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F25" w:rsidRDefault="00B84B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不予受理通知书</w:t>
      </w:r>
    </w:p>
    <w:p w:rsidR="00546F25" w:rsidRDefault="00546F25"/>
    <w:p w:rsidR="00546F25" w:rsidRDefault="00111AAC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天津市第三中级</w:t>
      </w:r>
      <w:r w:rsidR="00B84B0F">
        <w:rPr>
          <w:rFonts w:ascii="仿宋_GB2312" w:eastAsia="仿宋_GB2312" w:hint="eastAsia"/>
        </w:rPr>
        <w:t>人民法院：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在</w:t>
      </w:r>
      <w:r w:rsidR="00111AAC">
        <w:rPr>
          <w:rFonts w:ascii="仿宋_GB2312" w:eastAsia="仿宋_GB2312" w:hint="eastAsia"/>
        </w:rPr>
        <w:t>（2</w:t>
      </w:r>
      <w:r w:rsidR="00111AAC">
        <w:rPr>
          <w:rFonts w:ascii="仿宋_GB2312" w:eastAsia="仿宋_GB2312"/>
        </w:rPr>
        <w:t>023</w:t>
      </w:r>
      <w:r w:rsidR="00111AAC">
        <w:rPr>
          <w:rFonts w:ascii="仿宋_GB2312" w:eastAsia="仿宋_GB2312" w:hint="eastAsia"/>
        </w:rPr>
        <w:t>）津0</w:t>
      </w:r>
      <w:r w:rsidR="00111AAC">
        <w:rPr>
          <w:rFonts w:ascii="仿宋_GB2312" w:eastAsia="仿宋_GB2312"/>
        </w:rPr>
        <w:t>3</w:t>
      </w:r>
      <w:r w:rsidR="00111AAC">
        <w:rPr>
          <w:rFonts w:ascii="仿宋_GB2312" w:eastAsia="仿宋_GB2312" w:hint="eastAsia"/>
        </w:rPr>
        <w:t>执恢1</w:t>
      </w:r>
      <w:r w:rsidR="00111AAC">
        <w:rPr>
          <w:rFonts w:ascii="仿宋_GB2312" w:eastAsia="仿宋_GB2312"/>
        </w:rPr>
        <w:t>34</w:t>
      </w:r>
      <w:r w:rsidR="00111AAC">
        <w:rPr>
          <w:rFonts w:ascii="仿宋_GB2312" w:eastAsia="仿宋_GB2312" w:hint="eastAsia"/>
        </w:rPr>
        <w:t>号</w:t>
      </w:r>
      <w:r w:rsidR="00234DFC">
        <w:rPr>
          <w:rFonts w:ascii="仿宋_GB2312" w:eastAsia="仿宋_GB2312" w:hint="eastAsia"/>
        </w:rPr>
        <w:t>被执行人鄂尔多斯市东胜城市建设开发投资集团有限责任公司</w:t>
      </w:r>
      <w:r>
        <w:rPr>
          <w:rFonts w:ascii="仿宋_GB2312" w:eastAsia="仿宋_GB2312" w:hint="eastAsia"/>
        </w:rPr>
        <w:t>一案中，贵院委托我单位对</w:t>
      </w:r>
      <w:r w:rsidR="00234DFC">
        <w:rPr>
          <w:rFonts w:ascii="仿宋_GB2312" w:eastAsia="仿宋_GB2312" w:hint="eastAsia"/>
        </w:rPr>
        <w:t>坐落于鄂尔多斯市东胜区万正路4号街坊万融时代广场1号楼2</w:t>
      </w:r>
      <w:r w:rsidR="00234DFC">
        <w:rPr>
          <w:rFonts w:ascii="仿宋_GB2312" w:eastAsia="仿宋_GB2312"/>
        </w:rPr>
        <w:t>07</w:t>
      </w:r>
      <w:r w:rsidR="00234DFC">
        <w:rPr>
          <w:rFonts w:ascii="仿宋_GB2312" w:eastAsia="仿宋_GB2312" w:hint="eastAsia"/>
        </w:rPr>
        <w:t>、7</w:t>
      </w:r>
      <w:r w:rsidR="00234DFC">
        <w:rPr>
          <w:rFonts w:ascii="仿宋_GB2312" w:eastAsia="仿宋_GB2312"/>
        </w:rPr>
        <w:t>01</w:t>
      </w:r>
      <w:r w:rsidR="00234DFC">
        <w:rPr>
          <w:rFonts w:ascii="仿宋_GB2312" w:eastAsia="仿宋_GB2312" w:hint="eastAsia"/>
        </w:rPr>
        <w:t>、1</w:t>
      </w:r>
      <w:r w:rsidR="00234DFC">
        <w:rPr>
          <w:rFonts w:ascii="仿宋_GB2312" w:eastAsia="仿宋_GB2312"/>
        </w:rPr>
        <w:t>601</w:t>
      </w:r>
      <w:r w:rsidR="00234DFC">
        <w:rPr>
          <w:rFonts w:ascii="仿宋_GB2312" w:eastAsia="仿宋_GB2312" w:hint="eastAsia"/>
        </w:rPr>
        <w:t>、2</w:t>
      </w:r>
      <w:r w:rsidR="00234DFC">
        <w:rPr>
          <w:rFonts w:ascii="仿宋_GB2312" w:eastAsia="仿宋_GB2312"/>
        </w:rPr>
        <w:t>001</w:t>
      </w:r>
      <w:r w:rsidR="00234DFC">
        <w:rPr>
          <w:rFonts w:ascii="仿宋_GB2312" w:eastAsia="仿宋_GB2312" w:hint="eastAsia"/>
        </w:rPr>
        <w:t>、2</w:t>
      </w:r>
      <w:r w:rsidR="00234DFC">
        <w:rPr>
          <w:rFonts w:ascii="仿宋_GB2312" w:eastAsia="仿宋_GB2312"/>
        </w:rPr>
        <w:t>101</w:t>
      </w:r>
      <w:r w:rsidR="00234DFC">
        <w:rPr>
          <w:rFonts w:ascii="仿宋_GB2312" w:eastAsia="仿宋_GB2312" w:hint="eastAsia"/>
        </w:rPr>
        <w:t>、2</w:t>
      </w:r>
      <w:r w:rsidR="00234DFC">
        <w:rPr>
          <w:rFonts w:ascii="仿宋_GB2312" w:eastAsia="仿宋_GB2312"/>
        </w:rPr>
        <w:t>201</w:t>
      </w:r>
      <w:r w:rsidR="00234DFC">
        <w:rPr>
          <w:rFonts w:ascii="仿宋_GB2312" w:eastAsia="仿宋_GB2312" w:hint="eastAsia"/>
        </w:rPr>
        <w:t>、1</w:t>
      </w:r>
      <w:r w:rsidR="00234DFC">
        <w:rPr>
          <w:rFonts w:ascii="仿宋_GB2312" w:eastAsia="仿宋_GB2312"/>
        </w:rPr>
        <w:t>401</w:t>
      </w:r>
      <w:r w:rsidR="00234DFC">
        <w:rPr>
          <w:rFonts w:ascii="仿宋_GB2312" w:eastAsia="仿宋_GB2312" w:hint="eastAsia"/>
        </w:rPr>
        <w:t>、1</w:t>
      </w:r>
      <w:r w:rsidR="00234DFC">
        <w:rPr>
          <w:rFonts w:ascii="仿宋_GB2312" w:eastAsia="仿宋_GB2312"/>
        </w:rPr>
        <w:t>501</w:t>
      </w:r>
      <w:r w:rsidR="00234DFC">
        <w:rPr>
          <w:rFonts w:ascii="仿宋_GB2312" w:eastAsia="仿宋_GB2312" w:hint="eastAsia"/>
        </w:rPr>
        <w:t>、1</w:t>
      </w:r>
      <w:r w:rsidR="00234DFC">
        <w:rPr>
          <w:rFonts w:ascii="仿宋_GB2312" w:eastAsia="仿宋_GB2312"/>
        </w:rPr>
        <w:t>701</w:t>
      </w:r>
      <w:r w:rsidR="00234DFC">
        <w:rPr>
          <w:rFonts w:ascii="仿宋_GB2312" w:eastAsia="仿宋_GB2312" w:hint="eastAsia"/>
        </w:rPr>
        <w:t>、9</w:t>
      </w:r>
      <w:r w:rsidR="00234DFC">
        <w:rPr>
          <w:rFonts w:ascii="仿宋_GB2312" w:eastAsia="仿宋_GB2312"/>
        </w:rPr>
        <w:t>01</w:t>
      </w:r>
      <w:r w:rsidR="00234DFC">
        <w:rPr>
          <w:rFonts w:ascii="仿宋_GB2312" w:eastAsia="仿宋_GB2312" w:hint="eastAsia"/>
        </w:rPr>
        <w:t>、3</w:t>
      </w:r>
      <w:r w:rsidR="00234DFC">
        <w:rPr>
          <w:rFonts w:ascii="仿宋_GB2312" w:eastAsia="仿宋_GB2312"/>
        </w:rPr>
        <w:t>01</w:t>
      </w:r>
      <w:r w:rsidR="00234DFC">
        <w:rPr>
          <w:rFonts w:ascii="仿宋_GB2312" w:eastAsia="仿宋_GB2312" w:hint="eastAsia"/>
        </w:rPr>
        <w:t>号共计1</w:t>
      </w:r>
      <w:r w:rsidR="00234DFC">
        <w:rPr>
          <w:rFonts w:ascii="仿宋_GB2312" w:eastAsia="仿宋_GB2312"/>
        </w:rPr>
        <w:t>1</w:t>
      </w:r>
      <w:r w:rsidR="00234DFC">
        <w:rPr>
          <w:rFonts w:ascii="仿宋_GB2312" w:eastAsia="仿宋_GB2312" w:hint="eastAsia"/>
        </w:rPr>
        <w:t>套不动产</w:t>
      </w:r>
      <w:r>
        <w:rPr>
          <w:rFonts w:ascii="仿宋_GB2312" w:eastAsia="仿宋_GB2312" w:hint="eastAsia"/>
        </w:rPr>
        <w:t>进行评估。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经</w:t>
      </w:r>
      <w:r w:rsidR="00DD0A53">
        <w:rPr>
          <w:rFonts w:ascii="仿宋_GB2312" w:eastAsia="仿宋_GB2312" w:hint="eastAsia"/>
        </w:rPr>
        <w:t>多方</w:t>
      </w:r>
      <w:bookmarkStart w:id="0" w:name="_GoBack"/>
      <w:bookmarkEnd w:id="0"/>
      <w:r w:rsidR="00234DFC">
        <w:rPr>
          <w:rFonts w:ascii="仿宋_GB2312" w:eastAsia="仿宋_GB2312" w:hint="eastAsia"/>
        </w:rPr>
        <w:t>查询</w:t>
      </w:r>
      <w:r>
        <w:rPr>
          <w:rFonts w:ascii="仿宋_GB2312" w:eastAsia="仿宋_GB2312" w:hint="eastAsia"/>
        </w:rPr>
        <w:t>，</w:t>
      </w:r>
      <w:r>
        <w:rPr>
          <w:rFonts w:ascii="仿宋_GB2312" w:eastAsia="仿宋_GB2312" w:hAnsi="仿宋" w:hint="eastAsia"/>
        </w:rPr>
        <w:t>因</w:t>
      </w:r>
      <w:r w:rsidR="00F1367B">
        <w:rPr>
          <w:rFonts w:ascii="仿宋_GB2312" w:eastAsia="仿宋_GB2312" w:hAnsi="仿宋" w:hint="eastAsia"/>
        </w:rPr>
        <w:t>难以</w:t>
      </w:r>
      <w:r w:rsidR="00234DFC">
        <w:rPr>
          <w:rFonts w:ascii="仿宋_GB2312" w:eastAsia="仿宋_GB2312" w:hAnsi="仿宋" w:hint="eastAsia"/>
        </w:rPr>
        <w:t>获取当地交易</w:t>
      </w:r>
      <w:r w:rsidR="00F1367B">
        <w:rPr>
          <w:rFonts w:ascii="仿宋_GB2312" w:eastAsia="仿宋_GB2312" w:hAnsi="仿宋" w:hint="eastAsia"/>
        </w:rPr>
        <w:t>实例</w:t>
      </w:r>
      <w:r>
        <w:rPr>
          <w:rFonts w:ascii="仿宋_GB2312" w:eastAsia="仿宋_GB2312" w:hAnsi="仿宋" w:hint="eastAsia"/>
        </w:rPr>
        <w:t>，根据</w:t>
      </w:r>
      <w:r w:rsidR="00F1367B">
        <w:rPr>
          <w:rFonts w:ascii="仿宋_GB2312" w:eastAsia="仿宋_GB2312" w:hint="eastAsia"/>
        </w:rPr>
        <w:t>《房地产估价规范》</w:t>
      </w:r>
      <w:r>
        <w:rPr>
          <w:rFonts w:ascii="仿宋_GB2312" w:eastAsia="仿宋_GB2312" w:hAnsi="仿宋" w:hint="eastAsia"/>
        </w:rPr>
        <w:t>，本机构决定不予受理，</w:t>
      </w:r>
      <w:r>
        <w:rPr>
          <w:rFonts w:ascii="仿宋_GB2312" w:eastAsia="仿宋_GB2312" w:hint="eastAsia"/>
        </w:rPr>
        <w:t>并退还相关鉴定评估材料</w:t>
      </w:r>
      <w:r>
        <w:rPr>
          <w:rFonts w:ascii="仿宋_GB2312" w:eastAsia="仿宋_GB2312" w:hAnsi="仿宋" w:hint="eastAsia"/>
        </w:rPr>
        <w:t>。请与我单位联系办理退还鉴定评估材料等手续。</w:t>
      </w:r>
    </w:p>
    <w:p w:rsidR="00546F25" w:rsidRDefault="00B84B0F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特此通知。</w:t>
      </w:r>
    </w:p>
    <w:p w:rsidR="00546F25" w:rsidRDefault="00546F25">
      <w:pPr>
        <w:ind w:firstLineChars="200" w:firstLine="640"/>
        <w:rPr>
          <w:rFonts w:ascii="仿宋_GB2312" w:eastAsia="仿宋_GB2312"/>
        </w:rPr>
      </w:pPr>
    </w:p>
    <w:p w:rsidR="00546F25" w:rsidRDefault="00B84B0F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联系人：</w:t>
      </w:r>
      <w:r w:rsidR="00F1367B">
        <w:rPr>
          <w:rFonts w:ascii="仿宋_GB2312" w:eastAsia="仿宋_GB2312" w:hint="eastAsia"/>
        </w:rPr>
        <w:t>常畅</w:t>
      </w:r>
      <w:r>
        <w:rPr>
          <w:rFonts w:ascii="仿宋_GB2312" w:eastAsia="仿宋_GB2312" w:hint="eastAsia"/>
        </w:rPr>
        <w:t>，联系电话：</w:t>
      </w:r>
      <w:r w:rsidR="007146C9">
        <w:rPr>
          <w:rFonts w:ascii="仿宋_GB2312" w:eastAsia="仿宋_GB2312" w:hint="eastAsia"/>
        </w:rPr>
        <w:t>010-82253558</w:t>
      </w:r>
      <w:r w:rsidR="00F1367B">
        <w:rPr>
          <w:rFonts w:ascii="仿宋_GB2312" w:eastAsia="仿宋_GB2312"/>
        </w:rPr>
        <w:t>-237</w:t>
      </w:r>
    </w:p>
    <w:p w:rsidR="00546F25" w:rsidRDefault="00B84B0F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专业机构地址：</w:t>
      </w:r>
      <w:r w:rsidR="00E73E18">
        <w:rPr>
          <w:rFonts w:ascii="仿宋_GB2312" w:eastAsia="仿宋_GB2312" w:hint="eastAsia"/>
        </w:rPr>
        <w:t>北京市朝阳区裕民路12号中国国际科技会展中心B座10层1001康正评估</w:t>
      </w:r>
      <w:r>
        <w:rPr>
          <w:rFonts w:ascii="仿宋_GB2312" w:eastAsia="仿宋_GB2312" w:hint="eastAsia"/>
        </w:rPr>
        <w:t>，邮编：</w:t>
      </w:r>
      <w:r w:rsidR="00E73E18">
        <w:rPr>
          <w:rFonts w:ascii="仿宋_GB2312" w:eastAsia="仿宋_GB2312" w:hint="eastAsia"/>
        </w:rPr>
        <w:t>100029</w:t>
      </w:r>
    </w:p>
    <w:p w:rsidR="00546F25" w:rsidRDefault="00546F25">
      <w:pPr>
        <w:ind w:firstLineChars="200" w:firstLine="640"/>
        <w:rPr>
          <w:rFonts w:ascii="仿宋_GB2312" w:eastAsia="仿宋_GB2312"/>
        </w:rPr>
      </w:pPr>
    </w:p>
    <w:p w:rsidR="00546F25" w:rsidRDefault="00546F25">
      <w:pPr>
        <w:rPr>
          <w:rFonts w:ascii="仿宋_GB2312" w:eastAsia="仿宋_GB2312"/>
        </w:rPr>
      </w:pPr>
    </w:p>
    <w:p w:rsidR="00546F25" w:rsidRDefault="00546F25">
      <w:pPr>
        <w:rPr>
          <w:rFonts w:ascii="仿宋_GB2312" w:eastAsia="仿宋_GB2312"/>
        </w:rPr>
      </w:pPr>
    </w:p>
    <w:p w:rsidR="000F1301" w:rsidRDefault="000F1301" w:rsidP="000F1301">
      <w:pPr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北京康正宏基房地产评估有限公司（公章）</w:t>
      </w:r>
    </w:p>
    <w:p w:rsidR="00546F25" w:rsidRDefault="000F1301" w:rsidP="000F1301">
      <w:pPr>
        <w:wordWrap w:val="0"/>
        <w:ind w:rightChars="377" w:right="1206"/>
        <w:jc w:val="right"/>
      </w:pPr>
      <w:r>
        <w:rPr>
          <w:rFonts w:ascii="仿宋_GB2312" w:eastAsia="仿宋_GB2312" w:hint="eastAsia"/>
        </w:rPr>
        <w:t>202</w:t>
      </w:r>
      <w:r w:rsidR="00111AAC">
        <w:rPr>
          <w:rFonts w:ascii="仿宋_GB2312" w:eastAsia="仿宋_GB2312"/>
        </w:rPr>
        <w:t>3</w:t>
      </w:r>
      <w:r>
        <w:rPr>
          <w:rFonts w:ascii="仿宋_GB2312" w:eastAsia="仿宋_GB2312" w:hint="eastAsia"/>
        </w:rPr>
        <w:t>年</w:t>
      </w:r>
      <w:r w:rsidR="00111AAC">
        <w:rPr>
          <w:rFonts w:ascii="仿宋_GB2312" w:eastAsia="仿宋_GB2312"/>
        </w:rPr>
        <w:t>8</w:t>
      </w:r>
      <w:r>
        <w:rPr>
          <w:rFonts w:ascii="仿宋_GB2312" w:eastAsia="仿宋_GB2312" w:hint="eastAsia"/>
        </w:rPr>
        <w:t>月</w:t>
      </w:r>
      <w:r w:rsidR="00111AAC">
        <w:rPr>
          <w:rFonts w:ascii="仿宋_GB2312" w:eastAsia="仿宋_GB2312"/>
        </w:rPr>
        <w:t>21</w:t>
      </w:r>
      <w:r>
        <w:rPr>
          <w:rFonts w:ascii="仿宋_GB2312" w:eastAsia="仿宋_GB2312" w:hint="eastAsia"/>
        </w:rPr>
        <w:t>日</w:t>
      </w:r>
    </w:p>
    <w:p w:rsidR="00546F25" w:rsidRDefault="00B84B0F">
      <w:r>
        <w:rPr>
          <w:rFonts w:hint="eastAsia"/>
        </w:rPr>
        <w:t xml:space="preserve">    </w:t>
      </w:r>
    </w:p>
    <w:p w:rsidR="00546F25" w:rsidRDefault="00546F25"/>
    <w:sectPr w:rsidR="0054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F0F" w:rsidRDefault="00006F0F" w:rsidP="000F1301">
      <w:pPr>
        <w:spacing w:line="240" w:lineRule="auto"/>
      </w:pPr>
      <w:r>
        <w:separator/>
      </w:r>
    </w:p>
  </w:endnote>
  <w:endnote w:type="continuationSeparator" w:id="0">
    <w:p w:rsidR="00006F0F" w:rsidRDefault="00006F0F" w:rsidP="000F1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F0F" w:rsidRDefault="00006F0F" w:rsidP="000F1301">
      <w:pPr>
        <w:spacing w:line="240" w:lineRule="auto"/>
      </w:pPr>
      <w:r>
        <w:separator/>
      </w:r>
    </w:p>
  </w:footnote>
  <w:footnote w:type="continuationSeparator" w:id="0">
    <w:p w:rsidR="00006F0F" w:rsidRDefault="00006F0F" w:rsidP="000F13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4E"/>
    <w:rsid w:val="00006F0F"/>
    <w:rsid w:val="000F1301"/>
    <w:rsid w:val="00111AAC"/>
    <w:rsid w:val="0012386E"/>
    <w:rsid w:val="001B7CA7"/>
    <w:rsid w:val="00234DFC"/>
    <w:rsid w:val="00546F25"/>
    <w:rsid w:val="006A24D2"/>
    <w:rsid w:val="007146C9"/>
    <w:rsid w:val="008E4382"/>
    <w:rsid w:val="00AD7C4E"/>
    <w:rsid w:val="00B84B0F"/>
    <w:rsid w:val="00C92484"/>
    <w:rsid w:val="00DD0A53"/>
    <w:rsid w:val="00E60953"/>
    <w:rsid w:val="00E73E18"/>
    <w:rsid w:val="00F1367B"/>
    <w:rsid w:val="676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9E084"/>
  <w15:docId w15:val="{6369B570-348B-4EC9-A4C6-17BE6403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92484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92484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gaojin</dc:creator>
  <cp:lastModifiedBy>kg</cp:lastModifiedBy>
  <cp:revision>4</cp:revision>
  <cp:lastPrinted>2023-08-21T06:58:00Z</cp:lastPrinted>
  <dcterms:created xsi:type="dcterms:W3CDTF">2023-08-21T03:38:00Z</dcterms:created>
  <dcterms:modified xsi:type="dcterms:W3CDTF">2023-08-21T08:07:00Z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