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hint="eastAsia"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致：中诚信托有限责任公司、重庆樾坤房地产开发有限公司、重庆卓麒房地产开发有限公司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根据中诚信托有限责任公司、北京康信君安资产管理有限公司、重庆樾坤房地产开发有限公司、重庆卓麒房地产开发有限公司共同签署的2021年中诚信托创享3号集合资金信托计划投资监管服务协议（</w:t>
      </w:r>
      <w:r>
        <w:rPr>
          <w:rFonts w:hint="eastAsia" w:ascii="Arial" w:hAnsi="Arial" w:eastAsia="仿宋"/>
          <w:sz w:val="28"/>
          <w:szCs w:val="28"/>
        </w:rPr>
        <w:t>合同编号：2021JH0235DJ01</w:t>
      </w:r>
      <w:r>
        <w:rPr>
          <w:rFonts w:hint="eastAsia" w:ascii="Arial" w:hAnsi="Arial" w:eastAsia="宋体" w:cs="Arial"/>
          <w:sz w:val="28"/>
          <w:szCs w:val="28"/>
        </w:rPr>
        <w:t>）</w:t>
      </w:r>
      <w:r>
        <w:rPr>
          <w:rFonts w:ascii="Arial" w:hAnsi="Arial" w:eastAsia="宋体" w:cs="Arial"/>
          <w:sz w:val="28"/>
          <w:szCs w:val="28"/>
        </w:rPr>
        <w:t>，我司现委托本单位员工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郭琪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500228199804066328</w:t>
      </w:r>
      <w:bookmarkStart w:id="0" w:name="_GoBack"/>
      <w:bookmarkEnd w:id="0"/>
      <w:r>
        <w:rPr>
          <w:rFonts w:ascii="Arial" w:hAnsi="Arial" w:eastAsia="宋体" w:cs="Arial"/>
          <w:sz w:val="28"/>
          <w:szCs w:val="28"/>
        </w:rPr>
        <w:t>，邮箱：</w:t>
      </w:r>
      <w:r>
        <w:rPr>
          <w:rFonts w:hint="eastAsia" w:ascii="Arial" w:hAnsi="Arial" w:eastAsia="宋体" w:cs="Arial"/>
          <w:sz w:val="28"/>
          <w:szCs w:val="28"/>
        </w:rPr>
        <w:t>kxjgchongqing10@kx-amc.com</w:t>
      </w:r>
      <w:r>
        <w:rPr>
          <w:rFonts w:ascii="Arial" w:hAnsi="Arial" w:eastAsia="宋体" w:cs="Arial"/>
          <w:sz w:val="28"/>
          <w:szCs w:val="28"/>
        </w:rPr>
        <w:t>）进驻</w:t>
      </w:r>
      <w:r>
        <w:rPr>
          <w:rFonts w:hint="eastAsia" w:ascii="Arial" w:hAnsi="Arial" w:eastAsia="宋体" w:cs="Arial"/>
          <w:sz w:val="28"/>
          <w:szCs w:val="28"/>
        </w:rPr>
        <w:t>重庆樾坤房地产开发有限公司</w:t>
      </w:r>
      <w:r>
        <w:rPr>
          <w:rFonts w:hint="eastAsia" w:ascii="Arial" w:hAnsi="Arial" w:eastAsia="宋体" w:cs="Arial"/>
          <w:sz w:val="28"/>
          <w:szCs w:val="28"/>
        </w:rPr>
        <w:t>及</w:t>
      </w:r>
      <w:r>
        <w:rPr>
          <w:rFonts w:hint="eastAsia" w:ascii="Arial" w:hAnsi="Arial" w:eastAsia="宋体" w:cs="Arial"/>
          <w:sz w:val="28"/>
          <w:szCs w:val="28"/>
        </w:rPr>
        <w:t>重庆卓麒房地产开发有限公司</w:t>
      </w:r>
      <w:r>
        <w:rPr>
          <w:rFonts w:ascii="Arial" w:hAnsi="Arial" w:eastAsia="宋体" w:cs="Arial"/>
          <w:sz w:val="28"/>
          <w:szCs w:val="28"/>
        </w:rPr>
        <w:t>，对“</w:t>
      </w:r>
      <w:r>
        <w:rPr>
          <w:rFonts w:hint="eastAsia" w:ascii="Arial" w:hAnsi="Arial" w:eastAsia="宋体" w:cs="Arial"/>
          <w:sz w:val="28"/>
          <w:szCs w:val="28"/>
        </w:rPr>
        <w:t>2021年中诚信托创享3号集合资金信托计划</w:t>
      </w:r>
      <w:r>
        <w:rPr>
          <w:rFonts w:ascii="Arial" w:hAnsi="Arial" w:eastAsia="宋体" w:cs="Arial"/>
          <w:sz w:val="28"/>
          <w:szCs w:val="28"/>
        </w:rPr>
        <w:t>”项目进行现场监管，对受托人在监管过程中签署的有关文件，我司均予以认可，并承担相应的法律责任！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eastAsia="zh-CN"/>
        </w:rPr>
        <w:t>郭琪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2021年</w:t>
      </w:r>
      <w:r>
        <w:rPr>
          <w:rFonts w:hint="eastAsia" w:ascii="Arial" w:hAnsi="Arial" w:eastAsia="宋体" w:cs="Arial"/>
          <w:sz w:val="28"/>
          <w:szCs w:val="28"/>
        </w:rPr>
        <w:t xml:space="preserve"> </w:t>
      </w:r>
      <w:r>
        <w:rPr>
          <w:rFonts w:ascii="Arial" w:hAnsi="Arial" w:eastAsia="宋体" w:cs="Arial"/>
          <w:sz w:val="28"/>
          <w:szCs w:val="28"/>
        </w:rPr>
        <w:t>0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6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5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  <w:jc w:val="both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F0CC3"/>
    <w:rsid w:val="001F7432"/>
    <w:rsid w:val="00215C92"/>
    <w:rsid w:val="002268DD"/>
    <w:rsid w:val="00245E03"/>
    <w:rsid w:val="002726CC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B1F7268"/>
    <w:rsid w:val="4FB258CA"/>
    <w:rsid w:val="504111EF"/>
    <w:rsid w:val="54FB47B2"/>
    <w:rsid w:val="755239B7"/>
    <w:rsid w:val="7DB23213"/>
    <w:rsid w:val="7E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一级（一、二、三、）"/>
    <w:basedOn w:val="2"/>
    <w:link w:val="16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5">
    <w:name w:val="二级（（一）、（二）、（三）、）"/>
    <w:basedOn w:val="3"/>
    <w:next w:val="3"/>
    <w:link w:val="20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6">
    <w:name w:val="一级（一、二、三、） 字符"/>
    <w:basedOn w:val="11"/>
    <w:link w:val="14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三级（1、2、3）"/>
    <w:basedOn w:val="4"/>
    <w:link w:val="21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二级（（一）、（二）、（三）、） 字符"/>
    <w:basedOn w:val="11"/>
    <w:link w:val="15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1">
    <w:name w:val="三级（1、2、3） 字符"/>
    <w:basedOn w:val="11"/>
    <w:link w:val="18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2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Char"/>
    <w:basedOn w:val="11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内容"/>
    <w:basedOn w:val="1"/>
    <w:link w:val="26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6">
    <w:name w:val="内容 字符"/>
    <w:basedOn w:val="11"/>
    <w:link w:val="24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7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29">
    <w:name w:val="批注框文本 Char"/>
    <w:basedOn w:val="11"/>
    <w:link w:val="5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</Words>
  <Characters>394</Characters>
  <Lines>3</Lines>
  <Paragraphs>1</Paragraphs>
  <TotalTime>2</TotalTime>
  <ScaleCrop>false</ScaleCrop>
  <LinksUpToDate>false</LinksUpToDate>
  <CharactersWithSpaces>462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2021-04-27T07:00:00Z</dcterms:created>
  <dc:creator>张 津夷</dc:creator>
  <cp:lastModifiedBy>郭胜霖</cp:lastModifiedBy>
  <cp:lastPrinted>2020-06-01T06:09:00Z</cp:lastPrinted>
  <dcterms:modified xsi:type="dcterms:W3CDTF">2021-05-31T03:51:05Z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38C19FD41F9A49D2A036B1FDF3754257</vt:lpwstr>
  </property>
</Properties>
</file>