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460F66" w:rsidRPr="00460F66">
        <w:rPr>
          <w:rFonts w:hint="eastAsia"/>
          <w:b/>
          <w:sz w:val="32"/>
          <w:szCs w:val="32"/>
        </w:rPr>
        <w:t>2019</w:t>
      </w:r>
      <w:r w:rsidR="00460F66" w:rsidRPr="00460F66">
        <w:rPr>
          <w:rFonts w:hint="eastAsia"/>
          <w:b/>
          <w:sz w:val="32"/>
          <w:szCs w:val="32"/>
        </w:rPr>
        <w:t>年中诚信托同鑫</w:t>
      </w:r>
      <w:r w:rsidR="00460F66" w:rsidRPr="00460F66">
        <w:rPr>
          <w:rFonts w:hint="eastAsia"/>
          <w:b/>
          <w:sz w:val="32"/>
          <w:szCs w:val="32"/>
        </w:rPr>
        <w:t>54</w:t>
      </w:r>
      <w:r w:rsidR="00460F66" w:rsidRPr="00460F66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460F66" w:rsidRPr="00460F66">
        <w:rPr>
          <w:b/>
          <w:sz w:val="32"/>
          <w:szCs w:val="32"/>
        </w:rPr>
        <w:t>2019JH0599JG01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680B4E">
        <w:rPr>
          <w:rFonts w:hint="eastAsia"/>
          <w:b/>
          <w:sz w:val="32"/>
          <w:szCs w:val="32"/>
        </w:rPr>
        <w:t>一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C218BD">
      <w:pPr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Pr="00C218BD">
        <w:rPr>
          <w:rFonts w:ascii="Arial" w:hAnsi="Arial" w:cs="Arial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4</w:t>
      </w:r>
      <w:r w:rsidRPr="00C218BD">
        <w:rPr>
          <w:rFonts w:ascii="Arial" w:hAnsi="Arial" w:cs="Arial"/>
          <w:sz w:val="28"/>
          <w:szCs w:val="30"/>
        </w:rPr>
        <w:t>月</w:t>
      </w:r>
      <w:r w:rsidR="00680B4E" w:rsidRPr="00C218BD">
        <w:rPr>
          <w:rFonts w:ascii="Arial" w:hAnsi="Arial" w:cs="Arial" w:hint="eastAsia"/>
          <w:sz w:val="28"/>
          <w:szCs w:val="30"/>
        </w:rPr>
        <w:t>1</w:t>
      </w:r>
      <w:r w:rsidR="00460F66" w:rsidRPr="00C218BD">
        <w:rPr>
          <w:rFonts w:ascii="Arial" w:hAnsi="Arial" w:cs="Arial" w:hint="eastAsia"/>
          <w:sz w:val="28"/>
          <w:szCs w:val="30"/>
        </w:rPr>
        <w:t>0</w:t>
      </w:r>
      <w:r w:rsidRPr="00C218BD">
        <w:rPr>
          <w:rFonts w:ascii="Arial" w:hAnsi="Arial" w:cs="Arial"/>
          <w:sz w:val="28"/>
          <w:szCs w:val="30"/>
        </w:rPr>
        <w:t>日派驻监管人员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460F66" w:rsidRPr="00C218BD">
        <w:rPr>
          <w:rFonts w:ascii="Arial" w:hAnsi="Arial" w:cs="Arial" w:hint="eastAsia"/>
          <w:sz w:val="28"/>
          <w:szCs w:val="30"/>
        </w:rPr>
        <w:t>沈阳超</w:t>
      </w:r>
      <w:proofErr w:type="gramStart"/>
      <w:r w:rsidR="00460F66" w:rsidRPr="00C218BD">
        <w:rPr>
          <w:rFonts w:ascii="Arial" w:hAnsi="Arial" w:cs="Arial" w:hint="eastAsia"/>
          <w:sz w:val="28"/>
          <w:szCs w:val="30"/>
        </w:rPr>
        <w:t>宏生活</w:t>
      </w:r>
      <w:proofErr w:type="gramEnd"/>
      <w:r w:rsidR="00460F66" w:rsidRPr="00C218BD">
        <w:rPr>
          <w:rFonts w:ascii="Arial" w:hAnsi="Arial" w:cs="Arial" w:hint="eastAsia"/>
          <w:sz w:val="28"/>
          <w:szCs w:val="30"/>
        </w:rPr>
        <w:t>服务有限公司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并于当天办理了印鉴交接，开始了与</w:t>
      </w:r>
      <w:r w:rsidR="00043348" w:rsidRPr="00C218BD">
        <w:rPr>
          <w:rFonts w:ascii="Arial" w:hAnsi="Arial" w:cs="Arial" w:hint="eastAsia"/>
          <w:sz w:val="28"/>
          <w:szCs w:val="30"/>
        </w:rPr>
        <w:t>金驰生活服务（河南）有限公司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680B4E" w:rsidRPr="00C218BD">
        <w:rPr>
          <w:rFonts w:ascii="Arial" w:hAnsi="Arial" w:cs="Arial" w:hint="eastAsia"/>
          <w:sz w:val="28"/>
          <w:szCs w:val="30"/>
        </w:rPr>
        <w:t>甲方应于</w:t>
      </w:r>
      <w:proofErr w:type="gramStart"/>
      <w:r w:rsidR="00B323BA" w:rsidRPr="00C218BD">
        <w:rPr>
          <w:rFonts w:ascii="Arial" w:hAnsi="Arial" w:cs="Arial" w:hint="eastAsia"/>
          <w:sz w:val="28"/>
          <w:szCs w:val="30"/>
        </w:rPr>
        <w:t>每自然季度末月</w:t>
      </w:r>
      <w:proofErr w:type="gramEnd"/>
      <w:r w:rsidR="00B323BA" w:rsidRPr="00C218BD">
        <w:rPr>
          <w:rFonts w:ascii="Arial" w:hAnsi="Arial" w:cs="Arial" w:hint="eastAsia"/>
          <w:sz w:val="28"/>
          <w:szCs w:val="30"/>
        </w:rPr>
        <w:t>20</w:t>
      </w:r>
      <w:r w:rsidR="00B323BA" w:rsidRPr="00C218BD">
        <w:rPr>
          <w:rFonts w:ascii="Arial" w:hAnsi="Arial" w:cs="Arial" w:hint="eastAsia"/>
          <w:sz w:val="28"/>
          <w:szCs w:val="30"/>
        </w:rPr>
        <w:t>日</w:t>
      </w:r>
      <w:r w:rsidR="00680B4E" w:rsidRPr="00C218BD">
        <w:rPr>
          <w:rFonts w:ascii="Arial" w:hAnsi="Arial" w:cs="Arial" w:hint="eastAsia"/>
          <w:sz w:val="28"/>
          <w:szCs w:val="30"/>
        </w:rPr>
        <w:t>及甲方书面通知丙方终止本协议之日后的</w:t>
      </w:r>
      <w:r w:rsidR="00680B4E" w:rsidRPr="00C218BD">
        <w:rPr>
          <w:rFonts w:ascii="Arial" w:hAnsi="Arial" w:cs="Arial" w:hint="eastAsia"/>
          <w:sz w:val="28"/>
          <w:szCs w:val="30"/>
        </w:rPr>
        <w:t>10</w:t>
      </w:r>
      <w:r w:rsidR="00680B4E" w:rsidRPr="00C218BD">
        <w:rPr>
          <w:rFonts w:ascii="Arial" w:hAnsi="Arial" w:cs="Arial" w:hint="eastAsia"/>
          <w:sz w:val="28"/>
          <w:szCs w:val="30"/>
        </w:rPr>
        <w:t>日内支付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043348" w:rsidRPr="00C218BD">
        <w:rPr>
          <w:rFonts w:ascii="Arial" w:hAnsi="Arial" w:cs="Arial" w:hint="eastAsia"/>
          <w:sz w:val="28"/>
          <w:szCs w:val="30"/>
        </w:rPr>
        <w:t>500,000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年，折合</w:t>
      </w:r>
      <w:r w:rsidR="00043348" w:rsidRPr="00C218BD">
        <w:rPr>
          <w:rFonts w:ascii="Arial" w:hAnsi="Arial" w:cs="Arial" w:hint="eastAsia"/>
          <w:sz w:val="28"/>
          <w:szCs w:val="30"/>
        </w:rPr>
        <w:t>41,666.66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6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C218BD" w:rsidRPr="00C218BD">
        <w:rPr>
          <w:rFonts w:ascii="Arial" w:hAnsi="Arial" w:cs="Arial" w:hint="eastAsia"/>
          <w:sz w:val="28"/>
          <w:szCs w:val="30"/>
        </w:rPr>
        <w:t>97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C218BD" w:rsidRPr="00C218BD">
        <w:rPr>
          <w:rFonts w:ascii="Arial" w:hAnsi="Arial" w:cs="Arial" w:hint="eastAsia"/>
          <w:sz w:val="28"/>
          <w:szCs w:val="30"/>
        </w:rPr>
        <w:t>260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043348" w:rsidRPr="00C218BD">
        <w:rPr>
          <w:rFonts w:ascii="Arial" w:hAnsi="Arial" w:cs="Arial" w:hint="eastAsia"/>
          <w:sz w:val="28"/>
          <w:szCs w:val="30"/>
        </w:rPr>
        <w:t>50</w:t>
      </w:r>
      <w:r w:rsidR="00562F3C" w:rsidRPr="00C218BD">
        <w:rPr>
          <w:rFonts w:ascii="Arial" w:hAnsi="Arial" w:cs="Arial" w:hint="eastAsia"/>
          <w:sz w:val="28"/>
          <w:szCs w:val="30"/>
        </w:rPr>
        <w:t>万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043348" w:rsidRPr="00C218BD">
        <w:rPr>
          <w:rFonts w:ascii="Arial" w:hAnsi="Arial" w:cs="Arial" w:hint="eastAsia"/>
          <w:sz w:val="28"/>
          <w:szCs w:val="30"/>
        </w:rPr>
        <w:t>7</w:t>
      </w:r>
      <w:r w:rsidR="00C218BD" w:rsidRPr="00C218BD">
        <w:rPr>
          <w:rFonts w:ascii="Arial" w:hAnsi="Arial" w:cs="Arial" w:hint="eastAsia"/>
          <w:sz w:val="28"/>
          <w:szCs w:val="30"/>
        </w:rPr>
        <w:t>1</w:t>
      </w:r>
      <w:r w:rsidR="00562F3C" w:rsidRPr="00C218BD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/365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03398F" w:rsidRPr="00C218BD">
        <w:rPr>
          <w:rFonts w:ascii="Arial" w:hAnsi="Arial" w:cs="Arial" w:hint="eastAsia"/>
          <w:sz w:val="28"/>
          <w:szCs w:val="30"/>
        </w:rPr>
        <w:t>4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1</w:t>
      </w:r>
      <w:r w:rsidR="0003398F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03398F" w:rsidRPr="00C218BD">
        <w:rPr>
          <w:rFonts w:ascii="Arial" w:hAnsi="Arial" w:cs="Arial" w:hint="eastAsia"/>
          <w:sz w:val="28"/>
          <w:szCs w:val="30"/>
        </w:rPr>
        <w:t>6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AE1329" w:rsidRPr="00C218BD">
        <w:rPr>
          <w:rFonts w:ascii="Arial" w:hAnsi="Arial" w:cs="Arial" w:hint="eastAsia"/>
          <w:sz w:val="28"/>
          <w:szCs w:val="30"/>
        </w:rPr>
        <w:t>2</w:t>
      </w:r>
      <w:r w:rsidR="003905B7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03398F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A4AEB">
        <w:rPr>
          <w:rFonts w:ascii="Arial" w:hAnsi="Arial" w:cs="Arial" w:hint="eastAsia"/>
          <w:sz w:val="30"/>
          <w:szCs w:val="30"/>
        </w:rPr>
        <w:t>2</w:t>
      </w:r>
      <w:r w:rsidR="00C218BD">
        <w:rPr>
          <w:rFonts w:ascii="Arial" w:hAnsi="Arial" w:cs="Arial" w:hint="eastAsia"/>
          <w:sz w:val="30"/>
          <w:szCs w:val="30"/>
        </w:rPr>
        <w:t>8</w:t>
      </w:r>
    </w:p>
    <w:p w:rsidR="00506A5D" w:rsidRDefault="00C218B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附件：</w:t>
      </w:r>
      <w:bookmarkStart w:id="0" w:name="_GoBack"/>
      <w:bookmarkEnd w:id="0"/>
    </w:p>
    <w:p w:rsidR="00C218BD" w:rsidRPr="00C218BD" w:rsidRDefault="00C218BD" w:rsidP="00C218BD">
      <w:pPr>
        <w:rPr>
          <w:rFonts w:ascii="Arial" w:hAnsi="Arial" w:cs="Arial" w:hint="eastAsia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收款账户信息</w:t>
      </w:r>
    </w:p>
    <w:p w:rsidR="00C218BD" w:rsidRPr="00C218BD" w:rsidRDefault="00C218BD" w:rsidP="00C218BD">
      <w:pPr>
        <w:rPr>
          <w:rFonts w:ascii="Arial" w:hAnsi="Arial" w:cs="Arial" w:hint="eastAsia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户名：北京康信君安资产管理有限公司</w:t>
      </w:r>
    </w:p>
    <w:p w:rsidR="00C218BD" w:rsidRPr="00C218BD" w:rsidRDefault="00C218BD" w:rsidP="00C218BD">
      <w:pPr>
        <w:rPr>
          <w:rFonts w:ascii="Arial" w:hAnsi="Arial" w:cs="Arial" w:hint="eastAsia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纳税人识别号：</w:t>
      </w:r>
      <w:r w:rsidRPr="00C218BD">
        <w:rPr>
          <w:rFonts w:ascii="Arial" w:hAnsi="Arial" w:cs="Arial" w:hint="eastAsia"/>
          <w:sz w:val="28"/>
          <w:szCs w:val="30"/>
        </w:rPr>
        <w:t>91110108318246596L</w:t>
      </w:r>
    </w:p>
    <w:p w:rsidR="00C218BD" w:rsidRPr="00C218BD" w:rsidRDefault="00C218BD" w:rsidP="00C218BD">
      <w:pPr>
        <w:rPr>
          <w:rFonts w:ascii="Arial" w:hAnsi="Arial" w:cs="Arial" w:hint="eastAsia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开户行：中国工商银行股份有限公司北京地安门支行</w:t>
      </w:r>
    </w:p>
    <w:p w:rsidR="00C218BD" w:rsidRPr="00C218BD" w:rsidRDefault="00C218BD" w:rsidP="00C218BD">
      <w:pPr>
        <w:rPr>
          <w:rFonts w:ascii="Arial" w:hAnsi="Arial" w:cs="Arial" w:hint="eastAsia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开户账号：</w:t>
      </w:r>
      <w:r w:rsidRPr="00C218BD">
        <w:rPr>
          <w:rFonts w:ascii="Arial" w:hAnsi="Arial" w:cs="Arial" w:hint="eastAsia"/>
          <w:sz w:val="28"/>
          <w:szCs w:val="30"/>
        </w:rPr>
        <w:t>0200337619100015708</w:t>
      </w:r>
    </w:p>
    <w:p w:rsidR="00506A5D" w:rsidRDefault="00C218BD" w:rsidP="00C218BD">
      <w:pPr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单位地址：北京市朝阳区裕民路</w:t>
      </w:r>
      <w:r w:rsidRPr="00C218BD">
        <w:rPr>
          <w:rFonts w:ascii="Arial" w:hAnsi="Arial" w:cs="Arial" w:hint="eastAsia"/>
          <w:sz w:val="28"/>
          <w:szCs w:val="30"/>
        </w:rPr>
        <w:t>12</w:t>
      </w:r>
      <w:r w:rsidRPr="00C218BD">
        <w:rPr>
          <w:rFonts w:ascii="Arial" w:hAnsi="Arial" w:cs="Arial" w:hint="eastAsia"/>
          <w:sz w:val="28"/>
          <w:szCs w:val="30"/>
        </w:rPr>
        <w:t>号</w:t>
      </w:r>
      <w:r w:rsidRPr="00C218BD">
        <w:rPr>
          <w:rFonts w:ascii="Arial" w:hAnsi="Arial" w:cs="Arial" w:hint="eastAsia"/>
          <w:sz w:val="28"/>
          <w:szCs w:val="30"/>
        </w:rPr>
        <w:t>1</w:t>
      </w:r>
      <w:r w:rsidRPr="00C218BD">
        <w:rPr>
          <w:rFonts w:ascii="Arial" w:hAnsi="Arial" w:cs="Arial" w:hint="eastAsia"/>
          <w:sz w:val="28"/>
          <w:szCs w:val="30"/>
        </w:rPr>
        <w:t>号楼</w:t>
      </w:r>
      <w:r w:rsidRPr="00C218BD">
        <w:rPr>
          <w:rFonts w:ascii="Arial" w:hAnsi="Arial" w:cs="Arial" w:hint="eastAsia"/>
          <w:sz w:val="28"/>
          <w:szCs w:val="30"/>
        </w:rPr>
        <w:t>10</w:t>
      </w:r>
      <w:r w:rsidRPr="00C218BD">
        <w:rPr>
          <w:rFonts w:ascii="Arial" w:hAnsi="Arial" w:cs="Arial" w:hint="eastAsia"/>
          <w:sz w:val="28"/>
          <w:szCs w:val="30"/>
        </w:rPr>
        <w:t>层</w:t>
      </w:r>
      <w:r w:rsidRPr="00C218BD">
        <w:rPr>
          <w:rFonts w:ascii="Arial" w:hAnsi="Arial" w:cs="Arial" w:hint="eastAsia"/>
          <w:sz w:val="28"/>
          <w:szCs w:val="30"/>
        </w:rPr>
        <w:t>B1001</w:t>
      </w:r>
    </w:p>
    <w:p w:rsidR="00506A5D" w:rsidRPr="00C218B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:rsidR="00B323BA" w:rsidRDefault="00C218BD" w:rsidP="00506A5D">
      <w:pPr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>
            <wp:extent cx="5274310" cy="74804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BD" w:rsidRDefault="00C218BD" w:rsidP="00506A5D">
      <w:pPr>
        <w:rPr>
          <w:rFonts w:ascii="Arial" w:hAnsi="Arial" w:cs="Arial" w:hint="eastAsia"/>
        </w:rPr>
      </w:pPr>
    </w:p>
    <w:p w:rsidR="00C218BD" w:rsidRDefault="00C218BD" w:rsidP="00506A5D">
      <w:pPr>
        <w:rPr>
          <w:rFonts w:ascii="Arial" w:hAnsi="Arial" w:cs="Arial" w:hint="eastAsia"/>
        </w:rPr>
      </w:pPr>
    </w:p>
    <w:p w:rsidR="00C218BD" w:rsidRDefault="00C218BD" w:rsidP="00506A5D">
      <w:pPr>
        <w:rPr>
          <w:rFonts w:ascii="Arial" w:hAnsi="Arial" w:cs="Arial" w:hint="eastAsia"/>
        </w:rPr>
      </w:pPr>
    </w:p>
    <w:p w:rsidR="00C218BD" w:rsidRPr="003905B7" w:rsidRDefault="00C218BD" w:rsidP="00506A5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274310" cy="74633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8BD" w:rsidRPr="003905B7" w:rsidSect="00341AA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4D" w:rsidRDefault="00A6234D" w:rsidP="00506A5D">
      <w:r>
        <w:separator/>
      </w:r>
    </w:p>
  </w:endnote>
  <w:endnote w:type="continuationSeparator" w:id="0">
    <w:p w:rsidR="00A6234D" w:rsidRDefault="00A6234D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8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8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4D" w:rsidRDefault="00A6234D" w:rsidP="00506A5D">
      <w:r>
        <w:separator/>
      </w:r>
    </w:p>
  </w:footnote>
  <w:footnote w:type="continuationSeparator" w:id="0">
    <w:p w:rsidR="00A6234D" w:rsidRDefault="00A6234D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66" w:rsidRDefault="00460F66">
    <w:pPr>
      <w:pStyle w:val="a5"/>
    </w:pPr>
    <w:r>
      <w:rPr>
        <w:noProof/>
      </w:rPr>
      <w:drawing>
        <wp:inline distT="0" distB="0" distL="0" distR="0" wp14:anchorId="3CB79DF6">
          <wp:extent cx="5273675" cy="37211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9CDB-4DB1-4FC9-8C43-E1BD774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35</cp:revision>
  <cp:lastPrinted>2019-12-17T05:59:00Z</cp:lastPrinted>
  <dcterms:created xsi:type="dcterms:W3CDTF">2018-07-18T05:52:00Z</dcterms:created>
  <dcterms:modified xsi:type="dcterms:W3CDTF">2020-06-29T01:52:00Z</dcterms:modified>
</cp:coreProperties>
</file>