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关于《2019年中诚信托新能源3号集合资金信托计划投后监管服务协议》合同编号：</w:t>
      </w:r>
      <w:r>
        <w:rPr>
          <w:b/>
          <w:sz w:val="32"/>
          <w:szCs w:val="32"/>
        </w:rPr>
        <w:t>2019JH0105TZJG01</w:t>
      </w:r>
      <w:r>
        <w:rPr>
          <w:rFonts w:hint="eastAsia"/>
          <w:b/>
          <w:sz w:val="32"/>
          <w:szCs w:val="32"/>
        </w:rPr>
        <w:t>号第</w:t>
      </w:r>
      <w:r>
        <w:rPr>
          <w:rFonts w:hint="eastAsia"/>
          <w:b/>
          <w:sz w:val="32"/>
          <w:szCs w:val="32"/>
          <w:lang w:val="en-US" w:eastAsia="zh-Hans"/>
        </w:rPr>
        <w:t>六</w:t>
      </w:r>
      <w:r>
        <w:rPr>
          <w:rFonts w:hint="eastAsia"/>
          <w:b/>
          <w:sz w:val="32"/>
          <w:szCs w:val="32"/>
        </w:rPr>
        <w:t>期监管服务费收费申请</w:t>
      </w:r>
    </w:p>
    <w:p/>
    <w:p>
      <w:pPr>
        <w:rPr>
          <w:sz w:val="30"/>
          <w:szCs w:val="30"/>
        </w:rPr>
      </w:pPr>
      <w:r>
        <w:rPr>
          <w:sz w:val="30"/>
          <w:szCs w:val="30"/>
        </w:rPr>
        <w:t>中诚信托有限责任公司</w:t>
      </w:r>
      <w:r>
        <w:rPr>
          <w:rFonts w:hint="eastAsia"/>
          <w:sz w:val="30"/>
          <w:szCs w:val="30"/>
        </w:rPr>
        <w:t>：</w:t>
      </w:r>
    </w:p>
    <w:p>
      <w:pPr>
        <w:ind w:firstLine="570" w:firstLineChars="190"/>
        <w:rPr>
          <w:rFonts w:ascii="Arial" w:hAnsi="Arial" w:cs="Arial"/>
          <w:sz w:val="30"/>
          <w:szCs w:val="30"/>
        </w:rPr>
      </w:pPr>
      <w:r>
        <w:rPr>
          <w:rFonts w:ascii="Arial" w:hAnsi="Arial" w:cs="Arial"/>
          <w:sz w:val="30"/>
          <w:szCs w:val="30"/>
        </w:rPr>
        <w:t>我司于201</w:t>
      </w:r>
      <w:r>
        <w:rPr>
          <w:rFonts w:hint="eastAsia" w:ascii="Arial" w:hAnsi="Arial" w:cs="Arial"/>
          <w:sz w:val="30"/>
          <w:szCs w:val="30"/>
        </w:rPr>
        <w:t>9</w:t>
      </w:r>
      <w:r>
        <w:rPr>
          <w:rFonts w:ascii="Arial" w:hAnsi="Arial" w:cs="Arial"/>
          <w:sz w:val="30"/>
          <w:szCs w:val="30"/>
        </w:rPr>
        <w:t>年</w:t>
      </w:r>
      <w:r>
        <w:rPr>
          <w:rFonts w:hint="eastAsia" w:ascii="Arial" w:hAnsi="Arial" w:cs="Arial"/>
          <w:sz w:val="30"/>
          <w:szCs w:val="30"/>
        </w:rPr>
        <w:t>10</w:t>
      </w:r>
      <w:r>
        <w:rPr>
          <w:rFonts w:ascii="Arial" w:hAnsi="Arial" w:cs="Arial"/>
          <w:sz w:val="30"/>
          <w:szCs w:val="30"/>
        </w:rPr>
        <w:t>月</w:t>
      </w:r>
      <w:r>
        <w:rPr>
          <w:rFonts w:hint="eastAsia" w:ascii="Arial" w:hAnsi="Arial" w:cs="Arial"/>
          <w:sz w:val="30"/>
          <w:szCs w:val="30"/>
        </w:rPr>
        <w:t>11</w:t>
      </w:r>
      <w:r>
        <w:rPr>
          <w:rFonts w:ascii="Arial" w:hAnsi="Arial" w:cs="Arial"/>
          <w:sz w:val="30"/>
          <w:szCs w:val="30"/>
        </w:rPr>
        <w:t>日派驻监管人员</w:t>
      </w:r>
      <w:r>
        <w:rPr>
          <w:rFonts w:hint="eastAsia" w:ascii="Arial" w:hAnsi="Arial" w:cs="Arial"/>
          <w:sz w:val="30"/>
          <w:szCs w:val="30"/>
        </w:rPr>
        <w:t>进驻金驰生活服务（河南）有限公司</w:t>
      </w:r>
      <w:r>
        <w:rPr>
          <w:rFonts w:ascii="Arial" w:hAnsi="Arial" w:cs="Arial"/>
          <w:sz w:val="30"/>
          <w:szCs w:val="30"/>
        </w:rPr>
        <w:t>，</w:t>
      </w:r>
      <w:r>
        <w:rPr>
          <w:rFonts w:hint="eastAsia" w:ascii="Arial" w:hAnsi="Arial" w:cs="Arial"/>
          <w:sz w:val="30"/>
          <w:szCs w:val="30"/>
        </w:rPr>
        <w:t>于当天办理</w:t>
      </w:r>
      <w:r>
        <w:rPr>
          <w:rFonts w:hint="eastAsia" w:ascii="Arial" w:hAnsi="Arial" w:cs="Arial"/>
          <w:sz w:val="30"/>
          <w:szCs w:val="30"/>
          <w:lang w:val="en-US" w:eastAsia="zh-Hans"/>
        </w:rPr>
        <w:t>完成各项</w:t>
      </w:r>
      <w:r>
        <w:rPr>
          <w:rFonts w:hint="eastAsia" w:ascii="Arial" w:hAnsi="Arial" w:cs="Arial"/>
          <w:sz w:val="30"/>
          <w:szCs w:val="30"/>
        </w:rPr>
        <w:t>交接</w:t>
      </w:r>
      <w:r>
        <w:rPr>
          <w:rFonts w:hint="eastAsia" w:ascii="Arial" w:hAnsi="Arial" w:cs="Arial"/>
          <w:sz w:val="30"/>
          <w:szCs w:val="30"/>
          <w:lang w:val="en-US" w:eastAsia="zh-Hans"/>
        </w:rPr>
        <w:t>工作</w:t>
      </w:r>
      <w:r>
        <w:rPr>
          <w:rFonts w:hint="eastAsia" w:ascii="Arial" w:hAnsi="Arial" w:cs="Arial"/>
          <w:sz w:val="30"/>
          <w:szCs w:val="30"/>
        </w:rPr>
        <w:t>，</w:t>
      </w:r>
      <w:r>
        <w:rPr>
          <w:rFonts w:hint="eastAsia" w:ascii="Arial" w:hAnsi="Arial" w:cs="Arial"/>
          <w:sz w:val="30"/>
          <w:szCs w:val="30"/>
          <w:lang w:val="en-US" w:eastAsia="zh-Hans"/>
        </w:rPr>
        <w:t>并正式承担</w:t>
      </w:r>
      <w:r>
        <w:rPr>
          <w:rFonts w:hint="eastAsia" w:ascii="Arial" w:hAnsi="Arial" w:cs="Arial"/>
          <w:sz w:val="30"/>
          <w:szCs w:val="30"/>
        </w:rPr>
        <w:t>金驰生活服务（河南）有限公司共同管理的监管工作。根据监管服务协议约定：甲方应于每自然季度末月20日及甲方书面通知丙方终止本协议之日后的10日内支付，监管服务费标准为500,000元/年。</w:t>
      </w:r>
    </w:p>
    <w:p>
      <w:pPr>
        <w:ind w:firstLine="570" w:firstLineChars="190"/>
        <w:rPr>
          <w:rFonts w:ascii="Arial" w:hAnsi="Arial" w:cs="Arial"/>
          <w:sz w:val="30"/>
          <w:szCs w:val="30"/>
        </w:rPr>
      </w:pPr>
      <w:r>
        <w:rPr>
          <w:rFonts w:hint="eastAsia" w:ascii="Arial" w:hAnsi="Arial" w:cs="Arial"/>
          <w:sz w:val="30"/>
          <w:szCs w:val="30"/>
        </w:rPr>
        <w:t>另根据合同编号：</w:t>
      </w:r>
      <w:r>
        <w:rPr>
          <w:rFonts w:ascii="Arial" w:hAnsi="Arial" w:cs="Arial"/>
          <w:sz w:val="30"/>
          <w:szCs w:val="30"/>
        </w:rPr>
        <w:t>2019JH0105TZJG01BC02</w:t>
      </w:r>
      <w:r>
        <w:rPr>
          <w:rFonts w:hint="eastAsia" w:ascii="Arial" w:hAnsi="Arial" w:cs="Arial"/>
          <w:sz w:val="30"/>
          <w:szCs w:val="30"/>
        </w:rPr>
        <w:t>的投后监管服务协议之补充协议二约定增派监管人员正式入场之日起，在《投资监管服务协议》约定的每月应支付的监管服务费基础上，每月增加30,000元。</w:t>
      </w:r>
    </w:p>
    <w:p>
      <w:pPr>
        <w:spacing w:before="156" w:beforeLines="50" w:after="156" w:afterLines="50" w:line="360" w:lineRule="auto"/>
        <w:ind w:firstLine="532" w:firstLineChars="190"/>
        <w:rPr>
          <w:rFonts w:ascii="Arial" w:hAnsi="Arial" w:cs="Arial"/>
          <w:sz w:val="28"/>
          <w:szCs w:val="30"/>
        </w:rPr>
      </w:pPr>
      <w:r>
        <w:rPr>
          <w:rFonts w:hint="eastAsia" w:ascii="Arial" w:hAnsi="Arial" w:cs="Arial"/>
          <w:sz w:val="28"/>
          <w:szCs w:val="30"/>
        </w:rPr>
        <w:t>A、自2020年</w:t>
      </w:r>
      <w:r>
        <w:rPr>
          <w:rFonts w:hint="default" w:ascii="Arial" w:hAnsi="Arial" w:cs="Arial"/>
          <w:sz w:val="28"/>
          <w:szCs w:val="30"/>
        </w:rPr>
        <w:t>12</w:t>
      </w:r>
      <w:r>
        <w:rPr>
          <w:rFonts w:hint="eastAsia" w:ascii="Arial" w:hAnsi="Arial" w:cs="Arial"/>
          <w:sz w:val="28"/>
          <w:szCs w:val="30"/>
        </w:rPr>
        <w:t>月21日至</w:t>
      </w:r>
      <w:bookmarkStart w:id="0" w:name="_GoBack"/>
      <w:r>
        <w:rPr>
          <w:rFonts w:hint="eastAsia" w:ascii="Arial" w:hAnsi="Arial" w:cs="Arial"/>
          <w:sz w:val="28"/>
          <w:szCs w:val="30"/>
        </w:rPr>
        <w:t>202</w:t>
      </w:r>
      <w:r>
        <w:rPr>
          <w:rFonts w:hint="default" w:ascii="Arial" w:hAnsi="Arial" w:cs="Arial"/>
          <w:sz w:val="28"/>
          <w:szCs w:val="30"/>
        </w:rPr>
        <w:t>1</w:t>
      </w:r>
      <w:r>
        <w:rPr>
          <w:rFonts w:hint="eastAsia" w:ascii="Arial" w:hAnsi="Arial" w:cs="Arial"/>
          <w:sz w:val="28"/>
          <w:szCs w:val="30"/>
        </w:rPr>
        <w:t>年</w:t>
      </w:r>
      <w:r>
        <w:rPr>
          <w:rFonts w:hint="default" w:ascii="Arial" w:hAnsi="Arial" w:cs="Arial"/>
          <w:sz w:val="28"/>
          <w:szCs w:val="30"/>
        </w:rPr>
        <w:t>3</w:t>
      </w:r>
      <w:r>
        <w:rPr>
          <w:rFonts w:hint="eastAsia" w:ascii="Arial" w:hAnsi="Arial" w:cs="Arial"/>
          <w:sz w:val="28"/>
          <w:szCs w:val="30"/>
        </w:rPr>
        <w:t>月20日，</w:t>
      </w:r>
      <w:r>
        <w:rPr>
          <w:rFonts w:hint="eastAsia" w:ascii="Arial" w:hAnsi="Arial" w:cs="Arial"/>
          <w:sz w:val="28"/>
          <w:szCs w:val="30"/>
          <w:lang w:val="en-US" w:eastAsia="zh-Hans"/>
        </w:rPr>
        <w:t>原协议内</w:t>
      </w:r>
      <w:r>
        <w:rPr>
          <w:rFonts w:hint="eastAsia" w:ascii="Arial" w:hAnsi="Arial" w:cs="Arial"/>
          <w:sz w:val="28"/>
          <w:szCs w:val="30"/>
        </w:rPr>
        <w:t>我司</w:t>
      </w:r>
      <w:r>
        <w:rPr>
          <w:rFonts w:hint="eastAsia" w:ascii="Arial" w:hAnsi="Arial" w:cs="Arial"/>
          <w:sz w:val="28"/>
          <w:szCs w:val="30"/>
          <w:lang w:val="en-US" w:eastAsia="zh-Hans"/>
        </w:rPr>
        <w:t>驻场人员</w:t>
      </w:r>
      <w:r>
        <w:rPr>
          <w:rFonts w:hint="eastAsia" w:ascii="Arial" w:hAnsi="Arial" w:cs="Arial"/>
          <w:sz w:val="28"/>
          <w:szCs w:val="30"/>
        </w:rPr>
        <w:t>实际监管天数为9</w:t>
      </w:r>
      <w:r>
        <w:rPr>
          <w:rFonts w:hint="default" w:ascii="Arial" w:hAnsi="Arial" w:cs="Arial"/>
          <w:sz w:val="28"/>
          <w:szCs w:val="30"/>
        </w:rPr>
        <w:t>0</w:t>
      </w:r>
      <w:r>
        <w:rPr>
          <w:rFonts w:hint="eastAsia" w:ascii="Arial" w:hAnsi="Arial" w:cs="Arial"/>
          <w:sz w:val="28"/>
          <w:szCs w:val="30"/>
        </w:rPr>
        <w:t>天</w:t>
      </w:r>
      <w:r>
        <w:rPr>
          <w:rFonts w:hint="eastAsia" w:ascii="Arial" w:hAnsi="Arial" w:cs="Arial"/>
          <w:sz w:val="28"/>
          <w:szCs w:val="30"/>
          <w:lang w:eastAsia="zh-Hans"/>
        </w:rPr>
        <w:t>；</w:t>
      </w:r>
    </w:p>
    <w:p>
      <w:pPr>
        <w:spacing w:before="156" w:beforeLines="50" w:after="156" w:afterLines="50" w:line="360" w:lineRule="auto"/>
        <w:ind w:firstLine="532" w:firstLineChars="190"/>
        <w:rPr>
          <w:rFonts w:ascii="Arial" w:hAnsi="Arial" w:cs="Arial"/>
          <w:sz w:val="28"/>
          <w:szCs w:val="30"/>
        </w:rPr>
      </w:pPr>
      <w:r>
        <w:rPr>
          <w:rFonts w:hint="eastAsia" w:ascii="Arial" w:hAnsi="Arial" w:cs="Arial"/>
          <w:sz w:val="28"/>
          <w:szCs w:val="30"/>
        </w:rPr>
        <w:t>B、自2020年</w:t>
      </w:r>
      <w:r>
        <w:rPr>
          <w:rFonts w:hint="default" w:ascii="Arial" w:hAnsi="Arial" w:cs="Arial"/>
          <w:sz w:val="28"/>
          <w:szCs w:val="30"/>
        </w:rPr>
        <w:t>12</w:t>
      </w:r>
      <w:r>
        <w:rPr>
          <w:rFonts w:hint="eastAsia" w:ascii="Arial" w:hAnsi="Arial" w:cs="Arial"/>
          <w:sz w:val="28"/>
          <w:szCs w:val="30"/>
        </w:rPr>
        <w:t>月21日至202</w:t>
      </w:r>
      <w:r>
        <w:rPr>
          <w:rFonts w:hint="default" w:ascii="Arial" w:hAnsi="Arial" w:cs="Arial"/>
          <w:sz w:val="28"/>
          <w:szCs w:val="30"/>
        </w:rPr>
        <w:t>1</w:t>
      </w:r>
      <w:r>
        <w:rPr>
          <w:rFonts w:hint="eastAsia" w:ascii="Arial" w:hAnsi="Arial" w:cs="Arial"/>
          <w:sz w:val="28"/>
          <w:szCs w:val="30"/>
        </w:rPr>
        <w:t>年</w:t>
      </w:r>
      <w:r>
        <w:rPr>
          <w:rFonts w:hint="default" w:ascii="Arial" w:hAnsi="Arial" w:cs="Arial"/>
          <w:sz w:val="28"/>
          <w:szCs w:val="30"/>
        </w:rPr>
        <w:t>3</w:t>
      </w:r>
      <w:r>
        <w:rPr>
          <w:rFonts w:hint="eastAsia" w:ascii="Arial" w:hAnsi="Arial" w:cs="Arial"/>
          <w:sz w:val="28"/>
          <w:szCs w:val="30"/>
        </w:rPr>
        <w:t>月20日，增派一名驻场人员实际监管天数为9</w:t>
      </w:r>
      <w:r>
        <w:rPr>
          <w:rFonts w:hint="default" w:ascii="Arial" w:hAnsi="Arial" w:cs="Arial"/>
          <w:sz w:val="28"/>
          <w:szCs w:val="30"/>
        </w:rPr>
        <w:t>0</w:t>
      </w:r>
      <w:r>
        <w:rPr>
          <w:rFonts w:hint="eastAsia" w:ascii="Arial" w:hAnsi="Arial" w:cs="Arial"/>
          <w:sz w:val="28"/>
          <w:szCs w:val="30"/>
        </w:rPr>
        <w:t>天</w:t>
      </w:r>
      <w:r>
        <w:rPr>
          <w:rFonts w:hint="eastAsia" w:ascii="Arial" w:hAnsi="Arial" w:cs="Arial"/>
          <w:sz w:val="28"/>
          <w:szCs w:val="30"/>
          <w:lang w:eastAsia="zh-Hans"/>
        </w:rPr>
        <w:t>；</w:t>
      </w:r>
    </w:p>
    <w:p>
      <w:pPr>
        <w:spacing w:before="156" w:beforeLines="50" w:after="156" w:afterLines="50" w:line="360" w:lineRule="auto"/>
        <w:ind w:firstLine="420"/>
        <w:rPr>
          <w:rFonts w:ascii="Arial" w:hAnsi="Arial" w:cs="Arial"/>
          <w:sz w:val="28"/>
          <w:szCs w:val="30"/>
        </w:rPr>
      </w:pPr>
      <w:r>
        <w:rPr>
          <w:rFonts w:hint="eastAsia" w:ascii="Arial" w:hAnsi="Arial" w:cs="Arial"/>
          <w:sz w:val="28"/>
          <w:szCs w:val="30"/>
        </w:rPr>
        <w:t xml:space="preserve"> </w:t>
      </w:r>
      <w:r>
        <w:rPr>
          <w:rFonts w:hint="default" w:ascii="Arial" w:hAnsi="Arial" w:cs="Arial"/>
          <w:sz w:val="28"/>
          <w:szCs w:val="30"/>
        </w:rPr>
        <w:t>86</w:t>
      </w:r>
      <w:r>
        <w:rPr>
          <w:rFonts w:hint="eastAsia" w:ascii="Arial" w:hAnsi="Arial" w:cs="Arial"/>
          <w:sz w:val="28"/>
          <w:szCs w:val="30"/>
        </w:rPr>
        <w:t>万元/ 365天×9</w:t>
      </w:r>
      <w:r>
        <w:rPr>
          <w:rFonts w:hint="default" w:ascii="Arial" w:hAnsi="Arial" w:cs="Arial"/>
          <w:sz w:val="28"/>
          <w:szCs w:val="30"/>
        </w:rPr>
        <w:t>0</w:t>
      </w:r>
      <w:r>
        <w:rPr>
          <w:rFonts w:hint="eastAsia" w:ascii="Arial" w:hAnsi="Arial" w:cs="Arial"/>
          <w:sz w:val="28"/>
          <w:szCs w:val="30"/>
        </w:rPr>
        <w:t>天=</w:t>
      </w:r>
      <w:r>
        <w:rPr>
          <w:rFonts w:hint="eastAsia" w:ascii="Arial" w:hAnsi="Arial" w:cs="Arial"/>
          <w:sz w:val="28"/>
          <w:szCs w:val="30"/>
          <w:lang w:val="en-US" w:eastAsia="zh-CN"/>
        </w:rPr>
        <w:t>21</w:t>
      </w:r>
      <w:r>
        <w:rPr>
          <w:rFonts w:hint="default" w:ascii="Arial" w:hAnsi="Arial" w:cs="Arial"/>
          <w:sz w:val="28"/>
          <w:szCs w:val="30"/>
          <w:lang w:eastAsia="zh-CN"/>
        </w:rPr>
        <w:t>.</w:t>
      </w:r>
      <w:r>
        <w:rPr>
          <w:rFonts w:hint="eastAsia" w:ascii="Arial" w:hAnsi="Arial" w:cs="Arial"/>
          <w:sz w:val="28"/>
          <w:szCs w:val="30"/>
          <w:lang w:val="en-US" w:eastAsia="zh-CN"/>
        </w:rPr>
        <w:t>205479</w:t>
      </w:r>
      <w:r>
        <w:rPr>
          <w:rFonts w:hint="eastAsia" w:ascii="Arial" w:hAnsi="Arial" w:cs="Arial"/>
          <w:sz w:val="28"/>
          <w:szCs w:val="30"/>
          <w:lang w:val="en-US" w:eastAsia="zh-Hans"/>
        </w:rPr>
        <w:t>万</w:t>
      </w:r>
      <w:r>
        <w:rPr>
          <w:rFonts w:hint="eastAsia" w:ascii="Arial" w:hAnsi="Arial" w:cs="Arial"/>
          <w:sz w:val="28"/>
          <w:szCs w:val="30"/>
        </w:rPr>
        <w:t>元</w:t>
      </w:r>
    </w:p>
    <w:p>
      <w:pPr>
        <w:keepNext w:val="0"/>
        <w:keepLines w:val="0"/>
        <w:widowControl/>
        <w:suppressLineNumbers w:val="0"/>
        <w:ind w:firstLine="560" w:firstLineChars="200"/>
        <w:jc w:val="left"/>
        <w:rPr>
          <w:rFonts w:hint="eastAsia" w:ascii="Arial" w:hAnsi="Arial" w:cs="Arial"/>
          <w:sz w:val="28"/>
          <w:szCs w:val="30"/>
        </w:rPr>
      </w:pPr>
      <w:r>
        <w:rPr>
          <w:rFonts w:hint="eastAsia" w:ascii="Arial" w:hAnsi="Arial" w:cs="Arial"/>
          <w:sz w:val="28"/>
          <w:szCs w:val="30"/>
        </w:rPr>
        <w:t>截至202</w:t>
      </w:r>
      <w:r>
        <w:rPr>
          <w:rFonts w:hint="default" w:ascii="Arial" w:hAnsi="Arial" w:cs="Arial"/>
          <w:sz w:val="28"/>
          <w:szCs w:val="30"/>
        </w:rPr>
        <w:t>1</w:t>
      </w:r>
      <w:r>
        <w:rPr>
          <w:rFonts w:hint="eastAsia" w:ascii="Arial" w:hAnsi="Arial" w:cs="Arial"/>
          <w:sz w:val="28"/>
          <w:szCs w:val="30"/>
        </w:rPr>
        <w:t>年</w:t>
      </w:r>
      <w:r>
        <w:rPr>
          <w:rFonts w:hint="default" w:ascii="Arial" w:hAnsi="Arial" w:cs="Arial"/>
          <w:sz w:val="28"/>
          <w:szCs w:val="30"/>
        </w:rPr>
        <w:t>3</w:t>
      </w:r>
      <w:r>
        <w:rPr>
          <w:rFonts w:hint="eastAsia" w:ascii="Arial" w:hAnsi="Arial" w:cs="Arial"/>
          <w:sz w:val="28"/>
          <w:szCs w:val="30"/>
        </w:rPr>
        <w:t>月20日，贵公司合计应支付监管服务费用为人民币</w:t>
      </w:r>
      <w:r>
        <w:rPr>
          <w:rFonts w:hint="eastAsia" w:ascii="Arial" w:hAnsi="Arial" w:cs="Arial"/>
          <w:sz w:val="28"/>
          <w:szCs w:val="30"/>
          <w:lang w:val="en-US" w:eastAsia="zh-CN"/>
        </w:rPr>
        <w:t>21</w:t>
      </w:r>
      <w:r>
        <w:rPr>
          <w:rFonts w:hint="default" w:ascii="Arial" w:hAnsi="Arial" w:cs="Arial"/>
          <w:sz w:val="28"/>
          <w:szCs w:val="30"/>
          <w:lang w:eastAsia="zh-CN"/>
        </w:rPr>
        <w:t>.</w:t>
      </w:r>
      <w:r>
        <w:rPr>
          <w:rFonts w:hint="eastAsia" w:ascii="Arial" w:hAnsi="Arial" w:cs="Arial"/>
          <w:sz w:val="28"/>
          <w:szCs w:val="30"/>
          <w:lang w:val="en-US" w:eastAsia="zh-CN"/>
        </w:rPr>
        <w:t>205479</w:t>
      </w:r>
      <w:r>
        <w:rPr>
          <w:rFonts w:hint="eastAsia" w:ascii="Arial" w:hAnsi="Arial" w:cs="Arial"/>
          <w:sz w:val="28"/>
          <w:szCs w:val="30"/>
          <w:lang w:val="en-US" w:eastAsia="zh-Hans"/>
        </w:rPr>
        <w:t>万</w:t>
      </w:r>
      <w:r>
        <w:rPr>
          <w:rFonts w:hint="eastAsia" w:ascii="Arial" w:hAnsi="Arial" w:cs="Arial"/>
          <w:sz w:val="28"/>
          <w:szCs w:val="30"/>
        </w:rPr>
        <w:t>元。</w:t>
      </w:r>
    </w:p>
    <w:p>
      <w:pPr>
        <w:spacing w:before="156" w:beforeLines="50" w:after="156" w:afterLines="50" w:line="360" w:lineRule="auto"/>
        <w:ind w:firstLine="420"/>
        <w:rPr>
          <w:rFonts w:ascii="Arial" w:hAnsi="Arial" w:cs="Arial"/>
          <w:sz w:val="28"/>
          <w:szCs w:val="30"/>
        </w:rPr>
      </w:pPr>
      <w:r>
        <w:rPr>
          <w:rFonts w:hint="eastAsia" w:ascii="Arial" w:hAnsi="Arial" w:cs="Arial"/>
          <w:sz w:val="28"/>
          <w:szCs w:val="30"/>
        </w:rPr>
        <w:t>特此申请。</w:t>
      </w:r>
      <w:bookmarkEnd w:id="0"/>
    </w:p>
    <w:p>
      <w:pPr>
        <w:spacing w:before="156" w:beforeLines="50" w:after="156" w:afterLines="50" w:line="360" w:lineRule="auto"/>
        <w:ind w:firstLine="420"/>
        <w:rPr>
          <w:rFonts w:ascii="Arial" w:hAnsi="Arial" w:cs="Arial"/>
          <w:sz w:val="28"/>
          <w:szCs w:val="30"/>
        </w:rPr>
      </w:pPr>
      <w:r>
        <w:rPr>
          <w:rFonts w:hint="eastAsia" w:ascii="Arial" w:hAnsi="Arial" w:cs="Arial"/>
          <w:sz w:val="28"/>
          <w:szCs w:val="30"/>
        </w:rPr>
        <w:t xml:space="preserve"> </w:t>
      </w:r>
    </w:p>
    <w:p>
      <w:pPr>
        <w:spacing w:before="156" w:beforeLines="50" w:after="156" w:afterLines="50" w:line="360" w:lineRule="auto"/>
        <w:ind w:firstLine="420"/>
        <w:rPr>
          <w:rFonts w:ascii="Arial" w:hAnsi="Arial" w:cs="Arial"/>
          <w:sz w:val="28"/>
          <w:szCs w:val="30"/>
        </w:rPr>
      </w:pPr>
      <w:r>
        <w:rPr>
          <w:rFonts w:hint="eastAsia" w:ascii="Arial" w:hAnsi="Arial" w:cs="Arial"/>
          <w:sz w:val="28"/>
          <w:szCs w:val="30"/>
        </w:rPr>
        <w:t xml:space="preserve">                           北京康正国际资产评估有限公司</w:t>
      </w:r>
    </w:p>
    <w:p>
      <w:pPr>
        <w:spacing w:before="156" w:beforeLines="50" w:after="156" w:afterLines="50" w:line="360" w:lineRule="auto"/>
        <w:rPr>
          <w:rFonts w:ascii="Arial" w:hAnsi="Arial" w:cs="Arial"/>
          <w:sz w:val="28"/>
          <w:szCs w:val="30"/>
        </w:rPr>
      </w:pPr>
      <w:r>
        <w:rPr>
          <w:rFonts w:hint="eastAsia" w:ascii="Arial" w:hAnsi="Arial" w:cs="Arial"/>
          <w:sz w:val="28"/>
          <w:szCs w:val="30"/>
        </w:rPr>
        <w:t xml:space="preserve">                                          202</w:t>
      </w:r>
      <w:r>
        <w:rPr>
          <w:rFonts w:hint="default" w:ascii="Arial" w:hAnsi="Arial" w:cs="Arial"/>
          <w:sz w:val="28"/>
          <w:szCs w:val="30"/>
        </w:rPr>
        <w:t>1</w:t>
      </w:r>
      <w:r>
        <w:rPr>
          <w:rFonts w:hint="eastAsia" w:ascii="Arial" w:hAnsi="Arial" w:cs="Arial"/>
          <w:sz w:val="28"/>
          <w:szCs w:val="30"/>
        </w:rPr>
        <w:t>-</w:t>
      </w:r>
      <w:r>
        <w:rPr>
          <w:rFonts w:hint="default" w:ascii="Arial" w:hAnsi="Arial" w:cs="Arial"/>
          <w:sz w:val="28"/>
          <w:szCs w:val="30"/>
        </w:rPr>
        <w:t>3</w:t>
      </w:r>
      <w:r>
        <w:rPr>
          <w:rFonts w:hint="eastAsia" w:ascii="Arial" w:hAnsi="Arial" w:cs="Arial"/>
          <w:sz w:val="28"/>
          <w:szCs w:val="30"/>
        </w:rPr>
        <w:t>-22</w:t>
      </w:r>
    </w:p>
    <w:p>
      <w:pPr>
        <w:rPr>
          <w:rFonts w:ascii="Arial" w:hAnsi="Arial" w:cs="Arial"/>
          <w:sz w:val="30"/>
          <w:szCs w:val="30"/>
        </w:rPr>
      </w:pPr>
    </w:p>
    <w:p>
      <w:pPr>
        <w:rPr>
          <w:rFonts w:ascii="Arial" w:hAnsi="Arial" w:cs="Arial"/>
          <w:sz w:val="30"/>
          <w:szCs w:val="30"/>
        </w:rPr>
      </w:pPr>
      <w:r>
        <w:rPr>
          <w:rFonts w:hint="eastAsia" w:ascii="Arial" w:hAnsi="Arial" w:cs="Arial"/>
          <w:sz w:val="30"/>
          <w:szCs w:val="30"/>
        </w:rPr>
        <w:t>附件：</w:t>
      </w:r>
    </w:p>
    <w:p>
      <w:pPr>
        <w:rPr>
          <w:rFonts w:ascii="Arial" w:hAnsi="Arial" w:cs="Arial"/>
          <w:sz w:val="28"/>
        </w:rPr>
      </w:pPr>
      <w:r>
        <w:rPr>
          <w:rFonts w:hint="eastAsia" w:ascii="Arial" w:hAnsi="Arial" w:cs="Arial"/>
          <w:sz w:val="28"/>
        </w:rPr>
        <w:t>支付信息</w:t>
      </w:r>
    </w:p>
    <w:p>
      <w:pPr>
        <w:rPr>
          <w:rFonts w:ascii="Arial" w:hAnsi="Arial" w:cs="Arial"/>
          <w:sz w:val="28"/>
        </w:rPr>
      </w:pPr>
      <w:r>
        <w:rPr>
          <w:rFonts w:hint="eastAsia" w:ascii="Arial" w:hAnsi="Arial" w:cs="Arial"/>
          <w:sz w:val="28"/>
        </w:rPr>
        <w:t>户名：北京康正国际资产评估有限公司</w:t>
      </w:r>
    </w:p>
    <w:p>
      <w:pPr>
        <w:rPr>
          <w:rFonts w:ascii="Arial" w:hAnsi="Arial" w:cs="Arial"/>
          <w:sz w:val="28"/>
        </w:rPr>
      </w:pPr>
      <w:r>
        <w:rPr>
          <w:rFonts w:hint="eastAsia" w:ascii="Arial" w:hAnsi="Arial" w:cs="Arial"/>
          <w:sz w:val="28"/>
        </w:rPr>
        <w:t>纳税人识别号：911101086851016636</w:t>
      </w:r>
    </w:p>
    <w:p>
      <w:pPr>
        <w:rPr>
          <w:rFonts w:ascii="Arial" w:hAnsi="Arial" w:cs="Arial"/>
          <w:sz w:val="28"/>
        </w:rPr>
      </w:pPr>
      <w:r>
        <w:rPr>
          <w:rFonts w:hint="eastAsia" w:ascii="Arial" w:hAnsi="Arial" w:cs="Arial"/>
          <w:sz w:val="28"/>
        </w:rPr>
        <w:t>开户行：交通银行北京中轴路支行</w:t>
      </w:r>
    </w:p>
    <w:p>
      <w:pPr>
        <w:rPr>
          <w:rFonts w:ascii="Arial" w:hAnsi="Arial" w:cs="Arial"/>
          <w:sz w:val="28"/>
        </w:rPr>
      </w:pPr>
      <w:r>
        <w:rPr>
          <w:rFonts w:hint="eastAsia" w:ascii="Arial" w:hAnsi="Arial" w:cs="Arial"/>
          <w:sz w:val="28"/>
        </w:rPr>
        <w:t>开户账号：110060739018010013379</w:t>
      </w:r>
    </w:p>
    <w:p>
      <w:pPr>
        <w:rPr>
          <w:rFonts w:ascii="Arial" w:hAnsi="Arial" w:cs="Arial"/>
          <w:sz w:val="28"/>
        </w:rPr>
      </w:pPr>
      <w:r>
        <w:rPr>
          <w:rFonts w:hint="eastAsia" w:ascii="Arial" w:hAnsi="Arial" w:cs="Arial"/>
          <w:sz w:val="28"/>
        </w:rPr>
        <w:t>地址：北京市海淀区知春路51号慎昌大厦5840室</w:t>
      </w:r>
    </w:p>
    <w:p>
      <w:pPr>
        <w:rPr>
          <w:rFonts w:ascii="Arial" w:hAnsi="Arial" w:cs="Arial"/>
          <w:sz w:val="28"/>
        </w:rPr>
      </w:pPr>
      <w:r>
        <w:rPr>
          <w:rFonts w:hint="eastAsia" w:ascii="Arial" w:hAnsi="Arial" w:cs="Arial"/>
          <w:sz w:val="28"/>
        </w:rPr>
        <w:t>电话：010-82251518</w:t>
      </w:r>
    </w:p>
    <w:p>
      <w:pPr>
        <w:ind w:firstLine="399" w:firstLineChars="190"/>
        <w:rPr>
          <w:rFonts w:ascii="Arial" w:hAnsi="Arial" w:cs="Aria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冬青黑体简体中文">
    <w:panose1 w:val="020B0300000000000000"/>
    <w:charset w:val="86"/>
    <w:family w:val="auto"/>
    <w:pitch w:val="default"/>
    <w:sig w:usb0="A00002BF" w:usb1="1ACF7CFA" w:usb2="00000016" w:usb3="00000000" w:csb0="00060007" w:csb1="00000000"/>
  </w:font>
  <w:font w:name="Tahoma">
    <w:panose1 w:val="020B0804030504040204"/>
    <w:charset w:val="00"/>
    <w:family w:val="auto"/>
    <w:pitch w:val="default"/>
    <w:sig w:usb0="E1002AFF" w:usb1="C000605B" w:usb2="00000029" w:usb3="00000000" w:csb0="200101FF" w:csb1="20280000"/>
  </w:font>
  <w:font w:name="PingFangHK">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sdt>
        <w:sdtPr>
          <w:id w:val="0"/>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43348"/>
    <w:rsid w:val="000527AD"/>
    <w:rsid w:val="000567A8"/>
    <w:rsid w:val="00060A85"/>
    <w:rsid w:val="000627B0"/>
    <w:rsid w:val="00063F3A"/>
    <w:rsid w:val="000641F0"/>
    <w:rsid w:val="000676F6"/>
    <w:rsid w:val="000678E1"/>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8C9"/>
    <w:rsid w:val="000B2E69"/>
    <w:rsid w:val="000B4D8B"/>
    <w:rsid w:val="000C2764"/>
    <w:rsid w:val="000C43DB"/>
    <w:rsid w:val="000C514C"/>
    <w:rsid w:val="000C7F17"/>
    <w:rsid w:val="000D1BD0"/>
    <w:rsid w:val="000D2695"/>
    <w:rsid w:val="000D3228"/>
    <w:rsid w:val="000D33B5"/>
    <w:rsid w:val="000D3FD0"/>
    <w:rsid w:val="000D7530"/>
    <w:rsid w:val="000E4ACA"/>
    <w:rsid w:val="000E6617"/>
    <w:rsid w:val="000E6D26"/>
    <w:rsid w:val="000F0314"/>
    <w:rsid w:val="000F316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16E57"/>
    <w:rsid w:val="00121A63"/>
    <w:rsid w:val="00121AE7"/>
    <w:rsid w:val="00122AC2"/>
    <w:rsid w:val="0012472C"/>
    <w:rsid w:val="00125518"/>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4AEB"/>
    <w:rsid w:val="001A6A75"/>
    <w:rsid w:val="001B2FE0"/>
    <w:rsid w:val="001B75EA"/>
    <w:rsid w:val="001C1E9C"/>
    <w:rsid w:val="001C2D92"/>
    <w:rsid w:val="001C40AE"/>
    <w:rsid w:val="001C4D2F"/>
    <w:rsid w:val="001D081A"/>
    <w:rsid w:val="001D2C34"/>
    <w:rsid w:val="001D2F21"/>
    <w:rsid w:val="001D3809"/>
    <w:rsid w:val="001D3838"/>
    <w:rsid w:val="001D45B7"/>
    <w:rsid w:val="001D47AF"/>
    <w:rsid w:val="001D7BB5"/>
    <w:rsid w:val="001E2146"/>
    <w:rsid w:val="001E25AC"/>
    <w:rsid w:val="001E2F8E"/>
    <w:rsid w:val="001E638C"/>
    <w:rsid w:val="001E7259"/>
    <w:rsid w:val="00201391"/>
    <w:rsid w:val="0020781D"/>
    <w:rsid w:val="00215008"/>
    <w:rsid w:val="00215B6A"/>
    <w:rsid w:val="00215F94"/>
    <w:rsid w:val="00225902"/>
    <w:rsid w:val="00234158"/>
    <w:rsid w:val="00234ED5"/>
    <w:rsid w:val="00240593"/>
    <w:rsid w:val="002444D2"/>
    <w:rsid w:val="00244FE5"/>
    <w:rsid w:val="00245C20"/>
    <w:rsid w:val="002508DE"/>
    <w:rsid w:val="0025124D"/>
    <w:rsid w:val="00251E03"/>
    <w:rsid w:val="00251FFE"/>
    <w:rsid w:val="00253C6D"/>
    <w:rsid w:val="00254FE8"/>
    <w:rsid w:val="00255F70"/>
    <w:rsid w:val="00256CA9"/>
    <w:rsid w:val="00262458"/>
    <w:rsid w:val="00263209"/>
    <w:rsid w:val="00270646"/>
    <w:rsid w:val="00272E28"/>
    <w:rsid w:val="0027326A"/>
    <w:rsid w:val="00273D92"/>
    <w:rsid w:val="00273DFE"/>
    <w:rsid w:val="00273FF7"/>
    <w:rsid w:val="002741ED"/>
    <w:rsid w:val="00276939"/>
    <w:rsid w:val="0028214C"/>
    <w:rsid w:val="00282B3D"/>
    <w:rsid w:val="00286119"/>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14A"/>
    <w:rsid w:val="002B2CDF"/>
    <w:rsid w:val="002B378B"/>
    <w:rsid w:val="002B3F7C"/>
    <w:rsid w:val="002B5272"/>
    <w:rsid w:val="002C268B"/>
    <w:rsid w:val="002C2DA5"/>
    <w:rsid w:val="002C3076"/>
    <w:rsid w:val="002C3815"/>
    <w:rsid w:val="002C574B"/>
    <w:rsid w:val="002C630F"/>
    <w:rsid w:val="002D155E"/>
    <w:rsid w:val="002D1627"/>
    <w:rsid w:val="002D366B"/>
    <w:rsid w:val="002D4CF9"/>
    <w:rsid w:val="002E07F0"/>
    <w:rsid w:val="002E0CA5"/>
    <w:rsid w:val="002E5EED"/>
    <w:rsid w:val="002E60EF"/>
    <w:rsid w:val="002F1244"/>
    <w:rsid w:val="002F1E3E"/>
    <w:rsid w:val="002F4017"/>
    <w:rsid w:val="002F4FD9"/>
    <w:rsid w:val="003006B4"/>
    <w:rsid w:val="00301438"/>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71696"/>
    <w:rsid w:val="00372B93"/>
    <w:rsid w:val="00374AAB"/>
    <w:rsid w:val="00374DA4"/>
    <w:rsid w:val="00384D40"/>
    <w:rsid w:val="003905B7"/>
    <w:rsid w:val="00391649"/>
    <w:rsid w:val="00394731"/>
    <w:rsid w:val="00395557"/>
    <w:rsid w:val="00397D0B"/>
    <w:rsid w:val="003A0945"/>
    <w:rsid w:val="003A14C6"/>
    <w:rsid w:val="003A160E"/>
    <w:rsid w:val="003A210D"/>
    <w:rsid w:val="003A497C"/>
    <w:rsid w:val="003A568E"/>
    <w:rsid w:val="003A5E33"/>
    <w:rsid w:val="003A6351"/>
    <w:rsid w:val="003A6E1D"/>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488B"/>
    <w:rsid w:val="0041551E"/>
    <w:rsid w:val="00416507"/>
    <w:rsid w:val="00417A57"/>
    <w:rsid w:val="00422509"/>
    <w:rsid w:val="00425755"/>
    <w:rsid w:val="004272DC"/>
    <w:rsid w:val="00431A21"/>
    <w:rsid w:val="00432918"/>
    <w:rsid w:val="004345A5"/>
    <w:rsid w:val="004359BF"/>
    <w:rsid w:val="00440559"/>
    <w:rsid w:val="00444CAB"/>
    <w:rsid w:val="00445C2D"/>
    <w:rsid w:val="0044621B"/>
    <w:rsid w:val="00447378"/>
    <w:rsid w:val="004508C2"/>
    <w:rsid w:val="00451C81"/>
    <w:rsid w:val="00452180"/>
    <w:rsid w:val="0045312F"/>
    <w:rsid w:val="00455002"/>
    <w:rsid w:val="00456703"/>
    <w:rsid w:val="00460856"/>
    <w:rsid w:val="00460C1A"/>
    <w:rsid w:val="00461086"/>
    <w:rsid w:val="0046258F"/>
    <w:rsid w:val="00462C70"/>
    <w:rsid w:val="00464DB3"/>
    <w:rsid w:val="00466B8D"/>
    <w:rsid w:val="004673DA"/>
    <w:rsid w:val="004723D5"/>
    <w:rsid w:val="00473948"/>
    <w:rsid w:val="00474393"/>
    <w:rsid w:val="004759C1"/>
    <w:rsid w:val="00475BE0"/>
    <w:rsid w:val="00475FB8"/>
    <w:rsid w:val="0048286C"/>
    <w:rsid w:val="00490034"/>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2F3C"/>
    <w:rsid w:val="00563C92"/>
    <w:rsid w:val="005661D1"/>
    <w:rsid w:val="005713C9"/>
    <w:rsid w:val="0057218A"/>
    <w:rsid w:val="00572D53"/>
    <w:rsid w:val="00573BC2"/>
    <w:rsid w:val="0057415A"/>
    <w:rsid w:val="00575133"/>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1A0C"/>
    <w:rsid w:val="005D37F9"/>
    <w:rsid w:val="005D4912"/>
    <w:rsid w:val="005D6139"/>
    <w:rsid w:val="005D6161"/>
    <w:rsid w:val="005D76A4"/>
    <w:rsid w:val="005E31B0"/>
    <w:rsid w:val="005E60A3"/>
    <w:rsid w:val="005E62F2"/>
    <w:rsid w:val="005E7E8E"/>
    <w:rsid w:val="005F223B"/>
    <w:rsid w:val="005F49B9"/>
    <w:rsid w:val="005F6A33"/>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804D2"/>
    <w:rsid w:val="00680B4E"/>
    <w:rsid w:val="006848EC"/>
    <w:rsid w:val="00684E1D"/>
    <w:rsid w:val="006A0FE0"/>
    <w:rsid w:val="006A166C"/>
    <w:rsid w:val="006A4BE4"/>
    <w:rsid w:val="006A5F5E"/>
    <w:rsid w:val="006B00FB"/>
    <w:rsid w:val="006B14B8"/>
    <w:rsid w:val="006B2669"/>
    <w:rsid w:val="006B3F24"/>
    <w:rsid w:val="006B4A41"/>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37C2"/>
    <w:rsid w:val="00717A6D"/>
    <w:rsid w:val="00720613"/>
    <w:rsid w:val="00721819"/>
    <w:rsid w:val="00723580"/>
    <w:rsid w:val="00724D56"/>
    <w:rsid w:val="00733C32"/>
    <w:rsid w:val="0073402E"/>
    <w:rsid w:val="00735A48"/>
    <w:rsid w:val="00736F6F"/>
    <w:rsid w:val="00737593"/>
    <w:rsid w:val="00741A71"/>
    <w:rsid w:val="00741A73"/>
    <w:rsid w:val="00742527"/>
    <w:rsid w:val="007449BE"/>
    <w:rsid w:val="00747F1D"/>
    <w:rsid w:val="007501AA"/>
    <w:rsid w:val="00750E54"/>
    <w:rsid w:val="00752355"/>
    <w:rsid w:val="00752EA3"/>
    <w:rsid w:val="00753927"/>
    <w:rsid w:val="007539CA"/>
    <w:rsid w:val="007547D3"/>
    <w:rsid w:val="0075783A"/>
    <w:rsid w:val="007611BA"/>
    <w:rsid w:val="00762571"/>
    <w:rsid w:val="00764CFD"/>
    <w:rsid w:val="007666C0"/>
    <w:rsid w:val="00767128"/>
    <w:rsid w:val="00771F48"/>
    <w:rsid w:val="00773998"/>
    <w:rsid w:val="00773ACA"/>
    <w:rsid w:val="00773D64"/>
    <w:rsid w:val="00773E72"/>
    <w:rsid w:val="007764F0"/>
    <w:rsid w:val="0077752E"/>
    <w:rsid w:val="00780FB7"/>
    <w:rsid w:val="00786413"/>
    <w:rsid w:val="00786E2B"/>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E207A"/>
    <w:rsid w:val="007E2A7D"/>
    <w:rsid w:val="007E57B5"/>
    <w:rsid w:val="007E7068"/>
    <w:rsid w:val="007E7EA2"/>
    <w:rsid w:val="007F1EE1"/>
    <w:rsid w:val="007F286F"/>
    <w:rsid w:val="007F3AC1"/>
    <w:rsid w:val="007F3D1B"/>
    <w:rsid w:val="007F517B"/>
    <w:rsid w:val="007F7920"/>
    <w:rsid w:val="00803141"/>
    <w:rsid w:val="008058A2"/>
    <w:rsid w:val="00805D6E"/>
    <w:rsid w:val="00806BD9"/>
    <w:rsid w:val="00810D10"/>
    <w:rsid w:val="008118BC"/>
    <w:rsid w:val="008123DE"/>
    <w:rsid w:val="00812D80"/>
    <w:rsid w:val="008161D4"/>
    <w:rsid w:val="00816C5A"/>
    <w:rsid w:val="0081709A"/>
    <w:rsid w:val="00821DFA"/>
    <w:rsid w:val="0082532C"/>
    <w:rsid w:val="008254E0"/>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1E5F"/>
    <w:rsid w:val="00875032"/>
    <w:rsid w:val="00876DF8"/>
    <w:rsid w:val="008772B0"/>
    <w:rsid w:val="00880BC8"/>
    <w:rsid w:val="008827D0"/>
    <w:rsid w:val="008853EA"/>
    <w:rsid w:val="008854B2"/>
    <w:rsid w:val="008859DC"/>
    <w:rsid w:val="00885A9A"/>
    <w:rsid w:val="00885D80"/>
    <w:rsid w:val="00887372"/>
    <w:rsid w:val="00892FC1"/>
    <w:rsid w:val="0089582C"/>
    <w:rsid w:val="0089613C"/>
    <w:rsid w:val="00897024"/>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5E66"/>
    <w:rsid w:val="008C603A"/>
    <w:rsid w:val="008C70F8"/>
    <w:rsid w:val="008D2090"/>
    <w:rsid w:val="008D5569"/>
    <w:rsid w:val="008E031C"/>
    <w:rsid w:val="008E26A2"/>
    <w:rsid w:val="008E28E4"/>
    <w:rsid w:val="008E4CBC"/>
    <w:rsid w:val="008E73B5"/>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724"/>
    <w:rsid w:val="00981BBC"/>
    <w:rsid w:val="00982261"/>
    <w:rsid w:val="00983537"/>
    <w:rsid w:val="009849B9"/>
    <w:rsid w:val="009901B1"/>
    <w:rsid w:val="00992282"/>
    <w:rsid w:val="00994B87"/>
    <w:rsid w:val="009978AA"/>
    <w:rsid w:val="009A0E69"/>
    <w:rsid w:val="009A5A53"/>
    <w:rsid w:val="009A60A6"/>
    <w:rsid w:val="009B131D"/>
    <w:rsid w:val="009B2D96"/>
    <w:rsid w:val="009B4142"/>
    <w:rsid w:val="009B5778"/>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883"/>
    <w:rsid w:val="00A10CA1"/>
    <w:rsid w:val="00A11635"/>
    <w:rsid w:val="00A13017"/>
    <w:rsid w:val="00A13C4A"/>
    <w:rsid w:val="00A170DC"/>
    <w:rsid w:val="00A24F02"/>
    <w:rsid w:val="00A26063"/>
    <w:rsid w:val="00A262DF"/>
    <w:rsid w:val="00A265F2"/>
    <w:rsid w:val="00A27F2A"/>
    <w:rsid w:val="00A31679"/>
    <w:rsid w:val="00A333EB"/>
    <w:rsid w:val="00A365C5"/>
    <w:rsid w:val="00A36E22"/>
    <w:rsid w:val="00A41963"/>
    <w:rsid w:val="00A444EF"/>
    <w:rsid w:val="00A46E3A"/>
    <w:rsid w:val="00A515D2"/>
    <w:rsid w:val="00A529F2"/>
    <w:rsid w:val="00A5468E"/>
    <w:rsid w:val="00A55FAD"/>
    <w:rsid w:val="00A60690"/>
    <w:rsid w:val="00A609AF"/>
    <w:rsid w:val="00A61FE1"/>
    <w:rsid w:val="00A64F74"/>
    <w:rsid w:val="00A66DC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1948"/>
    <w:rsid w:val="00AB5495"/>
    <w:rsid w:val="00AB57B6"/>
    <w:rsid w:val="00AB69AF"/>
    <w:rsid w:val="00AB6BAC"/>
    <w:rsid w:val="00AC019A"/>
    <w:rsid w:val="00AC1BBB"/>
    <w:rsid w:val="00AC1F0A"/>
    <w:rsid w:val="00AC2F5B"/>
    <w:rsid w:val="00AC5DBA"/>
    <w:rsid w:val="00AC6C97"/>
    <w:rsid w:val="00AD1BBD"/>
    <w:rsid w:val="00AD2494"/>
    <w:rsid w:val="00AD274B"/>
    <w:rsid w:val="00AE1329"/>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6F1"/>
    <w:rsid w:val="00B2799E"/>
    <w:rsid w:val="00B323BA"/>
    <w:rsid w:val="00B348F0"/>
    <w:rsid w:val="00B36F5C"/>
    <w:rsid w:val="00B401BC"/>
    <w:rsid w:val="00B43F0A"/>
    <w:rsid w:val="00B445C5"/>
    <w:rsid w:val="00B451F6"/>
    <w:rsid w:val="00B45247"/>
    <w:rsid w:val="00B46309"/>
    <w:rsid w:val="00B5247D"/>
    <w:rsid w:val="00B52AEE"/>
    <w:rsid w:val="00B55851"/>
    <w:rsid w:val="00B60D3A"/>
    <w:rsid w:val="00B627CE"/>
    <w:rsid w:val="00B67BE5"/>
    <w:rsid w:val="00B67CE8"/>
    <w:rsid w:val="00B70A1E"/>
    <w:rsid w:val="00B70EA7"/>
    <w:rsid w:val="00B72E68"/>
    <w:rsid w:val="00B73AB0"/>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52E4"/>
    <w:rsid w:val="00BD0DC8"/>
    <w:rsid w:val="00BD200F"/>
    <w:rsid w:val="00BD45FB"/>
    <w:rsid w:val="00BD72CD"/>
    <w:rsid w:val="00BE0446"/>
    <w:rsid w:val="00BE13D9"/>
    <w:rsid w:val="00BE2114"/>
    <w:rsid w:val="00BE2B97"/>
    <w:rsid w:val="00BE3251"/>
    <w:rsid w:val="00BE5854"/>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517E1"/>
    <w:rsid w:val="00C55890"/>
    <w:rsid w:val="00C574EE"/>
    <w:rsid w:val="00C60057"/>
    <w:rsid w:val="00C601BF"/>
    <w:rsid w:val="00C60CE0"/>
    <w:rsid w:val="00C60E08"/>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463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37287"/>
    <w:rsid w:val="00D408BD"/>
    <w:rsid w:val="00D41C31"/>
    <w:rsid w:val="00D44A69"/>
    <w:rsid w:val="00D47598"/>
    <w:rsid w:val="00D506E0"/>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76E"/>
    <w:rsid w:val="00DC1A0A"/>
    <w:rsid w:val="00DC2618"/>
    <w:rsid w:val="00DC42AD"/>
    <w:rsid w:val="00DC6769"/>
    <w:rsid w:val="00DC6DB3"/>
    <w:rsid w:val="00DC7E06"/>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611E"/>
    <w:rsid w:val="00E874D3"/>
    <w:rsid w:val="00E952F1"/>
    <w:rsid w:val="00E97A0C"/>
    <w:rsid w:val="00EA0311"/>
    <w:rsid w:val="00EA109B"/>
    <w:rsid w:val="00EA3165"/>
    <w:rsid w:val="00EA3F63"/>
    <w:rsid w:val="00EA3F75"/>
    <w:rsid w:val="00EA7244"/>
    <w:rsid w:val="00EA746C"/>
    <w:rsid w:val="00EA7B02"/>
    <w:rsid w:val="00EB02DB"/>
    <w:rsid w:val="00EB3A6D"/>
    <w:rsid w:val="00EB5DFC"/>
    <w:rsid w:val="00EB5E3B"/>
    <w:rsid w:val="00EB62C8"/>
    <w:rsid w:val="00EB6400"/>
    <w:rsid w:val="00EB6812"/>
    <w:rsid w:val="00EC2CF1"/>
    <w:rsid w:val="00EC33EE"/>
    <w:rsid w:val="00EC51E4"/>
    <w:rsid w:val="00EC70CC"/>
    <w:rsid w:val="00ED0EB2"/>
    <w:rsid w:val="00EE1A09"/>
    <w:rsid w:val="00EE38E4"/>
    <w:rsid w:val="00EE6806"/>
    <w:rsid w:val="00EE727D"/>
    <w:rsid w:val="00EF085D"/>
    <w:rsid w:val="00EF0E1E"/>
    <w:rsid w:val="00EF1F45"/>
    <w:rsid w:val="00EF2075"/>
    <w:rsid w:val="00EF27D1"/>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7862"/>
    <w:rsid w:val="00F81796"/>
    <w:rsid w:val="00F82448"/>
    <w:rsid w:val="00F866FB"/>
    <w:rsid w:val="00F908F5"/>
    <w:rsid w:val="00F928F6"/>
    <w:rsid w:val="00F95135"/>
    <w:rsid w:val="00F97628"/>
    <w:rsid w:val="00FA174C"/>
    <w:rsid w:val="00FA1937"/>
    <w:rsid w:val="00FA514D"/>
    <w:rsid w:val="00FB20E9"/>
    <w:rsid w:val="00FB309D"/>
    <w:rsid w:val="00FB3CD3"/>
    <w:rsid w:val="00FB664C"/>
    <w:rsid w:val="00FC27F4"/>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 w:val="3D123B02"/>
    <w:rsid w:val="5EDFC31F"/>
    <w:rsid w:val="87E4797F"/>
    <w:rsid w:val="9D73570F"/>
    <w:rsid w:val="F7BD8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6"/>
    <w:link w:val="2"/>
    <w:semiHidden/>
    <w:qFormat/>
    <w:uiPriority w:val="99"/>
  </w:style>
  <w:style w:type="character" w:customStyle="1" w:styleId="9">
    <w:name w:val="批注框文本 字符"/>
    <w:basedOn w:val="6"/>
    <w:link w:val="3"/>
    <w:semiHidden/>
    <w:qFormat/>
    <w:uiPriority w:val="99"/>
    <w:rPr>
      <w:sz w:val="18"/>
      <w:szCs w:val="18"/>
    </w:rPr>
  </w:style>
  <w:style w:type="character" w:customStyle="1" w:styleId="10">
    <w:name w:val="页眉 字符"/>
    <w:basedOn w:val="6"/>
    <w:link w:val="5"/>
    <w:qFormat/>
    <w:uiPriority w:val="99"/>
    <w:rPr>
      <w:sz w:val="18"/>
      <w:szCs w:val="18"/>
    </w:rPr>
  </w:style>
  <w:style w:type="character" w:customStyle="1" w:styleId="11">
    <w:name w:val="页脚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117</Words>
  <Characters>673</Characters>
  <Lines>5</Lines>
  <Paragraphs>1</Paragraphs>
  <ScaleCrop>false</ScaleCrop>
  <LinksUpToDate>false</LinksUpToDate>
  <CharactersWithSpaces>789</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2020-06-19T01:09:00Z</dcterms:created>
  <dc:creator>微软用户</dc:creator>
  <cp:lastModifiedBy>吴国军</cp:lastModifiedBy>
  <cp:lastPrinted>2019-12-18T05:59:00Z</cp:lastPrinted>
  <dcterms:modified xsi:type="dcterms:W3CDTF">2021-03-21T09:55:42Z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