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945" w:leftChars="450"/>
        <w:rPr>
          <w:rFonts w:ascii="Arial" w:hAnsi="Arial" w:cs="Arial"/>
          <w:b/>
          <w:color w:val="000000"/>
          <w:sz w:val="44"/>
          <w:szCs w:val="44"/>
        </w:rPr>
      </w:pPr>
    </w:p>
    <w:p>
      <w:pPr>
        <w:ind w:left="945" w:leftChars="450"/>
        <w:rPr>
          <w:rFonts w:ascii="Arial" w:hAnsi="Arial" w:cs="Arial"/>
          <w:b/>
          <w:color w:val="000000"/>
          <w:sz w:val="44"/>
          <w:szCs w:val="44"/>
        </w:rPr>
      </w:pPr>
    </w:p>
    <w:p>
      <w:pPr>
        <w:ind w:left="945" w:leftChars="450"/>
        <w:rPr>
          <w:rFonts w:ascii="Arial" w:hAnsi="Arial" w:cs="Arial"/>
          <w:b/>
          <w:color w:val="000000"/>
          <w:sz w:val="44"/>
          <w:szCs w:val="44"/>
        </w:rPr>
      </w:pPr>
    </w:p>
    <w:p>
      <w:pPr>
        <w:ind w:left="945" w:leftChars="450"/>
        <w:rPr>
          <w:rFonts w:ascii="Arial" w:hAnsi="Arial" w:cs="Arial"/>
          <w:b/>
          <w:color w:val="000000"/>
          <w:sz w:val="44"/>
          <w:szCs w:val="44"/>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jc w:val="center"/>
        <w:rPr>
          <w:rFonts w:ascii="Arial" w:hAnsi="Arial" w:cs="Arial"/>
          <w:b/>
          <w:color w:val="000000"/>
          <w:spacing w:val="60"/>
          <w:kern w:val="10"/>
          <w:sz w:val="28"/>
          <w:szCs w:val="28"/>
        </w:rPr>
      </w:pPr>
    </w:p>
    <w:p>
      <w:pPr>
        <w:spacing w:line="480" w:lineRule="auto"/>
        <w:ind w:leftChars="-67" w:hanging="141" w:hangingChars="39"/>
        <w:jc w:val="center"/>
        <w:rPr>
          <w:rFonts w:ascii="Arial" w:hAnsi="Arial" w:cs="Arial"/>
          <w:b/>
          <w:sz w:val="36"/>
        </w:rPr>
      </w:pPr>
      <w:r>
        <w:rPr>
          <w:rFonts w:ascii="Arial" w:hAnsi="Arial" w:cs="Arial"/>
          <w:b/>
          <w:sz w:val="36"/>
        </w:rPr>
        <w:t>光大信托·瑞华</w:t>
      </w:r>
      <w:r>
        <w:rPr>
          <w:rFonts w:hint="eastAsia" w:ascii="Arial" w:hAnsi="Arial" w:cs="Arial"/>
          <w:b/>
          <w:sz w:val="36"/>
        </w:rPr>
        <w:t>6</w:t>
      </w:r>
      <w:r>
        <w:rPr>
          <w:rFonts w:ascii="Arial" w:hAnsi="Arial" w:cs="Arial"/>
          <w:b/>
          <w:sz w:val="36"/>
        </w:rPr>
        <w:t>号集合资金信托计划</w:t>
      </w:r>
    </w:p>
    <w:p>
      <w:pPr>
        <w:spacing w:line="480" w:lineRule="auto"/>
        <w:ind w:leftChars="-67" w:hanging="141" w:hangingChars="39"/>
        <w:jc w:val="center"/>
        <w:rPr>
          <w:rFonts w:ascii="Arial" w:hAnsi="Arial" w:cs="Arial"/>
          <w:b/>
          <w:sz w:val="36"/>
        </w:rPr>
      </w:pPr>
      <w:r>
        <w:rPr>
          <w:rFonts w:hint="eastAsia" w:ascii="Arial" w:hAnsi="Arial" w:cs="Arial"/>
          <w:b/>
          <w:sz w:val="36"/>
        </w:rPr>
        <w:t>2021</w:t>
      </w:r>
      <w:r>
        <w:rPr>
          <w:rFonts w:ascii="Arial" w:hAnsi="Arial" w:cs="Arial"/>
          <w:b/>
          <w:sz w:val="36"/>
        </w:rPr>
        <w:t>年</w:t>
      </w:r>
      <w:r>
        <w:rPr>
          <w:rFonts w:hint="eastAsia" w:ascii="Arial" w:hAnsi="Arial" w:cs="Arial"/>
          <w:b/>
          <w:sz w:val="36"/>
        </w:rPr>
        <w:t>8</w:t>
      </w:r>
      <w:r>
        <w:rPr>
          <w:rFonts w:ascii="Arial" w:hAnsi="Arial" w:cs="Arial"/>
          <w:b/>
          <w:sz w:val="36"/>
        </w:rPr>
        <w:t>月监管报告</w:t>
      </w:r>
    </w:p>
    <w:p>
      <w:pPr>
        <w:spacing w:line="480" w:lineRule="auto"/>
        <w:rPr>
          <w:rFonts w:ascii="Arial" w:hAnsi="Arial" w:cs="Arial"/>
          <w:b/>
          <w:color w:val="000000"/>
          <w:sz w:val="24"/>
        </w:rPr>
      </w:pPr>
    </w:p>
    <w:p>
      <w:pPr>
        <w:spacing w:line="480" w:lineRule="auto"/>
        <w:rPr>
          <w:rFonts w:ascii="Arial" w:hAnsi="Arial" w:cs="Arial"/>
          <w:b/>
          <w:color w:val="000000"/>
          <w:sz w:val="24"/>
        </w:rPr>
      </w:pPr>
    </w:p>
    <w:p>
      <w:pPr>
        <w:spacing w:line="480" w:lineRule="auto"/>
        <w:rPr>
          <w:rFonts w:ascii="Arial" w:hAnsi="Arial" w:cs="Arial"/>
          <w:b/>
          <w:color w:val="FF0000"/>
          <w:sz w:val="24"/>
        </w:rPr>
      </w:pPr>
    </w:p>
    <w:p>
      <w:pPr>
        <w:spacing w:line="480" w:lineRule="auto"/>
        <w:rPr>
          <w:rFonts w:ascii="Arial" w:hAnsi="Arial" w:cs="Arial"/>
          <w:b/>
          <w:color w:val="FF0000"/>
          <w:sz w:val="24"/>
        </w:rPr>
      </w:pPr>
    </w:p>
    <w:p>
      <w:pPr>
        <w:spacing w:line="480" w:lineRule="auto"/>
        <w:rPr>
          <w:rFonts w:ascii="Arial" w:hAnsi="Arial" w:cs="Arial"/>
          <w:b/>
          <w:color w:val="000000"/>
          <w:szCs w:val="21"/>
        </w:rPr>
      </w:pPr>
    </w:p>
    <w:p>
      <w:pPr>
        <w:spacing w:line="480" w:lineRule="auto"/>
        <w:ind w:left="2517" w:hanging="2517" w:hangingChars="1194"/>
        <w:rPr>
          <w:rFonts w:ascii="Arial" w:hAnsi="Arial" w:cs="Arial"/>
          <w:b/>
          <w:color w:val="000000"/>
          <w:szCs w:val="21"/>
        </w:rPr>
      </w:pPr>
      <w:r>
        <w:rPr>
          <w:rFonts w:ascii="Arial" w:hAnsi="Arial" w:cs="Arial"/>
          <w:b/>
          <w:color w:val="000000"/>
          <w:szCs w:val="21"/>
        </w:rPr>
        <w:t>项目名称：光大信托·瑞华</w:t>
      </w:r>
      <w:r>
        <w:rPr>
          <w:rFonts w:hint="eastAsia" w:ascii="Arial" w:hAnsi="Arial" w:cs="Arial"/>
          <w:b/>
          <w:color w:val="000000"/>
          <w:szCs w:val="21"/>
        </w:rPr>
        <w:t>6</w:t>
      </w:r>
      <w:r>
        <w:rPr>
          <w:rFonts w:ascii="Arial" w:hAnsi="Arial" w:cs="Arial"/>
          <w:b/>
          <w:color w:val="000000"/>
          <w:szCs w:val="21"/>
        </w:rPr>
        <w:t>号合肥北城正荣府项目</w:t>
      </w:r>
    </w:p>
    <w:p>
      <w:pPr>
        <w:spacing w:line="480" w:lineRule="auto"/>
        <w:ind w:left="2517" w:hanging="2517" w:hangingChars="1194"/>
        <w:rPr>
          <w:rFonts w:ascii="Arial" w:hAnsi="Arial" w:cs="Arial"/>
          <w:b/>
          <w:color w:val="000000"/>
          <w:szCs w:val="21"/>
        </w:rPr>
      </w:pPr>
      <w:r>
        <w:rPr>
          <w:rFonts w:ascii="Arial" w:hAnsi="Arial" w:cs="Arial"/>
          <w:b/>
          <w:color w:val="000000"/>
          <w:szCs w:val="21"/>
        </w:rPr>
        <w:t>委托方：光大兴陇信托有限责任公司</w:t>
      </w:r>
    </w:p>
    <w:p>
      <w:pPr>
        <w:spacing w:line="480" w:lineRule="auto"/>
        <w:ind w:left="2517" w:hanging="2517" w:hangingChars="1194"/>
        <w:rPr>
          <w:rFonts w:ascii="Arial" w:hAnsi="Arial" w:cs="Arial"/>
          <w:b/>
          <w:color w:val="000000"/>
          <w:szCs w:val="21"/>
        </w:rPr>
      </w:pPr>
      <w:r>
        <w:rPr>
          <w:rFonts w:ascii="Arial" w:hAnsi="Arial" w:cs="Arial"/>
          <w:b/>
          <w:color w:val="000000"/>
          <w:szCs w:val="21"/>
        </w:rPr>
        <w:t>受托方：北京康信君安资产管理有限公司</w:t>
      </w:r>
    </w:p>
    <w:p>
      <w:pPr>
        <w:spacing w:line="480" w:lineRule="auto"/>
        <w:ind w:left="2517" w:hanging="2517" w:hangingChars="1194"/>
        <w:rPr>
          <w:rFonts w:ascii="Arial" w:hAnsi="Arial" w:cs="Arial"/>
          <w:b/>
          <w:color w:val="000000"/>
          <w:szCs w:val="21"/>
        </w:rPr>
      </w:pPr>
      <w:r>
        <w:rPr>
          <w:rFonts w:ascii="Arial" w:hAnsi="Arial" w:cs="Arial"/>
          <w:b/>
          <w:color w:val="000000"/>
          <w:szCs w:val="21"/>
        </w:rPr>
        <w:t>监管人员：</w:t>
      </w:r>
      <w:r>
        <w:rPr>
          <w:rFonts w:hint="eastAsia" w:ascii="Arial" w:hAnsi="Arial" w:cs="Arial"/>
          <w:b/>
          <w:color w:val="000000"/>
          <w:szCs w:val="21"/>
        </w:rPr>
        <w:t>刘亭亭</w:t>
      </w:r>
    </w:p>
    <w:p>
      <w:pPr>
        <w:spacing w:line="480" w:lineRule="auto"/>
        <w:ind w:left="2517" w:hanging="2517" w:hangingChars="1194"/>
        <w:rPr>
          <w:rFonts w:ascii="Arial" w:hAnsi="Arial" w:cs="Arial"/>
          <w:b/>
          <w:color w:val="000000"/>
          <w:szCs w:val="21"/>
        </w:rPr>
        <w:sectPr>
          <w:headerReference r:id="rId3" w:type="default"/>
          <w:pgSz w:w="11906" w:h="16838"/>
          <w:pgMar w:top="1134" w:right="1134" w:bottom="1134" w:left="1134" w:header="851" w:footer="851" w:gutter="340"/>
          <w:pgNumType w:fmt="numberInDash" w:start="1"/>
          <w:cols w:space="720" w:num="1"/>
          <w:titlePg/>
          <w:docGrid w:linePitch="312" w:charSpace="0"/>
        </w:sectPr>
      </w:pPr>
      <w:r>
        <w:rPr>
          <w:rFonts w:ascii="Arial" w:hAnsi="Arial" w:cs="Arial"/>
          <w:b/>
          <w:color w:val="000000"/>
          <w:szCs w:val="21"/>
        </w:rPr>
        <w:t>日期：二零二一年</w:t>
      </w:r>
      <w:r>
        <w:rPr>
          <w:rFonts w:hint="eastAsia" w:ascii="Arial" w:hAnsi="Arial" w:cs="Arial"/>
          <w:b/>
          <w:color w:val="000000"/>
          <w:szCs w:val="21"/>
        </w:rPr>
        <w:t>九</w:t>
      </w:r>
      <w:r>
        <w:rPr>
          <w:rFonts w:ascii="Arial" w:hAnsi="Arial" w:cs="Arial"/>
          <w:b/>
          <w:color w:val="000000"/>
          <w:szCs w:val="21"/>
        </w:rPr>
        <w:t>月</w:t>
      </w:r>
      <w:r>
        <w:rPr>
          <w:rFonts w:hint="eastAsia" w:ascii="Arial" w:hAnsi="Arial" w:cs="Arial"/>
          <w:b/>
          <w:color w:val="000000"/>
          <w:szCs w:val="21"/>
        </w:rPr>
        <w:t>八</w:t>
      </w:r>
      <w:r>
        <w:rPr>
          <w:rFonts w:ascii="Arial" w:hAnsi="Arial" w:cs="Arial"/>
          <w:b/>
          <w:color w:val="000000"/>
          <w:szCs w:val="21"/>
        </w:rPr>
        <w:t>日</w:t>
      </w:r>
    </w:p>
    <w:p>
      <w:pPr>
        <w:pStyle w:val="14"/>
        <w:spacing w:line="360" w:lineRule="auto"/>
        <w:jc w:val="center"/>
        <w:rPr>
          <w:rFonts w:ascii="Arial" w:hAnsi="Arial" w:cs="Arial"/>
          <w:b/>
          <w:bCs/>
          <w:sz w:val="28"/>
          <w:szCs w:val="28"/>
        </w:rPr>
      </w:pPr>
    </w:p>
    <w:p>
      <w:pPr>
        <w:pStyle w:val="14"/>
        <w:spacing w:line="360" w:lineRule="auto"/>
        <w:jc w:val="center"/>
        <w:rPr>
          <w:rFonts w:ascii="Arial" w:hAnsi="Arial" w:cs="Arial"/>
          <w:b/>
          <w:bCs/>
          <w:sz w:val="28"/>
          <w:szCs w:val="28"/>
        </w:rPr>
      </w:pPr>
      <w:r>
        <w:rPr>
          <w:rFonts w:ascii="Arial" w:hAnsi="Arial" w:cs="Arial"/>
          <w:b/>
          <w:bCs/>
          <w:sz w:val="28"/>
          <w:szCs w:val="28"/>
        </w:rPr>
        <w:t>目录</w:t>
      </w:r>
    </w:p>
    <w:p>
      <w:pPr>
        <w:pStyle w:val="14"/>
        <w:tabs>
          <w:tab w:val="right" w:leader="dot" w:pos="9298"/>
          <w:tab w:val="clear" w:pos="8302"/>
        </w:tabs>
        <w:spacing w:line="360" w:lineRule="auto"/>
        <w:jc w:val="both"/>
      </w:pPr>
      <w:r>
        <w:rPr>
          <w:rFonts w:ascii="Arial" w:hAnsi="Arial" w:cs="Arial"/>
          <w:sz w:val="21"/>
          <w:szCs w:val="21"/>
        </w:rPr>
        <w:fldChar w:fldCharType="begin"/>
      </w:r>
      <w:r>
        <w:rPr>
          <w:rStyle w:val="26"/>
          <w:rFonts w:ascii="Arial" w:hAnsi="Arial" w:cs="Arial"/>
          <w:sz w:val="21"/>
          <w:szCs w:val="21"/>
        </w:rPr>
        <w:instrText xml:space="preserve"> TOC \o "1-3" \h \z \u </w:instrText>
      </w:r>
      <w:r>
        <w:rPr>
          <w:rFonts w:ascii="Arial" w:hAnsi="Arial" w:cs="Arial"/>
          <w:sz w:val="21"/>
          <w:szCs w:val="21"/>
        </w:rPr>
        <w:fldChar w:fldCharType="separate"/>
      </w:r>
      <w:r>
        <w:fldChar w:fldCharType="begin"/>
      </w:r>
      <w:r>
        <w:instrText xml:space="preserve"> HYPERLINK \l "_Toc31116" </w:instrText>
      </w:r>
      <w:r>
        <w:fldChar w:fldCharType="separate"/>
      </w:r>
      <w:r>
        <w:rPr>
          <w:rFonts w:hint="eastAsia" w:ascii="Arial" w:hAnsi="Arial" w:cs="Arial"/>
          <w:szCs w:val="24"/>
        </w:rPr>
        <w:t>1项目基本情况</w:t>
      </w:r>
      <w:r>
        <w:tab/>
      </w:r>
      <w:r>
        <w:fldChar w:fldCharType="begin"/>
      </w:r>
      <w:r>
        <w:instrText xml:space="preserve"> PAGEREF _Toc31116 \h </w:instrText>
      </w:r>
      <w:r>
        <w:fldChar w:fldCharType="separate"/>
      </w:r>
      <w:r>
        <w:t>1</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"_Toc21092" </w:instrText>
      </w:r>
      <w:r>
        <w:fldChar w:fldCharType="separate"/>
      </w:r>
      <w:r>
        <w:rPr>
          <w:rFonts w:hint="eastAsia" w:ascii="Arial" w:hAnsi="Arial" w:cs="Arial"/>
          <w:szCs w:val="24"/>
        </w:rPr>
        <w:t>2</w:t>
      </w:r>
      <w:r>
        <w:rPr>
          <w:rFonts w:cs="Arial"/>
          <w:szCs w:val="24"/>
        </w:rPr>
        <w:t>重大事件披露</w:t>
      </w:r>
      <w:r>
        <w:tab/>
      </w:r>
      <w:r>
        <w:fldChar w:fldCharType="begin"/>
      </w:r>
      <w:r>
        <w:instrText xml:space="preserve"> PAGEREF _Toc21092 \h </w:instrText>
      </w:r>
      <w:r>
        <w:fldChar w:fldCharType="separate"/>
      </w:r>
      <w:r>
        <w:t>3</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"_Toc20695" </w:instrText>
      </w:r>
      <w:r>
        <w:fldChar w:fldCharType="separate"/>
      </w:r>
      <w:r>
        <w:rPr>
          <w:rFonts w:hint="eastAsia" w:ascii="Arial" w:hAnsi="Arial" w:cs="Arial"/>
          <w:szCs w:val="24"/>
        </w:rPr>
        <w:t>3项目五证办理情况及施工进度情况</w:t>
      </w:r>
      <w:r>
        <w:tab/>
      </w:r>
      <w:r>
        <w:fldChar w:fldCharType="begin"/>
      </w:r>
      <w:r>
        <w:instrText xml:space="preserve"> PAGEREF _Toc20695 \h </w:instrText>
      </w:r>
      <w:r>
        <w:fldChar w:fldCharType="separate"/>
      </w:r>
      <w:r>
        <w:t>3</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"_Toc19578" </w:instrText>
      </w:r>
      <w:r>
        <w:fldChar w:fldCharType="separate"/>
      </w:r>
      <w:r>
        <w:rPr>
          <w:rFonts w:hint="eastAsia" w:cs="Arial"/>
          <w:szCs w:val="24"/>
        </w:rPr>
        <w:t>3</w:t>
      </w:r>
      <w:r>
        <w:rPr>
          <w:rFonts w:cs="Arial"/>
          <w:szCs w:val="24"/>
        </w:rPr>
        <w:t>.</w:t>
      </w:r>
      <w:r>
        <w:rPr>
          <w:rFonts w:hint="eastAsia" w:cs="Arial"/>
          <w:szCs w:val="24"/>
        </w:rPr>
        <w:t>1</w:t>
      </w:r>
      <w:r>
        <w:rPr>
          <w:rFonts w:cs="Arial"/>
          <w:szCs w:val="24"/>
        </w:rPr>
        <w:t>项目五证办理情况说明</w:t>
      </w:r>
      <w:r>
        <w:tab/>
      </w:r>
      <w:r>
        <w:fldChar w:fldCharType="begin"/>
      </w:r>
      <w:r>
        <w:instrText xml:space="preserve"> PAGEREF _Toc19578 \h </w:instrText>
      </w:r>
      <w:r>
        <w:fldChar w:fldCharType="separate"/>
      </w:r>
      <w:r>
        <w:t>3</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"_Toc32458" </w:instrText>
      </w:r>
      <w:r>
        <w:fldChar w:fldCharType="separate"/>
      </w:r>
      <w:r>
        <w:rPr>
          <w:rFonts w:hint="eastAsia" w:cs="Arial"/>
          <w:szCs w:val="24"/>
        </w:rPr>
        <w:t>3</w:t>
      </w:r>
      <w:r>
        <w:rPr>
          <w:rFonts w:cs="Arial"/>
          <w:szCs w:val="24"/>
        </w:rPr>
        <w:t>.</w:t>
      </w:r>
      <w:r>
        <w:rPr>
          <w:rFonts w:hint="eastAsia" w:cs="Arial"/>
          <w:szCs w:val="24"/>
        </w:rPr>
        <w:t>2</w:t>
      </w:r>
      <w:r>
        <w:rPr>
          <w:rFonts w:cs="Arial"/>
          <w:szCs w:val="24"/>
        </w:rPr>
        <w:t>项目</w:t>
      </w:r>
      <w:r>
        <w:rPr>
          <w:rFonts w:hint="eastAsia" w:cs="Arial"/>
          <w:szCs w:val="24"/>
        </w:rPr>
        <w:t>2021</w:t>
      </w:r>
      <w:r>
        <w:rPr>
          <w:rFonts w:cs="Arial"/>
          <w:szCs w:val="24"/>
        </w:rPr>
        <w:t>年</w:t>
      </w:r>
      <w:r>
        <w:rPr>
          <w:rFonts w:hint="eastAsia" w:cs="Arial"/>
          <w:szCs w:val="24"/>
        </w:rPr>
        <w:t>8</w:t>
      </w:r>
      <w:r>
        <w:rPr>
          <w:rFonts w:cs="Arial"/>
          <w:szCs w:val="24"/>
        </w:rPr>
        <w:t>月份施工进度情况</w:t>
      </w:r>
      <w:r>
        <w:tab/>
      </w:r>
      <w:r>
        <w:fldChar w:fldCharType="begin"/>
      </w:r>
      <w:r>
        <w:instrText xml:space="preserve"> PAGEREF _Toc32458 \h </w:instrText>
      </w:r>
      <w:r>
        <w:fldChar w:fldCharType="separate"/>
      </w:r>
      <w:r>
        <w:t>4</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"_Toc6559" </w:instrText>
      </w:r>
      <w:r>
        <w:fldChar w:fldCharType="separate"/>
      </w:r>
      <w:r>
        <w:rPr>
          <w:rFonts w:hint="eastAsia" w:cs="Arial"/>
          <w:szCs w:val="24"/>
        </w:rPr>
        <w:t>3</w:t>
      </w:r>
      <w:r>
        <w:rPr>
          <w:rFonts w:cs="Arial"/>
          <w:szCs w:val="24"/>
        </w:rPr>
        <w:t>.</w:t>
      </w:r>
      <w:r>
        <w:rPr>
          <w:rFonts w:hint="eastAsia" w:cs="Arial"/>
          <w:szCs w:val="24"/>
        </w:rPr>
        <w:t>3</w:t>
      </w:r>
      <w:r>
        <w:rPr>
          <w:rFonts w:cs="Arial"/>
          <w:szCs w:val="24"/>
        </w:rPr>
        <w:t>项目</w:t>
      </w:r>
      <w:r>
        <w:rPr>
          <w:rFonts w:hint="eastAsia" w:cs="Arial"/>
          <w:szCs w:val="24"/>
        </w:rPr>
        <w:t>2021</w:t>
      </w:r>
      <w:r>
        <w:rPr>
          <w:rFonts w:cs="Arial"/>
          <w:szCs w:val="24"/>
        </w:rPr>
        <w:t>年</w:t>
      </w:r>
      <w:r>
        <w:rPr>
          <w:rFonts w:hint="eastAsia" w:cs="Arial"/>
          <w:szCs w:val="24"/>
        </w:rPr>
        <w:t>9</w:t>
      </w:r>
      <w:r>
        <w:rPr>
          <w:rFonts w:cs="Arial"/>
          <w:szCs w:val="24"/>
        </w:rPr>
        <w:t>月施工计划</w:t>
      </w:r>
      <w:r>
        <w:tab/>
      </w:r>
      <w:r>
        <w:fldChar w:fldCharType="begin"/>
      </w:r>
      <w:r>
        <w:instrText xml:space="preserve"> PAGEREF _Toc6559 \h </w:instrText>
      </w:r>
      <w:r>
        <w:fldChar w:fldCharType="separate"/>
      </w:r>
      <w:r>
        <w:t>4</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"_Toc3974" </w:instrText>
      </w:r>
      <w:r>
        <w:fldChar w:fldCharType="separate"/>
      </w:r>
      <w:r>
        <w:rPr>
          <w:rFonts w:hint="eastAsia" w:ascii="Arial" w:hAnsi="Arial" w:cs="Arial"/>
        </w:rPr>
        <w:t>3</w:t>
      </w:r>
      <w:r>
        <w:rPr>
          <w:rFonts w:ascii="Arial" w:hAnsi="Arial" w:cs="Arial"/>
        </w:rPr>
        <w:t>.</w:t>
      </w:r>
      <w:r>
        <w:rPr>
          <w:rFonts w:hint="eastAsia" w:ascii="Arial" w:hAnsi="Arial" w:cs="Arial"/>
        </w:rPr>
        <w:t>4</w:t>
      </w:r>
      <w:r>
        <w:rPr>
          <w:rFonts w:ascii="Arial" w:hAnsi="Arial" w:cs="Arial"/>
        </w:rPr>
        <w:t xml:space="preserve"> 项目现场照片</w:t>
      </w:r>
      <w:r>
        <w:tab/>
      </w:r>
      <w:r>
        <w:fldChar w:fldCharType="begin"/>
      </w:r>
      <w:r>
        <w:instrText xml:space="preserve"> PAGEREF _Toc3974 \h </w:instrText>
      </w:r>
      <w:r>
        <w:fldChar w:fldCharType="separate"/>
      </w:r>
      <w:r>
        <w:t>11</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"_Toc1933" </w:instrText>
      </w:r>
      <w:r>
        <w:fldChar w:fldCharType="separate"/>
      </w:r>
      <w:r>
        <w:rPr>
          <w:rFonts w:hint="eastAsia" w:cs="Arial"/>
          <w:szCs w:val="24"/>
        </w:rPr>
        <w:t>4</w:t>
      </w:r>
      <w:r>
        <w:rPr>
          <w:rFonts w:cs="Arial"/>
          <w:szCs w:val="24"/>
        </w:rPr>
        <w:t>印鉴使用情况</w:t>
      </w:r>
      <w:r>
        <w:tab/>
      </w:r>
      <w:r>
        <w:fldChar w:fldCharType="begin"/>
      </w:r>
      <w:r>
        <w:instrText xml:space="preserve"> PAGEREF _Toc1933 \h </w:instrText>
      </w:r>
      <w:r>
        <w:fldChar w:fldCharType="separate"/>
      </w:r>
      <w:r>
        <w:t>13</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"_Toc19315" </w:instrText>
      </w:r>
      <w:r>
        <w:fldChar w:fldCharType="separate"/>
      </w:r>
      <w:r>
        <w:rPr>
          <w:rFonts w:hint="eastAsia" w:cs="Arial"/>
          <w:szCs w:val="24"/>
        </w:rPr>
        <w:t>5</w:t>
      </w:r>
      <w:r>
        <w:rPr>
          <w:rFonts w:cs="Arial"/>
          <w:szCs w:val="24"/>
        </w:rPr>
        <w:t>合同签订情况</w:t>
      </w:r>
      <w:r>
        <w:tab/>
      </w:r>
      <w:r>
        <w:fldChar w:fldCharType="begin"/>
      </w:r>
      <w:r>
        <w:instrText xml:space="preserve"> PAGEREF _Toc19315 \h </w:instrText>
      </w:r>
      <w:r>
        <w:fldChar w:fldCharType="separate"/>
      </w:r>
      <w:r>
        <w:t>18</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"_Toc4161" </w:instrText>
      </w:r>
      <w:r>
        <w:fldChar w:fldCharType="separate"/>
      </w:r>
      <w:r>
        <w:rPr>
          <w:rFonts w:hint="eastAsia" w:cs="Arial"/>
          <w:szCs w:val="24"/>
        </w:rPr>
        <w:t>6</w:t>
      </w:r>
      <w:r>
        <w:rPr>
          <w:rFonts w:cs="Arial"/>
          <w:szCs w:val="24"/>
        </w:rPr>
        <w:t xml:space="preserve"> 项目销售情况</w:t>
      </w:r>
      <w:r>
        <w:tab/>
      </w:r>
      <w:r>
        <w:fldChar w:fldCharType="begin"/>
      </w:r>
      <w:r>
        <w:instrText xml:space="preserve"> PAGEREF _Toc4161 \h </w:instrText>
      </w:r>
      <w:r>
        <w:fldChar w:fldCharType="separate"/>
      </w:r>
      <w:r>
        <w:t>19</w:t>
      </w:r>
      <w:r>
        <w:fldChar w:fldCharType="end"/>
      </w:r>
      <w:r>
        <w:fldChar w:fldCharType="end"/>
      </w:r>
    </w:p>
    <w:p>
      <w:pPr>
        <w:pStyle w:val="14"/>
        <w:tabs>
          <w:tab w:val="right" w:leader="dot" w:pos="9298"/>
          <w:tab w:val="clear" w:pos="8302"/>
        </w:tabs>
        <w:spacing w:line="360" w:lineRule="auto"/>
        <w:jc w:val="both"/>
      </w:pPr>
      <w:r>
        <w:fldChar w:fldCharType="begin"/>
      </w:r>
      <w:r>
        <w:instrText xml:space="preserve"> HYPERLINK \l "_Toc4869" </w:instrText>
      </w:r>
      <w:r>
        <w:fldChar w:fldCharType="separate"/>
      </w:r>
      <w:r>
        <w:rPr>
          <w:rFonts w:hint="eastAsia" w:cs="Arial"/>
          <w:szCs w:val="24"/>
        </w:rPr>
        <w:t>7</w:t>
      </w:r>
      <w:r>
        <w:rPr>
          <w:rFonts w:cs="Arial"/>
          <w:szCs w:val="24"/>
        </w:rPr>
        <w:t xml:space="preserve"> 资金情况</w:t>
      </w:r>
      <w:r>
        <w:tab/>
      </w:r>
      <w:r>
        <w:fldChar w:fldCharType="begin"/>
      </w:r>
      <w:r>
        <w:instrText xml:space="preserve"> PAGEREF _Toc4869 \h </w:instrText>
      </w:r>
      <w:r>
        <w:fldChar w:fldCharType="separate"/>
      </w:r>
      <w:r>
        <w:t>19</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"_Toc20256" </w:instrText>
      </w:r>
      <w:r>
        <w:fldChar w:fldCharType="separate"/>
      </w:r>
      <w:r>
        <w:rPr>
          <w:rFonts w:hint="eastAsia" w:ascii="Arial" w:hAnsi="Arial" w:cs="Arial"/>
          <w:szCs w:val="24"/>
        </w:rPr>
        <w:t>7</w:t>
      </w:r>
      <w:r>
        <w:rPr>
          <w:rFonts w:ascii="Arial" w:hAnsi="Arial" w:cs="Arial"/>
          <w:szCs w:val="24"/>
        </w:rPr>
        <w:t>.</w:t>
      </w:r>
      <w:r>
        <w:rPr>
          <w:rFonts w:hint="eastAsia" w:ascii="Arial" w:hAnsi="Arial" w:cs="Arial"/>
          <w:szCs w:val="24"/>
        </w:rPr>
        <w:t>1</w:t>
      </w:r>
      <w:r>
        <w:rPr>
          <w:rFonts w:ascii="Arial" w:hAnsi="Arial" w:cs="Arial"/>
          <w:szCs w:val="24"/>
        </w:rPr>
        <w:t xml:space="preserve"> 资金使用汇总表（</w:t>
      </w:r>
      <w:r>
        <w:rPr>
          <w:rFonts w:hint="eastAsia" w:ascii="Arial" w:hAnsi="Arial" w:cs="Arial"/>
          <w:szCs w:val="24"/>
        </w:rPr>
        <w:t>2021</w:t>
      </w:r>
      <w:r>
        <w:rPr>
          <w:rFonts w:ascii="Arial" w:hAnsi="Arial" w:cs="Arial"/>
          <w:szCs w:val="24"/>
        </w:rPr>
        <w:t>年</w:t>
      </w:r>
      <w:r>
        <w:rPr>
          <w:rFonts w:hint="eastAsia" w:ascii="Arial" w:hAnsi="Arial" w:cs="Arial"/>
          <w:szCs w:val="24"/>
        </w:rPr>
        <w:t>8</w:t>
      </w:r>
      <w:r>
        <w:rPr>
          <w:rFonts w:ascii="Arial" w:hAnsi="Arial" w:cs="Arial"/>
          <w:szCs w:val="24"/>
        </w:rPr>
        <w:t>月）</w:t>
      </w:r>
      <w:r>
        <w:tab/>
      </w:r>
      <w:r>
        <w:fldChar w:fldCharType="begin"/>
      </w:r>
      <w:r>
        <w:instrText xml:space="preserve"> PAGEREF _Toc20256 \h </w:instrText>
      </w:r>
      <w:r>
        <w:fldChar w:fldCharType="separate"/>
      </w:r>
      <w:r>
        <w:t>19</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"_Toc26055" </w:instrText>
      </w:r>
      <w:r>
        <w:fldChar w:fldCharType="separate"/>
      </w:r>
      <w:r>
        <w:rPr>
          <w:rFonts w:hint="eastAsia" w:ascii="Arial" w:hAnsi="Arial" w:cs="Arial"/>
          <w:szCs w:val="24"/>
        </w:rPr>
        <w:t>7</w:t>
      </w:r>
      <w:r>
        <w:rPr>
          <w:rFonts w:ascii="Arial" w:hAnsi="Arial" w:cs="Arial"/>
          <w:szCs w:val="24"/>
        </w:rPr>
        <w:t>.</w:t>
      </w:r>
      <w:r>
        <w:rPr>
          <w:rFonts w:hint="eastAsia" w:ascii="Arial" w:hAnsi="Arial" w:cs="Arial"/>
          <w:szCs w:val="24"/>
        </w:rPr>
        <w:t>2</w:t>
      </w:r>
      <w:r>
        <w:rPr>
          <w:rFonts w:ascii="Arial" w:hAnsi="Arial" w:cs="Arial"/>
          <w:szCs w:val="24"/>
        </w:rPr>
        <w:t>资金流出情况</w:t>
      </w:r>
      <w:r>
        <w:tab/>
      </w:r>
      <w:r>
        <w:fldChar w:fldCharType="begin"/>
      </w:r>
      <w:r>
        <w:instrText xml:space="preserve"> PAGEREF _Toc26055 \h </w:instrText>
      </w:r>
      <w:r>
        <w:fldChar w:fldCharType="separate"/>
      </w:r>
      <w:r>
        <w:t>20</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"_Toc14429" </w:instrText>
      </w:r>
      <w:r>
        <w:fldChar w:fldCharType="separate"/>
      </w:r>
      <w:r>
        <w:rPr>
          <w:rFonts w:hint="eastAsia" w:ascii="Arial" w:hAnsi="Arial" w:cs="Arial"/>
          <w:szCs w:val="24"/>
        </w:rPr>
        <w:t>7</w:t>
      </w:r>
      <w:r>
        <w:rPr>
          <w:rFonts w:ascii="Arial" w:hAnsi="Arial" w:cs="Arial"/>
          <w:szCs w:val="24"/>
        </w:rPr>
        <w:t>.</w:t>
      </w:r>
      <w:r>
        <w:rPr>
          <w:rFonts w:hint="eastAsia" w:ascii="Arial" w:hAnsi="Arial" w:cs="Arial"/>
          <w:szCs w:val="24"/>
        </w:rPr>
        <w:t>3</w:t>
      </w:r>
      <w:r>
        <w:rPr>
          <w:rFonts w:ascii="Arial" w:hAnsi="Arial" w:cs="Arial"/>
          <w:szCs w:val="24"/>
        </w:rPr>
        <w:t xml:space="preserve"> 资金流入情况</w:t>
      </w:r>
      <w:r>
        <w:tab/>
      </w:r>
      <w:r>
        <w:fldChar w:fldCharType="begin"/>
      </w:r>
      <w:r>
        <w:instrText xml:space="preserve"> PAGEREF _Toc14429 \h </w:instrText>
      </w:r>
      <w:r>
        <w:fldChar w:fldCharType="separate"/>
      </w:r>
      <w:r>
        <w:t>34</w:t>
      </w:r>
      <w:r>
        <w:fldChar w:fldCharType="end"/>
      </w:r>
      <w:r>
        <w:fldChar w:fldCharType="end"/>
      </w:r>
    </w:p>
    <w:p>
      <w:pPr>
        <w:pStyle w:val="8"/>
        <w:tabs>
          <w:tab w:val="right" w:leader="dot" w:pos="9298"/>
        </w:tabs>
        <w:spacing w:line="360" w:lineRule="auto"/>
        <w:jc w:val="both"/>
      </w:pPr>
      <w:r>
        <w:fldChar w:fldCharType="begin"/>
      </w:r>
      <w:r>
        <w:instrText xml:space="preserve"> HYPERLINK \l "_Toc22187" </w:instrText>
      </w:r>
      <w:r>
        <w:fldChar w:fldCharType="separate"/>
      </w:r>
      <w:r>
        <w:rPr>
          <w:rFonts w:hint="eastAsia" w:ascii="Arial" w:hAnsi="Arial" w:cs="Arial"/>
          <w:bCs/>
        </w:rPr>
        <w:t>7</w:t>
      </w:r>
      <w:r>
        <w:rPr>
          <w:rFonts w:ascii="Arial" w:hAnsi="Arial" w:cs="Arial"/>
          <w:bCs/>
        </w:rPr>
        <w:t>.</w:t>
      </w:r>
      <w:r>
        <w:rPr>
          <w:rFonts w:hint="eastAsia" w:ascii="Arial" w:hAnsi="Arial" w:cs="Arial"/>
          <w:bCs/>
        </w:rPr>
        <w:t>3</w:t>
      </w:r>
      <w:r>
        <w:rPr>
          <w:rFonts w:ascii="Arial" w:hAnsi="Arial" w:cs="Arial"/>
          <w:bCs/>
        </w:rPr>
        <w:t>.</w:t>
      </w:r>
      <w:r>
        <w:rPr>
          <w:rFonts w:hint="eastAsia" w:ascii="Arial" w:hAnsi="Arial" w:cs="Arial"/>
          <w:bCs/>
        </w:rPr>
        <w:t>1</w:t>
      </w:r>
      <w:r>
        <w:rPr>
          <w:rFonts w:ascii="Arial" w:hAnsi="Arial" w:cs="Arial"/>
          <w:bCs/>
        </w:rPr>
        <w:t xml:space="preserve"> 资金流入明细</w:t>
      </w:r>
      <w:r>
        <w:tab/>
      </w:r>
      <w:r>
        <w:fldChar w:fldCharType="begin"/>
      </w:r>
      <w:r>
        <w:instrText xml:space="preserve"> PAGEREF _Toc22187 \h </w:instrText>
      </w:r>
      <w:r>
        <w:fldChar w:fldCharType="separate"/>
      </w:r>
      <w:r>
        <w:t>34</w:t>
      </w:r>
      <w:r>
        <w:fldChar w:fldCharType="end"/>
      </w:r>
      <w:r>
        <w:fldChar w:fldCharType="end"/>
      </w:r>
    </w:p>
    <w:p>
      <w:pPr>
        <w:pStyle w:val="8"/>
        <w:tabs>
          <w:tab w:val="right" w:leader="dot" w:pos="9298"/>
        </w:tabs>
        <w:spacing w:line="360" w:lineRule="auto"/>
        <w:jc w:val="both"/>
      </w:pPr>
      <w:r>
        <w:fldChar w:fldCharType="begin"/>
      </w:r>
      <w:r>
        <w:instrText xml:space="preserve"> HYPERLINK \l "_Toc27777" </w:instrText>
      </w:r>
      <w:r>
        <w:fldChar w:fldCharType="separate"/>
      </w:r>
      <w:r>
        <w:rPr>
          <w:rFonts w:hint="eastAsia" w:ascii="Arial" w:hAnsi="Arial" w:cs="Arial"/>
          <w:bCs/>
        </w:rPr>
        <w:t>7</w:t>
      </w:r>
      <w:r>
        <w:rPr>
          <w:rFonts w:ascii="Arial" w:hAnsi="Arial" w:cs="Arial"/>
          <w:bCs/>
        </w:rPr>
        <w:t>.</w:t>
      </w:r>
      <w:r>
        <w:rPr>
          <w:rFonts w:hint="eastAsia" w:ascii="Arial" w:hAnsi="Arial" w:cs="Arial"/>
          <w:bCs/>
        </w:rPr>
        <w:t>3</w:t>
      </w:r>
      <w:r>
        <w:rPr>
          <w:rFonts w:ascii="Arial" w:hAnsi="Arial" w:cs="Arial"/>
          <w:bCs/>
        </w:rPr>
        <w:t>.</w:t>
      </w:r>
      <w:r>
        <w:rPr>
          <w:rFonts w:hint="eastAsia" w:ascii="Arial" w:hAnsi="Arial" w:cs="Arial"/>
          <w:bCs/>
        </w:rPr>
        <w:t>2</w:t>
      </w:r>
      <w:r>
        <w:rPr>
          <w:rFonts w:ascii="Arial" w:hAnsi="Arial" w:cs="Arial"/>
          <w:bCs/>
        </w:rPr>
        <w:t>销售回款流入</w:t>
      </w:r>
      <w:r>
        <w:tab/>
      </w:r>
      <w:bookmarkStart w:id="97" w:name="_GoBack"/>
      <w:bookmarkEnd w:id="97"/>
      <w:r>
        <w:fldChar w:fldCharType="begin"/>
      </w:r>
      <w:r>
        <w:instrText xml:space="preserve"> PAGEREF _Toc27777 \h </w:instrText>
      </w:r>
      <w:r>
        <w:fldChar w:fldCharType="separate"/>
      </w:r>
      <w:r>
        <w:t>36</w:t>
      </w:r>
      <w:r>
        <w:fldChar w:fldCharType="end"/>
      </w:r>
      <w:r>
        <w:fldChar w:fldCharType="end"/>
      </w:r>
    </w:p>
    <w:p>
      <w:pPr>
        <w:pStyle w:val="8"/>
        <w:tabs>
          <w:tab w:val="right" w:leader="dot" w:pos="9298"/>
        </w:tabs>
        <w:spacing w:line="360" w:lineRule="auto"/>
        <w:jc w:val="both"/>
      </w:pPr>
      <w:r>
        <w:fldChar w:fldCharType="begin"/>
      </w:r>
      <w:r>
        <w:instrText xml:space="preserve"> HYPERLINK \l "_Toc32752" </w:instrText>
      </w:r>
      <w:r>
        <w:fldChar w:fldCharType="separate"/>
      </w:r>
      <w:r>
        <w:rPr>
          <w:rFonts w:hint="eastAsia" w:ascii="Arial" w:hAnsi="Arial" w:cs="Arial"/>
          <w:bCs/>
        </w:rPr>
        <w:t>7</w:t>
      </w:r>
      <w:r>
        <w:rPr>
          <w:rFonts w:ascii="Arial" w:hAnsi="Arial" w:cs="Arial"/>
          <w:bCs/>
        </w:rPr>
        <w:t>.</w:t>
      </w:r>
      <w:r>
        <w:rPr>
          <w:rFonts w:hint="eastAsia" w:ascii="Arial" w:hAnsi="Arial" w:cs="Arial"/>
          <w:bCs/>
        </w:rPr>
        <w:t>3</w:t>
      </w:r>
      <w:r>
        <w:rPr>
          <w:rFonts w:ascii="Arial" w:hAnsi="Arial" w:cs="Arial"/>
          <w:bCs/>
        </w:rPr>
        <w:t>.</w:t>
      </w:r>
      <w:r>
        <w:rPr>
          <w:rFonts w:hint="eastAsia" w:ascii="Arial" w:hAnsi="Arial" w:cs="Arial"/>
          <w:bCs/>
        </w:rPr>
        <w:t>3</w:t>
      </w:r>
      <w:r>
        <w:rPr>
          <w:rFonts w:ascii="Arial" w:hAnsi="Arial" w:cs="Arial"/>
          <w:bCs/>
        </w:rPr>
        <w:t xml:space="preserve"> 其他资金流入</w:t>
      </w:r>
      <w:r>
        <w:tab/>
      </w:r>
      <w:r>
        <w:fldChar w:fldCharType="begin"/>
      </w:r>
      <w:r>
        <w:instrText xml:space="preserve"> PAGEREF _Toc32752 \h </w:instrText>
      </w:r>
      <w:r>
        <w:fldChar w:fldCharType="separate"/>
      </w:r>
      <w:r>
        <w:t>38</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"_Toc4418" </w:instrText>
      </w:r>
      <w:r>
        <w:fldChar w:fldCharType="separate"/>
      </w:r>
      <w:r>
        <w:rPr>
          <w:rFonts w:hint="eastAsia" w:ascii="Arial" w:hAnsi="Arial" w:cs="Arial"/>
          <w:szCs w:val="24"/>
        </w:rPr>
        <w:t>7</w:t>
      </w:r>
      <w:r>
        <w:rPr>
          <w:rFonts w:ascii="Arial" w:hAnsi="Arial" w:cs="Arial"/>
          <w:szCs w:val="24"/>
        </w:rPr>
        <w:t>.</w:t>
      </w:r>
      <w:r>
        <w:rPr>
          <w:rFonts w:hint="eastAsia" w:ascii="Arial" w:hAnsi="Arial" w:cs="Arial"/>
          <w:szCs w:val="24"/>
        </w:rPr>
        <w:t>4</w:t>
      </w:r>
      <w:r>
        <w:rPr>
          <w:rFonts w:ascii="Arial" w:hAnsi="Arial" w:cs="Arial"/>
          <w:szCs w:val="24"/>
        </w:rPr>
        <w:t xml:space="preserve"> 各银行账户余额</w:t>
      </w:r>
      <w:r>
        <w:tab/>
      </w:r>
      <w:r>
        <w:fldChar w:fldCharType="begin"/>
      </w:r>
      <w:r>
        <w:instrText xml:space="preserve"> PAGEREF _Toc4418 \h </w:instrText>
      </w:r>
      <w:r>
        <w:fldChar w:fldCharType="separate"/>
      </w:r>
      <w:r>
        <w:t>38</w:t>
      </w:r>
      <w:r>
        <w:fldChar w:fldCharType="end"/>
      </w:r>
      <w:r>
        <w:fldChar w:fldCharType="end"/>
      </w:r>
    </w:p>
    <w:p>
      <w:pPr>
        <w:pStyle w:val="18"/>
        <w:tabs>
          <w:tab w:val="right" w:leader="dot" w:pos="9298"/>
          <w:tab w:val="clear" w:pos="8302"/>
        </w:tabs>
        <w:spacing w:line="360" w:lineRule="auto"/>
        <w:jc w:val="both"/>
      </w:pPr>
      <w:r>
        <w:fldChar w:fldCharType="begin"/>
      </w:r>
      <w:r>
        <w:instrText xml:space="preserve"> HYPERLINK \l "_Toc23324" </w:instrText>
      </w:r>
      <w:r>
        <w:fldChar w:fldCharType="separate"/>
      </w:r>
      <w:r>
        <w:rPr>
          <w:rFonts w:cs="Arial"/>
          <w:szCs w:val="24"/>
        </w:rPr>
        <w:t>附件</w:t>
      </w:r>
      <w:r>
        <w:tab/>
      </w:r>
      <w:r>
        <w:fldChar w:fldCharType="begin"/>
      </w:r>
      <w:r>
        <w:instrText xml:space="preserve"> PAGEREF _Toc23324 \h </w:instrText>
      </w:r>
      <w:r>
        <w:fldChar w:fldCharType="separate"/>
      </w:r>
      <w:r>
        <w:t>41</w:t>
      </w:r>
      <w:r>
        <w:fldChar w:fldCharType="end"/>
      </w:r>
      <w:r>
        <w:fldChar w:fldCharType="end"/>
      </w:r>
    </w:p>
    <w:p>
      <w:pPr>
        <w:pStyle w:val="18"/>
        <w:tabs>
          <w:tab w:val="right" w:leader="dot" w:pos="9298"/>
          <w:tab w:val="clear" w:pos="8302"/>
        </w:tabs>
        <w:spacing w:line="360" w:lineRule="auto"/>
        <w:jc w:val="both"/>
        <w:rPr>
          <w:rFonts w:hint="eastAsia" w:eastAsia="宋体"/>
          <w:lang w:val="en-US" w:eastAsia="zh-CN"/>
        </w:rPr>
      </w:pPr>
      <w:r>
        <w:fldChar w:fldCharType="begin"/>
      </w:r>
      <w:r>
        <w:instrText xml:space="preserve"> HYPERLINK \l "_Toc8720" </w:instrText>
      </w:r>
      <w:r>
        <w:fldChar w:fldCharType="separate"/>
      </w:r>
      <w:r>
        <w:rPr>
          <w:rFonts w:cs="Arial"/>
          <w:szCs w:val="24"/>
        </w:rPr>
        <w:t>附件一  三块地项目总平面图</w:t>
      </w:r>
      <w:r>
        <w:tab/>
      </w:r>
      <w:r>
        <w:rPr>
          <w:rFonts w:hint="eastAsia"/>
          <w:lang w:val="en-US" w:eastAsia="zh-CN"/>
        </w:rPr>
        <w:t>4</w:t>
      </w:r>
      <w:r>
        <w:fldChar w:fldCharType="end"/>
      </w:r>
      <w:r>
        <w:rPr>
          <w:rFonts w:hint="eastAsia"/>
          <w:lang w:val="en-US" w:eastAsia="zh-CN"/>
        </w:rPr>
        <w:t>2</w:t>
      </w:r>
    </w:p>
    <w:p>
      <w:pPr>
        <w:pStyle w:val="18"/>
        <w:tabs>
          <w:tab w:val="right" w:leader="dot" w:pos="9298"/>
          <w:tab w:val="clear" w:pos="8302"/>
        </w:tabs>
        <w:spacing w:line="360" w:lineRule="auto"/>
        <w:jc w:val="both"/>
      </w:pPr>
      <w:r>
        <w:fldChar w:fldCharType="begin"/>
      </w:r>
      <w:r>
        <w:instrText xml:space="preserve"> HYPERLINK \l "_Toc17882" </w:instrText>
      </w:r>
      <w:r>
        <w:fldChar w:fldCharType="separate"/>
      </w:r>
      <w:r>
        <w:rPr>
          <w:rFonts w:cs="Arial"/>
          <w:szCs w:val="24"/>
        </w:rPr>
        <w:t>附件</w:t>
      </w:r>
      <w:r>
        <w:rPr>
          <w:rFonts w:hint="eastAsia" w:cs="Arial"/>
          <w:szCs w:val="24"/>
        </w:rPr>
        <w:t>二</w:t>
      </w:r>
      <w:r>
        <w:rPr>
          <w:rFonts w:cs="Arial"/>
          <w:szCs w:val="24"/>
        </w:rPr>
        <w:t xml:space="preserve">  </w:t>
      </w:r>
      <w:r>
        <w:rPr>
          <w:rFonts w:hint="eastAsia" w:cs="Arial"/>
          <w:szCs w:val="24"/>
        </w:rPr>
        <w:t>新增预售证</w:t>
      </w:r>
      <w:r>
        <w:tab/>
      </w:r>
      <w:r>
        <w:fldChar w:fldCharType="begin"/>
      </w:r>
      <w:r>
        <w:instrText xml:space="preserve"> PAGEREF _Toc17882 \h </w:instrText>
      </w:r>
      <w:r>
        <w:fldChar w:fldCharType="separate"/>
      </w:r>
      <w:r>
        <w:t>44</w:t>
      </w:r>
      <w:r>
        <w:fldChar w:fldCharType="end"/>
      </w:r>
      <w:r>
        <w:fldChar w:fldCharType="end"/>
      </w:r>
    </w:p>
    <w:p>
      <w:pPr>
        <w:pStyle w:val="39"/>
        <w:keepNext w:val="0"/>
        <w:keepLines w:val="0"/>
        <w:widowControl w:val="0"/>
        <w:tabs>
          <w:tab w:val="right" w:leader="dot" w:pos="7980"/>
        </w:tabs>
        <w:spacing w:line="360" w:lineRule="auto"/>
        <w:jc w:val="both"/>
        <w:rPr>
          <w:rFonts w:ascii="Arial" w:hAnsi="Arial" w:cs="Arial"/>
          <w:color w:val="000000"/>
          <w:sz w:val="21"/>
          <w:szCs w:val="21"/>
        </w:rPr>
        <w:sectPr>
          <w:pgSz w:w="11906" w:h="16838"/>
          <w:pgMar w:top="1134" w:right="1134" w:bottom="1134" w:left="1134" w:header="851" w:footer="851" w:gutter="340"/>
          <w:pgNumType w:start="1"/>
          <w:cols w:space="720" w:num="1"/>
          <w:docGrid w:linePitch="312" w:charSpace="0"/>
        </w:sectPr>
      </w:pPr>
      <w:r>
        <w:rPr>
          <w:rFonts w:ascii="Arial" w:hAnsi="Arial" w:cs="Arial"/>
          <w:color w:val="000000"/>
          <w:szCs w:val="21"/>
        </w:rPr>
        <w:fldChar w:fldCharType="end"/>
      </w:r>
    </w:p>
    <w:p>
      <w:pPr>
        <w:spacing w:line="480" w:lineRule="auto"/>
        <w:ind w:firstLine="420" w:firstLineChars="200"/>
        <w:rPr>
          <w:rFonts w:ascii="Arial" w:hAnsi="Arial" w:cs="Arial"/>
          <w:bCs/>
          <w:kern w:val="44"/>
          <w:szCs w:val="21"/>
        </w:rPr>
      </w:pPr>
      <w:bookmarkStart w:id="0" w:name="_Toc373309848"/>
      <w:r>
        <w:rPr>
          <w:rFonts w:ascii="Arial" w:hAnsi="Arial" w:cs="Arial"/>
          <w:bCs/>
          <w:kern w:val="44"/>
          <w:szCs w:val="21"/>
        </w:rPr>
        <w:t>为了方便阅读之目的，本报告中将部分名称简写为：</w:t>
      </w:r>
    </w:p>
    <w:p>
      <w:pPr>
        <w:spacing w:line="480" w:lineRule="auto"/>
        <w:ind w:firstLine="420" w:firstLineChars="200"/>
        <w:rPr>
          <w:rFonts w:ascii="Arial" w:hAnsi="Arial" w:cs="Arial"/>
          <w:bCs/>
          <w:kern w:val="44"/>
          <w:szCs w:val="21"/>
        </w:rPr>
      </w:pPr>
      <w:r>
        <w:rPr>
          <w:rFonts w:ascii="Arial" w:hAnsi="Arial" w:cs="Arial"/>
          <w:bCs/>
          <w:kern w:val="44"/>
          <w:szCs w:val="21"/>
        </w:rPr>
        <w:t>·标的项目：合肥北城正荣府项目</w:t>
      </w:r>
    </w:p>
    <w:p>
      <w:pPr>
        <w:spacing w:line="480" w:lineRule="auto"/>
        <w:ind w:firstLine="424" w:firstLineChars="202"/>
        <w:rPr>
          <w:rFonts w:ascii="Arial" w:hAnsi="Arial" w:cs="Arial"/>
          <w:bCs/>
          <w:kern w:val="44"/>
          <w:szCs w:val="21"/>
        </w:rPr>
      </w:pPr>
      <w:bookmarkStart w:id="1" w:name="_Hlk26704528"/>
      <w:r>
        <w:rPr>
          <w:rFonts w:ascii="Arial" w:hAnsi="Arial" w:cs="Arial"/>
          <w:bCs/>
          <w:kern w:val="44"/>
          <w:szCs w:val="21"/>
        </w:rPr>
        <w:t>·SPV</w:t>
      </w:r>
      <w:bookmarkEnd w:id="1"/>
      <w:r>
        <w:rPr>
          <w:rFonts w:ascii="Arial" w:hAnsi="Arial" w:cs="Arial"/>
          <w:bCs/>
          <w:kern w:val="44"/>
          <w:szCs w:val="21"/>
        </w:rPr>
        <w:t>公司：合肥正金置业发展有限公司（以下简称“正金”）</w:t>
      </w:r>
    </w:p>
    <w:p>
      <w:pPr>
        <w:spacing w:line="480" w:lineRule="auto"/>
        <w:ind w:firstLine="525" w:firstLineChars="250"/>
        <w:rPr>
          <w:rFonts w:ascii="Arial" w:hAnsi="Arial" w:cs="Arial"/>
          <w:bCs/>
          <w:kern w:val="44"/>
          <w:szCs w:val="21"/>
        </w:rPr>
      </w:pPr>
      <w:r>
        <w:rPr>
          <w:rFonts w:ascii="Arial" w:hAnsi="Arial" w:cs="Arial"/>
          <w:bCs/>
          <w:kern w:val="44"/>
          <w:szCs w:val="21"/>
        </w:rPr>
        <w:t xml:space="preserve">          合肥正通置业发展有限公司（以下简称“正通”）</w:t>
      </w:r>
    </w:p>
    <w:p>
      <w:pPr>
        <w:spacing w:line="480" w:lineRule="auto"/>
        <w:ind w:firstLine="420" w:firstLineChars="200"/>
        <w:rPr>
          <w:rFonts w:ascii="Arial" w:hAnsi="Arial" w:cs="Arial"/>
          <w:bCs/>
          <w:kern w:val="44"/>
          <w:szCs w:val="21"/>
        </w:rPr>
      </w:pPr>
      <w:r>
        <w:rPr>
          <w:rFonts w:ascii="Arial" w:hAnsi="Arial" w:cs="Arial"/>
          <w:bCs/>
          <w:kern w:val="44"/>
          <w:szCs w:val="21"/>
        </w:rPr>
        <w:t>·项目公司：合肥荣瑞房地产开发有限公司（以下简称“荣瑞”）</w:t>
      </w:r>
    </w:p>
    <w:p>
      <w:pPr>
        <w:spacing w:line="480" w:lineRule="auto"/>
        <w:ind w:firstLine="420" w:firstLineChars="200"/>
        <w:rPr>
          <w:rFonts w:ascii="Arial" w:hAnsi="Arial" w:cs="Arial"/>
          <w:bCs/>
          <w:kern w:val="44"/>
          <w:szCs w:val="21"/>
        </w:rPr>
      </w:pPr>
      <w:r>
        <w:rPr>
          <w:rFonts w:ascii="Arial" w:hAnsi="Arial" w:cs="Arial"/>
          <w:bCs/>
          <w:kern w:val="44"/>
          <w:szCs w:val="21"/>
        </w:rPr>
        <w:t xml:space="preserve">           合肥荣森房地产开发有限公司（以下简称“荣森”）</w:t>
      </w:r>
    </w:p>
    <w:p>
      <w:pPr>
        <w:spacing w:line="480" w:lineRule="auto"/>
        <w:ind w:firstLine="420" w:firstLineChars="200"/>
        <w:rPr>
          <w:rFonts w:ascii="Arial" w:hAnsi="Arial" w:cs="Arial"/>
          <w:bCs/>
          <w:kern w:val="44"/>
          <w:szCs w:val="21"/>
        </w:rPr>
      </w:pPr>
      <w:r>
        <w:rPr>
          <w:rFonts w:ascii="Arial" w:hAnsi="Arial" w:cs="Arial"/>
          <w:bCs/>
          <w:kern w:val="44"/>
          <w:szCs w:val="21"/>
        </w:rPr>
        <w:t xml:space="preserve">           合肥荣金房地产开发有限公司（以下简称“荣金”） </w:t>
      </w:r>
    </w:p>
    <w:p>
      <w:pPr>
        <w:spacing w:line="480" w:lineRule="auto"/>
        <w:ind w:firstLine="420" w:firstLineChars="200"/>
        <w:rPr>
          <w:rFonts w:ascii="Arial" w:hAnsi="Arial" w:cs="Arial"/>
          <w:bCs/>
          <w:kern w:val="44"/>
          <w:szCs w:val="21"/>
        </w:rPr>
      </w:pPr>
      <w:r>
        <w:rPr>
          <w:rFonts w:ascii="Arial" w:hAnsi="Arial" w:cs="Arial"/>
          <w:bCs/>
          <w:kern w:val="44"/>
          <w:szCs w:val="21"/>
        </w:rPr>
        <w:t>·光大信托：光大兴陇信托有限责任公司</w:t>
      </w:r>
    </w:p>
    <w:p>
      <w:pPr>
        <w:spacing w:line="480" w:lineRule="auto"/>
        <w:ind w:firstLine="420" w:firstLineChars="200"/>
        <w:rPr>
          <w:rFonts w:ascii="Arial" w:hAnsi="Arial" w:cs="Arial"/>
          <w:bCs/>
          <w:kern w:val="44"/>
          <w:szCs w:val="21"/>
        </w:rPr>
      </w:pPr>
      <w:r>
        <w:rPr>
          <w:rFonts w:ascii="Arial" w:hAnsi="Arial" w:cs="Arial"/>
          <w:bCs/>
          <w:kern w:val="44"/>
          <w:szCs w:val="21"/>
        </w:rPr>
        <w:t>·康信君安：北京康信君安资产管理有限公司</w:t>
      </w:r>
    </w:p>
    <w:p>
      <w:pPr>
        <w:pStyle w:val="2"/>
        <w:spacing w:before="100" w:after="100" w:line="360" w:lineRule="auto"/>
        <w:rPr>
          <w:rFonts w:ascii="Arial" w:hAnsi="Arial" w:cs="Arial"/>
          <w:color w:val="000000"/>
          <w:sz w:val="24"/>
          <w:szCs w:val="24"/>
        </w:rPr>
      </w:pPr>
      <w:bookmarkStart w:id="2" w:name="_Toc31701"/>
      <w:bookmarkStart w:id="3" w:name="_Toc535580018"/>
      <w:bookmarkStart w:id="4" w:name="_Toc535570745"/>
      <w:bookmarkStart w:id="5" w:name="_Toc50218126"/>
      <w:bookmarkStart w:id="6" w:name="_Toc532281654"/>
      <w:bookmarkStart w:id="7" w:name="_Toc535508633"/>
      <w:bookmarkStart w:id="8" w:name="_Toc31116"/>
      <w:bookmarkStart w:id="9" w:name="_Toc535580086"/>
      <w:r>
        <w:rPr>
          <w:rFonts w:hint="eastAsia" w:ascii="Arial" w:hAnsi="Arial" w:cs="Arial"/>
          <w:color w:val="000000"/>
          <w:sz w:val="24"/>
          <w:szCs w:val="24"/>
        </w:rPr>
        <w:t>1项目基本情况</w:t>
      </w:r>
      <w:bookmarkEnd w:id="2"/>
      <w:bookmarkEnd w:id="3"/>
      <w:bookmarkEnd w:id="4"/>
      <w:bookmarkEnd w:id="5"/>
      <w:bookmarkEnd w:id="6"/>
      <w:bookmarkEnd w:id="7"/>
      <w:bookmarkEnd w:id="8"/>
      <w:bookmarkEnd w:id="9"/>
    </w:p>
    <w:p>
      <w:pPr>
        <w:rPr>
          <w:rFonts w:ascii="Arial" w:hAnsi="Arial" w:cs="Arial"/>
        </w:rPr>
      </w:pPr>
      <w:r>
        <w:rPr>
          <w:rFonts w:ascii="Arial" w:hAnsi="Arial" w:cs="Arial"/>
          <w:color w:val="CC0000"/>
          <w:sz w:val="18"/>
          <w:szCs w:val="18"/>
        </w:rPr>
        <w:drawing>
          <wp:inline distT="0" distB="0" distL="0" distR="0">
            <wp:extent cx="5904230" cy="4538980"/>
            <wp:effectExtent l="0" t="0" r="1270" b="0"/>
            <wp:docPr id="6" name="图片 6">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
                    <a:srcRect/>
                    <a:stretch>
                      <a:fillRect/>
                    </a:stretch>
                  </pic:blipFill>
                  <pic:spPr>
                    <a:xfrm>
                      <a:off x="0" y="0"/>
                      <a:ext cx="5904230" cy="4538980"/>
                    </a:xfrm>
                    <a:prstGeom prst="rect">
                      <a:avLst/>
                    </a:prstGeom>
                    <a:noFill/>
                    <a:ln>
                      <a:noFill/>
                    </a:ln>
                  </pic:spPr>
                </pic:pic>
              </a:graphicData>
            </a:graphic>
          </wp:inline>
        </w:drawing>
      </w:r>
    </w:p>
    <w:p>
      <w:pPr>
        <w:rPr>
          <w:rFonts w:ascii="Arial" w:hAnsi="Arial" w:cs="Arial"/>
        </w:rPr>
      </w:pPr>
    </w:p>
    <w:p>
      <w:pPr>
        <w:rPr>
          <w:rFonts w:ascii="Arial" w:hAnsi="Arial" w:cs="Arial"/>
        </w:rPr>
      </w:pPr>
    </w:p>
    <w:p>
      <w:pPr>
        <w:rPr>
          <w:rFonts w:ascii="Arial" w:hAnsi="Arial" w:cs="Arial"/>
        </w:rPr>
      </w:pPr>
    </w:p>
    <w:p>
      <w:pPr>
        <w:rPr>
          <w:rFonts w:ascii="Arial" w:hAnsi="Arial" w:cs="Arial"/>
        </w:rPr>
      </w:pPr>
      <w:r>
        <w:rPr>
          <w:rFonts w:ascii="Arial" w:hAnsi="Arial" w:cs="Arial"/>
        </w:rPr>
        <mc:AlternateContent>
          <mc:Choice Requires="wps">
            <w:drawing>
              <wp:anchor distT="0" distB="0" distL="114300" distR="114300" simplePos="0" relativeHeight="251662336" behindDoc="0" locked="0" layoutInCell="1" allowOverlap="1">
                <wp:simplePos x="0" y="0"/>
                <wp:positionH relativeFrom="column">
                  <wp:posOffset>955675</wp:posOffset>
                </wp:positionH>
                <wp:positionV relativeFrom="paragraph">
                  <wp:posOffset>4955540</wp:posOffset>
                </wp:positionV>
                <wp:extent cx="914400" cy="411480"/>
                <wp:effectExtent l="0" t="0" r="0" b="7620"/>
                <wp:wrapNone/>
                <wp:docPr id="43" name="文本框 43"/>
                <wp:cNvGraphicFramePr/>
                <a:graphic xmlns:a="http://schemas.openxmlformats.org/drawingml/2006/main">
                  <a:graphicData uri="http://schemas.microsoft.com/office/word/2010/wordprocessingShape">
                    <wps:wsp>
                      <wps:cNvSpPr txBox="1"/>
                      <wps:spPr>
                        <a:xfrm>
                          <a:off x="0" y="0"/>
                          <a:ext cx="914400" cy="411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color w:val="C00000"/>
                                <w:sz w:val="28"/>
                                <w:szCs w:val="28"/>
                              </w:rPr>
                            </w:pPr>
                            <w:r>
                              <w:rPr>
                                <w:rFonts w:hint="eastAsia" w:ascii="Arial" w:hAnsi="Arial"/>
                                <w:b/>
                                <w:bCs/>
                                <w:color w:val="C00000"/>
                                <w:sz w:val="28"/>
                                <w:szCs w:val="28"/>
                              </w:rPr>
                              <w:t>10</w:t>
                            </w:r>
                            <w:r>
                              <w:rPr>
                                <w:rFonts w:hint="eastAsia"/>
                                <w:b/>
                                <w:bCs/>
                                <w:color w:val="C00000"/>
                                <w:sz w:val="28"/>
                                <w:szCs w:val="28"/>
                              </w:rPr>
                              <w:t>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25pt;margin-top:390.2pt;height:32.4pt;width:72pt;z-index:251662336;mso-width-relative:page;mso-height-relative:page;" filled="f" stroked="f" coordsize="21600,21600" o:gfxdata="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JC2EobbAAAACwEAAA8AAAAAAAAAAQAgAAAA&#10;IgAAAGRycy9kb3ducmV2LnhtbFBLAQIUABQAAAAIAIdO4kCrPKTzQQIAAHUEAAAOAAAAAAAAAAEA&#10;IAAAACoBAABkcnMvZTJvRG9jLnhtbFBLBQYAAAAABgAGAFkBAADdBQAAAAA=&#10;">
                <v:fill on="f" focussize="0,0"/>
                <v:stroke on="f" weight="0.5pt"/>
                <v:imagedata o:title=""/>
                <o:lock v:ext="edit" aspectratio="f"/>
                <v:textbox>
                  <w:txbxContent>
                    <w:p>
                      <w:pPr>
                        <w:rPr>
                          <w:b/>
                          <w:bCs/>
                          <w:color w:val="C00000"/>
                          <w:sz w:val="28"/>
                          <w:szCs w:val="28"/>
                        </w:rPr>
                      </w:pPr>
                      <w:r>
                        <w:rPr>
                          <w:rFonts w:hint="eastAsia" w:ascii="Arial" w:hAnsi="Arial"/>
                          <w:b/>
                          <w:bCs/>
                          <w:color w:val="C00000"/>
                          <w:sz w:val="28"/>
                          <w:szCs w:val="28"/>
                        </w:rPr>
                        <w:t>10</w:t>
                      </w:r>
                      <w:r>
                        <w:rPr>
                          <w:rFonts w:hint="eastAsia"/>
                          <w:b/>
                          <w:bCs/>
                          <w:color w:val="C00000"/>
                          <w:sz w:val="28"/>
                          <w:szCs w:val="28"/>
                        </w:rPr>
                        <w:t>地块</w:t>
                      </w:r>
                    </w:p>
                  </w:txbxContent>
                </v:textbox>
              </v:shape>
            </w:pict>
          </mc:Fallback>
        </mc:AlternateContent>
      </w:r>
      <w:r>
        <w:rPr>
          <w:rFonts w:ascii="Arial" w:hAnsi="Arial" w:cs="Arial"/>
        </w:rPr>
        <mc:AlternateContent>
          <mc:Choice Requires="wps">
            <w:drawing>
              <wp:anchor distT="0" distB="0" distL="114300" distR="114300" simplePos="0" relativeHeight="251661312" behindDoc="0" locked="0" layoutInCell="1" allowOverlap="1">
                <wp:simplePos x="0" y="0"/>
                <wp:positionH relativeFrom="column">
                  <wp:posOffset>1557655</wp:posOffset>
                </wp:positionH>
                <wp:positionV relativeFrom="paragraph">
                  <wp:posOffset>4414520</wp:posOffset>
                </wp:positionV>
                <wp:extent cx="914400" cy="411480"/>
                <wp:effectExtent l="0" t="0" r="0" b="7620"/>
                <wp:wrapNone/>
                <wp:docPr id="42" name="文本框 42"/>
                <wp:cNvGraphicFramePr/>
                <a:graphic xmlns:a="http://schemas.openxmlformats.org/drawingml/2006/main">
                  <a:graphicData uri="http://schemas.microsoft.com/office/word/2010/wordprocessingShape">
                    <wps:wsp>
                      <wps:cNvSpPr txBox="1"/>
                      <wps:spPr>
                        <a:xfrm>
                          <a:off x="0" y="0"/>
                          <a:ext cx="914400" cy="411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color w:val="C00000"/>
                                <w:sz w:val="28"/>
                                <w:szCs w:val="28"/>
                              </w:rPr>
                            </w:pPr>
                            <w:r>
                              <w:rPr>
                                <w:rFonts w:hint="eastAsia"/>
                                <w:b/>
                                <w:bCs/>
                                <w:color w:val="C00000"/>
                                <w:sz w:val="28"/>
                                <w:szCs w:val="28"/>
                              </w:rPr>
                              <w:t>示范区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65pt;margin-top:347.6pt;height:32.4pt;width:72pt;z-index:251661312;mso-width-relative:page;mso-height-relative:page;" filled="f" stroked="f" coordsize="21600,21600" o:gfxdata="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3Act03AAAAAsBAAAPAAAAAAAAAAEAIAAA&#10;ACIAAABkcnMvZG93bnJldi54bWxQSwECFAAUAAAACACHTuJAHszQIUECAAB1BAAADgAAAAAAAAAB&#10;ACAAAAArAQAAZHJzL2Uyb0RvYy54bWxQSwUGAAAAAAYABgBZAQAA3gUAAAAA&#10;">
                <v:fill on="f" focussize="0,0"/>
                <v:stroke on="f" weight="0.5pt"/>
                <v:imagedata o:title=""/>
                <o:lock v:ext="edit" aspectratio="f"/>
                <v:textbox>
                  <w:txbxContent>
                    <w:p>
                      <w:pPr>
                        <w:rPr>
                          <w:b/>
                          <w:bCs/>
                          <w:color w:val="C00000"/>
                          <w:sz w:val="28"/>
                          <w:szCs w:val="28"/>
                        </w:rPr>
                      </w:pPr>
                      <w:r>
                        <w:rPr>
                          <w:rFonts w:hint="eastAsia"/>
                          <w:b/>
                          <w:bCs/>
                          <w:color w:val="C00000"/>
                          <w:sz w:val="28"/>
                          <w:szCs w:val="28"/>
                        </w:rPr>
                        <w:t>示范区</w:t>
                      </w:r>
                    </w:p>
                  </w:txbxContent>
                </v:textbox>
              </v:shape>
            </w:pict>
          </mc:Fallback>
        </mc:AlternateContent>
      </w:r>
      <w:r>
        <w:rPr>
          <w:rFonts w:ascii="Arial" w:hAnsi="Arial" w:cs="Arial"/>
        </w:rPr>
        <mc:AlternateContent>
          <mc:Choice Requires="wps">
            <w:drawing>
              <wp:anchor distT="0" distB="0" distL="114300" distR="114300" simplePos="0" relativeHeight="251660288" behindDoc="0" locked="0" layoutInCell="1" allowOverlap="1">
                <wp:simplePos x="0" y="0"/>
                <wp:positionH relativeFrom="column">
                  <wp:posOffset>3128645</wp:posOffset>
                </wp:positionH>
                <wp:positionV relativeFrom="paragraph">
                  <wp:posOffset>1129030</wp:posOffset>
                </wp:positionV>
                <wp:extent cx="914400" cy="411480"/>
                <wp:effectExtent l="0" t="0" r="0" b="7620"/>
                <wp:wrapNone/>
                <wp:docPr id="33" name="文本框 33"/>
                <wp:cNvGraphicFramePr/>
                <a:graphic xmlns:a="http://schemas.openxmlformats.org/drawingml/2006/main">
                  <a:graphicData uri="http://schemas.microsoft.com/office/word/2010/wordprocessingShape">
                    <wps:wsp>
                      <wps:cNvSpPr txBox="1"/>
                      <wps:spPr>
                        <a:xfrm>
                          <a:off x="0" y="0"/>
                          <a:ext cx="914400" cy="411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color w:val="C00000"/>
                                <w:sz w:val="28"/>
                                <w:szCs w:val="28"/>
                              </w:rPr>
                            </w:pPr>
                            <w:r>
                              <w:rPr>
                                <w:rFonts w:hint="eastAsia" w:ascii="Arial" w:hAnsi="Arial"/>
                                <w:b/>
                                <w:bCs/>
                                <w:color w:val="C00000"/>
                                <w:sz w:val="28"/>
                                <w:szCs w:val="28"/>
                              </w:rPr>
                              <w:t>07</w:t>
                            </w:r>
                            <w:r>
                              <w:rPr>
                                <w:rFonts w:hint="eastAsia"/>
                                <w:b/>
                                <w:bCs/>
                                <w:color w:val="C00000"/>
                                <w:sz w:val="28"/>
                                <w:szCs w:val="28"/>
                              </w:rPr>
                              <w:t>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6.35pt;margin-top:88.9pt;height:32.4pt;width:72pt;z-index:251660288;mso-width-relative:page;mso-height-relative:page;" filled="f" stroked="f" coordsize="21600,21600" o:gfxdata="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uU0/bAAAACwEAAA8AAAAAAAAAAQAgAAAA&#10;IgAAAGRycy9kb3ducmV2LnhtbFBLAQIUABQAAAAIAIdO4kDwq0lmQQIAAHUEAAAOAAAAAAAAAAEA&#10;IAAAACoBAABkcnMvZTJvRG9jLnhtbFBLBQYAAAAABgAGAFkBAADdBQAAAAA=&#10;">
                <v:fill on="f" focussize="0,0"/>
                <v:stroke on="f" weight="0.5pt"/>
                <v:imagedata o:title=""/>
                <o:lock v:ext="edit" aspectratio="f"/>
                <v:textbox>
                  <w:txbxContent>
                    <w:p>
                      <w:pPr>
                        <w:rPr>
                          <w:b/>
                          <w:bCs/>
                          <w:color w:val="C00000"/>
                          <w:sz w:val="28"/>
                          <w:szCs w:val="28"/>
                        </w:rPr>
                      </w:pPr>
                      <w:r>
                        <w:rPr>
                          <w:rFonts w:hint="eastAsia" w:ascii="Arial" w:hAnsi="Arial"/>
                          <w:b/>
                          <w:bCs/>
                          <w:color w:val="C00000"/>
                          <w:sz w:val="28"/>
                          <w:szCs w:val="28"/>
                        </w:rPr>
                        <w:t>07</w:t>
                      </w:r>
                      <w:r>
                        <w:rPr>
                          <w:rFonts w:hint="eastAsia"/>
                          <w:b/>
                          <w:bCs/>
                          <w:color w:val="C00000"/>
                          <w:sz w:val="28"/>
                          <w:szCs w:val="28"/>
                        </w:rPr>
                        <w:t>地块</w:t>
                      </w:r>
                    </w:p>
                  </w:txbxContent>
                </v:textbox>
              </v:shape>
            </w:pict>
          </mc:Fallback>
        </mc:AlternateContent>
      </w:r>
      <w:r>
        <w:rPr>
          <w:rFonts w:ascii="Arial" w:hAnsi="Arial" w:cs="Arial"/>
        </w:rPr>
        <mc:AlternateContent>
          <mc:Choice Requires="wps">
            <w:drawing>
              <wp:anchor distT="0" distB="0" distL="114300" distR="114300" simplePos="0" relativeHeight="251659264" behindDoc="0" locked="0" layoutInCell="1" allowOverlap="1">
                <wp:simplePos x="0" y="0"/>
                <wp:positionH relativeFrom="column">
                  <wp:posOffset>2016125</wp:posOffset>
                </wp:positionH>
                <wp:positionV relativeFrom="paragraph">
                  <wp:posOffset>961390</wp:posOffset>
                </wp:positionV>
                <wp:extent cx="914400" cy="411480"/>
                <wp:effectExtent l="0" t="0" r="0" b="7620"/>
                <wp:wrapNone/>
                <wp:docPr id="7" name="文本框 7"/>
                <wp:cNvGraphicFramePr/>
                <a:graphic xmlns:a="http://schemas.openxmlformats.org/drawingml/2006/main">
                  <a:graphicData uri="http://schemas.microsoft.com/office/word/2010/wordprocessingShape">
                    <wps:wsp>
                      <wps:cNvSpPr txBox="1"/>
                      <wps:spPr>
                        <a:xfrm>
                          <a:off x="0" y="0"/>
                          <a:ext cx="914400" cy="411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bCs/>
                                <w:color w:val="C00000"/>
                                <w:sz w:val="28"/>
                                <w:szCs w:val="28"/>
                              </w:rPr>
                            </w:pPr>
                            <w:r>
                              <w:rPr>
                                <w:rFonts w:hint="eastAsia" w:ascii="Arial" w:hAnsi="Arial"/>
                                <w:b/>
                                <w:bCs/>
                                <w:color w:val="C00000"/>
                                <w:sz w:val="28"/>
                                <w:szCs w:val="28"/>
                              </w:rPr>
                              <w:t>08</w:t>
                            </w:r>
                            <w:r>
                              <w:rPr>
                                <w:rFonts w:hint="eastAsia"/>
                                <w:b/>
                                <w:bCs/>
                                <w:color w:val="C00000"/>
                                <w:sz w:val="28"/>
                                <w:szCs w:val="28"/>
                              </w:rPr>
                              <w:t>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75pt;margin-top:75.7pt;height:32.4pt;width:72pt;z-index:251659264;mso-width-relative:page;mso-height-relative:page;" filled="f" stroked="f" coordsize="21600,21600" o:gfxdata="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jdgINNsAAAALAQAADwAAAAAAAAABACAAAAAi&#10;AAAAZHJzL2Rvd25yZXYueG1sUEsBAhQAFAAAAAgAh07iQAj0hAdAAgAAcwQAAA4AAAAAAAAAAQAg&#10;AAAAKgEAAGRycy9lMm9Eb2MueG1sUEsFBgAAAAAGAAYAWQEAANwFAAAAAA==&#10;">
                <v:fill on="f" focussize="0,0"/>
                <v:stroke on="f" weight="0.5pt"/>
                <v:imagedata o:title=""/>
                <o:lock v:ext="edit" aspectratio="f"/>
                <v:textbox>
                  <w:txbxContent>
                    <w:p>
                      <w:pPr>
                        <w:rPr>
                          <w:b/>
                          <w:bCs/>
                          <w:color w:val="C00000"/>
                          <w:sz w:val="28"/>
                          <w:szCs w:val="28"/>
                        </w:rPr>
                      </w:pPr>
                      <w:r>
                        <w:rPr>
                          <w:rFonts w:hint="eastAsia" w:ascii="Arial" w:hAnsi="Arial"/>
                          <w:b/>
                          <w:bCs/>
                          <w:color w:val="C00000"/>
                          <w:sz w:val="28"/>
                          <w:szCs w:val="28"/>
                        </w:rPr>
                        <w:t>08</w:t>
                      </w:r>
                      <w:r>
                        <w:rPr>
                          <w:rFonts w:hint="eastAsia"/>
                          <w:b/>
                          <w:bCs/>
                          <w:color w:val="C00000"/>
                          <w:sz w:val="28"/>
                          <w:szCs w:val="28"/>
                        </w:rPr>
                        <w:t>地块</w:t>
                      </w:r>
                    </w:p>
                  </w:txbxContent>
                </v:textbox>
              </v:shape>
            </w:pict>
          </mc:Fallback>
        </mc:AlternateContent>
      </w:r>
      <w:r>
        <w:rPr>
          <w:rFonts w:ascii="Arial" w:hAnsi="Arial" w:cs="Arial"/>
        </w:rPr>
        <w:drawing>
          <wp:inline distT="0" distB="0" distL="114300" distR="114300">
            <wp:extent cx="5904230" cy="6448425"/>
            <wp:effectExtent l="0" t="0" r="1270"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a:stretch>
                      <a:fillRect/>
                    </a:stretch>
                  </pic:blipFill>
                  <pic:spPr>
                    <a:xfrm>
                      <a:off x="0" y="0"/>
                      <a:ext cx="5904230" cy="6448433"/>
                    </a:xfrm>
                    <a:prstGeom prst="rect">
                      <a:avLst/>
                    </a:prstGeom>
                    <a:noFill/>
                    <a:ln>
                      <a:noFill/>
                    </a:ln>
                  </pic:spPr>
                </pic:pic>
              </a:graphicData>
            </a:graphic>
          </wp:inline>
        </w:drawing>
      </w:r>
    </w:p>
    <w:p>
      <w:pPr>
        <w:spacing w:line="480" w:lineRule="auto"/>
        <w:ind w:firstLine="420" w:firstLineChars="200"/>
        <w:rPr>
          <w:rFonts w:ascii="Arial" w:hAnsi="Arial" w:cs="Arial"/>
          <w:bCs/>
          <w:kern w:val="44"/>
          <w:szCs w:val="21"/>
        </w:rPr>
      </w:pPr>
      <w:r>
        <w:rPr>
          <w:rFonts w:ascii="Arial" w:hAnsi="Arial" w:cs="Arial"/>
          <w:bCs/>
          <w:kern w:val="44"/>
          <w:szCs w:val="21"/>
        </w:rPr>
        <w:t>标的项目为项目公司荣瑞、荣森、荣金开发建设的北城正荣府项目。荣瑞</w:t>
      </w:r>
      <w:r>
        <w:rPr>
          <w:rFonts w:hint="eastAsia" w:ascii="Arial" w:hAnsi="Arial" w:cs="Arial"/>
          <w:bCs/>
          <w:kern w:val="44"/>
          <w:szCs w:val="21"/>
        </w:rPr>
        <w:t>07</w:t>
      </w:r>
      <w:r>
        <w:rPr>
          <w:rFonts w:ascii="Arial" w:hAnsi="Arial" w:cs="Arial"/>
          <w:bCs/>
          <w:kern w:val="44"/>
          <w:szCs w:val="21"/>
        </w:rPr>
        <w:t>号地块位于长丰县双墩镇疵淮路以北、月牙沟路以西；荣森</w:t>
      </w:r>
      <w:r>
        <w:rPr>
          <w:rFonts w:hint="eastAsia" w:ascii="Arial" w:hAnsi="Arial" w:cs="Arial"/>
          <w:bCs/>
          <w:kern w:val="44"/>
          <w:szCs w:val="21"/>
        </w:rPr>
        <w:t>08</w:t>
      </w:r>
      <w:r>
        <w:rPr>
          <w:rFonts w:ascii="Arial" w:hAnsi="Arial" w:cs="Arial"/>
          <w:bCs/>
          <w:kern w:val="44"/>
          <w:szCs w:val="21"/>
        </w:rPr>
        <w:t>号地块位于长丰县双墩镇疵淮路以北、阜阳北路以东；荣金</w:t>
      </w:r>
      <w:r>
        <w:rPr>
          <w:rFonts w:hint="eastAsia" w:ascii="Arial" w:hAnsi="Arial" w:cs="Arial"/>
          <w:bCs/>
          <w:kern w:val="44"/>
          <w:szCs w:val="21"/>
        </w:rPr>
        <w:t>10</w:t>
      </w:r>
      <w:r>
        <w:rPr>
          <w:rFonts w:ascii="Arial" w:hAnsi="Arial" w:cs="Arial"/>
          <w:bCs/>
          <w:kern w:val="44"/>
          <w:szCs w:val="21"/>
        </w:rPr>
        <w:t>号地块位于长丰县双墩镇阜阳北路与清颖路交口东北。</w:t>
      </w:r>
    </w:p>
    <w:p>
      <w:pPr>
        <w:spacing w:line="480" w:lineRule="auto"/>
        <w:ind w:firstLine="420" w:firstLineChars="200"/>
        <w:rPr>
          <w:rFonts w:ascii="Arial" w:hAnsi="Arial" w:cs="Arial"/>
          <w:bCs/>
          <w:kern w:val="44"/>
          <w:szCs w:val="21"/>
        </w:rPr>
      </w:pPr>
      <w:r>
        <w:rPr>
          <w:rFonts w:ascii="Arial" w:hAnsi="Arial" w:cs="Arial"/>
          <w:bCs/>
          <w:kern w:val="44"/>
          <w:szCs w:val="21"/>
        </w:rPr>
        <w:t>荣瑞</w:t>
      </w:r>
      <w:r>
        <w:rPr>
          <w:rFonts w:hint="eastAsia" w:ascii="Arial" w:hAnsi="Arial" w:cs="Arial"/>
          <w:bCs/>
          <w:kern w:val="44"/>
          <w:szCs w:val="21"/>
        </w:rPr>
        <w:t>07</w:t>
      </w:r>
      <w:r>
        <w:rPr>
          <w:rFonts w:ascii="Arial" w:hAnsi="Arial" w:cs="Arial"/>
          <w:bCs/>
          <w:kern w:val="44"/>
          <w:szCs w:val="21"/>
        </w:rPr>
        <w:t>地块，推广名“悦辰风苑”项目，用地面积</w:t>
      </w:r>
      <w:r>
        <w:rPr>
          <w:rFonts w:hint="eastAsia" w:ascii="Arial" w:hAnsi="Arial" w:cs="Arial"/>
          <w:bCs/>
          <w:kern w:val="44"/>
          <w:szCs w:val="21"/>
        </w:rPr>
        <w:t>50856</w:t>
      </w:r>
      <w:r>
        <w:rPr>
          <w:rFonts w:ascii="Arial" w:hAnsi="Arial" w:cs="Arial"/>
          <w:bCs/>
          <w:kern w:val="44"/>
          <w:szCs w:val="21"/>
        </w:rPr>
        <w:t>.</w:t>
      </w:r>
      <w:r>
        <w:rPr>
          <w:rFonts w:hint="eastAsia" w:ascii="Arial" w:hAnsi="Arial" w:cs="Arial"/>
          <w:bCs/>
          <w:kern w:val="44"/>
          <w:szCs w:val="21"/>
        </w:rPr>
        <w:t>88</w:t>
      </w:r>
      <w:r>
        <w:rPr>
          <w:rFonts w:ascii="Arial" w:hAnsi="Arial" w:cs="Arial"/>
          <w:bCs/>
          <w:kern w:val="44"/>
          <w:szCs w:val="21"/>
        </w:rPr>
        <w:t>㎡，计容建筑面积</w:t>
      </w:r>
      <w:r>
        <w:rPr>
          <w:rFonts w:hint="eastAsia" w:ascii="Arial" w:hAnsi="Arial" w:cs="Arial"/>
          <w:bCs/>
          <w:kern w:val="44"/>
          <w:szCs w:val="21"/>
        </w:rPr>
        <w:t>91544</w:t>
      </w:r>
      <w:r>
        <w:rPr>
          <w:rFonts w:ascii="Arial" w:hAnsi="Arial" w:cs="Arial"/>
          <w:bCs/>
          <w:kern w:val="44"/>
          <w:szCs w:val="21"/>
        </w:rPr>
        <w:t>.</w:t>
      </w:r>
      <w:r>
        <w:rPr>
          <w:rFonts w:hint="eastAsia" w:ascii="Arial" w:hAnsi="Arial" w:cs="Arial"/>
          <w:bCs/>
          <w:kern w:val="44"/>
          <w:szCs w:val="21"/>
        </w:rPr>
        <w:t>00</w:t>
      </w:r>
      <w:r>
        <w:rPr>
          <w:rFonts w:ascii="Arial" w:hAnsi="Arial" w:cs="Arial"/>
          <w:bCs/>
          <w:kern w:val="44"/>
          <w:szCs w:val="21"/>
        </w:rPr>
        <w:t>㎡，容积率</w:t>
      </w:r>
      <w:r>
        <w:rPr>
          <w:rFonts w:hint="eastAsia" w:ascii="Arial" w:hAnsi="Arial" w:cs="Arial"/>
          <w:bCs/>
          <w:kern w:val="44"/>
          <w:szCs w:val="21"/>
        </w:rPr>
        <w:t>1</w:t>
      </w:r>
      <w:r>
        <w:rPr>
          <w:rFonts w:ascii="Arial" w:hAnsi="Arial" w:cs="Arial"/>
          <w:bCs/>
          <w:kern w:val="44"/>
          <w:szCs w:val="21"/>
        </w:rPr>
        <w:t>.</w:t>
      </w:r>
      <w:r>
        <w:rPr>
          <w:rFonts w:hint="eastAsia" w:ascii="Arial" w:hAnsi="Arial" w:cs="Arial"/>
          <w:bCs/>
          <w:kern w:val="44"/>
          <w:szCs w:val="21"/>
        </w:rPr>
        <w:t>8</w:t>
      </w:r>
      <w:r>
        <w:rPr>
          <w:rFonts w:ascii="Arial" w:hAnsi="Arial" w:cs="Arial"/>
          <w:bCs/>
          <w:kern w:val="44"/>
          <w:szCs w:val="21"/>
        </w:rPr>
        <w:t>，建筑密度≤</w:t>
      </w:r>
      <w:r>
        <w:rPr>
          <w:rFonts w:hint="eastAsia" w:ascii="Arial" w:hAnsi="Arial" w:cs="Arial"/>
          <w:bCs/>
          <w:kern w:val="44"/>
          <w:szCs w:val="21"/>
        </w:rPr>
        <w:t>20</w:t>
      </w:r>
      <w:r>
        <w:rPr>
          <w:rFonts w:ascii="Arial" w:hAnsi="Arial" w:cs="Arial"/>
          <w:bCs/>
          <w:kern w:val="44"/>
          <w:szCs w:val="21"/>
        </w:rPr>
        <w:t>%，绿地率</w:t>
      </w:r>
      <w:r>
        <w:rPr>
          <w:rFonts w:hint="eastAsia" w:ascii="Arial" w:hAnsi="Arial" w:cs="Arial"/>
          <w:bCs/>
          <w:kern w:val="44"/>
          <w:szCs w:val="21"/>
        </w:rPr>
        <w:t>40</w:t>
      </w:r>
      <w:r>
        <w:rPr>
          <w:rFonts w:ascii="Arial" w:hAnsi="Arial" w:cs="Arial"/>
          <w:bCs/>
          <w:kern w:val="44"/>
          <w:szCs w:val="21"/>
        </w:rPr>
        <w:t>%。</w:t>
      </w:r>
    </w:p>
    <w:p>
      <w:pPr>
        <w:spacing w:line="480" w:lineRule="auto"/>
        <w:ind w:firstLine="420" w:firstLineChars="200"/>
        <w:rPr>
          <w:rFonts w:ascii="Arial" w:hAnsi="Arial" w:cs="Arial"/>
          <w:bCs/>
          <w:kern w:val="44"/>
          <w:szCs w:val="21"/>
        </w:rPr>
      </w:pPr>
      <w:r>
        <w:rPr>
          <w:rFonts w:ascii="Arial" w:hAnsi="Arial" w:cs="Arial"/>
          <w:bCs/>
          <w:kern w:val="44"/>
          <w:szCs w:val="21"/>
        </w:rPr>
        <w:t>荣森</w:t>
      </w:r>
      <w:r>
        <w:rPr>
          <w:rFonts w:hint="eastAsia" w:ascii="Arial" w:hAnsi="Arial" w:cs="Arial"/>
          <w:bCs/>
          <w:kern w:val="44"/>
          <w:szCs w:val="21"/>
        </w:rPr>
        <w:t>08</w:t>
      </w:r>
      <w:r>
        <w:rPr>
          <w:rFonts w:ascii="Arial" w:hAnsi="Arial" w:cs="Arial"/>
          <w:bCs/>
          <w:kern w:val="44"/>
          <w:szCs w:val="21"/>
        </w:rPr>
        <w:t>地块，推广名“悦辰雅苑”项目，用地面积</w:t>
      </w:r>
      <w:r>
        <w:rPr>
          <w:rFonts w:hint="eastAsia" w:ascii="Arial" w:hAnsi="Arial" w:cs="Arial"/>
          <w:bCs/>
          <w:kern w:val="44"/>
          <w:szCs w:val="21"/>
        </w:rPr>
        <w:t>30488</w:t>
      </w:r>
      <w:r>
        <w:rPr>
          <w:rFonts w:ascii="Arial" w:hAnsi="Arial" w:cs="Arial"/>
          <w:bCs/>
          <w:kern w:val="44"/>
          <w:szCs w:val="21"/>
        </w:rPr>
        <w:t>.</w:t>
      </w:r>
      <w:r>
        <w:rPr>
          <w:rFonts w:hint="eastAsia" w:ascii="Arial" w:hAnsi="Arial" w:cs="Arial"/>
          <w:bCs/>
          <w:kern w:val="44"/>
          <w:szCs w:val="21"/>
        </w:rPr>
        <w:t>00</w:t>
      </w:r>
      <w:r>
        <w:rPr>
          <w:rFonts w:ascii="Arial" w:hAnsi="Arial" w:cs="Arial"/>
          <w:bCs/>
          <w:kern w:val="44"/>
          <w:szCs w:val="21"/>
        </w:rPr>
        <w:t>㎡，计容建筑面积</w:t>
      </w:r>
      <w:r>
        <w:rPr>
          <w:rFonts w:hint="eastAsia" w:ascii="Arial" w:hAnsi="Arial" w:cs="Arial"/>
          <w:bCs/>
          <w:kern w:val="44"/>
          <w:szCs w:val="21"/>
        </w:rPr>
        <w:t>54879</w:t>
      </w:r>
      <w:r>
        <w:rPr>
          <w:rFonts w:ascii="Arial" w:hAnsi="Arial" w:cs="Arial"/>
          <w:bCs/>
          <w:kern w:val="44"/>
          <w:szCs w:val="21"/>
        </w:rPr>
        <w:t>.</w:t>
      </w:r>
      <w:r>
        <w:rPr>
          <w:rFonts w:hint="eastAsia" w:ascii="Arial" w:hAnsi="Arial" w:cs="Arial"/>
          <w:bCs/>
          <w:kern w:val="44"/>
          <w:szCs w:val="21"/>
        </w:rPr>
        <w:t>00</w:t>
      </w:r>
      <w:r>
        <w:rPr>
          <w:rFonts w:ascii="Arial" w:hAnsi="Arial" w:cs="Arial"/>
          <w:bCs/>
          <w:kern w:val="44"/>
          <w:szCs w:val="21"/>
        </w:rPr>
        <w:t>㎡，容积率</w:t>
      </w:r>
      <w:r>
        <w:rPr>
          <w:rFonts w:hint="eastAsia" w:ascii="Arial" w:hAnsi="Arial" w:cs="Arial"/>
          <w:bCs/>
          <w:kern w:val="44"/>
          <w:szCs w:val="21"/>
        </w:rPr>
        <w:t>1</w:t>
      </w:r>
      <w:r>
        <w:rPr>
          <w:rFonts w:ascii="Arial" w:hAnsi="Arial" w:cs="Arial"/>
          <w:bCs/>
          <w:kern w:val="44"/>
          <w:szCs w:val="21"/>
        </w:rPr>
        <w:t>.</w:t>
      </w:r>
      <w:r>
        <w:rPr>
          <w:rFonts w:hint="eastAsia" w:ascii="Arial" w:hAnsi="Arial" w:cs="Arial"/>
          <w:bCs/>
          <w:kern w:val="44"/>
          <w:szCs w:val="21"/>
        </w:rPr>
        <w:t>8</w:t>
      </w:r>
      <w:r>
        <w:rPr>
          <w:rFonts w:ascii="Arial" w:hAnsi="Arial" w:cs="Arial"/>
          <w:bCs/>
          <w:kern w:val="44"/>
          <w:szCs w:val="21"/>
        </w:rPr>
        <w:t>，建筑密度≤</w:t>
      </w:r>
      <w:r>
        <w:rPr>
          <w:rFonts w:hint="eastAsia" w:ascii="Arial" w:hAnsi="Arial" w:cs="Arial"/>
          <w:bCs/>
          <w:kern w:val="44"/>
          <w:szCs w:val="21"/>
        </w:rPr>
        <w:t>20</w:t>
      </w:r>
      <w:r>
        <w:rPr>
          <w:rFonts w:ascii="Arial" w:hAnsi="Arial" w:cs="Arial"/>
          <w:bCs/>
          <w:kern w:val="44"/>
          <w:szCs w:val="21"/>
        </w:rPr>
        <w:t>%，绿地率</w:t>
      </w:r>
      <w:r>
        <w:rPr>
          <w:rFonts w:hint="eastAsia" w:ascii="Arial" w:hAnsi="Arial" w:cs="Arial"/>
          <w:bCs/>
          <w:kern w:val="44"/>
          <w:szCs w:val="21"/>
        </w:rPr>
        <w:t>40</w:t>
      </w:r>
      <w:r>
        <w:rPr>
          <w:rFonts w:ascii="Arial" w:hAnsi="Arial" w:cs="Arial"/>
          <w:bCs/>
          <w:kern w:val="44"/>
          <w:szCs w:val="21"/>
        </w:rPr>
        <w:t>%。</w:t>
      </w:r>
    </w:p>
    <w:p>
      <w:pPr>
        <w:spacing w:line="480" w:lineRule="auto"/>
        <w:ind w:firstLine="420" w:firstLineChars="200"/>
        <w:rPr>
          <w:rFonts w:ascii="Arial" w:hAnsi="Arial" w:cs="Arial"/>
          <w:bCs/>
          <w:kern w:val="44"/>
          <w:szCs w:val="21"/>
        </w:rPr>
      </w:pPr>
      <w:r>
        <w:rPr>
          <w:rFonts w:ascii="Arial" w:hAnsi="Arial" w:cs="Arial"/>
          <w:bCs/>
          <w:kern w:val="44"/>
          <w:szCs w:val="21"/>
        </w:rPr>
        <w:t>荣金</w:t>
      </w:r>
      <w:r>
        <w:rPr>
          <w:rFonts w:hint="eastAsia" w:ascii="Arial" w:hAnsi="Arial" w:cs="Arial"/>
          <w:bCs/>
          <w:kern w:val="44"/>
          <w:szCs w:val="21"/>
        </w:rPr>
        <w:t>10</w:t>
      </w:r>
      <w:r>
        <w:rPr>
          <w:rFonts w:ascii="Arial" w:hAnsi="Arial" w:cs="Arial"/>
          <w:bCs/>
          <w:kern w:val="44"/>
          <w:szCs w:val="21"/>
        </w:rPr>
        <w:t>地块，推广名“悦辰颂苑”项目，用地面积</w:t>
      </w:r>
      <w:r>
        <w:rPr>
          <w:rFonts w:hint="eastAsia" w:ascii="Arial" w:hAnsi="Arial" w:cs="Arial"/>
          <w:bCs/>
          <w:kern w:val="44"/>
          <w:szCs w:val="21"/>
        </w:rPr>
        <w:t>43324</w:t>
      </w:r>
      <w:r>
        <w:rPr>
          <w:rFonts w:ascii="Arial" w:hAnsi="Arial" w:cs="Arial"/>
          <w:bCs/>
          <w:kern w:val="44"/>
          <w:szCs w:val="21"/>
        </w:rPr>
        <w:t>.</w:t>
      </w:r>
      <w:r>
        <w:rPr>
          <w:rFonts w:hint="eastAsia" w:ascii="Arial" w:hAnsi="Arial" w:cs="Arial"/>
          <w:bCs/>
          <w:kern w:val="44"/>
          <w:szCs w:val="21"/>
        </w:rPr>
        <w:t>00</w:t>
      </w:r>
      <w:r>
        <w:rPr>
          <w:rFonts w:ascii="Arial" w:hAnsi="Arial" w:cs="Arial"/>
          <w:bCs/>
          <w:kern w:val="44"/>
          <w:szCs w:val="21"/>
        </w:rPr>
        <w:t>㎡，计容建筑面积</w:t>
      </w:r>
      <w:r>
        <w:rPr>
          <w:rFonts w:hint="eastAsia" w:ascii="Arial" w:hAnsi="Arial" w:cs="Arial"/>
          <w:bCs/>
          <w:kern w:val="44"/>
          <w:szCs w:val="21"/>
        </w:rPr>
        <w:t>77984</w:t>
      </w:r>
      <w:r>
        <w:rPr>
          <w:rFonts w:ascii="Arial" w:hAnsi="Arial" w:cs="Arial"/>
          <w:bCs/>
          <w:kern w:val="44"/>
          <w:szCs w:val="21"/>
        </w:rPr>
        <w:t>.</w:t>
      </w:r>
      <w:r>
        <w:rPr>
          <w:rFonts w:hint="eastAsia" w:ascii="Arial" w:hAnsi="Arial" w:cs="Arial"/>
          <w:bCs/>
          <w:kern w:val="44"/>
          <w:szCs w:val="21"/>
        </w:rPr>
        <w:t>00</w:t>
      </w:r>
      <w:r>
        <w:rPr>
          <w:rFonts w:ascii="Arial" w:hAnsi="Arial" w:cs="Arial"/>
          <w:bCs/>
          <w:kern w:val="44"/>
          <w:szCs w:val="21"/>
        </w:rPr>
        <w:t>㎡，容积率</w:t>
      </w:r>
      <w:r>
        <w:rPr>
          <w:rFonts w:hint="eastAsia" w:ascii="Arial" w:hAnsi="Arial" w:cs="Arial"/>
          <w:bCs/>
          <w:kern w:val="44"/>
          <w:szCs w:val="21"/>
        </w:rPr>
        <w:t>1</w:t>
      </w:r>
      <w:r>
        <w:rPr>
          <w:rFonts w:ascii="Arial" w:hAnsi="Arial" w:cs="Arial"/>
          <w:bCs/>
          <w:kern w:val="44"/>
          <w:szCs w:val="21"/>
        </w:rPr>
        <w:t>.</w:t>
      </w:r>
      <w:r>
        <w:rPr>
          <w:rFonts w:hint="eastAsia" w:ascii="Arial" w:hAnsi="Arial" w:cs="Arial"/>
          <w:bCs/>
          <w:kern w:val="44"/>
          <w:szCs w:val="21"/>
        </w:rPr>
        <w:t>8</w:t>
      </w:r>
      <w:r>
        <w:rPr>
          <w:rFonts w:ascii="Arial" w:hAnsi="Arial" w:cs="Arial"/>
          <w:bCs/>
          <w:kern w:val="44"/>
          <w:szCs w:val="21"/>
        </w:rPr>
        <w:t>，建筑密度≤</w:t>
      </w:r>
      <w:r>
        <w:rPr>
          <w:rFonts w:hint="eastAsia" w:ascii="Arial" w:hAnsi="Arial" w:cs="Arial"/>
          <w:bCs/>
          <w:kern w:val="44"/>
          <w:szCs w:val="21"/>
        </w:rPr>
        <w:t>20</w:t>
      </w:r>
      <w:r>
        <w:rPr>
          <w:rFonts w:ascii="Arial" w:hAnsi="Arial" w:cs="Arial"/>
          <w:bCs/>
          <w:kern w:val="44"/>
          <w:szCs w:val="21"/>
        </w:rPr>
        <w:t>%，绿地率</w:t>
      </w:r>
      <w:r>
        <w:rPr>
          <w:rFonts w:hint="eastAsia" w:ascii="Arial" w:hAnsi="Arial" w:cs="Arial"/>
          <w:bCs/>
          <w:kern w:val="44"/>
          <w:szCs w:val="21"/>
        </w:rPr>
        <w:t>40</w:t>
      </w:r>
      <w:r>
        <w:rPr>
          <w:rFonts w:ascii="Arial" w:hAnsi="Arial" w:cs="Arial"/>
          <w:bCs/>
          <w:kern w:val="44"/>
          <w:szCs w:val="21"/>
        </w:rPr>
        <w:t>%。</w:t>
      </w:r>
    </w:p>
    <w:p>
      <w:pPr>
        <w:pStyle w:val="2"/>
        <w:spacing w:before="100" w:after="100" w:line="360" w:lineRule="auto"/>
        <w:rPr>
          <w:rFonts w:cs="Arial"/>
          <w:color w:val="000000"/>
          <w:sz w:val="24"/>
          <w:szCs w:val="24"/>
        </w:rPr>
      </w:pPr>
      <w:bookmarkStart w:id="10" w:name="_Toc8359"/>
      <w:bookmarkStart w:id="11" w:name="_Toc535580021"/>
      <w:bookmarkStart w:id="12" w:name="_Toc50218127"/>
      <w:bookmarkStart w:id="13" w:name="_Toc535570748"/>
      <w:bookmarkStart w:id="14" w:name="_Toc532281655"/>
      <w:bookmarkStart w:id="15" w:name="_Toc535580089"/>
      <w:bookmarkStart w:id="16" w:name="_Toc535508634"/>
      <w:bookmarkStart w:id="17" w:name="_Toc21092"/>
      <w:r>
        <w:rPr>
          <w:rFonts w:hint="eastAsia" w:ascii="Arial" w:hAnsi="Arial" w:cs="Arial"/>
          <w:color w:val="000000"/>
          <w:sz w:val="24"/>
          <w:szCs w:val="24"/>
        </w:rPr>
        <w:t>2</w:t>
      </w:r>
      <w:r>
        <w:rPr>
          <w:rFonts w:cs="Arial"/>
          <w:color w:val="000000"/>
          <w:sz w:val="24"/>
          <w:szCs w:val="24"/>
        </w:rPr>
        <w:t>重大事件披露</w:t>
      </w:r>
      <w:bookmarkEnd w:id="10"/>
      <w:bookmarkEnd w:id="11"/>
      <w:bookmarkEnd w:id="12"/>
      <w:bookmarkEnd w:id="13"/>
      <w:bookmarkEnd w:id="14"/>
      <w:bookmarkEnd w:id="15"/>
      <w:bookmarkEnd w:id="16"/>
      <w:bookmarkEnd w:id="17"/>
    </w:p>
    <w:p>
      <w:pPr>
        <w:spacing w:line="480" w:lineRule="auto"/>
        <w:ind w:firstLine="420" w:firstLineChars="200"/>
        <w:rPr>
          <w:rFonts w:ascii="Arial" w:hAnsi="Arial" w:cs="Arial"/>
          <w:bCs/>
          <w:kern w:val="44"/>
          <w:szCs w:val="21"/>
        </w:rPr>
      </w:pPr>
      <w:r>
        <w:rPr>
          <w:rFonts w:hint="eastAsia" w:ascii="Arial" w:hAnsi="Arial" w:cs="Arial"/>
          <w:bCs/>
          <w:kern w:val="44"/>
          <w:szCs w:val="21"/>
        </w:rPr>
        <w:t>荣金公司悅辰颂苑本月新增1#楼、2#楼、9#楼</w:t>
      </w:r>
      <w:r>
        <w:rPr>
          <w:rFonts w:hint="eastAsia"/>
        </w:rPr>
        <w:t>单体</w:t>
      </w:r>
      <w:r>
        <w:rPr>
          <w:rFonts w:hint="eastAsia" w:ascii="Arial" w:hAnsi="Arial" w:cs="Arial"/>
          <w:bCs/>
          <w:kern w:val="44"/>
          <w:szCs w:val="21"/>
        </w:rPr>
        <w:t>预售证。</w:t>
      </w:r>
    </w:p>
    <w:p>
      <w:pPr>
        <w:pStyle w:val="2"/>
        <w:spacing w:before="100" w:after="100" w:line="360" w:lineRule="auto"/>
        <w:rPr>
          <w:rFonts w:ascii="Arial" w:hAnsi="Arial" w:cs="Arial"/>
          <w:color w:val="000000"/>
          <w:sz w:val="24"/>
          <w:szCs w:val="24"/>
        </w:rPr>
      </w:pPr>
      <w:bookmarkStart w:id="18" w:name="_Toc16255"/>
      <w:bookmarkStart w:id="19" w:name="_Toc50218128"/>
      <w:bookmarkStart w:id="20" w:name="_Toc20695"/>
      <w:r>
        <w:rPr>
          <w:rFonts w:hint="eastAsia" w:ascii="Arial" w:hAnsi="Arial" w:cs="Arial"/>
          <w:color w:val="000000"/>
          <w:sz w:val="24"/>
          <w:szCs w:val="24"/>
        </w:rPr>
        <w:t>3项目五证办理情况及施工进度情况</w:t>
      </w:r>
      <w:bookmarkEnd w:id="18"/>
      <w:bookmarkEnd w:id="19"/>
      <w:bookmarkEnd w:id="20"/>
    </w:p>
    <w:p>
      <w:pPr>
        <w:pStyle w:val="3"/>
        <w:rPr>
          <w:rFonts w:cs="Arial"/>
          <w:sz w:val="24"/>
          <w:szCs w:val="24"/>
        </w:rPr>
      </w:pPr>
      <w:bookmarkStart w:id="21" w:name="_Toc50218129"/>
      <w:bookmarkStart w:id="22" w:name="_Toc19578"/>
      <w:bookmarkStart w:id="23" w:name="_Toc10690"/>
      <w:r>
        <w:rPr>
          <w:rFonts w:hint="eastAsia" w:cs="Arial"/>
          <w:sz w:val="24"/>
          <w:szCs w:val="24"/>
        </w:rPr>
        <w:t>3</w:t>
      </w:r>
      <w:r>
        <w:rPr>
          <w:rFonts w:cs="Arial"/>
          <w:sz w:val="24"/>
          <w:szCs w:val="24"/>
        </w:rPr>
        <w:t>.</w:t>
      </w:r>
      <w:r>
        <w:rPr>
          <w:rFonts w:hint="eastAsia" w:cs="Arial"/>
          <w:sz w:val="24"/>
          <w:szCs w:val="24"/>
        </w:rPr>
        <w:t>1</w:t>
      </w:r>
      <w:r>
        <w:rPr>
          <w:rFonts w:cs="Arial"/>
          <w:sz w:val="24"/>
          <w:szCs w:val="24"/>
        </w:rPr>
        <w:t>项目五证办理情况说明</w:t>
      </w:r>
      <w:bookmarkEnd w:id="21"/>
      <w:bookmarkEnd w:id="22"/>
      <w:bookmarkEnd w:id="23"/>
    </w:p>
    <w:p>
      <w:pPr>
        <w:spacing w:before="240" w:beforeLines="100"/>
        <w:jc w:val="center"/>
        <w:rPr>
          <w:rFonts w:ascii="Arial" w:hAnsi="Arial" w:cs="Arial"/>
          <w:b/>
          <w:bCs/>
          <w:kern w:val="44"/>
          <w:sz w:val="24"/>
        </w:rPr>
      </w:pPr>
      <w:r>
        <w:rPr>
          <w:rFonts w:ascii="Arial" w:hAnsi="Arial" w:cs="Arial"/>
          <w:b/>
          <w:bCs/>
          <w:kern w:val="44"/>
          <w:sz w:val="24"/>
        </w:rPr>
        <w:t>截至</w:t>
      </w:r>
      <w:r>
        <w:rPr>
          <w:rFonts w:hint="eastAsia" w:ascii="Arial" w:hAnsi="Arial" w:cs="Arial"/>
          <w:b/>
          <w:bCs/>
          <w:kern w:val="44"/>
          <w:sz w:val="24"/>
        </w:rPr>
        <w:t>2021</w:t>
      </w:r>
      <w:r>
        <w:rPr>
          <w:rFonts w:ascii="Arial" w:hAnsi="Arial" w:cs="Arial"/>
          <w:b/>
          <w:bCs/>
          <w:kern w:val="44"/>
          <w:sz w:val="24"/>
        </w:rPr>
        <w:t>年</w:t>
      </w:r>
      <w:r>
        <w:rPr>
          <w:rFonts w:hint="eastAsia" w:ascii="Arial" w:hAnsi="Arial" w:cs="Arial"/>
          <w:b/>
          <w:bCs/>
          <w:kern w:val="44"/>
          <w:sz w:val="24"/>
        </w:rPr>
        <w:t>8</w:t>
      </w:r>
      <w:r>
        <w:rPr>
          <w:rFonts w:ascii="Arial" w:hAnsi="Arial" w:cs="Arial"/>
          <w:b/>
          <w:bCs/>
          <w:kern w:val="44"/>
          <w:sz w:val="24"/>
        </w:rPr>
        <w:t>月</w:t>
      </w:r>
      <w:r>
        <w:rPr>
          <w:rFonts w:hint="eastAsia" w:ascii="Arial" w:hAnsi="Arial" w:cs="Arial"/>
          <w:b/>
          <w:bCs/>
          <w:kern w:val="44"/>
          <w:sz w:val="24"/>
        </w:rPr>
        <w:t>31</w:t>
      </w:r>
      <w:r>
        <w:rPr>
          <w:rFonts w:ascii="Arial" w:hAnsi="Arial" w:cs="Arial"/>
          <w:b/>
          <w:bCs/>
          <w:kern w:val="44"/>
          <w:sz w:val="24"/>
        </w:rPr>
        <w:t>日项目五证办理计划及进度情况</w:t>
      </w:r>
    </w:p>
    <w:tbl>
      <w:tblPr>
        <w:tblStyle w:val="22"/>
        <w:tblW w:w="9356"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8"/>
        <w:gridCol w:w="2362"/>
        <w:gridCol w:w="2363"/>
        <w:gridCol w:w="2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268" w:type="dxa"/>
            <w:vMerge w:val="restart"/>
            <w:vAlign w:val="center"/>
          </w:tcPr>
          <w:p>
            <w:pPr>
              <w:jc w:val="center"/>
              <w:rPr>
                <w:rFonts w:ascii="Arial" w:hAnsi="Arial" w:cs="Arial"/>
                <w:sz w:val="18"/>
                <w:szCs w:val="18"/>
              </w:rPr>
            </w:pPr>
            <w:r>
              <w:rPr>
                <w:rFonts w:ascii="Arial" w:hAnsi="Arial" w:cs="Arial"/>
                <w:sz w:val="18"/>
                <w:szCs w:val="18"/>
              </w:rPr>
              <w:t>证书</w:t>
            </w:r>
          </w:p>
        </w:tc>
        <w:tc>
          <w:tcPr>
            <w:tcW w:w="7088" w:type="dxa"/>
            <w:gridSpan w:val="3"/>
            <w:vAlign w:val="center"/>
          </w:tcPr>
          <w:p>
            <w:pPr>
              <w:jc w:val="center"/>
              <w:rPr>
                <w:rFonts w:ascii="Arial" w:hAnsi="Arial" w:cs="Arial"/>
                <w:sz w:val="18"/>
                <w:szCs w:val="18"/>
              </w:rPr>
            </w:pPr>
            <w:r>
              <w:rPr>
                <w:rFonts w:ascii="Arial" w:hAnsi="Arial" w:cs="Arial"/>
                <w:sz w:val="18"/>
                <w:szCs w:val="18"/>
              </w:rPr>
              <w:t>办理情况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268" w:type="dxa"/>
            <w:vMerge w:val="continue"/>
            <w:vAlign w:val="center"/>
          </w:tcPr>
          <w:p>
            <w:pPr>
              <w:rPr>
                <w:rFonts w:ascii="Arial" w:hAnsi="Arial" w:cs="Arial"/>
                <w:sz w:val="18"/>
                <w:szCs w:val="18"/>
              </w:rPr>
            </w:pPr>
          </w:p>
        </w:tc>
        <w:tc>
          <w:tcPr>
            <w:tcW w:w="2362" w:type="dxa"/>
            <w:vAlign w:val="center"/>
          </w:tcPr>
          <w:p>
            <w:pPr>
              <w:jc w:val="center"/>
              <w:rPr>
                <w:rFonts w:ascii="Arial" w:hAnsi="Arial" w:cs="Arial"/>
                <w:sz w:val="18"/>
                <w:szCs w:val="18"/>
              </w:rPr>
            </w:pPr>
            <w:r>
              <w:rPr>
                <w:rFonts w:ascii="Arial" w:hAnsi="Arial" w:cs="Arial"/>
                <w:sz w:val="18"/>
                <w:szCs w:val="18"/>
              </w:rPr>
              <w:t>荣瑞</w:t>
            </w:r>
          </w:p>
        </w:tc>
        <w:tc>
          <w:tcPr>
            <w:tcW w:w="2363" w:type="dxa"/>
            <w:vAlign w:val="center"/>
          </w:tcPr>
          <w:p>
            <w:pPr>
              <w:jc w:val="center"/>
              <w:rPr>
                <w:rFonts w:ascii="Arial" w:hAnsi="Arial" w:cs="Arial"/>
                <w:sz w:val="18"/>
                <w:szCs w:val="18"/>
              </w:rPr>
            </w:pPr>
            <w:r>
              <w:rPr>
                <w:rFonts w:ascii="Arial" w:hAnsi="Arial" w:cs="Arial"/>
                <w:sz w:val="18"/>
                <w:szCs w:val="18"/>
              </w:rPr>
              <w:t>荣森</w:t>
            </w:r>
          </w:p>
        </w:tc>
        <w:tc>
          <w:tcPr>
            <w:tcW w:w="2363" w:type="dxa"/>
            <w:vAlign w:val="center"/>
          </w:tcPr>
          <w:p>
            <w:pPr>
              <w:jc w:val="center"/>
              <w:rPr>
                <w:rFonts w:ascii="Arial" w:hAnsi="Arial" w:cs="Arial"/>
                <w:sz w:val="18"/>
                <w:szCs w:val="18"/>
              </w:rPr>
            </w:pPr>
            <w:r>
              <w:rPr>
                <w:rFonts w:ascii="Arial" w:hAnsi="Arial" w:cs="Arial"/>
                <w:sz w:val="18"/>
                <w:szCs w:val="18"/>
              </w:rPr>
              <w:t>荣金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268" w:type="dxa"/>
            <w:vAlign w:val="center"/>
          </w:tcPr>
          <w:p>
            <w:pPr>
              <w:rPr>
                <w:rFonts w:ascii="Arial" w:hAnsi="Arial" w:cs="Arial"/>
                <w:sz w:val="18"/>
                <w:szCs w:val="18"/>
              </w:rPr>
            </w:pPr>
            <w:r>
              <w:rPr>
                <w:rFonts w:ascii="Arial" w:hAnsi="Arial" w:cs="Arial"/>
                <w:sz w:val="18"/>
                <w:szCs w:val="18"/>
              </w:rPr>
              <w:t>不动产权证书</w:t>
            </w:r>
          </w:p>
        </w:tc>
        <w:tc>
          <w:tcPr>
            <w:tcW w:w="2362"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14</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14</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14</w:t>
            </w:r>
            <w:r>
              <w:rPr>
                <w:rFonts w:ascii="Arial" w:hAnsi="Arial" w:cs="Arial"/>
                <w:sz w:val="18"/>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2268" w:type="dxa"/>
            <w:vAlign w:val="center"/>
          </w:tcPr>
          <w:p>
            <w:pPr>
              <w:rPr>
                <w:rFonts w:ascii="Arial" w:hAnsi="Arial" w:cs="Arial"/>
                <w:sz w:val="18"/>
                <w:szCs w:val="18"/>
              </w:rPr>
            </w:pPr>
            <w:r>
              <w:rPr>
                <w:rFonts w:ascii="Arial" w:hAnsi="Arial" w:cs="Arial"/>
                <w:sz w:val="18"/>
                <w:szCs w:val="18"/>
              </w:rPr>
              <w:t>建设用地规划许可证</w:t>
            </w:r>
          </w:p>
        </w:tc>
        <w:tc>
          <w:tcPr>
            <w:tcW w:w="2362"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6</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6</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6</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6" w:hRule="atLeast"/>
        </w:trPr>
        <w:tc>
          <w:tcPr>
            <w:tcW w:w="2268" w:type="dxa"/>
            <w:vAlign w:val="center"/>
          </w:tcPr>
          <w:p>
            <w:pPr>
              <w:rPr>
                <w:rFonts w:ascii="Arial" w:hAnsi="Arial" w:cs="Arial"/>
                <w:sz w:val="18"/>
                <w:szCs w:val="18"/>
              </w:rPr>
            </w:pPr>
            <w:r>
              <w:rPr>
                <w:rFonts w:ascii="Arial" w:hAnsi="Arial" w:cs="Arial"/>
                <w:sz w:val="18"/>
                <w:szCs w:val="18"/>
              </w:rPr>
              <w:t>建设工程规划许可证</w:t>
            </w:r>
          </w:p>
        </w:tc>
        <w:tc>
          <w:tcPr>
            <w:tcW w:w="2362"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8</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8</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p>
        </w:tc>
        <w:tc>
          <w:tcPr>
            <w:tcW w:w="2363" w:type="dxa"/>
            <w:vAlign w:val="center"/>
          </w:tcPr>
          <w:p>
            <w:pPr>
              <w:jc w:val="cente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2268" w:type="dxa"/>
            <w:vAlign w:val="center"/>
          </w:tcPr>
          <w:p>
            <w:pPr>
              <w:rPr>
                <w:rFonts w:ascii="Arial" w:hAnsi="Arial" w:cs="Arial"/>
                <w:sz w:val="18"/>
                <w:szCs w:val="18"/>
              </w:rPr>
            </w:pPr>
            <w:r>
              <w:rPr>
                <w:rFonts w:ascii="Arial" w:hAnsi="Arial" w:cs="Arial"/>
                <w:sz w:val="18"/>
                <w:szCs w:val="18"/>
              </w:rPr>
              <w:t>建筑工程施工许可证</w:t>
            </w:r>
          </w:p>
        </w:tc>
        <w:tc>
          <w:tcPr>
            <w:tcW w:w="2362" w:type="dxa"/>
            <w:vAlign w:val="center"/>
          </w:tcPr>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8</w:t>
            </w:r>
            <w:r>
              <w:rPr>
                <w:rFonts w:ascii="Arial" w:hAnsi="Arial" w:cs="Arial"/>
                <w:sz w:val="18"/>
                <w:szCs w:val="18"/>
              </w:rPr>
              <w:t>月</w:t>
            </w:r>
            <w:r>
              <w:rPr>
                <w:rFonts w:hint="eastAsia" w:ascii="Arial" w:hAnsi="Arial" w:cs="Arial"/>
                <w:sz w:val="18"/>
                <w:szCs w:val="18"/>
              </w:rPr>
              <w:t>30</w:t>
            </w:r>
            <w:r>
              <w:rPr>
                <w:rFonts w:ascii="Arial" w:hAnsi="Arial" w:cs="Arial"/>
                <w:sz w:val="18"/>
                <w:szCs w:val="18"/>
              </w:rPr>
              <w:t>日（悦辰风苑</w:t>
            </w:r>
            <w:r>
              <w:rPr>
                <w:rFonts w:hint="eastAsia" w:ascii="Arial" w:hAnsi="Arial" w:cs="Arial"/>
                <w:sz w:val="18"/>
                <w:szCs w:val="18"/>
              </w:rPr>
              <w:t>3</w:t>
            </w:r>
            <w:r>
              <w:rPr>
                <w:rFonts w:ascii="Arial" w:hAnsi="Arial" w:cs="Arial"/>
                <w:sz w:val="18"/>
                <w:szCs w:val="18"/>
              </w:rPr>
              <w:t>#、</w:t>
            </w:r>
            <w:r>
              <w:rPr>
                <w:rFonts w:hint="eastAsia" w:ascii="Arial" w:hAnsi="Arial" w:cs="Arial"/>
                <w:sz w:val="18"/>
                <w:szCs w:val="18"/>
              </w:rPr>
              <w:t>5</w:t>
            </w:r>
            <w:r>
              <w:rPr>
                <w:rFonts w:ascii="Arial" w:hAnsi="Arial" w:cs="Arial"/>
                <w:sz w:val="18"/>
                <w:szCs w:val="18"/>
              </w:rPr>
              <w:t>#、</w:t>
            </w:r>
            <w:r>
              <w:rPr>
                <w:rFonts w:hint="eastAsia" w:ascii="Arial" w:hAnsi="Arial" w:cs="Arial"/>
                <w:sz w:val="18"/>
                <w:szCs w:val="18"/>
              </w:rPr>
              <w:t>9</w:t>
            </w:r>
            <w:r>
              <w:rPr>
                <w:rFonts w:ascii="Arial" w:hAnsi="Arial" w:cs="Arial"/>
                <w:sz w:val="18"/>
                <w:szCs w:val="18"/>
              </w:rPr>
              <w:t>#、</w:t>
            </w:r>
            <w:r>
              <w:rPr>
                <w:rFonts w:hint="eastAsia" w:ascii="Arial" w:hAnsi="Arial" w:cs="Arial"/>
                <w:sz w:val="18"/>
                <w:szCs w:val="18"/>
              </w:rPr>
              <w:t>10</w:t>
            </w:r>
            <w:r>
              <w:rPr>
                <w:rFonts w:ascii="Arial" w:hAnsi="Arial" w:cs="Arial"/>
                <w:sz w:val="18"/>
                <w:szCs w:val="18"/>
              </w:rPr>
              <w:t>#、</w:t>
            </w:r>
            <w:r>
              <w:rPr>
                <w:rFonts w:hint="eastAsia" w:ascii="Arial" w:hAnsi="Arial" w:cs="Arial"/>
                <w:sz w:val="18"/>
                <w:szCs w:val="18"/>
              </w:rPr>
              <w:t>15</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日（悦辰风苑</w:t>
            </w:r>
            <w:r>
              <w:rPr>
                <w:rFonts w:hint="eastAsia" w:ascii="Arial" w:hAnsi="Arial" w:cs="Arial"/>
                <w:sz w:val="18"/>
                <w:szCs w:val="18"/>
              </w:rPr>
              <w:t>1</w:t>
            </w:r>
            <w:r>
              <w:rPr>
                <w:rFonts w:ascii="Arial" w:hAnsi="Arial" w:cs="Arial"/>
                <w:sz w:val="18"/>
                <w:szCs w:val="18"/>
              </w:rPr>
              <w:t>#、</w:t>
            </w:r>
            <w:r>
              <w:rPr>
                <w:rFonts w:hint="eastAsia" w:ascii="Arial" w:hAnsi="Arial" w:cs="Arial"/>
                <w:sz w:val="18"/>
                <w:szCs w:val="18"/>
              </w:rPr>
              <w:t>2</w:t>
            </w:r>
            <w:r>
              <w:rPr>
                <w:rFonts w:ascii="Arial" w:hAnsi="Arial" w:cs="Arial"/>
                <w:sz w:val="18"/>
                <w:szCs w:val="18"/>
              </w:rPr>
              <w:t>#、</w:t>
            </w:r>
            <w:r>
              <w:rPr>
                <w:rFonts w:hint="eastAsia" w:ascii="Arial" w:hAnsi="Arial" w:cs="Arial"/>
                <w:sz w:val="18"/>
                <w:szCs w:val="18"/>
              </w:rPr>
              <w:t>6</w:t>
            </w:r>
            <w:r>
              <w:rPr>
                <w:rFonts w:ascii="Arial" w:hAnsi="Arial" w:cs="Arial"/>
                <w:sz w:val="18"/>
                <w:szCs w:val="18"/>
              </w:rPr>
              <w:t>#、</w:t>
            </w:r>
            <w:r>
              <w:rPr>
                <w:rFonts w:hint="eastAsia" w:ascii="Arial" w:hAnsi="Arial" w:cs="Arial"/>
                <w:sz w:val="18"/>
                <w:szCs w:val="18"/>
              </w:rPr>
              <w:t>7</w:t>
            </w:r>
            <w:r>
              <w:rPr>
                <w:rFonts w:ascii="Arial" w:hAnsi="Arial" w:cs="Arial"/>
                <w:sz w:val="18"/>
                <w:szCs w:val="18"/>
              </w:rPr>
              <w:t>#、</w:t>
            </w:r>
            <w:r>
              <w:rPr>
                <w:rFonts w:hint="eastAsia" w:ascii="Arial" w:hAnsi="Arial" w:cs="Arial"/>
                <w:sz w:val="18"/>
                <w:szCs w:val="18"/>
              </w:rPr>
              <w:t>8</w:t>
            </w:r>
            <w:r>
              <w:rPr>
                <w:rFonts w:ascii="Arial" w:hAnsi="Arial" w:cs="Arial"/>
                <w:sz w:val="18"/>
                <w:szCs w:val="18"/>
              </w:rPr>
              <w:t>#、</w:t>
            </w:r>
            <w:r>
              <w:rPr>
                <w:rFonts w:hint="eastAsia" w:ascii="Arial" w:hAnsi="Arial" w:cs="Arial"/>
                <w:sz w:val="18"/>
                <w:szCs w:val="18"/>
              </w:rPr>
              <w:t>11</w:t>
            </w:r>
            <w:r>
              <w:rPr>
                <w:rFonts w:ascii="Arial" w:hAnsi="Arial" w:cs="Arial"/>
                <w:sz w:val="18"/>
                <w:szCs w:val="18"/>
              </w:rPr>
              <w:t>#、</w:t>
            </w:r>
            <w:r>
              <w:rPr>
                <w:rFonts w:hint="eastAsia" w:ascii="Arial" w:hAnsi="Arial" w:cs="Arial"/>
                <w:sz w:val="18"/>
                <w:szCs w:val="18"/>
              </w:rPr>
              <w:t>12</w:t>
            </w:r>
            <w:r>
              <w:rPr>
                <w:rFonts w:ascii="Arial" w:hAnsi="Arial" w:cs="Arial"/>
                <w:sz w:val="18"/>
                <w:szCs w:val="18"/>
              </w:rPr>
              <w:t>#、</w:t>
            </w:r>
            <w:r>
              <w:rPr>
                <w:rFonts w:hint="eastAsia" w:ascii="Arial" w:hAnsi="Arial" w:cs="Arial"/>
                <w:sz w:val="18"/>
                <w:szCs w:val="18"/>
              </w:rPr>
              <w:t>13</w:t>
            </w:r>
            <w:r>
              <w:rPr>
                <w:rFonts w:ascii="Arial" w:hAnsi="Arial" w:cs="Arial"/>
                <w:sz w:val="18"/>
                <w:szCs w:val="18"/>
              </w:rPr>
              <w:t>#、</w:t>
            </w:r>
            <w:r>
              <w:rPr>
                <w:rFonts w:hint="eastAsia" w:ascii="Arial" w:hAnsi="Arial" w:cs="Arial"/>
                <w:sz w:val="18"/>
                <w:szCs w:val="18"/>
              </w:rPr>
              <w:t>16</w:t>
            </w:r>
            <w:r>
              <w:rPr>
                <w:rFonts w:ascii="Arial" w:hAnsi="Arial" w:cs="Arial"/>
                <w:sz w:val="18"/>
                <w:szCs w:val="18"/>
              </w:rPr>
              <w:t>#-</w:t>
            </w:r>
            <w:r>
              <w:rPr>
                <w:rFonts w:hint="eastAsia" w:ascii="Arial" w:hAnsi="Arial" w:cs="Arial"/>
                <w:sz w:val="18"/>
                <w:szCs w:val="18"/>
              </w:rPr>
              <w:t>22</w:t>
            </w:r>
            <w:r>
              <w:rPr>
                <w:rFonts w:ascii="Arial" w:hAnsi="Arial" w:cs="Arial"/>
                <w:sz w:val="18"/>
                <w:szCs w:val="18"/>
              </w:rPr>
              <w:t>#楼、</w:t>
            </w:r>
            <w:r>
              <w:rPr>
                <w:rFonts w:hint="eastAsia" w:ascii="Arial" w:hAnsi="Arial" w:cs="Arial"/>
                <w:sz w:val="18"/>
                <w:szCs w:val="18"/>
              </w:rPr>
              <w:t>23</w:t>
            </w:r>
            <w:r>
              <w:rPr>
                <w:rFonts w:ascii="Arial" w:hAnsi="Arial" w:cs="Arial"/>
                <w:sz w:val="18"/>
                <w:szCs w:val="18"/>
              </w:rPr>
              <w:t>#、</w:t>
            </w:r>
            <w:r>
              <w:rPr>
                <w:rFonts w:hint="eastAsia" w:ascii="Arial" w:hAnsi="Arial" w:cs="Arial"/>
                <w:sz w:val="18"/>
                <w:szCs w:val="18"/>
              </w:rPr>
              <w:t>24</w:t>
            </w:r>
            <w:r>
              <w:rPr>
                <w:rFonts w:ascii="Arial" w:hAnsi="Arial" w:cs="Arial"/>
                <w:sz w:val="18"/>
                <w:szCs w:val="18"/>
              </w:rPr>
              <w:t>#配电房及地下车库）</w:t>
            </w:r>
          </w:p>
        </w:tc>
        <w:tc>
          <w:tcPr>
            <w:tcW w:w="2363" w:type="dxa"/>
            <w:vAlign w:val="center"/>
          </w:tcPr>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2</w:t>
            </w:r>
            <w:r>
              <w:rPr>
                <w:rFonts w:ascii="Arial" w:hAnsi="Arial" w:cs="Arial"/>
                <w:sz w:val="18"/>
                <w:szCs w:val="18"/>
              </w:rPr>
              <w:t>日（悦辰雅苑</w:t>
            </w:r>
            <w:r>
              <w:rPr>
                <w:rFonts w:hint="eastAsia" w:ascii="Arial" w:hAnsi="Arial" w:cs="Arial"/>
                <w:sz w:val="18"/>
                <w:szCs w:val="18"/>
              </w:rPr>
              <w:t>7</w:t>
            </w:r>
            <w:r>
              <w:rPr>
                <w:rFonts w:ascii="Arial" w:hAnsi="Arial" w:cs="Arial"/>
                <w:sz w:val="18"/>
                <w:szCs w:val="18"/>
              </w:rPr>
              <w:t>#、</w:t>
            </w:r>
            <w:r>
              <w:rPr>
                <w:rFonts w:hint="eastAsia" w:ascii="Arial" w:hAnsi="Arial" w:cs="Arial"/>
                <w:sz w:val="18"/>
                <w:szCs w:val="18"/>
              </w:rPr>
              <w:t>10</w:t>
            </w:r>
            <w:r>
              <w:rPr>
                <w:rFonts w:ascii="Arial" w:hAnsi="Arial" w:cs="Arial"/>
                <w:sz w:val="18"/>
                <w:szCs w:val="18"/>
              </w:rPr>
              <w:t>#）</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16</w:t>
            </w:r>
            <w:r>
              <w:rPr>
                <w:rFonts w:ascii="Arial" w:hAnsi="Arial" w:cs="Arial"/>
                <w:sz w:val="18"/>
                <w:szCs w:val="18"/>
              </w:rPr>
              <w:t>日（悦辰雅苑</w:t>
            </w:r>
            <w:r>
              <w:rPr>
                <w:rFonts w:hint="eastAsia" w:ascii="Arial" w:hAnsi="Arial" w:cs="Arial"/>
                <w:sz w:val="18"/>
                <w:szCs w:val="18"/>
              </w:rPr>
              <w:t>1</w:t>
            </w:r>
            <w:r>
              <w:rPr>
                <w:rFonts w:ascii="Arial" w:hAnsi="Arial" w:cs="Arial"/>
                <w:sz w:val="18"/>
                <w:szCs w:val="18"/>
              </w:rPr>
              <w:t>#、</w:t>
            </w:r>
            <w:r>
              <w:rPr>
                <w:rFonts w:hint="eastAsia" w:ascii="Arial" w:hAnsi="Arial" w:cs="Arial"/>
                <w:sz w:val="18"/>
                <w:szCs w:val="18"/>
              </w:rPr>
              <w:t>2</w:t>
            </w:r>
            <w:r>
              <w:rPr>
                <w:rFonts w:ascii="Arial" w:hAnsi="Arial" w:cs="Arial"/>
                <w:sz w:val="18"/>
                <w:szCs w:val="18"/>
              </w:rPr>
              <w:t>#、</w:t>
            </w:r>
            <w:r>
              <w:rPr>
                <w:rFonts w:hint="eastAsia" w:ascii="Arial" w:hAnsi="Arial" w:cs="Arial"/>
                <w:sz w:val="18"/>
                <w:szCs w:val="18"/>
              </w:rPr>
              <w:t>3</w:t>
            </w:r>
            <w:r>
              <w:rPr>
                <w:rFonts w:ascii="Arial" w:hAnsi="Arial" w:cs="Arial"/>
                <w:sz w:val="18"/>
                <w:szCs w:val="18"/>
              </w:rPr>
              <w:t>#、</w:t>
            </w:r>
            <w:r>
              <w:rPr>
                <w:rFonts w:hint="eastAsia" w:ascii="Arial" w:hAnsi="Arial" w:cs="Arial"/>
                <w:sz w:val="18"/>
                <w:szCs w:val="18"/>
              </w:rPr>
              <w:t>5</w:t>
            </w:r>
            <w:r>
              <w:rPr>
                <w:rFonts w:ascii="Arial" w:hAnsi="Arial" w:cs="Arial"/>
                <w:sz w:val="18"/>
                <w:szCs w:val="18"/>
              </w:rPr>
              <w:t>#、</w:t>
            </w:r>
            <w:r>
              <w:rPr>
                <w:rFonts w:hint="eastAsia" w:ascii="Arial" w:hAnsi="Arial" w:cs="Arial"/>
                <w:sz w:val="18"/>
                <w:szCs w:val="18"/>
              </w:rPr>
              <w:t>6</w:t>
            </w:r>
            <w:r>
              <w:rPr>
                <w:rFonts w:ascii="Arial" w:hAnsi="Arial" w:cs="Arial"/>
                <w:sz w:val="18"/>
                <w:szCs w:val="18"/>
              </w:rPr>
              <w:t>#、</w:t>
            </w:r>
            <w:r>
              <w:rPr>
                <w:rFonts w:hint="eastAsia" w:ascii="Arial" w:hAnsi="Arial" w:cs="Arial"/>
                <w:sz w:val="18"/>
                <w:szCs w:val="18"/>
              </w:rPr>
              <w:t>8</w:t>
            </w:r>
            <w:r>
              <w:rPr>
                <w:rFonts w:ascii="Arial" w:hAnsi="Arial" w:cs="Arial"/>
                <w:sz w:val="18"/>
                <w:szCs w:val="18"/>
              </w:rPr>
              <w:t>#、</w:t>
            </w:r>
            <w:r>
              <w:rPr>
                <w:rFonts w:hint="eastAsia" w:ascii="Arial" w:hAnsi="Arial" w:cs="Arial"/>
                <w:sz w:val="18"/>
                <w:szCs w:val="18"/>
              </w:rPr>
              <w:t>9</w:t>
            </w:r>
            <w:r>
              <w:rPr>
                <w:rFonts w:ascii="Arial" w:hAnsi="Arial" w:cs="Arial"/>
                <w:sz w:val="18"/>
                <w:szCs w:val="18"/>
              </w:rPr>
              <w:t>#、</w:t>
            </w:r>
            <w:r>
              <w:rPr>
                <w:rFonts w:hint="eastAsia" w:ascii="Arial" w:hAnsi="Arial" w:cs="Arial"/>
                <w:sz w:val="18"/>
                <w:szCs w:val="18"/>
              </w:rPr>
              <w:t>11</w:t>
            </w:r>
            <w:r>
              <w:rPr>
                <w:rFonts w:ascii="Arial" w:hAnsi="Arial" w:cs="Arial"/>
                <w:sz w:val="18"/>
                <w:szCs w:val="18"/>
              </w:rPr>
              <w:t>#、</w:t>
            </w:r>
            <w:r>
              <w:rPr>
                <w:rFonts w:hint="eastAsia" w:ascii="Arial" w:hAnsi="Arial" w:cs="Arial"/>
                <w:sz w:val="18"/>
                <w:szCs w:val="18"/>
              </w:rPr>
              <w:t>12</w:t>
            </w:r>
            <w:r>
              <w:rPr>
                <w:rFonts w:ascii="Arial" w:hAnsi="Arial" w:cs="Arial"/>
                <w:sz w:val="18"/>
                <w:szCs w:val="18"/>
              </w:rPr>
              <w:t>#、</w:t>
            </w:r>
            <w:r>
              <w:rPr>
                <w:rFonts w:hint="eastAsia" w:ascii="Arial" w:hAnsi="Arial" w:cs="Arial"/>
                <w:sz w:val="18"/>
                <w:szCs w:val="18"/>
              </w:rPr>
              <w:t>13</w:t>
            </w:r>
            <w:r>
              <w:rPr>
                <w:rFonts w:ascii="Arial" w:hAnsi="Arial" w:cs="Arial"/>
                <w:sz w:val="18"/>
                <w:szCs w:val="18"/>
              </w:rPr>
              <w:t>#、</w:t>
            </w:r>
            <w:r>
              <w:rPr>
                <w:rFonts w:hint="eastAsia" w:ascii="Arial" w:hAnsi="Arial" w:cs="Arial"/>
                <w:sz w:val="18"/>
                <w:szCs w:val="18"/>
              </w:rPr>
              <w:t>14</w:t>
            </w:r>
            <w:r>
              <w:rPr>
                <w:rFonts w:ascii="Arial" w:hAnsi="Arial" w:cs="Arial"/>
                <w:sz w:val="18"/>
                <w:szCs w:val="18"/>
              </w:rPr>
              <w:t>#配电房及地下车库）</w:t>
            </w:r>
          </w:p>
        </w:tc>
        <w:tc>
          <w:tcPr>
            <w:tcW w:w="2363" w:type="dxa"/>
            <w:vAlign w:val="center"/>
          </w:tcPr>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18</w:t>
            </w:r>
            <w:r>
              <w:rPr>
                <w:rFonts w:ascii="Arial" w:hAnsi="Arial" w:cs="Arial"/>
                <w:sz w:val="18"/>
                <w:szCs w:val="18"/>
              </w:rPr>
              <w:t>日（悦辰颂苑</w:t>
            </w:r>
            <w:r>
              <w:rPr>
                <w:rFonts w:hint="eastAsia" w:ascii="Arial" w:hAnsi="Arial" w:cs="Arial"/>
                <w:sz w:val="18"/>
                <w:szCs w:val="18"/>
              </w:rPr>
              <w:t>1</w:t>
            </w:r>
            <w:r>
              <w:rPr>
                <w:rFonts w:ascii="Arial" w:hAnsi="Arial" w:cs="Arial"/>
                <w:sz w:val="18"/>
                <w:szCs w:val="18"/>
              </w:rPr>
              <w:t>#-</w:t>
            </w:r>
            <w:r>
              <w:rPr>
                <w:rFonts w:hint="eastAsia" w:ascii="Arial" w:hAnsi="Arial" w:cs="Arial"/>
                <w:sz w:val="18"/>
                <w:szCs w:val="18"/>
              </w:rPr>
              <w:t>3</w:t>
            </w:r>
            <w:r>
              <w:rPr>
                <w:rFonts w:ascii="Arial" w:hAnsi="Arial" w:cs="Arial"/>
                <w:sz w:val="18"/>
                <w:szCs w:val="18"/>
              </w:rPr>
              <w:t>#、</w:t>
            </w:r>
            <w:r>
              <w:rPr>
                <w:rFonts w:hint="eastAsia" w:ascii="Arial" w:hAnsi="Arial" w:cs="Arial"/>
                <w:sz w:val="18"/>
                <w:szCs w:val="18"/>
              </w:rPr>
              <w:t>5</w:t>
            </w:r>
            <w:r>
              <w:rPr>
                <w:rFonts w:ascii="Arial" w:hAnsi="Arial" w:cs="Arial"/>
                <w:sz w:val="18"/>
                <w:szCs w:val="18"/>
              </w:rPr>
              <w:t>#-</w:t>
            </w:r>
            <w:r>
              <w:rPr>
                <w:rFonts w:hint="eastAsia" w:ascii="Arial" w:hAnsi="Arial" w:cs="Arial"/>
                <w:sz w:val="18"/>
                <w:szCs w:val="18"/>
              </w:rPr>
              <w:t>13</w:t>
            </w:r>
            <w:r>
              <w:rPr>
                <w:rFonts w:ascii="Arial" w:hAnsi="Arial" w:cs="Arial"/>
                <w:sz w:val="18"/>
                <w:szCs w:val="18"/>
              </w:rPr>
              <w:t>#、</w:t>
            </w:r>
            <w:r>
              <w:rPr>
                <w:rFonts w:hint="eastAsia" w:ascii="Arial" w:hAnsi="Arial" w:cs="Arial"/>
                <w:sz w:val="18"/>
                <w:szCs w:val="18"/>
              </w:rPr>
              <w:t>15</w:t>
            </w:r>
            <w:r>
              <w:rPr>
                <w:rFonts w:ascii="Arial" w:hAnsi="Arial" w:cs="Arial"/>
                <w:sz w:val="18"/>
                <w:szCs w:val="18"/>
              </w:rPr>
              <w:t>#-</w:t>
            </w:r>
            <w:r>
              <w:rPr>
                <w:rFonts w:hint="eastAsia" w:ascii="Arial" w:hAnsi="Arial" w:cs="Arial"/>
                <w:sz w:val="18"/>
                <w:szCs w:val="18"/>
              </w:rPr>
              <w:t>21</w:t>
            </w:r>
            <w:r>
              <w:rPr>
                <w:rFonts w:ascii="Arial" w:hAnsi="Arial" w:cs="Arial"/>
                <w:sz w:val="18"/>
                <w:szCs w:val="18"/>
              </w:rPr>
              <w:t>#、地下车库）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2268" w:type="dxa"/>
            <w:vAlign w:val="center"/>
          </w:tcPr>
          <w:p>
            <w:pPr>
              <w:rPr>
                <w:rFonts w:ascii="Arial" w:hAnsi="Arial" w:cs="Arial"/>
                <w:sz w:val="18"/>
                <w:szCs w:val="18"/>
              </w:rPr>
            </w:pPr>
            <w:r>
              <w:rPr>
                <w:rFonts w:ascii="Arial" w:hAnsi="Arial" w:cs="Arial"/>
                <w:sz w:val="18"/>
                <w:szCs w:val="18"/>
              </w:rPr>
              <w:t>预售许可证</w:t>
            </w:r>
          </w:p>
        </w:tc>
        <w:tc>
          <w:tcPr>
            <w:tcW w:w="2362" w:type="dxa"/>
            <w:vAlign w:val="center"/>
          </w:tcPr>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3</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10</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24</w:t>
            </w:r>
            <w:r>
              <w:rPr>
                <w:rFonts w:ascii="Arial" w:hAnsi="Arial" w:cs="Arial"/>
                <w:sz w:val="18"/>
                <w:szCs w:val="18"/>
              </w:rPr>
              <w:t>日（</w:t>
            </w:r>
            <w:r>
              <w:rPr>
                <w:rFonts w:hint="eastAsia" w:ascii="Arial" w:hAnsi="Arial" w:cs="Arial"/>
                <w:sz w:val="18"/>
                <w:szCs w:val="18"/>
              </w:rPr>
              <w:t>5</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12</w:t>
            </w:r>
            <w:r>
              <w:rPr>
                <w:rFonts w:ascii="Arial" w:hAnsi="Arial" w:cs="Arial"/>
                <w:sz w:val="18"/>
                <w:szCs w:val="18"/>
              </w:rPr>
              <w:t>月</w:t>
            </w:r>
            <w:r>
              <w:rPr>
                <w:rFonts w:hint="eastAsia" w:ascii="Arial" w:hAnsi="Arial" w:cs="Arial"/>
                <w:sz w:val="18"/>
                <w:szCs w:val="18"/>
              </w:rPr>
              <w:t>12</w:t>
            </w:r>
            <w:r>
              <w:rPr>
                <w:rFonts w:ascii="Arial" w:hAnsi="Arial" w:cs="Arial"/>
                <w:sz w:val="18"/>
                <w:szCs w:val="18"/>
              </w:rPr>
              <w:t>日（</w:t>
            </w:r>
            <w:r>
              <w:rPr>
                <w:rFonts w:hint="eastAsia" w:ascii="Arial" w:hAnsi="Arial" w:cs="Arial"/>
                <w:sz w:val="18"/>
                <w:szCs w:val="18"/>
              </w:rPr>
              <w:t>9</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10</w:t>
            </w:r>
            <w:r>
              <w:rPr>
                <w:rFonts w:ascii="Arial" w:hAnsi="Arial" w:cs="Arial"/>
                <w:sz w:val="18"/>
                <w:szCs w:val="18"/>
              </w:rPr>
              <w:t>日（</w:t>
            </w:r>
            <w:r>
              <w:rPr>
                <w:rFonts w:hint="eastAsia" w:ascii="Arial" w:hAnsi="Arial" w:cs="Arial"/>
                <w:sz w:val="18"/>
                <w:szCs w:val="18"/>
              </w:rPr>
              <w:t>16</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15</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15</w:t>
            </w:r>
            <w:r>
              <w:rPr>
                <w:rFonts w:ascii="Arial" w:hAnsi="Arial" w:cs="Arial"/>
                <w:sz w:val="18"/>
                <w:szCs w:val="18"/>
              </w:rPr>
              <w:t>日（</w:t>
            </w:r>
            <w:r>
              <w:rPr>
                <w:rFonts w:hint="eastAsia" w:ascii="Arial" w:hAnsi="Arial" w:cs="Arial"/>
                <w:sz w:val="18"/>
                <w:szCs w:val="18"/>
              </w:rPr>
              <w:t>21</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7</w:t>
            </w:r>
            <w:r>
              <w:rPr>
                <w:rFonts w:ascii="Arial" w:hAnsi="Arial" w:cs="Arial"/>
                <w:sz w:val="18"/>
                <w:szCs w:val="18"/>
              </w:rPr>
              <w:t>月</w:t>
            </w:r>
            <w:r>
              <w:rPr>
                <w:rFonts w:hint="eastAsia" w:ascii="Arial" w:hAnsi="Arial" w:cs="Arial"/>
                <w:sz w:val="18"/>
                <w:szCs w:val="18"/>
              </w:rPr>
              <w:t>7</w:t>
            </w:r>
            <w:r>
              <w:rPr>
                <w:rFonts w:ascii="Arial" w:hAnsi="Arial" w:cs="Arial"/>
                <w:sz w:val="18"/>
                <w:szCs w:val="18"/>
              </w:rPr>
              <w:t>日（</w:t>
            </w:r>
            <w:r>
              <w:rPr>
                <w:rFonts w:hint="eastAsia" w:ascii="Arial" w:hAnsi="Arial" w:cs="Arial"/>
                <w:sz w:val="18"/>
                <w:szCs w:val="18"/>
              </w:rPr>
              <w:t>20</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7</w:t>
            </w:r>
            <w:r>
              <w:rPr>
                <w:rFonts w:ascii="Arial" w:hAnsi="Arial" w:cs="Arial"/>
                <w:sz w:val="18"/>
                <w:szCs w:val="18"/>
              </w:rPr>
              <w:t>月</w:t>
            </w:r>
            <w:r>
              <w:rPr>
                <w:rFonts w:hint="eastAsia" w:ascii="Arial" w:hAnsi="Arial" w:cs="Arial"/>
                <w:sz w:val="18"/>
                <w:szCs w:val="18"/>
              </w:rPr>
              <w:t>24</w:t>
            </w:r>
            <w:r>
              <w:rPr>
                <w:rFonts w:ascii="Arial" w:hAnsi="Arial" w:cs="Arial"/>
                <w:sz w:val="18"/>
                <w:szCs w:val="18"/>
              </w:rPr>
              <w:t>日（</w:t>
            </w:r>
            <w:r>
              <w:rPr>
                <w:rFonts w:hint="eastAsia" w:ascii="Arial" w:hAnsi="Arial" w:cs="Arial"/>
                <w:sz w:val="18"/>
                <w:szCs w:val="18"/>
              </w:rPr>
              <w:t>18</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8</w:t>
            </w:r>
            <w:r>
              <w:rPr>
                <w:rFonts w:ascii="Arial" w:hAnsi="Arial" w:cs="Arial"/>
                <w:sz w:val="18"/>
                <w:szCs w:val="18"/>
              </w:rPr>
              <w:t>月</w:t>
            </w:r>
            <w:r>
              <w:rPr>
                <w:rFonts w:hint="eastAsia" w:ascii="Arial" w:hAnsi="Arial" w:cs="Arial"/>
                <w:sz w:val="18"/>
                <w:szCs w:val="18"/>
              </w:rPr>
              <w:t>28</w:t>
            </w:r>
            <w:r>
              <w:rPr>
                <w:rFonts w:ascii="Arial" w:hAnsi="Arial" w:cs="Arial"/>
                <w:sz w:val="18"/>
                <w:szCs w:val="18"/>
              </w:rPr>
              <w:t>日（</w:t>
            </w:r>
            <w:r>
              <w:rPr>
                <w:rFonts w:hint="eastAsia" w:ascii="Arial" w:hAnsi="Arial" w:cs="Arial"/>
                <w:sz w:val="18"/>
                <w:szCs w:val="18"/>
              </w:rPr>
              <w:t>1</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8</w:t>
            </w:r>
            <w:r>
              <w:rPr>
                <w:rFonts w:ascii="Arial" w:hAnsi="Arial" w:cs="Arial"/>
                <w:sz w:val="18"/>
                <w:szCs w:val="18"/>
              </w:rPr>
              <w:t>月</w:t>
            </w:r>
            <w:r>
              <w:rPr>
                <w:rFonts w:hint="eastAsia" w:ascii="Arial" w:hAnsi="Arial" w:cs="Arial"/>
                <w:sz w:val="18"/>
                <w:szCs w:val="18"/>
              </w:rPr>
              <w:t>28</w:t>
            </w:r>
            <w:r>
              <w:rPr>
                <w:rFonts w:ascii="Arial" w:hAnsi="Arial" w:cs="Arial"/>
                <w:sz w:val="18"/>
                <w:szCs w:val="18"/>
              </w:rPr>
              <w:t>日（</w:t>
            </w:r>
            <w:r>
              <w:rPr>
                <w:rFonts w:hint="eastAsia" w:ascii="Arial" w:hAnsi="Arial" w:cs="Arial"/>
                <w:sz w:val="18"/>
                <w:szCs w:val="18"/>
              </w:rPr>
              <w:t>19</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30</w:t>
            </w:r>
            <w:r>
              <w:rPr>
                <w:rFonts w:ascii="Arial" w:hAnsi="Arial" w:cs="Arial"/>
                <w:sz w:val="18"/>
                <w:szCs w:val="18"/>
              </w:rPr>
              <w:t>日（</w:t>
            </w:r>
            <w:r>
              <w:rPr>
                <w:rFonts w:hint="eastAsia" w:ascii="Arial" w:hAnsi="Arial" w:cs="Arial"/>
                <w:sz w:val="18"/>
                <w:szCs w:val="18"/>
              </w:rPr>
              <w:t>17</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1</w:t>
            </w:r>
            <w:r>
              <w:rPr>
                <w:rFonts w:ascii="Arial" w:hAnsi="Arial" w:cs="Arial"/>
                <w:sz w:val="18"/>
                <w:szCs w:val="18"/>
              </w:rPr>
              <w:t>月</w:t>
            </w:r>
            <w:r>
              <w:rPr>
                <w:rFonts w:hint="eastAsia" w:ascii="Arial" w:hAnsi="Arial" w:cs="Arial"/>
                <w:sz w:val="18"/>
                <w:szCs w:val="18"/>
              </w:rPr>
              <w:t>15</w:t>
            </w:r>
            <w:r>
              <w:rPr>
                <w:rFonts w:ascii="Arial" w:hAnsi="Arial" w:cs="Arial"/>
                <w:sz w:val="18"/>
                <w:szCs w:val="18"/>
              </w:rPr>
              <w:t>日（</w:t>
            </w:r>
            <w:r>
              <w:rPr>
                <w:rFonts w:hint="eastAsia" w:ascii="Arial" w:hAnsi="Arial" w:cs="Arial"/>
                <w:sz w:val="18"/>
                <w:szCs w:val="18"/>
              </w:rPr>
              <w:t>7</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1</w:t>
            </w:r>
            <w:r>
              <w:rPr>
                <w:rFonts w:ascii="Arial" w:hAnsi="Arial" w:cs="Arial"/>
                <w:sz w:val="18"/>
                <w:szCs w:val="18"/>
              </w:rPr>
              <w:t>月</w:t>
            </w:r>
            <w:r>
              <w:rPr>
                <w:rFonts w:hint="eastAsia" w:ascii="Arial" w:hAnsi="Arial" w:cs="Arial"/>
                <w:sz w:val="18"/>
                <w:szCs w:val="18"/>
              </w:rPr>
              <w:t>22</w:t>
            </w:r>
            <w:r>
              <w:rPr>
                <w:rFonts w:ascii="Arial" w:hAnsi="Arial" w:cs="Arial"/>
                <w:sz w:val="18"/>
                <w:szCs w:val="18"/>
              </w:rPr>
              <w:t>日（</w:t>
            </w:r>
            <w:r>
              <w:rPr>
                <w:rFonts w:hint="eastAsia" w:ascii="Arial" w:hAnsi="Arial" w:cs="Arial"/>
                <w:sz w:val="18"/>
                <w:szCs w:val="18"/>
              </w:rPr>
              <w:t>2</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22</w:t>
            </w:r>
            <w:r>
              <w:rPr>
                <w:rFonts w:ascii="Arial" w:hAnsi="Arial" w:cs="Arial"/>
                <w:sz w:val="18"/>
                <w:szCs w:val="18"/>
              </w:rPr>
              <w:t>日</w:t>
            </w:r>
            <w:r>
              <w:rPr>
                <w:rFonts w:hint="eastAsia" w:ascii="Arial" w:hAnsi="Arial" w:cs="Arial"/>
                <w:sz w:val="18"/>
                <w:szCs w:val="18"/>
              </w:rPr>
              <w:t>（6#楼）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22</w:t>
            </w:r>
            <w:r>
              <w:rPr>
                <w:rFonts w:ascii="Arial" w:hAnsi="Arial" w:cs="Arial"/>
                <w:sz w:val="18"/>
                <w:szCs w:val="18"/>
              </w:rPr>
              <w:t>日</w:t>
            </w:r>
            <w:r>
              <w:rPr>
                <w:rFonts w:hint="eastAsia" w:ascii="Arial" w:hAnsi="Arial" w:cs="Arial"/>
                <w:sz w:val="18"/>
                <w:szCs w:val="18"/>
              </w:rPr>
              <w:t>（8#楼）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22</w:t>
            </w:r>
            <w:r>
              <w:rPr>
                <w:rFonts w:ascii="Arial" w:hAnsi="Arial" w:cs="Arial"/>
                <w:sz w:val="18"/>
                <w:szCs w:val="18"/>
              </w:rPr>
              <w:t>日</w:t>
            </w:r>
            <w:r>
              <w:rPr>
                <w:rFonts w:hint="eastAsia" w:ascii="Arial" w:hAnsi="Arial" w:cs="Arial"/>
                <w:sz w:val="18"/>
                <w:szCs w:val="18"/>
              </w:rPr>
              <w:t>（12#楼）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16</w:t>
            </w:r>
            <w:r>
              <w:rPr>
                <w:rFonts w:ascii="Arial" w:hAnsi="Arial" w:cs="Arial"/>
                <w:sz w:val="18"/>
                <w:szCs w:val="18"/>
              </w:rPr>
              <w:t>日</w:t>
            </w:r>
            <w:r>
              <w:rPr>
                <w:rFonts w:hint="eastAsia" w:ascii="Arial" w:hAnsi="Arial" w:cs="Arial"/>
                <w:sz w:val="18"/>
                <w:szCs w:val="18"/>
              </w:rPr>
              <w:t>（17#楼）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16</w:t>
            </w:r>
            <w:r>
              <w:rPr>
                <w:rFonts w:ascii="Arial" w:hAnsi="Arial" w:cs="Arial"/>
                <w:sz w:val="18"/>
                <w:szCs w:val="18"/>
              </w:rPr>
              <w:t>日</w:t>
            </w:r>
            <w:r>
              <w:rPr>
                <w:rFonts w:hint="eastAsia" w:ascii="Arial" w:hAnsi="Arial" w:cs="Arial"/>
                <w:sz w:val="18"/>
                <w:szCs w:val="18"/>
              </w:rPr>
              <w:t>（2#楼）</w:t>
            </w:r>
          </w:p>
        </w:tc>
        <w:tc>
          <w:tcPr>
            <w:tcW w:w="2363" w:type="dxa"/>
            <w:vAlign w:val="center"/>
          </w:tcPr>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r>
              <w:rPr>
                <w:rFonts w:hint="eastAsia" w:ascii="Arial" w:hAnsi="Arial" w:cs="Arial"/>
                <w:sz w:val="18"/>
                <w:szCs w:val="18"/>
              </w:rPr>
              <w:t>7</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9</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r>
              <w:rPr>
                <w:rFonts w:hint="eastAsia" w:ascii="Arial" w:hAnsi="Arial" w:cs="Arial"/>
                <w:sz w:val="18"/>
                <w:szCs w:val="18"/>
              </w:rPr>
              <w:t>10</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24</w:t>
            </w:r>
            <w:r>
              <w:rPr>
                <w:rFonts w:ascii="Arial" w:hAnsi="Arial" w:cs="Arial"/>
                <w:sz w:val="18"/>
                <w:szCs w:val="18"/>
              </w:rPr>
              <w:t>日（</w:t>
            </w:r>
            <w:r>
              <w:rPr>
                <w:rFonts w:hint="eastAsia" w:ascii="Arial" w:hAnsi="Arial" w:cs="Arial"/>
                <w:sz w:val="18"/>
                <w:szCs w:val="18"/>
              </w:rPr>
              <w:t>8</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2019</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24</w:t>
            </w:r>
            <w:r>
              <w:rPr>
                <w:rFonts w:ascii="Arial" w:hAnsi="Arial" w:cs="Arial"/>
                <w:sz w:val="18"/>
                <w:szCs w:val="18"/>
              </w:rPr>
              <w:t>日（</w:t>
            </w:r>
            <w:r>
              <w:rPr>
                <w:rFonts w:hint="eastAsia" w:ascii="Arial" w:hAnsi="Arial" w:cs="Arial"/>
                <w:sz w:val="18"/>
                <w:szCs w:val="18"/>
              </w:rPr>
              <w:t>11</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10</w:t>
            </w:r>
            <w:r>
              <w:rPr>
                <w:rFonts w:ascii="Arial" w:hAnsi="Arial" w:cs="Arial"/>
                <w:sz w:val="18"/>
                <w:szCs w:val="18"/>
              </w:rPr>
              <w:t>日（</w:t>
            </w:r>
            <w:r>
              <w:rPr>
                <w:rFonts w:hint="eastAsia" w:ascii="Arial" w:hAnsi="Arial" w:cs="Arial"/>
                <w:sz w:val="18"/>
                <w:szCs w:val="18"/>
              </w:rPr>
              <w:t>6</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3</w:t>
            </w:r>
            <w:r>
              <w:rPr>
                <w:rFonts w:ascii="Arial" w:hAnsi="Arial" w:cs="Arial"/>
                <w:sz w:val="18"/>
                <w:szCs w:val="18"/>
              </w:rPr>
              <w:t>月</w:t>
            </w:r>
            <w:r>
              <w:rPr>
                <w:rFonts w:hint="eastAsia" w:ascii="Arial" w:hAnsi="Arial" w:cs="Arial"/>
                <w:sz w:val="18"/>
                <w:szCs w:val="18"/>
              </w:rPr>
              <w:t>10</w:t>
            </w:r>
            <w:r>
              <w:rPr>
                <w:rFonts w:ascii="Arial" w:hAnsi="Arial" w:cs="Arial"/>
                <w:sz w:val="18"/>
                <w:szCs w:val="18"/>
              </w:rPr>
              <w:t>日（</w:t>
            </w:r>
            <w:r>
              <w:rPr>
                <w:rFonts w:hint="eastAsia" w:ascii="Arial" w:hAnsi="Arial" w:cs="Arial"/>
                <w:sz w:val="18"/>
                <w:szCs w:val="18"/>
              </w:rPr>
              <w:t>12</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2</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9</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7</w:t>
            </w:r>
            <w:r>
              <w:rPr>
                <w:rFonts w:ascii="Arial" w:hAnsi="Arial" w:cs="Arial"/>
                <w:sz w:val="18"/>
                <w:szCs w:val="18"/>
              </w:rPr>
              <w:t>月</w:t>
            </w:r>
            <w:r>
              <w:rPr>
                <w:rFonts w:hint="eastAsia" w:ascii="Arial" w:hAnsi="Arial" w:cs="Arial"/>
                <w:sz w:val="18"/>
                <w:szCs w:val="18"/>
              </w:rPr>
              <w:t>7</w:t>
            </w:r>
            <w:r>
              <w:rPr>
                <w:rFonts w:ascii="Arial" w:hAnsi="Arial" w:cs="Arial"/>
                <w:sz w:val="18"/>
                <w:szCs w:val="18"/>
              </w:rPr>
              <w:t>日（</w:t>
            </w:r>
            <w:r>
              <w:rPr>
                <w:rFonts w:hint="eastAsia" w:ascii="Arial" w:hAnsi="Arial" w:cs="Arial"/>
                <w:sz w:val="18"/>
                <w:szCs w:val="18"/>
              </w:rPr>
              <w:t>1</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7</w:t>
            </w:r>
            <w:r>
              <w:rPr>
                <w:rFonts w:ascii="Arial" w:hAnsi="Arial" w:cs="Arial"/>
                <w:sz w:val="18"/>
                <w:szCs w:val="18"/>
              </w:rPr>
              <w:t>月</w:t>
            </w:r>
            <w:r>
              <w:rPr>
                <w:rFonts w:hint="eastAsia" w:ascii="Arial" w:hAnsi="Arial" w:cs="Arial"/>
                <w:sz w:val="18"/>
                <w:szCs w:val="18"/>
              </w:rPr>
              <w:t>7</w:t>
            </w:r>
            <w:r>
              <w:rPr>
                <w:rFonts w:ascii="Arial" w:hAnsi="Arial" w:cs="Arial"/>
                <w:sz w:val="18"/>
                <w:szCs w:val="18"/>
              </w:rPr>
              <w:t>日（</w:t>
            </w:r>
            <w:r>
              <w:rPr>
                <w:rFonts w:hint="eastAsia" w:ascii="Arial" w:hAnsi="Arial" w:cs="Arial"/>
                <w:sz w:val="18"/>
                <w:szCs w:val="18"/>
              </w:rPr>
              <w:t>3</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7</w:t>
            </w:r>
            <w:r>
              <w:rPr>
                <w:rFonts w:ascii="Arial" w:hAnsi="Arial" w:cs="Arial"/>
                <w:sz w:val="18"/>
                <w:szCs w:val="18"/>
              </w:rPr>
              <w:t>月</w:t>
            </w:r>
            <w:r>
              <w:rPr>
                <w:rFonts w:hint="eastAsia" w:ascii="Arial" w:hAnsi="Arial" w:cs="Arial"/>
                <w:sz w:val="18"/>
                <w:szCs w:val="18"/>
              </w:rPr>
              <w:t>7</w:t>
            </w:r>
            <w:r>
              <w:rPr>
                <w:rFonts w:ascii="Arial" w:hAnsi="Arial" w:cs="Arial"/>
                <w:sz w:val="18"/>
                <w:szCs w:val="18"/>
              </w:rPr>
              <w:t>日（</w:t>
            </w:r>
            <w:r>
              <w:rPr>
                <w:rFonts w:hint="eastAsia" w:ascii="Arial" w:hAnsi="Arial" w:cs="Arial"/>
                <w:sz w:val="18"/>
                <w:szCs w:val="18"/>
              </w:rPr>
              <w:t>5</w:t>
            </w:r>
            <w:r>
              <w:rPr>
                <w:rFonts w:ascii="Arial" w:hAnsi="Arial" w:cs="Arial"/>
                <w:sz w:val="18"/>
                <w:szCs w:val="18"/>
              </w:rPr>
              <w:t>#楼）</w:t>
            </w:r>
          </w:p>
        </w:tc>
        <w:tc>
          <w:tcPr>
            <w:tcW w:w="2363" w:type="dxa"/>
            <w:vAlign w:val="center"/>
          </w:tcPr>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23</w:t>
            </w:r>
            <w:r>
              <w:rPr>
                <w:rFonts w:ascii="Arial" w:hAnsi="Arial" w:cs="Arial"/>
                <w:sz w:val="18"/>
                <w:szCs w:val="18"/>
              </w:rPr>
              <w:t>日（</w:t>
            </w:r>
            <w:r>
              <w:rPr>
                <w:rFonts w:hint="eastAsia" w:ascii="Arial" w:hAnsi="Arial" w:cs="Arial"/>
                <w:sz w:val="18"/>
                <w:szCs w:val="18"/>
              </w:rPr>
              <w:t>16</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23</w:t>
            </w:r>
            <w:r>
              <w:rPr>
                <w:rFonts w:ascii="Arial" w:hAnsi="Arial" w:cs="Arial"/>
                <w:sz w:val="18"/>
                <w:szCs w:val="18"/>
              </w:rPr>
              <w:t>日（</w:t>
            </w:r>
            <w:r>
              <w:rPr>
                <w:rFonts w:hint="eastAsia" w:ascii="Arial" w:hAnsi="Arial" w:cs="Arial"/>
                <w:sz w:val="18"/>
                <w:szCs w:val="18"/>
              </w:rPr>
              <w:t>17</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10</w:t>
            </w:r>
            <w:r>
              <w:rPr>
                <w:rFonts w:ascii="Arial" w:hAnsi="Arial" w:cs="Arial"/>
                <w:sz w:val="18"/>
                <w:szCs w:val="18"/>
              </w:rPr>
              <w:t>月</w:t>
            </w:r>
            <w:r>
              <w:rPr>
                <w:rFonts w:hint="eastAsia" w:ascii="Arial" w:hAnsi="Arial" w:cs="Arial"/>
                <w:sz w:val="18"/>
                <w:szCs w:val="18"/>
              </w:rPr>
              <w:t>23</w:t>
            </w:r>
            <w:r>
              <w:rPr>
                <w:rFonts w:ascii="Arial" w:hAnsi="Arial" w:cs="Arial"/>
                <w:sz w:val="18"/>
                <w:szCs w:val="18"/>
              </w:rPr>
              <w:t>日（</w:t>
            </w:r>
            <w:r>
              <w:rPr>
                <w:rFonts w:hint="eastAsia" w:ascii="Arial" w:hAnsi="Arial" w:cs="Arial"/>
                <w:sz w:val="18"/>
                <w:szCs w:val="18"/>
              </w:rPr>
              <w:t>18</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1</w:t>
            </w:r>
            <w:r>
              <w:rPr>
                <w:rFonts w:ascii="Arial" w:hAnsi="Arial" w:cs="Arial"/>
                <w:sz w:val="18"/>
                <w:szCs w:val="18"/>
              </w:rPr>
              <w:t>月</w:t>
            </w:r>
            <w:r>
              <w:rPr>
                <w:rFonts w:hint="eastAsia" w:ascii="Arial" w:hAnsi="Arial" w:cs="Arial"/>
                <w:sz w:val="18"/>
                <w:szCs w:val="18"/>
              </w:rPr>
              <w:t>22</w:t>
            </w:r>
            <w:r>
              <w:rPr>
                <w:rFonts w:ascii="Arial" w:hAnsi="Arial" w:cs="Arial"/>
                <w:sz w:val="18"/>
                <w:szCs w:val="18"/>
              </w:rPr>
              <w:t>日（</w:t>
            </w:r>
            <w:r>
              <w:rPr>
                <w:rFonts w:hint="eastAsia" w:ascii="Arial" w:hAnsi="Arial" w:cs="Arial"/>
                <w:sz w:val="18"/>
                <w:szCs w:val="18"/>
              </w:rPr>
              <w:t>12</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1</w:t>
            </w:r>
            <w:r>
              <w:rPr>
                <w:rFonts w:ascii="Arial" w:hAnsi="Arial" w:cs="Arial"/>
                <w:sz w:val="18"/>
                <w:szCs w:val="18"/>
              </w:rPr>
              <w:t>月</w:t>
            </w:r>
            <w:r>
              <w:rPr>
                <w:rFonts w:hint="eastAsia" w:ascii="Arial" w:hAnsi="Arial" w:cs="Arial"/>
                <w:sz w:val="18"/>
                <w:szCs w:val="18"/>
              </w:rPr>
              <w:t>29</w:t>
            </w:r>
            <w:r>
              <w:rPr>
                <w:rFonts w:ascii="Arial" w:hAnsi="Arial" w:cs="Arial"/>
                <w:sz w:val="18"/>
                <w:szCs w:val="18"/>
              </w:rPr>
              <w:t>日（</w:t>
            </w:r>
            <w:r>
              <w:rPr>
                <w:rFonts w:hint="eastAsia" w:ascii="Arial" w:hAnsi="Arial" w:cs="Arial"/>
                <w:sz w:val="18"/>
                <w:szCs w:val="18"/>
              </w:rPr>
              <w:t>11</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2020</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16</w:t>
            </w:r>
            <w:r>
              <w:rPr>
                <w:rFonts w:ascii="Arial" w:hAnsi="Arial" w:cs="Arial"/>
                <w:sz w:val="18"/>
                <w:szCs w:val="18"/>
              </w:rPr>
              <w:t>日（</w:t>
            </w:r>
            <w:r>
              <w:rPr>
                <w:rFonts w:hint="eastAsia" w:ascii="Arial" w:hAnsi="Arial" w:cs="Arial"/>
                <w:sz w:val="18"/>
                <w:szCs w:val="18"/>
              </w:rPr>
              <w:t>5</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16</w:t>
            </w:r>
            <w:r>
              <w:rPr>
                <w:rFonts w:ascii="Arial" w:hAnsi="Arial" w:cs="Arial"/>
                <w:sz w:val="18"/>
                <w:szCs w:val="18"/>
              </w:rPr>
              <w:t>日（</w:t>
            </w:r>
            <w:r>
              <w:rPr>
                <w:rFonts w:hint="eastAsia" w:ascii="Arial" w:hAnsi="Arial" w:cs="Arial"/>
                <w:sz w:val="18"/>
                <w:szCs w:val="18"/>
              </w:rPr>
              <w:t>8</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4</w:t>
            </w:r>
            <w:r>
              <w:rPr>
                <w:rFonts w:ascii="Arial" w:hAnsi="Arial" w:cs="Arial"/>
                <w:sz w:val="18"/>
                <w:szCs w:val="18"/>
              </w:rPr>
              <w:t>月</w:t>
            </w:r>
            <w:r>
              <w:rPr>
                <w:rFonts w:hint="eastAsia" w:ascii="Arial" w:hAnsi="Arial" w:cs="Arial"/>
                <w:sz w:val="18"/>
                <w:szCs w:val="18"/>
              </w:rPr>
              <w:t>20</w:t>
            </w:r>
            <w:r>
              <w:rPr>
                <w:rFonts w:ascii="Arial" w:hAnsi="Arial" w:cs="Arial"/>
                <w:sz w:val="18"/>
                <w:szCs w:val="18"/>
              </w:rPr>
              <w:t>日（</w:t>
            </w:r>
            <w:r>
              <w:rPr>
                <w:rFonts w:hint="eastAsia" w:ascii="Arial" w:hAnsi="Arial" w:cs="Arial"/>
                <w:sz w:val="18"/>
                <w:szCs w:val="18"/>
              </w:rPr>
              <w:t>3</w:t>
            </w:r>
            <w:r>
              <w:rPr>
                <w:rFonts w:ascii="Arial" w:hAnsi="Arial" w:cs="Arial"/>
                <w:sz w:val="18"/>
                <w:szCs w:val="18"/>
              </w:rPr>
              <w:t>#楼）</w:t>
            </w:r>
          </w:p>
          <w:p>
            <w:pPr>
              <w:rPr>
                <w:rFonts w:ascii="Arial" w:hAnsi="Arial" w:cs="Arial"/>
                <w:sz w:val="18"/>
                <w:szCs w:val="18"/>
              </w:rPr>
            </w:pPr>
            <w:r>
              <w:rPr>
                <w:rFonts w:hint="eastAsia" w:ascii="Arial" w:hAnsi="Arial" w:cs="Arial"/>
                <w:sz w:val="18"/>
                <w:szCs w:val="18"/>
              </w:rPr>
              <w:t>2021年5月28日（15#楼）</w:t>
            </w:r>
          </w:p>
          <w:p>
            <w:pPr>
              <w:rPr>
                <w:rFonts w:ascii="Arial" w:hAnsi="Arial" w:cs="Arial"/>
                <w:sz w:val="18"/>
                <w:szCs w:val="18"/>
              </w:rPr>
            </w:pPr>
            <w:r>
              <w:rPr>
                <w:rFonts w:hint="eastAsia" w:ascii="Arial" w:hAnsi="Arial" w:cs="Arial"/>
                <w:sz w:val="18"/>
                <w:szCs w:val="18"/>
              </w:rPr>
              <w:t>2021年6月18日（13#楼）</w:t>
            </w:r>
          </w:p>
          <w:p>
            <w:pPr>
              <w:rPr>
                <w:rFonts w:ascii="Arial" w:hAnsi="Arial" w:cs="Arial"/>
                <w:sz w:val="18"/>
                <w:szCs w:val="18"/>
              </w:rPr>
            </w:pPr>
            <w:r>
              <w:rPr>
                <w:rFonts w:hint="eastAsia" w:ascii="Arial" w:hAnsi="Arial" w:cs="Arial"/>
                <w:sz w:val="18"/>
                <w:szCs w:val="18"/>
              </w:rPr>
              <w:t>2021年8月13日（2#楼）</w:t>
            </w:r>
          </w:p>
          <w:p>
            <w:pPr>
              <w:rPr>
                <w:rFonts w:ascii="Arial" w:hAnsi="Arial" w:cs="Arial"/>
                <w:sz w:val="18"/>
                <w:szCs w:val="18"/>
              </w:rPr>
            </w:pPr>
            <w:r>
              <w:rPr>
                <w:rFonts w:hint="eastAsia" w:ascii="Arial" w:hAnsi="Arial" w:cs="Arial"/>
                <w:sz w:val="18"/>
                <w:szCs w:val="18"/>
              </w:rPr>
              <w:t>2021年8月13日（9#楼）</w:t>
            </w:r>
          </w:p>
          <w:p>
            <w:pPr>
              <w:rPr>
                <w:rFonts w:ascii="Arial" w:hAnsi="Arial" w:cs="Arial"/>
                <w:sz w:val="18"/>
                <w:szCs w:val="18"/>
              </w:rPr>
            </w:pPr>
            <w:r>
              <w:rPr>
                <w:rFonts w:hint="eastAsia" w:ascii="Arial" w:hAnsi="Arial" w:cs="Arial"/>
                <w:sz w:val="18"/>
                <w:szCs w:val="18"/>
              </w:rPr>
              <w:t>2021年8月27日（1#楼）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2268" w:type="dxa"/>
            <w:vAlign w:val="center"/>
          </w:tcPr>
          <w:p>
            <w:pPr>
              <w:rPr>
                <w:rFonts w:ascii="Arial" w:hAnsi="Arial" w:cs="Arial"/>
                <w:sz w:val="18"/>
                <w:szCs w:val="18"/>
              </w:rPr>
            </w:pPr>
            <w:r>
              <w:rPr>
                <w:rFonts w:ascii="Arial" w:hAnsi="Arial" w:cs="Arial"/>
                <w:sz w:val="18"/>
                <w:szCs w:val="18"/>
              </w:rPr>
              <w:t>资质证书</w:t>
            </w:r>
          </w:p>
        </w:tc>
        <w:tc>
          <w:tcPr>
            <w:tcW w:w="2362" w:type="dxa"/>
            <w:vAlign w:val="center"/>
          </w:tcPr>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p>
          <w:p>
            <w:pPr>
              <w:rPr>
                <w:rFonts w:ascii="Arial" w:hAnsi="Arial" w:cs="Arial"/>
                <w:sz w:val="18"/>
                <w:szCs w:val="18"/>
              </w:rPr>
            </w:pPr>
            <w:r>
              <w:rPr>
                <w:rFonts w:ascii="Arial" w:hAnsi="Arial" w:cs="Arial"/>
                <w:sz w:val="18"/>
                <w:szCs w:val="18"/>
              </w:rPr>
              <w:t>暂定等级</w:t>
            </w:r>
          </w:p>
        </w:tc>
        <w:tc>
          <w:tcPr>
            <w:tcW w:w="2363" w:type="dxa"/>
            <w:vAlign w:val="center"/>
          </w:tcPr>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p>
          <w:p>
            <w:pPr>
              <w:rPr>
                <w:rFonts w:ascii="Arial" w:hAnsi="Arial" w:cs="Arial"/>
                <w:sz w:val="18"/>
                <w:szCs w:val="18"/>
              </w:rPr>
            </w:pPr>
            <w:r>
              <w:rPr>
                <w:rFonts w:ascii="Arial" w:hAnsi="Arial" w:cs="Arial"/>
                <w:sz w:val="18"/>
                <w:szCs w:val="18"/>
              </w:rPr>
              <w:t>暂定等级</w:t>
            </w:r>
          </w:p>
        </w:tc>
        <w:tc>
          <w:tcPr>
            <w:tcW w:w="2363" w:type="dxa"/>
            <w:vAlign w:val="center"/>
          </w:tcPr>
          <w:p>
            <w:pPr>
              <w:rPr>
                <w:rFonts w:ascii="Arial" w:hAnsi="Arial" w:cs="Arial"/>
                <w:sz w:val="18"/>
                <w:szCs w:val="18"/>
              </w:rPr>
            </w:pPr>
            <w:r>
              <w:rPr>
                <w:rFonts w:hint="eastAsia" w:ascii="Arial" w:hAnsi="Arial" w:cs="Arial"/>
                <w:sz w:val="18"/>
                <w:szCs w:val="18"/>
              </w:rPr>
              <w:t>2021</w:t>
            </w:r>
            <w:r>
              <w:rPr>
                <w:rFonts w:ascii="Arial" w:hAnsi="Arial" w:cs="Arial"/>
                <w:sz w:val="18"/>
                <w:szCs w:val="18"/>
              </w:rPr>
              <w:t>年</w:t>
            </w:r>
            <w:r>
              <w:rPr>
                <w:rFonts w:hint="eastAsia" w:ascii="Arial" w:hAnsi="Arial" w:cs="Arial"/>
                <w:sz w:val="18"/>
                <w:szCs w:val="18"/>
              </w:rPr>
              <w:t>5</w:t>
            </w:r>
            <w:r>
              <w:rPr>
                <w:rFonts w:ascii="Arial" w:hAnsi="Arial" w:cs="Arial"/>
                <w:sz w:val="18"/>
                <w:szCs w:val="18"/>
              </w:rPr>
              <w:t>月</w:t>
            </w:r>
            <w:r>
              <w:rPr>
                <w:rFonts w:hint="eastAsia" w:ascii="Arial" w:hAnsi="Arial" w:cs="Arial"/>
                <w:sz w:val="18"/>
                <w:szCs w:val="18"/>
              </w:rPr>
              <w:t>27</w:t>
            </w:r>
            <w:r>
              <w:rPr>
                <w:rFonts w:ascii="Arial" w:hAnsi="Arial" w:cs="Arial"/>
                <w:sz w:val="18"/>
                <w:szCs w:val="18"/>
              </w:rPr>
              <w:t>日</w:t>
            </w:r>
          </w:p>
          <w:p>
            <w:pPr>
              <w:rPr>
                <w:rFonts w:ascii="Arial" w:hAnsi="Arial" w:cs="Arial"/>
                <w:sz w:val="18"/>
                <w:szCs w:val="18"/>
              </w:rPr>
            </w:pPr>
            <w:r>
              <w:rPr>
                <w:rFonts w:ascii="Arial" w:hAnsi="Arial" w:cs="Arial"/>
                <w:sz w:val="18"/>
                <w:szCs w:val="18"/>
              </w:rPr>
              <w:t>暂定等级</w:t>
            </w:r>
          </w:p>
        </w:tc>
      </w:tr>
    </w:tbl>
    <w:p>
      <w:pPr>
        <w:pStyle w:val="3"/>
        <w:spacing w:before="0" w:after="0" w:line="480" w:lineRule="auto"/>
        <w:rPr>
          <w:rFonts w:cs="Arial"/>
          <w:sz w:val="24"/>
          <w:szCs w:val="24"/>
        </w:rPr>
      </w:pPr>
      <w:bookmarkStart w:id="24" w:name="_Toc2692"/>
      <w:bookmarkStart w:id="25" w:name="_Toc50218130"/>
    </w:p>
    <w:p>
      <w:pPr>
        <w:pStyle w:val="3"/>
        <w:spacing w:before="0" w:after="0" w:line="480" w:lineRule="auto"/>
        <w:rPr>
          <w:rFonts w:cs="Arial"/>
          <w:sz w:val="24"/>
          <w:szCs w:val="24"/>
        </w:rPr>
      </w:pPr>
      <w:bookmarkStart w:id="26" w:name="_Toc32458"/>
      <w:r>
        <w:rPr>
          <w:rFonts w:hint="eastAsia" w:cs="Arial"/>
          <w:sz w:val="24"/>
          <w:szCs w:val="24"/>
        </w:rPr>
        <w:t>3</w:t>
      </w:r>
      <w:r>
        <w:rPr>
          <w:rFonts w:cs="Arial"/>
          <w:sz w:val="24"/>
          <w:szCs w:val="24"/>
        </w:rPr>
        <w:t>.</w:t>
      </w:r>
      <w:r>
        <w:rPr>
          <w:rFonts w:hint="eastAsia" w:cs="Arial"/>
          <w:sz w:val="24"/>
          <w:szCs w:val="24"/>
        </w:rPr>
        <w:t>2</w:t>
      </w:r>
      <w:r>
        <w:rPr>
          <w:rFonts w:cs="Arial"/>
          <w:sz w:val="24"/>
          <w:szCs w:val="24"/>
        </w:rPr>
        <w:t>项目</w:t>
      </w:r>
      <w:r>
        <w:rPr>
          <w:rFonts w:hint="eastAsia" w:cs="Arial"/>
          <w:sz w:val="24"/>
          <w:szCs w:val="24"/>
        </w:rPr>
        <w:t>2021</w:t>
      </w:r>
      <w:r>
        <w:rPr>
          <w:rFonts w:cs="Arial"/>
          <w:sz w:val="24"/>
          <w:szCs w:val="24"/>
        </w:rPr>
        <w:t>年</w:t>
      </w:r>
      <w:r>
        <w:rPr>
          <w:rFonts w:hint="eastAsia" w:cs="Arial"/>
          <w:sz w:val="24"/>
          <w:szCs w:val="24"/>
        </w:rPr>
        <w:t>8</w:t>
      </w:r>
      <w:r>
        <w:rPr>
          <w:rFonts w:cs="Arial"/>
          <w:sz w:val="24"/>
          <w:szCs w:val="24"/>
        </w:rPr>
        <w:t>月份施工进度情况</w:t>
      </w:r>
      <w:bookmarkEnd w:id="24"/>
      <w:bookmarkEnd w:id="25"/>
      <w:bookmarkEnd w:id="26"/>
    </w:p>
    <w:p>
      <w:pPr>
        <w:spacing w:line="480" w:lineRule="auto"/>
        <w:rPr>
          <w:rFonts w:ascii="Arial" w:hAnsi="Arial" w:cs="Arial"/>
        </w:rPr>
      </w:pPr>
      <w:r>
        <w:rPr>
          <w:rFonts w:ascii="Arial" w:hAnsi="Arial" w:cs="Arial"/>
        </w:rPr>
        <w:t>（</w:t>
      </w:r>
      <w:r>
        <w:rPr>
          <w:rFonts w:hint="eastAsia" w:ascii="Arial" w:hAnsi="Arial" w:cs="Arial"/>
        </w:rPr>
        <w:t>1</w:t>
      </w:r>
      <w:r>
        <w:rPr>
          <w:rFonts w:ascii="Arial" w:hAnsi="Arial" w:cs="Arial"/>
        </w:rPr>
        <w:t>）荣瑞</w:t>
      </w:r>
      <w:r>
        <w:rPr>
          <w:rFonts w:hint="eastAsia" w:ascii="Arial" w:hAnsi="Arial" w:cs="Arial"/>
        </w:rPr>
        <w:t>07</w:t>
      </w:r>
      <w:r>
        <w:rPr>
          <w:rFonts w:ascii="Arial" w:hAnsi="Arial" w:cs="Arial"/>
        </w:rPr>
        <w:t>地块（</w:t>
      </w:r>
      <w:r>
        <w:rPr>
          <w:rFonts w:ascii="Arial" w:hAnsi="Arial" w:cs="Arial"/>
          <w:bCs/>
          <w:kern w:val="44"/>
          <w:szCs w:val="21"/>
        </w:rPr>
        <w:t>悦辰风苑）</w:t>
      </w:r>
      <w:r>
        <w:rPr>
          <w:rFonts w:ascii="Arial" w:hAnsi="Arial" w:cs="Arial"/>
        </w:rPr>
        <w:t>：</w:t>
      </w:r>
    </w:p>
    <w:p>
      <w:pPr>
        <w:spacing w:line="480" w:lineRule="auto"/>
        <w:ind w:firstLine="735" w:firstLineChars="350"/>
        <w:rPr>
          <w:rFonts w:ascii="Arial" w:hAnsi="Arial" w:cs="Arial"/>
        </w:rPr>
      </w:pPr>
      <w:r>
        <w:rPr>
          <w:rFonts w:hint="eastAsia" w:ascii="Arial" w:hAnsi="Arial" w:cs="Arial"/>
          <w:color w:val="000000" w:themeColor="text1"/>
          <w:szCs w:val="21"/>
          <w14:textFill>
            <w14:solidFill>
              <w14:schemeClr w14:val="tx1"/>
            </w14:solidFill>
          </w14:textFill>
        </w:rPr>
        <w:t>1#楼内墙粉刷；7#/8#楼涂料施工；11#楼二层砌筑施工；3#、9#、10#、13#、15#、16#、20#楼公区精装施工；6#、12#、17#、18#、19#楼砌筑施工；2#楼外墙粉刷；11#楼内墙粉刷；21#楼人货电梯拆除。</w:t>
      </w:r>
    </w:p>
    <w:p>
      <w:pPr>
        <w:spacing w:line="480" w:lineRule="auto"/>
        <w:rPr>
          <w:rFonts w:ascii="Arial" w:hAnsi="Arial" w:cs="Arial"/>
        </w:rPr>
      </w:pPr>
      <w:r>
        <w:rPr>
          <w:rFonts w:ascii="Arial" w:hAnsi="Arial" w:cs="Arial"/>
        </w:rPr>
        <w:t>（</w:t>
      </w:r>
      <w:r>
        <w:rPr>
          <w:rFonts w:hint="eastAsia" w:ascii="Arial" w:hAnsi="Arial" w:cs="Arial"/>
        </w:rPr>
        <w:t>2</w:t>
      </w:r>
      <w:r>
        <w:rPr>
          <w:rFonts w:ascii="Arial" w:hAnsi="Arial" w:cs="Arial"/>
        </w:rPr>
        <w:t>）荣森</w:t>
      </w:r>
      <w:r>
        <w:rPr>
          <w:rFonts w:hint="eastAsia" w:ascii="Arial" w:hAnsi="Arial" w:cs="Arial"/>
        </w:rPr>
        <w:t>08</w:t>
      </w:r>
      <w:r>
        <w:rPr>
          <w:rFonts w:ascii="Arial" w:hAnsi="Arial" w:cs="Arial"/>
        </w:rPr>
        <w:t>地块（</w:t>
      </w:r>
      <w:r>
        <w:rPr>
          <w:rFonts w:ascii="Arial" w:hAnsi="Arial" w:cs="Arial"/>
          <w:bCs/>
          <w:kern w:val="44"/>
          <w:szCs w:val="21"/>
        </w:rPr>
        <w:t>悦辰雅苑）</w:t>
      </w:r>
      <w:r>
        <w:rPr>
          <w:rFonts w:ascii="Arial" w:hAnsi="Arial" w:cs="Arial"/>
        </w:rPr>
        <w:t>:</w:t>
      </w:r>
    </w:p>
    <w:p>
      <w:pPr>
        <w:spacing w:line="360" w:lineRule="auto"/>
        <w:ind w:left="425" w:firstLine="420" w:firstLineChars="200"/>
        <w:rPr>
          <w:rFonts w:ascii="Arial" w:hAnsi="Arial" w:cs="Arial"/>
          <w:color w:val="000000" w:themeColor="text1"/>
          <w:szCs w:val="21"/>
          <w14:textFill>
            <w14:solidFill>
              <w14:schemeClr w14:val="tx1"/>
            </w14:solidFill>
          </w14:textFill>
        </w:rPr>
      </w:pPr>
      <w:r>
        <w:rPr>
          <w:rFonts w:hint="eastAsia" w:ascii="Arial" w:hAnsi="Arial" w:cs="Arial"/>
          <w:color w:val="000000"/>
          <w:szCs w:val="21"/>
        </w:rPr>
        <w:t>1</w:t>
      </w:r>
      <w:r>
        <w:rPr>
          <w:rFonts w:ascii="Arial" w:hAnsi="Arial" w:cs="Arial"/>
          <w:color w:val="000000"/>
          <w:szCs w:val="21"/>
        </w:rPr>
        <w:t>#</w:t>
      </w:r>
      <w:r>
        <w:rPr>
          <w:rFonts w:hint="eastAsia" w:ascii="Arial" w:hAnsi="Arial" w:cs="Arial"/>
          <w:color w:val="000000"/>
          <w:szCs w:val="21"/>
        </w:rPr>
        <w:t>、3#、5#、8#、10#、11#</w:t>
      </w:r>
      <w:r>
        <w:rPr>
          <w:rFonts w:ascii="Arial" w:hAnsi="Arial" w:cs="Arial"/>
          <w:color w:val="000000"/>
          <w:szCs w:val="21"/>
        </w:rPr>
        <w:t>楼</w:t>
      </w:r>
      <w:r>
        <w:rPr>
          <w:rFonts w:hint="eastAsia" w:ascii="Arial" w:hAnsi="Arial" w:cs="Arial"/>
          <w:color w:val="000000"/>
          <w:szCs w:val="21"/>
        </w:rPr>
        <w:t>公区精装施工；2#、6#室内维修；7#、9#楼连廊、采光井施工；12#楼采光井施工</w:t>
      </w:r>
      <w:r>
        <w:rPr>
          <w:rFonts w:hint="eastAsia" w:ascii="Arial" w:hAnsi="Arial" w:cs="Arial"/>
          <w:color w:val="000000" w:themeColor="text1"/>
          <w:szCs w:val="21"/>
          <w14:textFill>
            <w14:solidFill>
              <w14:schemeClr w14:val="tx1"/>
            </w14:solidFill>
          </w14:textFill>
        </w:rPr>
        <w:t>。</w:t>
      </w:r>
      <w:r>
        <w:rPr>
          <w:rFonts w:ascii="Arial" w:hAnsi="Arial" w:cs="Arial"/>
          <w:color w:val="000000" w:themeColor="text1"/>
          <w:szCs w:val="21"/>
          <w14:textFill>
            <w14:solidFill>
              <w14:schemeClr w14:val="tx1"/>
            </w14:solidFill>
          </w14:textFill>
        </w:rPr>
        <w:t xml:space="preserve"> </w:t>
      </w:r>
    </w:p>
    <w:p>
      <w:pPr>
        <w:spacing w:line="480" w:lineRule="auto"/>
        <w:rPr>
          <w:rFonts w:ascii="Arial" w:hAnsi="Arial" w:cs="Arial"/>
        </w:rPr>
      </w:pPr>
      <w:r>
        <w:rPr>
          <w:rFonts w:ascii="Arial" w:hAnsi="Arial" w:cs="Arial"/>
        </w:rPr>
        <w:t>（</w:t>
      </w:r>
      <w:r>
        <w:rPr>
          <w:rFonts w:hint="eastAsia" w:ascii="Arial" w:hAnsi="Arial" w:cs="Arial"/>
        </w:rPr>
        <w:t>3</w:t>
      </w:r>
      <w:r>
        <w:rPr>
          <w:rFonts w:ascii="Arial" w:hAnsi="Arial" w:cs="Arial"/>
        </w:rPr>
        <w:t>）荣金</w:t>
      </w:r>
      <w:r>
        <w:rPr>
          <w:rFonts w:hint="eastAsia" w:ascii="Arial" w:hAnsi="Arial" w:cs="Arial"/>
        </w:rPr>
        <w:t>10</w:t>
      </w:r>
      <w:r>
        <w:rPr>
          <w:rFonts w:ascii="Arial" w:hAnsi="Arial" w:cs="Arial"/>
        </w:rPr>
        <w:t>地块（</w:t>
      </w:r>
      <w:r>
        <w:rPr>
          <w:rFonts w:ascii="Arial" w:hAnsi="Arial" w:cs="Arial"/>
          <w:bCs/>
          <w:kern w:val="44"/>
          <w:szCs w:val="21"/>
        </w:rPr>
        <w:t>悦辰颂苑）</w:t>
      </w:r>
      <w:r>
        <w:rPr>
          <w:rFonts w:ascii="Arial" w:hAnsi="Arial" w:cs="Arial"/>
        </w:rPr>
        <w:t>:</w:t>
      </w:r>
    </w:p>
    <w:p>
      <w:pPr>
        <w:spacing w:line="480" w:lineRule="auto"/>
        <w:ind w:left="425" w:firstLine="420" w:firstLineChars="200"/>
        <w:rPr>
          <w:rFonts w:ascii="Arial" w:hAnsi="Arial" w:cs="Arial"/>
          <w:color w:val="000000"/>
          <w:szCs w:val="21"/>
        </w:rPr>
      </w:pPr>
      <w:r>
        <w:rPr>
          <w:rFonts w:hint="eastAsia" w:ascii="Arial" w:hAnsi="Arial" w:cs="Arial"/>
          <w:color w:val="000000"/>
          <w:szCs w:val="21"/>
        </w:rPr>
        <w:t>3#、11#、18</w:t>
      </w:r>
      <w:r>
        <w:rPr>
          <w:rFonts w:ascii="Arial" w:hAnsi="Arial" w:cs="Arial"/>
          <w:color w:val="000000"/>
          <w:szCs w:val="21"/>
        </w:rPr>
        <w:t>#、</w:t>
      </w:r>
      <w:r>
        <w:rPr>
          <w:rFonts w:hint="eastAsia" w:ascii="Arial" w:hAnsi="Arial" w:cs="Arial"/>
          <w:color w:val="000000"/>
          <w:szCs w:val="21"/>
        </w:rPr>
        <w:t>17</w:t>
      </w:r>
      <w:r>
        <w:rPr>
          <w:rFonts w:ascii="Arial" w:hAnsi="Arial" w:cs="Arial"/>
          <w:color w:val="000000"/>
          <w:szCs w:val="21"/>
        </w:rPr>
        <w:t>#、</w:t>
      </w:r>
      <w:r>
        <w:rPr>
          <w:rFonts w:hint="eastAsia" w:ascii="Arial" w:hAnsi="Arial" w:cs="Arial"/>
          <w:color w:val="000000"/>
          <w:szCs w:val="21"/>
        </w:rPr>
        <w:t>5#、8#、12</w:t>
      </w:r>
      <w:r>
        <w:rPr>
          <w:rFonts w:ascii="Arial" w:hAnsi="Arial" w:cs="Arial"/>
          <w:color w:val="000000"/>
          <w:szCs w:val="21"/>
        </w:rPr>
        <w:t>#、</w:t>
      </w:r>
      <w:r>
        <w:rPr>
          <w:rFonts w:hint="eastAsia" w:ascii="Arial" w:hAnsi="Arial" w:cs="Arial"/>
          <w:color w:val="000000"/>
          <w:szCs w:val="21"/>
        </w:rPr>
        <w:t>16</w:t>
      </w:r>
      <w:r>
        <w:rPr>
          <w:rFonts w:ascii="Arial" w:hAnsi="Arial" w:cs="Arial"/>
          <w:color w:val="000000"/>
          <w:szCs w:val="21"/>
        </w:rPr>
        <w:t>#楼主体结构封顶；</w:t>
      </w:r>
      <w:r>
        <w:rPr>
          <w:rFonts w:hint="eastAsia" w:ascii="Arial" w:hAnsi="Arial" w:cs="Arial"/>
          <w:color w:val="000000"/>
          <w:szCs w:val="21"/>
        </w:rPr>
        <w:t>6#楼筏板施工；15</w:t>
      </w:r>
      <w:r>
        <w:rPr>
          <w:rFonts w:ascii="Arial" w:hAnsi="Arial" w:cs="Arial"/>
          <w:color w:val="000000"/>
          <w:szCs w:val="21"/>
        </w:rPr>
        <w:t>#楼</w:t>
      </w:r>
      <w:r>
        <w:rPr>
          <w:rFonts w:hint="eastAsia" w:ascii="Arial" w:hAnsi="Arial" w:cs="Arial"/>
          <w:color w:val="000000"/>
          <w:szCs w:val="21"/>
        </w:rPr>
        <w:t>九层结构施工</w:t>
      </w:r>
      <w:r>
        <w:rPr>
          <w:rFonts w:ascii="Arial" w:hAnsi="Arial" w:cs="Arial"/>
          <w:color w:val="000000"/>
          <w:szCs w:val="21"/>
        </w:rPr>
        <w:t>；</w:t>
      </w:r>
      <w:r>
        <w:rPr>
          <w:rFonts w:hint="eastAsia" w:ascii="Arial" w:hAnsi="Arial" w:cs="Arial"/>
          <w:color w:val="000000"/>
          <w:szCs w:val="21"/>
        </w:rPr>
        <w:t>2</w:t>
      </w:r>
      <w:r>
        <w:rPr>
          <w:rFonts w:ascii="Arial" w:hAnsi="Arial" w:cs="Arial"/>
          <w:color w:val="000000"/>
          <w:szCs w:val="21"/>
        </w:rPr>
        <w:t>#楼</w:t>
      </w:r>
      <w:r>
        <w:rPr>
          <w:rFonts w:hint="eastAsia" w:ascii="Arial" w:hAnsi="Arial" w:cs="Arial"/>
          <w:color w:val="000000"/>
          <w:szCs w:val="21"/>
        </w:rPr>
        <w:t>二</w:t>
      </w:r>
      <w:r>
        <w:rPr>
          <w:rFonts w:ascii="Arial" w:hAnsi="Arial" w:cs="Arial"/>
          <w:color w:val="000000"/>
          <w:szCs w:val="21"/>
        </w:rPr>
        <w:t>层结构施工</w:t>
      </w:r>
      <w:r>
        <w:rPr>
          <w:rFonts w:hint="eastAsia" w:ascii="Arial" w:hAnsi="Arial" w:cs="Arial"/>
          <w:color w:val="000000"/>
          <w:szCs w:val="21"/>
        </w:rPr>
        <w:t>；13#楼八层结构施工；9#楼四层结构施工；1#楼一层结构施工。</w:t>
      </w:r>
    </w:p>
    <w:p>
      <w:pPr>
        <w:pStyle w:val="3"/>
        <w:spacing w:line="360" w:lineRule="auto"/>
        <w:rPr>
          <w:rFonts w:cs="Arial"/>
          <w:sz w:val="24"/>
          <w:szCs w:val="24"/>
        </w:rPr>
      </w:pPr>
      <w:bookmarkStart w:id="27" w:name="_Toc28107"/>
      <w:bookmarkStart w:id="28" w:name="_Toc6559"/>
      <w:bookmarkStart w:id="29" w:name="_Toc50218131"/>
      <w:r>
        <w:rPr>
          <w:rFonts w:hint="eastAsia" w:cs="Arial"/>
          <w:sz w:val="24"/>
          <w:szCs w:val="24"/>
        </w:rPr>
        <w:t>3</w:t>
      </w:r>
      <w:r>
        <w:rPr>
          <w:rFonts w:cs="Arial"/>
          <w:sz w:val="24"/>
          <w:szCs w:val="24"/>
        </w:rPr>
        <w:t>.</w:t>
      </w:r>
      <w:r>
        <w:rPr>
          <w:rFonts w:hint="eastAsia" w:cs="Arial"/>
          <w:sz w:val="24"/>
          <w:szCs w:val="24"/>
        </w:rPr>
        <w:t>3</w:t>
      </w:r>
      <w:r>
        <w:rPr>
          <w:rFonts w:cs="Arial"/>
          <w:sz w:val="24"/>
          <w:szCs w:val="24"/>
        </w:rPr>
        <w:t>项目</w:t>
      </w:r>
      <w:r>
        <w:rPr>
          <w:rFonts w:hint="eastAsia" w:cs="Arial"/>
          <w:sz w:val="24"/>
          <w:szCs w:val="24"/>
        </w:rPr>
        <w:t>2021</w:t>
      </w:r>
      <w:r>
        <w:rPr>
          <w:rFonts w:cs="Arial"/>
          <w:sz w:val="24"/>
          <w:szCs w:val="24"/>
        </w:rPr>
        <w:t>年</w:t>
      </w:r>
      <w:r>
        <w:rPr>
          <w:rFonts w:hint="eastAsia" w:cs="Arial"/>
          <w:sz w:val="24"/>
          <w:szCs w:val="24"/>
        </w:rPr>
        <w:t>9</w:t>
      </w:r>
      <w:r>
        <w:rPr>
          <w:rFonts w:cs="Arial"/>
          <w:sz w:val="24"/>
          <w:szCs w:val="24"/>
        </w:rPr>
        <w:t>月施工计划</w:t>
      </w:r>
      <w:bookmarkEnd w:id="27"/>
      <w:bookmarkEnd w:id="28"/>
      <w:bookmarkEnd w:id="29"/>
    </w:p>
    <w:p>
      <w:pPr>
        <w:spacing w:line="480" w:lineRule="auto"/>
        <w:rPr>
          <w:rFonts w:ascii="Arial" w:hAnsi="Arial" w:cs="Arial"/>
        </w:rPr>
      </w:pPr>
      <w:r>
        <w:drawing>
          <wp:inline distT="0" distB="0" distL="0" distR="0">
            <wp:extent cx="5486400" cy="383286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
                    <a:stretch>
                      <a:fillRect/>
                    </a:stretch>
                  </pic:blipFill>
                  <pic:spPr>
                    <a:xfrm>
                      <a:off x="0" y="0"/>
                      <a:ext cx="5486400" cy="3832860"/>
                    </a:xfrm>
                    <a:prstGeom prst="rect">
                      <a:avLst/>
                    </a:prstGeom>
                  </pic:spPr>
                </pic:pic>
              </a:graphicData>
            </a:graphic>
          </wp:inline>
        </w:drawing>
      </w:r>
    </w:p>
    <w:p>
      <w:pPr>
        <w:spacing w:line="480" w:lineRule="auto"/>
        <w:rPr>
          <w:rFonts w:ascii="Arial" w:hAnsi="Arial" w:cs="Arial"/>
        </w:rPr>
      </w:pPr>
      <w:r>
        <w:drawing>
          <wp:inline distT="0" distB="0" distL="0" distR="0">
            <wp:extent cx="5486400" cy="376618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a:stretch>
                      <a:fillRect/>
                    </a:stretch>
                  </pic:blipFill>
                  <pic:spPr>
                    <a:xfrm>
                      <a:off x="0" y="0"/>
                      <a:ext cx="5486400" cy="3766185"/>
                    </a:xfrm>
                    <a:prstGeom prst="rect">
                      <a:avLst/>
                    </a:prstGeom>
                  </pic:spPr>
                </pic:pic>
              </a:graphicData>
            </a:graphic>
          </wp:inline>
        </w:drawing>
      </w:r>
    </w:p>
    <w:p>
      <w:pPr>
        <w:spacing w:line="480" w:lineRule="auto"/>
        <w:rPr>
          <w:rFonts w:ascii="Arial" w:hAnsi="Arial" w:cs="Arial"/>
        </w:rPr>
      </w:pPr>
      <w:r>
        <w:drawing>
          <wp:inline distT="0" distB="0" distL="0" distR="0">
            <wp:extent cx="5486400" cy="379920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a:stretch>
                      <a:fillRect/>
                    </a:stretch>
                  </pic:blipFill>
                  <pic:spPr>
                    <a:xfrm>
                      <a:off x="0" y="0"/>
                      <a:ext cx="5486400" cy="3799205"/>
                    </a:xfrm>
                    <a:prstGeom prst="rect">
                      <a:avLst/>
                    </a:prstGeom>
                  </pic:spPr>
                </pic:pic>
              </a:graphicData>
            </a:graphic>
          </wp:inline>
        </w:drawing>
      </w:r>
    </w:p>
    <w:p>
      <w:pPr>
        <w:spacing w:line="480" w:lineRule="auto"/>
        <w:rPr>
          <w:rFonts w:ascii="Arial" w:hAnsi="Arial" w:cs="Arial"/>
        </w:rPr>
      </w:pPr>
      <w:r>
        <w:drawing>
          <wp:inline distT="0" distB="0" distL="0" distR="0">
            <wp:extent cx="5486400" cy="3809365"/>
            <wp:effectExtent l="0" t="0" r="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3"/>
                    <a:stretch>
                      <a:fillRect/>
                    </a:stretch>
                  </pic:blipFill>
                  <pic:spPr>
                    <a:xfrm>
                      <a:off x="0" y="0"/>
                      <a:ext cx="5486400" cy="3809365"/>
                    </a:xfrm>
                    <a:prstGeom prst="rect">
                      <a:avLst/>
                    </a:prstGeom>
                  </pic:spPr>
                </pic:pic>
              </a:graphicData>
            </a:graphic>
          </wp:inline>
        </w:drawing>
      </w:r>
    </w:p>
    <w:p>
      <w:pPr>
        <w:spacing w:line="480" w:lineRule="auto"/>
        <w:rPr>
          <w:rFonts w:ascii="Arial" w:hAnsi="Arial" w:cs="Arial"/>
        </w:rPr>
      </w:pPr>
      <w:r>
        <w:drawing>
          <wp:inline distT="0" distB="0" distL="0" distR="0">
            <wp:extent cx="5486400" cy="3804920"/>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
                    <a:stretch>
                      <a:fillRect/>
                    </a:stretch>
                  </pic:blipFill>
                  <pic:spPr>
                    <a:xfrm>
                      <a:off x="0" y="0"/>
                      <a:ext cx="5486400" cy="3804920"/>
                    </a:xfrm>
                    <a:prstGeom prst="rect">
                      <a:avLst/>
                    </a:prstGeom>
                  </pic:spPr>
                </pic:pic>
              </a:graphicData>
            </a:graphic>
          </wp:inline>
        </w:drawing>
      </w:r>
    </w:p>
    <w:p>
      <w:pPr>
        <w:spacing w:line="480" w:lineRule="auto"/>
        <w:rPr>
          <w:rFonts w:ascii="Arial" w:hAnsi="Arial" w:cs="Arial"/>
        </w:rPr>
      </w:pPr>
      <w:r>
        <w:drawing>
          <wp:inline distT="0" distB="0" distL="0" distR="0">
            <wp:extent cx="5486400" cy="379793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
                    <a:stretch>
                      <a:fillRect/>
                    </a:stretch>
                  </pic:blipFill>
                  <pic:spPr>
                    <a:xfrm>
                      <a:off x="0" y="0"/>
                      <a:ext cx="5486400" cy="3797935"/>
                    </a:xfrm>
                    <a:prstGeom prst="rect">
                      <a:avLst/>
                    </a:prstGeom>
                  </pic:spPr>
                </pic:pic>
              </a:graphicData>
            </a:graphic>
          </wp:inline>
        </w:drawing>
      </w:r>
    </w:p>
    <w:p>
      <w:pPr>
        <w:spacing w:line="480" w:lineRule="auto"/>
        <w:rPr>
          <w:rFonts w:ascii="Arial" w:hAnsi="Arial" w:cs="Arial"/>
        </w:rPr>
      </w:pPr>
      <w:r>
        <w:drawing>
          <wp:inline distT="0" distB="0" distL="0" distR="0">
            <wp:extent cx="5486400" cy="381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6"/>
                    <a:stretch>
                      <a:fillRect/>
                    </a:stretch>
                  </pic:blipFill>
                  <pic:spPr>
                    <a:xfrm>
                      <a:off x="0" y="0"/>
                      <a:ext cx="5486400" cy="3810000"/>
                    </a:xfrm>
                    <a:prstGeom prst="rect">
                      <a:avLst/>
                    </a:prstGeom>
                  </pic:spPr>
                </pic:pic>
              </a:graphicData>
            </a:graphic>
          </wp:inline>
        </w:drawing>
      </w:r>
    </w:p>
    <w:p>
      <w:pPr>
        <w:spacing w:line="480" w:lineRule="auto"/>
        <w:rPr>
          <w:rFonts w:ascii="Arial" w:hAnsi="Arial" w:cs="Arial"/>
        </w:rPr>
      </w:pPr>
      <w:r>
        <w:drawing>
          <wp:inline distT="0" distB="0" distL="0" distR="0">
            <wp:extent cx="5486400" cy="381444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
                    <a:stretch>
                      <a:fillRect/>
                    </a:stretch>
                  </pic:blipFill>
                  <pic:spPr>
                    <a:xfrm>
                      <a:off x="0" y="0"/>
                      <a:ext cx="5486400" cy="3814445"/>
                    </a:xfrm>
                    <a:prstGeom prst="rect">
                      <a:avLst/>
                    </a:prstGeom>
                  </pic:spPr>
                </pic:pic>
              </a:graphicData>
            </a:graphic>
          </wp:inline>
        </w:drawing>
      </w:r>
    </w:p>
    <w:p>
      <w:pPr>
        <w:spacing w:line="480" w:lineRule="auto"/>
        <w:rPr>
          <w:rFonts w:ascii="Arial" w:hAnsi="Arial" w:cs="Arial"/>
        </w:rPr>
      </w:pPr>
      <w:r>
        <w:drawing>
          <wp:inline distT="0" distB="0" distL="0" distR="0">
            <wp:extent cx="5486400" cy="3807460"/>
            <wp:effectExtent l="0" t="0" r="0"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
                    <a:stretch>
                      <a:fillRect/>
                    </a:stretch>
                  </pic:blipFill>
                  <pic:spPr>
                    <a:xfrm>
                      <a:off x="0" y="0"/>
                      <a:ext cx="5486400" cy="3807460"/>
                    </a:xfrm>
                    <a:prstGeom prst="rect">
                      <a:avLst/>
                    </a:prstGeom>
                  </pic:spPr>
                </pic:pic>
              </a:graphicData>
            </a:graphic>
          </wp:inline>
        </w:drawing>
      </w:r>
    </w:p>
    <w:p>
      <w:pPr>
        <w:spacing w:line="480" w:lineRule="auto"/>
        <w:rPr>
          <w:rFonts w:ascii="Arial" w:hAnsi="Arial" w:cs="Arial"/>
        </w:rPr>
      </w:pPr>
      <w:r>
        <w:drawing>
          <wp:inline distT="0" distB="0" distL="0" distR="0">
            <wp:extent cx="5486400" cy="3827780"/>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9"/>
                    <a:stretch>
                      <a:fillRect/>
                    </a:stretch>
                  </pic:blipFill>
                  <pic:spPr>
                    <a:xfrm>
                      <a:off x="0" y="0"/>
                      <a:ext cx="5486400" cy="3827780"/>
                    </a:xfrm>
                    <a:prstGeom prst="rect">
                      <a:avLst/>
                    </a:prstGeom>
                  </pic:spPr>
                </pic:pic>
              </a:graphicData>
            </a:graphic>
          </wp:inline>
        </w:drawing>
      </w:r>
    </w:p>
    <w:p>
      <w:pPr>
        <w:spacing w:line="480" w:lineRule="auto"/>
        <w:rPr>
          <w:rFonts w:ascii="Arial" w:hAnsi="Arial" w:cs="Arial"/>
        </w:rPr>
      </w:pPr>
      <w:r>
        <w:drawing>
          <wp:inline distT="0" distB="0" distL="0" distR="0">
            <wp:extent cx="5486400" cy="37782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a:stretch>
                      <a:fillRect/>
                    </a:stretch>
                  </pic:blipFill>
                  <pic:spPr>
                    <a:xfrm>
                      <a:off x="0" y="0"/>
                      <a:ext cx="5486400" cy="3778250"/>
                    </a:xfrm>
                    <a:prstGeom prst="rect">
                      <a:avLst/>
                    </a:prstGeom>
                  </pic:spPr>
                </pic:pic>
              </a:graphicData>
            </a:graphic>
          </wp:inline>
        </w:drawing>
      </w:r>
    </w:p>
    <w:p>
      <w:pPr>
        <w:spacing w:line="480" w:lineRule="auto"/>
        <w:rPr>
          <w:rFonts w:ascii="Arial" w:hAnsi="Arial" w:cs="Arial"/>
        </w:rPr>
      </w:pPr>
      <w:r>
        <w:drawing>
          <wp:inline distT="0" distB="0" distL="0" distR="0">
            <wp:extent cx="5486400" cy="379158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1"/>
                    <a:stretch>
                      <a:fillRect/>
                    </a:stretch>
                  </pic:blipFill>
                  <pic:spPr>
                    <a:xfrm>
                      <a:off x="0" y="0"/>
                      <a:ext cx="5486400" cy="3791585"/>
                    </a:xfrm>
                    <a:prstGeom prst="rect">
                      <a:avLst/>
                    </a:prstGeom>
                  </pic:spPr>
                </pic:pic>
              </a:graphicData>
            </a:graphic>
          </wp:inline>
        </w:drawing>
      </w:r>
    </w:p>
    <w:p>
      <w:pPr>
        <w:spacing w:line="480" w:lineRule="auto"/>
        <w:rPr>
          <w:rFonts w:ascii="Arial" w:hAnsi="Arial" w:cs="Arial"/>
        </w:rPr>
      </w:pPr>
      <w:r>
        <w:drawing>
          <wp:inline distT="0" distB="0" distL="0" distR="0">
            <wp:extent cx="5486400" cy="37973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2"/>
                    <a:stretch>
                      <a:fillRect/>
                    </a:stretch>
                  </pic:blipFill>
                  <pic:spPr>
                    <a:xfrm>
                      <a:off x="0" y="0"/>
                      <a:ext cx="5486400" cy="3797300"/>
                    </a:xfrm>
                    <a:prstGeom prst="rect">
                      <a:avLst/>
                    </a:prstGeom>
                  </pic:spPr>
                </pic:pic>
              </a:graphicData>
            </a:graphic>
          </wp:inline>
        </w:drawing>
      </w:r>
    </w:p>
    <w:p>
      <w:pPr>
        <w:spacing w:line="480" w:lineRule="auto"/>
        <w:rPr>
          <w:rFonts w:ascii="Arial" w:hAnsi="Arial" w:cs="Arial"/>
        </w:rPr>
      </w:pPr>
      <w:r>
        <w:drawing>
          <wp:inline distT="0" distB="0" distL="0" distR="0">
            <wp:extent cx="5486400" cy="3763645"/>
            <wp:effectExtent l="0" t="0" r="0"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3"/>
                    <a:stretch>
                      <a:fillRect/>
                    </a:stretch>
                  </pic:blipFill>
                  <pic:spPr>
                    <a:xfrm>
                      <a:off x="0" y="0"/>
                      <a:ext cx="5486400" cy="3763645"/>
                    </a:xfrm>
                    <a:prstGeom prst="rect">
                      <a:avLst/>
                    </a:prstGeom>
                  </pic:spPr>
                </pic:pic>
              </a:graphicData>
            </a:graphic>
          </wp:inline>
        </w:drawing>
      </w:r>
    </w:p>
    <w:p>
      <w:pPr>
        <w:outlineLvl w:val="1"/>
      </w:pPr>
      <w:bookmarkStart w:id="30" w:name="_Toc50218132"/>
      <w:bookmarkStart w:id="31" w:name="_Toc18109"/>
      <w:bookmarkStart w:id="32" w:name="_Toc3974"/>
      <w:r>
        <w:rPr>
          <w:rFonts w:hint="eastAsia" w:ascii="Arial" w:hAnsi="Arial" w:cs="Arial"/>
          <w:sz w:val="24"/>
        </w:rPr>
        <w:t>3</w:t>
      </w:r>
      <w:r>
        <w:rPr>
          <w:rFonts w:ascii="Arial" w:hAnsi="Arial" w:cs="Arial"/>
          <w:sz w:val="24"/>
        </w:rPr>
        <w:t>.</w:t>
      </w:r>
      <w:r>
        <w:rPr>
          <w:rFonts w:hint="eastAsia" w:ascii="Arial" w:hAnsi="Arial" w:cs="Arial"/>
          <w:sz w:val="24"/>
        </w:rPr>
        <w:t>4</w:t>
      </w:r>
      <w:r>
        <w:rPr>
          <w:rFonts w:ascii="Arial" w:hAnsi="Arial" w:cs="Arial"/>
          <w:sz w:val="24"/>
        </w:rPr>
        <w:t xml:space="preserve"> 项目现场照片</w:t>
      </w:r>
      <w:bookmarkEnd w:id="0"/>
      <w:bookmarkEnd w:id="30"/>
      <w:bookmarkEnd w:id="31"/>
      <w:bookmarkEnd w:id="32"/>
      <w:bookmarkStart w:id="33" w:name="_Toc32317097"/>
      <w:bookmarkEnd w:id="33"/>
      <w:bookmarkStart w:id="34" w:name="_Toc32317096"/>
      <w:bookmarkEnd w:id="34"/>
      <w:bookmarkStart w:id="35" w:name="_Toc32432202"/>
      <w:bookmarkEnd w:id="35"/>
      <w:bookmarkStart w:id="36" w:name="_Toc32432201"/>
      <w:bookmarkEnd w:id="36"/>
      <w:bookmarkStart w:id="37" w:name="_Toc32317073"/>
      <w:bookmarkEnd w:id="37"/>
      <w:bookmarkStart w:id="38" w:name="_Toc32317072"/>
      <w:bookmarkEnd w:id="38"/>
    </w:p>
    <w:p/>
    <w:tbl>
      <w:tblPr>
        <w:tblStyle w:val="46"/>
        <w:tblW w:w="10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0"/>
        <w:gridCol w:w="2600"/>
        <w:gridCol w:w="2665"/>
        <w:gridCol w:w="2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10660" w:type="dxa"/>
            <w:gridSpan w:val="4"/>
            <w:vAlign w:val="center"/>
          </w:tcPr>
          <w:p>
            <w:pPr>
              <w:jc w:val="center"/>
              <w:rPr>
                <w:rFonts w:ascii="Arial" w:hAnsi="Arial" w:eastAsia="黑体" w:cs="Arial"/>
                <w:sz w:val="18"/>
                <w:szCs w:val="18"/>
              </w:rPr>
            </w:pPr>
            <w:bookmarkStart w:id="39" w:name="_Toc532281660"/>
            <w:bookmarkStart w:id="40" w:name="_Toc535570753"/>
            <w:bookmarkStart w:id="41" w:name="_Toc535580094"/>
            <w:bookmarkStart w:id="42" w:name="_Toc535508639"/>
            <w:bookmarkStart w:id="43" w:name="_Toc535580026"/>
            <w:r>
              <w:rPr>
                <w:rFonts w:hint="eastAsia" w:ascii="Arial" w:hAnsi="Arial" w:eastAsia="黑体" w:cs="Arial"/>
                <w:sz w:val="18"/>
                <w:szCs w:val="18"/>
              </w:rPr>
              <w:t>07</w:t>
            </w:r>
            <w:r>
              <w:rPr>
                <w:rFonts w:ascii="Arial" w:hAnsi="Arial" w:eastAsia="黑体" w:cs="Arial"/>
                <w:sz w:val="18"/>
                <w:szCs w:val="18"/>
              </w:rPr>
              <w:t>地块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4" w:hRule="atLeast"/>
          <w:jc w:val="center"/>
        </w:trPr>
        <w:tc>
          <w:tcPr>
            <w:tcW w:w="2730" w:type="dxa"/>
            <w:vAlign w:val="center"/>
          </w:tcPr>
          <w:p>
            <w:pPr>
              <w:jc w:val="center"/>
              <w:rPr>
                <w:rFonts w:ascii="Arial" w:hAnsi="Arial" w:cs="Arial"/>
                <w:sz w:val="18"/>
                <w:szCs w:val="18"/>
              </w:rPr>
            </w:pPr>
            <w:r>
              <w:rPr>
                <w:rFonts w:ascii="Calibri" w:hAnsi="Calibri"/>
              </w:rPr>
              <w:drawing>
                <wp:inline distT="0" distB="0" distL="0" distR="0">
                  <wp:extent cx="1581150" cy="14001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
                          <a:stretch>
                            <a:fillRect/>
                          </a:stretch>
                        </pic:blipFill>
                        <pic:spPr>
                          <a:xfrm>
                            <a:off x="0" y="0"/>
                            <a:ext cx="1581150" cy="1400175"/>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1#</w:t>
            </w:r>
          </w:p>
        </w:tc>
        <w:tc>
          <w:tcPr>
            <w:tcW w:w="2600" w:type="dxa"/>
            <w:vAlign w:val="center"/>
          </w:tcPr>
          <w:p>
            <w:pPr>
              <w:rPr>
                <w:rFonts w:ascii="Arial" w:hAnsi="Arial" w:cs="Arial"/>
                <w:sz w:val="18"/>
                <w:szCs w:val="18"/>
              </w:rPr>
            </w:pPr>
            <w:r>
              <w:rPr>
                <w:rFonts w:ascii="Calibri" w:hAnsi="Calibri"/>
              </w:rPr>
              <w:drawing>
                <wp:inline distT="0" distB="0" distL="0" distR="0">
                  <wp:extent cx="1552575" cy="1381125"/>
                  <wp:effectExtent l="0" t="0" r="952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5"/>
                          <a:stretch>
                            <a:fillRect/>
                          </a:stretch>
                        </pic:blipFill>
                        <pic:spPr>
                          <a:xfrm>
                            <a:off x="0" y="0"/>
                            <a:ext cx="1556864" cy="1384940"/>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2#</w:t>
            </w:r>
          </w:p>
        </w:tc>
        <w:tc>
          <w:tcPr>
            <w:tcW w:w="2665" w:type="dxa"/>
            <w:vAlign w:val="center"/>
          </w:tcPr>
          <w:p>
            <w:pPr>
              <w:jc w:val="center"/>
              <w:rPr>
                <w:rFonts w:ascii="Arial" w:hAnsi="Arial" w:cs="Arial"/>
                <w:sz w:val="18"/>
                <w:szCs w:val="18"/>
              </w:rPr>
            </w:pPr>
            <w:r>
              <w:rPr>
                <w:rFonts w:ascii="Calibri" w:hAnsi="Calibri"/>
              </w:rPr>
              <w:drawing>
                <wp:inline distT="0" distB="0" distL="0" distR="0">
                  <wp:extent cx="1562100" cy="14287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6"/>
                          <a:stretch>
                            <a:fillRect/>
                          </a:stretch>
                        </pic:blipFill>
                        <pic:spPr>
                          <a:xfrm>
                            <a:off x="0" y="0"/>
                            <a:ext cx="1562100" cy="1428750"/>
                          </a:xfrm>
                          <a:prstGeom prst="rect">
                            <a:avLst/>
                          </a:prstGeom>
                        </pic:spPr>
                      </pic:pic>
                    </a:graphicData>
                  </a:graphic>
                </wp:inline>
              </w:drawing>
            </w:r>
          </w:p>
          <w:p>
            <w:pPr>
              <w:ind w:firstLine="1080" w:firstLineChars="600"/>
              <w:rPr>
                <w:rFonts w:ascii="Arial" w:hAnsi="Arial" w:cs="Arial"/>
                <w:sz w:val="18"/>
                <w:szCs w:val="18"/>
              </w:rPr>
            </w:pPr>
            <w:r>
              <w:rPr>
                <w:rFonts w:hint="eastAsia" w:ascii="Arial" w:hAnsi="Arial" w:cs="Arial"/>
                <w:sz w:val="18"/>
                <w:szCs w:val="18"/>
              </w:rPr>
              <w:t>3#</w:t>
            </w:r>
          </w:p>
        </w:tc>
        <w:tc>
          <w:tcPr>
            <w:tcW w:w="2665" w:type="dxa"/>
            <w:vAlign w:val="center"/>
          </w:tcPr>
          <w:p>
            <w:pPr>
              <w:jc w:val="both"/>
              <w:rPr>
                <w:rFonts w:ascii="Arial" w:hAnsi="Arial" w:cs="Arial"/>
                <w:sz w:val="18"/>
                <w:szCs w:val="18"/>
              </w:rPr>
            </w:pPr>
            <w:r>
              <w:rPr>
                <w:rFonts w:ascii="Calibri" w:hAnsi="Calibri"/>
              </w:rPr>
              <w:drawing>
                <wp:inline distT="0" distB="0" distL="0" distR="0">
                  <wp:extent cx="1616075" cy="1414145"/>
                  <wp:effectExtent l="0" t="0" r="3175"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7"/>
                          <a:stretch>
                            <a:fillRect/>
                          </a:stretch>
                        </pic:blipFill>
                        <pic:spPr>
                          <a:xfrm>
                            <a:off x="0" y="0"/>
                            <a:ext cx="1624897" cy="1422345"/>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6" w:hRule="atLeast"/>
          <w:jc w:val="center"/>
        </w:trPr>
        <w:tc>
          <w:tcPr>
            <w:tcW w:w="2730" w:type="dxa"/>
            <w:vAlign w:val="center"/>
          </w:tcPr>
          <w:p>
            <w:pPr>
              <w:tabs>
                <w:tab w:val="left" w:pos="472"/>
                <w:tab w:val="center" w:pos="1285"/>
              </w:tabs>
              <w:jc w:val="center"/>
              <w:rPr>
                <w:rFonts w:ascii="Arial" w:hAnsi="Arial" w:cs="Arial"/>
                <w:sz w:val="18"/>
                <w:szCs w:val="18"/>
              </w:rPr>
            </w:pPr>
            <w:r>
              <w:rPr>
                <w:rFonts w:ascii="Calibri" w:hAnsi="Calibri"/>
              </w:rPr>
              <w:drawing>
                <wp:inline distT="0" distB="0" distL="0" distR="0">
                  <wp:extent cx="1590675" cy="1457325"/>
                  <wp:effectExtent l="0" t="0" r="9525"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8"/>
                          <a:stretch>
                            <a:fillRect/>
                          </a:stretch>
                        </pic:blipFill>
                        <pic:spPr>
                          <a:xfrm>
                            <a:off x="0" y="0"/>
                            <a:ext cx="1595128" cy="1461405"/>
                          </a:xfrm>
                          <a:prstGeom prst="rect">
                            <a:avLst/>
                          </a:prstGeom>
                        </pic:spPr>
                      </pic:pic>
                    </a:graphicData>
                  </a:graphic>
                </wp:inline>
              </w:drawing>
            </w:r>
          </w:p>
          <w:p>
            <w:pPr>
              <w:tabs>
                <w:tab w:val="left" w:pos="472"/>
                <w:tab w:val="center" w:pos="1285"/>
              </w:tabs>
              <w:jc w:val="center"/>
              <w:rPr>
                <w:rFonts w:ascii="Arial" w:hAnsi="Arial" w:cs="Arial"/>
                <w:sz w:val="18"/>
                <w:szCs w:val="18"/>
              </w:rPr>
            </w:pPr>
            <w:r>
              <w:rPr>
                <w:rFonts w:hint="eastAsia" w:ascii="Arial" w:hAnsi="Arial" w:cs="Arial"/>
                <w:sz w:val="18"/>
                <w:szCs w:val="18"/>
              </w:rPr>
              <w:t>6#</w:t>
            </w:r>
          </w:p>
        </w:tc>
        <w:tc>
          <w:tcPr>
            <w:tcW w:w="2600" w:type="dxa"/>
            <w:vAlign w:val="center"/>
          </w:tcPr>
          <w:p>
            <w:pPr>
              <w:jc w:val="center"/>
              <w:rPr>
                <w:rFonts w:ascii="Arial" w:hAnsi="Arial" w:cs="Arial"/>
                <w:sz w:val="18"/>
                <w:szCs w:val="18"/>
              </w:rPr>
            </w:pPr>
            <w:r>
              <w:rPr>
                <w:rFonts w:ascii="Calibri" w:hAnsi="Calibri"/>
              </w:rPr>
              <w:drawing>
                <wp:inline distT="0" distB="0" distL="0" distR="0">
                  <wp:extent cx="1552575" cy="143827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9"/>
                          <a:stretch>
                            <a:fillRect/>
                          </a:stretch>
                        </pic:blipFill>
                        <pic:spPr>
                          <a:xfrm>
                            <a:off x="0" y="0"/>
                            <a:ext cx="1552575" cy="1438275"/>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7#</w:t>
            </w:r>
          </w:p>
        </w:tc>
        <w:tc>
          <w:tcPr>
            <w:tcW w:w="2665" w:type="dxa"/>
            <w:vAlign w:val="center"/>
          </w:tcPr>
          <w:p>
            <w:pPr>
              <w:jc w:val="both"/>
              <w:rPr>
                <w:rFonts w:ascii="Calibri" w:hAnsi="Calibri"/>
              </w:rPr>
            </w:pPr>
            <w:r>
              <w:rPr>
                <w:rFonts w:ascii="Calibri" w:hAnsi="Calibri"/>
              </w:rPr>
              <w:drawing>
                <wp:inline distT="0" distB="0" distL="0" distR="0">
                  <wp:extent cx="1562100" cy="1655445"/>
                  <wp:effectExtent l="0" t="0" r="0" b="190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0"/>
                          <a:stretch>
                            <a:fillRect/>
                          </a:stretch>
                        </pic:blipFill>
                        <pic:spPr>
                          <a:xfrm>
                            <a:off x="0" y="0"/>
                            <a:ext cx="1562100" cy="1656007"/>
                          </a:xfrm>
                          <a:prstGeom prst="rect">
                            <a:avLst/>
                          </a:prstGeom>
                        </pic:spPr>
                      </pic:pic>
                    </a:graphicData>
                  </a:graphic>
                </wp:inline>
              </w:drawing>
            </w:r>
          </w:p>
          <w:p>
            <w:pPr>
              <w:jc w:val="center"/>
              <w:rPr>
                <w:rFonts w:ascii="Calibri" w:hAnsi="Calibri"/>
              </w:rPr>
            </w:pPr>
            <w:r>
              <w:rPr>
                <w:rFonts w:hint="eastAsia" w:ascii="Calibri" w:hAnsi="Calibri"/>
              </w:rPr>
              <w:t>8#</w:t>
            </w:r>
          </w:p>
        </w:tc>
        <w:tc>
          <w:tcPr>
            <w:tcW w:w="2665" w:type="dxa"/>
            <w:vAlign w:val="center"/>
          </w:tcPr>
          <w:p>
            <w:pPr>
              <w:jc w:val="both"/>
              <w:rPr>
                <w:rFonts w:ascii="Calibri" w:hAnsi="Calibri"/>
              </w:rPr>
            </w:pPr>
            <w:r>
              <w:rPr>
                <w:rFonts w:ascii="Calibri" w:hAnsi="Calibri"/>
              </w:rPr>
              <w:drawing>
                <wp:inline distT="0" distB="0" distL="0" distR="0">
                  <wp:extent cx="1619250" cy="1514475"/>
                  <wp:effectExtent l="0" t="0" r="0"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1"/>
                          <a:stretch>
                            <a:fillRect/>
                          </a:stretch>
                        </pic:blipFill>
                        <pic:spPr>
                          <a:xfrm>
                            <a:off x="0" y="0"/>
                            <a:ext cx="1622805" cy="1517800"/>
                          </a:xfrm>
                          <a:prstGeom prst="rect">
                            <a:avLst/>
                          </a:prstGeom>
                        </pic:spPr>
                      </pic:pic>
                    </a:graphicData>
                  </a:graphic>
                </wp:inline>
              </w:drawing>
            </w:r>
          </w:p>
          <w:p>
            <w:pPr>
              <w:jc w:val="center"/>
              <w:rPr>
                <w:rFonts w:ascii="Calibri" w:hAnsi="Calibri"/>
              </w:rPr>
            </w:pPr>
            <w:r>
              <w:rPr>
                <w:rFonts w:hint="eastAsia" w:ascii="Calibri" w:hAnsi="Calibri"/>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6" w:hRule="atLeast"/>
          <w:jc w:val="center"/>
        </w:trPr>
        <w:tc>
          <w:tcPr>
            <w:tcW w:w="2730" w:type="dxa"/>
            <w:vAlign w:val="center"/>
          </w:tcPr>
          <w:p>
            <w:pPr>
              <w:tabs>
                <w:tab w:val="left" w:pos="472"/>
                <w:tab w:val="center" w:pos="1285"/>
              </w:tabs>
              <w:jc w:val="center"/>
              <w:rPr>
                <w:rFonts w:ascii="Calibri" w:hAnsi="Calibri"/>
              </w:rPr>
            </w:pPr>
            <w:r>
              <w:rPr>
                <w:rFonts w:ascii="Calibri" w:hAnsi="Calibri"/>
              </w:rPr>
              <w:drawing>
                <wp:inline distT="0" distB="0" distL="0" distR="0">
                  <wp:extent cx="1619250" cy="12192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2"/>
                          <a:stretch>
                            <a:fillRect/>
                          </a:stretch>
                        </pic:blipFill>
                        <pic:spPr>
                          <a:xfrm>
                            <a:off x="0" y="0"/>
                            <a:ext cx="1619250" cy="1219200"/>
                          </a:xfrm>
                          <a:prstGeom prst="rect">
                            <a:avLst/>
                          </a:prstGeom>
                        </pic:spPr>
                      </pic:pic>
                    </a:graphicData>
                  </a:graphic>
                </wp:inline>
              </w:drawing>
            </w:r>
          </w:p>
          <w:p>
            <w:pPr>
              <w:tabs>
                <w:tab w:val="left" w:pos="472"/>
                <w:tab w:val="center" w:pos="1285"/>
              </w:tabs>
              <w:jc w:val="center"/>
              <w:rPr>
                <w:rFonts w:ascii="Calibri" w:hAnsi="Calibri"/>
              </w:rPr>
            </w:pPr>
            <w:r>
              <w:rPr>
                <w:rFonts w:hint="eastAsia" w:ascii="Calibri" w:hAnsi="Calibri"/>
              </w:rPr>
              <w:t>10#</w:t>
            </w:r>
          </w:p>
        </w:tc>
        <w:tc>
          <w:tcPr>
            <w:tcW w:w="2600" w:type="dxa"/>
            <w:vAlign w:val="center"/>
          </w:tcPr>
          <w:p>
            <w:pPr>
              <w:jc w:val="center"/>
              <w:rPr>
                <w:rFonts w:ascii="Arial" w:hAnsi="Arial" w:cs="Arial"/>
                <w:sz w:val="18"/>
                <w:szCs w:val="18"/>
              </w:rPr>
            </w:pPr>
            <w:r>
              <w:rPr>
                <w:rFonts w:ascii="Calibri" w:hAnsi="Calibri"/>
              </w:rPr>
              <w:drawing>
                <wp:inline distT="0" distB="0" distL="0" distR="0">
                  <wp:extent cx="1514475" cy="11715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1515331" cy="1172237"/>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11#</w:t>
            </w:r>
          </w:p>
        </w:tc>
        <w:tc>
          <w:tcPr>
            <w:tcW w:w="2665" w:type="dxa"/>
            <w:vAlign w:val="center"/>
          </w:tcPr>
          <w:p>
            <w:pPr>
              <w:jc w:val="both"/>
              <w:rPr>
                <w:rFonts w:ascii="Calibri" w:hAnsi="Calibri"/>
              </w:rPr>
            </w:pPr>
            <w:r>
              <w:rPr>
                <w:rFonts w:ascii="Calibri" w:hAnsi="Calibri"/>
              </w:rPr>
              <w:drawing>
                <wp:inline distT="0" distB="0" distL="0" distR="0">
                  <wp:extent cx="1552575" cy="1212850"/>
                  <wp:effectExtent l="0" t="0" r="0" b="635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4"/>
                          <a:stretch>
                            <a:fillRect/>
                          </a:stretch>
                        </pic:blipFill>
                        <pic:spPr>
                          <a:xfrm>
                            <a:off x="0" y="0"/>
                            <a:ext cx="1558366" cy="1217629"/>
                          </a:xfrm>
                          <a:prstGeom prst="rect">
                            <a:avLst/>
                          </a:prstGeom>
                        </pic:spPr>
                      </pic:pic>
                    </a:graphicData>
                  </a:graphic>
                </wp:inline>
              </w:drawing>
            </w:r>
          </w:p>
          <w:p>
            <w:pPr>
              <w:ind w:firstLine="1155" w:firstLineChars="550"/>
              <w:jc w:val="both"/>
              <w:rPr>
                <w:rFonts w:ascii="Calibri" w:hAnsi="Calibri"/>
              </w:rPr>
            </w:pPr>
            <w:r>
              <w:rPr>
                <w:rFonts w:hint="eastAsia" w:ascii="Calibri" w:hAnsi="Calibri"/>
              </w:rPr>
              <w:t>12#</w:t>
            </w:r>
          </w:p>
        </w:tc>
        <w:tc>
          <w:tcPr>
            <w:tcW w:w="2665" w:type="dxa"/>
            <w:vAlign w:val="center"/>
          </w:tcPr>
          <w:p>
            <w:pPr>
              <w:jc w:val="both"/>
              <w:rPr>
                <w:rFonts w:ascii="Calibri" w:hAnsi="Calibri"/>
              </w:rPr>
            </w:pPr>
            <w:r>
              <w:rPr>
                <w:rFonts w:ascii="Calibri" w:hAnsi="Calibri"/>
              </w:rPr>
              <w:drawing>
                <wp:inline distT="0" distB="0" distL="0" distR="0">
                  <wp:extent cx="1562100" cy="119062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5"/>
                          <a:stretch>
                            <a:fillRect/>
                          </a:stretch>
                        </pic:blipFill>
                        <pic:spPr>
                          <a:xfrm>
                            <a:off x="0" y="0"/>
                            <a:ext cx="1567145" cy="1194470"/>
                          </a:xfrm>
                          <a:prstGeom prst="rect">
                            <a:avLst/>
                          </a:prstGeom>
                        </pic:spPr>
                      </pic:pic>
                    </a:graphicData>
                  </a:graphic>
                </wp:inline>
              </w:drawing>
            </w:r>
          </w:p>
          <w:p>
            <w:pPr>
              <w:ind w:firstLine="1050" w:firstLineChars="500"/>
              <w:jc w:val="both"/>
              <w:rPr>
                <w:rFonts w:ascii="Calibri" w:hAnsi="Calibri"/>
              </w:rPr>
            </w:pPr>
            <w:r>
              <w:rPr>
                <w:rFonts w:hint="eastAsia" w:ascii="Calibri" w:hAnsi="Calibri"/>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6" w:hRule="atLeast"/>
          <w:jc w:val="center"/>
        </w:trPr>
        <w:tc>
          <w:tcPr>
            <w:tcW w:w="2730" w:type="dxa"/>
            <w:vAlign w:val="center"/>
          </w:tcPr>
          <w:p>
            <w:pPr>
              <w:tabs>
                <w:tab w:val="left" w:pos="472"/>
                <w:tab w:val="center" w:pos="1285"/>
              </w:tabs>
              <w:jc w:val="center"/>
              <w:rPr>
                <w:rFonts w:ascii="Calibri" w:hAnsi="Calibri"/>
              </w:rPr>
            </w:pPr>
            <w:r>
              <w:rPr>
                <w:rFonts w:ascii="Calibri" w:hAnsi="Calibri"/>
              </w:rPr>
              <w:drawing>
                <wp:inline distT="0" distB="0" distL="0" distR="0">
                  <wp:extent cx="1684020" cy="120015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6"/>
                          <a:stretch>
                            <a:fillRect/>
                          </a:stretch>
                        </pic:blipFill>
                        <pic:spPr>
                          <a:xfrm>
                            <a:off x="0" y="0"/>
                            <a:ext cx="1685925" cy="1201397"/>
                          </a:xfrm>
                          <a:prstGeom prst="rect">
                            <a:avLst/>
                          </a:prstGeom>
                        </pic:spPr>
                      </pic:pic>
                    </a:graphicData>
                  </a:graphic>
                </wp:inline>
              </w:drawing>
            </w:r>
          </w:p>
          <w:p>
            <w:pPr>
              <w:tabs>
                <w:tab w:val="left" w:pos="472"/>
                <w:tab w:val="center" w:pos="1285"/>
              </w:tabs>
              <w:jc w:val="center"/>
              <w:rPr>
                <w:rFonts w:ascii="Calibri" w:hAnsi="Calibri"/>
              </w:rPr>
            </w:pPr>
            <w:r>
              <w:rPr>
                <w:rFonts w:hint="eastAsia" w:ascii="Calibri" w:hAnsi="Calibri"/>
              </w:rPr>
              <w:t>15#</w:t>
            </w:r>
          </w:p>
        </w:tc>
        <w:tc>
          <w:tcPr>
            <w:tcW w:w="2600" w:type="dxa"/>
            <w:vAlign w:val="center"/>
          </w:tcPr>
          <w:p>
            <w:pPr>
              <w:jc w:val="center"/>
              <w:rPr>
                <w:rFonts w:ascii="Calibri" w:hAnsi="Calibri"/>
              </w:rPr>
            </w:pPr>
            <w:r>
              <w:rPr>
                <w:rFonts w:ascii="Calibri" w:hAnsi="Calibri"/>
              </w:rPr>
              <w:drawing>
                <wp:inline distT="0" distB="0" distL="0" distR="0">
                  <wp:extent cx="1517650" cy="1229360"/>
                  <wp:effectExtent l="0" t="0" r="6350" b="88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7"/>
                          <a:stretch>
                            <a:fillRect/>
                          </a:stretch>
                        </pic:blipFill>
                        <pic:spPr>
                          <a:xfrm>
                            <a:off x="0" y="0"/>
                            <a:ext cx="1517673" cy="1229422"/>
                          </a:xfrm>
                          <a:prstGeom prst="rect">
                            <a:avLst/>
                          </a:prstGeom>
                        </pic:spPr>
                      </pic:pic>
                    </a:graphicData>
                  </a:graphic>
                </wp:inline>
              </w:drawing>
            </w:r>
          </w:p>
          <w:p>
            <w:pPr>
              <w:jc w:val="center"/>
              <w:rPr>
                <w:rFonts w:ascii="Calibri" w:hAnsi="Calibri"/>
              </w:rPr>
            </w:pPr>
            <w:r>
              <w:rPr>
                <w:rFonts w:hint="eastAsia" w:ascii="Calibri" w:hAnsi="Calibri"/>
              </w:rPr>
              <w:t>16#</w:t>
            </w:r>
          </w:p>
        </w:tc>
        <w:tc>
          <w:tcPr>
            <w:tcW w:w="2665" w:type="dxa"/>
            <w:vAlign w:val="center"/>
          </w:tcPr>
          <w:p>
            <w:pPr>
              <w:jc w:val="both"/>
              <w:rPr>
                <w:rFonts w:ascii="Calibri" w:hAnsi="Calibri"/>
              </w:rPr>
            </w:pPr>
            <w:r>
              <w:rPr>
                <w:rFonts w:ascii="Calibri" w:hAnsi="Calibri"/>
              </w:rPr>
              <w:drawing>
                <wp:inline distT="0" distB="0" distL="0" distR="0">
                  <wp:extent cx="1590675" cy="130492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8"/>
                          <a:stretch>
                            <a:fillRect/>
                          </a:stretch>
                        </pic:blipFill>
                        <pic:spPr>
                          <a:xfrm>
                            <a:off x="0" y="0"/>
                            <a:ext cx="1595881" cy="1309196"/>
                          </a:xfrm>
                          <a:prstGeom prst="rect">
                            <a:avLst/>
                          </a:prstGeom>
                        </pic:spPr>
                      </pic:pic>
                    </a:graphicData>
                  </a:graphic>
                </wp:inline>
              </w:drawing>
            </w:r>
          </w:p>
          <w:p>
            <w:pPr>
              <w:ind w:firstLine="1155" w:firstLineChars="550"/>
              <w:jc w:val="both"/>
              <w:rPr>
                <w:rFonts w:ascii="Calibri" w:hAnsi="Calibri"/>
              </w:rPr>
            </w:pPr>
            <w:r>
              <w:rPr>
                <w:rFonts w:hint="eastAsia" w:ascii="Calibri" w:hAnsi="Calibri"/>
              </w:rPr>
              <w:t>17#</w:t>
            </w:r>
          </w:p>
        </w:tc>
        <w:tc>
          <w:tcPr>
            <w:tcW w:w="2665" w:type="dxa"/>
            <w:vAlign w:val="center"/>
          </w:tcPr>
          <w:p>
            <w:pPr>
              <w:jc w:val="both"/>
              <w:rPr>
                <w:rFonts w:ascii="Calibri" w:hAnsi="Calibri"/>
              </w:rPr>
            </w:pPr>
            <w:r>
              <w:rPr>
                <w:rFonts w:ascii="Calibri" w:hAnsi="Calibri"/>
              </w:rPr>
              <w:drawing>
                <wp:inline distT="0" distB="0" distL="0" distR="0">
                  <wp:extent cx="1590675" cy="1295400"/>
                  <wp:effectExtent l="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9"/>
                          <a:stretch>
                            <a:fillRect/>
                          </a:stretch>
                        </pic:blipFill>
                        <pic:spPr>
                          <a:xfrm>
                            <a:off x="0" y="0"/>
                            <a:ext cx="1593184" cy="1297443"/>
                          </a:xfrm>
                          <a:prstGeom prst="rect">
                            <a:avLst/>
                          </a:prstGeom>
                        </pic:spPr>
                      </pic:pic>
                    </a:graphicData>
                  </a:graphic>
                </wp:inline>
              </w:drawing>
            </w:r>
          </w:p>
          <w:p>
            <w:pPr>
              <w:ind w:firstLine="1050" w:firstLineChars="500"/>
              <w:jc w:val="both"/>
              <w:rPr>
                <w:rFonts w:ascii="Calibri" w:hAnsi="Calibri"/>
              </w:rPr>
            </w:pPr>
            <w:r>
              <w:rPr>
                <w:rFonts w:hint="eastAsia" w:ascii="Calibri" w:hAnsi="Calibri"/>
              </w:rPr>
              <w:t>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6" w:hRule="atLeast"/>
          <w:jc w:val="center"/>
        </w:trPr>
        <w:tc>
          <w:tcPr>
            <w:tcW w:w="2730" w:type="dxa"/>
            <w:vAlign w:val="center"/>
          </w:tcPr>
          <w:p>
            <w:pPr>
              <w:tabs>
                <w:tab w:val="left" w:pos="472"/>
                <w:tab w:val="center" w:pos="1285"/>
              </w:tabs>
              <w:jc w:val="center"/>
              <w:rPr>
                <w:rFonts w:ascii="Calibri" w:hAnsi="Calibri"/>
              </w:rPr>
            </w:pPr>
            <w:r>
              <w:rPr>
                <w:rFonts w:ascii="Calibri" w:hAnsi="Calibri"/>
              </w:rPr>
              <w:drawing>
                <wp:inline distT="0" distB="0" distL="0" distR="0">
                  <wp:extent cx="1619250" cy="13716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0"/>
                          <a:stretch>
                            <a:fillRect/>
                          </a:stretch>
                        </pic:blipFill>
                        <pic:spPr>
                          <a:xfrm>
                            <a:off x="0" y="0"/>
                            <a:ext cx="1619916" cy="1372164"/>
                          </a:xfrm>
                          <a:prstGeom prst="rect">
                            <a:avLst/>
                          </a:prstGeom>
                        </pic:spPr>
                      </pic:pic>
                    </a:graphicData>
                  </a:graphic>
                </wp:inline>
              </w:drawing>
            </w:r>
          </w:p>
          <w:p>
            <w:pPr>
              <w:tabs>
                <w:tab w:val="left" w:pos="472"/>
                <w:tab w:val="center" w:pos="1285"/>
              </w:tabs>
              <w:jc w:val="center"/>
              <w:rPr>
                <w:rFonts w:ascii="Calibri" w:hAnsi="Calibri"/>
              </w:rPr>
            </w:pPr>
            <w:r>
              <w:rPr>
                <w:rFonts w:hint="eastAsia" w:ascii="Calibri" w:hAnsi="Calibri"/>
              </w:rPr>
              <w:t>19#</w:t>
            </w:r>
          </w:p>
        </w:tc>
        <w:tc>
          <w:tcPr>
            <w:tcW w:w="2600" w:type="dxa"/>
            <w:vAlign w:val="center"/>
          </w:tcPr>
          <w:p>
            <w:pPr>
              <w:jc w:val="center"/>
              <w:rPr>
                <w:rFonts w:ascii="Calibri" w:hAnsi="Calibri"/>
              </w:rPr>
            </w:pPr>
            <w:r>
              <w:rPr>
                <w:rFonts w:ascii="Calibri" w:hAnsi="Calibri"/>
              </w:rPr>
              <w:drawing>
                <wp:inline distT="0" distB="0" distL="0" distR="0">
                  <wp:extent cx="1562100" cy="135255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1"/>
                          <a:stretch>
                            <a:fillRect/>
                          </a:stretch>
                        </pic:blipFill>
                        <pic:spPr>
                          <a:xfrm>
                            <a:off x="0" y="0"/>
                            <a:ext cx="1567874" cy="1357550"/>
                          </a:xfrm>
                          <a:prstGeom prst="rect">
                            <a:avLst/>
                          </a:prstGeom>
                        </pic:spPr>
                      </pic:pic>
                    </a:graphicData>
                  </a:graphic>
                </wp:inline>
              </w:drawing>
            </w:r>
          </w:p>
          <w:p>
            <w:pPr>
              <w:jc w:val="center"/>
              <w:rPr>
                <w:rFonts w:ascii="Calibri" w:hAnsi="Calibri"/>
              </w:rPr>
            </w:pPr>
            <w:r>
              <w:rPr>
                <w:rFonts w:hint="eastAsia" w:ascii="Calibri" w:hAnsi="Calibri"/>
              </w:rPr>
              <w:t>20#</w:t>
            </w:r>
          </w:p>
        </w:tc>
        <w:tc>
          <w:tcPr>
            <w:tcW w:w="2665" w:type="dxa"/>
            <w:vAlign w:val="center"/>
          </w:tcPr>
          <w:p>
            <w:pPr>
              <w:jc w:val="both"/>
              <w:rPr>
                <w:rFonts w:ascii="Calibri" w:hAnsi="Calibri"/>
              </w:rPr>
            </w:pPr>
            <w:r>
              <w:rPr>
                <w:rFonts w:ascii="Calibri" w:hAnsi="Calibri"/>
              </w:rPr>
              <w:drawing>
                <wp:inline distT="0" distB="0" distL="0" distR="0">
                  <wp:extent cx="1590675" cy="1428750"/>
                  <wp:effectExtent l="0" t="0" r="952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42"/>
                          <a:stretch>
                            <a:fillRect/>
                          </a:stretch>
                        </pic:blipFill>
                        <pic:spPr>
                          <a:xfrm>
                            <a:off x="0" y="0"/>
                            <a:ext cx="1593969" cy="1431709"/>
                          </a:xfrm>
                          <a:prstGeom prst="rect">
                            <a:avLst/>
                          </a:prstGeom>
                        </pic:spPr>
                      </pic:pic>
                    </a:graphicData>
                  </a:graphic>
                </wp:inline>
              </w:drawing>
            </w:r>
          </w:p>
          <w:p>
            <w:pPr>
              <w:ind w:firstLine="1155" w:firstLineChars="550"/>
              <w:jc w:val="both"/>
              <w:rPr>
                <w:rFonts w:ascii="Calibri" w:hAnsi="Calibri"/>
              </w:rPr>
            </w:pPr>
            <w:r>
              <w:rPr>
                <w:rFonts w:hint="eastAsia" w:ascii="Calibri" w:hAnsi="Calibri"/>
              </w:rPr>
              <w:t>21#</w:t>
            </w:r>
          </w:p>
        </w:tc>
        <w:tc>
          <w:tcPr>
            <w:tcW w:w="2665" w:type="dxa"/>
            <w:vAlign w:val="center"/>
          </w:tcPr>
          <w:p>
            <w:pPr>
              <w:jc w:val="both"/>
              <w:rPr>
                <w:rFonts w:ascii="Calibri" w:hAnsi="Calibri"/>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0660" w:type="dxa"/>
            <w:gridSpan w:val="4"/>
            <w:vAlign w:val="center"/>
          </w:tcPr>
          <w:p>
            <w:pPr>
              <w:jc w:val="center"/>
              <w:rPr>
                <w:rFonts w:ascii="Arial" w:hAnsi="Arial" w:eastAsia="黑体" w:cs="Arial"/>
                <w:sz w:val="18"/>
                <w:szCs w:val="18"/>
              </w:rPr>
            </w:pPr>
            <w:r>
              <w:rPr>
                <w:rFonts w:hint="eastAsia" w:ascii="Arial" w:hAnsi="Arial" w:eastAsia="黑体" w:cs="Arial"/>
                <w:sz w:val="18"/>
                <w:szCs w:val="18"/>
              </w:rPr>
              <w:t>08</w:t>
            </w:r>
            <w:r>
              <w:rPr>
                <w:rFonts w:ascii="Arial" w:hAnsi="Arial" w:cs="Arial"/>
                <w:sz w:val="18"/>
                <w:szCs w:val="18"/>
              </w:rPr>
              <w:t>地块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1" w:hRule="atLeast"/>
          <w:jc w:val="center"/>
        </w:trPr>
        <w:tc>
          <w:tcPr>
            <w:tcW w:w="2730" w:type="dxa"/>
            <w:vAlign w:val="center"/>
          </w:tcPr>
          <w:p>
            <w:pPr>
              <w:ind w:left="630" w:hanging="630" w:hangingChars="300"/>
              <w:rPr>
                <w:rFonts w:ascii="Arial" w:hAnsi="Arial" w:cs="Arial"/>
                <w:sz w:val="18"/>
                <w:szCs w:val="18"/>
              </w:rPr>
            </w:pPr>
            <w:r>
              <w:rPr>
                <w:rFonts w:ascii="Calibri" w:hAnsi="Calibri"/>
              </w:rPr>
              <w:drawing>
                <wp:inline distT="0" distB="0" distL="0" distR="0">
                  <wp:extent cx="1618615" cy="1590675"/>
                  <wp:effectExtent l="0" t="0" r="63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43"/>
                          <a:stretch>
                            <a:fillRect/>
                          </a:stretch>
                        </pic:blipFill>
                        <pic:spPr>
                          <a:xfrm>
                            <a:off x="0" y="0"/>
                            <a:ext cx="1621486" cy="1592872"/>
                          </a:xfrm>
                          <a:prstGeom prst="rect">
                            <a:avLst/>
                          </a:prstGeom>
                        </pic:spPr>
                      </pic:pic>
                    </a:graphicData>
                  </a:graphic>
                </wp:inline>
              </w:drawing>
            </w:r>
          </w:p>
          <w:p>
            <w:pPr>
              <w:ind w:left="540" w:hanging="540" w:hangingChars="300"/>
              <w:jc w:val="center"/>
              <w:rPr>
                <w:rFonts w:ascii="Arial" w:hAnsi="Arial" w:cs="Arial"/>
                <w:sz w:val="18"/>
                <w:szCs w:val="18"/>
              </w:rPr>
            </w:pPr>
            <w:r>
              <w:rPr>
                <w:rFonts w:hint="eastAsia" w:ascii="Arial" w:hAnsi="Arial" w:cs="Arial"/>
                <w:sz w:val="18"/>
                <w:szCs w:val="18"/>
              </w:rPr>
              <w:t>1#</w:t>
            </w:r>
          </w:p>
        </w:tc>
        <w:tc>
          <w:tcPr>
            <w:tcW w:w="2600" w:type="dxa"/>
            <w:vAlign w:val="center"/>
          </w:tcPr>
          <w:p>
            <w:pPr>
              <w:jc w:val="center"/>
              <w:rPr>
                <w:rFonts w:ascii="Arial" w:hAnsi="Arial" w:cs="Arial"/>
                <w:sz w:val="18"/>
                <w:szCs w:val="18"/>
              </w:rPr>
            </w:pPr>
            <w:r>
              <w:rPr>
                <w:rFonts w:ascii="Calibri" w:hAnsi="Calibri"/>
              </w:rPr>
              <w:drawing>
                <wp:inline distT="0" distB="0" distL="0" distR="0">
                  <wp:extent cx="1562100" cy="1542415"/>
                  <wp:effectExtent l="0" t="0" r="0"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4"/>
                          <a:stretch>
                            <a:fillRect/>
                          </a:stretch>
                        </pic:blipFill>
                        <pic:spPr>
                          <a:xfrm>
                            <a:off x="0" y="0"/>
                            <a:ext cx="1562572" cy="1543139"/>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2#</w:t>
            </w:r>
          </w:p>
        </w:tc>
        <w:tc>
          <w:tcPr>
            <w:tcW w:w="2665" w:type="dxa"/>
            <w:vAlign w:val="center"/>
          </w:tcPr>
          <w:p>
            <w:pPr>
              <w:ind w:left="630" w:hanging="630" w:hangingChars="300"/>
              <w:jc w:val="center"/>
              <w:rPr>
                <w:rFonts w:ascii="Arial" w:hAnsi="Arial" w:cs="Arial"/>
                <w:sz w:val="18"/>
                <w:szCs w:val="18"/>
              </w:rPr>
            </w:pPr>
            <w:r>
              <w:rPr>
                <w:rFonts w:ascii="Calibri" w:hAnsi="Calibri"/>
              </w:rPr>
              <w:drawing>
                <wp:inline distT="0" distB="0" distL="0" distR="0">
                  <wp:extent cx="1586865" cy="1673225"/>
                  <wp:effectExtent l="0" t="0" r="0" b="317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5"/>
                          <a:stretch>
                            <a:fillRect/>
                          </a:stretch>
                        </pic:blipFill>
                        <pic:spPr>
                          <a:xfrm>
                            <a:off x="0" y="0"/>
                            <a:ext cx="1588686" cy="1675028"/>
                          </a:xfrm>
                          <a:prstGeom prst="rect">
                            <a:avLst/>
                          </a:prstGeom>
                        </pic:spPr>
                      </pic:pic>
                    </a:graphicData>
                  </a:graphic>
                </wp:inline>
              </w:drawing>
            </w:r>
          </w:p>
          <w:p>
            <w:pPr>
              <w:ind w:left="540" w:hanging="540" w:hangingChars="300"/>
              <w:jc w:val="center"/>
              <w:rPr>
                <w:rFonts w:ascii="Arial" w:hAnsi="Arial" w:cs="Arial"/>
                <w:sz w:val="18"/>
                <w:szCs w:val="18"/>
              </w:rPr>
            </w:pPr>
            <w:r>
              <w:rPr>
                <w:rFonts w:hint="eastAsia" w:ascii="Arial" w:hAnsi="Arial" w:cs="Arial"/>
                <w:sz w:val="18"/>
                <w:szCs w:val="18"/>
              </w:rPr>
              <w:t>3#</w:t>
            </w:r>
          </w:p>
        </w:tc>
        <w:tc>
          <w:tcPr>
            <w:tcW w:w="2665" w:type="dxa"/>
            <w:vAlign w:val="center"/>
          </w:tcPr>
          <w:p>
            <w:pPr>
              <w:jc w:val="center"/>
              <w:rPr>
                <w:rFonts w:ascii="Calibri" w:hAnsi="Calibri"/>
                <w:b/>
                <w:color w:val="FF0000"/>
              </w:rPr>
            </w:pPr>
            <w:r>
              <w:rPr>
                <w:rFonts w:ascii="Calibri" w:hAnsi="Calibri"/>
              </w:rPr>
              <w:drawing>
                <wp:inline distT="0" distB="0" distL="0" distR="0">
                  <wp:extent cx="1586865" cy="164719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6"/>
                          <a:stretch>
                            <a:fillRect/>
                          </a:stretch>
                        </pic:blipFill>
                        <pic:spPr>
                          <a:xfrm>
                            <a:off x="0" y="0"/>
                            <a:ext cx="1596175" cy="1656900"/>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2730" w:type="dxa"/>
            <w:vAlign w:val="center"/>
          </w:tcPr>
          <w:p>
            <w:pPr>
              <w:tabs>
                <w:tab w:val="left" w:pos="211"/>
              </w:tabs>
              <w:rPr>
                <w:rFonts w:ascii="Arial" w:hAnsi="Arial" w:cs="Arial"/>
                <w:sz w:val="18"/>
                <w:szCs w:val="18"/>
              </w:rPr>
            </w:pPr>
          </w:p>
          <w:p>
            <w:pPr>
              <w:tabs>
                <w:tab w:val="left" w:pos="211"/>
              </w:tabs>
              <w:jc w:val="center"/>
              <w:rPr>
                <w:rFonts w:ascii="Arial" w:hAnsi="Arial" w:cs="Arial"/>
                <w:sz w:val="18"/>
                <w:szCs w:val="18"/>
              </w:rPr>
            </w:pPr>
            <w:r>
              <w:rPr>
                <w:rFonts w:ascii="Calibri" w:hAnsi="Calibri"/>
              </w:rPr>
              <w:drawing>
                <wp:inline distT="0" distB="0" distL="0" distR="0">
                  <wp:extent cx="1628775" cy="172021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7"/>
                          <a:stretch>
                            <a:fillRect/>
                          </a:stretch>
                        </pic:blipFill>
                        <pic:spPr>
                          <a:xfrm>
                            <a:off x="0" y="0"/>
                            <a:ext cx="1633076" cy="1725333"/>
                          </a:xfrm>
                          <a:prstGeom prst="rect">
                            <a:avLst/>
                          </a:prstGeom>
                        </pic:spPr>
                      </pic:pic>
                    </a:graphicData>
                  </a:graphic>
                </wp:inline>
              </w:drawing>
            </w:r>
          </w:p>
          <w:p>
            <w:pPr>
              <w:tabs>
                <w:tab w:val="left" w:pos="211"/>
              </w:tabs>
              <w:jc w:val="center"/>
              <w:rPr>
                <w:rFonts w:ascii="Arial" w:hAnsi="Arial" w:cs="Arial"/>
                <w:sz w:val="18"/>
                <w:szCs w:val="18"/>
              </w:rPr>
            </w:pPr>
            <w:r>
              <w:rPr>
                <w:rFonts w:hint="eastAsia" w:ascii="Arial" w:hAnsi="Arial" w:cs="Arial"/>
                <w:sz w:val="18"/>
                <w:szCs w:val="18"/>
              </w:rPr>
              <w:t>6#</w:t>
            </w:r>
          </w:p>
        </w:tc>
        <w:tc>
          <w:tcPr>
            <w:tcW w:w="2600" w:type="dxa"/>
            <w:vAlign w:val="center"/>
          </w:tcPr>
          <w:p>
            <w:pPr>
              <w:jc w:val="center"/>
              <w:rPr>
                <w:rFonts w:ascii="Arial" w:hAnsi="Arial" w:cs="Arial"/>
                <w:sz w:val="18"/>
                <w:szCs w:val="18"/>
              </w:rPr>
            </w:pPr>
            <w:r>
              <w:rPr>
                <w:rFonts w:ascii="Calibri" w:hAnsi="Calibri"/>
              </w:rPr>
              <w:drawing>
                <wp:inline distT="0" distB="0" distL="0" distR="0">
                  <wp:extent cx="1566545" cy="1767840"/>
                  <wp:effectExtent l="0" t="0" r="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48"/>
                          <a:stretch>
                            <a:fillRect/>
                          </a:stretch>
                        </pic:blipFill>
                        <pic:spPr>
                          <a:xfrm>
                            <a:off x="0" y="0"/>
                            <a:ext cx="1566777" cy="1768627"/>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7#</w:t>
            </w:r>
          </w:p>
        </w:tc>
        <w:tc>
          <w:tcPr>
            <w:tcW w:w="2665" w:type="dxa"/>
            <w:vAlign w:val="center"/>
          </w:tcPr>
          <w:p>
            <w:pPr>
              <w:jc w:val="center"/>
              <w:rPr>
                <w:rFonts w:ascii="Arial" w:hAnsi="Arial" w:cs="Arial"/>
                <w:sz w:val="18"/>
                <w:szCs w:val="18"/>
              </w:rPr>
            </w:pPr>
            <w:r>
              <w:rPr>
                <w:rFonts w:ascii="Calibri" w:hAnsi="Calibri"/>
              </w:rPr>
              <w:drawing>
                <wp:inline distT="0" distB="0" distL="0" distR="0">
                  <wp:extent cx="1590675" cy="1847850"/>
                  <wp:effectExtent l="0" t="0" r="952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9"/>
                          <a:stretch>
                            <a:fillRect/>
                          </a:stretch>
                        </pic:blipFill>
                        <pic:spPr>
                          <a:xfrm>
                            <a:off x="0" y="0"/>
                            <a:ext cx="1590675" cy="1847850"/>
                          </a:xfrm>
                          <a:prstGeom prst="rect">
                            <a:avLst/>
                          </a:prstGeom>
                        </pic:spPr>
                      </pic:pic>
                    </a:graphicData>
                  </a:graphic>
                </wp:inline>
              </w:drawing>
            </w:r>
          </w:p>
          <w:p>
            <w:pPr>
              <w:jc w:val="center"/>
              <w:rPr>
                <w:rFonts w:ascii="Arial" w:hAnsi="Arial" w:cs="Arial"/>
                <w:sz w:val="18"/>
                <w:szCs w:val="18"/>
              </w:rPr>
            </w:pPr>
            <w:r>
              <w:rPr>
                <w:rFonts w:hint="eastAsia" w:ascii="Arial" w:hAnsi="Arial" w:cs="Arial"/>
                <w:sz w:val="18"/>
                <w:szCs w:val="18"/>
              </w:rPr>
              <w:t>8#</w:t>
            </w:r>
          </w:p>
        </w:tc>
        <w:tc>
          <w:tcPr>
            <w:tcW w:w="2665" w:type="dxa"/>
            <w:vAlign w:val="center"/>
          </w:tcPr>
          <w:p>
            <w:pPr>
              <w:jc w:val="both"/>
              <w:rPr>
                <w:rFonts w:ascii="Calibri" w:hAnsi="Calibri"/>
              </w:rPr>
            </w:pPr>
            <w:r>
              <w:rPr>
                <w:rFonts w:ascii="Calibri" w:hAnsi="Calibri"/>
              </w:rPr>
              <w:drawing>
                <wp:inline distT="0" distB="0" distL="0" distR="0">
                  <wp:extent cx="1562100" cy="18288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0"/>
                          <a:stretch>
                            <a:fillRect/>
                          </a:stretch>
                        </pic:blipFill>
                        <pic:spPr>
                          <a:xfrm>
                            <a:off x="0" y="0"/>
                            <a:ext cx="1563247" cy="1830143"/>
                          </a:xfrm>
                          <a:prstGeom prst="rect">
                            <a:avLst/>
                          </a:prstGeom>
                        </pic:spPr>
                      </pic:pic>
                    </a:graphicData>
                  </a:graphic>
                </wp:inline>
              </w:drawing>
            </w:r>
          </w:p>
          <w:p>
            <w:pPr>
              <w:jc w:val="center"/>
              <w:rPr>
                <w:rFonts w:ascii="Calibri" w:hAnsi="Calibri"/>
              </w:rPr>
            </w:pPr>
            <w:r>
              <w:rPr>
                <w:rFonts w:hint="eastAsia" w:ascii="Calibri" w:hAnsi="Calibri"/>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2730" w:type="dxa"/>
            <w:tcBorders>
              <w:bottom w:val="single" w:color="auto" w:sz="2" w:space="0"/>
            </w:tcBorders>
            <w:vAlign w:val="center"/>
          </w:tcPr>
          <w:p>
            <w:pPr>
              <w:tabs>
                <w:tab w:val="left" w:pos="211"/>
              </w:tabs>
              <w:rPr>
                <w:rFonts w:ascii="Calibri" w:hAnsi="Calibri"/>
              </w:rPr>
            </w:pPr>
            <w:r>
              <w:rPr>
                <w:rFonts w:ascii="Calibri" w:hAnsi="Calibri"/>
              </w:rPr>
              <w:drawing>
                <wp:inline distT="0" distB="0" distL="0" distR="0">
                  <wp:extent cx="1656080" cy="1552575"/>
                  <wp:effectExtent l="0" t="0" r="127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51"/>
                          <a:stretch>
                            <a:fillRect/>
                          </a:stretch>
                        </pic:blipFill>
                        <pic:spPr>
                          <a:xfrm>
                            <a:off x="0" y="0"/>
                            <a:ext cx="1656789" cy="1553240"/>
                          </a:xfrm>
                          <a:prstGeom prst="rect">
                            <a:avLst/>
                          </a:prstGeom>
                        </pic:spPr>
                      </pic:pic>
                    </a:graphicData>
                  </a:graphic>
                </wp:inline>
              </w:drawing>
            </w:r>
          </w:p>
          <w:p>
            <w:pPr>
              <w:tabs>
                <w:tab w:val="left" w:pos="211"/>
              </w:tabs>
              <w:ind w:firstLine="1050" w:firstLineChars="500"/>
              <w:rPr>
                <w:rFonts w:ascii="Calibri" w:hAnsi="Calibri"/>
              </w:rPr>
            </w:pPr>
            <w:r>
              <w:rPr>
                <w:rFonts w:hint="eastAsia" w:ascii="Calibri" w:hAnsi="Calibri"/>
              </w:rPr>
              <w:t>11#</w:t>
            </w:r>
          </w:p>
        </w:tc>
        <w:tc>
          <w:tcPr>
            <w:tcW w:w="2600" w:type="dxa"/>
            <w:tcBorders>
              <w:bottom w:val="single" w:color="auto" w:sz="2" w:space="0"/>
            </w:tcBorders>
            <w:vAlign w:val="center"/>
          </w:tcPr>
          <w:p>
            <w:pPr>
              <w:jc w:val="center"/>
              <w:rPr>
                <w:rFonts w:ascii="Calibri" w:hAnsi="Calibri"/>
              </w:rPr>
            </w:pPr>
            <w:r>
              <w:rPr>
                <w:rFonts w:ascii="Calibri" w:hAnsi="Calibri"/>
              </w:rPr>
              <w:drawing>
                <wp:inline distT="0" distB="0" distL="0" distR="0">
                  <wp:extent cx="1504950" cy="158813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2"/>
                          <a:stretch>
                            <a:fillRect/>
                          </a:stretch>
                        </pic:blipFill>
                        <pic:spPr>
                          <a:xfrm>
                            <a:off x="0" y="0"/>
                            <a:ext cx="1507723" cy="1591289"/>
                          </a:xfrm>
                          <a:prstGeom prst="rect">
                            <a:avLst/>
                          </a:prstGeom>
                        </pic:spPr>
                      </pic:pic>
                    </a:graphicData>
                  </a:graphic>
                </wp:inline>
              </w:drawing>
            </w:r>
          </w:p>
          <w:p>
            <w:pPr>
              <w:jc w:val="center"/>
              <w:rPr>
                <w:rFonts w:ascii="Calibri" w:hAnsi="Calibri"/>
              </w:rPr>
            </w:pPr>
            <w:r>
              <w:rPr>
                <w:rFonts w:hint="eastAsia" w:ascii="Calibri" w:hAnsi="Calibri"/>
              </w:rPr>
              <w:t>12#</w:t>
            </w:r>
          </w:p>
        </w:tc>
        <w:tc>
          <w:tcPr>
            <w:tcW w:w="2665" w:type="dxa"/>
            <w:tcBorders>
              <w:bottom w:val="single" w:color="auto" w:sz="2" w:space="0"/>
            </w:tcBorders>
            <w:vAlign w:val="center"/>
          </w:tcPr>
          <w:p>
            <w:pPr>
              <w:jc w:val="center"/>
              <w:rPr>
                <w:rFonts w:ascii="Calibri" w:hAnsi="Calibri"/>
              </w:rPr>
            </w:pPr>
            <w:r>
              <w:rPr>
                <w:rFonts w:ascii="Calibri" w:hAnsi="Calibri"/>
              </w:rPr>
              <w:drawing>
                <wp:inline distT="0" distB="0" distL="0" distR="0">
                  <wp:extent cx="1552575" cy="158686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53"/>
                          <a:stretch>
                            <a:fillRect/>
                          </a:stretch>
                        </pic:blipFill>
                        <pic:spPr>
                          <a:xfrm>
                            <a:off x="0" y="0"/>
                            <a:ext cx="1564956" cy="1599732"/>
                          </a:xfrm>
                          <a:prstGeom prst="rect">
                            <a:avLst/>
                          </a:prstGeom>
                        </pic:spPr>
                      </pic:pic>
                    </a:graphicData>
                  </a:graphic>
                </wp:inline>
              </w:drawing>
            </w:r>
          </w:p>
          <w:p>
            <w:pPr>
              <w:jc w:val="center"/>
              <w:rPr>
                <w:rFonts w:ascii="Calibri" w:hAnsi="Calibri"/>
              </w:rPr>
            </w:pPr>
            <w:r>
              <w:rPr>
                <w:rFonts w:hint="eastAsia" w:ascii="Calibri" w:hAnsi="Calibri"/>
              </w:rPr>
              <w:t>9#</w:t>
            </w:r>
          </w:p>
        </w:tc>
        <w:tc>
          <w:tcPr>
            <w:tcW w:w="2665" w:type="dxa"/>
            <w:tcBorders>
              <w:bottom w:val="single" w:color="auto" w:sz="2" w:space="0"/>
            </w:tcBorders>
            <w:vAlign w:val="center"/>
          </w:tcPr>
          <w:p>
            <w:pPr>
              <w:jc w:val="both"/>
              <w:rPr>
                <w:rFonts w:ascii="Calibri" w:hAnsi="Calibri"/>
              </w:rPr>
            </w:pPr>
          </w:p>
          <w:p>
            <w:pPr>
              <w:jc w:val="both"/>
              <w:rPr>
                <w:rFonts w:ascii="Calibri" w:hAnsi="Calibri"/>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0660" w:type="dxa"/>
            <w:gridSpan w:val="4"/>
            <w:tcBorders>
              <w:top w:val="single" w:color="auto" w:sz="2" w:space="0"/>
              <w:left w:val="single" w:color="auto" w:sz="2" w:space="0"/>
              <w:bottom w:val="single" w:color="auto" w:sz="12" w:space="0"/>
              <w:right w:val="single" w:color="auto" w:sz="2" w:space="0"/>
            </w:tcBorders>
            <w:vAlign w:val="center"/>
          </w:tcPr>
          <w:p>
            <w:pPr>
              <w:jc w:val="center"/>
              <w:rPr>
                <w:rFonts w:ascii="Calibri" w:hAnsi="Calibri"/>
              </w:rPr>
            </w:pPr>
            <w:r>
              <w:rPr>
                <w:rFonts w:hint="eastAsia" w:ascii="Arial" w:hAnsi="Arial" w:eastAsia="黑体" w:cs="Arial"/>
                <w:sz w:val="18"/>
                <w:szCs w:val="18"/>
              </w:rPr>
              <w:t>10</w:t>
            </w:r>
            <w:r>
              <w:rPr>
                <w:rFonts w:ascii="Arial" w:hAnsi="Arial" w:cs="Arial"/>
                <w:sz w:val="18"/>
                <w:szCs w:val="18"/>
              </w:rPr>
              <w:t>地块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jc w:val="center"/>
        </w:trPr>
        <w:tc>
          <w:tcPr>
            <w:tcW w:w="2730" w:type="dxa"/>
            <w:tcBorders>
              <w:top w:val="single" w:color="auto" w:sz="12" w:space="0"/>
            </w:tcBorders>
            <w:vAlign w:val="center"/>
          </w:tcPr>
          <w:p>
            <w:pPr>
              <w:tabs>
                <w:tab w:val="left" w:pos="211"/>
              </w:tabs>
              <w:rPr>
                <w:rFonts w:ascii="Calibri" w:hAnsi="Calibri"/>
              </w:rPr>
            </w:pPr>
            <w:r>
              <w:rPr>
                <w:rFonts w:ascii="Calibri" w:hAnsi="Calibri"/>
              </w:rPr>
              <w:drawing>
                <wp:inline distT="0" distB="0" distL="0" distR="0">
                  <wp:extent cx="1647190" cy="1707515"/>
                  <wp:effectExtent l="0" t="0" r="0" b="698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54"/>
                          <a:stretch>
                            <a:fillRect/>
                          </a:stretch>
                        </pic:blipFill>
                        <pic:spPr>
                          <a:xfrm>
                            <a:off x="0" y="0"/>
                            <a:ext cx="1656181" cy="1716878"/>
                          </a:xfrm>
                          <a:prstGeom prst="rect">
                            <a:avLst/>
                          </a:prstGeom>
                        </pic:spPr>
                      </pic:pic>
                    </a:graphicData>
                  </a:graphic>
                </wp:inline>
              </w:drawing>
            </w:r>
          </w:p>
          <w:p>
            <w:pPr>
              <w:tabs>
                <w:tab w:val="left" w:pos="211"/>
              </w:tabs>
              <w:jc w:val="center"/>
              <w:rPr>
                <w:rFonts w:ascii="Calibri" w:hAnsi="Calibri"/>
              </w:rPr>
            </w:pPr>
            <w:r>
              <w:rPr>
                <w:rFonts w:hint="eastAsia" w:ascii="Calibri" w:hAnsi="Calibri"/>
              </w:rPr>
              <w:t>3#</w:t>
            </w:r>
          </w:p>
        </w:tc>
        <w:tc>
          <w:tcPr>
            <w:tcW w:w="2600" w:type="dxa"/>
            <w:tcBorders>
              <w:top w:val="single" w:color="auto" w:sz="12" w:space="0"/>
            </w:tcBorders>
            <w:vAlign w:val="center"/>
          </w:tcPr>
          <w:p>
            <w:pPr>
              <w:jc w:val="center"/>
              <w:rPr>
                <w:rFonts w:ascii="Calibri" w:hAnsi="Calibri"/>
              </w:rPr>
            </w:pPr>
            <w:r>
              <w:rPr>
                <w:rFonts w:ascii="Calibri" w:hAnsi="Calibri"/>
              </w:rPr>
              <w:drawing>
                <wp:inline distT="0" distB="0" distL="0" distR="0">
                  <wp:extent cx="1569720" cy="17335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5"/>
                          <a:stretch>
                            <a:fillRect/>
                          </a:stretch>
                        </pic:blipFill>
                        <pic:spPr>
                          <a:xfrm>
                            <a:off x="0" y="0"/>
                            <a:ext cx="1570172" cy="1734092"/>
                          </a:xfrm>
                          <a:prstGeom prst="rect">
                            <a:avLst/>
                          </a:prstGeom>
                        </pic:spPr>
                      </pic:pic>
                    </a:graphicData>
                  </a:graphic>
                </wp:inline>
              </w:drawing>
            </w:r>
          </w:p>
          <w:p>
            <w:pPr>
              <w:jc w:val="center"/>
              <w:rPr>
                <w:rFonts w:ascii="Calibri" w:hAnsi="Calibri"/>
              </w:rPr>
            </w:pPr>
            <w:r>
              <w:rPr>
                <w:rFonts w:hint="eastAsia" w:ascii="Calibri" w:hAnsi="Calibri"/>
              </w:rPr>
              <w:t>5#</w:t>
            </w:r>
          </w:p>
        </w:tc>
        <w:tc>
          <w:tcPr>
            <w:tcW w:w="2665" w:type="dxa"/>
            <w:tcBorders>
              <w:top w:val="single" w:color="auto" w:sz="12" w:space="0"/>
            </w:tcBorders>
            <w:vAlign w:val="center"/>
          </w:tcPr>
          <w:p>
            <w:pPr>
              <w:jc w:val="center"/>
              <w:rPr>
                <w:rFonts w:ascii="Calibri" w:hAnsi="Calibri"/>
              </w:rPr>
            </w:pPr>
            <w:r>
              <w:rPr>
                <w:rFonts w:ascii="Calibri" w:hAnsi="Calibri"/>
              </w:rPr>
              <w:drawing>
                <wp:inline distT="0" distB="0" distL="0" distR="0">
                  <wp:extent cx="1621155" cy="179895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56"/>
                          <a:stretch>
                            <a:fillRect/>
                          </a:stretch>
                        </pic:blipFill>
                        <pic:spPr>
                          <a:xfrm>
                            <a:off x="0" y="0"/>
                            <a:ext cx="1624367" cy="1802314"/>
                          </a:xfrm>
                          <a:prstGeom prst="rect">
                            <a:avLst/>
                          </a:prstGeom>
                        </pic:spPr>
                      </pic:pic>
                    </a:graphicData>
                  </a:graphic>
                </wp:inline>
              </w:drawing>
            </w:r>
          </w:p>
          <w:p>
            <w:pPr>
              <w:jc w:val="center"/>
              <w:rPr>
                <w:rFonts w:ascii="Calibri" w:hAnsi="Calibri"/>
              </w:rPr>
            </w:pPr>
            <w:r>
              <w:rPr>
                <w:rFonts w:hint="eastAsia" w:ascii="Calibri" w:hAnsi="Calibri"/>
              </w:rPr>
              <w:t>8#</w:t>
            </w:r>
          </w:p>
        </w:tc>
        <w:tc>
          <w:tcPr>
            <w:tcW w:w="2665" w:type="dxa"/>
            <w:tcBorders>
              <w:top w:val="single" w:color="auto" w:sz="12" w:space="0"/>
            </w:tcBorders>
            <w:vAlign w:val="center"/>
          </w:tcPr>
          <w:p>
            <w:pPr>
              <w:jc w:val="both"/>
              <w:rPr>
                <w:rFonts w:ascii="Calibri" w:hAnsi="Calibri"/>
              </w:rPr>
            </w:pPr>
            <w:r>
              <w:rPr>
                <w:rFonts w:ascii="Calibri" w:hAnsi="Calibri"/>
              </w:rPr>
              <w:drawing>
                <wp:inline distT="0" distB="0" distL="0" distR="0">
                  <wp:extent cx="1630045" cy="1724660"/>
                  <wp:effectExtent l="0" t="0" r="8255" b="889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57"/>
                          <a:stretch>
                            <a:fillRect/>
                          </a:stretch>
                        </pic:blipFill>
                        <pic:spPr>
                          <a:xfrm>
                            <a:off x="0" y="0"/>
                            <a:ext cx="1633532" cy="1728606"/>
                          </a:xfrm>
                          <a:prstGeom prst="rect">
                            <a:avLst/>
                          </a:prstGeom>
                        </pic:spPr>
                      </pic:pic>
                    </a:graphicData>
                  </a:graphic>
                </wp:inline>
              </w:drawing>
            </w:r>
          </w:p>
          <w:p>
            <w:pPr>
              <w:jc w:val="center"/>
              <w:rPr>
                <w:rFonts w:ascii="Calibri" w:hAnsi="Calibri"/>
              </w:rPr>
            </w:pPr>
            <w:r>
              <w:rPr>
                <w:rFonts w:hint="eastAsia" w:ascii="Calibri" w:hAnsi="Calibri"/>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3" w:hRule="atLeast"/>
          <w:jc w:val="center"/>
        </w:trPr>
        <w:tc>
          <w:tcPr>
            <w:tcW w:w="2730" w:type="dxa"/>
            <w:tcBorders>
              <w:top w:val="single" w:color="auto" w:sz="12" w:space="0"/>
              <w:bottom w:val="single" w:color="auto" w:sz="12" w:space="0"/>
            </w:tcBorders>
            <w:vAlign w:val="center"/>
          </w:tcPr>
          <w:p>
            <w:pPr>
              <w:tabs>
                <w:tab w:val="left" w:pos="211"/>
              </w:tabs>
              <w:rPr>
                <w:rFonts w:ascii="Arial" w:hAnsi="Arial" w:cs="Arial"/>
                <w:sz w:val="18"/>
                <w:szCs w:val="18"/>
              </w:rPr>
            </w:pPr>
            <w:r>
              <w:rPr>
                <w:rFonts w:ascii="Calibri" w:hAnsi="Calibri"/>
              </w:rPr>
              <w:drawing>
                <wp:inline distT="0" distB="0" distL="0" distR="0">
                  <wp:extent cx="1647190" cy="156083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8"/>
                          <a:stretch>
                            <a:fillRect/>
                          </a:stretch>
                        </pic:blipFill>
                        <pic:spPr>
                          <a:xfrm>
                            <a:off x="0" y="0"/>
                            <a:ext cx="1651550" cy="1565081"/>
                          </a:xfrm>
                          <a:prstGeom prst="rect">
                            <a:avLst/>
                          </a:prstGeom>
                        </pic:spPr>
                      </pic:pic>
                    </a:graphicData>
                  </a:graphic>
                </wp:inline>
              </w:drawing>
            </w:r>
          </w:p>
          <w:p>
            <w:pPr>
              <w:tabs>
                <w:tab w:val="left" w:pos="211"/>
              </w:tabs>
              <w:rPr>
                <w:rFonts w:ascii="Arial" w:hAnsi="Arial" w:cs="Arial"/>
                <w:sz w:val="18"/>
                <w:szCs w:val="18"/>
              </w:rPr>
            </w:pPr>
          </w:p>
          <w:p>
            <w:pPr>
              <w:tabs>
                <w:tab w:val="left" w:pos="211"/>
              </w:tabs>
              <w:jc w:val="center"/>
              <w:rPr>
                <w:rFonts w:ascii="Arial" w:hAnsi="Arial" w:cs="Arial"/>
                <w:sz w:val="18"/>
                <w:szCs w:val="18"/>
              </w:rPr>
            </w:pPr>
            <w:r>
              <w:rPr>
                <w:rFonts w:hint="eastAsia" w:ascii="Arial" w:hAnsi="Arial" w:cs="Arial"/>
                <w:sz w:val="18"/>
                <w:szCs w:val="18"/>
              </w:rPr>
              <w:t>12#</w:t>
            </w:r>
          </w:p>
        </w:tc>
        <w:tc>
          <w:tcPr>
            <w:tcW w:w="2600" w:type="dxa"/>
            <w:tcBorders>
              <w:top w:val="single" w:color="auto" w:sz="12" w:space="0"/>
              <w:bottom w:val="single" w:color="auto" w:sz="12" w:space="0"/>
            </w:tcBorders>
            <w:vAlign w:val="center"/>
          </w:tcPr>
          <w:p>
            <w:pPr>
              <w:jc w:val="center"/>
              <w:rPr>
                <w:rFonts w:ascii="Calibri" w:hAnsi="Calibri"/>
              </w:rPr>
            </w:pPr>
            <w:r>
              <w:rPr>
                <w:rFonts w:ascii="Calibri" w:hAnsi="Calibri"/>
              </w:rPr>
              <w:drawing>
                <wp:inline distT="0" distB="0" distL="0" distR="0">
                  <wp:extent cx="1571625" cy="1581150"/>
                  <wp:effectExtent l="0" t="0" r="952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9"/>
                          <a:stretch>
                            <a:fillRect/>
                          </a:stretch>
                        </pic:blipFill>
                        <pic:spPr>
                          <a:xfrm>
                            <a:off x="0" y="0"/>
                            <a:ext cx="1571625" cy="1581150"/>
                          </a:xfrm>
                          <a:prstGeom prst="rect">
                            <a:avLst/>
                          </a:prstGeom>
                        </pic:spPr>
                      </pic:pic>
                    </a:graphicData>
                  </a:graphic>
                </wp:inline>
              </w:drawing>
            </w:r>
          </w:p>
          <w:p>
            <w:pPr>
              <w:jc w:val="center"/>
              <w:rPr>
                <w:rFonts w:ascii="Calibri" w:hAnsi="Calibri"/>
              </w:rPr>
            </w:pPr>
            <w:r>
              <w:rPr>
                <w:rFonts w:hint="eastAsia" w:ascii="Calibri" w:hAnsi="Calibri"/>
              </w:rPr>
              <w:t>13#</w:t>
            </w:r>
          </w:p>
        </w:tc>
        <w:tc>
          <w:tcPr>
            <w:tcW w:w="2665" w:type="dxa"/>
            <w:tcBorders>
              <w:top w:val="single" w:color="auto" w:sz="12" w:space="0"/>
              <w:bottom w:val="single" w:color="auto" w:sz="12" w:space="0"/>
            </w:tcBorders>
            <w:vAlign w:val="center"/>
          </w:tcPr>
          <w:p>
            <w:pPr>
              <w:jc w:val="center"/>
              <w:rPr>
                <w:rFonts w:ascii="Calibri" w:hAnsi="Calibri"/>
              </w:rPr>
            </w:pPr>
            <w:r>
              <w:rPr>
                <w:rFonts w:ascii="Calibri" w:hAnsi="Calibri"/>
              </w:rPr>
              <w:drawing>
                <wp:inline distT="0" distB="0" distL="0" distR="0">
                  <wp:extent cx="1590675" cy="1514475"/>
                  <wp:effectExtent l="0" t="0" r="9525" b="952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60"/>
                          <a:stretch>
                            <a:fillRect/>
                          </a:stretch>
                        </pic:blipFill>
                        <pic:spPr>
                          <a:xfrm>
                            <a:off x="0" y="0"/>
                            <a:ext cx="1593556" cy="1517218"/>
                          </a:xfrm>
                          <a:prstGeom prst="rect">
                            <a:avLst/>
                          </a:prstGeom>
                        </pic:spPr>
                      </pic:pic>
                    </a:graphicData>
                  </a:graphic>
                </wp:inline>
              </w:drawing>
            </w:r>
          </w:p>
          <w:p>
            <w:pPr>
              <w:jc w:val="center"/>
              <w:rPr>
                <w:rFonts w:ascii="Calibri" w:hAnsi="Calibri"/>
              </w:rPr>
            </w:pPr>
            <w:r>
              <w:rPr>
                <w:rFonts w:hint="eastAsia" w:ascii="Calibri" w:hAnsi="Calibri"/>
              </w:rPr>
              <w:t>15#</w:t>
            </w:r>
          </w:p>
        </w:tc>
        <w:tc>
          <w:tcPr>
            <w:tcW w:w="2665" w:type="dxa"/>
            <w:tcBorders>
              <w:top w:val="single" w:color="auto" w:sz="12" w:space="0"/>
              <w:bottom w:val="single" w:color="auto" w:sz="12" w:space="0"/>
            </w:tcBorders>
            <w:vAlign w:val="center"/>
          </w:tcPr>
          <w:p>
            <w:pPr>
              <w:jc w:val="both"/>
              <w:rPr>
                <w:rFonts w:ascii="Calibri" w:hAnsi="Calibri"/>
              </w:rPr>
            </w:pPr>
            <w:r>
              <w:rPr>
                <w:rFonts w:ascii="Calibri" w:hAnsi="Calibri"/>
              </w:rPr>
              <w:drawing>
                <wp:inline distT="0" distB="0" distL="0" distR="0">
                  <wp:extent cx="1552575" cy="152654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61"/>
                          <a:stretch>
                            <a:fillRect/>
                          </a:stretch>
                        </pic:blipFill>
                        <pic:spPr>
                          <a:xfrm>
                            <a:off x="0" y="0"/>
                            <a:ext cx="1557747" cy="1531784"/>
                          </a:xfrm>
                          <a:prstGeom prst="rect">
                            <a:avLst/>
                          </a:prstGeom>
                        </pic:spPr>
                      </pic:pic>
                    </a:graphicData>
                  </a:graphic>
                </wp:inline>
              </w:drawing>
            </w:r>
          </w:p>
          <w:p>
            <w:pPr>
              <w:jc w:val="center"/>
              <w:rPr>
                <w:rFonts w:ascii="Calibri" w:hAnsi="Calibri"/>
              </w:rPr>
            </w:pPr>
            <w:r>
              <w:rPr>
                <w:rFonts w:hint="eastAsia" w:ascii="Calibri" w:hAnsi="Calibri"/>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3" w:hRule="atLeast"/>
          <w:jc w:val="center"/>
        </w:trPr>
        <w:tc>
          <w:tcPr>
            <w:tcW w:w="2730" w:type="dxa"/>
            <w:tcBorders>
              <w:top w:val="single" w:color="auto" w:sz="12" w:space="0"/>
            </w:tcBorders>
            <w:vAlign w:val="center"/>
          </w:tcPr>
          <w:p>
            <w:pPr>
              <w:tabs>
                <w:tab w:val="left" w:pos="211"/>
              </w:tabs>
              <w:rPr>
                <w:rFonts w:ascii="Calibri" w:hAnsi="Calibri"/>
              </w:rPr>
            </w:pPr>
            <w:r>
              <w:rPr>
                <w:rFonts w:ascii="Calibri" w:hAnsi="Calibri"/>
              </w:rPr>
              <w:drawing>
                <wp:inline distT="0" distB="0" distL="0" distR="0">
                  <wp:extent cx="1647190" cy="1656080"/>
                  <wp:effectExtent l="0" t="0" r="0" b="127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62"/>
                          <a:stretch>
                            <a:fillRect/>
                          </a:stretch>
                        </pic:blipFill>
                        <pic:spPr>
                          <a:xfrm>
                            <a:off x="0" y="0"/>
                            <a:ext cx="1647254" cy="1655877"/>
                          </a:xfrm>
                          <a:prstGeom prst="rect">
                            <a:avLst/>
                          </a:prstGeom>
                        </pic:spPr>
                      </pic:pic>
                    </a:graphicData>
                  </a:graphic>
                </wp:inline>
              </w:drawing>
            </w:r>
          </w:p>
          <w:p>
            <w:pPr>
              <w:jc w:val="center"/>
              <w:rPr>
                <w:rFonts w:ascii="Calibri" w:hAnsi="Calibri"/>
              </w:rPr>
            </w:pPr>
            <w:r>
              <w:rPr>
                <w:rFonts w:hint="eastAsia" w:ascii="Calibri" w:hAnsi="Calibri"/>
              </w:rPr>
              <w:t>17#</w:t>
            </w:r>
          </w:p>
        </w:tc>
        <w:tc>
          <w:tcPr>
            <w:tcW w:w="2600" w:type="dxa"/>
            <w:tcBorders>
              <w:top w:val="single" w:color="auto" w:sz="12" w:space="0"/>
            </w:tcBorders>
            <w:vAlign w:val="center"/>
          </w:tcPr>
          <w:p>
            <w:pPr>
              <w:jc w:val="center"/>
              <w:rPr>
                <w:rFonts w:ascii="Calibri" w:hAnsi="Calibri"/>
              </w:rPr>
            </w:pPr>
            <w:r>
              <w:rPr>
                <w:rFonts w:ascii="Calibri" w:hAnsi="Calibri"/>
              </w:rPr>
              <w:drawing>
                <wp:inline distT="0" distB="0" distL="0" distR="0">
                  <wp:extent cx="1509395" cy="162115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63"/>
                          <a:stretch>
                            <a:fillRect/>
                          </a:stretch>
                        </pic:blipFill>
                        <pic:spPr>
                          <a:xfrm>
                            <a:off x="0" y="0"/>
                            <a:ext cx="1512882" cy="1625268"/>
                          </a:xfrm>
                          <a:prstGeom prst="rect">
                            <a:avLst/>
                          </a:prstGeom>
                        </pic:spPr>
                      </pic:pic>
                    </a:graphicData>
                  </a:graphic>
                </wp:inline>
              </w:drawing>
            </w:r>
          </w:p>
          <w:p>
            <w:pPr>
              <w:jc w:val="center"/>
              <w:rPr>
                <w:rFonts w:ascii="Calibri" w:hAnsi="Calibri"/>
              </w:rPr>
            </w:pPr>
            <w:r>
              <w:rPr>
                <w:rFonts w:hint="eastAsia" w:ascii="Calibri" w:hAnsi="Calibri"/>
              </w:rPr>
              <w:t>18#</w:t>
            </w:r>
          </w:p>
        </w:tc>
        <w:tc>
          <w:tcPr>
            <w:tcW w:w="2665" w:type="dxa"/>
            <w:tcBorders>
              <w:top w:val="single" w:color="auto" w:sz="12" w:space="0"/>
            </w:tcBorders>
            <w:vAlign w:val="center"/>
          </w:tcPr>
          <w:p>
            <w:pPr>
              <w:jc w:val="center"/>
              <w:rPr>
                <w:rFonts w:ascii="Calibri" w:hAnsi="Calibri"/>
              </w:rPr>
            </w:pPr>
            <w:r>
              <w:rPr>
                <w:rFonts w:ascii="Calibri" w:hAnsi="Calibri"/>
              </w:rPr>
              <w:drawing>
                <wp:inline distT="0" distB="0" distL="0" distR="0">
                  <wp:extent cx="1562100" cy="15811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4"/>
                          <a:stretch>
                            <a:fillRect/>
                          </a:stretch>
                        </pic:blipFill>
                        <pic:spPr>
                          <a:xfrm>
                            <a:off x="0" y="0"/>
                            <a:ext cx="1562341" cy="1581394"/>
                          </a:xfrm>
                          <a:prstGeom prst="rect">
                            <a:avLst/>
                          </a:prstGeom>
                        </pic:spPr>
                      </pic:pic>
                    </a:graphicData>
                  </a:graphic>
                </wp:inline>
              </w:drawing>
            </w:r>
          </w:p>
          <w:p>
            <w:pPr>
              <w:jc w:val="center"/>
              <w:rPr>
                <w:rFonts w:ascii="Calibri" w:hAnsi="Calibri"/>
              </w:rPr>
            </w:pPr>
            <w:r>
              <w:rPr>
                <w:rFonts w:hint="eastAsia" w:ascii="Calibri" w:hAnsi="Calibri"/>
              </w:rPr>
              <w:t>9#</w:t>
            </w:r>
          </w:p>
        </w:tc>
        <w:tc>
          <w:tcPr>
            <w:tcW w:w="2665" w:type="dxa"/>
            <w:tcBorders>
              <w:top w:val="single" w:color="auto" w:sz="12" w:space="0"/>
            </w:tcBorders>
            <w:vAlign w:val="center"/>
          </w:tcPr>
          <w:p>
            <w:pPr>
              <w:jc w:val="both"/>
              <w:rPr>
                <w:rFonts w:ascii="Calibri" w:hAnsi="Calibri"/>
              </w:rPr>
            </w:pPr>
          </w:p>
        </w:tc>
      </w:tr>
    </w:tbl>
    <w:p>
      <w:pPr>
        <w:rPr>
          <w:rFonts w:ascii="Arial" w:hAnsi="Arial" w:cs="Arial"/>
        </w:rPr>
      </w:pPr>
    </w:p>
    <w:p>
      <w:pPr>
        <w:pStyle w:val="2"/>
        <w:spacing w:before="300" w:after="300" w:line="360" w:lineRule="exact"/>
        <w:rPr>
          <w:rFonts w:cs="Arial"/>
          <w:sz w:val="24"/>
          <w:szCs w:val="24"/>
        </w:rPr>
      </w:pPr>
      <w:bookmarkStart w:id="44" w:name="_Toc14663"/>
      <w:bookmarkStart w:id="45" w:name="_Toc50218133"/>
      <w:bookmarkStart w:id="46" w:name="_Toc1933"/>
      <w:r>
        <w:rPr>
          <w:rFonts w:hint="eastAsia" w:cs="Arial"/>
          <w:sz w:val="24"/>
          <w:szCs w:val="24"/>
        </w:rPr>
        <w:t>4</w:t>
      </w:r>
      <w:r>
        <w:rPr>
          <w:rFonts w:cs="Arial"/>
          <w:sz w:val="24"/>
          <w:szCs w:val="24"/>
        </w:rPr>
        <w:t>印鉴使用情况</w:t>
      </w:r>
      <w:bookmarkEnd w:id="39"/>
      <w:bookmarkEnd w:id="40"/>
      <w:bookmarkEnd w:id="41"/>
      <w:bookmarkEnd w:id="42"/>
      <w:bookmarkEnd w:id="43"/>
      <w:bookmarkEnd w:id="44"/>
      <w:bookmarkEnd w:id="45"/>
      <w:bookmarkEnd w:id="46"/>
    </w:p>
    <w:p>
      <w:pPr>
        <w:spacing w:line="480" w:lineRule="auto"/>
        <w:ind w:firstLine="420" w:firstLineChars="200"/>
        <w:rPr>
          <w:rFonts w:ascii="Arial" w:hAnsi="Arial" w:cs="Arial"/>
          <w:bCs/>
          <w:kern w:val="44"/>
          <w:szCs w:val="21"/>
        </w:rPr>
      </w:pPr>
      <w:r>
        <w:rPr>
          <w:rFonts w:ascii="Arial" w:hAnsi="Arial" w:cs="Arial"/>
          <w:bCs/>
          <w:kern w:val="44"/>
          <w:szCs w:val="21"/>
        </w:rPr>
        <w:t>对于印鉴、证照的使用，项目公司人员按照监管协议规定，履行印鉴、证照使用流程，填写印鉴、证照使用登记表，康信君安监管人员了解用印事由，按事项对应审批流程经批复后方给予盖章。</w:t>
      </w:r>
    </w:p>
    <w:p>
      <w:pPr>
        <w:spacing w:before="240" w:beforeLines="100"/>
        <w:jc w:val="center"/>
        <w:rPr>
          <w:rFonts w:ascii="Arial" w:hAnsi="Arial" w:cs="Arial"/>
          <w:b/>
          <w:kern w:val="44"/>
          <w:sz w:val="24"/>
        </w:rPr>
      </w:pPr>
      <w:bookmarkStart w:id="47" w:name="_Hlk18530413"/>
      <w:r>
        <w:rPr>
          <w:rFonts w:hint="eastAsia" w:ascii="Arial" w:hAnsi="Arial" w:cs="Arial"/>
          <w:b/>
          <w:kern w:val="44"/>
          <w:sz w:val="24"/>
        </w:rPr>
        <w:t>2021</w:t>
      </w:r>
      <w:r>
        <w:rPr>
          <w:rFonts w:ascii="Arial" w:hAnsi="Arial" w:cs="Arial"/>
          <w:b/>
          <w:kern w:val="44"/>
          <w:sz w:val="24"/>
        </w:rPr>
        <w:t>年</w:t>
      </w:r>
      <w:r>
        <w:rPr>
          <w:rFonts w:hint="eastAsia" w:ascii="Arial" w:hAnsi="Arial" w:cs="Arial"/>
          <w:b/>
          <w:kern w:val="44"/>
          <w:sz w:val="24"/>
        </w:rPr>
        <w:t>8</w:t>
      </w:r>
      <w:r>
        <w:rPr>
          <w:rFonts w:ascii="Arial" w:hAnsi="Arial" w:cs="Arial"/>
          <w:b/>
          <w:kern w:val="44"/>
          <w:sz w:val="24"/>
        </w:rPr>
        <w:t xml:space="preserve">月印鉴使用登记表 </w:t>
      </w:r>
    </w:p>
    <w:tbl>
      <w:tblPr>
        <w:tblStyle w:val="22"/>
        <w:tblW w:w="97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2"/>
        <w:gridCol w:w="1297"/>
        <w:gridCol w:w="1110"/>
        <w:gridCol w:w="2125"/>
        <w:gridCol w:w="2126"/>
        <w:gridCol w:w="1130"/>
        <w:gridCol w:w="8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blHeader/>
          <w:jc w:val="center"/>
        </w:trPr>
        <w:tc>
          <w:tcPr>
            <w:tcW w:w="1092"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项目公司</w:t>
            </w:r>
          </w:p>
        </w:tc>
        <w:tc>
          <w:tcPr>
            <w:tcW w:w="1297"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用印日期</w:t>
            </w:r>
          </w:p>
        </w:tc>
        <w:tc>
          <w:tcPr>
            <w:tcW w:w="1110"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印鉴名称</w:t>
            </w:r>
          </w:p>
        </w:tc>
        <w:tc>
          <w:tcPr>
            <w:tcW w:w="2125"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用印事由</w:t>
            </w:r>
          </w:p>
        </w:tc>
        <w:tc>
          <w:tcPr>
            <w:tcW w:w="2126"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用印材料及份数</w:t>
            </w:r>
          </w:p>
        </w:tc>
        <w:tc>
          <w:tcPr>
            <w:tcW w:w="1130"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经办部门</w:t>
            </w:r>
          </w:p>
        </w:tc>
        <w:tc>
          <w:tcPr>
            <w:tcW w:w="855" w:type="dxa"/>
            <w:shd w:val="clear" w:color="auto" w:fill="auto"/>
            <w:vAlign w:val="center"/>
          </w:tcPr>
          <w:p>
            <w:pPr>
              <w:jc w:val="center"/>
              <w:rPr>
                <w:rFonts w:ascii="Arial" w:hAnsi="Arial" w:cs="Arial"/>
                <w:b/>
                <w:bCs/>
                <w:kern w:val="44"/>
                <w:sz w:val="20"/>
                <w:szCs w:val="20"/>
              </w:rPr>
            </w:pPr>
            <w:r>
              <w:rPr>
                <w:rFonts w:ascii="Arial" w:hAnsi="Arial" w:cs="Arial"/>
                <w:b/>
                <w:bCs/>
                <w:kern w:val="44"/>
                <w:sz w:val="20"/>
                <w:szCs w:val="20"/>
              </w:rPr>
              <w:t>经办人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荣金荣瑞整改回复申请用印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2021.7.20颂人防A至F轴交71至79轴，口部2-3人防地下室墙柱回复；2021年7月23日质安站检查回复； 2021.7.20颂苑 人防U至EE轴交70至81轴，口部1-3、2-1、2-2顶板回复（共12份）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荣瑞荣森与安徽华悦电力工程有限公司签订的合肥 北城正荣府悦辰风苑、雅苑施工合同，2020 年12月10日至2021年7月1日，因主体工程未完工，配电工程无法连续施工导致工期延期至 2022年6月30日，申请对风苑雅苑履约保函延期说明用印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履约保函延期说明（共3份）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荣瑞荣森与安徽华悦电力工程有限公司签订的合肥 北城正荣府悦辰风苑、雅苑施工合同，2020 年12月10日至2021年7月1日，因主体工程未完工，配电工程无法连续施工导致工期延期至 2022年6月30日，申请对风苑雅苑履约保函延期说明用印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履约保函延期说明（共3份）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网签合同用印申请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荣瑞网签合同（共15份)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网签合同用印申请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荣金网签合同（共10份)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荣瑞荣森申请对关于悦辰风苑、悦辰雅苑项目隽昱配电箱单位的违约处罚函件申请用印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关于悦辰风苑、悦辰雅苑项目隽昱配电箱单位的违约处罚函件（共3份）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2021/8/4</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荣森道排工程场外临时排水施工方案及水量 说明文件申请用印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水量情况说明、场外临时排水施工方案（共6份）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长丰县统计局核查统计报表，现申请对荣瑞荣金荣森长丰县统计局统计数据核查情况登记表用印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长丰县统计局统计数据核查情况登记表（共1份）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曹洁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长丰县统计局核查统计报表，现申请对荣瑞荣金荣森长丰县统计局统计数据核查情况登记表用印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长丰县统计局统计数据核查情况登记表（共1份）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曹洁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长丰县统计局核查统计报表，现申请对荣瑞荣金荣森长丰县统计局统计数据核查情况登记表用印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长丰县统计局统计数据核查情况登记表（共1份）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曹洁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公章、法人章、财务章、人名章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荣瑞荣金提取一般监管资金拨付材料用印申请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拨付申请表、网银余额表、银行结算业务申请书（共37份）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郑朝焕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荣金2#楼9#楼预售资料补盖用印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长丰县不动产信息查询记录表（共2份）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开发部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方成成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荣金在光大银行开通协定存款申请用印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用印文件中国光大银行人民币协定存款合同、中国光大银行人民币协定存款补充合同（共27份）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任荣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荣森电梯设备检验意见通知书申请用印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特种设备检验意见通知书（共2份）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2021/8/9</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荣金荣森测绘图纸盖章申请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荣金宗地图（共1份）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开发部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方成成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荣金荣瑞荣森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2021/8/9</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荣瑞荣金荣森网签合同（共380份）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2021/8/9</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荣金悦辰颂苑意向房源保留申请单申请用印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意向房源保留申请单（共30份）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2021/8/9</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荣金北城正荣府10号地块围挡申报续约材料用印申请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户外广告牌申请书、广告牌现场图、委托书、营业执照、规划许可证、地图（共9份）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钱玲玲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荣金悦辰颂苑12#604室陆宗豹网签合同撤销备案用印申请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撤销承诺书、申请书、营业执照、代理人身份证、委托书（共8份）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荣金荣瑞荣森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荣瑞荣金荣森网签合同网签合同（共80份）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荣金关于悦辰颂苑清颖路开设临时道口的资料申请用印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关于开始清颖路临时入口的申请、 清颖路道口开设安全承诺书. 委托书. 双墩镇临时道口开设申请表.清颖路道口示意图（共12份）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开发部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方成成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荣金申请增加一台监管户POS机，申请材料申请用印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账户明细表、银联商务特约商户支付业务申请书、银联商务特约商户风险培训告知函、银联商务特约商户支付服务协议（共5份）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任荣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法人章、财务章、人名章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荣金中国光大银行加密批量代发业务申请书申请用印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批量代发业务申请书（共1份）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任荣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荣瑞荣森新入职员工劳动合同、保密协议和员工续签合同申请用印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劳动合同、保密协议（共9份）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人力资源部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齐霄霄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2021/8/12</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荣金在光大银行开通协定存款申请补盖用印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中国光大银行人民币协定存款合同1份、中国光大银行人民币协定存款补充合同1份（共2份）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任荣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2021年8月5日对我项目风苑7#、12#、22#、23#、24#楼及7-1地库主体结构整改回复申请用印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隐患整改结果反馈报告（共4份）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2021年8月9日对我项目颂苑6#楼基槽、悦辰颂苑2021.08.10质安站检查回复申请用印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隐患整改结果反馈报告、悦辰颂苑整改结果反馈报告申请用印（共8份）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因要承担2021年上半年总部对荣金提供支持的相应人员薪酬，现申请对费用承载证明函申请用印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费用承载证明函（共2份）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曹洁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北城正荣府现针对陈静静、薛亮、韩春晖、陈菊琳、黄永进、李艳6位未按规定时间办理按揭及缴首付款的客户发起解除通知</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《商业按揭贷款补齐材料通知书》、《首付款缴款催告函》、《订购协议书解除通 知书》及《商品房买卖》解除通知书（共24份）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陶宇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荣瑞荣金荣森网签合同（共30份）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为配合地控储架尾款ABS业务，荣瑞承诺函申请用印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承诺函（共2份）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胡长乐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荣森合肥北城正荣府悦辰雅苑项目电线电缆采购合同补充协议申请用印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荣森合肥北城正荣府悦辰雅苑项目电线电缆采购合同补充协议（共6份）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成本部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徐家宏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荣瑞合肥北城正荣府悦辰风苑项目电线电缆采 购合同补充协议申请用印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荣瑞合肥北城正荣府悦辰风苑项目电线电缆采 购合同补充协议（共6份）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成本部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徐家宏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北城正荣府百瑞房产网广告发布合同  </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北城正荣府百瑞房产网广告发布合同（共4份） </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周玉萍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北城正荣府楼事合肥媒体广告发布合同  </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北城正荣府楼事合肥媒体广告发布合同（共4份）   </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周玉萍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2021/8/19</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固定资产暨项目融资借款合同变更协议</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固定资产暨项目融资借款合同变更协议（共3份）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吴亮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荣瑞荣森关于世茂云锦、保利时代、正荣府项目周边市政道路需尽快 修建的申请文件申请用印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关于世茂云锦、保利时代、正荣府项目周边市政道路需尽快修建的申请（共3份）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媒体广告发布合同  </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媒体广告发布合同（共4份）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朱佩文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合同章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媒体广告发布合同  </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媒体广告发布合同（共4份）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朱佩文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长丰07地块荣瑞徽商银行开发贷还款承诺的用印申请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承诺函（共2份）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吴亮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2021/8/24</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荣金悦辰颂苑华松网签合同撤销备案资料申请用印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华松网上备案单撤销申请表、撤销申请书、合肥荣金营业执照、委托书、受托人身份证复印件（共10份）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荣森雅苑道排竣工验收报告申请用印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竣工验收报告-道排; 质量保证书 ; 排水设施竣工验收申请 ; 排水设计条件申请表（北城） ; 悦辰雅苑竣工验收</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备案表、建设项目环境影响登记表（共17份）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荣森工伤认定资料申请用印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工伤认定申请表、情况说明（共4份）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人力资源部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齐霄霄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北城正荣府项目房修中心网络办理开电信企业专户文件申请用印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电话入网及通信服务使用承诺书、增值税专用发票开具申请表、员工证明、授权委托书、温馨提示文件、营业执照（共8份）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客户关系部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崔丽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关于北城正荣府房修中心网络办理资料申请用印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中国电信天翼领航网络无忧融合信息化服务合作协议（共2份）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行政部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孙阵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荣瑞荣金长丰总包配合监管资金绕账的退款函情况说明书申请公章、法人章</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退款函、情况说明（共4份）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曹洁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2021/8/24</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北城正荣府项目网签合同（悦辰风苑6户，悦辰颂苑21户）申请用印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荣金5户、荣瑞3户（共8户）</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北城正荣府项目网签合同（悦辰风苑6户，悦辰颂苑21户）申请用印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荣金11户、荣瑞1户（共12户）</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2021/8/24</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  荣瑞荣森新入职员工劳动合同、保密协议和员工续签合 同申请用印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个人收入证明（共2份）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人力资源部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吴丹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荣瑞荣金荣森提取一般监管资金、重点监管资金拨付材料用印申请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拨付申请表、网银余额表、拨付证明、公司证照、承诺书（共79份）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郑朝焕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2021/8/25</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荣金1号楼预售资料申请用印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法人身份证证明书、卷内目录、住宅小区共用配套用房备案登记表、接受凭证、介绍信、商品房预售方案、申报预售商品房项目物业管理情况一览表、现场进度核查表、预售委托书-副本（共30份）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开发部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方成成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荣森雅苑道口开设破除道路申请文件申请用印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（阜阳北路破复简图（一式三份） ; 市政道路绿化破复备案表）</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2021/8/26</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荣瑞荣金荣森对安徽安天利信工程管理股份有限公司 出具的企业征询函申请用印。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企业询证函（共3份）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成本部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茅月红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2021/8/27</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财务顾问服务协议及专项业务协议用印申请</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财务顾问服务协议&amp;专项业务合作协议（共4份）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胡长乐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荣森雅苑道口开设破除道路申请文件申请用印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（法定代表人授权书、法人身份证、荣森接驳开口申请、荣森路面破复施工方案、图纸、营业执照 ）（共6份）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工程部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张文雪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由于案场销售用荣金的POS机收荣瑞的钱20000元，需要银联退款，现银行卡交易调账申请单申请用印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银行卡交易调账申请单（共1份）</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财务部</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任荣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1" w:hRule="atLeast"/>
          <w:jc w:val="center"/>
        </w:trPr>
        <w:tc>
          <w:tcPr>
            <w:tcW w:w="109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荣瑞荣金</w:t>
            </w:r>
          </w:p>
        </w:tc>
        <w:tc>
          <w:tcPr>
            <w:tcW w:w="129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2021/8/30</w:t>
            </w:r>
          </w:p>
        </w:tc>
        <w:tc>
          <w:tcPr>
            <w:tcW w:w="111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公章</w:t>
            </w:r>
            <w:r>
              <w:rPr>
                <w:rFonts w:hint="eastAsia" w:ascii="Arial" w:hAnsi="Arial" w:cs="Arial"/>
                <w:color w:val="000000"/>
                <w:kern w:val="0"/>
                <w:sz w:val="18"/>
                <w:szCs w:val="18"/>
                <w:lang w:bidi="ar"/>
              </w:rPr>
              <w:br w:type="textWrapping"/>
            </w:r>
            <w:r>
              <w:rPr>
                <w:rFonts w:hint="eastAsia" w:ascii="Arial" w:hAnsi="Arial" w:cs="Arial"/>
                <w:color w:val="000000"/>
                <w:kern w:val="0"/>
                <w:sz w:val="18"/>
                <w:szCs w:val="18"/>
                <w:lang w:bidi="ar"/>
              </w:rPr>
              <w:t>法人章</w:t>
            </w:r>
          </w:p>
        </w:tc>
        <w:tc>
          <w:tcPr>
            <w:tcW w:w="212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北城正荣府项目网签合同（悦辰风苑6户，悦辰颂苑21户）申请用印</w:t>
            </w:r>
          </w:p>
        </w:tc>
        <w:tc>
          <w:tcPr>
            <w:tcW w:w="212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荣金7户、荣瑞1户（共8户）</w:t>
            </w:r>
          </w:p>
        </w:tc>
        <w:tc>
          <w:tcPr>
            <w:tcW w:w="113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营销中心</w:t>
            </w:r>
          </w:p>
        </w:tc>
        <w:tc>
          <w:tcPr>
            <w:tcW w:w="85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Arial" w:hAnsi="Arial" w:cs="Arial"/>
                <w:color w:val="000000"/>
                <w:kern w:val="0"/>
                <w:sz w:val="18"/>
                <w:szCs w:val="18"/>
                <w:lang w:bidi="ar"/>
              </w:rPr>
            </w:pPr>
            <w:r>
              <w:rPr>
                <w:rFonts w:hint="eastAsia" w:ascii="Arial" w:hAnsi="Arial" w:cs="Arial"/>
                <w:color w:val="000000"/>
                <w:kern w:val="0"/>
                <w:sz w:val="18"/>
                <w:szCs w:val="18"/>
                <w:lang w:bidi="ar"/>
              </w:rPr>
              <w:t>彭盛玉</w:t>
            </w:r>
          </w:p>
        </w:tc>
      </w:tr>
      <w:bookmarkEnd w:id="47"/>
    </w:tbl>
    <w:p>
      <w:pPr>
        <w:rPr>
          <w:rFonts w:ascii="Arial" w:hAnsi="Arial" w:cs="Arial"/>
        </w:rPr>
      </w:pPr>
      <w:bookmarkStart w:id="48" w:name="_Toc535508640"/>
      <w:bookmarkStart w:id="49" w:name="_Toc535580095"/>
      <w:bookmarkStart w:id="50" w:name="_Toc535580027"/>
      <w:bookmarkStart w:id="51" w:name="_Toc535570754"/>
      <w:bookmarkStart w:id="52" w:name="_Toc532281661"/>
      <w:bookmarkStart w:id="53" w:name="_Toc373309851"/>
      <w:bookmarkStart w:id="54" w:name="_Toc411430359"/>
    </w:p>
    <w:p>
      <w:pPr>
        <w:spacing w:line="360" w:lineRule="auto"/>
        <w:rPr>
          <w:rFonts w:ascii="Arial" w:hAnsi="Arial" w:cs="Arial"/>
          <w:bCs/>
          <w:kern w:val="44"/>
          <w:szCs w:val="21"/>
        </w:rPr>
      </w:pPr>
      <w:r>
        <w:rPr>
          <w:rFonts w:ascii="Arial" w:hAnsi="Arial" w:cs="Arial"/>
          <w:bCs/>
          <w:kern w:val="44"/>
          <w:szCs w:val="21"/>
        </w:rPr>
        <w:t>本月证照章外带情况表如下：</w:t>
      </w:r>
    </w:p>
    <w:tbl>
      <w:tblPr>
        <w:tblStyle w:val="22"/>
        <w:tblW w:w="9503" w:type="dxa"/>
        <w:tblInd w:w="103" w:type="dxa"/>
        <w:tblLayout w:type="autofit"/>
        <w:tblCellMar>
          <w:top w:w="0" w:type="dxa"/>
          <w:left w:w="108" w:type="dxa"/>
          <w:bottom w:w="0" w:type="dxa"/>
          <w:right w:w="108" w:type="dxa"/>
        </w:tblCellMar>
      </w:tblPr>
      <w:tblGrid>
        <w:gridCol w:w="1423"/>
        <w:gridCol w:w="1237"/>
        <w:gridCol w:w="1400"/>
        <w:gridCol w:w="2100"/>
        <w:gridCol w:w="3343"/>
      </w:tblGrid>
      <w:tr>
        <w:tblPrEx>
          <w:tblCellMar>
            <w:top w:w="0" w:type="dxa"/>
            <w:left w:w="108" w:type="dxa"/>
            <w:bottom w:w="0" w:type="dxa"/>
            <w:right w:w="108" w:type="dxa"/>
          </w:tblCellMar>
        </w:tblPrEx>
        <w:trPr>
          <w:trHeight w:val="365" w:hRule="atLeast"/>
          <w:tblHeader/>
        </w:trPr>
        <w:tc>
          <w:tcPr>
            <w:tcW w:w="1423" w:type="dxa"/>
            <w:tcBorders>
              <w:top w:val="single" w:color="auto" w:sz="4" w:space="0"/>
              <w:left w:val="single" w:color="auto" w:sz="4" w:space="0"/>
              <w:bottom w:val="single" w:color="auto" w:sz="4" w:space="0"/>
              <w:right w:val="single" w:color="auto" w:sz="4" w:space="0"/>
            </w:tcBorders>
            <w:shd w:val="clear" w:color="000000" w:fill="FFFFFF" w:themeFill="background1"/>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项目公司</w:t>
            </w:r>
          </w:p>
        </w:tc>
        <w:tc>
          <w:tcPr>
            <w:tcW w:w="1237" w:type="dxa"/>
            <w:tcBorders>
              <w:top w:val="single" w:color="auto" w:sz="4" w:space="0"/>
              <w:left w:val="nil"/>
              <w:bottom w:val="single" w:color="auto" w:sz="4" w:space="0"/>
              <w:right w:val="single" w:color="auto" w:sz="4" w:space="0"/>
            </w:tcBorders>
            <w:shd w:val="clear" w:color="000000" w:fill="FFFFFF" w:themeFill="background1"/>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申请日期</w:t>
            </w:r>
          </w:p>
        </w:tc>
        <w:tc>
          <w:tcPr>
            <w:tcW w:w="1400" w:type="dxa"/>
            <w:tcBorders>
              <w:top w:val="single" w:color="auto" w:sz="4" w:space="0"/>
              <w:left w:val="nil"/>
              <w:bottom w:val="single" w:color="auto" w:sz="4" w:space="0"/>
              <w:right w:val="single" w:color="auto" w:sz="4" w:space="0"/>
            </w:tcBorders>
            <w:shd w:val="clear" w:color="000000" w:fill="FFFFFF" w:themeFill="background1"/>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外出日期</w:t>
            </w:r>
          </w:p>
        </w:tc>
        <w:tc>
          <w:tcPr>
            <w:tcW w:w="2100" w:type="dxa"/>
            <w:tcBorders>
              <w:top w:val="single" w:color="auto" w:sz="4" w:space="0"/>
              <w:left w:val="nil"/>
              <w:bottom w:val="single" w:color="auto" w:sz="4" w:space="0"/>
              <w:right w:val="single" w:color="auto" w:sz="4" w:space="0"/>
            </w:tcBorders>
            <w:shd w:val="clear" w:color="000000" w:fill="FFFFFF" w:themeFill="background1"/>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印鉴/证照名称</w:t>
            </w:r>
          </w:p>
        </w:tc>
        <w:tc>
          <w:tcPr>
            <w:tcW w:w="3343" w:type="dxa"/>
            <w:tcBorders>
              <w:top w:val="single" w:color="auto" w:sz="4" w:space="0"/>
              <w:left w:val="nil"/>
              <w:bottom w:val="single" w:color="auto" w:sz="4" w:space="0"/>
              <w:right w:val="single" w:color="auto" w:sz="4" w:space="0"/>
            </w:tcBorders>
            <w:shd w:val="clear" w:color="000000" w:fill="FFFFFF" w:themeFill="background1"/>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事由</w:t>
            </w:r>
          </w:p>
        </w:tc>
      </w:tr>
      <w:tr>
        <w:tblPrEx>
          <w:tblCellMar>
            <w:top w:w="0" w:type="dxa"/>
            <w:left w:w="108" w:type="dxa"/>
            <w:bottom w:w="0" w:type="dxa"/>
            <w:right w:w="108" w:type="dxa"/>
          </w:tblCellMar>
        </w:tblPrEx>
        <w:trPr>
          <w:trHeight w:val="480" w:hRule="atLeast"/>
        </w:trPr>
        <w:tc>
          <w:tcPr>
            <w:tcW w:w="142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荣瑞</w:t>
            </w:r>
          </w:p>
        </w:tc>
        <w:tc>
          <w:tcPr>
            <w:tcW w:w="123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2021/8/4</w:t>
            </w:r>
          </w:p>
        </w:tc>
        <w:tc>
          <w:tcPr>
            <w:tcW w:w="1400"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2021/8/4</w:t>
            </w:r>
          </w:p>
        </w:tc>
        <w:tc>
          <w:tcPr>
            <w:tcW w:w="2100"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公章、法人章、财务章、人名章、章程</w:t>
            </w:r>
          </w:p>
        </w:tc>
        <w:tc>
          <w:tcPr>
            <w:tcW w:w="3343"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去工行合肥城建支行办理回单卡</w:t>
            </w:r>
          </w:p>
        </w:tc>
      </w:tr>
      <w:tr>
        <w:tblPrEx>
          <w:tblCellMar>
            <w:top w:w="0" w:type="dxa"/>
            <w:left w:w="108" w:type="dxa"/>
            <w:bottom w:w="0" w:type="dxa"/>
            <w:right w:w="108" w:type="dxa"/>
          </w:tblCellMar>
        </w:tblPrEx>
        <w:trPr>
          <w:trHeight w:val="480" w:hRule="atLeast"/>
        </w:trPr>
        <w:tc>
          <w:tcPr>
            <w:tcW w:w="142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荣瑞</w:t>
            </w:r>
          </w:p>
        </w:tc>
        <w:tc>
          <w:tcPr>
            <w:tcW w:w="123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2021/8/9</w:t>
            </w:r>
          </w:p>
        </w:tc>
        <w:tc>
          <w:tcPr>
            <w:tcW w:w="1400"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2021/8/10</w:t>
            </w:r>
          </w:p>
        </w:tc>
        <w:tc>
          <w:tcPr>
            <w:tcW w:w="2100"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公章、法人章、财务章、人名章、章程</w:t>
            </w:r>
          </w:p>
        </w:tc>
        <w:tc>
          <w:tcPr>
            <w:tcW w:w="3343"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去农行购买银行代销理财产品，申请证章照外借</w:t>
            </w:r>
          </w:p>
        </w:tc>
      </w:tr>
      <w:tr>
        <w:tblPrEx>
          <w:tblCellMar>
            <w:top w:w="0" w:type="dxa"/>
            <w:left w:w="108" w:type="dxa"/>
            <w:bottom w:w="0" w:type="dxa"/>
            <w:right w:w="108" w:type="dxa"/>
          </w:tblCellMar>
        </w:tblPrEx>
        <w:trPr>
          <w:trHeight w:val="480" w:hRule="atLeast"/>
        </w:trPr>
        <w:tc>
          <w:tcPr>
            <w:tcW w:w="142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荣瑞</w:t>
            </w:r>
          </w:p>
        </w:tc>
        <w:tc>
          <w:tcPr>
            <w:tcW w:w="123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2021/8/20</w:t>
            </w:r>
          </w:p>
        </w:tc>
        <w:tc>
          <w:tcPr>
            <w:tcW w:w="1400"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2021/8/20</w:t>
            </w:r>
          </w:p>
        </w:tc>
        <w:tc>
          <w:tcPr>
            <w:tcW w:w="2100"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公章、法人章、财务章、人名章、章程</w:t>
            </w:r>
          </w:p>
        </w:tc>
        <w:tc>
          <w:tcPr>
            <w:tcW w:w="3343"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荣瑞申请去光大银行合肥阜南路支行对监管户开通支付密码器，用于总部验印查询</w:t>
            </w:r>
          </w:p>
        </w:tc>
      </w:tr>
      <w:tr>
        <w:tblPrEx>
          <w:tblCellMar>
            <w:top w:w="0" w:type="dxa"/>
            <w:left w:w="108" w:type="dxa"/>
            <w:bottom w:w="0" w:type="dxa"/>
            <w:right w:w="108" w:type="dxa"/>
          </w:tblCellMar>
        </w:tblPrEx>
        <w:trPr>
          <w:trHeight w:val="480" w:hRule="atLeast"/>
        </w:trPr>
        <w:tc>
          <w:tcPr>
            <w:tcW w:w="142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荣金</w:t>
            </w:r>
          </w:p>
        </w:tc>
        <w:tc>
          <w:tcPr>
            <w:tcW w:w="123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2021/8/25</w:t>
            </w:r>
          </w:p>
        </w:tc>
        <w:tc>
          <w:tcPr>
            <w:tcW w:w="1400"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2021/8/26</w:t>
            </w:r>
          </w:p>
        </w:tc>
        <w:tc>
          <w:tcPr>
            <w:tcW w:w="2100"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公章、法人章、财务章、人名章、章程</w:t>
            </w:r>
          </w:p>
        </w:tc>
        <w:tc>
          <w:tcPr>
            <w:tcW w:w="3343"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荣金去光大银行购买支票</w:t>
            </w:r>
          </w:p>
        </w:tc>
      </w:tr>
      <w:tr>
        <w:tblPrEx>
          <w:tblCellMar>
            <w:top w:w="0" w:type="dxa"/>
            <w:left w:w="108" w:type="dxa"/>
            <w:bottom w:w="0" w:type="dxa"/>
            <w:right w:w="108" w:type="dxa"/>
          </w:tblCellMar>
        </w:tblPrEx>
        <w:trPr>
          <w:trHeight w:val="480" w:hRule="atLeast"/>
        </w:trPr>
        <w:tc>
          <w:tcPr>
            <w:tcW w:w="142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荣瑞</w:t>
            </w:r>
          </w:p>
        </w:tc>
        <w:tc>
          <w:tcPr>
            <w:tcW w:w="123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2021/8/30</w:t>
            </w:r>
          </w:p>
        </w:tc>
        <w:tc>
          <w:tcPr>
            <w:tcW w:w="1400"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2021/8/30</w:t>
            </w:r>
          </w:p>
        </w:tc>
        <w:tc>
          <w:tcPr>
            <w:tcW w:w="2100"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公章、法人章、财务章、人名章、章程</w:t>
            </w:r>
          </w:p>
        </w:tc>
        <w:tc>
          <w:tcPr>
            <w:tcW w:w="3343" w:type="dxa"/>
            <w:tcBorders>
              <w:top w:val="single" w:color="auto" w:sz="4" w:space="0"/>
              <w:left w:val="nil"/>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 xml:space="preserve"> 至邮储银行双墩支行开通协定存款业务</w:t>
            </w:r>
          </w:p>
        </w:tc>
      </w:tr>
    </w:tbl>
    <w:p>
      <w:pPr>
        <w:spacing w:line="360" w:lineRule="auto"/>
        <w:rPr>
          <w:rFonts w:ascii="Arial" w:hAnsi="Arial" w:cs="Arial"/>
          <w:bCs/>
          <w:kern w:val="44"/>
          <w:szCs w:val="21"/>
        </w:rPr>
      </w:pPr>
    </w:p>
    <w:p>
      <w:pPr>
        <w:pStyle w:val="2"/>
        <w:tabs>
          <w:tab w:val="right" w:pos="9298"/>
        </w:tabs>
        <w:spacing w:before="300" w:after="300" w:line="360" w:lineRule="exact"/>
        <w:rPr>
          <w:rFonts w:cs="Arial"/>
          <w:color w:val="000000"/>
          <w:sz w:val="24"/>
          <w:szCs w:val="24"/>
        </w:rPr>
      </w:pPr>
      <w:bookmarkStart w:id="55" w:name="_Toc6266"/>
      <w:bookmarkStart w:id="56" w:name="_Toc50218134"/>
      <w:bookmarkStart w:id="57" w:name="_Toc19315"/>
      <w:r>
        <w:rPr>
          <w:rFonts w:hint="eastAsia" w:cs="Arial"/>
          <w:color w:val="000000"/>
          <w:sz w:val="24"/>
          <w:szCs w:val="24"/>
        </w:rPr>
        <w:t>5</w:t>
      </w:r>
      <w:r>
        <w:rPr>
          <w:rFonts w:cs="Arial"/>
          <w:color w:val="000000"/>
          <w:sz w:val="24"/>
          <w:szCs w:val="24"/>
        </w:rPr>
        <w:t>合同签订情况</w:t>
      </w:r>
      <w:bookmarkEnd w:id="48"/>
      <w:bookmarkEnd w:id="49"/>
      <w:bookmarkEnd w:id="50"/>
      <w:bookmarkEnd w:id="51"/>
      <w:bookmarkEnd w:id="52"/>
      <w:bookmarkEnd w:id="55"/>
      <w:bookmarkEnd w:id="56"/>
      <w:bookmarkEnd w:id="57"/>
      <w:r>
        <w:rPr>
          <w:rFonts w:cs="Arial"/>
          <w:color w:val="000000"/>
          <w:sz w:val="24"/>
          <w:szCs w:val="24"/>
        </w:rPr>
        <w:tab/>
      </w:r>
    </w:p>
    <w:p>
      <w:pPr>
        <w:spacing w:line="360" w:lineRule="auto"/>
        <w:ind w:firstLine="420" w:firstLineChars="200"/>
        <w:rPr>
          <w:rFonts w:ascii="Arial" w:hAnsi="Arial" w:cs="Arial"/>
          <w:bCs/>
          <w:kern w:val="44"/>
          <w:szCs w:val="21"/>
        </w:rPr>
      </w:pPr>
      <w:r>
        <w:rPr>
          <w:rFonts w:hint="eastAsia" w:ascii="Arial" w:hAnsi="Arial" w:cs="Arial"/>
          <w:bCs/>
          <w:kern w:val="44"/>
          <w:szCs w:val="21"/>
        </w:rPr>
        <w:t>2021</w:t>
      </w:r>
      <w:r>
        <w:rPr>
          <w:rFonts w:ascii="Arial" w:hAnsi="Arial" w:cs="Arial"/>
          <w:bCs/>
          <w:kern w:val="44"/>
          <w:szCs w:val="21"/>
        </w:rPr>
        <w:t>年</w:t>
      </w:r>
      <w:r>
        <w:rPr>
          <w:rFonts w:hint="eastAsia" w:ascii="Arial" w:hAnsi="Arial" w:cs="Arial"/>
          <w:bCs/>
          <w:kern w:val="44"/>
          <w:szCs w:val="21"/>
        </w:rPr>
        <w:t>8</w:t>
      </w:r>
      <w:r>
        <w:rPr>
          <w:rFonts w:ascii="Arial" w:hAnsi="Arial" w:cs="Arial"/>
          <w:bCs/>
          <w:kern w:val="44"/>
          <w:szCs w:val="21"/>
        </w:rPr>
        <w:t>月期间，项目公司共计签订合同</w:t>
      </w:r>
      <w:r>
        <w:rPr>
          <w:rFonts w:hint="eastAsia" w:ascii="Arial" w:hAnsi="Arial" w:cs="Arial"/>
          <w:bCs/>
          <w:kern w:val="44"/>
          <w:szCs w:val="21"/>
        </w:rPr>
        <w:t>9</w:t>
      </w:r>
      <w:r>
        <w:rPr>
          <w:rFonts w:ascii="Arial" w:hAnsi="Arial" w:cs="Arial"/>
          <w:bCs/>
          <w:kern w:val="44"/>
          <w:szCs w:val="21"/>
        </w:rPr>
        <w:t>份。</w:t>
      </w:r>
    </w:p>
    <w:p>
      <w:pPr>
        <w:spacing w:line="360" w:lineRule="auto"/>
        <w:jc w:val="center"/>
        <w:rPr>
          <w:rFonts w:ascii="Arial" w:hAnsi="Arial" w:cs="Arial"/>
          <w:b/>
          <w:color w:val="000000"/>
          <w:sz w:val="24"/>
        </w:rPr>
      </w:pPr>
      <w:r>
        <w:rPr>
          <w:rFonts w:hint="eastAsia" w:ascii="Arial" w:hAnsi="Arial" w:cs="Arial"/>
          <w:b/>
          <w:color w:val="000000"/>
          <w:sz w:val="24"/>
        </w:rPr>
        <w:t>2021</w:t>
      </w:r>
      <w:r>
        <w:rPr>
          <w:rFonts w:ascii="Arial" w:hAnsi="Arial" w:cs="Arial"/>
          <w:b/>
          <w:color w:val="000000"/>
          <w:sz w:val="24"/>
        </w:rPr>
        <w:t>年</w:t>
      </w:r>
      <w:r>
        <w:rPr>
          <w:rFonts w:hint="eastAsia" w:ascii="Arial" w:hAnsi="Arial" w:cs="Arial"/>
          <w:b/>
          <w:color w:val="000000"/>
          <w:sz w:val="24"/>
        </w:rPr>
        <w:t>8</w:t>
      </w:r>
      <w:r>
        <w:rPr>
          <w:rFonts w:ascii="Arial" w:hAnsi="Arial" w:cs="Arial"/>
          <w:b/>
          <w:color w:val="000000"/>
          <w:sz w:val="24"/>
        </w:rPr>
        <w:t>月合同签订情况表</w:t>
      </w:r>
    </w:p>
    <w:tbl>
      <w:tblPr>
        <w:tblStyle w:val="22"/>
        <w:tblW w:w="92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1224"/>
        <w:gridCol w:w="1413"/>
        <w:gridCol w:w="1280"/>
        <w:gridCol w:w="3047"/>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tblHeader/>
          <w:jc w:val="center"/>
        </w:trPr>
        <w:tc>
          <w:tcPr>
            <w:tcW w:w="747" w:type="dxa"/>
            <w:shd w:val="clear" w:color="auto" w:fill="auto"/>
            <w:vAlign w:val="center"/>
          </w:tcPr>
          <w:p>
            <w:pPr>
              <w:jc w:val="center"/>
              <w:rPr>
                <w:rFonts w:ascii="Arial" w:hAnsi="Arial" w:cs="Arial"/>
                <w:b/>
                <w:bCs/>
                <w:sz w:val="18"/>
                <w:szCs w:val="18"/>
              </w:rPr>
            </w:pPr>
            <w:r>
              <w:rPr>
                <w:rFonts w:ascii="Arial" w:hAnsi="Arial" w:cs="Arial"/>
                <w:b/>
                <w:bCs/>
                <w:sz w:val="18"/>
                <w:szCs w:val="18"/>
              </w:rPr>
              <w:t>项目公司</w:t>
            </w:r>
          </w:p>
        </w:tc>
        <w:tc>
          <w:tcPr>
            <w:tcW w:w="1224" w:type="dxa"/>
            <w:shd w:val="clear" w:color="auto" w:fill="auto"/>
            <w:vAlign w:val="center"/>
          </w:tcPr>
          <w:p>
            <w:pPr>
              <w:jc w:val="center"/>
              <w:rPr>
                <w:rFonts w:ascii="Arial" w:hAnsi="Arial" w:cs="Arial"/>
                <w:b/>
                <w:bCs/>
                <w:sz w:val="18"/>
                <w:szCs w:val="18"/>
              </w:rPr>
            </w:pPr>
            <w:r>
              <w:rPr>
                <w:rFonts w:ascii="Arial" w:hAnsi="Arial" w:cs="Arial"/>
                <w:b/>
                <w:bCs/>
                <w:sz w:val="18"/>
                <w:szCs w:val="18"/>
              </w:rPr>
              <w:t>用印日期</w:t>
            </w:r>
          </w:p>
        </w:tc>
        <w:tc>
          <w:tcPr>
            <w:tcW w:w="1413" w:type="dxa"/>
            <w:shd w:val="clear" w:color="auto" w:fill="auto"/>
            <w:vAlign w:val="center"/>
          </w:tcPr>
          <w:p>
            <w:pPr>
              <w:jc w:val="center"/>
              <w:rPr>
                <w:rFonts w:ascii="Arial" w:hAnsi="Arial" w:cs="Arial"/>
                <w:b/>
                <w:bCs/>
                <w:sz w:val="18"/>
                <w:szCs w:val="18"/>
              </w:rPr>
            </w:pPr>
            <w:r>
              <w:rPr>
                <w:rFonts w:ascii="Arial" w:hAnsi="Arial" w:cs="Arial"/>
                <w:b/>
                <w:bCs/>
                <w:sz w:val="18"/>
                <w:szCs w:val="18"/>
              </w:rPr>
              <w:t>对方单位</w:t>
            </w:r>
          </w:p>
        </w:tc>
        <w:tc>
          <w:tcPr>
            <w:tcW w:w="1280" w:type="dxa"/>
            <w:shd w:val="clear" w:color="auto" w:fill="auto"/>
            <w:vAlign w:val="center"/>
          </w:tcPr>
          <w:p>
            <w:pPr>
              <w:jc w:val="center"/>
              <w:rPr>
                <w:rFonts w:ascii="Arial" w:hAnsi="Arial" w:cs="Arial"/>
                <w:b/>
                <w:bCs/>
                <w:sz w:val="18"/>
                <w:szCs w:val="18"/>
              </w:rPr>
            </w:pPr>
            <w:r>
              <w:rPr>
                <w:rFonts w:ascii="Arial" w:hAnsi="Arial" w:cs="Arial"/>
                <w:b/>
                <w:bCs/>
                <w:sz w:val="18"/>
                <w:szCs w:val="18"/>
              </w:rPr>
              <w:t>合同文件名称</w:t>
            </w:r>
          </w:p>
        </w:tc>
        <w:tc>
          <w:tcPr>
            <w:tcW w:w="3047" w:type="dxa"/>
            <w:shd w:val="clear" w:color="auto" w:fill="auto"/>
            <w:vAlign w:val="center"/>
          </w:tcPr>
          <w:p>
            <w:pPr>
              <w:jc w:val="center"/>
              <w:rPr>
                <w:rFonts w:ascii="Arial" w:hAnsi="Arial" w:cs="Arial"/>
                <w:b/>
                <w:bCs/>
                <w:sz w:val="18"/>
                <w:szCs w:val="18"/>
              </w:rPr>
            </w:pPr>
            <w:r>
              <w:rPr>
                <w:rFonts w:ascii="Arial" w:hAnsi="Arial" w:cs="Arial"/>
                <w:b/>
                <w:bCs/>
                <w:sz w:val="18"/>
                <w:szCs w:val="18"/>
              </w:rPr>
              <w:t>合同内容</w:t>
            </w:r>
          </w:p>
        </w:tc>
        <w:tc>
          <w:tcPr>
            <w:tcW w:w="1559" w:type="dxa"/>
            <w:shd w:val="clear" w:color="auto" w:fill="auto"/>
            <w:vAlign w:val="center"/>
          </w:tcPr>
          <w:p>
            <w:pPr>
              <w:jc w:val="center"/>
              <w:rPr>
                <w:rFonts w:ascii="Arial" w:hAnsi="Arial" w:cs="Arial"/>
                <w:b/>
                <w:bCs/>
                <w:sz w:val="18"/>
                <w:szCs w:val="18"/>
              </w:rPr>
            </w:pPr>
            <w:r>
              <w:rPr>
                <w:rFonts w:ascii="Arial" w:hAnsi="Arial" w:cs="Arial"/>
                <w:b/>
                <w:bCs/>
                <w:sz w:val="18"/>
                <w:szCs w:val="18"/>
              </w:rPr>
              <w:t>合同金额（元）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荣森</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安徽省沃瑞网络科技有限公司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北城正荣府百瑞房产网广告发布合同</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委托乙方发布广告</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40,000.00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荣森</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江苏楼事数字传媒有限公司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北城正荣府楼事合肥媒体广告发布合同</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委托乙方发布广告</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30,000.00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荣森</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东莞市民兴电缆有限公司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荣森合肥北城正荣府悦辰雅苑项目电线电缆采购合同补充协议</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因材料调差变更合同金额</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796,809.44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荣瑞</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东莞市民兴电缆有限公司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荣瑞合肥北城正荣府悦辰风苑项目电线电缆采 购合同补充协议</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因材料调差变更合同金额</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1,303,132.69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荣森</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安徽湖悦文化传媒有限公司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媒体广告发布合同</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委托乙方发布广告</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15,000.00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荣金</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安徽门户在线信息技术有限公司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媒体广告发布合同</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合肥区域安徽论坛广告投放</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30,000.00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荣金</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2021/8/19</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中国光大银行股份有限公司合肥分行</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固定资产暨项目融资借款合同变更协议</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调整原合同利率为5.22%</w:t>
            </w:r>
          </w:p>
        </w:tc>
        <w:tc>
          <w:tcPr>
            <w:tcW w:w="1559" w:type="dxa"/>
            <w:shd w:val="clear" w:color="auto" w:fill="auto"/>
            <w:vAlign w:val="center"/>
          </w:tcPr>
          <w:p>
            <w:pPr>
              <w:jc w:val="right"/>
              <w:rPr>
                <w:rFonts w:ascii="Arial" w:hAnsi="Arial" w:cs="Arial"/>
                <w:sz w:val="18"/>
                <w:szCs w:val="18"/>
              </w:rPr>
            </w:pPr>
            <w:r>
              <w:rPr>
                <w:rFonts w:hint="eastAsia" w:ascii="Arial" w:hAnsi="Arial" w:cs="Arial"/>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荣森</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中国电信股份有限公司合肥分公司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中国电信天翼领航网络无忧融合信息化服务合作协议</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乙方提供的信息化服务</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50,004.00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747" w:type="dxa"/>
            <w:shd w:val="clear" w:color="auto" w:fill="auto"/>
            <w:noWrap/>
            <w:vAlign w:val="center"/>
          </w:tcPr>
          <w:p>
            <w:pPr>
              <w:jc w:val="center"/>
              <w:rPr>
                <w:rFonts w:ascii="Arial" w:hAnsi="Arial" w:cs="Arial"/>
                <w:sz w:val="18"/>
                <w:szCs w:val="18"/>
              </w:rPr>
            </w:pPr>
            <w:r>
              <w:rPr>
                <w:rFonts w:ascii="Arial" w:hAnsi="Arial" w:cs="Arial"/>
                <w:sz w:val="18"/>
                <w:szCs w:val="18"/>
              </w:rPr>
              <w:t>荣瑞</w:t>
            </w:r>
          </w:p>
        </w:tc>
        <w:tc>
          <w:tcPr>
            <w:tcW w:w="1224" w:type="dxa"/>
            <w:shd w:val="clear" w:color="auto" w:fill="auto"/>
            <w:noWrap/>
            <w:vAlign w:val="center"/>
          </w:tcPr>
          <w:p>
            <w:pPr>
              <w:jc w:val="center"/>
              <w:rPr>
                <w:rFonts w:ascii="Arial" w:hAnsi="Arial" w:cs="Arial"/>
                <w:sz w:val="18"/>
                <w:szCs w:val="18"/>
              </w:rPr>
            </w:pPr>
            <w:r>
              <w:rPr>
                <w:rFonts w:ascii="Arial" w:hAnsi="Arial" w:cs="Arial"/>
                <w:sz w:val="18"/>
                <w:szCs w:val="18"/>
              </w:rPr>
              <w:t>2021/8/27</w:t>
            </w:r>
          </w:p>
        </w:tc>
        <w:tc>
          <w:tcPr>
            <w:tcW w:w="1413" w:type="dxa"/>
            <w:shd w:val="clear" w:color="auto" w:fill="auto"/>
            <w:noWrap/>
            <w:vAlign w:val="center"/>
          </w:tcPr>
          <w:p>
            <w:pPr>
              <w:jc w:val="center"/>
              <w:rPr>
                <w:rFonts w:ascii="Arial" w:hAnsi="Arial" w:cs="Arial"/>
                <w:sz w:val="18"/>
                <w:szCs w:val="18"/>
              </w:rPr>
            </w:pPr>
            <w:r>
              <w:rPr>
                <w:rFonts w:ascii="Arial" w:hAnsi="Arial" w:cs="Arial"/>
                <w:sz w:val="18"/>
                <w:szCs w:val="18"/>
              </w:rPr>
              <w:t>安徽顺泽金融信息服务有限公司</w:t>
            </w:r>
          </w:p>
        </w:tc>
        <w:tc>
          <w:tcPr>
            <w:tcW w:w="1280" w:type="dxa"/>
            <w:shd w:val="clear" w:color="auto" w:fill="auto"/>
            <w:vAlign w:val="center"/>
          </w:tcPr>
          <w:p>
            <w:pPr>
              <w:jc w:val="center"/>
              <w:rPr>
                <w:rFonts w:ascii="Arial" w:hAnsi="Arial" w:cs="Arial"/>
                <w:sz w:val="18"/>
                <w:szCs w:val="18"/>
              </w:rPr>
            </w:pPr>
            <w:r>
              <w:rPr>
                <w:rFonts w:ascii="Arial" w:hAnsi="Arial" w:cs="Arial"/>
                <w:sz w:val="18"/>
                <w:szCs w:val="18"/>
              </w:rPr>
              <w:t>财务顾问服务协议</w:t>
            </w:r>
          </w:p>
        </w:tc>
        <w:tc>
          <w:tcPr>
            <w:tcW w:w="3047" w:type="dxa"/>
            <w:shd w:val="clear" w:color="auto" w:fill="auto"/>
            <w:vAlign w:val="center"/>
          </w:tcPr>
          <w:p>
            <w:pPr>
              <w:jc w:val="center"/>
              <w:rPr>
                <w:rFonts w:ascii="Arial" w:hAnsi="Arial" w:cs="Arial"/>
                <w:sz w:val="18"/>
                <w:szCs w:val="18"/>
              </w:rPr>
            </w:pPr>
            <w:r>
              <w:rPr>
                <w:rFonts w:ascii="Arial" w:hAnsi="Arial" w:cs="Arial"/>
                <w:sz w:val="18"/>
                <w:szCs w:val="18"/>
              </w:rPr>
              <w:t>聘请安徽顺泽金融信息服务有限公司担任财务顾问</w:t>
            </w:r>
          </w:p>
        </w:tc>
        <w:tc>
          <w:tcPr>
            <w:tcW w:w="1559" w:type="dxa"/>
            <w:shd w:val="clear" w:color="auto" w:fill="auto"/>
            <w:vAlign w:val="center"/>
          </w:tcPr>
          <w:p>
            <w:pPr>
              <w:jc w:val="right"/>
              <w:rPr>
                <w:rFonts w:ascii="Arial" w:hAnsi="Arial" w:cs="Arial"/>
                <w:sz w:val="18"/>
                <w:szCs w:val="18"/>
              </w:rPr>
            </w:pPr>
            <w:r>
              <w:rPr>
                <w:rFonts w:ascii="Arial" w:hAnsi="Arial" w:cs="Arial"/>
                <w:sz w:val="18"/>
                <w:szCs w:val="18"/>
              </w:rPr>
              <w:t>67,500.00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3" w:hRule="atLeast"/>
          <w:jc w:val="center"/>
        </w:trPr>
        <w:tc>
          <w:tcPr>
            <w:tcW w:w="4664" w:type="dxa"/>
            <w:gridSpan w:val="4"/>
            <w:shd w:val="clear" w:color="auto" w:fill="FFFFFF" w:themeFill="background1"/>
            <w:noWrap/>
            <w:vAlign w:val="center"/>
          </w:tcPr>
          <w:p>
            <w:pPr>
              <w:jc w:val="center"/>
              <w:rPr>
                <w:rFonts w:ascii="Arial" w:hAnsi="Arial" w:cs="Arial"/>
                <w:sz w:val="18"/>
                <w:szCs w:val="18"/>
              </w:rPr>
            </w:pPr>
            <w:r>
              <w:rPr>
                <w:rFonts w:ascii="Arial" w:hAnsi="Arial" w:cs="Arial"/>
                <w:sz w:val="18"/>
                <w:szCs w:val="18"/>
              </w:rPr>
              <w:t>合计金额</w:t>
            </w:r>
          </w:p>
        </w:tc>
        <w:tc>
          <w:tcPr>
            <w:tcW w:w="3047" w:type="dxa"/>
            <w:shd w:val="clear" w:color="auto" w:fill="FFFFFF" w:themeFill="background1"/>
            <w:vAlign w:val="center"/>
          </w:tcPr>
          <w:p>
            <w:pPr>
              <w:jc w:val="center"/>
              <w:rPr>
                <w:rFonts w:ascii="Arial" w:hAnsi="Arial" w:cs="Arial"/>
                <w:sz w:val="18"/>
                <w:szCs w:val="18"/>
              </w:rPr>
            </w:pPr>
          </w:p>
        </w:tc>
        <w:tc>
          <w:tcPr>
            <w:tcW w:w="1559" w:type="dxa"/>
            <w:shd w:val="clear" w:color="auto" w:fill="FFFFFF" w:themeFill="background1"/>
            <w:vAlign w:val="center"/>
          </w:tcPr>
          <w:p>
            <w:pPr>
              <w:jc w:val="right"/>
              <w:rPr>
                <w:rFonts w:ascii="Arial" w:hAnsi="Arial" w:cs="Arial"/>
                <w:sz w:val="18"/>
                <w:szCs w:val="18"/>
              </w:rPr>
            </w:pPr>
            <w:r>
              <w:rPr>
                <w:rFonts w:ascii="Arial" w:hAnsi="Arial" w:cs="Arial"/>
                <w:sz w:val="18"/>
                <w:szCs w:val="18"/>
              </w:rPr>
              <w:t>2,332,446.13</w:t>
            </w:r>
          </w:p>
        </w:tc>
      </w:tr>
    </w:tbl>
    <w:p>
      <w:pPr>
        <w:rPr>
          <w:rFonts w:ascii="Arial" w:hAnsi="Arial" w:cs="Arial"/>
        </w:rPr>
      </w:pPr>
    </w:p>
    <w:p>
      <w:pPr>
        <w:pStyle w:val="2"/>
        <w:spacing w:before="300" w:after="300" w:line="360" w:lineRule="exact"/>
        <w:rPr>
          <w:rFonts w:cs="Arial"/>
          <w:b w:val="0"/>
          <w:bCs w:val="0"/>
          <w:sz w:val="24"/>
          <w:szCs w:val="24"/>
        </w:rPr>
      </w:pPr>
      <w:bookmarkStart w:id="58" w:name="_Toc50218135"/>
      <w:bookmarkStart w:id="59" w:name="_Toc2456"/>
      <w:bookmarkStart w:id="60" w:name="_Toc4161"/>
      <w:r>
        <w:rPr>
          <w:rFonts w:hint="eastAsia" w:cs="Arial"/>
          <w:sz w:val="24"/>
          <w:szCs w:val="24"/>
        </w:rPr>
        <w:t>6</w:t>
      </w:r>
      <w:r>
        <w:rPr>
          <w:rFonts w:cs="Arial"/>
          <w:sz w:val="24"/>
          <w:szCs w:val="24"/>
        </w:rPr>
        <w:t xml:space="preserve"> 项目销售情况</w:t>
      </w:r>
      <w:bookmarkEnd w:id="58"/>
      <w:bookmarkEnd w:id="59"/>
      <w:bookmarkEnd w:id="60"/>
    </w:p>
    <w:tbl>
      <w:tblPr>
        <w:tblStyle w:val="22"/>
        <w:tblW w:w="0" w:type="auto"/>
        <w:tblInd w:w="93" w:type="dxa"/>
        <w:tblLayout w:type="fixed"/>
        <w:tblCellMar>
          <w:top w:w="0" w:type="dxa"/>
          <w:left w:w="108" w:type="dxa"/>
          <w:bottom w:w="0" w:type="dxa"/>
          <w:right w:w="108" w:type="dxa"/>
        </w:tblCellMar>
      </w:tblPr>
      <w:tblGrid>
        <w:gridCol w:w="1002"/>
        <w:gridCol w:w="431"/>
        <w:gridCol w:w="1276"/>
        <w:gridCol w:w="1275"/>
        <w:gridCol w:w="1418"/>
        <w:gridCol w:w="1276"/>
        <w:gridCol w:w="1370"/>
        <w:gridCol w:w="1373"/>
      </w:tblGrid>
      <w:tr>
        <w:tblPrEx>
          <w:tblCellMar>
            <w:top w:w="0" w:type="dxa"/>
            <w:left w:w="108" w:type="dxa"/>
            <w:bottom w:w="0" w:type="dxa"/>
            <w:right w:w="108" w:type="dxa"/>
          </w:tblCellMar>
        </w:tblPrEx>
        <w:trPr>
          <w:trHeight w:val="285" w:hRule="atLeast"/>
        </w:trPr>
        <w:tc>
          <w:tcPr>
            <w:tcW w:w="1002" w:type="dxa"/>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住宅</w:t>
            </w:r>
          </w:p>
        </w:tc>
        <w:tc>
          <w:tcPr>
            <w:tcW w:w="431" w:type="dxa"/>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单位</w:t>
            </w:r>
          </w:p>
        </w:tc>
        <w:tc>
          <w:tcPr>
            <w:tcW w:w="2551" w:type="dxa"/>
            <w:gridSpan w:val="2"/>
            <w:tcBorders>
              <w:top w:val="single" w:color="auto" w:sz="8" w:space="0"/>
              <w:left w:val="nil"/>
              <w:bottom w:val="single" w:color="auto" w:sz="8" w:space="0"/>
              <w:right w:val="single" w:color="000000"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荣瑞悦辰风苑</w:t>
            </w:r>
          </w:p>
        </w:tc>
        <w:tc>
          <w:tcPr>
            <w:tcW w:w="2694" w:type="dxa"/>
            <w:gridSpan w:val="2"/>
            <w:tcBorders>
              <w:top w:val="single" w:color="auto" w:sz="8" w:space="0"/>
              <w:left w:val="nil"/>
              <w:bottom w:val="single" w:color="auto" w:sz="8" w:space="0"/>
              <w:right w:val="single" w:color="000000"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荣森悦辰雅苑</w:t>
            </w:r>
          </w:p>
        </w:tc>
        <w:tc>
          <w:tcPr>
            <w:tcW w:w="2743" w:type="dxa"/>
            <w:gridSpan w:val="2"/>
            <w:tcBorders>
              <w:top w:val="single" w:color="auto" w:sz="8" w:space="0"/>
              <w:left w:val="nil"/>
              <w:bottom w:val="single" w:color="auto" w:sz="8" w:space="0"/>
              <w:right w:val="single" w:color="000000"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荣金悦辰颂苑</w:t>
            </w:r>
          </w:p>
        </w:tc>
      </w:tr>
      <w:tr>
        <w:tblPrEx>
          <w:tblCellMar>
            <w:top w:w="0" w:type="dxa"/>
            <w:left w:w="108" w:type="dxa"/>
            <w:bottom w:w="0" w:type="dxa"/>
            <w:right w:w="108" w:type="dxa"/>
          </w:tblCellMar>
        </w:tblPrEx>
        <w:trPr>
          <w:trHeight w:val="465" w:hRule="atLeast"/>
        </w:trPr>
        <w:tc>
          <w:tcPr>
            <w:tcW w:w="1002" w:type="dxa"/>
            <w:vMerge w:val="continue"/>
            <w:tcBorders>
              <w:top w:val="single" w:color="auto" w:sz="8" w:space="0"/>
              <w:left w:val="single" w:color="auto" w:sz="8" w:space="0"/>
              <w:bottom w:val="single" w:color="000000" w:sz="8" w:space="0"/>
              <w:right w:val="single" w:color="auto" w:sz="8" w:space="0"/>
            </w:tcBorders>
            <w:vAlign w:val="center"/>
          </w:tcPr>
          <w:p>
            <w:pPr>
              <w:rPr>
                <w:rFonts w:ascii="Arial" w:hAnsi="Arial" w:cs="Arial"/>
                <w:b/>
                <w:bCs/>
                <w:color w:val="000000"/>
                <w:kern w:val="0"/>
                <w:sz w:val="18"/>
                <w:szCs w:val="18"/>
              </w:rPr>
            </w:pPr>
          </w:p>
        </w:tc>
        <w:tc>
          <w:tcPr>
            <w:tcW w:w="431" w:type="dxa"/>
            <w:vMerge w:val="continue"/>
            <w:tcBorders>
              <w:top w:val="single" w:color="auto" w:sz="8" w:space="0"/>
              <w:left w:val="single" w:color="auto" w:sz="8" w:space="0"/>
              <w:bottom w:val="single" w:color="000000" w:sz="8" w:space="0"/>
              <w:right w:val="single" w:color="auto" w:sz="8" w:space="0"/>
            </w:tcBorders>
            <w:vAlign w:val="center"/>
          </w:tcPr>
          <w:p>
            <w:pPr>
              <w:rPr>
                <w:rFonts w:ascii="Arial" w:hAnsi="Arial" w:cs="Arial"/>
                <w:b/>
                <w:bCs/>
                <w:color w:val="000000"/>
                <w:kern w:val="0"/>
                <w:sz w:val="18"/>
                <w:szCs w:val="18"/>
              </w:rPr>
            </w:pPr>
          </w:p>
        </w:tc>
        <w:tc>
          <w:tcPr>
            <w:tcW w:w="1276" w:type="dxa"/>
            <w:tcBorders>
              <w:top w:val="nil"/>
              <w:left w:val="nil"/>
              <w:bottom w:val="single" w:color="auto"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含本月已售</w:t>
            </w:r>
          </w:p>
        </w:tc>
        <w:tc>
          <w:tcPr>
            <w:tcW w:w="1275"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其中本月新增</w:t>
            </w:r>
          </w:p>
        </w:tc>
        <w:tc>
          <w:tcPr>
            <w:tcW w:w="1418" w:type="dxa"/>
            <w:tcBorders>
              <w:top w:val="nil"/>
              <w:left w:val="nil"/>
              <w:bottom w:val="single" w:color="auto"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含本月已售</w:t>
            </w:r>
          </w:p>
        </w:tc>
        <w:tc>
          <w:tcPr>
            <w:tcW w:w="1276" w:type="dxa"/>
            <w:tcBorders>
              <w:top w:val="nil"/>
              <w:left w:val="nil"/>
              <w:bottom w:val="single" w:color="auto"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其中本月新增</w:t>
            </w:r>
          </w:p>
        </w:tc>
        <w:tc>
          <w:tcPr>
            <w:tcW w:w="1370" w:type="dxa"/>
            <w:tcBorders>
              <w:top w:val="nil"/>
              <w:left w:val="nil"/>
              <w:bottom w:val="single" w:color="auto"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含本月已售</w:t>
            </w:r>
          </w:p>
        </w:tc>
        <w:tc>
          <w:tcPr>
            <w:tcW w:w="1373" w:type="dxa"/>
            <w:tcBorders>
              <w:top w:val="nil"/>
              <w:left w:val="nil"/>
              <w:bottom w:val="single" w:color="auto" w:sz="8" w:space="0"/>
              <w:right w:val="single" w:color="auto" w:sz="8" w:space="0"/>
            </w:tcBorders>
            <w:shd w:val="clear" w:color="auto" w:fill="auto"/>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其中本月新增</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房源套数</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套</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1,002.00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596.00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742.00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176.00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已售套数</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套</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866.00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17.00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572.00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583.00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89.00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网签套数</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套</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853.00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50.00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569.00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482.00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101.00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房源面积</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100,056.41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59,380.72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68,661.96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15,611.18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已售面积</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80,735.32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1,831.80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54,626.81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52,463.63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7,893.</w:t>
            </w:r>
            <w:r>
              <w:rPr>
                <w:rFonts w:hint="eastAsia" w:ascii="Arial" w:hAnsi="Arial" w:cs="Arial"/>
                <w:sz w:val="15"/>
                <w:szCs w:val="15"/>
              </w:rPr>
              <w:t>79</w:t>
            </w:r>
            <w:r>
              <w:rPr>
                <w:rFonts w:ascii="Arial" w:hAnsi="Arial" w:cs="Arial"/>
                <w:sz w:val="15"/>
                <w:szCs w:val="15"/>
              </w:rPr>
              <w:t xml:space="preserve">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网签面积</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78,962.55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5,291.64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54,298.31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513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43,208.21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9,027.17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已售总额</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元</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989,169,345.00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25,422,696.00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659,719,315.00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703,310,956.00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110,6</w:t>
            </w:r>
            <w:r>
              <w:rPr>
                <w:rFonts w:hint="eastAsia" w:ascii="Arial" w:hAnsi="Arial" w:cs="Arial"/>
                <w:sz w:val="15"/>
                <w:szCs w:val="15"/>
              </w:rPr>
              <w:t>34</w:t>
            </w:r>
            <w:r>
              <w:rPr>
                <w:rFonts w:ascii="Arial" w:hAnsi="Arial" w:cs="Arial"/>
                <w:sz w:val="15"/>
                <w:szCs w:val="15"/>
              </w:rPr>
              <w:t>,</w:t>
            </w:r>
            <w:r>
              <w:rPr>
                <w:rFonts w:hint="eastAsia" w:ascii="Arial" w:hAnsi="Arial" w:cs="Arial"/>
                <w:sz w:val="15"/>
                <w:szCs w:val="15"/>
              </w:rPr>
              <w:t>720</w:t>
            </w:r>
            <w:r>
              <w:rPr>
                <w:rFonts w:ascii="Arial" w:hAnsi="Arial" w:cs="Arial"/>
                <w:sz w:val="15"/>
                <w:szCs w:val="15"/>
              </w:rPr>
              <w:t xml:space="preserve">.00 </w:t>
            </w:r>
          </w:p>
        </w:tc>
      </w:tr>
      <w:tr>
        <w:tblPrEx>
          <w:tblCellMar>
            <w:top w:w="0" w:type="dxa"/>
            <w:left w:w="108" w:type="dxa"/>
            <w:bottom w:w="0" w:type="dxa"/>
            <w:right w:w="108" w:type="dxa"/>
          </w:tblCellMar>
        </w:tblPrEx>
        <w:trPr>
          <w:trHeight w:val="285" w:hRule="atLeast"/>
        </w:trPr>
        <w:tc>
          <w:tcPr>
            <w:tcW w:w="1002" w:type="dxa"/>
            <w:tcBorders>
              <w:top w:val="nil"/>
              <w:left w:val="single" w:color="auto" w:sz="8" w:space="0"/>
              <w:bottom w:val="single" w:color="auto" w:sz="8" w:space="0"/>
              <w:right w:val="single" w:color="auto" w:sz="8"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回款总额</w:t>
            </w:r>
          </w:p>
        </w:tc>
        <w:tc>
          <w:tcPr>
            <w:tcW w:w="431" w:type="dxa"/>
            <w:tcBorders>
              <w:top w:val="nil"/>
              <w:left w:val="nil"/>
              <w:bottom w:val="single" w:color="auto" w:sz="8" w:space="0"/>
              <w:right w:val="single" w:color="auto" w:sz="8"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元</w:t>
            </w:r>
          </w:p>
        </w:tc>
        <w:tc>
          <w:tcPr>
            <w:tcW w:w="1276"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82</w:t>
            </w:r>
            <w:r>
              <w:rPr>
                <w:rFonts w:hint="eastAsia" w:ascii="Arial" w:hAnsi="Arial" w:cs="Arial"/>
                <w:sz w:val="15"/>
                <w:szCs w:val="15"/>
              </w:rPr>
              <w:t>4</w:t>
            </w:r>
            <w:r>
              <w:rPr>
                <w:rFonts w:ascii="Arial" w:hAnsi="Arial" w:cs="Arial"/>
                <w:sz w:val="15"/>
                <w:szCs w:val="15"/>
              </w:rPr>
              <w:t>,0</w:t>
            </w:r>
            <w:r>
              <w:rPr>
                <w:rFonts w:hint="eastAsia" w:ascii="Arial" w:hAnsi="Arial" w:cs="Arial"/>
                <w:sz w:val="15"/>
                <w:szCs w:val="15"/>
              </w:rPr>
              <w:t>01</w:t>
            </w:r>
            <w:r>
              <w:rPr>
                <w:rFonts w:ascii="Arial" w:hAnsi="Arial" w:cs="Arial"/>
                <w:sz w:val="15"/>
                <w:szCs w:val="15"/>
              </w:rPr>
              <w:t xml:space="preserve">,019.00 </w:t>
            </w:r>
          </w:p>
        </w:tc>
        <w:tc>
          <w:tcPr>
            <w:tcW w:w="1275" w:type="dxa"/>
            <w:tcBorders>
              <w:top w:val="nil"/>
              <w:left w:val="nil"/>
              <w:bottom w:val="single" w:color="auto" w:sz="8" w:space="0"/>
              <w:right w:val="single" w:color="auto" w:sz="8" w:space="0"/>
            </w:tcBorders>
            <w:shd w:val="clear" w:color="auto" w:fill="auto"/>
            <w:noWrap/>
            <w:vAlign w:val="center"/>
          </w:tcPr>
          <w:p>
            <w:pPr>
              <w:jc w:val="right"/>
              <w:rPr>
                <w:rFonts w:ascii="Arial" w:hAnsi="Arial" w:cs="Arial"/>
                <w:sz w:val="15"/>
                <w:szCs w:val="15"/>
              </w:rPr>
            </w:pPr>
            <w:r>
              <w:rPr>
                <w:rFonts w:ascii="Arial" w:hAnsi="Arial" w:cs="Arial"/>
                <w:sz w:val="15"/>
                <w:szCs w:val="15"/>
              </w:rPr>
              <w:t xml:space="preserve"> 4</w:t>
            </w:r>
            <w:r>
              <w:rPr>
                <w:rFonts w:hint="eastAsia" w:ascii="Arial" w:hAnsi="Arial" w:cs="Arial"/>
                <w:sz w:val="15"/>
                <w:szCs w:val="15"/>
              </w:rPr>
              <w:t>0</w:t>
            </w:r>
            <w:r>
              <w:rPr>
                <w:rFonts w:ascii="Arial" w:hAnsi="Arial" w:cs="Arial"/>
                <w:sz w:val="15"/>
                <w:szCs w:val="15"/>
              </w:rPr>
              <w:t>,5</w:t>
            </w:r>
            <w:r>
              <w:rPr>
                <w:rFonts w:hint="eastAsia" w:ascii="Arial" w:hAnsi="Arial" w:cs="Arial"/>
                <w:sz w:val="15"/>
                <w:szCs w:val="15"/>
              </w:rPr>
              <w:t>62</w:t>
            </w:r>
            <w:r>
              <w:rPr>
                <w:rFonts w:ascii="Arial" w:hAnsi="Arial" w:cs="Arial"/>
                <w:sz w:val="15"/>
                <w:szCs w:val="15"/>
              </w:rPr>
              <w:t xml:space="preserve">,370.00 </w:t>
            </w:r>
          </w:p>
        </w:tc>
        <w:tc>
          <w:tcPr>
            <w:tcW w:w="1418"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648,183,315.00 </w:t>
            </w:r>
          </w:p>
        </w:tc>
        <w:tc>
          <w:tcPr>
            <w:tcW w:w="1276"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 xml:space="preserve">1,463,000 </w:t>
            </w:r>
          </w:p>
        </w:tc>
        <w:tc>
          <w:tcPr>
            <w:tcW w:w="1370"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44</w:t>
            </w:r>
            <w:r>
              <w:rPr>
                <w:rFonts w:hint="eastAsia" w:ascii="Arial" w:hAnsi="Arial" w:cs="Arial"/>
                <w:sz w:val="15"/>
                <w:szCs w:val="15"/>
              </w:rPr>
              <w:t>3</w:t>
            </w:r>
            <w:r>
              <w:rPr>
                <w:rFonts w:ascii="Arial" w:hAnsi="Arial" w:cs="Arial"/>
                <w:sz w:val="15"/>
                <w:szCs w:val="15"/>
              </w:rPr>
              <w:t>,</w:t>
            </w:r>
            <w:r>
              <w:rPr>
                <w:rFonts w:hint="eastAsia" w:ascii="Arial" w:hAnsi="Arial" w:cs="Arial"/>
                <w:sz w:val="15"/>
                <w:szCs w:val="15"/>
              </w:rPr>
              <w:t>681</w:t>
            </w:r>
            <w:r>
              <w:rPr>
                <w:rFonts w:ascii="Arial" w:hAnsi="Arial" w:cs="Arial"/>
                <w:sz w:val="15"/>
                <w:szCs w:val="15"/>
              </w:rPr>
              <w:t>,</w:t>
            </w:r>
            <w:r>
              <w:rPr>
                <w:rFonts w:hint="eastAsia" w:ascii="Arial" w:hAnsi="Arial" w:cs="Arial"/>
                <w:sz w:val="15"/>
                <w:szCs w:val="15"/>
              </w:rPr>
              <w:t>415</w:t>
            </w:r>
            <w:r>
              <w:rPr>
                <w:rFonts w:ascii="Arial" w:hAnsi="Arial" w:cs="Arial"/>
                <w:sz w:val="15"/>
                <w:szCs w:val="15"/>
              </w:rPr>
              <w:t xml:space="preserve">.00 </w:t>
            </w:r>
          </w:p>
        </w:tc>
        <w:tc>
          <w:tcPr>
            <w:tcW w:w="1373" w:type="dxa"/>
            <w:tcBorders>
              <w:top w:val="nil"/>
              <w:left w:val="nil"/>
              <w:bottom w:val="single" w:color="auto" w:sz="8" w:space="0"/>
              <w:right w:val="single" w:color="auto" w:sz="8" w:space="0"/>
            </w:tcBorders>
            <w:shd w:val="clear" w:color="auto" w:fill="auto"/>
            <w:vAlign w:val="center"/>
          </w:tcPr>
          <w:p>
            <w:pPr>
              <w:jc w:val="right"/>
              <w:rPr>
                <w:rFonts w:ascii="Arial" w:hAnsi="Arial" w:cs="Arial"/>
                <w:sz w:val="15"/>
                <w:szCs w:val="15"/>
              </w:rPr>
            </w:pPr>
            <w:r>
              <w:rPr>
                <w:rFonts w:ascii="Arial" w:hAnsi="Arial" w:cs="Arial"/>
                <w:sz w:val="15"/>
                <w:szCs w:val="15"/>
              </w:rPr>
              <w:t>6</w:t>
            </w:r>
            <w:r>
              <w:rPr>
                <w:rFonts w:hint="eastAsia" w:ascii="Arial" w:hAnsi="Arial" w:cs="Arial"/>
                <w:sz w:val="15"/>
                <w:szCs w:val="15"/>
              </w:rPr>
              <w:t>6</w:t>
            </w:r>
            <w:r>
              <w:rPr>
                <w:rFonts w:ascii="Arial" w:hAnsi="Arial" w:cs="Arial"/>
                <w:sz w:val="15"/>
                <w:szCs w:val="15"/>
              </w:rPr>
              <w:t>,</w:t>
            </w:r>
            <w:r>
              <w:rPr>
                <w:rFonts w:hint="eastAsia" w:ascii="Arial" w:hAnsi="Arial" w:cs="Arial"/>
                <w:sz w:val="15"/>
                <w:szCs w:val="15"/>
              </w:rPr>
              <w:t>751</w:t>
            </w:r>
            <w:r>
              <w:rPr>
                <w:rFonts w:ascii="Arial" w:hAnsi="Arial" w:cs="Arial"/>
                <w:sz w:val="15"/>
                <w:szCs w:val="15"/>
              </w:rPr>
              <w:t>,</w:t>
            </w:r>
            <w:r>
              <w:rPr>
                <w:rFonts w:hint="eastAsia" w:ascii="Arial" w:hAnsi="Arial" w:cs="Arial"/>
                <w:sz w:val="15"/>
                <w:szCs w:val="15"/>
              </w:rPr>
              <w:t>900</w:t>
            </w:r>
            <w:r>
              <w:rPr>
                <w:rFonts w:ascii="Arial" w:hAnsi="Arial" w:cs="Arial"/>
                <w:sz w:val="15"/>
                <w:szCs w:val="15"/>
              </w:rPr>
              <w:t xml:space="preserve">.00 </w:t>
            </w:r>
          </w:p>
        </w:tc>
      </w:tr>
    </w:tbl>
    <w:p>
      <w:pPr>
        <w:spacing w:before="120" w:beforeLines="50"/>
        <w:rPr>
          <w:rFonts w:ascii="Arial" w:hAnsi="Arial" w:cs="Arial"/>
          <w:bCs/>
          <w:color w:val="000000"/>
          <w:sz w:val="18"/>
          <w:szCs w:val="18"/>
        </w:rPr>
      </w:pPr>
    </w:p>
    <w:p>
      <w:pPr>
        <w:spacing w:before="120" w:beforeLines="50"/>
        <w:rPr>
          <w:rFonts w:ascii="Arial" w:hAnsi="Arial" w:cs="Arial"/>
          <w:bCs/>
          <w:color w:val="000000"/>
          <w:sz w:val="18"/>
          <w:szCs w:val="18"/>
        </w:rPr>
      </w:pPr>
      <w:r>
        <w:rPr>
          <w:rFonts w:ascii="Arial" w:hAnsi="Arial" w:cs="Arial"/>
          <w:bCs/>
          <w:color w:val="000000"/>
          <w:sz w:val="18"/>
          <w:szCs w:val="18"/>
        </w:rPr>
        <w:t>备注：</w:t>
      </w:r>
      <w:r>
        <w:rPr>
          <w:rFonts w:hint="eastAsia" w:ascii="Arial" w:hAnsi="Arial" w:cs="Arial"/>
          <w:bCs/>
          <w:color w:val="000000"/>
          <w:sz w:val="18"/>
          <w:szCs w:val="18"/>
        </w:rPr>
        <w:t>1</w:t>
      </w:r>
      <w:r>
        <w:rPr>
          <w:rFonts w:ascii="Arial" w:hAnsi="Arial" w:cs="Arial"/>
          <w:bCs/>
          <w:color w:val="000000"/>
          <w:sz w:val="18"/>
          <w:szCs w:val="18"/>
        </w:rPr>
        <w:t>、网签系统密钥未移交共管，网签信息依据项目公司提供的网签明细表；</w:t>
      </w:r>
    </w:p>
    <w:p>
      <w:pPr>
        <w:numPr>
          <w:ilvl w:val="0"/>
          <w:numId w:val="1"/>
        </w:numPr>
        <w:spacing w:before="120" w:beforeLines="50"/>
        <w:ind w:firstLine="540" w:firstLineChars="300"/>
        <w:rPr>
          <w:rFonts w:ascii="Arial" w:hAnsi="Arial" w:cs="Arial"/>
          <w:bCs/>
          <w:color w:val="000000"/>
          <w:sz w:val="18"/>
          <w:szCs w:val="18"/>
        </w:rPr>
      </w:pPr>
      <w:r>
        <w:rPr>
          <w:rFonts w:ascii="Arial" w:hAnsi="Arial" w:cs="Arial"/>
          <w:bCs/>
          <w:color w:val="000000"/>
          <w:sz w:val="18"/>
          <w:szCs w:val="18"/>
        </w:rPr>
        <w:t>房源套数及房源面积为</w:t>
      </w:r>
      <w:r>
        <w:rPr>
          <w:rFonts w:hint="eastAsia" w:ascii="Arial" w:hAnsi="Arial" w:cs="Arial"/>
          <w:bCs/>
          <w:color w:val="000000"/>
          <w:sz w:val="18"/>
          <w:szCs w:val="18"/>
        </w:rPr>
        <w:t>7</w:t>
      </w:r>
      <w:r>
        <w:rPr>
          <w:rFonts w:ascii="Arial" w:hAnsi="Arial" w:cs="Arial"/>
          <w:bCs/>
          <w:color w:val="000000"/>
          <w:sz w:val="18"/>
          <w:szCs w:val="18"/>
        </w:rPr>
        <w:t>、</w:t>
      </w:r>
      <w:r>
        <w:rPr>
          <w:rFonts w:hint="eastAsia" w:ascii="Arial" w:hAnsi="Arial" w:cs="Arial"/>
          <w:bCs/>
          <w:color w:val="000000"/>
          <w:sz w:val="18"/>
          <w:szCs w:val="18"/>
        </w:rPr>
        <w:t>8</w:t>
      </w:r>
      <w:r>
        <w:rPr>
          <w:rFonts w:ascii="Arial" w:hAnsi="Arial" w:cs="Arial"/>
          <w:bCs/>
          <w:color w:val="000000"/>
          <w:sz w:val="18"/>
          <w:szCs w:val="18"/>
        </w:rPr>
        <w:t>、</w:t>
      </w:r>
      <w:r>
        <w:rPr>
          <w:rFonts w:hint="eastAsia" w:ascii="Arial" w:hAnsi="Arial" w:cs="Arial"/>
          <w:bCs/>
          <w:color w:val="000000"/>
          <w:sz w:val="18"/>
          <w:szCs w:val="18"/>
        </w:rPr>
        <w:t>10</w:t>
      </w:r>
      <w:r>
        <w:rPr>
          <w:rFonts w:ascii="Arial" w:hAnsi="Arial" w:cs="Arial"/>
          <w:bCs/>
          <w:color w:val="000000"/>
          <w:sz w:val="18"/>
          <w:szCs w:val="18"/>
        </w:rPr>
        <w:t>地块已取得预售证的规划总套数及总面积。</w:t>
      </w:r>
    </w:p>
    <w:p>
      <w:pPr>
        <w:pStyle w:val="2"/>
        <w:tabs>
          <w:tab w:val="left" w:pos="3916"/>
        </w:tabs>
        <w:spacing w:before="300" w:after="300" w:line="360" w:lineRule="exact"/>
        <w:rPr>
          <w:rFonts w:cs="Arial"/>
          <w:sz w:val="24"/>
          <w:szCs w:val="24"/>
        </w:rPr>
      </w:pPr>
      <w:bookmarkStart w:id="61" w:name="_Toc535580029"/>
      <w:bookmarkStart w:id="62" w:name="_Toc50218136"/>
      <w:bookmarkStart w:id="63" w:name="_Toc12427"/>
      <w:bookmarkStart w:id="64" w:name="_Toc532281663"/>
      <w:bookmarkStart w:id="65" w:name="_Toc535570756"/>
      <w:bookmarkStart w:id="66" w:name="_Toc535580097"/>
      <w:bookmarkStart w:id="67" w:name="_Toc535508642"/>
      <w:bookmarkStart w:id="68" w:name="_Toc4869"/>
      <w:r>
        <w:rPr>
          <w:rFonts w:hint="eastAsia" w:cs="Arial"/>
          <w:sz w:val="24"/>
          <w:szCs w:val="24"/>
        </w:rPr>
        <w:t>7</w:t>
      </w:r>
      <w:r>
        <w:rPr>
          <w:rFonts w:cs="Arial"/>
          <w:sz w:val="24"/>
          <w:szCs w:val="24"/>
        </w:rPr>
        <w:t xml:space="preserve"> 资金情</w:t>
      </w:r>
      <w:bookmarkEnd w:id="53"/>
      <w:bookmarkEnd w:id="54"/>
      <w:bookmarkEnd w:id="61"/>
      <w:bookmarkEnd w:id="62"/>
      <w:bookmarkEnd w:id="63"/>
      <w:bookmarkEnd w:id="64"/>
      <w:bookmarkEnd w:id="65"/>
      <w:bookmarkEnd w:id="66"/>
      <w:bookmarkEnd w:id="67"/>
      <w:r>
        <w:rPr>
          <w:rFonts w:cs="Arial"/>
          <w:sz w:val="24"/>
          <w:szCs w:val="24"/>
        </w:rPr>
        <w:t>况</w:t>
      </w:r>
      <w:bookmarkEnd w:id="68"/>
    </w:p>
    <w:p>
      <w:pPr>
        <w:pStyle w:val="3"/>
        <w:rPr>
          <w:rFonts w:cs="Arial"/>
          <w:sz w:val="24"/>
          <w:szCs w:val="24"/>
        </w:rPr>
      </w:pPr>
      <w:bookmarkStart w:id="69" w:name="_Toc20256"/>
      <w:bookmarkStart w:id="70" w:name="_Toc50218137"/>
      <w:bookmarkStart w:id="71" w:name="_Toc6527"/>
      <w:r>
        <w:rPr>
          <w:rFonts w:hint="eastAsia" w:cs="Arial"/>
          <w:sz w:val="24"/>
          <w:szCs w:val="24"/>
        </w:rPr>
        <w:t>7</w:t>
      </w:r>
      <w:r>
        <w:rPr>
          <w:rFonts w:cs="Arial"/>
          <w:sz w:val="24"/>
          <w:szCs w:val="24"/>
        </w:rPr>
        <w:t>.</w:t>
      </w:r>
      <w:r>
        <w:rPr>
          <w:rFonts w:hint="eastAsia" w:cs="Arial"/>
          <w:sz w:val="24"/>
          <w:szCs w:val="24"/>
        </w:rPr>
        <w:t>1</w:t>
      </w:r>
      <w:r>
        <w:rPr>
          <w:rFonts w:cs="Arial"/>
          <w:sz w:val="24"/>
          <w:szCs w:val="24"/>
        </w:rPr>
        <w:t xml:space="preserve"> 资金使用汇总表（</w:t>
      </w:r>
      <w:r>
        <w:rPr>
          <w:rFonts w:hint="eastAsia" w:cs="Arial"/>
          <w:sz w:val="24"/>
          <w:szCs w:val="24"/>
        </w:rPr>
        <w:t>2021</w:t>
      </w:r>
      <w:r>
        <w:rPr>
          <w:rFonts w:cs="Arial"/>
          <w:sz w:val="24"/>
          <w:szCs w:val="24"/>
        </w:rPr>
        <w:t>年</w:t>
      </w:r>
      <w:r>
        <w:rPr>
          <w:rFonts w:hint="eastAsia" w:cs="Arial"/>
          <w:sz w:val="24"/>
          <w:szCs w:val="24"/>
        </w:rPr>
        <w:t>8</w:t>
      </w:r>
      <w:r>
        <w:rPr>
          <w:rFonts w:cs="Arial"/>
          <w:sz w:val="24"/>
          <w:szCs w:val="24"/>
        </w:rPr>
        <w:t>月）</w:t>
      </w:r>
      <w:bookmarkEnd w:id="69"/>
      <w:bookmarkEnd w:id="70"/>
      <w:bookmarkEnd w:id="71"/>
    </w:p>
    <w:p/>
    <w:tbl>
      <w:tblPr>
        <w:tblStyle w:val="22"/>
        <w:tblW w:w="9300" w:type="dxa"/>
        <w:jc w:val="center"/>
        <w:tblLayout w:type="fixed"/>
        <w:tblCellMar>
          <w:top w:w="0" w:type="dxa"/>
          <w:left w:w="108" w:type="dxa"/>
          <w:bottom w:w="0" w:type="dxa"/>
          <w:right w:w="108" w:type="dxa"/>
        </w:tblCellMar>
      </w:tblPr>
      <w:tblGrid>
        <w:gridCol w:w="737"/>
        <w:gridCol w:w="1696"/>
        <w:gridCol w:w="2438"/>
        <w:gridCol w:w="2769"/>
        <w:gridCol w:w="1660"/>
      </w:tblGrid>
      <w:tr>
        <w:tblPrEx>
          <w:tblCellMar>
            <w:top w:w="0" w:type="dxa"/>
            <w:left w:w="108" w:type="dxa"/>
            <w:bottom w:w="0" w:type="dxa"/>
            <w:right w:w="108" w:type="dxa"/>
          </w:tblCellMar>
        </w:tblPrEx>
        <w:trPr>
          <w:trHeight w:val="478" w:hRule="atLeast"/>
          <w:tblHeader/>
          <w:jc w:val="center"/>
        </w:trPr>
        <w:tc>
          <w:tcPr>
            <w:tcW w:w="737" w:type="dxa"/>
            <w:tcBorders>
              <w:top w:val="single" w:color="auto" w:sz="4" w:space="0"/>
              <w:left w:val="single" w:color="auto" w:sz="4" w:space="0"/>
              <w:bottom w:val="single" w:color="auto" w:sz="4" w:space="0"/>
              <w:right w:val="single" w:color="auto" w:sz="4" w:space="0"/>
            </w:tcBorders>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序号</w:t>
            </w:r>
          </w:p>
        </w:tc>
        <w:tc>
          <w:tcPr>
            <w:tcW w:w="1696" w:type="dxa"/>
            <w:tcBorders>
              <w:top w:val="single" w:color="auto" w:sz="4" w:space="0"/>
              <w:left w:val="single" w:color="auto" w:sz="4" w:space="0"/>
              <w:bottom w:val="single" w:color="auto" w:sz="4" w:space="0"/>
              <w:right w:val="single" w:color="auto" w:sz="4" w:space="0"/>
            </w:tcBorders>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成本项目</w:t>
            </w:r>
          </w:p>
        </w:tc>
        <w:tc>
          <w:tcPr>
            <w:tcW w:w="2438" w:type="dxa"/>
            <w:tcBorders>
              <w:top w:val="single" w:color="auto" w:sz="4" w:space="0"/>
              <w:left w:val="nil"/>
              <w:bottom w:val="single" w:color="auto" w:sz="4" w:space="0"/>
              <w:right w:val="single" w:color="auto" w:sz="4" w:space="0"/>
            </w:tcBorders>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本月付款（元）</w:t>
            </w:r>
          </w:p>
        </w:tc>
        <w:tc>
          <w:tcPr>
            <w:tcW w:w="2769"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含本月累计已支付（元）</w:t>
            </w:r>
          </w:p>
        </w:tc>
        <w:tc>
          <w:tcPr>
            <w:tcW w:w="1660" w:type="dxa"/>
            <w:tcBorders>
              <w:top w:val="single" w:color="auto" w:sz="4" w:space="0"/>
              <w:left w:val="single" w:color="auto" w:sz="4" w:space="0"/>
              <w:bottom w:val="single" w:color="auto" w:sz="4" w:space="0"/>
              <w:right w:val="single" w:color="auto" w:sz="4" w:space="0"/>
            </w:tcBorders>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备注</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bookmarkStart w:id="72" w:name="_Hlk21856752"/>
            <w:r>
              <w:rPr>
                <w:rFonts w:hint="eastAsia" w:ascii="Arial" w:hAnsi="Arial" w:cs="Arial"/>
                <w:color w:val="000000"/>
                <w:kern w:val="0"/>
                <w:sz w:val="18"/>
                <w:szCs w:val="18"/>
              </w:rPr>
              <w:t>1</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土地费用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2</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开发费用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17,490.00</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3</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前期费用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4</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建筑工程费用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49,101,275.15</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1,309,851,478.73</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5</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营销费用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823,514.30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54,450,112.53</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6</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管理费用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2,866,170.93</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55,634,068.72</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7</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财务费用</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350,005,610.90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350,244,282.78</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8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8</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FF0000"/>
                <w:kern w:val="0"/>
                <w:sz w:val="18"/>
                <w:szCs w:val="18"/>
              </w:rPr>
            </w:pPr>
            <w:r>
              <w:rPr>
                <w:rFonts w:ascii="Arial" w:hAnsi="Arial" w:cs="Arial"/>
                <w:kern w:val="0"/>
                <w:sz w:val="18"/>
                <w:szCs w:val="18"/>
              </w:rPr>
              <w:t>税费</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3,254,939.35</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80,283,678.78</w:t>
            </w:r>
          </w:p>
        </w:tc>
        <w:tc>
          <w:tcPr>
            <w:tcW w:w="1660" w:type="dxa"/>
            <w:tcBorders>
              <w:top w:val="nil"/>
              <w:left w:val="nil"/>
              <w:bottom w:val="single" w:color="auto" w:sz="4" w:space="0"/>
              <w:right w:val="single" w:color="auto" w:sz="4" w:space="0"/>
            </w:tcBorders>
            <w:noWrap/>
            <w:vAlign w:val="center"/>
          </w:tcPr>
          <w:p>
            <w:pPr>
              <w:rPr>
                <w:rFonts w:ascii="Arial" w:hAnsi="Arial" w:cs="Arial"/>
                <w:color w:val="FF0000"/>
                <w:kern w:val="0"/>
                <w:sz w:val="18"/>
                <w:szCs w:val="18"/>
              </w:rPr>
            </w:pPr>
            <w:r>
              <w:rPr>
                <w:rFonts w:ascii="Arial" w:hAnsi="Arial" w:cs="Arial"/>
                <w:color w:val="FF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9</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往来款</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591,075,576.06</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10,457,364,506.27</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10</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收费退缴</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3,841,050.00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33,683,775.54</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hint="eastAsia" w:ascii="Arial" w:hAnsi="Arial" w:cs="Arial"/>
                <w:color w:val="000000"/>
                <w:kern w:val="0"/>
                <w:sz w:val="18"/>
                <w:szCs w:val="18"/>
              </w:rPr>
              <w:t>11</w:t>
            </w:r>
          </w:p>
        </w:tc>
        <w:tc>
          <w:tcPr>
            <w:tcW w:w="1696" w:type="dxa"/>
            <w:tcBorders>
              <w:top w:val="nil"/>
              <w:left w:val="nil"/>
              <w:bottom w:val="single" w:color="auto" w:sz="4" w:space="0"/>
              <w:right w:val="single" w:color="auto" w:sz="4" w:space="0"/>
            </w:tcBorders>
            <w:noWrap/>
            <w:vAlign w:val="center"/>
          </w:tcPr>
          <w:p>
            <w:pPr>
              <w:jc w:val="center"/>
              <w:rPr>
                <w:rFonts w:ascii="Arial" w:hAnsi="Arial" w:cs="Arial"/>
                <w:color w:val="000000"/>
                <w:kern w:val="0"/>
                <w:sz w:val="18"/>
                <w:szCs w:val="18"/>
              </w:rPr>
            </w:pPr>
            <w:r>
              <w:rPr>
                <w:rFonts w:ascii="Arial" w:hAnsi="Arial" w:cs="Arial"/>
                <w:color w:val="000000"/>
                <w:kern w:val="0"/>
                <w:sz w:val="18"/>
                <w:szCs w:val="18"/>
              </w:rPr>
              <w:t>营业外支出</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0</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r>
              <w:rPr>
                <w:rFonts w:ascii="Arial" w:hAnsi="Arial" w:cs="Arial"/>
                <w:color w:val="000000"/>
                <w:kern w:val="0"/>
                <w:sz w:val="18"/>
                <w:szCs w:val="18"/>
              </w:rPr>
              <w:t>　</w:t>
            </w:r>
          </w:p>
        </w:tc>
      </w:tr>
      <w:tr>
        <w:tblPrEx>
          <w:tblCellMar>
            <w:top w:w="0" w:type="dxa"/>
            <w:left w:w="108" w:type="dxa"/>
            <w:bottom w:w="0" w:type="dxa"/>
            <w:right w:w="108" w:type="dxa"/>
          </w:tblCellMar>
        </w:tblPrEx>
        <w:trPr>
          <w:trHeight w:val="478" w:hRule="atLeast"/>
          <w:jc w:val="center"/>
        </w:trPr>
        <w:tc>
          <w:tcPr>
            <w:tcW w:w="737" w:type="dxa"/>
            <w:tcBorders>
              <w:top w:val="nil"/>
              <w:left w:val="single" w:color="auto" w:sz="4" w:space="0"/>
              <w:bottom w:val="single" w:color="auto" w:sz="4" w:space="0"/>
              <w:right w:val="single" w:color="auto" w:sz="4" w:space="0"/>
            </w:tcBorders>
            <w:noWrap/>
            <w:vAlign w:val="center"/>
          </w:tcPr>
          <w:p>
            <w:pPr>
              <w:jc w:val="center"/>
              <w:rPr>
                <w:rFonts w:ascii="Arial" w:hAnsi="Arial" w:cs="Arial"/>
                <w:color w:val="000000"/>
                <w:kern w:val="0"/>
                <w:sz w:val="18"/>
                <w:szCs w:val="18"/>
              </w:rPr>
            </w:pPr>
          </w:p>
        </w:tc>
        <w:tc>
          <w:tcPr>
            <w:tcW w:w="1696" w:type="dxa"/>
            <w:tcBorders>
              <w:top w:val="nil"/>
              <w:left w:val="nil"/>
              <w:bottom w:val="single" w:color="auto" w:sz="4" w:space="0"/>
              <w:right w:val="single" w:color="auto" w:sz="4" w:space="0"/>
            </w:tcBorders>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总计</w:t>
            </w:r>
          </w:p>
        </w:tc>
        <w:tc>
          <w:tcPr>
            <w:tcW w:w="2438"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 xml:space="preserve"> 1,000,968,136.69 </w:t>
            </w:r>
          </w:p>
        </w:tc>
        <w:tc>
          <w:tcPr>
            <w:tcW w:w="2769" w:type="dxa"/>
            <w:tcBorders>
              <w:top w:val="nil"/>
              <w:left w:val="nil"/>
              <w:bottom w:val="single" w:color="auto" w:sz="4" w:space="0"/>
              <w:right w:val="single" w:color="auto" w:sz="4" w:space="0"/>
            </w:tcBorders>
            <w:noWrap/>
            <w:vAlign w:val="center"/>
          </w:tcPr>
          <w:p>
            <w:pPr>
              <w:jc w:val="right"/>
              <w:rPr>
                <w:rFonts w:ascii="Arial" w:hAnsi="Arial" w:cs="Arial"/>
                <w:sz w:val="18"/>
                <w:szCs w:val="18"/>
              </w:rPr>
            </w:pPr>
            <w:r>
              <w:rPr>
                <w:rFonts w:ascii="Arial" w:hAnsi="Arial" w:cs="Arial"/>
                <w:sz w:val="18"/>
                <w:szCs w:val="18"/>
              </w:rPr>
              <w:t>12,341,529,393.35</w:t>
            </w:r>
          </w:p>
        </w:tc>
        <w:tc>
          <w:tcPr>
            <w:tcW w:w="1660" w:type="dxa"/>
            <w:tcBorders>
              <w:top w:val="nil"/>
              <w:left w:val="nil"/>
              <w:bottom w:val="single" w:color="auto" w:sz="4" w:space="0"/>
              <w:right w:val="single" w:color="auto" w:sz="4" w:space="0"/>
            </w:tcBorders>
            <w:noWrap/>
            <w:vAlign w:val="center"/>
          </w:tcPr>
          <w:p>
            <w:pPr>
              <w:rPr>
                <w:rFonts w:ascii="Arial" w:hAnsi="Arial" w:cs="Arial"/>
                <w:color w:val="000000"/>
                <w:kern w:val="0"/>
                <w:sz w:val="18"/>
                <w:szCs w:val="18"/>
              </w:rPr>
            </w:pPr>
          </w:p>
        </w:tc>
      </w:tr>
      <w:bookmarkEnd w:id="72"/>
    </w:tbl>
    <w:p>
      <w:pPr>
        <w:pStyle w:val="3"/>
        <w:rPr>
          <w:rFonts w:cs="Arial"/>
          <w:sz w:val="24"/>
          <w:szCs w:val="24"/>
        </w:rPr>
      </w:pPr>
      <w:bookmarkStart w:id="73" w:name="_Toc7978"/>
      <w:bookmarkStart w:id="74" w:name="_Toc26055"/>
      <w:bookmarkStart w:id="75" w:name="_Toc50218138"/>
      <w:r>
        <w:rPr>
          <w:rFonts w:hint="eastAsia" w:cs="Arial"/>
          <w:sz w:val="24"/>
          <w:szCs w:val="24"/>
        </w:rPr>
        <w:t>7</w:t>
      </w:r>
      <w:r>
        <w:rPr>
          <w:rFonts w:cs="Arial"/>
          <w:sz w:val="24"/>
          <w:szCs w:val="24"/>
        </w:rPr>
        <w:t>.</w:t>
      </w:r>
      <w:r>
        <w:rPr>
          <w:rFonts w:hint="eastAsia" w:cs="Arial"/>
          <w:sz w:val="24"/>
          <w:szCs w:val="24"/>
        </w:rPr>
        <w:t>2</w:t>
      </w:r>
      <w:r>
        <w:rPr>
          <w:rFonts w:cs="Arial"/>
          <w:sz w:val="24"/>
          <w:szCs w:val="24"/>
        </w:rPr>
        <w:t>资金流出情况</w:t>
      </w:r>
      <w:bookmarkEnd w:id="73"/>
      <w:bookmarkEnd w:id="74"/>
      <w:bookmarkEnd w:id="75"/>
    </w:p>
    <w:p>
      <w:pPr>
        <w:spacing w:line="480" w:lineRule="auto"/>
        <w:ind w:firstLine="420" w:firstLineChars="200"/>
        <w:rPr>
          <w:rFonts w:ascii="Arial" w:hAnsi="Arial" w:cs="Arial"/>
          <w:bCs/>
          <w:kern w:val="44"/>
          <w:szCs w:val="21"/>
        </w:rPr>
      </w:pPr>
      <w:r>
        <w:rPr>
          <w:rFonts w:hint="eastAsia" w:ascii="Arial" w:hAnsi="Arial" w:cs="Arial"/>
          <w:bCs/>
          <w:kern w:val="44"/>
          <w:szCs w:val="21"/>
        </w:rPr>
        <w:t>2021</w:t>
      </w:r>
      <w:r>
        <w:rPr>
          <w:rFonts w:ascii="Arial" w:hAnsi="Arial" w:cs="Arial"/>
          <w:bCs/>
          <w:kern w:val="44"/>
          <w:szCs w:val="21"/>
        </w:rPr>
        <w:t>年</w:t>
      </w:r>
      <w:r>
        <w:rPr>
          <w:rFonts w:hint="eastAsia" w:ascii="Arial" w:hAnsi="Arial" w:cs="Arial"/>
          <w:bCs/>
          <w:kern w:val="44"/>
          <w:szCs w:val="21"/>
        </w:rPr>
        <w:t>8</w:t>
      </w:r>
      <w:r>
        <w:rPr>
          <w:rFonts w:ascii="Arial" w:hAnsi="Arial" w:cs="Arial"/>
          <w:bCs/>
          <w:kern w:val="44"/>
          <w:szCs w:val="21"/>
        </w:rPr>
        <w:t>月监管范围内资金流出额共计</w:t>
      </w:r>
      <w:r>
        <w:rPr>
          <w:rFonts w:ascii="Arial" w:hAnsi="Arial" w:cs="Arial"/>
          <w:sz w:val="18"/>
          <w:szCs w:val="18"/>
        </w:rPr>
        <w:t>1,000,968,136.69</w:t>
      </w:r>
      <w:r>
        <w:rPr>
          <w:rFonts w:ascii="Arial" w:hAnsi="Arial" w:cs="Arial"/>
          <w:bCs/>
          <w:kern w:val="44"/>
          <w:szCs w:val="21"/>
        </w:rPr>
        <w:t>元。以下资金流出中不含银行自动扣除的工本费、手续费、企业申报银行托收自动扣除的各项费用等。</w:t>
      </w:r>
    </w:p>
    <w:p>
      <w:pPr>
        <w:jc w:val="center"/>
        <w:textAlignment w:val="center"/>
        <w:rPr>
          <w:rFonts w:ascii="Arial" w:hAnsi="Arial" w:cs="Arial"/>
          <w:b/>
          <w:color w:val="000000"/>
          <w:sz w:val="24"/>
        </w:rPr>
      </w:pPr>
      <w:r>
        <w:rPr>
          <w:rFonts w:hint="eastAsia" w:ascii="Arial" w:hAnsi="Arial" w:cs="Arial"/>
          <w:b/>
          <w:color w:val="000000"/>
          <w:sz w:val="24"/>
        </w:rPr>
        <w:t>2021</w:t>
      </w:r>
      <w:r>
        <w:rPr>
          <w:rFonts w:ascii="Arial" w:hAnsi="Arial" w:cs="Arial"/>
          <w:b/>
          <w:color w:val="000000"/>
          <w:sz w:val="24"/>
        </w:rPr>
        <w:t>年</w:t>
      </w:r>
      <w:r>
        <w:rPr>
          <w:rFonts w:hint="eastAsia" w:ascii="Arial" w:hAnsi="Arial" w:cs="Arial"/>
          <w:b/>
          <w:color w:val="000000"/>
          <w:sz w:val="24"/>
        </w:rPr>
        <w:t>8</w:t>
      </w:r>
      <w:r>
        <w:rPr>
          <w:rFonts w:ascii="Arial" w:hAnsi="Arial" w:cs="Arial"/>
          <w:b/>
          <w:color w:val="000000"/>
          <w:sz w:val="24"/>
        </w:rPr>
        <w:t>月资金流出明细表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7"/>
        <w:gridCol w:w="1286"/>
        <w:gridCol w:w="1937"/>
        <w:gridCol w:w="1861"/>
        <w:gridCol w:w="1663"/>
        <w:gridCol w:w="1296"/>
        <w:gridCol w:w="709"/>
        <w:gridCol w:w="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76" w:hRule="atLeast"/>
          <w:tblHeader/>
          <w:jc w:val="center"/>
        </w:trPr>
        <w:tc>
          <w:tcPr>
            <w:tcW w:w="987" w:type="dxa"/>
            <w:shd w:val="clear" w:color="auto" w:fill="auto"/>
            <w:noWrap/>
            <w:vAlign w:val="center"/>
          </w:tcPr>
          <w:p>
            <w:pPr>
              <w:jc w:val="center"/>
              <w:rPr>
                <w:rFonts w:ascii="Arial" w:hAnsi="Arial" w:cs="Arial"/>
                <w:b/>
                <w:bCs/>
                <w:sz w:val="18"/>
                <w:szCs w:val="18"/>
              </w:rPr>
            </w:pPr>
            <w:bookmarkStart w:id="76" w:name="OLE_LINK1" w:colFirst="4" w:colLast="4"/>
            <w:r>
              <w:rPr>
                <w:rFonts w:ascii="Arial" w:hAnsi="Arial" w:cs="Arial"/>
                <w:b/>
                <w:bCs/>
                <w:sz w:val="18"/>
                <w:szCs w:val="18"/>
              </w:rPr>
              <w:t>项目公司</w:t>
            </w:r>
          </w:p>
        </w:tc>
        <w:tc>
          <w:tcPr>
            <w:tcW w:w="1286" w:type="dxa"/>
            <w:shd w:val="clear" w:color="auto" w:fill="auto"/>
            <w:noWrap/>
            <w:vAlign w:val="center"/>
          </w:tcPr>
          <w:p>
            <w:pPr>
              <w:jc w:val="center"/>
              <w:rPr>
                <w:rFonts w:ascii="Arial" w:hAnsi="Arial" w:cs="Arial"/>
                <w:b/>
                <w:bCs/>
                <w:sz w:val="18"/>
                <w:szCs w:val="18"/>
              </w:rPr>
            </w:pPr>
            <w:r>
              <w:rPr>
                <w:rFonts w:ascii="Arial" w:hAnsi="Arial" w:cs="Arial"/>
                <w:b/>
                <w:bCs/>
                <w:sz w:val="18"/>
                <w:szCs w:val="18"/>
              </w:rPr>
              <w:t>支付时间</w:t>
            </w:r>
          </w:p>
        </w:tc>
        <w:tc>
          <w:tcPr>
            <w:tcW w:w="1937" w:type="dxa"/>
            <w:shd w:val="clear" w:color="auto" w:fill="auto"/>
            <w:vAlign w:val="center"/>
          </w:tcPr>
          <w:p>
            <w:pPr>
              <w:jc w:val="center"/>
              <w:rPr>
                <w:rFonts w:ascii="Arial" w:hAnsi="Arial" w:cs="Arial"/>
                <w:b/>
                <w:bCs/>
                <w:sz w:val="18"/>
                <w:szCs w:val="18"/>
              </w:rPr>
            </w:pPr>
            <w:r>
              <w:rPr>
                <w:rFonts w:ascii="Arial" w:hAnsi="Arial" w:cs="Arial"/>
                <w:b/>
                <w:bCs/>
                <w:sz w:val="18"/>
                <w:szCs w:val="18"/>
              </w:rPr>
              <w:t>收款方</w:t>
            </w:r>
          </w:p>
        </w:tc>
        <w:tc>
          <w:tcPr>
            <w:tcW w:w="1861" w:type="dxa"/>
            <w:shd w:val="clear" w:color="auto" w:fill="auto"/>
            <w:vAlign w:val="center"/>
          </w:tcPr>
          <w:p>
            <w:pPr>
              <w:jc w:val="center"/>
              <w:rPr>
                <w:rFonts w:ascii="Arial" w:hAnsi="Arial" w:cs="Arial"/>
                <w:b/>
                <w:bCs/>
                <w:sz w:val="18"/>
                <w:szCs w:val="18"/>
              </w:rPr>
            </w:pPr>
            <w:r>
              <w:rPr>
                <w:rFonts w:ascii="Arial" w:hAnsi="Arial" w:cs="Arial"/>
                <w:b/>
                <w:bCs/>
                <w:sz w:val="18"/>
                <w:szCs w:val="18"/>
              </w:rPr>
              <w:t>资金用途</w:t>
            </w:r>
          </w:p>
        </w:tc>
        <w:tc>
          <w:tcPr>
            <w:tcW w:w="1663" w:type="dxa"/>
            <w:shd w:val="clear" w:color="auto" w:fill="auto"/>
            <w:noWrap/>
            <w:vAlign w:val="center"/>
          </w:tcPr>
          <w:p>
            <w:pPr>
              <w:jc w:val="center"/>
              <w:rPr>
                <w:rFonts w:ascii="Arial" w:hAnsi="Arial" w:cs="Arial"/>
                <w:b/>
                <w:bCs/>
                <w:sz w:val="18"/>
                <w:szCs w:val="18"/>
              </w:rPr>
            </w:pPr>
            <w:r>
              <w:rPr>
                <w:rFonts w:ascii="Arial" w:hAnsi="Arial" w:cs="Arial"/>
                <w:b/>
                <w:bCs/>
                <w:sz w:val="18"/>
                <w:szCs w:val="18"/>
              </w:rPr>
              <w:t>金额（元）</w:t>
            </w:r>
          </w:p>
        </w:tc>
        <w:tc>
          <w:tcPr>
            <w:tcW w:w="1296" w:type="dxa"/>
            <w:shd w:val="clear" w:color="auto" w:fill="auto"/>
            <w:noWrap/>
            <w:vAlign w:val="center"/>
          </w:tcPr>
          <w:p>
            <w:pPr>
              <w:jc w:val="center"/>
              <w:rPr>
                <w:rFonts w:ascii="Arial" w:hAnsi="Arial" w:cs="Arial"/>
                <w:b/>
                <w:bCs/>
                <w:sz w:val="18"/>
                <w:szCs w:val="18"/>
              </w:rPr>
            </w:pPr>
            <w:r>
              <w:rPr>
                <w:rFonts w:ascii="Arial" w:hAnsi="Arial" w:cs="Arial"/>
                <w:b/>
                <w:bCs/>
                <w:sz w:val="18"/>
                <w:szCs w:val="18"/>
              </w:rPr>
              <w:t>出款行</w:t>
            </w:r>
          </w:p>
        </w:tc>
        <w:tc>
          <w:tcPr>
            <w:tcW w:w="709" w:type="dxa"/>
            <w:shd w:val="clear" w:color="auto" w:fill="auto"/>
            <w:noWrap/>
            <w:vAlign w:val="center"/>
          </w:tcPr>
          <w:p>
            <w:pPr>
              <w:jc w:val="center"/>
              <w:rPr>
                <w:rFonts w:ascii="Arial" w:hAnsi="Arial" w:cs="Arial"/>
                <w:b/>
                <w:bCs/>
                <w:sz w:val="18"/>
                <w:szCs w:val="18"/>
              </w:rPr>
            </w:pPr>
            <w:r>
              <w:rPr>
                <w:rFonts w:ascii="Arial" w:hAnsi="Arial" w:cs="Arial"/>
                <w:b/>
                <w:bCs/>
                <w:sz w:val="18"/>
                <w:szCs w:val="18"/>
              </w:rPr>
              <w:t>用款类型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32,075.03</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187,924.58</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252,804.94</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中国农业银行股份有限公司合肥新站高新区支行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200,000.00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往来款（集团绕账，收正荣的银行回单已附）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26,000,000.00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工行4735</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南京欧度装饰工程有限公司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到期商票承兑</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104,701.40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金鹏节能科技有限公司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到期商票承兑</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往来款（还借款，收正荣的银行回单已附）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招商银行股份有限公司郑州分行票据业务部</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15,600,000.00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南京臣功节能工程有限公司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35,260.96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金鹏节能科技有限公司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105,215.10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南京臣功节能工程有限公司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南京臣功节能工程有限公司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南京臣功节能工程有限公司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 xml:space="preserve">南京臣功节能工程有限公司 </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商票兑付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合肥正茂置业发展有限公司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代缴社保公积金费用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1,745.71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安徽省地质实验研究所</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07地块桩基检测工程款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303,201.60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合肥市弘鼎汇诚环境工程咨询有限公司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代建幼儿园项目建议书及可研报告服务费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24,000.00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合肥筑匠古建园林设计咨询有限公司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风苑代建幼儿园日照复合费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19,300.00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金鹏节能科技有限公司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141,939.67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安徽恒石建设工程有限公司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228,561.10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东莞市民兴电缆有限公司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184,000.00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德爱威建设工程有限公司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179,502.32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安徽正荣置业发展有限公司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代缴社保公积金费用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7,934.24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安徽建筑大学设计研究总院有限公司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方案配电设计费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65,000.00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3,000,000.00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安徽天力元电力科技发展有限公司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到期商票承兑</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169,616.14</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34,000,000.00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合肥燃气集团有限公司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燃气二次付款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967,580.00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4,400,000.00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8,800,000.00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12,671.80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中智关爱通（上海）科技股份有限公司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15,248.00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合肥市住房公积金管理中心</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公积金费用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45,546.00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78,377.07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中智关爱通（上海）科技股份有限公司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4,038.00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交行5322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合肥市住房公积金管理中心</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公积金费用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8,208.00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交行5322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员工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薪资发放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39,528.48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员工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薪资发放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59,798.93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员工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薪资发放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332,690.12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员工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薪资发放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84,095.00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姚磊</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侯淼</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符晨旭</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陈静</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160,000.00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夏颖</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夏颖</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夏颖</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56,394.00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蒋永康</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尹佩军</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尹佩军</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26,463.00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马亮</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295,723.00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柏勇</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柏勇</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50,871.00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宋欣</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许小燕</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许小燕</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131,605.00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王伟</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415,010.00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黄平贵</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410,051.00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蔚中好</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蔚中好</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154,933.00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中行5019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杨静静</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15,687,883.23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41,014,004.00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12,430,637.95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30,867,529.64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24,366,282.39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25,633,752.50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安徽锐恋信息科技有限公司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笔记本维修费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320.00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王海奇</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显示器维修费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220.00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上海涌枫语企业形象策划有限公司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132.00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吴瑞春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差旅费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820.00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王海奇</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团建费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747.00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中国电信股份有限公司合肥分公司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网络通讯费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6,267.00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孙阵</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团建费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仇刚</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付昌三</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自购电脑费用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5,500.00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李翔</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陈雪丰</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差旅费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3,491.00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合肥荣金房地产开发有限公司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查清清</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28,000.00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仇刚</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1,883.00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俞茂冬</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3,468.00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2021/8/12</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曹梦琪</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14,975.20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交行5322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上海连成（集团）有限公司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233,007.20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上海连成（集团）有限公司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192,368.00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购买债市宝180021</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40,131,229.71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购买债市宝160021</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51,032,719.50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购买债市宝200216</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8,839,704.65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蒋克平</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退房款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收费退缴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琚颖颖</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差旅费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3,127.00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交行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网银证书服务年费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150.00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交行5322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296.48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74,284.40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1,485.69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1,349.50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33,328.67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1,362,935.61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24,760.00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国家金库长丰县支库</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27,258.71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待报解预算收入（财库联网集中户）</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个人所得税31277.70</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31,277.70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待报解预算收入（财库联网集中户）</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增值税1547837.86</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1,547,837.86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待报解预算收入（财库联网集中户）</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印花税28119.10</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28,119.10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待报解预算收入（财库联网集中户）</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水利建设专项收入30956.76</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30,956.76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税费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建行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网银年费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1,200.00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往来款（银行存量）</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建行2133</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2021/8/18</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工行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21年7月财务室手续费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杨政</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合肥市包河区星光汽车租赁服务部</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租车费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8,015.00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王亮亮</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洗车费，停车费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刘伟</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电脑报销款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5,500.00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魏元侠</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662.86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刘庭原</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3,311.00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徐晓东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903.00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徐晓东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980.00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何金峰</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230.00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袁旭东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836.00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林雅兰</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763.00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孝丽敏</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刘君忱</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580.00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王海奇</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1,387.76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孙阵</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1,500.00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孙阵</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620.00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方成成</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667.00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冯少南</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654.00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曹梦琪</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972.00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孙阵</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差旅费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2,367.24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王亮亮</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车辆维保费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3,958.00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王丽东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900.00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王丽东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524.00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王丽东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1,200.00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吴瑞春</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412.00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曹梦琪</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2,111.00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王丽东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2,691.00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曹梦琪</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18,900.00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熊磊</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滴滴出行科技有限公司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滴滴费用</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50,000.00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沈业东</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公务借款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50,000.00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工行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自助打印回单手续费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360.00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李国睿</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979.70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2021/8/19</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曹梦琪</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食堂水费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                      368.10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合肥荣丰房地产开发有限公司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还款（之前借荣丰1亿用于购买债券，银行回单已附）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还款（之前借正荣5000万用于购买债券，银行回单已附）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五矿国际信托有限公司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代正荣还款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15,123,358.03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五矿国际信托有限公司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代正荣还款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8,267,739.23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2021/8/23</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五矿国际信托有限公司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代正荣还款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484,478.80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正荣物业服务有限公司合肥分公司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二季度咨询费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16,441.37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安徽省沃瑞网络科技有限公司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广告发布费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安徽视融广告传媒有限公司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广告发布费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江苏楼事数字传媒有限公司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广告发布费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合肥岚景房地产营销策划有限公司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代理服务费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279,649.00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高单双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转介服务费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13,093.37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陈传香</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转介服务费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10,974.26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林莉</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转介服务费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15,060.15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合肥三六五网络有限公司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广告发布费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正荣物业服务有限公司合肥分公司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物业服务费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531,003.78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正荣物业服务有限公司合肥分公司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二季度咨询费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27,452.63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合肥岚景房地产营销策划有限公司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代理服务费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170,471.95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安徽易居房友房地产经纪有限公司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代理服务费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36,000.00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安徽易居房友房地产经纪有限公司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代理服务费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17,765.24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合肥岚景房地产营销策划有限公司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代理服务费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40,239.38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长丰供水集团有限公司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水费预交</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正荣物业服务有限公司合肥分公司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二季度前介费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16,065.09</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合肥胜华印刷科技有限公司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1,920.00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合肥胜华印刷科技有限公司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8,800.00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合肥大贺印刷有限公司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印刷费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3,200.00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谢丽丽</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转介费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11,501.09</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马祥领</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转介费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10,208.42</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吴岩</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转介费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20,924.31</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2021/8/24</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闫玮</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转介费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11,052.82</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荣金悦辰颂苑（2）</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重点监管资金拨付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2,800,000.00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光大5346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荣金悦辰颂苑（15）</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重点监管资金拨付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4,200,000.00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光大8533</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荣金悦辰颂苑（13）</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重点监管资金拨付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5,300,000.00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光大8958</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荣金悦辰颂苑（5）</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重点监管资金拨付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2,440,000.00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光大8676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荣金悦辰颂苑（3）</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重点监管资金拨付</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2,280,000.00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光大8594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冯少南</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差旅费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3,691.00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仇刚</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3,000.00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汤仁宗</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15,000.00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刘庭原</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餐费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12,156.00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安徽米酷尼生态科技有限公司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采购款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3,003.00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盛习钦</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         658.88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交行8819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曹洁</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 xml:space="preserve">         842.00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梅琳</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1,504.81</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安徽美年大健康管理咨询有限公司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体检费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6,300.00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吴明姐</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招待费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9,077.03</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2021/8/25</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安徽美年大健康管理咨询有限公司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体检费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6,300.00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交行5322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2021/8/26</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还款（收款回单已附）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13,000,000.00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工程进度款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荣森</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农民工工资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1,120,000.00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中行9304</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合肥荣瑞房地产开发有限公司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农民工工资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1,002,545.16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合肥三六五网络有限公司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广告服务费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55,000.00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荣金</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彭盛玉</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转介客户佣金</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11,574.31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建行1792</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营销费用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中建二局第二建筑工程有限公司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农民工工资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1,408,551.95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建筑工程费用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购买债市宝160021</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9,051,366.62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购买债市宝200216</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20,524,094.00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购买债市宝160021</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20,424,602.00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购买债市宝200216</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30,786,141.00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农行</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购买债市宝160021</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19,213,933.71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财务费用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中国联合网络通信有限公司合肥市分公司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网络通讯费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6,000.00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2021/8/27</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郑娟娟</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职工活动费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2,000.00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转银行存量</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30,000,000.00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建行2136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转银行存量（收正荣款回单已附）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50,000,000.00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邮储8901</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2021/8/30</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安徽顺泽金融信息服务有限公司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ascii="Arial" w:hAnsi="Arial" w:cs="Arial"/>
                <w:color w:val="000000"/>
                <w:sz w:val="18"/>
                <w:szCs w:val="18"/>
              </w:rPr>
              <w:t>咨询服务费</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hint="eastAsia" w:ascii="Arial" w:hAnsi="Arial" w:cs="Arial"/>
                <w:color w:val="000000"/>
                <w:sz w:val="18"/>
                <w:szCs w:val="18"/>
              </w:rPr>
              <w:t>22,500.00</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工行6019</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ascii="Arial" w:hAnsi="Arial" w:cs="Arial"/>
                <w:color w:val="000000"/>
                <w:sz w:val="18"/>
                <w:szCs w:val="18"/>
              </w:rPr>
              <w:t>管理费用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银行存量转回</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100,000,000.00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dxa"/>
          <w:cantSplit/>
          <w:trHeight w:val="420" w:hRule="atLeast"/>
          <w:jc w:val="center"/>
        </w:trPr>
        <w:tc>
          <w:tcPr>
            <w:tcW w:w="98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荣瑞</w:t>
            </w:r>
          </w:p>
        </w:tc>
        <w:tc>
          <w:tcPr>
            <w:tcW w:w="128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2021/8/31</w:t>
            </w:r>
          </w:p>
        </w:tc>
        <w:tc>
          <w:tcPr>
            <w:tcW w:w="193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正荣地产控股股份有限公司</w:t>
            </w:r>
          </w:p>
        </w:tc>
        <w:tc>
          <w:tcPr>
            <w:tcW w:w="1861"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sz w:val="18"/>
                <w:szCs w:val="18"/>
              </w:rPr>
            </w:pPr>
            <w:r>
              <w:rPr>
                <w:rFonts w:hint="eastAsia" w:ascii="Arial" w:hAnsi="Arial" w:cs="Arial"/>
                <w:color w:val="000000"/>
                <w:sz w:val="18"/>
                <w:szCs w:val="18"/>
              </w:rPr>
              <w:t>转银行存量（收正荣款回单已附）</w:t>
            </w:r>
          </w:p>
        </w:tc>
        <w:tc>
          <w:tcPr>
            <w:tcW w:w="166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sz w:val="18"/>
                <w:szCs w:val="18"/>
              </w:rPr>
            </w:pPr>
            <w:r>
              <w:rPr>
                <w:rFonts w:ascii="Arial" w:hAnsi="Arial" w:cs="Arial"/>
                <w:color w:val="000000"/>
                <w:sz w:val="18"/>
                <w:szCs w:val="18"/>
              </w:rPr>
              <w:t xml:space="preserve">16,000,000.00 </w:t>
            </w:r>
          </w:p>
        </w:tc>
        <w:tc>
          <w:tcPr>
            <w:tcW w:w="129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农行0716</w:t>
            </w:r>
          </w:p>
        </w:tc>
        <w:tc>
          <w:tcPr>
            <w:tcW w:w="70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sz w:val="18"/>
                <w:szCs w:val="18"/>
              </w:rPr>
            </w:pPr>
            <w:r>
              <w:rPr>
                <w:rFonts w:hint="eastAsia" w:ascii="Arial" w:hAnsi="Arial" w:cs="Arial"/>
                <w:color w:val="000000"/>
                <w:sz w:val="18"/>
                <w:szCs w:val="18"/>
              </w:rPr>
              <w:t>往来款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6" w:hRule="atLeast"/>
          <w:jc w:val="center"/>
        </w:trPr>
        <w:tc>
          <w:tcPr>
            <w:tcW w:w="6071" w:type="dxa"/>
            <w:gridSpan w:val="4"/>
            <w:shd w:val="clear" w:color="auto" w:fill="auto"/>
            <w:noWrap/>
            <w:vAlign w:val="center"/>
          </w:tcPr>
          <w:p>
            <w:pPr>
              <w:jc w:val="center"/>
              <w:rPr>
                <w:rFonts w:ascii="Arial" w:hAnsi="Arial" w:cs="Arial"/>
                <w:sz w:val="18"/>
                <w:szCs w:val="18"/>
              </w:rPr>
            </w:pPr>
            <w:r>
              <w:rPr>
                <w:rFonts w:ascii="Arial" w:hAnsi="Arial" w:cs="Arial"/>
                <w:b/>
                <w:bCs/>
                <w:sz w:val="18"/>
                <w:szCs w:val="18"/>
              </w:rPr>
              <w:t>合计</w:t>
            </w:r>
          </w:p>
        </w:tc>
        <w:tc>
          <w:tcPr>
            <w:tcW w:w="3676" w:type="dxa"/>
            <w:gridSpan w:val="4"/>
            <w:shd w:val="clear" w:color="auto" w:fill="auto"/>
            <w:noWrap/>
            <w:vAlign w:val="center"/>
          </w:tcPr>
          <w:p>
            <w:pPr>
              <w:jc w:val="center"/>
              <w:textAlignment w:val="center"/>
              <w:rPr>
                <w:rFonts w:ascii="Arial" w:hAnsi="Arial" w:cs="Arial"/>
                <w:b/>
                <w:bCs/>
                <w:color w:val="000000"/>
                <w:sz w:val="18"/>
                <w:szCs w:val="18"/>
              </w:rPr>
            </w:pPr>
            <w:r>
              <w:rPr>
                <w:rFonts w:ascii="Arial" w:hAnsi="Arial" w:cs="Arial"/>
                <w:sz w:val="18"/>
                <w:szCs w:val="18"/>
              </w:rPr>
              <w:t>1,000,968,136.69</w:t>
            </w:r>
          </w:p>
        </w:tc>
      </w:tr>
      <w:bookmarkEnd w:id="76"/>
    </w:tbl>
    <w:p>
      <w:pPr>
        <w:textAlignment w:val="center"/>
        <w:rPr>
          <w:rFonts w:ascii="Arial" w:hAnsi="Arial" w:cs="Arial"/>
          <w:bCs/>
          <w:color w:val="000000"/>
          <w:szCs w:val="21"/>
        </w:rPr>
      </w:pPr>
    </w:p>
    <w:p>
      <w:pPr>
        <w:textAlignment w:val="center"/>
        <w:rPr>
          <w:rFonts w:ascii="Arial" w:hAnsi="Arial" w:cs="Arial"/>
          <w:b/>
          <w:color w:val="000000"/>
          <w:szCs w:val="21"/>
        </w:rPr>
      </w:pPr>
    </w:p>
    <w:p>
      <w:pPr>
        <w:textAlignment w:val="center"/>
        <w:rPr>
          <w:rFonts w:ascii="Arial" w:hAnsi="Arial" w:cs="Arial"/>
          <w:b/>
          <w:color w:val="000000"/>
          <w:szCs w:val="21"/>
        </w:rPr>
      </w:pPr>
    </w:p>
    <w:p>
      <w:pPr>
        <w:jc w:val="center"/>
        <w:textAlignment w:val="center"/>
        <w:rPr>
          <w:rFonts w:ascii="Arial" w:hAnsi="Arial" w:cs="Arial"/>
          <w:b/>
          <w:color w:val="000000"/>
          <w:sz w:val="24"/>
        </w:rPr>
      </w:pPr>
      <w:r>
        <w:rPr>
          <w:rFonts w:hint="eastAsia" w:ascii="Arial" w:hAnsi="Arial" w:cs="Arial"/>
          <w:b/>
          <w:color w:val="000000"/>
          <w:sz w:val="24"/>
        </w:rPr>
        <w:t>2021</w:t>
      </w:r>
      <w:r>
        <w:rPr>
          <w:rFonts w:ascii="Arial" w:hAnsi="Arial" w:cs="Arial"/>
          <w:b/>
          <w:color w:val="000000"/>
          <w:sz w:val="24"/>
        </w:rPr>
        <w:t>年</w:t>
      </w:r>
      <w:r>
        <w:rPr>
          <w:rFonts w:hint="eastAsia" w:ascii="Arial" w:hAnsi="Arial" w:cs="Arial"/>
          <w:b/>
          <w:color w:val="000000"/>
          <w:sz w:val="24"/>
        </w:rPr>
        <w:t>8</w:t>
      </w:r>
      <w:r>
        <w:rPr>
          <w:rFonts w:ascii="Arial" w:hAnsi="Arial" w:cs="Arial"/>
          <w:b/>
          <w:color w:val="000000"/>
          <w:sz w:val="24"/>
        </w:rPr>
        <w:t>月账内互转表</w:t>
      </w:r>
    </w:p>
    <w:tbl>
      <w:tblPr>
        <w:tblStyle w:val="22"/>
        <w:tblW w:w="93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1"/>
        <w:gridCol w:w="1968"/>
        <w:gridCol w:w="1470"/>
        <w:gridCol w:w="1794"/>
        <w:gridCol w:w="1676"/>
        <w:gridCol w:w="15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blHeader/>
          <w:jc w:val="center"/>
        </w:trPr>
        <w:tc>
          <w:tcPr>
            <w:tcW w:w="861" w:type="dxa"/>
            <w:shd w:val="clear" w:color="auto" w:fill="auto"/>
            <w:noWrap/>
            <w:vAlign w:val="center"/>
          </w:tcPr>
          <w:p>
            <w:pPr>
              <w:jc w:val="center"/>
              <w:textAlignment w:val="center"/>
              <w:rPr>
                <w:rFonts w:ascii="Arial" w:hAnsi="Arial" w:cs="Arial"/>
                <w:b/>
                <w:bCs/>
                <w:color w:val="000000"/>
                <w:sz w:val="18"/>
                <w:szCs w:val="18"/>
              </w:rPr>
            </w:pPr>
            <w:bookmarkStart w:id="77" w:name="OLE_LINK2" w:colFirst="4" w:colLast="4"/>
            <w:r>
              <w:rPr>
                <w:rFonts w:ascii="Arial" w:hAnsi="Arial" w:cs="Arial"/>
                <w:b/>
                <w:bCs/>
                <w:color w:val="000000"/>
                <w:sz w:val="18"/>
                <w:szCs w:val="18"/>
              </w:rPr>
              <w:t>项目公司</w:t>
            </w:r>
          </w:p>
        </w:tc>
        <w:tc>
          <w:tcPr>
            <w:tcW w:w="1968" w:type="dxa"/>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事由</w:t>
            </w:r>
          </w:p>
        </w:tc>
        <w:tc>
          <w:tcPr>
            <w:tcW w:w="1470" w:type="dxa"/>
            <w:shd w:val="clear" w:color="auto" w:fill="auto"/>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付款行</w:t>
            </w:r>
          </w:p>
        </w:tc>
        <w:tc>
          <w:tcPr>
            <w:tcW w:w="1794" w:type="dxa"/>
            <w:shd w:val="clear" w:color="auto" w:fill="auto"/>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收款行</w:t>
            </w:r>
          </w:p>
        </w:tc>
        <w:tc>
          <w:tcPr>
            <w:tcW w:w="1676" w:type="dxa"/>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金额（元）</w:t>
            </w:r>
          </w:p>
        </w:tc>
        <w:tc>
          <w:tcPr>
            <w:tcW w:w="1548" w:type="dxa"/>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申请日期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邮储8901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中行5019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8,300,000.00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邮政8901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招行0608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建设银行长丰支行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1,059,454.00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招行0508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徽商银行长丰支行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16,103,468.00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光大银行合肥阜南路支行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34,347,928.00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招行0608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交行5322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招行0608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中行9304</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招行0508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徽商银行长丰支行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3,616,496.00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光大银行合肥阜南路支行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8,156,573.00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光大2071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6,700,000.00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光大8533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9,500,000.00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光大9063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4,800,000.00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光大8676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光大8594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3,800,000.00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光大6735</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光大8958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光大1421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1,700,000.00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9,400,000.00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860,000.00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徽商0026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1,700,000.00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招行0508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1,350,000.00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中行2939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110,000.00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建行1410</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建行0563</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763,000.00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建行1850</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光大2496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856,000.00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建行1408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徽商0019</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1,037,000.00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建行1408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徽商0004</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644,000.00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建行1408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360,000.00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建行1408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徽商0026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1,154,000.00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邮政8901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公积金保证金</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建行1850</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建行3004</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22,500.00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34,000,000.00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4,400,000.00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9,300,000.00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中行5019</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招行0508</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交行8819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工行3703</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招行0508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徽商银行</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光大8533</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公积金保证金</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中行9304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中行9044</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22,500.00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账内互转</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工行3552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银行存量</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工行6234</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转网备</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工行3703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光大5346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561,605.00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账内互转</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工行3552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700,000.00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账内互转</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工行3703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1,550,000.00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光大2496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光大2071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3,800,000.00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光大1421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光大8958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光大6735</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900,000.00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光大8594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光大8676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光大8533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徽商0026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1,900,000.00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徽商0028</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徽商0024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徽商0011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3,200,000.00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徽商0030</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徽商0032</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3,300,000.00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徽商0036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9,600,000.00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建行0563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汇丰0011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建行1623</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汇丰0011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700,000.00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荣森</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一般监管资金拨付</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建行1564</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汇丰0011</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600,000.00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15,100,000.00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光大2531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60,000.00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邮政8901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50,000,000.00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徽商0002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1,300,000.00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荣瑞</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邮政8901</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农行0716</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2,100,000.00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中行5019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建行1792</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2,500,000.00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8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荣金</w:t>
            </w:r>
          </w:p>
        </w:tc>
        <w:tc>
          <w:tcPr>
            <w:tcW w:w="1968"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sz w:val="18"/>
                <w:szCs w:val="18"/>
              </w:rPr>
            </w:pPr>
            <w:r>
              <w:rPr>
                <w:rFonts w:hint="eastAsia" w:ascii="Arial" w:hAnsi="Arial" w:cs="Arial"/>
                <w:sz w:val="18"/>
                <w:szCs w:val="18"/>
              </w:rPr>
              <w:t>往来款</w:t>
            </w:r>
          </w:p>
        </w:tc>
        <w:tc>
          <w:tcPr>
            <w:tcW w:w="147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中行5019</w:t>
            </w:r>
          </w:p>
        </w:tc>
        <w:tc>
          <w:tcPr>
            <w:tcW w:w="17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交行8819</w:t>
            </w:r>
          </w:p>
        </w:tc>
        <w:tc>
          <w:tcPr>
            <w:tcW w:w="1676"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sz w:val="18"/>
                <w:szCs w:val="18"/>
              </w:rPr>
            </w:pPr>
            <w:r>
              <w:rPr>
                <w:rFonts w:hint="eastAsia" w:ascii="Arial" w:hAnsi="Arial" w:cs="Arial"/>
                <w:sz w:val="18"/>
                <w:szCs w:val="18"/>
              </w:rPr>
              <w:t xml:space="preserve">400,000.00 </w:t>
            </w:r>
          </w:p>
        </w:tc>
        <w:tc>
          <w:tcPr>
            <w:tcW w:w="154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sz w:val="18"/>
                <w:szCs w:val="18"/>
              </w:rPr>
            </w:pPr>
            <w:r>
              <w:rPr>
                <w:rFonts w:hint="eastAsia" w:ascii="Arial" w:hAnsi="Arial" w:cs="Arial"/>
                <w:sz w:val="18"/>
                <w:szCs w:val="18"/>
              </w:rPr>
              <w:t>2021/8/31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6093" w:type="dxa"/>
            <w:gridSpan w:val="4"/>
            <w:shd w:val="clear" w:color="auto" w:fill="auto"/>
            <w:noWrap/>
            <w:vAlign w:val="center"/>
          </w:tcPr>
          <w:p>
            <w:pPr>
              <w:jc w:val="center"/>
              <w:textAlignment w:val="center"/>
              <w:rPr>
                <w:rFonts w:ascii="Arial" w:hAnsi="Arial" w:cs="Arial"/>
                <w:color w:val="000000"/>
                <w:sz w:val="18"/>
                <w:szCs w:val="18"/>
              </w:rPr>
            </w:pPr>
            <w:r>
              <w:rPr>
                <w:rFonts w:ascii="Arial" w:hAnsi="Arial" w:cs="Arial"/>
                <w:b/>
                <w:bCs/>
                <w:color w:val="000000"/>
                <w:sz w:val="18"/>
                <w:szCs w:val="18"/>
              </w:rPr>
              <w:t>合计</w:t>
            </w:r>
          </w:p>
        </w:tc>
        <w:tc>
          <w:tcPr>
            <w:tcW w:w="3224" w:type="dxa"/>
            <w:gridSpan w:val="2"/>
            <w:shd w:val="clear" w:color="auto" w:fill="auto"/>
            <w:noWrap/>
            <w:vAlign w:val="center"/>
          </w:tcPr>
          <w:p>
            <w:pPr>
              <w:jc w:val="center"/>
              <w:textAlignment w:val="center"/>
              <w:rPr>
                <w:rFonts w:ascii="Arial" w:hAnsi="Arial" w:cs="Arial"/>
                <w:sz w:val="18"/>
                <w:szCs w:val="18"/>
              </w:rPr>
            </w:pPr>
            <w:r>
              <w:rPr>
                <w:rFonts w:hint="eastAsia" w:ascii="Arial" w:hAnsi="Arial" w:cs="Arial"/>
                <w:b/>
                <w:bCs/>
                <w:color w:val="000000"/>
                <w:sz w:val="18"/>
                <w:szCs w:val="18"/>
              </w:rPr>
              <w:t>334,034,524.00</w:t>
            </w:r>
          </w:p>
        </w:tc>
      </w:tr>
      <w:bookmarkEnd w:id="77"/>
    </w:tbl>
    <w:p>
      <w:pPr>
        <w:rPr>
          <w:rFonts w:ascii="Arial" w:hAnsi="Arial" w:cs="Arial"/>
        </w:rPr>
      </w:pPr>
    </w:p>
    <w:p>
      <w:pPr>
        <w:rPr>
          <w:rFonts w:ascii="Arial" w:hAnsi="Arial" w:cs="Arial"/>
        </w:rPr>
      </w:pPr>
    </w:p>
    <w:p>
      <w:pPr>
        <w:pStyle w:val="3"/>
        <w:rPr>
          <w:rFonts w:cs="Arial"/>
          <w:sz w:val="24"/>
          <w:szCs w:val="24"/>
        </w:rPr>
      </w:pPr>
      <w:bookmarkStart w:id="78" w:name="_Toc14429"/>
      <w:bookmarkStart w:id="79" w:name="_Toc32453"/>
      <w:bookmarkStart w:id="80" w:name="_Toc50218139"/>
      <w:r>
        <w:rPr>
          <w:rFonts w:hint="eastAsia" w:cs="Arial"/>
          <w:sz w:val="24"/>
          <w:szCs w:val="24"/>
        </w:rPr>
        <w:t>7</w:t>
      </w:r>
      <w:r>
        <w:rPr>
          <w:rFonts w:cs="Arial"/>
          <w:sz w:val="24"/>
          <w:szCs w:val="24"/>
        </w:rPr>
        <w:t>.</w:t>
      </w:r>
      <w:r>
        <w:rPr>
          <w:rFonts w:hint="eastAsia" w:cs="Arial"/>
          <w:sz w:val="24"/>
          <w:szCs w:val="24"/>
        </w:rPr>
        <w:t>3</w:t>
      </w:r>
      <w:r>
        <w:rPr>
          <w:rFonts w:cs="Arial"/>
          <w:sz w:val="24"/>
          <w:szCs w:val="24"/>
        </w:rPr>
        <w:t xml:space="preserve"> 资金流入情况</w:t>
      </w:r>
      <w:bookmarkEnd w:id="78"/>
      <w:bookmarkEnd w:id="79"/>
      <w:bookmarkEnd w:id="80"/>
    </w:p>
    <w:p>
      <w:pPr>
        <w:outlineLvl w:val="2"/>
        <w:rPr>
          <w:rFonts w:ascii="Arial" w:hAnsi="Arial" w:cs="Arial"/>
          <w:b/>
          <w:bCs/>
          <w:sz w:val="24"/>
        </w:rPr>
      </w:pPr>
      <w:bookmarkStart w:id="81" w:name="_Toc22187"/>
      <w:bookmarkStart w:id="82" w:name="_Toc50218140"/>
      <w:bookmarkStart w:id="83" w:name="_Toc14225"/>
      <w:r>
        <w:rPr>
          <w:rFonts w:hint="eastAsia" w:ascii="Arial" w:hAnsi="Arial" w:cs="Arial"/>
          <w:b/>
          <w:bCs/>
          <w:sz w:val="24"/>
        </w:rPr>
        <w:t>7</w:t>
      </w:r>
      <w:r>
        <w:rPr>
          <w:rFonts w:ascii="Arial" w:hAnsi="Arial" w:cs="Arial"/>
          <w:b/>
          <w:bCs/>
          <w:sz w:val="24"/>
        </w:rPr>
        <w:t>.</w:t>
      </w:r>
      <w:r>
        <w:rPr>
          <w:rFonts w:hint="eastAsia" w:ascii="Arial" w:hAnsi="Arial" w:cs="Arial"/>
          <w:b/>
          <w:bCs/>
          <w:sz w:val="24"/>
        </w:rPr>
        <w:t>3</w:t>
      </w:r>
      <w:r>
        <w:rPr>
          <w:rFonts w:ascii="Arial" w:hAnsi="Arial" w:cs="Arial"/>
          <w:b/>
          <w:bCs/>
          <w:sz w:val="24"/>
        </w:rPr>
        <w:t>.</w:t>
      </w:r>
      <w:r>
        <w:rPr>
          <w:rFonts w:hint="eastAsia" w:ascii="Arial" w:hAnsi="Arial" w:cs="Arial"/>
          <w:b/>
          <w:bCs/>
          <w:sz w:val="24"/>
        </w:rPr>
        <w:t>1</w:t>
      </w:r>
      <w:r>
        <w:rPr>
          <w:rFonts w:ascii="Arial" w:hAnsi="Arial" w:cs="Arial"/>
          <w:b/>
          <w:bCs/>
          <w:sz w:val="24"/>
        </w:rPr>
        <w:t xml:space="preserve"> 资金流入明细</w:t>
      </w:r>
      <w:bookmarkEnd w:id="81"/>
      <w:bookmarkEnd w:id="82"/>
      <w:bookmarkEnd w:id="83"/>
    </w:p>
    <w:p>
      <w:pPr>
        <w:jc w:val="center"/>
        <w:textAlignment w:val="center"/>
        <w:rPr>
          <w:rFonts w:ascii="Arial" w:hAnsi="Arial" w:cs="Arial"/>
          <w:b/>
          <w:color w:val="000000"/>
          <w:szCs w:val="21"/>
        </w:rPr>
      </w:pPr>
    </w:p>
    <w:p>
      <w:pPr>
        <w:jc w:val="center"/>
        <w:textAlignment w:val="center"/>
        <w:rPr>
          <w:rFonts w:ascii="Arial" w:hAnsi="Arial" w:cs="Arial"/>
          <w:b/>
          <w:color w:val="000000"/>
          <w:sz w:val="24"/>
        </w:rPr>
      </w:pPr>
      <w:r>
        <w:rPr>
          <w:rFonts w:hint="eastAsia" w:ascii="Arial" w:hAnsi="Arial" w:cs="Arial"/>
          <w:b/>
          <w:color w:val="000000"/>
          <w:sz w:val="24"/>
        </w:rPr>
        <w:t>2021</w:t>
      </w:r>
      <w:r>
        <w:rPr>
          <w:rFonts w:ascii="Arial" w:hAnsi="Arial" w:cs="Arial"/>
          <w:b/>
          <w:color w:val="000000"/>
          <w:sz w:val="24"/>
        </w:rPr>
        <w:t>年</w:t>
      </w:r>
      <w:r>
        <w:rPr>
          <w:rFonts w:hint="eastAsia" w:ascii="Arial" w:hAnsi="Arial" w:cs="Arial"/>
          <w:b/>
          <w:color w:val="000000"/>
          <w:sz w:val="24"/>
        </w:rPr>
        <w:t>8</w:t>
      </w:r>
      <w:r>
        <w:rPr>
          <w:rFonts w:ascii="Arial" w:hAnsi="Arial" w:cs="Arial"/>
          <w:b/>
          <w:color w:val="000000"/>
          <w:sz w:val="24"/>
        </w:rPr>
        <w:t>月资金流入明细表</w:t>
      </w:r>
    </w:p>
    <w:tbl>
      <w:tblPr>
        <w:tblStyle w:val="22"/>
        <w:tblW w:w="9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7"/>
        <w:gridCol w:w="1219"/>
        <w:gridCol w:w="3117"/>
        <w:gridCol w:w="996"/>
        <w:gridCol w:w="7"/>
        <w:gridCol w:w="1844"/>
        <w:gridCol w:w="1375"/>
        <w:gridCol w:w="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tblHeader/>
          <w:jc w:val="center"/>
        </w:trPr>
        <w:tc>
          <w:tcPr>
            <w:tcW w:w="1037" w:type="dxa"/>
            <w:shd w:val="clear" w:color="auto" w:fill="auto"/>
            <w:noWrap/>
            <w:vAlign w:val="center"/>
          </w:tcPr>
          <w:p>
            <w:pPr>
              <w:jc w:val="center"/>
              <w:textAlignment w:val="center"/>
              <w:rPr>
                <w:rFonts w:ascii="Arial" w:hAnsi="Arial" w:cs="Arial"/>
                <w:b/>
                <w:bCs/>
                <w:color w:val="000000"/>
                <w:sz w:val="18"/>
                <w:szCs w:val="18"/>
              </w:rPr>
            </w:pPr>
            <w:bookmarkStart w:id="84" w:name="OLE_LINK3" w:colFirst="4" w:colLast="4"/>
            <w:r>
              <w:rPr>
                <w:rFonts w:ascii="Arial" w:hAnsi="Arial" w:cs="Arial"/>
                <w:b/>
                <w:bCs/>
                <w:color w:val="000000"/>
                <w:sz w:val="18"/>
                <w:szCs w:val="18"/>
              </w:rPr>
              <w:t>项目公司</w:t>
            </w:r>
          </w:p>
        </w:tc>
        <w:tc>
          <w:tcPr>
            <w:tcW w:w="1219" w:type="dxa"/>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收款时间</w:t>
            </w:r>
          </w:p>
        </w:tc>
        <w:tc>
          <w:tcPr>
            <w:tcW w:w="3117" w:type="dxa"/>
            <w:shd w:val="clear" w:color="auto" w:fill="auto"/>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付款方</w:t>
            </w:r>
          </w:p>
        </w:tc>
        <w:tc>
          <w:tcPr>
            <w:tcW w:w="996" w:type="dxa"/>
            <w:shd w:val="clear" w:color="auto" w:fill="auto"/>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资金用途</w:t>
            </w:r>
          </w:p>
        </w:tc>
        <w:tc>
          <w:tcPr>
            <w:tcW w:w="1851" w:type="dxa"/>
            <w:gridSpan w:val="2"/>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金额（元）</w:t>
            </w:r>
          </w:p>
        </w:tc>
        <w:tc>
          <w:tcPr>
            <w:tcW w:w="1375" w:type="dxa"/>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收款行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借款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36,000,000.00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建行1792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4,500,000.00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招行0608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4,500,000.00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建行1792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2021/8/16</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100,000,000.00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建行2133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21,000,000.00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招行0508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俞友情</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销售收入</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90,000.00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胡威</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销售收入</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30,000.00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汪伟伟</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销售收入</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150,000.00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2021/8/20</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合肥市住房公积金管理中心铁路分中心</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销售收入</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2,300,000.00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工行3703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2021/8/30</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胡磊</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销售收入</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848,325.00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中行9304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2021/8/12</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荣丰</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100,000,000.00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2021/8/12</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卖出债券160021</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51,012,719.86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债券卖出-200216-国家开发银行2020年第十六期金融债券.</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48,990,865.26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2021/8/16</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2021/8/20</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工行3552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8,267,739.23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484,478.80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建行1792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15,123,358.03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中行9304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卖出债券160021</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20,414,623.83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卖出债券160021</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50,519,253.01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卖出债券200216</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26,478,002.56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卖出债券180212</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12,430,182.80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2021/8/23</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卖出债券180021</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40,133,549.95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2021/8/24</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转银行存量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30,000,000.00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建行2136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2021/8/24</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转银行存量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100,000,000.00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邮储8901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2021/8/26</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荣森</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2021/8/26</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2,500,000.00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中行9304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2021/8/27</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2021/8/27</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卖出债券200216</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51,295,730.13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卖出债券160021</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48,684,463.61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阜阳荣荟置业发展有限公司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转账</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16,000,000.00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22,000,000.00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徽商0002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15,000,000.00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农行0716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合肥荣昊置业发展有限公司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11,000,000.00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农行3388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荣瑞</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往来款</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20,000,000.00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中行2939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627" w:hRule="atLeast"/>
          <w:jc w:val="center"/>
        </w:trPr>
        <w:tc>
          <w:tcPr>
            <w:tcW w:w="10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荣金</w:t>
            </w:r>
          </w:p>
        </w:tc>
        <w:tc>
          <w:tcPr>
            <w:tcW w:w="1219"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2021/8/31</w:t>
            </w:r>
          </w:p>
        </w:tc>
        <w:tc>
          <w:tcPr>
            <w:tcW w:w="311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正荣地产控股股份有限公司</w:t>
            </w:r>
          </w:p>
        </w:tc>
        <w:tc>
          <w:tcPr>
            <w:tcW w:w="99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银行存量</w:t>
            </w:r>
          </w:p>
        </w:tc>
        <w:tc>
          <w:tcPr>
            <w:tcW w:w="1851"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right"/>
              <w:rPr>
                <w:rFonts w:ascii="Arial" w:hAnsi="Arial" w:cs="Arial"/>
                <w:color w:val="000000"/>
                <w:kern w:val="0"/>
                <w:sz w:val="18"/>
                <w:szCs w:val="18"/>
                <w:lang w:bidi="ar"/>
              </w:rPr>
            </w:pPr>
            <w:r>
              <w:rPr>
                <w:rFonts w:hint="eastAsia" w:ascii="Arial" w:hAnsi="Arial" w:cs="Arial"/>
                <w:color w:val="000000"/>
                <w:kern w:val="0"/>
                <w:sz w:val="18"/>
                <w:szCs w:val="18"/>
                <w:lang w:bidi="ar"/>
              </w:rPr>
              <w:t xml:space="preserve">5,000,000.00 </w:t>
            </w:r>
          </w:p>
        </w:tc>
        <w:tc>
          <w:tcPr>
            <w:tcW w:w="1375"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lang w:bidi="ar"/>
              </w:rPr>
            </w:pPr>
            <w:r>
              <w:rPr>
                <w:rFonts w:hint="eastAsia" w:ascii="Arial" w:hAnsi="Arial" w:cs="Arial"/>
                <w:color w:val="000000"/>
                <w:kern w:val="0"/>
                <w:sz w:val="18"/>
                <w:szCs w:val="18"/>
                <w:lang w:bidi="ar"/>
              </w:rPr>
              <w:t>交行8819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6376" w:type="dxa"/>
            <w:gridSpan w:val="5"/>
            <w:shd w:val="clear" w:color="auto" w:fill="auto"/>
            <w:noWrap/>
            <w:vAlign w:val="center"/>
          </w:tcPr>
          <w:p>
            <w:pPr>
              <w:jc w:val="center"/>
              <w:textAlignment w:val="center"/>
              <w:rPr>
                <w:rFonts w:ascii="Arial" w:hAnsi="Arial" w:cs="Arial"/>
                <w:b/>
                <w:bCs/>
                <w:color w:val="000000"/>
                <w:sz w:val="18"/>
                <w:szCs w:val="18"/>
              </w:rPr>
            </w:pPr>
            <w:r>
              <w:rPr>
                <w:rFonts w:ascii="Arial" w:hAnsi="Arial" w:cs="Arial"/>
                <w:b/>
                <w:bCs/>
                <w:color w:val="000000"/>
                <w:sz w:val="18"/>
                <w:szCs w:val="18"/>
              </w:rPr>
              <w:t>合计</w:t>
            </w:r>
          </w:p>
        </w:tc>
        <w:tc>
          <w:tcPr>
            <w:tcW w:w="3226" w:type="dxa"/>
            <w:gridSpan w:val="3"/>
            <w:shd w:val="clear" w:color="auto" w:fill="auto"/>
            <w:noWrap/>
            <w:vAlign w:val="center"/>
          </w:tcPr>
          <w:p>
            <w:pPr>
              <w:jc w:val="center"/>
              <w:textAlignment w:val="center"/>
              <w:rPr>
                <w:rFonts w:ascii="Arial" w:hAnsi="Arial" w:cs="Arial"/>
                <w:b/>
                <w:bCs/>
                <w:color w:val="000000"/>
                <w:sz w:val="18"/>
                <w:szCs w:val="18"/>
              </w:rPr>
            </w:pPr>
            <w:r>
              <w:rPr>
                <w:rFonts w:hint="eastAsia" w:ascii="Arial" w:hAnsi="Arial" w:cs="Arial"/>
                <w:b/>
                <w:bCs/>
                <w:color w:val="000000"/>
                <w:kern w:val="0"/>
                <w:sz w:val="18"/>
                <w:szCs w:val="18"/>
                <w:lang w:bidi="ar"/>
              </w:rPr>
              <w:t>979</w:t>
            </w:r>
            <w:r>
              <w:rPr>
                <w:rFonts w:ascii="Arial" w:hAnsi="Arial" w:cs="Arial"/>
                <w:b/>
                <w:bCs/>
                <w:color w:val="000000"/>
                <w:kern w:val="0"/>
                <w:sz w:val="18"/>
                <w:szCs w:val="18"/>
                <w:lang w:bidi="ar"/>
              </w:rPr>
              <w:t>,</w:t>
            </w:r>
            <w:r>
              <w:rPr>
                <w:rFonts w:hint="eastAsia" w:ascii="Arial" w:hAnsi="Arial" w:cs="Arial"/>
                <w:b/>
                <w:bCs/>
                <w:color w:val="000000"/>
                <w:kern w:val="0"/>
                <w:sz w:val="18"/>
                <w:szCs w:val="18"/>
                <w:lang w:bidi="ar"/>
              </w:rPr>
              <w:t>753</w:t>
            </w:r>
            <w:r>
              <w:rPr>
                <w:rFonts w:ascii="Arial" w:hAnsi="Arial" w:cs="Arial"/>
                <w:b/>
                <w:bCs/>
                <w:color w:val="000000"/>
                <w:kern w:val="0"/>
                <w:sz w:val="18"/>
                <w:szCs w:val="18"/>
                <w:lang w:bidi="ar"/>
              </w:rPr>
              <w:t>,</w:t>
            </w:r>
            <w:r>
              <w:rPr>
                <w:rFonts w:hint="eastAsia" w:ascii="Arial" w:hAnsi="Arial" w:cs="Arial"/>
                <w:b/>
                <w:bCs/>
                <w:color w:val="000000"/>
                <w:kern w:val="0"/>
                <w:sz w:val="18"/>
                <w:szCs w:val="18"/>
                <w:lang w:bidi="ar"/>
              </w:rPr>
              <w:t>292</w:t>
            </w:r>
            <w:r>
              <w:rPr>
                <w:rFonts w:ascii="Arial" w:hAnsi="Arial" w:cs="Arial"/>
                <w:b/>
                <w:bCs/>
                <w:color w:val="000000"/>
                <w:kern w:val="0"/>
                <w:sz w:val="18"/>
                <w:szCs w:val="18"/>
                <w:lang w:bidi="ar"/>
              </w:rPr>
              <w:t>.</w:t>
            </w:r>
            <w:r>
              <w:rPr>
                <w:rFonts w:hint="eastAsia" w:ascii="Arial" w:hAnsi="Arial" w:cs="Arial"/>
                <w:b/>
                <w:bCs/>
                <w:color w:val="000000"/>
                <w:kern w:val="0"/>
                <w:sz w:val="18"/>
                <w:szCs w:val="18"/>
                <w:lang w:bidi="ar"/>
              </w:rPr>
              <w:t>07</w:t>
            </w:r>
            <w:r>
              <w:rPr>
                <w:rFonts w:ascii="Arial" w:hAnsi="Arial" w:cs="Arial"/>
                <w:b/>
                <w:bCs/>
                <w:color w:val="000000"/>
                <w:kern w:val="0"/>
                <w:sz w:val="18"/>
                <w:szCs w:val="18"/>
                <w:lang w:bidi="ar"/>
              </w:rPr>
              <w:t xml:space="preserve"> </w:t>
            </w:r>
          </w:p>
        </w:tc>
      </w:tr>
      <w:bookmarkEnd w:id="84"/>
    </w:tbl>
    <w:p>
      <w:pPr>
        <w:rPr>
          <w:rFonts w:ascii="Arial" w:hAnsi="Arial" w:cs="Arial"/>
          <w:color w:val="FF0000"/>
          <w:sz w:val="18"/>
          <w:szCs w:val="18"/>
        </w:rPr>
      </w:pPr>
    </w:p>
    <w:p>
      <w:pPr>
        <w:rPr>
          <w:rFonts w:ascii="Arial" w:hAnsi="Arial" w:cs="Arial"/>
        </w:rPr>
      </w:pPr>
    </w:p>
    <w:p>
      <w:pPr>
        <w:outlineLvl w:val="2"/>
        <w:rPr>
          <w:rFonts w:ascii="Arial" w:hAnsi="Arial" w:cs="Arial"/>
          <w:b/>
          <w:bCs/>
          <w:sz w:val="24"/>
        </w:rPr>
      </w:pPr>
      <w:bookmarkStart w:id="85" w:name="_Toc18949"/>
      <w:bookmarkStart w:id="86" w:name="_Toc50218141"/>
      <w:bookmarkStart w:id="87" w:name="_Toc27777"/>
      <w:r>
        <w:rPr>
          <w:rFonts w:hint="eastAsia" w:ascii="Arial" w:hAnsi="Arial" w:cs="Arial"/>
          <w:b/>
          <w:bCs/>
          <w:sz w:val="24"/>
        </w:rPr>
        <w:t>7</w:t>
      </w:r>
      <w:r>
        <w:rPr>
          <w:rFonts w:ascii="Arial" w:hAnsi="Arial" w:cs="Arial"/>
          <w:b/>
          <w:bCs/>
          <w:sz w:val="24"/>
        </w:rPr>
        <w:t>.</w:t>
      </w:r>
      <w:r>
        <w:rPr>
          <w:rFonts w:hint="eastAsia" w:ascii="Arial" w:hAnsi="Arial" w:cs="Arial"/>
          <w:b/>
          <w:bCs/>
          <w:sz w:val="24"/>
        </w:rPr>
        <w:t>3</w:t>
      </w:r>
      <w:r>
        <w:rPr>
          <w:rFonts w:ascii="Arial" w:hAnsi="Arial" w:cs="Arial"/>
          <w:b/>
          <w:bCs/>
          <w:sz w:val="24"/>
        </w:rPr>
        <w:t>.</w:t>
      </w:r>
      <w:r>
        <w:rPr>
          <w:rFonts w:hint="eastAsia" w:ascii="Arial" w:hAnsi="Arial" w:cs="Arial"/>
          <w:b/>
          <w:bCs/>
          <w:sz w:val="24"/>
        </w:rPr>
        <w:t>2</w:t>
      </w:r>
      <w:r>
        <w:rPr>
          <w:rFonts w:ascii="Arial" w:hAnsi="Arial" w:cs="Arial"/>
          <w:b/>
          <w:bCs/>
          <w:sz w:val="24"/>
        </w:rPr>
        <w:t>销售回款流入</w:t>
      </w:r>
      <w:bookmarkEnd w:id="85"/>
      <w:bookmarkEnd w:id="86"/>
      <w:bookmarkEnd w:id="87"/>
    </w:p>
    <w:p>
      <w:pPr>
        <w:rPr>
          <w:rFonts w:ascii="Arial" w:hAnsi="Arial" w:cs="Arial"/>
        </w:rPr>
      </w:pPr>
    </w:p>
    <w:tbl>
      <w:tblPr>
        <w:tblStyle w:val="22"/>
        <w:tblW w:w="9037" w:type="dxa"/>
        <w:jc w:val="center"/>
        <w:tblLayout w:type="fixed"/>
        <w:tblCellMar>
          <w:top w:w="0" w:type="dxa"/>
          <w:left w:w="108" w:type="dxa"/>
          <w:bottom w:w="0" w:type="dxa"/>
          <w:right w:w="108" w:type="dxa"/>
        </w:tblCellMar>
      </w:tblPr>
      <w:tblGrid>
        <w:gridCol w:w="1805"/>
        <w:gridCol w:w="1805"/>
        <w:gridCol w:w="1805"/>
        <w:gridCol w:w="1805"/>
        <w:gridCol w:w="1817"/>
      </w:tblGrid>
      <w:tr>
        <w:tblPrEx>
          <w:tblCellMar>
            <w:top w:w="0" w:type="dxa"/>
            <w:left w:w="108" w:type="dxa"/>
            <w:bottom w:w="0" w:type="dxa"/>
            <w:right w:w="108" w:type="dxa"/>
          </w:tblCellMar>
        </w:tblPrEx>
        <w:trPr>
          <w:trHeight w:val="323" w:hRule="atLeast"/>
          <w:tblHeader/>
          <w:jc w:val="center"/>
        </w:trPr>
        <w:tc>
          <w:tcPr>
            <w:tcW w:w="9037" w:type="dxa"/>
            <w:gridSpan w:val="5"/>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合肥荣瑞房地产有限公司</w:t>
            </w:r>
          </w:p>
        </w:tc>
      </w:tr>
      <w:tr>
        <w:tblPrEx>
          <w:tblCellMar>
            <w:top w:w="0" w:type="dxa"/>
            <w:left w:w="108" w:type="dxa"/>
            <w:bottom w:w="0" w:type="dxa"/>
            <w:right w:w="108" w:type="dxa"/>
          </w:tblCellMar>
        </w:tblPrEx>
        <w:trPr>
          <w:trHeight w:val="190" w:hRule="atLeast"/>
          <w:tblHeader/>
          <w:jc w:val="center"/>
        </w:trPr>
        <w:tc>
          <w:tcPr>
            <w:tcW w:w="1805" w:type="dxa"/>
            <w:tcBorders>
              <w:top w:val="single" w:color="auto" w:sz="4" w:space="0"/>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日期</w:t>
            </w:r>
          </w:p>
        </w:tc>
        <w:tc>
          <w:tcPr>
            <w:tcW w:w="1805" w:type="dxa"/>
            <w:tcBorders>
              <w:top w:val="single" w:color="auto" w:sz="4" w:space="0"/>
              <w:left w:val="nil"/>
              <w:bottom w:val="single" w:color="000000" w:sz="4" w:space="0"/>
              <w:right w:val="single" w:color="000000"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住宅定金（元）</w:t>
            </w:r>
          </w:p>
        </w:tc>
        <w:tc>
          <w:tcPr>
            <w:tcW w:w="1805" w:type="dxa"/>
            <w:tcBorders>
              <w:top w:val="single" w:color="auto" w:sz="4" w:space="0"/>
              <w:left w:val="nil"/>
              <w:bottom w:val="single" w:color="000000" w:sz="4" w:space="0"/>
              <w:right w:val="single" w:color="000000"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住宅首付（元）</w:t>
            </w:r>
          </w:p>
        </w:tc>
        <w:tc>
          <w:tcPr>
            <w:tcW w:w="1805" w:type="dxa"/>
            <w:tcBorders>
              <w:top w:val="single" w:color="auto" w:sz="4" w:space="0"/>
              <w:left w:val="nil"/>
              <w:bottom w:val="single" w:color="000000" w:sz="4" w:space="0"/>
              <w:right w:val="single" w:color="000000"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按揭放款（元）</w:t>
            </w:r>
          </w:p>
        </w:tc>
        <w:tc>
          <w:tcPr>
            <w:tcW w:w="1817" w:type="dxa"/>
            <w:tcBorders>
              <w:top w:val="single" w:color="auto" w:sz="4" w:space="0"/>
              <w:left w:val="nil"/>
              <w:bottom w:val="single" w:color="000000" w:sz="4" w:space="0"/>
              <w:right w:val="single" w:color="000000"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合计（元）</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2400000.00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2400000.00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90000.00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2034000.00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2124000.00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2021/8/3</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2021/8/4</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40000.00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1129726.00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5541000.00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6710726.00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2021/8/5</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2021/8/6</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30000.00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2021/8/7</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70000.00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530062.00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600062.00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2021/8/8</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399740.00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429740.00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2021/8/9</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351000.00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351000.00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1410000.00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1410000.00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2021/8/11</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344420.00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344420.00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2021/8/12</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2021/8/13</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1190000.00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1190000.00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2021/8/14</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2021/8/15</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2021/8/16</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7687000.00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7687000.00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819000.00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819000.00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2021/8/18</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420972.00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900000.00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1340972.00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2021/8/19</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135000.00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8487000.00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8622000.00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2021/8/21</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2021/8/22</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2021/8/24</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2021/8/25</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2021/8/26</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2495000.00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2495000.00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2021/8/27</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8"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2021/8/28</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343558.00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363558.00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2021/8/29</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1769200.00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1789200.00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2021/8/30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70000.00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897192.00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967192.00</w:t>
            </w:r>
          </w:p>
        </w:tc>
      </w:tr>
      <w:tr>
        <w:tblPrEx>
          <w:tblCellMar>
            <w:top w:w="0" w:type="dxa"/>
            <w:left w:w="108" w:type="dxa"/>
            <w:bottom w:w="0" w:type="dxa"/>
            <w:right w:w="108" w:type="dxa"/>
          </w:tblCellMar>
        </w:tblPrEx>
        <w:trPr>
          <w:trHeight w:val="330" w:hRule="atLeast"/>
          <w:jc w:val="center"/>
        </w:trPr>
        <w:tc>
          <w:tcPr>
            <w:tcW w:w="1805" w:type="dxa"/>
            <w:tcBorders>
              <w:top w:val="nil"/>
              <w:left w:val="single" w:color="000000" w:sz="4" w:space="0"/>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2021/8/31</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80000.00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828500.00</w:t>
            </w:r>
          </w:p>
        </w:tc>
        <w:tc>
          <w:tcPr>
            <w:tcW w:w="1805"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17" w:type="dxa"/>
            <w:tcBorders>
              <w:top w:val="nil"/>
              <w:left w:val="nil"/>
              <w:bottom w:val="single" w:color="000000" w:sz="4" w:space="0"/>
              <w:right w:val="single" w:color="000000" w:sz="4" w:space="0"/>
            </w:tcBorders>
            <w:shd w:val="clear" w:color="auto" w:fill="auto"/>
            <w:noWrap/>
            <w:vAlign w:val="center"/>
          </w:tcPr>
          <w:p>
            <w:pPr>
              <w:jc w:val="center"/>
              <w:rPr>
                <w:rFonts w:ascii="Arial" w:hAnsi="Arial" w:cs="Arial"/>
                <w:sz w:val="18"/>
                <w:szCs w:val="18"/>
              </w:rPr>
            </w:pPr>
            <w:r>
              <w:rPr>
                <w:rFonts w:ascii="Arial" w:hAnsi="Arial" w:cs="Arial"/>
                <w:sz w:val="18"/>
                <w:szCs w:val="18"/>
              </w:rPr>
              <w:t>908500.00</w:t>
            </w:r>
          </w:p>
        </w:tc>
      </w:tr>
      <w:tr>
        <w:tblPrEx>
          <w:tblCellMar>
            <w:top w:w="0" w:type="dxa"/>
            <w:left w:w="108" w:type="dxa"/>
            <w:bottom w:w="0" w:type="dxa"/>
            <w:right w:w="108" w:type="dxa"/>
          </w:tblCellMar>
        </w:tblPrEx>
        <w:trPr>
          <w:trHeight w:val="330" w:hRule="atLeast"/>
          <w:jc w:val="center"/>
        </w:trPr>
        <w:tc>
          <w:tcPr>
            <w:tcW w:w="1805" w:type="dxa"/>
            <w:tcBorders>
              <w:top w:val="single" w:color="auto" w:sz="4" w:space="0"/>
              <w:left w:val="single" w:color="auto" w:sz="4" w:space="0"/>
              <w:bottom w:val="single" w:color="auto" w:sz="4" w:space="0"/>
              <w:right w:val="single" w:color="000000" w:sz="4" w:space="0"/>
            </w:tcBorders>
            <w:shd w:val="clear" w:color="auto" w:fill="auto"/>
            <w:noWrap/>
            <w:vAlign w:val="center"/>
          </w:tcPr>
          <w:p>
            <w:pPr>
              <w:jc w:val="center"/>
              <w:rPr>
                <w:rFonts w:ascii="Arial" w:hAnsi="Arial" w:cs="Arial"/>
                <w:b/>
                <w:sz w:val="18"/>
                <w:szCs w:val="18"/>
              </w:rPr>
            </w:pPr>
            <w:r>
              <w:rPr>
                <w:rFonts w:ascii="Arial" w:hAnsi="Arial" w:cs="Arial"/>
                <w:b/>
                <w:sz w:val="18"/>
                <w:szCs w:val="18"/>
              </w:rPr>
              <w:t>本月合计</w:t>
            </w:r>
          </w:p>
        </w:tc>
        <w:tc>
          <w:tcPr>
            <w:tcW w:w="1805" w:type="dxa"/>
            <w:tcBorders>
              <w:top w:val="single" w:color="auto" w:sz="4" w:space="0"/>
              <w:left w:val="nil"/>
              <w:bottom w:val="single" w:color="auto" w:sz="4" w:space="0"/>
              <w:right w:val="single" w:color="000000" w:sz="4" w:space="0"/>
            </w:tcBorders>
            <w:shd w:val="clear" w:color="auto" w:fill="auto"/>
            <w:noWrap/>
            <w:vAlign w:val="center"/>
          </w:tcPr>
          <w:p>
            <w:pPr>
              <w:jc w:val="center"/>
              <w:rPr>
                <w:rFonts w:ascii="Arial" w:hAnsi="Arial" w:cs="Arial"/>
                <w:b/>
                <w:sz w:val="18"/>
                <w:szCs w:val="18"/>
              </w:rPr>
            </w:pPr>
            <w:r>
              <w:rPr>
                <w:rFonts w:ascii="Arial" w:hAnsi="Arial" w:cs="Arial"/>
                <w:b/>
                <w:sz w:val="18"/>
                <w:szCs w:val="18"/>
              </w:rPr>
              <w:t>360000.00</w:t>
            </w:r>
          </w:p>
        </w:tc>
        <w:tc>
          <w:tcPr>
            <w:tcW w:w="1805" w:type="dxa"/>
            <w:tcBorders>
              <w:top w:val="single" w:color="auto" w:sz="4" w:space="0"/>
              <w:left w:val="nil"/>
              <w:bottom w:val="single" w:color="auto" w:sz="4" w:space="0"/>
              <w:right w:val="single" w:color="000000" w:sz="4" w:space="0"/>
            </w:tcBorders>
            <w:shd w:val="clear" w:color="auto" w:fill="auto"/>
            <w:noWrap/>
            <w:vAlign w:val="center"/>
          </w:tcPr>
          <w:p>
            <w:pPr>
              <w:jc w:val="center"/>
              <w:rPr>
                <w:rFonts w:ascii="Arial" w:hAnsi="Arial" w:cs="Arial"/>
                <w:b/>
                <w:sz w:val="18"/>
                <w:szCs w:val="18"/>
              </w:rPr>
            </w:pPr>
            <w:r>
              <w:rPr>
                <w:rFonts w:ascii="Arial" w:hAnsi="Arial" w:cs="Arial"/>
                <w:b/>
                <w:sz w:val="18"/>
                <w:szCs w:val="18"/>
              </w:rPr>
              <w:t>8649370.00</w:t>
            </w:r>
          </w:p>
        </w:tc>
        <w:tc>
          <w:tcPr>
            <w:tcW w:w="1805" w:type="dxa"/>
            <w:tcBorders>
              <w:top w:val="single" w:color="auto" w:sz="4" w:space="0"/>
              <w:left w:val="nil"/>
              <w:bottom w:val="single" w:color="auto" w:sz="4" w:space="0"/>
              <w:right w:val="single" w:color="000000" w:sz="4" w:space="0"/>
            </w:tcBorders>
            <w:shd w:val="clear" w:color="auto" w:fill="auto"/>
            <w:noWrap/>
            <w:vAlign w:val="center"/>
          </w:tcPr>
          <w:p>
            <w:pPr>
              <w:jc w:val="center"/>
              <w:rPr>
                <w:rFonts w:ascii="Arial" w:hAnsi="Arial" w:cs="Arial"/>
                <w:b/>
                <w:sz w:val="18"/>
                <w:szCs w:val="18"/>
              </w:rPr>
            </w:pPr>
            <w:r>
              <w:rPr>
                <w:rFonts w:ascii="Arial" w:hAnsi="Arial" w:cs="Arial"/>
                <w:b/>
                <w:sz w:val="18"/>
                <w:szCs w:val="18"/>
              </w:rPr>
              <w:t>31553000.00</w:t>
            </w:r>
          </w:p>
        </w:tc>
        <w:tc>
          <w:tcPr>
            <w:tcW w:w="181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b/>
                <w:sz w:val="18"/>
                <w:szCs w:val="18"/>
              </w:rPr>
            </w:pPr>
            <w:r>
              <w:rPr>
                <w:rFonts w:ascii="Arial" w:hAnsi="Arial" w:cs="Arial"/>
                <w:b/>
                <w:sz w:val="18"/>
                <w:szCs w:val="18"/>
              </w:rPr>
              <w:t>40562370.00</w:t>
            </w:r>
          </w:p>
        </w:tc>
      </w:tr>
    </w:tbl>
    <w:p>
      <w:pPr>
        <w:rPr>
          <w:rFonts w:ascii="Arial" w:hAnsi="Arial" w:cs="Arial"/>
          <w:sz w:val="18"/>
          <w:szCs w:val="18"/>
        </w:rPr>
      </w:pPr>
      <w:bookmarkStart w:id="88" w:name="_Hlk17994399"/>
    </w:p>
    <w:p>
      <w:pPr>
        <w:rPr>
          <w:rFonts w:ascii="Arial" w:hAnsi="Arial" w:cs="Arial"/>
          <w:sz w:val="18"/>
          <w:szCs w:val="18"/>
        </w:rPr>
      </w:pPr>
    </w:p>
    <w:tbl>
      <w:tblPr>
        <w:tblStyle w:val="22"/>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1836"/>
        <w:gridCol w:w="1836"/>
        <w:gridCol w:w="1835"/>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blHeader/>
        </w:trPr>
        <w:tc>
          <w:tcPr>
            <w:tcW w:w="9038" w:type="dxa"/>
            <w:gridSpan w:val="5"/>
            <w:shd w:val="clear" w:color="auto" w:fill="auto"/>
            <w:noWrap/>
          </w:tcPr>
          <w:p>
            <w:pPr>
              <w:jc w:val="center"/>
              <w:rPr>
                <w:rFonts w:ascii="Arial" w:hAnsi="Arial" w:cs="Arial"/>
                <w:b/>
                <w:bCs/>
                <w:sz w:val="18"/>
                <w:szCs w:val="18"/>
              </w:rPr>
            </w:pPr>
            <w:r>
              <w:rPr>
                <w:rFonts w:ascii="Arial" w:hAnsi="Arial" w:cs="Arial"/>
                <w:b/>
                <w:bCs/>
                <w:sz w:val="18"/>
                <w:szCs w:val="18"/>
              </w:rPr>
              <w:t>合肥荣森房地产开发有限公司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1695" w:type="dxa"/>
            <w:shd w:val="clear" w:color="auto" w:fill="auto"/>
            <w:noWrap/>
          </w:tcPr>
          <w:p>
            <w:pPr>
              <w:jc w:val="center"/>
              <w:rPr>
                <w:rFonts w:ascii="Arial" w:hAnsi="Arial" w:cs="Arial"/>
                <w:b/>
                <w:bCs/>
                <w:sz w:val="18"/>
                <w:szCs w:val="18"/>
              </w:rPr>
            </w:pPr>
            <w:r>
              <w:rPr>
                <w:rFonts w:ascii="Arial" w:hAnsi="Arial" w:cs="Arial"/>
                <w:b/>
                <w:bCs/>
                <w:sz w:val="18"/>
                <w:szCs w:val="18"/>
              </w:rPr>
              <w:t>日期</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住宅定金（元）</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住宅首付（元）</w:t>
            </w:r>
          </w:p>
        </w:tc>
        <w:tc>
          <w:tcPr>
            <w:tcW w:w="1835" w:type="dxa"/>
            <w:shd w:val="clear" w:color="auto" w:fill="auto"/>
            <w:noWrap/>
          </w:tcPr>
          <w:p>
            <w:pPr>
              <w:jc w:val="center"/>
              <w:rPr>
                <w:rFonts w:ascii="Arial" w:hAnsi="Arial" w:cs="Arial"/>
                <w:b/>
                <w:bCs/>
                <w:sz w:val="18"/>
                <w:szCs w:val="18"/>
              </w:rPr>
            </w:pPr>
            <w:r>
              <w:rPr>
                <w:rFonts w:ascii="Arial" w:hAnsi="Arial" w:cs="Arial"/>
                <w:b/>
                <w:bCs/>
                <w:sz w:val="18"/>
                <w:szCs w:val="18"/>
              </w:rPr>
              <w:t>按揭放款（元）</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763000.00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763000.00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700000.00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700000.00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b/>
                <w:sz w:val="18"/>
                <w:szCs w:val="18"/>
              </w:rPr>
            </w:pPr>
            <w:r>
              <w:rPr>
                <w:rFonts w:ascii="Arial" w:hAnsi="Arial" w:cs="Arial"/>
                <w:b/>
                <w:sz w:val="18"/>
                <w:szCs w:val="18"/>
              </w:rPr>
              <w:t>本月合计</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0.00</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0.00</w:t>
            </w:r>
          </w:p>
        </w:tc>
        <w:tc>
          <w:tcPr>
            <w:tcW w:w="1835" w:type="dxa"/>
            <w:shd w:val="clear" w:color="auto" w:fill="auto"/>
            <w:noWrap/>
            <w:vAlign w:val="center"/>
          </w:tcPr>
          <w:p>
            <w:pPr>
              <w:jc w:val="center"/>
              <w:rPr>
                <w:rFonts w:ascii="Arial" w:hAnsi="Arial" w:cs="Arial"/>
                <w:b/>
                <w:sz w:val="18"/>
                <w:szCs w:val="18"/>
              </w:rPr>
            </w:pPr>
            <w:r>
              <w:rPr>
                <w:rFonts w:ascii="Arial" w:hAnsi="Arial" w:cs="Arial"/>
                <w:b/>
                <w:sz w:val="18"/>
                <w:szCs w:val="18"/>
              </w:rPr>
              <w:t>1463000.00</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1463000.00</w:t>
            </w:r>
          </w:p>
        </w:tc>
      </w:tr>
    </w:tbl>
    <w:p>
      <w:pPr>
        <w:rPr>
          <w:rFonts w:ascii="Arial" w:hAnsi="Arial" w:cs="Arial"/>
          <w:sz w:val="18"/>
          <w:szCs w:val="18"/>
        </w:rPr>
      </w:pPr>
    </w:p>
    <w:tbl>
      <w:tblPr>
        <w:tblStyle w:val="22"/>
        <w:tblW w:w="0" w:type="auto"/>
        <w:tblInd w:w="2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1836"/>
        <w:gridCol w:w="1836"/>
        <w:gridCol w:w="1835"/>
        <w:gridCol w:w="18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blHeader/>
        </w:trPr>
        <w:tc>
          <w:tcPr>
            <w:tcW w:w="9038" w:type="dxa"/>
            <w:gridSpan w:val="5"/>
            <w:shd w:val="clear" w:color="auto" w:fill="auto"/>
            <w:noWrap/>
          </w:tcPr>
          <w:p>
            <w:pPr>
              <w:jc w:val="center"/>
              <w:rPr>
                <w:rFonts w:ascii="Arial" w:hAnsi="Arial" w:cs="Arial"/>
                <w:b/>
                <w:bCs/>
                <w:sz w:val="18"/>
                <w:szCs w:val="18"/>
              </w:rPr>
            </w:pPr>
            <w:r>
              <w:rPr>
                <w:rFonts w:ascii="Arial" w:hAnsi="Arial" w:cs="Arial"/>
                <w:b/>
                <w:bCs/>
                <w:sz w:val="18"/>
                <w:szCs w:val="18"/>
              </w:rPr>
              <w:t>合肥荣金房地产开发有限公司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1695" w:type="dxa"/>
            <w:shd w:val="clear" w:color="auto" w:fill="auto"/>
            <w:noWrap/>
          </w:tcPr>
          <w:p>
            <w:pPr>
              <w:jc w:val="center"/>
              <w:rPr>
                <w:rFonts w:ascii="Arial" w:hAnsi="Arial" w:cs="Arial"/>
                <w:b/>
                <w:bCs/>
                <w:sz w:val="18"/>
                <w:szCs w:val="18"/>
              </w:rPr>
            </w:pPr>
            <w:r>
              <w:rPr>
                <w:rFonts w:ascii="Arial" w:hAnsi="Arial" w:cs="Arial"/>
                <w:b/>
                <w:bCs/>
                <w:sz w:val="18"/>
                <w:szCs w:val="18"/>
              </w:rPr>
              <w:t>日期</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住宅定金（元）</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住宅首付（元）</w:t>
            </w:r>
          </w:p>
        </w:tc>
        <w:tc>
          <w:tcPr>
            <w:tcW w:w="1835" w:type="dxa"/>
            <w:shd w:val="clear" w:color="auto" w:fill="auto"/>
            <w:noWrap/>
          </w:tcPr>
          <w:p>
            <w:pPr>
              <w:jc w:val="center"/>
              <w:rPr>
                <w:rFonts w:ascii="Arial" w:hAnsi="Arial" w:cs="Arial"/>
                <w:b/>
                <w:bCs/>
                <w:sz w:val="18"/>
                <w:szCs w:val="18"/>
              </w:rPr>
            </w:pPr>
            <w:r>
              <w:rPr>
                <w:rFonts w:ascii="Arial" w:hAnsi="Arial" w:cs="Arial"/>
                <w:b/>
                <w:bCs/>
                <w:sz w:val="18"/>
                <w:szCs w:val="18"/>
              </w:rPr>
              <w:t>按揭放款（元）</w:t>
            </w:r>
          </w:p>
        </w:tc>
        <w:tc>
          <w:tcPr>
            <w:tcW w:w="1836" w:type="dxa"/>
            <w:shd w:val="clear" w:color="auto" w:fill="auto"/>
            <w:noWrap/>
          </w:tcPr>
          <w:p>
            <w:pPr>
              <w:jc w:val="center"/>
              <w:rPr>
                <w:rFonts w:ascii="Arial" w:hAnsi="Arial" w:cs="Arial"/>
                <w:b/>
                <w:bCs/>
                <w:sz w:val="18"/>
                <w:szCs w:val="18"/>
              </w:rPr>
            </w:pPr>
            <w:r>
              <w:rPr>
                <w:rFonts w:ascii="Arial" w:hAnsi="Arial" w:cs="Arial"/>
                <w:b/>
                <w:bCs/>
                <w:sz w:val="18"/>
                <w:szCs w:val="18"/>
              </w:rPr>
              <w:t>合计（元）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1530000.00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1530000.00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300000.00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5091000.00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5421000.00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271681.00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7658000.00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7949681.00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286985.00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286985.00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50000.00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100000.00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323058.00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323058.00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630200.00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650200.00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438080.00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2236000.00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2724080.00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550000.00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6506123.00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7056123.00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90000.00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1546939.00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1636939.00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150000.00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3714570.00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3864570.00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323007.00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363007.00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2051667.00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2091667.00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2021/8/19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90000.00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90000.00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100000.00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2816445.00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7780000.00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10696445.00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2329510.00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2349510.00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2021/8/22</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50000.00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1218592.00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1268592.00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2021/8/23</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60000.00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1372452.00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1432452.00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2021/8/24</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100000.00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1928117.00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2028117.00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2021/8/25</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2021/8/26</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1374000.00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1730000.00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3124000.00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2021/8/27</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90000.00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1473600.00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1563600.00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2021/8/28</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60000.00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1611928.00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1671928.00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2021/8/29</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1280541.00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1320541.00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220000.00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4320853.00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4540853.00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0" w:hRule="atLeast"/>
        </w:trPr>
        <w:tc>
          <w:tcPr>
            <w:tcW w:w="1695" w:type="dxa"/>
            <w:shd w:val="clear" w:color="auto" w:fill="auto"/>
            <w:noWrap/>
            <w:vAlign w:val="center"/>
          </w:tcPr>
          <w:p>
            <w:pPr>
              <w:jc w:val="center"/>
              <w:rPr>
                <w:rFonts w:ascii="Arial" w:hAnsi="Arial" w:cs="Arial"/>
                <w:sz w:val="18"/>
                <w:szCs w:val="18"/>
              </w:rPr>
            </w:pPr>
            <w:r>
              <w:rPr>
                <w:rFonts w:ascii="Arial" w:hAnsi="Arial" w:cs="Arial"/>
                <w:sz w:val="18"/>
                <w:szCs w:val="18"/>
              </w:rPr>
              <w:t>2021/8/31</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100000.00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1688552.00</w:t>
            </w:r>
          </w:p>
        </w:tc>
        <w:tc>
          <w:tcPr>
            <w:tcW w:w="1835" w:type="dxa"/>
            <w:shd w:val="clear" w:color="auto" w:fill="auto"/>
            <w:noWrap/>
            <w:vAlign w:val="center"/>
          </w:tcPr>
          <w:p>
            <w:pPr>
              <w:jc w:val="center"/>
              <w:rPr>
                <w:rFonts w:ascii="Arial" w:hAnsi="Arial" w:cs="Arial"/>
                <w:sz w:val="18"/>
                <w:szCs w:val="18"/>
              </w:rPr>
            </w:pPr>
            <w:r>
              <w:rPr>
                <w:rFonts w:ascii="Arial" w:hAnsi="Arial" w:cs="Arial"/>
                <w:sz w:val="18"/>
                <w:szCs w:val="18"/>
              </w:rPr>
              <w:t>840000.00</w:t>
            </w:r>
          </w:p>
        </w:tc>
        <w:tc>
          <w:tcPr>
            <w:tcW w:w="1836" w:type="dxa"/>
            <w:shd w:val="clear" w:color="auto" w:fill="auto"/>
            <w:noWrap/>
            <w:vAlign w:val="center"/>
          </w:tcPr>
          <w:p>
            <w:pPr>
              <w:jc w:val="center"/>
              <w:rPr>
                <w:rFonts w:ascii="Arial" w:hAnsi="Arial" w:cs="Arial"/>
                <w:sz w:val="18"/>
                <w:szCs w:val="18"/>
              </w:rPr>
            </w:pPr>
            <w:r>
              <w:rPr>
                <w:rFonts w:ascii="Arial" w:hAnsi="Arial" w:cs="Arial"/>
                <w:sz w:val="18"/>
                <w:szCs w:val="18"/>
              </w:rPr>
              <w:t>2628552.00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695" w:type="dxa"/>
            <w:shd w:val="clear" w:color="auto" w:fill="auto"/>
            <w:noWrap/>
            <w:vAlign w:val="center"/>
          </w:tcPr>
          <w:p>
            <w:pPr>
              <w:jc w:val="center"/>
              <w:rPr>
                <w:rFonts w:ascii="Arial" w:hAnsi="Arial" w:cs="Arial"/>
                <w:b/>
                <w:sz w:val="18"/>
                <w:szCs w:val="18"/>
              </w:rPr>
            </w:pPr>
            <w:r>
              <w:rPr>
                <w:rFonts w:ascii="Arial" w:hAnsi="Arial" w:cs="Arial"/>
                <w:b/>
                <w:sz w:val="18"/>
                <w:szCs w:val="18"/>
              </w:rPr>
              <w:t>本月合计</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2030000.00</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37856900.00</w:t>
            </w:r>
          </w:p>
        </w:tc>
        <w:tc>
          <w:tcPr>
            <w:tcW w:w="1835" w:type="dxa"/>
            <w:shd w:val="clear" w:color="auto" w:fill="auto"/>
            <w:noWrap/>
            <w:vAlign w:val="center"/>
          </w:tcPr>
          <w:p>
            <w:pPr>
              <w:jc w:val="center"/>
              <w:rPr>
                <w:rFonts w:ascii="Arial" w:hAnsi="Arial" w:cs="Arial"/>
                <w:b/>
                <w:sz w:val="18"/>
                <w:szCs w:val="18"/>
              </w:rPr>
            </w:pPr>
            <w:r>
              <w:rPr>
                <w:rFonts w:ascii="Arial" w:hAnsi="Arial" w:cs="Arial"/>
                <w:b/>
                <w:sz w:val="18"/>
                <w:szCs w:val="18"/>
              </w:rPr>
              <w:t>26865000.00</w:t>
            </w:r>
          </w:p>
        </w:tc>
        <w:tc>
          <w:tcPr>
            <w:tcW w:w="1836" w:type="dxa"/>
            <w:shd w:val="clear" w:color="auto" w:fill="auto"/>
            <w:noWrap/>
            <w:vAlign w:val="center"/>
          </w:tcPr>
          <w:p>
            <w:pPr>
              <w:jc w:val="center"/>
              <w:rPr>
                <w:rFonts w:ascii="Arial" w:hAnsi="Arial" w:cs="Arial"/>
                <w:b/>
                <w:sz w:val="18"/>
                <w:szCs w:val="18"/>
              </w:rPr>
            </w:pPr>
            <w:r>
              <w:rPr>
                <w:rFonts w:ascii="Arial" w:hAnsi="Arial" w:cs="Arial"/>
                <w:b/>
                <w:sz w:val="18"/>
                <w:szCs w:val="18"/>
              </w:rPr>
              <w:t>66751900.00</w:t>
            </w:r>
          </w:p>
        </w:tc>
      </w:tr>
    </w:tbl>
    <w:p>
      <w:pPr>
        <w:rPr>
          <w:rFonts w:ascii="Arial" w:hAnsi="Arial" w:cs="Arial"/>
        </w:rPr>
      </w:pPr>
    </w:p>
    <w:p>
      <w:pPr>
        <w:spacing w:before="300" w:after="300" w:line="360" w:lineRule="exact"/>
        <w:outlineLvl w:val="2"/>
        <w:rPr>
          <w:rFonts w:ascii="Arial" w:hAnsi="Arial" w:cs="Arial"/>
          <w:b/>
          <w:bCs/>
          <w:sz w:val="24"/>
          <w:highlight w:val="yellow"/>
        </w:rPr>
      </w:pPr>
      <w:bookmarkStart w:id="89" w:name="_Toc20751"/>
      <w:bookmarkStart w:id="90" w:name="_Toc50218142"/>
      <w:bookmarkStart w:id="91" w:name="_Toc32752"/>
      <w:r>
        <w:rPr>
          <w:rFonts w:hint="eastAsia" w:ascii="Arial" w:hAnsi="Arial" w:cs="Arial"/>
          <w:b/>
          <w:bCs/>
          <w:sz w:val="24"/>
        </w:rPr>
        <w:t>7</w:t>
      </w:r>
      <w:r>
        <w:rPr>
          <w:rFonts w:ascii="Arial" w:hAnsi="Arial" w:cs="Arial"/>
          <w:b/>
          <w:bCs/>
          <w:sz w:val="24"/>
        </w:rPr>
        <w:t>.</w:t>
      </w:r>
      <w:r>
        <w:rPr>
          <w:rFonts w:hint="eastAsia" w:ascii="Arial" w:hAnsi="Arial" w:cs="Arial"/>
          <w:b/>
          <w:bCs/>
          <w:sz w:val="24"/>
        </w:rPr>
        <w:t>3</w:t>
      </w:r>
      <w:r>
        <w:rPr>
          <w:rFonts w:ascii="Arial" w:hAnsi="Arial" w:cs="Arial"/>
          <w:b/>
          <w:bCs/>
          <w:sz w:val="24"/>
        </w:rPr>
        <w:t>.</w:t>
      </w:r>
      <w:r>
        <w:rPr>
          <w:rFonts w:hint="eastAsia" w:ascii="Arial" w:hAnsi="Arial" w:cs="Arial"/>
          <w:b/>
          <w:bCs/>
          <w:sz w:val="24"/>
        </w:rPr>
        <w:t>3</w:t>
      </w:r>
      <w:r>
        <w:rPr>
          <w:rFonts w:ascii="Arial" w:hAnsi="Arial" w:cs="Arial"/>
          <w:b/>
          <w:bCs/>
          <w:sz w:val="24"/>
        </w:rPr>
        <w:t xml:space="preserve"> 其他资金流入</w:t>
      </w:r>
      <w:bookmarkEnd w:id="89"/>
      <w:bookmarkEnd w:id="90"/>
      <w:bookmarkEnd w:id="91"/>
    </w:p>
    <w:p>
      <w:pPr>
        <w:spacing w:line="480" w:lineRule="auto"/>
        <w:ind w:firstLine="420" w:firstLineChars="200"/>
        <w:rPr>
          <w:rFonts w:ascii="Arial" w:hAnsi="Arial" w:cs="Arial"/>
          <w:bCs/>
          <w:kern w:val="44"/>
          <w:szCs w:val="21"/>
        </w:rPr>
      </w:pPr>
      <w:r>
        <w:rPr>
          <w:rFonts w:hint="eastAsia" w:ascii="Arial" w:hAnsi="Arial" w:cs="Arial"/>
          <w:bCs/>
          <w:kern w:val="44"/>
          <w:szCs w:val="21"/>
        </w:rPr>
        <w:t>由于明源系统录入存在未达账项，因此和实际账户收到的销售收入存在差额，未统计销售收入和财务费用金额收入</w:t>
      </w:r>
      <w:r>
        <w:rPr>
          <w:rFonts w:ascii="Arial" w:hAnsi="Arial" w:cs="Arial"/>
          <w:bCs/>
          <w:kern w:val="44"/>
          <w:szCs w:val="21"/>
        </w:rPr>
        <w:t>合计1,549,137.74 元。</w:t>
      </w:r>
    </w:p>
    <w:bookmarkEnd w:id="88"/>
    <w:p>
      <w:pPr>
        <w:pStyle w:val="3"/>
        <w:rPr>
          <w:rFonts w:cs="Arial"/>
          <w:color w:val="FF0000"/>
          <w:sz w:val="24"/>
          <w:szCs w:val="24"/>
        </w:rPr>
      </w:pPr>
      <w:bookmarkStart w:id="92" w:name="_Toc25071"/>
      <w:bookmarkStart w:id="93" w:name="_Toc4418"/>
      <w:bookmarkStart w:id="94" w:name="_Toc50218143"/>
      <w:r>
        <w:rPr>
          <w:rFonts w:hint="eastAsia" w:cs="Arial"/>
          <w:sz w:val="24"/>
          <w:szCs w:val="24"/>
        </w:rPr>
        <w:t>7</w:t>
      </w:r>
      <w:r>
        <w:rPr>
          <w:rFonts w:cs="Arial"/>
          <w:sz w:val="24"/>
          <w:szCs w:val="24"/>
        </w:rPr>
        <w:t>.</w:t>
      </w:r>
      <w:r>
        <w:rPr>
          <w:rFonts w:hint="eastAsia" w:cs="Arial"/>
          <w:sz w:val="24"/>
          <w:szCs w:val="24"/>
        </w:rPr>
        <w:t>4</w:t>
      </w:r>
      <w:r>
        <w:rPr>
          <w:rFonts w:cs="Arial"/>
          <w:sz w:val="24"/>
          <w:szCs w:val="24"/>
        </w:rPr>
        <w:t xml:space="preserve"> 各银行账户余额</w:t>
      </w:r>
      <w:bookmarkEnd w:id="92"/>
      <w:bookmarkEnd w:id="93"/>
      <w:bookmarkEnd w:id="94"/>
    </w:p>
    <w:p>
      <w:pPr>
        <w:spacing w:line="480" w:lineRule="auto"/>
        <w:ind w:firstLine="420" w:firstLineChars="200"/>
        <w:rPr>
          <w:rFonts w:ascii="Arial" w:hAnsi="Arial" w:cs="Arial"/>
          <w:bCs/>
          <w:kern w:val="44"/>
          <w:szCs w:val="21"/>
        </w:rPr>
      </w:pPr>
      <w:r>
        <w:rPr>
          <w:rFonts w:ascii="Arial" w:hAnsi="Arial" w:cs="Arial"/>
          <w:bCs/>
          <w:kern w:val="44"/>
          <w:szCs w:val="21"/>
        </w:rPr>
        <w:t>根据项目公司的银行对账单，截至</w:t>
      </w:r>
      <w:r>
        <w:rPr>
          <w:rFonts w:hint="eastAsia" w:ascii="Arial" w:hAnsi="Arial" w:cs="Arial"/>
          <w:bCs/>
          <w:kern w:val="44"/>
          <w:szCs w:val="21"/>
        </w:rPr>
        <w:t>2021</w:t>
      </w:r>
      <w:r>
        <w:rPr>
          <w:rFonts w:ascii="Arial" w:hAnsi="Arial" w:cs="Arial"/>
          <w:bCs/>
          <w:kern w:val="44"/>
          <w:szCs w:val="21"/>
        </w:rPr>
        <w:t>年</w:t>
      </w:r>
      <w:r>
        <w:rPr>
          <w:rFonts w:hint="eastAsia" w:ascii="Arial" w:hAnsi="Arial" w:cs="Arial"/>
          <w:bCs/>
          <w:kern w:val="44"/>
          <w:szCs w:val="21"/>
        </w:rPr>
        <w:t>8</w:t>
      </w:r>
      <w:r>
        <w:rPr>
          <w:rFonts w:ascii="Arial" w:hAnsi="Arial" w:cs="Arial"/>
          <w:bCs/>
          <w:kern w:val="44"/>
          <w:szCs w:val="21"/>
        </w:rPr>
        <w:t>月</w:t>
      </w:r>
      <w:r>
        <w:rPr>
          <w:rFonts w:hint="eastAsia" w:ascii="Arial" w:hAnsi="Arial" w:cs="Arial"/>
          <w:bCs/>
          <w:kern w:val="44"/>
          <w:szCs w:val="21"/>
        </w:rPr>
        <w:t>31</w:t>
      </w:r>
      <w:r>
        <w:rPr>
          <w:rFonts w:ascii="Arial" w:hAnsi="Arial" w:cs="Arial"/>
          <w:bCs/>
          <w:kern w:val="44"/>
          <w:szCs w:val="21"/>
        </w:rPr>
        <w:t>日项目公司各资金账户余额总计383,013,908.20元，各账户余额见下表。</w:t>
      </w:r>
    </w:p>
    <w:p>
      <w:pPr>
        <w:spacing w:before="120" w:beforeLines="50" w:after="120" w:afterLines="50"/>
        <w:jc w:val="center"/>
        <w:rPr>
          <w:rFonts w:ascii="Arial" w:hAnsi="Arial" w:cs="Arial"/>
          <w:b/>
          <w:color w:val="000000"/>
          <w:sz w:val="24"/>
        </w:rPr>
      </w:pPr>
      <w:r>
        <w:rPr>
          <w:rFonts w:ascii="Arial" w:hAnsi="Arial" w:cs="Arial"/>
          <w:b/>
          <w:color w:val="000000"/>
          <w:sz w:val="24"/>
        </w:rPr>
        <w:t>截至</w:t>
      </w:r>
      <w:r>
        <w:rPr>
          <w:rFonts w:hint="eastAsia" w:ascii="Arial" w:hAnsi="Arial" w:cs="Arial"/>
          <w:b/>
          <w:color w:val="000000"/>
          <w:sz w:val="24"/>
        </w:rPr>
        <w:t>2021</w:t>
      </w:r>
      <w:r>
        <w:rPr>
          <w:rFonts w:ascii="Arial" w:hAnsi="Arial" w:cs="Arial"/>
          <w:b/>
          <w:color w:val="000000"/>
          <w:sz w:val="24"/>
        </w:rPr>
        <w:t>年</w:t>
      </w:r>
      <w:r>
        <w:rPr>
          <w:rFonts w:hint="eastAsia" w:ascii="Arial" w:hAnsi="Arial" w:cs="Arial"/>
          <w:b/>
          <w:color w:val="000000"/>
          <w:sz w:val="24"/>
        </w:rPr>
        <w:t>8</w:t>
      </w:r>
      <w:r>
        <w:rPr>
          <w:rFonts w:ascii="Arial" w:hAnsi="Arial" w:cs="Arial"/>
          <w:b/>
          <w:color w:val="000000"/>
          <w:sz w:val="24"/>
        </w:rPr>
        <w:t>月</w:t>
      </w:r>
      <w:r>
        <w:rPr>
          <w:rFonts w:hint="eastAsia" w:ascii="Arial" w:hAnsi="Arial" w:cs="Arial"/>
          <w:b/>
          <w:color w:val="000000"/>
          <w:sz w:val="24"/>
        </w:rPr>
        <w:t>31</w:t>
      </w:r>
      <w:r>
        <w:rPr>
          <w:rFonts w:ascii="Arial" w:hAnsi="Arial" w:cs="Arial"/>
          <w:b/>
          <w:color w:val="000000"/>
          <w:sz w:val="24"/>
        </w:rPr>
        <w:t>日各银行账户余额汇总</w:t>
      </w:r>
    </w:p>
    <w:tbl>
      <w:tblPr>
        <w:tblStyle w:val="22"/>
        <w:tblW w:w="9514" w:type="dxa"/>
        <w:tblInd w:w="0" w:type="dxa"/>
        <w:tblLayout w:type="autofit"/>
        <w:tblCellMar>
          <w:top w:w="0" w:type="dxa"/>
          <w:left w:w="108" w:type="dxa"/>
          <w:bottom w:w="0" w:type="dxa"/>
          <w:right w:w="108" w:type="dxa"/>
        </w:tblCellMar>
      </w:tblPr>
      <w:tblGrid>
        <w:gridCol w:w="537"/>
        <w:gridCol w:w="2756"/>
        <w:gridCol w:w="2339"/>
        <w:gridCol w:w="2217"/>
        <w:gridCol w:w="1665"/>
      </w:tblGrid>
      <w:tr>
        <w:tblPrEx>
          <w:tblCellMar>
            <w:top w:w="0" w:type="dxa"/>
            <w:left w:w="108" w:type="dxa"/>
            <w:bottom w:w="0" w:type="dxa"/>
            <w:right w:w="108" w:type="dxa"/>
          </w:tblCellMar>
        </w:tblPrEx>
        <w:trPr>
          <w:trHeight w:val="312" w:hRule="atLeast"/>
          <w:tblHeader/>
        </w:trPr>
        <w:tc>
          <w:tcPr>
            <w:tcW w:w="537"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公司</w:t>
            </w:r>
          </w:p>
        </w:tc>
        <w:tc>
          <w:tcPr>
            <w:tcW w:w="2756"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开户银行名称</w:t>
            </w:r>
          </w:p>
        </w:tc>
        <w:tc>
          <w:tcPr>
            <w:tcW w:w="2339"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账号</w:t>
            </w:r>
          </w:p>
        </w:tc>
        <w:tc>
          <w:tcPr>
            <w:tcW w:w="2217"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账户性质</w:t>
            </w:r>
          </w:p>
        </w:tc>
        <w:tc>
          <w:tcPr>
            <w:tcW w:w="1665" w:type="dxa"/>
            <w:tcBorders>
              <w:top w:val="single" w:color="auto" w:sz="4" w:space="0"/>
              <w:left w:val="nil"/>
              <w:bottom w:val="single" w:color="auto" w:sz="4" w:space="0"/>
              <w:right w:val="single" w:color="auto" w:sz="4" w:space="0"/>
            </w:tcBorders>
            <w:shd w:val="clear" w:color="auto" w:fill="auto"/>
            <w:noWrap/>
            <w:vAlign w:val="center"/>
          </w:tcPr>
          <w:p>
            <w:pPr>
              <w:jc w:val="center"/>
              <w:rPr>
                <w:rFonts w:ascii="Arial" w:hAnsi="Arial" w:cs="Arial"/>
                <w:b/>
                <w:bCs/>
                <w:color w:val="000000"/>
                <w:kern w:val="0"/>
                <w:sz w:val="18"/>
                <w:szCs w:val="18"/>
              </w:rPr>
            </w:pPr>
            <w:r>
              <w:rPr>
                <w:rFonts w:ascii="Arial" w:hAnsi="Arial" w:cs="Arial"/>
                <w:b/>
                <w:bCs/>
                <w:color w:val="000000"/>
                <w:kern w:val="0"/>
                <w:sz w:val="18"/>
                <w:szCs w:val="18"/>
              </w:rPr>
              <w:t>账户余额</w:t>
            </w:r>
          </w:p>
        </w:tc>
      </w:tr>
      <w:tr>
        <w:tblPrEx>
          <w:tblCellMar>
            <w:top w:w="0" w:type="dxa"/>
            <w:left w:w="108" w:type="dxa"/>
            <w:bottom w:w="0" w:type="dxa"/>
            <w:right w:w="108" w:type="dxa"/>
          </w:tblCellMar>
        </w:tblPrEx>
        <w:trPr>
          <w:trHeight w:val="312" w:hRule="atLeast"/>
        </w:trPr>
        <w:tc>
          <w:tcPr>
            <w:tcW w:w="537"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荣瑞</w:t>
            </w:r>
          </w:p>
        </w:tc>
        <w:tc>
          <w:tcPr>
            <w:tcW w:w="2756"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中国农业银行合肥新站高新区支行</w:t>
            </w:r>
          </w:p>
        </w:tc>
        <w:tc>
          <w:tcPr>
            <w:tcW w:w="2339"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12081101040050716</w:t>
            </w:r>
          </w:p>
        </w:tc>
        <w:tc>
          <w:tcPr>
            <w:tcW w:w="2217"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基本户</w:t>
            </w:r>
          </w:p>
        </w:tc>
        <w:tc>
          <w:tcPr>
            <w:tcW w:w="1665" w:type="dxa"/>
            <w:tcBorders>
              <w:top w:val="single" w:color="auto" w:sz="4" w:space="0"/>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19,152,145.82</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中国农业银行合肥新世纪分理处</w:t>
            </w:r>
          </w:p>
        </w:tc>
        <w:tc>
          <w:tcPr>
            <w:tcW w:w="2339" w:type="dxa"/>
            <w:tcBorders>
              <w:top w:val="single" w:color="auto" w:sz="4" w:space="0"/>
              <w:left w:val="nil"/>
              <w:bottom w:val="single" w:color="auto" w:sz="4" w:space="0"/>
              <w:right w:val="nil"/>
            </w:tcBorders>
            <w:shd w:val="clear" w:color="000000" w:fill="FFFFFF"/>
            <w:noWrap/>
            <w:vAlign w:val="center"/>
          </w:tcPr>
          <w:p>
            <w:pPr>
              <w:jc w:val="both"/>
              <w:rPr>
                <w:rFonts w:ascii="Arial" w:hAnsi="Arial" w:cs="Arial"/>
                <w:sz w:val="18"/>
                <w:szCs w:val="18"/>
              </w:rPr>
            </w:pPr>
            <w:r>
              <w:rPr>
                <w:rFonts w:ascii="Arial" w:hAnsi="Arial" w:cs="Arial"/>
                <w:sz w:val="18"/>
                <w:szCs w:val="18"/>
              </w:rPr>
              <w:t>12287001040003388</w:t>
            </w:r>
          </w:p>
        </w:tc>
        <w:tc>
          <w:tcPr>
            <w:tcW w:w="2217" w:type="dxa"/>
            <w:tcBorders>
              <w:top w:val="single" w:color="auto" w:sz="4" w:space="0"/>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single" w:color="auto" w:sz="4" w:space="0"/>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11,017,529.26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中国工商银行合肥高新技术开发区支行</w:t>
            </w:r>
          </w:p>
        </w:tc>
        <w:tc>
          <w:tcPr>
            <w:tcW w:w="2339"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1302011919200070878</w:t>
            </w:r>
          </w:p>
        </w:tc>
        <w:tc>
          <w:tcPr>
            <w:tcW w:w="2217" w:type="dxa"/>
            <w:tcBorders>
              <w:top w:val="single" w:color="auto" w:sz="4" w:space="0"/>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single" w:color="auto" w:sz="4" w:space="0"/>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10,501.51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中国工商银行合肥城建支行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1302011719200076019</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55,196.08</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中国工商银行合肥科技支行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1302012041000166234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按揭内部户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10,127,347.71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223018991551000002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贷款专户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50,724,562.83</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徽商银行长丰小微支行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223018991551000013</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9,528.21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223018991511000004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12,801,423.57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223018991571000006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5,627,794.71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223018991561000009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5,584,489.73</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223018991531000019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3,414,954.26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223018991571000017</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5,433,293.42</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223018991591000011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3,420,338.86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223018991591000022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4,676,225.59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223018991551000024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7,015,802.49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223018991511000026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4,090,294.37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223018991571000028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3,770,802.78</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223018991501000030</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4,624,081.91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223018991561000032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4,337,494.16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223018991521000034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7,106,831.27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223018991561000036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14,490,729.75</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223018991521000038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18,801,400.70</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招商银行合肥分行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551906427910508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8,631.36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建设银行双凤支行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34050146580800001408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贷款户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1,901.11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建设银行城东支行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34050144860800002935</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10,774.64</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中国建设银行合肥城东支行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34050144860800003002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保证金户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216,156.48</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中国工商银行合肥市长江东路支行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1302010219200183552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138,173.05</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中国银行长丰支行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176755662939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20,001,542.57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中国银行安徽省分行营业部</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176756940600</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108,074.48</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中国邮政储蓄银行长丰县双墩镇支行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934001010031548901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609,403.05</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交通银行安徽省分行营业部</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341301000013000215716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荣森</w:t>
            </w: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广发银行合肥望江路支行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9550880219701400181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10,859.37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34050146580800002136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按揭专户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开户银行名称</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账号</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账户性质</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中国银行合肥蜀山支行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178252719304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基本户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1,569,098.86</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中国银行安徽省分行营业部</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179756949044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250,229.38</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招商银行合肥分行营业部</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551906530810608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20,762.91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汇丰银行(中国)有限公司合肥分行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165-019860-011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8,287,502.13</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汇丰银行(中国)有限公司合肥分行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165-019860-012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贷款专户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汇丰银行(中国)有限公司合肥分行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165-019860-013</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贷款专户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中国建设银行合肥长丰支行营业部</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34050146570800000563</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10,145,907.72</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34050146580800001321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4,234,398.99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34050146580800001322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4,961,111.75</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34050146580800001425</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4,953,461.19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34050146580800001447</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2,873,206.72</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34050146580800001448</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3,753,326.69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34050146580800001564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2,909,130.92</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34050146580800001622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5,908,301.15</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34050146580800001623</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3,530,238.99</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34050146580800001624</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3,326,092.01</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建设银行双凤支行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34050146580800001410</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贷款户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7,327.47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中国建设银行合肥城东支行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34050144860800003003</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保证金户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554,729.87</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徽商银行长丰支行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223018991311000002</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9,558.33</w:t>
            </w: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邮储银行长丰县双墩镇支行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934003010024618891</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p>
        </w:tc>
      </w:tr>
      <w:tr>
        <w:tblPrEx>
          <w:tblCellMar>
            <w:top w:w="0" w:type="dxa"/>
            <w:left w:w="108" w:type="dxa"/>
            <w:bottom w:w="0" w:type="dxa"/>
            <w:right w:w="108" w:type="dxa"/>
          </w:tblCellMar>
        </w:tblPrEx>
        <w:trPr>
          <w:trHeight w:val="312" w:hRule="atLeast"/>
        </w:trPr>
        <w:tc>
          <w:tcPr>
            <w:tcW w:w="537" w:type="dxa"/>
            <w:vMerge w:val="continue"/>
            <w:tcBorders>
              <w:top w:val="nil"/>
              <w:left w:val="single" w:color="auto" w:sz="4" w:space="0"/>
              <w:bottom w:val="single" w:color="auto" w:sz="4" w:space="0"/>
              <w:right w:val="single" w:color="auto" w:sz="4" w:space="0"/>
            </w:tcBorders>
            <w:vAlign w:val="center"/>
          </w:tcPr>
          <w:p>
            <w:pP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交通银行安徽省分行营业部</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341301000013000245322</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119,371.84</w:t>
            </w:r>
          </w:p>
        </w:tc>
      </w:tr>
      <w:tr>
        <w:tblPrEx>
          <w:tblCellMar>
            <w:top w:w="0" w:type="dxa"/>
            <w:left w:w="108" w:type="dxa"/>
            <w:bottom w:w="0" w:type="dxa"/>
            <w:right w:w="108" w:type="dxa"/>
          </w:tblCellMar>
        </w:tblPrEx>
        <w:trPr>
          <w:trHeight w:val="312" w:hRule="atLeast"/>
        </w:trPr>
        <w:tc>
          <w:tcPr>
            <w:tcW w:w="537" w:type="dxa"/>
            <w:vMerge w:val="restart"/>
            <w:tcBorders>
              <w:top w:val="single" w:color="auto" w:sz="4" w:space="0"/>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荣金</w:t>
            </w:r>
          </w:p>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广发银行合肥望江路支行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9550880219697800133</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160,802.68</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中国工商银行合肥科技支行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1302012041000163803</w:t>
            </w:r>
          </w:p>
        </w:tc>
        <w:tc>
          <w:tcPr>
            <w:tcW w:w="2217"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内部户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298,137.83</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中国工商银行合肥市长江东路支行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1302010219200183676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4,873.48</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34050146580800002132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按揭专户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开户银行名称</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账号</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账户性质</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中国建设银行合肥政务文化新区支行。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34050146480800001792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基本户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2,983,857.86</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76690188000702449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贷款户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325,990.27</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76690188000702531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271,284.32</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76700188011482496</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预售监管账户17#</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7,397,020.19</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76700188011482071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预售监管账户16#、18#</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14,839,831.58</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76700188011831421</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预售监管账户12#</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5,390,236.56</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76700188011846735</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预售监管账户11#</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6,209,049.14</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76700188011978594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预售监管账户3#</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4,285,132.81</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76700188011978676</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预售监管账户5#</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4,951,748.70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76700188011979063</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预售监管账户8#</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3,959,300.79</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76700188012088958</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预售监管账户13#</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16,169,101.00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76700188012088533</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预售监管账户15#</w:t>
            </w:r>
          </w:p>
        </w:tc>
        <w:tc>
          <w:tcPr>
            <w:tcW w:w="1665"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right"/>
              <w:rPr>
                <w:rFonts w:ascii="Arial" w:hAnsi="Arial" w:cs="Arial"/>
                <w:sz w:val="18"/>
                <w:szCs w:val="18"/>
              </w:rPr>
            </w:pPr>
            <w:r>
              <w:rPr>
                <w:rFonts w:ascii="Arial" w:hAnsi="Arial" w:cs="Arial"/>
                <w:sz w:val="18"/>
                <w:szCs w:val="18"/>
              </w:rPr>
              <w:t>13,750,534.00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76700188012255346</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预售监管账户2#</w:t>
            </w:r>
          </w:p>
        </w:tc>
        <w:tc>
          <w:tcPr>
            <w:tcW w:w="1665"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right"/>
              <w:rPr>
                <w:rFonts w:ascii="Arial" w:hAnsi="Arial" w:cs="Arial"/>
                <w:sz w:val="18"/>
                <w:szCs w:val="18"/>
              </w:rPr>
            </w:pPr>
            <w:r>
              <w:rPr>
                <w:rFonts w:ascii="Arial" w:hAnsi="Arial" w:cs="Arial"/>
                <w:sz w:val="18"/>
                <w:szCs w:val="18"/>
              </w:rPr>
              <w:t>9,670,195.00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76700188012255428</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预售监管账户1#</w:t>
            </w:r>
          </w:p>
        </w:tc>
        <w:tc>
          <w:tcPr>
            <w:tcW w:w="1665"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right"/>
              <w:rPr>
                <w:rFonts w:ascii="Arial" w:hAnsi="Arial" w:cs="Arial"/>
                <w:sz w:val="18"/>
                <w:szCs w:val="18"/>
              </w:rPr>
            </w:pPr>
            <w:r>
              <w:rPr>
                <w:rFonts w:ascii="Arial" w:hAnsi="Arial" w:cs="Arial"/>
                <w:sz w:val="18"/>
                <w:szCs w:val="18"/>
              </w:rPr>
              <w:t>556,000.00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中国光大银行合肥阜南路支行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76700188012255689</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预售监管账户9#</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7,518,967.74</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34050146580800001850</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55,435.83</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vAlign w:val="center"/>
          </w:tcPr>
          <w:p>
            <w:pPr>
              <w:jc w:val="center"/>
              <w:rPr>
                <w:rFonts w:ascii="Arial" w:hAnsi="Arial" w:cs="Arial"/>
                <w:color w:val="000000"/>
                <w:kern w:val="0"/>
                <w:sz w:val="18"/>
                <w:szCs w:val="18"/>
              </w:rPr>
            </w:pPr>
          </w:p>
        </w:tc>
        <w:tc>
          <w:tcPr>
            <w:tcW w:w="2756"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中国银行长丰支行</w:t>
            </w:r>
          </w:p>
        </w:tc>
        <w:tc>
          <w:tcPr>
            <w:tcW w:w="2339" w:type="dxa"/>
            <w:tcBorders>
              <w:top w:val="single" w:color="auto" w:sz="4" w:space="0"/>
              <w:left w:val="nil"/>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176759735019</w:t>
            </w:r>
          </w:p>
        </w:tc>
        <w:tc>
          <w:tcPr>
            <w:tcW w:w="2217" w:type="dxa"/>
            <w:tcBorders>
              <w:top w:val="single" w:color="auto" w:sz="4" w:space="0"/>
              <w:left w:val="single" w:color="auto" w:sz="4" w:space="0"/>
              <w:bottom w:val="single" w:color="auto" w:sz="4" w:space="0"/>
              <w:right w:val="single" w:color="auto" w:sz="4" w:space="0"/>
            </w:tcBorders>
            <w:shd w:val="clear" w:color="auto"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single" w:color="auto" w:sz="4" w:space="0"/>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3,409,032.37</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中国银行安徽省分行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188759667682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保证金户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0.00</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中国工商银行合肥市长江东路支行</w:t>
            </w:r>
          </w:p>
          <w:p>
            <w:pPr>
              <w:jc w:val="both"/>
              <w:rPr>
                <w:rFonts w:ascii="Arial" w:hAnsi="Arial" w:cs="Arial"/>
                <w:sz w:val="18"/>
                <w:szCs w:val="18"/>
              </w:rPr>
            </w:pP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1302010219200183703</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 xml:space="preserve">191,159.26 </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中国工商银行合肥牡丹支行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1302012041000174735</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内部户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 xml:space="preserve">94,953.94 </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交通银行合肥阜阳北路支行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341329000013000958819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一般户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 xml:space="preserve">5,490,890.07 </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中国建设银行股份有限公司合肥城东支行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34050144860800003004</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保证金户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 xml:space="preserve">45,000.00 </w:t>
            </w:r>
          </w:p>
        </w:tc>
      </w:tr>
      <w:tr>
        <w:tblPrEx>
          <w:tblCellMar>
            <w:top w:w="0" w:type="dxa"/>
            <w:left w:w="108" w:type="dxa"/>
            <w:bottom w:w="0" w:type="dxa"/>
            <w:right w:w="108" w:type="dxa"/>
          </w:tblCellMar>
        </w:tblPrEx>
        <w:trPr>
          <w:trHeight w:val="312" w:hRule="atLeast"/>
        </w:trPr>
        <w:tc>
          <w:tcPr>
            <w:tcW w:w="537" w:type="dxa"/>
            <w:vMerge w:val="continue"/>
            <w:tcBorders>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中国建设银行合肥双凤支行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34050146580800002133</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sz w:val="18"/>
                <w:szCs w:val="18"/>
              </w:rPr>
            </w:pPr>
            <w:r>
              <w:rPr>
                <w:rFonts w:ascii="Arial" w:hAnsi="Arial" w:cs="Arial"/>
                <w:sz w:val="18"/>
                <w:szCs w:val="18"/>
              </w:rPr>
              <w:t>按揭专户</w:t>
            </w:r>
          </w:p>
        </w:tc>
        <w:tc>
          <w:tcPr>
            <w:tcW w:w="1665" w:type="dxa"/>
            <w:tcBorders>
              <w:top w:val="nil"/>
              <w:left w:val="nil"/>
              <w:bottom w:val="single" w:color="auto" w:sz="4" w:space="0"/>
              <w:right w:val="single" w:color="auto" w:sz="4" w:space="0"/>
            </w:tcBorders>
            <w:shd w:val="clear" w:color="000000" w:fill="FFFFFF"/>
            <w:noWrap/>
            <w:vAlign w:val="center"/>
          </w:tcPr>
          <w:p>
            <w:pPr>
              <w:jc w:val="right"/>
              <w:rPr>
                <w:rFonts w:ascii="Arial" w:hAnsi="Arial" w:cs="Arial"/>
                <w:sz w:val="18"/>
                <w:szCs w:val="18"/>
              </w:rPr>
            </w:pPr>
            <w:r>
              <w:rPr>
                <w:rFonts w:ascii="Arial" w:hAnsi="Arial" w:cs="Arial"/>
                <w:sz w:val="18"/>
                <w:szCs w:val="18"/>
              </w:rPr>
              <w:t xml:space="preserve">133.33 </w:t>
            </w:r>
          </w:p>
        </w:tc>
      </w:tr>
      <w:tr>
        <w:tblPrEx>
          <w:tblCellMar>
            <w:top w:w="0" w:type="dxa"/>
            <w:left w:w="108" w:type="dxa"/>
            <w:bottom w:w="0" w:type="dxa"/>
            <w:right w:w="108" w:type="dxa"/>
          </w:tblCellMar>
        </w:tblPrEx>
        <w:trPr>
          <w:trHeight w:val="312" w:hRule="atLeast"/>
        </w:trPr>
        <w:tc>
          <w:tcPr>
            <w:tcW w:w="537" w:type="dxa"/>
            <w:tcBorders>
              <w:top w:val="nil"/>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正金</w:t>
            </w:r>
          </w:p>
        </w:tc>
        <w:tc>
          <w:tcPr>
            <w:tcW w:w="2756" w:type="dxa"/>
            <w:tcBorders>
              <w:top w:val="nil"/>
              <w:left w:val="single" w:color="auto" w:sz="4" w:space="0"/>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ascii="Arial" w:hAnsi="Arial" w:cs="Arial"/>
                <w:color w:val="000000"/>
                <w:kern w:val="0"/>
                <w:sz w:val="18"/>
                <w:szCs w:val="18"/>
              </w:rPr>
              <w:t>中国工商银行合肥城建支行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hint="eastAsia" w:ascii="Arial" w:hAnsi="Arial" w:cs="Arial"/>
                <w:color w:val="000000"/>
                <w:kern w:val="0"/>
                <w:sz w:val="18"/>
                <w:szCs w:val="18"/>
              </w:rPr>
              <w:t>1302011709200061919</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ascii="Arial" w:hAnsi="Arial" w:cs="Arial"/>
                <w:color w:val="000000"/>
                <w:kern w:val="0"/>
                <w:sz w:val="18"/>
                <w:szCs w:val="18"/>
              </w:rPr>
              <w:t>基本户</w:t>
            </w:r>
          </w:p>
        </w:tc>
        <w:tc>
          <w:tcPr>
            <w:tcW w:w="1665" w:type="dxa"/>
            <w:tcBorders>
              <w:top w:val="nil"/>
              <w:left w:val="nil"/>
              <w:bottom w:val="single" w:color="auto" w:sz="4" w:space="0"/>
              <w:right w:val="single" w:color="auto" w:sz="4" w:space="0"/>
            </w:tcBorders>
            <w:shd w:val="clear" w:color="000000" w:fill="FFFFFF"/>
            <w:noWrap/>
            <w:vAlign w:val="center"/>
          </w:tcPr>
          <w:p>
            <w:pPr>
              <w:jc w:val="right"/>
              <w:textAlignment w:val="center"/>
              <w:rPr>
                <w:rFonts w:ascii="Arial" w:hAnsi="Arial" w:cs="Arial"/>
                <w:color w:val="000000"/>
                <w:sz w:val="18"/>
                <w:szCs w:val="18"/>
              </w:rPr>
            </w:pPr>
            <w:r>
              <w:rPr>
                <w:rFonts w:ascii="Arial" w:hAnsi="Arial" w:cs="Arial"/>
                <w:color w:val="000000"/>
                <w:kern w:val="0"/>
                <w:sz w:val="18"/>
                <w:szCs w:val="18"/>
                <w:lang w:bidi="ar"/>
              </w:rPr>
              <w:t xml:space="preserve">43,888.45  </w:t>
            </w:r>
          </w:p>
        </w:tc>
      </w:tr>
      <w:tr>
        <w:tblPrEx>
          <w:tblCellMar>
            <w:top w:w="0" w:type="dxa"/>
            <w:left w:w="108" w:type="dxa"/>
            <w:bottom w:w="0" w:type="dxa"/>
            <w:right w:w="108" w:type="dxa"/>
          </w:tblCellMar>
        </w:tblPrEx>
        <w:trPr>
          <w:trHeight w:val="312" w:hRule="atLeast"/>
        </w:trPr>
        <w:tc>
          <w:tcPr>
            <w:tcW w:w="537" w:type="dxa"/>
            <w:tcBorders>
              <w:top w:val="nil"/>
              <w:left w:val="single" w:color="auto" w:sz="4" w:space="0"/>
              <w:bottom w:val="single" w:color="auto" w:sz="4" w:space="0"/>
              <w:right w:val="single" w:color="auto" w:sz="4" w:space="0"/>
            </w:tcBorders>
            <w:shd w:val="clear" w:color="auto" w:fill="auto"/>
            <w:noWrap/>
            <w:vAlign w:val="center"/>
          </w:tcPr>
          <w:p>
            <w:pPr>
              <w:jc w:val="center"/>
              <w:rPr>
                <w:rFonts w:ascii="Arial" w:hAnsi="Arial" w:cs="Arial"/>
                <w:color w:val="000000"/>
                <w:kern w:val="0"/>
                <w:sz w:val="18"/>
                <w:szCs w:val="18"/>
              </w:rPr>
            </w:pPr>
            <w:r>
              <w:rPr>
                <w:rFonts w:ascii="Arial" w:hAnsi="Arial" w:cs="Arial"/>
                <w:color w:val="000000"/>
                <w:kern w:val="0"/>
                <w:sz w:val="18"/>
                <w:szCs w:val="18"/>
              </w:rPr>
              <w:t>正通</w:t>
            </w:r>
          </w:p>
        </w:tc>
        <w:tc>
          <w:tcPr>
            <w:tcW w:w="2756"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ascii="Arial" w:hAnsi="Arial" w:cs="Arial"/>
                <w:color w:val="000000"/>
                <w:kern w:val="0"/>
                <w:sz w:val="18"/>
                <w:szCs w:val="18"/>
              </w:rPr>
              <w:t>中国工商银行合肥城建支行</w:t>
            </w:r>
          </w:p>
        </w:tc>
        <w:tc>
          <w:tcPr>
            <w:tcW w:w="2339"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hint="eastAsia" w:ascii="Arial" w:hAnsi="Arial" w:cs="Arial"/>
                <w:color w:val="000000"/>
                <w:kern w:val="0"/>
                <w:sz w:val="18"/>
                <w:szCs w:val="18"/>
              </w:rPr>
              <w:t>1302011709200061892</w:t>
            </w:r>
          </w:p>
        </w:tc>
        <w:tc>
          <w:tcPr>
            <w:tcW w:w="2217" w:type="dxa"/>
            <w:tcBorders>
              <w:top w:val="nil"/>
              <w:left w:val="nil"/>
              <w:bottom w:val="single" w:color="auto" w:sz="4" w:space="0"/>
              <w:right w:val="single" w:color="auto" w:sz="4" w:space="0"/>
            </w:tcBorders>
            <w:shd w:val="clear" w:color="000000" w:fill="FFFFFF"/>
            <w:noWrap/>
            <w:vAlign w:val="center"/>
          </w:tcPr>
          <w:p>
            <w:pPr>
              <w:jc w:val="both"/>
              <w:rPr>
                <w:rFonts w:ascii="Arial" w:hAnsi="Arial" w:cs="Arial"/>
                <w:color w:val="000000"/>
                <w:kern w:val="0"/>
                <w:sz w:val="18"/>
                <w:szCs w:val="18"/>
              </w:rPr>
            </w:pPr>
            <w:r>
              <w:rPr>
                <w:rFonts w:ascii="Arial" w:hAnsi="Arial" w:cs="Arial"/>
                <w:color w:val="000000"/>
                <w:kern w:val="0"/>
                <w:sz w:val="18"/>
                <w:szCs w:val="18"/>
              </w:rPr>
              <w:t>基本户</w:t>
            </w:r>
          </w:p>
        </w:tc>
        <w:tc>
          <w:tcPr>
            <w:tcW w:w="1665" w:type="dxa"/>
            <w:tcBorders>
              <w:top w:val="nil"/>
              <w:left w:val="nil"/>
              <w:bottom w:val="single" w:color="auto" w:sz="4" w:space="0"/>
              <w:right w:val="single" w:color="auto" w:sz="4" w:space="0"/>
            </w:tcBorders>
            <w:shd w:val="clear" w:color="000000" w:fill="FFFFFF"/>
            <w:noWrap/>
            <w:vAlign w:val="center"/>
          </w:tcPr>
          <w:p>
            <w:pPr>
              <w:jc w:val="right"/>
              <w:textAlignment w:val="center"/>
              <w:rPr>
                <w:rFonts w:ascii="Arial" w:hAnsi="Arial" w:cs="Arial"/>
                <w:color w:val="000000"/>
                <w:sz w:val="18"/>
                <w:szCs w:val="18"/>
              </w:rPr>
            </w:pPr>
            <w:r>
              <w:rPr>
                <w:rFonts w:ascii="Arial" w:hAnsi="Arial" w:cs="Arial"/>
                <w:color w:val="000000"/>
                <w:kern w:val="0"/>
                <w:sz w:val="18"/>
                <w:szCs w:val="18"/>
                <w:lang w:bidi="ar"/>
              </w:rPr>
              <w:t xml:space="preserve">129,308.98  </w:t>
            </w:r>
          </w:p>
        </w:tc>
      </w:tr>
    </w:tbl>
    <w:p>
      <w:pPr>
        <w:pStyle w:val="3"/>
        <w:spacing w:before="300" w:after="300" w:line="360" w:lineRule="exact"/>
        <w:rPr>
          <w:rFonts w:eastAsia="宋体" w:cs="Arial"/>
          <w:color w:val="000000"/>
          <w:sz w:val="24"/>
          <w:szCs w:val="24"/>
        </w:rPr>
      </w:pPr>
      <w:bookmarkStart w:id="95" w:name="_Toc23324"/>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p>
      <w:pPr>
        <w:pStyle w:val="3"/>
        <w:spacing w:before="300" w:after="300" w:line="360" w:lineRule="exact"/>
        <w:rPr>
          <w:rFonts w:eastAsia="宋体" w:cs="Arial"/>
          <w:color w:val="000000"/>
          <w:sz w:val="24"/>
          <w:szCs w:val="24"/>
        </w:rPr>
      </w:pPr>
    </w:p>
    <w:bookmarkEnd w:id="95"/>
    <w:p>
      <w:pPr>
        <w:jc w:val="both"/>
        <w:rPr>
          <w:rFonts w:ascii="Arial" w:hAnsi="Arial" w:cs="Arial"/>
          <w:szCs w:val="21"/>
        </w:rPr>
      </w:pPr>
    </w:p>
    <w:p>
      <w:pPr>
        <w:jc w:val="both"/>
        <w:rPr>
          <w:rFonts w:ascii="Arial" w:hAnsi="Arial" w:cs="Arial"/>
          <w:szCs w:val="21"/>
        </w:rPr>
      </w:pPr>
    </w:p>
    <w:p>
      <w:pPr>
        <w:jc w:val="both"/>
        <w:rPr>
          <w:rFonts w:ascii="Arial" w:hAnsi="Arial" w:cs="Arial"/>
          <w:szCs w:val="21"/>
        </w:rPr>
      </w:pPr>
    </w:p>
    <w:p>
      <w:pPr>
        <w:jc w:val="both"/>
        <w:rPr>
          <w:rFonts w:ascii="Arial" w:hAnsi="Arial" w:cs="Arial"/>
          <w:szCs w:val="21"/>
        </w:rPr>
      </w:pPr>
    </w:p>
    <w:p>
      <w:pPr>
        <w:pStyle w:val="2"/>
        <w:spacing w:before="300" w:after="300" w:line="360" w:lineRule="exact"/>
        <w:outlineLvl w:val="0"/>
        <w:rPr>
          <w:rFonts w:cs="Arial"/>
          <w:color w:val="000000"/>
          <w:sz w:val="24"/>
          <w:szCs w:val="24"/>
        </w:rPr>
      </w:pPr>
      <w:r>
        <w:rPr>
          <w:rFonts w:eastAsia="宋体" w:cs="Arial"/>
          <w:color w:val="000000"/>
          <w:sz w:val="24"/>
          <w:szCs w:val="24"/>
        </w:rPr>
        <w:t>附件</w:t>
      </w:r>
    </w:p>
    <w:p>
      <w:pPr>
        <w:pStyle w:val="3"/>
        <w:spacing w:before="300" w:after="300" w:line="360" w:lineRule="exact"/>
        <w:rPr>
          <w:rFonts w:ascii="Arial" w:hAnsi="Arial" w:cs="Arial"/>
          <w:szCs w:val="21"/>
        </w:rPr>
      </w:pPr>
      <w:r>
        <w:rPr>
          <w:rFonts w:eastAsia="宋体" w:cs="Arial"/>
          <w:color w:val="000000"/>
          <w:sz w:val="24"/>
          <w:szCs w:val="24"/>
        </w:rPr>
        <w:t xml:space="preserve">附件一  三块地项目总平面图 </w:t>
      </w:r>
    </w:p>
    <w:p>
      <w:pPr>
        <w:jc w:val="center"/>
        <w:rPr>
          <w:rFonts w:ascii="Arial" w:hAnsi="Arial" w:cs="Arial"/>
          <w:szCs w:val="21"/>
        </w:rPr>
      </w:pPr>
      <w:r>
        <w:rPr>
          <w:rFonts w:ascii="Arial" w:hAnsi="Arial" w:cs="Arial"/>
          <w:szCs w:val="21"/>
        </w:rPr>
        <w:drawing>
          <wp:inline distT="0" distB="0" distL="0" distR="0">
            <wp:extent cx="5905500" cy="41243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65"/>
                    <a:srcRect/>
                    <a:stretch>
                      <a:fillRect/>
                    </a:stretch>
                  </pic:blipFill>
                  <pic:spPr>
                    <a:xfrm>
                      <a:off x="0" y="0"/>
                      <a:ext cx="5905500" cy="4124325"/>
                    </a:xfrm>
                    <a:prstGeom prst="rect">
                      <a:avLst/>
                    </a:prstGeom>
                    <a:noFill/>
                    <a:ln>
                      <a:noFill/>
                    </a:ln>
                  </pic:spPr>
                </pic:pic>
              </a:graphicData>
            </a:graphic>
          </wp:inline>
        </w:drawing>
      </w:r>
    </w:p>
    <w:p>
      <w:pPr>
        <w:jc w:val="center"/>
        <w:rPr>
          <w:rFonts w:ascii="Arial" w:hAnsi="Arial" w:cs="Arial"/>
          <w:b/>
          <w:bCs/>
          <w:szCs w:val="21"/>
        </w:rPr>
      </w:pPr>
      <w:r>
        <w:rPr>
          <w:rFonts w:hint="eastAsia" w:ascii="Arial" w:hAnsi="Arial" w:cs="Arial"/>
          <w:b/>
          <w:bCs/>
          <w:szCs w:val="21"/>
        </w:rPr>
        <w:t>07</w:t>
      </w:r>
      <w:r>
        <w:rPr>
          <w:rFonts w:ascii="Arial" w:hAnsi="Arial" w:cs="Arial"/>
          <w:b/>
          <w:bCs/>
          <w:szCs w:val="21"/>
        </w:rPr>
        <w:t>地块总平面图</w:t>
      </w:r>
    </w:p>
    <w:p>
      <w:pPr>
        <w:rPr>
          <w:rFonts w:ascii="Arial" w:hAnsi="Arial" w:cs="Arial"/>
          <w:szCs w:val="21"/>
        </w:rPr>
      </w:pPr>
      <w:r>
        <w:rPr>
          <w:rFonts w:ascii="Arial" w:hAnsi="Arial" w:cs="Arial"/>
          <w:szCs w:val="21"/>
        </w:rPr>
        <w:drawing>
          <wp:inline distT="0" distB="0" distL="0" distR="0">
            <wp:extent cx="5895975" cy="41148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66"/>
                    <a:srcRect/>
                    <a:stretch>
                      <a:fillRect/>
                    </a:stretch>
                  </pic:blipFill>
                  <pic:spPr>
                    <a:xfrm>
                      <a:off x="0" y="0"/>
                      <a:ext cx="5895975" cy="4114800"/>
                    </a:xfrm>
                    <a:prstGeom prst="rect">
                      <a:avLst/>
                    </a:prstGeom>
                    <a:noFill/>
                    <a:ln>
                      <a:noFill/>
                    </a:ln>
                  </pic:spPr>
                </pic:pic>
              </a:graphicData>
            </a:graphic>
          </wp:inline>
        </w:drawing>
      </w:r>
    </w:p>
    <w:p>
      <w:pPr>
        <w:jc w:val="center"/>
        <w:rPr>
          <w:rFonts w:ascii="Arial" w:hAnsi="Arial" w:cs="Arial"/>
          <w:b/>
          <w:bCs/>
        </w:rPr>
      </w:pPr>
      <w:r>
        <w:rPr>
          <w:rFonts w:hint="eastAsia" w:ascii="Arial" w:hAnsi="Arial" w:cs="Arial"/>
          <w:b/>
          <w:bCs/>
        </w:rPr>
        <w:t>08</w:t>
      </w:r>
      <w:r>
        <w:rPr>
          <w:rFonts w:ascii="Arial" w:hAnsi="Arial" w:cs="Arial"/>
          <w:b/>
          <w:bCs/>
        </w:rPr>
        <w:t>地块总平面图</w:t>
      </w:r>
    </w:p>
    <w:p>
      <w:pPr>
        <w:rPr>
          <w:rFonts w:ascii="Arial" w:hAnsi="Arial" w:cs="Arial"/>
          <w:b/>
          <w:bCs/>
        </w:rPr>
      </w:pPr>
    </w:p>
    <w:p>
      <w:pPr>
        <w:rPr>
          <w:rFonts w:ascii="Arial" w:hAnsi="Arial" w:cs="Arial"/>
          <w:b/>
          <w:bCs/>
        </w:rPr>
      </w:pPr>
      <w:r>
        <w:rPr>
          <w:rFonts w:ascii="Arial" w:hAnsi="Arial" w:cs="Arial"/>
          <w:b/>
          <w:bCs/>
        </w:rPr>
        <w:drawing>
          <wp:inline distT="0" distB="0" distL="0" distR="0">
            <wp:extent cx="5905500" cy="41338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67"/>
                    <a:srcRect/>
                    <a:stretch>
                      <a:fillRect/>
                    </a:stretch>
                  </pic:blipFill>
                  <pic:spPr>
                    <a:xfrm>
                      <a:off x="0" y="0"/>
                      <a:ext cx="5905500" cy="4133850"/>
                    </a:xfrm>
                    <a:prstGeom prst="rect">
                      <a:avLst/>
                    </a:prstGeom>
                    <a:noFill/>
                    <a:ln>
                      <a:noFill/>
                    </a:ln>
                  </pic:spPr>
                </pic:pic>
              </a:graphicData>
            </a:graphic>
          </wp:inline>
        </w:drawing>
      </w:r>
    </w:p>
    <w:p>
      <w:pPr>
        <w:jc w:val="center"/>
        <w:rPr>
          <w:rFonts w:ascii="Arial" w:hAnsi="Arial" w:cs="Arial"/>
          <w:b/>
          <w:bCs/>
        </w:rPr>
      </w:pPr>
      <w:r>
        <w:rPr>
          <w:rFonts w:hint="eastAsia" w:ascii="Arial" w:hAnsi="Arial" w:cs="Arial"/>
          <w:b/>
          <w:bCs/>
        </w:rPr>
        <w:t>10</w:t>
      </w:r>
      <w:r>
        <w:rPr>
          <w:rFonts w:ascii="Arial" w:hAnsi="Arial" w:cs="Arial"/>
          <w:b/>
          <w:bCs/>
        </w:rPr>
        <w:t>地块总平面图</w:t>
      </w:r>
    </w:p>
    <w:p>
      <w:pPr>
        <w:rPr>
          <w:rFonts w:ascii="Arial" w:hAnsi="Arial" w:cs="Arial"/>
          <w:b/>
          <w:bCs/>
        </w:rPr>
      </w:pPr>
    </w:p>
    <w:p>
      <w:pPr>
        <w:pStyle w:val="3"/>
        <w:spacing w:before="300" w:after="300" w:line="360" w:lineRule="exact"/>
        <w:rPr>
          <w:rFonts w:eastAsia="宋体" w:cs="Arial"/>
          <w:color w:val="000000"/>
          <w:sz w:val="24"/>
          <w:szCs w:val="24"/>
        </w:rPr>
      </w:pPr>
      <w:bookmarkStart w:id="96" w:name="_Toc17882"/>
      <w:r>
        <w:rPr>
          <w:rFonts w:eastAsia="宋体" w:cs="Arial"/>
          <w:color w:val="000000"/>
          <w:sz w:val="24"/>
          <w:szCs w:val="24"/>
        </w:rPr>
        <w:t>附件</w:t>
      </w:r>
      <w:r>
        <w:rPr>
          <w:rFonts w:hint="eastAsia" w:eastAsia="宋体" w:cs="Arial"/>
          <w:color w:val="000000"/>
          <w:sz w:val="24"/>
          <w:szCs w:val="24"/>
        </w:rPr>
        <w:t>二</w:t>
      </w:r>
      <w:r>
        <w:rPr>
          <w:rFonts w:eastAsia="宋体" w:cs="Arial"/>
          <w:color w:val="000000"/>
          <w:sz w:val="24"/>
          <w:szCs w:val="24"/>
        </w:rPr>
        <w:t xml:space="preserve">  </w:t>
      </w:r>
      <w:r>
        <w:rPr>
          <w:rFonts w:hint="eastAsia" w:eastAsia="宋体" w:cs="Arial"/>
          <w:color w:val="000000"/>
          <w:sz w:val="24"/>
          <w:szCs w:val="24"/>
        </w:rPr>
        <w:t>新增预售证</w:t>
      </w:r>
      <w:bookmarkEnd w:id="96"/>
    </w:p>
    <w:p>
      <w:pPr>
        <w:rPr>
          <w:rFonts w:ascii="宋体" w:hAnsi="宋体"/>
        </w:rPr>
      </w:pPr>
      <w:r>
        <w:drawing>
          <wp:inline distT="0" distB="0" distL="0" distR="0">
            <wp:extent cx="5391150" cy="3921125"/>
            <wp:effectExtent l="0" t="0" r="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68"/>
                    <a:stretch>
                      <a:fillRect/>
                    </a:stretch>
                  </pic:blipFill>
                  <pic:spPr>
                    <a:xfrm>
                      <a:off x="0" y="0"/>
                      <a:ext cx="5391150" cy="3921125"/>
                    </a:xfrm>
                    <a:prstGeom prst="rect">
                      <a:avLst/>
                    </a:prstGeom>
                  </pic:spPr>
                </pic:pic>
              </a:graphicData>
            </a:graphic>
          </wp:inline>
        </w:drawing>
      </w:r>
    </w:p>
    <w:p>
      <w:pPr>
        <w:jc w:val="center"/>
        <w:rPr>
          <w:rFonts w:ascii="宋体" w:hAnsi="宋体"/>
        </w:rPr>
      </w:pPr>
      <w:r>
        <w:rPr>
          <w:rFonts w:hint="eastAsia" w:ascii="宋体" w:hAnsi="宋体"/>
        </w:rPr>
        <w:t>荣金2#楼预售证</w:t>
      </w:r>
    </w:p>
    <w:p>
      <w:pPr>
        <w:jc w:val="center"/>
        <w:rPr>
          <w:rFonts w:ascii="宋体" w:hAnsi="宋体"/>
        </w:rPr>
      </w:pPr>
      <w:r>
        <w:drawing>
          <wp:inline distT="0" distB="0" distL="0" distR="0">
            <wp:extent cx="5486400" cy="386778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69"/>
                    <a:stretch>
                      <a:fillRect/>
                    </a:stretch>
                  </pic:blipFill>
                  <pic:spPr>
                    <a:xfrm>
                      <a:off x="0" y="0"/>
                      <a:ext cx="5486400" cy="3867785"/>
                    </a:xfrm>
                    <a:prstGeom prst="rect">
                      <a:avLst/>
                    </a:prstGeom>
                  </pic:spPr>
                </pic:pic>
              </a:graphicData>
            </a:graphic>
          </wp:inline>
        </w:drawing>
      </w:r>
    </w:p>
    <w:p>
      <w:pPr>
        <w:jc w:val="center"/>
        <w:rPr>
          <w:rFonts w:ascii="宋体" w:hAnsi="宋体"/>
        </w:rPr>
      </w:pPr>
      <w:r>
        <w:rPr>
          <w:rFonts w:hint="eastAsia" w:ascii="宋体" w:hAnsi="宋体"/>
        </w:rPr>
        <w:t>荣金1#楼预售证</w:t>
      </w:r>
    </w:p>
    <w:p>
      <w:pPr>
        <w:jc w:val="center"/>
        <w:rPr>
          <w:rFonts w:ascii="宋体" w:hAnsi="宋体"/>
        </w:rPr>
      </w:pPr>
      <w:r>
        <w:drawing>
          <wp:inline distT="0" distB="0" distL="0" distR="0">
            <wp:extent cx="5486400" cy="389128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0"/>
                    <a:stretch>
                      <a:fillRect/>
                    </a:stretch>
                  </pic:blipFill>
                  <pic:spPr>
                    <a:xfrm>
                      <a:off x="0" y="0"/>
                      <a:ext cx="5486400" cy="3891280"/>
                    </a:xfrm>
                    <a:prstGeom prst="rect">
                      <a:avLst/>
                    </a:prstGeom>
                  </pic:spPr>
                </pic:pic>
              </a:graphicData>
            </a:graphic>
          </wp:inline>
        </w:drawing>
      </w:r>
    </w:p>
    <w:p>
      <w:pPr>
        <w:jc w:val="center"/>
        <w:rPr>
          <w:rFonts w:ascii="宋体" w:hAnsi="宋体"/>
        </w:rPr>
      </w:pPr>
      <w:r>
        <w:rPr>
          <w:rFonts w:hint="eastAsia" w:ascii="宋体" w:hAnsi="宋体"/>
        </w:rPr>
        <w:t>荣金9#楼预售证</w:t>
      </w:r>
    </w:p>
    <w:sectPr>
      <w:headerReference r:id="rId4" w:type="default"/>
      <w:footerReference r:id="rId5" w:type="default"/>
      <w:pgSz w:w="11906" w:h="16838"/>
      <w:pgMar w:top="1134" w:right="1134" w:bottom="1134" w:left="1134" w:header="851" w:footer="680" w:gutter="340"/>
      <w:pgNumType w:start="1"/>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等线">
    <w:altName w:val="宋体"/>
    <w:panose1 w:val="00000000000000000000"/>
    <w:charset w:val="86"/>
    <w:family w:val="roman"/>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360" w:lineRule="auto"/>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08610" cy="134620"/>
              <wp:effectExtent l="0" t="0" r="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308610" cy="134620"/>
                      </a:xfrm>
                      <a:prstGeom prst="rect">
                        <a:avLst/>
                      </a:prstGeom>
                      <a:noFill/>
                      <a:ln>
                        <a:noFill/>
                      </a:ln>
                    </wps:spPr>
                    <wps:txbx>
                      <w:txbxContent>
                        <w:p>
                          <w:pPr>
                            <w:pStyle w:val="12"/>
                            <w:spacing w:line="360" w:lineRule="auto"/>
                            <w:jc w:val="center"/>
                          </w:pPr>
                          <w:r>
                            <w:fldChar w:fldCharType="begin"/>
                          </w:r>
                          <w:r>
                            <w:instrText xml:space="preserve">PAGE   \* MERGEFORMAT</w:instrText>
                          </w:r>
                          <w:r>
                            <w:fldChar w:fldCharType="separate"/>
                          </w:r>
                          <w:r>
                            <w:rPr>
                              <w:rFonts w:ascii="Arial" w:hAnsi="Arial"/>
                              <w:lang w:val="zh-CN"/>
                            </w:rPr>
                            <w:t>1</w:t>
                          </w:r>
                          <w: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top:0pt;height:10.6pt;width:24.3pt;mso-position-horizontal:center;mso-position-horizontal-relative:margin;z-index:251659264;mso-width-relative:page;mso-height-relative:page;" filled="f" stroked="f" coordsize="21600,21600" o:gfxdata="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&#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mxJ0l0wAAAAMBAAAPAAAAAAAAAAEAIAAAACIAAABk&#10;cnMvZG93bnJldi54bWxQSwECFAAUAAAACACHTuJA5UahXQsCAAAEBAAADgAAAAAAAAABACAAAAAi&#10;AQAAZHJzL2Uyb0RvYy54bWxQSwUGAAAAAAYABgBZAQAAnwUAAAAA&#10;">
              <v:fill on="f" focussize="0,0"/>
              <v:stroke on="f"/>
              <v:imagedata o:title=""/>
              <o:lock v:ext="edit" aspectratio="f"/>
              <v:textbox inset="0mm,0mm,0mm,0mm">
                <w:txbxContent>
                  <w:p>
                    <w:pPr>
                      <w:pStyle w:val="12"/>
                      <w:spacing w:line="360" w:lineRule="auto"/>
                      <w:jc w:val="center"/>
                    </w:pPr>
                    <w:r>
                      <w:fldChar w:fldCharType="begin"/>
                    </w:r>
                    <w:r>
                      <w:instrText xml:space="preserve">PAGE   \* MERGEFORMAT</w:instrText>
                    </w:r>
                    <w:r>
                      <w:fldChar w:fldCharType="separate"/>
                    </w:r>
                    <w:r>
                      <w:rPr>
                        <w:rFonts w:ascii="Arial" w:hAnsi="Arial"/>
                        <w:lang w:val="zh-CN"/>
                      </w:rPr>
                      <w:t>1</w:t>
                    </w:r>
                    <w:r>
                      <w:fldChar w:fldCharType="end"/>
                    </w:r>
                  </w:p>
                </w:txbxContent>
              </v:textbox>
            </v:shape>
          </w:pict>
        </mc:Fallback>
      </mc:AlternateContent>
    </w:r>
  </w:p>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pPr>
    <w:r>
      <w:drawing>
        <wp:inline distT="0" distB="0" distL="0" distR="0">
          <wp:extent cx="6188710" cy="426085"/>
          <wp:effectExtent l="0" t="0" r="2540" b="12065"/>
          <wp:docPr id="8" name="图片 8" descr="E:\！！！张津夷\工作\08公司宣传\公司VI设计&amp;名片\20200907康信君安报告封面\康信君安信纸20200906-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E:\！！！张津夷\工作\08公司宣传\公司VI设计&amp;名片\20200907康信君安报告封面\康信君安信纸20200906-简4.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6188710" cy="426457"/>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rFonts w:hint="eastAsia" w:ascii="Arial" w:hAnsi="Arial"/>
      </w:rPr>
      <w:t>2021</w:t>
    </w:r>
    <w:r>
      <w:rPr>
        <w:rFonts w:hint="eastAsia"/>
      </w:rPr>
      <w:t>年</w:t>
    </w:r>
    <w:r>
      <w:rPr>
        <w:rFonts w:hint="eastAsia" w:ascii="Arial" w:hAnsi="Arial"/>
      </w:rPr>
      <w:t>8</w:t>
    </w:r>
    <w:r>
      <w:rPr>
        <w:rFonts w:hint="eastAsia"/>
      </w:rPr>
      <w:t>月监管月报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7641100"/>
    <w:multiLevelType w:val="singleLevel"/>
    <w:tmpl w:val="77641100"/>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1"/>
  <w:bordersDoNotSurroundFooter w:val="1"/>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21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C58"/>
    <w:rsid w:val="00001197"/>
    <w:rsid w:val="000014E8"/>
    <w:rsid w:val="00001CC8"/>
    <w:rsid w:val="00002006"/>
    <w:rsid w:val="00002242"/>
    <w:rsid w:val="0000385A"/>
    <w:rsid w:val="00003A7B"/>
    <w:rsid w:val="00003E61"/>
    <w:rsid w:val="00003FA3"/>
    <w:rsid w:val="00003FFC"/>
    <w:rsid w:val="0000428A"/>
    <w:rsid w:val="00004562"/>
    <w:rsid w:val="00004DAE"/>
    <w:rsid w:val="000058B3"/>
    <w:rsid w:val="000059C5"/>
    <w:rsid w:val="00005F5D"/>
    <w:rsid w:val="00005FC5"/>
    <w:rsid w:val="00006656"/>
    <w:rsid w:val="000066A5"/>
    <w:rsid w:val="00006997"/>
    <w:rsid w:val="00006A59"/>
    <w:rsid w:val="00006D55"/>
    <w:rsid w:val="000073B9"/>
    <w:rsid w:val="000078A2"/>
    <w:rsid w:val="00007B89"/>
    <w:rsid w:val="000112E8"/>
    <w:rsid w:val="00011944"/>
    <w:rsid w:val="00012E24"/>
    <w:rsid w:val="0001320A"/>
    <w:rsid w:val="000138BC"/>
    <w:rsid w:val="00013BD5"/>
    <w:rsid w:val="000143CE"/>
    <w:rsid w:val="000151B3"/>
    <w:rsid w:val="000156B8"/>
    <w:rsid w:val="00015F2E"/>
    <w:rsid w:val="00016624"/>
    <w:rsid w:val="000201D4"/>
    <w:rsid w:val="00020CB4"/>
    <w:rsid w:val="00021BE1"/>
    <w:rsid w:val="000224F7"/>
    <w:rsid w:val="00022C6F"/>
    <w:rsid w:val="000232C4"/>
    <w:rsid w:val="00023705"/>
    <w:rsid w:val="0002386B"/>
    <w:rsid w:val="00023CDF"/>
    <w:rsid w:val="00024009"/>
    <w:rsid w:val="00024482"/>
    <w:rsid w:val="00025025"/>
    <w:rsid w:val="00025289"/>
    <w:rsid w:val="00025F80"/>
    <w:rsid w:val="000271DD"/>
    <w:rsid w:val="00027711"/>
    <w:rsid w:val="000301B4"/>
    <w:rsid w:val="00030695"/>
    <w:rsid w:val="0003110A"/>
    <w:rsid w:val="00031DAC"/>
    <w:rsid w:val="00031DBC"/>
    <w:rsid w:val="00032D2D"/>
    <w:rsid w:val="000332C6"/>
    <w:rsid w:val="000335AF"/>
    <w:rsid w:val="000342A9"/>
    <w:rsid w:val="000344B8"/>
    <w:rsid w:val="00034737"/>
    <w:rsid w:val="00034DD4"/>
    <w:rsid w:val="0003646B"/>
    <w:rsid w:val="0003667E"/>
    <w:rsid w:val="000369A3"/>
    <w:rsid w:val="00037829"/>
    <w:rsid w:val="0003787A"/>
    <w:rsid w:val="00037BA5"/>
    <w:rsid w:val="00037C76"/>
    <w:rsid w:val="0004040A"/>
    <w:rsid w:val="0004163E"/>
    <w:rsid w:val="00043270"/>
    <w:rsid w:val="000432B9"/>
    <w:rsid w:val="0004330E"/>
    <w:rsid w:val="0004333F"/>
    <w:rsid w:val="000435AE"/>
    <w:rsid w:val="000436A6"/>
    <w:rsid w:val="0004498B"/>
    <w:rsid w:val="00044D7B"/>
    <w:rsid w:val="000452A7"/>
    <w:rsid w:val="00045744"/>
    <w:rsid w:val="00045CBE"/>
    <w:rsid w:val="0004604E"/>
    <w:rsid w:val="00047153"/>
    <w:rsid w:val="00047C9E"/>
    <w:rsid w:val="0005046E"/>
    <w:rsid w:val="00050683"/>
    <w:rsid w:val="0005106E"/>
    <w:rsid w:val="0005111B"/>
    <w:rsid w:val="00051562"/>
    <w:rsid w:val="00051F36"/>
    <w:rsid w:val="000530B9"/>
    <w:rsid w:val="00053193"/>
    <w:rsid w:val="0005327F"/>
    <w:rsid w:val="00053491"/>
    <w:rsid w:val="00053C09"/>
    <w:rsid w:val="000543FB"/>
    <w:rsid w:val="000554B1"/>
    <w:rsid w:val="00055F89"/>
    <w:rsid w:val="0005615B"/>
    <w:rsid w:val="0005655B"/>
    <w:rsid w:val="00056658"/>
    <w:rsid w:val="00056BB5"/>
    <w:rsid w:val="00057AF6"/>
    <w:rsid w:val="00057EDB"/>
    <w:rsid w:val="000603A3"/>
    <w:rsid w:val="00060A7F"/>
    <w:rsid w:val="00060B84"/>
    <w:rsid w:val="000617EA"/>
    <w:rsid w:val="00061B9B"/>
    <w:rsid w:val="00061ED0"/>
    <w:rsid w:val="00061F23"/>
    <w:rsid w:val="0006224B"/>
    <w:rsid w:val="00062264"/>
    <w:rsid w:val="00062E4A"/>
    <w:rsid w:val="00062FFF"/>
    <w:rsid w:val="00063371"/>
    <w:rsid w:val="00063827"/>
    <w:rsid w:val="0006434A"/>
    <w:rsid w:val="00064F04"/>
    <w:rsid w:val="00066721"/>
    <w:rsid w:val="000671D4"/>
    <w:rsid w:val="000674C0"/>
    <w:rsid w:val="0006778C"/>
    <w:rsid w:val="00067931"/>
    <w:rsid w:val="00071477"/>
    <w:rsid w:val="0007151E"/>
    <w:rsid w:val="000729EF"/>
    <w:rsid w:val="00073335"/>
    <w:rsid w:val="000737D9"/>
    <w:rsid w:val="00073D84"/>
    <w:rsid w:val="0007538F"/>
    <w:rsid w:val="00075F07"/>
    <w:rsid w:val="00076CA2"/>
    <w:rsid w:val="0007706A"/>
    <w:rsid w:val="00077BB4"/>
    <w:rsid w:val="00080434"/>
    <w:rsid w:val="00080481"/>
    <w:rsid w:val="00080F25"/>
    <w:rsid w:val="00081371"/>
    <w:rsid w:val="00081E92"/>
    <w:rsid w:val="0008213E"/>
    <w:rsid w:val="00082429"/>
    <w:rsid w:val="000833C7"/>
    <w:rsid w:val="0008384E"/>
    <w:rsid w:val="00083A32"/>
    <w:rsid w:val="00083D85"/>
    <w:rsid w:val="0008652C"/>
    <w:rsid w:val="000866A3"/>
    <w:rsid w:val="00090AFB"/>
    <w:rsid w:val="00090DF1"/>
    <w:rsid w:val="00090E2D"/>
    <w:rsid w:val="000914B2"/>
    <w:rsid w:val="000916BC"/>
    <w:rsid w:val="00091A77"/>
    <w:rsid w:val="00091CA5"/>
    <w:rsid w:val="00092830"/>
    <w:rsid w:val="00092846"/>
    <w:rsid w:val="00092C33"/>
    <w:rsid w:val="00093285"/>
    <w:rsid w:val="000937A3"/>
    <w:rsid w:val="000957D5"/>
    <w:rsid w:val="00095886"/>
    <w:rsid w:val="0009649A"/>
    <w:rsid w:val="000964D6"/>
    <w:rsid w:val="00096522"/>
    <w:rsid w:val="00096932"/>
    <w:rsid w:val="00097514"/>
    <w:rsid w:val="00097A45"/>
    <w:rsid w:val="00097C59"/>
    <w:rsid w:val="00097C71"/>
    <w:rsid w:val="00097E75"/>
    <w:rsid w:val="000A0372"/>
    <w:rsid w:val="000A0395"/>
    <w:rsid w:val="000A1351"/>
    <w:rsid w:val="000A1508"/>
    <w:rsid w:val="000A2401"/>
    <w:rsid w:val="000A2DF6"/>
    <w:rsid w:val="000A31E9"/>
    <w:rsid w:val="000A31ED"/>
    <w:rsid w:val="000A334C"/>
    <w:rsid w:val="000A33A3"/>
    <w:rsid w:val="000A378B"/>
    <w:rsid w:val="000A4B3E"/>
    <w:rsid w:val="000A50F2"/>
    <w:rsid w:val="000A5948"/>
    <w:rsid w:val="000A5B91"/>
    <w:rsid w:val="000A62AF"/>
    <w:rsid w:val="000A676E"/>
    <w:rsid w:val="000A79BB"/>
    <w:rsid w:val="000A7DCB"/>
    <w:rsid w:val="000B0C1D"/>
    <w:rsid w:val="000B34F7"/>
    <w:rsid w:val="000B354B"/>
    <w:rsid w:val="000B3BC3"/>
    <w:rsid w:val="000B3F97"/>
    <w:rsid w:val="000B477D"/>
    <w:rsid w:val="000B4C32"/>
    <w:rsid w:val="000B5300"/>
    <w:rsid w:val="000B5340"/>
    <w:rsid w:val="000B60B0"/>
    <w:rsid w:val="000B64C7"/>
    <w:rsid w:val="000B650F"/>
    <w:rsid w:val="000B6666"/>
    <w:rsid w:val="000B673E"/>
    <w:rsid w:val="000B747D"/>
    <w:rsid w:val="000B7EBE"/>
    <w:rsid w:val="000C013B"/>
    <w:rsid w:val="000C02FF"/>
    <w:rsid w:val="000C03D2"/>
    <w:rsid w:val="000C1B6A"/>
    <w:rsid w:val="000C24D3"/>
    <w:rsid w:val="000C2705"/>
    <w:rsid w:val="000C2924"/>
    <w:rsid w:val="000C34BB"/>
    <w:rsid w:val="000C449C"/>
    <w:rsid w:val="000C540C"/>
    <w:rsid w:val="000C68EB"/>
    <w:rsid w:val="000C6AFF"/>
    <w:rsid w:val="000C6F6F"/>
    <w:rsid w:val="000C745F"/>
    <w:rsid w:val="000D0CC4"/>
    <w:rsid w:val="000D1DEE"/>
    <w:rsid w:val="000D1F1D"/>
    <w:rsid w:val="000D2542"/>
    <w:rsid w:val="000D2723"/>
    <w:rsid w:val="000D2AA8"/>
    <w:rsid w:val="000D3620"/>
    <w:rsid w:val="000D3FBE"/>
    <w:rsid w:val="000D444A"/>
    <w:rsid w:val="000D611E"/>
    <w:rsid w:val="000D6233"/>
    <w:rsid w:val="000D6240"/>
    <w:rsid w:val="000D6B48"/>
    <w:rsid w:val="000D6D1A"/>
    <w:rsid w:val="000E015B"/>
    <w:rsid w:val="000E1942"/>
    <w:rsid w:val="000E1C82"/>
    <w:rsid w:val="000E23BB"/>
    <w:rsid w:val="000E2525"/>
    <w:rsid w:val="000E31A7"/>
    <w:rsid w:val="000E42F1"/>
    <w:rsid w:val="000E4374"/>
    <w:rsid w:val="000E43C8"/>
    <w:rsid w:val="000E5256"/>
    <w:rsid w:val="000E55FB"/>
    <w:rsid w:val="000E59A9"/>
    <w:rsid w:val="000E59AE"/>
    <w:rsid w:val="000E5F77"/>
    <w:rsid w:val="000E6348"/>
    <w:rsid w:val="000E6607"/>
    <w:rsid w:val="000E6B46"/>
    <w:rsid w:val="000E6D66"/>
    <w:rsid w:val="000E6D78"/>
    <w:rsid w:val="000E70E6"/>
    <w:rsid w:val="000E7118"/>
    <w:rsid w:val="000E72AF"/>
    <w:rsid w:val="000E7690"/>
    <w:rsid w:val="000F0A56"/>
    <w:rsid w:val="000F0F50"/>
    <w:rsid w:val="000F0FE6"/>
    <w:rsid w:val="000F1EBC"/>
    <w:rsid w:val="000F2F72"/>
    <w:rsid w:val="000F3EEA"/>
    <w:rsid w:val="000F473A"/>
    <w:rsid w:val="000F4C12"/>
    <w:rsid w:val="000F538B"/>
    <w:rsid w:val="000F53FC"/>
    <w:rsid w:val="000F57E5"/>
    <w:rsid w:val="000F5807"/>
    <w:rsid w:val="000F5B17"/>
    <w:rsid w:val="000F5FBA"/>
    <w:rsid w:val="000F64A2"/>
    <w:rsid w:val="000F6513"/>
    <w:rsid w:val="000F6E23"/>
    <w:rsid w:val="00100566"/>
    <w:rsid w:val="00100690"/>
    <w:rsid w:val="00101137"/>
    <w:rsid w:val="001018BB"/>
    <w:rsid w:val="001028E8"/>
    <w:rsid w:val="0010305A"/>
    <w:rsid w:val="001031D6"/>
    <w:rsid w:val="00103414"/>
    <w:rsid w:val="00103424"/>
    <w:rsid w:val="00103E87"/>
    <w:rsid w:val="0010439F"/>
    <w:rsid w:val="0010493A"/>
    <w:rsid w:val="00104B29"/>
    <w:rsid w:val="00104EA7"/>
    <w:rsid w:val="001050CA"/>
    <w:rsid w:val="00105C63"/>
    <w:rsid w:val="00106BA3"/>
    <w:rsid w:val="00106C8C"/>
    <w:rsid w:val="00107CEE"/>
    <w:rsid w:val="00107D0C"/>
    <w:rsid w:val="00107D0F"/>
    <w:rsid w:val="00110021"/>
    <w:rsid w:val="0011052E"/>
    <w:rsid w:val="001117DE"/>
    <w:rsid w:val="00111A7F"/>
    <w:rsid w:val="00111A8D"/>
    <w:rsid w:val="00111EA6"/>
    <w:rsid w:val="00112ADB"/>
    <w:rsid w:val="00112F72"/>
    <w:rsid w:val="00114922"/>
    <w:rsid w:val="00114BB1"/>
    <w:rsid w:val="00115061"/>
    <w:rsid w:val="00116265"/>
    <w:rsid w:val="00116719"/>
    <w:rsid w:val="0011695B"/>
    <w:rsid w:val="001170A1"/>
    <w:rsid w:val="00117296"/>
    <w:rsid w:val="00117AEA"/>
    <w:rsid w:val="001205A5"/>
    <w:rsid w:val="00121C3A"/>
    <w:rsid w:val="00121E88"/>
    <w:rsid w:val="0012204D"/>
    <w:rsid w:val="00123377"/>
    <w:rsid w:val="001233AA"/>
    <w:rsid w:val="00123648"/>
    <w:rsid w:val="00123738"/>
    <w:rsid w:val="001237F0"/>
    <w:rsid w:val="00123F1F"/>
    <w:rsid w:val="001245CC"/>
    <w:rsid w:val="00124992"/>
    <w:rsid w:val="00125414"/>
    <w:rsid w:val="001264E4"/>
    <w:rsid w:val="001268F9"/>
    <w:rsid w:val="00126CEA"/>
    <w:rsid w:val="0012789E"/>
    <w:rsid w:val="00127E8D"/>
    <w:rsid w:val="0013062C"/>
    <w:rsid w:val="00130869"/>
    <w:rsid w:val="00130D62"/>
    <w:rsid w:val="00130E01"/>
    <w:rsid w:val="00131608"/>
    <w:rsid w:val="001319D3"/>
    <w:rsid w:val="00131F50"/>
    <w:rsid w:val="001322D8"/>
    <w:rsid w:val="00132847"/>
    <w:rsid w:val="00132C18"/>
    <w:rsid w:val="00132C74"/>
    <w:rsid w:val="00133ADA"/>
    <w:rsid w:val="00133F22"/>
    <w:rsid w:val="001350F7"/>
    <w:rsid w:val="0013526E"/>
    <w:rsid w:val="00135694"/>
    <w:rsid w:val="00135710"/>
    <w:rsid w:val="00135944"/>
    <w:rsid w:val="00135DF2"/>
    <w:rsid w:val="00136104"/>
    <w:rsid w:val="001363C5"/>
    <w:rsid w:val="001366B5"/>
    <w:rsid w:val="0013701C"/>
    <w:rsid w:val="001372F5"/>
    <w:rsid w:val="001373EA"/>
    <w:rsid w:val="001373FA"/>
    <w:rsid w:val="0013752C"/>
    <w:rsid w:val="001379F6"/>
    <w:rsid w:val="001410B5"/>
    <w:rsid w:val="001412FF"/>
    <w:rsid w:val="0014137B"/>
    <w:rsid w:val="00141F39"/>
    <w:rsid w:val="0014225B"/>
    <w:rsid w:val="001423AB"/>
    <w:rsid w:val="001429CD"/>
    <w:rsid w:val="00142BAA"/>
    <w:rsid w:val="00142E11"/>
    <w:rsid w:val="0014330D"/>
    <w:rsid w:val="001436E7"/>
    <w:rsid w:val="001437C2"/>
    <w:rsid w:val="00143C47"/>
    <w:rsid w:val="0014429F"/>
    <w:rsid w:val="001442D9"/>
    <w:rsid w:val="00144A75"/>
    <w:rsid w:val="0014560D"/>
    <w:rsid w:val="00146010"/>
    <w:rsid w:val="0014623F"/>
    <w:rsid w:val="00146575"/>
    <w:rsid w:val="0014659A"/>
    <w:rsid w:val="00146E2F"/>
    <w:rsid w:val="001471FF"/>
    <w:rsid w:val="001505C5"/>
    <w:rsid w:val="00150C47"/>
    <w:rsid w:val="001513EB"/>
    <w:rsid w:val="00151EE0"/>
    <w:rsid w:val="00152A26"/>
    <w:rsid w:val="0015376C"/>
    <w:rsid w:val="001537CC"/>
    <w:rsid w:val="0015578C"/>
    <w:rsid w:val="001567D8"/>
    <w:rsid w:val="00156EBA"/>
    <w:rsid w:val="00157049"/>
    <w:rsid w:val="001571DA"/>
    <w:rsid w:val="00157D08"/>
    <w:rsid w:val="00160242"/>
    <w:rsid w:val="00163173"/>
    <w:rsid w:val="001636C8"/>
    <w:rsid w:val="00163E45"/>
    <w:rsid w:val="00163E95"/>
    <w:rsid w:val="0016449D"/>
    <w:rsid w:val="00164A2A"/>
    <w:rsid w:val="00164BFC"/>
    <w:rsid w:val="00165E7E"/>
    <w:rsid w:val="001664B3"/>
    <w:rsid w:val="00166EAA"/>
    <w:rsid w:val="00167EFD"/>
    <w:rsid w:val="00167F11"/>
    <w:rsid w:val="0017094F"/>
    <w:rsid w:val="00170953"/>
    <w:rsid w:val="00171336"/>
    <w:rsid w:val="001720A9"/>
    <w:rsid w:val="00172931"/>
    <w:rsid w:val="00172F76"/>
    <w:rsid w:val="00174286"/>
    <w:rsid w:val="0017463D"/>
    <w:rsid w:val="001751EB"/>
    <w:rsid w:val="0017559D"/>
    <w:rsid w:val="00175833"/>
    <w:rsid w:val="001762E6"/>
    <w:rsid w:val="00176BAD"/>
    <w:rsid w:val="001771C1"/>
    <w:rsid w:val="00177228"/>
    <w:rsid w:val="0018062D"/>
    <w:rsid w:val="001808A4"/>
    <w:rsid w:val="00180EE8"/>
    <w:rsid w:val="00181B71"/>
    <w:rsid w:val="001820AC"/>
    <w:rsid w:val="001820C1"/>
    <w:rsid w:val="0018288D"/>
    <w:rsid w:val="00182E07"/>
    <w:rsid w:val="00183357"/>
    <w:rsid w:val="00183CF2"/>
    <w:rsid w:val="00183F0E"/>
    <w:rsid w:val="001840B7"/>
    <w:rsid w:val="0018424A"/>
    <w:rsid w:val="0018460C"/>
    <w:rsid w:val="001846BD"/>
    <w:rsid w:val="00184711"/>
    <w:rsid w:val="00185312"/>
    <w:rsid w:val="00186C0F"/>
    <w:rsid w:val="001905D2"/>
    <w:rsid w:val="00190CA5"/>
    <w:rsid w:val="001912F7"/>
    <w:rsid w:val="0019183A"/>
    <w:rsid w:val="00192B30"/>
    <w:rsid w:val="00192EC3"/>
    <w:rsid w:val="00193215"/>
    <w:rsid w:val="00193ACB"/>
    <w:rsid w:val="00193D64"/>
    <w:rsid w:val="00193EFE"/>
    <w:rsid w:val="00194323"/>
    <w:rsid w:val="0019436B"/>
    <w:rsid w:val="00194D45"/>
    <w:rsid w:val="00195668"/>
    <w:rsid w:val="00196F36"/>
    <w:rsid w:val="00197924"/>
    <w:rsid w:val="00197A10"/>
    <w:rsid w:val="00197E4E"/>
    <w:rsid w:val="001A080F"/>
    <w:rsid w:val="001A08B2"/>
    <w:rsid w:val="001A1093"/>
    <w:rsid w:val="001A1517"/>
    <w:rsid w:val="001A19AA"/>
    <w:rsid w:val="001A319E"/>
    <w:rsid w:val="001A31A5"/>
    <w:rsid w:val="001A31BE"/>
    <w:rsid w:val="001A34EC"/>
    <w:rsid w:val="001A4005"/>
    <w:rsid w:val="001A4BFF"/>
    <w:rsid w:val="001A4CBF"/>
    <w:rsid w:val="001A50C7"/>
    <w:rsid w:val="001A61FB"/>
    <w:rsid w:val="001A6A47"/>
    <w:rsid w:val="001A7011"/>
    <w:rsid w:val="001A7301"/>
    <w:rsid w:val="001B0D36"/>
    <w:rsid w:val="001B1217"/>
    <w:rsid w:val="001B2A94"/>
    <w:rsid w:val="001B2C88"/>
    <w:rsid w:val="001B34E3"/>
    <w:rsid w:val="001B3540"/>
    <w:rsid w:val="001B3977"/>
    <w:rsid w:val="001B3FEB"/>
    <w:rsid w:val="001B49A0"/>
    <w:rsid w:val="001B49EB"/>
    <w:rsid w:val="001B544A"/>
    <w:rsid w:val="001B5BD7"/>
    <w:rsid w:val="001B5CCC"/>
    <w:rsid w:val="001B754E"/>
    <w:rsid w:val="001B79B0"/>
    <w:rsid w:val="001C181F"/>
    <w:rsid w:val="001C1A2A"/>
    <w:rsid w:val="001C288A"/>
    <w:rsid w:val="001C3332"/>
    <w:rsid w:val="001C3780"/>
    <w:rsid w:val="001C3CAB"/>
    <w:rsid w:val="001C4B9E"/>
    <w:rsid w:val="001C5209"/>
    <w:rsid w:val="001C5216"/>
    <w:rsid w:val="001C5879"/>
    <w:rsid w:val="001C5A85"/>
    <w:rsid w:val="001C6271"/>
    <w:rsid w:val="001C72DE"/>
    <w:rsid w:val="001D0035"/>
    <w:rsid w:val="001D26D3"/>
    <w:rsid w:val="001D2BAB"/>
    <w:rsid w:val="001D2F26"/>
    <w:rsid w:val="001D311E"/>
    <w:rsid w:val="001D378A"/>
    <w:rsid w:val="001D453E"/>
    <w:rsid w:val="001D470A"/>
    <w:rsid w:val="001D47CB"/>
    <w:rsid w:val="001D4879"/>
    <w:rsid w:val="001D4990"/>
    <w:rsid w:val="001D5020"/>
    <w:rsid w:val="001D52F6"/>
    <w:rsid w:val="001D63FE"/>
    <w:rsid w:val="001D6A64"/>
    <w:rsid w:val="001D6BAA"/>
    <w:rsid w:val="001D6CB8"/>
    <w:rsid w:val="001D6D12"/>
    <w:rsid w:val="001D7EC5"/>
    <w:rsid w:val="001E0055"/>
    <w:rsid w:val="001E0C29"/>
    <w:rsid w:val="001E1153"/>
    <w:rsid w:val="001E3099"/>
    <w:rsid w:val="001E330F"/>
    <w:rsid w:val="001E3984"/>
    <w:rsid w:val="001E3FE0"/>
    <w:rsid w:val="001E43BA"/>
    <w:rsid w:val="001E46B0"/>
    <w:rsid w:val="001E484A"/>
    <w:rsid w:val="001E4D37"/>
    <w:rsid w:val="001E64BA"/>
    <w:rsid w:val="001E6E15"/>
    <w:rsid w:val="001E7929"/>
    <w:rsid w:val="001E7979"/>
    <w:rsid w:val="001E7A71"/>
    <w:rsid w:val="001F05D2"/>
    <w:rsid w:val="001F16AA"/>
    <w:rsid w:val="001F212A"/>
    <w:rsid w:val="001F2685"/>
    <w:rsid w:val="001F2A11"/>
    <w:rsid w:val="001F308C"/>
    <w:rsid w:val="001F34A8"/>
    <w:rsid w:val="001F3A48"/>
    <w:rsid w:val="001F3B05"/>
    <w:rsid w:val="001F3F1D"/>
    <w:rsid w:val="001F48F3"/>
    <w:rsid w:val="001F4BFD"/>
    <w:rsid w:val="001F5230"/>
    <w:rsid w:val="001F55CC"/>
    <w:rsid w:val="001F5E0C"/>
    <w:rsid w:val="001F6132"/>
    <w:rsid w:val="001F637E"/>
    <w:rsid w:val="001F6681"/>
    <w:rsid w:val="001F67C8"/>
    <w:rsid w:val="001F6DF6"/>
    <w:rsid w:val="0020213C"/>
    <w:rsid w:val="00202D56"/>
    <w:rsid w:val="002032E8"/>
    <w:rsid w:val="002033A7"/>
    <w:rsid w:val="002036CD"/>
    <w:rsid w:val="00203C9F"/>
    <w:rsid w:val="002054DD"/>
    <w:rsid w:val="00205B3E"/>
    <w:rsid w:val="00205B9A"/>
    <w:rsid w:val="002070F4"/>
    <w:rsid w:val="002071A9"/>
    <w:rsid w:val="00207F55"/>
    <w:rsid w:val="002100E2"/>
    <w:rsid w:val="0021044B"/>
    <w:rsid w:val="0021187C"/>
    <w:rsid w:val="00211927"/>
    <w:rsid w:val="0021194F"/>
    <w:rsid w:val="00211B0C"/>
    <w:rsid w:val="00211B2A"/>
    <w:rsid w:val="00211F48"/>
    <w:rsid w:val="002127FC"/>
    <w:rsid w:val="00213015"/>
    <w:rsid w:val="0021321B"/>
    <w:rsid w:val="0021325B"/>
    <w:rsid w:val="002139CF"/>
    <w:rsid w:val="0021478E"/>
    <w:rsid w:val="00215B89"/>
    <w:rsid w:val="00215D4F"/>
    <w:rsid w:val="002176B1"/>
    <w:rsid w:val="002202D4"/>
    <w:rsid w:val="002203C0"/>
    <w:rsid w:val="0022052A"/>
    <w:rsid w:val="00220A84"/>
    <w:rsid w:val="002216E0"/>
    <w:rsid w:val="00222468"/>
    <w:rsid w:val="00222920"/>
    <w:rsid w:val="00222927"/>
    <w:rsid w:val="002239B0"/>
    <w:rsid w:val="002253B3"/>
    <w:rsid w:val="00225EAC"/>
    <w:rsid w:val="002261E1"/>
    <w:rsid w:val="002266AB"/>
    <w:rsid w:val="00226739"/>
    <w:rsid w:val="00226E10"/>
    <w:rsid w:val="00227776"/>
    <w:rsid w:val="00227889"/>
    <w:rsid w:val="00227C39"/>
    <w:rsid w:val="00230703"/>
    <w:rsid w:val="00230907"/>
    <w:rsid w:val="00230A5B"/>
    <w:rsid w:val="002312D9"/>
    <w:rsid w:val="00231867"/>
    <w:rsid w:val="002335FF"/>
    <w:rsid w:val="0023417C"/>
    <w:rsid w:val="0023522F"/>
    <w:rsid w:val="00235C53"/>
    <w:rsid w:val="00236738"/>
    <w:rsid w:val="002368FF"/>
    <w:rsid w:val="00237738"/>
    <w:rsid w:val="00237CDF"/>
    <w:rsid w:val="00240705"/>
    <w:rsid w:val="00240886"/>
    <w:rsid w:val="00240A4B"/>
    <w:rsid w:val="002410D4"/>
    <w:rsid w:val="00241953"/>
    <w:rsid w:val="00241EBE"/>
    <w:rsid w:val="00242525"/>
    <w:rsid w:val="002425DF"/>
    <w:rsid w:val="0024348F"/>
    <w:rsid w:val="00244041"/>
    <w:rsid w:val="0024540A"/>
    <w:rsid w:val="0024542E"/>
    <w:rsid w:val="002465AB"/>
    <w:rsid w:val="00246731"/>
    <w:rsid w:val="00246772"/>
    <w:rsid w:val="00246DF5"/>
    <w:rsid w:val="00247504"/>
    <w:rsid w:val="00247654"/>
    <w:rsid w:val="00247CA8"/>
    <w:rsid w:val="00247F3F"/>
    <w:rsid w:val="002522FE"/>
    <w:rsid w:val="00253D4F"/>
    <w:rsid w:val="00253E28"/>
    <w:rsid w:val="002542A6"/>
    <w:rsid w:val="00254927"/>
    <w:rsid w:val="00254DED"/>
    <w:rsid w:val="00255537"/>
    <w:rsid w:val="00255576"/>
    <w:rsid w:val="00255C90"/>
    <w:rsid w:val="00255F8F"/>
    <w:rsid w:val="00256687"/>
    <w:rsid w:val="002567F7"/>
    <w:rsid w:val="00257823"/>
    <w:rsid w:val="00260354"/>
    <w:rsid w:val="00260838"/>
    <w:rsid w:val="002619B0"/>
    <w:rsid w:val="00261C26"/>
    <w:rsid w:val="00262104"/>
    <w:rsid w:val="00262767"/>
    <w:rsid w:val="00262F45"/>
    <w:rsid w:val="002631E5"/>
    <w:rsid w:val="00263342"/>
    <w:rsid w:val="00264076"/>
    <w:rsid w:val="00264734"/>
    <w:rsid w:val="00264CE8"/>
    <w:rsid w:val="00265BD9"/>
    <w:rsid w:val="00266155"/>
    <w:rsid w:val="0026654A"/>
    <w:rsid w:val="002677FB"/>
    <w:rsid w:val="00267DC0"/>
    <w:rsid w:val="00267F2B"/>
    <w:rsid w:val="00271408"/>
    <w:rsid w:val="00271419"/>
    <w:rsid w:val="00271C31"/>
    <w:rsid w:val="00272838"/>
    <w:rsid w:val="00273955"/>
    <w:rsid w:val="00273BE9"/>
    <w:rsid w:val="00273BF9"/>
    <w:rsid w:val="00273C07"/>
    <w:rsid w:val="00273C10"/>
    <w:rsid w:val="00273EF8"/>
    <w:rsid w:val="00274787"/>
    <w:rsid w:val="002748B5"/>
    <w:rsid w:val="002749E6"/>
    <w:rsid w:val="00274C18"/>
    <w:rsid w:val="00275D3A"/>
    <w:rsid w:val="002767CB"/>
    <w:rsid w:val="00276936"/>
    <w:rsid w:val="00276DD5"/>
    <w:rsid w:val="00276F9B"/>
    <w:rsid w:val="0027706F"/>
    <w:rsid w:val="0027789D"/>
    <w:rsid w:val="002800A0"/>
    <w:rsid w:val="00280390"/>
    <w:rsid w:val="0028067C"/>
    <w:rsid w:val="0028083D"/>
    <w:rsid w:val="00280D27"/>
    <w:rsid w:val="00280E68"/>
    <w:rsid w:val="00281C1C"/>
    <w:rsid w:val="00281C96"/>
    <w:rsid w:val="00281D2F"/>
    <w:rsid w:val="002826D8"/>
    <w:rsid w:val="002837CB"/>
    <w:rsid w:val="00283ABC"/>
    <w:rsid w:val="00283AC5"/>
    <w:rsid w:val="00284928"/>
    <w:rsid w:val="00284B65"/>
    <w:rsid w:val="002855D8"/>
    <w:rsid w:val="00285E4B"/>
    <w:rsid w:val="002862BB"/>
    <w:rsid w:val="0028679C"/>
    <w:rsid w:val="002878E2"/>
    <w:rsid w:val="002911A8"/>
    <w:rsid w:val="00292457"/>
    <w:rsid w:val="0029271C"/>
    <w:rsid w:val="00292852"/>
    <w:rsid w:val="0029349A"/>
    <w:rsid w:val="00293C37"/>
    <w:rsid w:val="00294B1A"/>
    <w:rsid w:val="00295ACE"/>
    <w:rsid w:val="00295B90"/>
    <w:rsid w:val="00296078"/>
    <w:rsid w:val="00296397"/>
    <w:rsid w:val="00296CD5"/>
    <w:rsid w:val="00297023"/>
    <w:rsid w:val="00297AEF"/>
    <w:rsid w:val="00297C74"/>
    <w:rsid w:val="002A0B5F"/>
    <w:rsid w:val="002A0FDC"/>
    <w:rsid w:val="002A1FCA"/>
    <w:rsid w:val="002A23DB"/>
    <w:rsid w:val="002A2476"/>
    <w:rsid w:val="002A3582"/>
    <w:rsid w:val="002A3868"/>
    <w:rsid w:val="002A3872"/>
    <w:rsid w:val="002B0B03"/>
    <w:rsid w:val="002B0FAC"/>
    <w:rsid w:val="002B16E3"/>
    <w:rsid w:val="002B20C1"/>
    <w:rsid w:val="002B2983"/>
    <w:rsid w:val="002B3E80"/>
    <w:rsid w:val="002B4CC6"/>
    <w:rsid w:val="002B4F49"/>
    <w:rsid w:val="002B50DB"/>
    <w:rsid w:val="002B5174"/>
    <w:rsid w:val="002B5E75"/>
    <w:rsid w:val="002B6268"/>
    <w:rsid w:val="002B6538"/>
    <w:rsid w:val="002B776B"/>
    <w:rsid w:val="002B7AD2"/>
    <w:rsid w:val="002B7F3A"/>
    <w:rsid w:val="002C0047"/>
    <w:rsid w:val="002C056C"/>
    <w:rsid w:val="002C05A4"/>
    <w:rsid w:val="002C06E6"/>
    <w:rsid w:val="002C1BB7"/>
    <w:rsid w:val="002C351A"/>
    <w:rsid w:val="002C41E0"/>
    <w:rsid w:val="002C53A0"/>
    <w:rsid w:val="002C551D"/>
    <w:rsid w:val="002C56F3"/>
    <w:rsid w:val="002C5978"/>
    <w:rsid w:val="002C59A8"/>
    <w:rsid w:val="002C60C7"/>
    <w:rsid w:val="002C69F1"/>
    <w:rsid w:val="002C752E"/>
    <w:rsid w:val="002C761F"/>
    <w:rsid w:val="002D0495"/>
    <w:rsid w:val="002D0E90"/>
    <w:rsid w:val="002D145F"/>
    <w:rsid w:val="002D1560"/>
    <w:rsid w:val="002D2CAE"/>
    <w:rsid w:val="002D354D"/>
    <w:rsid w:val="002D380C"/>
    <w:rsid w:val="002D3B80"/>
    <w:rsid w:val="002D41E0"/>
    <w:rsid w:val="002D6914"/>
    <w:rsid w:val="002D6E22"/>
    <w:rsid w:val="002E09E9"/>
    <w:rsid w:val="002E201F"/>
    <w:rsid w:val="002E2171"/>
    <w:rsid w:val="002E28AA"/>
    <w:rsid w:val="002E2ACC"/>
    <w:rsid w:val="002E3C09"/>
    <w:rsid w:val="002E3CEB"/>
    <w:rsid w:val="002E3F91"/>
    <w:rsid w:val="002E4C67"/>
    <w:rsid w:val="002E5072"/>
    <w:rsid w:val="002E514E"/>
    <w:rsid w:val="002E5AFD"/>
    <w:rsid w:val="002E634D"/>
    <w:rsid w:val="002E6388"/>
    <w:rsid w:val="002E6D84"/>
    <w:rsid w:val="002E78BB"/>
    <w:rsid w:val="002F049E"/>
    <w:rsid w:val="002F0927"/>
    <w:rsid w:val="002F136D"/>
    <w:rsid w:val="002F18AE"/>
    <w:rsid w:val="002F1A43"/>
    <w:rsid w:val="002F1D30"/>
    <w:rsid w:val="002F1EEC"/>
    <w:rsid w:val="002F1F9A"/>
    <w:rsid w:val="002F2282"/>
    <w:rsid w:val="002F267C"/>
    <w:rsid w:val="002F2C0D"/>
    <w:rsid w:val="002F3489"/>
    <w:rsid w:val="002F462E"/>
    <w:rsid w:val="002F472C"/>
    <w:rsid w:val="002F4BBF"/>
    <w:rsid w:val="002F5375"/>
    <w:rsid w:val="002F562B"/>
    <w:rsid w:val="002F5726"/>
    <w:rsid w:val="002F600B"/>
    <w:rsid w:val="002F620A"/>
    <w:rsid w:val="002F621B"/>
    <w:rsid w:val="002F7585"/>
    <w:rsid w:val="002F7A81"/>
    <w:rsid w:val="003007F2"/>
    <w:rsid w:val="00300F03"/>
    <w:rsid w:val="0030143E"/>
    <w:rsid w:val="003015E1"/>
    <w:rsid w:val="003026D4"/>
    <w:rsid w:val="003027BC"/>
    <w:rsid w:val="00302994"/>
    <w:rsid w:val="003029C1"/>
    <w:rsid w:val="00302B8B"/>
    <w:rsid w:val="00302B98"/>
    <w:rsid w:val="003031C7"/>
    <w:rsid w:val="00303541"/>
    <w:rsid w:val="00303B4D"/>
    <w:rsid w:val="00304E36"/>
    <w:rsid w:val="00305595"/>
    <w:rsid w:val="00305A5A"/>
    <w:rsid w:val="00306797"/>
    <w:rsid w:val="003075FF"/>
    <w:rsid w:val="003076AD"/>
    <w:rsid w:val="003079E8"/>
    <w:rsid w:val="00307A5B"/>
    <w:rsid w:val="0031002A"/>
    <w:rsid w:val="00310A27"/>
    <w:rsid w:val="00311F6B"/>
    <w:rsid w:val="003126CB"/>
    <w:rsid w:val="003126F0"/>
    <w:rsid w:val="00312993"/>
    <w:rsid w:val="00312C1C"/>
    <w:rsid w:val="00312C24"/>
    <w:rsid w:val="00312FC7"/>
    <w:rsid w:val="003135E3"/>
    <w:rsid w:val="003139BD"/>
    <w:rsid w:val="00314EAC"/>
    <w:rsid w:val="00315F39"/>
    <w:rsid w:val="003169CF"/>
    <w:rsid w:val="00317019"/>
    <w:rsid w:val="00317245"/>
    <w:rsid w:val="00317544"/>
    <w:rsid w:val="00317C56"/>
    <w:rsid w:val="00317F8B"/>
    <w:rsid w:val="003204D3"/>
    <w:rsid w:val="00320BD6"/>
    <w:rsid w:val="00320F53"/>
    <w:rsid w:val="0032352C"/>
    <w:rsid w:val="003239D5"/>
    <w:rsid w:val="00323EEF"/>
    <w:rsid w:val="003244EA"/>
    <w:rsid w:val="0032478E"/>
    <w:rsid w:val="00324867"/>
    <w:rsid w:val="003248CE"/>
    <w:rsid w:val="00324E2E"/>
    <w:rsid w:val="00325864"/>
    <w:rsid w:val="003260B5"/>
    <w:rsid w:val="00327199"/>
    <w:rsid w:val="003279B9"/>
    <w:rsid w:val="00327FC9"/>
    <w:rsid w:val="003309A0"/>
    <w:rsid w:val="00330AFF"/>
    <w:rsid w:val="00331238"/>
    <w:rsid w:val="00331721"/>
    <w:rsid w:val="003324C9"/>
    <w:rsid w:val="0033311A"/>
    <w:rsid w:val="00333919"/>
    <w:rsid w:val="00333A32"/>
    <w:rsid w:val="00333DE0"/>
    <w:rsid w:val="00334041"/>
    <w:rsid w:val="0033477E"/>
    <w:rsid w:val="003347E4"/>
    <w:rsid w:val="003349B2"/>
    <w:rsid w:val="00334A84"/>
    <w:rsid w:val="00334CEB"/>
    <w:rsid w:val="00334D71"/>
    <w:rsid w:val="003354D6"/>
    <w:rsid w:val="00335C21"/>
    <w:rsid w:val="00336437"/>
    <w:rsid w:val="0033686E"/>
    <w:rsid w:val="00336954"/>
    <w:rsid w:val="00336CF2"/>
    <w:rsid w:val="00340276"/>
    <w:rsid w:val="00340BAE"/>
    <w:rsid w:val="00340D03"/>
    <w:rsid w:val="00341095"/>
    <w:rsid w:val="0034148B"/>
    <w:rsid w:val="00341628"/>
    <w:rsid w:val="0034277C"/>
    <w:rsid w:val="00342BEA"/>
    <w:rsid w:val="00342CDB"/>
    <w:rsid w:val="0034301C"/>
    <w:rsid w:val="003434F0"/>
    <w:rsid w:val="00344194"/>
    <w:rsid w:val="00344378"/>
    <w:rsid w:val="00344D1F"/>
    <w:rsid w:val="0034649E"/>
    <w:rsid w:val="00350435"/>
    <w:rsid w:val="0035072E"/>
    <w:rsid w:val="00350857"/>
    <w:rsid w:val="003509C4"/>
    <w:rsid w:val="00350F99"/>
    <w:rsid w:val="00352D4D"/>
    <w:rsid w:val="00353B7F"/>
    <w:rsid w:val="00353CEB"/>
    <w:rsid w:val="00353FFC"/>
    <w:rsid w:val="0035516E"/>
    <w:rsid w:val="00355239"/>
    <w:rsid w:val="00355696"/>
    <w:rsid w:val="00355D6B"/>
    <w:rsid w:val="00356EE9"/>
    <w:rsid w:val="003578AB"/>
    <w:rsid w:val="0036117C"/>
    <w:rsid w:val="00361B3E"/>
    <w:rsid w:val="00361D4E"/>
    <w:rsid w:val="00361ED8"/>
    <w:rsid w:val="0036211E"/>
    <w:rsid w:val="00362C0D"/>
    <w:rsid w:val="003634EF"/>
    <w:rsid w:val="003636E8"/>
    <w:rsid w:val="003647B3"/>
    <w:rsid w:val="003647DE"/>
    <w:rsid w:val="0036672C"/>
    <w:rsid w:val="003668AE"/>
    <w:rsid w:val="00366AAE"/>
    <w:rsid w:val="00370219"/>
    <w:rsid w:val="0037021D"/>
    <w:rsid w:val="00370329"/>
    <w:rsid w:val="00370F2E"/>
    <w:rsid w:val="003711C7"/>
    <w:rsid w:val="003720A1"/>
    <w:rsid w:val="00373B97"/>
    <w:rsid w:val="00373D7F"/>
    <w:rsid w:val="003744E3"/>
    <w:rsid w:val="00374A51"/>
    <w:rsid w:val="00374AB0"/>
    <w:rsid w:val="00374E6E"/>
    <w:rsid w:val="00374EFE"/>
    <w:rsid w:val="00375763"/>
    <w:rsid w:val="00375BAB"/>
    <w:rsid w:val="00376456"/>
    <w:rsid w:val="0037656E"/>
    <w:rsid w:val="003772EC"/>
    <w:rsid w:val="003774D4"/>
    <w:rsid w:val="00380450"/>
    <w:rsid w:val="00381162"/>
    <w:rsid w:val="00381281"/>
    <w:rsid w:val="003821EA"/>
    <w:rsid w:val="00382419"/>
    <w:rsid w:val="0038266D"/>
    <w:rsid w:val="00382A12"/>
    <w:rsid w:val="003832C8"/>
    <w:rsid w:val="0038332B"/>
    <w:rsid w:val="003834E7"/>
    <w:rsid w:val="0038388A"/>
    <w:rsid w:val="00383E3F"/>
    <w:rsid w:val="00384AA1"/>
    <w:rsid w:val="00384DCB"/>
    <w:rsid w:val="00385965"/>
    <w:rsid w:val="00385F0F"/>
    <w:rsid w:val="00386F5B"/>
    <w:rsid w:val="00387042"/>
    <w:rsid w:val="00387047"/>
    <w:rsid w:val="00387386"/>
    <w:rsid w:val="00390CBF"/>
    <w:rsid w:val="00390E86"/>
    <w:rsid w:val="003911FE"/>
    <w:rsid w:val="00391214"/>
    <w:rsid w:val="003917C6"/>
    <w:rsid w:val="003919C9"/>
    <w:rsid w:val="00393846"/>
    <w:rsid w:val="003947B5"/>
    <w:rsid w:val="0039495A"/>
    <w:rsid w:val="00394EE8"/>
    <w:rsid w:val="00395477"/>
    <w:rsid w:val="00395E74"/>
    <w:rsid w:val="00396201"/>
    <w:rsid w:val="00396D1A"/>
    <w:rsid w:val="00396F73"/>
    <w:rsid w:val="00397BA3"/>
    <w:rsid w:val="00397C47"/>
    <w:rsid w:val="003A09C9"/>
    <w:rsid w:val="003A1186"/>
    <w:rsid w:val="003A1243"/>
    <w:rsid w:val="003A1640"/>
    <w:rsid w:val="003A1E72"/>
    <w:rsid w:val="003A2072"/>
    <w:rsid w:val="003A2D9D"/>
    <w:rsid w:val="003A4154"/>
    <w:rsid w:val="003A6823"/>
    <w:rsid w:val="003A6960"/>
    <w:rsid w:val="003A6CAC"/>
    <w:rsid w:val="003A73F8"/>
    <w:rsid w:val="003A75EA"/>
    <w:rsid w:val="003A7C24"/>
    <w:rsid w:val="003A7DDD"/>
    <w:rsid w:val="003B0651"/>
    <w:rsid w:val="003B20B5"/>
    <w:rsid w:val="003B29FD"/>
    <w:rsid w:val="003B2CBE"/>
    <w:rsid w:val="003B3CAB"/>
    <w:rsid w:val="003B587B"/>
    <w:rsid w:val="003B5F88"/>
    <w:rsid w:val="003B753E"/>
    <w:rsid w:val="003B7759"/>
    <w:rsid w:val="003B7BA5"/>
    <w:rsid w:val="003B7FB9"/>
    <w:rsid w:val="003C014D"/>
    <w:rsid w:val="003C04BD"/>
    <w:rsid w:val="003C1055"/>
    <w:rsid w:val="003C11FE"/>
    <w:rsid w:val="003C1352"/>
    <w:rsid w:val="003C1838"/>
    <w:rsid w:val="003C2050"/>
    <w:rsid w:val="003C21E9"/>
    <w:rsid w:val="003C26AD"/>
    <w:rsid w:val="003C2BAA"/>
    <w:rsid w:val="003C34B6"/>
    <w:rsid w:val="003C3A30"/>
    <w:rsid w:val="003C4939"/>
    <w:rsid w:val="003C587A"/>
    <w:rsid w:val="003C59AA"/>
    <w:rsid w:val="003C6229"/>
    <w:rsid w:val="003C654C"/>
    <w:rsid w:val="003D0880"/>
    <w:rsid w:val="003D094E"/>
    <w:rsid w:val="003D09A1"/>
    <w:rsid w:val="003D0D65"/>
    <w:rsid w:val="003D0FEE"/>
    <w:rsid w:val="003D12F0"/>
    <w:rsid w:val="003D1612"/>
    <w:rsid w:val="003D1991"/>
    <w:rsid w:val="003D1B33"/>
    <w:rsid w:val="003D260D"/>
    <w:rsid w:val="003D274E"/>
    <w:rsid w:val="003D2F82"/>
    <w:rsid w:val="003D35CA"/>
    <w:rsid w:val="003D408C"/>
    <w:rsid w:val="003D47AA"/>
    <w:rsid w:val="003D4F12"/>
    <w:rsid w:val="003D5555"/>
    <w:rsid w:val="003D6C3C"/>
    <w:rsid w:val="003D6C84"/>
    <w:rsid w:val="003D7E54"/>
    <w:rsid w:val="003E1051"/>
    <w:rsid w:val="003E1C91"/>
    <w:rsid w:val="003E1E5F"/>
    <w:rsid w:val="003E22E7"/>
    <w:rsid w:val="003E2565"/>
    <w:rsid w:val="003E2617"/>
    <w:rsid w:val="003E30E7"/>
    <w:rsid w:val="003E337C"/>
    <w:rsid w:val="003E358B"/>
    <w:rsid w:val="003E3685"/>
    <w:rsid w:val="003E470B"/>
    <w:rsid w:val="003E4CBF"/>
    <w:rsid w:val="003E6E16"/>
    <w:rsid w:val="003F0949"/>
    <w:rsid w:val="003F1589"/>
    <w:rsid w:val="003F1A4D"/>
    <w:rsid w:val="003F32FB"/>
    <w:rsid w:val="003F33B8"/>
    <w:rsid w:val="003F439B"/>
    <w:rsid w:val="003F47A3"/>
    <w:rsid w:val="003F4B82"/>
    <w:rsid w:val="003F4C08"/>
    <w:rsid w:val="003F4C0F"/>
    <w:rsid w:val="003F4FE1"/>
    <w:rsid w:val="003F55DD"/>
    <w:rsid w:val="003F608A"/>
    <w:rsid w:val="003F62C4"/>
    <w:rsid w:val="003F6582"/>
    <w:rsid w:val="003F6952"/>
    <w:rsid w:val="003F6A72"/>
    <w:rsid w:val="003F6B83"/>
    <w:rsid w:val="003F7790"/>
    <w:rsid w:val="003F78DF"/>
    <w:rsid w:val="003F791F"/>
    <w:rsid w:val="003F7D12"/>
    <w:rsid w:val="003F7F08"/>
    <w:rsid w:val="004014DE"/>
    <w:rsid w:val="00401955"/>
    <w:rsid w:val="00402714"/>
    <w:rsid w:val="00402920"/>
    <w:rsid w:val="00402B2F"/>
    <w:rsid w:val="00402E86"/>
    <w:rsid w:val="00403328"/>
    <w:rsid w:val="0040349B"/>
    <w:rsid w:val="00403738"/>
    <w:rsid w:val="00403AC7"/>
    <w:rsid w:val="004042EB"/>
    <w:rsid w:val="0040545A"/>
    <w:rsid w:val="004058BB"/>
    <w:rsid w:val="00406115"/>
    <w:rsid w:val="0040637F"/>
    <w:rsid w:val="00406F9F"/>
    <w:rsid w:val="004110D7"/>
    <w:rsid w:val="004111BA"/>
    <w:rsid w:val="004112FF"/>
    <w:rsid w:val="0041255F"/>
    <w:rsid w:val="0041269B"/>
    <w:rsid w:val="00412AE3"/>
    <w:rsid w:val="004133E2"/>
    <w:rsid w:val="00413F3C"/>
    <w:rsid w:val="00413FC1"/>
    <w:rsid w:val="004140D0"/>
    <w:rsid w:val="00414503"/>
    <w:rsid w:val="00414C62"/>
    <w:rsid w:val="004161DC"/>
    <w:rsid w:val="00420309"/>
    <w:rsid w:val="00421F07"/>
    <w:rsid w:val="00422B7D"/>
    <w:rsid w:val="00422B92"/>
    <w:rsid w:val="00423056"/>
    <w:rsid w:val="00423872"/>
    <w:rsid w:val="00424131"/>
    <w:rsid w:val="004248FB"/>
    <w:rsid w:val="00424A67"/>
    <w:rsid w:val="00424EBF"/>
    <w:rsid w:val="00426C25"/>
    <w:rsid w:val="00426CE6"/>
    <w:rsid w:val="00427331"/>
    <w:rsid w:val="00427969"/>
    <w:rsid w:val="00427DE8"/>
    <w:rsid w:val="00431211"/>
    <w:rsid w:val="00431D83"/>
    <w:rsid w:val="00432464"/>
    <w:rsid w:val="004329DD"/>
    <w:rsid w:val="00433E72"/>
    <w:rsid w:val="004341E5"/>
    <w:rsid w:val="0043442C"/>
    <w:rsid w:val="00434B85"/>
    <w:rsid w:val="004357EC"/>
    <w:rsid w:val="00435809"/>
    <w:rsid w:val="0043585D"/>
    <w:rsid w:val="00436282"/>
    <w:rsid w:val="004369B5"/>
    <w:rsid w:val="004376F9"/>
    <w:rsid w:val="00437726"/>
    <w:rsid w:val="00437B31"/>
    <w:rsid w:val="00437E41"/>
    <w:rsid w:val="004400BA"/>
    <w:rsid w:val="004404BA"/>
    <w:rsid w:val="0044052F"/>
    <w:rsid w:val="00440698"/>
    <w:rsid w:val="00440C28"/>
    <w:rsid w:val="004418A9"/>
    <w:rsid w:val="0044212D"/>
    <w:rsid w:val="00442203"/>
    <w:rsid w:val="00442586"/>
    <w:rsid w:val="0044280F"/>
    <w:rsid w:val="00442B4C"/>
    <w:rsid w:val="00442ED7"/>
    <w:rsid w:val="004430E3"/>
    <w:rsid w:val="00444166"/>
    <w:rsid w:val="00444354"/>
    <w:rsid w:val="00445076"/>
    <w:rsid w:val="00445499"/>
    <w:rsid w:val="004454DD"/>
    <w:rsid w:val="00445CE3"/>
    <w:rsid w:val="00445E07"/>
    <w:rsid w:val="00446351"/>
    <w:rsid w:val="00446723"/>
    <w:rsid w:val="00446971"/>
    <w:rsid w:val="004474FC"/>
    <w:rsid w:val="00450773"/>
    <w:rsid w:val="00451CFF"/>
    <w:rsid w:val="00452E62"/>
    <w:rsid w:val="00455DDB"/>
    <w:rsid w:val="00457528"/>
    <w:rsid w:val="00460049"/>
    <w:rsid w:val="00460303"/>
    <w:rsid w:val="004608B4"/>
    <w:rsid w:val="00460E56"/>
    <w:rsid w:val="00460FD2"/>
    <w:rsid w:val="004619AE"/>
    <w:rsid w:val="00461DB4"/>
    <w:rsid w:val="004623CB"/>
    <w:rsid w:val="00463F88"/>
    <w:rsid w:val="00465A78"/>
    <w:rsid w:val="00465C69"/>
    <w:rsid w:val="00465C7E"/>
    <w:rsid w:val="00465C81"/>
    <w:rsid w:val="00466489"/>
    <w:rsid w:val="00466EE1"/>
    <w:rsid w:val="00467797"/>
    <w:rsid w:val="0047003D"/>
    <w:rsid w:val="00471595"/>
    <w:rsid w:val="0047325A"/>
    <w:rsid w:val="00473B50"/>
    <w:rsid w:val="00473B89"/>
    <w:rsid w:val="00473DAF"/>
    <w:rsid w:val="00473DE7"/>
    <w:rsid w:val="00473EAA"/>
    <w:rsid w:val="00474678"/>
    <w:rsid w:val="00474D63"/>
    <w:rsid w:val="00475E35"/>
    <w:rsid w:val="00475E3F"/>
    <w:rsid w:val="004777AB"/>
    <w:rsid w:val="004777AE"/>
    <w:rsid w:val="00477B72"/>
    <w:rsid w:val="00477E3C"/>
    <w:rsid w:val="00480265"/>
    <w:rsid w:val="00480D4B"/>
    <w:rsid w:val="00481BA5"/>
    <w:rsid w:val="00482362"/>
    <w:rsid w:val="00482FA4"/>
    <w:rsid w:val="004847E5"/>
    <w:rsid w:val="00485883"/>
    <w:rsid w:val="00485FCD"/>
    <w:rsid w:val="004868AF"/>
    <w:rsid w:val="004872F8"/>
    <w:rsid w:val="00487663"/>
    <w:rsid w:val="00487AC3"/>
    <w:rsid w:val="0049102C"/>
    <w:rsid w:val="0049166E"/>
    <w:rsid w:val="00491B0C"/>
    <w:rsid w:val="004923A9"/>
    <w:rsid w:val="00492727"/>
    <w:rsid w:val="00492735"/>
    <w:rsid w:val="00492E9A"/>
    <w:rsid w:val="00492F5E"/>
    <w:rsid w:val="00493ACD"/>
    <w:rsid w:val="00494678"/>
    <w:rsid w:val="00494C20"/>
    <w:rsid w:val="00494D09"/>
    <w:rsid w:val="00494ED0"/>
    <w:rsid w:val="00495781"/>
    <w:rsid w:val="00495B51"/>
    <w:rsid w:val="00495B70"/>
    <w:rsid w:val="00496C52"/>
    <w:rsid w:val="00497250"/>
    <w:rsid w:val="0049786A"/>
    <w:rsid w:val="00497AB8"/>
    <w:rsid w:val="00497CF7"/>
    <w:rsid w:val="004A0AB5"/>
    <w:rsid w:val="004A0B66"/>
    <w:rsid w:val="004A1151"/>
    <w:rsid w:val="004A18DA"/>
    <w:rsid w:val="004A2CBB"/>
    <w:rsid w:val="004A2FE0"/>
    <w:rsid w:val="004A3476"/>
    <w:rsid w:val="004A3C38"/>
    <w:rsid w:val="004A3CB0"/>
    <w:rsid w:val="004A4117"/>
    <w:rsid w:val="004A446C"/>
    <w:rsid w:val="004A4CFC"/>
    <w:rsid w:val="004A4FFA"/>
    <w:rsid w:val="004A5597"/>
    <w:rsid w:val="004A7069"/>
    <w:rsid w:val="004A7231"/>
    <w:rsid w:val="004A7877"/>
    <w:rsid w:val="004A7C49"/>
    <w:rsid w:val="004A7C93"/>
    <w:rsid w:val="004B053B"/>
    <w:rsid w:val="004B07AF"/>
    <w:rsid w:val="004B0E8F"/>
    <w:rsid w:val="004B14BB"/>
    <w:rsid w:val="004B2C67"/>
    <w:rsid w:val="004B2F6C"/>
    <w:rsid w:val="004B348C"/>
    <w:rsid w:val="004B37AF"/>
    <w:rsid w:val="004B43D1"/>
    <w:rsid w:val="004B4550"/>
    <w:rsid w:val="004B5371"/>
    <w:rsid w:val="004B6591"/>
    <w:rsid w:val="004B6739"/>
    <w:rsid w:val="004B6852"/>
    <w:rsid w:val="004C0736"/>
    <w:rsid w:val="004C0F1B"/>
    <w:rsid w:val="004C1479"/>
    <w:rsid w:val="004C1A05"/>
    <w:rsid w:val="004C1E34"/>
    <w:rsid w:val="004C2CC9"/>
    <w:rsid w:val="004C2DDA"/>
    <w:rsid w:val="004C33AF"/>
    <w:rsid w:val="004C34A0"/>
    <w:rsid w:val="004C3527"/>
    <w:rsid w:val="004C3A7A"/>
    <w:rsid w:val="004C3E92"/>
    <w:rsid w:val="004C4066"/>
    <w:rsid w:val="004C41EB"/>
    <w:rsid w:val="004C488F"/>
    <w:rsid w:val="004C4AAF"/>
    <w:rsid w:val="004C4DDD"/>
    <w:rsid w:val="004C4F34"/>
    <w:rsid w:val="004C5A6B"/>
    <w:rsid w:val="004C5B83"/>
    <w:rsid w:val="004C5BD7"/>
    <w:rsid w:val="004C5E39"/>
    <w:rsid w:val="004C6089"/>
    <w:rsid w:val="004C6440"/>
    <w:rsid w:val="004C6913"/>
    <w:rsid w:val="004C6BC5"/>
    <w:rsid w:val="004C6DB6"/>
    <w:rsid w:val="004C7FA3"/>
    <w:rsid w:val="004D04D3"/>
    <w:rsid w:val="004D13C4"/>
    <w:rsid w:val="004D187B"/>
    <w:rsid w:val="004D2701"/>
    <w:rsid w:val="004D28C3"/>
    <w:rsid w:val="004D2D7B"/>
    <w:rsid w:val="004D2DEC"/>
    <w:rsid w:val="004D34D4"/>
    <w:rsid w:val="004D3619"/>
    <w:rsid w:val="004D3AFA"/>
    <w:rsid w:val="004D4131"/>
    <w:rsid w:val="004D518E"/>
    <w:rsid w:val="004D51EE"/>
    <w:rsid w:val="004D52D2"/>
    <w:rsid w:val="004D5580"/>
    <w:rsid w:val="004D60F0"/>
    <w:rsid w:val="004D6540"/>
    <w:rsid w:val="004D7341"/>
    <w:rsid w:val="004D7665"/>
    <w:rsid w:val="004D77E9"/>
    <w:rsid w:val="004D77F4"/>
    <w:rsid w:val="004E01F7"/>
    <w:rsid w:val="004E0844"/>
    <w:rsid w:val="004E0C6B"/>
    <w:rsid w:val="004E0F6F"/>
    <w:rsid w:val="004E3C2F"/>
    <w:rsid w:val="004E43E3"/>
    <w:rsid w:val="004E4F25"/>
    <w:rsid w:val="004E597A"/>
    <w:rsid w:val="004E5C79"/>
    <w:rsid w:val="004E5E43"/>
    <w:rsid w:val="004E6062"/>
    <w:rsid w:val="004E64CD"/>
    <w:rsid w:val="004E7D82"/>
    <w:rsid w:val="004F05C3"/>
    <w:rsid w:val="004F0726"/>
    <w:rsid w:val="004F0AA2"/>
    <w:rsid w:val="004F0B43"/>
    <w:rsid w:val="004F13B0"/>
    <w:rsid w:val="004F1723"/>
    <w:rsid w:val="004F3156"/>
    <w:rsid w:val="004F3583"/>
    <w:rsid w:val="004F3D8D"/>
    <w:rsid w:val="004F4665"/>
    <w:rsid w:val="004F46D8"/>
    <w:rsid w:val="004F4C76"/>
    <w:rsid w:val="004F526A"/>
    <w:rsid w:val="004F5C4F"/>
    <w:rsid w:val="004F5EA0"/>
    <w:rsid w:val="004F6C7C"/>
    <w:rsid w:val="004F6EF0"/>
    <w:rsid w:val="004F6F4B"/>
    <w:rsid w:val="004F6F8F"/>
    <w:rsid w:val="0050042F"/>
    <w:rsid w:val="0050167F"/>
    <w:rsid w:val="00501CE4"/>
    <w:rsid w:val="00501EAA"/>
    <w:rsid w:val="00503DA0"/>
    <w:rsid w:val="00504292"/>
    <w:rsid w:val="0050486E"/>
    <w:rsid w:val="00504CC6"/>
    <w:rsid w:val="005057EB"/>
    <w:rsid w:val="00505865"/>
    <w:rsid w:val="00505A9D"/>
    <w:rsid w:val="00505F26"/>
    <w:rsid w:val="0050637E"/>
    <w:rsid w:val="00506F59"/>
    <w:rsid w:val="005070DF"/>
    <w:rsid w:val="0050794A"/>
    <w:rsid w:val="00507BEC"/>
    <w:rsid w:val="005102BB"/>
    <w:rsid w:val="00510332"/>
    <w:rsid w:val="0051079B"/>
    <w:rsid w:val="00510FE0"/>
    <w:rsid w:val="00511CEC"/>
    <w:rsid w:val="00512346"/>
    <w:rsid w:val="00512940"/>
    <w:rsid w:val="00513178"/>
    <w:rsid w:val="00513AEC"/>
    <w:rsid w:val="0051405A"/>
    <w:rsid w:val="005141CE"/>
    <w:rsid w:val="00515B56"/>
    <w:rsid w:val="00516760"/>
    <w:rsid w:val="00517204"/>
    <w:rsid w:val="00517587"/>
    <w:rsid w:val="00517C1C"/>
    <w:rsid w:val="00517F8D"/>
    <w:rsid w:val="00520218"/>
    <w:rsid w:val="005204BB"/>
    <w:rsid w:val="005206CE"/>
    <w:rsid w:val="00520BB9"/>
    <w:rsid w:val="0052141D"/>
    <w:rsid w:val="00521A82"/>
    <w:rsid w:val="00522106"/>
    <w:rsid w:val="00522397"/>
    <w:rsid w:val="00522456"/>
    <w:rsid w:val="0052298A"/>
    <w:rsid w:val="00522BB8"/>
    <w:rsid w:val="005233BD"/>
    <w:rsid w:val="00523663"/>
    <w:rsid w:val="005238F6"/>
    <w:rsid w:val="00523AD7"/>
    <w:rsid w:val="005241D2"/>
    <w:rsid w:val="00525074"/>
    <w:rsid w:val="00525D72"/>
    <w:rsid w:val="00526B77"/>
    <w:rsid w:val="0052701B"/>
    <w:rsid w:val="00527403"/>
    <w:rsid w:val="00527620"/>
    <w:rsid w:val="005301EC"/>
    <w:rsid w:val="00530321"/>
    <w:rsid w:val="005308B8"/>
    <w:rsid w:val="00530EEE"/>
    <w:rsid w:val="00531197"/>
    <w:rsid w:val="0053155B"/>
    <w:rsid w:val="00531BBB"/>
    <w:rsid w:val="00532A4D"/>
    <w:rsid w:val="00533B0B"/>
    <w:rsid w:val="0053408C"/>
    <w:rsid w:val="005343FE"/>
    <w:rsid w:val="005345D1"/>
    <w:rsid w:val="00534D5B"/>
    <w:rsid w:val="00535937"/>
    <w:rsid w:val="00535F83"/>
    <w:rsid w:val="005371E0"/>
    <w:rsid w:val="005374E5"/>
    <w:rsid w:val="00537713"/>
    <w:rsid w:val="00537946"/>
    <w:rsid w:val="005379A4"/>
    <w:rsid w:val="005400A7"/>
    <w:rsid w:val="00542684"/>
    <w:rsid w:val="00543BA8"/>
    <w:rsid w:val="00544A9C"/>
    <w:rsid w:val="00546022"/>
    <w:rsid w:val="00546243"/>
    <w:rsid w:val="005463CF"/>
    <w:rsid w:val="00546697"/>
    <w:rsid w:val="005469A3"/>
    <w:rsid w:val="00546E21"/>
    <w:rsid w:val="0054704D"/>
    <w:rsid w:val="00547485"/>
    <w:rsid w:val="005474AD"/>
    <w:rsid w:val="005504BA"/>
    <w:rsid w:val="00550828"/>
    <w:rsid w:val="0055115B"/>
    <w:rsid w:val="00551577"/>
    <w:rsid w:val="0055186B"/>
    <w:rsid w:val="005539E3"/>
    <w:rsid w:val="005540BB"/>
    <w:rsid w:val="00554AFE"/>
    <w:rsid w:val="00554F33"/>
    <w:rsid w:val="00555101"/>
    <w:rsid w:val="00555452"/>
    <w:rsid w:val="00555A33"/>
    <w:rsid w:val="005561B8"/>
    <w:rsid w:val="00556653"/>
    <w:rsid w:val="00557F22"/>
    <w:rsid w:val="0056062F"/>
    <w:rsid w:val="00560762"/>
    <w:rsid w:val="005609DF"/>
    <w:rsid w:val="00560D01"/>
    <w:rsid w:val="005614C3"/>
    <w:rsid w:val="005618F3"/>
    <w:rsid w:val="00561ED1"/>
    <w:rsid w:val="005629F4"/>
    <w:rsid w:val="00563367"/>
    <w:rsid w:val="005639A2"/>
    <w:rsid w:val="00563C3D"/>
    <w:rsid w:val="00563E02"/>
    <w:rsid w:val="0056520D"/>
    <w:rsid w:val="0056543D"/>
    <w:rsid w:val="005657A1"/>
    <w:rsid w:val="00566037"/>
    <w:rsid w:val="0056649C"/>
    <w:rsid w:val="0056699F"/>
    <w:rsid w:val="005679F6"/>
    <w:rsid w:val="00567AED"/>
    <w:rsid w:val="00567DA6"/>
    <w:rsid w:val="00570341"/>
    <w:rsid w:val="00570863"/>
    <w:rsid w:val="005710D4"/>
    <w:rsid w:val="005721A4"/>
    <w:rsid w:val="00572908"/>
    <w:rsid w:val="00573306"/>
    <w:rsid w:val="00573694"/>
    <w:rsid w:val="0057403D"/>
    <w:rsid w:val="00574269"/>
    <w:rsid w:val="00574537"/>
    <w:rsid w:val="005753F4"/>
    <w:rsid w:val="00575ABF"/>
    <w:rsid w:val="00575F36"/>
    <w:rsid w:val="00576D58"/>
    <w:rsid w:val="00576FDB"/>
    <w:rsid w:val="0057725D"/>
    <w:rsid w:val="005806B7"/>
    <w:rsid w:val="005812EC"/>
    <w:rsid w:val="00582829"/>
    <w:rsid w:val="00582D35"/>
    <w:rsid w:val="00583A3A"/>
    <w:rsid w:val="00584401"/>
    <w:rsid w:val="00584A2B"/>
    <w:rsid w:val="00584E04"/>
    <w:rsid w:val="005851A1"/>
    <w:rsid w:val="005854F6"/>
    <w:rsid w:val="00585F0E"/>
    <w:rsid w:val="00586483"/>
    <w:rsid w:val="00587910"/>
    <w:rsid w:val="00591724"/>
    <w:rsid w:val="00592422"/>
    <w:rsid w:val="00592A22"/>
    <w:rsid w:val="00592B36"/>
    <w:rsid w:val="005939F1"/>
    <w:rsid w:val="00593C60"/>
    <w:rsid w:val="00593E3D"/>
    <w:rsid w:val="005942DF"/>
    <w:rsid w:val="00594847"/>
    <w:rsid w:val="00595F2D"/>
    <w:rsid w:val="00595F65"/>
    <w:rsid w:val="00596414"/>
    <w:rsid w:val="0059655B"/>
    <w:rsid w:val="00596AE8"/>
    <w:rsid w:val="00597484"/>
    <w:rsid w:val="00597E0E"/>
    <w:rsid w:val="00597F2E"/>
    <w:rsid w:val="005A0003"/>
    <w:rsid w:val="005A0050"/>
    <w:rsid w:val="005A0263"/>
    <w:rsid w:val="005A100D"/>
    <w:rsid w:val="005A1088"/>
    <w:rsid w:val="005A1504"/>
    <w:rsid w:val="005A1700"/>
    <w:rsid w:val="005A1AA8"/>
    <w:rsid w:val="005A271A"/>
    <w:rsid w:val="005A2A80"/>
    <w:rsid w:val="005A2EB0"/>
    <w:rsid w:val="005A4B88"/>
    <w:rsid w:val="005A4FAD"/>
    <w:rsid w:val="005A5AE1"/>
    <w:rsid w:val="005A7A2E"/>
    <w:rsid w:val="005A7ED4"/>
    <w:rsid w:val="005B0127"/>
    <w:rsid w:val="005B028B"/>
    <w:rsid w:val="005B039D"/>
    <w:rsid w:val="005B0DC4"/>
    <w:rsid w:val="005B12AA"/>
    <w:rsid w:val="005B1E5A"/>
    <w:rsid w:val="005B286F"/>
    <w:rsid w:val="005B44FF"/>
    <w:rsid w:val="005B4AAA"/>
    <w:rsid w:val="005B4D28"/>
    <w:rsid w:val="005B50F4"/>
    <w:rsid w:val="005B65B4"/>
    <w:rsid w:val="005B68F3"/>
    <w:rsid w:val="005B6A2D"/>
    <w:rsid w:val="005B6F58"/>
    <w:rsid w:val="005B7F86"/>
    <w:rsid w:val="005C04C2"/>
    <w:rsid w:val="005C0735"/>
    <w:rsid w:val="005C0926"/>
    <w:rsid w:val="005C0EE8"/>
    <w:rsid w:val="005C1883"/>
    <w:rsid w:val="005C1B61"/>
    <w:rsid w:val="005C210D"/>
    <w:rsid w:val="005C3C7D"/>
    <w:rsid w:val="005C3D88"/>
    <w:rsid w:val="005C47E6"/>
    <w:rsid w:val="005C4BD0"/>
    <w:rsid w:val="005C5673"/>
    <w:rsid w:val="005C5AB5"/>
    <w:rsid w:val="005C5FDD"/>
    <w:rsid w:val="005C6109"/>
    <w:rsid w:val="005C643F"/>
    <w:rsid w:val="005C6790"/>
    <w:rsid w:val="005C6975"/>
    <w:rsid w:val="005C6C35"/>
    <w:rsid w:val="005C6DDB"/>
    <w:rsid w:val="005C79D7"/>
    <w:rsid w:val="005C7D3E"/>
    <w:rsid w:val="005D12B5"/>
    <w:rsid w:val="005D137B"/>
    <w:rsid w:val="005D19D3"/>
    <w:rsid w:val="005D32C8"/>
    <w:rsid w:val="005D482E"/>
    <w:rsid w:val="005D4B7C"/>
    <w:rsid w:val="005D661A"/>
    <w:rsid w:val="005D6E00"/>
    <w:rsid w:val="005D712A"/>
    <w:rsid w:val="005D71CE"/>
    <w:rsid w:val="005E026E"/>
    <w:rsid w:val="005E037A"/>
    <w:rsid w:val="005E0405"/>
    <w:rsid w:val="005E056B"/>
    <w:rsid w:val="005E0955"/>
    <w:rsid w:val="005E18A7"/>
    <w:rsid w:val="005E1ED1"/>
    <w:rsid w:val="005E2CDA"/>
    <w:rsid w:val="005E4164"/>
    <w:rsid w:val="005E4EA6"/>
    <w:rsid w:val="005E51F2"/>
    <w:rsid w:val="005E52A3"/>
    <w:rsid w:val="005E5594"/>
    <w:rsid w:val="005E55B5"/>
    <w:rsid w:val="005E576F"/>
    <w:rsid w:val="005E6915"/>
    <w:rsid w:val="005E7920"/>
    <w:rsid w:val="005E7E62"/>
    <w:rsid w:val="005F0D2D"/>
    <w:rsid w:val="005F2438"/>
    <w:rsid w:val="005F286F"/>
    <w:rsid w:val="005F2AD1"/>
    <w:rsid w:val="005F4259"/>
    <w:rsid w:val="005F4E89"/>
    <w:rsid w:val="005F5014"/>
    <w:rsid w:val="005F51FC"/>
    <w:rsid w:val="005F6C73"/>
    <w:rsid w:val="005F7011"/>
    <w:rsid w:val="00600186"/>
    <w:rsid w:val="006018C8"/>
    <w:rsid w:val="00601BD7"/>
    <w:rsid w:val="0060325A"/>
    <w:rsid w:val="00603368"/>
    <w:rsid w:val="006034FA"/>
    <w:rsid w:val="00604037"/>
    <w:rsid w:val="00604058"/>
    <w:rsid w:val="00604920"/>
    <w:rsid w:val="00604A4C"/>
    <w:rsid w:val="00605451"/>
    <w:rsid w:val="00605BF8"/>
    <w:rsid w:val="00605F5A"/>
    <w:rsid w:val="00606041"/>
    <w:rsid w:val="006069B9"/>
    <w:rsid w:val="00606B7C"/>
    <w:rsid w:val="00607159"/>
    <w:rsid w:val="006071A6"/>
    <w:rsid w:val="006077E3"/>
    <w:rsid w:val="00607E7D"/>
    <w:rsid w:val="0061053C"/>
    <w:rsid w:val="006110DE"/>
    <w:rsid w:val="00611366"/>
    <w:rsid w:val="00611567"/>
    <w:rsid w:val="00611710"/>
    <w:rsid w:val="00611948"/>
    <w:rsid w:val="00611CEB"/>
    <w:rsid w:val="00611FF6"/>
    <w:rsid w:val="00612726"/>
    <w:rsid w:val="00612AC4"/>
    <w:rsid w:val="00612E20"/>
    <w:rsid w:val="00612E8A"/>
    <w:rsid w:val="0061397A"/>
    <w:rsid w:val="00614173"/>
    <w:rsid w:val="00614301"/>
    <w:rsid w:val="0061559C"/>
    <w:rsid w:val="00616532"/>
    <w:rsid w:val="006165B4"/>
    <w:rsid w:val="00617953"/>
    <w:rsid w:val="00617D03"/>
    <w:rsid w:val="00617E09"/>
    <w:rsid w:val="006202CE"/>
    <w:rsid w:val="00621800"/>
    <w:rsid w:val="00622933"/>
    <w:rsid w:val="00622BEB"/>
    <w:rsid w:val="00623EEA"/>
    <w:rsid w:val="006252B9"/>
    <w:rsid w:val="00625C89"/>
    <w:rsid w:val="00626841"/>
    <w:rsid w:val="00627172"/>
    <w:rsid w:val="00627611"/>
    <w:rsid w:val="00627BF7"/>
    <w:rsid w:val="0063017F"/>
    <w:rsid w:val="00630D3E"/>
    <w:rsid w:val="00631566"/>
    <w:rsid w:val="00632072"/>
    <w:rsid w:val="006324EB"/>
    <w:rsid w:val="00632554"/>
    <w:rsid w:val="006330C6"/>
    <w:rsid w:val="00634A64"/>
    <w:rsid w:val="00635076"/>
    <w:rsid w:val="0063559B"/>
    <w:rsid w:val="0063647E"/>
    <w:rsid w:val="00636AF6"/>
    <w:rsid w:val="00636BD1"/>
    <w:rsid w:val="00637080"/>
    <w:rsid w:val="00637282"/>
    <w:rsid w:val="00637315"/>
    <w:rsid w:val="00637BD1"/>
    <w:rsid w:val="006405A4"/>
    <w:rsid w:val="006407BF"/>
    <w:rsid w:val="00640D05"/>
    <w:rsid w:val="006411AD"/>
    <w:rsid w:val="00641AD1"/>
    <w:rsid w:val="00641F80"/>
    <w:rsid w:val="00642149"/>
    <w:rsid w:val="006427A5"/>
    <w:rsid w:val="00643A9F"/>
    <w:rsid w:val="00644168"/>
    <w:rsid w:val="00644755"/>
    <w:rsid w:val="00644B3D"/>
    <w:rsid w:val="00644EDA"/>
    <w:rsid w:val="00644F8C"/>
    <w:rsid w:val="00645497"/>
    <w:rsid w:val="0064551D"/>
    <w:rsid w:val="006459BB"/>
    <w:rsid w:val="00645AD2"/>
    <w:rsid w:val="00646253"/>
    <w:rsid w:val="00647236"/>
    <w:rsid w:val="00647848"/>
    <w:rsid w:val="00650A01"/>
    <w:rsid w:val="00650E35"/>
    <w:rsid w:val="00651577"/>
    <w:rsid w:val="0065266E"/>
    <w:rsid w:val="006527E4"/>
    <w:rsid w:val="00653CA7"/>
    <w:rsid w:val="00653F7B"/>
    <w:rsid w:val="00654242"/>
    <w:rsid w:val="00654519"/>
    <w:rsid w:val="00655247"/>
    <w:rsid w:val="00655280"/>
    <w:rsid w:val="00655913"/>
    <w:rsid w:val="00655E18"/>
    <w:rsid w:val="00655F8B"/>
    <w:rsid w:val="00656122"/>
    <w:rsid w:val="00656AC4"/>
    <w:rsid w:val="00657421"/>
    <w:rsid w:val="00661029"/>
    <w:rsid w:val="00661559"/>
    <w:rsid w:val="00661694"/>
    <w:rsid w:val="00661892"/>
    <w:rsid w:val="00661898"/>
    <w:rsid w:val="00661B31"/>
    <w:rsid w:val="00662B69"/>
    <w:rsid w:val="00663509"/>
    <w:rsid w:val="00663A69"/>
    <w:rsid w:val="00663E14"/>
    <w:rsid w:val="00664C15"/>
    <w:rsid w:val="00664D1D"/>
    <w:rsid w:val="00664DF9"/>
    <w:rsid w:val="0066502B"/>
    <w:rsid w:val="00665742"/>
    <w:rsid w:val="00665B84"/>
    <w:rsid w:val="00666596"/>
    <w:rsid w:val="00666FF9"/>
    <w:rsid w:val="006674A7"/>
    <w:rsid w:val="00667512"/>
    <w:rsid w:val="0066755D"/>
    <w:rsid w:val="00670109"/>
    <w:rsid w:val="00670508"/>
    <w:rsid w:val="00670C79"/>
    <w:rsid w:val="0067210C"/>
    <w:rsid w:val="00672235"/>
    <w:rsid w:val="00672DF2"/>
    <w:rsid w:val="006730BF"/>
    <w:rsid w:val="00674211"/>
    <w:rsid w:val="006745D2"/>
    <w:rsid w:val="00674974"/>
    <w:rsid w:val="00674F87"/>
    <w:rsid w:val="00676504"/>
    <w:rsid w:val="0067675C"/>
    <w:rsid w:val="0067722D"/>
    <w:rsid w:val="0068007D"/>
    <w:rsid w:val="006801BE"/>
    <w:rsid w:val="0068080B"/>
    <w:rsid w:val="00680956"/>
    <w:rsid w:val="00680A4B"/>
    <w:rsid w:val="006810D2"/>
    <w:rsid w:val="0068126D"/>
    <w:rsid w:val="00681AC1"/>
    <w:rsid w:val="00681CFF"/>
    <w:rsid w:val="0068243F"/>
    <w:rsid w:val="0068296F"/>
    <w:rsid w:val="006839D7"/>
    <w:rsid w:val="006843A2"/>
    <w:rsid w:val="006847A9"/>
    <w:rsid w:val="00684BE7"/>
    <w:rsid w:val="00684F6F"/>
    <w:rsid w:val="006867B9"/>
    <w:rsid w:val="00686959"/>
    <w:rsid w:val="0068710C"/>
    <w:rsid w:val="00687B89"/>
    <w:rsid w:val="00687E25"/>
    <w:rsid w:val="00687EC2"/>
    <w:rsid w:val="00690A81"/>
    <w:rsid w:val="00690C52"/>
    <w:rsid w:val="00690D17"/>
    <w:rsid w:val="0069134D"/>
    <w:rsid w:val="00691806"/>
    <w:rsid w:val="00691C1C"/>
    <w:rsid w:val="006923D2"/>
    <w:rsid w:val="00692EBF"/>
    <w:rsid w:val="006932B7"/>
    <w:rsid w:val="00693B04"/>
    <w:rsid w:val="006941D7"/>
    <w:rsid w:val="00694482"/>
    <w:rsid w:val="0069489C"/>
    <w:rsid w:val="00694DEA"/>
    <w:rsid w:val="00695183"/>
    <w:rsid w:val="0069535D"/>
    <w:rsid w:val="00695415"/>
    <w:rsid w:val="006955CB"/>
    <w:rsid w:val="00695BF0"/>
    <w:rsid w:val="006A0009"/>
    <w:rsid w:val="006A004A"/>
    <w:rsid w:val="006A0382"/>
    <w:rsid w:val="006A08A6"/>
    <w:rsid w:val="006A15C5"/>
    <w:rsid w:val="006A2680"/>
    <w:rsid w:val="006A2DE5"/>
    <w:rsid w:val="006A30C5"/>
    <w:rsid w:val="006A387C"/>
    <w:rsid w:val="006A462F"/>
    <w:rsid w:val="006A4D82"/>
    <w:rsid w:val="006A4ED3"/>
    <w:rsid w:val="006A5082"/>
    <w:rsid w:val="006A5785"/>
    <w:rsid w:val="006A583C"/>
    <w:rsid w:val="006A5969"/>
    <w:rsid w:val="006A5D6D"/>
    <w:rsid w:val="006A6621"/>
    <w:rsid w:val="006A676D"/>
    <w:rsid w:val="006A68B2"/>
    <w:rsid w:val="006A7694"/>
    <w:rsid w:val="006A7A0D"/>
    <w:rsid w:val="006A7B79"/>
    <w:rsid w:val="006A7DE7"/>
    <w:rsid w:val="006A7E6E"/>
    <w:rsid w:val="006B0BAE"/>
    <w:rsid w:val="006B119B"/>
    <w:rsid w:val="006B31B9"/>
    <w:rsid w:val="006B350D"/>
    <w:rsid w:val="006B4500"/>
    <w:rsid w:val="006B4825"/>
    <w:rsid w:val="006B4D34"/>
    <w:rsid w:val="006B5029"/>
    <w:rsid w:val="006B5510"/>
    <w:rsid w:val="006B5823"/>
    <w:rsid w:val="006B5897"/>
    <w:rsid w:val="006B5B1B"/>
    <w:rsid w:val="006B60F6"/>
    <w:rsid w:val="006B62DB"/>
    <w:rsid w:val="006B6558"/>
    <w:rsid w:val="006B6799"/>
    <w:rsid w:val="006B6B38"/>
    <w:rsid w:val="006B7C4E"/>
    <w:rsid w:val="006C024B"/>
    <w:rsid w:val="006C0769"/>
    <w:rsid w:val="006C0D6A"/>
    <w:rsid w:val="006C1822"/>
    <w:rsid w:val="006C1F22"/>
    <w:rsid w:val="006C2598"/>
    <w:rsid w:val="006C279A"/>
    <w:rsid w:val="006C2F51"/>
    <w:rsid w:val="006C3924"/>
    <w:rsid w:val="006C42B7"/>
    <w:rsid w:val="006C5049"/>
    <w:rsid w:val="006C57A3"/>
    <w:rsid w:val="006C5E23"/>
    <w:rsid w:val="006C6024"/>
    <w:rsid w:val="006C6190"/>
    <w:rsid w:val="006C61D6"/>
    <w:rsid w:val="006C6554"/>
    <w:rsid w:val="006C6DAC"/>
    <w:rsid w:val="006C71CC"/>
    <w:rsid w:val="006C7342"/>
    <w:rsid w:val="006C7B45"/>
    <w:rsid w:val="006D05CC"/>
    <w:rsid w:val="006D0672"/>
    <w:rsid w:val="006D19D2"/>
    <w:rsid w:val="006D237D"/>
    <w:rsid w:val="006D2725"/>
    <w:rsid w:val="006D2C17"/>
    <w:rsid w:val="006D2CDF"/>
    <w:rsid w:val="006D316F"/>
    <w:rsid w:val="006D3266"/>
    <w:rsid w:val="006D3679"/>
    <w:rsid w:val="006D399D"/>
    <w:rsid w:val="006D3DBC"/>
    <w:rsid w:val="006D4379"/>
    <w:rsid w:val="006D4F6F"/>
    <w:rsid w:val="006D4F9E"/>
    <w:rsid w:val="006D5035"/>
    <w:rsid w:val="006D50B2"/>
    <w:rsid w:val="006D6B04"/>
    <w:rsid w:val="006D731B"/>
    <w:rsid w:val="006E2D7E"/>
    <w:rsid w:val="006E2DEC"/>
    <w:rsid w:val="006E36B3"/>
    <w:rsid w:val="006E399E"/>
    <w:rsid w:val="006E50A5"/>
    <w:rsid w:val="006E593E"/>
    <w:rsid w:val="006E5F00"/>
    <w:rsid w:val="006E6110"/>
    <w:rsid w:val="006E61DE"/>
    <w:rsid w:val="006E6605"/>
    <w:rsid w:val="006E6DC7"/>
    <w:rsid w:val="006E6E2B"/>
    <w:rsid w:val="006E7239"/>
    <w:rsid w:val="006E7354"/>
    <w:rsid w:val="006E74DB"/>
    <w:rsid w:val="006E755E"/>
    <w:rsid w:val="006E7592"/>
    <w:rsid w:val="006F0628"/>
    <w:rsid w:val="006F1E08"/>
    <w:rsid w:val="006F33CA"/>
    <w:rsid w:val="006F33D1"/>
    <w:rsid w:val="006F3636"/>
    <w:rsid w:val="006F57F9"/>
    <w:rsid w:val="006F6A5E"/>
    <w:rsid w:val="006F7417"/>
    <w:rsid w:val="00700525"/>
    <w:rsid w:val="00700646"/>
    <w:rsid w:val="007008BA"/>
    <w:rsid w:val="00701508"/>
    <w:rsid w:val="00701FE6"/>
    <w:rsid w:val="00702655"/>
    <w:rsid w:val="00702BC2"/>
    <w:rsid w:val="00702BEB"/>
    <w:rsid w:val="007033AF"/>
    <w:rsid w:val="007034BB"/>
    <w:rsid w:val="0070399B"/>
    <w:rsid w:val="007044DF"/>
    <w:rsid w:val="00704537"/>
    <w:rsid w:val="007049E5"/>
    <w:rsid w:val="00705F20"/>
    <w:rsid w:val="00705F54"/>
    <w:rsid w:val="00706077"/>
    <w:rsid w:val="0070628B"/>
    <w:rsid w:val="0070641A"/>
    <w:rsid w:val="00706689"/>
    <w:rsid w:val="00706C0F"/>
    <w:rsid w:val="00706D2A"/>
    <w:rsid w:val="00710227"/>
    <w:rsid w:val="007107CA"/>
    <w:rsid w:val="00710A9D"/>
    <w:rsid w:val="00711190"/>
    <w:rsid w:val="007114F4"/>
    <w:rsid w:val="007119F9"/>
    <w:rsid w:val="00711B90"/>
    <w:rsid w:val="00711F82"/>
    <w:rsid w:val="00712674"/>
    <w:rsid w:val="007144C0"/>
    <w:rsid w:val="0071466D"/>
    <w:rsid w:val="00714744"/>
    <w:rsid w:val="007159BD"/>
    <w:rsid w:val="007159EC"/>
    <w:rsid w:val="00715E0C"/>
    <w:rsid w:val="007160DD"/>
    <w:rsid w:val="0071743A"/>
    <w:rsid w:val="00717E8C"/>
    <w:rsid w:val="0072028C"/>
    <w:rsid w:val="007207F6"/>
    <w:rsid w:val="00721ED4"/>
    <w:rsid w:val="007229A4"/>
    <w:rsid w:val="00723916"/>
    <w:rsid w:val="00723CD6"/>
    <w:rsid w:val="00723E48"/>
    <w:rsid w:val="00724558"/>
    <w:rsid w:val="00725585"/>
    <w:rsid w:val="00725D4C"/>
    <w:rsid w:val="00726497"/>
    <w:rsid w:val="007272BD"/>
    <w:rsid w:val="00727C5C"/>
    <w:rsid w:val="00727F4E"/>
    <w:rsid w:val="00730310"/>
    <w:rsid w:val="007305F8"/>
    <w:rsid w:val="0073073F"/>
    <w:rsid w:val="00730868"/>
    <w:rsid w:val="007312EF"/>
    <w:rsid w:val="007313DF"/>
    <w:rsid w:val="00732149"/>
    <w:rsid w:val="0073268D"/>
    <w:rsid w:val="00733110"/>
    <w:rsid w:val="0073344A"/>
    <w:rsid w:val="00733467"/>
    <w:rsid w:val="00733B89"/>
    <w:rsid w:val="00733F77"/>
    <w:rsid w:val="0073422B"/>
    <w:rsid w:val="00734BE9"/>
    <w:rsid w:val="00734C85"/>
    <w:rsid w:val="00734EFF"/>
    <w:rsid w:val="00735809"/>
    <w:rsid w:val="007359E6"/>
    <w:rsid w:val="007362C8"/>
    <w:rsid w:val="007366DC"/>
    <w:rsid w:val="007367C0"/>
    <w:rsid w:val="0074091A"/>
    <w:rsid w:val="00740E1C"/>
    <w:rsid w:val="00741AFA"/>
    <w:rsid w:val="007424D3"/>
    <w:rsid w:val="00743237"/>
    <w:rsid w:val="007438A1"/>
    <w:rsid w:val="0074492C"/>
    <w:rsid w:val="00744D81"/>
    <w:rsid w:val="00744E7C"/>
    <w:rsid w:val="00744ED1"/>
    <w:rsid w:val="00745E34"/>
    <w:rsid w:val="00746678"/>
    <w:rsid w:val="007469FA"/>
    <w:rsid w:val="00746A6A"/>
    <w:rsid w:val="00746FFC"/>
    <w:rsid w:val="0074728E"/>
    <w:rsid w:val="00747846"/>
    <w:rsid w:val="007478D0"/>
    <w:rsid w:val="0075055D"/>
    <w:rsid w:val="0075087A"/>
    <w:rsid w:val="00750EDC"/>
    <w:rsid w:val="007518B8"/>
    <w:rsid w:val="007518E2"/>
    <w:rsid w:val="00751FF9"/>
    <w:rsid w:val="007520EC"/>
    <w:rsid w:val="00753170"/>
    <w:rsid w:val="00753A0C"/>
    <w:rsid w:val="00754582"/>
    <w:rsid w:val="007546C0"/>
    <w:rsid w:val="0075583B"/>
    <w:rsid w:val="00755C65"/>
    <w:rsid w:val="00756658"/>
    <w:rsid w:val="00756993"/>
    <w:rsid w:val="007577C7"/>
    <w:rsid w:val="00761760"/>
    <w:rsid w:val="00762C5C"/>
    <w:rsid w:val="00763959"/>
    <w:rsid w:val="00763FCB"/>
    <w:rsid w:val="0076491F"/>
    <w:rsid w:val="00764D2F"/>
    <w:rsid w:val="00764E8A"/>
    <w:rsid w:val="00765398"/>
    <w:rsid w:val="00765715"/>
    <w:rsid w:val="00765A62"/>
    <w:rsid w:val="0076689D"/>
    <w:rsid w:val="00766EF2"/>
    <w:rsid w:val="0077015B"/>
    <w:rsid w:val="007702A3"/>
    <w:rsid w:val="00770957"/>
    <w:rsid w:val="00770C80"/>
    <w:rsid w:val="00770EE7"/>
    <w:rsid w:val="00771B72"/>
    <w:rsid w:val="00771B84"/>
    <w:rsid w:val="007723D2"/>
    <w:rsid w:val="00772F0F"/>
    <w:rsid w:val="00773216"/>
    <w:rsid w:val="00774647"/>
    <w:rsid w:val="007747F9"/>
    <w:rsid w:val="00774A0A"/>
    <w:rsid w:val="00774C8A"/>
    <w:rsid w:val="0077511B"/>
    <w:rsid w:val="007752A6"/>
    <w:rsid w:val="00775635"/>
    <w:rsid w:val="0077578D"/>
    <w:rsid w:val="0077583F"/>
    <w:rsid w:val="00775CE6"/>
    <w:rsid w:val="00776062"/>
    <w:rsid w:val="00776A26"/>
    <w:rsid w:val="00777967"/>
    <w:rsid w:val="00777A46"/>
    <w:rsid w:val="0078018E"/>
    <w:rsid w:val="007802AA"/>
    <w:rsid w:val="00780D4B"/>
    <w:rsid w:val="0078103E"/>
    <w:rsid w:val="00781C06"/>
    <w:rsid w:val="00782235"/>
    <w:rsid w:val="00784262"/>
    <w:rsid w:val="0078468D"/>
    <w:rsid w:val="00784D6F"/>
    <w:rsid w:val="00786004"/>
    <w:rsid w:val="0078609E"/>
    <w:rsid w:val="007866F7"/>
    <w:rsid w:val="00786E36"/>
    <w:rsid w:val="00787471"/>
    <w:rsid w:val="007904F1"/>
    <w:rsid w:val="007906C2"/>
    <w:rsid w:val="00790B15"/>
    <w:rsid w:val="00790F2C"/>
    <w:rsid w:val="007911C1"/>
    <w:rsid w:val="007913E1"/>
    <w:rsid w:val="0079176C"/>
    <w:rsid w:val="00791F22"/>
    <w:rsid w:val="0079253E"/>
    <w:rsid w:val="00793BAB"/>
    <w:rsid w:val="00793D06"/>
    <w:rsid w:val="00793D11"/>
    <w:rsid w:val="007940D6"/>
    <w:rsid w:val="00794119"/>
    <w:rsid w:val="00794186"/>
    <w:rsid w:val="007946F6"/>
    <w:rsid w:val="00795402"/>
    <w:rsid w:val="00795F35"/>
    <w:rsid w:val="007970CB"/>
    <w:rsid w:val="007A0808"/>
    <w:rsid w:val="007A0CDF"/>
    <w:rsid w:val="007A1073"/>
    <w:rsid w:val="007A10D5"/>
    <w:rsid w:val="007A1B21"/>
    <w:rsid w:val="007A28DF"/>
    <w:rsid w:val="007A292F"/>
    <w:rsid w:val="007A2D75"/>
    <w:rsid w:val="007A2F58"/>
    <w:rsid w:val="007A48EB"/>
    <w:rsid w:val="007A4EEE"/>
    <w:rsid w:val="007A780A"/>
    <w:rsid w:val="007B1276"/>
    <w:rsid w:val="007B2E3E"/>
    <w:rsid w:val="007B309C"/>
    <w:rsid w:val="007B3494"/>
    <w:rsid w:val="007B34F2"/>
    <w:rsid w:val="007B3D59"/>
    <w:rsid w:val="007B403E"/>
    <w:rsid w:val="007B4221"/>
    <w:rsid w:val="007B4284"/>
    <w:rsid w:val="007B4355"/>
    <w:rsid w:val="007B48D6"/>
    <w:rsid w:val="007B66F5"/>
    <w:rsid w:val="007B6B82"/>
    <w:rsid w:val="007B6DDC"/>
    <w:rsid w:val="007B6DF4"/>
    <w:rsid w:val="007C0619"/>
    <w:rsid w:val="007C0D49"/>
    <w:rsid w:val="007C161B"/>
    <w:rsid w:val="007C16A7"/>
    <w:rsid w:val="007C2C96"/>
    <w:rsid w:val="007C368F"/>
    <w:rsid w:val="007C3BC0"/>
    <w:rsid w:val="007C4003"/>
    <w:rsid w:val="007C49AD"/>
    <w:rsid w:val="007C4BBE"/>
    <w:rsid w:val="007C5367"/>
    <w:rsid w:val="007C53BB"/>
    <w:rsid w:val="007C5965"/>
    <w:rsid w:val="007C5D95"/>
    <w:rsid w:val="007C5EEE"/>
    <w:rsid w:val="007C7406"/>
    <w:rsid w:val="007C770F"/>
    <w:rsid w:val="007C7C74"/>
    <w:rsid w:val="007D04ED"/>
    <w:rsid w:val="007D0FCB"/>
    <w:rsid w:val="007D125F"/>
    <w:rsid w:val="007D1C78"/>
    <w:rsid w:val="007D1F16"/>
    <w:rsid w:val="007D2C41"/>
    <w:rsid w:val="007D2EB6"/>
    <w:rsid w:val="007D3002"/>
    <w:rsid w:val="007D3579"/>
    <w:rsid w:val="007D3D7A"/>
    <w:rsid w:val="007D517C"/>
    <w:rsid w:val="007D607B"/>
    <w:rsid w:val="007D76CF"/>
    <w:rsid w:val="007D78E6"/>
    <w:rsid w:val="007E04DB"/>
    <w:rsid w:val="007E0C21"/>
    <w:rsid w:val="007E0C95"/>
    <w:rsid w:val="007E0F95"/>
    <w:rsid w:val="007E1A81"/>
    <w:rsid w:val="007E2293"/>
    <w:rsid w:val="007E3BCD"/>
    <w:rsid w:val="007E5853"/>
    <w:rsid w:val="007E6242"/>
    <w:rsid w:val="007E6E85"/>
    <w:rsid w:val="007E757F"/>
    <w:rsid w:val="007E79B3"/>
    <w:rsid w:val="007E7E4C"/>
    <w:rsid w:val="007F064D"/>
    <w:rsid w:val="007F0A51"/>
    <w:rsid w:val="007F139D"/>
    <w:rsid w:val="007F22F5"/>
    <w:rsid w:val="007F2E65"/>
    <w:rsid w:val="007F338C"/>
    <w:rsid w:val="007F37E7"/>
    <w:rsid w:val="007F38B2"/>
    <w:rsid w:val="007F448C"/>
    <w:rsid w:val="007F46AE"/>
    <w:rsid w:val="007F50F8"/>
    <w:rsid w:val="007F532A"/>
    <w:rsid w:val="007F6C5D"/>
    <w:rsid w:val="007F6D6F"/>
    <w:rsid w:val="007F7F25"/>
    <w:rsid w:val="00800504"/>
    <w:rsid w:val="00800748"/>
    <w:rsid w:val="00800B7D"/>
    <w:rsid w:val="00800C5B"/>
    <w:rsid w:val="0080160B"/>
    <w:rsid w:val="008016BD"/>
    <w:rsid w:val="0080249F"/>
    <w:rsid w:val="00802B89"/>
    <w:rsid w:val="00803ADC"/>
    <w:rsid w:val="00804687"/>
    <w:rsid w:val="00804AF4"/>
    <w:rsid w:val="008060A3"/>
    <w:rsid w:val="008061A1"/>
    <w:rsid w:val="008074BE"/>
    <w:rsid w:val="0081075A"/>
    <w:rsid w:val="008107EF"/>
    <w:rsid w:val="00810B32"/>
    <w:rsid w:val="0081102F"/>
    <w:rsid w:val="00812264"/>
    <w:rsid w:val="00812890"/>
    <w:rsid w:val="00812C6B"/>
    <w:rsid w:val="0081367D"/>
    <w:rsid w:val="0081463D"/>
    <w:rsid w:val="00814CE2"/>
    <w:rsid w:val="00815307"/>
    <w:rsid w:val="0081573B"/>
    <w:rsid w:val="00815B5D"/>
    <w:rsid w:val="00815B60"/>
    <w:rsid w:val="008174F1"/>
    <w:rsid w:val="0081753E"/>
    <w:rsid w:val="0081766F"/>
    <w:rsid w:val="00817962"/>
    <w:rsid w:val="00820BBD"/>
    <w:rsid w:val="00820DFA"/>
    <w:rsid w:val="008215F6"/>
    <w:rsid w:val="00821EB6"/>
    <w:rsid w:val="008220A4"/>
    <w:rsid w:val="00822151"/>
    <w:rsid w:val="00822812"/>
    <w:rsid w:val="00822999"/>
    <w:rsid w:val="008233C5"/>
    <w:rsid w:val="00823B7C"/>
    <w:rsid w:val="0082477B"/>
    <w:rsid w:val="00824E03"/>
    <w:rsid w:val="0082538A"/>
    <w:rsid w:val="008261B3"/>
    <w:rsid w:val="00826793"/>
    <w:rsid w:val="00826A7F"/>
    <w:rsid w:val="00826C2C"/>
    <w:rsid w:val="00827312"/>
    <w:rsid w:val="0083011A"/>
    <w:rsid w:val="0083063C"/>
    <w:rsid w:val="0083081C"/>
    <w:rsid w:val="008308A9"/>
    <w:rsid w:val="0083183F"/>
    <w:rsid w:val="00831CF9"/>
    <w:rsid w:val="008324C7"/>
    <w:rsid w:val="008329A3"/>
    <w:rsid w:val="008337FA"/>
    <w:rsid w:val="008338B2"/>
    <w:rsid w:val="00833C80"/>
    <w:rsid w:val="0083443E"/>
    <w:rsid w:val="00834746"/>
    <w:rsid w:val="00834BB5"/>
    <w:rsid w:val="00835325"/>
    <w:rsid w:val="0083642C"/>
    <w:rsid w:val="008369D2"/>
    <w:rsid w:val="008370D9"/>
    <w:rsid w:val="0084031E"/>
    <w:rsid w:val="0084060D"/>
    <w:rsid w:val="0084192E"/>
    <w:rsid w:val="00844B22"/>
    <w:rsid w:val="00844B2C"/>
    <w:rsid w:val="00845AFA"/>
    <w:rsid w:val="00845C03"/>
    <w:rsid w:val="00845C0B"/>
    <w:rsid w:val="00846951"/>
    <w:rsid w:val="00846A19"/>
    <w:rsid w:val="0084702D"/>
    <w:rsid w:val="00847B42"/>
    <w:rsid w:val="00847F62"/>
    <w:rsid w:val="00850360"/>
    <w:rsid w:val="00851266"/>
    <w:rsid w:val="008519D5"/>
    <w:rsid w:val="00853AB0"/>
    <w:rsid w:val="00854137"/>
    <w:rsid w:val="00854815"/>
    <w:rsid w:val="00854D61"/>
    <w:rsid w:val="008551F8"/>
    <w:rsid w:val="00855A7E"/>
    <w:rsid w:val="0085672D"/>
    <w:rsid w:val="00860020"/>
    <w:rsid w:val="00860CD5"/>
    <w:rsid w:val="0086254E"/>
    <w:rsid w:val="00862FA7"/>
    <w:rsid w:val="00863497"/>
    <w:rsid w:val="008639C5"/>
    <w:rsid w:val="00863E68"/>
    <w:rsid w:val="0086534B"/>
    <w:rsid w:val="0086543B"/>
    <w:rsid w:val="0086660E"/>
    <w:rsid w:val="00866CFF"/>
    <w:rsid w:val="008670AD"/>
    <w:rsid w:val="0086757C"/>
    <w:rsid w:val="0086795E"/>
    <w:rsid w:val="00870E80"/>
    <w:rsid w:val="00871610"/>
    <w:rsid w:val="00871D19"/>
    <w:rsid w:val="00871D2F"/>
    <w:rsid w:val="008722B0"/>
    <w:rsid w:val="00872929"/>
    <w:rsid w:val="00872B53"/>
    <w:rsid w:val="00873413"/>
    <w:rsid w:val="0087355D"/>
    <w:rsid w:val="0087359F"/>
    <w:rsid w:val="00873A52"/>
    <w:rsid w:val="00873F09"/>
    <w:rsid w:val="00874167"/>
    <w:rsid w:val="00874C58"/>
    <w:rsid w:val="008751E5"/>
    <w:rsid w:val="00875731"/>
    <w:rsid w:val="008757F9"/>
    <w:rsid w:val="00876107"/>
    <w:rsid w:val="008768BA"/>
    <w:rsid w:val="00877403"/>
    <w:rsid w:val="00877B37"/>
    <w:rsid w:val="00877D7E"/>
    <w:rsid w:val="00880B58"/>
    <w:rsid w:val="0088212B"/>
    <w:rsid w:val="00882D1E"/>
    <w:rsid w:val="0088321A"/>
    <w:rsid w:val="0088355F"/>
    <w:rsid w:val="00884530"/>
    <w:rsid w:val="0088458D"/>
    <w:rsid w:val="008846A0"/>
    <w:rsid w:val="008851FD"/>
    <w:rsid w:val="008873CC"/>
    <w:rsid w:val="0088746A"/>
    <w:rsid w:val="00887772"/>
    <w:rsid w:val="0088782E"/>
    <w:rsid w:val="00887EBF"/>
    <w:rsid w:val="00887FCB"/>
    <w:rsid w:val="008902A7"/>
    <w:rsid w:val="00890821"/>
    <w:rsid w:val="0089161A"/>
    <w:rsid w:val="00892F9F"/>
    <w:rsid w:val="008934BC"/>
    <w:rsid w:val="008934CA"/>
    <w:rsid w:val="00893739"/>
    <w:rsid w:val="008938D8"/>
    <w:rsid w:val="00894A14"/>
    <w:rsid w:val="00895311"/>
    <w:rsid w:val="008957A9"/>
    <w:rsid w:val="008964FE"/>
    <w:rsid w:val="00897709"/>
    <w:rsid w:val="00897ED0"/>
    <w:rsid w:val="008A0030"/>
    <w:rsid w:val="008A02B3"/>
    <w:rsid w:val="008A0D23"/>
    <w:rsid w:val="008A0DED"/>
    <w:rsid w:val="008A17D6"/>
    <w:rsid w:val="008A21ED"/>
    <w:rsid w:val="008A242E"/>
    <w:rsid w:val="008A279D"/>
    <w:rsid w:val="008A2889"/>
    <w:rsid w:val="008A2B84"/>
    <w:rsid w:val="008A2D74"/>
    <w:rsid w:val="008A2FDF"/>
    <w:rsid w:val="008A31EE"/>
    <w:rsid w:val="008A34CE"/>
    <w:rsid w:val="008A404A"/>
    <w:rsid w:val="008A41CB"/>
    <w:rsid w:val="008A4A49"/>
    <w:rsid w:val="008A4DDC"/>
    <w:rsid w:val="008A62C6"/>
    <w:rsid w:val="008A7385"/>
    <w:rsid w:val="008A7B4D"/>
    <w:rsid w:val="008A7FDA"/>
    <w:rsid w:val="008B0836"/>
    <w:rsid w:val="008B1802"/>
    <w:rsid w:val="008B1950"/>
    <w:rsid w:val="008B22EB"/>
    <w:rsid w:val="008B2B18"/>
    <w:rsid w:val="008B46BC"/>
    <w:rsid w:val="008B49F7"/>
    <w:rsid w:val="008B4C1E"/>
    <w:rsid w:val="008B58AA"/>
    <w:rsid w:val="008B5A47"/>
    <w:rsid w:val="008B773E"/>
    <w:rsid w:val="008B7AA1"/>
    <w:rsid w:val="008B7B1E"/>
    <w:rsid w:val="008B7CFE"/>
    <w:rsid w:val="008C0DBC"/>
    <w:rsid w:val="008C0FDE"/>
    <w:rsid w:val="008C18C7"/>
    <w:rsid w:val="008C1E5C"/>
    <w:rsid w:val="008C25E0"/>
    <w:rsid w:val="008C25E2"/>
    <w:rsid w:val="008C2EFF"/>
    <w:rsid w:val="008C3024"/>
    <w:rsid w:val="008C3172"/>
    <w:rsid w:val="008C4240"/>
    <w:rsid w:val="008C499C"/>
    <w:rsid w:val="008C4B8E"/>
    <w:rsid w:val="008C561C"/>
    <w:rsid w:val="008C5999"/>
    <w:rsid w:val="008C5C0B"/>
    <w:rsid w:val="008C5C81"/>
    <w:rsid w:val="008C5DBE"/>
    <w:rsid w:val="008C69CC"/>
    <w:rsid w:val="008C75E1"/>
    <w:rsid w:val="008C76A5"/>
    <w:rsid w:val="008C7C6B"/>
    <w:rsid w:val="008D02BD"/>
    <w:rsid w:val="008D1160"/>
    <w:rsid w:val="008D21C4"/>
    <w:rsid w:val="008D23CB"/>
    <w:rsid w:val="008D2A24"/>
    <w:rsid w:val="008D377D"/>
    <w:rsid w:val="008D378D"/>
    <w:rsid w:val="008D55DB"/>
    <w:rsid w:val="008D58F3"/>
    <w:rsid w:val="008D61F6"/>
    <w:rsid w:val="008D63F5"/>
    <w:rsid w:val="008D6675"/>
    <w:rsid w:val="008D6BCD"/>
    <w:rsid w:val="008D7B2A"/>
    <w:rsid w:val="008D7FE7"/>
    <w:rsid w:val="008E0483"/>
    <w:rsid w:val="008E0572"/>
    <w:rsid w:val="008E06FD"/>
    <w:rsid w:val="008E0F28"/>
    <w:rsid w:val="008E0FAA"/>
    <w:rsid w:val="008E1988"/>
    <w:rsid w:val="008E2278"/>
    <w:rsid w:val="008E414D"/>
    <w:rsid w:val="008E54D9"/>
    <w:rsid w:val="008E57DC"/>
    <w:rsid w:val="008E5CE1"/>
    <w:rsid w:val="008E5FEC"/>
    <w:rsid w:val="008E60C3"/>
    <w:rsid w:val="008E72D0"/>
    <w:rsid w:val="008E7816"/>
    <w:rsid w:val="008E7DBC"/>
    <w:rsid w:val="008F02A4"/>
    <w:rsid w:val="008F0A31"/>
    <w:rsid w:val="008F24C7"/>
    <w:rsid w:val="008F3621"/>
    <w:rsid w:val="008F3A37"/>
    <w:rsid w:val="008F4DFB"/>
    <w:rsid w:val="008F5165"/>
    <w:rsid w:val="008F57EA"/>
    <w:rsid w:val="008F5ADE"/>
    <w:rsid w:val="008F726D"/>
    <w:rsid w:val="008F767B"/>
    <w:rsid w:val="00900041"/>
    <w:rsid w:val="00902051"/>
    <w:rsid w:val="0090334E"/>
    <w:rsid w:val="009037A5"/>
    <w:rsid w:val="00903CB1"/>
    <w:rsid w:val="009046D2"/>
    <w:rsid w:val="0090530E"/>
    <w:rsid w:val="0090546D"/>
    <w:rsid w:val="009054AE"/>
    <w:rsid w:val="0090575C"/>
    <w:rsid w:val="00905B52"/>
    <w:rsid w:val="00905D73"/>
    <w:rsid w:val="00905F12"/>
    <w:rsid w:val="00906322"/>
    <w:rsid w:val="00906D88"/>
    <w:rsid w:val="00907E13"/>
    <w:rsid w:val="0091006E"/>
    <w:rsid w:val="00910B62"/>
    <w:rsid w:val="009114BD"/>
    <w:rsid w:val="009128E2"/>
    <w:rsid w:val="00912BB8"/>
    <w:rsid w:val="00914611"/>
    <w:rsid w:val="009146AA"/>
    <w:rsid w:val="00914CFE"/>
    <w:rsid w:val="00915230"/>
    <w:rsid w:val="009152DC"/>
    <w:rsid w:val="009154C8"/>
    <w:rsid w:val="00915EA2"/>
    <w:rsid w:val="00915EB7"/>
    <w:rsid w:val="0091612C"/>
    <w:rsid w:val="0091623F"/>
    <w:rsid w:val="00916297"/>
    <w:rsid w:val="009167BB"/>
    <w:rsid w:val="00916B68"/>
    <w:rsid w:val="0092012F"/>
    <w:rsid w:val="0092096A"/>
    <w:rsid w:val="009212E2"/>
    <w:rsid w:val="009220F1"/>
    <w:rsid w:val="00923028"/>
    <w:rsid w:val="009241D7"/>
    <w:rsid w:val="0092435A"/>
    <w:rsid w:val="00924537"/>
    <w:rsid w:val="00925CCA"/>
    <w:rsid w:val="00925DB5"/>
    <w:rsid w:val="00926028"/>
    <w:rsid w:val="0092608E"/>
    <w:rsid w:val="009262AF"/>
    <w:rsid w:val="00926DB4"/>
    <w:rsid w:val="00926E30"/>
    <w:rsid w:val="009275A0"/>
    <w:rsid w:val="009276FB"/>
    <w:rsid w:val="009277DC"/>
    <w:rsid w:val="00927ADA"/>
    <w:rsid w:val="00927E28"/>
    <w:rsid w:val="009310AF"/>
    <w:rsid w:val="00931154"/>
    <w:rsid w:val="00932FB0"/>
    <w:rsid w:val="009344DA"/>
    <w:rsid w:val="00934777"/>
    <w:rsid w:val="00934A3D"/>
    <w:rsid w:val="00934AA1"/>
    <w:rsid w:val="00934C0F"/>
    <w:rsid w:val="00935128"/>
    <w:rsid w:val="00935963"/>
    <w:rsid w:val="00935E1C"/>
    <w:rsid w:val="00937B45"/>
    <w:rsid w:val="00937B92"/>
    <w:rsid w:val="00940634"/>
    <w:rsid w:val="009406E4"/>
    <w:rsid w:val="00940D3D"/>
    <w:rsid w:val="00940E21"/>
    <w:rsid w:val="00940EFB"/>
    <w:rsid w:val="0094109B"/>
    <w:rsid w:val="009417AD"/>
    <w:rsid w:val="00941BF0"/>
    <w:rsid w:val="009423B8"/>
    <w:rsid w:val="0094241B"/>
    <w:rsid w:val="00942999"/>
    <w:rsid w:val="00943899"/>
    <w:rsid w:val="00945017"/>
    <w:rsid w:val="00945058"/>
    <w:rsid w:val="009455DD"/>
    <w:rsid w:val="00945858"/>
    <w:rsid w:val="00945BD3"/>
    <w:rsid w:val="00946245"/>
    <w:rsid w:val="00947005"/>
    <w:rsid w:val="00947DBD"/>
    <w:rsid w:val="00950066"/>
    <w:rsid w:val="0095108F"/>
    <w:rsid w:val="0095146F"/>
    <w:rsid w:val="0095174E"/>
    <w:rsid w:val="009518F2"/>
    <w:rsid w:val="009522D6"/>
    <w:rsid w:val="009532D0"/>
    <w:rsid w:val="009533CA"/>
    <w:rsid w:val="00953991"/>
    <w:rsid w:val="00954679"/>
    <w:rsid w:val="00954B65"/>
    <w:rsid w:val="00955640"/>
    <w:rsid w:val="00956F60"/>
    <w:rsid w:val="009576B0"/>
    <w:rsid w:val="00957B83"/>
    <w:rsid w:val="00957BBE"/>
    <w:rsid w:val="00960079"/>
    <w:rsid w:val="0096026D"/>
    <w:rsid w:val="009606B3"/>
    <w:rsid w:val="00960957"/>
    <w:rsid w:val="00961233"/>
    <w:rsid w:val="0096197B"/>
    <w:rsid w:val="00963549"/>
    <w:rsid w:val="00963852"/>
    <w:rsid w:val="00963E69"/>
    <w:rsid w:val="00964327"/>
    <w:rsid w:val="00964966"/>
    <w:rsid w:val="00964FF3"/>
    <w:rsid w:val="009655D0"/>
    <w:rsid w:val="0096576B"/>
    <w:rsid w:val="0096660A"/>
    <w:rsid w:val="00966BEE"/>
    <w:rsid w:val="00966FE8"/>
    <w:rsid w:val="009675EF"/>
    <w:rsid w:val="00970F42"/>
    <w:rsid w:val="00971572"/>
    <w:rsid w:val="00972311"/>
    <w:rsid w:val="00972853"/>
    <w:rsid w:val="009728DA"/>
    <w:rsid w:val="00972947"/>
    <w:rsid w:val="00972FE6"/>
    <w:rsid w:val="00973150"/>
    <w:rsid w:val="00973C16"/>
    <w:rsid w:val="00974122"/>
    <w:rsid w:val="0097480E"/>
    <w:rsid w:val="00974988"/>
    <w:rsid w:val="00974E2D"/>
    <w:rsid w:val="009750A5"/>
    <w:rsid w:val="009752FE"/>
    <w:rsid w:val="00975556"/>
    <w:rsid w:val="00975E19"/>
    <w:rsid w:val="0097670F"/>
    <w:rsid w:val="00976888"/>
    <w:rsid w:val="00976959"/>
    <w:rsid w:val="00977734"/>
    <w:rsid w:val="0097785D"/>
    <w:rsid w:val="00977E52"/>
    <w:rsid w:val="00977F41"/>
    <w:rsid w:val="009806F7"/>
    <w:rsid w:val="00980B1E"/>
    <w:rsid w:val="00980D10"/>
    <w:rsid w:val="00980E5D"/>
    <w:rsid w:val="0098250A"/>
    <w:rsid w:val="00982925"/>
    <w:rsid w:val="00982C11"/>
    <w:rsid w:val="009837FB"/>
    <w:rsid w:val="009839A7"/>
    <w:rsid w:val="00985004"/>
    <w:rsid w:val="0098527A"/>
    <w:rsid w:val="009852E6"/>
    <w:rsid w:val="00985746"/>
    <w:rsid w:val="00986BC5"/>
    <w:rsid w:val="009876F6"/>
    <w:rsid w:val="00987C46"/>
    <w:rsid w:val="00990015"/>
    <w:rsid w:val="00990095"/>
    <w:rsid w:val="0099053D"/>
    <w:rsid w:val="00990B14"/>
    <w:rsid w:val="00990B4B"/>
    <w:rsid w:val="00990D79"/>
    <w:rsid w:val="00990ECE"/>
    <w:rsid w:val="00991D26"/>
    <w:rsid w:val="00993089"/>
    <w:rsid w:val="00993F0B"/>
    <w:rsid w:val="00994B44"/>
    <w:rsid w:val="00994C10"/>
    <w:rsid w:val="00995300"/>
    <w:rsid w:val="0099534D"/>
    <w:rsid w:val="009965AD"/>
    <w:rsid w:val="009977A5"/>
    <w:rsid w:val="009A02D4"/>
    <w:rsid w:val="009A0A5D"/>
    <w:rsid w:val="009A0ACE"/>
    <w:rsid w:val="009A1B3A"/>
    <w:rsid w:val="009A1DAE"/>
    <w:rsid w:val="009A3450"/>
    <w:rsid w:val="009A3D47"/>
    <w:rsid w:val="009A4D8F"/>
    <w:rsid w:val="009A5159"/>
    <w:rsid w:val="009A6026"/>
    <w:rsid w:val="009A6644"/>
    <w:rsid w:val="009A6F7E"/>
    <w:rsid w:val="009A72A2"/>
    <w:rsid w:val="009A72D5"/>
    <w:rsid w:val="009A7351"/>
    <w:rsid w:val="009A7493"/>
    <w:rsid w:val="009B0887"/>
    <w:rsid w:val="009B1D10"/>
    <w:rsid w:val="009B28D4"/>
    <w:rsid w:val="009B3473"/>
    <w:rsid w:val="009B35CE"/>
    <w:rsid w:val="009B4995"/>
    <w:rsid w:val="009B5286"/>
    <w:rsid w:val="009B5DAC"/>
    <w:rsid w:val="009B5FE6"/>
    <w:rsid w:val="009B6DAB"/>
    <w:rsid w:val="009B6FBF"/>
    <w:rsid w:val="009B7551"/>
    <w:rsid w:val="009B7C59"/>
    <w:rsid w:val="009C05E8"/>
    <w:rsid w:val="009C0849"/>
    <w:rsid w:val="009C122F"/>
    <w:rsid w:val="009C1643"/>
    <w:rsid w:val="009C1E0C"/>
    <w:rsid w:val="009C2E42"/>
    <w:rsid w:val="009C30EB"/>
    <w:rsid w:val="009C37E9"/>
    <w:rsid w:val="009C55EB"/>
    <w:rsid w:val="009C5719"/>
    <w:rsid w:val="009C5E5B"/>
    <w:rsid w:val="009C651C"/>
    <w:rsid w:val="009C6AEA"/>
    <w:rsid w:val="009C71CA"/>
    <w:rsid w:val="009C786B"/>
    <w:rsid w:val="009D00BE"/>
    <w:rsid w:val="009D04C4"/>
    <w:rsid w:val="009D0D67"/>
    <w:rsid w:val="009D1D9F"/>
    <w:rsid w:val="009D1E00"/>
    <w:rsid w:val="009D2291"/>
    <w:rsid w:val="009D2457"/>
    <w:rsid w:val="009D297B"/>
    <w:rsid w:val="009D2D3E"/>
    <w:rsid w:val="009D2F46"/>
    <w:rsid w:val="009D3902"/>
    <w:rsid w:val="009D3D07"/>
    <w:rsid w:val="009D4AA9"/>
    <w:rsid w:val="009D4C73"/>
    <w:rsid w:val="009D64D0"/>
    <w:rsid w:val="009D6B65"/>
    <w:rsid w:val="009D6F84"/>
    <w:rsid w:val="009D7272"/>
    <w:rsid w:val="009D730B"/>
    <w:rsid w:val="009D7A03"/>
    <w:rsid w:val="009E03A9"/>
    <w:rsid w:val="009E04DA"/>
    <w:rsid w:val="009E04F4"/>
    <w:rsid w:val="009E05C2"/>
    <w:rsid w:val="009E1467"/>
    <w:rsid w:val="009E2639"/>
    <w:rsid w:val="009E2954"/>
    <w:rsid w:val="009E3431"/>
    <w:rsid w:val="009E3AD3"/>
    <w:rsid w:val="009E4050"/>
    <w:rsid w:val="009E4966"/>
    <w:rsid w:val="009E51BE"/>
    <w:rsid w:val="009E5B4C"/>
    <w:rsid w:val="009E65D9"/>
    <w:rsid w:val="009E68C0"/>
    <w:rsid w:val="009E6D35"/>
    <w:rsid w:val="009E77AA"/>
    <w:rsid w:val="009F0373"/>
    <w:rsid w:val="009F192B"/>
    <w:rsid w:val="009F1E15"/>
    <w:rsid w:val="009F2683"/>
    <w:rsid w:val="009F3789"/>
    <w:rsid w:val="009F44F4"/>
    <w:rsid w:val="009F60D1"/>
    <w:rsid w:val="009F6244"/>
    <w:rsid w:val="009F72BD"/>
    <w:rsid w:val="009F7700"/>
    <w:rsid w:val="009F78AC"/>
    <w:rsid w:val="00A00130"/>
    <w:rsid w:val="00A019F7"/>
    <w:rsid w:val="00A03682"/>
    <w:rsid w:val="00A04614"/>
    <w:rsid w:val="00A04E27"/>
    <w:rsid w:val="00A04F70"/>
    <w:rsid w:val="00A0652E"/>
    <w:rsid w:val="00A06580"/>
    <w:rsid w:val="00A066EA"/>
    <w:rsid w:val="00A06A98"/>
    <w:rsid w:val="00A06F7E"/>
    <w:rsid w:val="00A0711E"/>
    <w:rsid w:val="00A0755C"/>
    <w:rsid w:val="00A07665"/>
    <w:rsid w:val="00A10405"/>
    <w:rsid w:val="00A1143A"/>
    <w:rsid w:val="00A11E1C"/>
    <w:rsid w:val="00A12074"/>
    <w:rsid w:val="00A126F0"/>
    <w:rsid w:val="00A12A9B"/>
    <w:rsid w:val="00A13136"/>
    <w:rsid w:val="00A13C9F"/>
    <w:rsid w:val="00A13D31"/>
    <w:rsid w:val="00A14026"/>
    <w:rsid w:val="00A147F3"/>
    <w:rsid w:val="00A1513E"/>
    <w:rsid w:val="00A152C3"/>
    <w:rsid w:val="00A159A0"/>
    <w:rsid w:val="00A15CE7"/>
    <w:rsid w:val="00A16415"/>
    <w:rsid w:val="00A16B3F"/>
    <w:rsid w:val="00A17C04"/>
    <w:rsid w:val="00A17E95"/>
    <w:rsid w:val="00A21254"/>
    <w:rsid w:val="00A21A43"/>
    <w:rsid w:val="00A22856"/>
    <w:rsid w:val="00A22C2C"/>
    <w:rsid w:val="00A232C2"/>
    <w:rsid w:val="00A237BA"/>
    <w:rsid w:val="00A23CA2"/>
    <w:rsid w:val="00A24213"/>
    <w:rsid w:val="00A2525A"/>
    <w:rsid w:val="00A25734"/>
    <w:rsid w:val="00A265C5"/>
    <w:rsid w:val="00A266BB"/>
    <w:rsid w:val="00A26A7B"/>
    <w:rsid w:val="00A26EF0"/>
    <w:rsid w:val="00A26FE5"/>
    <w:rsid w:val="00A276B9"/>
    <w:rsid w:val="00A27DFC"/>
    <w:rsid w:val="00A27E10"/>
    <w:rsid w:val="00A27EBF"/>
    <w:rsid w:val="00A27F9A"/>
    <w:rsid w:val="00A30F45"/>
    <w:rsid w:val="00A31604"/>
    <w:rsid w:val="00A319E2"/>
    <w:rsid w:val="00A31DD0"/>
    <w:rsid w:val="00A31EAD"/>
    <w:rsid w:val="00A32B7B"/>
    <w:rsid w:val="00A3321A"/>
    <w:rsid w:val="00A34420"/>
    <w:rsid w:val="00A34BCA"/>
    <w:rsid w:val="00A3511F"/>
    <w:rsid w:val="00A35139"/>
    <w:rsid w:val="00A354C6"/>
    <w:rsid w:val="00A3599C"/>
    <w:rsid w:val="00A3649D"/>
    <w:rsid w:val="00A366DD"/>
    <w:rsid w:val="00A370D5"/>
    <w:rsid w:val="00A376EF"/>
    <w:rsid w:val="00A37930"/>
    <w:rsid w:val="00A37B26"/>
    <w:rsid w:val="00A40381"/>
    <w:rsid w:val="00A40787"/>
    <w:rsid w:val="00A40A8B"/>
    <w:rsid w:val="00A40BE1"/>
    <w:rsid w:val="00A412E2"/>
    <w:rsid w:val="00A43123"/>
    <w:rsid w:val="00A43BB2"/>
    <w:rsid w:val="00A44F5A"/>
    <w:rsid w:val="00A4558C"/>
    <w:rsid w:val="00A457AC"/>
    <w:rsid w:val="00A458F5"/>
    <w:rsid w:val="00A460E3"/>
    <w:rsid w:val="00A47381"/>
    <w:rsid w:val="00A47535"/>
    <w:rsid w:val="00A477A2"/>
    <w:rsid w:val="00A478ED"/>
    <w:rsid w:val="00A504C6"/>
    <w:rsid w:val="00A50E93"/>
    <w:rsid w:val="00A515C6"/>
    <w:rsid w:val="00A517DD"/>
    <w:rsid w:val="00A51934"/>
    <w:rsid w:val="00A51D52"/>
    <w:rsid w:val="00A52B87"/>
    <w:rsid w:val="00A52C13"/>
    <w:rsid w:val="00A5306E"/>
    <w:rsid w:val="00A53661"/>
    <w:rsid w:val="00A53739"/>
    <w:rsid w:val="00A53842"/>
    <w:rsid w:val="00A53C1E"/>
    <w:rsid w:val="00A54465"/>
    <w:rsid w:val="00A55EDB"/>
    <w:rsid w:val="00A560A0"/>
    <w:rsid w:val="00A5726E"/>
    <w:rsid w:val="00A5736A"/>
    <w:rsid w:val="00A6115D"/>
    <w:rsid w:val="00A61B2A"/>
    <w:rsid w:val="00A61B91"/>
    <w:rsid w:val="00A6245D"/>
    <w:rsid w:val="00A624C7"/>
    <w:rsid w:val="00A62988"/>
    <w:rsid w:val="00A6355A"/>
    <w:rsid w:val="00A64034"/>
    <w:rsid w:val="00A640FF"/>
    <w:rsid w:val="00A64E5D"/>
    <w:rsid w:val="00A657E1"/>
    <w:rsid w:val="00A65E51"/>
    <w:rsid w:val="00A66C50"/>
    <w:rsid w:val="00A67500"/>
    <w:rsid w:val="00A67800"/>
    <w:rsid w:val="00A678C7"/>
    <w:rsid w:val="00A67956"/>
    <w:rsid w:val="00A67FD5"/>
    <w:rsid w:val="00A70129"/>
    <w:rsid w:val="00A70235"/>
    <w:rsid w:val="00A70727"/>
    <w:rsid w:val="00A7129E"/>
    <w:rsid w:val="00A7130C"/>
    <w:rsid w:val="00A71435"/>
    <w:rsid w:val="00A71EA4"/>
    <w:rsid w:val="00A73B31"/>
    <w:rsid w:val="00A740D3"/>
    <w:rsid w:val="00A7495A"/>
    <w:rsid w:val="00A74F77"/>
    <w:rsid w:val="00A7501A"/>
    <w:rsid w:val="00A754EA"/>
    <w:rsid w:val="00A75A80"/>
    <w:rsid w:val="00A75D50"/>
    <w:rsid w:val="00A76788"/>
    <w:rsid w:val="00A771D1"/>
    <w:rsid w:val="00A776CD"/>
    <w:rsid w:val="00A8112D"/>
    <w:rsid w:val="00A81601"/>
    <w:rsid w:val="00A81BAF"/>
    <w:rsid w:val="00A8215B"/>
    <w:rsid w:val="00A8226D"/>
    <w:rsid w:val="00A83062"/>
    <w:rsid w:val="00A847A5"/>
    <w:rsid w:val="00A847C0"/>
    <w:rsid w:val="00A847E1"/>
    <w:rsid w:val="00A84911"/>
    <w:rsid w:val="00A84B2A"/>
    <w:rsid w:val="00A866D6"/>
    <w:rsid w:val="00A87D36"/>
    <w:rsid w:val="00A90A34"/>
    <w:rsid w:val="00A91293"/>
    <w:rsid w:val="00A912DA"/>
    <w:rsid w:val="00A914F2"/>
    <w:rsid w:val="00A9190A"/>
    <w:rsid w:val="00A91AE0"/>
    <w:rsid w:val="00A92FD9"/>
    <w:rsid w:val="00A93AE8"/>
    <w:rsid w:val="00A93F15"/>
    <w:rsid w:val="00A93FC1"/>
    <w:rsid w:val="00A940B3"/>
    <w:rsid w:val="00A94365"/>
    <w:rsid w:val="00A9439D"/>
    <w:rsid w:val="00A946BD"/>
    <w:rsid w:val="00A9486E"/>
    <w:rsid w:val="00A94C17"/>
    <w:rsid w:val="00A95260"/>
    <w:rsid w:val="00A95E0B"/>
    <w:rsid w:val="00A964AF"/>
    <w:rsid w:val="00A96C39"/>
    <w:rsid w:val="00A97E49"/>
    <w:rsid w:val="00AA068B"/>
    <w:rsid w:val="00AA09E0"/>
    <w:rsid w:val="00AA14AC"/>
    <w:rsid w:val="00AA21D7"/>
    <w:rsid w:val="00AA2745"/>
    <w:rsid w:val="00AA3AD2"/>
    <w:rsid w:val="00AA409A"/>
    <w:rsid w:val="00AA40F3"/>
    <w:rsid w:val="00AA4639"/>
    <w:rsid w:val="00AA4889"/>
    <w:rsid w:val="00AA52C3"/>
    <w:rsid w:val="00AA5466"/>
    <w:rsid w:val="00AA5B8A"/>
    <w:rsid w:val="00AA5C68"/>
    <w:rsid w:val="00AA5CCB"/>
    <w:rsid w:val="00AA6319"/>
    <w:rsid w:val="00AA7862"/>
    <w:rsid w:val="00AB1B8A"/>
    <w:rsid w:val="00AB1C5C"/>
    <w:rsid w:val="00AB277A"/>
    <w:rsid w:val="00AB27EA"/>
    <w:rsid w:val="00AB3053"/>
    <w:rsid w:val="00AB31A0"/>
    <w:rsid w:val="00AB39B3"/>
    <w:rsid w:val="00AB3FA2"/>
    <w:rsid w:val="00AB40F6"/>
    <w:rsid w:val="00AB50C9"/>
    <w:rsid w:val="00AB5179"/>
    <w:rsid w:val="00AB55DC"/>
    <w:rsid w:val="00AB5941"/>
    <w:rsid w:val="00AB73EF"/>
    <w:rsid w:val="00AC17C3"/>
    <w:rsid w:val="00AC1BC0"/>
    <w:rsid w:val="00AC1DDB"/>
    <w:rsid w:val="00AC1EB6"/>
    <w:rsid w:val="00AC227E"/>
    <w:rsid w:val="00AC25F5"/>
    <w:rsid w:val="00AC370A"/>
    <w:rsid w:val="00AC3E88"/>
    <w:rsid w:val="00AC415A"/>
    <w:rsid w:val="00AC4628"/>
    <w:rsid w:val="00AC5406"/>
    <w:rsid w:val="00AC566D"/>
    <w:rsid w:val="00AC5FE4"/>
    <w:rsid w:val="00AC66B8"/>
    <w:rsid w:val="00AC695E"/>
    <w:rsid w:val="00AC7309"/>
    <w:rsid w:val="00AD161E"/>
    <w:rsid w:val="00AD183A"/>
    <w:rsid w:val="00AD1842"/>
    <w:rsid w:val="00AD1BF2"/>
    <w:rsid w:val="00AD1F5D"/>
    <w:rsid w:val="00AD2199"/>
    <w:rsid w:val="00AD2235"/>
    <w:rsid w:val="00AD28C0"/>
    <w:rsid w:val="00AD2E81"/>
    <w:rsid w:val="00AD34F8"/>
    <w:rsid w:val="00AD369C"/>
    <w:rsid w:val="00AD36DE"/>
    <w:rsid w:val="00AD3A34"/>
    <w:rsid w:val="00AD3D3F"/>
    <w:rsid w:val="00AD4256"/>
    <w:rsid w:val="00AD4917"/>
    <w:rsid w:val="00AD4BAC"/>
    <w:rsid w:val="00AD4CC7"/>
    <w:rsid w:val="00AD5146"/>
    <w:rsid w:val="00AD5AEE"/>
    <w:rsid w:val="00AD6C4C"/>
    <w:rsid w:val="00AD7B5F"/>
    <w:rsid w:val="00AE1370"/>
    <w:rsid w:val="00AE1542"/>
    <w:rsid w:val="00AE2281"/>
    <w:rsid w:val="00AE285A"/>
    <w:rsid w:val="00AE41CA"/>
    <w:rsid w:val="00AE44E0"/>
    <w:rsid w:val="00AE4582"/>
    <w:rsid w:val="00AE4ADC"/>
    <w:rsid w:val="00AE54F8"/>
    <w:rsid w:val="00AE6BD9"/>
    <w:rsid w:val="00AF13D5"/>
    <w:rsid w:val="00AF16C8"/>
    <w:rsid w:val="00AF1A9F"/>
    <w:rsid w:val="00AF2015"/>
    <w:rsid w:val="00AF32B8"/>
    <w:rsid w:val="00AF3CCF"/>
    <w:rsid w:val="00AF46A2"/>
    <w:rsid w:val="00AF4BF5"/>
    <w:rsid w:val="00AF4E86"/>
    <w:rsid w:val="00AF4F3A"/>
    <w:rsid w:val="00AF54C0"/>
    <w:rsid w:val="00AF5DD9"/>
    <w:rsid w:val="00AF6B34"/>
    <w:rsid w:val="00AF702D"/>
    <w:rsid w:val="00AF760C"/>
    <w:rsid w:val="00AF7F29"/>
    <w:rsid w:val="00B01298"/>
    <w:rsid w:val="00B01855"/>
    <w:rsid w:val="00B031E3"/>
    <w:rsid w:val="00B03368"/>
    <w:rsid w:val="00B03781"/>
    <w:rsid w:val="00B03DD5"/>
    <w:rsid w:val="00B04374"/>
    <w:rsid w:val="00B04731"/>
    <w:rsid w:val="00B056D9"/>
    <w:rsid w:val="00B05AA7"/>
    <w:rsid w:val="00B05BE8"/>
    <w:rsid w:val="00B07017"/>
    <w:rsid w:val="00B0743A"/>
    <w:rsid w:val="00B077DC"/>
    <w:rsid w:val="00B078B8"/>
    <w:rsid w:val="00B07C5F"/>
    <w:rsid w:val="00B07EDE"/>
    <w:rsid w:val="00B07F80"/>
    <w:rsid w:val="00B10194"/>
    <w:rsid w:val="00B10AFD"/>
    <w:rsid w:val="00B1274B"/>
    <w:rsid w:val="00B12939"/>
    <w:rsid w:val="00B12998"/>
    <w:rsid w:val="00B13A48"/>
    <w:rsid w:val="00B13E14"/>
    <w:rsid w:val="00B14728"/>
    <w:rsid w:val="00B155BA"/>
    <w:rsid w:val="00B1568B"/>
    <w:rsid w:val="00B15DEF"/>
    <w:rsid w:val="00B15EE7"/>
    <w:rsid w:val="00B163D9"/>
    <w:rsid w:val="00B167BB"/>
    <w:rsid w:val="00B17100"/>
    <w:rsid w:val="00B20B1C"/>
    <w:rsid w:val="00B21490"/>
    <w:rsid w:val="00B21565"/>
    <w:rsid w:val="00B215BA"/>
    <w:rsid w:val="00B2187D"/>
    <w:rsid w:val="00B2190F"/>
    <w:rsid w:val="00B228C6"/>
    <w:rsid w:val="00B241F2"/>
    <w:rsid w:val="00B2434A"/>
    <w:rsid w:val="00B24DC7"/>
    <w:rsid w:val="00B2574F"/>
    <w:rsid w:val="00B2580C"/>
    <w:rsid w:val="00B26902"/>
    <w:rsid w:val="00B2694B"/>
    <w:rsid w:val="00B26AE7"/>
    <w:rsid w:val="00B27792"/>
    <w:rsid w:val="00B30177"/>
    <w:rsid w:val="00B30982"/>
    <w:rsid w:val="00B30A20"/>
    <w:rsid w:val="00B32861"/>
    <w:rsid w:val="00B335DE"/>
    <w:rsid w:val="00B33665"/>
    <w:rsid w:val="00B337A1"/>
    <w:rsid w:val="00B33830"/>
    <w:rsid w:val="00B34114"/>
    <w:rsid w:val="00B341D9"/>
    <w:rsid w:val="00B343AB"/>
    <w:rsid w:val="00B3456F"/>
    <w:rsid w:val="00B3537A"/>
    <w:rsid w:val="00B35E4E"/>
    <w:rsid w:val="00B36515"/>
    <w:rsid w:val="00B3697B"/>
    <w:rsid w:val="00B36A5C"/>
    <w:rsid w:val="00B37834"/>
    <w:rsid w:val="00B37B0F"/>
    <w:rsid w:val="00B37F06"/>
    <w:rsid w:val="00B406E6"/>
    <w:rsid w:val="00B4076F"/>
    <w:rsid w:val="00B40D70"/>
    <w:rsid w:val="00B40EFF"/>
    <w:rsid w:val="00B41B3D"/>
    <w:rsid w:val="00B422C8"/>
    <w:rsid w:val="00B42780"/>
    <w:rsid w:val="00B43859"/>
    <w:rsid w:val="00B439A4"/>
    <w:rsid w:val="00B43A69"/>
    <w:rsid w:val="00B44912"/>
    <w:rsid w:val="00B44A5F"/>
    <w:rsid w:val="00B451A9"/>
    <w:rsid w:val="00B45967"/>
    <w:rsid w:val="00B4700C"/>
    <w:rsid w:val="00B475A7"/>
    <w:rsid w:val="00B47BA1"/>
    <w:rsid w:val="00B5062E"/>
    <w:rsid w:val="00B51607"/>
    <w:rsid w:val="00B51A46"/>
    <w:rsid w:val="00B51AF2"/>
    <w:rsid w:val="00B51B5F"/>
    <w:rsid w:val="00B51F3B"/>
    <w:rsid w:val="00B52224"/>
    <w:rsid w:val="00B527F5"/>
    <w:rsid w:val="00B52B0B"/>
    <w:rsid w:val="00B52B4B"/>
    <w:rsid w:val="00B52D60"/>
    <w:rsid w:val="00B53572"/>
    <w:rsid w:val="00B53688"/>
    <w:rsid w:val="00B53AD0"/>
    <w:rsid w:val="00B53B60"/>
    <w:rsid w:val="00B5486D"/>
    <w:rsid w:val="00B548CF"/>
    <w:rsid w:val="00B54D5C"/>
    <w:rsid w:val="00B5550A"/>
    <w:rsid w:val="00B55720"/>
    <w:rsid w:val="00B563DE"/>
    <w:rsid w:val="00B56430"/>
    <w:rsid w:val="00B5749A"/>
    <w:rsid w:val="00B57748"/>
    <w:rsid w:val="00B57BCB"/>
    <w:rsid w:val="00B60BCC"/>
    <w:rsid w:val="00B60DAF"/>
    <w:rsid w:val="00B6184E"/>
    <w:rsid w:val="00B61867"/>
    <w:rsid w:val="00B62D14"/>
    <w:rsid w:val="00B63735"/>
    <w:rsid w:val="00B63E87"/>
    <w:rsid w:val="00B64FC0"/>
    <w:rsid w:val="00B650A5"/>
    <w:rsid w:val="00B657A8"/>
    <w:rsid w:val="00B657CD"/>
    <w:rsid w:val="00B659C5"/>
    <w:rsid w:val="00B6682A"/>
    <w:rsid w:val="00B673C2"/>
    <w:rsid w:val="00B67723"/>
    <w:rsid w:val="00B705F6"/>
    <w:rsid w:val="00B707B2"/>
    <w:rsid w:val="00B70E59"/>
    <w:rsid w:val="00B71406"/>
    <w:rsid w:val="00B71584"/>
    <w:rsid w:val="00B715B7"/>
    <w:rsid w:val="00B71CF9"/>
    <w:rsid w:val="00B722F2"/>
    <w:rsid w:val="00B7241A"/>
    <w:rsid w:val="00B724A9"/>
    <w:rsid w:val="00B72EE5"/>
    <w:rsid w:val="00B747FB"/>
    <w:rsid w:val="00B75101"/>
    <w:rsid w:val="00B756BB"/>
    <w:rsid w:val="00B7591D"/>
    <w:rsid w:val="00B759D7"/>
    <w:rsid w:val="00B75A0B"/>
    <w:rsid w:val="00B75C30"/>
    <w:rsid w:val="00B76709"/>
    <w:rsid w:val="00B77277"/>
    <w:rsid w:val="00B80FA6"/>
    <w:rsid w:val="00B8229D"/>
    <w:rsid w:val="00B823E0"/>
    <w:rsid w:val="00B838FC"/>
    <w:rsid w:val="00B83F62"/>
    <w:rsid w:val="00B843C8"/>
    <w:rsid w:val="00B844CB"/>
    <w:rsid w:val="00B84936"/>
    <w:rsid w:val="00B86384"/>
    <w:rsid w:val="00B86617"/>
    <w:rsid w:val="00B86A7A"/>
    <w:rsid w:val="00B86BD9"/>
    <w:rsid w:val="00B86C12"/>
    <w:rsid w:val="00B86D28"/>
    <w:rsid w:val="00B87362"/>
    <w:rsid w:val="00B87448"/>
    <w:rsid w:val="00B87BFD"/>
    <w:rsid w:val="00B9027D"/>
    <w:rsid w:val="00B905D6"/>
    <w:rsid w:val="00B90746"/>
    <w:rsid w:val="00B90824"/>
    <w:rsid w:val="00B90B40"/>
    <w:rsid w:val="00B91112"/>
    <w:rsid w:val="00B91B47"/>
    <w:rsid w:val="00B921C9"/>
    <w:rsid w:val="00B922A6"/>
    <w:rsid w:val="00B92C3B"/>
    <w:rsid w:val="00B9357B"/>
    <w:rsid w:val="00B94321"/>
    <w:rsid w:val="00B94A2E"/>
    <w:rsid w:val="00B95875"/>
    <w:rsid w:val="00B966E2"/>
    <w:rsid w:val="00B96817"/>
    <w:rsid w:val="00B968FC"/>
    <w:rsid w:val="00B96B48"/>
    <w:rsid w:val="00B96F5E"/>
    <w:rsid w:val="00B96FAE"/>
    <w:rsid w:val="00B97580"/>
    <w:rsid w:val="00B97E59"/>
    <w:rsid w:val="00BA0835"/>
    <w:rsid w:val="00BA0D72"/>
    <w:rsid w:val="00BA1BBC"/>
    <w:rsid w:val="00BA2470"/>
    <w:rsid w:val="00BA268C"/>
    <w:rsid w:val="00BA2839"/>
    <w:rsid w:val="00BA2C9C"/>
    <w:rsid w:val="00BA32DE"/>
    <w:rsid w:val="00BA3434"/>
    <w:rsid w:val="00BA461B"/>
    <w:rsid w:val="00BA4E2C"/>
    <w:rsid w:val="00BA5AB6"/>
    <w:rsid w:val="00BA5F07"/>
    <w:rsid w:val="00BA6D32"/>
    <w:rsid w:val="00BA72EE"/>
    <w:rsid w:val="00BB0589"/>
    <w:rsid w:val="00BB0D6E"/>
    <w:rsid w:val="00BB1349"/>
    <w:rsid w:val="00BB148E"/>
    <w:rsid w:val="00BB1B30"/>
    <w:rsid w:val="00BB2267"/>
    <w:rsid w:val="00BB2D48"/>
    <w:rsid w:val="00BB310D"/>
    <w:rsid w:val="00BB350F"/>
    <w:rsid w:val="00BB353F"/>
    <w:rsid w:val="00BB386D"/>
    <w:rsid w:val="00BB3940"/>
    <w:rsid w:val="00BB4884"/>
    <w:rsid w:val="00BB4E37"/>
    <w:rsid w:val="00BB6BFA"/>
    <w:rsid w:val="00BB6F40"/>
    <w:rsid w:val="00BC0288"/>
    <w:rsid w:val="00BC115A"/>
    <w:rsid w:val="00BC1813"/>
    <w:rsid w:val="00BC2A56"/>
    <w:rsid w:val="00BC3432"/>
    <w:rsid w:val="00BC380D"/>
    <w:rsid w:val="00BC3A29"/>
    <w:rsid w:val="00BC5225"/>
    <w:rsid w:val="00BC54AC"/>
    <w:rsid w:val="00BC5531"/>
    <w:rsid w:val="00BC64E3"/>
    <w:rsid w:val="00BC6510"/>
    <w:rsid w:val="00BC7217"/>
    <w:rsid w:val="00BD1EAB"/>
    <w:rsid w:val="00BD211D"/>
    <w:rsid w:val="00BD2654"/>
    <w:rsid w:val="00BD29CA"/>
    <w:rsid w:val="00BD2CBB"/>
    <w:rsid w:val="00BD329B"/>
    <w:rsid w:val="00BD39C7"/>
    <w:rsid w:val="00BD3CBA"/>
    <w:rsid w:val="00BD3E28"/>
    <w:rsid w:val="00BD4079"/>
    <w:rsid w:val="00BD4219"/>
    <w:rsid w:val="00BD481C"/>
    <w:rsid w:val="00BD4858"/>
    <w:rsid w:val="00BD4879"/>
    <w:rsid w:val="00BD4931"/>
    <w:rsid w:val="00BD4B14"/>
    <w:rsid w:val="00BD4C51"/>
    <w:rsid w:val="00BD52D1"/>
    <w:rsid w:val="00BD52DA"/>
    <w:rsid w:val="00BD5C57"/>
    <w:rsid w:val="00BD6179"/>
    <w:rsid w:val="00BD6536"/>
    <w:rsid w:val="00BD71D2"/>
    <w:rsid w:val="00BD7643"/>
    <w:rsid w:val="00BD7906"/>
    <w:rsid w:val="00BD7B53"/>
    <w:rsid w:val="00BE018A"/>
    <w:rsid w:val="00BE03E2"/>
    <w:rsid w:val="00BE03E9"/>
    <w:rsid w:val="00BE058D"/>
    <w:rsid w:val="00BE0C3B"/>
    <w:rsid w:val="00BE0D1D"/>
    <w:rsid w:val="00BE108D"/>
    <w:rsid w:val="00BE1CAB"/>
    <w:rsid w:val="00BE1D0D"/>
    <w:rsid w:val="00BE2289"/>
    <w:rsid w:val="00BE317D"/>
    <w:rsid w:val="00BE37C6"/>
    <w:rsid w:val="00BE3F39"/>
    <w:rsid w:val="00BE3F8C"/>
    <w:rsid w:val="00BE40D6"/>
    <w:rsid w:val="00BE4AF4"/>
    <w:rsid w:val="00BE59D1"/>
    <w:rsid w:val="00BE5A3A"/>
    <w:rsid w:val="00BE5A62"/>
    <w:rsid w:val="00BE657E"/>
    <w:rsid w:val="00BE6A71"/>
    <w:rsid w:val="00BE7319"/>
    <w:rsid w:val="00BF042F"/>
    <w:rsid w:val="00BF1823"/>
    <w:rsid w:val="00BF3432"/>
    <w:rsid w:val="00BF3EE9"/>
    <w:rsid w:val="00BF41C6"/>
    <w:rsid w:val="00BF4B1A"/>
    <w:rsid w:val="00BF5948"/>
    <w:rsid w:val="00BF5FA8"/>
    <w:rsid w:val="00BF5FBE"/>
    <w:rsid w:val="00BF7EA5"/>
    <w:rsid w:val="00BF7F52"/>
    <w:rsid w:val="00C01047"/>
    <w:rsid w:val="00C01B92"/>
    <w:rsid w:val="00C02476"/>
    <w:rsid w:val="00C030F2"/>
    <w:rsid w:val="00C035CB"/>
    <w:rsid w:val="00C0367C"/>
    <w:rsid w:val="00C04381"/>
    <w:rsid w:val="00C04B66"/>
    <w:rsid w:val="00C054DB"/>
    <w:rsid w:val="00C0576C"/>
    <w:rsid w:val="00C05970"/>
    <w:rsid w:val="00C05E7B"/>
    <w:rsid w:val="00C05FF0"/>
    <w:rsid w:val="00C0654E"/>
    <w:rsid w:val="00C067D5"/>
    <w:rsid w:val="00C07D1D"/>
    <w:rsid w:val="00C1052E"/>
    <w:rsid w:val="00C118C4"/>
    <w:rsid w:val="00C12260"/>
    <w:rsid w:val="00C13095"/>
    <w:rsid w:val="00C13153"/>
    <w:rsid w:val="00C145D1"/>
    <w:rsid w:val="00C14EED"/>
    <w:rsid w:val="00C15B9A"/>
    <w:rsid w:val="00C163F9"/>
    <w:rsid w:val="00C20336"/>
    <w:rsid w:val="00C20479"/>
    <w:rsid w:val="00C2064D"/>
    <w:rsid w:val="00C21239"/>
    <w:rsid w:val="00C21405"/>
    <w:rsid w:val="00C21578"/>
    <w:rsid w:val="00C22128"/>
    <w:rsid w:val="00C223C3"/>
    <w:rsid w:val="00C22723"/>
    <w:rsid w:val="00C23511"/>
    <w:rsid w:val="00C23E6B"/>
    <w:rsid w:val="00C244ED"/>
    <w:rsid w:val="00C25190"/>
    <w:rsid w:val="00C25489"/>
    <w:rsid w:val="00C26698"/>
    <w:rsid w:val="00C2710C"/>
    <w:rsid w:val="00C3062F"/>
    <w:rsid w:val="00C30E3E"/>
    <w:rsid w:val="00C30ECE"/>
    <w:rsid w:val="00C311DC"/>
    <w:rsid w:val="00C3120A"/>
    <w:rsid w:val="00C31786"/>
    <w:rsid w:val="00C31830"/>
    <w:rsid w:val="00C32838"/>
    <w:rsid w:val="00C32D47"/>
    <w:rsid w:val="00C34887"/>
    <w:rsid w:val="00C34E1C"/>
    <w:rsid w:val="00C35E8F"/>
    <w:rsid w:val="00C367A4"/>
    <w:rsid w:val="00C36A0E"/>
    <w:rsid w:val="00C36FEB"/>
    <w:rsid w:val="00C37020"/>
    <w:rsid w:val="00C3709A"/>
    <w:rsid w:val="00C372A8"/>
    <w:rsid w:val="00C37C2F"/>
    <w:rsid w:val="00C37DCD"/>
    <w:rsid w:val="00C37DF6"/>
    <w:rsid w:val="00C40225"/>
    <w:rsid w:val="00C40288"/>
    <w:rsid w:val="00C405FD"/>
    <w:rsid w:val="00C41FD0"/>
    <w:rsid w:val="00C430F3"/>
    <w:rsid w:val="00C435B9"/>
    <w:rsid w:val="00C45F45"/>
    <w:rsid w:val="00C469CD"/>
    <w:rsid w:val="00C46E42"/>
    <w:rsid w:val="00C47263"/>
    <w:rsid w:val="00C4729F"/>
    <w:rsid w:val="00C472AD"/>
    <w:rsid w:val="00C504F5"/>
    <w:rsid w:val="00C50A36"/>
    <w:rsid w:val="00C50BBF"/>
    <w:rsid w:val="00C50C35"/>
    <w:rsid w:val="00C50F9A"/>
    <w:rsid w:val="00C510B1"/>
    <w:rsid w:val="00C51632"/>
    <w:rsid w:val="00C5170D"/>
    <w:rsid w:val="00C51720"/>
    <w:rsid w:val="00C5305C"/>
    <w:rsid w:val="00C53134"/>
    <w:rsid w:val="00C5530C"/>
    <w:rsid w:val="00C553CA"/>
    <w:rsid w:val="00C55B00"/>
    <w:rsid w:val="00C55FC5"/>
    <w:rsid w:val="00C56598"/>
    <w:rsid w:val="00C56C48"/>
    <w:rsid w:val="00C56C53"/>
    <w:rsid w:val="00C57020"/>
    <w:rsid w:val="00C57228"/>
    <w:rsid w:val="00C57F30"/>
    <w:rsid w:val="00C611B1"/>
    <w:rsid w:val="00C61981"/>
    <w:rsid w:val="00C61D2E"/>
    <w:rsid w:val="00C62436"/>
    <w:rsid w:val="00C62DD5"/>
    <w:rsid w:val="00C62E72"/>
    <w:rsid w:val="00C63A43"/>
    <w:rsid w:val="00C63FFC"/>
    <w:rsid w:val="00C65020"/>
    <w:rsid w:val="00C65A62"/>
    <w:rsid w:val="00C66595"/>
    <w:rsid w:val="00C677ED"/>
    <w:rsid w:val="00C70125"/>
    <w:rsid w:val="00C70868"/>
    <w:rsid w:val="00C70CA6"/>
    <w:rsid w:val="00C71376"/>
    <w:rsid w:val="00C714D6"/>
    <w:rsid w:val="00C72CB5"/>
    <w:rsid w:val="00C72D47"/>
    <w:rsid w:val="00C73095"/>
    <w:rsid w:val="00C74925"/>
    <w:rsid w:val="00C74D69"/>
    <w:rsid w:val="00C7513A"/>
    <w:rsid w:val="00C75806"/>
    <w:rsid w:val="00C75B4E"/>
    <w:rsid w:val="00C75E37"/>
    <w:rsid w:val="00C75F17"/>
    <w:rsid w:val="00C75FAC"/>
    <w:rsid w:val="00C770C7"/>
    <w:rsid w:val="00C77347"/>
    <w:rsid w:val="00C779B2"/>
    <w:rsid w:val="00C77C63"/>
    <w:rsid w:val="00C77C96"/>
    <w:rsid w:val="00C80317"/>
    <w:rsid w:val="00C8105D"/>
    <w:rsid w:val="00C81FA2"/>
    <w:rsid w:val="00C8220B"/>
    <w:rsid w:val="00C82768"/>
    <w:rsid w:val="00C82C3C"/>
    <w:rsid w:val="00C82E4A"/>
    <w:rsid w:val="00C8381D"/>
    <w:rsid w:val="00C8458C"/>
    <w:rsid w:val="00C84CE1"/>
    <w:rsid w:val="00C850A9"/>
    <w:rsid w:val="00C85801"/>
    <w:rsid w:val="00C8688E"/>
    <w:rsid w:val="00C877C4"/>
    <w:rsid w:val="00C90A71"/>
    <w:rsid w:val="00C90B30"/>
    <w:rsid w:val="00C911D5"/>
    <w:rsid w:val="00C918EA"/>
    <w:rsid w:val="00C91E0E"/>
    <w:rsid w:val="00C91F4F"/>
    <w:rsid w:val="00C92150"/>
    <w:rsid w:val="00C9394C"/>
    <w:rsid w:val="00C93FB9"/>
    <w:rsid w:val="00C943F2"/>
    <w:rsid w:val="00C948B3"/>
    <w:rsid w:val="00C94AE7"/>
    <w:rsid w:val="00C94E5B"/>
    <w:rsid w:val="00C9527D"/>
    <w:rsid w:val="00C95A84"/>
    <w:rsid w:val="00C96DBF"/>
    <w:rsid w:val="00C972A4"/>
    <w:rsid w:val="00C97B92"/>
    <w:rsid w:val="00C97E29"/>
    <w:rsid w:val="00CA091C"/>
    <w:rsid w:val="00CA10D5"/>
    <w:rsid w:val="00CA168B"/>
    <w:rsid w:val="00CA2A74"/>
    <w:rsid w:val="00CA31A6"/>
    <w:rsid w:val="00CA3885"/>
    <w:rsid w:val="00CA4483"/>
    <w:rsid w:val="00CA457C"/>
    <w:rsid w:val="00CA45D7"/>
    <w:rsid w:val="00CA4ED7"/>
    <w:rsid w:val="00CA5416"/>
    <w:rsid w:val="00CA58D9"/>
    <w:rsid w:val="00CA670D"/>
    <w:rsid w:val="00CA6EF6"/>
    <w:rsid w:val="00CA759B"/>
    <w:rsid w:val="00CA7863"/>
    <w:rsid w:val="00CA791F"/>
    <w:rsid w:val="00CA7A75"/>
    <w:rsid w:val="00CA7B18"/>
    <w:rsid w:val="00CB05A9"/>
    <w:rsid w:val="00CB0DF2"/>
    <w:rsid w:val="00CB0ED7"/>
    <w:rsid w:val="00CB1387"/>
    <w:rsid w:val="00CB2473"/>
    <w:rsid w:val="00CB2B88"/>
    <w:rsid w:val="00CB2BF7"/>
    <w:rsid w:val="00CB31FF"/>
    <w:rsid w:val="00CB365A"/>
    <w:rsid w:val="00CB4508"/>
    <w:rsid w:val="00CB4F1F"/>
    <w:rsid w:val="00CB4FBC"/>
    <w:rsid w:val="00CB502E"/>
    <w:rsid w:val="00CB5484"/>
    <w:rsid w:val="00CB6241"/>
    <w:rsid w:val="00CB72DF"/>
    <w:rsid w:val="00CB771A"/>
    <w:rsid w:val="00CB77B7"/>
    <w:rsid w:val="00CB7813"/>
    <w:rsid w:val="00CB7860"/>
    <w:rsid w:val="00CB7DCC"/>
    <w:rsid w:val="00CC04A8"/>
    <w:rsid w:val="00CC1A30"/>
    <w:rsid w:val="00CC2D60"/>
    <w:rsid w:val="00CC39D1"/>
    <w:rsid w:val="00CC41DE"/>
    <w:rsid w:val="00CC4337"/>
    <w:rsid w:val="00CC4D71"/>
    <w:rsid w:val="00CC5002"/>
    <w:rsid w:val="00CC52C4"/>
    <w:rsid w:val="00CC5650"/>
    <w:rsid w:val="00CC5658"/>
    <w:rsid w:val="00CC5D56"/>
    <w:rsid w:val="00CC6295"/>
    <w:rsid w:val="00CC67CE"/>
    <w:rsid w:val="00CC7256"/>
    <w:rsid w:val="00CC7640"/>
    <w:rsid w:val="00CD019B"/>
    <w:rsid w:val="00CD0231"/>
    <w:rsid w:val="00CD0712"/>
    <w:rsid w:val="00CD0C8B"/>
    <w:rsid w:val="00CD113F"/>
    <w:rsid w:val="00CD1340"/>
    <w:rsid w:val="00CD14AA"/>
    <w:rsid w:val="00CD1F53"/>
    <w:rsid w:val="00CD2C62"/>
    <w:rsid w:val="00CD3B36"/>
    <w:rsid w:val="00CD4B22"/>
    <w:rsid w:val="00CD55AD"/>
    <w:rsid w:val="00CD5C12"/>
    <w:rsid w:val="00CD5FC6"/>
    <w:rsid w:val="00CD619D"/>
    <w:rsid w:val="00CD6A98"/>
    <w:rsid w:val="00CD6C48"/>
    <w:rsid w:val="00CD6FDE"/>
    <w:rsid w:val="00CE022B"/>
    <w:rsid w:val="00CE0B2A"/>
    <w:rsid w:val="00CE1BA5"/>
    <w:rsid w:val="00CE1C2D"/>
    <w:rsid w:val="00CE1EF5"/>
    <w:rsid w:val="00CE264A"/>
    <w:rsid w:val="00CE27DA"/>
    <w:rsid w:val="00CE28F5"/>
    <w:rsid w:val="00CE366E"/>
    <w:rsid w:val="00CE377F"/>
    <w:rsid w:val="00CE3F1F"/>
    <w:rsid w:val="00CE435A"/>
    <w:rsid w:val="00CE4D37"/>
    <w:rsid w:val="00CE5470"/>
    <w:rsid w:val="00CE59D3"/>
    <w:rsid w:val="00CE64A6"/>
    <w:rsid w:val="00CE6765"/>
    <w:rsid w:val="00CE79B8"/>
    <w:rsid w:val="00CF04EF"/>
    <w:rsid w:val="00CF1981"/>
    <w:rsid w:val="00CF1FBA"/>
    <w:rsid w:val="00CF22D0"/>
    <w:rsid w:val="00CF39E6"/>
    <w:rsid w:val="00CF4261"/>
    <w:rsid w:val="00CF4656"/>
    <w:rsid w:val="00CF560B"/>
    <w:rsid w:val="00CF6366"/>
    <w:rsid w:val="00CF6AB1"/>
    <w:rsid w:val="00CF6BD1"/>
    <w:rsid w:val="00CF73E6"/>
    <w:rsid w:val="00CF77D7"/>
    <w:rsid w:val="00CF79D3"/>
    <w:rsid w:val="00CF7BF6"/>
    <w:rsid w:val="00CF7C85"/>
    <w:rsid w:val="00CF7FC4"/>
    <w:rsid w:val="00D00C75"/>
    <w:rsid w:val="00D00E27"/>
    <w:rsid w:val="00D01311"/>
    <w:rsid w:val="00D01724"/>
    <w:rsid w:val="00D01AA3"/>
    <w:rsid w:val="00D01B26"/>
    <w:rsid w:val="00D01F5A"/>
    <w:rsid w:val="00D023D1"/>
    <w:rsid w:val="00D02906"/>
    <w:rsid w:val="00D04719"/>
    <w:rsid w:val="00D0479C"/>
    <w:rsid w:val="00D04FBD"/>
    <w:rsid w:val="00D058A9"/>
    <w:rsid w:val="00D05CB1"/>
    <w:rsid w:val="00D06B3E"/>
    <w:rsid w:val="00D06C0B"/>
    <w:rsid w:val="00D06D18"/>
    <w:rsid w:val="00D0711E"/>
    <w:rsid w:val="00D07634"/>
    <w:rsid w:val="00D077C0"/>
    <w:rsid w:val="00D07F8F"/>
    <w:rsid w:val="00D11080"/>
    <w:rsid w:val="00D119A2"/>
    <w:rsid w:val="00D124DD"/>
    <w:rsid w:val="00D15877"/>
    <w:rsid w:val="00D15BE3"/>
    <w:rsid w:val="00D16114"/>
    <w:rsid w:val="00D163D9"/>
    <w:rsid w:val="00D17A07"/>
    <w:rsid w:val="00D17DEF"/>
    <w:rsid w:val="00D209A3"/>
    <w:rsid w:val="00D21478"/>
    <w:rsid w:val="00D224FD"/>
    <w:rsid w:val="00D2317B"/>
    <w:rsid w:val="00D23796"/>
    <w:rsid w:val="00D2417F"/>
    <w:rsid w:val="00D24B31"/>
    <w:rsid w:val="00D24E18"/>
    <w:rsid w:val="00D256C0"/>
    <w:rsid w:val="00D2638F"/>
    <w:rsid w:val="00D30204"/>
    <w:rsid w:val="00D30D59"/>
    <w:rsid w:val="00D32A12"/>
    <w:rsid w:val="00D32AC4"/>
    <w:rsid w:val="00D32D6D"/>
    <w:rsid w:val="00D3350B"/>
    <w:rsid w:val="00D33C2F"/>
    <w:rsid w:val="00D340B3"/>
    <w:rsid w:val="00D34257"/>
    <w:rsid w:val="00D347E2"/>
    <w:rsid w:val="00D34A33"/>
    <w:rsid w:val="00D3626E"/>
    <w:rsid w:val="00D3682D"/>
    <w:rsid w:val="00D36889"/>
    <w:rsid w:val="00D375FB"/>
    <w:rsid w:val="00D378BF"/>
    <w:rsid w:val="00D3790E"/>
    <w:rsid w:val="00D40271"/>
    <w:rsid w:val="00D402A2"/>
    <w:rsid w:val="00D41091"/>
    <w:rsid w:val="00D418E2"/>
    <w:rsid w:val="00D42BED"/>
    <w:rsid w:val="00D42C37"/>
    <w:rsid w:val="00D42C96"/>
    <w:rsid w:val="00D42DC3"/>
    <w:rsid w:val="00D437BB"/>
    <w:rsid w:val="00D44574"/>
    <w:rsid w:val="00D44D38"/>
    <w:rsid w:val="00D452F8"/>
    <w:rsid w:val="00D4558F"/>
    <w:rsid w:val="00D45F58"/>
    <w:rsid w:val="00D45F9B"/>
    <w:rsid w:val="00D47057"/>
    <w:rsid w:val="00D47091"/>
    <w:rsid w:val="00D47574"/>
    <w:rsid w:val="00D5098E"/>
    <w:rsid w:val="00D52CD0"/>
    <w:rsid w:val="00D52EA9"/>
    <w:rsid w:val="00D5315F"/>
    <w:rsid w:val="00D53505"/>
    <w:rsid w:val="00D53B10"/>
    <w:rsid w:val="00D54BD7"/>
    <w:rsid w:val="00D55105"/>
    <w:rsid w:val="00D55A84"/>
    <w:rsid w:val="00D55BB7"/>
    <w:rsid w:val="00D56026"/>
    <w:rsid w:val="00D5665D"/>
    <w:rsid w:val="00D568C6"/>
    <w:rsid w:val="00D57262"/>
    <w:rsid w:val="00D611A1"/>
    <w:rsid w:val="00D618D3"/>
    <w:rsid w:val="00D61B56"/>
    <w:rsid w:val="00D62AD5"/>
    <w:rsid w:val="00D62BB4"/>
    <w:rsid w:val="00D62BEC"/>
    <w:rsid w:val="00D62DD9"/>
    <w:rsid w:val="00D63B8C"/>
    <w:rsid w:val="00D63EE7"/>
    <w:rsid w:val="00D64915"/>
    <w:rsid w:val="00D65BED"/>
    <w:rsid w:val="00D667FF"/>
    <w:rsid w:val="00D66BA8"/>
    <w:rsid w:val="00D67110"/>
    <w:rsid w:val="00D70385"/>
    <w:rsid w:val="00D70B48"/>
    <w:rsid w:val="00D70D1E"/>
    <w:rsid w:val="00D7111E"/>
    <w:rsid w:val="00D7123D"/>
    <w:rsid w:val="00D712D3"/>
    <w:rsid w:val="00D717FE"/>
    <w:rsid w:val="00D72BAA"/>
    <w:rsid w:val="00D73174"/>
    <w:rsid w:val="00D732F0"/>
    <w:rsid w:val="00D732F3"/>
    <w:rsid w:val="00D7362B"/>
    <w:rsid w:val="00D73CFE"/>
    <w:rsid w:val="00D74A06"/>
    <w:rsid w:val="00D74F3F"/>
    <w:rsid w:val="00D75153"/>
    <w:rsid w:val="00D76D8E"/>
    <w:rsid w:val="00D77A1E"/>
    <w:rsid w:val="00D80640"/>
    <w:rsid w:val="00D80D48"/>
    <w:rsid w:val="00D816F6"/>
    <w:rsid w:val="00D8207B"/>
    <w:rsid w:val="00D822DD"/>
    <w:rsid w:val="00D824B9"/>
    <w:rsid w:val="00D824BD"/>
    <w:rsid w:val="00D83898"/>
    <w:rsid w:val="00D838EB"/>
    <w:rsid w:val="00D83EF3"/>
    <w:rsid w:val="00D84E52"/>
    <w:rsid w:val="00D860E2"/>
    <w:rsid w:val="00D865D1"/>
    <w:rsid w:val="00D87038"/>
    <w:rsid w:val="00D87DF0"/>
    <w:rsid w:val="00D9036E"/>
    <w:rsid w:val="00D90470"/>
    <w:rsid w:val="00D908C1"/>
    <w:rsid w:val="00D9179A"/>
    <w:rsid w:val="00D9183A"/>
    <w:rsid w:val="00D924A5"/>
    <w:rsid w:val="00D92A8C"/>
    <w:rsid w:val="00D95FDB"/>
    <w:rsid w:val="00D966DF"/>
    <w:rsid w:val="00D9755B"/>
    <w:rsid w:val="00D975B4"/>
    <w:rsid w:val="00D97E6B"/>
    <w:rsid w:val="00D97F4E"/>
    <w:rsid w:val="00DA01C4"/>
    <w:rsid w:val="00DA0AEA"/>
    <w:rsid w:val="00DA0AF8"/>
    <w:rsid w:val="00DA17B3"/>
    <w:rsid w:val="00DA1CE8"/>
    <w:rsid w:val="00DA24D5"/>
    <w:rsid w:val="00DA30EA"/>
    <w:rsid w:val="00DA4140"/>
    <w:rsid w:val="00DA4B87"/>
    <w:rsid w:val="00DA550E"/>
    <w:rsid w:val="00DA5681"/>
    <w:rsid w:val="00DA601E"/>
    <w:rsid w:val="00DA6383"/>
    <w:rsid w:val="00DA64CC"/>
    <w:rsid w:val="00DA6782"/>
    <w:rsid w:val="00DA67D3"/>
    <w:rsid w:val="00DA6B04"/>
    <w:rsid w:val="00DA7144"/>
    <w:rsid w:val="00DA7262"/>
    <w:rsid w:val="00DA7C9F"/>
    <w:rsid w:val="00DA7DF5"/>
    <w:rsid w:val="00DB1876"/>
    <w:rsid w:val="00DB1965"/>
    <w:rsid w:val="00DB1A1A"/>
    <w:rsid w:val="00DB1AD8"/>
    <w:rsid w:val="00DB2B08"/>
    <w:rsid w:val="00DB2CF9"/>
    <w:rsid w:val="00DB3A61"/>
    <w:rsid w:val="00DB4CB3"/>
    <w:rsid w:val="00DB59AC"/>
    <w:rsid w:val="00DB6342"/>
    <w:rsid w:val="00DB707C"/>
    <w:rsid w:val="00DB764D"/>
    <w:rsid w:val="00DB7931"/>
    <w:rsid w:val="00DB7EE0"/>
    <w:rsid w:val="00DC13DF"/>
    <w:rsid w:val="00DC1FE2"/>
    <w:rsid w:val="00DC2078"/>
    <w:rsid w:val="00DC26E9"/>
    <w:rsid w:val="00DC2B0D"/>
    <w:rsid w:val="00DC2C0D"/>
    <w:rsid w:val="00DC36C1"/>
    <w:rsid w:val="00DC4235"/>
    <w:rsid w:val="00DC4490"/>
    <w:rsid w:val="00DC5DB5"/>
    <w:rsid w:val="00DC6594"/>
    <w:rsid w:val="00DC7425"/>
    <w:rsid w:val="00DC7A16"/>
    <w:rsid w:val="00DC7D9A"/>
    <w:rsid w:val="00DC7F02"/>
    <w:rsid w:val="00DD0C2B"/>
    <w:rsid w:val="00DD130B"/>
    <w:rsid w:val="00DD135A"/>
    <w:rsid w:val="00DD13FA"/>
    <w:rsid w:val="00DD1529"/>
    <w:rsid w:val="00DD2175"/>
    <w:rsid w:val="00DD25C6"/>
    <w:rsid w:val="00DD2B3F"/>
    <w:rsid w:val="00DD2CDA"/>
    <w:rsid w:val="00DD441A"/>
    <w:rsid w:val="00DD449B"/>
    <w:rsid w:val="00DD55AA"/>
    <w:rsid w:val="00DD61F9"/>
    <w:rsid w:val="00DD656E"/>
    <w:rsid w:val="00DD65BD"/>
    <w:rsid w:val="00DD6879"/>
    <w:rsid w:val="00DD70BF"/>
    <w:rsid w:val="00DD7322"/>
    <w:rsid w:val="00DD7437"/>
    <w:rsid w:val="00DE0070"/>
    <w:rsid w:val="00DE0186"/>
    <w:rsid w:val="00DE034A"/>
    <w:rsid w:val="00DE1BA6"/>
    <w:rsid w:val="00DE2527"/>
    <w:rsid w:val="00DE29F7"/>
    <w:rsid w:val="00DE3DEE"/>
    <w:rsid w:val="00DE3E95"/>
    <w:rsid w:val="00DE4A1A"/>
    <w:rsid w:val="00DE4B57"/>
    <w:rsid w:val="00DE5B5D"/>
    <w:rsid w:val="00DE5D64"/>
    <w:rsid w:val="00DE5E0A"/>
    <w:rsid w:val="00DE6254"/>
    <w:rsid w:val="00DE6F18"/>
    <w:rsid w:val="00DE75C5"/>
    <w:rsid w:val="00DE7938"/>
    <w:rsid w:val="00DE79AE"/>
    <w:rsid w:val="00DE7A88"/>
    <w:rsid w:val="00DE7B33"/>
    <w:rsid w:val="00DE7C13"/>
    <w:rsid w:val="00DE7F58"/>
    <w:rsid w:val="00DE7F70"/>
    <w:rsid w:val="00DF006F"/>
    <w:rsid w:val="00DF0927"/>
    <w:rsid w:val="00DF1118"/>
    <w:rsid w:val="00DF136E"/>
    <w:rsid w:val="00DF1D0D"/>
    <w:rsid w:val="00DF23F6"/>
    <w:rsid w:val="00DF2864"/>
    <w:rsid w:val="00DF32F3"/>
    <w:rsid w:val="00DF49E6"/>
    <w:rsid w:val="00DF5CD6"/>
    <w:rsid w:val="00DF60D1"/>
    <w:rsid w:val="00DF6AB1"/>
    <w:rsid w:val="00E0012E"/>
    <w:rsid w:val="00E017A2"/>
    <w:rsid w:val="00E01E6F"/>
    <w:rsid w:val="00E028CB"/>
    <w:rsid w:val="00E02E7B"/>
    <w:rsid w:val="00E041E9"/>
    <w:rsid w:val="00E046BC"/>
    <w:rsid w:val="00E048E5"/>
    <w:rsid w:val="00E04964"/>
    <w:rsid w:val="00E0496E"/>
    <w:rsid w:val="00E05941"/>
    <w:rsid w:val="00E059E9"/>
    <w:rsid w:val="00E06111"/>
    <w:rsid w:val="00E0785C"/>
    <w:rsid w:val="00E1019D"/>
    <w:rsid w:val="00E10F03"/>
    <w:rsid w:val="00E11171"/>
    <w:rsid w:val="00E11380"/>
    <w:rsid w:val="00E117A7"/>
    <w:rsid w:val="00E135AF"/>
    <w:rsid w:val="00E136A4"/>
    <w:rsid w:val="00E14AE9"/>
    <w:rsid w:val="00E14B56"/>
    <w:rsid w:val="00E156D5"/>
    <w:rsid w:val="00E16211"/>
    <w:rsid w:val="00E167BD"/>
    <w:rsid w:val="00E16918"/>
    <w:rsid w:val="00E16A4B"/>
    <w:rsid w:val="00E16A6B"/>
    <w:rsid w:val="00E16FA1"/>
    <w:rsid w:val="00E178AC"/>
    <w:rsid w:val="00E211FF"/>
    <w:rsid w:val="00E21F59"/>
    <w:rsid w:val="00E22645"/>
    <w:rsid w:val="00E226E8"/>
    <w:rsid w:val="00E22D21"/>
    <w:rsid w:val="00E22FF2"/>
    <w:rsid w:val="00E230CE"/>
    <w:rsid w:val="00E23DC0"/>
    <w:rsid w:val="00E24210"/>
    <w:rsid w:val="00E2542B"/>
    <w:rsid w:val="00E2619E"/>
    <w:rsid w:val="00E261B1"/>
    <w:rsid w:val="00E26CEC"/>
    <w:rsid w:val="00E2781F"/>
    <w:rsid w:val="00E302BC"/>
    <w:rsid w:val="00E30341"/>
    <w:rsid w:val="00E314A2"/>
    <w:rsid w:val="00E31D56"/>
    <w:rsid w:val="00E31DC9"/>
    <w:rsid w:val="00E31FDA"/>
    <w:rsid w:val="00E32085"/>
    <w:rsid w:val="00E32E7E"/>
    <w:rsid w:val="00E32FDA"/>
    <w:rsid w:val="00E3416C"/>
    <w:rsid w:val="00E343CF"/>
    <w:rsid w:val="00E34CC2"/>
    <w:rsid w:val="00E34F2C"/>
    <w:rsid w:val="00E351C8"/>
    <w:rsid w:val="00E35B68"/>
    <w:rsid w:val="00E37E6A"/>
    <w:rsid w:val="00E403B7"/>
    <w:rsid w:val="00E40EE3"/>
    <w:rsid w:val="00E40EED"/>
    <w:rsid w:val="00E417FD"/>
    <w:rsid w:val="00E4194A"/>
    <w:rsid w:val="00E41C1F"/>
    <w:rsid w:val="00E428C1"/>
    <w:rsid w:val="00E42D9D"/>
    <w:rsid w:val="00E42FA1"/>
    <w:rsid w:val="00E439FC"/>
    <w:rsid w:val="00E43F87"/>
    <w:rsid w:val="00E44065"/>
    <w:rsid w:val="00E44077"/>
    <w:rsid w:val="00E44388"/>
    <w:rsid w:val="00E4451C"/>
    <w:rsid w:val="00E44EA6"/>
    <w:rsid w:val="00E45060"/>
    <w:rsid w:val="00E45979"/>
    <w:rsid w:val="00E45CF4"/>
    <w:rsid w:val="00E47289"/>
    <w:rsid w:val="00E47DA6"/>
    <w:rsid w:val="00E50605"/>
    <w:rsid w:val="00E50D5E"/>
    <w:rsid w:val="00E51014"/>
    <w:rsid w:val="00E51768"/>
    <w:rsid w:val="00E5181A"/>
    <w:rsid w:val="00E51C6A"/>
    <w:rsid w:val="00E5286E"/>
    <w:rsid w:val="00E52BA7"/>
    <w:rsid w:val="00E535B0"/>
    <w:rsid w:val="00E53BC0"/>
    <w:rsid w:val="00E53D26"/>
    <w:rsid w:val="00E54466"/>
    <w:rsid w:val="00E544C6"/>
    <w:rsid w:val="00E55014"/>
    <w:rsid w:val="00E55DAA"/>
    <w:rsid w:val="00E56508"/>
    <w:rsid w:val="00E56992"/>
    <w:rsid w:val="00E56C6F"/>
    <w:rsid w:val="00E57784"/>
    <w:rsid w:val="00E57DA7"/>
    <w:rsid w:val="00E57F63"/>
    <w:rsid w:val="00E60624"/>
    <w:rsid w:val="00E61439"/>
    <w:rsid w:val="00E6193E"/>
    <w:rsid w:val="00E621C0"/>
    <w:rsid w:val="00E6235B"/>
    <w:rsid w:val="00E6272A"/>
    <w:rsid w:val="00E62BD1"/>
    <w:rsid w:val="00E62E92"/>
    <w:rsid w:val="00E63025"/>
    <w:rsid w:val="00E63163"/>
    <w:rsid w:val="00E63C02"/>
    <w:rsid w:val="00E64066"/>
    <w:rsid w:val="00E64D1E"/>
    <w:rsid w:val="00E6584E"/>
    <w:rsid w:val="00E663FA"/>
    <w:rsid w:val="00E66647"/>
    <w:rsid w:val="00E669FD"/>
    <w:rsid w:val="00E66B4B"/>
    <w:rsid w:val="00E70715"/>
    <w:rsid w:val="00E713B3"/>
    <w:rsid w:val="00E715E3"/>
    <w:rsid w:val="00E722C6"/>
    <w:rsid w:val="00E72BD3"/>
    <w:rsid w:val="00E73B84"/>
    <w:rsid w:val="00E740F8"/>
    <w:rsid w:val="00E7540F"/>
    <w:rsid w:val="00E75624"/>
    <w:rsid w:val="00E756B4"/>
    <w:rsid w:val="00E75964"/>
    <w:rsid w:val="00E75C52"/>
    <w:rsid w:val="00E76AB9"/>
    <w:rsid w:val="00E7786D"/>
    <w:rsid w:val="00E77B71"/>
    <w:rsid w:val="00E811FB"/>
    <w:rsid w:val="00E81DB7"/>
    <w:rsid w:val="00E826D2"/>
    <w:rsid w:val="00E828A9"/>
    <w:rsid w:val="00E83572"/>
    <w:rsid w:val="00E83577"/>
    <w:rsid w:val="00E837D2"/>
    <w:rsid w:val="00E83A58"/>
    <w:rsid w:val="00E845EC"/>
    <w:rsid w:val="00E846C2"/>
    <w:rsid w:val="00E851C8"/>
    <w:rsid w:val="00E85C66"/>
    <w:rsid w:val="00E860D4"/>
    <w:rsid w:val="00E865B4"/>
    <w:rsid w:val="00E87A48"/>
    <w:rsid w:val="00E87ED9"/>
    <w:rsid w:val="00E87EDC"/>
    <w:rsid w:val="00E9030B"/>
    <w:rsid w:val="00E90CC2"/>
    <w:rsid w:val="00E91953"/>
    <w:rsid w:val="00E91973"/>
    <w:rsid w:val="00E91C55"/>
    <w:rsid w:val="00E92005"/>
    <w:rsid w:val="00E921CC"/>
    <w:rsid w:val="00E9242F"/>
    <w:rsid w:val="00E93031"/>
    <w:rsid w:val="00E93185"/>
    <w:rsid w:val="00E936D9"/>
    <w:rsid w:val="00E93921"/>
    <w:rsid w:val="00E93F81"/>
    <w:rsid w:val="00E94CEC"/>
    <w:rsid w:val="00E95492"/>
    <w:rsid w:val="00E95921"/>
    <w:rsid w:val="00E959E3"/>
    <w:rsid w:val="00E959F5"/>
    <w:rsid w:val="00E95EE1"/>
    <w:rsid w:val="00E96D4D"/>
    <w:rsid w:val="00E9771F"/>
    <w:rsid w:val="00E97DB6"/>
    <w:rsid w:val="00E97EAA"/>
    <w:rsid w:val="00EA0F0F"/>
    <w:rsid w:val="00EA2233"/>
    <w:rsid w:val="00EA2356"/>
    <w:rsid w:val="00EA27F3"/>
    <w:rsid w:val="00EA306F"/>
    <w:rsid w:val="00EA4AB3"/>
    <w:rsid w:val="00EA4D13"/>
    <w:rsid w:val="00EA54F7"/>
    <w:rsid w:val="00EA56CD"/>
    <w:rsid w:val="00EA585A"/>
    <w:rsid w:val="00EA6223"/>
    <w:rsid w:val="00EA66D4"/>
    <w:rsid w:val="00EA6708"/>
    <w:rsid w:val="00EA73A6"/>
    <w:rsid w:val="00EA7A5C"/>
    <w:rsid w:val="00EA7D74"/>
    <w:rsid w:val="00EB0CC1"/>
    <w:rsid w:val="00EB23C8"/>
    <w:rsid w:val="00EB2E53"/>
    <w:rsid w:val="00EB3364"/>
    <w:rsid w:val="00EB3928"/>
    <w:rsid w:val="00EB47ED"/>
    <w:rsid w:val="00EB4A6E"/>
    <w:rsid w:val="00EB5007"/>
    <w:rsid w:val="00EB540A"/>
    <w:rsid w:val="00EB6C92"/>
    <w:rsid w:val="00EB6F76"/>
    <w:rsid w:val="00EB71C9"/>
    <w:rsid w:val="00EB780D"/>
    <w:rsid w:val="00EB7CA3"/>
    <w:rsid w:val="00EC031E"/>
    <w:rsid w:val="00EC087D"/>
    <w:rsid w:val="00EC0C40"/>
    <w:rsid w:val="00EC0E17"/>
    <w:rsid w:val="00EC1334"/>
    <w:rsid w:val="00EC23DC"/>
    <w:rsid w:val="00EC3060"/>
    <w:rsid w:val="00EC36DC"/>
    <w:rsid w:val="00EC3EDD"/>
    <w:rsid w:val="00EC4BE9"/>
    <w:rsid w:val="00EC5C07"/>
    <w:rsid w:val="00EC701F"/>
    <w:rsid w:val="00EC7062"/>
    <w:rsid w:val="00EC7658"/>
    <w:rsid w:val="00ED0A56"/>
    <w:rsid w:val="00ED1496"/>
    <w:rsid w:val="00ED1E5A"/>
    <w:rsid w:val="00ED2F77"/>
    <w:rsid w:val="00ED306B"/>
    <w:rsid w:val="00ED477E"/>
    <w:rsid w:val="00ED5746"/>
    <w:rsid w:val="00ED6DE2"/>
    <w:rsid w:val="00ED6F09"/>
    <w:rsid w:val="00EE03CA"/>
    <w:rsid w:val="00EE17FB"/>
    <w:rsid w:val="00EE193B"/>
    <w:rsid w:val="00EE2332"/>
    <w:rsid w:val="00EE3719"/>
    <w:rsid w:val="00EE4E85"/>
    <w:rsid w:val="00EE5C05"/>
    <w:rsid w:val="00EE60A9"/>
    <w:rsid w:val="00EE6390"/>
    <w:rsid w:val="00EE6B03"/>
    <w:rsid w:val="00EF0030"/>
    <w:rsid w:val="00EF0097"/>
    <w:rsid w:val="00EF023B"/>
    <w:rsid w:val="00EF0AC5"/>
    <w:rsid w:val="00EF12F1"/>
    <w:rsid w:val="00EF1556"/>
    <w:rsid w:val="00EF19F6"/>
    <w:rsid w:val="00EF2A60"/>
    <w:rsid w:val="00EF6117"/>
    <w:rsid w:val="00EF66E0"/>
    <w:rsid w:val="00EF7178"/>
    <w:rsid w:val="00EF7337"/>
    <w:rsid w:val="00F003DB"/>
    <w:rsid w:val="00F00569"/>
    <w:rsid w:val="00F0088E"/>
    <w:rsid w:val="00F00A94"/>
    <w:rsid w:val="00F0277A"/>
    <w:rsid w:val="00F033B1"/>
    <w:rsid w:val="00F0364B"/>
    <w:rsid w:val="00F0470A"/>
    <w:rsid w:val="00F04C1F"/>
    <w:rsid w:val="00F051DA"/>
    <w:rsid w:val="00F052AD"/>
    <w:rsid w:val="00F059B7"/>
    <w:rsid w:val="00F05C9B"/>
    <w:rsid w:val="00F06446"/>
    <w:rsid w:val="00F07828"/>
    <w:rsid w:val="00F07E97"/>
    <w:rsid w:val="00F07F6A"/>
    <w:rsid w:val="00F10B35"/>
    <w:rsid w:val="00F10E9A"/>
    <w:rsid w:val="00F11A4B"/>
    <w:rsid w:val="00F1202F"/>
    <w:rsid w:val="00F1236D"/>
    <w:rsid w:val="00F12B66"/>
    <w:rsid w:val="00F12E04"/>
    <w:rsid w:val="00F12FBE"/>
    <w:rsid w:val="00F134A6"/>
    <w:rsid w:val="00F14FE0"/>
    <w:rsid w:val="00F15C20"/>
    <w:rsid w:val="00F15E5B"/>
    <w:rsid w:val="00F17D44"/>
    <w:rsid w:val="00F17ECD"/>
    <w:rsid w:val="00F2077B"/>
    <w:rsid w:val="00F20793"/>
    <w:rsid w:val="00F215A0"/>
    <w:rsid w:val="00F216A4"/>
    <w:rsid w:val="00F2199E"/>
    <w:rsid w:val="00F2224D"/>
    <w:rsid w:val="00F22416"/>
    <w:rsid w:val="00F22DD8"/>
    <w:rsid w:val="00F22FD4"/>
    <w:rsid w:val="00F23369"/>
    <w:rsid w:val="00F23630"/>
    <w:rsid w:val="00F23936"/>
    <w:rsid w:val="00F243D2"/>
    <w:rsid w:val="00F2464A"/>
    <w:rsid w:val="00F247F4"/>
    <w:rsid w:val="00F24975"/>
    <w:rsid w:val="00F251A2"/>
    <w:rsid w:val="00F2526B"/>
    <w:rsid w:val="00F25D69"/>
    <w:rsid w:val="00F262EF"/>
    <w:rsid w:val="00F2632E"/>
    <w:rsid w:val="00F26E25"/>
    <w:rsid w:val="00F30252"/>
    <w:rsid w:val="00F303AC"/>
    <w:rsid w:val="00F30B66"/>
    <w:rsid w:val="00F3137C"/>
    <w:rsid w:val="00F31504"/>
    <w:rsid w:val="00F328E1"/>
    <w:rsid w:val="00F32E20"/>
    <w:rsid w:val="00F346FA"/>
    <w:rsid w:val="00F347F4"/>
    <w:rsid w:val="00F34D06"/>
    <w:rsid w:val="00F35735"/>
    <w:rsid w:val="00F35F6B"/>
    <w:rsid w:val="00F36AF9"/>
    <w:rsid w:val="00F36C35"/>
    <w:rsid w:val="00F377F3"/>
    <w:rsid w:val="00F37AA4"/>
    <w:rsid w:val="00F406D8"/>
    <w:rsid w:val="00F406E0"/>
    <w:rsid w:val="00F42785"/>
    <w:rsid w:val="00F43086"/>
    <w:rsid w:val="00F43550"/>
    <w:rsid w:val="00F43766"/>
    <w:rsid w:val="00F43D16"/>
    <w:rsid w:val="00F43FAC"/>
    <w:rsid w:val="00F43FB1"/>
    <w:rsid w:val="00F44D46"/>
    <w:rsid w:val="00F44D4A"/>
    <w:rsid w:val="00F4500D"/>
    <w:rsid w:val="00F452E5"/>
    <w:rsid w:val="00F45409"/>
    <w:rsid w:val="00F458A7"/>
    <w:rsid w:val="00F458D1"/>
    <w:rsid w:val="00F45D14"/>
    <w:rsid w:val="00F46359"/>
    <w:rsid w:val="00F4685D"/>
    <w:rsid w:val="00F471C7"/>
    <w:rsid w:val="00F47366"/>
    <w:rsid w:val="00F500AA"/>
    <w:rsid w:val="00F50EC2"/>
    <w:rsid w:val="00F51740"/>
    <w:rsid w:val="00F518DD"/>
    <w:rsid w:val="00F531B9"/>
    <w:rsid w:val="00F532D7"/>
    <w:rsid w:val="00F53A0E"/>
    <w:rsid w:val="00F54047"/>
    <w:rsid w:val="00F54725"/>
    <w:rsid w:val="00F555CC"/>
    <w:rsid w:val="00F5584F"/>
    <w:rsid w:val="00F55AA0"/>
    <w:rsid w:val="00F55F1F"/>
    <w:rsid w:val="00F56E45"/>
    <w:rsid w:val="00F60289"/>
    <w:rsid w:val="00F606B7"/>
    <w:rsid w:val="00F60D8B"/>
    <w:rsid w:val="00F6100B"/>
    <w:rsid w:val="00F63243"/>
    <w:rsid w:val="00F63643"/>
    <w:rsid w:val="00F63D3F"/>
    <w:rsid w:val="00F6480B"/>
    <w:rsid w:val="00F64B8F"/>
    <w:rsid w:val="00F64F72"/>
    <w:rsid w:val="00F66AC5"/>
    <w:rsid w:val="00F67BA4"/>
    <w:rsid w:val="00F67F5D"/>
    <w:rsid w:val="00F7029E"/>
    <w:rsid w:val="00F70566"/>
    <w:rsid w:val="00F70880"/>
    <w:rsid w:val="00F70B7C"/>
    <w:rsid w:val="00F71448"/>
    <w:rsid w:val="00F71F64"/>
    <w:rsid w:val="00F7222F"/>
    <w:rsid w:val="00F72B67"/>
    <w:rsid w:val="00F737E0"/>
    <w:rsid w:val="00F742EC"/>
    <w:rsid w:val="00F746C5"/>
    <w:rsid w:val="00F75749"/>
    <w:rsid w:val="00F7695E"/>
    <w:rsid w:val="00F76B15"/>
    <w:rsid w:val="00F76BEC"/>
    <w:rsid w:val="00F76DD2"/>
    <w:rsid w:val="00F77307"/>
    <w:rsid w:val="00F777C7"/>
    <w:rsid w:val="00F77C21"/>
    <w:rsid w:val="00F81510"/>
    <w:rsid w:val="00F816EE"/>
    <w:rsid w:val="00F819B8"/>
    <w:rsid w:val="00F820AF"/>
    <w:rsid w:val="00F83016"/>
    <w:rsid w:val="00F8457B"/>
    <w:rsid w:val="00F84AAB"/>
    <w:rsid w:val="00F84DA6"/>
    <w:rsid w:val="00F859E0"/>
    <w:rsid w:val="00F85C23"/>
    <w:rsid w:val="00F860B6"/>
    <w:rsid w:val="00F86318"/>
    <w:rsid w:val="00F86450"/>
    <w:rsid w:val="00F86BF1"/>
    <w:rsid w:val="00F870AD"/>
    <w:rsid w:val="00F87CF7"/>
    <w:rsid w:val="00F87D94"/>
    <w:rsid w:val="00F9021C"/>
    <w:rsid w:val="00F90D67"/>
    <w:rsid w:val="00F91022"/>
    <w:rsid w:val="00F9152F"/>
    <w:rsid w:val="00F91F91"/>
    <w:rsid w:val="00F920E8"/>
    <w:rsid w:val="00F926DC"/>
    <w:rsid w:val="00F934C9"/>
    <w:rsid w:val="00F9394C"/>
    <w:rsid w:val="00F94EE8"/>
    <w:rsid w:val="00F94EFE"/>
    <w:rsid w:val="00F94F78"/>
    <w:rsid w:val="00F979DE"/>
    <w:rsid w:val="00FA1DDD"/>
    <w:rsid w:val="00FA2A8C"/>
    <w:rsid w:val="00FA3792"/>
    <w:rsid w:val="00FA3935"/>
    <w:rsid w:val="00FA53D9"/>
    <w:rsid w:val="00FA6EA9"/>
    <w:rsid w:val="00FB02C4"/>
    <w:rsid w:val="00FB08CC"/>
    <w:rsid w:val="00FB0C66"/>
    <w:rsid w:val="00FB1312"/>
    <w:rsid w:val="00FB13B5"/>
    <w:rsid w:val="00FB1652"/>
    <w:rsid w:val="00FB2D3A"/>
    <w:rsid w:val="00FB35A6"/>
    <w:rsid w:val="00FB4A1C"/>
    <w:rsid w:val="00FB5F7A"/>
    <w:rsid w:val="00FB65BD"/>
    <w:rsid w:val="00FB6C17"/>
    <w:rsid w:val="00FB796A"/>
    <w:rsid w:val="00FC0398"/>
    <w:rsid w:val="00FC0439"/>
    <w:rsid w:val="00FC07CB"/>
    <w:rsid w:val="00FC0B21"/>
    <w:rsid w:val="00FC0EA6"/>
    <w:rsid w:val="00FC0F75"/>
    <w:rsid w:val="00FC10AB"/>
    <w:rsid w:val="00FC1126"/>
    <w:rsid w:val="00FC1C33"/>
    <w:rsid w:val="00FC2536"/>
    <w:rsid w:val="00FC2A24"/>
    <w:rsid w:val="00FC2A4C"/>
    <w:rsid w:val="00FC31B9"/>
    <w:rsid w:val="00FC3754"/>
    <w:rsid w:val="00FC3A0E"/>
    <w:rsid w:val="00FC3B35"/>
    <w:rsid w:val="00FC3F8D"/>
    <w:rsid w:val="00FC437A"/>
    <w:rsid w:val="00FC43D8"/>
    <w:rsid w:val="00FC4B79"/>
    <w:rsid w:val="00FC4D53"/>
    <w:rsid w:val="00FC5D52"/>
    <w:rsid w:val="00FC61D9"/>
    <w:rsid w:val="00FC6490"/>
    <w:rsid w:val="00FC7130"/>
    <w:rsid w:val="00FC7762"/>
    <w:rsid w:val="00FD0669"/>
    <w:rsid w:val="00FD0871"/>
    <w:rsid w:val="00FD0A33"/>
    <w:rsid w:val="00FD17DC"/>
    <w:rsid w:val="00FD182A"/>
    <w:rsid w:val="00FD2284"/>
    <w:rsid w:val="00FD2F96"/>
    <w:rsid w:val="00FD3CBE"/>
    <w:rsid w:val="00FD3D00"/>
    <w:rsid w:val="00FD4518"/>
    <w:rsid w:val="00FD4803"/>
    <w:rsid w:val="00FD5068"/>
    <w:rsid w:val="00FD582A"/>
    <w:rsid w:val="00FD62DD"/>
    <w:rsid w:val="00FD67D1"/>
    <w:rsid w:val="00FD6AC7"/>
    <w:rsid w:val="00FD7C1C"/>
    <w:rsid w:val="00FD7D41"/>
    <w:rsid w:val="00FD7E46"/>
    <w:rsid w:val="00FE099E"/>
    <w:rsid w:val="00FE0BD7"/>
    <w:rsid w:val="00FE12A5"/>
    <w:rsid w:val="00FE1310"/>
    <w:rsid w:val="00FE1A9A"/>
    <w:rsid w:val="00FE1BE6"/>
    <w:rsid w:val="00FE213A"/>
    <w:rsid w:val="00FE217E"/>
    <w:rsid w:val="00FE2234"/>
    <w:rsid w:val="00FE2460"/>
    <w:rsid w:val="00FE2517"/>
    <w:rsid w:val="00FE3103"/>
    <w:rsid w:val="00FE3314"/>
    <w:rsid w:val="00FE38EF"/>
    <w:rsid w:val="00FE39D7"/>
    <w:rsid w:val="00FE3D39"/>
    <w:rsid w:val="00FE411A"/>
    <w:rsid w:val="00FE4189"/>
    <w:rsid w:val="00FE4758"/>
    <w:rsid w:val="00FE566C"/>
    <w:rsid w:val="00FE5808"/>
    <w:rsid w:val="00FE5D6C"/>
    <w:rsid w:val="00FE6978"/>
    <w:rsid w:val="00FE7B94"/>
    <w:rsid w:val="00FE7DF9"/>
    <w:rsid w:val="00FE7F4D"/>
    <w:rsid w:val="00FF09AD"/>
    <w:rsid w:val="00FF0C46"/>
    <w:rsid w:val="00FF1606"/>
    <w:rsid w:val="00FF299B"/>
    <w:rsid w:val="00FF369E"/>
    <w:rsid w:val="00FF46CD"/>
    <w:rsid w:val="00FF4C83"/>
    <w:rsid w:val="00FF4D8E"/>
    <w:rsid w:val="00FF542E"/>
    <w:rsid w:val="00FF55A5"/>
    <w:rsid w:val="00FF55CA"/>
    <w:rsid w:val="00FF57E3"/>
    <w:rsid w:val="00FF5BCE"/>
    <w:rsid w:val="01416B4E"/>
    <w:rsid w:val="01465775"/>
    <w:rsid w:val="0148559E"/>
    <w:rsid w:val="01B22C38"/>
    <w:rsid w:val="01D6686F"/>
    <w:rsid w:val="01DC040C"/>
    <w:rsid w:val="027B7B68"/>
    <w:rsid w:val="0287698F"/>
    <w:rsid w:val="02991399"/>
    <w:rsid w:val="029F218A"/>
    <w:rsid w:val="035C0D17"/>
    <w:rsid w:val="036016C9"/>
    <w:rsid w:val="03977777"/>
    <w:rsid w:val="03D504FD"/>
    <w:rsid w:val="03FD3F14"/>
    <w:rsid w:val="04454EE4"/>
    <w:rsid w:val="04D5358E"/>
    <w:rsid w:val="058B20AB"/>
    <w:rsid w:val="05C541D9"/>
    <w:rsid w:val="05CE1342"/>
    <w:rsid w:val="05FE1AC1"/>
    <w:rsid w:val="06A30AF5"/>
    <w:rsid w:val="06A844B1"/>
    <w:rsid w:val="07605C90"/>
    <w:rsid w:val="0782108C"/>
    <w:rsid w:val="08016A1E"/>
    <w:rsid w:val="083421B7"/>
    <w:rsid w:val="08FE0F5A"/>
    <w:rsid w:val="090A63F9"/>
    <w:rsid w:val="090A6A03"/>
    <w:rsid w:val="09746F62"/>
    <w:rsid w:val="09AC7942"/>
    <w:rsid w:val="09BF46FF"/>
    <w:rsid w:val="0A5346C4"/>
    <w:rsid w:val="0A7E2193"/>
    <w:rsid w:val="0B234042"/>
    <w:rsid w:val="0B384735"/>
    <w:rsid w:val="0B3908EA"/>
    <w:rsid w:val="0B5A72F2"/>
    <w:rsid w:val="0B7424F0"/>
    <w:rsid w:val="0B8E42AA"/>
    <w:rsid w:val="0BA12BCB"/>
    <w:rsid w:val="0BFF6CB1"/>
    <w:rsid w:val="0C084040"/>
    <w:rsid w:val="0C127040"/>
    <w:rsid w:val="0C1F5D8D"/>
    <w:rsid w:val="0C352D20"/>
    <w:rsid w:val="0CD278BE"/>
    <w:rsid w:val="0CDC3036"/>
    <w:rsid w:val="0CE622A7"/>
    <w:rsid w:val="0CE86499"/>
    <w:rsid w:val="0CFB32FE"/>
    <w:rsid w:val="0D09246D"/>
    <w:rsid w:val="0D5A56F9"/>
    <w:rsid w:val="0DC9639B"/>
    <w:rsid w:val="0DC97627"/>
    <w:rsid w:val="0EA84BA0"/>
    <w:rsid w:val="0EF11AD5"/>
    <w:rsid w:val="0F185873"/>
    <w:rsid w:val="0F5A1EAC"/>
    <w:rsid w:val="0F720029"/>
    <w:rsid w:val="0FDA59C2"/>
    <w:rsid w:val="10274AF8"/>
    <w:rsid w:val="10B2324F"/>
    <w:rsid w:val="10C13BF0"/>
    <w:rsid w:val="129737AA"/>
    <w:rsid w:val="12CD4F60"/>
    <w:rsid w:val="12EC7497"/>
    <w:rsid w:val="13CF0210"/>
    <w:rsid w:val="14176954"/>
    <w:rsid w:val="14545F6A"/>
    <w:rsid w:val="15B23556"/>
    <w:rsid w:val="15FE3ACA"/>
    <w:rsid w:val="16A65EC9"/>
    <w:rsid w:val="16ED7B96"/>
    <w:rsid w:val="17D44175"/>
    <w:rsid w:val="18370E16"/>
    <w:rsid w:val="18661677"/>
    <w:rsid w:val="19046E10"/>
    <w:rsid w:val="1905656F"/>
    <w:rsid w:val="19B26A16"/>
    <w:rsid w:val="1AF36D63"/>
    <w:rsid w:val="1BC072B6"/>
    <w:rsid w:val="1BC842F8"/>
    <w:rsid w:val="1C53481D"/>
    <w:rsid w:val="1C980A78"/>
    <w:rsid w:val="1CAE21A8"/>
    <w:rsid w:val="1D154784"/>
    <w:rsid w:val="1DA103A9"/>
    <w:rsid w:val="1DB17E02"/>
    <w:rsid w:val="1DF36C13"/>
    <w:rsid w:val="1E19117D"/>
    <w:rsid w:val="1E75607D"/>
    <w:rsid w:val="1E800AA8"/>
    <w:rsid w:val="1F0E03BD"/>
    <w:rsid w:val="1FA85D73"/>
    <w:rsid w:val="1FE07798"/>
    <w:rsid w:val="20162688"/>
    <w:rsid w:val="20236A3E"/>
    <w:rsid w:val="206D3B6C"/>
    <w:rsid w:val="20CC4FEE"/>
    <w:rsid w:val="21297269"/>
    <w:rsid w:val="21E60796"/>
    <w:rsid w:val="22153B17"/>
    <w:rsid w:val="225D766B"/>
    <w:rsid w:val="226B10BA"/>
    <w:rsid w:val="22BD0719"/>
    <w:rsid w:val="2325635E"/>
    <w:rsid w:val="23592FB4"/>
    <w:rsid w:val="235A4D46"/>
    <w:rsid w:val="23711F83"/>
    <w:rsid w:val="23AF2050"/>
    <w:rsid w:val="24022845"/>
    <w:rsid w:val="24503850"/>
    <w:rsid w:val="252C1252"/>
    <w:rsid w:val="253335D3"/>
    <w:rsid w:val="25E458B3"/>
    <w:rsid w:val="264E4D1A"/>
    <w:rsid w:val="26501CEE"/>
    <w:rsid w:val="267178FF"/>
    <w:rsid w:val="26E458C4"/>
    <w:rsid w:val="275B47DC"/>
    <w:rsid w:val="278A30C7"/>
    <w:rsid w:val="27C70760"/>
    <w:rsid w:val="288C3033"/>
    <w:rsid w:val="28961460"/>
    <w:rsid w:val="28C96170"/>
    <w:rsid w:val="28E578E4"/>
    <w:rsid w:val="291779A0"/>
    <w:rsid w:val="2A341FD2"/>
    <w:rsid w:val="2A5F13A7"/>
    <w:rsid w:val="2B7C0B1C"/>
    <w:rsid w:val="2B9272AF"/>
    <w:rsid w:val="2BA037BB"/>
    <w:rsid w:val="2C73562D"/>
    <w:rsid w:val="2C800ECF"/>
    <w:rsid w:val="2CB852B6"/>
    <w:rsid w:val="2CF91C06"/>
    <w:rsid w:val="2D760FAE"/>
    <w:rsid w:val="2DC70576"/>
    <w:rsid w:val="2E325C0E"/>
    <w:rsid w:val="2EBE13B9"/>
    <w:rsid w:val="2EF04512"/>
    <w:rsid w:val="2EF81F84"/>
    <w:rsid w:val="2FB73D61"/>
    <w:rsid w:val="2FB8217C"/>
    <w:rsid w:val="30476383"/>
    <w:rsid w:val="30916070"/>
    <w:rsid w:val="30F03DFA"/>
    <w:rsid w:val="314B4163"/>
    <w:rsid w:val="31891D82"/>
    <w:rsid w:val="31DA0DAB"/>
    <w:rsid w:val="31E40A27"/>
    <w:rsid w:val="320249A1"/>
    <w:rsid w:val="32111731"/>
    <w:rsid w:val="323B7FFE"/>
    <w:rsid w:val="32403126"/>
    <w:rsid w:val="32BA57BF"/>
    <w:rsid w:val="336C796C"/>
    <w:rsid w:val="33880FB1"/>
    <w:rsid w:val="33A717F8"/>
    <w:rsid w:val="345F3E51"/>
    <w:rsid w:val="347A6A3C"/>
    <w:rsid w:val="34911334"/>
    <w:rsid w:val="34CF45BC"/>
    <w:rsid w:val="35207F9E"/>
    <w:rsid w:val="35344D2F"/>
    <w:rsid w:val="35CF1819"/>
    <w:rsid w:val="362C281C"/>
    <w:rsid w:val="36F001C7"/>
    <w:rsid w:val="37871954"/>
    <w:rsid w:val="37A132E0"/>
    <w:rsid w:val="37CD6A15"/>
    <w:rsid w:val="37F80A98"/>
    <w:rsid w:val="38102C5D"/>
    <w:rsid w:val="388A5DE8"/>
    <w:rsid w:val="39130C9F"/>
    <w:rsid w:val="39A66DD8"/>
    <w:rsid w:val="3A285E52"/>
    <w:rsid w:val="3A5968AA"/>
    <w:rsid w:val="3A6F2E54"/>
    <w:rsid w:val="3A882C53"/>
    <w:rsid w:val="3B273ADD"/>
    <w:rsid w:val="3B6D7D30"/>
    <w:rsid w:val="3BAB348F"/>
    <w:rsid w:val="3BB979CF"/>
    <w:rsid w:val="3BFF1EBC"/>
    <w:rsid w:val="3CDA63FD"/>
    <w:rsid w:val="3D625C8E"/>
    <w:rsid w:val="3D7F3F27"/>
    <w:rsid w:val="3DB42582"/>
    <w:rsid w:val="3DD205E2"/>
    <w:rsid w:val="3DD618F1"/>
    <w:rsid w:val="3E051FFD"/>
    <w:rsid w:val="3E1772C2"/>
    <w:rsid w:val="3E2323F2"/>
    <w:rsid w:val="3E4C6734"/>
    <w:rsid w:val="3EAA4BCE"/>
    <w:rsid w:val="3F070627"/>
    <w:rsid w:val="3F7E0700"/>
    <w:rsid w:val="3FB81FCD"/>
    <w:rsid w:val="40175CB5"/>
    <w:rsid w:val="404B3D21"/>
    <w:rsid w:val="405C5959"/>
    <w:rsid w:val="40BF3306"/>
    <w:rsid w:val="411335F8"/>
    <w:rsid w:val="41953547"/>
    <w:rsid w:val="42222B86"/>
    <w:rsid w:val="424E0E1D"/>
    <w:rsid w:val="434D5711"/>
    <w:rsid w:val="438E5123"/>
    <w:rsid w:val="439749D1"/>
    <w:rsid w:val="447B7EB4"/>
    <w:rsid w:val="44EB3916"/>
    <w:rsid w:val="45805436"/>
    <w:rsid w:val="45C708C7"/>
    <w:rsid w:val="469B0AB7"/>
    <w:rsid w:val="46F13A07"/>
    <w:rsid w:val="46FF5AFC"/>
    <w:rsid w:val="47A13868"/>
    <w:rsid w:val="4879604A"/>
    <w:rsid w:val="48FE7302"/>
    <w:rsid w:val="49764BB8"/>
    <w:rsid w:val="49A75D4B"/>
    <w:rsid w:val="4A7737FB"/>
    <w:rsid w:val="4ADE2E72"/>
    <w:rsid w:val="4B65319C"/>
    <w:rsid w:val="4B8B3669"/>
    <w:rsid w:val="4BF76AED"/>
    <w:rsid w:val="4D123B91"/>
    <w:rsid w:val="4D575B8F"/>
    <w:rsid w:val="4D7A6EB5"/>
    <w:rsid w:val="4DD23E4E"/>
    <w:rsid w:val="4E10041E"/>
    <w:rsid w:val="4E443E3C"/>
    <w:rsid w:val="4EB561BF"/>
    <w:rsid w:val="4EE30A09"/>
    <w:rsid w:val="4F0936D1"/>
    <w:rsid w:val="4F3832E8"/>
    <w:rsid w:val="503E2611"/>
    <w:rsid w:val="50741C85"/>
    <w:rsid w:val="50A432A4"/>
    <w:rsid w:val="50FD5220"/>
    <w:rsid w:val="51622E88"/>
    <w:rsid w:val="5174500A"/>
    <w:rsid w:val="517A54EF"/>
    <w:rsid w:val="51BA3B5F"/>
    <w:rsid w:val="52193772"/>
    <w:rsid w:val="526505CC"/>
    <w:rsid w:val="5309770D"/>
    <w:rsid w:val="53143C76"/>
    <w:rsid w:val="536C385D"/>
    <w:rsid w:val="53A0093F"/>
    <w:rsid w:val="53A30D8D"/>
    <w:rsid w:val="54CF428F"/>
    <w:rsid w:val="54D139E0"/>
    <w:rsid w:val="54D866BF"/>
    <w:rsid w:val="551A6B8C"/>
    <w:rsid w:val="551B359B"/>
    <w:rsid w:val="554C2E4C"/>
    <w:rsid w:val="55C95A39"/>
    <w:rsid w:val="56020A78"/>
    <w:rsid w:val="563812AD"/>
    <w:rsid w:val="5676155E"/>
    <w:rsid w:val="567A168B"/>
    <w:rsid w:val="56EB3504"/>
    <w:rsid w:val="56F72101"/>
    <w:rsid w:val="56F9126E"/>
    <w:rsid w:val="572523C4"/>
    <w:rsid w:val="583046A8"/>
    <w:rsid w:val="59EC75E0"/>
    <w:rsid w:val="5A575839"/>
    <w:rsid w:val="5A7B38CF"/>
    <w:rsid w:val="5A835309"/>
    <w:rsid w:val="5B711CFB"/>
    <w:rsid w:val="5B7219C1"/>
    <w:rsid w:val="5C8E63FA"/>
    <w:rsid w:val="5CC34E04"/>
    <w:rsid w:val="5CCF2FFE"/>
    <w:rsid w:val="5CD769EC"/>
    <w:rsid w:val="5D692489"/>
    <w:rsid w:val="5D7C3793"/>
    <w:rsid w:val="5D7F37AE"/>
    <w:rsid w:val="5E404D9C"/>
    <w:rsid w:val="5E48254A"/>
    <w:rsid w:val="5E94732A"/>
    <w:rsid w:val="5EB10886"/>
    <w:rsid w:val="5F955873"/>
    <w:rsid w:val="600620ED"/>
    <w:rsid w:val="60AB49F0"/>
    <w:rsid w:val="61283D35"/>
    <w:rsid w:val="61954453"/>
    <w:rsid w:val="61C30742"/>
    <w:rsid w:val="62597E87"/>
    <w:rsid w:val="62AB2976"/>
    <w:rsid w:val="637C4E21"/>
    <w:rsid w:val="63C57042"/>
    <w:rsid w:val="644862B8"/>
    <w:rsid w:val="64907EFF"/>
    <w:rsid w:val="64985FA5"/>
    <w:rsid w:val="655B7408"/>
    <w:rsid w:val="655C26AF"/>
    <w:rsid w:val="65B1035A"/>
    <w:rsid w:val="662A32DC"/>
    <w:rsid w:val="663B227D"/>
    <w:rsid w:val="66BD2FA4"/>
    <w:rsid w:val="66C33BCC"/>
    <w:rsid w:val="66D80480"/>
    <w:rsid w:val="66FB00FF"/>
    <w:rsid w:val="68A24FD6"/>
    <w:rsid w:val="691B5623"/>
    <w:rsid w:val="693D7675"/>
    <w:rsid w:val="694773E6"/>
    <w:rsid w:val="6A1E61DB"/>
    <w:rsid w:val="6AB71A2A"/>
    <w:rsid w:val="6AF677F9"/>
    <w:rsid w:val="6B594494"/>
    <w:rsid w:val="6B7528BC"/>
    <w:rsid w:val="6B903DF9"/>
    <w:rsid w:val="6BD028BE"/>
    <w:rsid w:val="6CD63113"/>
    <w:rsid w:val="6DC072BA"/>
    <w:rsid w:val="6DF53370"/>
    <w:rsid w:val="6E2201A8"/>
    <w:rsid w:val="6E8F05BC"/>
    <w:rsid w:val="6ECE25BF"/>
    <w:rsid w:val="6F0028F8"/>
    <w:rsid w:val="6F017FD9"/>
    <w:rsid w:val="6F3B201E"/>
    <w:rsid w:val="6F3C1440"/>
    <w:rsid w:val="6F420503"/>
    <w:rsid w:val="6F595E3A"/>
    <w:rsid w:val="6FFF61D3"/>
    <w:rsid w:val="70335415"/>
    <w:rsid w:val="70A26BCC"/>
    <w:rsid w:val="71AC2F36"/>
    <w:rsid w:val="72216CCE"/>
    <w:rsid w:val="73297F00"/>
    <w:rsid w:val="7332473A"/>
    <w:rsid w:val="735C0845"/>
    <w:rsid w:val="73AA67F9"/>
    <w:rsid w:val="74C207EB"/>
    <w:rsid w:val="76B3299A"/>
    <w:rsid w:val="770C4507"/>
    <w:rsid w:val="772A29A6"/>
    <w:rsid w:val="772B43E7"/>
    <w:rsid w:val="77764A0B"/>
    <w:rsid w:val="77F24450"/>
    <w:rsid w:val="78037227"/>
    <w:rsid w:val="783F7D58"/>
    <w:rsid w:val="78596E3B"/>
    <w:rsid w:val="79A20C9E"/>
    <w:rsid w:val="79D84F64"/>
    <w:rsid w:val="79EC7990"/>
    <w:rsid w:val="7A016A18"/>
    <w:rsid w:val="7A5567C1"/>
    <w:rsid w:val="7AAD1751"/>
    <w:rsid w:val="7AB31193"/>
    <w:rsid w:val="7AFA1C30"/>
    <w:rsid w:val="7B1C21BD"/>
    <w:rsid w:val="7B356DAC"/>
    <w:rsid w:val="7B373DA3"/>
    <w:rsid w:val="7B60700B"/>
    <w:rsid w:val="7BDC389F"/>
    <w:rsid w:val="7C1F1766"/>
    <w:rsid w:val="7C253BED"/>
    <w:rsid w:val="7C4502E5"/>
    <w:rsid w:val="7CBE0C31"/>
    <w:rsid w:val="7CE63D88"/>
    <w:rsid w:val="7D361843"/>
    <w:rsid w:val="7D7D5725"/>
    <w:rsid w:val="7DDD4B37"/>
    <w:rsid w:val="7E232986"/>
    <w:rsid w:val="7E720F52"/>
    <w:rsid w:val="7EC85753"/>
    <w:rsid w:val="7F1000C5"/>
    <w:rsid w:val="7FEE4C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qFormat="1" w:unhideWhenUsed="0" w:uiPriority="0" w:semiHidden="0" w:name="Body Text Indent 3"/>
    <w:lsdException w:uiPriority="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iPriority="99"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宋体" w:cs="Times New Roman"/>
      <w:kern w:val="2"/>
      <w:sz w:val="21"/>
      <w:szCs w:val="24"/>
      <w:lang w:val="en-US" w:eastAsia="zh-CN" w:bidi="ar-SA"/>
    </w:rPr>
  </w:style>
  <w:style w:type="paragraph" w:styleId="2">
    <w:name w:val="heading 1"/>
    <w:basedOn w:val="1"/>
    <w:next w:val="1"/>
    <w:link w:val="28"/>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29"/>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keepNext/>
      <w:keepLines/>
      <w:spacing w:before="260" w:after="260" w:line="416" w:lineRule="auto"/>
      <w:outlineLvl w:val="2"/>
    </w:pPr>
    <w:rPr>
      <w:b/>
      <w:bCs/>
      <w:sz w:val="32"/>
      <w:szCs w:val="32"/>
    </w:rPr>
  </w:style>
  <w:style w:type="character" w:default="1" w:styleId="24">
    <w:name w:val="Default Paragraph Font"/>
    <w:semiHidden/>
    <w:unhideWhenUsed/>
    <w:uiPriority w:val="1"/>
  </w:style>
  <w:style w:type="table" w:default="1" w:styleId="22">
    <w:name w:val="Normal Table"/>
    <w:semiHidden/>
    <w:unhideWhenUsed/>
    <w:uiPriority w:val="99"/>
    <w:tblPr>
      <w:tblCellMar>
        <w:top w:w="0" w:type="dxa"/>
        <w:left w:w="108" w:type="dxa"/>
        <w:bottom w:w="0" w:type="dxa"/>
        <w:right w:w="108" w:type="dxa"/>
      </w:tblCellMar>
    </w:tblPr>
  </w:style>
  <w:style w:type="paragraph" w:styleId="5">
    <w:name w:val="toc 7"/>
    <w:basedOn w:val="1"/>
    <w:next w:val="1"/>
    <w:unhideWhenUsed/>
    <w:qFormat/>
    <w:uiPriority w:val="39"/>
    <w:pPr>
      <w:ind w:left="2520" w:leftChars="1200"/>
    </w:pPr>
    <w:rPr>
      <w:rFonts w:ascii="Calibri" w:hAnsi="Calibri"/>
      <w:szCs w:val="22"/>
    </w:rPr>
  </w:style>
  <w:style w:type="paragraph" w:styleId="6">
    <w:name w:val="annotation text"/>
    <w:basedOn w:val="1"/>
    <w:link w:val="30"/>
    <w:qFormat/>
    <w:uiPriority w:val="0"/>
  </w:style>
  <w:style w:type="paragraph" w:styleId="7">
    <w:name w:val="toc 5"/>
    <w:basedOn w:val="1"/>
    <w:next w:val="1"/>
    <w:unhideWhenUsed/>
    <w:qFormat/>
    <w:uiPriority w:val="39"/>
    <w:pPr>
      <w:ind w:left="1680" w:leftChars="800"/>
    </w:pPr>
    <w:rPr>
      <w:rFonts w:ascii="Calibri" w:hAnsi="Calibri"/>
      <w:szCs w:val="22"/>
    </w:rPr>
  </w:style>
  <w:style w:type="paragraph" w:styleId="8">
    <w:name w:val="toc 3"/>
    <w:basedOn w:val="1"/>
    <w:next w:val="1"/>
    <w:unhideWhenUsed/>
    <w:qFormat/>
    <w:uiPriority w:val="39"/>
    <w:pPr>
      <w:spacing w:after="100" w:line="276" w:lineRule="auto"/>
      <w:ind w:left="440"/>
    </w:pPr>
    <w:rPr>
      <w:rFonts w:ascii="Calibri" w:hAnsi="Calibri"/>
      <w:kern w:val="0"/>
      <w:sz w:val="22"/>
      <w:szCs w:val="22"/>
    </w:rPr>
  </w:style>
  <w:style w:type="paragraph" w:styleId="9">
    <w:name w:val="toc 8"/>
    <w:basedOn w:val="1"/>
    <w:next w:val="1"/>
    <w:unhideWhenUsed/>
    <w:qFormat/>
    <w:uiPriority w:val="39"/>
    <w:pPr>
      <w:ind w:left="2940" w:leftChars="1400"/>
    </w:pPr>
    <w:rPr>
      <w:rFonts w:ascii="Calibri" w:hAnsi="Calibri"/>
      <w:szCs w:val="22"/>
    </w:rPr>
  </w:style>
  <w:style w:type="paragraph" w:styleId="10">
    <w:name w:val="Date"/>
    <w:basedOn w:val="1"/>
    <w:next w:val="1"/>
    <w:link w:val="31"/>
    <w:qFormat/>
    <w:uiPriority w:val="0"/>
    <w:pPr>
      <w:ind w:left="100" w:leftChars="2500"/>
    </w:pPr>
  </w:style>
  <w:style w:type="paragraph" w:styleId="11">
    <w:name w:val="Balloon Text"/>
    <w:basedOn w:val="1"/>
    <w:link w:val="32"/>
    <w:qFormat/>
    <w:uiPriority w:val="0"/>
    <w:rPr>
      <w:sz w:val="18"/>
      <w:szCs w:val="18"/>
    </w:rPr>
  </w:style>
  <w:style w:type="paragraph" w:styleId="12">
    <w:name w:val="footer"/>
    <w:basedOn w:val="1"/>
    <w:link w:val="33"/>
    <w:qFormat/>
    <w:uiPriority w:val="99"/>
    <w:pPr>
      <w:tabs>
        <w:tab w:val="center" w:pos="4153"/>
        <w:tab w:val="right" w:pos="8306"/>
      </w:tabs>
      <w:snapToGrid w:val="0"/>
    </w:pPr>
    <w:rPr>
      <w:sz w:val="18"/>
      <w:szCs w:val="18"/>
    </w:rPr>
  </w:style>
  <w:style w:type="paragraph" w:styleId="13">
    <w:name w:val="header"/>
    <w:basedOn w:val="1"/>
    <w:link w:val="34"/>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tabs>
        <w:tab w:val="right" w:leader="dot" w:pos="8302"/>
      </w:tabs>
      <w:spacing w:after="100" w:line="540" w:lineRule="exact"/>
    </w:pPr>
    <w:rPr>
      <w:rFonts w:ascii="Calibri" w:hAnsi="Calibri"/>
      <w:kern w:val="0"/>
      <w:sz w:val="22"/>
      <w:szCs w:val="22"/>
    </w:rPr>
  </w:style>
  <w:style w:type="paragraph" w:styleId="15">
    <w:name w:val="toc 4"/>
    <w:basedOn w:val="1"/>
    <w:next w:val="1"/>
    <w:unhideWhenUsed/>
    <w:qFormat/>
    <w:uiPriority w:val="39"/>
    <w:pPr>
      <w:ind w:left="1260" w:leftChars="600"/>
    </w:pPr>
    <w:rPr>
      <w:rFonts w:ascii="Calibri" w:hAnsi="Calibri"/>
      <w:szCs w:val="22"/>
    </w:rPr>
  </w:style>
  <w:style w:type="paragraph" w:styleId="16">
    <w:name w:val="toc 6"/>
    <w:basedOn w:val="1"/>
    <w:next w:val="1"/>
    <w:unhideWhenUsed/>
    <w:qFormat/>
    <w:uiPriority w:val="39"/>
    <w:pPr>
      <w:ind w:left="2100" w:leftChars="1000"/>
    </w:pPr>
    <w:rPr>
      <w:rFonts w:ascii="Calibri" w:hAnsi="Calibri"/>
      <w:szCs w:val="22"/>
    </w:rPr>
  </w:style>
  <w:style w:type="paragraph" w:styleId="17">
    <w:name w:val="Body Text Indent 3"/>
    <w:basedOn w:val="1"/>
    <w:link w:val="35"/>
    <w:qFormat/>
    <w:uiPriority w:val="0"/>
    <w:pPr>
      <w:spacing w:line="180" w:lineRule="atLeast"/>
      <w:ind w:firstLine="560" w:firstLineChars="200"/>
    </w:pPr>
    <w:rPr>
      <w:kern w:val="11"/>
      <w:sz w:val="28"/>
    </w:rPr>
  </w:style>
  <w:style w:type="paragraph" w:styleId="18">
    <w:name w:val="toc 2"/>
    <w:basedOn w:val="1"/>
    <w:next w:val="1"/>
    <w:unhideWhenUsed/>
    <w:qFormat/>
    <w:uiPriority w:val="39"/>
    <w:pPr>
      <w:tabs>
        <w:tab w:val="right" w:leader="dot" w:pos="8302"/>
      </w:tabs>
      <w:spacing w:after="100" w:line="300" w:lineRule="exact"/>
      <w:ind w:left="221"/>
    </w:pPr>
    <w:rPr>
      <w:rFonts w:ascii="Calibri" w:hAnsi="Calibri"/>
      <w:kern w:val="0"/>
      <w:sz w:val="22"/>
      <w:szCs w:val="22"/>
    </w:rPr>
  </w:style>
  <w:style w:type="paragraph" w:styleId="19">
    <w:name w:val="toc 9"/>
    <w:basedOn w:val="1"/>
    <w:next w:val="1"/>
    <w:unhideWhenUsed/>
    <w:qFormat/>
    <w:uiPriority w:val="39"/>
    <w:pPr>
      <w:ind w:left="3360" w:leftChars="1600"/>
    </w:pPr>
    <w:rPr>
      <w:rFonts w:ascii="Calibri" w:hAnsi="Calibri"/>
      <w:szCs w:val="22"/>
    </w:rPr>
  </w:style>
  <w:style w:type="paragraph" w:styleId="20">
    <w:name w:val="Normal (Web)"/>
    <w:basedOn w:val="1"/>
    <w:semiHidden/>
    <w:unhideWhenUsed/>
    <w:qFormat/>
    <w:uiPriority w:val="99"/>
    <w:pPr>
      <w:spacing w:before="100" w:beforeAutospacing="1" w:after="100" w:afterAutospacing="1"/>
    </w:pPr>
    <w:rPr>
      <w:rFonts w:ascii="宋体" w:hAnsi="宋体" w:cs="宋体"/>
      <w:kern w:val="0"/>
      <w:sz w:val="24"/>
    </w:rPr>
  </w:style>
  <w:style w:type="paragraph" w:styleId="21">
    <w:name w:val="annotation subject"/>
    <w:basedOn w:val="6"/>
    <w:next w:val="6"/>
    <w:link w:val="36"/>
    <w:qFormat/>
    <w:uiPriority w:val="0"/>
    <w:rPr>
      <w:b/>
      <w:bCs/>
    </w:rPr>
  </w:style>
  <w:style w:type="table" w:styleId="23">
    <w:name w:val="Table Grid"/>
    <w:basedOn w:val="2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FollowedHyperlink"/>
    <w:unhideWhenUsed/>
    <w:qFormat/>
    <w:uiPriority w:val="99"/>
    <w:rPr>
      <w:color w:val="800080"/>
      <w:u w:val="single"/>
    </w:rPr>
  </w:style>
  <w:style w:type="character" w:styleId="26">
    <w:name w:val="Hyperlink"/>
    <w:qFormat/>
    <w:uiPriority w:val="99"/>
    <w:rPr>
      <w:color w:val="0000FF"/>
      <w:u w:val="single"/>
    </w:rPr>
  </w:style>
  <w:style w:type="character" w:styleId="27">
    <w:name w:val="annotation reference"/>
    <w:qFormat/>
    <w:uiPriority w:val="0"/>
    <w:rPr>
      <w:sz w:val="21"/>
      <w:szCs w:val="21"/>
    </w:rPr>
  </w:style>
  <w:style w:type="character" w:customStyle="1" w:styleId="28">
    <w:name w:val="标题 1 Char"/>
    <w:link w:val="2"/>
    <w:qFormat/>
    <w:uiPriority w:val="0"/>
    <w:rPr>
      <w:b/>
      <w:bCs/>
      <w:kern w:val="44"/>
      <w:sz w:val="44"/>
      <w:szCs w:val="44"/>
    </w:rPr>
  </w:style>
  <w:style w:type="character" w:customStyle="1" w:styleId="29">
    <w:name w:val="标题 2 Char"/>
    <w:link w:val="3"/>
    <w:qFormat/>
    <w:uiPriority w:val="0"/>
    <w:rPr>
      <w:rFonts w:ascii="Arial" w:hAnsi="Arial" w:eastAsia="黑体"/>
      <w:b/>
      <w:bCs/>
      <w:kern w:val="2"/>
      <w:sz w:val="32"/>
      <w:szCs w:val="32"/>
    </w:rPr>
  </w:style>
  <w:style w:type="character" w:customStyle="1" w:styleId="30">
    <w:name w:val="批注文字 Char"/>
    <w:link w:val="6"/>
    <w:qFormat/>
    <w:uiPriority w:val="0"/>
    <w:rPr>
      <w:kern w:val="2"/>
      <w:sz w:val="21"/>
      <w:szCs w:val="24"/>
    </w:rPr>
  </w:style>
  <w:style w:type="character" w:customStyle="1" w:styleId="31">
    <w:name w:val="日期 Char"/>
    <w:link w:val="10"/>
    <w:qFormat/>
    <w:uiPriority w:val="0"/>
    <w:rPr>
      <w:kern w:val="2"/>
      <w:sz w:val="21"/>
      <w:szCs w:val="24"/>
    </w:rPr>
  </w:style>
  <w:style w:type="character" w:customStyle="1" w:styleId="32">
    <w:name w:val="批注框文本 Char"/>
    <w:link w:val="11"/>
    <w:qFormat/>
    <w:uiPriority w:val="0"/>
    <w:rPr>
      <w:kern w:val="2"/>
      <w:sz w:val="18"/>
      <w:szCs w:val="18"/>
    </w:rPr>
  </w:style>
  <w:style w:type="character" w:customStyle="1" w:styleId="33">
    <w:name w:val="页脚 Char"/>
    <w:link w:val="12"/>
    <w:qFormat/>
    <w:uiPriority w:val="99"/>
    <w:rPr>
      <w:kern w:val="2"/>
      <w:sz w:val="18"/>
      <w:szCs w:val="18"/>
    </w:rPr>
  </w:style>
  <w:style w:type="character" w:customStyle="1" w:styleId="34">
    <w:name w:val="页眉 Char"/>
    <w:link w:val="13"/>
    <w:qFormat/>
    <w:uiPriority w:val="0"/>
    <w:rPr>
      <w:kern w:val="2"/>
      <w:sz w:val="18"/>
      <w:szCs w:val="18"/>
    </w:rPr>
  </w:style>
  <w:style w:type="character" w:customStyle="1" w:styleId="35">
    <w:name w:val="正文文本缩进 3 Char"/>
    <w:link w:val="17"/>
    <w:qFormat/>
    <w:uiPriority w:val="0"/>
    <w:rPr>
      <w:kern w:val="11"/>
      <w:sz w:val="28"/>
      <w:szCs w:val="24"/>
    </w:rPr>
  </w:style>
  <w:style w:type="character" w:customStyle="1" w:styleId="36">
    <w:name w:val="批注主题 Char"/>
    <w:link w:val="21"/>
    <w:qFormat/>
    <w:uiPriority w:val="0"/>
    <w:rPr>
      <w:b/>
      <w:bCs/>
      <w:kern w:val="2"/>
      <w:sz w:val="21"/>
      <w:szCs w:val="24"/>
    </w:rPr>
  </w:style>
  <w:style w:type="character" w:customStyle="1" w:styleId="37">
    <w:name w:val="font11"/>
    <w:qFormat/>
    <w:uiPriority w:val="0"/>
    <w:rPr>
      <w:rFonts w:hint="eastAsia" w:ascii="宋体" w:hAnsi="宋体" w:eastAsia="宋体" w:cs="宋体"/>
      <w:color w:val="000000"/>
      <w:sz w:val="20"/>
      <w:szCs w:val="20"/>
      <w:u w:val="none"/>
    </w:rPr>
  </w:style>
  <w:style w:type="paragraph" w:styleId="38">
    <w:name w:val="List Paragraph"/>
    <w:basedOn w:val="1"/>
    <w:qFormat/>
    <w:uiPriority w:val="34"/>
    <w:pPr>
      <w:ind w:firstLine="420" w:firstLineChars="200"/>
    </w:pPr>
    <w:rPr>
      <w:rFonts w:ascii="Calibri" w:hAnsi="Calibri"/>
      <w:szCs w:val="22"/>
    </w:rPr>
  </w:style>
  <w:style w:type="paragraph" w:customStyle="1" w:styleId="39">
    <w:name w:val="TOC 标题1"/>
    <w:basedOn w:val="2"/>
    <w:next w:val="1"/>
    <w:qFormat/>
    <w:uiPriority w:val="39"/>
    <w:pPr>
      <w:spacing w:before="480" w:after="0" w:line="276" w:lineRule="auto"/>
      <w:outlineLvl w:val="9"/>
    </w:pPr>
    <w:rPr>
      <w:rFonts w:ascii="Cambria" w:hAnsi="Cambria"/>
      <w:color w:val="365F91"/>
      <w:kern w:val="0"/>
      <w:sz w:val="28"/>
      <w:szCs w:val="28"/>
    </w:rPr>
  </w:style>
  <w:style w:type="paragraph" w:customStyle="1" w:styleId="40">
    <w:name w:val="列表段落1"/>
    <w:basedOn w:val="1"/>
    <w:qFormat/>
    <w:uiPriority w:val="0"/>
    <w:pPr>
      <w:ind w:firstLine="420" w:firstLineChars="200"/>
    </w:pPr>
    <w:rPr>
      <w:rFonts w:ascii="Calibri" w:hAnsi="Calibri"/>
      <w:szCs w:val="22"/>
    </w:rPr>
  </w:style>
  <w:style w:type="paragraph" w:customStyle="1" w:styleId="41">
    <w:name w:val="修订1"/>
    <w:hidden/>
    <w:unhideWhenUsed/>
    <w:qFormat/>
    <w:uiPriority w:val="99"/>
    <w:rPr>
      <w:rFonts w:ascii="Times New Roman" w:hAnsi="Times New Roman" w:eastAsia="宋体" w:cs="Times New Roman"/>
      <w:kern w:val="2"/>
      <w:sz w:val="21"/>
      <w:szCs w:val="24"/>
      <w:lang w:val="en-US" w:eastAsia="zh-CN" w:bidi="ar-SA"/>
    </w:rPr>
  </w:style>
  <w:style w:type="paragraph" w:customStyle="1" w:styleId="42">
    <w:name w:val="z-窗体顶端1"/>
    <w:basedOn w:val="1"/>
    <w:next w:val="1"/>
    <w:link w:val="43"/>
    <w:semiHidden/>
    <w:unhideWhenUsed/>
    <w:qFormat/>
    <w:uiPriority w:val="99"/>
    <w:pPr>
      <w:pBdr>
        <w:bottom w:val="single" w:color="auto" w:sz="6" w:space="1"/>
      </w:pBdr>
      <w:jc w:val="center"/>
    </w:pPr>
    <w:rPr>
      <w:rFonts w:ascii="Arial" w:hAnsi="Arial" w:cs="Arial"/>
      <w:vanish/>
      <w:kern w:val="0"/>
      <w:sz w:val="16"/>
      <w:szCs w:val="16"/>
    </w:rPr>
  </w:style>
  <w:style w:type="character" w:customStyle="1" w:styleId="43">
    <w:name w:val="z-窗体顶端 字符"/>
    <w:link w:val="42"/>
    <w:semiHidden/>
    <w:qFormat/>
    <w:uiPriority w:val="99"/>
    <w:rPr>
      <w:rFonts w:ascii="Arial" w:hAnsi="Arial" w:cs="Arial"/>
      <w:vanish/>
      <w:sz w:val="16"/>
      <w:szCs w:val="16"/>
    </w:rPr>
  </w:style>
  <w:style w:type="paragraph" w:customStyle="1" w:styleId="44">
    <w:name w:val="z-窗体底端1"/>
    <w:basedOn w:val="1"/>
    <w:next w:val="1"/>
    <w:link w:val="45"/>
    <w:unhideWhenUsed/>
    <w:qFormat/>
    <w:uiPriority w:val="99"/>
    <w:pPr>
      <w:pBdr>
        <w:top w:val="single" w:color="auto" w:sz="6" w:space="1"/>
      </w:pBdr>
      <w:jc w:val="center"/>
    </w:pPr>
    <w:rPr>
      <w:rFonts w:ascii="Arial" w:hAnsi="Arial" w:cs="Arial"/>
      <w:vanish/>
      <w:kern w:val="0"/>
      <w:sz w:val="16"/>
      <w:szCs w:val="16"/>
    </w:rPr>
  </w:style>
  <w:style w:type="character" w:customStyle="1" w:styleId="45">
    <w:name w:val="z-窗体底端 字符"/>
    <w:link w:val="44"/>
    <w:qFormat/>
    <w:uiPriority w:val="99"/>
    <w:rPr>
      <w:rFonts w:ascii="Arial" w:hAnsi="Arial" w:cs="Arial"/>
      <w:vanish/>
      <w:sz w:val="16"/>
      <w:szCs w:val="16"/>
    </w:rPr>
  </w:style>
  <w:style w:type="table" w:customStyle="1" w:styleId="46">
    <w:name w:val="网格型1"/>
    <w:basedOn w:val="22"/>
    <w:qFormat/>
    <w:uiPriority w:val="3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7">
    <w:name w:val="修订2"/>
    <w:hidden/>
    <w:semiHidden/>
    <w:qFormat/>
    <w:uiPriority w:val="99"/>
    <w:rPr>
      <w:rFonts w:ascii="Times New Roman" w:hAnsi="Times New Roman" w:eastAsia="宋体" w:cs="Times New Roman"/>
      <w:kern w:val="2"/>
      <w:sz w:val="21"/>
      <w:szCs w:val="24"/>
      <w:lang w:val="en-US" w:eastAsia="zh-CN" w:bidi="ar-SA"/>
    </w:rPr>
  </w:style>
  <w:style w:type="character" w:customStyle="1" w:styleId="48">
    <w:name w:val="font21"/>
    <w:basedOn w:val="24"/>
    <w:qFormat/>
    <w:uiPriority w:val="0"/>
    <w:rPr>
      <w:rFonts w:hint="eastAsia" w:ascii="宋体" w:hAnsi="宋体" w:eastAsia="宋体" w:cs="宋体"/>
      <w:color w:val="31353B"/>
      <w:sz w:val="20"/>
      <w:szCs w:val="20"/>
      <w:u w:val="none"/>
    </w:rPr>
  </w:style>
  <w:style w:type="table" w:customStyle="1" w:styleId="49">
    <w:name w:val="网格型2"/>
    <w:basedOn w:val="22"/>
    <w:qFormat/>
    <w:uiPriority w:val="39"/>
    <w:pPr>
      <w:widowControl w:val="0"/>
      <w:jc w:val="both"/>
    </w:pPr>
    <w:rPr>
      <w:rFonts w:asciiTheme="minorHAnsi" w:hAnsiTheme="minorHAnsi" w:eastAsiaTheme="minorEastAsia" w:cstheme="minorBid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0">
    <w:name w:val="修订3"/>
    <w:hidden/>
    <w:unhideWhenUsed/>
    <w:qFormat/>
    <w:uiPriority w:val="99"/>
    <w:rPr>
      <w:rFonts w:ascii="Times New Roman" w:hAnsi="Times New Roman" w:eastAsia="宋体" w:cs="Times New Roman"/>
      <w:kern w:val="2"/>
      <w:sz w:val="21"/>
      <w:szCs w:val="24"/>
      <w:lang w:val="en-US" w:eastAsia="zh-CN" w:bidi="ar-SA"/>
    </w:rPr>
  </w:style>
  <w:style w:type="paragraph" w:customStyle="1" w:styleId="51">
    <w:name w:val="font5"/>
    <w:basedOn w:val="1"/>
    <w:qFormat/>
    <w:uiPriority w:val="0"/>
    <w:pPr>
      <w:spacing w:before="100" w:beforeAutospacing="1" w:after="100" w:afterAutospacing="1"/>
    </w:pPr>
    <w:rPr>
      <w:rFonts w:ascii="宋体" w:hAnsi="宋体" w:cs="宋体"/>
      <w:kern w:val="0"/>
      <w:sz w:val="18"/>
      <w:szCs w:val="18"/>
    </w:rPr>
  </w:style>
  <w:style w:type="paragraph" w:customStyle="1" w:styleId="52">
    <w:name w:val="font6"/>
    <w:basedOn w:val="1"/>
    <w:qFormat/>
    <w:uiPriority w:val="0"/>
    <w:pPr>
      <w:spacing w:before="100" w:beforeAutospacing="1" w:after="100" w:afterAutospacing="1"/>
    </w:pPr>
    <w:rPr>
      <w:rFonts w:ascii="宋体" w:hAnsi="宋体" w:cs="宋体"/>
      <w:b/>
      <w:bCs/>
      <w:kern w:val="0"/>
      <w:sz w:val="18"/>
      <w:szCs w:val="18"/>
    </w:rPr>
  </w:style>
  <w:style w:type="paragraph" w:customStyle="1" w:styleId="53">
    <w:name w:val="font7"/>
    <w:basedOn w:val="1"/>
    <w:qFormat/>
    <w:uiPriority w:val="0"/>
    <w:pPr>
      <w:spacing w:before="100" w:beforeAutospacing="1" w:after="100" w:afterAutospacing="1"/>
    </w:pPr>
    <w:rPr>
      <w:rFonts w:ascii="宋体" w:hAnsi="宋体" w:cs="宋体"/>
      <w:color w:val="000000"/>
      <w:kern w:val="0"/>
      <w:sz w:val="22"/>
      <w:szCs w:val="22"/>
    </w:rPr>
  </w:style>
  <w:style w:type="paragraph" w:customStyle="1" w:styleId="54">
    <w:name w:val="font8"/>
    <w:basedOn w:val="1"/>
    <w:qFormat/>
    <w:uiPriority w:val="0"/>
    <w:pPr>
      <w:spacing w:before="100" w:beforeAutospacing="1" w:after="100" w:afterAutospacing="1"/>
    </w:pPr>
    <w:rPr>
      <w:rFonts w:ascii="宋体" w:hAnsi="宋体" w:cs="宋体"/>
      <w:kern w:val="0"/>
      <w:sz w:val="18"/>
      <w:szCs w:val="18"/>
    </w:rPr>
  </w:style>
  <w:style w:type="paragraph" w:customStyle="1" w:styleId="55">
    <w:name w:val="xl8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6">
    <w:name w:val="xl82"/>
    <w:basedOn w:val="1"/>
    <w:qFormat/>
    <w:uiPriority w:val="0"/>
    <w:pPr>
      <w:pBdr>
        <w:top w:val="single" w:color="auto" w:sz="4" w:space="0"/>
        <w:left w:val="single" w:color="auto" w:sz="4" w:space="0"/>
        <w:bottom w:val="single" w:color="auto" w:sz="4" w:space="0"/>
        <w:right w:val="single" w:color="auto" w:sz="4" w:space="0"/>
      </w:pBdr>
      <w:shd w:val="clear" w:color="000000" w:fill="CCE8CF"/>
      <w:spacing w:before="100" w:beforeAutospacing="1" w:after="100" w:afterAutospacing="1"/>
      <w:jc w:val="center"/>
    </w:pPr>
    <w:rPr>
      <w:rFonts w:ascii="宋体" w:hAnsi="宋体" w:cs="宋体"/>
      <w:kern w:val="0"/>
      <w:sz w:val="20"/>
      <w:szCs w:val="20"/>
    </w:rPr>
  </w:style>
  <w:style w:type="paragraph" w:customStyle="1" w:styleId="57">
    <w:name w:val="xl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cs="宋体"/>
      <w:color w:val="000000"/>
      <w:kern w:val="0"/>
      <w:sz w:val="24"/>
    </w:rPr>
  </w:style>
  <w:style w:type="paragraph" w:customStyle="1" w:styleId="58">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59">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60">
    <w:name w:val="xl85"/>
    <w:basedOn w:val="1"/>
    <w:qFormat/>
    <w:uiPriority w:val="0"/>
    <w:pPr>
      <w:spacing w:before="100" w:beforeAutospacing="1" w:after="100" w:afterAutospacing="1"/>
      <w:jc w:val="center"/>
    </w:pPr>
    <w:rPr>
      <w:rFonts w:ascii="宋体" w:hAnsi="宋体" w:cs="宋体"/>
      <w:kern w:val="0"/>
      <w:sz w:val="24"/>
    </w:rPr>
  </w:style>
  <w:style w:type="paragraph" w:customStyle="1" w:styleId="61">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Arial" w:hAnsi="Arial" w:cs="Arial"/>
      <w:kern w:val="0"/>
      <w:sz w:val="20"/>
      <w:szCs w:val="20"/>
    </w:rPr>
  </w:style>
  <w:style w:type="paragraph" w:customStyle="1" w:styleId="62">
    <w:name w:val="xl8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4"/>
    </w:rPr>
  </w:style>
  <w:style w:type="paragraph" w:customStyle="1" w:styleId="63">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000000"/>
      <w:kern w:val="0"/>
      <w:sz w:val="20"/>
      <w:szCs w:val="20"/>
    </w:rPr>
  </w:style>
  <w:style w:type="paragraph" w:customStyle="1" w:styleId="64">
    <w:name w:val="xl9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5">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rPr>
  </w:style>
  <w:style w:type="paragraph" w:customStyle="1" w:styleId="66">
    <w:name w:val="xl9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7">
    <w:name w:val="xl9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0"/>
      <w:szCs w:val="20"/>
    </w:rPr>
  </w:style>
  <w:style w:type="paragraph" w:customStyle="1" w:styleId="68">
    <w:name w:val="xl94"/>
    <w:basedOn w:val="1"/>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bottom"/>
    </w:pPr>
    <w:rPr>
      <w:rFonts w:ascii="宋体" w:hAnsi="宋体" w:cs="宋体"/>
      <w:kern w:val="0"/>
      <w:sz w:val="20"/>
      <w:szCs w:val="20"/>
    </w:rPr>
  </w:style>
  <w:style w:type="paragraph" w:customStyle="1" w:styleId="69">
    <w:name w:val="xl9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color w:val="000000"/>
      <w:kern w:val="0"/>
      <w:sz w:val="24"/>
    </w:rPr>
  </w:style>
  <w:style w:type="paragraph" w:customStyle="1" w:styleId="70">
    <w:name w:val="xl9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0"/>
      <w:szCs w:val="20"/>
    </w:rPr>
  </w:style>
  <w:style w:type="paragraph" w:customStyle="1" w:styleId="71">
    <w:name w:val="xl9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color w:val="000000"/>
      <w:kern w:val="0"/>
      <w:sz w:val="24"/>
    </w:rPr>
  </w:style>
  <w:style w:type="paragraph" w:customStyle="1" w:styleId="72">
    <w:name w:val="xl9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4" Type="http://schemas.openxmlformats.org/officeDocument/2006/relationships/fontTable" Target="fontTable.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64.png"/><Relationship Id="rId7" Type="http://schemas.openxmlformats.org/officeDocument/2006/relationships/hyperlink" Target="javascript:void(0);" TargetMode="Externa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jpeg"/><Relationship Id="rId66" Type="http://schemas.openxmlformats.org/officeDocument/2006/relationships/image" Target="media/image60.jpeg"/><Relationship Id="rId65" Type="http://schemas.openxmlformats.org/officeDocument/2006/relationships/image" Target="media/image59.jpe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4E132AC-DC9C-4710-B550-BC24346C409C}">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46</Pages>
  <Words>6206</Words>
  <Characters>35375</Characters>
  <Lines>294</Lines>
  <Paragraphs>82</Paragraphs>
  <TotalTime>3</TotalTime>
  <ScaleCrop>false</ScaleCrop>
  <LinksUpToDate>false</LinksUpToDate>
  <CharactersWithSpaces>41499</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2021-02-07T03:53:00Z</dcterms:created>
  <dc:creator>walkinnet</dc:creator>
  <cp:lastModifiedBy>黑白</cp:lastModifiedBy>
  <cp:lastPrinted>2020-11-09T08:48:00Z</cp:lastPrinted>
  <dcterms:modified xsi:type="dcterms:W3CDTF">2021-09-13T01:13:09Z</dcterms:modified>
  <dc:title>信托计划监管报告</dc:title>
  <cp:revision>94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BCB393976F8A44C890BECA2E2F13956A</vt:lpwstr>
  </property>
</Properties>
</file>