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sz w:val="36"/>
          <w:szCs w:val="40"/>
          <w:lang w:eastAsia="zh-CN"/>
        </w:rPr>
      </w:pPr>
      <w:r>
        <w:rPr>
          <w:rFonts w:hint="eastAsia" w:ascii="仿宋" w:hAnsi="仿宋" w:eastAsia="仿宋" w:cs="仿宋"/>
          <w:sz w:val="36"/>
          <w:szCs w:val="40"/>
        </w:rPr>
        <w:t>关于河南恒祥实业有限公司</w:t>
      </w:r>
      <w:r>
        <w:rPr>
          <w:rFonts w:hint="eastAsia" w:ascii="仿宋" w:hAnsi="仿宋" w:eastAsia="仿宋" w:cs="仿宋"/>
          <w:sz w:val="36"/>
          <w:szCs w:val="40"/>
          <w:lang w:eastAsia="zh-CN"/>
        </w:rPr>
        <w:t>工程验收报告</w:t>
      </w:r>
      <w:r>
        <w:rPr>
          <w:rFonts w:hint="eastAsia" w:ascii="仿宋" w:hAnsi="仿宋" w:eastAsia="仿宋" w:cs="仿宋"/>
          <w:sz w:val="36"/>
          <w:szCs w:val="40"/>
          <w:lang w:val="en-US" w:eastAsia="zh-Hans"/>
        </w:rPr>
        <w:t>等资料的</w:t>
      </w:r>
    </w:p>
    <w:p>
      <w:pPr>
        <w:keepNext w:val="0"/>
        <w:keepLines w:val="0"/>
        <w:widowControl/>
        <w:suppressLineNumbers w:val="0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sz w:val="36"/>
          <w:szCs w:val="40"/>
        </w:rPr>
      </w:pPr>
      <w:r>
        <w:rPr>
          <w:rFonts w:hint="eastAsia" w:ascii="仿宋" w:hAnsi="仿宋" w:eastAsia="仿宋" w:cs="仿宋"/>
          <w:sz w:val="36"/>
          <w:szCs w:val="40"/>
          <w:lang w:val="en-US" w:eastAsia="zh-Hans"/>
        </w:rPr>
        <w:t>用印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40"/>
          <w:lang w:val="en-US" w:eastAsia="zh-Hans"/>
        </w:rPr>
        <w:t>审核说明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8"/>
          <w:lang w:val="en-US" w:eastAsia="zh-Hans"/>
        </w:rPr>
        <w:t>中诚信托有限责任公司：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河南恒祥实业有限公司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上报的恒祥百悦城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1号院项目工程验收报告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资料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default" w:ascii="仿宋" w:hAnsi="仿宋" w:eastAsia="仿宋" w:cs="仿宋"/>
          <w:sz w:val="24"/>
          <w:szCs w:val="28"/>
          <w:lang w:eastAsia="zh-CN"/>
        </w:rPr>
        <w:t>1</w:t>
      </w:r>
      <w:r>
        <w:rPr>
          <w:rFonts w:hint="eastAsia" w:ascii="仿宋" w:hAnsi="仿宋" w:eastAsia="仿宋" w:cs="仿宋"/>
          <w:sz w:val="24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4"/>
          <w:szCs w:val="28"/>
          <w:lang w:eastAsia="zh-CN"/>
        </w:rPr>
        <w:t>航天标段：地下室及北区商业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1地基验槽记录</w:t>
      </w:r>
      <w:r>
        <w:rPr>
          <w:rFonts w:hint="eastAsia" w:ascii="仿宋" w:hAnsi="仿宋" w:eastAsia="仿宋" w:cs="仿宋"/>
          <w:sz w:val="24"/>
          <w:szCs w:val="28"/>
          <w:lang w:val="en-US" w:eastAsia="zh-Han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default" w:ascii="仿宋" w:hAnsi="仿宋" w:eastAsia="仿宋" w:cs="仿宋"/>
          <w:sz w:val="24"/>
          <w:szCs w:val="28"/>
          <w:lang w:eastAsia="zh-CN"/>
        </w:rPr>
        <w:t>2</w:t>
      </w:r>
      <w:r>
        <w:rPr>
          <w:rFonts w:hint="eastAsia" w:ascii="仿宋" w:hAnsi="仿宋" w:eastAsia="仿宋" w:cs="仿宋"/>
          <w:sz w:val="24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中城建标段：2#、3#、5#楼、</w:t>
      </w:r>
      <w:r>
        <w:rPr>
          <w:rFonts w:hint="eastAsia" w:ascii="仿宋" w:hAnsi="仿宋" w:eastAsia="仿宋" w:cs="仿宋"/>
          <w:sz w:val="24"/>
          <w:szCs w:val="28"/>
          <w:lang w:eastAsia="zh-CN"/>
        </w:rPr>
        <w:t>地下室及北区商业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2基础及主体结构工程验收工作情况汇报</w:t>
      </w:r>
      <w:r>
        <w:rPr>
          <w:rFonts w:hint="eastAsia" w:ascii="仿宋" w:hAnsi="仿宋" w:eastAsia="仿宋" w:cs="仿宋"/>
          <w:sz w:val="24"/>
          <w:szCs w:val="28"/>
          <w:lang w:val="en-US" w:eastAsia="zh-Han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default" w:ascii="仿宋" w:hAnsi="仿宋" w:eastAsia="仿宋" w:cs="仿宋"/>
          <w:sz w:val="24"/>
          <w:szCs w:val="28"/>
          <w:lang w:eastAsia="zh-CN"/>
        </w:rPr>
        <w:t>3</w:t>
      </w:r>
      <w:r>
        <w:rPr>
          <w:rFonts w:hint="eastAsia" w:ascii="仿宋" w:hAnsi="仿宋" w:eastAsia="仿宋" w:cs="仿宋"/>
          <w:sz w:val="24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瑞恒标段：6#楼地基基础及主体结构工程验收方案和工作情况汇报</w:t>
      </w:r>
      <w:r>
        <w:rPr>
          <w:rFonts w:hint="eastAsia" w:ascii="仿宋" w:hAnsi="仿宋" w:eastAsia="仿宋" w:cs="仿宋"/>
          <w:sz w:val="24"/>
          <w:szCs w:val="28"/>
          <w:lang w:val="en-US" w:eastAsia="zh-Hans"/>
        </w:rPr>
        <w:t>、</w:t>
      </w:r>
      <w:r>
        <w:rPr>
          <w:rFonts w:hint="eastAsia" w:ascii="仿宋" w:hAnsi="仿宋" w:eastAsia="仿宋" w:cs="仿宋"/>
          <w:sz w:val="24"/>
          <w:szCs w:val="28"/>
          <w:lang w:eastAsia="zh-CN"/>
        </w:rPr>
        <w:t>地下室及北区商业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3地基基础及主体结构工程验收报告、验收方案和工作情况汇报。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default" w:ascii="仿宋" w:hAnsi="仿宋" w:eastAsia="仿宋" w:cs="仿宋"/>
          <w:sz w:val="24"/>
          <w:szCs w:val="28"/>
          <w:lang w:eastAsia="zh-CN"/>
        </w:rPr>
        <w:t>4</w:t>
      </w:r>
      <w:r>
        <w:rPr>
          <w:rFonts w:hint="eastAsia" w:ascii="仿宋" w:hAnsi="仿宋" w:eastAsia="仿宋" w:cs="仿宋"/>
          <w:sz w:val="24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华盛标段：12#、13#楼主体工程验收报告、验收方案、验收人员情况表、工作情况汇报</w:t>
      </w:r>
      <w:r>
        <w:rPr>
          <w:rFonts w:hint="eastAsia" w:ascii="仿宋" w:hAnsi="仿宋" w:eastAsia="仿宋" w:cs="仿宋"/>
          <w:sz w:val="24"/>
          <w:szCs w:val="28"/>
          <w:lang w:val="en-US" w:eastAsia="zh-Hans"/>
        </w:rPr>
        <w:t>、</w:t>
      </w:r>
      <w:r>
        <w:rPr>
          <w:rFonts w:hint="eastAsia" w:ascii="仿宋" w:hAnsi="仿宋" w:eastAsia="仿宋" w:cs="仿宋"/>
          <w:sz w:val="24"/>
          <w:szCs w:val="28"/>
          <w:lang w:eastAsia="zh-CN"/>
        </w:rPr>
        <w:t>地下室及北区商业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4地基基础及主体结构工程验收报告。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经我司审核</w:t>
      </w:r>
      <w:r>
        <w:rPr>
          <w:rFonts w:hint="eastAsia" w:ascii="仿宋" w:hAnsi="仿宋" w:eastAsia="仿宋" w:cs="仿宋"/>
          <w:sz w:val="24"/>
          <w:szCs w:val="28"/>
          <w:lang w:val="en-US" w:eastAsia="zh-Hans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河南恒祥实业有限公司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提交的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资料齐全、</w:t>
      </w:r>
      <w:r>
        <w:rPr>
          <w:rFonts w:hint="eastAsia" w:ascii="仿宋" w:hAnsi="仿宋" w:eastAsia="仿宋" w:cs="仿宋"/>
          <w:sz w:val="24"/>
          <w:szCs w:val="28"/>
          <w:lang w:val="en-US" w:eastAsia="zh-Hans"/>
        </w:rPr>
        <w:t>完整，符合房地产开发项目工程验收资料的一般要求，企业内部用印流程齐全、完整，我司建议用印。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8"/>
          <w:lang w:val="en-US" w:eastAsia="zh-Hans"/>
        </w:rPr>
        <w:t>妥否？请各位领导批示！</w:t>
      </w:r>
    </w:p>
    <w:p>
      <w:pPr>
        <w:spacing w:line="360" w:lineRule="auto"/>
        <w:ind w:firstLine="420"/>
        <w:jc w:val="left"/>
        <w:rPr>
          <w:rFonts w:hint="eastAsia" w:ascii="仿宋" w:hAnsi="仿宋" w:eastAsia="仿宋" w:cs="仿宋"/>
          <w:sz w:val="24"/>
          <w:szCs w:val="28"/>
          <w:lang w:val="en-US" w:eastAsia="zh-Hans"/>
        </w:rPr>
      </w:pPr>
    </w:p>
    <w:p>
      <w:pPr>
        <w:spacing w:line="360" w:lineRule="auto"/>
        <w:ind w:firstLine="420"/>
        <w:jc w:val="left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 xml:space="preserve">                          </w:t>
      </w:r>
      <w:r>
        <w:rPr>
          <w:rFonts w:hint="default" w:ascii="仿宋" w:hAnsi="仿宋" w:eastAsia="仿宋" w:cs="仿宋"/>
          <w:sz w:val="24"/>
          <w:szCs w:val="28"/>
        </w:rPr>
        <w:t xml:space="preserve">     </w:t>
      </w:r>
      <w:r>
        <w:rPr>
          <w:rFonts w:hint="eastAsia" w:ascii="仿宋" w:hAnsi="仿宋" w:eastAsia="仿宋" w:cs="仿宋"/>
          <w:sz w:val="24"/>
          <w:szCs w:val="28"/>
        </w:rPr>
        <w:t xml:space="preserve">    北京康正国际资产评估有限公司</w:t>
      </w:r>
    </w:p>
    <w:p>
      <w:pPr>
        <w:spacing w:line="360" w:lineRule="auto"/>
        <w:ind w:firstLine="420"/>
        <w:jc w:val="left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 xml:space="preserve">                                         恒祥百悦城项目组</w:t>
      </w:r>
    </w:p>
    <w:p>
      <w:pPr>
        <w:spacing w:line="360" w:lineRule="auto"/>
        <w:ind w:firstLine="420"/>
        <w:jc w:val="left"/>
        <w:rPr>
          <w:rFonts w:hint="default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</w:rPr>
        <w:t xml:space="preserve">                                            2020-1</w:t>
      </w:r>
      <w:r>
        <w:rPr>
          <w:rFonts w:hint="default" w:ascii="仿宋" w:hAnsi="仿宋" w:eastAsia="仿宋" w:cs="仿宋"/>
          <w:sz w:val="24"/>
          <w:szCs w:val="28"/>
        </w:rPr>
        <w:t>2</w:t>
      </w:r>
      <w:r>
        <w:rPr>
          <w:rFonts w:hint="eastAsia" w:ascii="仿宋" w:hAnsi="仿宋" w:eastAsia="仿宋" w:cs="仿宋"/>
          <w:sz w:val="24"/>
          <w:szCs w:val="28"/>
        </w:rPr>
        <w:t>-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2</w:t>
      </w:r>
      <w:r>
        <w:rPr>
          <w:rFonts w:hint="default" w:ascii="仿宋" w:hAnsi="仿宋" w:eastAsia="仿宋" w:cs="仿宋"/>
          <w:sz w:val="24"/>
          <w:szCs w:val="28"/>
          <w:lang w:eastAsia="zh-CN"/>
        </w:rPr>
        <w:t>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C1"/>
    <w:rsid w:val="003158C1"/>
    <w:rsid w:val="00B00A2F"/>
    <w:rsid w:val="00C36F8A"/>
    <w:rsid w:val="00D23E8C"/>
    <w:rsid w:val="070C5932"/>
    <w:rsid w:val="0E2E16B1"/>
    <w:rsid w:val="10CF28E5"/>
    <w:rsid w:val="19047C41"/>
    <w:rsid w:val="1FA55A88"/>
    <w:rsid w:val="23EA667A"/>
    <w:rsid w:val="28DA3BE1"/>
    <w:rsid w:val="2925709D"/>
    <w:rsid w:val="2FFDBD78"/>
    <w:rsid w:val="304C4F07"/>
    <w:rsid w:val="41494E83"/>
    <w:rsid w:val="49786A36"/>
    <w:rsid w:val="4A68378E"/>
    <w:rsid w:val="4B706A9A"/>
    <w:rsid w:val="4D822CD0"/>
    <w:rsid w:val="4FDDA6D1"/>
    <w:rsid w:val="4FFC68E4"/>
    <w:rsid w:val="513940A7"/>
    <w:rsid w:val="57BEA6A0"/>
    <w:rsid w:val="5B6D76E0"/>
    <w:rsid w:val="6019709D"/>
    <w:rsid w:val="6214187E"/>
    <w:rsid w:val="62690A1E"/>
    <w:rsid w:val="63AB7550"/>
    <w:rsid w:val="660E4238"/>
    <w:rsid w:val="6A732B45"/>
    <w:rsid w:val="76101089"/>
    <w:rsid w:val="76B41312"/>
    <w:rsid w:val="77FBCD93"/>
    <w:rsid w:val="78535099"/>
    <w:rsid w:val="79723E57"/>
    <w:rsid w:val="79FB8180"/>
    <w:rsid w:val="7B7ADBF8"/>
    <w:rsid w:val="7EAF14C6"/>
    <w:rsid w:val="7FE739DF"/>
    <w:rsid w:val="9FD65FAE"/>
    <w:rsid w:val="ABDC198D"/>
    <w:rsid w:val="BFFD93AA"/>
    <w:rsid w:val="CFFE6B13"/>
    <w:rsid w:val="D9D77D8D"/>
    <w:rsid w:val="DBDD113C"/>
    <w:rsid w:val="DFDF181C"/>
    <w:rsid w:val="F96D4A05"/>
    <w:rsid w:val="FBED2BF1"/>
    <w:rsid w:val="FDDF3094"/>
    <w:rsid w:val="FFC7B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2020-07-07T11:48:00Z</dcterms:created>
  <dc:creator>gao xiaomeng</dc:creator>
  <cp:lastModifiedBy>吴国军</cp:lastModifiedBy>
  <dcterms:modified xsi:type="dcterms:W3CDTF">2020-12-28T14:21:50Z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