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工作证明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吴紫冰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，有效身份证件号码: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130183199102281840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自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2015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日开始从事会计工作，自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2021年7月至2022年3月</w:t>
      </w:r>
      <w:r>
        <w:rPr>
          <w:rFonts w:hint="eastAsia" w:ascii="仿宋_GB2312" w:eastAsia="仿宋_GB2312"/>
          <w:sz w:val="32"/>
          <w:szCs w:val="32"/>
        </w:rPr>
        <w:t>在我单位从事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驻场财务</w:t>
      </w:r>
      <w:r>
        <w:rPr>
          <w:rFonts w:hint="eastAsia" w:ascii="仿宋_GB2312" w:eastAsia="仿宋_GB2312"/>
          <w:sz w:val="32"/>
          <w:szCs w:val="32"/>
        </w:rPr>
        <w:t>工作，特此证明。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本单位承诺证明是真实准确的，仅用于河北省会计人员信息采集。</w:t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北京康信君安资产管理有限公司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3EE4"/>
    <w:rsid w:val="00387CDA"/>
    <w:rsid w:val="00481E29"/>
    <w:rsid w:val="00BD1B7F"/>
    <w:rsid w:val="00C23EE4"/>
    <w:rsid w:val="0D2A050F"/>
    <w:rsid w:val="2A96077F"/>
    <w:rsid w:val="48E42798"/>
    <w:rsid w:val="4F2B696A"/>
    <w:rsid w:val="650A25FA"/>
    <w:rsid w:val="6B7425D5"/>
    <w:rsid w:val="6BF3491C"/>
    <w:rsid w:val="76CF4B39"/>
    <w:rsid w:val="785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10</TotalTime>
  <ScaleCrop>false</ScaleCrop>
  <LinksUpToDate>false</LinksUpToDate>
  <CharactersWithSpaces>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2019-03-21T04:57:00Z</dcterms:created>
  <dc:creator>lynn</dc:creator>
  <cp:lastModifiedBy>王旌行</cp:lastModifiedBy>
  <dcterms:modified xsi:type="dcterms:W3CDTF">2022-03-28T06:54:12Z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20B95B85D70647E7A0C7A31A6775799F</vt:lpwstr>
  </property>
</Properties>
</file>