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12" w:rsidRPr="00FA2BA1" w:rsidRDefault="00886B10" w:rsidP="00FA2BA1">
      <w:pPr>
        <w:jc w:val="center"/>
        <w:rPr>
          <w:rFonts w:ascii="楷体_GB2312" w:eastAsia="楷体_GB2312" w:hint="eastAsia"/>
          <w:b/>
          <w:sz w:val="48"/>
          <w:szCs w:val="48"/>
        </w:rPr>
      </w:pPr>
      <w:r w:rsidRPr="00FA2BA1">
        <w:rPr>
          <w:rFonts w:ascii="楷体_GB2312" w:eastAsia="楷体_GB2312" w:hint="eastAsia"/>
          <w:b/>
          <w:sz w:val="48"/>
          <w:szCs w:val="48"/>
        </w:rPr>
        <w:t>《土地估价报告》</w:t>
      </w:r>
      <w:r w:rsidR="00FA2BA1" w:rsidRPr="00FA2BA1">
        <w:rPr>
          <w:rFonts w:ascii="楷体_GB2312" w:eastAsia="楷体_GB2312" w:hint="eastAsia"/>
          <w:b/>
          <w:sz w:val="48"/>
          <w:szCs w:val="48"/>
        </w:rPr>
        <w:t>评估费</w:t>
      </w:r>
      <w:r w:rsidRPr="00FA2BA1">
        <w:rPr>
          <w:rFonts w:ascii="楷体_GB2312" w:eastAsia="楷体_GB2312" w:hint="eastAsia"/>
          <w:b/>
          <w:sz w:val="48"/>
          <w:szCs w:val="48"/>
        </w:rPr>
        <w:t>收费</w:t>
      </w:r>
      <w:r w:rsidR="00FA2BA1" w:rsidRPr="00FA2BA1">
        <w:rPr>
          <w:rFonts w:ascii="楷体_GB2312" w:eastAsia="楷体_GB2312" w:hint="eastAsia"/>
          <w:b/>
          <w:sz w:val="48"/>
          <w:szCs w:val="48"/>
        </w:rPr>
        <w:t>说明</w:t>
      </w:r>
    </w:p>
    <w:p w:rsidR="00FA2BA1" w:rsidRPr="00FA2BA1" w:rsidRDefault="00FA2BA1" w:rsidP="00FA2BA1">
      <w:pPr>
        <w:jc w:val="center"/>
        <w:rPr>
          <w:rFonts w:hint="eastAsia"/>
          <w:b/>
          <w:sz w:val="48"/>
          <w:szCs w:val="48"/>
        </w:rPr>
      </w:pPr>
    </w:p>
    <w:p w:rsidR="00FA2BA1" w:rsidRPr="00FA2BA1" w:rsidRDefault="00FA2BA1">
      <w:pPr>
        <w:rPr>
          <w:rFonts w:ascii="楷体_GB2312" w:eastAsia="楷体_GB2312" w:hAnsi="Arial" w:hint="eastAsia"/>
          <w:b/>
          <w:sz w:val="30"/>
          <w:szCs w:val="30"/>
        </w:rPr>
      </w:pPr>
      <w:r w:rsidRPr="00FA2BA1">
        <w:rPr>
          <w:rFonts w:ascii="楷体_GB2312" w:eastAsia="楷体_GB2312" w:hint="eastAsia"/>
          <w:b/>
          <w:sz w:val="30"/>
          <w:szCs w:val="30"/>
        </w:rPr>
        <w:t>报告编号</w:t>
      </w:r>
      <w:r w:rsidRPr="00FA2BA1">
        <w:rPr>
          <w:rFonts w:ascii="楷体_GB2312" w:eastAsia="楷体_GB2312" w:hint="eastAsia"/>
          <w:sz w:val="30"/>
          <w:szCs w:val="30"/>
        </w:rPr>
        <w:t>：</w:t>
      </w:r>
      <w:proofErr w:type="gramStart"/>
      <w:r w:rsidRPr="00FA2BA1">
        <w:rPr>
          <w:rFonts w:ascii="楷体_GB2312" w:eastAsia="楷体_GB2312" w:hAnsi="Arial" w:hint="eastAsia"/>
          <w:sz w:val="30"/>
          <w:szCs w:val="30"/>
        </w:rPr>
        <w:t>康正评</w:t>
      </w:r>
      <w:proofErr w:type="gramEnd"/>
      <w:r w:rsidRPr="00FA2BA1">
        <w:rPr>
          <w:rFonts w:ascii="楷体_GB2312" w:eastAsia="楷体_GB2312" w:hAnsi="Arial" w:hint="eastAsia"/>
          <w:sz w:val="30"/>
          <w:szCs w:val="30"/>
        </w:rPr>
        <w:t>字2017-1-0510-F01DYGJ2号</w:t>
      </w:r>
    </w:p>
    <w:p w:rsidR="00FA2BA1" w:rsidRPr="00FA2BA1" w:rsidRDefault="00FA2BA1" w:rsidP="00FA2BA1">
      <w:pPr>
        <w:wordWrap w:val="0"/>
        <w:rPr>
          <w:rFonts w:ascii="楷体_GB2312" w:eastAsia="楷体_GB2312" w:hAnsi="Arial" w:hint="eastAsia"/>
          <w:sz w:val="30"/>
          <w:szCs w:val="30"/>
        </w:rPr>
      </w:pPr>
      <w:r w:rsidRPr="00FA2BA1">
        <w:rPr>
          <w:rFonts w:ascii="楷体_GB2312" w:eastAsia="楷体_GB2312" w:hAnsi="Arial" w:hint="eastAsia"/>
          <w:b/>
          <w:sz w:val="30"/>
          <w:szCs w:val="30"/>
        </w:rPr>
        <w:t>报告名称：</w:t>
      </w:r>
      <w:r w:rsidRPr="00FA2BA1">
        <w:rPr>
          <w:rFonts w:ascii="楷体_GB2312" w:eastAsia="楷体_GB2312" w:hAnsi="Arial" w:hint="eastAsia"/>
          <w:sz w:val="30"/>
          <w:szCs w:val="30"/>
        </w:rPr>
        <w:t>山西省太原市尖草坪区三给片区内140108016007GB00028W00000000、140108016007GB00027W00000000、140108016007GB00026W00000000号共计三宗出让国有建设用地使用权抵押价格评估</w:t>
      </w:r>
    </w:p>
    <w:p w:rsidR="00FA2BA1" w:rsidRPr="00FA2BA1" w:rsidRDefault="00FA2BA1">
      <w:pPr>
        <w:rPr>
          <w:rFonts w:ascii="楷体_GB2312" w:eastAsia="楷体_GB2312" w:hAnsi="Arial" w:hint="eastAsia"/>
          <w:b/>
          <w:sz w:val="30"/>
          <w:szCs w:val="30"/>
        </w:rPr>
      </w:pPr>
      <w:r w:rsidRPr="00FA2BA1">
        <w:rPr>
          <w:rFonts w:ascii="楷体_GB2312" w:eastAsia="楷体_GB2312" w:hAnsi="Arial" w:hint="eastAsia"/>
          <w:b/>
          <w:sz w:val="30"/>
          <w:szCs w:val="30"/>
        </w:rPr>
        <w:t>评估费收费金额：</w:t>
      </w:r>
      <w:r w:rsidRPr="00FA2BA1">
        <w:rPr>
          <w:rFonts w:ascii="楷体_GB2312" w:eastAsia="楷体_GB2312" w:hAnsi="Arial" w:hint="eastAsia"/>
          <w:sz w:val="30"/>
          <w:szCs w:val="30"/>
        </w:rPr>
        <w:t>25万元</w:t>
      </w:r>
    </w:p>
    <w:p w:rsidR="00FA2BA1" w:rsidRPr="00FA2BA1" w:rsidRDefault="00FA2BA1">
      <w:pPr>
        <w:rPr>
          <w:rFonts w:ascii="楷体_GB2312" w:eastAsia="楷体_GB2312" w:hint="eastAsia"/>
          <w:b/>
          <w:sz w:val="30"/>
          <w:szCs w:val="30"/>
        </w:rPr>
      </w:pPr>
      <w:r w:rsidRPr="00FA2BA1">
        <w:rPr>
          <w:rFonts w:ascii="楷体_GB2312" w:eastAsia="楷体_GB2312" w:hAnsi="Arial" w:hint="eastAsia"/>
          <w:b/>
          <w:sz w:val="30"/>
          <w:szCs w:val="30"/>
        </w:rPr>
        <w:t>收款人名称：</w:t>
      </w:r>
      <w:proofErr w:type="gramStart"/>
      <w:r w:rsidRPr="00FA2BA1">
        <w:rPr>
          <w:rFonts w:ascii="楷体_GB2312" w:eastAsia="楷体_GB2312" w:hint="eastAsia"/>
          <w:sz w:val="30"/>
          <w:szCs w:val="30"/>
        </w:rPr>
        <w:t>北京康正宏</w:t>
      </w:r>
      <w:proofErr w:type="gramEnd"/>
      <w:r w:rsidRPr="00FA2BA1">
        <w:rPr>
          <w:rFonts w:ascii="楷体_GB2312" w:eastAsia="楷体_GB2312" w:hint="eastAsia"/>
          <w:sz w:val="30"/>
          <w:szCs w:val="30"/>
        </w:rPr>
        <w:t>基房地产评估有限公司</w:t>
      </w:r>
    </w:p>
    <w:p w:rsidR="00FA2BA1" w:rsidRPr="00FA2BA1" w:rsidRDefault="00FA2BA1">
      <w:pPr>
        <w:rPr>
          <w:rFonts w:ascii="楷体_GB2312" w:eastAsia="楷体_GB2312" w:hint="eastAsia"/>
          <w:b/>
          <w:sz w:val="30"/>
          <w:szCs w:val="30"/>
        </w:rPr>
      </w:pPr>
      <w:r w:rsidRPr="00FA2BA1">
        <w:rPr>
          <w:rFonts w:ascii="楷体_GB2312" w:eastAsia="楷体_GB2312" w:hint="eastAsia"/>
          <w:b/>
          <w:sz w:val="30"/>
          <w:szCs w:val="30"/>
        </w:rPr>
        <w:t>账号：</w:t>
      </w:r>
      <w:r w:rsidRPr="00FA2BA1">
        <w:rPr>
          <w:rFonts w:ascii="楷体_GB2312" w:eastAsia="楷体_GB2312" w:hint="eastAsia"/>
          <w:sz w:val="30"/>
          <w:szCs w:val="30"/>
        </w:rPr>
        <w:t>110060739012015026873</w:t>
      </w:r>
      <w:bookmarkStart w:id="0" w:name="_GoBack"/>
      <w:bookmarkEnd w:id="0"/>
    </w:p>
    <w:p w:rsidR="00FA2BA1" w:rsidRPr="00FA2BA1" w:rsidRDefault="00FA2BA1" w:rsidP="00FA2BA1">
      <w:pPr>
        <w:ind w:leftChars="-342" w:left="-718" w:firstLineChars="248" w:firstLine="747"/>
        <w:rPr>
          <w:rFonts w:ascii="楷体_GB2312" w:eastAsia="楷体_GB2312" w:hint="eastAsia"/>
          <w:b/>
          <w:sz w:val="30"/>
          <w:szCs w:val="30"/>
        </w:rPr>
      </w:pPr>
      <w:r w:rsidRPr="00FA2BA1">
        <w:rPr>
          <w:rFonts w:ascii="楷体_GB2312" w:eastAsia="楷体_GB2312" w:hint="eastAsia"/>
          <w:b/>
          <w:sz w:val="30"/>
          <w:szCs w:val="30"/>
        </w:rPr>
        <w:t>开户行：</w:t>
      </w:r>
      <w:r w:rsidRPr="00FA2BA1">
        <w:rPr>
          <w:rFonts w:ascii="楷体_GB2312" w:eastAsia="楷体_GB2312" w:hint="eastAsia"/>
          <w:sz w:val="30"/>
          <w:szCs w:val="30"/>
        </w:rPr>
        <w:t>交通银行北京中轴路支行</w:t>
      </w:r>
    </w:p>
    <w:p w:rsidR="00FA2BA1" w:rsidRPr="00FA2BA1" w:rsidRDefault="00FA2BA1" w:rsidP="00FA2BA1">
      <w:pPr>
        <w:ind w:leftChars="-342" w:left="-718" w:firstLineChars="248" w:firstLine="747"/>
        <w:rPr>
          <w:rFonts w:ascii="楷体_GB2312" w:eastAsia="楷体_GB2312" w:hint="eastAsia"/>
          <w:b/>
          <w:sz w:val="30"/>
          <w:szCs w:val="30"/>
        </w:rPr>
      </w:pPr>
      <w:r w:rsidRPr="00FA2BA1">
        <w:rPr>
          <w:rFonts w:ascii="楷体_GB2312" w:eastAsia="楷体_GB2312" w:hint="eastAsia"/>
          <w:b/>
          <w:sz w:val="30"/>
          <w:szCs w:val="30"/>
        </w:rPr>
        <w:t>行号：</w:t>
      </w:r>
      <w:r w:rsidRPr="00FA2BA1">
        <w:rPr>
          <w:rFonts w:ascii="楷体_GB2312" w:eastAsia="楷体_GB2312" w:hint="eastAsia"/>
          <w:sz w:val="30"/>
          <w:szCs w:val="30"/>
        </w:rPr>
        <w:t>交739</w:t>
      </w:r>
    </w:p>
    <w:p w:rsidR="00FA2BA1" w:rsidRPr="00FA2BA1" w:rsidRDefault="00FA2BA1"/>
    <w:sectPr w:rsidR="00FA2BA1" w:rsidRPr="00FA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10"/>
    <w:rsid w:val="003E1F12"/>
    <w:rsid w:val="00886B10"/>
    <w:rsid w:val="00F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2017-07-19T05:04:00Z</dcterms:created>
  <dcterms:modified xsi:type="dcterms:W3CDTF">2017-07-19T05:24:00Z</dcterms:modified>
</cp:coreProperties>
</file>