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关于《外贸信托-富荣178号融创上海西环中心项目开发贷款集合资金信托计划及融创上海西环中心项目集合资金信托计划投</w:t>
      </w:r>
      <w:r>
        <w:rPr>
          <w:b/>
          <w:sz w:val="32"/>
          <w:szCs w:val="32"/>
        </w:rPr>
        <w:t>后监管服务</w:t>
      </w:r>
      <w:r>
        <w:rPr>
          <w:rFonts w:hint="eastAsia"/>
          <w:b/>
          <w:sz w:val="32"/>
          <w:szCs w:val="32"/>
        </w:rPr>
        <w:t>协议》编号</w:t>
      </w:r>
      <w:r>
        <w:rPr>
          <w:b/>
          <w:sz w:val="32"/>
          <w:szCs w:val="32"/>
        </w:rPr>
        <w:t>003 2020-Q003 001 004</w:t>
      </w:r>
      <w:r>
        <w:rPr>
          <w:rFonts w:hint="eastAsia"/>
          <w:b/>
          <w:sz w:val="32"/>
          <w:szCs w:val="32"/>
        </w:rPr>
        <w:t>号</w:t>
      </w:r>
    </w:p>
    <w:p>
      <w:pPr>
        <w:jc w:val="center"/>
        <w:rPr>
          <w:b/>
          <w:sz w:val="32"/>
          <w:szCs w:val="32"/>
        </w:rPr>
      </w:pPr>
      <w:r>
        <w:rPr>
          <w:rFonts w:hint="eastAsia"/>
          <w:b/>
          <w:sz w:val="32"/>
          <w:szCs w:val="32"/>
        </w:rPr>
        <w:t>监管服务费收费申请</w:t>
      </w:r>
    </w:p>
    <w:p/>
    <w:p>
      <w:pPr>
        <w:spacing w:line="380" w:lineRule="exact"/>
        <w:rPr>
          <w:rFonts w:asciiTheme="minorEastAsia" w:hAnsiTheme="minorEastAsia"/>
          <w:b/>
          <w:sz w:val="24"/>
          <w:szCs w:val="24"/>
        </w:rPr>
      </w:pPr>
      <w:r>
        <w:rPr>
          <w:rFonts w:hint="eastAsia" w:asciiTheme="minorEastAsia" w:hAnsiTheme="minorEastAsia"/>
          <w:b/>
          <w:sz w:val="24"/>
          <w:szCs w:val="24"/>
        </w:rPr>
        <w:t>中国对外经济贸易信托有限公司：</w:t>
      </w:r>
    </w:p>
    <w:p>
      <w:pPr>
        <w:spacing w:line="380" w:lineRule="exact"/>
        <w:ind w:firstLine="480" w:firstLineChars="200"/>
        <w:rPr>
          <w:rFonts w:cs="Arial" w:asciiTheme="minorEastAsia" w:hAnsiTheme="minorEastAsia"/>
          <w:sz w:val="24"/>
          <w:szCs w:val="24"/>
        </w:rPr>
      </w:pPr>
      <w:r>
        <w:rPr>
          <w:rFonts w:cs="Arial" w:asciiTheme="minorEastAsia" w:hAnsiTheme="minorEastAsia"/>
          <w:sz w:val="24"/>
          <w:szCs w:val="24"/>
        </w:rPr>
        <w:t>我司于20</w:t>
      </w:r>
      <w:r>
        <w:rPr>
          <w:rFonts w:hint="eastAsia" w:cs="Arial" w:asciiTheme="minorEastAsia" w:hAnsiTheme="minorEastAsia"/>
          <w:sz w:val="24"/>
          <w:szCs w:val="24"/>
        </w:rPr>
        <w:t>20</w:t>
      </w:r>
      <w:r>
        <w:rPr>
          <w:rFonts w:cs="Arial" w:asciiTheme="minorEastAsia" w:hAnsiTheme="minorEastAsia"/>
          <w:sz w:val="24"/>
          <w:szCs w:val="24"/>
        </w:rPr>
        <w:t>年</w:t>
      </w:r>
      <w:r>
        <w:rPr>
          <w:rFonts w:hint="eastAsia" w:cs="Arial" w:asciiTheme="minorEastAsia" w:hAnsiTheme="minorEastAsia"/>
          <w:sz w:val="24"/>
          <w:szCs w:val="24"/>
        </w:rPr>
        <w:t>与贵公司签订了合同编号为</w:t>
      </w:r>
      <w:r>
        <w:rPr>
          <w:rFonts w:cs="Arial" w:asciiTheme="minorEastAsia" w:hAnsiTheme="minorEastAsia"/>
          <w:sz w:val="24"/>
          <w:szCs w:val="24"/>
        </w:rPr>
        <w:t>003 2020-Q003 001 004</w:t>
      </w:r>
      <w:r>
        <w:rPr>
          <w:rFonts w:hint="eastAsia" w:cs="Arial" w:asciiTheme="minorEastAsia" w:hAnsiTheme="minorEastAsia"/>
          <w:sz w:val="24"/>
          <w:szCs w:val="24"/>
        </w:rPr>
        <w:t>号的《投后</w:t>
      </w:r>
      <w:r>
        <w:rPr>
          <w:rFonts w:cs="Arial" w:asciiTheme="minorEastAsia" w:hAnsiTheme="minorEastAsia"/>
          <w:sz w:val="24"/>
          <w:szCs w:val="24"/>
        </w:rPr>
        <w:t>监管服务协议</w:t>
      </w:r>
      <w:r>
        <w:rPr>
          <w:rFonts w:hint="eastAsia" w:cs="Arial" w:asciiTheme="minorEastAsia" w:hAnsiTheme="minorEastAsia"/>
          <w:sz w:val="24"/>
          <w:szCs w:val="24"/>
        </w:rPr>
        <w:t>》，根据贵公司需求,我公司于2020年1月10日向外贸信托上海项目提供1名驻派人员进驻上海工作,陆续进行交接了上海星信房地产开发有限公司和上海星绾实业有限公司的章证照。</w:t>
      </w:r>
      <w:r>
        <w:rPr>
          <w:rFonts w:hint="eastAsia" w:cs="Arial" w:asciiTheme="minorEastAsia" w:hAnsiTheme="minorEastAsia"/>
          <w:sz w:val="24"/>
          <w:szCs w:val="24"/>
          <w:lang w:val="en-US" w:eastAsia="zh-CN"/>
        </w:rPr>
        <w:t>我司接贵公司退场通知，于2021年1月28日与</w:t>
      </w:r>
      <w:r>
        <w:rPr>
          <w:rFonts w:hint="eastAsia" w:cs="Arial" w:asciiTheme="minorEastAsia" w:hAnsiTheme="minorEastAsia"/>
          <w:sz w:val="24"/>
          <w:szCs w:val="24"/>
        </w:rPr>
        <w:t>上海星信房地产开发有限公司</w:t>
      </w:r>
      <w:r>
        <w:rPr>
          <w:rFonts w:hint="eastAsia" w:cs="Arial" w:asciiTheme="minorEastAsia" w:hAnsiTheme="minorEastAsia"/>
          <w:sz w:val="24"/>
          <w:szCs w:val="24"/>
          <w:lang w:eastAsia="zh-CN"/>
        </w:rPr>
        <w:t>、</w:t>
      </w:r>
      <w:r>
        <w:rPr>
          <w:rFonts w:hint="eastAsia" w:cs="Arial" w:asciiTheme="minorEastAsia" w:hAnsiTheme="minorEastAsia"/>
          <w:sz w:val="24"/>
          <w:szCs w:val="24"/>
        </w:rPr>
        <w:t>上海星绾实业有限公司</w:t>
      </w:r>
      <w:r>
        <w:rPr>
          <w:rFonts w:hint="eastAsia" w:cs="Arial" w:asciiTheme="minorEastAsia" w:hAnsiTheme="minorEastAsia"/>
          <w:sz w:val="24"/>
          <w:szCs w:val="24"/>
          <w:lang w:val="en-US" w:eastAsia="zh-CN"/>
        </w:rPr>
        <w:t>完场退场交接。监管服务期限终止的，按天计算末期服务费，</w:t>
      </w:r>
      <w:r>
        <w:rPr>
          <w:rFonts w:hint="eastAsia" w:cs="Arial" w:asciiTheme="minorEastAsia" w:hAnsiTheme="minorEastAsia"/>
          <w:sz w:val="24"/>
          <w:szCs w:val="24"/>
        </w:rPr>
        <w:t>每日监管服务费为1</w:t>
      </w:r>
      <w:r>
        <w:rPr>
          <w:rFonts w:hint="eastAsia" w:cs="Arial" w:asciiTheme="minorEastAsia" w:hAnsiTheme="minorEastAsia"/>
          <w:sz w:val="24"/>
          <w:szCs w:val="24"/>
          <w:lang w:val="en-US" w:eastAsia="zh-CN"/>
        </w:rPr>
        <w:t>,</w:t>
      </w:r>
      <w:r>
        <w:rPr>
          <w:rFonts w:hint="eastAsia" w:cs="Arial" w:asciiTheme="minorEastAsia" w:hAnsiTheme="minorEastAsia"/>
          <w:sz w:val="24"/>
          <w:szCs w:val="24"/>
        </w:rPr>
        <w:t>315.07元</w:t>
      </w:r>
      <w:r>
        <w:rPr>
          <w:rFonts w:hint="eastAsia" w:cs="Arial" w:asciiTheme="minorEastAsia" w:hAnsiTheme="minorEastAsia"/>
          <w:sz w:val="24"/>
          <w:szCs w:val="24"/>
          <w:lang w:eastAsia="zh-CN"/>
        </w:rPr>
        <w:t>；</w:t>
      </w:r>
      <w:r>
        <w:rPr>
          <w:rFonts w:hint="eastAsia" w:cs="Arial" w:asciiTheme="minorEastAsia" w:hAnsiTheme="minorEastAsia"/>
          <w:sz w:val="24"/>
          <w:szCs w:val="24"/>
          <w:lang w:val="en-US" w:eastAsia="zh-CN"/>
        </w:rPr>
        <w:t>末期监管服务费=</w:t>
      </w:r>
      <w:r>
        <w:rPr>
          <w:rFonts w:hint="eastAsia" w:cs="Arial" w:asciiTheme="minorEastAsia" w:hAnsiTheme="minorEastAsia"/>
          <w:sz w:val="24"/>
          <w:szCs w:val="24"/>
        </w:rPr>
        <w:t>1</w:t>
      </w:r>
      <w:r>
        <w:rPr>
          <w:rFonts w:hint="eastAsia" w:cs="Arial" w:asciiTheme="minorEastAsia" w:hAnsiTheme="minorEastAsia"/>
          <w:sz w:val="24"/>
          <w:szCs w:val="24"/>
          <w:lang w:val="en-US" w:eastAsia="zh-CN"/>
        </w:rPr>
        <w:t>,</w:t>
      </w:r>
      <w:r>
        <w:rPr>
          <w:rFonts w:hint="eastAsia" w:cs="Arial" w:asciiTheme="minorEastAsia" w:hAnsiTheme="minorEastAsia"/>
          <w:sz w:val="24"/>
          <w:szCs w:val="24"/>
        </w:rPr>
        <w:t>315.07</w:t>
      </w:r>
      <w:r>
        <w:rPr>
          <w:rFonts w:hint="eastAsia" w:cs="Arial" w:asciiTheme="minorEastAsia" w:hAnsiTheme="minorEastAsia"/>
          <w:sz w:val="24"/>
          <w:szCs w:val="24"/>
          <w:lang w:val="en-US" w:eastAsia="zh-CN"/>
        </w:rPr>
        <w:t>元/日*末期监管服务天数。</w:t>
      </w:r>
      <w:r>
        <w:rPr>
          <w:rFonts w:hint="eastAsia" w:cs="Arial" w:asciiTheme="minorEastAsia" w:hAnsiTheme="minorEastAsia"/>
          <w:sz w:val="24"/>
          <w:szCs w:val="24"/>
        </w:rPr>
        <w:t>根据我公司与贵公司监管合同中监管服务协议约定监管服务费分阶段计算如下：</w:t>
      </w:r>
    </w:p>
    <w:p>
      <w:pPr>
        <w:spacing w:line="380" w:lineRule="exact"/>
        <w:ind w:firstLine="420"/>
        <w:rPr>
          <w:rFonts w:hint="eastAsia" w:cs="Arial" w:asciiTheme="minorEastAsia" w:hAnsiTheme="minorEastAsia"/>
          <w:sz w:val="24"/>
          <w:szCs w:val="24"/>
        </w:rPr>
      </w:pPr>
      <w:r>
        <w:rPr>
          <w:rFonts w:hint="eastAsia" w:cs="Arial" w:asciiTheme="minorEastAsia" w:hAnsiTheme="minorEastAsia"/>
          <w:sz w:val="24"/>
          <w:szCs w:val="24"/>
        </w:rPr>
        <w:t>一期信托计划（对上海星绾的监管）及二期信托计划（对上海星信的监管）按信托</w:t>
      </w:r>
      <w:r>
        <w:rPr>
          <w:rFonts w:hint="eastAsia" w:cs="Arial" w:asciiTheme="minorEastAsia" w:hAnsiTheme="minorEastAsia"/>
          <w:sz w:val="24"/>
          <w:szCs w:val="24"/>
          <w:lang w:val="en-US" w:eastAsia="zh-CN"/>
        </w:rPr>
        <w:t>在最后一个信托</w:t>
      </w:r>
      <w:r>
        <w:rPr>
          <w:rFonts w:hint="eastAsia" w:cs="Arial" w:asciiTheme="minorEastAsia" w:hAnsiTheme="minorEastAsia"/>
          <w:sz w:val="24"/>
          <w:szCs w:val="24"/>
        </w:rPr>
        <w:t>报酬核算日的信托本金余额分别占在该信托报酬核算日两个信托计划本金余额总额的比例计算两个项目所分摊的当期服务费用。</w:t>
      </w:r>
    </w:p>
    <w:p>
      <w:pPr>
        <w:keepNext w:val="0"/>
        <w:keepLines w:val="0"/>
        <w:pageBreakBefore w:val="0"/>
        <w:widowControl w:val="0"/>
        <w:kinsoku/>
        <w:wordWrap w:val="0"/>
        <w:overflowPunct/>
        <w:topLinePunct w:val="0"/>
        <w:autoSpaceDE/>
        <w:autoSpaceDN/>
        <w:bidi w:val="0"/>
        <w:adjustRightInd/>
        <w:snapToGrid/>
        <w:spacing w:line="380" w:lineRule="exact"/>
        <w:ind w:firstLine="480" w:firstLineChars="200"/>
        <w:textAlignment w:val="auto"/>
        <w:rPr>
          <w:rFonts w:hint="eastAsia" w:cs="Arial" w:asciiTheme="minorEastAsia" w:hAnsiTheme="minorEastAsia"/>
          <w:sz w:val="24"/>
          <w:szCs w:val="24"/>
        </w:rPr>
      </w:pPr>
      <w:r>
        <w:rPr>
          <w:rFonts w:hint="eastAsia" w:cs="Arial" w:asciiTheme="minorEastAsia" w:hAnsiTheme="minorEastAsia"/>
          <w:sz w:val="24"/>
          <w:szCs w:val="24"/>
        </w:rPr>
        <w:t>2020年</w:t>
      </w:r>
      <w:r>
        <w:rPr>
          <w:rFonts w:hint="eastAsia" w:cs="Arial" w:asciiTheme="minorEastAsia" w:hAnsiTheme="minorEastAsia"/>
          <w:sz w:val="24"/>
          <w:szCs w:val="24"/>
          <w:lang w:val="en-US" w:eastAsia="zh-CN"/>
        </w:rPr>
        <w:t>12</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日至202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月2</w:t>
      </w:r>
      <w:r>
        <w:rPr>
          <w:rFonts w:hint="eastAsia" w:cs="Arial" w:asciiTheme="minorEastAsia" w:hAnsiTheme="minorEastAsia"/>
          <w:sz w:val="24"/>
          <w:szCs w:val="24"/>
          <w:lang w:val="en-US" w:eastAsia="zh-CN"/>
        </w:rPr>
        <w:t>8</w:t>
      </w:r>
      <w:r>
        <w:rPr>
          <w:rFonts w:hint="eastAsia" w:cs="Arial" w:asciiTheme="minorEastAsia" w:hAnsiTheme="minorEastAsia"/>
          <w:sz w:val="24"/>
          <w:szCs w:val="24"/>
        </w:rPr>
        <w:t>日</w:t>
      </w:r>
      <w:r>
        <w:rPr>
          <w:rFonts w:hint="eastAsia" w:cs="Arial" w:asciiTheme="minorEastAsia" w:hAnsiTheme="minorEastAsia"/>
          <w:sz w:val="24"/>
          <w:szCs w:val="24"/>
          <w:lang w:eastAsia="zh-CN"/>
        </w:rPr>
        <w:t>期间共计</w:t>
      </w:r>
      <w:r>
        <w:rPr>
          <w:rFonts w:hint="eastAsia" w:cs="Arial" w:asciiTheme="minorEastAsia" w:hAnsiTheme="minorEastAsia"/>
          <w:sz w:val="24"/>
          <w:szCs w:val="24"/>
          <w:lang w:val="en-US" w:eastAsia="zh-CN"/>
        </w:rPr>
        <w:t>38</w:t>
      </w:r>
      <w:r>
        <w:rPr>
          <w:rFonts w:hint="eastAsia" w:cs="Arial" w:asciiTheme="minorEastAsia" w:hAnsiTheme="minorEastAsia"/>
          <w:sz w:val="24"/>
          <w:szCs w:val="24"/>
        </w:rPr>
        <w:t>天</w:t>
      </w:r>
      <w:r>
        <w:rPr>
          <w:rFonts w:hint="eastAsia" w:cs="Arial" w:asciiTheme="minorEastAsia" w:hAnsiTheme="minorEastAsia"/>
          <w:sz w:val="24"/>
          <w:szCs w:val="24"/>
          <w:lang w:eastAsia="zh-CN"/>
        </w:rPr>
        <w:t>（</w:t>
      </w:r>
      <w:r>
        <w:rPr>
          <w:rFonts w:hint="eastAsia" w:cs="Arial" w:asciiTheme="minorEastAsia" w:hAnsiTheme="minorEastAsia"/>
          <w:sz w:val="24"/>
          <w:szCs w:val="24"/>
          <w:lang w:val="en-US" w:eastAsia="zh-CN"/>
        </w:rPr>
        <w:t>算头不算尾</w:t>
      </w:r>
      <w:r>
        <w:rPr>
          <w:rFonts w:hint="eastAsia" w:cs="Arial" w:asciiTheme="minorEastAsia" w:hAnsiTheme="minorEastAsia"/>
          <w:sz w:val="24"/>
          <w:szCs w:val="24"/>
          <w:lang w:eastAsia="zh-CN"/>
        </w:rPr>
        <w:t>）</w:t>
      </w:r>
      <w:r>
        <w:rPr>
          <w:rFonts w:hint="eastAsia" w:cs="Arial" w:asciiTheme="minorEastAsia" w:hAnsiTheme="minorEastAsia"/>
          <w:sz w:val="24"/>
          <w:szCs w:val="24"/>
        </w:rPr>
        <w:t>，服务费1</w:t>
      </w:r>
      <w:r>
        <w:rPr>
          <w:rFonts w:hint="eastAsia" w:cs="Arial" w:asciiTheme="minorEastAsia" w:hAnsiTheme="minorEastAsia"/>
          <w:sz w:val="24"/>
          <w:szCs w:val="24"/>
          <w:lang w:val="en-US" w:eastAsia="zh-CN"/>
        </w:rPr>
        <w:t>,</w:t>
      </w:r>
      <w:r>
        <w:rPr>
          <w:rFonts w:hint="eastAsia" w:cs="Arial" w:asciiTheme="minorEastAsia" w:hAnsiTheme="minorEastAsia"/>
          <w:sz w:val="24"/>
          <w:szCs w:val="24"/>
        </w:rPr>
        <w:t>315.07*</w:t>
      </w:r>
      <w:r>
        <w:rPr>
          <w:rFonts w:hint="eastAsia" w:cs="Arial" w:asciiTheme="minorEastAsia" w:hAnsiTheme="minorEastAsia"/>
          <w:sz w:val="24"/>
          <w:szCs w:val="24"/>
          <w:lang w:val="en-US" w:eastAsia="zh-CN"/>
        </w:rPr>
        <w:t>38</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49,972.66</w:t>
      </w:r>
      <w:r>
        <w:rPr>
          <w:rFonts w:hint="eastAsia" w:cs="Arial" w:asciiTheme="minorEastAsia" w:hAnsiTheme="minorEastAsia"/>
          <w:sz w:val="24"/>
          <w:szCs w:val="24"/>
        </w:rPr>
        <w:t>元</w:t>
      </w:r>
      <w:r>
        <w:rPr>
          <w:rFonts w:hint="eastAsia" w:cs="Arial" w:asciiTheme="minorEastAsia" w:hAnsiTheme="minorEastAsia"/>
          <w:sz w:val="24"/>
          <w:szCs w:val="24"/>
          <w:lang w:eastAsia="zh-CN"/>
        </w:rPr>
        <w:t>。</w:t>
      </w:r>
      <w:r>
        <w:rPr>
          <w:rFonts w:hint="eastAsia" w:cs="Arial" w:asciiTheme="minorEastAsia" w:hAnsiTheme="minorEastAsia"/>
          <w:sz w:val="24"/>
          <w:szCs w:val="24"/>
          <w:lang w:val="en-US" w:eastAsia="zh-CN"/>
        </w:rPr>
        <w:t>2021年1月17日，</w:t>
      </w:r>
      <w:r>
        <w:rPr>
          <w:rFonts w:hint="eastAsia" w:cs="Arial" w:asciiTheme="minorEastAsia" w:hAnsiTheme="minorEastAsia"/>
          <w:sz w:val="24"/>
          <w:szCs w:val="24"/>
        </w:rPr>
        <w:t>上海星绾</w:t>
      </w:r>
      <w:r>
        <w:rPr>
          <w:rFonts w:hint="eastAsia" w:cs="Arial" w:asciiTheme="minorEastAsia" w:hAnsiTheme="minorEastAsia"/>
          <w:sz w:val="24"/>
          <w:szCs w:val="24"/>
          <w:lang w:val="en-US" w:eastAsia="zh-CN"/>
        </w:rPr>
        <w:t>归还</w:t>
      </w:r>
      <w:r>
        <w:rPr>
          <w:rFonts w:hint="eastAsia" w:cs="Arial" w:asciiTheme="minorEastAsia" w:hAnsiTheme="minorEastAsia"/>
          <w:sz w:val="24"/>
          <w:szCs w:val="24"/>
        </w:rPr>
        <w:t>一期信托计划本金</w:t>
      </w:r>
      <w:r>
        <w:rPr>
          <w:rFonts w:hint="eastAsia" w:cs="Arial" w:asciiTheme="minorEastAsia" w:hAnsiTheme="minorEastAsia"/>
          <w:sz w:val="24"/>
          <w:szCs w:val="24"/>
          <w:lang w:val="en-US" w:eastAsia="zh-CN"/>
        </w:rPr>
        <w:t>16,575</w:t>
      </w:r>
      <w:r>
        <w:rPr>
          <w:rFonts w:hint="eastAsia" w:cs="Arial" w:asciiTheme="minorEastAsia" w:hAnsiTheme="minorEastAsia"/>
          <w:sz w:val="24"/>
          <w:szCs w:val="24"/>
        </w:rPr>
        <w:t>万</w:t>
      </w:r>
      <w:r>
        <w:rPr>
          <w:rFonts w:hint="eastAsia" w:cs="Arial" w:asciiTheme="minorEastAsia" w:hAnsiTheme="minorEastAsia"/>
          <w:sz w:val="24"/>
          <w:szCs w:val="24"/>
          <w:lang w:eastAsia="zh-CN"/>
        </w:rPr>
        <w:t>；</w:t>
      </w:r>
      <w:r>
        <w:rPr>
          <w:rFonts w:hint="eastAsia" w:cs="Arial" w:asciiTheme="minorEastAsia" w:hAnsiTheme="minorEastAsia"/>
          <w:sz w:val="24"/>
          <w:szCs w:val="24"/>
          <w:lang w:val="en-US" w:eastAsia="zh-CN"/>
        </w:rPr>
        <w:t>2021年1月27日，</w:t>
      </w:r>
      <w:r>
        <w:rPr>
          <w:rFonts w:hint="eastAsia" w:cs="Arial" w:asciiTheme="minorEastAsia" w:hAnsiTheme="minorEastAsia"/>
          <w:sz w:val="24"/>
          <w:szCs w:val="24"/>
        </w:rPr>
        <w:t>上海星信</w:t>
      </w:r>
      <w:r>
        <w:rPr>
          <w:rFonts w:hint="eastAsia" w:cs="Arial" w:asciiTheme="minorEastAsia" w:hAnsiTheme="minorEastAsia"/>
          <w:sz w:val="24"/>
          <w:szCs w:val="24"/>
          <w:lang w:val="en-US" w:eastAsia="zh-CN"/>
        </w:rPr>
        <w:t>归还</w:t>
      </w:r>
      <w:r>
        <w:rPr>
          <w:rFonts w:hint="eastAsia" w:cs="Arial" w:asciiTheme="minorEastAsia" w:hAnsiTheme="minorEastAsia"/>
          <w:sz w:val="24"/>
          <w:szCs w:val="24"/>
        </w:rPr>
        <w:t>二期信托计划本金57</w:t>
      </w:r>
      <w:r>
        <w:rPr>
          <w:rFonts w:hint="eastAsia" w:cs="Arial" w:asciiTheme="minorEastAsia" w:hAnsiTheme="minorEastAsia"/>
          <w:sz w:val="24"/>
          <w:szCs w:val="24"/>
          <w:lang w:val="en-US" w:eastAsia="zh-CN"/>
        </w:rPr>
        <w:t>,</w:t>
      </w:r>
      <w:r>
        <w:rPr>
          <w:rFonts w:hint="eastAsia" w:cs="Arial" w:asciiTheme="minorEastAsia" w:hAnsiTheme="minorEastAsia"/>
          <w:sz w:val="24"/>
          <w:szCs w:val="24"/>
        </w:rPr>
        <w:t>900万。故</w:t>
      </w:r>
      <w:r>
        <w:rPr>
          <w:rFonts w:hint="eastAsia" w:cs="Arial" w:asciiTheme="minorEastAsia" w:hAnsiTheme="minorEastAsia"/>
          <w:sz w:val="24"/>
          <w:szCs w:val="24"/>
          <w:lang w:eastAsia="zh-CN"/>
        </w:rPr>
        <w:t>根据</w:t>
      </w:r>
      <w:r>
        <w:rPr>
          <w:rFonts w:hint="eastAsia" w:cs="Arial" w:asciiTheme="minorEastAsia" w:hAnsiTheme="minorEastAsia"/>
          <w:sz w:val="24"/>
          <w:szCs w:val="24"/>
        </w:rPr>
        <w:t>两个信托计划在信托报酬核算日本金余额</w:t>
      </w:r>
      <w:r>
        <w:rPr>
          <w:rFonts w:hint="eastAsia" w:cs="Arial" w:asciiTheme="minorEastAsia" w:hAnsiTheme="minorEastAsia"/>
          <w:sz w:val="24"/>
          <w:szCs w:val="24"/>
          <w:lang w:eastAsia="zh-CN"/>
        </w:rPr>
        <w:t>总额</w:t>
      </w:r>
      <w:r>
        <w:rPr>
          <w:rFonts w:hint="eastAsia" w:cs="Arial" w:asciiTheme="minorEastAsia" w:hAnsiTheme="minorEastAsia"/>
          <w:sz w:val="24"/>
          <w:szCs w:val="24"/>
        </w:rPr>
        <w:t>的比例</w:t>
      </w:r>
      <w:r>
        <w:rPr>
          <w:rFonts w:hint="eastAsia" w:cs="Arial" w:asciiTheme="minorEastAsia" w:hAnsiTheme="minorEastAsia"/>
          <w:sz w:val="24"/>
          <w:szCs w:val="24"/>
          <w:lang w:eastAsia="zh-CN"/>
        </w:rPr>
        <w:t>计算，</w:t>
      </w:r>
      <w:r>
        <w:rPr>
          <w:rFonts w:hint="eastAsia" w:cs="Arial" w:asciiTheme="minorEastAsia" w:hAnsiTheme="minorEastAsia"/>
          <w:sz w:val="24"/>
          <w:szCs w:val="24"/>
        </w:rPr>
        <w:t>一期信托计划</w:t>
      </w:r>
      <w:r>
        <w:rPr>
          <w:rFonts w:hint="eastAsia" w:cs="Arial" w:asciiTheme="minorEastAsia" w:hAnsiTheme="minorEastAsia"/>
          <w:sz w:val="24"/>
          <w:szCs w:val="24"/>
          <w:lang w:eastAsia="zh-CN"/>
        </w:rPr>
        <w:t>应分摊</w:t>
      </w:r>
      <w:r>
        <w:rPr>
          <w:rFonts w:hint="eastAsia" w:cs="Arial" w:asciiTheme="minorEastAsia" w:hAnsiTheme="minorEastAsia"/>
          <w:sz w:val="24"/>
          <w:szCs w:val="24"/>
        </w:rPr>
        <w:t>1,315.07*2</w:t>
      </w:r>
      <w:r>
        <w:rPr>
          <w:rFonts w:hint="eastAsia" w:cs="Arial" w:asciiTheme="minorEastAsia" w:hAnsiTheme="minorEastAsia"/>
          <w:sz w:val="24"/>
          <w:szCs w:val="24"/>
          <w:lang w:val="en-US" w:eastAsia="zh-CN"/>
        </w:rPr>
        <w:t>8</w:t>
      </w:r>
      <w:r>
        <w:rPr>
          <w:rFonts w:hint="eastAsia" w:cs="Arial" w:asciiTheme="minorEastAsia" w:hAnsiTheme="minorEastAsia"/>
          <w:sz w:val="24"/>
          <w:szCs w:val="24"/>
        </w:rPr>
        <w:t>*16,575/(16,575+57,900)=8,195.02元；二期信托计划</w:t>
      </w:r>
      <w:r>
        <w:rPr>
          <w:rFonts w:hint="eastAsia" w:cs="Arial" w:asciiTheme="minorEastAsia" w:hAnsiTheme="minorEastAsia"/>
          <w:sz w:val="24"/>
          <w:szCs w:val="24"/>
          <w:lang w:eastAsia="zh-CN"/>
        </w:rPr>
        <w:t>应分摊</w:t>
      </w:r>
      <w:r>
        <w:rPr>
          <w:rFonts w:hint="eastAsia" w:cs="Arial" w:asciiTheme="minorEastAsia" w:hAnsiTheme="minorEastAsia"/>
          <w:sz w:val="24"/>
          <w:szCs w:val="24"/>
        </w:rPr>
        <w:t>1,315.07*2</w:t>
      </w:r>
      <w:r>
        <w:rPr>
          <w:rFonts w:hint="eastAsia" w:cs="Arial" w:asciiTheme="minorEastAsia" w:hAnsiTheme="minorEastAsia"/>
          <w:sz w:val="24"/>
          <w:szCs w:val="24"/>
          <w:lang w:val="en-US" w:eastAsia="zh-CN"/>
        </w:rPr>
        <w:t>8</w:t>
      </w:r>
      <w:r>
        <w:rPr>
          <w:rFonts w:hint="eastAsia" w:cs="Arial" w:asciiTheme="minorEastAsia" w:hAnsiTheme="minorEastAsia"/>
          <w:sz w:val="24"/>
          <w:szCs w:val="24"/>
        </w:rPr>
        <w:t>*57,900/(16,575+57,900)+1,315.07*10=41,777.64元。</w:t>
      </w:r>
    </w:p>
    <w:p>
      <w:pPr>
        <w:spacing w:line="380" w:lineRule="exact"/>
        <w:ind w:firstLine="480" w:firstLineChars="200"/>
        <w:rPr>
          <w:rFonts w:hint="eastAsia" w:cs="Arial" w:asciiTheme="minorEastAsia" w:hAnsiTheme="minorEastAsia"/>
          <w:sz w:val="24"/>
          <w:szCs w:val="24"/>
        </w:rPr>
      </w:pPr>
    </w:p>
    <w:p>
      <w:pPr>
        <w:spacing w:line="380" w:lineRule="exact"/>
        <w:ind w:firstLine="420"/>
        <w:rPr>
          <w:rFonts w:hint="eastAsia" w:cs="Arial" w:asciiTheme="minorEastAsia" w:hAnsiTheme="minorEastAsia" w:eastAsiaTheme="minorEastAsia"/>
          <w:sz w:val="24"/>
          <w:szCs w:val="24"/>
          <w:lang w:val="en-US" w:eastAsia="zh-CN"/>
        </w:rPr>
      </w:pPr>
      <w:r>
        <w:rPr>
          <w:rFonts w:hint="eastAsia" w:cs="Arial" w:asciiTheme="minorEastAsia" w:hAnsiTheme="minorEastAsia"/>
          <w:sz w:val="24"/>
          <w:szCs w:val="24"/>
        </w:rPr>
        <w:t>上述费用截至202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28</w:t>
      </w:r>
      <w:r>
        <w:rPr>
          <w:rFonts w:hint="eastAsia" w:cs="Arial" w:asciiTheme="minorEastAsia" w:hAnsiTheme="minorEastAsia"/>
          <w:sz w:val="24"/>
          <w:szCs w:val="24"/>
        </w:rPr>
        <w:t>日应支付一期信托计划服务费用:</w:t>
      </w:r>
      <w:r>
        <w:rPr>
          <w:rFonts w:hint="eastAsia" w:cs="Arial" w:asciiTheme="minorEastAsia" w:hAnsiTheme="minorEastAsia"/>
          <w:b/>
          <w:bCs/>
          <w:sz w:val="24"/>
          <w:szCs w:val="24"/>
        </w:rPr>
        <w:t xml:space="preserve"> </w:t>
      </w:r>
      <w:r>
        <w:rPr>
          <w:rFonts w:hint="eastAsia" w:cs="Arial" w:asciiTheme="minorEastAsia" w:hAnsiTheme="minorEastAsia"/>
          <w:b/>
          <w:bCs/>
          <w:sz w:val="24"/>
          <w:szCs w:val="24"/>
          <w:lang w:val="en-US" w:eastAsia="zh-CN"/>
        </w:rPr>
        <w:t>8,195.02</w:t>
      </w:r>
      <w:r>
        <w:rPr>
          <w:rFonts w:hint="eastAsia" w:cs="Arial" w:asciiTheme="minorEastAsia" w:hAnsiTheme="minorEastAsia"/>
          <w:sz w:val="24"/>
          <w:szCs w:val="24"/>
        </w:rPr>
        <w:t>元</w:t>
      </w:r>
      <w:r>
        <w:rPr>
          <w:rFonts w:hint="eastAsia" w:cs="Arial" w:asciiTheme="minorEastAsia" w:hAnsiTheme="minorEastAsia"/>
          <w:sz w:val="24"/>
          <w:szCs w:val="24"/>
          <w:lang w:eastAsia="zh-CN"/>
        </w:rPr>
        <w:t>；</w:t>
      </w:r>
    </w:p>
    <w:p>
      <w:pPr>
        <w:spacing w:line="380" w:lineRule="exact"/>
        <w:ind w:firstLine="420"/>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上述费用截至202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月2</w:t>
      </w:r>
      <w:r>
        <w:rPr>
          <w:rFonts w:hint="eastAsia" w:cs="Arial" w:asciiTheme="minorEastAsia" w:hAnsiTheme="minorEastAsia"/>
          <w:sz w:val="24"/>
          <w:szCs w:val="24"/>
          <w:lang w:val="en-US" w:eastAsia="zh-CN"/>
        </w:rPr>
        <w:t>8</w:t>
      </w:r>
      <w:r>
        <w:rPr>
          <w:rFonts w:hint="eastAsia" w:cs="Arial" w:asciiTheme="minorEastAsia" w:hAnsiTheme="minorEastAsia"/>
          <w:sz w:val="24"/>
          <w:szCs w:val="24"/>
        </w:rPr>
        <w:t>日应支付二期信托计划服务费用:</w:t>
      </w:r>
      <w:r>
        <w:rPr>
          <w:rFonts w:hint="eastAsia" w:cs="Arial" w:asciiTheme="minorEastAsia" w:hAnsiTheme="minorEastAsia"/>
          <w:b/>
          <w:bCs/>
          <w:sz w:val="24"/>
          <w:szCs w:val="24"/>
        </w:rPr>
        <w:t xml:space="preserve"> </w:t>
      </w:r>
      <w:r>
        <w:rPr>
          <w:rFonts w:hint="eastAsia" w:cs="Arial" w:asciiTheme="minorEastAsia" w:hAnsiTheme="minorEastAsia"/>
          <w:b/>
          <w:bCs/>
          <w:sz w:val="24"/>
          <w:szCs w:val="24"/>
          <w:lang w:val="en-US" w:eastAsia="zh-CN"/>
        </w:rPr>
        <w:t>41,777.64</w:t>
      </w:r>
      <w:r>
        <w:rPr>
          <w:rFonts w:hint="eastAsia" w:cs="Arial" w:asciiTheme="minorEastAsia" w:hAnsiTheme="minorEastAsia"/>
          <w:sz w:val="24"/>
          <w:szCs w:val="24"/>
        </w:rPr>
        <w:t>元</w:t>
      </w:r>
      <w:r>
        <w:rPr>
          <w:rFonts w:hint="eastAsia" w:cs="Arial" w:asciiTheme="minorEastAsia" w:hAnsiTheme="minorEastAsia"/>
          <w:sz w:val="24"/>
          <w:szCs w:val="24"/>
          <w:lang w:eastAsia="zh-CN"/>
        </w:rPr>
        <w:t>。</w:t>
      </w:r>
      <w:bookmarkStart w:id="0" w:name="_GoBack"/>
      <w:bookmarkEnd w:id="0"/>
    </w:p>
    <w:p>
      <w:pPr>
        <w:spacing w:line="380" w:lineRule="exact"/>
        <w:ind w:firstLine="420"/>
        <w:rPr>
          <w:rFonts w:hint="eastAsia" w:cs="Arial" w:asciiTheme="minorEastAsia" w:hAnsiTheme="minorEastAsia"/>
          <w:sz w:val="24"/>
          <w:szCs w:val="24"/>
        </w:rPr>
      </w:pPr>
    </w:p>
    <w:p>
      <w:pPr>
        <w:spacing w:line="380" w:lineRule="exact"/>
        <w:ind w:firstLine="420"/>
        <w:rPr>
          <w:rFonts w:hint="eastAsia" w:cs="Arial" w:asciiTheme="minorEastAsia" w:hAnsiTheme="minorEastAsia"/>
          <w:sz w:val="24"/>
          <w:szCs w:val="24"/>
        </w:rPr>
      </w:pPr>
      <w:r>
        <w:rPr>
          <w:rFonts w:hint="eastAsia" w:cs="Arial" w:asciiTheme="minorEastAsia" w:hAnsiTheme="minorEastAsia"/>
          <w:sz w:val="24"/>
          <w:szCs w:val="24"/>
        </w:rPr>
        <w:t>特此申请。</w:t>
      </w:r>
    </w:p>
    <w:p>
      <w:pPr>
        <w:spacing w:line="380" w:lineRule="exact"/>
        <w:ind w:firstLine="420"/>
        <w:rPr>
          <w:rFonts w:hint="eastAsia" w:cs="Arial" w:asciiTheme="minorEastAsia" w:hAnsiTheme="minorEastAsia"/>
          <w:sz w:val="24"/>
          <w:szCs w:val="24"/>
        </w:rPr>
      </w:pPr>
    </w:p>
    <w:p>
      <w:pPr>
        <w:spacing w:line="380" w:lineRule="exact"/>
        <w:ind w:firstLine="4500" w:firstLineChars="1875"/>
        <w:rPr>
          <w:rFonts w:cs="Arial" w:asciiTheme="minorEastAsia" w:hAnsiTheme="minorEastAsia"/>
          <w:sz w:val="24"/>
          <w:szCs w:val="24"/>
        </w:rPr>
      </w:pPr>
      <w:r>
        <w:rPr>
          <w:rFonts w:hint="eastAsia" w:cs="Arial" w:asciiTheme="minorEastAsia" w:hAnsiTheme="minorEastAsia"/>
          <w:sz w:val="24"/>
          <w:szCs w:val="24"/>
        </w:rPr>
        <w:t>北京康正宏基房地产评估有限公司</w:t>
      </w:r>
    </w:p>
    <w:p>
      <w:pPr>
        <w:spacing w:line="380" w:lineRule="exact"/>
        <w:rPr>
          <w:rFonts w:hint="default" w:cs="Arial" w:asciiTheme="minorEastAsia" w:hAnsiTheme="minorEastAsia" w:eastAsiaTheme="minorEastAsia"/>
          <w:sz w:val="24"/>
          <w:szCs w:val="24"/>
          <w:lang w:val="en-US" w:eastAsia="zh-CN"/>
        </w:rPr>
      </w:pPr>
      <w:r>
        <w:rPr>
          <w:rFonts w:hint="eastAsia" w:cs="Arial" w:asciiTheme="minorEastAsia" w:hAnsiTheme="minorEastAsia"/>
          <w:sz w:val="24"/>
          <w:szCs w:val="24"/>
        </w:rPr>
        <w:t xml:space="preserve">                                                     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1</w:t>
      </w:r>
    </w:p>
    <w:p>
      <w:pPr>
        <w:rPr>
          <w:rFonts w:ascii="Arial" w:hAnsi="Arial" w:cs="Arial"/>
          <w:sz w:val="24"/>
          <w:szCs w:val="24"/>
        </w:rPr>
      </w:pPr>
      <w:r>
        <w:rPr>
          <w:rFonts w:ascii="Arial" w:hAnsi="Arial" w:cs="Arial"/>
          <w:sz w:val="24"/>
          <w:szCs w:val="24"/>
        </w:rPr>
        <w:br w:type="page"/>
      </w:r>
    </w:p>
    <w:p>
      <w:pPr>
        <w:rPr>
          <w:rFonts w:ascii="Arial" w:hAnsi="Arial" w:cs="Arial"/>
          <w:sz w:val="30"/>
          <w:szCs w:val="30"/>
        </w:rPr>
      </w:pPr>
      <w:r>
        <w:rPr>
          <w:rFonts w:hint="eastAsia" w:ascii="Arial" w:hAnsi="Arial" w:cs="Arial"/>
          <w:sz w:val="30"/>
          <w:szCs w:val="30"/>
        </w:rPr>
        <w:t>附件1：  支付信息</w:t>
      </w:r>
    </w:p>
    <w:p>
      <w:pPr>
        <w:rPr>
          <w:rFonts w:ascii="Arial" w:hAnsi="Arial" w:cs="Arial"/>
          <w:sz w:val="30"/>
          <w:szCs w:val="30"/>
        </w:rPr>
      </w:pPr>
      <w:r>
        <w:rPr>
          <w:rFonts w:hint="eastAsia" w:ascii="Arial" w:hAnsi="Arial" w:cs="Arial"/>
          <w:sz w:val="30"/>
          <w:szCs w:val="30"/>
        </w:rPr>
        <w:t>户    名：北京康正宏基房地产评估有限公司</w:t>
      </w:r>
    </w:p>
    <w:p>
      <w:pPr>
        <w:rPr>
          <w:rFonts w:ascii="Arial" w:hAnsi="Arial" w:cs="Arial"/>
          <w:sz w:val="30"/>
          <w:szCs w:val="30"/>
        </w:rPr>
      </w:pPr>
      <w:r>
        <w:rPr>
          <w:rFonts w:hint="eastAsia" w:ascii="Arial" w:hAnsi="Arial" w:cs="Arial"/>
          <w:sz w:val="30"/>
          <w:szCs w:val="30"/>
        </w:rPr>
        <w:t>纳税人识别号：91110106722616974K</w:t>
      </w:r>
    </w:p>
    <w:p>
      <w:pPr>
        <w:rPr>
          <w:rFonts w:ascii="Arial" w:hAnsi="Arial" w:cs="Arial"/>
          <w:sz w:val="30"/>
          <w:szCs w:val="30"/>
        </w:rPr>
      </w:pPr>
      <w:r>
        <w:rPr>
          <w:rFonts w:hint="eastAsia" w:ascii="Arial" w:hAnsi="Arial" w:cs="Arial"/>
          <w:sz w:val="30"/>
          <w:szCs w:val="30"/>
        </w:rPr>
        <w:t>开 户 行：交通银行北京中轴路支行</w:t>
      </w:r>
    </w:p>
    <w:p>
      <w:pPr>
        <w:rPr>
          <w:rFonts w:ascii="Arial" w:hAnsi="Arial" w:cs="Arial"/>
          <w:sz w:val="30"/>
          <w:szCs w:val="30"/>
        </w:rPr>
      </w:pPr>
      <w:r>
        <w:rPr>
          <w:rFonts w:hint="eastAsia" w:ascii="Arial" w:hAnsi="Arial" w:cs="Arial"/>
          <w:sz w:val="30"/>
          <w:szCs w:val="30"/>
        </w:rPr>
        <w:t>开户账号：110060739012015026873</w:t>
      </w:r>
    </w:p>
    <w:p>
      <w:pPr>
        <w:rPr>
          <w:rFonts w:ascii="Arial" w:hAnsi="Arial" w:cs="Arial"/>
          <w:sz w:val="30"/>
          <w:szCs w:val="30"/>
        </w:rPr>
      </w:pPr>
      <w:r>
        <w:rPr>
          <w:rFonts w:hint="eastAsia" w:ascii="Arial" w:hAnsi="Arial" w:cs="Arial"/>
          <w:sz w:val="30"/>
          <w:szCs w:val="30"/>
        </w:rPr>
        <w:t>行    号：交739</w:t>
      </w:r>
    </w:p>
    <w:p>
      <w:pPr>
        <w:rPr>
          <w:rFonts w:ascii="Arial" w:hAnsi="Arial" w:cs="Arial"/>
          <w:sz w:val="30"/>
          <w:szCs w:val="30"/>
        </w:rPr>
      </w:pPr>
      <w:r>
        <w:rPr>
          <w:rFonts w:hint="eastAsia" w:ascii="Arial" w:hAnsi="Arial" w:cs="Arial"/>
          <w:sz w:val="30"/>
          <w:szCs w:val="30"/>
        </w:rPr>
        <w:t>电    话：82253558</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7423611"/>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509"/>
    <w:rsid w:val="00000E8D"/>
    <w:rsid w:val="00003178"/>
    <w:rsid w:val="00003925"/>
    <w:rsid w:val="000064D7"/>
    <w:rsid w:val="0000714F"/>
    <w:rsid w:val="0000728D"/>
    <w:rsid w:val="00007BFF"/>
    <w:rsid w:val="00010743"/>
    <w:rsid w:val="00012877"/>
    <w:rsid w:val="000141CA"/>
    <w:rsid w:val="00021CE5"/>
    <w:rsid w:val="00022CED"/>
    <w:rsid w:val="0002354E"/>
    <w:rsid w:val="00024BF5"/>
    <w:rsid w:val="00025708"/>
    <w:rsid w:val="00030862"/>
    <w:rsid w:val="000327C2"/>
    <w:rsid w:val="00032A47"/>
    <w:rsid w:val="0003454D"/>
    <w:rsid w:val="00035F6F"/>
    <w:rsid w:val="0005231F"/>
    <w:rsid w:val="000527AD"/>
    <w:rsid w:val="000567A8"/>
    <w:rsid w:val="00060A85"/>
    <w:rsid w:val="000627B0"/>
    <w:rsid w:val="00063F3A"/>
    <w:rsid w:val="000641F0"/>
    <w:rsid w:val="000678E1"/>
    <w:rsid w:val="00070026"/>
    <w:rsid w:val="00072B41"/>
    <w:rsid w:val="0007583D"/>
    <w:rsid w:val="00075966"/>
    <w:rsid w:val="000815DE"/>
    <w:rsid w:val="00082BF2"/>
    <w:rsid w:val="00083B47"/>
    <w:rsid w:val="00086F5D"/>
    <w:rsid w:val="00090CB3"/>
    <w:rsid w:val="0009172E"/>
    <w:rsid w:val="000947CA"/>
    <w:rsid w:val="00097696"/>
    <w:rsid w:val="000978A7"/>
    <w:rsid w:val="00097AFF"/>
    <w:rsid w:val="000A71BE"/>
    <w:rsid w:val="000A756A"/>
    <w:rsid w:val="000A761F"/>
    <w:rsid w:val="000A797C"/>
    <w:rsid w:val="000B2E69"/>
    <w:rsid w:val="000C2764"/>
    <w:rsid w:val="000C359A"/>
    <w:rsid w:val="000C43DB"/>
    <w:rsid w:val="000C514C"/>
    <w:rsid w:val="000C7F17"/>
    <w:rsid w:val="000D1BD0"/>
    <w:rsid w:val="000D3228"/>
    <w:rsid w:val="000D33B5"/>
    <w:rsid w:val="000D3FD0"/>
    <w:rsid w:val="000D4DF7"/>
    <w:rsid w:val="000D7530"/>
    <w:rsid w:val="000D7FFA"/>
    <w:rsid w:val="000E4ACA"/>
    <w:rsid w:val="000E6617"/>
    <w:rsid w:val="000E6D26"/>
    <w:rsid w:val="000F0314"/>
    <w:rsid w:val="000F5899"/>
    <w:rsid w:val="000F5D79"/>
    <w:rsid w:val="000F5F75"/>
    <w:rsid w:val="000F6CCD"/>
    <w:rsid w:val="001019BC"/>
    <w:rsid w:val="001030B3"/>
    <w:rsid w:val="00104B48"/>
    <w:rsid w:val="001053B0"/>
    <w:rsid w:val="0010601A"/>
    <w:rsid w:val="0010634B"/>
    <w:rsid w:val="00106721"/>
    <w:rsid w:val="001067A8"/>
    <w:rsid w:val="001078C2"/>
    <w:rsid w:val="00107C01"/>
    <w:rsid w:val="0011124D"/>
    <w:rsid w:val="0011270E"/>
    <w:rsid w:val="00113894"/>
    <w:rsid w:val="001160A8"/>
    <w:rsid w:val="00116115"/>
    <w:rsid w:val="00116248"/>
    <w:rsid w:val="00121A63"/>
    <w:rsid w:val="00121AE7"/>
    <w:rsid w:val="00122AC2"/>
    <w:rsid w:val="0012472C"/>
    <w:rsid w:val="00125518"/>
    <w:rsid w:val="0013169E"/>
    <w:rsid w:val="00134CA0"/>
    <w:rsid w:val="001352E5"/>
    <w:rsid w:val="00135CD6"/>
    <w:rsid w:val="00135D12"/>
    <w:rsid w:val="001401BB"/>
    <w:rsid w:val="001403ED"/>
    <w:rsid w:val="001412A5"/>
    <w:rsid w:val="0014155C"/>
    <w:rsid w:val="00141C42"/>
    <w:rsid w:val="0014456D"/>
    <w:rsid w:val="001449BB"/>
    <w:rsid w:val="00147FFD"/>
    <w:rsid w:val="00152B92"/>
    <w:rsid w:val="00152BD0"/>
    <w:rsid w:val="001533FC"/>
    <w:rsid w:val="00153477"/>
    <w:rsid w:val="00154AB6"/>
    <w:rsid w:val="00160534"/>
    <w:rsid w:val="0016228D"/>
    <w:rsid w:val="0016242E"/>
    <w:rsid w:val="001648B1"/>
    <w:rsid w:val="00170509"/>
    <w:rsid w:val="001720B8"/>
    <w:rsid w:val="001734EF"/>
    <w:rsid w:val="00173848"/>
    <w:rsid w:val="001739A1"/>
    <w:rsid w:val="00173FAE"/>
    <w:rsid w:val="0017501B"/>
    <w:rsid w:val="0017610A"/>
    <w:rsid w:val="00177478"/>
    <w:rsid w:val="001777F6"/>
    <w:rsid w:val="0018234E"/>
    <w:rsid w:val="00183307"/>
    <w:rsid w:val="001876FB"/>
    <w:rsid w:val="00191B23"/>
    <w:rsid w:val="00192B34"/>
    <w:rsid w:val="00196763"/>
    <w:rsid w:val="00197217"/>
    <w:rsid w:val="00197FC0"/>
    <w:rsid w:val="001A39B2"/>
    <w:rsid w:val="001A6A75"/>
    <w:rsid w:val="001B2FE0"/>
    <w:rsid w:val="001B75EA"/>
    <w:rsid w:val="001C1E9C"/>
    <w:rsid w:val="001C2D92"/>
    <w:rsid w:val="001C40AE"/>
    <w:rsid w:val="001C4D2F"/>
    <w:rsid w:val="001D081A"/>
    <w:rsid w:val="001D2C34"/>
    <w:rsid w:val="001D3809"/>
    <w:rsid w:val="001D3838"/>
    <w:rsid w:val="001D47AF"/>
    <w:rsid w:val="001D5B15"/>
    <w:rsid w:val="001D78B8"/>
    <w:rsid w:val="001D7BB5"/>
    <w:rsid w:val="001E2146"/>
    <w:rsid w:val="001E25AC"/>
    <w:rsid w:val="001E2F8E"/>
    <w:rsid w:val="001E5122"/>
    <w:rsid w:val="001E638C"/>
    <w:rsid w:val="001E7259"/>
    <w:rsid w:val="001F44A5"/>
    <w:rsid w:val="00201391"/>
    <w:rsid w:val="0020505F"/>
    <w:rsid w:val="0020625A"/>
    <w:rsid w:val="0020781D"/>
    <w:rsid w:val="00215008"/>
    <w:rsid w:val="00215B6A"/>
    <w:rsid w:val="00225902"/>
    <w:rsid w:val="002278CE"/>
    <w:rsid w:val="00234158"/>
    <w:rsid w:val="00234ED5"/>
    <w:rsid w:val="00240593"/>
    <w:rsid w:val="002444D2"/>
    <w:rsid w:val="00244FE5"/>
    <w:rsid w:val="00245C20"/>
    <w:rsid w:val="002508DE"/>
    <w:rsid w:val="00251E03"/>
    <w:rsid w:val="00251FFE"/>
    <w:rsid w:val="00253C6D"/>
    <w:rsid w:val="00254FE8"/>
    <w:rsid w:val="00255F70"/>
    <w:rsid w:val="00256CA9"/>
    <w:rsid w:val="0026243E"/>
    <w:rsid w:val="00262458"/>
    <w:rsid w:val="00263209"/>
    <w:rsid w:val="00270646"/>
    <w:rsid w:val="00272E28"/>
    <w:rsid w:val="0027326A"/>
    <w:rsid w:val="00273D92"/>
    <w:rsid w:val="00273DFE"/>
    <w:rsid w:val="00273FF7"/>
    <w:rsid w:val="002741ED"/>
    <w:rsid w:val="00276939"/>
    <w:rsid w:val="002829A8"/>
    <w:rsid w:val="00282B3D"/>
    <w:rsid w:val="0028652E"/>
    <w:rsid w:val="00287F0C"/>
    <w:rsid w:val="002901FA"/>
    <w:rsid w:val="00290896"/>
    <w:rsid w:val="00291C95"/>
    <w:rsid w:val="0029613B"/>
    <w:rsid w:val="0029640D"/>
    <w:rsid w:val="002A25AF"/>
    <w:rsid w:val="002A57C8"/>
    <w:rsid w:val="002A5846"/>
    <w:rsid w:val="002A5E43"/>
    <w:rsid w:val="002A6ECC"/>
    <w:rsid w:val="002B02B0"/>
    <w:rsid w:val="002B1BB5"/>
    <w:rsid w:val="002B2CDF"/>
    <w:rsid w:val="002B378B"/>
    <w:rsid w:val="002B3F7C"/>
    <w:rsid w:val="002B5272"/>
    <w:rsid w:val="002B74B8"/>
    <w:rsid w:val="002C268B"/>
    <w:rsid w:val="002C2DA5"/>
    <w:rsid w:val="002C3076"/>
    <w:rsid w:val="002C3815"/>
    <w:rsid w:val="002C574B"/>
    <w:rsid w:val="002C630F"/>
    <w:rsid w:val="002D155E"/>
    <w:rsid w:val="002D1627"/>
    <w:rsid w:val="002D4CF9"/>
    <w:rsid w:val="002E07F0"/>
    <w:rsid w:val="002E0CA5"/>
    <w:rsid w:val="002E5EED"/>
    <w:rsid w:val="002E60EF"/>
    <w:rsid w:val="002F1244"/>
    <w:rsid w:val="002F1E3E"/>
    <w:rsid w:val="002F4017"/>
    <w:rsid w:val="002F4FD9"/>
    <w:rsid w:val="003006B4"/>
    <w:rsid w:val="00301438"/>
    <w:rsid w:val="00302FE4"/>
    <w:rsid w:val="003030DC"/>
    <w:rsid w:val="00303F90"/>
    <w:rsid w:val="003051EF"/>
    <w:rsid w:val="0030529E"/>
    <w:rsid w:val="003116D8"/>
    <w:rsid w:val="0031284D"/>
    <w:rsid w:val="00314B7B"/>
    <w:rsid w:val="00314EE6"/>
    <w:rsid w:val="003206E2"/>
    <w:rsid w:val="00321B14"/>
    <w:rsid w:val="0032386D"/>
    <w:rsid w:val="0033069A"/>
    <w:rsid w:val="00330BCF"/>
    <w:rsid w:val="00331B8C"/>
    <w:rsid w:val="00331C10"/>
    <w:rsid w:val="00332D07"/>
    <w:rsid w:val="00333F8E"/>
    <w:rsid w:val="00334389"/>
    <w:rsid w:val="00335F3C"/>
    <w:rsid w:val="00341AA2"/>
    <w:rsid w:val="00342B36"/>
    <w:rsid w:val="00344236"/>
    <w:rsid w:val="003448BB"/>
    <w:rsid w:val="00346737"/>
    <w:rsid w:val="003512D5"/>
    <w:rsid w:val="003523C8"/>
    <w:rsid w:val="00354155"/>
    <w:rsid w:val="00356228"/>
    <w:rsid w:val="00356810"/>
    <w:rsid w:val="00360868"/>
    <w:rsid w:val="00361CA4"/>
    <w:rsid w:val="00362982"/>
    <w:rsid w:val="00362A34"/>
    <w:rsid w:val="00366E3D"/>
    <w:rsid w:val="003679EC"/>
    <w:rsid w:val="00371696"/>
    <w:rsid w:val="00372B93"/>
    <w:rsid w:val="00374AAB"/>
    <w:rsid w:val="00374BDD"/>
    <w:rsid w:val="00374DA4"/>
    <w:rsid w:val="003837E5"/>
    <w:rsid w:val="00384D40"/>
    <w:rsid w:val="00391649"/>
    <w:rsid w:val="00394731"/>
    <w:rsid w:val="00395557"/>
    <w:rsid w:val="00397D0B"/>
    <w:rsid w:val="003A0945"/>
    <w:rsid w:val="003A14C6"/>
    <w:rsid w:val="003A160E"/>
    <w:rsid w:val="003A210D"/>
    <w:rsid w:val="003A497C"/>
    <w:rsid w:val="003A568E"/>
    <w:rsid w:val="003A5E33"/>
    <w:rsid w:val="003B48AD"/>
    <w:rsid w:val="003B4B69"/>
    <w:rsid w:val="003C5517"/>
    <w:rsid w:val="003C5EE6"/>
    <w:rsid w:val="003C5FC3"/>
    <w:rsid w:val="003C6506"/>
    <w:rsid w:val="003D1C88"/>
    <w:rsid w:val="003D3149"/>
    <w:rsid w:val="003D3C60"/>
    <w:rsid w:val="003D4DB6"/>
    <w:rsid w:val="003D4EA3"/>
    <w:rsid w:val="003D5548"/>
    <w:rsid w:val="003D69D3"/>
    <w:rsid w:val="003D7727"/>
    <w:rsid w:val="003D77B7"/>
    <w:rsid w:val="003D7CDE"/>
    <w:rsid w:val="003E0158"/>
    <w:rsid w:val="003E0CF4"/>
    <w:rsid w:val="003E4ADB"/>
    <w:rsid w:val="003E4E59"/>
    <w:rsid w:val="003F104B"/>
    <w:rsid w:val="003F1843"/>
    <w:rsid w:val="003F1F9F"/>
    <w:rsid w:val="003F7971"/>
    <w:rsid w:val="0040018B"/>
    <w:rsid w:val="004024E6"/>
    <w:rsid w:val="0040452F"/>
    <w:rsid w:val="004110D4"/>
    <w:rsid w:val="004138EC"/>
    <w:rsid w:val="004141D4"/>
    <w:rsid w:val="00414506"/>
    <w:rsid w:val="0041551E"/>
    <w:rsid w:val="00416507"/>
    <w:rsid w:val="00417A57"/>
    <w:rsid w:val="00422509"/>
    <w:rsid w:val="00425755"/>
    <w:rsid w:val="004272DC"/>
    <w:rsid w:val="00432918"/>
    <w:rsid w:val="004345A5"/>
    <w:rsid w:val="004359BF"/>
    <w:rsid w:val="00436735"/>
    <w:rsid w:val="00440559"/>
    <w:rsid w:val="00444CAB"/>
    <w:rsid w:val="00445C2D"/>
    <w:rsid w:val="0044621B"/>
    <w:rsid w:val="00447378"/>
    <w:rsid w:val="004508C2"/>
    <w:rsid w:val="00451C81"/>
    <w:rsid w:val="00452180"/>
    <w:rsid w:val="0045312F"/>
    <w:rsid w:val="00456703"/>
    <w:rsid w:val="00460856"/>
    <w:rsid w:val="00460C1A"/>
    <w:rsid w:val="00461086"/>
    <w:rsid w:val="0046258F"/>
    <w:rsid w:val="00462C70"/>
    <w:rsid w:val="00464DB3"/>
    <w:rsid w:val="00466B8D"/>
    <w:rsid w:val="004673DA"/>
    <w:rsid w:val="004723D5"/>
    <w:rsid w:val="004736EE"/>
    <w:rsid w:val="00473948"/>
    <w:rsid w:val="00474393"/>
    <w:rsid w:val="00475BE0"/>
    <w:rsid w:val="00475FB8"/>
    <w:rsid w:val="004763FF"/>
    <w:rsid w:val="0048286C"/>
    <w:rsid w:val="004906DB"/>
    <w:rsid w:val="00493040"/>
    <w:rsid w:val="004934DE"/>
    <w:rsid w:val="004959DD"/>
    <w:rsid w:val="00496074"/>
    <w:rsid w:val="00496C8D"/>
    <w:rsid w:val="004A3BBD"/>
    <w:rsid w:val="004A567C"/>
    <w:rsid w:val="004A6473"/>
    <w:rsid w:val="004A7065"/>
    <w:rsid w:val="004A733A"/>
    <w:rsid w:val="004A76BB"/>
    <w:rsid w:val="004B28EE"/>
    <w:rsid w:val="004B3715"/>
    <w:rsid w:val="004B4704"/>
    <w:rsid w:val="004C03B4"/>
    <w:rsid w:val="004C187E"/>
    <w:rsid w:val="004C3F0C"/>
    <w:rsid w:val="004C476C"/>
    <w:rsid w:val="004C4A64"/>
    <w:rsid w:val="004C6F2E"/>
    <w:rsid w:val="004D1C57"/>
    <w:rsid w:val="004D6003"/>
    <w:rsid w:val="004D7061"/>
    <w:rsid w:val="004D7863"/>
    <w:rsid w:val="004E2509"/>
    <w:rsid w:val="004E2C36"/>
    <w:rsid w:val="004E4469"/>
    <w:rsid w:val="004F07F0"/>
    <w:rsid w:val="004F09E8"/>
    <w:rsid w:val="004F594F"/>
    <w:rsid w:val="004F70E1"/>
    <w:rsid w:val="004F74FA"/>
    <w:rsid w:val="0050014B"/>
    <w:rsid w:val="00501116"/>
    <w:rsid w:val="00503FE3"/>
    <w:rsid w:val="00504CE6"/>
    <w:rsid w:val="00505070"/>
    <w:rsid w:val="00506A5D"/>
    <w:rsid w:val="00507950"/>
    <w:rsid w:val="00507EEE"/>
    <w:rsid w:val="00507EFA"/>
    <w:rsid w:val="00511AE9"/>
    <w:rsid w:val="00514A38"/>
    <w:rsid w:val="00514F92"/>
    <w:rsid w:val="00515F48"/>
    <w:rsid w:val="00520AC9"/>
    <w:rsid w:val="005233AC"/>
    <w:rsid w:val="00524485"/>
    <w:rsid w:val="005251A3"/>
    <w:rsid w:val="00527C82"/>
    <w:rsid w:val="0053422E"/>
    <w:rsid w:val="00534270"/>
    <w:rsid w:val="00536880"/>
    <w:rsid w:val="00541B8D"/>
    <w:rsid w:val="00542238"/>
    <w:rsid w:val="005424F7"/>
    <w:rsid w:val="00543376"/>
    <w:rsid w:val="00543DE7"/>
    <w:rsid w:val="005440C5"/>
    <w:rsid w:val="00545EBF"/>
    <w:rsid w:val="00546702"/>
    <w:rsid w:val="00546956"/>
    <w:rsid w:val="00550969"/>
    <w:rsid w:val="005520C9"/>
    <w:rsid w:val="0055216A"/>
    <w:rsid w:val="00553877"/>
    <w:rsid w:val="00554314"/>
    <w:rsid w:val="005548B1"/>
    <w:rsid w:val="00555034"/>
    <w:rsid w:val="00555048"/>
    <w:rsid w:val="00561B39"/>
    <w:rsid w:val="00563C92"/>
    <w:rsid w:val="005661D1"/>
    <w:rsid w:val="005713C9"/>
    <w:rsid w:val="0057218A"/>
    <w:rsid w:val="00572D53"/>
    <w:rsid w:val="00573BC2"/>
    <w:rsid w:val="0057415A"/>
    <w:rsid w:val="00575133"/>
    <w:rsid w:val="00575C90"/>
    <w:rsid w:val="00576412"/>
    <w:rsid w:val="0057663A"/>
    <w:rsid w:val="005766D8"/>
    <w:rsid w:val="00577817"/>
    <w:rsid w:val="00581DA9"/>
    <w:rsid w:val="005820D7"/>
    <w:rsid w:val="00583A8B"/>
    <w:rsid w:val="00584844"/>
    <w:rsid w:val="0058605E"/>
    <w:rsid w:val="00590FA2"/>
    <w:rsid w:val="00596BE6"/>
    <w:rsid w:val="00597701"/>
    <w:rsid w:val="00597D00"/>
    <w:rsid w:val="005A119B"/>
    <w:rsid w:val="005A3BCB"/>
    <w:rsid w:val="005A6376"/>
    <w:rsid w:val="005A70F2"/>
    <w:rsid w:val="005B1327"/>
    <w:rsid w:val="005B13C3"/>
    <w:rsid w:val="005B4543"/>
    <w:rsid w:val="005B54CD"/>
    <w:rsid w:val="005C0B0F"/>
    <w:rsid w:val="005C1A0C"/>
    <w:rsid w:val="005D37F9"/>
    <w:rsid w:val="005D4912"/>
    <w:rsid w:val="005D6139"/>
    <w:rsid w:val="005D6161"/>
    <w:rsid w:val="005D76A4"/>
    <w:rsid w:val="005E31B0"/>
    <w:rsid w:val="005E60A3"/>
    <w:rsid w:val="005E62F2"/>
    <w:rsid w:val="005E7E8E"/>
    <w:rsid w:val="005F223B"/>
    <w:rsid w:val="005F49B9"/>
    <w:rsid w:val="005F6A33"/>
    <w:rsid w:val="00600D01"/>
    <w:rsid w:val="0060396C"/>
    <w:rsid w:val="00605A24"/>
    <w:rsid w:val="00607672"/>
    <w:rsid w:val="0061641B"/>
    <w:rsid w:val="00616EFD"/>
    <w:rsid w:val="00617C7F"/>
    <w:rsid w:val="00617FAB"/>
    <w:rsid w:val="0062115A"/>
    <w:rsid w:val="0062218C"/>
    <w:rsid w:val="00623E00"/>
    <w:rsid w:val="00624704"/>
    <w:rsid w:val="0063037A"/>
    <w:rsid w:val="00634121"/>
    <w:rsid w:val="00635D8D"/>
    <w:rsid w:val="006376A9"/>
    <w:rsid w:val="00637C0A"/>
    <w:rsid w:val="006420C7"/>
    <w:rsid w:val="006423BD"/>
    <w:rsid w:val="00643299"/>
    <w:rsid w:val="00644CB3"/>
    <w:rsid w:val="006455C5"/>
    <w:rsid w:val="00653745"/>
    <w:rsid w:val="006539B8"/>
    <w:rsid w:val="006563F1"/>
    <w:rsid w:val="0065653E"/>
    <w:rsid w:val="0066624E"/>
    <w:rsid w:val="00670DD4"/>
    <w:rsid w:val="006713FD"/>
    <w:rsid w:val="00673AA5"/>
    <w:rsid w:val="00675B85"/>
    <w:rsid w:val="006804D2"/>
    <w:rsid w:val="006848EC"/>
    <w:rsid w:val="00684E1D"/>
    <w:rsid w:val="00687712"/>
    <w:rsid w:val="006915EA"/>
    <w:rsid w:val="006A0FE0"/>
    <w:rsid w:val="006A166C"/>
    <w:rsid w:val="006A4BE4"/>
    <w:rsid w:val="006A5F5E"/>
    <w:rsid w:val="006B00FB"/>
    <w:rsid w:val="006B14B8"/>
    <w:rsid w:val="006B2669"/>
    <w:rsid w:val="006B3F24"/>
    <w:rsid w:val="006B4A41"/>
    <w:rsid w:val="006C0A5A"/>
    <w:rsid w:val="006C0A89"/>
    <w:rsid w:val="006C0FF0"/>
    <w:rsid w:val="006C1424"/>
    <w:rsid w:val="006C4AD0"/>
    <w:rsid w:val="006C7865"/>
    <w:rsid w:val="006D1FFF"/>
    <w:rsid w:val="006D4BD5"/>
    <w:rsid w:val="006D6970"/>
    <w:rsid w:val="006D6EA8"/>
    <w:rsid w:val="006D74FE"/>
    <w:rsid w:val="006E2778"/>
    <w:rsid w:val="006E49EE"/>
    <w:rsid w:val="006E706E"/>
    <w:rsid w:val="006F09CD"/>
    <w:rsid w:val="006F5888"/>
    <w:rsid w:val="006F5BBB"/>
    <w:rsid w:val="006F659D"/>
    <w:rsid w:val="00701ADD"/>
    <w:rsid w:val="00712155"/>
    <w:rsid w:val="00712E7A"/>
    <w:rsid w:val="007137C2"/>
    <w:rsid w:val="00715149"/>
    <w:rsid w:val="00720613"/>
    <w:rsid w:val="00721819"/>
    <w:rsid w:val="00723580"/>
    <w:rsid w:val="00724D56"/>
    <w:rsid w:val="00733279"/>
    <w:rsid w:val="00733C32"/>
    <w:rsid w:val="00735A48"/>
    <w:rsid w:val="00736F6F"/>
    <w:rsid w:val="00737593"/>
    <w:rsid w:val="00741A73"/>
    <w:rsid w:val="007449BE"/>
    <w:rsid w:val="00747F1D"/>
    <w:rsid w:val="007501AA"/>
    <w:rsid w:val="0075039C"/>
    <w:rsid w:val="00750E54"/>
    <w:rsid w:val="00752355"/>
    <w:rsid w:val="00752EA3"/>
    <w:rsid w:val="00753927"/>
    <w:rsid w:val="007539CA"/>
    <w:rsid w:val="007547D3"/>
    <w:rsid w:val="007566C5"/>
    <w:rsid w:val="0075783A"/>
    <w:rsid w:val="007611BA"/>
    <w:rsid w:val="00762571"/>
    <w:rsid w:val="00762DB3"/>
    <w:rsid w:val="00764CFD"/>
    <w:rsid w:val="007666C0"/>
    <w:rsid w:val="00767128"/>
    <w:rsid w:val="00771F48"/>
    <w:rsid w:val="00773998"/>
    <w:rsid w:val="00773ACA"/>
    <w:rsid w:val="00773D64"/>
    <w:rsid w:val="00773E72"/>
    <w:rsid w:val="007764F0"/>
    <w:rsid w:val="0077752E"/>
    <w:rsid w:val="00780FB7"/>
    <w:rsid w:val="00783CB2"/>
    <w:rsid w:val="00786413"/>
    <w:rsid w:val="00793976"/>
    <w:rsid w:val="007962BA"/>
    <w:rsid w:val="00796F60"/>
    <w:rsid w:val="007A1318"/>
    <w:rsid w:val="007A3456"/>
    <w:rsid w:val="007A368F"/>
    <w:rsid w:val="007A383E"/>
    <w:rsid w:val="007A4305"/>
    <w:rsid w:val="007B0391"/>
    <w:rsid w:val="007B56CD"/>
    <w:rsid w:val="007C04D3"/>
    <w:rsid w:val="007C1CED"/>
    <w:rsid w:val="007C2883"/>
    <w:rsid w:val="007C7A70"/>
    <w:rsid w:val="007D00A8"/>
    <w:rsid w:val="007D46ED"/>
    <w:rsid w:val="007D6493"/>
    <w:rsid w:val="007D6F47"/>
    <w:rsid w:val="007D7D9F"/>
    <w:rsid w:val="007E207A"/>
    <w:rsid w:val="007E2A7D"/>
    <w:rsid w:val="007E57B5"/>
    <w:rsid w:val="007E7068"/>
    <w:rsid w:val="007E7EA2"/>
    <w:rsid w:val="007F1EE1"/>
    <w:rsid w:val="007F286F"/>
    <w:rsid w:val="007F3AC1"/>
    <w:rsid w:val="007F3D1B"/>
    <w:rsid w:val="007F517B"/>
    <w:rsid w:val="007F7920"/>
    <w:rsid w:val="00800C4D"/>
    <w:rsid w:val="00803141"/>
    <w:rsid w:val="008058A2"/>
    <w:rsid w:val="00805D6E"/>
    <w:rsid w:val="00806BD9"/>
    <w:rsid w:val="008118BC"/>
    <w:rsid w:val="008123DE"/>
    <w:rsid w:val="00812D80"/>
    <w:rsid w:val="008161D4"/>
    <w:rsid w:val="00816C5A"/>
    <w:rsid w:val="0081709A"/>
    <w:rsid w:val="00821062"/>
    <w:rsid w:val="00821DFA"/>
    <w:rsid w:val="0082532C"/>
    <w:rsid w:val="00826B22"/>
    <w:rsid w:val="00831209"/>
    <w:rsid w:val="00836221"/>
    <w:rsid w:val="00836DAD"/>
    <w:rsid w:val="00846851"/>
    <w:rsid w:val="00851351"/>
    <w:rsid w:val="00851B61"/>
    <w:rsid w:val="00853E16"/>
    <w:rsid w:val="00854AD7"/>
    <w:rsid w:val="00855263"/>
    <w:rsid w:val="008558D3"/>
    <w:rsid w:val="008600BF"/>
    <w:rsid w:val="008604A0"/>
    <w:rsid w:val="00861B2E"/>
    <w:rsid w:val="00861EE9"/>
    <w:rsid w:val="008647A8"/>
    <w:rsid w:val="00864C19"/>
    <w:rsid w:val="00867129"/>
    <w:rsid w:val="0087091B"/>
    <w:rsid w:val="00875032"/>
    <w:rsid w:val="008765CC"/>
    <w:rsid w:val="00876DF8"/>
    <w:rsid w:val="008772B0"/>
    <w:rsid w:val="00880BC8"/>
    <w:rsid w:val="008827D0"/>
    <w:rsid w:val="008853EA"/>
    <w:rsid w:val="008854B2"/>
    <w:rsid w:val="008859DC"/>
    <w:rsid w:val="00885A9A"/>
    <w:rsid w:val="00885D80"/>
    <w:rsid w:val="00887372"/>
    <w:rsid w:val="0089582C"/>
    <w:rsid w:val="0089613C"/>
    <w:rsid w:val="008973FC"/>
    <w:rsid w:val="008A0141"/>
    <w:rsid w:val="008A2C3B"/>
    <w:rsid w:val="008A31F3"/>
    <w:rsid w:val="008A48E3"/>
    <w:rsid w:val="008A64B5"/>
    <w:rsid w:val="008B0AD2"/>
    <w:rsid w:val="008B1651"/>
    <w:rsid w:val="008B3350"/>
    <w:rsid w:val="008B3EF2"/>
    <w:rsid w:val="008B5ACA"/>
    <w:rsid w:val="008C249B"/>
    <w:rsid w:val="008C3B27"/>
    <w:rsid w:val="008C4367"/>
    <w:rsid w:val="008C4A90"/>
    <w:rsid w:val="008C5B50"/>
    <w:rsid w:val="008C603A"/>
    <w:rsid w:val="008C70F8"/>
    <w:rsid w:val="008C734A"/>
    <w:rsid w:val="008D2090"/>
    <w:rsid w:val="008D5569"/>
    <w:rsid w:val="008E031C"/>
    <w:rsid w:val="008E26A2"/>
    <w:rsid w:val="008E28E4"/>
    <w:rsid w:val="008E4CBC"/>
    <w:rsid w:val="008E73B5"/>
    <w:rsid w:val="008F3370"/>
    <w:rsid w:val="008F3D9D"/>
    <w:rsid w:val="008F4B57"/>
    <w:rsid w:val="008F5D64"/>
    <w:rsid w:val="008F65BA"/>
    <w:rsid w:val="008F7A13"/>
    <w:rsid w:val="00901396"/>
    <w:rsid w:val="00902103"/>
    <w:rsid w:val="009025CD"/>
    <w:rsid w:val="00903498"/>
    <w:rsid w:val="009035B7"/>
    <w:rsid w:val="009041AE"/>
    <w:rsid w:val="00904F68"/>
    <w:rsid w:val="00905A55"/>
    <w:rsid w:val="00905CC5"/>
    <w:rsid w:val="00907C8A"/>
    <w:rsid w:val="00911E53"/>
    <w:rsid w:val="00913C95"/>
    <w:rsid w:val="00914B46"/>
    <w:rsid w:val="00915D60"/>
    <w:rsid w:val="00916749"/>
    <w:rsid w:val="009169EE"/>
    <w:rsid w:val="00916DD2"/>
    <w:rsid w:val="00917F14"/>
    <w:rsid w:val="0092495B"/>
    <w:rsid w:val="00925F83"/>
    <w:rsid w:val="00927038"/>
    <w:rsid w:val="00927E37"/>
    <w:rsid w:val="00931DDE"/>
    <w:rsid w:val="009336BF"/>
    <w:rsid w:val="0093395D"/>
    <w:rsid w:val="0093480A"/>
    <w:rsid w:val="009350CC"/>
    <w:rsid w:val="00937F81"/>
    <w:rsid w:val="00941B63"/>
    <w:rsid w:val="00944B00"/>
    <w:rsid w:val="00946FC0"/>
    <w:rsid w:val="00953DDA"/>
    <w:rsid w:val="00954451"/>
    <w:rsid w:val="0095468A"/>
    <w:rsid w:val="00954E37"/>
    <w:rsid w:val="00956190"/>
    <w:rsid w:val="0095645A"/>
    <w:rsid w:val="0095699A"/>
    <w:rsid w:val="00956E55"/>
    <w:rsid w:val="00960263"/>
    <w:rsid w:val="009627E3"/>
    <w:rsid w:val="009666E1"/>
    <w:rsid w:val="009669AB"/>
    <w:rsid w:val="0096796C"/>
    <w:rsid w:val="00976CDC"/>
    <w:rsid w:val="00981BBC"/>
    <w:rsid w:val="00982261"/>
    <w:rsid w:val="00983537"/>
    <w:rsid w:val="009849B9"/>
    <w:rsid w:val="009901B1"/>
    <w:rsid w:val="00994B87"/>
    <w:rsid w:val="009978AA"/>
    <w:rsid w:val="009A0E69"/>
    <w:rsid w:val="009A5A53"/>
    <w:rsid w:val="009A60A6"/>
    <w:rsid w:val="009B131D"/>
    <w:rsid w:val="009B2D96"/>
    <w:rsid w:val="009B4142"/>
    <w:rsid w:val="009B5AFE"/>
    <w:rsid w:val="009C3E46"/>
    <w:rsid w:val="009C5876"/>
    <w:rsid w:val="009C70D8"/>
    <w:rsid w:val="009C71C6"/>
    <w:rsid w:val="009D0233"/>
    <w:rsid w:val="009D23D0"/>
    <w:rsid w:val="009D4EC2"/>
    <w:rsid w:val="009D540D"/>
    <w:rsid w:val="009E0096"/>
    <w:rsid w:val="009E10F4"/>
    <w:rsid w:val="009E2A3A"/>
    <w:rsid w:val="009E5EB8"/>
    <w:rsid w:val="009E5FC1"/>
    <w:rsid w:val="009E6747"/>
    <w:rsid w:val="009E6802"/>
    <w:rsid w:val="009F2FD0"/>
    <w:rsid w:val="009F3A89"/>
    <w:rsid w:val="009F3AF7"/>
    <w:rsid w:val="009F4558"/>
    <w:rsid w:val="009F4B69"/>
    <w:rsid w:val="009F5B42"/>
    <w:rsid w:val="009F6C96"/>
    <w:rsid w:val="009F7322"/>
    <w:rsid w:val="009F757E"/>
    <w:rsid w:val="00A01F32"/>
    <w:rsid w:val="00A040AF"/>
    <w:rsid w:val="00A04883"/>
    <w:rsid w:val="00A10CA1"/>
    <w:rsid w:val="00A11635"/>
    <w:rsid w:val="00A13017"/>
    <w:rsid w:val="00A13C4A"/>
    <w:rsid w:val="00A170DC"/>
    <w:rsid w:val="00A24F02"/>
    <w:rsid w:val="00A26063"/>
    <w:rsid w:val="00A262DF"/>
    <w:rsid w:val="00A265F2"/>
    <w:rsid w:val="00A27A21"/>
    <w:rsid w:val="00A27F2A"/>
    <w:rsid w:val="00A31679"/>
    <w:rsid w:val="00A333EB"/>
    <w:rsid w:val="00A365C5"/>
    <w:rsid w:val="00A36E22"/>
    <w:rsid w:val="00A41963"/>
    <w:rsid w:val="00A444EF"/>
    <w:rsid w:val="00A46E3A"/>
    <w:rsid w:val="00A515D2"/>
    <w:rsid w:val="00A529F2"/>
    <w:rsid w:val="00A5468E"/>
    <w:rsid w:val="00A55FAD"/>
    <w:rsid w:val="00A609AF"/>
    <w:rsid w:val="00A60CC3"/>
    <w:rsid w:val="00A61FE1"/>
    <w:rsid w:val="00A64F74"/>
    <w:rsid w:val="00A66DC1"/>
    <w:rsid w:val="00A760EA"/>
    <w:rsid w:val="00A80F3C"/>
    <w:rsid w:val="00A812A1"/>
    <w:rsid w:val="00A850AF"/>
    <w:rsid w:val="00A8646E"/>
    <w:rsid w:val="00A90B69"/>
    <w:rsid w:val="00A90CA4"/>
    <w:rsid w:val="00A92000"/>
    <w:rsid w:val="00A935CF"/>
    <w:rsid w:val="00A97A90"/>
    <w:rsid w:val="00AA0ACF"/>
    <w:rsid w:val="00AA0BA3"/>
    <w:rsid w:val="00AA2276"/>
    <w:rsid w:val="00AA3038"/>
    <w:rsid w:val="00AA32C7"/>
    <w:rsid w:val="00AA33C5"/>
    <w:rsid w:val="00AA66AC"/>
    <w:rsid w:val="00AA7075"/>
    <w:rsid w:val="00AB1047"/>
    <w:rsid w:val="00AB15BC"/>
    <w:rsid w:val="00AB5495"/>
    <w:rsid w:val="00AB57B6"/>
    <w:rsid w:val="00AB69AF"/>
    <w:rsid w:val="00AB6BAC"/>
    <w:rsid w:val="00AC019A"/>
    <w:rsid w:val="00AC1BBB"/>
    <w:rsid w:val="00AC1F0A"/>
    <w:rsid w:val="00AC26D0"/>
    <w:rsid w:val="00AC2F5B"/>
    <w:rsid w:val="00AC5DBA"/>
    <w:rsid w:val="00AC6C97"/>
    <w:rsid w:val="00AD1BBD"/>
    <w:rsid w:val="00AD247A"/>
    <w:rsid w:val="00AD2494"/>
    <w:rsid w:val="00AD274B"/>
    <w:rsid w:val="00AE18D0"/>
    <w:rsid w:val="00AE1912"/>
    <w:rsid w:val="00AE3FF3"/>
    <w:rsid w:val="00AE4176"/>
    <w:rsid w:val="00AE4369"/>
    <w:rsid w:val="00AE58BE"/>
    <w:rsid w:val="00AE5C61"/>
    <w:rsid w:val="00AE63AE"/>
    <w:rsid w:val="00AE6A63"/>
    <w:rsid w:val="00AE75B8"/>
    <w:rsid w:val="00AF31AA"/>
    <w:rsid w:val="00AF355E"/>
    <w:rsid w:val="00AF74F9"/>
    <w:rsid w:val="00B01902"/>
    <w:rsid w:val="00B0276F"/>
    <w:rsid w:val="00B050F5"/>
    <w:rsid w:val="00B07D8A"/>
    <w:rsid w:val="00B1127D"/>
    <w:rsid w:val="00B1149D"/>
    <w:rsid w:val="00B1273E"/>
    <w:rsid w:val="00B13F96"/>
    <w:rsid w:val="00B178EA"/>
    <w:rsid w:val="00B21C8E"/>
    <w:rsid w:val="00B21E44"/>
    <w:rsid w:val="00B24CCF"/>
    <w:rsid w:val="00B25AD0"/>
    <w:rsid w:val="00B2799E"/>
    <w:rsid w:val="00B348F0"/>
    <w:rsid w:val="00B36F5C"/>
    <w:rsid w:val="00B401BC"/>
    <w:rsid w:val="00B43F0A"/>
    <w:rsid w:val="00B445C5"/>
    <w:rsid w:val="00B451F6"/>
    <w:rsid w:val="00B45247"/>
    <w:rsid w:val="00B46309"/>
    <w:rsid w:val="00B5247D"/>
    <w:rsid w:val="00B52AEE"/>
    <w:rsid w:val="00B60D3A"/>
    <w:rsid w:val="00B627CE"/>
    <w:rsid w:val="00B67BE5"/>
    <w:rsid w:val="00B67CE8"/>
    <w:rsid w:val="00B70A1E"/>
    <w:rsid w:val="00B70EA7"/>
    <w:rsid w:val="00B72E68"/>
    <w:rsid w:val="00B73AB0"/>
    <w:rsid w:val="00B73C04"/>
    <w:rsid w:val="00B756A3"/>
    <w:rsid w:val="00B75D0B"/>
    <w:rsid w:val="00B77E00"/>
    <w:rsid w:val="00B818A6"/>
    <w:rsid w:val="00B82B86"/>
    <w:rsid w:val="00B83413"/>
    <w:rsid w:val="00B834F7"/>
    <w:rsid w:val="00B83CDD"/>
    <w:rsid w:val="00B90837"/>
    <w:rsid w:val="00B91867"/>
    <w:rsid w:val="00B9462D"/>
    <w:rsid w:val="00B97F3E"/>
    <w:rsid w:val="00BA2F9D"/>
    <w:rsid w:val="00BA58F6"/>
    <w:rsid w:val="00BA65EF"/>
    <w:rsid w:val="00BA7BF8"/>
    <w:rsid w:val="00BB0426"/>
    <w:rsid w:val="00BB1104"/>
    <w:rsid w:val="00BB13DA"/>
    <w:rsid w:val="00BB24D0"/>
    <w:rsid w:val="00BB70BC"/>
    <w:rsid w:val="00BC0887"/>
    <w:rsid w:val="00BC0C2C"/>
    <w:rsid w:val="00BC1098"/>
    <w:rsid w:val="00BD0DC8"/>
    <w:rsid w:val="00BD200F"/>
    <w:rsid w:val="00BD45FB"/>
    <w:rsid w:val="00BD72CD"/>
    <w:rsid w:val="00BE0446"/>
    <w:rsid w:val="00BE13D9"/>
    <w:rsid w:val="00BE2114"/>
    <w:rsid w:val="00BE2B97"/>
    <w:rsid w:val="00BE3251"/>
    <w:rsid w:val="00BE753F"/>
    <w:rsid w:val="00BF0139"/>
    <w:rsid w:val="00BF11DA"/>
    <w:rsid w:val="00BF1496"/>
    <w:rsid w:val="00BF2167"/>
    <w:rsid w:val="00BF52F1"/>
    <w:rsid w:val="00BF5548"/>
    <w:rsid w:val="00BF7691"/>
    <w:rsid w:val="00C0031B"/>
    <w:rsid w:val="00C01C9B"/>
    <w:rsid w:val="00C032E9"/>
    <w:rsid w:val="00C03979"/>
    <w:rsid w:val="00C06A99"/>
    <w:rsid w:val="00C10A56"/>
    <w:rsid w:val="00C1581A"/>
    <w:rsid w:val="00C15B1E"/>
    <w:rsid w:val="00C178B6"/>
    <w:rsid w:val="00C17D30"/>
    <w:rsid w:val="00C23D5F"/>
    <w:rsid w:val="00C267BF"/>
    <w:rsid w:val="00C26D94"/>
    <w:rsid w:val="00C3048F"/>
    <w:rsid w:val="00C33B98"/>
    <w:rsid w:val="00C340BC"/>
    <w:rsid w:val="00C34F83"/>
    <w:rsid w:val="00C355DA"/>
    <w:rsid w:val="00C36913"/>
    <w:rsid w:val="00C40379"/>
    <w:rsid w:val="00C414E3"/>
    <w:rsid w:val="00C4155C"/>
    <w:rsid w:val="00C419EA"/>
    <w:rsid w:val="00C4243F"/>
    <w:rsid w:val="00C42A77"/>
    <w:rsid w:val="00C42ACC"/>
    <w:rsid w:val="00C4709E"/>
    <w:rsid w:val="00C517E1"/>
    <w:rsid w:val="00C55890"/>
    <w:rsid w:val="00C574EE"/>
    <w:rsid w:val="00C60057"/>
    <w:rsid w:val="00C601BF"/>
    <w:rsid w:val="00C60CE0"/>
    <w:rsid w:val="00C6129D"/>
    <w:rsid w:val="00C61BDD"/>
    <w:rsid w:val="00C63F25"/>
    <w:rsid w:val="00C65D19"/>
    <w:rsid w:val="00C6642F"/>
    <w:rsid w:val="00C66525"/>
    <w:rsid w:val="00C70B95"/>
    <w:rsid w:val="00C731BE"/>
    <w:rsid w:val="00C737D3"/>
    <w:rsid w:val="00C810ED"/>
    <w:rsid w:val="00C81CD2"/>
    <w:rsid w:val="00C82ADF"/>
    <w:rsid w:val="00C83F64"/>
    <w:rsid w:val="00C8775E"/>
    <w:rsid w:val="00C87BE4"/>
    <w:rsid w:val="00C916AB"/>
    <w:rsid w:val="00C92BB5"/>
    <w:rsid w:val="00C937FC"/>
    <w:rsid w:val="00C93F27"/>
    <w:rsid w:val="00C9535C"/>
    <w:rsid w:val="00CA04A1"/>
    <w:rsid w:val="00CA100B"/>
    <w:rsid w:val="00CA387D"/>
    <w:rsid w:val="00CA60EB"/>
    <w:rsid w:val="00CA6C87"/>
    <w:rsid w:val="00CB2F71"/>
    <w:rsid w:val="00CB3F45"/>
    <w:rsid w:val="00CB66ED"/>
    <w:rsid w:val="00CB7B84"/>
    <w:rsid w:val="00CC04ED"/>
    <w:rsid w:val="00CC1311"/>
    <w:rsid w:val="00CC248D"/>
    <w:rsid w:val="00CC28D5"/>
    <w:rsid w:val="00CC3278"/>
    <w:rsid w:val="00CC5A8F"/>
    <w:rsid w:val="00CC6429"/>
    <w:rsid w:val="00CC699A"/>
    <w:rsid w:val="00CD25F8"/>
    <w:rsid w:val="00CD5142"/>
    <w:rsid w:val="00CD7679"/>
    <w:rsid w:val="00CE5CC4"/>
    <w:rsid w:val="00CE76EE"/>
    <w:rsid w:val="00CF0D81"/>
    <w:rsid w:val="00CF2839"/>
    <w:rsid w:val="00CF2859"/>
    <w:rsid w:val="00CF5DA7"/>
    <w:rsid w:val="00D03349"/>
    <w:rsid w:val="00D04604"/>
    <w:rsid w:val="00D05FDB"/>
    <w:rsid w:val="00D07972"/>
    <w:rsid w:val="00D07A26"/>
    <w:rsid w:val="00D11F93"/>
    <w:rsid w:val="00D124F1"/>
    <w:rsid w:val="00D13F19"/>
    <w:rsid w:val="00D1552F"/>
    <w:rsid w:val="00D175E4"/>
    <w:rsid w:val="00D214F9"/>
    <w:rsid w:val="00D229CA"/>
    <w:rsid w:val="00D251F3"/>
    <w:rsid w:val="00D27CFB"/>
    <w:rsid w:val="00D30505"/>
    <w:rsid w:val="00D33DA2"/>
    <w:rsid w:val="00D353D2"/>
    <w:rsid w:val="00D408BD"/>
    <w:rsid w:val="00D41C31"/>
    <w:rsid w:val="00D44A69"/>
    <w:rsid w:val="00D4561A"/>
    <w:rsid w:val="00D47598"/>
    <w:rsid w:val="00D506E0"/>
    <w:rsid w:val="00D521B9"/>
    <w:rsid w:val="00D54EAE"/>
    <w:rsid w:val="00D567E0"/>
    <w:rsid w:val="00D6336C"/>
    <w:rsid w:val="00D645CB"/>
    <w:rsid w:val="00D64754"/>
    <w:rsid w:val="00D70231"/>
    <w:rsid w:val="00D72759"/>
    <w:rsid w:val="00D7297C"/>
    <w:rsid w:val="00D74028"/>
    <w:rsid w:val="00D77E74"/>
    <w:rsid w:val="00D8187B"/>
    <w:rsid w:val="00D86007"/>
    <w:rsid w:val="00D93B3E"/>
    <w:rsid w:val="00D973DC"/>
    <w:rsid w:val="00D978AD"/>
    <w:rsid w:val="00DA096C"/>
    <w:rsid w:val="00DA1587"/>
    <w:rsid w:val="00DA2DD7"/>
    <w:rsid w:val="00DA5350"/>
    <w:rsid w:val="00DA5B84"/>
    <w:rsid w:val="00DA63F4"/>
    <w:rsid w:val="00DA6B4D"/>
    <w:rsid w:val="00DA75BE"/>
    <w:rsid w:val="00DA7D76"/>
    <w:rsid w:val="00DB3109"/>
    <w:rsid w:val="00DC1139"/>
    <w:rsid w:val="00DC1749"/>
    <w:rsid w:val="00DC1A0A"/>
    <w:rsid w:val="00DC2618"/>
    <w:rsid w:val="00DC42AD"/>
    <w:rsid w:val="00DC6769"/>
    <w:rsid w:val="00DC6DB3"/>
    <w:rsid w:val="00DC7E06"/>
    <w:rsid w:val="00DD11C4"/>
    <w:rsid w:val="00DD43BC"/>
    <w:rsid w:val="00DD64B8"/>
    <w:rsid w:val="00DD6B42"/>
    <w:rsid w:val="00DD761B"/>
    <w:rsid w:val="00DE05D7"/>
    <w:rsid w:val="00DE1524"/>
    <w:rsid w:val="00DE1F94"/>
    <w:rsid w:val="00DE3D07"/>
    <w:rsid w:val="00DE3EAC"/>
    <w:rsid w:val="00DE5378"/>
    <w:rsid w:val="00DE650A"/>
    <w:rsid w:val="00DE7918"/>
    <w:rsid w:val="00DF0D01"/>
    <w:rsid w:val="00DF3F1A"/>
    <w:rsid w:val="00DF71AA"/>
    <w:rsid w:val="00DF764F"/>
    <w:rsid w:val="00E00FF1"/>
    <w:rsid w:val="00E02E95"/>
    <w:rsid w:val="00E115FA"/>
    <w:rsid w:val="00E11D86"/>
    <w:rsid w:val="00E11F8C"/>
    <w:rsid w:val="00E142F6"/>
    <w:rsid w:val="00E15988"/>
    <w:rsid w:val="00E1687D"/>
    <w:rsid w:val="00E174B0"/>
    <w:rsid w:val="00E17AB9"/>
    <w:rsid w:val="00E20928"/>
    <w:rsid w:val="00E223DD"/>
    <w:rsid w:val="00E245B1"/>
    <w:rsid w:val="00E2467C"/>
    <w:rsid w:val="00E24A47"/>
    <w:rsid w:val="00E2592C"/>
    <w:rsid w:val="00E26F9E"/>
    <w:rsid w:val="00E313A4"/>
    <w:rsid w:val="00E33714"/>
    <w:rsid w:val="00E3553D"/>
    <w:rsid w:val="00E355CC"/>
    <w:rsid w:val="00E35864"/>
    <w:rsid w:val="00E35CCF"/>
    <w:rsid w:val="00E3646E"/>
    <w:rsid w:val="00E36F92"/>
    <w:rsid w:val="00E40EE9"/>
    <w:rsid w:val="00E440AC"/>
    <w:rsid w:val="00E45C31"/>
    <w:rsid w:val="00E47763"/>
    <w:rsid w:val="00E53C71"/>
    <w:rsid w:val="00E54FBF"/>
    <w:rsid w:val="00E55DD2"/>
    <w:rsid w:val="00E57982"/>
    <w:rsid w:val="00E602B7"/>
    <w:rsid w:val="00E60EF7"/>
    <w:rsid w:val="00E622D0"/>
    <w:rsid w:val="00E660D9"/>
    <w:rsid w:val="00E6705F"/>
    <w:rsid w:val="00E70159"/>
    <w:rsid w:val="00E70498"/>
    <w:rsid w:val="00E731FB"/>
    <w:rsid w:val="00E745BB"/>
    <w:rsid w:val="00E74C98"/>
    <w:rsid w:val="00E81BF6"/>
    <w:rsid w:val="00E821D6"/>
    <w:rsid w:val="00E8365A"/>
    <w:rsid w:val="00E8611E"/>
    <w:rsid w:val="00E874D3"/>
    <w:rsid w:val="00E94357"/>
    <w:rsid w:val="00E94506"/>
    <w:rsid w:val="00E952F1"/>
    <w:rsid w:val="00E97A0C"/>
    <w:rsid w:val="00EA0311"/>
    <w:rsid w:val="00EA109B"/>
    <w:rsid w:val="00EA3165"/>
    <w:rsid w:val="00EA3F63"/>
    <w:rsid w:val="00EA3F75"/>
    <w:rsid w:val="00EA7244"/>
    <w:rsid w:val="00EA746C"/>
    <w:rsid w:val="00EA7B02"/>
    <w:rsid w:val="00EB5DFC"/>
    <w:rsid w:val="00EB5E3B"/>
    <w:rsid w:val="00EB62C8"/>
    <w:rsid w:val="00EB6400"/>
    <w:rsid w:val="00EB6812"/>
    <w:rsid w:val="00EC2CF1"/>
    <w:rsid w:val="00EC33EE"/>
    <w:rsid w:val="00EC51E4"/>
    <w:rsid w:val="00EC70CC"/>
    <w:rsid w:val="00ED0EB2"/>
    <w:rsid w:val="00EE1A09"/>
    <w:rsid w:val="00EE38E4"/>
    <w:rsid w:val="00EE727D"/>
    <w:rsid w:val="00EF085D"/>
    <w:rsid w:val="00EF0E1E"/>
    <w:rsid w:val="00EF1F45"/>
    <w:rsid w:val="00EF2075"/>
    <w:rsid w:val="00EF2A71"/>
    <w:rsid w:val="00EF30BA"/>
    <w:rsid w:val="00EF4760"/>
    <w:rsid w:val="00EF53DA"/>
    <w:rsid w:val="00EF6A99"/>
    <w:rsid w:val="00EF7D08"/>
    <w:rsid w:val="00F01E82"/>
    <w:rsid w:val="00F047B6"/>
    <w:rsid w:val="00F04AC4"/>
    <w:rsid w:val="00F07915"/>
    <w:rsid w:val="00F10F0D"/>
    <w:rsid w:val="00F117BE"/>
    <w:rsid w:val="00F12194"/>
    <w:rsid w:val="00F12587"/>
    <w:rsid w:val="00F14E9E"/>
    <w:rsid w:val="00F160CF"/>
    <w:rsid w:val="00F1734E"/>
    <w:rsid w:val="00F24CFC"/>
    <w:rsid w:val="00F25FD6"/>
    <w:rsid w:val="00F2676F"/>
    <w:rsid w:val="00F31C42"/>
    <w:rsid w:val="00F324A3"/>
    <w:rsid w:val="00F34E80"/>
    <w:rsid w:val="00F41821"/>
    <w:rsid w:val="00F51B31"/>
    <w:rsid w:val="00F532D9"/>
    <w:rsid w:val="00F56DAA"/>
    <w:rsid w:val="00F57A49"/>
    <w:rsid w:val="00F623A3"/>
    <w:rsid w:val="00F6366C"/>
    <w:rsid w:val="00F63DC3"/>
    <w:rsid w:val="00F65282"/>
    <w:rsid w:val="00F665F9"/>
    <w:rsid w:val="00F7076C"/>
    <w:rsid w:val="00F72992"/>
    <w:rsid w:val="00F756A4"/>
    <w:rsid w:val="00F77862"/>
    <w:rsid w:val="00F81796"/>
    <w:rsid w:val="00F82448"/>
    <w:rsid w:val="00F866FB"/>
    <w:rsid w:val="00F908F5"/>
    <w:rsid w:val="00F928F6"/>
    <w:rsid w:val="00F95135"/>
    <w:rsid w:val="00F97628"/>
    <w:rsid w:val="00FA174C"/>
    <w:rsid w:val="00FA1937"/>
    <w:rsid w:val="00FA514D"/>
    <w:rsid w:val="00FB20E9"/>
    <w:rsid w:val="00FB309D"/>
    <w:rsid w:val="00FB664C"/>
    <w:rsid w:val="00FC27F4"/>
    <w:rsid w:val="00FC6105"/>
    <w:rsid w:val="00FD1989"/>
    <w:rsid w:val="00FD2DA9"/>
    <w:rsid w:val="00FD540F"/>
    <w:rsid w:val="00FD61BF"/>
    <w:rsid w:val="00FD705B"/>
    <w:rsid w:val="00FE231E"/>
    <w:rsid w:val="00FE6761"/>
    <w:rsid w:val="00FE6993"/>
    <w:rsid w:val="00FF2282"/>
    <w:rsid w:val="00FF2A42"/>
    <w:rsid w:val="00FF5D8A"/>
    <w:rsid w:val="00FF6A9C"/>
    <w:rsid w:val="00FF708F"/>
    <w:rsid w:val="00FF73E8"/>
    <w:rsid w:val="00FF7625"/>
    <w:rsid w:val="0BCA3F8A"/>
    <w:rsid w:val="15AC7B1E"/>
    <w:rsid w:val="20751C74"/>
    <w:rsid w:val="288E31F7"/>
    <w:rsid w:val="2B3F2317"/>
    <w:rsid w:val="2CC01124"/>
    <w:rsid w:val="3AC223F8"/>
    <w:rsid w:val="44B57466"/>
    <w:rsid w:val="4925164B"/>
    <w:rsid w:val="523F6B32"/>
    <w:rsid w:val="52E97EFF"/>
    <w:rsid w:val="55CB7104"/>
    <w:rsid w:val="5A1A47F5"/>
    <w:rsid w:val="5E187BC9"/>
    <w:rsid w:val="5F767D7E"/>
    <w:rsid w:val="6BB00F07"/>
    <w:rsid w:val="75134B61"/>
    <w:rsid w:val="7B0A0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7"/>
    <w:link w:val="2"/>
    <w:semiHidden/>
    <w:qFormat/>
    <w:uiPriority w:val="99"/>
  </w:style>
  <w:style w:type="character" w:customStyle="1" w:styleId="9">
    <w:name w:val="批注框文本 Char"/>
    <w:basedOn w:val="7"/>
    <w:link w:val="3"/>
    <w:semiHidden/>
    <w:qFormat/>
    <w:uiPriority w:val="99"/>
    <w:rPr>
      <w:sz w:val="18"/>
      <w:szCs w:val="18"/>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215</Words>
  <Characters>1229</Characters>
  <Lines>10</Lines>
  <Paragraphs>2</Paragraphs>
  <TotalTime>64</TotalTime>
  <ScaleCrop>false</ScaleCrop>
  <LinksUpToDate>false</LinksUpToDate>
  <CharactersWithSpaces>1442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2019-08-09T10:00:00Z</dcterms:created>
  <dc:creator>微软用户</dc:creator>
  <cp:lastModifiedBy>卟说嗳</cp:lastModifiedBy>
  <cp:lastPrinted>2019-08-12T02:38:00Z</cp:lastPrinted>
  <dcterms:modified xsi:type="dcterms:W3CDTF">2021-02-01T07:05:35Z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