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8F" w:rsidRDefault="0006618F" w:rsidP="00CF780F">
      <w:pPr>
        <w:spacing w:line="360" w:lineRule="auto"/>
        <w:jc w:val="center"/>
        <w:rPr>
          <w:rFonts w:ascii="楷体_GB2312" w:eastAsia="楷体_GB2312" w:hint="eastAsia"/>
          <w:b/>
          <w:sz w:val="32"/>
          <w:szCs w:val="32"/>
        </w:rPr>
      </w:pPr>
      <w:r w:rsidRPr="00CF780F">
        <w:rPr>
          <w:rFonts w:ascii="楷体_GB2312" w:eastAsia="楷体_GB2312" w:hint="eastAsia"/>
          <w:b/>
          <w:sz w:val="32"/>
          <w:szCs w:val="32"/>
        </w:rPr>
        <w:t>评估原则及依据</w:t>
      </w:r>
    </w:p>
    <w:p w:rsidR="0017650C" w:rsidRPr="00CF780F" w:rsidRDefault="0017650C" w:rsidP="00CF780F">
      <w:pPr>
        <w:spacing w:line="360" w:lineRule="auto"/>
        <w:jc w:val="center"/>
        <w:rPr>
          <w:rFonts w:ascii="楷体_GB2312" w:eastAsia="楷体_GB2312"/>
          <w:b/>
          <w:sz w:val="32"/>
          <w:szCs w:val="32"/>
        </w:rPr>
      </w:pPr>
    </w:p>
    <w:p w:rsidR="0006618F" w:rsidRDefault="0006618F" w:rsidP="00CF780F">
      <w:pPr>
        <w:spacing w:line="360" w:lineRule="auto"/>
        <w:rPr>
          <w:rFonts w:ascii="楷体_GB2312" w:eastAsia="楷体_GB2312"/>
          <w:b/>
          <w:sz w:val="28"/>
          <w:szCs w:val="28"/>
        </w:rPr>
      </w:pPr>
      <w:proofErr w:type="gramStart"/>
      <w:r w:rsidRPr="00E717E9">
        <w:rPr>
          <w:rFonts w:ascii="楷体_GB2312" w:eastAsia="楷体_GB2312" w:hint="eastAsia"/>
          <w:b/>
          <w:sz w:val="28"/>
          <w:szCs w:val="28"/>
        </w:rPr>
        <w:t>华融鼎立</w:t>
      </w:r>
      <w:proofErr w:type="gramEnd"/>
      <w:r w:rsidRPr="00E717E9">
        <w:rPr>
          <w:rFonts w:ascii="楷体_GB2312" w:eastAsia="楷体_GB2312" w:hint="eastAsia"/>
          <w:b/>
          <w:sz w:val="28"/>
          <w:szCs w:val="28"/>
        </w:rPr>
        <w:t>投资管理有限公司：</w:t>
      </w:r>
    </w:p>
    <w:p w:rsidR="0006618F" w:rsidRDefault="00CF780F" w:rsidP="00CF780F">
      <w:pPr>
        <w:spacing w:line="360" w:lineRule="auto"/>
        <w:ind w:firstLine="555"/>
        <w:rPr>
          <w:rFonts w:ascii="楷体_GB2312" w:eastAsia="楷体_GB2312"/>
          <w:sz w:val="28"/>
          <w:szCs w:val="28"/>
        </w:rPr>
      </w:pPr>
      <w:r>
        <w:rPr>
          <w:rFonts w:ascii="楷体_GB2312" w:eastAsia="楷体_GB2312" w:hint="eastAsia"/>
          <w:sz w:val="28"/>
          <w:szCs w:val="28"/>
        </w:rPr>
        <w:t>关于</w:t>
      </w:r>
      <w:r w:rsidRPr="00F61D4B">
        <w:rPr>
          <w:rFonts w:ascii="Arial" w:eastAsia="楷体_GB2312" w:hAnsi="Arial" w:cs="Arial"/>
          <w:sz w:val="28"/>
        </w:rPr>
        <w:t>北京市</w:t>
      </w:r>
      <w:r w:rsidRPr="00F61D4B">
        <w:rPr>
          <w:rFonts w:ascii="Arial" w:eastAsia="楷体_GB2312" w:hAnsi="Arial" w:cs="Arial"/>
          <w:sz w:val="28"/>
          <w:szCs w:val="28"/>
        </w:rPr>
        <w:t>怀柔</w:t>
      </w:r>
      <w:proofErr w:type="gramStart"/>
      <w:r w:rsidRPr="00F61D4B">
        <w:rPr>
          <w:rFonts w:ascii="Arial" w:eastAsia="楷体_GB2312" w:hAnsi="Arial" w:cs="Arial"/>
          <w:sz w:val="28"/>
          <w:szCs w:val="28"/>
        </w:rPr>
        <w:t>区杨宋镇凤翔二园</w:t>
      </w:r>
      <w:r w:rsidRPr="00F61D4B">
        <w:rPr>
          <w:rFonts w:ascii="Arial" w:eastAsia="楷体_GB2312" w:hAnsi="Arial" w:cs="Arial"/>
          <w:sz w:val="28"/>
          <w:szCs w:val="28"/>
        </w:rPr>
        <w:t>1</w:t>
      </w:r>
      <w:r w:rsidRPr="00F61D4B">
        <w:rPr>
          <w:rFonts w:ascii="Arial" w:eastAsia="楷体_GB2312" w:hAnsi="Arial" w:cs="Arial"/>
          <w:sz w:val="28"/>
          <w:szCs w:val="28"/>
        </w:rPr>
        <w:t>号</w:t>
      </w:r>
      <w:proofErr w:type="gramEnd"/>
      <w:r w:rsidRPr="00F61D4B">
        <w:rPr>
          <w:rFonts w:ascii="Arial" w:eastAsia="楷体_GB2312" w:hAnsi="Arial" w:cs="Arial"/>
          <w:sz w:val="28"/>
          <w:szCs w:val="28"/>
        </w:rPr>
        <w:t>1</w:t>
      </w:r>
      <w:r w:rsidRPr="00F61D4B">
        <w:rPr>
          <w:rFonts w:ascii="Arial" w:eastAsia="楷体_GB2312" w:hAnsi="Arial" w:cs="Arial"/>
          <w:sz w:val="28"/>
          <w:szCs w:val="28"/>
        </w:rPr>
        <w:t>幢等</w:t>
      </w:r>
      <w:r>
        <w:rPr>
          <w:rFonts w:ascii="Arial" w:eastAsia="楷体_GB2312" w:hAnsi="Arial" w:cs="Arial"/>
          <w:sz w:val="28"/>
          <w:szCs w:val="28"/>
        </w:rPr>
        <w:t>6</w:t>
      </w:r>
      <w:r>
        <w:rPr>
          <w:rFonts w:ascii="Arial" w:eastAsia="楷体_GB2312" w:hAnsi="Arial" w:cs="Arial"/>
          <w:sz w:val="28"/>
          <w:szCs w:val="28"/>
        </w:rPr>
        <w:t>幢</w:t>
      </w:r>
      <w:r w:rsidRPr="00F61D4B">
        <w:rPr>
          <w:rFonts w:ascii="Arial" w:eastAsia="楷体_GB2312" w:hAnsi="Arial" w:cs="Arial"/>
          <w:sz w:val="28"/>
          <w:szCs w:val="28"/>
        </w:rPr>
        <w:t>、怀柔</w:t>
      </w:r>
      <w:proofErr w:type="gramStart"/>
      <w:r w:rsidRPr="00F61D4B">
        <w:rPr>
          <w:rFonts w:ascii="Arial" w:eastAsia="楷体_GB2312" w:hAnsi="Arial" w:cs="Arial"/>
          <w:sz w:val="28"/>
          <w:szCs w:val="28"/>
        </w:rPr>
        <w:t>区杨宋镇</w:t>
      </w:r>
      <w:proofErr w:type="gramEnd"/>
      <w:r w:rsidRPr="00F61D4B">
        <w:rPr>
          <w:rFonts w:ascii="Arial" w:eastAsia="楷体_GB2312" w:hAnsi="Arial" w:cs="Arial"/>
          <w:sz w:val="28"/>
          <w:szCs w:val="28"/>
        </w:rPr>
        <w:t>凤和一园</w:t>
      </w:r>
      <w:r w:rsidRPr="00F61D4B">
        <w:rPr>
          <w:rFonts w:ascii="Arial" w:eastAsia="楷体_GB2312" w:hAnsi="Arial" w:cs="Arial"/>
          <w:sz w:val="28"/>
          <w:szCs w:val="28"/>
        </w:rPr>
        <w:t>9</w:t>
      </w:r>
      <w:r w:rsidRPr="00F61D4B">
        <w:rPr>
          <w:rFonts w:ascii="Arial" w:eastAsia="楷体_GB2312" w:hAnsi="Arial" w:cs="Arial"/>
          <w:sz w:val="28"/>
          <w:szCs w:val="28"/>
        </w:rPr>
        <w:t>号</w:t>
      </w:r>
      <w:r w:rsidRPr="00F61D4B">
        <w:rPr>
          <w:rFonts w:ascii="Arial" w:eastAsia="楷体_GB2312" w:hAnsi="Arial" w:cs="Arial"/>
          <w:sz w:val="28"/>
          <w:szCs w:val="28"/>
        </w:rPr>
        <w:t>100</w:t>
      </w:r>
      <w:r w:rsidRPr="00F61D4B">
        <w:rPr>
          <w:rFonts w:ascii="Arial" w:eastAsia="楷体_GB2312" w:hAnsi="Arial" w:cs="Arial"/>
          <w:sz w:val="28"/>
          <w:szCs w:val="28"/>
        </w:rPr>
        <w:t>幢等</w:t>
      </w:r>
      <w:r w:rsidRPr="00F61D4B">
        <w:rPr>
          <w:rFonts w:ascii="Arial" w:eastAsia="楷体_GB2312" w:hAnsi="Arial" w:cs="Arial"/>
          <w:sz w:val="28"/>
          <w:szCs w:val="28"/>
        </w:rPr>
        <w:t>12</w:t>
      </w:r>
      <w:r>
        <w:rPr>
          <w:rFonts w:ascii="Arial" w:eastAsia="楷体_GB2312" w:hAnsi="Arial" w:cs="Arial" w:hint="eastAsia"/>
          <w:sz w:val="28"/>
          <w:szCs w:val="28"/>
        </w:rPr>
        <w:t>1</w:t>
      </w:r>
      <w:r>
        <w:rPr>
          <w:rFonts w:ascii="Arial" w:eastAsia="楷体_GB2312" w:hAnsi="Arial" w:cs="Arial"/>
          <w:sz w:val="28"/>
          <w:szCs w:val="28"/>
        </w:rPr>
        <w:t>幢</w:t>
      </w:r>
      <w:r w:rsidRPr="00F61D4B">
        <w:rPr>
          <w:rFonts w:ascii="楷体_GB2312" w:eastAsia="楷体_GB2312" w:hint="eastAsia"/>
          <w:sz w:val="28"/>
          <w:szCs w:val="28"/>
        </w:rPr>
        <w:t>房地产抵押</w:t>
      </w:r>
      <w:r w:rsidR="0006618F">
        <w:rPr>
          <w:rFonts w:ascii="楷体_GB2312" w:eastAsia="楷体_GB2312" w:hint="eastAsia"/>
          <w:sz w:val="28"/>
          <w:szCs w:val="28"/>
        </w:rPr>
        <w:t>评估原则及</w:t>
      </w:r>
      <w:r>
        <w:rPr>
          <w:rFonts w:ascii="楷体_GB2312" w:eastAsia="楷体_GB2312" w:hint="eastAsia"/>
          <w:sz w:val="28"/>
          <w:szCs w:val="28"/>
        </w:rPr>
        <w:t>评估</w:t>
      </w:r>
      <w:r w:rsidR="0006618F">
        <w:rPr>
          <w:rFonts w:ascii="楷体_GB2312" w:eastAsia="楷体_GB2312" w:hint="eastAsia"/>
          <w:sz w:val="28"/>
          <w:szCs w:val="28"/>
        </w:rPr>
        <w:t>依据如下：</w:t>
      </w:r>
    </w:p>
    <w:p w:rsidR="0006618F" w:rsidRPr="00A4490D" w:rsidRDefault="0006618F" w:rsidP="00CF780F">
      <w:pPr>
        <w:spacing w:line="360" w:lineRule="auto"/>
        <w:outlineLvl w:val="0"/>
        <w:rPr>
          <w:rFonts w:ascii="楷体_GB2312" w:eastAsia="楷体_GB2312"/>
          <w:b/>
          <w:sz w:val="28"/>
          <w:szCs w:val="28"/>
        </w:rPr>
      </w:pPr>
      <w:proofErr w:type="gramStart"/>
      <w:r w:rsidRPr="00A4490D">
        <w:rPr>
          <w:rFonts w:ascii="楷体_GB2312" w:eastAsia="楷体_GB2312" w:hint="eastAsia"/>
          <w:b/>
          <w:sz w:val="28"/>
          <w:szCs w:val="28"/>
        </w:rPr>
        <w:t>一</w:t>
      </w:r>
      <w:proofErr w:type="gramEnd"/>
      <w:r w:rsidRPr="00A4490D">
        <w:rPr>
          <w:rFonts w:ascii="楷体_GB2312" w:eastAsia="楷体_GB2312" w:hint="eastAsia"/>
          <w:b/>
          <w:sz w:val="28"/>
          <w:szCs w:val="28"/>
        </w:rPr>
        <w:t>.评估原则</w:t>
      </w:r>
    </w:p>
    <w:p w:rsidR="0006618F" w:rsidRPr="00D957E9" w:rsidRDefault="0006618F" w:rsidP="00CF780F">
      <w:pPr>
        <w:spacing w:line="360" w:lineRule="auto"/>
        <w:outlineLvl w:val="0"/>
        <w:rPr>
          <w:rFonts w:ascii="Arial" w:eastAsia="楷体_GB2312" w:hAnsi="Arial" w:cs="Arial"/>
          <w:sz w:val="28"/>
        </w:rPr>
      </w:pPr>
      <w:r w:rsidRPr="00D957E9">
        <w:rPr>
          <w:rFonts w:ascii="Arial" w:eastAsia="楷体_GB2312" w:hAnsi="Arial" w:cs="Arial"/>
          <w:sz w:val="28"/>
        </w:rPr>
        <w:t>（一）独立、客观、公正原则</w:t>
      </w:r>
    </w:p>
    <w:p w:rsidR="0006618F" w:rsidRPr="00D957E9" w:rsidRDefault="0006618F" w:rsidP="00CF780F">
      <w:pPr>
        <w:spacing w:line="360" w:lineRule="auto"/>
        <w:ind w:firstLineChars="200" w:firstLine="560"/>
        <w:rPr>
          <w:rFonts w:ascii="Arial" w:eastAsia="楷体_GB2312" w:hAnsi="Arial" w:cs="Arial"/>
          <w:sz w:val="28"/>
        </w:rPr>
      </w:pPr>
      <w:r w:rsidRPr="00D957E9">
        <w:rPr>
          <w:rFonts w:ascii="Arial" w:eastAsia="楷体_GB2312" w:hAnsi="Arial" w:cs="Arial"/>
          <w:sz w:val="28"/>
        </w:rPr>
        <w:t>独立、客观、公正原则要求</w:t>
      </w:r>
      <w:r>
        <w:rPr>
          <w:rFonts w:ascii="Arial" w:eastAsia="楷体_GB2312" w:hAnsi="Arial" w:cs="Arial" w:hint="eastAsia"/>
          <w:sz w:val="28"/>
        </w:rPr>
        <w:t>评估专业人员</w:t>
      </w:r>
      <w:r w:rsidRPr="00D957E9">
        <w:rPr>
          <w:rFonts w:ascii="Arial" w:eastAsia="楷体_GB2312" w:hAnsi="Arial" w:cs="Arial"/>
          <w:sz w:val="28"/>
        </w:rPr>
        <w:t>站在中立的立场上，评估出对各方当事人来说均是公平合理的价格。独立、客观、公正原则是房地产估价的基本原则，也是房地产市场价值估价中的最高行为准则。</w:t>
      </w:r>
    </w:p>
    <w:p w:rsidR="0006618F" w:rsidRPr="00D957E9" w:rsidRDefault="0006618F" w:rsidP="00CF780F">
      <w:pPr>
        <w:spacing w:line="360" w:lineRule="auto"/>
        <w:outlineLvl w:val="0"/>
        <w:rPr>
          <w:rFonts w:ascii="Arial" w:eastAsia="楷体_GB2312" w:hAnsi="Arial" w:cs="Arial"/>
          <w:sz w:val="28"/>
        </w:rPr>
      </w:pPr>
      <w:r w:rsidRPr="00D957E9">
        <w:rPr>
          <w:rFonts w:ascii="Arial" w:eastAsia="楷体_GB2312" w:hAnsi="Arial" w:cs="Arial"/>
          <w:sz w:val="28"/>
        </w:rPr>
        <w:t>（二）合法原则</w:t>
      </w:r>
    </w:p>
    <w:p w:rsidR="0006618F" w:rsidRPr="00D957E9" w:rsidRDefault="0006618F" w:rsidP="00CF780F">
      <w:pPr>
        <w:spacing w:line="360" w:lineRule="auto"/>
        <w:ind w:firstLineChars="216" w:firstLine="605"/>
        <w:rPr>
          <w:rFonts w:ascii="Arial" w:eastAsia="楷体_GB2312" w:hAnsi="Arial" w:cs="Arial"/>
          <w:sz w:val="28"/>
        </w:rPr>
      </w:pPr>
      <w:r w:rsidRPr="00D957E9">
        <w:rPr>
          <w:rFonts w:ascii="Arial" w:eastAsia="楷体_GB2312" w:hAnsi="Arial" w:cs="Arial"/>
          <w:sz w:val="28"/>
        </w:rPr>
        <w:t>房地产估价遵循合法原则，应当以估价对象的合法产权、合法使用、合法交易为前提进行。</w:t>
      </w:r>
    </w:p>
    <w:p w:rsidR="0006618F" w:rsidRPr="00D957E9" w:rsidRDefault="0006618F" w:rsidP="00CF780F">
      <w:pPr>
        <w:spacing w:line="360" w:lineRule="auto"/>
        <w:ind w:firstLineChars="216" w:firstLine="605"/>
        <w:rPr>
          <w:rFonts w:ascii="Arial" w:eastAsia="楷体_GB2312" w:hAnsi="Arial" w:cs="Arial"/>
          <w:sz w:val="28"/>
        </w:rPr>
      </w:pPr>
      <w:r w:rsidRPr="00D957E9">
        <w:rPr>
          <w:rFonts w:ascii="Arial" w:eastAsia="楷体_GB2312" w:hAnsi="Arial" w:cs="Arial"/>
          <w:sz w:val="28"/>
        </w:rPr>
        <w:t>估价对象在价值时点具有合法的产权且用途合法。估价对象已取得</w:t>
      </w:r>
      <w:r w:rsidRPr="00E717E9">
        <w:rPr>
          <w:rFonts w:ascii="Arial" w:eastAsia="楷体_GB2312" w:hAnsi="Arial" w:cs="Arial"/>
          <w:sz w:val="28"/>
        </w:rPr>
        <w:t>《国有土地使用证》</w:t>
      </w:r>
      <w:r w:rsidRPr="00E717E9">
        <w:rPr>
          <w:rFonts w:ascii="Arial" w:eastAsia="楷体_GB2312" w:hAnsi="Arial" w:cs="Arial"/>
          <w:sz w:val="28"/>
        </w:rPr>
        <w:t>[</w:t>
      </w:r>
      <w:proofErr w:type="gramStart"/>
      <w:r w:rsidRPr="00E717E9">
        <w:rPr>
          <w:rFonts w:ascii="Arial" w:eastAsia="楷体_GB2312" w:hAnsi="Arial" w:cs="Arial"/>
          <w:sz w:val="28"/>
        </w:rPr>
        <w:t>京怀国</w:t>
      </w:r>
      <w:proofErr w:type="gramEnd"/>
      <w:r w:rsidRPr="00E717E9">
        <w:rPr>
          <w:rFonts w:ascii="Arial" w:eastAsia="楷体_GB2312" w:hAnsi="Arial" w:cs="Arial"/>
          <w:sz w:val="28"/>
        </w:rPr>
        <w:t>用（</w:t>
      </w:r>
      <w:r w:rsidRPr="00E717E9">
        <w:rPr>
          <w:rFonts w:ascii="Arial" w:eastAsia="楷体_GB2312" w:hAnsi="Arial" w:cs="Arial"/>
          <w:sz w:val="28"/>
        </w:rPr>
        <w:t>2014</w:t>
      </w:r>
      <w:r w:rsidRPr="00E717E9">
        <w:rPr>
          <w:rFonts w:ascii="Arial" w:eastAsia="楷体_GB2312" w:hAnsi="Arial" w:cs="Arial"/>
          <w:sz w:val="28"/>
        </w:rPr>
        <w:t>出）第</w:t>
      </w:r>
      <w:r w:rsidRPr="00E717E9">
        <w:rPr>
          <w:rFonts w:ascii="Arial" w:eastAsia="楷体_GB2312" w:hAnsi="Arial" w:cs="Arial"/>
          <w:sz w:val="28"/>
        </w:rPr>
        <w:t>00036</w:t>
      </w:r>
      <w:r w:rsidRPr="00E717E9">
        <w:rPr>
          <w:rFonts w:ascii="Arial" w:eastAsia="楷体_GB2312" w:hAnsi="Arial" w:cs="Arial"/>
          <w:sz w:val="28"/>
        </w:rPr>
        <w:t>、</w:t>
      </w:r>
      <w:r w:rsidRPr="00E717E9">
        <w:rPr>
          <w:rFonts w:ascii="Arial" w:eastAsia="楷体_GB2312" w:hAnsi="Arial" w:cs="Arial"/>
          <w:sz w:val="28"/>
        </w:rPr>
        <w:t>00037</w:t>
      </w:r>
      <w:r w:rsidRPr="00E717E9">
        <w:rPr>
          <w:rFonts w:ascii="Arial" w:eastAsia="楷体_GB2312" w:hAnsi="Arial" w:cs="Arial"/>
          <w:sz w:val="28"/>
        </w:rPr>
        <w:t>号</w:t>
      </w:r>
      <w:r w:rsidRPr="00E717E9">
        <w:rPr>
          <w:rFonts w:ascii="Arial" w:eastAsia="楷体_GB2312" w:hAnsi="Arial" w:cs="Arial"/>
          <w:sz w:val="28"/>
        </w:rPr>
        <w:t>]</w:t>
      </w:r>
      <w:r w:rsidRPr="00E717E9">
        <w:rPr>
          <w:rFonts w:ascii="Arial" w:eastAsia="楷体_GB2312" w:hAnsi="Arial" w:cs="Arial"/>
          <w:sz w:val="28"/>
        </w:rPr>
        <w:t>、《房屋所有权证》</w:t>
      </w:r>
      <w:r w:rsidRPr="00E717E9">
        <w:rPr>
          <w:rFonts w:ascii="Arial" w:eastAsia="楷体_GB2312" w:hAnsi="Arial" w:cs="Arial"/>
          <w:sz w:val="28"/>
        </w:rPr>
        <w:t>[</w:t>
      </w:r>
      <w:r w:rsidRPr="00F61D4B">
        <w:rPr>
          <w:rFonts w:ascii="Arial" w:eastAsia="楷体_GB2312" w:hAnsi="Arial" w:cs="Arial"/>
          <w:sz w:val="28"/>
        </w:rPr>
        <w:t>X</w:t>
      </w:r>
      <w:proofErr w:type="gramStart"/>
      <w:r w:rsidRPr="00F61D4B">
        <w:rPr>
          <w:rFonts w:ascii="Arial" w:eastAsia="楷体_GB2312" w:hAnsi="Arial" w:cs="Arial"/>
          <w:sz w:val="28"/>
        </w:rPr>
        <w:t>京房权证怀字</w:t>
      </w:r>
      <w:proofErr w:type="gramEnd"/>
      <w:r w:rsidRPr="00F61D4B">
        <w:rPr>
          <w:rFonts w:ascii="Arial" w:eastAsia="楷体_GB2312" w:hAnsi="Arial" w:cs="Arial"/>
          <w:sz w:val="28"/>
        </w:rPr>
        <w:t>第</w:t>
      </w:r>
      <w:r w:rsidRPr="00F61D4B">
        <w:rPr>
          <w:rFonts w:ascii="Arial" w:eastAsia="楷体_GB2312" w:hAnsi="Arial" w:cs="Arial"/>
          <w:sz w:val="28"/>
        </w:rPr>
        <w:t>028435</w:t>
      </w:r>
      <w:r w:rsidRPr="00F61D4B">
        <w:rPr>
          <w:rFonts w:ascii="Arial" w:eastAsia="楷体_GB2312" w:hAnsi="Arial" w:cs="Arial"/>
          <w:sz w:val="28"/>
        </w:rPr>
        <w:t>、</w:t>
      </w:r>
      <w:r w:rsidRPr="00F61D4B">
        <w:rPr>
          <w:rFonts w:ascii="Arial" w:eastAsia="楷体_GB2312" w:hAnsi="Arial" w:cs="Arial"/>
          <w:sz w:val="28"/>
        </w:rPr>
        <w:t>028434</w:t>
      </w:r>
      <w:r w:rsidRPr="00F61D4B">
        <w:rPr>
          <w:rFonts w:ascii="Arial" w:eastAsia="楷体_GB2312" w:hAnsi="Arial" w:cs="Arial"/>
          <w:sz w:val="28"/>
        </w:rPr>
        <w:t>号</w:t>
      </w:r>
      <w:r w:rsidRPr="00F61D4B">
        <w:rPr>
          <w:rFonts w:ascii="Arial" w:eastAsia="楷体_GB2312" w:hAnsi="Arial" w:cs="Arial"/>
          <w:sz w:val="28"/>
        </w:rPr>
        <w:t>]</w:t>
      </w:r>
      <w:r>
        <w:rPr>
          <w:rFonts w:ascii="Arial" w:eastAsia="楷体_GB2312" w:hAnsi="Arial" w:cs="Arial" w:hint="eastAsia"/>
          <w:sz w:val="28"/>
        </w:rPr>
        <w:t>、</w:t>
      </w:r>
      <w:r w:rsidRPr="00F61D4B">
        <w:rPr>
          <w:rFonts w:ascii="Arial" w:eastAsia="楷体_GB2312" w:hAnsi="Arial" w:cs="Arial" w:hint="eastAsia"/>
          <w:sz w:val="28"/>
        </w:rPr>
        <w:t>《建筑工程规划许可证》</w:t>
      </w:r>
      <w:r w:rsidRPr="00F61D4B">
        <w:rPr>
          <w:rFonts w:ascii="Arial" w:eastAsia="楷体_GB2312" w:hAnsi="Arial" w:cs="Arial" w:hint="eastAsia"/>
          <w:sz w:val="28"/>
        </w:rPr>
        <w:t>[2008</w:t>
      </w:r>
      <w:proofErr w:type="gramStart"/>
      <w:r w:rsidRPr="00F61D4B">
        <w:rPr>
          <w:rFonts w:ascii="Arial" w:eastAsia="楷体_GB2312" w:hAnsi="Arial" w:cs="Arial" w:hint="eastAsia"/>
          <w:sz w:val="28"/>
        </w:rPr>
        <w:t>规</w:t>
      </w:r>
      <w:proofErr w:type="gramEnd"/>
      <w:r w:rsidRPr="00F61D4B">
        <w:rPr>
          <w:rFonts w:ascii="Arial" w:eastAsia="楷体_GB2312" w:hAnsi="Arial" w:cs="Arial" w:hint="eastAsia"/>
          <w:sz w:val="28"/>
        </w:rPr>
        <w:t>（怀）建字</w:t>
      </w:r>
      <w:r w:rsidRPr="00F61D4B">
        <w:rPr>
          <w:rFonts w:ascii="Arial" w:eastAsia="楷体_GB2312" w:hAnsi="Arial" w:cs="Arial" w:hint="eastAsia"/>
          <w:sz w:val="28"/>
        </w:rPr>
        <w:t>0021</w:t>
      </w:r>
      <w:r w:rsidRPr="00F61D4B">
        <w:rPr>
          <w:rFonts w:ascii="Arial" w:eastAsia="楷体_GB2312" w:hAnsi="Arial" w:cs="Arial" w:hint="eastAsia"/>
          <w:sz w:val="28"/>
        </w:rPr>
        <w:t>号</w:t>
      </w:r>
      <w:r w:rsidRPr="00F61D4B">
        <w:rPr>
          <w:rFonts w:ascii="Arial" w:eastAsia="楷体_GB2312" w:hAnsi="Arial" w:cs="Arial" w:hint="eastAsia"/>
          <w:sz w:val="28"/>
        </w:rPr>
        <w:t>]</w:t>
      </w:r>
      <w:r w:rsidRPr="00D957E9">
        <w:rPr>
          <w:rFonts w:ascii="Arial" w:eastAsia="楷体_GB2312" w:hAnsi="Arial" w:cs="Arial"/>
          <w:sz w:val="28"/>
        </w:rPr>
        <w:t>。</w:t>
      </w:r>
    </w:p>
    <w:p w:rsidR="0006618F" w:rsidRPr="00D957E9" w:rsidRDefault="0006618F" w:rsidP="00CF780F">
      <w:pPr>
        <w:spacing w:line="360" w:lineRule="auto"/>
        <w:ind w:firstLineChars="216" w:firstLine="605"/>
        <w:rPr>
          <w:rFonts w:ascii="Arial" w:eastAsia="楷体_GB2312" w:hAnsi="Arial" w:cs="Arial"/>
          <w:sz w:val="28"/>
        </w:rPr>
      </w:pPr>
      <w:r w:rsidRPr="00D957E9">
        <w:rPr>
          <w:rFonts w:ascii="Arial" w:eastAsia="楷体_GB2312" w:hAnsi="Arial" w:cs="Arial"/>
          <w:sz w:val="28"/>
        </w:rPr>
        <w:t>估价对象在价值时点交易或处分方式是合法的。根据</w:t>
      </w:r>
      <w:r>
        <w:rPr>
          <w:rFonts w:ascii="Arial" w:eastAsia="楷体_GB2312" w:hAnsi="Arial" w:cs="Arial" w:hint="eastAsia"/>
          <w:sz w:val="28"/>
        </w:rPr>
        <w:t>《物权法》、</w:t>
      </w:r>
      <w:r w:rsidRPr="00D957E9">
        <w:rPr>
          <w:rFonts w:ascii="Arial" w:eastAsia="楷体_GB2312" w:hAnsi="Arial" w:cs="Arial"/>
          <w:sz w:val="28"/>
        </w:rPr>
        <w:t>《担保法》和《城市房地产管理法》，估价对象符合设定抵押的法律规定。</w:t>
      </w:r>
    </w:p>
    <w:p w:rsidR="0006618F" w:rsidRPr="00D957E9" w:rsidRDefault="0006618F" w:rsidP="00CF780F">
      <w:pPr>
        <w:spacing w:line="360" w:lineRule="auto"/>
        <w:outlineLvl w:val="0"/>
        <w:rPr>
          <w:rFonts w:ascii="Arial" w:eastAsia="楷体_GB2312" w:hAnsi="Arial" w:cs="Arial"/>
          <w:sz w:val="28"/>
        </w:rPr>
      </w:pPr>
      <w:r w:rsidRPr="00D957E9">
        <w:rPr>
          <w:rFonts w:ascii="Arial" w:eastAsia="楷体_GB2312" w:hAnsi="Arial" w:cs="Arial"/>
          <w:sz w:val="28"/>
        </w:rPr>
        <w:t>（三）最高</w:t>
      </w:r>
      <w:proofErr w:type="gramStart"/>
      <w:r w:rsidRPr="00D957E9">
        <w:rPr>
          <w:rFonts w:ascii="Arial" w:eastAsia="楷体_GB2312" w:hAnsi="Arial" w:cs="Arial"/>
          <w:sz w:val="28"/>
        </w:rPr>
        <w:t>最佳利用</w:t>
      </w:r>
      <w:proofErr w:type="gramEnd"/>
      <w:r w:rsidRPr="00D957E9">
        <w:rPr>
          <w:rFonts w:ascii="Arial" w:eastAsia="楷体_GB2312" w:hAnsi="Arial" w:cs="Arial"/>
          <w:sz w:val="28"/>
        </w:rPr>
        <w:t>原则</w:t>
      </w:r>
    </w:p>
    <w:p w:rsidR="0006618F" w:rsidRPr="00D957E9" w:rsidRDefault="0006618F" w:rsidP="00CF780F">
      <w:pPr>
        <w:spacing w:line="360" w:lineRule="auto"/>
        <w:ind w:firstLine="570"/>
        <w:rPr>
          <w:rFonts w:ascii="Arial" w:eastAsia="楷体_GB2312" w:hAnsi="Arial" w:cs="Arial"/>
          <w:sz w:val="28"/>
        </w:rPr>
      </w:pPr>
      <w:r w:rsidRPr="00D957E9">
        <w:rPr>
          <w:rFonts w:ascii="Arial" w:eastAsia="楷体_GB2312" w:hAnsi="Arial" w:cs="Arial"/>
          <w:sz w:val="28"/>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D957E9">
        <w:rPr>
          <w:rFonts w:ascii="Arial" w:eastAsia="楷体_GB2312" w:hAnsi="Arial" w:cs="Arial"/>
          <w:sz w:val="28"/>
        </w:rPr>
        <w:t>最佳利用</w:t>
      </w:r>
      <w:proofErr w:type="gramEnd"/>
      <w:r w:rsidRPr="00D957E9">
        <w:rPr>
          <w:rFonts w:ascii="Arial" w:eastAsia="楷体_GB2312" w:hAnsi="Arial" w:cs="Arial"/>
          <w:sz w:val="28"/>
        </w:rPr>
        <w:t>是在法律上可行、技术上可能、经济上可行，经过充分合理的论证，能使估价对象价值达到最大、最可能的使用。估价对象已取得</w:t>
      </w:r>
      <w:r w:rsidRPr="00E717E9">
        <w:rPr>
          <w:rFonts w:ascii="Arial" w:eastAsia="楷体_GB2312" w:hAnsi="Arial" w:cs="Arial"/>
          <w:sz w:val="28"/>
        </w:rPr>
        <w:t>《国有土地使用证》</w:t>
      </w:r>
      <w:r w:rsidRPr="00E717E9">
        <w:rPr>
          <w:rFonts w:ascii="Arial" w:eastAsia="楷体_GB2312" w:hAnsi="Arial" w:cs="Arial"/>
          <w:sz w:val="28"/>
        </w:rPr>
        <w:lastRenderedPageBreak/>
        <w:t>[</w:t>
      </w:r>
      <w:proofErr w:type="gramStart"/>
      <w:r w:rsidRPr="00E717E9">
        <w:rPr>
          <w:rFonts w:ascii="Arial" w:eastAsia="楷体_GB2312" w:hAnsi="Arial" w:cs="Arial"/>
          <w:sz w:val="28"/>
        </w:rPr>
        <w:t>京怀国</w:t>
      </w:r>
      <w:proofErr w:type="gramEnd"/>
      <w:r w:rsidRPr="00E717E9">
        <w:rPr>
          <w:rFonts w:ascii="Arial" w:eastAsia="楷体_GB2312" w:hAnsi="Arial" w:cs="Arial"/>
          <w:sz w:val="28"/>
        </w:rPr>
        <w:t>用（</w:t>
      </w:r>
      <w:r w:rsidRPr="00E717E9">
        <w:rPr>
          <w:rFonts w:ascii="Arial" w:eastAsia="楷体_GB2312" w:hAnsi="Arial" w:cs="Arial"/>
          <w:sz w:val="28"/>
        </w:rPr>
        <w:t>2014</w:t>
      </w:r>
      <w:r w:rsidRPr="00E717E9">
        <w:rPr>
          <w:rFonts w:ascii="Arial" w:eastAsia="楷体_GB2312" w:hAnsi="Arial" w:cs="Arial"/>
          <w:sz w:val="28"/>
        </w:rPr>
        <w:t>出）第</w:t>
      </w:r>
      <w:r w:rsidRPr="00E717E9">
        <w:rPr>
          <w:rFonts w:ascii="Arial" w:eastAsia="楷体_GB2312" w:hAnsi="Arial" w:cs="Arial"/>
          <w:sz w:val="28"/>
        </w:rPr>
        <w:t>00036</w:t>
      </w:r>
      <w:r w:rsidRPr="00E717E9">
        <w:rPr>
          <w:rFonts w:ascii="Arial" w:eastAsia="楷体_GB2312" w:hAnsi="Arial" w:cs="Arial"/>
          <w:sz w:val="28"/>
        </w:rPr>
        <w:t>、</w:t>
      </w:r>
      <w:r w:rsidRPr="00E717E9">
        <w:rPr>
          <w:rFonts w:ascii="Arial" w:eastAsia="楷体_GB2312" w:hAnsi="Arial" w:cs="Arial"/>
          <w:sz w:val="28"/>
        </w:rPr>
        <w:t>00037</w:t>
      </w:r>
      <w:r w:rsidRPr="00E717E9">
        <w:rPr>
          <w:rFonts w:ascii="Arial" w:eastAsia="楷体_GB2312" w:hAnsi="Arial" w:cs="Arial"/>
          <w:sz w:val="28"/>
        </w:rPr>
        <w:t>号</w:t>
      </w:r>
      <w:r w:rsidRPr="00E717E9">
        <w:rPr>
          <w:rFonts w:ascii="Arial" w:eastAsia="楷体_GB2312" w:hAnsi="Arial" w:cs="Arial"/>
          <w:sz w:val="28"/>
        </w:rPr>
        <w:t>]</w:t>
      </w:r>
      <w:r w:rsidRPr="00E717E9">
        <w:rPr>
          <w:rFonts w:ascii="Arial" w:eastAsia="楷体_GB2312" w:hAnsi="Arial" w:cs="Arial"/>
          <w:sz w:val="28"/>
        </w:rPr>
        <w:t>、《房屋所有权证》</w:t>
      </w:r>
      <w:r w:rsidRPr="00E717E9">
        <w:rPr>
          <w:rFonts w:ascii="Arial" w:eastAsia="楷体_GB2312" w:hAnsi="Arial" w:cs="Arial"/>
          <w:sz w:val="28"/>
        </w:rPr>
        <w:t>[</w:t>
      </w:r>
      <w:r w:rsidRPr="00F61D4B">
        <w:rPr>
          <w:rFonts w:ascii="Arial" w:eastAsia="楷体_GB2312" w:hAnsi="Arial" w:cs="Arial"/>
          <w:sz w:val="28"/>
        </w:rPr>
        <w:t>X</w:t>
      </w:r>
      <w:proofErr w:type="gramStart"/>
      <w:r w:rsidRPr="00F61D4B">
        <w:rPr>
          <w:rFonts w:ascii="Arial" w:eastAsia="楷体_GB2312" w:hAnsi="Arial" w:cs="Arial"/>
          <w:sz w:val="28"/>
        </w:rPr>
        <w:t>京房权证怀字</w:t>
      </w:r>
      <w:proofErr w:type="gramEnd"/>
      <w:r w:rsidRPr="00F61D4B">
        <w:rPr>
          <w:rFonts w:ascii="Arial" w:eastAsia="楷体_GB2312" w:hAnsi="Arial" w:cs="Arial"/>
          <w:sz w:val="28"/>
        </w:rPr>
        <w:t>第</w:t>
      </w:r>
      <w:r w:rsidRPr="00F61D4B">
        <w:rPr>
          <w:rFonts w:ascii="Arial" w:eastAsia="楷体_GB2312" w:hAnsi="Arial" w:cs="Arial"/>
          <w:sz w:val="28"/>
        </w:rPr>
        <w:t>028435</w:t>
      </w:r>
      <w:r w:rsidRPr="00F61D4B">
        <w:rPr>
          <w:rFonts w:ascii="Arial" w:eastAsia="楷体_GB2312" w:hAnsi="Arial" w:cs="Arial"/>
          <w:sz w:val="28"/>
        </w:rPr>
        <w:t>、</w:t>
      </w:r>
      <w:r w:rsidRPr="00F61D4B">
        <w:rPr>
          <w:rFonts w:ascii="Arial" w:eastAsia="楷体_GB2312" w:hAnsi="Arial" w:cs="Arial"/>
          <w:sz w:val="28"/>
        </w:rPr>
        <w:t>028434</w:t>
      </w:r>
      <w:r w:rsidRPr="00F61D4B">
        <w:rPr>
          <w:rFonts w:ascii="Arial" w:eastAsia="楷体_GB2312" w:hAnsi="Arial" w:cs="Arial"/>
          <w:sz w:val="28"/>
        </w:rPr>
        <w:t>号</w:t>
      </w:r>
      <w:r w:rsidRPr="00F61D4B">
        <w:rPr>
          <w:rFonts w:ascii="Arial" w:eastAsia="楷体_GB2312" w:hAnsi="Arial" w:cs="Arial"/>
          <w:sz w:val="28"/>
        </w:rPr>
        <w:t>]</w:t>
      </w:r>
      <w:r>
        <w:rPr>
          <w:rFonts w:ascii="Arial" w:eastAsia="楷体_GB2312" w:hAnsi="Arial" w:cs="Arial" w:hint="eastAsia"/>
          <w:sz w:val="28"/>
        </w:rPr>
        <w:t>、</w:t>
      </w:r>
      <w:r w:rsidRPr="00F61D4B">
        <w:rPr>
          <w:rFonts w:ascii="Arial" w:eastAsia="楷体_GB2312" w:hAnsi="Arial" w:cs="Arial" w:hint="eastAsia"/>
          <w:sz w:val="28"/>
        </w:rPr>
        <w:t>《建筑工程规划许可证》</w:t>
      </w:r>
      <w:r w:rsidRPr="00F61D4B">
        <w:rPr>
          <w:rFonts w:ascii="Arial" w:eastAsia="楷体_GB2312" w:hAnsi="Arial" w:cs="Arial" w:hint="eastAsia"/>
          <w:sz w:val="28"/>
        </w:rPr>
        <w:t>[2008</w:t>
      </w:r>
      <w:proofErr w:type="gramStart"/>
      <w:r w:rsidRPr="00F61D4B">
        <w:rPr>
          <w:rFonts w:ascii="Arial" w:eastAsia="楷体_GB2312" w:hAnsi="Arial" w:cs="Arial" w:hint="eastAsia"/>
          <w:sz w:val="28"/>
        </w:rPr>
        <w:t>规</w:t>
      </w:r>
      <w:proofErr w:type="gramEnd"/>
      <w:r w:rsidRPr="00F61D4B">
        <w:rPr>
          <w:rFonts w:ascii="Arial" w:eastAsia="楷体_GB2312" w:hAnsi="Arial" w:cs="Arial" w:hint="eastAsia"/>
          <w:sz w:val="28"/>
        </w:rPr>
        <w:t>（怀）建字</w:t>
      </w:r>
      <w:r w:rsidRPr="00F61D4B">
        <w:rPr>
          <w:rFonts w:ascii="Arial" w:eastAsia="楷体_GB2312" w:hAnsi="Arial" w:cs="Arial" w:hint="eastAsia"/>
          <w:sz w:val="28"/>
        </w:rPr>
        <w:t>0021</w:t>
      </w:r>
      <w:r w:rsidRPr="00F61D4B">
        <w:rPr>
          <w:rFonts w:ascii="Arial" w:eastAsia="楷体_GB2312" w:hAnsi="Arial" w:cs="Arial" w:hint="eastAsia"/>
          <w:sz w:val="28"/>
        </w:rPr>
        <w:t>号</w:t>
      </w:r>
      <w:r w:rsidRPr="00F61D4B">
        <w:rPr>
          <w:rFonts w:ascii="Arial" w:eastAsia="楷体_GB2312" w:hAnsi="Arial" w:cs="Arial" w:hint="eastAsia"/>
          <w:sz w:val="28"/>
        </w:rPr>
        <w:t>]</w:t>
      </w:r>
      <w:r w:rsidRPr="00D957E9">
        <w:rPr>
          <w:rFonts w:ascii="Arial" w:eastAsia="楷体_GB2312" w:hAnsi="Arial" w:cs="Arial"/>
          <w:sz w:val="28"/>
        </w:rPr>
        <w:t>，用</w:t>
      </w:r>
      <w:r w:rsidRPr="00E717E9">
        <w:rPr>
          <w:rFonts w:ascii="Arial" w:eastAsia="楷体_GB2312" w:hAnsi="Arial" w:cs="Arial"/>
          <w:sz w:val="28"/>
        </w:rPr>
        <w:t>途为</w:t>
      </w:r>
      <w:r>
        <w:rPr>
          <w:rFonts w:ascii="Arial" w:eastAsia="楷体_GB2312" w:hAnsi="Arial" w:cs="Arial" w:hint="eastAsia"/>
          <w:sz w:val="28"/>
        </w:rPr>
        <w:t>影视基地</w:t>
      </w:r>
      <w:r w:rsidRPr="00E717E9">
        <w:rPr>
          <w:rFonts w:ascii="Arial" w:eastAsia="楷体_GB2312" w:hAnsi="Arial" w:cs="Arial"/>
          <w:sz w:val="28"/>
        </w:rPr>
        <w:t>，</w:t>
      </w:r>
      <w:r w:rsidRPr="00D957E9">
        <w:rPr>
          <w:rFonts w:ascii="Arial" w:eastAsia="楷体_GB2312" w:hAnsi="Arial" w:cs="Arial"/>
          <w:sz w:val="28"/>
        </w:rPr>
        <w:t>符合最高</w:t>
      </w:r>
      <w:proofErr w:type="gramStart"/>
      <w:r w:rsidRPr="00D957E9">
        <w:rPr>
          <w:rFonts w:ascii="Arial" w:eastAsia="楷体_GB2312" w:hAnsi="Arial" w:cs="Arial"/>
          <w:sz w:val="28"/>
        </w:rPr>
        <w:t>最佳利用</w:t>
      </w:r>
      <w:proofErr w:type="gramEnd"/>
      <w:r w:rsidRPr="00D957E9">
        <w:rPr>
          <w:rFonts w:ascii="Arial" w:eastAsia="楷体_GB2312" w:hAnsi="Arial" w:cs="Arial"/>
          <w:sz w:val="28"/>
        </w:rPr>
        <w:t>原则。</w:t>
      </w:r>
    </w:p>
    <w:p w:rsidR="0006618F" w:rsidRPr="00D957E9" w:rsidRDefault="0006618F" w:rsidP="00CF780F">
      <w:pPr>
        <w:spacing w:line="360" w:lineRule="auto"/>
        <w:outlineLvl w:val="0"/>
        <w:rPr>
          <w:rFonts w:ascii="Arial" w:eastAsia="楷体_GB2312" w:hAnsi="Arial" w:cs="Arial"/>
          <w:sz w:val="28"/>
        </w:rPr>
      </w:pPr>
      <w:r w:rsidRPr="00D957E9">
        <w:rPr>
          <w:rFonts w:ascii="Arial" w:eastAsia="楷体_GB2312" w:hAnsi="Arial" w:cs="Arial"/>
          <w:sz w:val="28"/>
        </w:rPr>
        <w:t>（四）替代原则</w:t>
      </w:r>
    </w:p>
    <w:p w:rsidR="0006618F" w:rsidRPr="00D957E9" w:rsidRDefault="0006618F" w:rsidP="00CF780F">
      <w:pPr>
        <w:spacing w:line="360" w:lineRule="auto"/>
        <w:ind w:firstLine="570"/>
        <w:rPr>
          <w:rFonts w:ascii="Arial" w:eastAsia="楷体_GB2312" w:hAnsi="Arial" w:cs="Arial"/>
          <w:sz w:val="28"/>
        </w:rPr>
      </w:pPr>
      <w:r w:rsidRPr="00D957E9">
        <w:rPr>
          <w:rFonts w:ascii="Arial" w:eastAsia="楷体_GB2312" w:hAnsi="Arial" w:cs="Arial"/>
          <w:sz w:val="2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06618F" w:rsidRPr="00D957E9" w:rsidRDefault="0006618F" w:rsidP="00CF780F">
      <w:pPr>
        <w:spacing w:line="360" w:lineRule="auto"/>
        <w:ind w:firstLine="570"/>
        <w:rPr>
          <w:rFonts w:ascii="Arial" w:eastAsia="楷体_GB2312" w:hAnsi="Arial" w:cs="Arial"/>
          <w:sz w:val="28"/>
        </w:rPr>
      </w:pPr>
      <w:r w:rsidRPr="00D957E9">
        <w:rPr>
          <w:rFonts w:ascii="Arial" w:eastAsia="楷体_GB2312" w:hAnsi="Arial" w:cs="Arial"/>
          <w:sz w:val="28"/>
        </w:rPr>
        <w:t>替代原则也反映了房地产估价的基本原理和最一般的估价过程：房地产估价所要确定的估价结论是估价对象的客观合理价值。对于房地产交易目的而言，</w:t>
      </w:r>
      <w:proofErr w:type="gramStart"/>
      <w:r w:rsidRPr="00D957E9">
        <w:rPr>
          <w:rFonts w:ascii="Arial" w:eastAsia="楷体_GB2312" w:hAnsi="Arial" w:cs="Arial"/>
          <w:sz w:val="28"/>
        </w:rPr>
        <w:t>该客观</w:t>
      </w:r>
      <w:proofErr w:type="gramEnd"/>
      <w:r w:rsidRPr="00D957E9">
        <w:rPr>
          <w:rFonts w:ascii="Arial" w:eastAsia="楷体_GB2312" w:hAnsi="Arial" w:cs="Arial"/>
          <w:sz w:val="28"/>
        </w:rPr>
        <w:t>合理价值应当是在公开市场上最可能形成或者成立的价格，房地产估价就是参照公开市场上足够数量的类似房地产的近期成交价格来确定估价对象的客观合理价值的。</w:t>
      </w:r>
    </w:p>
    <w:p w:rsidR="0006618F" w:rsidRPr="00D957E9" w:rsidRDefault="0006618F" w:rsidP="00CF780F">
      <w:pPr>
        <w:spacing w:line="360" w:lineRule="auto"/>
        <w:outlineLvl w:val="0"/>
        <w:rPr>
          <w:rFonts w:ascii="Arial" w:eastAsia="楷体_GB2312" w:hAnsi="Arial" w:cs="Arial"/>
          <w:sz w:val="28"/>
        </w:rPr>
      </w:pPr>
      <w:r w:rsidRPr="00D957E9">
        <w:rPr>
          <w:rFonts w:ascii="Arial" w:eastAsia="楷体_GB2312" w:hAnsi="Arial" w:cs="Arial"/>
          <w:sz w:val="28"/>
        </w:rPr>
        <w:t>（五）价值时点原则</w:t>
      </w:r>
    </w:p>
    <w:p w:rsidR="0006618F" w:rsidRPr="00D957E9" w:rsidRDefault="0006618F" w:rsidP="00CF780F">
      <w:pPr>
        <w:spacing w:line="360" w:lineRule="auto"/>
        <w:ind w:firstLine="570"/>
        <w:rPr>
          <w:rFonts w:ascii="Arial" w:eastAsia="楷体_GB2312" w:hAnsi="Arial" w:cs="Arial"/>
          <w:sz w:val="28"/>
        </w:rPr>
      </w:pPr>
      <w:r w:rsidRPr="00D957E9">
        <w:rPr>
          <w:rFonts w:ascii="Arial" w:eastAsia="楷体_GB2312" w:hAnsi="Arial" w:cs="Arial"/>
          <w:sz w:val="2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06618F" w:rsidRPr="00D957E9" w:rsidRDefault="0006618F" w:rsidP="00CF780F">
      <w:pPr>
        <w:spacing w:line="360" w:lineRule="auto"/>
        <w:ind w:firstLineChars="200" w:firstLine="560"/>
        <w:rPr>
          <w:rFonts w:ascii="Arial" w:eastAsia="楷体_GB2312" w:hAnsi="Arial" w:cs="Arial"/>
          <w:sz w:val="28"/>
        </w:rPr>
      </w:pPr>
      <w:r w:rsidRPr="00D957E9">
        <w:rPr>
          <w:rFonts w:ascii="Arial" w:eastAsia="楷体_GB2312" w:hAnsi="Arial" w:cs="Arial"/>
          <w:sz w:val="2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rsidR="0006618F" w:rsidRPr="00D957E9" w:rsidRDefault="0006618F" w:rsidP="00CF780F">
      <w:pPr>
        <w:spacing w:line="360" w:lineRule="auto"/>
        <w:outlineLvl w:val="0"/>
        <w:rPr>
          <w:rFonts w:ascii="Arial" w:eastAsia="楷体_GB2312" w:hAnsi="Arial" w:cs="Arial"/>
          <w:sz w:val="28"/>
        </w:rPr>
      </w:pPr>
      <w:r w:rsidRPr="00D957E9">
        <w:rPr>
          <w:rFonts w:ascii="Arial" w:eastAsia="楷体_GB2312" w:hAnsi="Arial" w:cs="Arial"/>
          <w:sz w:val="28"/>
        </w:rPr>
        <w:t>（六）谨慎原则</w:t>
      </w:r>
    </w:p>
    <w:p w:rsidR="0006618F" w:rsidRDefault="0006618F" w:rsidP="00CF780F">
      <w:pPr>
        <w:spacing w:line="360" w:lineRule="auto"/>
        <w:ind w:firstLineChars="200" w:firstLine="560"/>
        <w:rPr>
          <w:rFonts w:ascii="Arial" w:eastAsia="楷体_GB2312" w:hAnsi="Arial" w:cs="Arial"/>
          <w:sz w:val="28"/>
        </w:rPr>
      </w:pPr>
      <w:r w:rsidRPr="00D957E9">
        <w:rPr>
          <w:rFonts w:ascii="Arial" w:eastAsia="楷体_GB2312" w:hAnsi="Arial" w:cs="Arial"/>
          <w:sz w:val="28"/>
        </w:rPr>
        <w:t>房地产抵押估价应遵守谨慎原则。谨慎原则是指在存在不确定因素的情况下</w:t>
      </w:r>
      <w:proofErr w:type="gramStart"/>
      <w:r w:rsidRPr="00D957E9">
        <w:rPr>
          <w:rFonts w:ascii="Arial" w:eastAsia="楷体_GB2312" w:hAnsi="Arial" w:cs="Arial"/>
          <w:sz w:val="28"/>
        </w:rPr>
        <w:t>作出</w:t>
      </w:r>
      <w:proofErr w:type="gramEnd"/>
      <w:r w:rsidRPr="00D957E9">
        <w:rPr>
          <w:rFonts w:ascii="Arial" w:eastAsia="楷体_GB2312" w:hAnsi="Arial" w:cs="Arial"/>
          <w:sz w:val="28"/>
        </w:rPr>
        <w:t>估价相关判断时，应当保持必要的谨慎，充分估计抵押房地产</w:t>
      </w:r>
      <w:r w:rsidRPr="00D957E9">
        <w:rPr>
          <w:rFonts w:ascii="Arial" w:eastAsia="楷体_GB2312" w:hAnsi="Arial" w:cs="Arial"/>
          <w:sz w:val="28"/>
        </w:rPr>
        <w:lastRenderedPageBreak/>
        <w:t>在处置时可能受到的限制、未来可能发生的风险和损失，</w:t>
      </w:r>
      <w:proofErr w:type="gramStart"/>
      <w:r w:rsidRPr="00D957E9">
        <w:rPr>
          <w:rFonts w:ascii="Arial" w:eastAsia="楷体_GB2312" w:hAnsi="Arial" w:cs="Arial"/>
          <w:sz w:val="28"/>
        </w:rPr>
        <w:t>不</w:t>
      </w:r>
      <w:proofErr w:type="gramEnd"/>
      <w:r w:rsidRPr="00D957E9">
        <w:rPr>
          <w:rFonts w:ascii="Arial" w:eastAsia="楷体_GB2312" w:hAnsi="Arial" w:cs="Arial"/>
          <w:sz w:val="28"/>
        </w:rPr>
        <w:t>高估市场价值，不低估知悉的法定优先受偿款。</w:t>
      </w:r>
      <w:bookmarkStart w:id="0" w:name="_Toc168225820"/>
      <w:bookmarkStart w:id="1" w:name="_Toc477252448"/>
    </w:p>
    <w:p w:rsidR="0006618F" w:rsidRDefault="0006618F" w:rsidP="00CF780F">
      <w:pPr>
        <w:spacing w:line="360" w:lineRule="auto"/>
        <w:ind w:firstLineChars="200" w:firstLine="560"/>
        <w:rPr>
          <w:rFonts w:ascii="Arial" w:eastAsia="楷体_GB2312" w:hAnsi="Arial" w:cs="Arial"/>
          <w:sz w:val="28"/>
        </w:rPr>
      </w:pPr>
    </w:p>
    <w:p w:rsidR="0006618F" w:rsidRPr="00A4490D" w:rsidRDefault="0006618F" w:rsidP="00CF780F">
      <w:pPr>
        <w:spacing w:line="360" w:lineRule="auto"/>
        <w:outlineLvl w:val="0"/>
        <w:rPr>
          <w:rFonts w:ascii="楷体_GB2312" w:eastAsia="楷体_GB2312"/>
          <w:b/>
          <w:sz w:val="28"/>
          <w:szCs w:val="28"/>
        </w:rPr>
      </w:pPr>
      <w:r w:rsidRPr="00A4490D">
        <w:rPr>
          <w:rFonts w:ascii="楷体_GB2312" w:eastAsia="楷体_GB2312" w:hint="eastAsia"/>
          <w:b/>
          <w:sz w:val="28"/>
          <w:szCs w:val="28"/>
        </w:rPr>
        <w:t>二</w:t>
      </w:r>
      <w:r w:rsidRPr="00A4490D">
        <w:rPr>
          <w:rFonts w:ascii="楷体_GB2312" w:eastAsia="楷体_GB2312"/>
          <w:b/>
          <w:sz w:val="28"/>
          <w:szCs w:val="28"/>
        </w:rPr>
        <w:t>、估价</w:t>
      </w:r>
      <w:bookmarkEnd w:id="0"/>
      <w:r w:rsidRPr="00A4490D">
        <w:rPr>
          <w:rFonts w:ascii="楷体_GB2312" w:eastAsia="楷体_GB2312"/>
          <w:b/>
          <w:sz w:val="28"/>
          <w:szCs w:val="28"/>
        </w:rPr>
        <w:t>依据</w:t>
      </w:r>
      <w:bookmarkEnd w:id="1"/>
    </w:p>
    <w:p w:rsidR="0006618F" w:rsidRPr="00D957E9" w:rsidRDefault="0006618F" w:rsidP="00CF780F">
      <w:pPr>
        <w:spacing w:line="360" w:lineRule="auto"/>
        <w:outlineLvl w:val="0"/>
        <w:rPr>
          <w:rFonts w:ascii="Arial" w:eastAsia="楷体_GB2312" w:hAnsi="Arial" w:cs="Arial"/>
          <w:sz w:val="28"/>
        </w:rPr>
      </w:pPr>
      <w:r w:rsidRPr="00D957E9">
        <w:rPr>
          <w:rFonts w:ascii="Arial" w:eastAsia="楷体_GB2312" w:hAnsi="Arial" w:cs="Arial"/>
          <w:sz w:val="28"/>
        </w:rPr>
        <w:t>（一）有关的法律、法规及技术标准文件</w:t>
      </w:r>
    </w:p>
    <w:p w:rsidR="0006618F" w:rsidRPr="00D957E9" w:rsidRDefault="0006618F" w:rsidP="00CF780F">
      <w:pPr>
        <w:spacing w:line="360" w:lineRule="auto"/>
        <w:ind w:firstLine="600"/>
        <w:rPr>
          <w:rFonts w:ascii="Arial" w:eastAsia="楷体_GB2312" w:hAnsi="Arial" w:cs="Arial"/>
          <w:sz w:val="28"/>
        </w:rPr>
      </w:pPr>
      <w:r w:rsidRPr="003A44A4">
        <w:rPr>
          <w:rFonts w:ascii="Arial" w:eastAsia="楷体_GB2312" w:hAnsi="Arial" w:cs="Arial"/>
          <w:sz w:val="28"/>
        </w:rPr>
        <w:t>1</w:t>
      </w:r>
      <w:r w:rsidRPr="00D957E9">
        <w:rPr>
          <w:rFonts w:ascii="Arial" w:eastAsia="楷体_GB2312" w:hAnsi="Arial" w:cs="Arial"/>
          <w:sz w:val="28"/>
        </w:rPr>
        <w:t>.</w:t>
      </w:r>
      <w:r w:rsidRPr="005B4FAB">
        <w:rPr>
          <w:rFonts w:ascii="Arial" w:eastAsia="楷体_GB2312" w:hAnsi="Arial" w:cs="Arial"/>
          <w:sz w:val="28"/>
        </w:rPr>
        <w:t xml:space="preserve"> </w:t>
      </w:r>
      <w:r w:rsidRPr="00D957E9">
        <w:rPr>
          <w:rFonts w:ascii="Arial" w:eastAsia="楷体_GB2312" w:hAnsi="Arial" w:cs="Arial"/>
          <w:sz w:val="28"/>
        </w:rPr>
        <w:t>《中华人民共和国土地管理法》</w:t>
      </w:r>
      <w:r w:rsidRPr="00D957E9">
        <w:rPr>
          <w:rFonts w:ascii="Arial" w:eastAsia="楷体_GB2312" w:hAnsi="Arial" w:cs="Arial"/>
          <w:sz w:val="28"/>
        </w:rPr>
        <w:t>[</w:t>
      </w:r>
      <w:r w:rsidRPr="00D957E9">
        <w:rPr>
          <w:rFonts w:ascii="Arial" w:eastAsia="楷体_GB2312" w:hAnsi="Arial" w:cs="Arial"/>
          <w:sz w:val="28"/>
        </w:rPr>
        <w:t>主席令第</w:t>
      </w:r>
      <w:r w:rsidRPr="003A44A4">
        <w:rPr>
          <w:rFonts w:ascii="Arial" w:eastAsia="楷体_GB2312" w:hAnsi="Arial" w:cs="Arial"/>
          <w:sz w:val="28"/>
        </w:rPr>
        <w:t>28</w:t>
      </w:r>
      <w:r w:rsidRPr="00D957E9">
        <w:rPr>
          <w:rFonts w:ascii="Arial" w:eastAsia="楷体_GB2312" w:hAnsi="Arial" w:cs="Arial"/>
          <w:sz w:val="28"/>
        </w:rPr>
        <w:t>号</w:t>
      </w:r>
      <w:r w:rsidRPr="00D957E9">
        <w:rPr>
          <w:rFonts w:ascii="Arial" w:eastAsia="楷体_GB2312" w:hAnsi="Arial" w:cs="Arial"/>
          <w:sz w:val="28"/>
        </w:rPr>
        <w:t>]</w:t>
      </w:r>
    </w:p>
    <w:p w:rsidR="0006618F" w:rsidRPr="00D957E9" w:rsidRDefault="0006618F" w:rsidP="00CF780F">
      <w:pPr>
        <w:spacing w:line="360" w:lineRule="auto"/>
        <w:ind w:firstLine="600"/>
        <w:rPr>
          <w:rFonts w:ascii="Arial" w:eastAsia="楷体_GB2312" w:hAnsi="Arial" w:cs="Arial"/>
          <w:sz w:val="28"/>
        </w:rPr>
      </w:pPr>
      <w:r w:rsidRPr="003A44A4">
        <w:rPr>
          <w:rFonts w:ascii="Arial" w:eastAsia="楷体_GB2312" w:hAnsi="Arial" w:cs="Arial"/>
          <w:sz w:val="28"/>
        </w:rPr>
        <w:t>2</w:t>
      </w:r>
      <w:r w:rsidRPr="00D957E9">
        <w:rPr>
          <w:rFonts w:ascii="Arial" w:eastAsia="楷体_GB2312" w:hAnsi="Arial" w:cs="Arial"/>
          <w:sz w:val="28"/>
        </w:rPr>
        <w:t>.</w:t>
      </w:r>
      <w:r w:rsidRPr="005B4FAB">
        <w:rPr>
          <w:rFonts w:ascii="Arial" w:eastAsia="楷体_GB2312" w:hAnsi="Arial" w:cs="Arial" w:hint="eastAsia"/>
          <w:sz w:val="28"/>
        </w:rPr>
        <w:t xml:space="preserve"> </w:t>
      </w:r>
      <w:r>
        <w:rPr>
          <w:rFonts w:ascii="Arial" w:eastAsia="楷体_GB2312" w:hAnsi="Arial" w:cs="Arial" w:hint="eastAsia"/>
          <w:sz w:val="28"/>
        </w:rPr>
        <w:t>《中华人民共和国资产评估法》</w:t>
      </w:r>
      <w:r>
        <w:rPr>
          <w:rFonts w:ascii="Arial" w:eastAsia="楷体_GB2312" w:hAnsi="Arial" w:cs="Arial" w:hint="eastAsia"/>
          <w:sz w:val="28"/>
        </w:rPr>
        <w:t>[</w:t>
      </w:r>
      <w:r>
        <w:rPr>
          <w:rFonts w:ascii="Arial" w:eastAsia="楷体_GB2312" w:hAnsi="Arial" w:cs="Arial" w:hint="eastAsia"/>
          <w:sz w:val="28"/>
        </w:rPr>
        <w:t>主席令第</w:t>
      </w:r>
      <w:r w:rsidRPr="003A44A4">
        <w:rPr>
          <w:rFonts w:ascii="Arial" w:eastAsia="楷体_GB2312" w:hAnsi="Arial" w:cs="Arial" w:hint="eastAsia"/>
          <w:sz w:val="28"/>
        </w:rPr>
        <w:t>46</w:t>
      </w:r>
      <w:r>
        <w:rPr>
          <w:rFonts w:ascii="Arial" w:eastAsia="楷体_GB2312" w:hAnsi="Arial" w:cs="Arial" w:hint="eastAsia"/>
          <w:sz w:val="28"/>
        </w:rPr>
        <w:t>号</w:t>
      </w:r>
      <w:r>
        <w:rPr>
          <w:rFonts w:ascii="Arial" w:eastAsia="楷体_GB2312" w:hAnsi="Arial" w:cs="Arial" w:hint="eastAsia"/>
          <w:sz w:val="28"/>
        </w:rPr>
        <w:t>]</w:t>
      </w:r>
    </w:p>
    <w:p w:rsidR="0006618F" w:rsidRPr="00D957E9" w:rsidRDefault="0006618F" w:rsidP="00CF780F">
      <w:pPr>
        <w:spacing w:line="360" w:lineRule="auto"/>
        <w:ind w:firstLine="600"/>
        <w:rPr>
          <w:rFonts w:ascii="Arial" w:eastAsia="楷体_GB2312" w:hAnsi="Arial" w:cs="Arial"/>
          <w:sz w:val="28"/>
        </w:rPr>
      </w:pPr>
      <w:r w:rsidRPr="003A44A4">
        <w:rPr>
          <w:rFonts w:ascii="Arial" w:eastAsia="楷体_GB2312" w:hAnsi="Arial" w:cs="Arial"/>
          <w:sz w:val="28"/>
        </w:rPr>
        <w:t>3</w:t>
      </w:r>
      <w:r w:rsidRPr="00D957E9">
        <w:rPr>
          <w:rFonts w:ascii="Arial" w:eastAsia="楷体_GB2312" w:hAnsi="Arial" w:cs="Arial"/>
          <w:sz w:val="28"/>
        </w:rPr>
        <w:t>.</w:t>
      </w:r>
      <w:r w:rsidRPr="005B4FAB">
        <w:rPr>
          <w:rFonts w:ascii="Arial" w:eastAsia="楷体_GB2312" w:hAnsi="Arial" w:cs="Arial"/>
          <w:sz w:val="28"/>
        </w:rPr>
        <w:t xml:space="preserve"> </w:t>
      </w:r>
      <w:r w:rsidRPr="00D957E9">
        <w:rPr>
          <w:rFonts w:ascii="Arial" w:eastAsia="楷体_GB2312" w:hAnsi="Arial" w:cs="Arial"/>
          <w:sz w:val="28"/>
        </w:rPr>
        <w:t>《中华人民共和国担保法》</w:t>
      </w:r>
      <w:r w:rsidRPr="00D957E9">
        <w:rPr>
          <w:rFonts w:ascii="Arial" w:eastAsia="楷体_GB2312" w:hAnsi="Arial" w:cs="Arial"/>
          <w:sz w:val="28"/>
        </w:rPr>
        <w:t>[</w:t>
      </w:r>
      <w:r w:rsidRPr="00D957E9">
        <w:rPr>
          <w:rFonts w:ascii="Arial" w:eastAsia="楷体_GB2312" w:hAnsi="Arial" w:cs="Arial"/>
          <w:sz w:val="28"/>
        </w:rPr>
        <w:t>主席令第</w:t>
      </w:r>
      <w:r w:rsidRPr="003A44A4">
        <w:rPr>
          <w:rFonts w:ascii="Arial" w:eastAsia="楷体_GB2312" w:hAnsi="Arial" w:cs="Arial"/>
          <w:sz w:val="28"/>
        </w:rPr>
        <w:t>50</w:t>
      </w:r>
      <w:r w:rsidRPr="00D957E9">
        <w:rPr>
          <w:rFonts w:ascii="Arial" w:eastAsia="楷体_GB2312" w:hAnsi="Arial" w:cs="Arial"/>
          <w:sz w:val="28"/>
        </w:rPr>
        <w:t>号</w:t>
      </w:r>
      <w:r w:rsidRPr="00D957E9">
        <w:rPr>
          <w:rFonts w:ascii="Arial" w:eastAsia="楷体_GB2312" w:hAnsi="Arial" w:cs="Arial"/>
          <w:sz w:val="28"/>
        </w:rPr>
        <w:t>]</w:t>
      </w:r>
    </w:p>
    <w:p w:rsidR="0006618F" w:rsidRPr="00D957E9" w:rsidRDefault="0006618F" w:rsidP="00CF780F">
      <w:pPr>
        <w:spacing w:line="360" w:lineRule="auto"/>
        <w:ind w:firstLine="600"/>
        <w:rPr>
          <w:rFonts w:ascii="Arial" w:eastAsia="楷体_GB2312" w:hAnsi="Arial" w:cs="Arial"/>
          <w:sz w:val="28"/>
        </w:rPr>
      </w:pPr>
      <w:r w:rsidRPr="003A44A4">
        <w:rPr>
          <w:rFonts w:ascii="Arial" w:eastAsia="楷体_GB2312" w:hAnsi="Arial" w:cs="Arial"/>
          <w:sz w:val="28"/>
        </w:rPr>
        <w:t>4</w:t>
      </w:r>
      <w:r w:rsidRPr="00D957E9">
        <w:rPr>
          <w:rFonts w:ascii="Arial" w:eastAsia="楷体_GB2312" w:hAnsi="Arial" w:cs="Arial"/>
          <w:sz w:val="28"/>
        </w:rPr>
        <w:t>.</w:t>
      </w:r>
      <w:r w:rsidRPr="00D54A0D">
        <w:rPr>
          <w:rFonts w:ascii="Arial" w:eastAsia="楷体_GB2312" w:hAnsi="Arial" w:cs="Arial"/>
          <w:sz w:val="28"/>
        </w:rPr>
        <w:t xml:space="preserve"> </w:t>
      </w:r>
      <w:r w:rsidRPr="00D957E9">
        <w:rPr>
          <w:rFonts w:ascii="Arial" w:eastAsia="楷体_GB2312" w:hAnsi="Arial" w:cs="Arial"/>
          <w:sz w:val="28"/>
        </w:rPr>
        <w:t>《中华人民共和国物权法》</w:t>
      </w:r>
      <w:r w:rsidRPr="00D957E9">
        <w:rPr>
          <w:rFonts w:ascii="Arial" w:eastAsia="楷体_GB2312" w:hAnsi="Arial" w:cs="Arial"/>
          <w:sz w:val="28"/>
        </w:rPr>
        <w:t>[</w:t>
      </w:r>
      <w:r w:rsidRPr="00D957E9">
        <w:rPr>
          <w:rFonts w:ascii="Arial" w:eastAsia="楷体_GB2312" w:hAnsi="Arial" w:cs="Arial"/>
          <w:sz w:val="28"/>
        </w:rPr>
        <w:t>主席令第</w:t>
      </w:r>
      <w:r w:rsidRPr="003A44A4">
        <w:rPr>
          <w:rFonts w:ascii="Arial" w:eastAsia="楷体_GB2312" w:hAnsi="Arial" w:cs="Arial"/>
          <w:sz w:val="28"/>
        </w:rPr>
        <w:t>62</w:t>
      </w:r>
      <w:r w:rsidRPr="00D957E9">
        <w:rPr>
          <w:rFonts w:ascii="Arial" w:eastAsia="楷体_GB2312" w:hAnsi="Arial" w:cs="Arial"/>
          <w:sz w:val="28"/>
        </w:rPr>
        <w:t>号</w:t>
      </w:r>
      <w:r w:rsidRPr="00D957E9">
        <w:rPr>
          <w:rFonts w:ascii="Arial" w:eastAsia="楷体_GB2312" w:hAnsi="Arial" w:cs="Arial"/>
          <w:sz w:val="28"/>
        </w:rPr>
        <w:t>]</w:t>
      </w:r>
    </w:p>
    <w:p w:rsidR="0006618F" w:rsidRDefault="0006618F" w:rsidP="00CF780F">
      <w:pPr>
        <w:spacing w:line="360" w:lineRule="auto"/>
        <w:ind w:firstLine="600"/>
        <w:rPr>
          <w:rFonts w:ascii="Arial" w:eastAsia="楷体_GB2312" w:hAnsi="Arial" w:cs="Arial"/>
          <w:sz w:val="28"/>
        </w:rPr>
      </w:pPr>
      <w:r w:rsidRPr="003A44A4">
        <w:rPr>
          <w:rFonts w:ascii="Arial" w:eastAsia="楷体_GB2312" w:hAnsi="Arial" w:cs="Arial"/>
          <w:sz w:val="28"/>
        </w:rPr>
        <w:t>5</w:t>
      </w:r>
      <w:r w:rsidRPr="00D957E9">
        <w:rPr>
          <w:rFonts w:ascii="Arial" w:eastAsia="楷体_GB2312" w:hAnsi="Arial" w:cs="Arial"/>
          <w:sz w:val="28"/>
        </w:rPr>
        <w:t>.</w:t>
      </w:r>
      <w:r w:rsidRPr="005B4FAB">
        <w:rPr>
          <w:rFonts w:ascii="Arial" w:eastAsia="楷体_GB2312" w:hAnsi="Arial" w:cs="Arial"/>
          <w:sz w:val="28"/>
        </w:rPr>
        <w:t xml:space="preserve"> </w:t>
      </w:r>
      <w:r w:rsidRPr="00D957E9">
        <w:rPr>
          <w:rFonts w:ascii="Arial" w:eastAsia="楷体_GB2312" w:hAnsi="Arial" w:cs="Arial"/>
          <w:sz w:val="28"/>
        </w:rPr>
        <w:t>《中华人民共和国城市房地产管理法》</w:t>
      </w:r>
      <w:r w:rsidRPr="00D957E9">
        <w:rPr>
          <w:rFonts w:ascii="Arial" w:eastAsia="楷体_GB2312" w:hAnsi="Arial" w:cs="Arial"/>
          <w:sz w:val="28"/>
        </w:rPr>
        <w:t>[</w:t>
      </w:r>
      <w:r w:rsidRPr="00D957E9">
        <w:rPr>
          <w:rFonts w:ascii="Arial" w:eastAsia="楷体_GB2312" w:hAnsi="Arial" w:cs="Arial"/>
          <w:sz w:val="28"/>
        </w:rPr>
        <w:t>主席令第</w:t>
      </w:r>
      <w:r w:rsidRPr="003A44A4">
        <w:rPr>
          <w:rFonts w:ascii="Arial" w:eastAsia="楷体_GB2312" w:hAnsi="Arial" w:cs="Arial"/>
          <w:sz w:val="28"/>
        </w:rPr>
        <w:t>72</w:t>
      </w:r>
      <w:r w:rsidRPr="00D957E9">
        <w:rPr>
          <w:rFonts w:ascii="Arial" w:eastAsia="楷体_GB2312" w:hAnsi="Arial" w:cs="Arial"/>
          <w:sz w:val="28"/>
        </w:rPr>
        <w:t>号</w:t>
      </w:r>
      <w:r w:rsidRPr="00D957E9">
        <w:rPr>
          <w:rFonts w:ascii="Arial" w:eastAsia="楷体_GB2312" w:hAnsi="Arial" w:cs="Arial"/>
          <w:sz w:val="28"/>
        </w:rPr>
        <w:t>]</w:t>
      </w:r>
    </w:p>
    <w:p w:rsidR="0006618F" w:rsidRPr="00D957E9" w:rsidRDefault="0006618F" w:rsidP="00CF780F">
      <w:pPr>
        <w:spacing w:line="360" w:lineRule="auto"/>
        <w:ind w:firstLine="600"/>
        <w:rPr>
          <w:rFonts w:ascii="Arial" w:eastAsia="楷体_GB2312" w:hAnsi="Arial" w:cs="Arial"/>
          <w:sz w:val="28"/>
        </w:rPr>
      </w:pPr>
      <w:r w:rsidRPr="003A44A4">
        <w:rPr>
          <w:rFonts w:ascii="Arial" w:eastAsia="楷体_GB2312" w:hAnsi="Arial" w:cs="Arial" w:hint="eastAsia"/>
          <w:sz w:val="28"/>
        </w:rPr>
        <w:t>6</w:t>
      </w:r>
      <w:r>
        <w:rPr>
          <w:rFonts w:ascii="Arial" w:eastAsia="楷体_GB2312" w:hAnsi="Arial" w:cs="Arial" w:hint="eastAsia"/>
          <w:sz w:val="28"/>
        </w:rPr>
        <w:t>.</w:t>
      </w:r>
      <w:r w:rsidRPr="005B4FAB">
        <w:rPr>
          <w:rFonts w:ascii="Arial" w:eastAsia="楷体_GB2312" w:hAnsi="Arial" w:cs="Arial"/>
          <w:sz w:val="28"/>
        </w:rPr>
        <w:t xml:space="preserve"> </w:t>
      </w:r>
      <w:r w:rsidRPr="00D957E9">
        <w:rPr>
          <w:rFonts w:ascii="Arial" w:eastAsia="楷体_GB2312" w:hAnsi="Arial" w:cs="Arial"/>
          <w:sz w:val="28"/>
        </w:rPr>
        <w:t>《中华人民共和国城镇国有土地使用权出让和转让暂行条例》</w:t>
      </w:r>
      <w:r w:rsidRPr="00D957E9">
        <w:rPr>
          <w:rFonts w:ascii="Arial" w:eastAsia="楷体_GB2312" w:hAnsi="Arial" w:cs="Arial"/>
          <w:sz w:val="28"/>
        </w:rPr>
        <w:t>[</w:t>
      </w:r>
      <w:r w:rsidRPr="00D957E9">
        <w:rPr>
          <w:rFonts w:ascii="Arial" w:eastAsia="楷体_GB2312" w:hAnsi="Arial" w:cs="Arial"/>
          <w:sz w:val="28"/>
        </w:rPr>
        <w:t>国务院令第</w:t>
      </w:r>
      <w:r w:rsidRPr="003A44A4">
        <w:rPr>
          <w:rFonts w:ascii="Arial" w:eastAsia="楷体_GB2312" w:hAnsi="Arial" w:cs="Arial"/>
          <w:sz w:val="28"/>
        </w:rPr>
        <w:t>55</w:t>
      </w:r>
      <w:r w:rsidRPr="00D957E9">
        <w:rPr>
          <w:rFonts w:ascii="Arial" w:eastAsia="楷体_GB2312" w:hAnsi="Arial" w:cs="Arial"/>
          <w:sz w:val="28"/>
        </w:rPr>
        <w:t>号</w:t>
      </w:r>
      <w:r w:rsidRPr="00D957E9">
        <w:rPr>
          <w:rFonts w:ascii="Arial" w:eastAsia="楷体_GB2312" w:hAnsi="Arial" w:cs="Arial"/>
          <w:sz w:val="28"/>
        </w:rPr>
        <w:t>]</w:t>
      </w:r>
    </w:p>
    <w:p w:rsidR="0006618F" w:rsidRPr="00D957E9" w:rsidRDefault="0006618F" w:rsidP="00CF780F">
      <w:pPr>
        <w:spacing w:line="360" w:lineRule="auto"/>
        <w:ind w:firstLine="600"/>
        <w:rPr>
          <w:rFonts w:ascii="Arial" w:eastAsia="楷体_GB2312" w:hAnsi="Arial" w:cs="Arial"/>
          <w:sz w:val="28"/>
        </w:rPr>
      </w:pPr>
      <w:r w:rsidRPr="003A44A4">
        <w:rPr>
          <w:rFonts w:ascii="Arial" w:eastAsia="楷体_GB2312" w:hAnsi="Arial" w:cs="Arial" w:hint="eastAsia"/>
          <w:sz w:val="28"/>
        </w:rPr>
        <w:t>7</w:t>
      </w:r>
      <w:r w:rsidRPr="00D957E9">
        <w:rPr>
          <w:rFonts w:ascii="Arial" w:eastAsia="楷体_GB2312" w:hAnsi="Arial" w:cs="Arial"/>
          <w:sz w:val="28"/>
        </w:rPr>
        <w:t>.</w:t>
      </w:r>
      <w:r w:rsidRPr="00D957E9">
        <w:rPr>
          <w:rFonts w:ascii="Arial" w:eastAsia="楷体_GB2312" w:hAnsi="Arial" w:cs="Arial"/>
          <w:sz w:val="28"/>
        </w:rPr>
        <w:t>《城市房地产抵押管理办法》</w:t>
      </w:r>
      <w:r w:rsidRPr="00D957E9">
        <w:rPr>
          <w:rFonts w:ascii="Arial" w:eastAsia="楷体_GB2312" w:hAnsi="Arial" w:cs="Arial"/>
          <w:sz w:val="28"/>
        </w:rPr>
        <w:t>[</w:t>
      </w:r>
      <w:r w:rsidRPr="00D957E9">
        <w:rPr>
          <w:rFonts w:ascii="Arial" w:eastAsia="楷体_GB2312" w:hAnsi="Arial" w:cs="Arial"/>
          <w:sz w:val="28"/>
        </w:rPr>
        <w:t>建设部令第</w:t>
      </w:r>
      <w:r w:rsidRPr="003A44A4">
        <w:rPr>
          <w:rFonts w:ascii="Arial" w:eastAsia="楷体_GB2312" w:hAnsi="Arial" w:cs="Arial"/>
          <w:sz w:val="28"/>
        </w:rPr>
        <w:t>98</w:t>
      </w:r>
      <w:r w:rsidRPr="00D957E9">
        <w:rPr>
          <w:rFonts w:ascii="Arial" w:eastAsia="楷体_GB2312" w:hAnsi="Arial" w:cs="Arial"/>
          <w:sz w:val="28"/>
        </w:rPr>
        <w:t>号</w:t>
      </w:r>
      <w:r w:rsidRPr="00D957E9">
        <w:rPr>
          <w:rFonts w:ascii="Arial" w:eastAsia="楷体_GB2312" w:hAnsi="Arial" w:cs="Arial"/>
          <w:sz w:val="28"/>
        </w:rPr>
        <w:t>]</w:t>
      </w:r>
    </w:p>
    <w:p w:rsidR="0006618F" w:rsidRPr="00D957E9" w:rsidRDefault="0006618F" w:rsidP="00CF780F">
      <w:pPr>
        <w:spacing w:line="360" w:lineRule="auto"/>
        <w:ind w:firstLine="600"/>
        <w:rPr>
          <w:rFonts w:ascii="Arial" w:eastAsia="楷体_GB2312" w:hAnsi="Arial" w:cs="Arial"/>
          <w:sz w:val="28"/>
        </w:rPr>
      </w:pPr>
      <w:r w:rsidRPr="003A44A4">
        <w:rPr>
          <w:rFonts w:ascii="Arial" w:eastAsia="楷体_GB2312" w:hAnsi="Arial" w:cs="Arial" w:hint="eastAsia"/>
          <w:sz w:val="28"/>
        </w:rPr>
        <w:t>8</w:t>
      </w:r>
      <w:r w:rsidRPr="00D957E9">
        <w:rPr>
          <w:rFonts w:ascii="Arial" w:eastAsia="楷体_GB2312" w:hAnsi="Arial" w:cs="Arial"/>
          <w:sz w:val="28"/>
        </w:rPr>
        <w:t>.</w:t>
      </w:r>
      <w:r w:rsidRPr="00D957E9">
        <w:rPr>
          <w:rFonts w:ascii="Arial" w:eastAsia="楷体_GB2312" w:hAnsi="Arial" w:cs="Arial"/>
          <w:sz w:val="28"/>
        </w:rPr>
        <w:t>《房地产估价规范》</w:t>
      </w:r>
      <w:r w:rsidRPr="00D957E9">
        <w:rPr>
          <w:rFonts w:ascii="Arial" w:eastAsia="楷体_GB2312" w:hAnsi="Arial" w:cs="Arial"/>
          <w:sz w:val="28"/>
        </w:rPr>
        <w:t>[</w:t>
      </w:r>
      <w:r w:rsidRPr="000527EE">
        <w:rPr>
          <w:rFonts w:ascii="Arial" w:eastAsia="仿宋_GB2312" w:hAnsi="Arial" w:cs="Arial"/>
          <w:bCs/>
          <w:spacing w:val="10"/>
          <w:sz w:val="28"/>
        </w:rPr>
        <w:t>GB</w:t>
      </w:r>
      <w:r w:rsidRPr="00D957E9">
        <w:rPr>
          <w:rFonts w:ascii="Arial" w:eastAsia="仿宋_GB2312" w:hAnsi="Arial" w:cs="Arial"/>
          <w:bCs/>
          <w:spacing w:val="10"/>
          <w:sz w:val="28"/>
        </w:rPr>
        <w:t>/</w:t>
      </w:r>
      <w:r w:rsidRPr="000527EE">
        <w:rPr>
          <w:rFonts w:ascii="Arial" w:eastAsia="仿宋_GB2312" w:hAnsi="Arial" w:cs="Arial"/>
          <w:bCs/>
          <w:spacing w:val="10"/>
          <w:sz w:val="28"/>
        </w:rPr>
        <w:t>T</w:t>
      </w:r>
      <w:r w:rsidRPr="00FB4C68">
        <w:rPr>
          <w:rFonts w:ascii="楷体_GB2312" w:eastAsia="楷体_GB2312" w:hAnsi="Arial" w:cs="Arial" w:hint="eastAsia"/>
          <w:bCs/>
          <w:spacing w:val="10"/>
          <w:sz w:val="28"/>
        </w:rPr>
        <w:t xml:space="preserve"> </w:t>
      </w:r>
      <w:r w:rsidRPr="003A44A4">
        <w:rPr>
          <w:rFonts w:ascii="Arial" w:eastAsia="仿宋_GB2312" w:hAnsi="Arial" w:cs="Arial"/>
          <w:bCs/>
          <w:spacing w:val="10"/>
          <w:sz w:val="28"/>
        </w:rPr>
        <w:t>50291</w:t>
      </w:r>
      <w:r w:rsidRPr="00D957E9">
        <w:rPr>
          <w:rFonts w:ascii="Arial" w:eastAsia="仿宋_GB2312" w:hAnsi="Arial" w:cs="Arial"/>
          <w:bCs/>
          <w:spacing w:val="10"/>
          <w:sz w:val="28"/>
        </w:rPr>
        <w:t>-</w:t>
      </w:r>
      <w:r w:rsidRPr="003A44A4">
        <w:rPr>
          <w:rFonts w:ascii="Arial" w:eastAsia="仿宋_GB2312" w:hAnsi="Arial" w:cs="Arial"/>
          <w:bCs/>
          <w:spacing w:val="10"/>
          <w:sz w:val="28"/>
        </w:rPr>
        <w:t>2015</w:t>
      </w:r>
      <w:r w:rsidRPr="00D957E9">
        <w:rPr>
          <w:rFonts w:ascii="Arial" w:eastAsia="楷体_GB2312" w:hAnsi="Arial" w:cs="Arial"/>
          <w:sz w:val="28"/>
        </w:rPr>
        <w:t>]</w:t>
      </w:r>
    </w:p>
    <w:p w:rsidR="0006618F" w:rsidRPr="00D957E9" w:rsidRDefault="0006618F" w:rsidP="00CF780F">
      <w:pPr>
        <w:spacing w:line="360" w:lineRule="auto"/>
        <w:ind w:firstLine="600"/>
        <w:rPr>
          <w:rFonts w:ascii="Arial" w:eastAsia="仿宋_GB2312" w:hAnsi="Arial" w:cs="Arial"/>
          <w:bCs/>
          <w:spacing w:val="10"/>
          <w:sz w:val="28"/>
        </w:rPr>
      </w:pPr>
      <w:r w:rsidRPr="003A44A4">
        <w:rPr>
          <w:rFonts w:ascii="Arial" w:eastAsia="楷体_GB2312" w:hAnsi="Arial" w:cs="Arial" w:hint="eastAsia"/>
          <w:sz w:val="28"/>
        </w:rPr>
        <w:t>9</w:t>
      </w:r>
      <w:r w:rsidRPr="00D957E9">
        <w:rPr>
          <w:rFonts w:ascii="Arial" w:eastAsia="楷体_GB2312" w:hAnsi="Arial" w:cs="Arial"/>
          <w:sz w:val="28"/>
        </w:rPr>
        <w:t>.</w:t>
      </w:r>
      <w:r>
        <w:rPr>
          <w:rFonts w:ascii="Arial" w:eastAsia="楷体_GB2312" w:hAnsi="Arial" w:cs="Arial" w:hint="eastAsia"/>
          <w:sz w:val="28"/>
        </w:rPr>
        <w:t>《</w:t>
      </w:r>
      <w:r w:rsidRPr="00D957E9">
        <w:rPr>
          <w:rFonts w:ascii="Arial" w:eastAsia="楷体_GB2312" w:hAnsi="Arial" w:cs="Arial"/>
          <w:sz w:val="28"/>
        </w:rPr>
        <w:t>房地产估价基本术语标</w:t>
      </w:r>
      <w:r w:rsidRPr="008F61D6">
        <w:rPr>
          <w:rFonts w:ascii="楷体_GB2312" w:eastAsia="楷体_GB2312" w:hAnsi="Arial" w:cs="Arial" w:hint="eastAsia"/>
          <w:bCs/>
          <w:spacing w:val="10"/>
          <w:sz w:val="28"/>
        </w:rPr>
        <w:t>准</w:t>
      </w:r>
      <w:r>
        <w:rPr>
          <w:rFonts w:ascii="Arial" w:eastAsia="楷体_GB2312" w:hAnsi="Arial" w:cs="Arial" w:hint="eastAsia"/>
          <w:sz w:val="28"/>
        </w:rPr>
        <w:t>》</w:t>
      </w:r>
      <w:r w:rsidRPr="00D957E9">
        <w:rPr>
          <w:rFonts w:ascii="Arial" w:eastAsia="仿宋_GB2312" w:hAnsi="Arial" w:cs="Arial"/>
          <w:bCs/>
          <w:spacing w:val="10"/>
          <w:sz w:val="28"/>
        </w:rPr>
        <w:t>[</w:t>
      </w:r>
      <w:r w:rsidRPr="000527EE">
        <w:rPr>
          <w:rFonts w:ascii="Arial" w:eastAsia="仿宋_GB2312" w:hAnsi="Arial" w:cs="Arial"/>
          <w:bCs/>
          <w:spacing w:val="10"/>
          <w:sz w:val="28"/>
        </w:rPr>
        <w:t>GB</w:t>
      </w:r>
      <w:r w:rsidRPr="00D957E9">
        <w:rPr>
          <w:rFonts w:ascii="Arial" w:eastAsia="仿宋_GB2312" w:hAnsi="Arial" w:cs="Arial"/>
          <w:bCs/>
          <w:spacing w:val="10"/>
          <w:sz w:val="28"/>
        </w:rPr>
        <w:t>/</w:t>
      </w:r>
      <w:r w:rsidRPr="000527EE">
        <w:rPr>
          <w:rFonts w:ascii="Arial" w:eastAsia="仿宋_GB2312" w:hAnsi="Arial" w:cs="Arial"/>
          <w:bCs/>
          <w:spacing w:val="10"/>
          <w:sz w:val="28"/>
        </w:rPr>
        <w:t>T</w:t>
      </w:r>
      <w:r w:rsidRPr="00FB4C68">
        <w:rPr>
          <w:rFonts w:ascii="楷体_GB2312" w:eastAsia="楷体_GB2312" w:hAnsi="Arial" w:cs="Arial" w:hint="eastAsia"/>
          <w:bCs/>
          <w:spacing w:val="10"/>
          <w:sz w:val="28"/>
        </w:rPr>
        <w:t xml:space="preserve"> </w:t>
      </w:r>
      <w:r w:rsidRPr="003A44A4">
        <w:rPr>
          <w:rFonts w:ascii="Arial" w:eastAsia="仿宋_GB2312" w:hAnsi="Arial" w:cs="Arial"/>
          <w:bCs/>
          <w:spacing w:val="10"/>
          <w:sz w:val="28"/>
        </w:rPr>
        <w:t>50899</w:t>
      </w:r>
      <w:r w:rsidRPr="00D957E9">
        <w:rPr>
          <w:rFonts w:ascii="Arial" w:eastAsia="仿宋_GB2312" w:hAnsi="Arial" w:cs="Arial"/>
          <w:bCs/>
          <w:spacing w:val="10"/>
          <w:sz w:val="28"/>
        </w:rPr>
        <w:t>-</w:t>
      </w:r>
      <w:r w:rsidRPr="003A44A4">
        <w:rPr>
          <w:rFonts w:ascii="Arial" w:eastAsia="仿宋_GB2312" w:hAnsi="Arial" w:cs="Arial"/>
          <w:bCs/>
          <w:spacing w:val="10"/>
          <w:sz w:val="28"/>
        </w:rPr>
        <w:t>2013</w:t>
      </w:r>
      <w:r w:rsidRPr="00D957E9">
        <w:rPr>
          <w:rFonts w:ascii="Arial" w:eastAsia="仿宋_GB2312" w:hAnsi="Arial" w:cs="Arial"/>
          <w:bCs/>
          <w:spacing w:val="10"/>
          <w:sz w:val="28"/>
        </w:rPr>
        <w:t>]</w:t>
      </w:r>
    </w:p>
    <w:p w:rsidR="0006618F" w:rsidRPr="00D957E9" w:rsidRDefault="0006618F" w:rsidP="00CF780F">
      <w:pPr>
        <w:spacing w:line="360" w:lineRule="auto"/>
        <w:ind w:firstLine="600"/>
        <w:rPr>
          <w:rFonts w:ascii="Arial" w:eastAsia="楷体_GB2312" w:hAnsi="Arial" w:cs="Arial"/>
          <w:sz w:val="28"/>
        </w:rPr>
      </w:pPr>
      <w:r w:rsidRPr="003A44A4">
        <w:rPr>
          <w:rFonts w:ascii="Arial" w:eastAsia="楷体_GB2312" w:hAnsi="Arial" w:cs="Arial" w:hint="eastAsia"/>
          <w:sz w:val="28"/>
        </w:rPr>
        <w:t>10</w:t>
      </w:r>
      <w:r w:rsidRPr="00D957E9">
        <w:rPr>
          <w:rFonts w:ascii="Arial" w:eastAsia="楷体_GB2312" w:hAnsi="Arial" w:cs="Arial"/>
          <w:sz w:val="28"/>
        </w:rPr>
        <w:t>.</w:t>
      </w:r>
      <w:r w:rsidRPr="00D957E9">
        <w:rPr>
          <w:rFonts w:ascii="Arial" w:eastAsia="楷体_GB2312" w:hAnsi="Arial" w:cs="Arial"/>
          <w:sz w:val="28"/>
        </w:rPr>
        <w:t>《关于规范与银行信贷业务相关的房地产抵押估价管理相关问题的通知》</w:t>
      </w:r>
      <w:r w:rsidRPr="00D957E9">
        <w:rPr>
          <w:rFonts w:ascii="Arial" w:eastAsia="楷体_GB2312" w:hAnsi="Arial" w:cs="Arial"/>
          <w:sz w:val="28"/>
        </w:rPr>
        <w:t>[</w:t>
      </w:r>
      <w:r w:rsidRPr="00D957E9">
        <w:rPr>
          <w:rFonts w:ascii="Arial" w:eastAsia="楷体_GB2312" w:hAnsi="Arial" w:cs="Arial"/>
          <w:sz w:val="28"/>
        </w:rPr>
        <w:t>建住房</w:t>
      </w:r>
      <w:r w:rsidRPr="00D957E9">
        <w:rPr>
          <w:rFonts w:ascii="Arial" w:eastAsia="楷体_GB2312" w:hAnsi="Arial" w:cs="Arial"/>
          <w:sz w:val="28"/>
        </w:rPr>
        <w:t>[</w:t>
      </w:r>
      <w:r w:rsidRPr="003A44A4">
        <w:rPr>
          <w:rFonts w:ascii="Arial" w:eastAsia="楷体_GB2312" w:hAnsi="Arial" w:cs="Arial"/>
          <w:sz w:val="28"/>
        </w:rPr>
        <w:t>2006</w:t>
      </w:r>
      <w:r w:rsidRPr="00D957E9">
        <w:rPr>
          <w:rFonts w:ascii="Arial" w:eastAsia="楷体_GB2312" w:hAnsi="Arial" w:cs="Arial"/>
          <w:sz w:val="28"/>
        </w:rPr>
        <w:t>]</w:t>
      </w:r>
      <w:r w:rsidRPr="003A44A4">
        <w:rPr>
          <w:rFonts w:ascii="Arial" w:eastAsia="楷体_GB2312" w:hAnsi="Arial" w:cs="Arial"/>
          <w:sz w:val="28"/>
        </w:rPr>
        <w:t>8</w:t>
      </w:r>
      <w:r w:rsidRPr="00D957E9">
        <w:rPr>
          <w:rFonts w:ascii="Arial" w:eastAsia="楷体_GB2312" w:hAnsi="Arial" w:cs="Arial"/>
          <w:sz w:val="28"/>
        </w:rPr>
        <w:t>号</w:t>
      </w:r>
      <w:r w:rsidRPr="00D957E9">
        <w:rPr>
          <w:rFonts w:ascii="Arial" w:eastAsia="楷体_GB2312" w:hAnsi="Arial" w:cs="Arial"/>
          <w:sz w:val="28"/>
        </w:rPr>
        <w:t>]</w:t>
      </w:r>
    </w:p>
    <w:p w:rsidR="0006618F" w:rsidRPr="00D957E9" w:rsidRDefault="0006618F" w:rsidP="00CF780F">
      <w:pPr>
        <w:spacing w:line="360" w:lineRule="auto"/>
        <w:ind w:firstLine="600"/>
        <w:rPr>
          <w:rFonts w:ascii="Arial" w:eastAsia="楷体_GB2312" w:hAnsi="Arial" w:cs="Arial"/>
          <w:sz w:val="28"/>
        </w:rPr>
      </w:pPr>
      <w:r w:rsidRPr="003A44A4">
        <w:rPr>
          <w:rFonts w:ascii="Arial" w:eastAsia="楷体_GB2312" w:hAnsi="Arial" w:cs="Arial"/>
          <w:sz w:val="28"/>
        </w:rPr>
        <w:t>1</w:t>
      </w:r>
      <w:r w:rsidRPr="003A44A4">
        <w:rPr>
          <w:rFonts w:ascii="Arial" w:eastAsia="楷体_GB2312" w:hAnsi="Arial" w:cs="Arial" w:hint="eastAsia"/>
          <w:sz w:val="28"/>
        </w:rPr>
        <w:t>1</w:t>
      </w:r>
      <w:r w:rsidRPr="00D957E9">
        <w:rPr>
          <w:rFonts w:ascii="Arial" w:eastAsia="楷体_GB2312" w:hAnsi="Arial" w:cs="Arial"/>
          <w:sz w:val="28"/>
        </w:rPr>
        <w:t>.</w:t>
      </w:r>
      <w:r w:rsidRPr="00D957E9">
        <w:rPr>
          <w:rFonts w:ascii="Arial" w:eastAsia="楷体_GB2312" w:hAnsi="Arial" w:cs="Arial"/>
          <w:sz w:val="28"/>
        </w:rPr>
        <w:t>《北京市人民政府关于更新出让国有建设用地使用权基准地价的通知》</w:t>
      </w:r>
      <w:r w:rsidRPr="00D957E9">
        <w:rPr>
          <w:rFonts w:ascii="Arial" w:eastAsia="楷体_GB2312" w:hAnsi="Arial" w:cs="Arial"/>
          <w:sz w:val="28"/>
        </w:rPr>
        <w:t>[</w:t>
      </w:r>
      <w:r w:rsidRPr="00D957E9">
        <w:rPr>
          <w:rFonts w:ascii="Arial" w:eastAsia="楷体_GB2312" w:hAnsi="Arial" w:cs="Arial"/>
          <w:sz w:val="28"/>
        </w:rPr>
        <w:t>京政发</w:t>
      </w:r>
      <w:r w:rsidRPr="00D957E9">
        <w:rPr>
          <w:rFonts w:ascii="Arial" w:eastAsia="楷体_GB2312" w:hAnsi="Arial" w:cs="Arial"/>
          <w:sz w:val="28"/>
        </w:rPr>
        <w:t>[</w:t>
      </w:r>
      <w:r w:rsidRPr="003A44A4">
        <w:rPr>
          <w:rFonts w:ascii="Arial" w:eastAsia="楷体_GB2312" w:hAnsi="Arial" w:cs="Arial"/>
          <w:sz w:val="28"/>
        </w:rPr>
        <w:t>2014</w:t>
      </w:r>
      <w:r w:rsidRPr="00D957E9">
        <w:rPr>
          <w:rFonts w:ascii="Arial" w:eastAsia="楷体_GB2312" w:hAnsi="Arial" w:cs="Arial"/>
          <w:sz w:val="28"/>
        </w:rPr>
        <w:t>]</w:t>
      </w:r>
      <w:r w:rsidRPr="003A44A4">
        <w:rPr>
          <w:rFonts w:ascii="Arial" w:eastAsia="楷体_GB2312" w:hAnsi="Arial" w:cs="Arial"/>
          <w:sz w:val="28"/>
        </w:rPr>
        <w:t>26</w:t>
      </w:r>
      <w:r w:rsidRPr="00D957E9">
        <w:rPr>
          <w:rFonts w:ascii="Arial" w:eastAsia="楷体_GB2312" w:hAnsi="Arial" w:cs="Arial"/>
          <w:sz w:val="28"/>
        </w:rPr>
        <w:t>号</w:t>
      </w:r>
      <w:r w:rsidRPr="00D957E9">
        <w:rPr>
          <w:rFonts w:ascii="Arial" w:eastAsia="楷体_GB2312" w:hAnsi="Arial" w:cs="Arial"/>
          <w:sz w:val="28"/>
        </w:rPr>
        <w:t>]</w:t>
      </w:r>
    </w:p>
    <w:p w:rsidR="0006618F" w:rsidRPr="00D957E9" w:rsidRDefault="0006618F" w:rsidP="00CF780F">
      <w:pPr>
        <w:spacing w:line="360" w:lineRule="auto"/>
        <w:ind w:firstLine="600"/>
        <w:rPr>
          <w:rFonts w:ascii="Arial" w:eastAsia="楷体_GB2312" w:hAnsi="Arial" w:cs="Arial"/>
          <w:color w:val="E36C0A"/>
          <w:sz w:val="28"/>
        </w:rPr>
      </w:pPr>
      <w:r w:rsidRPr="00BD2474">
        <w:rPr>
          <w:rFonts w:ascii="Arial" w:eastAsia="楷体_GB2312" w:hAnsi="Arial" w:cs="Arial"/>
          <w:sz w:val="28"/>
        </w:rPr>
        <w:t>1</w:t>
      </w:r>
      <w:r w:rsidRPr="00BD2474">
        <w:rPr>
          <w:rFonts w:ascii="Arial" w:eastAsia="楷体_GB2312" w:hAnsi="Arial" w:cs="Arial" w:hint="eastAsia"/>
          <w:sz w:val="28"/>
        </w:rPr>
        <w:t>2</w:t>
      </w:r>
      <w:r w:rsidRPr="00BD2474">
        <w:rPr>
          <w:rFonts w:ascii="Arial" w:eastAsia="楷体_GB2312" w:hAnsi="Arial" w:cs="Arial"/>
          <w:sz w:val="28"/>
        </w:rPr>
        <w:t>.</w:t>
      </w:r>
      <w:r w:rsidRPr="00BD2474">
        <w:rPr>
          <w:rFonts w:ascii="微软雅黑" w:eastAsia="微软雅黑" w:hAnsi="微软雅黑" w:cs="宋体" w:hint="eastAsia"/>
          <w:kern w:val="36"/>
          <w:sz w:val="27"/>
          <w:szCs w:val="27"/>
        </w:rPr>
        <w:t xml:space="preserve"> </w:t>
      </w:r>
      <w:r w:rsidRPr="00BD2474">
        <w:rPr>
          <w:rFonts w:ascii="Arial" w:eastAsia="楷体_GB2312" w:hAnsi="Arial" w:cs="Arial" w:hint="eastAsia"/>
          <w:sz w:val="28"/>
        </w:rPr>
        <w:t>《北京市怀柔区人民政府关于印发怀柔区征收城市基础设施建设费暂行办法的通知》</w:t>
      </w:r>
    </w:p>
    <w:p w:rsidR="0006618F" w:rsidRPr="00BD2474" w:rsidRDefault="0006618F" w:rsidP="00CF780F">
      <w:pPr>
        <w:spacing w:line="360" w:lineRule="auto"/>
        <w:outlineLvl w:val="0"/>
        <w:rPr>
          <w:rFonts w:ascii="Arial" w:eastAsia="楷体_GB2312" w:hAnsi="Arial" w:cs="Arial"/>
          <w:sz w:val="28"/>
        </w:rPr>
      </w:pPr>
      <w:r w:rsidRPr="00BD2474">
        <w:rPr>
          <w:rFonts w:ascii="Arial" w:eastAsia="楷体_GB2312" w:hAnsi="Arial" w:cs="Arial"/>
          <w:sz w:val="28"/>
        </w:rPr>
        <w:t>（</w:t>
      </w:r>
      <w:r>
        <w:rPr>
          <w:rFonts w:ascii="Arial" w:eastAsia="楷体_GB2312" w:hAnsi="Arial" w:cs="Arial" w:hint="eastAsia"/>
          <w:sz w:val="28"/>
        </w:rPr>
        <w:t>二</w:t>
      </w:r>
      <w:r w:rsidRPr="00BD2474">
        <w:rPr>
          <w:rFonts w:ascii="Arial" w:eastAsia="楷体_GB2312" w:hAnsi="Arial" w:cs="Arial"/>
          <w:sz w:val="28"/>
        </w:rPr>
        <w:t>）不动产权利人提供的资料</w:t>
      </w:r>
    </w:p>
    <w:p w:rsidR="0006618F" w:rsidRPr="0046742F" w:rsidRDefault="00CF780F" w:rsidP="00CF780F">
      <w:pPr>
        <w:spacing w:line="360" w:lineRule="auto"/>
        <w:ind w:firstLine="570"/>
        <w:rPr>
          <w:rFonts w:ascii="Arial" w:eastAsia="楷体_GB2312" w:hAnsi="Arial" w:cs="Arial"/>
          <w:sz w:val="28"/>
        </w:rPr>
      </w:pPr>
      <w:r>
        <w:rPr>
          <w:rFonts w:ascii="Arial" w:eastAsia="楷体_GB2312" w:hAnsi="Arial" w:cs="Arial" w:hint="eastAsia"/>
          <w:sz w:val="28"/>
        </w:rPr>
        <w:t>1.</w:t>
      </w:r>
      <w:r w:rsidR="0006618F" w:rsidRPr="00BD2474">
        <w:rPr>
          <w:rFonts w:ascii="Arial" w:eastAsia="楷体_GB2312" w:hAnsi="Arial" w:cs="Arial"/>
          <w:sz w:val="28"/>
        </w:rPr>
        <w:t>《国有土地使用证》</w:t>
      </w:r>
      <w:r w:rsidR="0006618F" w:rsidRPr="00BD2474">
        <w:rPr>
          <w:rFonts w:ascii="Arial" w:eastAsia="楷体_GB2312" w:hAnsi="Arial" w:cs="Arial"/>
          <w:sz w:val="28"/>
        </w:rPr>
        <w:t>[</w:t>
      </w:r>
      <w:proofErr w:type="gramStart"/>
      <w:r w:rsidR="0006618F" w:rsidRPr="00BD2474">
        <w:rPr>
          <w:rFonts w:ascii="Arial" w:eastAsia="楷体_GB2312" w:hAnsi="Arial" w:cs="Arial"/>
          <w:sz w:val="28"/>
        </w:rPr>
        <w:t>京怀国</w:t>
      </w:r>
      <w:proofErr w:type="gramEnd"/>
      <w:r w:rsidR="0006618F" w:rsidRPr="00BD2474">
        <w:rPr>
          <w:rFonts w:ascii="Arial" w:eastAsia="楷体_GB2312" w:hAnsi="Arial" w:cs="Arial"/>
          <w:sz w:val="28"/>
        </w:rPr>
        <w:t>用（</w:t>
      </w:r>
      <w:r w:rsidR="0006618F" w:rsidRPr="00BD2474">
        <w:rPr>
          <w:rFonts w:ascii="Arial" w:eastAsia="楷体_GB2312" w:hAnsi="Arial" w:cs="Arial"/>
          <w:sz w:val="28"/>
        </w:rPr>
        <w:t>2014</w:t>
      </w:r>
      <w:r w:rsidR="0006618F" w:rsidRPr="00BD2474">
        <w:rPr>
          <w:rFonts w:ascii="Arial" w:eastAsia="楷体_GB2312" w:hAnsi="Arial" w:cs="Arial"/>
          <w:sz w:val="28"/>
        </w:rPr>
        <w:t>出）第</w:t>
      </w:r>
      <w:r w:rsidR="0006618F" w:rsidRPr="00BD2474">
        <w:rPr>
          <w:rFonts w:ascii="Arial" w:eastAsia="楷体_GB2312" w:hAnsi="Arial" w:cs="Arial"/>
          <w:sz w:val="28"/>
        </w:rPr>
        <w:t>00036</w:t>
      </w:r>
      <w:r w:rsidR="0006618F" w:rsidRPr="00BD2474">
        <w:rPr>
          <w:rFonts w:ascii="Arial" w:eastAsia="楷体_GB2312" w:hAnsi="Arial" w:cs="Arial"/>
          <w:sz w:val="28"/>
        </w:rPr>
        <w:t>、</w:t>
      </w:r>
      <w:r w:rsidR="0006618F" w:rsidRPr="00BD2474">
        <w:rPr>
          <w:rFonts w:ascii="Arial" w:eastAsia="楷体_GB2312" w:hAnsi="Arial" w:cs="Arial"/>
          <w:sz w:val="28"/>
        </w:rPr>
        <w:t>00037</w:t>
      </w:r>
      <w:r w:rsidR="0006618F" w:rsidRPr="00BD2474">
        <w:rPr>
          <w:rFonts w:ascii="Arial" w:eastAsia="楷体_GB2312" w:hAnsi="Arial" w:cs="Arial"/>
          <w:sz w:val="28"/>
        </w:rPr>
        <w:t>号</w:t>
      </w:r>
      <w:r w:rsidR="0006618F" w:rsidRPr="00BD2474">
        <w:rPr>
          <w:rFonts w:ascii="Arial" w:eastAsia="楷体_GB2312" w:hAnsi="Arial" w:cs="Arial"/>
          <w:sz w:val="28"/>
        </w:rPr>
        <w:t>]</w:t>
      </w:r>
    </w:p>
    <w:p w:rsidR="0006618F" w:rsidRPr="0046742F" w:rsidRDefault="00CF780F" w:rsidP="00CF780F">
      <w:pPr>
        <w:spacing w:line="360" w:lineRule="auto"/>
        <w:ind w:firstLine="570"/>
        <w:rPr>
          <w:rFonts w:ascii="Arial" w:eastAsia="楷体_GB2312" w:hAnsi="Arial" w:cs="Arial"/>
          <w:sz w:val="28"/>
        </w:rPr>
      </w:pPr>
      <w:r>
        <w:rPr>
          <w:rFonts w:ascii="Arial" w:eastAsia="楷体_GB2312" w:hAnsi="Arial" w:cs="Arial" w:hint="eastAsia"/>
          <w:sz w:val="28"/>
        </w:rPr>
        <w:t>2</w:t>
      </w:r>
      <w:r w:rsidR="0006618F" w:rsidRPr="0046742F">
        <w:rPr>
          <w:rFonts w:ascii="Arial" w:eastAsia="楷体_GB2312" w:hAnsi="Arial" w:cs="Arial"/>
          <w:sz w:val="28"/>
        </w:rPr>
        <w:t>.</w:t>
      </w:r>
      <w:r w:rsidR="0006618F" w:rsidRPr="0046742F">
        <w:rPr>
          <w:rFonts w:ascii="楷体_GB2312" w:eastAsia="楷体_GB2312" w:hAnsi="Arial" w:cs="Arial" w:hint="eastAsia"/>
          <w:sz w:val="28"/>
        </w:rPr>
        <w:t xml:space="preserve"> </w:t>
      </w:r>
      <w:r w:rsidR="0006618F" w:rsidRPr="0046742F">
        <w:rPr>
          <w:rFonts w:ascii="Arial" w:eastAsia="楷体_GB2312" w:hAnsi="Arial" w:cs="Arial"/>
          <w:sz w:val="28"/>
        </w:rPr>
        <w:t>《房屋所有权证》</w:t>
      </w:r>
      <w:r w:rsidR="0006618F" w:rsidRPr="0046742F">
        <w:rPr>
          <w:rFonts w:ascii="Arial" w:eastAsia="楷体_GB2312" w:hAnsi="Arial" w:cs="Arial"/>
          <w:sz w:val="28"/>
        </w:rPr>
        <w:t>[X</w:t>
      </w:r>
      <w:proofErr w:type="gramStart"/>
      <w:r w:rsidR="0006618F" w:rsidRPr="0046742F">
        <w:rPr>
          <w:rFonts w:ascii="Arial" w:eastAsia="楷体_GB2312" w:hAnsi="Arial" w:cs="Arial"/>
          <w:sz w:val="28"/>
        </w:rPr>
        <w:t>京房权证怀字</w:t>
      </w:r>
      <w:proofErr w:type="gramEnd"/>
      <w:r w:rsidR="0006618F" w:rsidRPr="0046742F">
        <w:rPr>
          <w:rFonts w:ascii="Arial" w:eastAsia="楷体_GB2312" w:hAnsi="Arial" w:cs="Arial"/>
          <w:sz w:val="28"/>
        </w:rPr>
        <w:t>第</w:t>
      </w:r>
      <w:r w:rsidR="0006618F" w:rsidRPr="0046742F">
        <w:rPr>
          <w:rFonts w:ascii="Arial" w:eastAsia="楷体_GB2312" w:hAnsi="Arial" w:cs="Arial"/>
          <w:sz w:val="28"/>
        </w:rPr>
        <w:t>028435</w:t>
      </w:r>
      <w:r w:rsidR="0006618F" w:rsidRPr="0046742F">
        <w:rPr>
          <w:rFonts w:ascii="Arial" w:eastAsia="楷体_GB2312" w:hAnsi="Arial" w:cs="Arial"/>
          <w:sz w:val="28"/>
        </w:rPr>
        <w:t>、</w:t>
      </w:r>
      <w:r w:rsidR="0006618F" w:rsidRPr="0046742F">
        <w:rPr>
          <w:rFonts w:ascii="Arial" w:eastAsia="楷体_GB2312" w:hAnsi="Arial" w:cs="Arial"/>
          <w:sz w:val="28"/>
        </w:rPr>
        <w:t>028434</w:t>
      </w:r>
      <w:r w:rsidR="0006618F" w:rsidRPr="0046742F">
        <w:rPr>
          <w:rFonts w:ascii="Arial" w:eastAsia="楷体_GB2312" w:hAnsi="Arial" w:cs="Arial"/>
          <w:sz w:val="28"/>
        </w:rPr>
        <w:t>号</w:t>
      </w:r>
      <w:r w:rsidR="0006618F" w:rsidRPr="0046742F">
        <w:rPr>
          <w:rFonts w:ascii="Arial" w:eastAsia="楷体_GB2312" w:hAnsi="Arial" w:cs="Arial"/>
          <w:sz w:val="28"/>
        </w:rPr>
        <w:t>]</w:t>
      </w:r>
    </w:p>
    <w:p w:rsidR="0006618F" w:rsidRPr="0046742F" w:rsidRDefault="00CF780F" w:rsidP="00CF780F">
      <w:pPr>
        <w:spacing w:line="360" w:lineRule="auto"/>
        <w:ind w:firstLine="570"/>
        <w:rPr>
          <w:rFonts w:ascii="Arial" w:eastAsia="楷体_GB2312" w:hAnsi="Arial" w:cs="Arial"/>
          <w:sz w:val="28"/>
        </w:rPr>
      </w:pPr>
      <w:r>
        <w:rPr>
          <w:rFonts w:ascii="Arial" w:eastAsia="楷体_GB2312" w:hAnsi="Arial" w:cs="Arial" w:hint="eastAsia"/>
          <w:sz w:val="28"/>
        </w:rPr>
        <w:t>3</w:t>
      </w:r>
      <w:r w:rsidR="0006618F" w:rsidRPr="0046742F">
        <w:rPr>
          <w:rFonts w:ascii="Arial" w:eastAsia="楷体_GB2312" w:hAnsi="Arial" w:cs="Arial" w:hint="eastAsia"/>
          <w:sz w:val="28"/>
        </w:rPr>
        <w:t xml:space="preserve">. </w:t>
      </w:r>
      <w:r w:rsidR="0006618F" w:rsidRPr="0046742F">
        <w:rPr>
          <w:rFonts w:ascii="Arial" w:eastAsia="楷体_GB2312" w:hAnsi="Arial" w:cs="Arial" w:hint="eastAsia"/>
          <w:sz w:val="28"/>
        </w:rPr>
        <w:t>《建筑工程规划许可证》</w:t>
      </w:r>
      <w:r w:rsidR="0006618F" w:rsidRPr="0046742F">
        <w:rPr>
          <w:rFonts w:ascii="Arial" w:eastAsia="楷体_GB2312" w:hAnsi="Arial" w:cs="Arial" w:hint="eastAsia"/>
          <w:sz w:val="28"/>
        </w:rPr>
        <w:t>[2008</w:t>
      </w:r>
      <w:proofErr w:type="gramStart"/>
      <w:r w:rsidR="0006618F" w:rsidRPr="0046742F">
        <w:rPr>
          <w:rFonts w:ascii="Arial" w:eastAsia="楷体_GB2312" w:hAnsi="Arial" w:cs="Arial" w:hint="eastAsia"/>
          <w:sz w:val="28"/>
        </w:rPr>
        <w:t>规</w:t>
      </w:r>
      <w:proofErr w:type="gramEnd"/>
      <w:r w:rsidR="0006618F" w:rsidRPr="0046742F">
        <w:rPr>
          <w:rFonts w:ascii="Arial" w:eastAsia="楷体_GB2312" w:hAnsi="Arial" w:cs="Arial" w:hint="eastAsia"/>
          <w:sz w:val="28"/>
        </w:rPr>
        <w:t>（怀）建字</w:t>
      </w:r>
      <w:r w:rsidR="0006618F" w:rsidRPr="0046742F">
        <w:rPr>
          <w:rFonts w:ascii="Arial" w:eastAsia="楷体_GB2312" w:hAnsi="Arial" w:cs="Arial" w:hint="eastAsia"/>
          <w:sz w:val="28"/>
        </w:rPr>
        <w:t>0021</w:t>
      </w:r>
      <w:r w:rsidR="0006618F" w:rsidRPr="0046742F">
        <w:rPr>
          <w:rFonts w:ascii="Arial" w:eastAsia="楷体_GB2312" w:hAnsi="Arial" w:cs="Arial" w:hint="eastAsia"/>
          <w:sz w:val="28"/>
        </w:rPr>
        <w:t>号</w:t>
      </w:r>
      <w:r w:rsidR="0006618F" w:rsidRPr="0046742F">
        <w:rPr>
          <w:rFonts w:ascii="Arial" w:eastAsia="楷体_GB2312" w:hAnsi="Arial" w:cs="Arial" w:hint="eastAsia"/>
          <w:sz w:val="28"/>
        </w:rPr>
        <w:t>]</w:t>
      </w:r>
    </w:p>
    <w:p w:rsidR="0006618F" w:rsidRPr="0046742F" w:rsidRDefault="00CF780F" w:rsidP="00CF780F">
      <w:pPr>
        <w:spacing w:line="360" w:lineRule="auto"/>
        <w:ind w:firstLine="570"/>
        <w:rPr>
          <w:rFonts w:ascii="Arial" w:eastAsia="楷体_GB2312" w:hAnsi="Arial" w:cs="Arial"/>
          <w:sz w:val="28"/>
        </w:rPr>
      </w:pPr>
      <w:r>
        <w:rPr>
          <w:rFonts w:ascii="Arial" w:eastAsia="楷体_GB2312" w:hAnsi="Arial" w:cs="Arial" w:hint="eastAsia"/>
          <w:sz w:val="28"/>
        </w:rPr>
        <w:t>4</w:t>
      </w:r>
      <w:r w:rsidR="0006618F" w:rsidRPr="0046742F">
        <w:rPr>
          <w:rFonts w:ascii="Arial" w:eastAsia="楷体_GB2312" w:hAnsi="Arial" w:cs="Arial" w:hint="eastAsia"/>
          <w:sz w:val="28"/>
        </w:rPr>
        <w:t>.</w:t>
      </w:r>
      <w:r w:rsidR="0006618F" w:rsidRPr="0046742F">
        <w:rPr>
          <w:rFonts w:ascii="Arial" w:eastAsia="楷体_GB2312" w:hAnsi="Arial" w:cs="Arial" w:hint="eastAsia"/>
          <w:sz w:val="28"/>
        </w:rPr>
        <w:t>《利润及利润分配表》</w:t>
      </w:r>
    </w:p>
    <w:p w:rsidR="0006618F" w:rsidRPr="0046742F" w:rsidRDefault="00CF780F" w:rsidP="00CF780F">
      <w:pPr>
        <w:spacing w:line="360" w:lineRule="auto"/>
        <w:ind w:firstLine="570"/>
        <w:rPr>
          <w:rFonts w:ascii="Arial" w:eastAsia="楷体_GB2312" w:hAnsi="Arial" w:cs="Arial"/>
          <w:sz w:val="28"/>
        </w:rPr>
      </w:pPr>
      <w:r>
        <w:rPr>
          <w:rFonts w:ascii="Arial" w:eastAsia="楷体_GB2312" w:hAnsi="Arial" w:cs="Arial" w:hint="eastAsia"/>
          <w:sz w:val="28"/>
        </w:rPr>
        <w:lastRenderedPageBreak/>
        <w:t>5</w:t>
      </w:r>
      <w:r w:rsidR="0006618F" w:rsidRPr="0046742F">
        <w:rPr>
          <w:rFonts w:ascii="Arial" w:eastAsia="楷体_GB2312" w:hAnsi="Arial" w:cs="Arial" w:hint="eastAsia"/>
          <w:sz w:val="28"/>
        </w:rPr>
        <w:t>.</w:t>
      </w:r>
      <w:r w:rsidR="0006618F" w:rsidRPr="0046742F">
        <w:rPr>
          <w:rFonts w:ascii="Arial" w:eastAsia="楷体_GB2312" w:hAnsi="Arial" w:cs="Arial" w:hint="eastAsia"/>
          <w:sz w:val="28"/>
        </w:rPr>
        <w:t>《资产负债表》</w:t>
      </w:r>
    </w:p>
    <w:p w:rsidR="0006618F" w:rsidRDefault="00CF780F" w:rsidP="00CF780F">
      <w:pPr>
        <w:spacing w:line="360" w:lineRule="auto"/>
        <w:ind w:firstLine="570"/>
        <w:rPr>
          <w:rFonts w:ascii="Arial" w:eastAsia="楷体_GB2312" w:hAnsi="Arial" w:cs="Arial" w:hint="eastAsia"/>
          <w:sz w:val="28"/>
        </w:rPr>
      </w:pPr>
      <w:r>
        <w:rPr>
          <w:rFonts w:ascii="Arial" w:eastAsia="楷体_GB2312" w:hAnsi="Arial" w:cs="Arial" w:hint="eastAsia"/>
          <w:sz w:val="28"/>
        </w:rPr>
        <w:t>6</w:t>
      </w:r>
      <w:r w:rsidR="0006618F" w:rsidRPr="0046742F">
        <w:rPr>
          <w:rFonts w:ascii="Arial" w:eastAsia="楷体_GB2312" w:hAnsi="Arial" w:cs="Arial" w:hint="eastAsia"/>
          <w:sz w:val="28"/>
        </w:rPr>
        <w:t>.</w:t>
      </w:r>
      <w:r w:rsidR="0006618F" w:rsidRPr="0046742F">
        <w:rPr>
          <w:rFonts w:ascii="Arial" w:eastAsia="楷体_GB2312" w:hAnsi="Arial" w:cs="Arial" w:hint="eastAsia"/>
          <w:sz w:val="28"/>
        </w:rPr>
        <w:t>《现金流量表》</w:t>
      </w:r>
    </w:p>
    <w:p w:rsidR="00CF780F" w:rsidRDefault="00CF780F" w:rsidP="00CF780F">
      <w:pPr>
        <w:spacing w:line="360" w:lineRule="auto"/>
        <w:ind w:firstLine="570"/>
        <w:rPr>
          <w:rFonts w:ascii="Arial" w:eastAsia="楷体_GB2312" w:hAnsi="Arial" w:cs="Arial" w:hint="eastAsia"/>
          <w:sz w:val="28"/>
        </w:rPr>
      </w:pPr>
      <w:r>
        <w:rPr>
          <w:rFonts w:ascii="Arial" w:eastAsia="楷体_GB2312" w:hAnsi="Arial" w:cs="Arial" w:hint="eastAsia"/>
          <w:sz w:val="28"/>
        </w:rPr>
        <w:t>7</w:t>
      </w:r>
      <w:r>
        <w:rPr>
          <w:rFonts w:ascii="Arial" w:eastAsia="楷体_GB2312" w:hAnsi="Arial" w:cs="Arial" w:hint="eastAsia"/>
          <w:sz w:val="28"/>
        </w:rPr>
        <w:t>、估价对象抵押情况说明</w:t>
      </w:r>
    </w:p>
    <w:p w:rsidR="00CF780F" w:rsidRDefault="00CF780F" w:rsidP="00CF780F">
      <w:pPr>
        <w:spacing w:line="360" w:lineRule="auto"/>
        <w:ind w:firstLine="570"/>
        <w:rPr>
          <w:rFonts w:ascii="Arial" w:eastAsia="楷体_GB2312" w:hAnsi="Arial" w:cs="Arial" w:hint="eastAsia"/>
          <w:sz w:val="28"/>
        </w:rPr>
      </w:pPr>
      <w:r>
        <w:rPr>
          <w:rFonts w:ascii="Arial" w:eastAsia="楷体_GB2312" w:hAnsi="Arial" w:cs="Arial" w:hint="eastAsia"/>
          <w:sz w:val="28"/>
        </w:rPr>
        <w:t>8</w:t>
      </w:r>
      <w:r>
        <w:rPr>
          <w:rFonts w:ascii="Arial" w:eastAsia="楷体_GB2312" w:hAnsi="Arial" w:cs="Arial" w:hint="eastAsia"/>
          <w:sz w:val="28"/>
        </w:rPr>
        <w:t>、估价对象市政基础设施情况说明</w:t>
      </w:r>
    </w:p>
    <w:p w:rsidR="00CF780F" w:rsidRPr="00CF780F" w:rsidRDefault="00CF780F" w:rsidP="00CF780F">
      <w:pPr>
        <w:spacing w:line="360" w:lineRule="auto"/>
        <w:outlineLvl w:val="0"/>
        <w:rPr>
          <w:rFonts w:ascii="Arial" w:eastAsia="楷体_GB2312" w:hAnsi="Arial" w:cs="Arial"/>
          <w:sz w:val="28"/>
        </w:rPr>
      </w:pPr>
      <w:r w:rsidRPr="00CF780F">
        <w:rPr>
          <w:rFonts w:ascii="Arial" w:eastAsia="楷体_GB2312" w:hAnsi="Arial" w:cs="Arial" w:hint="eastAsia"/>
          <w:sz w:val="28"/>
        </w:rPr>
        <w:t>（三）估价委托人提供的资料</w:t>
      </w:r>
    </w:p>
    <w:p w:rsidR="0006618F" w:rsidRDefault="00CF780F" w:rsidP="00CF780F">
      <w:pPr>
        <w:spacing w:line="360" w:lineRule="auto"/>
        <w:ind w:firstLine="555"/>
        <w:rPr>
          <w:rFonts w:ascii="楷体_GB2312" w:eastAsia="楷体_GB2312" w:hint="eastAsia"/>
          <w:sz w:val="28"/>
          <w:szCs w:val="28"/>
        </w:rPr>
      </w:pPr>
      <w:r>
        <w:rPr>
          <w:rFonts w:ascii="楷体_GB2312" w:eastAsia="楷体_GB2312" w:hint="eastAsia"/>
          <w:sz w:val="28"/>
          <w:szCs w:val="28"/>
        </w:rPr>
        <w:t>1、估价委托书</w:t>
      </w:r>
    </w:p>
    <w:p w:rsidR="00CF780F" w:rsidRPr="00D957E9" w:rsidRDefault="00CF780F" w:rsidP="00CF780F">
      <w:pPr>
        <w:spacing w:line="360" w:lineRule="auto"/>
        <w:outlineLvl w:val="0"/>
        <w:rPr>
          <w:rFonts w:ascii="Arial" w:eastAsia="楷体_GB2312" w:hAnsi="Arial" w:cs="Arial"/>
          <w:sz w:val="28"/>
        </w:rPr>
      </w:pPr>
      <w:r w:rsidRPr="00CF780F">
        <w:rPr>
          <w:rFonts w:ascii="Arial" w:eastAsia="楷体_GB2312" w:hAnsi="Arial" w:cs="Arial"/>
          <w:sz w:val="28"/>
        </w:rPr>
        <w:t>（四）</w:t>
      </w:r>
      <w:r>
        <w:rPr>
          <w:rFonts w:ascii="Arial" w:eastAsia="楷体_GB2312" w:hAnsi="Arial" w:cs="Arial"/>
          <w:sz w:val="28"/>
        </w:rPr>
        <w:t>评估专业人员</w:t>
      </w:r>
      <w:r w:rsidRPr="00D957E9">
        <w:rPr>
          <w:rFonts w:ascii="Arial" w:eastAsia="楷体_GB2312" w:hAnsi="Arial" w:cs="Arial"/>
          <w:sz w:val="28"/>
        </w:rPr>
        <w:t>实地</w:t>
      </w:r>
      <w:r>
        <w:rPr>
          <w:rFonts w:ascii="Arial" w:eastAsia="楷体_GB2312" w:hAnsi="Arial" w:cs="Arial"/>
          <w:sz w:val="28"/>
        </w:rPr>
        <w:t>查勘</w:t>
      </w:r>
      <w:r w:rsidRPr="00D957E9">
        <w:rPr>
          <w:rFonts w:ascii="Arial" w:eastAsia="楷体_GB2312" w:hAnsi="Arial" w:cs="Arial"/>
          <w:sz w:val="28"/>
        </w:rPr>
        <w:t>的有关资料</w:t>
      </w:r>
    </w:p>
    <w:p w:rsidR="00CF780F" w:rsidRPr="00D957E9" w:rsidRDefault="00CF780F" w:rsidP="00CF780F">
      <w:pPr>
        <w:spacing w:line="360" w:lineRule="auto"/>
        <w:outlineLvl w:val="0"/>
        <w:rPr>
          <w:rFonts w:ascii="Arial" w:eastAsia="楷体_GB2312" w:hAnsi="Arial" w:cs="Arial"/>
          <w:sz w:val="28"/>
        </w:rPr>
      </w:pPr>
      <w:r w:rsidRPr="00CF780F">
        <w:rPr>
          <w:rFonts w:ascii="Arial" w:eastAsia="楷体_GB2312" w:hAnsi="Arial" w:cs="Arial"/>
          <w:sz w:val="28"/>
        </w:rPr>
        <w:t>（五）</w:t>
      </w:r>
      <w:r w:rsidRPr="00CF780F">
        <w:rPr>
          <w:rFonts w:ascii="Arial" w:eastAsia="楷体_GB2312" w:hAnsi="Arial" w:cs="Arial" w:hint="eastAsia"/>
          <w:sz w:val="28"/>
        </w:rPr>
        <w:t>房地产</w:t>
      </w:r>
      <w:r w:rsidRPr="00D957E9">
        <w:rPr>
          <w:rFonts w:ascii="Arial" w:eastAsia="楷体_GB2312" w:hAnsi="Arial" w:cs="Arial"/>
          <w:sz w:val="28"/>
        </w:rPr>
        <w:t>估价机构资质证书</w:t>
      </w:r>
    </w:p>
    <w:p w:rsidR="00CF780F" w:rsidRPr="00CF780F" w:rsidRDefault="00CF780F" w:rsidP="00CF780F">
      <w:pPr>
        <w:spacing w:line="360" w:lineRule="auto"/>
        <w:ind w:firstLine="555"/>
        <w:rPr>
          <w:rFonts w:ascii="楷体_GB2312" w:eastAsia="楷体_GB2312"/>
          <w:sz w:val="28"/>
          <w:szCs w:val="28"/>
        </w:rPr>
      </w:pPr>
    </w:p>
    <w:p w:rsidR="0006618F" w:rsidRDefault="0006618F" w:rsidP="00CF780F">
      <w:pPr>
        <w:spacing w:line="360" w:lineRule="auto"/>
        <w:ind w:firstLine="555"/>
        <w:rPr>
          <w:rFonts w:ascii="楷体_GB2312" w:eastAsia="楷体_GB2312" w:hint="eastAsia"/>
          <w:sz w:val="28"/>
          <w:szCs w:val="28"/>
        </w:rPr>
      </w:pPr>
    </w:p>
    <w:p w:rsidR="00CF780F" w:rsidRDefault="00CF780F" w:rsidP="00CF780F">
      <w:pPr>
        <w:spacing w:line="360" w:lineRule="auto"/>
        <w:ind w:firstLine="555"/>
        <w:rPr>
          <w:rFonts w:ascii="楷体_GB2312" w:eastAsia="楷体_GB2312" w:hint="eastAsia"/>
          <w:sz w:val="28"/>
          <w:szCs w:val="28"/>
        </w:rPr>
      </w:pPr>
    </w:p>
    <w:p w:rsidR="00CF780F" w:rsidRDefault="00CF780F" w:rsidP="00CF780F">
      <w:pPr>
        <w:spacing w:line="360" w:lineRule="auto"/>
        <w:ind w:firstLine="555"/>
        <w:rPr>
          <w:rFonts w:ascii="楷体_GB2312" w:eastAsia="楷体_GB2312" w:hint="eastAsia"/>
          <w:sz w:val="28"/>
          <w:szCs w:val="28"/>
        </w:rPr>
      </w:pPr>
    </w:p>
    <w:p w:rsidR="00CF780F" w:rsidRDefault="00CF780F" w:rsidP="00CF780F">
      <w:pPr>
        <w:spacing w:line="360" w:lineRule="auto"/>
        <w:ind w:firstLine="555"/>
        <w:rPr>
          <w:rFonts w:ascii="楷体_GB2312" w:eastAsia="楷体_GB2312" w:hint="eastAsia"/>
          <w:sz w:val="28"/>
          <w:szCs w:val="28"/>
        </w:rPr>
      </w:pPr>
    </w:p>
    <w:p w:rsidR="00CF780F" w:rsidRDefault="00CF780F" w:rsidP="00CF780F">
      <w:pPr>
        <w:spacing w:line="360" w:lineRule="auto"/>
        <w:ind w:firstLine="555"/>
        <w:rPr>
          <w:rFonts w:ascii="楷体_GB2312" w:eastAsia="楷体_GB2312"/>
          <w:sz w:val="28"/>
          <w:szCs w:val="28"/>
        </w:rPr>
      </w:pPr>
    </w:p>
    <w:p w:rsidR="0006618F" w:rsidRPr="00E717E9" w:rsidRDefault="0006618F" w:rsidP="00CF780F">
      <w:pPr>
        <w:spacing w:line="360" w:lineRule="auto"/>
        <w:ind w:firstLine="555"/>
        <w:jc w:val="right"/>
        <w:rPr>
          <w:rFonts w:ascii="楷体_GB2312" w:eastAsia="楷体_GB2312"/>
          <w:sz w:val="28"/>
          <w:szCs w:val="28"/>
        </w:rPr>
      </w:pPr>
      <w:proofErr w:type="gramStart"/>
      <w:r>
        <w:rPr>
          <w:rFonts w:ascii="楷体_GB2312" w:eastAsia="楷体_GB2312" w:hint="eastAsia"/>
          <w:sz w:val="28"/>
          <w:szCs w:val="28"/>
        </w:rPr>
        <w:t>北京康正宏</w:t>
      </w:r>
      <w:proofErr w:type="gramEnd"/>
      <w:r>
        <w:rPr>
          <w:rFonts w:ascii="楷体_GB2312" w:eastAsia="楷体_GB2312" w:hint="eastAsia"/>
          <w:sz w:val="28"/>
          <w:szCs w:val="28"/>
        </w:rPr>
        <w:t>基房地产评估有限公司</w:t>
      </w:r>
    </w:p>
    <w:p w:rsidR="002A5E21" w:rsidRPr="00CF780F" w:rsidRDefault="00CF780F" w:rsidP="00CF780F">
      <w:pPr>
        <w:spacing w:line="360" w:lineRule="auto"/>
        <w:ind w:right="560" w:firstLineChars="200" w:firstLine="560"/>
        <w:jc w:val="center"/>
        <w:rPr>
          <w:rFonts w:ascii="Arial" w:eastAsia="仿宋_GB2312" w:hAnsi="Arial" w:cs="Arial"/>
          <w:bCs/>
          <w:sz w:val="28"/>
        </w:rPr>
      </w:pPr>
      <w:r>
        <w:rPr>
          <w:rFonts w:ascii="Arial" w:eastAsia="仿宋_GB2312" w:hAnsi="Arial" w:cs="Arial" w:hint="eastAsia"/>
          <w:bCs/>
          <w:sz w:val="28"/>
        </w:rPr>
        <w:t xml:space="preserve">                                    2017</w:t>
      </w:r>
      <w:r>
        <w:rPr>
          <w:rFonts w:ascii="Arial" w:eastAsia="仿宋_GB2312" w:hAnsi="Arial" w:cs="Arial" w:hint="eastAsia"/>
          <w:bCs/>
          <w:sz w:val="28"/>
        </w:rPr>
        <w:t>年</w:t>
      </w:r>
      <w:r>
        <w:rPr>
          <w:rFonts w:ascii="Arial" w:eastAsia="仿宋_GB2312" w:hAnsi="Arial" w:cs="Arial" w:hint="eastAsia"/>
          <w:bCs/>
          <w:sz w:val="28"/>
        </w:rPr>
        <w:t>9</w:t>
      </w:r>
      <w:r>
        <w:rPr>
          <w:rFonts w:ascii="Arial" w:eastAsia="仿宋_GB2312" w:hAnsi="Arial" w:cs="Arial" w:hint="eastAsia"/>
          <w:bCs/>
          <w:sz w:val="28"/>
        </w:rPr>
        <w:t>月</w:t>
      </w:r>
      <w:r>
        <w:rPr>
          <w:rFonts w:ascii="Arial" w:eastAsia="仿宋_GB2312" w:hAnsi="Arial" w:cs="Arial" w:hint="eastAsia"/>
          <w:bCs/>
          <w:sz w:val="28"/>
        </w:rPr>
        <w:t>13</w:t>
      </w:r>
      <w:r>
        <w:rPr>
          <w:rFonts w:ascii="Arial" w:eastAsia="仿宋_GB2312" w:hAnsi="Arial" w:cs="Arial" w:hint="eastAsia"/>
          <w:bCs/>
          <w:sz w:val="28"/>
        </w:rPr>
        <w:t>日</w:t>
      </w:r>
    </w:p>
    <w:sectPr w:rsidR="002A5E21" w:rsidRPr="00CF780F" w:rsidSect="00B03AB6">
      <w:headerReference w:type="default" r:id="rId8"/>
      <w:footerReference w:type="default" r:id="rId9"/>
      <w:pgSz w:w="11907" w:h="16840" w:code="9"/>
      <w:pgMar w:top="1151" w:right="1440" w:bottom="1440"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80F" w:rsidRDefault="00CF780F">
      <w:r>
        <w:separator/>
      </w:r>
    </w:p>
  </w:endnote>
  <w:endnote w:type="continuationSeparator" w:id="0">
    <w:p w:rsidR="00CF780F" w:rsidRDefault="00CF78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80F" w:rsidRPr="00BF0A8C" w:rsidRDefault="00CF780F" w:rsidP="00BF0A8C">
    <w:pPr>
      <w:pStyle w:val="a4"/>
      <w:rPr>
        <w:u w:val="single"/>
      </w:rPr>
    </w:pPr>
    <w:r>
      <w:rPr>
        <w:rFonts w:hint="eastAsia"/>
        <w:u w:val="single"/>
      </w:rPr>
      <w:t xml:space="preserve">                                                                                                            </w:t>
    </w:r>
  </w:p>
  <w:p w:rsidR="00CF780F" w:rsidRDefault="00CF780F" w:rsidP="00BF0A8C">
    <w:pPr>
      <w:pStyle w:val="a4"/>
      <w:jc w:val="center"/>
    </w:pPr>
  </w:p>
  <w:p w:rsidR="00CF780F" w:rsidRDefault="00CF780F" w:rsidP="00BF0A8C">
    <w:pPr>
      <w:pStyle w:val="a4"/>
      <w:jc w:val="center"/>
    </w:pPr>
    <w:fldSimple w:instr="PAGE   \* MERGEFORMAT">
      <w:r w:rsidR="0017650C" w:rsidRPr="0017650C">
        <w:rPr>
          <w:rFonts w:ascii="Arial" w:hAnsi="Arial"/>
          <w:noProof/>
          <w:lang w:val="zh-CN"/>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80F" w:rsidRDefault="00CF780F">
      <w:r>
        <w:separator/>
      </w:r>
    </w:p>
  </w:footnote>
  <w:footnote w:type="continuationSeparator" w:id="0">
    <w:p w:rsidR="00CF780F" w:rsidRDefault="00CF7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80F" w:rsidRDefault="00CF780F" w:rsidP="00CB552B">
    <w:pPr>
      <w:pStyle w:val="a5"/>
      <w:pBdr>
        <w:bottom w:val="none" w:sz="0" w:space="0" w:color="auto"/>
      </w:pBdr>
      <w:ind w:firstLineChars="50" w:firstLine="90"/>
      <w:rPr>
        <w:rFonts w:ascii="楷体_GB2312" w:eastAsia="楷体_GB2312"/>
        <w:spacing w:val="-20"/>
        <w:sz w:val="24"/>
      </w:rPr>
    </w:pPr>
    <w:r>
      <w:rPr>
        <w:noProof/>
      </w:rPr>
      <w:drawing>
        <wp:inline distT="0" distB="0" distL="0" distR="0">
          <wp:extent cx="5686425" cy="304800"/>
          <wp:effectExtent l="19050" t="0" r="9525" b="0"/>
          <wp:docPr id="1" name="图片 0" descr="说明: 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说明: 评估报告内页页眉.jpg"/>
                  <pic:cNvPicPr>
                    <a:picLocks noChangeAspect="1" noChangeArrowheads="1"/>
                  </pic:cNvPicPr>
                </pic:nvPicPr>
                <pic:blipFill>
                  <a:blip r:embed="rId1"/>
                  <a:srcRect/>
                  <a:stretch>
                    <a:fillRect/>
                  </a:stretch>
                </pic:blipFill>
                <pic:spPr bwMode="auto">
                  <a:xfrm>
                    <a:off x="0" y="0"/>
                    <a:ext cx="5686425" cy="304800"/>
                  </a:xfrm>
                  <a:prstGeom prst="rect">
                    <a:avLst/>
                  </a:prstGeom>
                  <a:noFill/>
                  <a:ln w="9525">
                    <a:noFill/>
                    <a:miter lim="800000"/>
                    <a:headEnd/>
                    <a:tailEnd/>
                  </a:ln>
                </pic:spPr>
              </pic:pic>
            </a:graphicData>
          </a:graphic>
        </wp:inline>
      </w:drawing>
    </w:r>
  </w:p>
  <w:p w:rsidR="00CF780F" w:rsidRDefault="00CF780F" w:rsidP="004D26E8">
    <w:pPr>
      <w:pStyle w:val="a5"/>
      <w:pBdr>
        <w:bottom w:val="none" w:sz="0" w:space="0" w:color="auto"/>
      </w:pBdr>
      <w:ind w:firstLineChars="50" w:firstLine="85"/>
      <w:rPr>
        <w:rFonts w:ascii="楷体_GB2312" w:eastAsia="楷体_GB2312"/>
        <w:color w:val="FF0000"/>
        <w:spacing w:val="-20"/>
        <w:sz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332"/>
    <w:multiLevelType w:val="multilevel"/>
    <w:tmpl w:val="9E08181A"/>
    <w:lvl w:ilvl="0">
      <w:start w:val="1"/>
      <w:numFmt w:val="decimal"/>
      <w:lvlText w:val="%1"/>
      <w:lvlJc w:val="left"/>
      <w:pPr>
        <w:ind w:left="425" w:hanging="425"/>
      </w:pPr>
      <w:rPr>
        <w:rFonts w:hint="eastAsia"/>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2A80E1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69B077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9995BF1"/>
    <w:multiLevelType w:val="hybridMultilevel"/>
    <w:tmpl w:val="DBE6920C"/>
    <w:lvl w:ilvl="0" w:tplc="8D50B164">
      <w:start w:val="1"/>
      <w:numFmt w:val="decimal"/>
      <w:lvlText w:val="%1."/>
      <w:lvlJc w:val="left"/>
      <w:pPr>
        <w:ind w:left="1214" w:hanging="735"/>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5">
    <w:nsid w:val="0D3558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11163656"/>
    <w:multiLevelType w:val="hybridMultilevel"/>
    <w:tmpl w:val="5666EFDA"/>
    <w:lvl w:ilvl="0" w:tplc="17CAF8B8">
      <w:start w:val="3"/>
      <w:numFmt w:val="decimal"/>
      <w:lvlText w:val="（%1）"/>
      <w:lvlJc w:val="left"/>
      <w:pPr>
        <w:tabs>
          <w:tab w:val="num" w:pos="1320"/>
        </w:tabs>
        <w:ind w:left="1320" w:hanging="720"/>
      </w:pPr>
      <w:rPr>
        <w:rFonts w:hint="eastAsia"/>
      </w:rPr>
    </w:lvl>
    <w:lvl w:ilvl="1" w:tplc="2D4AF922">
      <w:start w:val="1"/>
      <w:numFmt w:val="upperLetter"/>
      <w:pStyle w:val="3"/>
      <w:lvlText w:val="%2、"/>
      <w:lvlJc w:val="left"/>
      <w:pPr>
        <w:tabs>
          <w:tab w:val="num" w:pos="1740"/>
        </w:tabs>
        <w:ind w:left="1740" w:hanging="720"/>
      </w:pPr>
      <w:rPr>
        <w:rFonts w:hint="eastAsia"/>
      </w:rPr>
    </w:lvl>
    <w:lvl w:ilvl="2" w:tplc="320E948C" w:tentative="1">
      <w:start w:val="1"/>
      <w:numFmt w:val="lowerRoman"/>
      <w:lvlText w:val="%3."/>
      <w:lvlJc w:val="right"/>
      <w:pPr>
        <w:tabs>
          <w:tab w:val="num" w:pos="1860"/>
        </w:tabs>
        <w:ind w:left="1860" w:hanging="420"/>
      </w:pPr>
    </w:lvl>
    <w:lvl w:ilvl="3" w:tplc="2B385C7A" w:tentative="1">
      <w:start w:val="1"/>
      <w:numFmt w:val="decimal"/>
      <w:lvlText w:val="%4."/>
      <w:lvlJc w:val="left"/>
      <w:pPr>
        <w:tabs>
          <w:tab w:val="num" w:pos="2280"/>
        </w:tabs>
        <w:ind w:left="2280" w:hanging="420"/>
      </w:pPr>
    </w:lvl>
    <w:lvl w:ilvl="4" w:tplc="306882E0" w:tentative="1">
      <w:start w:val="1"/>
      <w:numFmt w:val="lowerLetter"/>
      <w:lvlText w:val="%5)"/>
      <w:lvlJc w:val="left"/>
      <w:pPr>
        <w:tabs>
          <w:tab w:val="num" w:pos="2700"/>
        </w:tabs>
        <w:ind w:left="2700" w:hanging="420"/>
      </w:pPr>
    </w:lvl>
    <w:lvl w:ilvl="5" w:tplc="6EC62768" w:tentative="1">
      <w:start w:val="1"/>
      <w:numFmt w:val="lowerRoman"/>
      <w:lvlText w:val="%6."/>
      <w:lvlJc w:val="right"/>
      <w:pPr>
        <w:tabs>
          <w:tab w:val="num" w:pos="3120"/>
        </w:tabs>
        <w:ind w:left="3120" w:hanging="420"/>
      </w:pPr>
    </w:lvl>
    <w:lvl w:ilvl="6" w:tplc="328CA0A2" w:tentative="1">
      <w:start w:val="1"/>
      <w:numFmt w:val="decimal"/>
      <w:lvlText w:val="%7."/>
      <w:lvlJc w:val="left"/>
      <w:pPr>
        <w:tabs>
          <w:tab w:val="num" w:pos="3540"/>
        </w:tabs>
        <w:ind w:left="3540" w:hanging="420"/>
      </w:pPr>
    </w:lvl>
    <w:lvl w:ilvl="7" w:tplc="E93AD6A4" w:tentative="1">
      <w:start w:val="1"/>
      <w:numFmt w:val="lowerLetter"/>
      <w:lvlText w:val="%8)"/>
      <w:lvlJc w:val="left"/>
      <w:pPr>
        <w:tabs>
          <w:tab w:val="num" w:pos="3960"/>
        </w:tabs>
        <w:ind w:left="3960" w:hanging="420"/>
      </w:pPr>
    </w:lvl>
    <w:lvl w:ilvl="8" w:tplc="E174D44C" w:tentative="1">
      <w:start w:val="1"/>
      <w:numFmt w:val="lowerRoman"/>
      <w:lvlText w:val="%9."/>
      <w:lvlJc w:val="right"/>
      <w:pPr>
        <w:tabs>
          <w:tab w:val="num" w:pos="4380"/>
        </w:tabs>
        <w:ind w:left="4380" w:hanging="420"/>
      </w:pPr>
    </w:lvl>
  </w:abstractNum>
  <w:abstractNum w:abstractNumId="7">
    <w:nsid w:val="142752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16B728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1F552AD4"/>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10">
    <w:nsid w:val="24CB287E"/>
    <w:multiLevelType w:val="hybridMultilevel"/>
    <w:tmpl w:val="0012F3C6"/>
    <w:lvl w:ilvl="0" w:tplc="AB3A5ECA">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1">
    <w:nsid w:val="288C46AF"/>
    <w:multiLevelType w:val="hybridMultilevel"/>
    <w:tmpl w:val="E85EE534"/>
    <w:lvl w:ilvl="0" w:tplc="2A02D520">
      <w:start w:val="1"/>
      <w:numFmt w:val="decimal"/>
      <w:lvlText w:val="%1."/>
      <w:lvlJc w:val="left"/>
      <w:pPr>
        <w:ind w:left="1207" w:hanging="73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2">
    <w:nsid w:val="28CE25B5"/>
    <w:multiLevelType w:val="hybridMultilevel"/>
    <w:tmpl w:val="F1D4FC82"/>
    <w:lvl w:ilvl="0" w:tplc="BCAA461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CA029A2"/>
    <w:multiLevelType w:val="hybridMultilevel"/>
    <w:tmpl w:val="0DD885A8"/>
    <w:lvl w:ilvl="0" w:tplc="77D0C6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E611AF"/>
    <w:multiLevelType w:val="singleLevel"/>
    <w:tmpl w:val="0409000F"/>
    <w:lvl w:ilvl="0">
      <w:start w:val="1"/>
      <w:numFmt w:val="decimal"/>
      <w:lvlText w:val="%1."/>
      <w:lvlJc w:val="left"/>
      <w:pPr>
        <w:tabs>
          <w:tab w:val="num" w:pos="425"/>
        </w:tabs>
        <w:ind w:left="425" w:hanging="425"/>
      </w:pPr>
    </w:lvl>
  </w:abstractNum>
  <w:abstractNum w:abstractNumId="15">
    <w:nsid w:val="32BA5553"/>
    <w:multiLevelType w:val="hybridMultilevel"/>
    <w:tmpl w:val="93047C3A"/>
    <w:lvl w:ilvl="0" w:tplc="CC9060B0">
      <w:start w:val="1"/>
      <w:numFmt w:val="decimal"/>
      <w:lvlText w:val="%1、"/>
      <w:lvlJc w:val="left"/>
      <w:pPr>
        <w:tabs>
          <w:tab w:val="num" w:pos="1000"/>
        </w:tabs>
        <w:ind w:left="1000" w:hanging="72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16">
    <w:nsid w:val="36BA2FCA"/>
    <w:multiLevelType w:val="singleLevel"/>
    <w:tmpl w:val="0E9610B6"/>
    <w:lvl w:ilvl="0">
      <w:start w:val="1"/>
      <w:numFmt w:val="japaneseCounting"/>
      <w:lvlText w:val="%1、"/>
      <w:lvlJc w:val="left"/>
      <w:pPr>
        <w:tabs>
          <w:tab w:val="num" w:pos="720"/>
        </w:tabs>
        <w:ind w:left="720" w:hanging="720"/>
      </w:pPr>
      <w:rPr>
        <w:rFonts w:hint="eastAsia"/>
      </w:rPr>
    </w:lvl>
  </w:abstractNum>
  <w:abstractNum w:abstractNumId="17">
    <w:nsid w:val="3EE81A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6A3DC4"/>
    <w:multiLevelType w:val="hybridMultilevel"/>
    <w:tmpl w:val="372E37B2"/>
    <w:lvl w:ilvl="0" w:tplc="B9C40826">
      <w:start w:val="1"/>
      <w:numFmt w:val="upperRoman"/>
      <w:pStyle w:val="4"/>
      <w:lvlText w:val="%1、"/>
      <w:lvlJc w:val="left"/>
      <w:pPr>
        <w:tabs>
          <w:tab w:val="num" w:pos="1605"/>
        </w:tabs>
        <w:ind w:left="1605" w:hanging="1080"/>
      </w:pPr>
      <w:rPr>
        <w:rFonts w:hint="eastAsia"/>
      </w:rPr>
    </w:lvl>
    <w:lvl w:ilvl="1" w:tplc="F9B8997C" w:tentative="1">
      <w:start w:val="1"/>
      <w:numFmt w:val="lowerLetter"/>
      <w:lvlText w:val="%2)"/>
      <w:lvlJc w:val="left"/>
      <w:pPr>
        <w:tabs>
          <w:tab w:val="num" w:pos="1365"/>
        </w:tabs>
        <w:ind w:left="1365" w:hanging="420"/>
      </w:pPr>
    </w:lvl>
    <w:lvl w:ilvl="2" w:tplc="B87E5A68" w:tentative="1">
      <w:start w:val="1"/>
      <w:numFmt w:val="lowerRoman"/>
      <w:lvlText w:val="%3."/>
      <w:lvlJc w:val="right"/>
      <w:pPr>
        <w:tabs>
          <w:tab w:val="num" w:pos="1785"/>
        </w:tabs>
        <w:ind w:left="1785" w:hanging="420"/>
      </w:pPr>
    </w:lvl>
    <w:lvl w:ilvl="3" w:tplc="9D6E3644" w:tentative="1">
      <w:start w:val="1"/>
      <w:numFmt w:val="decimal"/>
      <w:lvlText w:val="%4."/>
      <w:lvlJc w:val="left"/>
      <w:pPr>
        <w:tabs>
          <w:tab w:val="num" w:pos="2205"/>
        </w:tabs>
        <w:ind w:left="2205" w:hanging="420"/>
      </w:pPr>
    </w:lvl>
    <w:lvl w:ilvl="4" w:tplc="400C65AC" w:tentative="1">
      <w:start w:val="1"/>
      <w:numFmt w:val="lowerLetter"/>
      <w:lvlText w:val="%5)"/>
      <w:lvlJc w:val="left"/>
      <w:pPr>
        <w:tabs>
          <w:tab w:val="num" w:pos="2625"/>
        </w:tabs>
        <w:ind w:left="2625" w:hanging="420"/>
      </w:pPr>
    </w:lvl>
    <w:lvl w:ilvl="5" w:tplc="EEA82304" w:tentative="1">
      <w:start w:val="1"/>
      <w:numFmt w:val="lowerRoman"/>
      <w:lvlText w:val="%6."/>
      <w:lvlJc w:val="right"/>
      <w:pPr>
        <w:tabs>
          <w:tab w:val="num" w:pos="3045"/>
        </w:tabs>
        <w:ind w:left="3045" w:hanging="420"/>
      </w:pPr>
    </w:lvl>
    <w:lvl w:ilvl="6" w:tplc="DDAE0884" w:tentative="1">
      <w:start w:val="1"/>
      <w:numFmt w:val="decimal"/>
      <w:lvlText w:val="%7."/>
      <w:lvlJc w:val="left"/>
      <w:pPr>
        <w:tabs>
          <w:tab w:val="num" w:pos="3465"/>
        </w:tabs>
        <w:ind w:left="3465" w:hanging="420"/>
      </w:pPr>
    </w:lvl>
    <w:lvl w:ilvl="7" w:tplc="F1DE6102" w:tentative="1">
      <w:start w:val="1"/>
      <w:numFmt w:val="lowerLetter"/>
      <w:lvlText w:val="%8)"/>
      <w:lvlJc w:val="left"/>
      <w:pPr>
        <w:tabs>
          <w:tab w:val="num" w:pos="3885"/>
        </w:tabs>
        <w:ind w:left="3885" w:hanging="420"/>
      </w:pPr>
    </w:lvl>
    <w:lvl w:ilvl="8" w:tplc="04E049F4" w:tentative="1">
      <w:start w:val="1"/>
      <w:numFmt w:val="lowerRoman"/>
      <w:lvlText w:val="%9."/>
      <w:lvlJc w:val="right"/>
      <w:pPr>
        <w:tabs>
          <w:tab w:val="num" w:pos="4305"/>
        </w:tabs>
        <w:ind w:left="4305" w:hanging="420"/>
      </w:pPr>
    </w:lvl>
  </w:abstractNum>
  <w:abstractNum w:abstractNumId="20">
    <w:nsid w:val="61AC3C0F"/>
    <w:multiLevelType w:val="hybridMultilevel"/>
    <w:tmpl w:val="9970DD64"/>
    <w:lvl w:ilvl="0" w:tplc="E4FAD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4344220"/>
    <w:multiLevelType w:val="hybridMultilevel"/>
    <w:tmpl w:val="715E99C4"/>
    <w:lvl w:ilvl="0" w:tplc="2922778A">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2">
    <w:nsid w:val="7516171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nsid w:val="753F3E18"/>
    <w:multiLevelType w:val="hybridMultilevel"/>
    <w:tmpl w:val="7304F7A0"/>
    <w:lvl w:ilvl="0" w:tplc="59F44D2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75A04673"/>
    <w:multiLevelType w:val="hybridMultilevel"/>
    <w:tmpl w:val="45E00ABE"/>
    <w:lvl w:ilvl="0" w:tplc="59101178">
      <w:start w:val="1"/>
      <w:numFmt w:val="upperLetter"/>
      <w:pStyle w:val="2"/>
      <w:lvlText w:val="%1."/>
      <w:lvlJc w:val="left"/>
      <w:pPr>
        <w:tabs>
          <w:tab w:val="num" w:pos="360"/>
        </w:tabs>
        <w:ind w:left="360" w:hanging="360"/>
      </w:pPr>
      <w:rPr>
        <w:rFonts w:hint="eastAsia"/>
        <w:b w:val="0"/>
      </w:rPr>
    </w:lvl>
    <w:lvl w:ilvl="1" w:tplc="897E1A72" w:tentative="1">
      <w:start w:val="1"/>
      <w:numFmt w:val="lowerLetter"/>
      <w:lvlText w:val="%2)"/>
      <w:lvlJc w:val="left"/>
      <w:pPr>
        <w:tabs>
          <w:tab w:val="num" w:pos="840"/>
        </w:tabs>
        <w:ind w:left="840" w:hanging="420"/>
      </w:pPr>
    </w:lvl>
    <w:lvl w:ilvl="2" w:tplc="F528C8B2" w:tentative="1">
      <w:start w:val="1"/>
      <w:numFmt w:val="lowerRoman"/>
      <w:lvlText w:val="%3."/>
      <w:lvlJc w:val="right"/>
      <w:pPr>
        <w:tabs>
          <w:tab w:val="num" w:pos="1260"/>
        </w:tabs>
        <w:ind w:left="1260" w:hanging="420"/>
      </w:pPr>
    </w:lvl>
    <w:lvl w:ilvl="3" w:tplc="D8B2D56C" w:tentative="1">
      <w:start w:val="1"/>
      <w:numFmt w:val="decimal"/>
      <w:lvlText w:val="%4."/>
      <w:lvlJc w:val="left"/>
      <w:pPr>
        <w:tabs>
          <w:tab w:val="num" w:pos="1680"/>
        </w:tabs>
        <w:ind w:left="1680" w:hanging="420"/>
      </w:pPr>
    </w:lvl>
    <w:lvl w:ilvl="4" w:tplc="16EA5C12" w:tentative="1">
      <w:start w:val="1"/>
      <w:numFmt w:val="lowerLetter"/>
      <w:lvlText w:val="%5)"/>
      <w:lvlJc w:val="left"/>
      <w:pPr>
        <w:tabs>
          <w:tab w:val="num" w:pos="2100"/>
        </w:tabs>
        <w:ind w:left="2100" w:hanging="420"/>
      </w:pPr>
    </w:lvl>
    <w:lvl w:ilvl="5" w:tplc="88DA8B82" w:tentative="1">
      <w:start w:val="1"/>
      <w:numFmt w:val="lowerRoman"/>
      <w:lvlText w:val="%6."/>
      <w:lvlJc w:val="right"/>
      <w:pPr>
        <w:tabs>
          <w:tab w:val="num" w:pos="2520"/>
        </w:tabs>
        <w:ind w:left="2520" w:hanging="420"/>
      </w:pPr>
    </w:lvl>
    <w:lvl w:ilvl="6" w:tplc="5A44511E" w:tentative="1">
      <w:start w:val="1"/>
      <w:numFmt w:val="decimal"/>
      <w:lvlText w:val="%7."/>
      <w:lvlJc w:val="left"/>
      <w:pPr>
        <w:tabs>
          <w:tab w:val="num" w:pos="2940"/>
        </w:tabs>
        <w:ind w:left="2940" w:hanging="420"/>
      </w:pPr>
    </w:lvl>
    <w:lvl w:ilvl="7" w:tplc="7E4CBACA" w:tentative="1">
      <w:start w:val="1"/>
      <w:numFmt w:val="lowerLetter"/>
      <w:lvlText w:val="%8)"/>
      <w:lvlJc w:val="left"/>
      <w:pPr>
        <w:tabs>
          <w:tab w:val="num" w:pos="3360"/>
        </w:tabs>
        <w:ind w:left="3360" w:hanging="420"/>
      </w:pPr>
    </w:lvl>
    <w:lvl w:ilvl="8" w:tplc="794A87BE" w:tentative="1">
      <w:start w:val="1"/>
      <w:numFmt w:val="lowerRoman"/>
      <w:lvlText w:val="%9."/>
      <w:lvlJc w:val="right"/>
      <w:pPr>
        <w:tabs>
          <w:tab w:val="num" w:pos="3780"/>
        </w:tabs>
        <w:ind w:left="3780" w:hanging="420"/>
      </w:pPr>
    </w:lvl>
  </w:abstractNum>
  <w:abstractNum w:abstractNumId="25">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26">
    <w:nsid w:val="7906362E"/>
    <w:multiLevelType w:val="hybridMultilevel"/>
    <w:tmpl w:val="D2B02DD8"/>
    <w:lvl w:ilvl="0" w:tplc="F7063086">
      <w:start w:val="1"/>
      <w:numFmt w:val="upperLetter"/>
      <w:pStyle w:val="1"/>
      <w:lvlText w:val="%1．"/>
      <w:lvlJc w:val="left"/>
      <w:pPr>
        <w:tabs>
          <w:tab w:val="num" w:pos="720"/>
        </w:tabs>
        <w:ind w:left="720" w:hanging="720"/>
      </w:pPr>
      <w:rPr>
        <w:rFonts w:hint="eastAsia"/>
      </w:rPr>
    </w:lvl>
    <w:lvl w:ilvl="1" w:tplc="127EC5F2">
      <w:start w:val="1"/>
      <w:numFmt w:val="japaneseCounting"/>
      <w:lvlText w:val="（%2）"/>
      <w:lvlJc w:val="left"/>
      <w:pPr>
        <w:tabs>
          <w:tab w:val="num" w:pos="1275"/>
        </w:tabs>
        <w:ind w:left="1275" w:hanging="855"/>
      </w:pPr>
      <w:rPr>
        <w:rFonts w:hint="eastAsia"/>
      </w:rPr>
    </w:lvl>
    <w:lvl w:ilvl="2" w:tplc="5BB8FE72" w:tentative="1">
      <w:start w:val="1"/>
      <w:numFmt w:val="lowerRoman"/>
      <w:lvlText w:val="%3."/>
      <w:lvlJc w:val="right"/>
      <w:pPr>
        <w:tabs>
          <w:tab w:val="num" w:pos="1260"/>
        </w:tabs>
        <w:ind w:left="1260" w:hanging="420"/>
      </w:pPr>
    </w:lvl>
    <w:lvl w:ilvl="3" w:tplc="28443336" w:tentative="1">
      <w:start w:val="1"/>
      <w:numFmt w:val="decimal"/>
      <w:lvlText w:val="%4."/>
      <w:lvlJc w:val="left"/>
      <w:pPr>
        <w:tabs>
          <w:tab w:val="num" w:pos="1680"/>
        </w:tabs>
        <w:ind w:left="1680" w:hanging="420"/>
      </w:pPr>
    </w:lvl>
    <w:lvl w:ilvl="4" w:tplc="0FB02D32" w:tentative="1">
      <w:start w:val="1"/>
      <w:numFmt w:val="lowerLetter"/>
      <w:lvlText w:val="%5)"/>
      <w:lvlJc w:val="left"/>
      <w:pPr>
        <w:tabs>
          <w:tab w:val="num" w:pos="2100"/>
        </w:tabs>
        <w:ind w:left="2100" w:hanging="420"/>
      </w:pPr>
    </w:lvl>
    <w:lvl w:ilvl="5" w:tplc="3C34EBB8" w:tentative="1">
      <w:start w:val="1"/>
      <w:numFmt w:val="lowerRoman"/>
      <w:lvlText w:val="%6."/>
      <w:lvlJc w:val="right"/>
      <w:pPr>
        <w:tabs>
          <w:tab w:val="num" w:pos="2520"/>
        </w:tabs>
        <w:ind w:left="2520" w:hanging="420"/>
      </w:pPr>
    </w:lvl>
    <w:lvl w:ilvl="6" w:tplc="9C4C9E60" w:tentative="1">
      <w:start w:val="1"/>
      <w:numFmt w:val="decimal"/>
      <w:lvlText w:val="%7."/>
      <w:lvlJc w:val="left"/>
      <w:pPr>
        <w:tabs>
          <w:tab w:val="num" w:pos="2940"/>
        </w:tabs>
        <w:ind w:left="2940" w:hanging="420"/>
      </w:pPr>
    </w:lvl>
    <w:lvl w:ilvl="7" w:tplc="71B6BFC2" w:tentative="1">
      <w:start w:val="1"/>
      <w:numFmt w:val="lowerLetter"/>
      <w:lvlText w:val="%8)"/>
      <w:lvlJc w:val="left"/>
      <w:pPr>
        <w:tabs>
          <w:tab w:val="num" w:pos="3360"/>
        </w:tabs>
        <w:ind w:left="3360" w:hanging="420"/>
      </w:pPr>
    </w:lvl>
    <w:lvl w:ilvl="8" w:tplc="FBA46332" w:tentative="1">
      <w:start w:val="1"/>
      <w:numFmt w:val="lowerRoman"/>
      <w:lvlText w:val="%9."/>
      <w:lvlJc w:val="right"/>
      <w:pPr>
        <w:tabs>
          <w:tab w:val="num" w:pos="3780"/>
        </w:tabs>
        <w:ind w:left="3780" w:hanging="420"/>
      </w:pPr>
    </w:lvl>
  </w:abstractNum>
  <w:abstractNum w:abstractNumId="27">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26"/>
  </w:num>
  <w:num w:numId="3">
    <w:abstractNumId w:val="24"/>
  </w:num>
  <w:num w:numId="4">
    <w:abstractNumId w:val="6"/>
  </w:num>
  <w:num w:numId="5">
    <w:abstractNumId w:val="19"/>
  </w:num>
  <w:num w:numId="6">
    <w:abstractNumId w:val="23"/>
  </w:num>
  <w:num w:numId="7">
    <w:abstractNumId w:val="12"/>
  </w:num>
  <w:num w:numId="8">
    <w:abstractNumId w:val="24"/>
  </w:num>
  <w:num w:numId="9">
    <w:abstractNumId w:val="24"/>
  </w:num>
  <w:num w:numId="10">
    <w:abstractNumId w:val="24"/>
  </w:num>
  <w:num w:numId="11">
    <w:abstractNumId w:val="24"/>
  </w:num>
  <w:num w:numId="12">
    <w:abstractNumId w:val="24"/>
  </w:num>
  <w:num w:numId="13">
    <w:abstractNumId w:val="24"/>
  </w:num>
  <w:num w:numId="14">
    <w:abstractNumId w:val="24"/>
  </w:num>
  <w:num w:numId="15">
    <w:abstractNumId w:val="24"/>
  </w:num>
  <w:num w:numId="16">
    <w:abstractNumId w:val="24"/>
  </w:num>
  <w:num w:numId="17">
    <w:abstractNumId w:val="16"/>
  </w:num>
  <w:num w:numId="18">
    <w:abstractNumId w:val="10"/>
  </w:num>
  <w:num w:numId="19">
    <w:abstractNumId w:val="26"/>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17"/>
  </w:num>
  <w:num w:numId="29">
    <w:abstractNumId w:val="8"/>
  </w:num>
  <w:num w:numId="30">
    <w:abstractNumId w:val="13"/>
  </w:num>
  <w:num w:numId="31">
    <w:abstractNumId w:val="22"/>
  </w:num>
  <w:num w:numId="32">
    <w:abstractNumId w:val="20"/>
  </w:num>
  <w:num w:numId="33">
    <w:abstractNumId w:val="9"/>
  </w:num>
  <w:num w:numId="34">
    <w:abstractNumId w:val="7"/>
  </w:num>
  <w:num w:numId="35">
    <w:abstractNumId w:val="2"/>
  </w:num>
  <w:num w:numId="36">
    <w:abstractNumId w:val="3"/>
  </w:num>
  <w:num w:numId="37">
    <w:abstractNumId w:val="5"/>
  </w:num>
  <w:num w:numId="38">
    <w:abstractNumId w:val="0"/>
  </w:num>
  <w:num w:numId="39">
    <w:abstractNumId w:val="1"/>
  </w:num>
  <w:num w:numId="40">
    <w:abstractNumId w:val="21"/>
  </w:num>
  <w:num w:numId="41">
    <w:abstractNumId w:val="25"/>
  </w:num>
  <w:num w:numId="42">
    <w:abstractNumId w:val="15"/>
  </w:num>
  <w:num w:numId="43">
    <w:abstractNumId w:val="27"/>
  </w:num>
  <w:num w:numId="44">
    <w:abstractNumId w:val="18"/>
  </w:num>
  <w:num w:numId="45">
    <w:abstractNumId w:val="4"/>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hideSpelling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F4C5B"/>
    <w:rsid w:val="00000C89"/>
    <w:rsid w:val="00004D42"/>
    <w:rsid w:val="0001031A"/>
    <w:rsid w:val="00010660"/>
    <w:rsid w:val="0001312D"/>
    <w:rsid w:val="00014F2D"/>
    <w:rsid w:val="00022827"/>
    <w:rsid w:val="00035392"/>
    <w:rsid w:val="00040C59"/>
    <w:rsid w:val="0004288D"/>
    <w:rsid w:val="000456B4"/>
    <w:rsid w:val="00046421"/>
    <w:rsid w:val="00050104"/>
    <w:rsid w:val="00053031"/>
    <w:rsid w:val="000552B7"/>
    <w:rsid w:val="00057D66"/>
    <w:rsid w:val="00060528"/>
    <w:rsid w:val="0006146C"/>
    <w:rsid w:val="00065379"/>
    <w:rsid w:val="0006618F"/>
    <w:rsid w:val="000728BE"/>
    <w:rsid w:val="00075E41"/>
    <w:rsid w:val="00082C75"/>
    <w:rsid w:val="00084DA6"/>
    <w:rsid w:val="00085690"/>
    <w:rsid w:val="00090ADF"/>
    <w:rsid w:val="00092F3C"/>
    <w:rsid w:val="0009464C"/>
    <w:rsid w:val="0009720F"/>
    <w:rsid w:val="000A044D"/>
    <w:rsid w:val="000A1B10"/>
    <w:rsid w:val="000B1A9D"/>
    <w:rsid w:val="000B57FD"/>
    <w:rsid w:val="000C1BAF"/>
    <w:rsid w:val="000C4EE8"/>
    <w:rsid w:val="000D2845"/>
    <w:rsid w:val="000D362A"/>
    <w:rsid w:val="000D51B9"/>
    <w:rsid w:val="000D744D"/>
    <w:rsid w:val="000E0BCC"/>
    <w:rsid w:val="000E1641"/>
    <w:rsid w:val="000E4497"/>
    <w:rsid w:val="000E4856"/>
    <w:rsid w:val="000F39A7"/>
    <w:rsid w:val="000F3B03"/>
    <w:rsid w:val="000F46C1"/>
    <w:rsid w:val="000F746A"/>
    <w:rsid w:val="00103AC3"/>
    <w:rsid w:val="00106495"/>
    <w:rsid w:val="001137D2"/>
    <w:rsid w:val="001177E0"/>
    <w:rsid w:val="00121EB7"/>
    <w:rsid w:val="001237C8"/>
    <w:rsid w:val="00124AFD"/>
    <w:rsid w:val="0012550C"/>
    <w:rsid w:val="00126395"/>
    <w:rsid w:val="00126809"/>
    <w:rsid w:val="0013092A"/>
    <w:rsid w:val="0013128D"/>
    <w:rsid w:val="00132526"/>
    <w:rsid w:val="00135605"/>
    <w:rsid w:val="00137B2B"/>
    <w:rsid w:val="001433AC"/>
    <w:rsid w:val="00150A2F"/>
    <w:rsid w:val="001537DF"/>
    <w:rsid w:val="00164573"/>
    <w:rsid w:val="0016665F"/>
    <w:rsid w:val="00170195"/>
    <w:rsid w:val="00170B7A"/>
    <w:rsid w:val="00171454"/>
    <w:rsid w:val="00173304"/>
    <w:rsid w:val="0017650C"/>
    <w:rsid w:val="0018410F"/>
    <w:rsid w:val="00185D76"/>
    <w:rsid w:val="00186584"/>
    <w:rsid w:val="001A358D"/>
    <w:rsid w:val="001B3E15"/>
    <w:rsid w:val="001B427F"/>
    <w:rsid w:val="001B730A"/>
    <w:rsid w:val="001C2C79"/>
    <w:rsid w:val="001C2DF8"/>
    <w:rsid w:val="001C3907"/>
    <w:rsid w:val="001C44F5"/>
    <w:rsid w:val="001D7D7A"/>
    <w:rsid w:val="001E31BA"/>
    <w:rsid w:val="001E53E3"/>
    <w:rsid w:val="001F6090"/>
    <w:rsid w:val="001F6D6E"/>
    <w:rsid w:val="00200E28"/>
    <w:rsid w:val="00202895"/>
    <w:rsid w:val="00206854"/>
    <w:rsid w:val="00212AAF"/>
    <w:rsid w:val="00214ADF"/>
    <w:rsid w:val="0022545A"/>
    <w:rsid w:val="00225E7C"/>
    <w:rsid w:val="002361E9"/>
    <w:rsid w:val="00236C05"/>
    <w:rsid w:val="00237F00"/>
    <w:rsid w:val="00241E7D"/>
    <w:rsid w:val="002420D3"/>
    <w:rsid w:val="00244311"/>
    <w:rsid w:val="002455C6"/>
    <w:rsid w:val="00252130"/>
    <w:rsid w:val="00252E12"/>
    <w:rsid w:val="002539C2"/>
    <w:rsid w:val="002547BD"/>
    <w:rsid w:val="00256148"/>
    <w:rsid w:val="00262C57"/>
    <w:rsid w:val="00263995"/>
    <w:rsid w:val="00267BF3"/>
    <w:rsid w:val="00267E50"/>
    <w:rsid w:val="0027408F"/>
    <w:rsid w:val="00277CA3"/>
    <w:rsid w:val="002A136E"/>
    <w:rsid w:val="002A24B2"/>
    <w:rsid w:val="002A37B7"/>
    <w:rsid w:val="002A4C30"/>
    <w:rsid w:val="002A53A9"/>
    <w:rsid w:val="002A5E21"/>
    <w:rsid w:val="002A62A4"/>
    <w:rsid w:val="002B0D07"/>
    <w:rsid w:val="002B35F7"/>
    <w:rsid w:val="002C4410"/>
    <w:rsid w:val="002C6A9B"/>
    <w:rsid w:val="002C789A"/>
    <w:rsid w:val="002D400F"/>
    <w:rsid w:val="002E14B9"/>
    <w:rsid w:val="002E265A"/>
    <w:rsid w:val="002E545E"/>
    <w:rsid w:val="002E6168"/>
    <w:rsid w:val="002F41E0"/>
    <w:rsid w:val="002F6A0D"/>
    <w:rsid w:val="00304043"/>
    <w:rsid w:val="00315806"/>
    <w:rsid w:val="00323C56"/>
    <w:rsid w:val="003405BD"/>
    <w:rsid w:val="00342217"/>
    <w:rsid w:val="00343BF4"/>
    <w:rsid w:val="00346F0A"/>
    <w:rsid w:val="00351B58"/>
    <w:rsid w:val="00351CBA"/>
    <w:rsid w:val="0035260F"/>
    <w:rsid w:val="00357EEC"/>
    <w:rsid w:val="0036385B"/>
    <w:rsid w:val="00364041"/>
    <w:rsid w:val="00364ED6"/>
    <w:rsid w:val="00366FE9"/>
    <w:rsid w:val="00370683"/>
    <w:rsid w:val="00375183"/>
    <w:rsid w:val="00385340"/>
    <w:rsid w:val="003854AB"/>
    <w:rsid w:val="003873D0"/>
    <w:rsid w:val="00390D6F"/>
    <w:rsid w:val="003A2655"/>
    <w:rsid w:val="003A38A4"/>
    <w:rsid w:val="003A3E89"/>
    <w:rsid w:val="003A6366"/>
    <w:rsid w:val="003B5263"/>
    <w:rsid w:val="003B6745"/>
    <w:rsid w:val="003C235C"/>
    <w:rsid w:val="003C7D90"/>
    <w:rsid w:val="003D4862"/>
    <w:rsid w:val="003E22BF"/>
    <w:rsid w:val="003E611B"/>
    <w:rsid w:val="003E7672"/>
    <w:rsid w:val="003F17E9"/>
    <w:rsid w:val="004039F4"/>
    <w:rsid w:val="00403BC4"/>
    <w:rsid w:val="0041133E"/>
    <w:rsid w:val="00411CBA"/>
    <w:rsid w:val="0041611B"/>
    <w:rsid w:val="00417E21"/>
    <w:rsid w:val="00420AA6"/>
    <w:rsid w:val="00424FFC"/>
    <w:rsid w:val="0042620F"/>
    <w:rsid w:val="00436270"/>
    <w:rsid w:val="00441ED8"/>
    <w:rsid w:val="00447F02"/>
    <w:rsid w:val="00455700"/>
    <w:rsid w:val="00461A54"/>
    <w:rsid w:val="00466C77"/>
    <w:rsid w:val="00470C7C"/>
    <w:rsid w:val="00472B83"/>
    <w:rsid w:val="004770C6"/>
    <w:rsid w:val="004810F5"/>
    <w:rsid w:val="00483265"/>
    <w:rsid w:val="004855EC"/>
    <w:rsid w:val="00491DF0"/>
    <w:rsid w:val="00496EDE"/>
    <w:rsid w:val="004A2F4E"/>
    <w:rsid w:val="004A39DC"/>
    <w:rsid w:val="004A4C36"/>
    <w:rsid w:val="004B329F"/>
    <w:rsid w:val="004C294D"/>
    <w:rsid w:val="004C6565"/>
    <w:rsid w:val="004D0EE4"/>
    <w:rsid w:val="004D26E8"/>
    <w:rsid w:val="004E16A1"/>
    <w:rsid w:val="004E21FE"/>
    <w:rsid w:val="004E3F45"/>
    <w:rsid w:val="004E719D"/>
    <w:rsid w:val="004F1093"/>
    <w:rsid w:val="004F5293"/>
    <w:rsid w:val="004F7676"/>
    <w:rsid w:val="005055FD"/>
    <w:rsid w:val="005168D3"/>
    <w:rsid w:val="00516B79"/>
    <w:rsid w:val="005214FF"/>
    <w:rsid w:val="00526456"/>
    <w:rsid w:val="00526554"/>
    <w:rsid w:val="0053303F"/>
    <w:rsid w:val="005334EA"/>
    <w:rsid w:val="00534C9A"/>
    <w:rsid w:val="005367E2"/>
    <w:rsid w:val="00540168"/>
    <w:rsid w:val="0054495D"/>
    <w:rsid w:val="00544C45"/>
    <w:rsid w:val="00545BF4"/>
    <w:rsid w:val="00552741"/>
    <w:rsid w:val="00552E21"/>
    <w:rsid w:val="00556953"/>
    <w:rsid w:val="00560BCE"/>
    <w:rsid w:val="00570F10"/>
    <w:rsid w:val="0057358D"/>
    <w:rsid w:val="005774F5"/>
    <w:rsid w:val="00577B2B"/>
    <w:rsid w:val="0058114E"/>
    <w:rsid w:val="00585457"/>
    <w:rsid w:val="005964B4"/>
    <w:rsid w:val="00597BD4"/>
    <w:rsid w:val="005A33D9"/>
    <w:rsid w:val="005B0290"/>
    <w:rsid w:val="005B0313"/>
    <w:rsid w:val="005B5037"/>
    <w:rsid w:val="005B741B"/>
    <w:rsid w:val="005C7903"/>
    <w:rsid w:val="005D262F"/>
    <w:rsid w:val="005D4241"/>
    <w:rsid w:val="005D4276"/>
    <w:rsid w:val="005E708A"/>
    <w:rsid w:val="005F4014"/>
    <w:rsid w:val="005F4469"/>
    <w:rsid w:val="00601496"/>
    <w:rsid w:val="00602105"/>
    <w:rsid w:val="00605600"/>
    <w:rsid w:val="00605EB6"/>
    <w:rsid w:val="006064AD"/>
    <w:rsid w:val="00606A14"/>
    <w:rsid w:val="0061090D"/>
    <w:rsid w:val="00610DDF"/>
    <w:rsid w:val="00611DD0"/>
    <w:rsid w:val="00623062"/>
    <w:rsid w:val="00624709"/>
    <w:rsid w:val="00627C4D"/>
    <w:rsid w:val="0063352B"/>
    <w:rsid w:val="006340BC"/>
    <w:rsid w:val="00640F31"/>
    <w:rsid w:val="00642CA2"/>
    <w:rsid w:val="00646DFB"/>
    <w:rsid w:val="00654BA2"/>
    <w:rsid w:val="0066264F"/>
    <w:rsid w:val="00664273"/>
    <w:rsid w:val="00664FD0"/>
    <w:rsid w:val="006715BF"/>
    <w:rsid w:val="006717DA"/>
    <w:rsid w:val="00683B5D"/>
    <w:rsid w:val="00686AFE"/>
    <w:rsid w:val="006947ED"/>
    <w:rsid w:val="00694D7F"/>
    <w:rsid w:val="006969CE"/>
    <w:rsid w:val="006A0A03"/>
    <w:rsid w:val="006A32E7"/>
    <w:rsid w:val="006C188F"/>
    <w:rsid w:val="006D2995"/>
    <w:rsid w:val="006D2C3C"/>
    <w:rsid w:val="006D56D6"/>
    <w:rsid w:val="006E323D"/>
    <w:rsid w:val="006E5DD5"/>
    <w:rsid w:val="006E7B93"/>
    <w:rsid w:val="006E7D96"/>
    <w:rsid w:val="006F04B9"/>
    <w:rsid w:val="006F73D4"/>
    <w:rsid w:val="0070148A"/>
    <w:rsid w:val="0070221C"/>
    <w:rsid w:val="00703F67"/>
    <w:rsid w:val="00705251"/>
    <w:rsid w:val="00711456"/>
    <w:rsid w:val="00713746"/>
    <w:rsid w:val="0071645F"/>
    <w:rsid w:val="0072195E"/>
    <w:rsid w:val="00727B1F"/>
    <w:rsid w:val="00730997"/>
    <w:rsid w:val="0073750D"/>
    <w:rsid w:val="00740F8B"/>
    <w:rsid w:val="00741FEB"/>
    <w:rsid w:val="00750298"/>
    <w:rsid w:val="00754E0D"/>
    <w:rsid w:val="0075730D"/>
    <w:rsid w:val="00762810"/>
    <w:rsid w:val="00762A83"/>
    <w:rsid w:val="00763696"/>
    <w:rsid w:val="00765AF6"/>
    <w:rsid w:val="007676CC"/>
    <w:rsid w:val="0077148D"/>
    <w:rsid w:val="007778D5"/>
    <w:rsid w:val="0078149A"/>
    <w:rsid w:val="00781B6F"/>
    <w:rsid w:val="00785B4E"/>
    <w:rsid w:val="00793FD8"/>
    <w:rsid w:val="007A1428"/>
    <w:rsid w:val="007A15BA"/>
    <w:rsid w:val="007A4132"/>
    <w:rsid w:val="007A435C"/>
    <w:rsid w:val="007B2169"/>
    <w:rsid w:val="007B4128"/>
    <w:rsid w:val="007B64C9"/>
    <w:rsid w:val="007C2DBE"/>
    <w:rsid w:val="007C72BC"/>
    <w:rsid w:val="007D28F2"/>
    <w:rsid w:val="007D46D9"/>
    <w:rsid w:val="007D4826"/>
    <w:rsid w:val="007E0744"/>
    <w:rsid w:val="007E147F"/>
    <w:rsid w:val="007E4452"/>
    <w:rsid w:val="007E490C"/>
    <w:rsid w:val="007E590D"/>
    <w:rsid w:val="007F03DA"/>
    <w:rsid w:val="007F3107"/>
    <w:rsid w:val="007F6DE3"/>
    <w:rsid w:val="007F77CA"/>
    <w:rsid w:val="008016EA"/>
    <w:rsid w:val="008130AF"/>
    <w:rsid w:val="00826BDE"/>
    <w:rsid w:val="00831441"/>
    <w:rsid w:val="0084196F"/>
    <w:rsid w:val="00843C34"/>
    <w:rsid w:val="008459C0"/>
    <w:rsid w:val="008464F8"/>
    <w:rsid w:val="00855C34"/>
    <w:rsid w:val="00860512"/>
    <w:rsid w:val="00860C9A"/>
    <w:rsid w:val="0086147C"/>
    <w:rsid w:val="00862D1E"/>
    <w:rsid w:val="00866CF1"/>
    <w:rsid w:val="00867524"/>
    <w:rsid w:val="00867534"/>
    <w:rsid w:val="008700EF"/>
    <w:rsid w:val="00873ED8"/>
    <w:rsid w:val="008741A3"/>
    <w:rsid w:val="00874DF8"/>
    <w:rsid w:val="008774E2"/>
    <w:rsid w:val="00891653"/>
    <w:rsid w:val="0089390A"/>
    <w:rsid w:val="00894BE1"/>
    <w:rsid w:val="008964ED"/>
    <w:rsid w:val="008A111E"/>
    <w:rsid w:val="008A4342"/>
    <w:rsid w:val="008A6EC3"/>
    <w:rsid w:val="008A7D4F"/>
    <w:rsid w:val="008B5941"/>
    <w:rsid w:val="008C02C5"/>
    <w:rsid w:val="008C25A1"/>
    <w:rsid w:val="008C6DA7"/>
    <w:rsid w:val="008D1FC8"/>
    <w:rsid w:val="008E0E9A"/>
    <w:rsid w:val="008E1B0B"/>
    <w:rsid w:val="008E7345"/>
    <w:rsid w:val="008F0DAC"/>
    <w:rsid w:val="008F0FB1"/>
    <w:rsid w:val="008F2E64"/>
    <w:rsid w:val="008F3AAC"/>
    <w:rsid w:val="0092204E"/>
    <w:rsid w:val="009241BA"/>
    <w:rsid w:val="00931F7E"/>
    <w:rsid w:val="0093248F"/>
    <w:rsid w:val="009410E0"/>
    <w:rsid w:val="009424C8"/>
    <w:rsid w:val="00942BAA"/>
    <w:rsid w:val="009437C5"/>
    <w:rsid w:val="00947511"/>
    <w:rsid w:val="00951DA0"/>
    <w:rsid w:val="00961D0D"/>
    <w:rsid w:val="0096490C"/>
    <w:rsid w:val="00966EEF"/>
    <w:rsid w:val="00971743"/>
    <w:rsid w:val="00972581"/>
    <w:rsid w:val="00973427"/>
    <w:rsid w:val="009734E0"/>
    <w:rsid w:val="00981B6D"/>
    <w:rsid w:val="00981C3C"/>
    <w:rsid w:val="00984015"/>
    <w:rsid w:val="00985CAE"/>
    <w:rsid w:val="009972F6"/>
    <w:rsid w:val="009A032A"/>
    <w:rsid w:val="009A2A1F"/>
    <w:rsid w:val="009B2E0E"/>
    <w:rsid w:val="009B6FCC"/>
    <w:rsid w:val="009B6FE9"/>
    <w:rsid w:val="009C6A20"/>
    <w:rsid w:val="009D2535"/>
    <w:rsid w:val="009E1A87"/>
    <w:rsid w:val="009E464E"/>
    <w:rsid w:val="009E669B"/>
    <w:rsid w:val="009E6E2C"/>
    <w:rsid w:val="009E7AF8"/>
    <w:rsid w:val="009F342B"/>
    <w:rsid w:val="009F7387"/>
    <w:rsid w:val="00A008F4"/>
    <w:rsid w:val="00A14BDF"/>
    <w:rsid w:val="00A30CD9"/>
    <w:rsid w:val="00A32C16"/>
    <w:rsid w:val="00A36326"/>
    <w:rsid w:val="00A36918"/>
    <w:rsid w:val="00A40067"/>
    <w:rsid w:val="00A4388D"/>
    <w:rsid w:val="00A43E0E"/>
    <w:rsid w:val="00A65AFB"/>
    <w:rsid w:val="00A73AED"/>
    <w:rsid w:val="00A90CE1"/>
    <w:rsid w:val="00A91B3F"/>
    <w:rsid w:val="00A931C3"/>
    <w:rsid w:val="00A937DC"/>
    <w:rsid w:val="00A94A08"/>
    <w:rsid w:val="00A96B67"/>
    <w:rsid w:val="00AA2271"/>
    <w:rsid w:val="00AA29C5"/>
    <w:rsid w:val="00AA50DA"/>
    <w:rsid w:val="00AC09D8"/>
    <w:rsid w:val="00AC4564"/>
    <w:rsid w:val="00AD0EC6"/>
    <w:rsid w:val="00AD31D5"/>
    <w:rsid w:val="00AD5BAC"/>
    <w:rsid w:val="00AE2B5C"/>
    <w:rsid w:val="00AE47DA"/>
    <w:rsid w:val="00AE7DC8"/>
    <w:rsid w:val="00AF0DFD"/>
    <w:rsid w:val="00AF2521"/>
    <w:rsid w:val="00AF4C22"/>
    <w:rsid w:val="00AF4C5B"/>
    <w:rsid w:val="00AF7058"/>
    <w:rsid w:val="00AF79A7"/>
    <w:rsid w:val="00B03AB6"/>
    <w:rsid w:val="00B07EB9"/>
    <w:rsid w:val="00B155F6"/>
    <w:rsid w:val="00B15AE4"/>
    <w:rsid w:val="00B17705"/>
    <w:rsid w:val="00B26433"/>
    <w:rsid w:val="00B438A1"/>
    <w:rsid w:val="00B445CD"/>
    <w:rsid w:val="00B46413"/>
    <w:rsid w:val="00B4688F"/>
    <w:rsid w:val="00B46929"/>
    <w:rsid w:val="00B53D64"/>
    <w:rsid w:val="00B6090E"/>
    <w:rsid w:val="00B61FA3"/>
    <w:rsid w:val="00B62DF9"/>
    <w:rsid w:val="00B65014"/>
    <w:rsid w:val="00B74A6C"/>
    <w:rsid w:val="00B82926"/>
    <w:rsid w:val="00B84651"/>
    <w:rsid w:val="00B85B86"/>
    <w:rsid w:val="00B8624D"/>
    <w:rsid w:val="00B86B5B"/>
    <w:rsid w:val="00B92203"/>
    <w:rsid w:val="00B93AD9"/>
    <w:rsid w:val="00B96733"/>
    <w:rsid w:val="00BA0BEA"/>
    <w:rsid w:val="00BA15B5"/>
    <w:rsid w:val="00BA5328"/>
    <w:rsid w:val="00BA695A"/>
    <w:rsid w:val="00BA7681"/>
    <w:rsid w:val="00BB63F5"/>
    <w:rsid w:val="00BB67ED"/>
    <w:rsid w:val="00BC2D66"/>
    <w:rsid w:val="00BC71A8"/>
    <w:rsid w:val="00BD0B49"/>
    <w:rsid w:val="00BD3980"/>
    <w:rsid w:val="00BD41A5"/>
    <w:rsid w:val="00BD4DB9"/>
    <w:rsid w:val="00BD501C"/>
    <w:rsid w:val="00BD545A"/>
    <w:rsid w:val="00BE4971"/>
    <w:rsid w:val="00BF0A8C"/>
    <w:rsid w:val="00BF167A"/>
    <w:rsid w:val="00BF1ECF"/>
    <w:rsid w:val="00BF217B"/>
    <w:rsid w:val="00BF46F5"/>
    <w:rsid w:val="00BF4859"/>
    <w:rsid w:val="00C01C7B"/>
    <w:rsid w:val="00C04A49"/>
    <w:rsid w:val="00C1546B"/>
    <w:rsid w:val="00C159F8"/>
    <w:rsid w:val="00C17AEF"/>
    <w:rsid w:val="00C20527"/>
    <w:rsid w:val="00C348A7"/>
    <w:rsid w:val="00C34B26"/>
    <w:rsid w:val="00C40FA9"/>
    <w:rsid w:val="00C41520"/>
    <w:rsid w:val="00C42081"/>
    <w:rsid w:val="00C43B42"/>
    <w:rsid w:val="00C46703"/>
    <w:rsid w:val="00C50BF5"/>
    <w:rsid w:val="00C550F5"/>
    <w:rsid w:val="00C57913"/>
    <w:rsid w:val="00C604F8"/>
    <w:rsid w:val="00C62EA0"/>
    <w:rsid w:val="00C64B39"/>
    <w:rsid w:val="00C66E1B"/>
    <w:rsid w:val="00C720FC"/>
    <w:rsid w:val="00C77E9C"/>
    <w:rsid w:val="00C80823"/>
    <w:rsid w:val="00C83284"/>
    <w:rsid w:val="00C92304"/>
    <w:rsid w:val="00CA2952"/>
    <w:rsid w:val="00CA52EC"/>
    <w:rsid w:val="00CA7C61"/>
    <w:rsid w:val="00CB2072"/>
    <w:rsid w:val="00CB25CB"/>
    <w:rsid w:val="00CB552B"/>
    <w:rsid w:val="00CB7730"/>
    <w:rsid w:val="00CC356D"/>
    <w:rsid w:val="00CC469E"/>
    <w:rsid w:val="00CC5AC7"/>
    <w:rsid w:val="00CC7449"/>
    <w:rsid w:val="00CD1407"/>
    <w:rsid w:val="00CD6D91"/>
    <w:rsid w:val="00CE60D0"/>
    <w:rsid w:val="00CF51C3"/>
    <w:rsid w:val="00CF780F"/>
    <w:rsid w:val="00D05E1C"/>
    <w:rsid w:val="00D12472"/>
    <w:rsid w:val="00D32C93"/>
    <w:rsid w:val="00D3604C"/>
    <w:rsid w:val="00D423CC"/>
    <w:rsid w:val="00D45601"/>
    <w:rsid w:val="00D50577"/>
    <w:rsid w:val="00D53825"/>
    <w:rsid w:val="00D56B23"/>
    <w:rsid w:val="00D5731F"/>
    <w:rsid w:val="00D57950"/>
    <w:rsid w:val="00D61272"/>
    <w:rsid w:val="00D64014"/>
    <w:rsid w:val="00D644A4"/>
    <w:rsid w:val="00D725DB"/>
    <w:rsid w:val="00D83531"/>
    <w:rsid w:val="00D846FB"/>
    <w:rsid w:val="00D84FFC"/>
    <w:rsid w:val="00D916A1"/>
    <w:rsid w:val="00D96D85"/>
    <w:rsid w:val="00DA1D85"/>
    <w:rsid w:val="00DB5462"/>
    <w:rsid w:val="00DC0CA4"/>
    <w:rsid w:val="00DC366A"/>
    <w:rsid w:val="00DC4317"/>
    <w:rsid w:val="00DD282B"/>
    <w:rsid w:val="00DD36CF"/>
    <w:rsid w:val="00DD3E33"/>
    <w:rsid w:val="00DE110B"/>
    <w:rsid w:val="00DE2105"/>
    <w:rsid w:val="00DE4B80"/>
    <w:rsid w:val="00DF05D8"/>
    <w:rsid w:val="00DF324D"/>
    <w:rsid w:val="00DF3E33"/>
    <w:rsid w:val="00E0273F"/>
    <w:rsid w:val="00E15E10"/>
    <w:rsid w:val="00E20D82"/>
    <w:rsid w:val="00E222D9"/>
    <w:rsid w:val="00E277F5"/>
    <w:rsid w:val="00E34634"/>
    <w:rsid w:val="00E40DA2"/>
    <w:rsid w:val="00E43EDD"/>
    <w:rsid w:val="00E441A6"/>
    <w:rsid w:val="00E54034"/>
    <w:rsid w:val="00E64696"/>
    <w:rsid w:val="00E64B56"/>
    <w:rsid w:val="00E6520F"/>
    <w:rsid w:val="00E65DB2"/>
    <w:rsid w:val="00E71B45"/>
    <w:rsid w:val="00E75B4C"/>
    <w:rsid w:val="00E76B28"/>
    <w:rsid w:val="00E823B7"/>
    <w:rsid w:val="00E85097"/>
    <w:rsid w:val="00E87D01"/>
    <w:rsid w:val="00E909B0"/>
    <w:rsid w:val="00E930AE"/>
    <w:rsid w:val="00E94817"/>
    <w:rsid w:val="00EA1693"/>
    <w:rsid w:val="00EA2D18"/>
    <w:rsid w:val="00EA3469"/>
    <w:rsid w:val="00EB7210"/>
    <w:rsid w:val="00EC5844"/>
    <w:rsid w:val="00EC6283"/>
    <w:rsid w:val="00EC7FCC"/>
    <w:rsid w:val="00ED2978"/>
    <w:rsid w:val="00ED5803"/>
    <w:rsid w:val="00EE05EE"/>
    <w:rsid w:val="00EF30D4"/>
    <w:rsid w:val="00EF3B9C"/>
    <w:rsid w:val="00F0030A"/>
    <w:rsid w:val="00F006FF"/>
    <w:rsid w:val="00F0483F"/>
    <w:rsid w:val="00F06FFA"/>
    <w:rsid w:val="00F11EF5"/>
    <w:rsid w:val="00F14772"/>
    <w:rsid w:val="00F20A59"/>
    <w:rsid w:val="00F21279"/>
    <w:rsid w:val="00F23A1F"/>
    <w:rsid w:val="00F27BE6"/>
    <w:rsid w:val="00F4175F"/>
    <w:rsid w:val="00F43247"/>
    <w:rsid w:val="00F46671"/>
    <w:rsid w:val="00F47637"/>
    <w:rsid w:val="00F52C9F"/>
    <w:rsid w:val="00F557E0"/>
    <w:rsid w:val="00F567CC"/>
    <w:rsid w:val="00F67682"/>
    <w:rsid w:val="00F7127E"/>
    <w:rsid w:val="00F72E66"/>
    <w:rsid w:val="00F73D46"/>
    <w:rsid w:val="00F77309"/>
    <w:rsid w:val="00F776C8"/>
    <w:rsid w:val="00F82369"/>
    <w:rsid w:val="00F84A08"/>
    <w:rsid w:val="00F87B06"/>
    <w:rsid w:val="00FA695F"/>
    <w:rsid w:val="00FB22A8"/>
    <w:rsid w:val="00FB2787"/>
    <w:rsid w:val="00FB5C67"/>
    <w:rsid w:val="00FC1D97"/>
    <w:rsid w:val="00FC297E"/>
    <w:rsid w:val="00FC4345"/>
    <w:rsid w:val="00FC725B"/>
    <w:rsid w:val="00FC7B97"/>
    <w:rsid w:val="00FD2047"/>
    <w:rsid w:val="00FD2C92"/>
    <w:rsid w:val="00FD3D69"/>
    <w:rsid w:val="00FD5726"/>
    <w:rsid w:val="00FE4618"/>
    <w:rsid w:val="00FE51FE"/>
    <w:rsid w:val="00FE542D"/>
    <w:rsid w:val="00FE71B0"/>
    <w:rsid w:val="00FF0A68"/>
    <w:rsid w:val="00FF32E2"/>
    <w:rsid w:val="00FF3D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AF"/>
    <w:pPr>
      <w:widowControl w:val="0"/>
      <w:adjustRightInd w:val="0"/>
      <w:spacing w:line="360" w:lineRule="atLeast"/>
      <w:textAlignment w:val="baseline"/>
    </w:pPr>
    <w:rPr>
      <w:sz w:val="24"/>
    </w:rPr>
  </w:style>
  <w:style w:type="paragraph" w:styleId="1">
    <w:name w:val="heading 1"/>
    <w:basedOn w:val="a"/>
    <w:next w:val="a"/>
    <w:qFormat/>
    <w:rsid w:val="000C1BAF"/>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0C1BAF"/>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rsid w:val="000C1BAF"/>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0C1BAF"/>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0C1BAF"/>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rsid w:val="000C1BAF"/>
  </w:style>
  <w:style w:type="paragraph" w:styleId="a4">
    <w:name w:val="footer"/>
    <w:basedOn w:val="a"/>
    <w:link w:val="Char"/>
    <w:uiPriority w:val="99"/>
    <w:rsid w:val="000C1BAF"/>
    <w:pPr>
      <w:tabs>
        <w:tab w:val="center" w:pos="4153"/>
        <w:tab w:val="right" w:pos="8306"/>
      </w:tabs>
      <w:spacing w:line="240" w:lineRule="atLeast"/>
    </w:pPr>
    <w:rPr>
      <w:sz w:val="18"/>
    </w:rPr>
  </w:style>
  <w:style w:type="paragraph" w:styleId="a5">
    <w:name w:val="header"/>
    <w:basedOn w:val="a"/>
    <w:link w:val="Char0"/>
    <w:uiPriority w:val="99"/>
    <w:rsid w:val="000C1BAF"/>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0C1BAF"/>
    <w:pPr>
      <w:shd w:val="clear" w:color="auto" w:fill="000080"/>
    </w:pPr>
  </w:style>
  <w:style w:type="paragraph" w:styleId="a7">
    <w:name w:val="Body Text Indent"/>
    <w:basedOn w:val="a"/>
    <w:semiHidden/>
    <w:rsid w:val="000C1BAF"/>
    <w:pPr>
      <w:spacing w:before="120" w:line="360" w:lineRule="auto"/>
      <w:ind w:left="1145"/>
    </w:pPr>
    <w:rPr>
      <w:rFonts w:ascii="楷体_GB2312" w:eastAsia="楷体_GB2312"/>
      <w:kern w:val="2"/>
      <w:sz w:val="28"/>
    </w:rPr>
  </w:style>
  <w:style w:type="paragraph" w:styleId="20">
    <w:name w:val="Body Text Indent 2"/>
    <w:basedOn w:val="a"/>
    <w:semiHidden/>
    <w:rsid w:val="000C1BAF"/>
    <w:pPr>
      <w:spacing w:before="120" w:line="360" w:lineRule="auto"/>
      <w:ind w:left="600" w:firstLine="480"/>
    </w:pPr>
    <w:rPr>
      <w:rFonts w:ascii="楷体_GB2312" w:eastAsia="楷体_GB2312"/>
      <w:kern w:val="2"/>
      <w:sz w:val="28"/>
    </w:rPr>
  </w:style>
  <w:style w:type="paragraph" w:styleId="30">
    <w:name w:val="Body Text Indent 3"/>
    <w:basedOn w:val="a"/>
    <w:semiHidden/>
    <w:rsid w:val="000C1BAF"/>
    <w:pPr>
      <w:spacing w:line="360" w:lineRule="auto"/>
      <w:ind w:left="600" w:firstLine="555"/>
      <w:outlineLvl w:val="0"/>
    </w:pPr>
    <w:rPr>
      <w:rFonts w:ascii="楷体_GB2312" w:eastAsia="楷体_GB2312"/>
      <w:kern w:val="2"/>
      <w:sz w:val="28"/>
    </w:rPr>
  </w:style>
  <w:style w:type="paragraph" w:styleId="a8">
    <w:name w:val="Date"/>
    <w:basedOn w:val="a"/>
    <w:next w:val="a"/>
    <w:semiHidden/>
    <w:rsid w:val="000C1BAF"/>
    <w:pPr>
      <w:jc w:val="both"/>
    </w:pPr>
    <w:rPr>
      <w:rFonts w:ascii="楷体_GB2312" w:eastAsia="楷体_GB2312"/>
      <w:b/>
      <w:sz w:val="28"/>
    </w:rPr>
  </w:style>
  <w:style w:type="paragraph" w:styleId="a9">
    <w:name w:val="Body Text"/>
    <w:basedOn w:val="a"/>
    <w:semiHidden/>
    <w:rsid w:val="000C1BAF"/>
    <w:rPr>
      <w:rFonts w:eastAsia="隶书"/>
      <w:sz w:val="52"/>
    </w:rPr>
  </w:style>
  <w:style w:type="paragraph" w:customStyle="1" w:styleId="10">
    <w:name w:val="正文1"/>
    <w:rsid w:val="000C1BAF"/>
    <w:pPr>
      <w:widowControl w:val="0"/>
      <w:adjustRightInd w:val="0"/>
      <w:spacing w:line="360" w:lineRule="atLeast"/>
      <w:textAlignment w:val="baseline"/>
    </w:pPr>
    <w:rPr>
      <w:rFonts w:ascii="宋体"/>
      <w:sz w:val="34"/>
    </w:rPr>
  </w:style>
  <w:style w:type="paragraph" w:styleId="21">
    <w:name w:val="Body Text 2"/>
    <w:basedOn w:val="a"/>
    <w:semiHidden/>
    <w:rsid w:val="000C1BAF"/>
    <w:pPr>
      <w:spacing w:line="360" w:lineRule="auto"/>
      <w:ind w:right="2"/>
    </w:pPr>
    <w:rPr>
      <w:rFonts w:eastAsia="仿宋_GB2312"/>
      <w:sz w:val="28"/>
    </w:rPr>
  </w:style>
  <w:style w:type="paragraph" w:styleId="aa">
    <w:name w:val="Plain Text"/>
    <w:basedOn w:val="a"/>
    <w:semiHidden/>
    <w:rsid w:val="000C1BAF"/>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0C1BAF"/>
    <w:pPr>
      <w:adjustRightInd/>
      <w:spacing w:after="120" w:line="240" w:lineRule="auto"/>
      <w:ind w:firstLine="420"/>
      <w:jc w:val="both"/>
      <w:textAlignment w:val="auto"/>
    </w:pPr>
    <w:rPr>
      <w:rFonts w:eastAsia="宋体"/>
      <w:kern w:val="2"/>
      <w:sz w:val="21"/>
    </w:rPr>
  </w:style>
  <w:style w:type="character" w:customStyle="1" w:styleId="text1">
    <w:name w:val="text1"/>
    <w:rsid w:val="000C1BAF"/>
    <w:rPr>
      <w:spacing w:val="10"/>
      <w:sz w:val="28"/>
      <w:szCs w:val="28"/>
    </w:rPr>
  </w:style>
  <w:style w:type="paragraph" w:styleId="ac">
    <w:name w:val="Normal (Web)"/>
    <w:basedOn w:val="a"/>
    <w:semiHidden/>
    <w:rsid w:val="000C1BAF"/>
    <w:pPr>
      <w:widowControl/>
      <w:adjustRightInd/>
      <w:spacing w:line="360" w:lineRule="auto"/>
      <w:textAlignment w:val="auto"/>
    </w:pPr>
    <w:rPr>
      <w:rFonts w:ascii="宋体" w:hAnsi="宋体"/>
      <w:sz w:val="18"/>
      <w:szCs w:val="18"/>
    </w:rPr>
  </w:style>
  <w:style w:type="character" w:styleId="ad">
    <w:name w:val="Strong"/>
    <w:qFormat/>
    <w:rsid w:val="000C1BAF"/>
    <w:rPr>
      <w:b/>
      <w:bCs/>
    </w:rPr>
  </w:style>
  <w:style w:type="paragraph" w:styleId="11">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0C1BAF"/>
    <w:pPr>
      <w:ind w:leftChars="200" w:left="420"/>
    </w:pPr>
  </w:style>
  <w:style w:type="paragraph" w:styleId="31">
    <w:name w:val="toc 3"/>
    <w:basedOn w:val="a"/>
    <w:next w:val="a"/>
    <w:autoRedefine/>
    <w:semiHidden/>
    <w:rsid w:val="000C1BAF"/>
    <w:pPr>
      <w:ind w:leftChars="400" w:left="840"/>
    </w:pPr>
  </w:style>
  <w:style w:type="paragraph" w:styleId="40">
    <w:name w:val="toc 4"/>
    <w:basedOn w:val="a"/>
    <w:next w:val="a"/>
    <w:autoRedefine/>
    <w:semiHidden/>
    <w:rsid w:val="000C1BAF"/>
    <w:pPr>
      <w:ind w:leftChars="600" w:left="1260"/>
    </w:pPr>
  </w:style>
  <w:style w:type="paragraph" w:styleId="50">
    <w:name w:val="toc 5"/>
    <w:basedOn w:val="a"/>
    <w:next w:val="a"/>
    <w:autoRedefine/>
    <w:semiHidden/>
    <w:rsid w:val="000C1BAF"/>
    <w:pPr>
      <w:ind w:leftChars="800" w:left="1680"/>
    </w:pPr>
  </w:style>
  <w:style w:type="paragraph" w:styleId="6">
    <w:name w:val="toc 6"/>
    <w:basedOn w:val="a"/>
    <w:next w:val="a"/>
    <w:autoRedefine/>
    <w:semiHidden/>
    <w:rsid w:val="000C1BAF"/>
    <w:pPr>
      <w:ind w:leftChars="1000" w:left="2100"/>
    </w:pPr>
  </w:style>
  <w:style w:type="paragraph" w:styleId="7">
    <w:name w:val="toc 7"/>
    <w:basedOn w:val="a"/>
    <w:next w:val="a"/>
    <w:autoRedefine/>
    <w:semiHidden/>
    <w:rsid w:val="000C1BAF"/>
    <w:pPr>
      <w:ind w:leftChars="1200" w:left="2520"/>
    </w:pPr>
  </w:style>
  <w:style w:type="paragraph" w:styleId="8">
    <w:name w:val="toc 8"/>
    <w:basedOn w:val="a"/>
    <w:next w:val="a"/>
    <w:autoRedefine/>
    <w:semiHidden/>
    <w:rsid w:val="000C1BAF"/>
    <w:pPr>
      <w:ind w:leftChars="1400" w:left="2940"/>
    </w:pPr>
  </w:style>
  <w:style w:type="paragraph" w:styleId="9">
    <w:name w:val="toc 9"/>
    <w:basedOn w:val="a"/>
    <w:next w:val="a"/>
    <w:autoRedefine/>
    <w:semiHidden/>
    <w:rsid w:val="000C1BAF"/>
    <w:pPr>
      <w:ind w:leftChars="1600" w:left="3360"/>
    </w:pPr>
  </w:style>
  <w:style w:type="character" w:styleId="ae">
    <w:name w:val="Hyperlink"/>
    <w:semiHidden/>
    <w:rsid w:val="000C1BAF"/>
    <w:rPr>
      <w:color w:val="0000FF"/>
      <w:u w:val="single"/>
    </w:rPr>
  </w:style>
  <w:style w:type="character" w:styleId="af">
    <w:name w:val="FollowedHyperlink"/>
    <w:semiHidden/>
    <w:rsid w:val="000C1BAF"/>
    <w:rPr>
      <w:color w:val="800080"/>
      <w:u w:val="single"/>
    </w:rPr>
  </w:style>
  <w:style w:type="character" w:customStyle="1" w:styleId="unnamed11">
    <w:name w:val="unnamed11"/>
    <w:rsid w:val="000C1BAF"/>
    <w:rPr>
      <w:rFonts w:ascii="宋体" w:eastAsia="宋体" w:hAnsi="宋体" w:hint="eastAsia"/>
      <w:strike w:val="0"/>
      <w:dstrike w:val="0"/>
      <w:color w:val="000000"/>
      <w:sz w:val="18"/>
      <w:szCs w:val="18"/>
      <w:u w:val="none"/>
      <w:effect w:val="none"/>
    </w:rPr>
  </w:style>
  <w:style w:type="paragraph" w:customStyle="1" w:styleId="xl30">
    <w:name w:val="xl30"/>
    <w:basedOn w:val="a"/>
    <w:rsid w:val="000C1BA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0C1BA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C1BAF"/>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0C1BA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0C1BAF"/>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0C1BAF"/>
    <w:rPr>
      <w:color w:val="000000"/>
      <w:sz w:val="24"/>
      <w:szCs w:val="24"/>
    </w:rPr>
  </w:style>
  <w:style w:type="paragraph" w:styleId="af0">
    <w:name w:val="Balloon Text"/>
    <w:basedOn w:val="a"/>
    <w:semiHidden/>
    <w:rsid w:val="000C1BAF"/>
    <w:rPr>
      <w:sz w:val="18"/>
      <w:szCs w:val="18"/>
    </w:rPr>
  </w:style>
  <w:style w:type="character" w:styleId="af1">
    <w:name w:val="annotation reference"/>
    <w:semiHidden/>
    <w:rsid w:val="000C1BAF"/>
    <w:rPr>
      <w:sz w:val="21"/>
      <w:szCs w:val="21"/>
    </w:rPr>
  </w:style>
  <w:style w:type="paragraph" w:styleId="af2">
    <w:name w:val="annotation text"/>
    <w:basedOn w:val="a"/>
    <w:semiHidden/>
    <w:rsid w:val="000C1BAF"/>
  </w:style>
  <w:style w:type="paragraph" w:styleId="af3">
    <w:name w:val="annotation subject"/>
    <w:basedOn w:val="af2"/>
    <w:next w:val="af2"/>
    <w:semiHidden/>
    <w:rsid w:val="000C1BAF"/>
    <w:rPr>
      <w:b/>
      <w:bCs/>
    </w:rPr>
  </w:style>
  <w:style w:type="character" w:customStyle="1" w:styleId="nr1">
    <w:name w:val="nr1"/>
    <w:rsid w:val="000C1BAF"/>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0C1BAF"/>
    <w:rPr>
      <w:rFonts w:ascii="楷体_GB2312" w:eastAsia="楷体_GB2312"/>
      <w:color w:val="000000"/>
      <w:sz w:val="28"/>
    </w:rPr>
  </w:style>
  <w:style w:type="paragraph" w:styleId="af5">
    <w:name w:val="Normal Indent"/>
    <w:basedOn w:val="a"/>
    <w:semiHidden/>
    <w:rsid w:val="000C1BAF"/>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0C1BAF"/>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4E719D"/>
    <w:rPr>
      <w:sz w:val="18"/>
    </w:rPr>
  </w:style>
  <w:style w:type="character" w:customStyle="1" w:styleId="Char0">
    <w:name w:val="页眉 Char"/>
    <w:link w:val="a5"/>
    <w:uiPriority w:val="99"/>
    <w:rsid w:val="004E719D"/>
    <w:rPr>
      <w:sz w:val="18"/>
    </w:rPr>
  </w:style>
  <w:style w:type="paragraph" w:styleId="af6">
    <w:name w:val="List Paragraph"/>
    <w:basedOn w:val="a"/>
    <w:uiPriority w:val="34"/>
    <w:qFormat/>
    <w:rsid w:val="00570F10"/>
    <w:pPr>
      <w:ind w:firstLineChars="200" w:firstLine="420"/>
    </w:pPr>
  </w:style>
</w:styles>
</file>

<file path=word/webSettings.xml><?xml version="1.0" encoding="utf-8"?>
<w:webSettings xmlns:r="http://schemas.openxmlformats.org/officeDocument/2006/relationships" xmlns:w="http://schemas.openxmlformats.org/wordprocessingml/2006/main">
  <w:divs>
    <w:div w:id="155073842">
      <w:bodyDiv w:val="1"/>
      <w:marLeft w:val="0"/>
      <w:marRight w:val="0"/>
      <w:marTop w:val="0"/>
      <w:marBottom w:val="0"/>
      <w:divBdr>
        <w:top w:val="none" w:sz="0" w:space="0" w:color="auto"/>
        <w:left w:val="none" w:sz="0" w:space="0" w:color="auto"/>
        <w:bottom w:val="none" w:sz="0" w:space="0" w:color="auto"/>
        <w:right w:val="none" w:sz="0" w:space="0" w:color="auto"/>
      </w:divBdr>
    </w:div>
    <w:div w:id="273488819">
      <w:bodyDiv w:val="1"/>
      <w:marLeft w:val="0"/>
      <w:marRight w:val="0"/>
      <w:marTop w:val="0"/>
      <w:marBottom w:val="0"/>
      <w:divBdr>
        <w:top w:val="none" w:sz="0" w:space="0" w:color="auto"/>
        <w:left w:val="none" w:sz="0" w:space="0" w:color="auto"/>
        <w:bottom w:val="none" w:sz="0" w:space="0" w:color="auto"/>
        <w:right w:val="none" w:sz="0" w:space="0" w:color="auto"/>
      </w:divBdr>
    </w:div>
    <w:div w:id="716778869">
      <w:bodyDiv w:val="1"/>
      <w:marLeft w:val="0"/>
      <w:marRight w:val="0"/>
      <w:marTop w:val="0"/>
      <w:marBottom w:val="0"/>
      <w:divBdr>
        <w:top w:val="none" w:sz="0" w:space="0" w:color="auto"/>
        <w:left w:val="none" w:sz="0" w:space="0" w:color="auto"/>
        <w:bottom w:val="none" w:sz="0" w:space="0" w:color="auto"/>
        <w:right w:val="none" w:sz="0" w:space="0" w:color="auto"/>
      </w:divBdr>
    </w:div>
    <w:div w:id="921336736">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63391928">
      <w:bodyDiv w:val="1"/>
      <w:marLeft w:val="0"/>
      <w:marRight w:val="0"/>
      <w:marTop w:val="0"/>
      <w:marBottom w:val="0"/>
      <w:divBdr>
        <w:top w:val="none" w:sz="0" w:space="0" w:color="auto"/>
        <w:left w:val="none" w:sz="0" w:space="0" w:color="auto"/>
        <w:bottom w:val="none" w:sz="0" w:space="0" w:color="auto"/>
        <w:right w:val="none" w:sz="0" w:space="0" w:color="auto"/>
      </w:divBdr>
    </w:div>
    <w:div w:id="979727864">
      <w:bodyDiv w:val="1"/>
      <w:marLeft w:val="0"/>
      <w:marRight w:val="0"/>
      <w:marTop w:val="0"/>
      <w:marBottom w:val="0"/>
      <w:divBdr>
        <w:top w:val="none" w:sz="0" w:space="0" w:color="auto"/>
        <w:left w:val="none" w:sz="0" w:space="0" w:color="auto"/>
        <w:bottom w:val="none" w:sz="0" w:space="0" w:color="auto"/>
        <w:right w:val="none" w:sz="0" w:space="0" w:color="auto"/>
      </w:divBdr>
    </w:div>
    <w:div w:id="17027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544AE-C9C3-43E3-9338-EFAE3F26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1793</Words>
  <Characters>267</Characters>
  <Application>Microsoft Office Word</Application>
  <DocSecurity>0</DocSecurity>
  <Lines>2</Lines>
  <Paragraphs>4</Paragraphs>
  <ScaleCrop>false</ScaleCrop>
  <Company>sps</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USER</cp:lastModifiedBy>
  <cp:revision>3</cp:revision>
  <cp:lastPrinted>2017-08-03T05:42:00Z</cp:lastPrinted>
  <dcterms:created xsi:type="dcterms:W3CDTF">2017-09-13T08:27:00Z</dcterms:created>
  <dcterms:modified xsi:type="dcterms:W3CDTF">2017-09-13T08:38:00Z</dcterms:modified>
</cp:coreProperties>
</file>