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ADBD" w14:textId="77777777" w:rsidR="00A8114F" w:rsidRDefault="007E6581">
      <w:pPr>
        <w:spacing w:line="480" w:lineRule="auto"/>
        <w:jc w:val="center"/>
        <w:rPr>
          <w:b/>
          <w:bCs/>
          <w:sz w:val="30"/>
          <w:szCs w:val="30"/>
        </w:rPr>
      </w:pPr>
      <w:r>
        <w:rPr>
          <w:rFonts w:hint="eastAsia"/>
          <w:b/>
          <w:bCs/>
          <w:sz w:val="30"/>
          <w:szCs w:val="30"/>
        </w:rPr>
        <w:t>情况说明</w:t>
      </w:r>
    </w:p>
    <w:p w14:paraId="25A013BD" w14:textId="77777777" w:rsidR="00A8114F" w:rsidRDefault="007E6581">
      <w:pPr>
        <w:spacing w:line="480" w:lineRule="auto"/>
        <w:rPr>
          <w:rFonts w:asciiTheme="minorEastAsia" w:hAnsiTheme="minorEastAsia" w:cstheme="minorEastAsia"/>
          <w:sz w:val="24"/>
        </w:rPr>
      </w:pPr>
      <w:r>
        <w:rPr>
          <w:rFonts w:asciiTheme="minorEastAsia" w:hAnsiTheme="minorEastAsia" w:cstheme="minorEastAsia" w:hint="eastAsia"/>
          <w:sz w:val="24"/>
        </w:rPr>
        <w:t>中诚信托有限责任公司：</w:t>
      </w:r>
    </w:p>
    <w:p w14:paraId="0921F89B" w14:textId="77777777" w:rsidR="00A8114F" w:rsidRDefault="007E6581">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我司服务的“2020年中诚信托合生1号集合资金信托计划”——L</w:t>
      </w:r>
      <w:r>
        <w:rPr>
          <w:rFonts w:asciiTheme="minorEastAsia" w:hAnsiTheme="minorEastAsia" w:cstheme="minorEastAsia"/>
          <w:sz w:val="24"/>
        </w:rPr>
        <w:t>2426</w:t>
      </w:r>
      <w:r>
        <w:rPr>
          <w:rFonts w:asciiTheme="minorEastAsia" w:hAnsiTheme="minorEastAsia" w:cstheme="minorEastAsia" w:hint="eastAsia"/>
          <w:sz w:val="24"/>
        </w:rPr>
        <w:t>号地块项目监管工作，2</w:t>
      </w:r>
      <w:r>
        <w:rPr>
          <w:rFonts w:asciiTheme="minorEastAsia" w:hAnsiTheme="minorEastAsia" w:cstheme="minorEastAsia"/>
          <w:sz w:val="24"/>
        </w:rPr>
        <w:t>021</w:t>
      </w:r>
      <w:r>
        <w:rPr>
          <w:rFonts w:asciiTheme="minorEastAsia" w:hAnsiTheme="minorEastAsia" w:cstheme="minorEastAsia" w:hint="eastAsia"/>
          <w:sz w:val="24"/>
        </w:rPr>
        <w:t xml:space="preserve">年5月31日驻场监管人员刘峥依据项目公司申请通过合盛恒嘉交通银行顺义支行1066（销售回款户）资金调拨到建设银行0699北京航华科贸支行（基本户）2000万元整，具体如下： </w:t>
      </w:r>
    </w:p>
    <w:p w14:paraId="774AF599" w14:textId="75F1221F" w:rsidR="00A8114F" w:rsidRDefault="00CE203D">
      <w:pPr>
        <w:spacing w:line="480" w:lineRule="auto"/>
        <w:ind w:firstLineChars="200" w:firstLine="480"/>
        <w:rPr>
          <w:rFonts w:asciiTheme="minorEastAsia" w:hAnsiTheme="minorEastAsia" w:cstheme="minorEastAsia"/>
          <w:sz w:val="24"/>
        </w:rPr>
      </w:pPr>
      <w:r>
        <w:rPr>
          <w:rFonts w:hint="eastAsia"/>
          <w:kern w:val="0"/>
          <w:sz w:val="24"/>
          <w:szCs w:val="20"/>
        </w:rPr>
        <w:t>2021</w:t>
      </w:r>
      <w:r>
        <w:rPr>
          <w:rFonts w:hint="eastAsia"/>
          <w:kern w:val="0"/>
          <w:sz w:val="24"/>
          <w:szCs w:val="20"/>
        </w:rPr>
        <w:t>年</w:t>
      </w:r>
      <w:r>
        <w:rPr>
          <w:rFonts w:hint="eastAsia"/>
          <w:kern w:val="0"/>
          <w:sz w:val="24"/>
          <w:szCs w:val="20"/>
        </w:rPr>
        <w:t>5</w:t>
      </w:r>
      <w:r>
        <w:rPr>
          <w:rFonts w:hint="eastAsia"/>
          <w:kern w:val="0"/>
          <w:sz w:val="24"/>
          <w:szCs w:val="20"/>
        </w:rPr>
        <w:t>月</w:t>
      </w:r>
      <w:r>
        <w:rPr>
          <w:kern w:val="0"/>
          <w:sz w:val="24"/>
          <w:szCs w:val="20"/>
        </w:rPr>
        <w:t>31</w:t>
      </w:r>
      <w:r>
        <w:rPr>
          <w:rFonts w:hint="eastAsia"/>
          <w:kern w:val="0"/>
          <w:sz w:val="24"/>
          <w:szCs w:val="20"/>
        </w:rPr>
        <w:t>日</w:t>
      </w:r>
      <w:r>
        <w:rPr>
          <w:rFonts w:asciiTheme="minorEastAsia" w:hAnsiTheme="minorEastAsia" w:cstheme="minorEastAsia" w:hint="eastAsia"/>
          <w:sz w:val="24"/>
        </w:rPr>
        <w:t>，合生财务申请一笔(以下简称“项目公司”)内部资金调拨事项，从交行销售回款户（信托方加有预留印鉴）划到建行基本户（信托方未加预留印鉴）2000万元往来款。由于驻场人员与信托方沟通时双方理解出现偏差，驻场人员</w:t>
      </w:r>
      <w:r w:rsidR="00523F3B">
        <w:rPr>
          <w:rFonts w:asciiTheme="minorEastAsia" w:hAnsiTheme="minorEastAsia" w:cstheme="minorEastAsia" w:hint="eastAsia"/>
          <w:sz w:val="24"/>
        </w:rPr>
        <w:t>误解</w:t>
      </w:r>
      <w:r>
        <w:rPr>
          <w:rFonts w:asciiTheme="minorEastAsia" w:hAnsiTheme="minorEastAsia" w:cstheme="minorEastAsia" w:hint="eastAsia"/>
          <w:sz w:val="24"/>
        </w:rPr>
        <w:t>为项目公司往来款不需要报信托审批。但实际根据中诚内部监管要求，项目公司资金内部往来账户应在均加有信托方预留印鉴的账户之间划转，未经信托方批准，不得向未加信托方预留印鉴的账户划款，本次接受资金划转的建行基本户未添加信托方预留印鉴，但项目公司所有账户的复核U盾均在我方人员掌握中</w:t>
      </w:r>
      <w:r w:rsidR="007E6581">
        <w:rPr>
          <w:rFonts w:asciiTheme="minorEastAsia" w:hAnsiTheme="minorEastAsia" w:cstheme="minorEastAsia" w:hint="eastAsia"/>
          <w:sz w:val="24"/>
        </w:rPr>
        <w:t>。我司获悉后，已第一时间协调项目公司将支付3</w:t>
      </w:r>
      <w:r w:rsidR="007E6581">
        <w:rPr>
          <w:rFonts w:asciiTheme="minorEastAsia" w:hAnsiTheme="minorEastAsia" w:cstheme="minorEastAsia"/>
          <w:sz w:val="24"/>
        </w:rPr>
        <w:t>85</w:t>
      </w:r>
      <w:r w:rsidR="007E6581">
        <w:rPr>
          <w:rFonts w:asciiTheme="minorEastAsia" w:hAnsiTheme="minorEastAsia" w:cstheme="minorEastAsia" w:hint="eastAsia"/>
          <w:sz w:val="24"/>
        </w:rPr>
        <w:t>万</w:t>
      </w:r>
      <w:r w:rsidR="004A70C4">
        <w:rPr>
          <w:rFonts w:asciiTheme="minorEastAsia" w:hAnsiTheme="minorEastAsia" w:cstheme="minorEastAsia" w:hint="eastAsia"/>
          <w:sz w:val="24"/>
        </w:rPr>
        <w:t>（贵司已审批通过）</w:t>
      </w:r>
      <w:r w:rsidR="007E6581">
        <w:rPr>
          <w:rFonts w:asciiTheme="minorEastAsia" w:hAnsiTheme="minorEastAsia" w:cstheme="minorEastAsia" w:hint="eastAsia"/>
          <w:sz w:val="24"/>
        </w:rPr>
        <w:t>后的剩余款项1</w:t>
      </w:r>
      <w:r w:rsidR="007E6581">
        <w:rPr>
          <w:rFonts w:asciiTheme="minorEastAsia" w:hAnsiTheme="minorEastAsia" w:cstheme="minorEastAsia"/>
          <w:sz w:val="24"/>
        </w:rPr>
        <w:t>615</w:t>
      </w:r>
      <w:r w:rsidR="007E6581">
        <w:rPr>
          <w:rFonts w:asciiTheme="minorEastAsia" w:hAnsiTheme="minorEastAsia" w:cstheme="minorEastAsia" w:hint="eastAsia"/>
          <w:sz w:val="24"/>
        </w:rPr>
        <w:t>万元转</w:t>
      </w:r>
      <w:r w:rsidR="005E5CC4">
        <w:rPr>
          <w:rFonts w:asciiTheme="minorEastAsia" w:hAnsiTheme="minorEastAsia" w:cstheme="minorEastAsia" w:hint="eastAsia"/>
          <w:sz w:val="24"/>
        </w:rPr>
        <w:t>至</w:t>
      </w:r>
      <w:r>
        <w:rPr>
          <w:rFonts w:asciiTheme="minorEastAsia" w:hAnsiTheme="minorEastAsia" w:cstheme="minorEastAsia" w:hint="eastAsia"/>
          <w:sz w:val="24"/>
        </w:rPr>
        <w:t>预留信托方预留印鉴</w:t>
      </w:r>
      <w:r w:rsidR="005E5CC4">
        <w:rPr>
          <w:rFonts w:asciiTheme="minorEastAsia" w:hAnsiTheme="minorEastAsia" w:cstheme="minorEastAsia" w:hint="eastAsia"/>
          <w:sz w:val="24"/>
        </w:rPr>
        <w:t>人名章账户</w:t>
      </w:r>
      <w:r>
        <w:rPr>
          <w:rFonts w:asciiTheme="minorEastAsia" w:hAnsiTheme="minorEastAsia" w:cstheme="minorEastAsia" w:hint="eastAsia"/>
          <w:sz w:val="24"/>
        </w:rPr>
        <w:t>内</w:t>
      </w:r>
      <w:r w:rsidR="007E6581">
        <w:rPr>
          <w:rFonts w:asciiTheme="minorEastAsia" w:hAnsiTheme="minorEastAsia" w:cstheme="minorEastAsia" w:hint="eastAsia"/>
          <w:sz w:val="24"/>
        </w:rPr>
        <w:t>。</w:t>
      </w:r>
    </w:p>
    <w:p w14:paraId="11BCDDA1" w14:textId="77777777" w:rsidR="00A8114F" w:rsidRDefault="007E6581">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上述情况给贵司带来的不便还请谅解。我司会在后期实际监管服务中，严格按相关要求及规定执行。</w:t>
      </w:r>
    </w:p>
    <w:p w14:paraId="158F2476" w14:textId="77777777" w:rsidR="00A8114F" w:rsidRDefault="00A8114F">
      <w:pPr>
        <w:spacing w:line="480" w:lineRule="auto"/>
        <w:ind w:firstLineChars="200" w:firstLine="480"/>
        <w:rPr>
          <w:rFonts w:asciiTheme="minorEastAsia" w:hAnsiTheme="minorEastAsia" w:cstheme="minorEastAsia"/>
          <w:sz w:val="24"/>
        </w:rPr>
      </w:pPr>
    </w:p>
    <w:p w14:paraId="2F767479" w14:textId="77777777" w:rsidR="00A8114F" w:rsidRDefault="00A8114F">
      <w:pPr>
        <w:spacing w:line="480" w:lineRule="auto"/>
        <w:ind w:firstLineChars="200" w:firstLine="480"/>
        <w:rPr>
          <w:rFonts w:asciiTheme="minorEastAsia" w:hAnsiTheme="minorEastAsia" w:cstheme="minorEastAsia"/>
          <w:sz w:val="24"/>
        </w:rPr>
      </w:pPr>
    </w:p>
    <w:p w14:paraId="6E5F02DF" w14:textId="77777777" w:rsidR="00A8114F" w:rsidRDefault="007E6581">
      <w:pPr>
        <w:spacing w:line="48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北京康信君安资产管理有限公司</w:t>
      </w:r>
    </w:p>
    <w:p w14:paraId="4DFE18B3" w14:textId="77777777" w:rsidR="00A8114F" w:rsidRDefault="007E6581">
      <w:pPr>
        <w:spacing w:line="48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sz w:val="24"/>
        </w:rPr>
        <w:t>021</w:t>
      </w:r>
      <w:r>
        <w:rPr>
          <w:rFonts w:asciiTheme="minorEastAsia" w:hAnsiTheme="minorEastAsia" w:cstheme="minorEastAsia" w:hint="eastAsia"/>
          <w:sz w:val="24"/>
        </w:rPr>
        <w:t>年</w:t>
      </w:r>
      <w:r>
        <w:rPr>
          <w:rFonts w:asciiTheme="minorEastAsia" w:hAnsiTheme="minorEastAsia" w:cstheme="minorEastAsia"/>
          <w:sz w:val="24"/>
        </w:rPr>
        <w:t>6</w:t>
      </w:r>
      <w:r>
        <w:rPr>
          <w:rFonts w:asciiTheme="minorEastAsia" w:hAnsiTheme="minorEastAsia" w:cstheme="minorEastAsia" w:hint="eastAsia"/>
          <w:sz w:val="24"/>
        </w:rPr>
        <w:t>月1</w:t>
      </w:r>
      <w:r>
        <w:rPr>
          <w:rFonts w:asciiTheme="minorEastAsia" w:hAnsiTheme="minorEastAsia" w:cstheme="minorEastAsia"/>
          <w:sz w:val="24"/>
        </w:rPr>
        <w:t>5</w:t>
      </w:r>
      <w:r>
        <w:rPr>
          <w:rFonts w:asciiTheme="minorEastAsia" w:hAnsiTheme="minorEastAsia" w:cstheme="minorEastAsia" w:hint="eastAsia"/>
          <w:sz w:val="24"/>
        </w:rPr>
        <w:t>日</w:t>
      </w:r>
    </w:p>
    <w:sectPr w:rsidR="00A81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259C2" w14:textId="77777777" w:rsidR="00287DB7" w:rsidRDefault="00287DB7" w:rsidP="00CE203D">
      <w:r>
        <w:separator/>
      </w:r>
    </w:p>
  </w:endnote>
  <w:endnote w:type="continuationSeparator" w:id="0">
    <w:p w14:paraId="11387111" w14:textId="77777777" w:rsidR="00287DB7" w:rsidRDefault="00287DB7" w:rsidP="00CE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C384E" w14:textId="77777777" w:rsidR="00287DB7" w:rsidRDefault="00287DB7" w:rsidP="00CE203D">
      <w:r>
        <w:separator/>
      </w:r>
    </w:p>
  </w:footnote>
  <w:footnote w:type="continuationSeparator" w:id="0">
    <w:p w14:paraId="59BE4BA5" w14:textId="77777777" w:rsidR="00287DB7" w:rsidRDefault="00287DB7" w:rsidP="00CE2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6D"/>
    <w:rsid w:val="001B7FAA"/>
    <w:rsid w:val="00287DB7"/>
    <w:rsid w:val="002D7A41"/>
    <w:rsid w:val="004523FA"/>
    <w:rsid w:val="004A70C4"/>
    <w:rsid w:val="004B346D"/>
    <w:rsid w:val="004E4E00"/>
    <w:rsid w:val="00523F3B"/>
    <w:rsid w:val="005E5CC4"/>
    <w:rsid w:val="007E6581"/>
    <w:rsid w:val="009A6956"/>
    <w:rsid w:val="009C2C1D"/>
    <w:rsid w:val="009E0652"/>
    <w:rsid w:val="009E0706"/>
    <w:rsid w:val="00A8114F"/>
    <w:rsid w:val="00AE0C4C"/>
    <w:rsid w:val="00C70001"/>
    <w:rsid w:val="00CE203D"/>
    <w:rsid w:val="00F34D49"/>
    <w:rsid w:val="125064BE"/>
    <w:rsid w:val="1DED7FE1"/>
    <w:rsid w:val="59B56FC1"/>
    <w:rsid w:val="59C0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4C52"/>
  <w15:docId w15:val="{A7F3D731-BB3B-4115-B47A-79CD676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94912</dc:creator>
  <cp:lastModifiedBy>艳清</cp:lastModifiedBy>
  <cp:revision>6</cp:revision>
  <dcterms:created xsi:type="dcterms:W3CDTF">2021-06-17T08:56:00Z</dcterms:created>
  <dcterms:modified xsi:type="dcterms:W3CDTF">2021-06-18T03:30:00Z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368315DC79FB40F49565F93D0BE6EDF9</vt:lpwstr>
  </property>
</Properties>
</file>