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楷体_GB2312"/>
          <w:sz w:val="24"/>
        </w:rPr>
      </w:pPr>
      <w:r>
        <w:rPr>
          <w:rFonts w:hint="eastAsia" w:ascii="楷体" w:hAnsi="楷体" w:eastAsia="楷体" w:cs="楷体"/>
          <w:b/>
          <w:sz w:val="24"/>
        </w:rPr>
        <w:t>授权通知书</w:t>
      </w:r>
    </w:p>
    <w:p>
      <w:pPr>
        <w:spacing w:line="360" w:lineRule="auto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浙商金汇信托股份有限公司：</w:t>
      </w:r>
    </w:p>
    <w:p>
      <w:pPr>
        <w:spacing w:line="360" w:lineRule="auto"/>
        <w:ind w:firstLine="48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根据</w:t>
      </w:r>
      <w:r>
        <w:rPr>
          <w:rFonts w:hint="eastAsia" w:ascii="Times New Roman" w:hAnsi="Times New Roman" w:eastAsia="楷体_GB2312"/>
          <w:sz w:val="24"/>
        </w:rPr>
        <w:t>编号为</w:t>
      </w:r>
      <w:r>
        <w:rPr>
          <w:rFonts w:hint="eastAsia" w:eastAsia="楷体_GB2312"/>
          <w:sz w:val="24"/>
        </w:rPr>
        <w:t>浙金信（委监）字2020JHXT0160号</w:t>
      </w:r>
      <w:r>
        <w:rPr>
          <w:rFonts w:hint="eastAsia" w:ascii="Times New Roman" w:hAnsi="Times New Roman" w:eastAsia="楷体_GB2312"/>
          <w:sz w:val="24"/>
        </w:rPr>
        <w:t>的《委托监管协议》</w:t>
      </w:r>
      <w:r>
        <w:rPr>
          <w:rFonts w:hint="eastAsia" w:eastAsia="楷体_GB2312"/>
          <w:sz w:val="24"/>
        </w:rPr>
        <w:t>，我司授权以下人员作为现场监管人员，授权期限2021年6月28日至</w:t>
      </w:r>
      <w:r>
        <w:rPr>
          <w:rFonts w:hint="eastAsia" w:eastAsia="楷体_GB2312"/>
          <w:sz w:val="24"/>
          <w:highlight w:val="none"/>
        </w:rPr>
        <w:t>2021年</w:t>
      </w:r>
      <w:r>
        <w:rPr>
          <w:rFonts w:hint="eastAsia" w:eastAsia="楷体_GB2312"/>
          <w:sz w:val="24"/>
          <w:highlight w:val="none"/>
          <w:lang w:val="en-US" w:eastAsia="zh-CN"/>
        </w:rPr>
        <w:t>7</w:t>
      </w:r>
      <w:r>
        <w:rPr>
          <w:rFonts w:hint="eastAsia" w:eastAsia="楷体_GB2312"/>
          <w:sz w:val="24"/>
          <w:highlight w:val="none"/>
        </w:rPr>
        <w:t>月</w:t>
      </w:r>
      <w:r>
        <w:rPr>
          <w:rFonts w:hint="eastAsia" w:eastAsia="楷体_GB2312"/>
          <w:sz w:val="24"/>
          <w:highlight w:val="none"/>
          <w:lang w:val="en-US" w:eastAsia="zh-CN"/>
        </w:rPr>
        <w:t>4</w:t>
      </w:r>
      <w:r>
        <w:rPr>
          <w:rFonts w:hint="eastAsia" w:eastAsia="楷体_GB2312"/>
          <w:sz w:val="24"/>
          <w:highlight w:val="none"/>
        </w:rPr>
        <w:t>日，2021年</w:t>
      </w:r>
      <w:r>
        <w:rPr>
          <w:rFonts w:hint="eastAsia" w:eastAsia="楷体_GB2312"/>
          <w:sz w:val="24"/>
          <w:highlight w:val="none"/>
          <w:lang w:val="en-US" w:eastAsia="zh-CN"/>
        </w:rPr>
        <w:t>7</w:t>
      </w:r>
      <w:r>
        <w:rPr>
          <w:rFonts w:hint="eastAsia" w:eastAsia="楷体_GB2312"/>
          <w:sz w:val="24"/>
          <w:highlight w:val="none"/>
        </w:rPr>
        <w:t>月</w:t>
      </w:r>
      <w:r>
        <w:rPr>
          <w:rFonts w:hint="eastAsia" w:eastAsia="楷体_GB2312"/>
          <w:sz w:val="24"/>
          <w:highlight w:val="none"/>
          <w:lang w:val="en-US" w:eastAsia="zh-CN"/>
        </w:rPr>
        <w:t>5</w:t>
      </w:r>
      <w:r>
        <w:rPr>
          <w:rFonts w:hint="eastAsia" w:eastAsia="楷体_GB2312"/>
          <w:sz w:val="24"/>
          <w:highlight w:val="none"/>
        </w:rPr>
        <w:t>日日起恢复至原监管人员莫荣美。</w:t>
      </w:r>
      <w:r>
        <w:rPr>
          <w:rFonts w:hint="eastAsia" w:eastAsia="楷体_GB2312"/>
          <w:sz w:val="24"/>
        </w:rPr>
        <w:t>现将有关人员信息及签字样本留给贵司，请在使用时核验。上述被授权人在授权范围内向贵司发送文件的真实性、准确性及合法性由我司负全部责任。</w:t>
      </w:r>
    </w:p>
    <w:p>
      <w:pPr>
        <w:spacing w:line="360" w:lineRule="auto"/>
        <w:ind w:firstLine="480"/>
        <w:rPr>
          <w:rFonts w:eastAsia="楷体_GB2312"/>
          <w:sz w:val="24"/>
        </w:rPr>
      </w:pPr>
    </w:p>
    <w:tbl>
      <w:tblPr>
        <w:tblStyle w:val="2"/>
        <w:tblW w:w="8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038"/>
        <w:gridCol w:w="203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038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身份证号码</w:t>
            </w:r>
          </w:p>
        </w:tc>
        <w:tc>
          <w:tcPr>
            <w:tcW w:w="2038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联系电话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  <w:highlight w:val="none"/>
              </w:rPr>
            </w:pPr>
            <w:r>
              <w:rPr>
                <w:rFonts w:hint="eastAsia" w:eastAsia="楷体_GB2312"/>
                <w:sz w:val="24"/>
                <w:highlight w:val="none"/>
              </w:rPr>
              <w:t>签字样本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宋志强</w:t>
            </w:r>
          </w:p>
        </w:tc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8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18053347215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8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2039" w:type="dxa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53" w:type="dxa"/>
            <w:gridSpan w:val="4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备注：</w:t>
            </w:r>
            <w:r>
              <w:rPr>
                <w:rFonts w:eastAsia="楷体_GB2312"/>
                <w:sz w:val="24"/>
              </w:rPr>
              <w:t xml:space="preserve"> 1</w:t>
            </w:r>
            <w:r>
              <w:rPr>
                <w:rFonts w:hint="eastAsia" w:eastAsia="楷体_GB2312"/>
                <w:sz w:val="24"/>
              </w:rPr>
              <w:t>、丙方公章须与个人签字或个人印章同时出具，方为有效。</w:t>
            </w: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2、被授权人员信息如有变更，丙方需提前通知甲方；更换被授权人员的，丙方需提前通知甲方并经甲方同意。</w:t>
            </w:r>
          </w:p>
        </w:tc>
      </w:tr>
    </w:tbl>
    <w:p>
      <w:pPr>
        <w:spacing w:line="360" w:lineRule="auto"/>
        <w:ind w:right="560"/>
        <w:jc w:val="right"/>
        <w:rPr>
          <w:rFonts w:eastAsia="楷体_GB2312"/>
          <w:sz w:val="24"/>
        </w:rPr>
      </w:pPr>
    </w:p>
    <w:p>
      <w:pPr>
        <w:spacing w:line="360" w:lineRule="auto"/>
        <w:ind w:right="560"/>
        <w:jc w:val="right"/>
        <w:rPr>
          <w:rFonts w:eastAsia="楷体_GB2312"/>
          <w:sz w:val="24"/>
        </w:rPr>
      </w:pPr>
    </w:p>
    <w:p>
      <w:pPr>
        <w:spacing w:line="360" w:lineRule="auto"/>
        <w:ind w:right="560"/>
        <w:jc w:val="right"/>
        <w:rPr>
          <w:rFonts w:eastAsia="楷体_GB2312"/>
          <w:sz w:val="24"/>
        </w:rPr>
      </w:pPr>
    </w:p>
    <w:p>
      <w:pPr>
        <w:wordWrap w:val="0"/>
        <w:spacing w:line="360" w:lineRule="auto"/>
        <w:ind w:left="420" w:right="560" w:firstLine="420"/>
        <w:jc w:val="right"/>
        <w:rPr>
          <w:rFonts w:eastAsia="楷体_GB2312"/>
          <w:sz w:val="24"/>
          <w:highlight w:val="none"/>
        </w:rPr>
      </w:pPr>
      <w:r>
        <w:rPr>
          <w:rFonts w:hint="eastAsia" w:eastAsia="楷体_GB2312"/>
          <w:sz w:val="24"/>
          <w:highlight w:val="none"/>
          <w:lang w:val="en-US" w:eastAsia="zh-CN"/>
        </w:rPr>
        <w:t>北京康信君安资产管理有限</w:t>
      </w:r>
      <w:r>
        <w:rPr>
          <w:rFonts w:hint="eastAsia" w:eastAsia="楷体_GB2312"/>
          <w:sz w:val="24"/>
          <w:highlight w:val="none"/>
        </w:rPr>
        <w:t>公司（公章）：</w:t>
      </w:r>
    </w:p>
    <w:p>
      <w:pPr>
        <w:spacing w:line="360" w:lineRule="auto"/>
        <w:ind w:left="420" w:right="560" w:firstLine="420"/>
        <w:jc w:val="right"/>
        <w:rPr>
          <w:rFonts w:eastAsia="楷体_GB2312"/>
          <w:sz w:val="24"/>
        </w:rPr>
      </w:pPr>
    </w:p>
    <w:p>
      <w:pPr>
        <w:spacing w:line="360" w:lineRule="auto"/>
        <w:ind w:left="420" w:right="560" w:firstLine="420"/>
        <w:jc w:val="right"/>
        <w:rPr>
          <w:rFonts w:eastAsia="楷体_GB2312"/>
          <w:sz w:val="24"/>
        </w:rPr>
      </w:pPr>
    </w:p>
    <w:p>
      <w:pPr>
        <w:spacing w:line="360" w:lineRule="auto"/>
        <w:ind w:right="280"/>
        <w:jc w:val="righ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法定代表人（或授权代理人）：</w:t>
      </w:r>
    </w:p>
    <w:p>
      <w:pPr>
        <w:spacing w:line="360" w:lineRule="auto"/>
        <w:ind w:right="280"/>
        <w:jc w:val="right"/>
        <w:rPr>
          <w:rFonts w:eastAsia="楷体_GB2312"/>
          <w:sz w:val="24"/>
        </w:rPr>
      </w:pPr>
    </w:p>
    <w:p>
      <w:pPr>
        <w:spacing w:line="360" w:lineRule="auto"/>
        <w:ind w:right="280"/>
        <w:jc w:val="right"/>
        <w:rPr>
          <w:rFonts w:eastAsia="楷体_GB2312"/>
          <w:sz w:val="24"/>
        </w:rPr>
      </w:pPr>
    </w:p>
    <w:p>
      <w:pPr>
        <w:ind w:firstLine="5280" w:firstLineChars="2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年</w:t>
      </w:r>
      <w:r>
        <w:rPr>
          <w:rFonts w:eastAsia="楷体_GB2312"/>
          <w:sz w:val="24"/>
        </w:rPr>
        <w:t xml:space="preserve">  </w:t>
      </w:r>
      <w:r>
        <w:rPr>
          <w:rFonts w:hint="eastAsia" w:eastAsia="楷体_GB2312"/>
          <w:sz w:val="24"/>
        </w:rPr>
        <w:t>月</w:t>
      </w:r>
      <w:r>
        <w:rPr>
          <w:rFonts w:eastAsia="楷体_GB2312"/>
          <w:sz w:val="24"/>
        </w:rPr>
        <w:t xml:space="preserve">  </w:t>
      </w:r>
      <w:r>
        <w:rPr>
          <w:rFonts w:hint="eastAsia" w:eastAsia="楷体_GB2312"/>
          <w:sz w:val="24"/>
        </w:rPr>
        <w:t>日</w:t>
      </w:r>
    </w:p>
    <w:p>
      <w:pPr>
        <w:spacing w:before="156" w:beforeLines="50"/>
        <w:ind w:firstLine="480" w:firstLineChars="200"/>
        <w:rPr>
          <w:rFonts w:eastAsia="楷体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C3"/>
    <w:rsid w:val="000E01F1"/>
    <w:rsid w:val="002C2DC3"/>
    <w:rsid w:val="008033B0"/>
    <w:rsid w:val="00AC2A48"/>
    <w:rsid w:val="389152A6"/>
    <w:rsid w:val="4E9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2021-06-28T10:26:00Z</dcterms:created>
  <dc:creator>赵焱婷</dc:creator>
  <cp:lastModifiedBy>江兴霜</cp:lastModifiedBy>
  <dcterms:modified xsi:type="dcterms:W3CDTF">2021-06-28T11:01:14Z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3C130A9930C047A192F6C65E4394AE1B</vt:lpwstr>
  </property>
</Properties>
</file>