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C1B65" w14:textId="22731E8E" w:rsidR="00F53033" w:rsidRDefault="00FA3B45" w:rsidP="00B87EAD">
      <w:pPr>
        <w:spacing w:after="100" w:afterAutospacing="1"/>
        <w:jc w:val="center"/>
        <w:rPr>
          <w:rFonts w:ascii="Arial" w:eastAsia="楷体_GB2312" w:hAnsi="Arial" w:cs="Arial"/>
          <w:b/>
          <w:kern w:val="0"/>
          <w:sz w:val="36"/>
          <w:szCs w:val="36"/>
        </w:rPr>
      </w:pPr>
      <w:r w:rsidRPr="008756DC">
        <w:rPr>
          <w:rFonts w:ascii="Arial" w:eastAsia="楷体_GB2312" w:hAnsi="Arial" w:cs="Arial"/>
          <w:b/>
          <w:kern w:val="0"/>
          <w:sz w:val="36"/>
          <w:szCs w:val="36"/>
        </w:rPr>
        <w:t>关于</w:t>
      </w:r>
      <w:r w:rsidR="00F53033">
        <w:rPr>
          <w:rFonts w:ascii="Arial" w:eastAsia="楷体_GB2312" w:hAnsi="Arial" w:cs="Arial" w:hint="eastAsia"/>
          <w:b/>
          <w:kern w:val="0"/>
          <w:sz w:val="36"/>
          <w:szCs w:val="36"/>
        </w:rPr>
        <w:t>对《张修斌对不动产估价报告（市场价值）的反馈》</w:t>
      </w:r>
    </w:p>
    <w:p w14:paraId="2BBDA9AC" w14:textId="20C1CD55" w:rsidR="00AB599C" w:rsidRPr="008756DC" w:rsidRDefault="00BA6B61" w:rsidP="00B87EAD">
      <w:pPr>
        <w:spacing w:after="100" w:afterAutospacing="1"/>
        <w:jc w:val="center"/>
        <w:rPr>
          <w:rFonts w:ascii="Arial" w:eastAsia="楷体_GB2312" w:hAnsi="Arial" w:cs="Arial"/>
          <w:b/>
          <w:kern w:val="0"/>
          <w:sz w:val="36"/>
          <w:szCs w:val="36"/>
        </w:rPr>
      </w:pPr>
      <w:r>
        <w:rPr>
          <w:rFonts w:ascii="Arial" w:eastAsia="楷体_GB2312" w:hAnsi="Arial" w:cs="Arial" w:hint="eastAsia"/>
          <w:b/>
          <w:kern w:val="0"/>
          <w:sz w:val="36"/>
          <w:szCs w:val="36"/>
        </w:rPr>
        <w:t>的</w:t>
      </w:r>
      <w:r w:rsidR="00AA7353" w:rsidRPr="008756DC">
        <w:rPr>
          <w:rFonts w:ascii="Arial" w:eastAsia="楷体_GB2312" w:hAnsi="Arial" w:cs="Arial"/>
          <w:b/>
          <w:kern w:val="0"/>
          <w:sz w:val="36"/>
          <w:szCs w:val="36"/>
        </w:rPr>
        <w:t>答复</w:t>
      </w:r>
    </w:p>
    <w:p w14:paraId="2622EC00" w14:textId="4335C8CA" w:rsidR="00FA3B45" w:rsidRPr="008756DC" w:rsidRDefault="00F53033" w:rsidP="00BA6B61">
      <w:pPr>
        <w:spacing w:beforeLines="100" w:before="240" w:line="360" w:lineRule="auto"/>
        <w:rPr>
          <w:rFonts w:ascii="Arial" w:eastAsia="楷体_GB2312" w:hAnsi="Arial" w:cs="Arial"/>
          <w:b/>
          <w:kern w:val="0"/>
          <w:sz w:val="28"/>
          <w:szCs w:val="28"/>
        </w:rPr>
      </w:pPr>
      <w:r>
        <w:rPr>
          <w:rFonts w:ascii="Arial" w:eastAsia="楷体_GB2312" w:hAnsi="Arial" w:cs="Arial" w:hint="eastAsia"/>
          <w:b/>
          <w:kern w:val="0"/>
          <w:sz w:val="28"/>
          <w:szCs w:val="28"/>
        </w:rPr>
        <w:t>北京</w:t>
      </w:r>
      <w:r w:rsidR="00DE1E0A" w:rsidRPr="008756DC">
        <w:rPr>
          <w:rFonts w:ascii="Arial" w:eastAsia="楷体_GB2312" w:hAnsi="Arial" w:cs="Arial"/>
          <w:b/>
          <w:kern w:val="0"/>
          <w:sz w:val="28"/>
          <w:szCs w:val="28"/>
        </w:rPr>
        <w:t>市</w:t>
      </w:r>
      <w:r>
        <w:rPr>
          <w:rFonts w:ascii="Arial" w:eastAsia="楷体_GB2312" w:hAnsi="Arial" w:cs="Arial" w:hint="eastAsia"/>
          <w:b/>
          <w:kern w:val="0"/>
          <w:sz w:val="28"/>
          <w:szCs w:val="28"/>
        </w:rPr>
        <w:t>海淀区人</w:t>
      </w:r>
      <w:r w:rsidR="00DE1E0A" w:rsidRPr="008756DC">
        <w:rPr>
          <w:rFonts w:ascii="Arial" w:eastAsia="楷体_GB2312" w:hAnsi="Arial" w:cs="Arial"/>
          <w:b/>
          <w:kern w:val="0"/>
          <w:sz w:val="28"/>
          <w:szCs w:val="28"/>
        </w:rPr>
        <w:t>民法院</w:t>
      </w:r>
      <w:r w:rsidR="009D1CED" w:rsidRPr="008756DC">
        <w:rPr>
          <w:rFonts w:ascii="Arial" w:eastAsia="楷体_GB2312" w:hAnsi="Arial" w:cs="Arial"/>
          <w:b/>
          <w:kern w:val="0"/>
          <w:sz w:val="28"/>
          <w:szCs w:val="28"/>
        </w:rPr>
        <w:t>：</w:t>
      </w:r>
    </w:p>
    <w:p w14:paraId="24C47E8A" w14:textId="360EE91E" w:rsidR="006114C4" w:rsidRPr="008756DC" w:rsidRDefault="001F3245" w:rsidP="00BA6B61">
      <w:pPr>
        <w:kinsoku w:val="0"/>
        <w:autoSpaceDE w:val="0"/>
        <w:autoSpaceDN w:val="0"/>
        <w:spacing w:line="360" w:lineRule="auto"/>
        <w:ind w:firstLine="540"/>
        <w:contextualSpacing/>
        <w:rPr>
          <w:rFonts w:ascii="Arial" w:eastAsia="楷体_GB2312" w:hAnsi="Arial" w:cs="Arial"/>
          <w:kern w:val="0"/>
          <w:sz w:val="28"/>
          <w:szCs w:val="28"/>
        </w:rPr>
      </w:pPr>
      <w:r w:rsidRPr="008756DC">
        <w:rPr>
          <w:rFonts w:ascii="Arial" w:eastAsia="楷体_GB2312" w:hAnsi="Arial" w:cs="Arial"/>
          <w:kern w:val="0"/>
          <w:sz w:val="28"/>
          <w:szCs w:val="28"/>
        </w:rPr>
        <w:t>贵院</w:t>
      </w:r>
      <w:r w:rsidR="00AB599C" w:rsidRPr="008756DC">
        <w:rPr>
          <w:rFonts w:ascii="Arial" w:eastAsia="楷体_GB2312" w:hAnsi="Arial" w:cs="Arial"/>
          <w:kern w:val="0"/>
          <w:sz w:val="28"/>
          <w:szCs w:val="28"/>
        </w:rPr>
        <w:t>于</w:t>
      </w:r>
      <w:r w:rsidR="00DE1E0A" w:rsidRPr="008756DC">
        <w:rPr>
          <w:rFonts w:ascii="Arial" w:eastAsia="楷体_GB2312" w:hAnsi="Arial" w:cs="Arial"/>
          <w:kern w:val="0"/>
          <w:sz w:val="28"/>
          <w:szCs w:val="28"/>
        </w:rPr>
        <w:t>2022</w:t>
      </w:r>
      <w:r w:rsidR="006114C4" w:rsidRPr="008756DC">
        <w:rPr>
          <w:rFonts w:ascii="Arial" w:eastAsia="楷体_GB2312" w:hAnsi="Arial" w:cs="Arial"/>
          <w:kern w:val="0"/>
          <w:sz w:val="28"/>
          <w:szCs w:val="28"/>
        </w:rPr>
        <w:t>年</w:t>
      </w:r>
      <w:r w:rsidR="00F53033">
        <w:rPr>
          <w:rFonts w:ascii="Arial" w:eastAsia="楷体_GB2312" w:hAnsi="Arial" w:cs="Arial" w:hint="eastAsia"/>
          <w:kern w:val="0"/>
          <w:sz w:val="28"/>
          <w:szCs w:val="28"/>
        </w:rPr>
        <w:t>8</w:t>
      </w:r>
      <w:r w:rsidR="006114C4" w:rsidRPr="008756DC">
        <w:rPr>
          <w:rFonts w:ascii="Arial" w:eastAsia="楷体_GB2312" w:hAnsi="Arial" w:cs="Arial"/>
          <w:kern w:val="0"/>
          <w:sz w:val="28"/>
          <w:szCs w:val="28"/>
        </w:rPr>
        <w:t>月</w:t>
      </w:r>
      <w:r w:rsidR="00F53033">
        <w:rPr>
          <w:rFonts w:ascii="Arial" w:eastAsia="楷体_GB2312" w:hAnsi="Arial" w:cs="Arial" w:hint="eastAsia"/>
          <w:kern w:val="0"/>
          <w:sz w:val="28"/>
          <w:szCs w:val="28"/>
        </w:rPr>
        <w:t>5</w:t>
      </w:r>
      <w:r w:rsidR="006114C4" w:rsidRPr="008756DC">
        <w:rPr>
          <w:rFonts w:ascii="Arial" w:eastAsia="楷体_GB2312" w:hAnsi="Arial" w:cs="Arial"/>
          <w:kern w:val="0"/>
          <w:sz w:val="28"/>
          <w:szCs w:val="28"/>
        </w:rPr>
        <w:t>日委托</w:t>
      </w:r>
      <w:r w:rsidRPr="008756DC">
        <w:rPr>
          <w:rFonts w:ascii="Arial" w:eastAsia="楷体_GB2312" w:hAnsi="Arial" w:cs="Arial"/>
          <w:kern w:val="0"/>
          <w:sz w:val="28"/>
          <w:szCs w:val="28"/>
        </w:rPr>
        <w:t>我公司</w:t>
      </w:r>
      <w:r w:rsidR="006114C4" w:rsidRPr="008756DC">
        <w:rPr>
          <w:rFonts w:ascii="Arial" w:eastAsia="楷体_GB2312" w:hAnsi="Arial" w:cs="Arial"/>
          <w:kern w:val="0"/>
          <w:sz w:val="28"/>
          <w:szCs w:val="28"/>
        </w:rPr>
        <w:t>对</w:t>
      </w:r>
      <w:r w:rsidR="00DE1E0A" w:rsidRPr="008756DC">
        <w:rPr>
          <w:rFonts w:ascii="Arial" w:eastAsia="楷体_GB2312" w:hAnsi="Arial" w:cs="Arial"/>
          <w:kern w:val="0"/>
          <w:sz w:val="28"/>
          <w:szCs w:val="28"/>
        </w:rPr>
        <w:t>北京市</w:t>
      </w:r>
      <w:r w:rsidR="00F53033">
        <w:rPr>
          <w:rFonts w:ascii="Arial" w:eastAsia="楷体_GB2312" w:hAnsi="Arial" w:cs="Arial" w:hint="eastAsia"/>
          <w:kern w:val="0"/>
          <w:sz w:val="28"/>
          <w:szCs w:val="28"/>
        </w:rPr>
        <w:t>海淀区</w:t>
      </w:r>
      <w:proofErr w:type="gramStart"/>
      <w:r w:rsidR="00F53033">
        <w:rPr>
          <w:rFonts w:ascii="Arial" w:eastAsia="楷体_GB2312" w:hAnsi="Arial" w:cs="Arial" w:hint="eastAsia"/>
          <w:kern w:val="0"/>
          <w:sz w:val="28"/>
          <w:szCs w:val="28"/>
        </w:rPr>
        <w:t>高梁桥斜街</w:t>
      </w:r>
      <w:proofErr w:type="gramEnd"/>
      <w:r w:rsidR="00F53033">
        <w:rPr>
          <w:rFonts w:ascii="Arial" w:eastAsia="楷体_GB2312" w:hAnsi="Arial" w:cs="Arial" w:hint="eastAsia"/>
          <w:kern w:val="0"/>
          <w:sz w:val="28"/>
          <w:szCs w:val="28"/>
        </w:rPr>
        <w:t>59</w:t>
      </w:r>
      <w:r w:rsidR="00F53033">
        <w:rPr>
          <w:rFonts w:ascii="Arial" w:eastAsia="楷体_GB2312" w:hAnsi="Arial" w:cs="Arial" w:hint="eastAsia"/>
          <w:kern w:val="0"/>
          <w:sz w:val="28"/>
          <w:szCs w:val="28"/>
        </w:rPr>
        <w:t>号院</w:t>
      </w:r>
      <w:r w:rsidR="00F53033">
        <w:rPr>
          <w:rFonts w:ascii="Arial" w:eastAsia="楷体_GB2312" w:hAnsi="Arial" w:cs="Arial" w:hint="eastAsia"/>
          <w:kern w:val="0"/>
          <w:sz w:val="28"/>
          <w:szCs w:val="28"/>
        </w:rPr>
        <w:t>6</w:t>
      </w:r>
      <w:r w:rsidR="00F53033">
        <w:rPr>
          <w:rFonts w:ascii="Arial" w:eastAsia="楷体_GB2312" w:hAnsi="Arial" w:cs="Arial" w:hint="eastAsia"/>
          <w:kern w:val="0"/>
          <w:sz w:val="28"/>
          <w:szCs w:val="28"/>
        </w:rPr>
        <w:t>号楼一层商业</w:t>
      </w:r>
      <w:r w:rsidR="00F53033">
        <w:rPr>
          <w:rFonts w:ascii="Arial" w:eastAsia="楷体_GB2312" w:hAnsi="Arial" w:cs="Arial" w:hint="eastAsia"/>
          <w:kern w:val="0"/>
          <w:sz w:val="28"/>
          <w:szCs w:val="28"/>
        </w:rPr>
        <w:t>02</w:t>
      </w:r>
      <w:r w:rsidR="00F53033">
        <w:rPr>
          <w:rFonts w:ascii="Arial" w:eastAsia="楷体_GB2312" w:hAnsi="Arial" w:cs="Arial" w:hint="eastAsia"/>
          <w:kern w:val="0"/>
          <w:sz w:val="28"/>
          <w:szCs w:val="28"/>
        </w:rPr>
        <w:t>号房屋及三层房屋现市场价格单价</w:t>
      </w:r>
      <w:r w:rsidR="006114C4" w:rsidRPr="008756DC">
        <w:rPr>
          <w:rFonts w:ascii="Arial" w:eastAsia="楷体_GB2312" w:hAnsi="Arial" w:cs="Arial"/>
          <w:kern w:val="0"/>
          <w:sz w:val="28"/>
          <w:szCs w:val="28"/>
        </w:rPr>
        <w:t>进行评估</w:t>
      </w:r>
      <w:r>
        <w:rPr>
          <w:rFonts w:ascii="Arial" w:eastAsia="楷体_GB2312" w:hAnsi="Arial" w:cs="Arial" w:hint="eastAsia"/>
          <w:kern w:val="0"/>
          <w:sz w:val="28"/>
          <w:szCs w:val="28"/>
        </w:rPr>
        <w:t>。我公司评估专业人员</w:t>
      </w:r>
      <w:r w:rsidR="006114C4" w:rsidRPr="008756DC">
        <w:rPr>
          <w:rFonts w:ascii="Arial" w:eastAsia="楷体_GB2312" w:hAnsi="Arial" w:cs="Arial"/>
          <w:kern w:val="0"/>
          <w:sz w:val="28"/>
          <w:szCs w:val="28"/>
        </w:rPr>
        <w:t>于</w:t>
      </w:r>
      <w:r w:rsidR="00DE1E0A" w:rsidRPr="008756DC">
        <w:rPr>
          <w:rFonts w:ascii="Arial" w:eastAsia="楷体_GB2312" w:hAnsi="Arial" w:cs="Arial"/>
          <w:kern w:val="0"/>
          <w:sz w:val="28"/>
          <w:szCs w:val="28"/>
        </w:rPr>
        <w:t>2022</w:t>
      </w:r>
      <w:r w:rsidR="006114C4" w:rsidRPr="008756DC">
        <w:rPr>
          <w:rFonts w:ascii="Arial" w:eastAsia="楷体_GB2312" w:hAnsi="Arial" w:cs="Arial"/>
          <w:kern w:val="0"/>
          <w:sz w:val="28"/>
          <w:szCs w:val="28"/>
        </w:rPr>
        <w:t>年</w:t>
      </w:r>
      <w:r w:rsidR="00B908CE">
        <w:rPr>
          <w:rFonts w:ascii="Arial" w:eastAsia="楷体_GB2312" w:hAnsi="Arial" w:cs="Arial" w:hint="eastAsia"/>
          <w:kern w:val="0"/>
          <w:sz w:val="28"/>
          <w:szCs w:val="28"/>
        </w:rPr>
        <w:t>12</w:t>
      </w:r>
      <w:r w:rsidR="006114C4" w:rsidRPr="008756DC">
        <w:rPr>
          <w:rFonts w:ascii="Arial" w:eastAsia="楷体_GB2312" w:hAnsi="Arial" w:cs="Arial"/>
          <w:kern w:val="0"/>
          <w:sz w:val="28"/>
          <w:szCs w:val="28"/>
        </w:rPr>
        <w:t>月</w:t>
      </w:r>
      <w:r w:rsidR="00DE1E0A" w:rsidRPr="008756DC">
        <w:rPr>
          <w:rFonts w:ascii="Arial" w:eastAsia="楷体_GB2312" w:hAnsi="Arial" w:cs="Arial"/>
          <w:kern w:val="0"/>
          <w:sz w:val="28"/>
          <w:szCs w:val="28"/>
        </w:rPr>
        <w:t>1</w:t>
      </w:r>
      <w:r w:rsidR="00B908CE">
        <w:rPr>
          <w:rFonts w:ascii="Arial" w:eastAsia="楷体_GB2312" w:hAnsi="Arial" w:cs="Arial" w:hint="eastAsia"/>
          <w:kern w:val="0"/>
          <w:sz w:val="28"/>
          <w:szCs w:val="28"/>
        </w:rPr>
        <w:t>9</w:t>
      </w:r>
      <w:r w:rsidR="006114C4" w:rsidRPr="008756DC">
        <w:rPr>
          <w:rFonts w:ascii="Arial" w:eastAsia="楷体_GB2312" w:hAnsi="Arial" w:cs="Arial"/>
          <w:kern w:val="0"/>
          <w:sz w:val="28"/>
          <w:szCs w:val="28"/>
        </w:rPr>
        <w:t>日对估价对象进行实地查勘，</w:t>
      </w:r>
      <w:r>
        <w:rPr>
          <w:rFonts w:ascii="Arial" w:eastAsia="楷体_GB2312" w:hAnsi="Arial" w:cs="Arial" w:hint="eastAsia"/>
          <w:kern w:val="0"/>
          <w:sz w:val="28"/>
          <w:szCs w:val="28"/>
        </w:rPr>
        <w:t>并</w:t>
      </w:r>
      <w:r w:rsidR="006114C4" w:rsidRPr="008756DC">
        <w:rPr>
          <w:rFonts w:ascii="Arial" w:eastAsia="楷体_GB2312" w:hAnsi="Arial" w:cs="Arial"/>
          <w:kern w:val="0"/>
          <w:sz w:val="28"/>
          <w:szCs w:val="28"/>
        </w:rPr>
        <w:t>于</w:t>
      </w:r>
      <w:r w:rsidR="006114C4" w:rsidRPr="008756DC">
        <w:rPr>
          <w:rFonts w:ascii="Arial" w:eastAsia="楷体_GB2312" w:hAnsi="Arial" w:cs="Arial"/>
          <w:kern w:val="0"/>
          <w:sz w:val="28"/>
          <w:szCs w:val="28"/>
        </w:rPr>
        <w:t>20</w:t>
      </w:r>
      <w:r w:rsidR="00DE1E0A" w:rsidRPr="008756DC">
        <w:rPr>
          <w:rFonts w:ascii="Arial" w:eastAsia="楷体_GB2312" w:hAnsi="Arial" w:cs="Arial"/>
          <w:kern w:val="0"/>
          <w:sz w:val="28"/>
          <w:szCs w:val="28"/>
        </w:rPr>
        <w:t>2</w:t>
      </w:r>
      <w:r w:rsidR="00B908CE">
        <w:rPr>
          <w:rFonts w:ascii="Arial" w:eastAsia="楷体_GB2312" w:hAnsi="Arial" w:cs="Arial" w:hint="eastAsia"/>
          <w:kern w:val="0"/>
          <w:sz w:val="28"/>
          <w:szCs w:val="28"/>
        </w:rPr>
        <w:t>3</w:t>
      </w:r>
      <w:r w:rsidR="006114C4" w:rsidRPr="008756DC">
        <w:rPr>
          <w:rFonts w:ascii="Arial" w:eastAsia="楷体_GB2312" w:hAnsi="Arial" w:cs="Arial"/>
          <w:kern w:val="0"/>
          <w:sz w:val="28"/>
          <w:szCs w:val="28"/>
        </w:rPr>
        <w:t>年</w:t>
      </w:r>
      <w:r w:rsidR="00B908CE">
        <w:rPr>
          <w:rFonts w:ascii="Arial" w:eastAsia="楷体_GB2312" w:hAnsi="Arial" w:cs="Arial" w:hint="eastAsia"/>
          <w:kern w:val="0"/>
          <w:sz w:val="28"/>
          <w:szCs w:val="28"/>
        </w:rPr>
        <w:t>2</w:t>
      </w:r>
      <w:r w:rsidR="006114C4" w:rsidRPr="008756DC">
        <w:rPr>
          <w:rFonts w:ascii="Arial" w:eastAsia="楷体_GB2312" w:hAnsi="Arial" w:cs="Arial"/>
          <w:kern w:val="0"/>
          <w:sz w:val="28"/>
          <w:szCs w:val="28"/>
        </w:rPr>
        <w:t>月</w:t>
      </w:r>
      <w:r w:rsidR="00B908CE">
        <w:rPr>
          <w:rFonts w:ascii="Arial" w:eastAsia="楷体_GB2312" w:hAnsi="Arial" w:cs="Arial" w:hint="eastAsia"/>
          <w:kern w:val="0"/>
          <w:sz w:val="28"/>
          <w:szCs w:val="28"/>
        </w:rPr>
        <w:t>13</w:t>
      </w:r>
      <w:r w:rsidR="006114C4" w:rsidRPr="008756DC">
        <w:rPr>
          <w:rFonts w:ascii="Arial" w:eastAsia="楷体_GB2312" w:hAnsi="Arial" w:cs="Arial"/>
          <w:kern w:val="0"/>
          <w:sz w:val="28"/>
          <w:szCs w:val="28"/>
        </w:rPr>
        <w:t>日出具</w:t>
      </w:r>
      <w:r w:rsidR="00F34468" w:rsidRPr="008756DC">
        <w:rPr>
          <w:rFonts w:ascii="Arial" w:eastAsia="楷体_GB2312" w:hAnsi="Arial" w:cs="Arial"/>
          <w:kern w:val="0"/>
          <w:sz w:val="28"/>
          <w:szCs w:val="28"/>
        </w:rPr>
        <w:t>评估</w:t>
      </w:r>
      <w:r w:rsidR="006114C4" w:rsidRPr="008756DC">
        <w:rPr>
          <w:rFonts w:ascii="Arial" w:eastAsia="楷体_GB2312" w:hAnsi="Arial" w:cs="Arial"/>
          <w:kern w:val="0"/>
          <w:sz w:val="28"/>
          <w:szCs w:val="28"/>
        </w:rPr>
        <w:t>鉴定报告</w:t>
      </w:r>
      <w:r w:rsidR="009768F5">
        <w:rPr>
          <w:rFonts w:ascii="Arial" w:eastAsia="楷体_GB2312" w:hAnsi="Arial" w:cs="Arial" w:hint="eastAsia"/>
          <w:kern w:val="0"/>
          <w:sz w:val="28"/>
          <w:szCs w:val="28"/>
        </w:rPr>
        <w:t>(</w:t>
      </w:r>
      <w:r w:rsidR="009768F5">
        <w:rPr>
          <w:rFonts w:ascii="Arial" w:eastAsia="楷体_GB2312" w:hAnsi="Arial" w:cs="Arial" w:hint="eastAsia"/>
          <w:kern w:val="0"/>
          <w:sz w:val="28"/>
          <w:szCs w:val="28"/>
        </w:rPr>
        <w:t>报告编号：</w:t>
      </w:r>
      <w:proofErr w:type="gramStart"/>
      <w:r w:rsidR="009768F5">
        <w:rPr>
          <w:rFonts w:ascii="Arial" w:eastAsia="楷体_GB2312" w:hAnsi="Arial" w:cs="Arial"/>
          <w:kern w:val="0"/>
          <w:sz w:val="28"/>
          <w:szCs w:val="28"/>
        </w:rPr>
        <w:t>康正评</w:t>
      </w:r>
      <w:proofErr w:type="gramEnd"/>
      <w:r w:rsidR="009768F5">
        <w:rPr>
          <w:rFonts w:ascii="Arial" w:eastAsia="楷体_GB2312" w:hAnsi="Arial" w:cs="Arial"/>
          <w:kern w:val="0"/>
          <w:sz w:val="28"/>
          <w:szCs w:val="28"/>
        </w:rPr>
        <w:t>字</w:t>
      </w:r>
      <w:r w:rsidR="009768F5">
        <w:rPr>
          <w:rFonts w:ascii="Arial" w:eastAsia="楷体_GB2312" w:hAnsi="Arial" w:cs="Arial" w:hint="eastAsia"/>
          <w:kern w:val="0"/>
          <w:sz w:val="28"/>
          <w:szCs w:val="28"/>
        </w:rPr>
        <w:t>2022-1-0</w:t>
      </w:r>
      <w:r w:rsidR="00B908CE">
        <w:rPr>
          <w:rFonts w:ascii="Arial" w:eastAsia="楷体_GB2312" w:hAnsi="Arial" w:cs="Arial" w:hint="eastAsia"/>
          <w:kern w:val="0"/>
          <w:sz w:val="28"/>
          <w:szCs w:val="28"/>
        </w:rPr>
        <w:t>524</w:t>
      </w:r>
      <w:r w:rsidR="009768F5">
        <w:rPr>
          <w:rFonts w:ascii="Arial" w:eastAsia="楷体_GB2312" w:hAnsi="Arial" w:cs="Arial" w:hint="eastAsia"/>
          <w:kern w:val="0"/>
          <w:sz w:val="28"/>
          <w:szCs w:val="28"/>
        </w:rPr>
        <w:t>-F01SFZC6</w:t>
      </w:r>
      <w:r w:rsidR="009768F5">
        <w:rPr>
          <w:rFonts w:ascii="Arial" w:eastAsia="楷体_GB2312" w:hAnsi="Arial" w:cs="Arial" w:hint="eastAsia"/>
          <w:kern w:val="0"/>
          <w:sz w:val="28"/>
          <w:szCs w:val="28"/>
        </w:rPr>
        <w:t>号</w:t>
      </w:r>
      <w:r w:rsidR="009768F5">
        <w:rPr>
          <w:rFonts w:ascii="Arial" w:eastAsia="楷体_GB2312" w:hAnsi="Arial" w:cs="Arial" w:hint="eastAsia"/>
          <w:kern w:val="0"/>
          <w:sz w:val="28"/>
          <w:szCs w:val="28"/>
        </w:rPr>
        <w:t>)</w:t>
      </w:r>
      <w:r w:rsidR="006114C4" w:rsidRPr="008756DC">
        <w:rPr>
          <w:rFonts w:ascii="Arial" w:eastAsia="楷体_GB2312" w:hAnsi="Arial" w:cs="Arial"/>
          <w:kern w:val="0"/>
          <w:sz w:val="28"/>
          <w:szCs w:val="28"/>
        </w:rPr>
        <w:t>。</w:t>
      </w:r>
    </w:p>
    <w:p w14:paraId="21373300" w14:textId="0A017FE4" w:rsidR="00F34468" w:rsidRPr="008756DC" w:rsidRDefault="00DE1E0A" w:rsidP="00BA6B61">
      <w:pPr>
        <w:kinsoku w:val="0"/>
        <w:autoSpaceDE w:val="0"/>
        <w:autoSpaceDN w:val="0"/>
        <w:spacing w:line="360" w:lineRule="auto"/>
        <w:ind w:firstLine="540"/>
        <w:contextualSpacing/>
        <w:rPr>
          <w:rFonts w:ascii="Arial" w:eastAsia="楷体_GB2312" w:hAnsi="Arial" w:cs="Arial"/>
          <w:kern w:val="0"/>
          <w:sz w:val="28"/>
          <w:szCs w:val="28"/>
        </w:rPr>
      </w:pPr>
      <w:r w:rsidRPr="008756DC">
        <w:rPr>
          <w:rFonts w:ascii="Arial" w:eastAsia="楷体_GB2312" w:hAnsi="Arial" w:cs="Arial"/>
          <w:kern w:val="0"/>
          <w:sz w:val="28"/>
          <w:szCs w:val="28"/>
        </w:rPr>
        <w:t>202</w:t>
      </w:r>
      <w:r w:rsidR="00D1496C">
        <w:rPr>
          <w:rFonts w:ascii="Arial" w:eastAsia="楷体_GB2312" w:hAnsi="Arial" w:cs="Arial" w:hint="eastAsia"/>
          <w:kern w:val="0"/>
          <w:sz w:val="28"/>
          <w:szCs w:val="28"/>
        </w:rPr>
        <w:t>3</w:t>
      </w:r>
      <w:r w:rsidRPr="008756DC">
        <w:rPr>
          <w:rFonts w:ascii="Arial" w:eastAsia="楷体_GB2312" w:hAnsi="Arial" w:cs="Arial"/>
          <w:kern w:val="0"/>
          <w:sz w:val="28"/>
          <w:szCs w:val="28"/>
        </w:rPr>
        <w:t>年</w:t>
      </w:r>
      <w:r w:rsidR="00D1496C">
        <w:rPr>
          <w:rFonts w:ascii="Arial" w:eastAsia="楷体_GB2312" w:hAnsi="Arial" w:cs="Arial" w:hint="eastAsia"/>
          <w:kern w:val="0"/>
          <w:sz w:val="28"/>
          <w:szCs w:val="28"/>
        </w:rPr>
        <w:t>3</w:t>
      </w:r>
      <w:r w:rsidRPr="008756DC">
        <w:rPr>
          <w:rFonts w:ascii="Arial" w:eastAsia="楷体_GB2312" w:hAnsi="Arial" w:cs="Arial"/>
          <w:kern w:val="0"/>
          <w:sz w:val="28"/>
          <w:szCs w:val="28"/>
        </w:rPr>
        <w:t>月</w:t>
      </w:r>
      <w:r w:rsidRPr="008756DC">
        <w:rPr>
          <w:rFonts w:ascii="Arial" w:eastAsia="楷体_GB2312" w:hAnsi="Arial" w:cs="Arial"/>
          <w:kern w:val="0"/>
          <w:sz w:val="28"/>
          <w:szCs w:val="28"/>
        </w:rPr>
        <w:t>1</w:t>
      </w:r>
      <w:r w:rsidR="00D1496C">
        <w:rPr>
          <w:rFonts w:ascii="Arial" w:eastAsia="楷体_GB2312" w:hAnsi="Arial" w:cs="Arial" w:hint="eastAsia"/>
          <w:kern w:val="0"/>
          <w:sz w:val="28"/>
          <w:szCs w:val="28"/>
        </w:rPr>
        <w:t>3</w:t>
      </w:r>
      <w:r w:rsidRPr="008756DC">
        <w:rPr>
          <w:rFonts w:ascii="Arial" w:eastAsia="楷体_GB2312" w:hAnsi="Arial" w:cs="Arial"/>
          <w:kern w:val="0"/>
          <w:sz w:val="28"/>
          <w:szCs w:val="28"/>
        </w:rPr>
        <w:t>日</w:t>
      </w:r>
      <w:r w:rsidR="006114C4" w:rsidRPr="008756DC">
        <w:rPr>
          <w:rFonts w:ascii="Arial" w:eastAsia="楷体_GB2312" w:hAnsi="Arial" w:cs="Arial"/>
          <w:kern w:val="0"/>
          <w:sz w:val="28"/>
          <w:szCs w:val="28"/>
        </w:rPr>
        <w:t>，我公司</w:t>
      </w:r>
      <w:r w:rsidR="00BD25DC" w:rsidRPr="008756DC">
        <w:rPr>
          <w:rFonts w:ascii="Arial" w:eastAsia="楷体_GB2312" w:hAnsi="Arial" w:cs="Arial"/>
          <w:kern w:val="0"/>
          <w:sz w:val="28"/>
          <w:szCs w:val="28"/>
        </w:rPr>
        <w:t>收到贵院</w:t>
      </w:r>
      <w:r w:rsidR="00AA7353" w:rsidRPr="008756DC">
        <w:rPr>
          <w:rFonts w:ascii="Arial" w:eastAsia="楷体_GB2312" w:hAnsi="Arial" w:cs="Arial"/>
          <w:kern w:val="0"/>
          <w:sz w:val="28"/>
          <w:szCs w:val="28"/>
        </w:rPr>
        <w:t>寄来</w:t>
      </w:r>
      <w:r w:rsidR="006B02D4" w:rsidRPr="008756DC">
        <w:rPr>
          <w:rFonts w:ascii="Arial" w:eastAsia="楷体_GB2312" w:hAnsi="Arial" w:cs="Arial"/>
          <w:kern w:val="0"/>
          <w:sz w:val="28"/>
          <w:szCs w:val="28"/>
        </w:rPr>
        <w:t>的</w:t>
      </w:r>
      <w:r w:rsidR="00BD25DC" w:rsidRPr="008756DC">
        <w:rPr>
          <w:rFonts w:ascii="Arial" w:eastAsia="楷体_GB2312" w:hAnsi="Arial" w:cs="Arial"/>
          <w:kern w:val="0"/>
          <w:sz w:val="28"/>
          <w:szCs w:val="28"/>
        </w:rPr>
        <w:t>《</w:t>
      </w:r>
      <w:r w:rsidR="00D1496C" w:rsidRPr="00D1496C">
        <w:rPr>
          <w:rFonts w:ascii="Arial" w:eastAsia="楷体_GB2312" w:hAnsi="Arial" w:cs="Arial" w:hint="eastAsia"/>
          <w:kern w:val="0"/>
          <w:sz w:val="28"/>
          <w:szCs w:val="28"/>
        </w:rPr>
        <w:t>张修斌对不动产估价报告（市场价值）的反馈</w:t>
      </w:r>
      <w:r w:rsidR="00BD25DC" w:rsidRPr="008756DC">
        <w:rPr>
          <w:rFonts w:ascii="Arial" w:eastAsia="楷体_GB2312" w:hAnsi="Arial" w:cs="Arial"/>
          <w:kern w:val="0"/>
          <w:sz w:val="28"/>
          <w:szCs w:val="28"/>
        </w:rPr>
        <w:t>》</w:t>
      </w:r>
      <w:r w:rsidR="003F19E2" w:rsidRPr="008756DC">
        <w:rPr>
          <w:rFonts w:ascii="Arial" w:eastAsia="楷体_GB2312" w:hAnsi="Arial" w:cs="Arial"/>
          <w:kern w:val="0"/>
          <w:sz w:val="28"/>
          <w:szCs w:val="28"/>
        </w:rPr>
        <w:t>，</w:t>
      </w:r>
      <w:r w:rsidR="00B30F47" w:rsidRPr="008756DC">
        <w:rPr>
          <w:rFonts w:ascii="Arial" w:eastAsia="楷体_GB2312" w:hAnsi="Arial" w:cs="Arial"/>
          <w:kern w:val="0"/>
          <w:sz w:val="28"/>
          <w:szCs w:val="28"/>
        </w:rPr>
        <w:t>申请人</w:t>
      </w:r>
      <w:r w:rsidR="006114C4" w:rsidRPr="008756DC">
        <w:rPr>
          <w:rFonts w:ascii="Arial" w:eastAsia="楷体_GB2312" w:hAnsi="Arial" w:cs="Arial"/>
          <w:kern w:val="0"/>
          <w:sz w:val="28"/>
          <w:szCs w:val="28"/>
        </w:rPr>
        <w:t>对</w:t>
      </w:r>
      <w:r w:rsidR="00D1496C">
        <w:rPr>
          <w:rFonts w:ascii="Arial" w:eastAsia="楷体_GB2312" w:hAnsi="Arial" w:cs="Arial" w:hint="eastAsia"/>
          <w:kern w:val="0"/>
          <w:sz w:val="28"/>
          <w:szCs w:val="28"/>
        </w:rPr>
        <w:t>评估报告</w:t>
      </w:r>
      <w:r w:rsidR="00D1496C">
        <w:rPr>
          <w:rFonts w:ascii="Arial" w:eastAsia="楷体_GB2312" w:hAnsi="Arial" w:cs="Arial"/>
          <w:kern w:val="0"/>
          <w:sz w:val="28"/>
          <w:szCs w:val="28"/>
        </w:rPr>
        <w:t>提出异议，</w:t>
      </w:r>
      <w:r w:rsidR="00D1496C">
        <w:rPr>
          <w:rFonts w:ascii="Arial" w:eastAsia="楷体_GB2312" w:hAnsi="Arial" w:cs="Arial" w:hint="eastAsia"/>
          <w:kern w:val="0"/>
          <w:sz w:val="28"/>
          <w:szCs w:val="28"/>
        </w:rPr>
        <w:t>提出</w:t>
      </w:r>
      <w:r w:rsidR="00D1496C">
        <w:rPr>
          <w:rFonts w:ascii="Arial" w:eastAsia="楷体_GB2312" w:hAnsi="Arial" w:cs="Arial" w:hint="eastAsia"/>
          <w:kern w:val="0"/>
          <w:sz w:val="28"/>
          <w:szCs w:val="28"/>
        </w:rPr>
        <w:t>1</w:t>
      </w:r>
      <w:r w:rsidR="00D1496C">
        <w:rPr>
          <w:rFonts w:ascii="Arial" w:eastAsia="楷体_GB2312" w:hAnsi="Arial" w:cs="Arial" w:hint="eastAsia"/>
          <w:kern w:val="0"/>
          <w:sz w:val="28"/>
          <w:szCs w:val="28"/>
        </w:rPr>
        <w:t>、请鉴定机构提供鉴定过程中完整的“技术报告”；</w:t>
      </w:r>
      <w:r w:rsidR="00D1496C">
        <w:rPr>
          <w:rFonts w:ascii="Arial" w:eastAsia="楷体_GB2312" w:hAnsi="Arial" w:cs="Arial" w:hint="eastAsia"/>
          <w:kern w:val="0"/>
          <w:sz w:val="28"/>
          <w:szCs w:val="28"/>
        </w:rPr>
        <w:t>2</w:t>
      </w:r>
      <w:r w:rsidR="00D1496C">
        <w:rPr>
          <w:rFonts w:ascii="Arial" w:eastAsia="楷体_GB2312" w:hAnsi="Arial" w:cs="Arial" w:hint="eastAsia"/>
          <w:kern w:val="0"/>
          <w:sz w:val="28"/>
          <w:szCs w:val="28"/>
        </w:rPr>
        <w:t>、请鉴定机构补充说明：详细说明支持该报告结论的依据及来源、计算方法、计算过程以及报告所述三种方法中每种方法的具体依据及来源、计算过程及方法、计算结果</w:t>
      </w:r>
      <w:r w:rsidR="006114C4" w:rsidRPr="008756DC">
        <w:rPr>
          <w:rFonts w:ascii="Arial" w:eastAsia="楷体_GB2312" w:hAnsi="Arial" w:cs="Arial"/>
          <w:kern w:val="0"/>
          <w:sz w:val="28"/>
          <w:szCs w:val="28"/>
        </w:rPr>
        <w:t>。</w:t>
      </w:r>
    </w:p>
    <w:p w14:paraId="5DAC49AF" w14:textId="77777777" w:rsidR="00FF10F9" w:rsidRDefault="003E30E8" w:rsidP="00BA6B61">
      <w:pPr>
        <w:kinsoku w:val="0"/>
        <w:autoSpaceDE w:val="0"/>
        <w:autoSpaceDN w:val="0"/>
        <w:spacing w:line="360"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我公司</w:t>
      </w:r>
      <w:r w:rsidR="00BB7AD1" w:rsidRPr="008756DC">
        <w:rPr>
          <w:rFonts w:ascii="Arial" w:eastAsia="楷体_GB2312" w:hAnsi="Arial" w:cs="Arial"/>
          <w:kern w:val="0"/>
          <w:sz w:val="28"/>
          <w:szCs w:val="28"/>
        </w:rPr>
        <w:t>现对上述异议答复如下：</w:t>
      </w:r>
    </w:p>
    <w:p w14:paraId="5AB9615D" w14:textId="32F2B3AB" w:rsidR="00C07827" w:rsidRPr="00C07827" w:rsidRDefault="00C07827" w:rsidP="00BA6B61">
      <w:pPr>
        <w:kinsoku w:val="0"/>
        <w:autoSpaceDE w:val="0"/>
        <w:autoSpaceDN w:val="0"/>
        <w:spacing w:line="360" w:lineRule="auto"/>
        <w:ind w:firstLineChars="200" w:firstLine="562"/>
        <w:contextualSpacing/>
        <w:rPr>
          <w:rFonts w:ascii="Arial" w:eastAsia="楷体_GB2312" w:hAnsi="Arial" w:cs="Arial"/>
          <w:b/>
          <w:kern w:val="0"/>
          <w:sz w:val="28"/>
          <w:szCs w:val="28"/>
        </w:rPr>
      </w:pPr>
      <w:r w:rsidRPr="00C07827">
        <w:rPr>
          <w:rFonts w:ascii="Arial" w:eastAsia="楷体_GB2312" w:hAnsi="Arial" w:cs="Arial"/>
          <w:b/>
          <w:kern w:val="0"/>
          <w:sz w:val="28"/>
          <w:szCs w:val="28"/>
        </w:rPr>
        <w:t>1</w:t>
      </w:r>
      <w:r w:rsidRPr="00C07827">
        <w:rPr>
          <w:rFonts w:ascii="Arial" w:eastAsia="楷体_GB2312" w:hAnsi="Arial" w:cs="Arial" w:hint="eastAsia"/>
          <w:b/>
          <w:kern w:val="0"/>
          <w:sz w:val="28"/>
          <w:szCs w:val="28"/>
        </w:rPr>
        <w:t>、请鉴定机构提供鉴定过程中完整的“技术报告”</w:t>
      </w:r>
      <w:r w:rsidRPr="00C07827">
        <w:rPr>
          <w:rFonts w:ascii="Arial" w:eastAsia="楷体_GB2312" w:hAnsi="Arial" w:cs="Arial"/>
          <w:b/>
          <w:kern w:val="0"/>
          <w:sz w:val="28"/>
          <w:szCs w:val="28"/>
        </w:rPr>
        <w:t>。</w:t>
      </w:r>
    </w:p>
    <w:p w14:paraId="14D92187" w14:textId="77777777" w:rsidR="00C07827" w:rsidRDefault="00C07827" w:rsidP="00BA6B61">
      <w:pPr>
        <w:kinsoku w:val="0"/>
        <w:autoSpaceDE w:val="0"/>
        <w:autoSpaceDN w:val="0"/>
        <w:spacing w:line="360" w:lineRule="auto"/>
        <w:ind w:firstLine="540"/>
        <w:contextualSpacing/>
        <w:rPr>
          <w:rFonts w:ascii="Arial" w:eastAsia="楷体_GB2312" w:hAnsi="Arial" w:cs="Arial"/>
          <w:kern w:val="0"/>
          <w:sz w:val="28"/>
          <w:szCs w:val="28"/>
        </w:rPr>
      </w:pPr>
      <w:r w:rsidRPr="00C07827">
        <w:rPr>
          <w:rFonts w:ascii="Arial" w:eastAsia="楷体_GB2312" w:hAnsi="Arial" w:cs="Arial" w:hint="eastAsia"/>
          <w:kern w:val="0"/>
          <w:sz w:val="28"/>
          <w:szCs w:val="28"/>
        </w:rPr>
        <w:t>答复：估价报告分为估价结果报告和估价技术报告，估价结果报告是向估价委托人提供的，估价技术报告是机构存档并供行政管理部门核查备案及专家技术评审使用。</w:t>
      </w:r>
    </w:p>
    <w:p w14:paraId="6A46607B" w14:textId="774252D3" w:rsidR="008A18B7" w:rsidRPr="008A18B7" w:rsidRDefault="008A18B7" w:rsidP="00BA6B61">
      <w:pPr>
        <w:kinsoku w:val="0"/>
        <w:autoSpaceDE w:val="0"/>
        <w:autoSpaceDN w:val="0"/>
        <w:spacing w:line="360" w:lineRule="auto"/>
        <w:ind w:firstLine="540"/>
        <w:contextualSpacing/>
        <w:rPr>
          <w:rFonts w:ascii="Arial" w:eastAsia="楷体_GB2312" w:hAnsi="Arial" w:cs="Arial"/>
          <w:b/>
          <w:kern w:val="0"/>
          <w:sz w:val="28"/>
          <w:szCs w:val="28"/>
        </w:rPr>
      </w:pPr>
      <w:r w:rsidRPr="008A18B7">
        <w:rPr>
          <w:rFonts w:ascii="Arial" w:eastAsia="楷体_GB2312" w:hAnsi="Arial" w:cs="Arial" w:hint="eastAsia"/>
          <w:b/>
          <w:kern w:val="0"/>
          <w:sz w:val="28"/>
          <w:szCs w:val="28"/>
        </w:rPr>
        <w:t>2</w:t>
      </w:r>
      <w:r w:rsidRPr="008A18B7">
        <w:rPr>
          <w:rFonts w:ascii="Arial" w:eastAsia="楷体_GB2312" w:hAnsi="Arial" w:cs="Arial" w:hint="eastAsia"/>
          <w:b/>
          <w:kern w:val="0"/>
          <w:sz w:val="28"/>
          <w:szCs w:val="28"/>
        </w:rPr>
        <w:t>、请鉴定机构补充说明：详细说明支持该报告结论的依据及来源、计算方法、计算过程以及报告所述三种方法中每种方法的具体依据及来源、计算过程及方法、计算结果</w:t>
      </w:r>
      <w:r w:rsidRPr="008A18B7">
        <w:rPr>
          <w:rFonts w:ascii="Arial" w:eastAsia="楷体_GB2312" w:hAnsi="Arial" w:cs="Arial"/>
          <w:b/>
          <w:kern w:val="0"/>
          <w:sz w:val="28"/>
          <w:szCs w:val="28"/>
        </w:rPr>
        <w:t>。</w:t>
      </w:r>
    </w:p>
    <w:p w14:paraId="0F119277" w14:textId="1E79CD95" w:rsidR="00A040C9" w:rsidRDefault="006C669C" w:rsidP="00BA6B61">
      <w:pPr>
        <w:kinsoku w:val="0"/>
        <w:autoSpaceDE w:val="0"/>
        <w:autoSpaceDN w:val="0"/>
        <w:spacing w:line="360" w:lineRule="auto"/>
        <w:ind w:firstLine="540"/>
        <w:contextualSpacing/>
        <w:jc w:val="left"/>
        <w:rPr>
          <w:rFonts w:ascii="Arial" w:eastAsia="楷体_GB2312" w:hAnsi="Arial" w:cs="Arial"/>
          <w:kern w:val="0"/>
          <w:sz w:val="28"/>
          <w:szCs w:val="28"/>
        </w:rPr>
      </w:pPr>
      <w:r w:rsidRPr="006C669C">
        <w:rPr>
          <w:rFonts w:ascii="Arial" w:eastAsia="楷体_GB2312" w:hAnsi="Arial" w:cs="Arial" w:hint="eastAsia"/>
          <w:kern w:val="0"/>
          <w:sz w:val="28"/>
          <w:szCs w:val="28"/>
        </w:rPr>
        <w:t>估价对象为北京市海淀区</w:t>
      </w:r>
      <w:proofErr w:type="gramStart"/>
      <w:r w:rsidRPr="006C669C">
        <w:rPr>
          <w:rFonts w:ascii="Arial" w:eastAsia="楷体_GB2312" w:hAnsi="Arial" w:cs="Arial" w:hint="eastAsia"/>
          <w:kern w:val="0"/>
          <w:sz w:val="28"/>
          <w:szCs w:val="28"/>
        </w:rPr>
        <w:t>高梁桥斜街</w:t>
      </w:r>
      <w:proofErr w:type="gramEnd"/>
      <w:r w:rsidRPr="006C669C">
        <w:rPr>
          <w:rFonts w:ascii="Arial" w:eastAsia="楷体_GB2312" w:hAnsi="Arial" w:cs="Arial"/>
          <w:kern w:val="0"/>
          <w:sz w:val="28"/>
          <w:szCs w:val="28"/>
        </w:rPr>
        <w:t>59</w:t>
      </w:r>
      <w:r w:rsidRPr="006C669C">
        <w:rPr>
          <w:rFonts w:ascii="Arial" w:eastAsia="楷体_GB2312" w:hAnsi="Arial" w:cs="Arial" w:hint="eastAsia"/>
          <w:kern w:val="0"/>
          <w:sz w:val="28"/>
          <w:szCs w:val="28"/>
        </w:rPr>
        <w:t>号院</w:t>
      </w:r>
      <w:r w:rsidRPr="006C669C">
        <w:rPr>
          <w:rFonts w:ascii="Arial" w:eastAsia="楷体_GB2312" w:hAnsi="Arial" w:cs="Arial"/>
          <w:kern w:val="0"/>
          <w:sz w:val="28"/>
          <w:szCs w:val="28"/>
        </w:rPr>
        <w:t>6</w:t>
      </w:r>
      <w:r w:rsidRPr="006C669C">
        <w:rPr>
          <w:rFonts w:ascii="Arial" w:eastAsia="楷体_GB2312" w:hAnsi="Arial" w:cs="Arial" w:hint="eastAsia"/>
          <w:kern w:val="0"/>
          <w:sz w:val="28"/>
          <w:szCs w:val="28"/>
        </w:rPr>
        <w:t>号楼一层商业</w:t>
      </w:r>
      <w:r w:rsidRPr="006C669C">
        <w:rPr>
          <w:rFonts w:ascii="Arial" w:eastAsia="楷体_GB2312" w:hAnsi="Arial" w:cs="Arial"/>
          <w:kern w:val="0"/>
          <w:sz w:val="28"/>
          <w:szCs w:val="28"/>
        </w:rPr>
        <w:t>02</w:t>
      </w:r>
      <w:r w:rsidRPr="006C669C">
        <w:rPr>
          <w:rFonts w:ascii="Arial" w:eastAsia="楷体_GB2312" w:hAnsi="Arial" w:cs="Arial" w:hint="eastAsia"/>
          <w:kern w:val="0"/>
          <w:sz w:val="28"/>
          <w:szCs w:val="28"/>
        </w:rPr>
        <w:t>号房屋及三层商业用房</w:t>
      </w:r>
      <w:r w:rsidR="00625732">
        <w:rPr>
          <w:rFonts w:ascii="Arial" w:eastAsia="楷体_GB2312" w:hAnsi="Arial" w:cs="Arial" w:hint="eastAsia"/>
          <w:kern w:val="0"/>
          <w:sz w:val="28"/>
          <w:szCs w:val="28"/>
        </w:rPr>
        <w:t>。经调查，</w:t>
      </w:r>
      <w:r>
        <w:rPr>
          <w:rFonts w:ascii="Arial" w:eastAsia="楷体_GB2312" w:hAnsi="Arial" w:cs="Arial" w:hint="eastAsia"/>
          <w:kern w:val="0"/>
          <w:sz w:val="28"/>
          <w:szCs w:val="28"/>
        </w:rPr>
        <w:t>目前</w:t>
      </w:r>
      <w:r>
        <w:rPr>
          <w:rFonts w:ascii="Arial" w:eastAsia="楷体_GB2312" w:hAnsi="Arial" w:cs="Arial"/>
          <w:kern w:val="0"/>
          <w:sz w:val="28"/>
          <w:szCs w:val="28"/>
        </w:rPr>
        <w:t>存在较多的</w:t>
      </w:r>
      <w:r w:rsidR="004E7ECF">
        <w:rPr>
          <w:rFonts w:ascii="Arial" w:eastAsia="楷体_GB2312" w:hAnsi="Arial" w:cs="Arial" w:hint="eastAsia"/>
          <w:kern w:val="0"/>
          <w:sz w:val="28"/>
          <w:szCs w:val="28"/>
        </w:rPr>
        <w:t>周边</w:t>
      </w:r>
      <w:r>
        <w:rPr>
          <w:rFonts w:ascii="Arial" w:eastAsia="楷体_GB2312" w:hAnsi="Arial" w:cs="Arial" w:hint="eastAsia"/>
          <w:kern w:val="0"/>
          <w:sz w:val="28"/>
          <w:szCs w:val="28"/>
        </w:rPr>
        <w:t>区域一层商业用房</w:t>
      </w:r>
      <w:r>
        <w:rPr>
          <w:rFonts w:ascii="Arial" w:eastAsia="楷体_GB2312" w:hAnsi="Arial" w:cs="Arial"/>
          <w:kern w:val="0"/>
          <w:sz w:val="28"/>
          <w:szCs w:val="28"/>
        </w:rPr>
        <w:t>市场</w:t>
      </w:r>
      <w:r w:rsidR="00BA2207">
        <w:rPr>
          <w:rFonts w:ascii="Arial" w:eastAsia="楷体_GB2312" w:hAnsi="Arial" w:cs="Arial" w:hint="eastAsia"/>
          <w:kern w:val="0"/>
          <w:sz w:val="28"/>
          <w:szCs w:val="28"/>
        </w:rPr>
        <w:t>买卖</w:t>
      </w:r>
      <w:r>
        <w:rPr>
          <w:rFonts w:ascii="Arial" w:eastAsia="楷体_GB2312" w:hAnsi="Arial" w:cs="Arial"/>
          <w:kern w:val="0"/>
          <w:sz w:val="28"/>
          <w:szCs w:val="28"/>
        </w:rPr>
        <w:t>交易实例</w:t>
      </w:r>
      <w:r>
        <w:rPr>
          <w:rFonts w:ascii="Arial" w:eastAsia="楷体_GB2312" w:hAnsi="Arial" w:cs="Arial" w:hint="eastAsia"/>
          <w:kern w:val="0"/>
          <w:sz w:val="28"/>
          <w:szCs w:val="28"/>
        </w:rPr>
        <w:t>，可以选取三个与估价对象一层商业用房有较高可比</w:t>
      </w:r>
      <w:r>
        <w:rPr>
          <w:rFonts w:ascii="Arial" w:eastAsia="楷体_GB2312" w:hAnsi="Arial" w:cs="Arial" w:hint="eastAsia"/>
          <w:kern w:val="0"/>
          <w:sz w:val="28"/>
          <w:szCs w:val="28"/>
        </w:rPr>
        <w:lastRenderedPageBreak/>
        <w:t>性的交易实例，经过修正得到估价对象一层商业用房的比准价格。同时，估价对象类似区域也有众多商业用房租赁成交实例。此外，成本法的取值依据充分。因此</w:t>
      </w:r>
      <w:r w:rsidR="00D331FC">
        <w:rPr>
          <w:rFonts w:ascii="Arial" w:eastAsia="楷体_GB2312" w:hAnsi="Arial" w:cs="Arial" w:hint="eastAsia"/>
          <w:kern w:val="0"/>
          <w:sz w:val="28"/>
          <w:szCs w:val="28"/>
        </w:rPr>
        <w:t>，</w:t>
      </w:r>
      <w:r>
        <w:rPr>
          <w:rFonts w:ascii="Arial" w:eastAsia="楷体_GB2312" w:hAnsi="Arial" w:cs="Arial" w:hint="eastAsia"/>
          <w:kern w:val="0"/>
          <w:sz w:val="28"/>
          <w:szCs w:val="28"/>
        </w:rPr>
        <w:t>本次评估采用比较法、</w:t>
      </w:r>
      <w:r w:rsidR="009E54D0">
        <w:rPr>
          <w:rFonts w:ascii="Arial" w:eastAsia="楷体_GB2312" w:hAnsi="Arial" w:cs="Arial" w:hint="eastAsia"/>
          <w:kern w:val="0"/>
          <w:sz w:val="28"/>
          <w:szCs w:val="28"/>
        </w:rPr>
        <w:t>成本</w:t>
      </w:r>
      <w:r>
        <w:rPr>
          <w:rFonts w:ascii="Arial" w:eastAsia="楷体_GB2312" w:hAnsi="Arial" w:cs="Arial" w:hint="eastAsia"/>
          <w:kern w:val="0"/>
          <w:sz w:val="28"/>
          <w:szCs w:val="28"/>
        </w:rPr>
        <w:t>法和</w:t>
      </w:r>
      <w:r w:rsidR="009E54D0">
        <w:rPr>
          <w:rFonts w:ascii="Arial" w:eastAsia="楷体_GB2312" w:hAnsi="Arial" w:cs="Arial" w:hint="eastAsia"/>
          <w:kern w:val="0"/>
          <w:sz w:val="28"/>
          <w:szCs w:val="28"/>
        </w:rPr>
        <w:t>收益</w:t>
      </w:r>
      <w:r>
        <w:rPr>
          <w:rFonts w:ascii="Arial" w:eastAsia="楷体_GB2312" w:hAnsi="Arial" w:cs="Arial" w:hint="eastAsia"/>
          <w:kern w:val="0"/>
          <w:sz w:val="28"/>
          <w:szCs w:val="28"/>
        </w:rPr>
        <w:t>法</w:t>
      </w:r>
      <w:r w:rsidR="00BE2B8E">
        <w:rPr>
          <w:rFonts w:ascii="Arial" w:eastAsia="楷体_GB2312" w:hAnsi="Arial" w:cs="Arial" w:hint="eastAsia"/>
          <w:kern w:val="0"/>
          <w:sz w:val="28"/>
          <w:szCs w:val="28"/>
        </w:rPr>
        <w:t>三种方法</w:t>
      </w:r>
      <w:r>
        <w:rPr>
          <w:rFonts w:ascii="Arial" w:eastAsia="楷体_GB2312" w:hAnsi="Arial" w:cs="Arial" w:hint="eastAsia"/>
          <w:kern w:val="0"/>
          <w:sz w:val="28"/>
          <w:szCs w:val="28"/>
        </w:rPr>
        <w:t>求取估价对象一层商业用房市场价格。</w:t>
      </w:r>
      <w:r w:rsidRPr="006C669C">
        <w:rPr>
          <w:rFonts w:ascii="Arial" w:eastAsia="楷体_GB2312" w:hAnsi="Arial" w:cs="Arial" w:hint="eastAsia"/>
          <w:kern w:val="0"/>
          <w:sz w:val="28"/>
          <w:szCs w:val="28"/>
        </w:rPr>
        <w:t>由于单独三层商业用房市场</w:t>
      </w:r>
      <w:r w:rsidR="00BA2207">
        <w:rPr>
          <w:rFonts w:ascii="Arial" w:eastAsia="楷体_GB2312" w:hAnsi="Arial" w:cs="Arial" w:hint="eastAsia"/>
          <w:kern w:val="0"/>
          <w:sz w:val="28"/>
          <w:szCs w:val="28"/>
        </w:rPr>
        <w:t>买卖</w:t>
      </w:r>
      <w:r w:rsidRPr="006C669C">
        <w:rPr>
          <w:rFonts w:ascii="Arial" w:eastAsia="楷体_GB2312" w:hAnsi="Arial" w:cs="Arial" w:hint="eastAsia"/>
          <w:kern w:val="0"/>
          <w:sz w:val="28"/>
          <w:szCs w:val="28"/>
        </w:rPr>
        <w:t>成交案例不足，</w:t>
      </w:r>
      <w:r w:rsidR="00BE2B8E">
        <w:rPr>
          <w:rFonts w:ascii="Arial" w:eastAsia="楷体_GB2312" w:hAnsi="Arial" w:cs="Arial" w:hint="eastAsia"/>
          <w:kern w:val="0"/>
          <w:sz w:val="28"/>
          <w:szCs w:val="28"/>
        </w:rPr>
        <w:t>因此</w:t>
      </w:r>
      <w:r w:rsidRPr="006C669C">
        <w:rPr>
          <w:rFonts w:ascii="Arial" w:eastAsia="楷体_GB2312" w:hAnsi="Arial" w:cs="Arial" w:hint="eastAsia"/>
          <w:kern w:val="0"/>
          <w:sz w:val="28"/>
          <w:szCs w:val="28"/>
        </w:rPr>
        <w:t>选用成本法、收益法</w:t>
      </w:r>
      <w:r w:rsidR="00BE2B8E">
        <w:rPr>
          <w:rFonts w:ascii="Arial" w:eastAsia="楷体_GB2312" w:hAnsi="Arial" w:cs="Arial" w:hint="eastAsia"/>
          <w:kern w:val="0"/>
          <w:sz w:val="28"/>
          <w:szCs w:val="28"/>
        </w:rPr>
        <w:t>两种方法</w:t>
      </w:r>
      <w:r w:rsidRPr="006C669C">
        <w:rPr>
          <w:rFonts w:ascii="Arial" w:eastAsia="楷体_GB2312" w:hAnsi="Arial" w:cs="Arial" w:hint="eastAsia"/>
          <w:kern w:val="0"/>
          <w:sz w:val="28"/>
          <w:szCs w:val="28"/>
        </w:rPr>
        <w:t>对估价对象三层房屋进行估价</w:t>
      </w:r>
      <w:r w:rsidR="00D74480">
        <w:rPr>
          <w:rFonts w:ascii="Arial" w:eastAsia="楷体_GB2312" w:hAnsi="Arial" w:cs="Arial" w:hint="eastAsia"/>
          <w:kern w:val="0"/>
          <w:sz w:val="28"/>
          <w:szCs w:val="28"/>
        </w:rPr>
        <w:t>。</w:t>
      </w:r>
    </w:p>
    <w:p w14:paraId="42BCD39A" w14:textId="15558B7B" w:rsidR="0043277B" w:rsidRPr="0099201B" w:rsidRDefault="0043277B" w:rsidP="0099201B">
      <w:pPr>
        <w:pStyle w:val="a7"/>
        <w:numPr>
          <w:ilvl w:val="0"/>
          <w:numId w:val="9"/>
        </w:numPr>
        <w:kinsoku w:val="0"/>
        <w:autoSpaceDE w:val="0"/>
        <w:autoSpaceDN w:val="0"/>
        <w:spacing w:line="360" w:lineRule="auto"/>
        <w:ind w:firstLineChars="0"/>
        <w:contextualSpacing/>
        <w:jc w:val="left"/>
        <w:rPr>
          <w:rFonts w:ascii="Arial" w:eastAsia="楷体_GB2312" w:hAnsi="Arial" w:cs="Arial"/>
          <w:kern w:val="0"/>
          <w:sz w:val="28"/>
          <w:szCs w:val="28"/>
        </w:rPr>
      </w:pPr>
      <w:r w:rsidRPr="0099201B">
        <w:rPr>
          <w:rFonts w:ascii="Arial" w:eastAsia="楷体_GB2312" w:hAnsi="Arial" w:cs="Arial" w:hint="eastAsia"/>
          <w:kern w:val="0"/>
          <w:sz w:val="28"/>
          <w:szCs w:val="28"/>
        </w:rPr>
        <w:t>比较法</w:t>
      </w:r>
    </w:p>
    <w:p w14:paraId="7FBD1EDA" w14:textId="5C002031" w:rsidR="0099201B" w:rsidRPr="0099201B" w:rsidRDefault="0099201B" w:rsidP="0099201B">
      <w:pPr>
        <w:kinsoku w:val="0"/>
        <w:autoSpaceDE w:val="0"/>
        <w:autoSpaceDN w:val="0"/>
        <w:spacing w:line="360" w:lineRule="auto"/>
        <w:ind w:firstLine="540"/>
        <w:contextualSpacing/>
        <w:jc w:val="left"/>
        <w:rPr>
          <w:rFonts w:ascii="Arial" w:eastAsia="楷体_GB2312" w:hAnsi="Arial" w:cs="Arial"/>
          <w:kern w:val="0"/>
          <w:sz w:val="28"/>
          <w:szCs w:val="28"/>
        </w:rPr>
      </w:pPr>
      <w:r w:rsidRPr="0099201B">
        <w:rPr>
          <w:rFonts w:ascii="Arial" w:eastAsia="楷体_GB2312" w:hAnsi="Arial" w:cs="Arial" w:hint="eastAsia"/>
          <w:kern w:val="0"/>
          <w:sz w:val="28"/>
          <w:szCs w:val="28"/>
        </w:rPr>
        <w:t>比较法是选取一定数量的可比实例，将它们与估价对象进行比较，根据其间的差异对可比实例成交价格进行处理后得到估价对象价值或价格的方法。</w:t>
      </w:r>
    </w:p>
    <w:p w14:paraId="5F4AAB07" w14:textId="7D9BD81F" w:rsidR="00BA6B61" w:rsidRDefault="00BA6B61" w:rsidP="00BA6B61">
      <w:pPr>
        <w:kinsoku w:val="0"/>
        <w:autoSpaceDE w:val="0"/>
        <w:autoSpaceDN w:val="0"/>
        <w:spacing w:line="360"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根据委托函</w:t>
      </w:r>
      <w:r w:rsidR="004E7ECF">
        <w:rPr>
          <w:rFonts w:ascii="Arial" w:eastAsia="楷体_GB2312" w:hAnsi="Arial" w:cs="Arial" w:hint="eastAsia"/>
          <w:kern w:val="0"/>
          <w:sz w:val="28"/>
          <w:szCs w:val="28"/>
        </w:rPr>
        <w:t>及相关规定</w:t>
      </w:r>
      <w:r>
        <w:rPr>
          <w:rFonts w:ascii="Arial" w:eastAsia="楷体_GB2312" w:hAnsi="Arial" w:cs="Arial" w:hint="eastAsia"/>
          <w:kern w:val="0"/>
          <w:sz w:val="28"/>
          <w:szCs w:val="28"/>
        </w:rPr>
        <w:t>，本次评估价值时点为</w:t>
      </w:r>
      <w:r>
        <w:rPr>
          <w:rFonts w:ascii="Arial" w:eastAsia="楷体_GB2312" w:hAnsi="Arial" w:cs="Arial" w:hint="eastAsia"/>
          <w:kern w:val="0"/>
          <w:sz w:val="28"/>
          <w:szCs w:val="28"/>
        </w:rPr>
        <w:t>2022</w:t>
      </w:r>
      <w:r w:rsidRPr="008756DC">
        <w:rPr>
          <w:rFonts w:ascii="Arial" w:eastAsia="楷体_GB2312" w:hAnsi="Arial" w:cs="Arial"/>
          <w:kern w:val="0"/>
          <w:sz w:val="28"/>
          <w:szCs w:val="28"/>
        </w:rPr>
        <w:t>年</w:t>
      </w:r>
      <w:r w:rsidR="004E7ECF">
        <w:rPr>
          <w:rFonts w:ascii="Arial" w:eastAsia="楷体_GB2312" w:hAnsi="Arial" w:cs="Arial" w:hint="eastAsia"/>
          <w:kern w:val="0"/>
          <w:sz w:val="28"/>
          <w:szCs w:val="28"/>
        </w:rPr>
        <w:t>12</w:t>
      </w:r>
      <w:r w:rsidRPr="008756DC">
        <w:rPr>
          <w:rFonts w:ascii="Arial" w:eastAsia="楷体_GB2312" w:hAnsi="Arial" w:cs="Arial"/>
          <w:kern w:val="0"/>
          <w:sz w:val="28"/>
          <w:szCs w:val="28"/>
        </w:rPr>
        <w:t>月</w:t>
      </w:r>
      <w:r w:rsidR="004E7ECF">
        <w:rPr>
          <w:rFonts w:ascii="Arial" w:eastAsia="楷体_GB2312" w:hAnsi="Arial" w:cs="Arial" w:hint="eastAsia"/>
          <w:kern w:val="0"/>
          <w:sz w:val="28"/>
          <w:szCs w:val="28"/>
        </w:rPr>
        <w:t>19</w:t>
      </w:r>
      <w:r w:rsidRPr="008756DC">
        <w:rPr>
          <w:rFonts w:ascii="Arial" w:eastAsia="楷体_GB2312" w:hAnsi="Arial" w:cs="Arial"/>
          <w:kern w:val="0"/>
          <w:sz w:val="28"/>
          <w:szCs w:val="28"/>
        </w:rPr>
        <w:t>日</w:t>
      </w:r>
      <w:r>
        <w:rPr>
          <w:rFonts w:ascii="Arial" w:eastAsia="楷体_GB2312" w:hAnsi="Arial" w:cs="Arial" w:hint="eastAsia"/>
          <w:kern w:val="0"/>
          <w:sz w:val="28"/>
          <w:szCs w:val="28"/>
        </w:rPr>
        <w:t>。我们调取了估价对象</w:t>
      </w:r>
      <w:r w:rsidR="004E7ECF">
        <w:rPr>
          <w:rFonts w:ascii="Arial" w:eastAsia="楷体_GB2312" w:hAnsi="Arial" w:cs="Arial" w:hint="eastAsia"/>
          <w:kern w:val="0"/>
          <w:sz w:val="28"/>
          <w:szCs w:val="28"/>
        </w:rPr>
        <w:t>周边商业用房</w:t>
      </w:r>
      <w:r>
        <w:rPr>
          <w:rFonts w:ascii="Arial" w:eastAsia="楷体_GB2312" w:hAnsi="Arial" w:cs="Arial"/>
          <w:kern w:val="0"/>
          <w:sz w:val="28"/>
          <w:szCs w:val="28"/>
        </w:rPr>
        <w:t>3</w:t>
      </w:r>
      <w:r>
        <w:rPr>
          <w:rFonts w:ascii="Arial" w:eastAsia="楷体_GB2312" w:hAnsi="Arial" w:cs="Arial" w:hint="eastAsia"/>
          <w:kern w:val="0"/>
          <w:sz w:val="28"/>
          <w:szCs w:val="28"/>
        </w:rPr>
        <w:t>个具有较高可比性的交易实例，详见下表。</w:t>
      </w:r>
    </w:p>
    <w:tbl>
      <w:tblPr>
        <w:tblW w:w="84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2346"/>
        <w:gridCol w:w="1425"/>
        <w:gridCol w:w="795"/>
        <w:gridCol w:w="1671"/>
        <w:gridCol w:w="1617"/>
      </w:tblGrid>
      <w:tr w:rsidR="004E7ECF" w:rsidRPr="008756DC" w14:paraId="18A44062" w14:textId="77777777" w:rsidTr="004E7ECF">
        <w:trPr>
          <w:trHeight w:val="20"/>
          <w:tblHeader/>
          <w:jc w:val="center"/>
        </w:trPr>
        <w:tc>
          <w:tcPr>
            <w:tcW w:w="567" w:type="dxa"/>
            <w:tcBorders>
              <w:top w:val="single" w:sz="12" w:space="0" w:color="auto"/>
            </w:tcBorders>
            <w:shd w:val="clear" w:color="auto" w:fill="auto"/>
            <w:vAlign w:val="center"/>
            <w:hideMark/>
          </w:tcPr>
          <w:p w14:paraId="4E901A23"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序号</w:t>
            </w:r>
          </w:p>
        </w:tc>
        <w:tc>
          <w:tcPr>
            <w:tcW w:w="2346" w:type="dxa"/>
            <w:tcBorders>
              <w:top w:val="single" w:sz="12" w:space="0" w:color="auto"/>
            </w:tcBorders>
            <w:shd w:val="clear" w:color="auto" w:fill="auto"/>
            <w:vAlign w:val="center"/>
            <w:hideMark/>
          </w:tcPr>
          <w:p w14:paraId="09478E74"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房屋坐落</w:t>
            </w:r>
          </w:p>
        </w:tc>
        <w:tc>
          <w:tcPr>
            <w:tcW w:w="1425" w:type="dxa"/>
            <w:tcBorders>
              <w:top w:val="single" w:sz="12" w:space="0" w:color="auto"/>
            </w:tcBorders>
            <w:shd w:val="clear" w:color="auto" w:fill="auto"/>
            <w:vAlign w:val="center"/>
            <w:hideMark/>
          </w:tcPr>
          <w:p w14:paraId="7C8AAEAD" w14:textId="2C9C432E" w:rsidR="004E7ECF" w:rsidRPr="00F6309C" w:rsidRDefault="004E7ECF" w:rsidP="004E7ECF">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建筑面积（</w:t>
            </w:r>
            <w:r w:rsidRPr="00F6309C">
              <w:rPr>
                <w:rFonts w:ascii="Batang" w:eastAsia="Batang" w:hAnsi="Batang" w:cs="Batang" w:hint="eastAsia"/>
                <w:kern w:val="0"/>
                <w:sz w:val="13"/>
                <w:szCs w:val="13"/>
              </w:rPr>
              <w:t>㎡</w:t>
            </w:r>
            <w:r w:rsidRPr="00F6309C">
              <w:rPr>
                <w:rFonts w:ascii="微软雅黑" w:eastAsia="微软雅黑" w:hAnsi="微软雅黑" w:cs="Arial"/>
                <w:kern w:val="0"/>
                <w:sz w:val="13"/>
                <w:szCs w:val="13"/>
              </w:rPr>
              <w:t>）</w:t>
            </w:r>
          </w:p>
        </w:tc>
        <w:tc>
          <w:tcPr>
            <w:tcW w:w="795" w:type="dxa"/>
            <w:tcBorders>
              <w:top w:val="single" w:sz="12" w:space="0" w:color="auto"/>
            </w:tcBorders>
            <w:shd w:val="clear" w:color="auto" w:fill="auto"/>
            <w:vAlign w:val="center"/>
            <w:hideMark/>
          </w:tcPr>
          <w:p w14:paraId="6F5C2AEA"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Pr>
                <w:rFonts w:ascii="微软雅黑" w:eastAsia="微软雅黑" w:hAnsi="微软雅黑" w:cs="Arial" w:hint="eastAsia"/>
                <w:kern w:val="0"/>
                <w:sz w:val="13"/>
                <w:szCs w:val="13"/>
              </w:rPr>
              <w:t>楼层</w:t>
            </w:r>
          </w:p>
        </w:tc>
        <w:tc>
          <w:tcPr>
            <w:tcW w:w="1671" w:type="dxa"/>
            <w:tcBorders>
              <w:top w:val="single" w:sz="12" w:space="0" w:color="auto"/>
            </w:tcBorders>
            <w:shd w:val="clear" w:color="auto" w:fill="auto"/>
            <w:vAlign w:val="center"/>
            <w:hideMark/>
          </w:tcPr>
          <w:p w14:paraId="6DA119AC" w14:textId="560583C0" w:rsidR="004E7ECF" w:rsidRPr="00F6309C" w:rsidRDefault="004E7ECF" w:rsidP="004E7ECF">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成交单价（元/</w:t>
            </w:r>
            <w:r w:rsidRPr="00F6309C">
              <w:rPr>
                <w:rFonts w:ascii="Batang" w:eastAsia="Batang" w:hAnsi="Batang" w:cs="Batang" w:hint="eastAsia"/>
                <w:kern w:val="0"/>
                <w:sz w:val="13"/>
                <w:szCs w:val="13"/>
              </w:rPr>
              <w:t>㎡</w:t>
            </w:r>
            <w:r w:rsidRPr="00F6309C">
              <w:rPr>
                <w:rFonts w:ascii="微软雅黑" w:eastAsia="微软雅黑" w:hAnsi="微软雅黑" w:cs="Arial"/>
                <w:kern w:val="0"/>
                <w:sz w:val="13"/>
                <w:szCs w:val="13"/>
              </w:rPr>
              <w:t>）</w:t>
            </w:r>
          </w:p>
        </w:tc>
        <w:tc>
          <w:tcPr>
            <w:tcW w:w="1617" w:type="dxa"/>
            <w:tcBorders>
              <w:top w:val="single" w:sz="12" w:space="0" w:color="auto"/>
            </w:tcBorders>
            <w:shd w:val="clear" w:color="auto" w:fill="auto"/>
            <w:vAlign w:val="center"/>
            <w:hideMark/>
          </w:tcPr>
          <w:p w14:paraId="5862D804"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hint="eastAsia"/>
                <w:kern w:val="0"/>
                <w:sz w:val="13"/>
                <w:szCs w:val="13"/>
              </w:rPr>
              <w:t>交易日期</w:t>
            </w:r>
          </w:p>
        </w:tc>
      </w:tr>
      <w:tr w:rsidR="004E7ECF" w:rsidRPr="008756DC" w14:paraId="1F7125A7" w14:textId="77777777" w:rsidTr="004E7ECF">
        <w:trPr>
          <w:trHeight w:val="20"/>
          <w:jc w:val="center"/>
        </w:trPr>
        <w:tc>
          <w:tcPr>
            <w:tcW w:w="567" w:type="dxa"/>
            <w:shd w:val="clear" w:color="auto" w:fill="auto"/>
            <w:vAlign w:val="center"/>
            <w:hideMark/>
          </w:tcPr>
          <w:p w14:paraId="7046A878"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1</w:t>
            </w:r>
          </w:p>
        </w:tc>
        <w:tc>
          <w:tcPr>
            <w:tcW w:w="2346" w:type="dxa"/>
            <w:shd w:val="clear" w:color="auto" w:fill="auto"/>
            <w:vAlign w:val="center"/>
            <w:hideMark/>
          </w:tcPr>
          <w:p w14:paraId="61B9FEA0" w14:textId="26897369" w:rsidR="004E7ECF" w:rsidRPr="00F6309C" w:rsidRDefault="004E7ECF" w:rsidP="00BA6B61">
            <w:pPr>
              <w:widowControl/>
              <w:spacing w:line="360" w:lineRule="auto"/>
              <w:jc w:val="center"/>
              <w:rPr>
                <w:rFonts w:ascii="微软雅黑" w:eastAsia="微软雅黑" w:hAnsi="微软雅黑" w:cs="Arial"/>
                <w:kern w:val="0"/>
                <w:sz w:val="13"/>
                <w:szCs w:val="13"/>
              </w:rPr>
            </w:pPr>
            <w:proofErr w:type="gramStart"/>
            <w:r w:rsidRPr="004E7ECF">
              <w:rPr>
                <w:rFonts w:ascii="微软雅黑" w:eastAsia="微软雅黑" w:hAnsi="微软雅黑" w:cs="Arial" w:hint="eastAsia"/>
                <w:kern w:val="0"/>
                <w:sz w:val="13"/>
                <w:szCs w:val="13"/>
              </w:rPr>
              <w:t>方恒时尚</w:t>
            </w:r>
            <w:proofErr w:type="gramEnd"/>
            <w:r w:rsidRPr="004E7ECF">
              <w:rPr>
                <w:rFonts w:ascii="微软雅黑" w:eastAsia="微软雅黑" w:hAnsi="微软雅黑" w:cs="Arial" w:hint="eastAsia"/>
                <w:kern w:val="0"/>
                <w:sz w:val="13"/>
                <w:szCs w:val="13"/>
              </w:rPr>
              <w:t>中心</w:t>
            </w:r>
            <w:r w:rsidR="000A155B">
              <w:rPr>
                <w:rFonts w:ascii="微软雅黑" w:eastAsia="微软雅黑" w:hAnsi="微软雅黑" w:cs="Arial" w:hint="eastAsia"/>
                <w:kern w:val="0"/>
                <w:sz w:val="13"/>
                <w:szCs w:val="13"/>
              </w:rPr>
              <w:t>底商</w:t>
            </w:r>
          </w:p>
        </w:tc>
        <w:tc>
          <w:tcPr>
            <w:tcW w:w="1425" w:type="dxa"/>
            <w:shd w:val="clear" w:color="auto" w:fill="auto"/>
            <w:vAlign w:val="center"/>
            <w:hideMark/>
          </w:tcPr>
          <w:p w14:paraId="376A23B5" w14:textId="3CF352E4"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kern w:val="0"/>
                <w:sz w:val="13"/>
                <w:szCs w:val="13"/>
              </w:rPr>
              <w:t>1887</w:t>
            </w:r>
          </w:p>
        </w:tc>
        <w:tc>
          <w:tcPr>
            <w:tcW w:w="795" w:type="dxa"/>
            <w:shd w:val="clear" w:color="auto" w:fill="auto"/>
            <w:vAlign w:val="center"/>
            <w:hideMark/>
          </w:tcPr>
          <w:p w14:paraId="7DE89996" w14:textId="43284235" w:rsidR="004E7ECF" w:rsidRPr="00F6309C" w:rsidRDefault="004E7ECF" w:rsidP="00BA6B61">
            <w:pPr>
              <w:widowControl/>
              <w:spacing w:line="360" w:lineRule="auto"/>
              <w:jc w:val="center"/>
              <w:rPr>
                <w:rFonts w:ascii="微软雅黑" w:eastAsia="微软雅黑" w:hAnsi="微软雅黑" w:cs="Arial"/>
                <w:kern w:val="0"/>
                <w:sz w:val="13"/>
                <w:szCs w:val="13"/>
              </w:rPr>
            </w:pPr>
            <w:r>
              <w:rPr>
                <w:rFonts w:ascii="微软雅黑" w:eastAsia="微软雅黑" w:hAnsi="微软雅黑" w:cs="Arial" w:hint="eastAsia"/>
                <w:kern w:val="0"/>
                <w:sz w:val="13"/>
                <w:szCs w:val="13"/>
              </w:rPr>
              <w:t>1层</w:t>
            </w:r>
          </w:p>
        </w:tc>
        <w:tc>
          <w:tcPr>
            <w:tcW w:w="1671" w:type="dxa"/>
            <w:shd w:val="clear" w:color="auto" w:fill="auto"/>
            <w:vAlign w:val="center"/>
            <w:hideMark/>
          </w:tcPr>
          <w:p w14:paraId="5F591098" w14:textId="2165D03E"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kern w:val="0"/>
                <w:sz w:val="13"/>
                <w:szCs w:val="13"/>
              </w:rPr>
              <w:t>78466</w:t>
            </w:r>
          </w:p>
        </w:tc>
        <w:tc>
          <w:tcPr>
            <w:tcW w:w="1617" w:type="dxa"/>
            <w:shd w:val="clear" w:color="auto" w:fill="auto"/>
            <w:vAlign w:val="center"/>
            <w:hideMark/>
          </w:tcPr>
          <w:p w14:paraId="76DE6FDB" w14:textId="51874412"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kern w:val="0"/>
                <w:sz w:val="13"/>
                <w:szCs w:val="13"/>
              </w:rPr>
              <w:t>2021年</w:t>
            </w:r>
            <w:r w:rsidRPr="004E7ECF">
              <w:rPr>
                <w:rFonts w:ascii="微软雅黑" w:eastAsia="微软雅黑" w:hAnsi="微软雅黑" w:cs="Arial" w:hint="eastAsia"/>
                <w:kern w:val="0"/>
                <w:sz w:val="13"/>
                <w:szCs w:val="13"/>
              </w:rPr>
              <w:t>1</w:t>
            </w:r>
            <w:r w:rsidRPr="004E7ECF">
              <w:rPr>
                <w:rFonts w:ascii="微软雅黑" w:eastAsia="微软雅黑" w:hAnsi="微软雅黑" w:cs="Arial"/>
                <w:kern w:val="0"/>
                <w:sz w:val="13"/>
                <w:szCs w:val="13"/>
              </w:rPr>
              <w:t>月28日</w:t>
            </w:r>
          </w:p>
        </w:tc>
      </w:tr>
      <w:tr w:rsidR="004E7ECF" w:rsidRPr="008756DC" w14:paraId="3C916452" w14:textId="77777777" w:rsidTr="004E7ECF">
        <w:trPr>
          <w:trHeight w:val="20"/>
          <w:jc w:val="center"/>
        </w:trPr>
        <w:tc>
          <w:tcPr>
            <w:tcW w:w="567" w:type="dxa"/>
            <w:shd w:val="clear" w:color="auto" w:fill="auto"/>
            <w:vAlign w:val="center"/>
            <w:hideMark/>
          </w:tcPr>
          <w:p w14:paraId="52BE2F0A"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2</w:t>
            </w:r>
          </w:p>
        </w:tc>
        <w:tc>
          <w:tcPr>
            <w:tcW w:w="2346" w:type="dxa"/>
            <w:shd w:val="clear" w:color="auto" w:fill="auto"/>
            <w:vAlign w:val="center"/>
            <w:hideMark/>
          </w:tcPr>
          <w:p w14:paraId="651F7563" w14:textId="7C787D83" w:rsidR="004E7ECF" w:rsidRPr="00F6309C" w:rsidRDefault="004E7ECF" w:rsidP="00BA6B61">
            <w:pPr>
              <w:widowControl/>
              <w:spacing w:line="360" w:lineRule="auto"/>
              <w:jc w:val="center"/>
              <w:rPr>
                <w:rFonts w:ascii="微软雅黑" w:eastAsia="微软雅黑" w:hAnsi="微软雅黑" w:cs="Arial"/>
                <w:kern w:val="0"/>
                <w:sz w:val="13"/>
                <w:szCs w:val="13"/>
              </w:rPr>
            </w:pPr>
            <w:proofErr w:type="gramStart"/>
            <w:r w:rsidRPr="004E7ECF">
              <w:rPr>
                <w:rFonts w:ascii="微软雅黑" w:eastAsia="微软雅黑" w:hAnsi="微软雅黑" w:cs="Arial" w:hint="eastAsia"/>
                <w:kern w:val="0"/>
                <w:sz w:val="13"/>
                <w:szCs w:val="13"/>
              </w:rPr>
              <w:t>融汇</w:t>
            </w:r>
            <w:proofErr w:type="gramEnd"/>
            <w:r w:rsidRPr="004E7ECF">
              <w:rPr>
                <w:rFonts w:ascii="微软雅黑" w:eastAsia="微软雅黑" w:hAnsi="微软雅黑" w:cs="Arial" w:hint="eastAsia"/>
                <w:kern w:val="0"/>
                <w:sz w:val="13"/>
                <w:szCs w:val="13"/>
              </w:rPr>
              <w:t>国际大厦</w:t>
            </w:r>
            <w:r w:rsidR="000A155B">
              <w:rPr>
                <w:rFonts w:ascii="微软雅黑" w:eastAsia="微软雅黑" w:hAnsi="微软雅黑" w:cs="Arial" w:hint="eastAsia"/>
                <w:kern w:val="0"/>
                <w:sz w:val="13"/>
                <w:szCs w:val="13"/>
              </w:rPr>
              <w:t>底商</w:t>
            </w:r>
          </w:p>
        </w:tc>
        <w:tc>
          <w:tcPr>
            <w:tcW w:w="1425" w:type="dxa"/>
            <w:shd w:val="clear" w:color="auto" w:fill="auto"/>
            <w:vAlign w:val="center"/>
            <w:hideMark/>
          </w:tcPr>
          <w:p w14:paraId="02E7403E" w14:textId="69AB2B70"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kern w:val="0"/>
                <w:sz w:val="13"/>
                <w:szCs w:val="13"/>
              </w:rPr>
              <w:t>73</w:t>
            </w:r>
          </w:p>
        </w:tc>
        <w:tc>
          <w:tcPr>
            <w:tcW w:w="795" w:type="dxa"/>
            <w:shd w:val="clear" w:color="auto" w:fill="auto"/>
            <w:vAlign w:val="center"/>
            <w:hideMark/>
          </w:tcPr>
          <w:p w14:paraId="7C9845DD" w14:textId="2D444871" w:rsidR="004E7ECF" w:rsidRPr="00F6309C" w:rsidRDefault="004E7ECF" w:rsidP="00BA6B61">
            <w:pPr>
              <w:widowControl/>
              <w:spacing w:line="360" w:lineRule="auto"/>
              <w:jc w:val="center"/>
              <w:rPr>
                <w:rFonts w:ascii="微软雅黑" w:eastAsia="微软雅黑" w:hAnsi="微软雅黑" w:cs="Arial"/>
                <w:kern w:val="0"/>
                <w:sz w:val="13"/>
                <w:szCs w:val="13"/>
              </w:rPr>
            </w:pPr>
            <w:r>
              <w:rPr>
                <w:rFonts w:ascii="微软雅黑" w:eastAsia="微软雅黑" w:hAnsi="微软雅黑" w:cs="Arial" w:hint="eastAsia"/>
                <w:kern w:val="0"/>
                <w:sz w:val="13"/>
                <w:szCs w:val="13"/>
              </w:rPr>
              <w:t>1层</w:t>
            </w:r>
          </w:p>
        </w:tc>
        <w:tc>
          <w:tcPr>
            <w:tcW w:w="1671" w:type="dxa"/>
            <w:shd w:val="clear" w:color="auto" w:fill="auto"/>
            <w:vAlign w:val="center"/>
            <w:hideMark/>
          </w:tcPr>
          <w:p w14:paraId="78BD2A18" w14:textId="13A23392"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kern w:val="0"/>
                <w:sz w:val="13"/>
                <w:szCs w:val="13"/>
              </w:rPr>
              <w:t>78984</w:t>
            </w:r>
          </w:p>
        </w:tc>
        <w:tc>
          <w:tcPr>
            <w:tcW w:w="1617" w:type="dxa"/>
            <w:shd w:val="clear" w:color="auto" w:fill="auto"/>
            <w:vAlign w:val="center"/>
            <w:hideMark/>
          </w:tcPr>
          <w:p w14:paraId="0C04C066" w14:textId="2031C23E"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hint="eastAsia"/>
                <w:kern w:val="0"/>
                <w:sz w:val="13"/>
                <w:szCs w:val="13"/>
              </w:rPr>
              <w:t>202</w:t>
            </w:r>
            <w:r w:rsidRPr="004E7ECF">
              <w:rPr>
                <w:rFonts w:ascii="微软雅黑" w:eastAsia="微软雅黑" w:hAnsi="微软雅黑" w:cs="Arial"/>
                <w:kern w:val="0"/>
                <w:sz w:val="13"/>
                <w:szCs w:val="13"/>
              </w:rPr>
              <w:t>1</w:t>
            </w:r>
            <w:r w:rsidRPr="004E7ECF">
              <w:rPr>
                <w:rFonts w:ascii="微软雅黑" w:eastAsia="微软雅黑" w:hAnsi="微软雅黑" w:cs="Arial" w:hint="eastAsia"/>
                <w:kern w:val="0"/>
                <w:sz w:val="13"/>
                <w:szCs w:val="13"/>
              </w:rPr>
              <w:t>年</w:t>
            </w:r>
            <w:r w:rsidRPr="004E7ECF">
              <w:rPr>
                <w:rFonts w:ascii="微软雅黑" w:eastAsia="微软雅黑" w:hAnsi="微软雅黑" w:cs="Arial"/>
                <w:kern w:val="0"/>
                <w:sz w:val="13"/>
                <w:szCs w:val="13"/>
              </w:rPr>
              <w:t>8</w:t>
            </w:r>
            <w:r w:rsidRPr="004E7ECF">
              <w:rPr>
                <w:rFonts w:ascii="微软雅黑" w:eastAsia="微软雅黑" w:hAnsi="微软雅黑" w:cs="Arial" w:hint="eastAsia"/>
                <w:kern w:val="0"/>
                <w:sz w:val="13"/>
                <w:szCs w:val="13"/>
              </w:rPr>
              <w:t>月</w:t>
            </w:r>
            <w:r w:rsidRPr="004E7ECF">
              <w:rPr>
                <w:rFonts w:ascii="微软雅黑" w:eastAsia="微软雅黑" w:hAnsi="微软雅黑" w:cs="Arial"/>
                <w:kern w:val="0"/>
                <w:sz w:val="13"/>
                <w:szCs w:val="13"/>
              </w:rPr>
              <w:t>5</w:t>
            </w:r>
            <w:r w:rsidRPr="004E7ECF">
              <w:rPr>
                <w:rFonts w:ascii="微软雅黑" w:eastAsia="微软雅黑" w:hAnsi="微软雅黑" w:cs="Arial" w:hint="eastAsia"/>
                <w:kern w:val="0"/>
                <w:sz w:val="13"/>
                <w:szCs w:val="13"/>
              </w:rPr>
              <w:t>日</w:t>
            </w:r>
          </w:p>
        </w:tc>
      </w:tr>
      <w:tr w:rsidR="004E7ECF" w:rsidRPr="008756DC" w14:paraId="05049454" w14:textId="77777777" w:rsidTr="004E7ECF">
        <w:trPr>
          <w:trHeight w:val="20"/>
          <w:jc w:val="center"/>
        </w:trPr>
        <w:tc>
          <w:tcPr>
            <w:tcW w:w="567" w:type="dxa"/>
            <w:shd w:val="clear" w:color="auto" w:fill="auto"/>
            <w:vAlign w:val="center"/>
            <w:hideMark/>
          </w:tcPr>
          <w:p w14:paraId="30C27CF3" w14:textId="77777777" w:rsidR="004E7ECF" w:rsidRPr="00F6309C" w:rsidRDefault="004E7ECF" w:rsidP="00BA6B61">
            <w:pPr>
              <w:widowControl/>
              <w:spacing w:line="360" w:lineRule="auto"/>
              <w:jc w:val="center"/>
              <w:rPr>
                <w:rFonts w:ascii="微软雅黑" w:eastAsia="微软雅黑" w:hAnsi="微软雅黑" w:cs="Arial"/>
                <w:kern w:val="0"/>
                <w:sz w:val="13"/>
                <w:szCs w:val="13"/>
              </w:rPr>
            </w:pPr>
            <w:r w:rsidRPr="00F6309C">
              <w:rPr>
                <w:rFonts w:ascii="微软雅黑" w:eastAsia="微软雅黑" w:hAnsi="微软雅黑" w:cs="Arial"/>
                <w:kern w:val="0"/>
                <w:sz w:val="13"/>
                <w:szCs w:val="13"/>
              </w:rPr>
              <w:t>3</w:t>
            </w:r>
          </w:p>
        </w:tc>
        <w:tc>
          <w:tcPr>
            <w:tcW w:w="2346" w:type="dxa"/>
            <w:shd w:val="clear" w:color="auto" w:fill="auto"/>
            <w:vAlign w:val="center"/>
            <w:hideMark/>
          </w:tcPr>
          <w:p w14:paraId="304043FB" w14:textId="3242EF09" w:rsidR="004E7ECF" w:rsidRPr="00F6309C" w:rsidRDefault="004E7ECF" w:rsidP="004E7ECF">
            <w:pPr>
              <w:widowControl/>
              <w:spacing w:line="360" w:lineRule="auto"/>
              <w:jc w:val="center"/>
              <w:rPr>
                <w:rFonts w:ascii="微软雅黑" w:eastAsia="微软雅黑" w:hAnsi="微软雅黑" w:cs="Arial"/>
                <w:kern w:val="0"/>
                <w:sz w:val="13"/>
                <w:szCs w:val="13"/>
              </w:rPr>
            </w:pPr>
            <w:proofErr w:type="gramStart"/>
            <w:r w:rsidRPr="004E7ECF">
              <w:rPr>
                <w:rFonts w:ascii="微软雅黑" w:eastAsia="微软雅黑" w:hAnsi="微软雅黑" w:cs="Arial" w:hint="eastAsia"/>
                <w:kern w:val="0"/>
                <w:sz w:val="13"/>
                <w:szCs w:val="13"/>
              </w:rPr>
              <w:t>融汇</w:t>
            </w:r>
            <w:proofErr w:type="gramEnd"/>
            <w:r w:rsidRPr="004E7ECF">
              <w:rPr>
                <w:rFonts w:ascii="微软雅黑" w:eastAsia="微软雅黑" w:hAnsi="微软雅黑" w:cs="Arial" w:hint="eastAsia"/>
                <w:kern w:val="0"/>
                <w:sz w:val="13"/>
                <w:szCs w:val="13"/>
              </w:rPr>
              <w:t>国际大厦</w:t>
            </w:r>
            <w:bookmarkStart w:id="0" w:name="_GoBack"/>
            <w:r w:rsidR="000A155B">
              <w:rPr>
                <w:rFonts w:ascii="微软雅黑" w:eastAsia="微软雅黑" w:hAnsi="微软雅黑" w:cs="Arial" w:hint="eastAsia"/>
                <w:kern w:val="0"/>
                <w:sz w:val="13"/>
                <w:szCs w:val="13"/>
              </w:rPr>
              <w:t>底商</w:t>
            </w:r>
            <w:bookmarkEnd w:id="0"/>
          </w:p>
        </w:tc>
        <w:tc>
          <w:tcPr>
            <w:tcW w:w="1425" w:type="dxa"/>
            <w:shd w:val="clear" w:color="auto" w:fill="auto"/>
            <w:vAlign w:val="center"/>
            <w:hideMark/>
          </w:tcPr>
          <w:p w14:paraId="2C7CB586" w14:textId="4C902D21" w:rsidR="004E7ECF" w:rsidRPr="00F6309C" w:rsidRDefault="004E7ECF" w:rsidP="00BA6B61">
            <w:pPr>
              <w:widowControl/>
              <w:spacing w:line="360" w:lineRule="auto"/>
              <w:jc w:val="center"/>
              <w:rPr>
                <w:rFonts w:ascii="微软雅黑" w:eastAsia="微软雅黑" w:hAnsi="微软雅黑" w:cs="Arial"/>
                <w:kern w:val="0"/>
                <w:sz w:val="13"/>
                <w:szCs w:val="13"/>
              </w:rPr>
            </w:pPr>
            <w:r>
              <w:rPr>
                <w:rFonts w:ascii="微软雅黑" w:eastAsia="微软雅黑" w:hAnsi="微软雅黑" w:cs="Arial" w:hint="eastAsia"/>
                <w:kern w:val="0"/>
                <w:sz w:val="13"/>
                <w:szCs w:val="13"/>
              </w:rPr>
              <w:t>149</w:t>
            </w:r>
          </w:p>
        </w:tc>
        <w:tc>
          <w:tcPr>
            <w:tcW w:w="795" w:type="dxa"/>
            <w:shd w:val="clear" w:color="auto" w:fill="auto"/>
            <w:vAlign w:val="center"/>
            <w:hideMark/>
          </w:tcPr>
          <w:p w14:paraId="474C9824" w14:textId="0C8F0B57" w:rsidR="004E7ECF" w:rsidRPr="00F6309C" w:rsidRDefault="004E7ECF" w:rsidP="00BA6B61">
            <w:pPr>
              <w:widowControl/>
              <w:spacing w:line="360" w:lineRule="auto"/>
              <w:jc w:val="center"/>
              <w:rPr>
                <w:rFonts w:ascii="微软雅黑" w:eastAsia="微软雅黑" w:hAnsi="微软雅黑" w:cs="Arial"/>
                <w:kern w:val="0"/>
                <w:sz w:val="13"/>
                <w:szCs w:val="13"/>
              </w:rPr>
            </w:pPr>
            <w:r>
              <w:rPr>
                <w:rFonts w:ascii="微软雅黑" w:eastAsia="微软雅黑" w:hAnsi="微软雅黑" w:cs="Arial" w:hint="eastAsia"/>
                <w:kern w:val="0"/>
                <w:sz w:val="13"/>
                <w:szCs w:val="13"/>
              </w:rPr>
              <w:t>1层</w:t>
            </w:r>
          </w:p>
        </w:tc>
        <w:tc>
          <w:tcPr>
            <w:tcW w:w="1671" w:type="dxa"/>
            <w:shd w:val="clear" w:color="auto" w:fill="auto"/>
            <w:vAlign w:val="center"/>
            <w:hideMark/>
          </w:tcPr>
          <w:p w14:paraId="60757B56" w14:textId="2F1DCF56"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kern w:val="0"/>
                <w:sz w:val="13"/>
                <w:szCs w:val="13"/>
              </w:rPr>
              <w:t>68452</w:t>
            </w:r>
          </w:p>
        </w:tc>
        <w:tc>
          <w:tcPr>
            <w:tcW w:w="1617" w:type="dxa"/>
            <w:shd w:val="clear" w:color="auto" w:fill="auto"/>
            <w:vAlign w:val="center"/>
            <w:hideMark/>
          </w:tcPr>
          <w:p w14:paraId="16097F6A" w14:textId="0FD08449" w:rsidR="004E7ECF" w:rsidRPr="00F6309C" w:rsidRDefault="004E7ECF" w:rsidP="00BA6B61">
            <w:pPr>
              <w:widowControl/>
              <w:spacing w:line="360" w:lineRule="auto"/>
              <w:jc w:val="center"/>
              <w:rPr>
                <w:rFonts w:ascii="微软雅黑" w:eastAsia="微软雅黑" w:hAnsi="微软雅黑" w:cs="Arial"/>
                <w:kern w:val="0"/>
                <w:sz w:val="13"/>
                <w:szCs w:val="13"/>
              </w:rPr>
            </w:pPr>
            <w:r w:rsidRPr="004E7ECF">
              <w:rPr>
                <w:rFonts w:ascii="微软雅黑" w:eastAsia="微软雅黑" w:hAnsi="微软雅黑" w:cs="Arial" w:hint="eastAsia"/>
                <w:kern w:val="0"/>
                <w:sz w:val="13"/>
                <w:szCs w:val="13"/>
              </w:rPr>
              <w:t>202</w:t>
            </w:r>
            <w:r w:rsidRPr="004E7ECF">
              <w:rPr>
                <w:rFonts w:ascii="微软雅黑" w:eastAsia="微软雅黑" w:hAnsi="微软雅黑" w:cs="Arial"/>
                <w:kern w:val="0"/>
                <w:sz w:val="13"/>
                <w:szCs w:val="13"/>
              </w:rPr>
              <w:t>1</w:t>
            </w:r>
            <w:r w:rsidRPr="004E7ECF">
              <w:rPr>
                <w:rFonts w:ascii="微软雅黑" w:eastAsia="微软雅黑" w:hAnsi="微软雅黑" w:cs="Arial" w:hint="eastAsia"/>
                <w:kern w:val="0"/>
                <w:sz w:val="13"/>
                <w:szCs w:val="13"/>
              </w:rPr>
              <w:t>年</w:t>
            </w:r>
            <w:r w:rsidRPr="004E7ECF">
              <w:rPr>
                <w:rFonts w:ascii="微软雅黑" w:eastAsia="微软雅黑" w:hAnsi="微软雅黑" w:cs="Arial"/>
                <w:kern w:val="0"/>
                <w:sz w:val="13"/>
                <w:szCs w:val="13"/>
              </w:rPr>
              <w:t>8</w:t>
            </w:r>
            <w:r w:rsidRPr="004E7ECF">
              <w:rPr>
                <w:rFonts w:ascii="微软雅黑" w:eastAsia="微软雅黑" w:hAnsi="微软雅黑" w:cs="Arial" w:hint="eastAsia"/>
                <w:kern w:val="0"/>
                <w:sz w:val="13"/>
                <w:szCs w:val="13"/>
              </w:rPr>
              <w:t>月</w:t>
            </w:r>
            <w:r w:rsidRPr="004E7ECF">
              <w:rPr>
                <w:rFonts w:ascii="微软雅黑" w:eastAsia="微软雅黑" w:hAnsi="微软雅黑" w:cs="Arial"/>
                <w:kern w:val="0"/>
                <w:sz w:val="13"/>
                <w:szCs w:val="13"/>
              </w:rPr>
              <w:t>5</w:t>
            </w:r>
            <w:r w:rsidRPr="004E7ECF">
              <w:rPr>
                <w:rFonts w:ascii="微软雅黑" w:eastAsia="微软雅黑" w:hAnsi="微软雅黑" w:cs="Arial" w:hint="eastAsia"/>
                <w:kern w:val="0"/>
                <w:sz w:val="13"/>
                <w:szCs w:val="13"/>
              </w:rPr>
              <w:t>日</w:t>
            </w:r>
          </w:p>
        </w:tc>
      </w:tr>
    </w:tbl>
    <w:p w14:paraId="1BBB0C0C" w14:textId="4181466F" w:rsidR="00BA6B61" w:rsidRPr="00AA28B5" w:rsidRDefault="00BA6B61" w:rsidP="00BA6B61">
      <w:pPr>
        <w:widowControl/>
        <w:spacing w:line="360" w:lineRule="auto"/>
        <w:jc w:val="left"/>
        <w:rPr>
          <w:rFonts w:ascii="微软雅黑" w:eastAsia="微软雅黑" w:hAnsi="微软雅黑" w:cs="Arial"/>
          <w:b/>
          <w:kern w:val="0"/>
          <w:sz w:val="13"/>
          <w:szCs w:val="13"/>
        </w:rPr>
      </w:pPr>
      <w:r w:rsidRPr="00AA28B5">
        <w:rPr>
          <w:rFonts w:ascii="微软雅黑" w:eastAsia="微软雅黑" w:hAnsi="微软雅黑" w:cs="Arial" w:hint="eastAsia"/>
          <w:b/>
          <w:kern w:val="0"/>
          <w:sz w:val="13"/>
          <w:szCs w:val="13"/>
        </w:rPr>
        <w:t>备注：基于对客户交易信息保密，对具体房号进行了</w:t>
      </w:r>
      <w:r w:rsidR="004E7ECF">
        <w:rPr>
          <w:rFonts w:ascii="微软雅黑" w:eastAsia="微软雅黑" w:hAnsi="微软雅黑" w:cs="Arial" w:hint="eastAsia"/>
          <w:b/>
          <w:kern w:val="0"/>
          <w:sz w:val="13"/>
          <w:szCs w:val="13"/>
        </w:rPr>
        <w:t>隐藏</w:t>
      </w:r>
      <w:r>
        <w:rPr>
          <w:rFonts w:ascii="微软雅黑" w:eastAsia="微软雅黑" w:hAnsi="微软雅黑" w:cs="Arial" w:hint="eastAsia"/>
          <w:b/>
          <w:kern w:val="0"/>
          <w:sz w:val="13"/>
          <w:szCs w:val="13"/>
        </w:rPr>
        <w:t>。</w:t>
      </w:r>
    </w:p>
    <w:p w14:paraId="27BB9CB9" w14:textId="6C5A8C96" w:rsidR="00A17F37" w:rsidRDefault="00BA6B61" w:rsidP="00BA6B61">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估价</w:t>
      </w:r>
      <w:r>
        <w:rPr>
          <w:rFonts w:ascii="Arial" w:eastAsia="楷体_GB2312" w:hAnsi="Arial" w:cs="Arial"/>
          <w:kern w:val="0"/>
          <w:sz w:val="28"/>
          <w:szCs w:val="28"/>
        </w:rPr>
        <w:t>对象</w:t>
      </w:r>
      <w:r w:rsidR="004E7ECF">
        <w:rPr>
          <w:rFonts w:ascii="Arial" w:eastAsia="楷体_GB2312" w:hAnsi="Arial" w:cs="Arial" w:hint="eastAsia"/>
          <w:kern w:val="0"/>
          <w:sz w:val="28"/>
          <w:szCs w:val="28"/>
        </w:rPr>
        <w:t>一层商业用房</w:t>
      </w:r>
      <w:r>
        <w:rPr>
          <w:rFonts w:ascii="Arial" w:eastAsia="楷体_GB2312" w:hAnsi="Arial" w:cs="Arial"/>
          <w:kern w:val="0"/>
          <w:sz w:val="28"/>
          <w:szCs w:val="28"/>
        </w:rPr>
        <w:t>建筑面积为</w:t>
      </w:r>
      <w:r w:rsidR="004E7ECF">
        <w:rPr>
          <w:rFonts w:ascii="Arial" w:eastAsia="楷体_GB2312" w:hAnsi="Arial" w:cs="Arial" w:hint="eastAsia"/>
          <w:kern w:val="0"/>
          <w:sz w:val="28"/>
          <w:szCs w:val="28"/>
        </w:rPr>
        <w:t>256</w:t>
      </w:r>
      <w:r>
        <w:rPr>
          <w:rFonts w:ascii="Arial" w:eastAsia="楷体_GB2312" w:hAnsi="Arial" w:cs="Arial" w:hint="eastAsia"/>
          <w:kern w:val="0"/>
          <w:sz w:val="28"/>
          <w:szCs w:val="28"/>
        </w:rPr>
        <w:t>㎡</w:t>
      </w:r>
      <w:r>
        <w:rPr>
          <w:rFonts w:ascii="Arial" w:eastAsia="楷体_GB2312" w:hAnsi="Arial" w:cs="Arial"/>
          <w:kern w:val="0"/>
          <w:sz w:val="28"/>
          <w:szCs w:val="28"/>
        </w:rPr>
        <w:t>，</w:t>
      </w:r>
      <w:r>
        <w:rPr>
          <w:rFonts w:ascii="Arial" w:eastAsia="楷体_GB2312" w:hAnsi="Arial" w:cs="Arial" w:hint="eastAsia"/>
          <w:kern w:val="0"/>
          <w:sz w:val="28"/>
          <w:szCs w:val="28"/>
        </w:rPr>
        <w:t>运用</w:t>
      </w:r>
      <w:r w:rsidRPr="008756DC">
        <w:rPr>
          <w:rFonts w:ascii="Arial" w:eastAsia="楷体_GB2312" w:hAnsi="Arial" w:cs="Arial"/>
          <w:kern w:val="0"/>
          <w:sz w:val="28"/>
          <w:szCs w:val="28"/>
        </w:rPr>
        <w:t>比较法评估</w:t>
      </w:r>
      <w:r w:rsidRPr="008756DC">
        <w:rPr>
          <w:rFonts w:ascii="Arial" w:eastAsia="楷体_GB2312" w:hAnsi="Arial" w:cs="Arial" w:hint="eastAsia"/>
          <w:kern w:val="0"/>
          <w:sz w:val="28"/>
          <w:szCs w:val="28"/>
        </w:rPr>
        <w:t>时</w:t>
      </w:r>
      <w:r w:rsidRPr="008756DC">
        <w:rPr>
          <w:rFonts w:ascii="Arial" w:eastAsia="楷体_GB2312" w:hAnsi="Arial" w:cs="Arial"/>
          <w:kern w:val="0"/>
          <w:sz w:val="28"/>
          <w:szCs w:val="28"/>
        </w:rPr>
        <w:t>，</w:t>
      </w:r>
      <w:r>
        <w:rPr>
          <w:rFonts w:ascii="Arial" w:eastAsia="楷体_GB2312" w:hAnsi="Arial" w:cs="Arial"/>
          <w:kern w:val="0"/>
          <w:sz w:val="28"/>
          <w:szCs w:val="28"/>
        </w:rPr>
        <w:t>考虑成交日期、</w:t>
      </w:r>
      <w:r w:rsidR="004E7ECF">
        <w:rPr>
          <w:rFonts w:ascii="Arial" w:eastAsia="楷体_GB2312" w:hAnsi="Arial" w:cs="Arial" w:hint="eastAsia"/>
          <w:kern w:val="0"/>
          <w:sz w:val="28"/>
          <w:szCs w:val="28"/>
        </w:rPr>
        <w:t>商业繁华度</w:t>
      </w:r>
      <w:r>
        <w:rPr>
          <w:rFonts w:ascii="Arial" w:eastAsia="楷体_GB2312" w:hAnsi="Arial" w:cs="Arial" w:hint="eastAsia"/>
          <w:kern w:val="0"/>
          <w:sz w:val="28"/>
          <w:szCs w:val="28"/>
        </w:rPr>
        <w:t>、</w:t>
      </w:r>
      <w:r w:rsidR="004E7ECF">
        <w:rPr>
          <w:rFonts w:ascii="Arial" w:eastAsia="楷体_GB2312" w:hAnsi="Arial" w:cs="Arial" w:hint="eastAsia"/>
          <w:kern w:val="0"/>
          <w:sz w:val="28"/>
          <w:szCs w:val="28"/>
        </w:rPr>
        <w:t>临街状况、可视性、商业类型</w:t>
      </w:r>
      <w:r>
        <w:rPr>
          <w:rFonts w:ascii="Arial" w:eastAsia="楷体_GB2312" w:hAnsi="Arial" w:cs="Arial" w:hint="eastAsia"/>
          <w:kern w:val="0"/>
          <w:sz w:val="28"/>
          <w:szCs w:val="28"/>
        </w:rPr>
        <w:t>、</w:t>
      </w:r>
      <w:r w:rsidR="004E7ECF">
        <w:rPr>
          <w:rFonts w:ascii="Arial" w:eastAsia="楷体_GB2312" w:hAnsi="Arial" w:cs="Arial" w:hint="eastAsia"/>
          <w:kern w:val="0"/>
          <w:sz w:val="28"/>
          <w:szCs w:val="28"/>
        </w:rPr>
        <w:t>建筑面积</w:t>
      </w:r>
      <w:r>
        <w:rPr>
          <w:rFonts w:ascii="Arial" w:eastAsia="楷体_GB2312" w:hAnsi="Arial" w:cs="Arial" w:hint="eastAsia"/>
          <w:kern w:val="0"/>
          <w:sz w:val="28"/>
          <w:szCs w:val="28"/>
        </w:rPr>
        <w:t>、</w:t>
      </w:r>
      <w:r w:rsidR="004E7ECF">
        <w:rPr>
          <w:rFonts w:ascii="Arial" w:eastAsia="楷体_GB2312" w:hAnsi="Arial" w:cs="Arial" w:hint="eastAsia"/>
          <w:kern w:val="0"/>
          <w:sz w:val="28"/>
          <w:szCs w:val="28"/>
        </w:rPr>
        <w:t>设备设施</w:t>
      </w:r>
      <w:r>
        <w:rPr>
          <w:rFonts w:ascii="Arial" w:eastAsia="楷体_GB2312" w:hAnsi="Arial" w:cs="Arial"/>
          <w:kern w:val="0"/>
          <w:sz w:val="28"/>
          <w:szCs w:val="28"/>
        </w:rPr>
        <w:t>等因素</w:t>
      </w:r>
      <w:r>
        <w:rPr>
          <w:rFonts w:ascii="Arial" w:eastAsia="楷体_GB2312" w:hAnsi="Arial" w:cs="Arial" w:hint="eastAsia"/>
          <w:kern w:val="0"/>
          <w:sz w:val="28"/>
          <w:szCs w:val="28"/>
        </w:rPr>
        <w:t>，对上述可比实例</w:t>
      </w:r>
      <w:r>
        <w:rPr>
          <w:rFonts w:ascii="Arial" w:eastAsia="楷体_GB2312" w:hAnsi="Arial" w:cs="Arial"/>
          <w:kern w:val="0"/>
          <w:sz w:val="28"/>
          <w:szCs w:val="28"/>
        </w:rPr>
        <w:t>经过修正得到比准价格为</w:t>
      </w:r>
      <w:r w:rsidR="004E7ECF">
        <w:rPr>
          <w:rFonts w:ascii="Arial" w:eastAsia="楷体_GB2312" w:hAnsi="Arial" w:cs="Arial" w:hint="eastAsia"/>
          <w:kern w:val="0"/>
          <w:sz w:val="28"/>
          <w:szCs w:val="28"/>
        </w:rPr>
        <w:t>69944</w:t>
      </w:r>
      <w:r>
        <w:rPr>
          <w:rFonts w:ascii="Arial" w:eastAsia="楷体_GB2312" w:hAnsi="Arial" w:cs="Arial" w:hint="eastAsia"/>
          <w:kern w:val="0"/>
          <w:sz w:val="28"/>
          <w:szCs w:val="28"/>
        </w:rPr>
        <w:t>元</w:t>
      </w:r>
      <w:r>
        <w:rPr>
          <w:rFonts w:ascii="Arial" w:eastAsia="楷体_GB2312" w:hAnsi="Arial" w:cs="Arial" w:hint="eastAsia"/>
          <w:kern w:val="0"/>
          <w:sz w:val="28"/>
          <w:szCs w:val="28"/>
        </w:rPr>
        <w:t>/</w:t>
      </w:r>
      <w:r w:rsidRPr="008756DC">
        <w:rPr>
          <w:rFonts w:ascii="Arial" w:eastAsia="楷体_GB2312" w:hAnsi="Arial" w:cs="Arial" w:hint="eastAsia"/>
          <w:kern w:val="0"/>
          <w:sz w:val="28"/>
          <w:szCs w:val="28"/>
        </w:rPr>
        <w:t>㎡</w:t>
      </w:r>
      <w:r>
        <w:rPr>
          <w:rFonts w:ascii="Arial" w:eastAsia="楷体_GB2312" w:hAnsi="Arial" w:cs="Arial"/>
          <w:kern w:val="0"/>
          <w:sz w:val="28"/>
          <w:szCs w:val="28"/>
        </w:rPr>
        <w:t>。</w:t>
      </w:r>
    </w:p>
    <w:p w14:paraId="5B9D0FD1" w14:textId="3374A7AF" w:rsidR="00FA3E40" w:rsidRDefault="0043277B" w:rsidP="00FA3E40">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2</w:t>
      </w:r>
      <w:r w:rsidR="002D776B">
        <w:rPr>
          <w:rFonts w:ascii="Arial" w:eastAsia="楷体_GB2312" w:hAnsi="Arial" w:cs="Arial" w:hint="eastAsia"/>
          <w:kern w:val="0"/>
          <w:sz w:val="28"/>
          <w:szCs w:val="28"/>
        </w:rPr>
        <w:t>.</w:t>
      </w:r>
      <w:r w:rsidR="00FA3E40" w:rsidRPr="00FA3E40">
        <w:rPr>
          <w:rFonts w:ascii="Arial" w:eastAsia="楷体_GB2312" w:hAnsi="Arial" w:cs="Arial" w:hint="eastAsia"/>
          <w:kern w:val="0"/>
          <w:sz w:val="28"/>
          <w:szCs w:val="28"/>
        </w:rPr>
        <w:t xml:space="preserve"> </w:t>
      </w:r>
      <w:r w:rsidR="00FA3E40">
        <w:rPr>
          <w:rFonts w:ascii="Arial" w:eastAsia="楷体_GB2312" w:hAnsi="Arial" w:cs="Arial" w:hint="eastAsia"/>
          <w:kern w:val="0"/>
          <w:sz w:val="28"/>
          <w:szCs w:val="28"/>
        </w:rPr>
        <w:t>成本法</w:t>
      </w:r>
    </w:p>
    <w:p w14:paraId="0F81C81E" w14:textId="77777777" w:rsidR="00AF298A" w:rsidRDefault="00AF298A" w:rsidP="00AF298A">
      <w:pPr>
        <w:overflowPunct w:val="0"/>
        <w:spacing w:line="360" w:lineRule="auto"/>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成本法是测算估价对象在价值时点的重置成本</w:t>
      </w:r>
      <w:r w:rsidRPr="00822B9F">
        <w:rPr>
          <w:rFonts w:ascii="Arial" w:eastAsia="楷体_GB2312" w:hAnsi="Arial" w:cs="Arial" w:hint="eastAsia"/>
          <w:kern w:val="0"/>
          <w:sz w:val="28"/>
          <w:szCs w:val="28"/>
        </w:rPr>
        <w:t>和折旧，将重置成本减去</w:t>
      </w:r>
      <w:r w:rsidRPr="00A606A2">
        <w:rPr>
          <w:rFonts w:ascii="Arial" w:eastAsia="楷体_GB2312" w:hAnsi="Arial" w:cs="Arial"/>
          <w:kern w:val="0"/>
          <w:sz w:val="28"/>
          <w:szCs w:val="28"/>
        </w:rPr>
        <w:t>折旧得到估价对象价值的方法。</w:t>
      </w:r>
    </w:p>
    <w:p w14:paraId="68D1BCA5" w14:textId="0DB59D3D" w:rsidR="002D776B" w:rsidRPr="00AF298A" w:rsidRDefault="00AF298A" w:rsidP="00E81995">
      <w:pPr>
        <w:wordWrap w:val="0"/>
        <w:overflowPunct w:val="0"/>
        <w:spacing w:line="360" w:lineRule="auto"/>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运用成本法</w:t>
      </w:r>
      <w:r w:rsidRPr="00A606A2">
        <w:rPr>
          <w:rFonts w:ascii="Arial" w:eastAsia="楷体_GB2312" w:hAnsi="Arial" w:cs="Arial"/>
          <w:kern w:val="0"/>
          <w:sz w:val="28"/>
          <w:szCs w:val="28"/>
        </w:rPr>
        <w:t>测算土地取得成本根据</w:t>
      </w:r>
      <w:r w:rsidRPr="0012762F">
        <w:rPr>
          <w:rFonts w:ascii="Arial" w:eastAsia="楷体_GB2312" w:hAnsi="Arial" w:cs="Arial" w:hint="eastAsia"/>
          <w:kern w:val="0"/>
          <w:sz w:val="28"/>
          <w:szCs w:val="28"/>
        </w:rPr>
        <w:t>《北京市人民政府关于更新出让国有建设用地使用权基准地价的通知》（京政发</w:t>
      </w:r>
      <w:r w:rsidRPr="0012762F">
        <w:rPr>
          <w:rFonts w:ascii="Arial" w:eastAsia="楷体_GB2312" w:hAnsi="Arial" w:cs="Arial"/>
          <w:kern w:val="0"/>
          <w:sz w:val="28"/>
          <w:szCs w:val="28"/>
        </w:rPr>
        <w:t>[2022]12</w:t>
      </w:r>
      <w:r w:rsidRPr="0012762F">
        <w:rPr>
          <w:rFonts w:ascii="Arial" w:eastAsia="楷体_GB2312" w:hAnsi="Arial" w:cs="Arial"/>
          <w:kern w:val="0"/>
          <w:sz w:val="28"/>
          <w:szCs w:val="28"/>
        </w:rPr>
        <w:t>号）</w:t>
      </w:r>
      <w:r>
        <w:rPr>
          <w:rFonts w:ascii="Arial" w:eastAsia="楷体_GB2312" w:hAnsi="Arial" w:cs="Arial" w:hint="eastAsia"/>
          <w:kern w:val="0"/>
          <w:sz w:val="28"/>
          <w:szCs w:val="28"/>
        </w:rPr>
        <w:t>，</w:t>
      </w:r>
      <w:r w:rsidRPr="00A606A2">
        <w:rPr>
          <w:rFonts w:ascii="Arial" w:eastAsia="楷体_GB2312" w:hAnsi="Arial" w:cs="Arial"/>
          <w:kern w:val="0"/>
          <w:sz w:val="28"/>
          <w:szCs w:val="28"/>
        </w:rPr>
        <w:t>确定</w:t>
      </w:r>
      <w:r w:rsidRPr="00A606A2">
        <w:rPr>
          <w:rFonts w:ascii="Arial" w:eastAsia="楷体_GB2312" w:hAnsi="Arial" w:cs="Arial"/>
          <w:kern w:val="0"/>
          <w:sz w:val="28"/>
          <w:szCs w:val="28"/>
        </w:rPr>
        <w:lastRenderedPageBreak/>
        <w:t>估价对象</w:t>
      </w:r>
      <w:r>
        <w:rPr>
          <w:rFonts w:ascii="Arial" w:eastAsia="楷体_GB2312" w:hAnsi="Arial" w:cs="Arial"/>
          <w:kern w:val="0"/>
          <w:sz w:val="28"/>
          <w:szCs w:val="28"/>
        </w:rPr>
        <w:t>用途</w:t>
      </w:r>
      <w:r w:rsidRPr="00A606A2">
        <w:rPr>
          <w:rFonts w:ascii="Arial" w:eastAsia="楷体_GB2312" w:hAnsi="Arial" w:cs="Arial"/>
          <w:kern w:val="0"/>
          <w:sz w:val="28"/>
          <w:szCs w:val="28"/>
        </w:rPr>
        <w:t>属于</w:t>
      </w:r>
      <w:r>
        <w:rPr>
          <w:rFonts w:ascii="Arial" w:eastAsia="楷体_GB2312" w:hAnsi="Arial" w:cs="Arial" w:hint="eastAsia"/>
          <w:kern w:val="0"/>
          <w:sz w:val="28"/>
          <w:szCs w:val="28"/>
        </w:rPr>
        <w:t>商业用途，位于</w:t>
      </w:r>
      <w:r w:rsidRPr="00AF298A">
        <w:rPr>
          <w:rFonts w:ascii="Arial" w:eastAsia="楷体_GB2312" w:hAnsi="Arial" w:cs="Arial" w:hint="eastAsia"/>
          <w:kern w:val="0"/>
          <w:sz w:val="28"/>
          <w:szCs w:val="28"/>
        </w:rPr>
        <w:t>商业类Ⅱ</w:t>
      </w:r>
      <w:r w:rsidRPr="00AF298A">
        <w:rPr>
          <w:rFonts w:ascii="Arial" w:eastAsia="楷体_GB2312" w:hAnsi="Arial" w:cs="Arial" w:hint="eastAsia"/>
          <w:kern w:val="0"/>
          <w:sz w:val="28"/>
          <w:szCs w:val="28"/>
        </w:rPr>
        <w:t>-</w:t>
      </w:r>
      <w:r w:rsidRPr="00AF298A">
        <w:rPr>
          <w:rFonts w:ascii="Arial" w:eastAsia="楷体_GB2312" w:hAnsi="Arial" w:cs="Arial"/>
          <w:kern w:val="0"/>
          <w:sz w:val="28"/>
          <w:szCs w:val="28"/>
        </w:rPr>
        <w:t>04</w:t>
      </w:r>
      <w:r w:rsidRPr="00AF298A">
        <w:rPr>
          <w:rFonts w:ascii="Arial" w:eastAsia="楷体_GB2312" w:hAnsi="Arial" w:cs="Arial" w:hint="eastAsia"/>
          <w:kern w:val="0"/>
          <w:sz w:val="28"/>
          <w:szCs w:val="28"/>
        </w:rPr>
        <w:t>区片</w:t>
      </w:r>
      <w:r w:rsidRPr="00A606A2">
        <w:rPr>
          <w:rFonts w:ascii="Arial" w:eastAsia="楷体_GB2312" w:hAnsi="Arial" w:cs="Arial"/>
          <w:kern w:val="0"/>
          <w:sz w:val="28"/>
          <w:szCs w:val="28"/>
        </w:rPr>
        <w:t>，区片价为</w:t>
      </w:r>
      <w:r w:rsidRPr="00AF298A">
        <w:rPr>
          <w:rFonts w:ascii="Arial" w:eastAsia="楷体_GB2312" w:hAnsi="Arial" w:cs="Arial"/>
          <w:kern w:val="0"/>
          <w:sz w:val="28"/>
          <w:szCs w:val="28"/>
        </w:rPr>
        <w:t>29680</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r>
        <w:rPr>
          <w:rFonts w:ascii="Arial" w:eastAsia="楷体_GB2312" w:hAnsi="Arial" w:cs="Arial" w:hint="eastAsia"/>
          <w:kern w:val="0"/>
          <w:sz w:val="28"/>
          <w:szCs w:val="28"/>
        </w:rPr>
        <w:t>根据修正计算公式：</w:t>
      </w:r>
      <w:r w:rsidRPr="00AF298A">
        <w:rPr>
          <w:rFonts w:ascii="Arial" w:eastAsia="楷体_GB2312" w:hAnsi="Arial" w:cs="Arial" w:hint="eastAsia"/>
          <w:kern w:val="0"/>
          <w:sz w:val="28"/>
          <w:szCs w:val="28"/>
        </w:rPr>
        <w:t>楼面熟地价＝适用的基准地价×用途修正系数×期日修正系数×年期修正系数×容积率修正系数（或楼层修正系数）×因素修正系数</w:t>
      </w:r>
      <w:r>
        <w:rPr>
          <w:rFonts w:ascii="Arial" w:eastAsia="楷体_GB2312" w:hAnsi="Arial" w:cs="Arial" w:hint="eastAsia"/>
          <w:kern w:val="0"/>
          <w:sz w:val="28"/>
          <w:szCs w:val="28"/>
        </w:rPr>
        <w:t>。其中</w:t>
      </w:r>
      <w:r w:rsidRPr="00AF298A">
        <w:rPr>
          <w:rFonts w:ascii="Arial" w:eastAsia="楷体_GB2312" w:hAnsi="Arial" w:cs="Arial" w:hint="eastAsia"/>
          <w:kern w:val="0"/>
          <w:sz w:val="28"/>
          <w:szCs w:val="28"/>
        </w:rPr>
        <w:t>用途修正系数为</w:t>
      </w:r>
      <w:r w:rsidRPr="00AF298A">
        <w:rPr>
          <w:rFonts w:ascii="Arial" w:eastAsia="楷体_GB2312" w:hAnsi="Arial" w:cs="Arial" w:hint="eastAsia"/>
          <w:kern w:val="0"/>
          <w:sz w:val="28"/>
          <w:szCs w:val="28"/>
        </w:rPr>
        <w:t>1</w:t>
      </w:r>
      <w:r>
        <w:rPr>
          <w:rFonts w:ascii="Arial" w:hAnsi="Arial" w:hint="eastAsia"/>
        </w:rPr>
        <w:t>，</w:t>
      </w:r>
      <w:r w:rsidRPr="00AF298A">
        <w:rPr>
          <w:rFonts w:ascii="Arial" w:eastAsia="楷体_GB2312" w:hAnsi="Arial" w:cs="Arial" w:hint="eastAsia"/>
          <w:kern w:val="0"/>
          <w:sz w:val="28"/>
          <w:szCs w:val="28"/>
        </w:rPr>
        <w:t>期日修正系数</w:t>
      </w:r>
      <w:r>
        <w:rPr>
          <w:rFonts w:ascii="Arial" w:eastAsia="楷体_GB2312" w:hAnsi="Arial" w:cs="Arial" w:hint="eastAsia"/>
          <w:kern w:val="0"/>
          <w:sz w:val="28"/>
          <w:szCs w:val="28"/>
        </w:rPr>
        <w:t>为</w:t>
      </w:r>
      <w:r w:rsidRPr="00AF298A">
        <w:rPr>
          <w:rFonts w:ascii="Arial" w:eastAsia="楷体_GB2312" w:hAnsi="Arial" w:cs="Arial"/>
          <w:kern w:val="0"/>
          <w:sz w:val="28"/>
          <w:szCs w:val="28"/>
        </w:rPr>
        <w:t>1.0230</w:t>
      </w:r>
      <w:r>
        <w:rPr>
          <w:rFonts w:ascii="Arial" w:eastAsia="楷体_GB2312" w:hAnsi="Arial" w:cs="Arial" w:hint="eastAsia"/>
          <w:kern w:val="0"/>
          <w:sz w:val="28"/>
          <w:szCs w:val="28"/>
        </w:rPr>
        <w:t>，</w:t>
      </w:r>
      <w:r w:rsidRPr="00AF298A">
        <w:rPr>
          <w:rFonts w:ascii="Arial" w:eastAsia="楷体_GB2312" w:hAnsi="Arial" w:cs="Arial" w:hint="eastAsia"/>
          <w:kern w:val="0"/>
          <w:sz w:val="28"/>
          <w:szCs w:val="28"/>
        </w:rPr>
        <w:t>年期修正系数为</w:t>
      </w:r>
      <w:r w:rsidRPr="00AF298A">
        <w:rPr>
          <w:rFonts w:ascii="Arial" w:eastAsia="楷体_GB2312" w:hAnsi="Arial" w:cs="Arial"/>
          <w:kern w:val="0"/>
          <w:sz w:val="28"/>
          <w:szCs w:val="28"/>
        </w:rPr>
        <w:t>0.7697</w:t>
      </w:r>
      <w:r>
        <w:rPr>
          <w:rFonts w:ascii="Arial" w:eastAsia="楷体_GB2312" w:hAnsi="Arial" w:cs="Arial" w:hint="eastAsia"/>
          <w:kern w:val="0"/>
          <w:sz w:val="28"/>
          <w:szCs w:val="28"/>
        </w:rPr>
        <w:t>，地上一层楼层修正系数为</w:t>
      </w:r>
      <w:r w:rsidRPr="00AF298A">
        <w:rPr>
          <w:rFonts w:ascii="Arial" w:eastAsia="楷体_GB2312" w:hAnsi="Arial" w:cs="Arial" w:hint="eastAsia"/>
          <w:kern w:val="0"/>
          <w:sz w:val="28"/>
          <w:szCs w:val="28"/>
        </w:rPr>
        <w:t>1.5206</w:t>
      </w:r>
      <w:r>
        <w:rPr>
          <w:rFonts w:ascii="Arial" w:eastAsia="楷体_GB2312" w:hAnsi="Arial" w:cs="Arial" w:hint="eastAsia"/>
          <w:kern w:val="0"/>
          <w:sz w:val="28"/>
          <w:szCs w:val="28"/>
        </w:rPr>
        <w:t>，地上三层楼层修正系数为</w:t>
      </w:r>
      <w:r w:rsidRPr="00AF298A">
        <w:rPr>
          <w:rFonts w:ascii="Arial" w:eastAsia="楷体_GB2312" w:hAnsi="Arial" w:cs="Arial"/>
          <w:kern w:val="0"/>
          <w:sz w:val="28"/>
          <w:szCs w:val="28"/>
        </w:rPr>
        <w:t>1.0431</w:t>
      </w:r>
      <w:r>
        <w:rPr>
          <w:rFonts w:ascii="Arial" w:eastAsia="楷体_GB2312" w:hAnsi="Arial" w:cs="Arial" w:hint="eastAsia"/>
          <w:kern w:val="0"/>
          <w:sz w:val="28"/>
          <w:szCs w:val="28"/>
        </w:rPr>
        <w:t>，</w:t>
      </w:r>
      <w:r w:rsidRPr="00AF298A">
        <w:rPr>
          <w:rFonts w:ascii="Arial" w:eastAsia="楷体_GB2312" w:hAnsi="Arial" w:cs="Arial" w:hint="eastAsia"/>
          <w:kern w:val="0"/>
          <w:sz w:val="28"/>
          <w:szCs w:val="28"/>
        </w:rPr>
        <w:t>因素修正系数</w:t>
      </w:r>
      <w:r>
        <w:rPr>
          <w:rFonts w:ascii="Arial" w:eastAsia="楷体_GB2312" w:hAnsi="Arial" w:cs="Arial" w:hint="eastAsia"/>
          <w:kern w:val="0"/>
          <w:sz w:val="28"/>
          <w:szCs w:val="28"/>
        </w:rPr>
        <w:t>为</w:t>
      </w:r>
      <w:r w:rsidRPr="00AF298A">
        <w:rPr>
          <w:rFonts w:ascii="Arial" w:eastAsia="楷体_GB2312" w:hAnsi="Arial" w:cs="Arial"/>
          <w:kern w:val="0"/>
          <w:sz w:val="28"/>
          <w:szCs w:val="28"/>
        </w:rPr>
        <w:t>1.0312</w:t>
      </w:r>
      <w:r>
        <w:rPr>
          <w:rFonts w:ascii="Arial" w:eastAsia="楷体_GB2312" w:hAnsi="Arial" w:cs="Arial" w:hint="eastAsia"/>
          <w:kern w:val="0"/>
          <w:sz w:val="28"/>
          <w:szCs w:val="28"/>
        </w:rPr>
        <w:t>。</w:t>
      </w:r>
      <w:r w:rsidRPr="00A606A2">
        <w:rPr>
          <w:rFonts w:ascii="Arial" w:eastAsia="楷体_GB2312" w:hAnsi="Arial" w:cs="Arial"/>
          <w:kern w:val="0"/>
          <w:sz w:val="28"/>
          <w:szCs w:val="28"/>
        </w:rPr>
        <w:t>最终得到</w:t>
      </w:r>
      <w:r>
        <w:rPr>
          <w:rFonts w:ascii="Arial" w:eastAsia="楷体_GB2312" w:hAnsi="Arial" w:cs="Arial" w:hint="eastAsia"/>
          <w:kern w:val="0"/>
          <w:sz w:val="28"/>
          <w:szCs w:val="28"/>
        </w:rPr>
        <w:t>估价对象一层商业用房</w:t>
      </w:r>
      <w:r w:rsidRPr="00A606A2">
        <w:rPr>
          <w:rFonts w:ascii="Arial" w:eastAsia="楷体_GB2312" w:hAnsi="Arial" w:cs="Arial"/>
          <w:kern w:val="0"/>
          <w:sz w:val="28"/>
          <w:szCs w:val="28"/>
        </w:rPr>
        <w:t>基准地价为</w:t>
      </w:r>
      <w:r w:rsidRPr="00AF298A">
        <w:rPr>
          <w:rFonts w:ascii="Arial" w:eastAsia="楷体_GB2312" w:hAnsi="Arial" w:cs="Arial"/>
          <w:kern w:val="0"/>
          <w:sz w:val="28"/>
          <w:szCs w:val="28"/>
        </w:rPr>
        <w:t>36645</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r>
        <w:rPr>
          <w:rFonts w:ascii="Arial" w:eastAsia="楷体_GB2312" w:hAnsi="Arial" w:cs="Arial" w:hint="eastAsia"/>
          <w:kern w:val="0"/>
          <w:sz w:val="28"/>
          <w:szCs w:val="28"/>
        </w:rPr>
        <w:t>，三层商业用房</w:t>
      </w:r>
      <w:r w:rsidRPr="00A606A2">
        <w:rPr>
          <w:rFonts w:ascii="Arial" w:eastAsia="楷体_GB2312" w:hAnsi="Arial" w:cs="Arial"/>
          <w:kern w:val="0"/>
          <w:sz w:val="28"/>
          <w:szCs w:val="28"/>
        </w:rPr>
        <w:t>基准地价为</w:t>
      </w:r>
      <w:r w:rsidRPr="00AF298A">
        <w:rPr>
          <w:rFonts w:ascii="Arial" w:eastAsia="楷体_GB2312" w:hAnsi="Arial" w:cs="Arial"/>
          <w:kern w:val="0"/>
          <w:sz w:val="28"/>
          <w:szCs w:val="28"/>
        </w:rPr>
        <w:t>25138</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平方米。再考虑</w:t>
      </w:r>
      <w:r>
        <w:rPr>
          <w:rFonts w:ascii="Arial" w:eastAsia="楷体_GB2312" w:hAnsi="Arial" w:cs="Arial" w:hint="eastAsia"/>
          <w:kern w:val="0"/>
          <w:sz w:val="28"/>
          <w:szCs w:val="28"/>
        </w:rPr>
        <w:t>管理费用、销售费用、</w:t>
      </w:r>
      <w:r w:rsidRPr="00A606A2">
        <w:rPr>
          <w:rFonts w:ascii="Arial" w:eastAsia="楷体_GB2312" w:hAnsi="Arial" w:cs="Arial"/>
          <w:kern w:val="0"/>
          <w:sz w:val="28"/>
          <w:szCs w:val="28"/>
        </w:rPr>
        <w:t>利息、利润、税费等，得到土地重置价格为</w:t>
      </w:r>
      <w:r>
        <w:rPr>
          <w:rFonts w:ascii="Arial" w:eastAsia="楷体_GB2312" w:hAnsi="Arial" w:cs="Arial" w:hint="eastAsia"/>
          <w:kern w:val="0"/>
          <w:sz w:val="28"/>
          <w:szCs w:val="28"/>
        </w:rPr>
        <w:t>估价对象一层商业用房</w:t>
      </w:r>
      <w:r w:rsidR="007A7E83" w:rsidRPr="007A7E83">
        <w:rPr>
          <w:rFonts w:ascii="Arial" w:eastAsia="楷体_GB2312" w:hAnsi="Arial" w:cs="Arial" w:hint="eastAsia"/>
          <w:kern w:val="0"/>
          <w:sz w:val="28"/>
          <w:szCs w:val="28"/>
        </w:rPr>
        <w:t>14131517</w:t>
      </w:r>
      <w:r w:rsidRPr="00A606A2">
        <w:rPr>
          <w:rFonts w:ascii="Arial" w:eastAsia="楷体_GB2312" w:hAnsi="Arial" w:cs="Arial"/>
          <w:kern w:val="0"/>
          <w:sz w:val="28"/>
          <w:szCs w:val="28"/>
        </w:rPr>
        <w:t>元</w:t>
      </w:r>
      <w:r>
        <w:rPr>
          <w:rFonts w:ascii="Arial" w:eastAsia="楷体_GB2312" w:hAnsi="Arial" w:cs="Arial" w:hint="eastAsia"/>
          <w:kern w:val="0"/>
          <w:sz w:val="28"/>
          <w:szCs w:val="28"/>
        </w:rPr>
        <w:t>，三层商业用房</w:t>
      </w:r>
      <w:r w:rsidR="007A7E83" w:rsidRPr="007A7E83">
        <w:rPr>
          <w:rFonts w:ascii="Arial" w:eastAsia="楷体_GB2312" w:hAnsi="Arial" w:cs="Arial"/>
          <w:kern w:val="0"/>
          <w:sz w:val="28"/>
          <w:szCs w:val="28"/>
        </w:rPr>
        <w:t>26605375</w:t>
      </w:r>
      <w:r w:rsidRPr="00A606A2">
        <w:rPr>
          <w:rFonts w:ascii="Arial" w:eastAsia="楷体_GB2312" w:hAnsi="Arial" w:cs="Arial"/>
          <w:kern w:val="0"/>
          <w:sz w:val="28"/>
          <w:szCs w:val="28"/>
        </w:rPr>
        <w:t>元。建筑物建安费用取值为</w:t>
      </w:r>
      <w:r>
        <w:rPr>
          <w:rFonts w:ascii="Arial" w:eastAsia="楷体_GB2312" w:hAnsi="Arial" w:cs="Arial" w:hint="eastAsia"/>
          <w:kern w:val="0"/>
          <w:sz w:val="28"/>
          <w:szCs w:val="28"/>
        </w:rPr>
        <w:t>4</w:t>
      </w:r>
      <w:r w:rsidRPr="00A606A2">
        <w:rPr>
          <w:rFonts w:ascii="Arial" w:eastAsia="楷体_GB2312" w:hAnsi="Arial" w:cs="Arial"/>
          <w:kern w:val="0"/>
          <w:sz w:val="28"/>
          <w:szCs w:val="28"/>
        </w:rPr>
        <w:t>000</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平方米，再加上</w:t>
      </w:r>
      <w:r>
        <w:rPr>
          <w:rFonts w:ascii="Arial" w:eastAsia="楷体_GB2312" w:hAnsi="Arial" w:cs="Arial" w:hint="eastAsia"/>
          <w:kern w:val="0"/>
          <w:sz w:val="28"/>
          <w:szCs w:val="28"/>
        </w:rPr>
        <w:t>管理费用、销售费用、</w:t>
      </w:r>
      <w:r w:rsidRPr="00A606A2">
        <w:rPr>
          <w:rFonts w:ascii="Arial" w:eastAsia="楷体_GB2312" w:hAnsi="Arial" w:cs="Arial"/>
          <w:kern w:val="0"/>
          <w:sz w:val="28"/>
          <w:szCs w:val="28"/>
        </w:rPr>
        <w:t>利息、利润、税费等，考虑折旧</w:t>
      </w:r>
      <w:r>
        <w:rPr>
          <w:rFonts w:ascii="Arial" w:eastAsia="楷体_GB2312" w:hAnsi="Arial" w:cs="Arial" w:hint="eastAsia"/>
          <w:kern w:val="0"/>
          <w:sz w:val="28"/>
          <w:szCs w:val="28"/>
        </w:rPr>
        <w:t>后</w:t>
      </w:r>
      <w:r w:rsidRPr="00A606A2">
        <w:rPr>
          <w:rFonts w:ascii="Arial" w:eastAsia="楷体_GB2312" w:hAnsi="Arial" w:cs="Arial"/>
          <w:kern w:val="0"/>
          <w:sz w:val="28"/>
          <w:szCs w:val="28"/>
        </w:rPr>
        <w:t>得到建筑物现值为</w:t>
      </w:r>
      <w:r w:rsidR="007A7E83">
        <w:rPr>
          <w:rFonts w:ascii="Arial" w:eastAsia="楷体_GB2312" w:hAnsi="Arial" w:cs="Arial" w:hint="eastAsia"/>
          <w:kern w:val="0"/>
          <w:sz w:val="28"/>
          <w:szCs w:val="28"/>
        </w:rPr>
        <w:t>估价对象一层商业用房</w:t>
      </w:r>
      <w:r w:rsidR="007A7E83" w:rsidRPr="007A7E83">
        <w:rPr>
          <w:rFonts w:ascii="Arial" w:eastAsia="楷体_GB2312" w:hAnsi="Arial" w:cs="Arial"/>
          <w:kern w:val="0"/>
          <w:sz w:val="28"/>
          <w:szCs w:val="28"/>
        </w:rPr>
        <w:t>1348129</w:t>
      </w:r>
      <w:r w:rsidR="007A7E83" w:rsidRPr="00A606A2">
        <w:rPr>
          <w:rFonts w:ascii="Arial" w:eastAsia="楷体_GB2312" w:hAnsi="Arial" w:cs="Arial"/>
          <w:kern w:val="0"/>
          <w:sz w:val="28"/>
          <w:szCs w:val="28"/>
        </w:rPr>
        <w:t>元</w:t>
      </w:r>
      <w:r w:rsidR="007A7E83">
        <w:rPr>
          <w:rFonts w:ascii="Arial" w:eastAsia="楷体_GB2312" w:hAnsi="Arial" w:cs="Arial" w:hint="eastAsia"/>
          <w:kern w:val="0"/>
          <w:sz w:val="28"/>
          <w:szCs w:val="28"/>
        </w:rPr>
        <w:t>，三层商业用房</w:t>
      </w:r>
      <w:r w:rsidR="007A7E83" w:rsidRPr="007A7E83">
        <w:rPr>
          <w:rFonts w:ascii="Arial" w:eastAsia="楷体_GB2312" w:hAnsi="Arial" w:cs="Arial"/>
          <w:kern w:val="0"/>
          <w:sz w:val="28"/>
          <w:szCs w:val="28"/>
        </w:rPr>
        <w:t>3678981</w:t>
      </w:r>
      <w:r w:rsidR="007A7E83" w:rsidRPr="00A606A2">
        <w:rPr>
          <w:rFonts w:ascii="Arial" w:eastAsia="楷体_GB2312" w:hAnsi="Arial" w:cs="Arial"/>
          <w:kern w:val="0"/>
          <w:sz w:val="28"/>
          <w:szCs w:val="28"/>
        </w:rPr>
        <w:t>元</w:t>
      </w:r>
      <w:r w:rsidR="007A7E83">
        <w:rPr>
          <w:rFonts w:ascii="Arial" w:eastAsia="楷体_GB2312" w:hAnsi="Arial" w:cs="Arial" w:hint="eastAsia"/>
          <w:kern w:val="0"/>
          <w:sz w:val="28"/>
          <w:szCs w:val="28"/>
        </w:rPr>
        <w:t>。</w:t>
      </w:r>
      <w:r w:rsidR="007A7E83" w:rsidRPr="00A606A2">
        <w:rPr>
          <w:rFonts w:ascii="Arial" w:eastAsia="楷体_GB2312" w:hAnsi="Arial" w:cs="Arial"/>
          <w:kern w:val="0"/>
          <w:sz w:val="28"/>
          <w:szCs w:val="28"/>
        </w:rPr>
        <w:t>土地重置价格</w:t>
      </w:r>
      <w:r w:rsidR="007A7E83">
        <w:rPr>
          <w:rFonts w:ascii="Arial" w:eastAsia="楷体_GB2312" w:hAnsi="Arial" w:cs="Arial" w:hint="eastAsia"/>
          <w:kern w:val="0"/>
          <w:sz w:val="28"/>
          <w:szCs w:val="28"/>
        </w:rPr>
        <w:t>和</w:t>
      </w:r>
      <w:r w:rsidR="007A7E83" w:rsidRPr="00A606A2">
        <w:rPr>
          <w:rFonts w:ascii="Arial" w:eastAsia="楷体_GB2312" w:hAnsi="Arial" w:cs="Arial"/>
          <w:kern w:val="0"/>
          <w:sz w:val="28"/>
          <w:szCs w:val="28"/>
        </w:rPr>
        <w:t>建筑物现值</w:t>
      </w:r>
      <w:r w:rsidRPr="00A606A2">
        <w:rPr>
          <w:rFonts w:ascii="Arial" w:eastAsia="楷体_GB2312" w:hAnsi="Arial" w:cs="Arial"/>
          <w:kern w:val="0"/>
          <w:sz w:val="28"/>
          <w:szCs w:val="28"/>
        </w:rPr>
        <w:t>二者加总得到成本价值为</w:t>
      </w:r>
      <w:r w:rsidR="007A7E83">
        <w:rPr>
          <w:rFonts w:ascii="Arial" w:eastAsia="楷体_GB2312" w:hAnsi="Arial" w:cs="Arial" w:hint="eastAsia"/>
          <w:kern w:val="0"/>
          <w:sz w:val="28"/>
          <w:szCs w:val="28"/>
        </w:rPr>
        <w:t>估价对象一层商业用房</w:t>
      </w:r>
      <w:r w:rsidR="007A7E83">
        <w:rPr>
          <w:rFonts w:ascii="Arial" w:eastAsia="楷体_GB2312" w:hAnsi="Arial" w:cs="Arial" w:hint="eastAsia"/>
          <w:kern w:val="0"/>
          <w:sz w:val="28"/>
          <w:szCs w:val="28"/>
        </w:rPr>
        <w:t>15479646</w:t>
      </w:r>
      <w:r w:rsidR="007A7E83" w:rsidRPr="00A606A2">
        <w:rPr>
          <w:rFonts w:ascii="Arial" w:eastAsia="楷体_GB2312" w:hAnsi="Arial" w:cs="Arial"/>
          <w:kern w:val="0"/>
          <w:sz w:val="28"/>
          <w:szCs w:val="28"/>
        </w:rPr>
        <w:t>元</w:t>
      </w:r>
      <w:r w:rsidR="007A7E83">
        <w:rPr>
          <w:rFonts w:ascii="Arial" w:eastAsia="楷体_GB2312" w:hAnsi="Arial" w:cs="Arial" w:hint="eastAsia"/>
          <w:kern w:val="0"/>
          <w:sz w:val="28"/>
          <w:szCs w:val="28"/>
        </w:rPr>
        <w:t>，三层商业用房</w:t>
      </w:r>
      <w:r w:rsidR="007A7E83">
        <w:rPr>
          <w:rFonts w:ascii="Arial" w:eastAsia="楷体_GB2312" w:hAnsi="Arial" w:cs="Arial" w:hint="eastAsia"/>
          <w:kern w:val="0"/>
          <w:sz w:val="28"/>
          <w:szCs w:val="28"/>
        </w:rPr>
        <w:t>30284356</w:t>
      </w:r>
      <w:r w:rsidR="007A7E83" w:rsidRPr="00A606A2">
        <w:rPr>
          <w:rFonts w:ascii="Arial" w:eastAsia="楷体_GB2312" w:hAnsi="Arial" w:cs="Arial"/>
          <w:kern w:val="0"/>
          <w:sz w:val="28"/>
          <w:szCs w:val="28"/>
        </w:rPr>
        <w:t>元</w:t>
      </w:r>
      <w:r w:rsidRPr="00A606A2">
        <w:rPr>
          <w:rFonts w:ascii="Arial" w:eastAsia="楷体_GB2312" w:hAnsi="Arial" w:cs="Arial"/>
          <w:kern w:val="0"/>
          <w:sz w:val="28"/>
          <w:szCs w:val="28"/>
        </w:rPr>
        <w:t>，折合楼面单价为</w:t>
      </w:r>
      <w:r w:rsidR="007A7E83">
        <w:rPr>
          <w:rFonts w:ascii="Arial" w:eastAsia="楷体_GB2312" w:hAnsi="Arial" w:cs="Arial" w:hint="eastAsia"/>
          <w:kern w:val="0"/>
          <w:sz w:val="28"/>
          <w:szCs w:val="28"/>
        </w:rPr>
        <w:t>估价对象一层商业用房</w:t>
      </w:r>
      <w:r w:rsidR="007A7E83">
        <w:rPr>
          <w:rFonts w:ascii="Arial" w:eastAsia="楷体_GB2312" w:hAnsi="Arial" w:cs="Arial" w:hint="eastAsia"/>
          <w:kern w:val="0"/>
          <w:sz w:val="28"/>
          <w:szCs w:val="28"/>
        </w:rPr>
        <w:t>60467</w:t>
      </w:r>
      <w:r w:rsidR="007A7E83" w:rsidRPr="00A606A2">
        <w:rPr>
          <w:rFonts w:ascii="Arial" w:eastAsia="楷体_GB2312" w:hAnsi="Arial" w:cs="Arial"/>
          <w:kern w:val="0"/>
          <w:sz w:val="28"/>
          <w:szCs w:val="28"/>
        </w:rPr>
        <w:t>元</w:t>
      </w:r>
      <w:r w:rsidR="007A7E83" w:rsidRPr="00A606A2">
        <w:rPr>
          <w:rFonts w:ascii="Arial" w:eastAsia="楷体_GB2312" w:hAnsi="Arial" w:cs="Arial"/>
          <w:kern w:val="0"/>
          <w:sz w:val="28"/>
          <w:szCs w:val="28"/>
        </w:rPr>
        <w:t>/</w:t>
      </w:r>
      <w:r w:rsidR="007A7E83" w:rsidRPr="00A606A2">
        <w:rPr>
          <w:rFonts w:ascii="Arial" w:eastAsia="楷体_GB2312" w:hAnsi="Arial" w:cs="Arial"/>
          <w:kern w:val="0"/>
          <w:sz w:val="28"/>
          <w:szCs w:val="28"/>
        </w:rPr>
        <w:t>平方米</w:t>
      </w:r>
      <w:r w:rsidR="007A7E83">
        <w:rPr>
          <w:rFonts w:ascii="Arial" w:eastAsia="楷体_GB2312" w:hAnsi="Arial" w:cs="Arial" w:hint="eastAsia"/>
          <w:kern w:val="0"/>
          <w:sz w:val="28"/>
          <w:szCs w:val="28"/>
        </w:rPr>
        <w:t>，三层商业用房</w:t>
      </w:r>
      <w:r w:rsidR="007A7E83">
        <w:rPr>
          <w:rFonts w:ascii="Arial" w:eastAsia="楷体_GB2312" w:hAnsi="Arial" w:cs="Arial" w:hint="eastAsia"/>
          <w:kern w:val="0"/>
          <w:sz w:val="28"/>
          <w:szCs w:val="28"/>
        </w:rPr>
        <w:t>39743</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p>
    <w:p w14:paraId="3909F30D" w14:textId="10E462C5" w:rsidR="00FA3E40" w:rsidRDefault="00A17F37" w:rsidP="00FA3E40">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3</w:t>
      </w:r>
      <w:r w:rsidR="002D776B">
        <w:rPr>
          <w:rFonts w:ascii="Arial" w:eastAsia="楷体_GB2312" w:hAnsi="Arial" w:cs="Arial" w:hint="eastAsia"/>
          <w:kern w:val="0"/>
          <w:sz w:val="28"/>
          <w:szCs w:val="28"/>
        </w:rPr>
        <w:t>.</w:t>
      </w:r>
      <w:r w:rsidR="00FA3E40" w:rsidRPr="00FA3E40">
        <w:rPr>
          <w:rFonts w:ascii="Arial" w:eastAsia="楷体_GB2312" w:hAnsi="Arial" w:cs="Arial" w:hint="eastAsia"/>
          <w:kern w:val="0"/>
          <w:sz w:val="28"/>
          <w:szCs w:val="28"/>
        </w:rPr>
        <w:t xml:space="preserve"> </w:t>
      </w:r>
      <w:r w:rsidR="00FA3E40">
        <w:rPr>
          <w:rFonts w:ascii="Arial" w:eastAsia="楷体_GB2312" w:hAnsi="Arial" w:cs="Arial" w:hint="eastAsia"/>
          <w:kern w:val="0"/>
          <w:sz w:val="28"/>
          <w:szCs w:val="28"/>
        </w:rPr>
        <w:t>收益法</w:t>
      </w:r>
    </w:p>
    <w:p w14:paraId="0B5DD9AC" w14:textId="77777777" w:rsidR="00E81995" w:rsidRDefault="00FA3E40" w:rsidP="00FA3E40">
      <w:pPr>
        <w:kinsoku w:val="0"/>
        <w:autoSpaceDE w:val="0"/>
        <w:autoSpaceDN w:val="0"/>
        <w:spacing w:line="360" w:lineRule="auto"/>
        <w:ind w:firstLineChars="200" w:firstLine="560"/>
        <w:contextualSpacing/>
        <w:rPr>
          <w:rFonts w:ascii="Arial" w:eastAsia="楷体_GB2312" w:hAnsi="Arial" w:cs="Arial"/>
          <w:kern w:val="0"/>
          <w:sz w:val="28"/>
          <w:szCs w:val="28"/>
        </w:rPr>
      </w:pPr>
      <w:r w:rsidRPr="002D776B">
        <w:rPr>
          <w:rFonts w:ascii="Arial" w:eastAsia="楷体_GB2312" w:hAnsi="Arial" w:cs="Arial" w:hint="eastAsia"/>
          <w:kern w:val="0"/>
          <w:sz w:val="28"/>
          <w:szCs w:val="28"/>
        </w:rPr>
        <w:t>收益法是预测估价对象的未来收益，利用报酬率或资本化率、收益乘数将未来收益转换为价值得到估价价值或价格的方法。</w:t>
      </w:r>
    </w:p>
    <w:p w14:paraId="3DA379F1" w14:textId="1BB4BCD6" w:rsidR="00BA2207" w:rsidRDefault="00FA3E40" w:rsidP="002D776B">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参考</w:t>
      </w:r>
      <w:r w:rsidR="00E81995">
        <w:rPr>
          <w:rFonts w:ascii="Arial" w:eastAsia="楷体_GB2312" w:hAnsi="Arial" w:cs="Arial" w:hint="eastAsia"/>
          <w:kern w:val="0"/>
          <w:sz w:val="28"/>
          <w:szCs w:val="28"/>
        </w:rPr>
        <w:t>周边同类商业</w:t>
      </w:r>
      <w:r>
        <w:rPr>
          <w:rFonts w:ascii="Arial" w:eastAsia="楷体_GB2312" w:hAnsi="Arial" w:cs="Arial"/>
          <w:kern w:val="0"/>
          <w:sz w:val="28"/>
          <w:szCs w:val="28"/>
        </w:rPr>
        <w:t>用房租赁实例</w:t>
      </w:r>
      <w:r>
        <w:rPr>
          <w:rFonts w:ascii="Arial" w:eastAsia="楷体_GB2312" w:hAnsi="Arial" w:cs="Arial" w:hint="eastAsia"/>
          <w:kern w:val="0"/>
          <w:sz w:val="28"/>
          <w:szCs w:val="28"/>
        </w:rPr>
        <w:t>，收益法</w:t>
      </w:r>
      <w:r>
        <w:rPr>
          <w:rFonts w:ascii="Arial" w:eastAsia="楷体_GB2312" w:hAnsi="Arial" w:cs="Arial"/>
          <w:kern w:val="0"/>
          <w:sz w:val="28"/>
          <w:szCs w:val="28"/>
        </w:rPr>
        <w:t>中</w:t>
      </w:r>
      <w:r>
        <w:rPr>
          <w:rFonts w:ascii="Arial" w:eastAsia="楷体_GB2312" w:hAnsi="Arial" w:cs="Arial" w:hint="eastAsia"/>
          <w:kern w:val="0"/>
          <w:sz w:val="28"/>
          <w:szCs w:val="28"/>
        </w:rPr>
        <w:t>考虑</w:t>
      </w:r>
      <w:r>
        <w:rPr>
          <w:rFonts w:ascii="Arial" w:eastAsia="楷体_GB2312" w:hAnsi="Arial" w:cs="Arial"/>
          <w:kern w:val="0"/>
          <w:sz w:val="28"/>
          <w:szCs w:val="28"/>
        </w:rPr>
        <w:t>估价对象</w:t>
      </w:r>
      <w:r w:rsidR="00E81995">
        <w:rPr>
          <w:rFonts w:ascii="Arial" w:eastAsia="楷体_GB2312" w:hAnsi="Arial" w:cs="Arial" w:hint="eastAsia"/>
          <w:kern w:val="0"/>
          <w:sz w:val="28"/>
          <w:szCs w:val="28"/>
        </w:rPr>
        <w:t>一层商业用房</w:t>
      </w:r>
      <w:r>
        <w:rPr>
          <w:rFonts w:ascii="Arial" w:eastAsia="楷体_GB2312" w:hAnsi="Arial" w:cs="Arial" w:hint="eastAsia"/>
          <w:kern w:val="0"/>
          <w:sz w:val="28"/>
          <w:szCs w:val="28"/>
        </w:rPr>
        <w:t>租金水平为</w:t>
      </w:r>
      <w:r>
        <w:rPr>
          <w:rFonts w:ascii="Arial" w:eastAsia="楷体_GB2312" w:hAnsi="Arial" w:cs="Arial" w:hint="eastAsia"/>
          <w:kern w:val="0"/>
          <w:sz w:val="28"/>
          <w:szCs w:val="28"/>
        </w:rPr>
        <w:t>1</w:t>
      </w:r>
      <w:r w:rsidR="00E81995">
        <w:rPr>
          <w:rFonts w:ascii="Arial" w:eastAsia="楷体_GB2312" w:hAnsi="Arial" w:cs="Arial" w:hint="eastAsia"/>
          <w:kern w:val="0"/>
          <w:sz w:val="28"/>
          <w:szCs w:val="28"/>
        </w:rPr>
        <w:t>2</w:t>
      </w:r>
      <w:r>
        <w:rPr>
          <w:rFonts w:ascii="Arial" w:eastAsia="楷体_GB2312" w:hAnsi="Arial" w:cs="Arial"/>
          <w:kern w:val="0"/>
          <w:sz w:val="28"/>
          <w:szCs w:val="28"/>
        </w:rPr>
        <w:t>元</w:t>
      </w:r>
      <w:r>
        <w:rPr>
          <w:rFonts w:ascii="Arial" w:eastAsia="楷体_GB2312" w:hAnsi="Arial" w:cs="Arial" w:hint="eastAsia"/>
          <w:kern w:val="0"/>
          <w:sz w:val="28"/>
          <w:szCs w:val="28"/>
        </w:rPr>
        <w:t>/</w:t>
      </w:r>
      <w:r w:rsidR="00E81995">
        <w:rPr>
          <w:rFonts w:ascii="Arial" w:eastAsia="楷体_GB2312" w:hAnsi="Arial" w:cs="Arial" w:hint="eastAsia"/>
          <w:kern w:val="0"/>
          <w:sz w:val="28"/>
          <w:szCs w:val="28"/>
        </w:rPr>
        <w:t>天</w:t>
      </w:r>
      <w:r>
        <w:rPr>
          <w:rFonts w:ascii="Arial" w:eastAsia="楷体_GB2312" w:hAnsi="Arial" w:cs="Arial" w:hint="eastAsia"/>
          <w:kern w:val="0"/>
          <w:sz w:val="28"/>
          <w:szCs w:val="28"/>
        </w:rPr>
        <w:t>·</w:t>
      </w:r>
      <w:r w:rsidR="00E81995">
        <w:rPr>
          <w:rFonts w:ascii="Arial" w:eastAsia="楷体_GB2312" w:hAnsi="Arial" w:cs="Arial" w:hint="eastAsia"/>
          <w:kern w:val="0"/>
          <w:sz w:val="28"/>
          <w:szCs w:val="28"/>
        </w:rPr>
        <w:t>平方米</w:t>
      </w:r>
      <w:r>
        <w:rPr>
          <w:rFonts w:ascii="Arial" w:eastAsia="楷体_GB2312" w:hAnsi="Arial" w:cs="Arial"/>
          <w:kern w:val="0"/>
          <w:sz w:val="28"/>
          <w:szCs w:val="28"/>
        </w:rPr>
        <w:t>，测算后</w:t>
      </w:r>
      <w:r w:rsidRPr="002D776B">
        <w:rPr>
          <w:rFonts w:ascii="Arial" w:eastAsia="楷体_GB2312" w:hAnsi="Arial" w:cs="Arial" w:hint="eastAsia"/>
          <w:kern w:val="0"/>
          <w:sz w:val="28"/>
          <w:szCs w:val="28"/>
        </w:rPr>
        <w:t>收益</w:t>
      </w:r>
      <w:r>
        <w:rPr>
          <w:rFonts w:ascii="Arial" w:eastAsia="楷体_GB2312" w:hAnsi="Arial" w:cs="Arial" w:hint="eastAsia"/>
          <w:kern w:val="0"/>
          <w:sz w:val="28"/>
          <w:szCs w:val="28"/>
        </w:rPr>
        <w:t>价值楼面单价为</w:t>
      </w:r>
      <w:r w:rsidR="00E81995">
        <w:rPr>
          <w:rFonts w:ascii="Arial" w:eastAsia="楷体_GB2312" w:hAnsi="Arial" w:cs="Arial" w:hint="eastAsia"/>
          <w:kern w:val="0"/>
          <w:sz w:val="28"/>
          <w:szCs w:val="28"/>
        </w:rPr>
        <w:t>46996</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sidRPr="002D776B">
        <w:rPr>
          <w:rFonts w:ascii="Arial" w:eastAsia="楷体_GB2312" w:hAnsi="Arial" w:cs="Arial" w:hint="eastAsia"/>
          <w:kern w:val="0"/>
          <w:sz w:val="28"/>
          <w:szCs w:val="28"/>
        </w:rPr>
        <w:t>㎡</w:t>
      </w:r>
      <w:r w:rsidR="00E81995">
        <w:rPr>
          <w:rFonts w:ascii="Arial" w:eastAsia="楷体_GB2312" w:hAnsi="Arial" w:cs="Arial" w:hint="eastAsia"/>
          <w:kern w:val="0"/>
          <w:sz w:val="28"/>
          <w:szCs w:val="28"/>
        </w:rPr>
        <w:t>；考虑</w:t>
      </w:r>
      <w:r w:rsidR="00E81995">
        <w:rPr>
          <w:rFonts w:ascii="Arial" w:eastAsia="楷体_GB2312" w:hAnsi="Arial" w:cs="Arial"/>
          <w:kern w:val="0"/>
          <w:sz w:val="28"/>
          <w:szCs w:val="28"/>
        </w:rPr>
        <w:t>估价对象</w:t>
      </w:r>
      <w:r w:rsidR="00E81995">
        <w:rPr>
          <w:rFonts w:ascii="Arial" w:eastAsia="楷体_GB2312" w:hAnsi="Arial" w:cs="Arial" w:hint="eastAsia"/>
          <w:kern w:val="0"/>
          <w:sz w:val="28"/>
          <w:szCs w:val="28"/>
        </w:rPr>
        <w:t>三层商业用房租金水平为</w:t>
      </w:r>
      <w:r w:rsidR="00E81995">
        <w:rPr>
          <w:rFonts w:ascii="Arial" w:eastAsia="楷体_GB2312" w:hAnsi="Arial" w:cs="Arial" w:hint="eastAsia"/>
          <w:kern w:val="0"/>
          <w:sz w:val="28"/>
          <w:szCs w:val="28"/>
        </w:rPr>
        <w:t>7.2</w:t>
      </w:r>
      <w:r w:rsidR="00E81995">
        <w:rPr>
          <w:rFonts w:ascii="Arial" w:eastAsia="楷体_GB2312" w:hAnsi="Arial" w:cs="Arial"/>
          <w:kern w:val="0"/>
          <w:sz w:val="28"/>
          <w:szCs w:val="28"/>
        </w:rPr>
        <w:t>元</w:t>
      </w:r>
      <w:r w:rsidR="00E81995">
        <w:rPr>
          <w:rFonts w:ascii="Arial" w:eastAsia="楷体_GB2312" w:hAnsi="Arial" w:cs="Arial" w:hint="eastAsia"/>
          <w:kern w:val="0"/>
          <w:sz w:val="28"/>
          <w:szCs w:val="28"/>
        </w:rPr>
        <w:t>/</w:t>
      </w:r>
      <w:r w:rsidR="00E81995">
        <w:rPr>
          <w:rFonts w:ascii="Arial" w:eastAsia="楷体_GB2312" w:hAnsi="Arial" w:cs="Arial" w:hint="eastAsia"/>
          <w:kern w:val="0"/>
          <w:sz w:val="28"/>
          <w:szCs w:val="28"/>
        </w:rPr>
        <w:t>天·平方米</w:t>
      </w:r>
      <w:r w:rsidR="00E81995">
        <w:rPr>
          <w:rFonts w:ascii="Arial" w:eastAsia="楷体_GB2312" w:hAnsi="Arial" w:cs="Arial"/>
          <w:kern w:val="0"/>
          <w:sz w:val="28"/>
          <w:szCs w:val="28"/>
        </w:rPr>
        <w:t>，测算后</w:t>
      </w:r>
      <w:r w:rsidR="00E81995" w:rsidRPr="002D776B">
        <w:rPr>
          <w:rFonts w:ascii="Arial" w:eastAsia="楷体_GB2312" w:hAnsi="Arial" w:cs="Arial" w:hint="eastAsia"/>
          <w:kern w:val="0"/>
          <w:sz w:val="28"/>
          <w:szCs w:val="28"/>
        </w:rPr>
        <w:t>收益</w:t>
      </w:r>
      <w:r w:rsidR="00E81995">
        <w:rPr>
          <w:rFonts w:ascii="Arial" w:eastAsia="楷体_GB2312" w:hAnsi="Arial" w:cs="Arial" w:hint="eastAsia"/>
          <w:kern w:val="0"/>
          <w:sz w:val="28"/>
          <w:szCs w:val="28"/>
        </w:rPr>
        <w:t>价值楼面单价为</w:t>
      </w:r>
      <w:r w:rsidR="00E81995">
        <w:rPr>
          <w:rFonts w:ascii="Arial" w:eastAsia="楷体_GB2312" w:hAnsi="Arial" w:cs="Arial" w:hint="eastAsia"/>
          <w:kern w:val="0"/>
          <w:sz w:val="28"/>
          <w:szCs w:val="28"/>
        </w:rPr>
        <w:t>28412</w:t>
      </w:r>
      <w:r w:rsidR="00E81995" w:rsidRPr="002D776B">
        <w:rPr>
          <w:rFonts w:ascii="Arial" w:eastAsia="楷体_GB2312" w:hAnsi="Arial" w:cs="Arial" w:hint="eastAsia"/>
          <w:kern w:val="0"/>
          <w:sz w:val="28"/>
          <w:szCs w:val="28"/>
        </w:rPr>
        <w:t>元</w:t>
      </w:r>
      <w:r w:rsidR="00E81995" w:rsidRPr="002D776B">
        <w:rPr>
          <w:rFonts w:ascii="Arial" w:eastAsia="楷体_GB2312" w:hAnsi="Arial" w:cs="Arial" w:hint="eastAsia"/>
          <w:kern w:val="0"/>
          <w:sz w:val="28"/>
          <w:szCs w:val="28"/>
        </w:rPr>
        <w:t>/</w:t>
      </w:r>
      <w:r w:rsidR="00E81995" w:rsidRPr="002D776B">
        <w:rPr>
          <w:rFonts w:ascii="Arial" w:eastAsia="楷体_GB2312" w:hAnsi="Arial" w:cs="Arial" w:hint="eastAsia"/>
          <w:kern w:val="0"/>
          <w:sz w:val="28"/>
          <w:szCs w:val="28"/>
        </w:rPr>
        <w:t>㎡</w:t>
      </w:r>
      <w:r w:rsidR="0099201B">
        <w:rPr>
          <w:rFonts w:ascii="Arial" w:eastAsia="楷体_GB2312" w:hAnsi="Arial" w:cs="Arial" w:hint="eastAsia"/>
          <w:kern w:val="0"/>
          <w:sz w:val="28"/>
          <w:szCs w:val="28"/>
        </w:rPr>
        <w:t>。</w:t>
      </w:r>
    </w:p>
    <w:p w14:paraId="513EFBE1" w14:textId="2A5ACD1E" w:rsidR="002D776B" w:rsidRDefault="00BA2207" w:rsidP="002D776B">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4.</w:t>
      </w:r>
      <w:r w:rsidR="002D776B">
        <w:rPr>
          <w:rFonts w:ascii="Arial" w:eastAsia="楷体_GB2312" w:hAnsi="Arial" w:cs="Arial" w:hint="eastAsia"/>
          <w:kern w:val="0"/>
          <w:sz w:val="28"/>
          <w:szCs w:val="28"/>
        </w:rPr>
        <w:t>结论</w:t>
      </w:r>
    </w:p>
    <w:p w14:paraId="04179B0F" w14:textId="00C72E30" w:rsidR="00BA2207" w:rsidRDefault="00BA2207" w:rsidP="00A93629">
      <w:pPr>
        <w:kinsoku w:val="0"/>
        <w:autoSpaceDE w:val="0"/>
        <w:autoSpaceDN w:val="0"/>
        <w:spacing w:line="360" w:lineRule="auto"/>
        <w:ind w:firstLineChars="200" w:firstLine="560"/>
        <w:contextualSpacing/>
        <w:rPr>
          <w:rFonts w:ascii="Arial" w:eastAsia="楷体_GB2312" w:hAnsi="Arial" w:cs="Arial"/>
          <w:sz w:val="28"/>
          <w:szCs w:val="28"/>
        </w:rPr>
      </w:pPr>
      <w:r>
        <w:rPr>
          <w:rFonts w:ascii="Arial" w:eastAsia="楷体_GB2312" w:hAnsi="Arial" w:cs="Arial" w:hint="eastAsia"/>
          <w:kern w:val="0"/>
          <w:sz w:val="28"/>
          <w:szCs w:val="28"/>
        </w:rPr>
        <w:t>根据《资产评估法》及</w:t>
      </w:r>
      <w:r w:rsidRPr="008756DC">
        <w:rPr>
          <w:rFonts w:ascii="Arial" w:eastAsia="楷体_GB2312" w:hAnsi="Arial" w:cs="Arial"/>
          <w:kern w:val="0"/>
          <w:sz w:val="28"/>
          <w:szCs w:val="28"/>
        </w:rPr>
        <w:t>《房地产估价规范》</w:t>
      </w:r>
      <w:r w:rsidRPr="008756DC">
        <w:rPr>
          <w:rFonts w:ascii="Arial" w:eastAsia="楷体_GB2312" w:hAnsi="Arial" w:cs="Arial"/>
          <w:kern w:val="0"/>
          <w:sz w:val="28"/>
          <w:szCs w:val="28"/>
        </w:rPr>
        <w:t>[GB/T 50291-2015]</w:t>
      </w:r>
      <w:r>
        <w:rPr>
          <w:rFonts w:ascii="Arial" w:eastAsia="楷体_GB2312" w:hAnsi="Arial" w:cs="Arial" w:hint="eastAsia"/>
          <w:kern w:val="0"/>
          <w:sz w:val="28"/>
          <w:szCs w:val="28"/>
        </w:rPr>
        <w:t>要</w:t>
      </w:r>
      <w:r>
        <w:rPr>
          <w:rFonts w:ascii="Arial" w:eastAsia="楷体_GB2312" w:hAnsi="Arial" w:cs="Arial" w:hint="eastAsia"/>
          <w:kern w:val="0"/>
          <w:sz w:val="28"/>
          <w:szCs w:val="28"/>
        </w:rPr>
        <w:lastRenderedPageBreak/>
        <w:t>求使用两种及以上评估方法。</w:t>
      </w:r>
      <w:r w:rsidRPr="00F81136">
        <w:rPr>
          <w:rFonts w:ascii="Arial" w:eastAsia="楷体_GB2312" w:hAnsi="Arial" w:cs="Arial"/>
          <w:sz w:val="28"/>
          <w:szCs w:val="28"/>
        </w:rPr>
        <w:t>本次评估采用比较法</w:t>
      </w:r>
      <w:r>
        <w:rPr>
          <w:rFonts w:ascii="Arial" w:eastAsia="楷体_GB2312" w:hAnsi="Arial" w:cs="Arial" w:hint="eastAsia"/>
          <w:sz w:val="28"/>
          <w:szCs w:val="28"/>
        </w:rPr>
        <w:t>、成本</w:t>
      </w:r>
      <w:r w:rsidRPr="00F81136">
        <w:rPr>
          <w:rFonts w:ascii="Arial" w:eastAsia="楷体_GB2312" w:hAnsi="Arial" w:cs="Arial"/>
          <w:sz w:val="28"/>
          <w:szCs w:val="28"/>
        </w:rPr>
        <w:t>法</w:t>
      </w:r>
      <w:r>
        <w:rPr>
          <w:rFonts w:ascii="Arial" w:eastAsia="楷体_GB2312" w:hAnsi="Arial" w:cs="Arial" w:hint="eastAsia"/>
          <w:sz w:val="28"/>
          <w:szCs w:val="28"/>
        </w:rPr>
        <w:t>和收益法</w:t>
      </w:r>
      <w:r w:rsidRPr="00F81136">
        <w:rPr>
          <w:rFonts w:ascii="Arial" w:eastAsia="楷体_GB2312" w:hAnsi="Arial" w:cs="Arial"/>
          <w:sz w:val="28"/>
          <w:szCs w:val="28"/>
        </w:rPr>
        <w:t>，考虑</w:t>
      </w:r>
      <w:r>
        <w:rPr>
          <w:rFonts w:ascii="Arial" w:eastAsia="楷体_GB2312" w:hAnsi="Arial" w:cs="Arial" w:hint="eastAsia"/>
          <w:sz w:val="28"/>
          <w:szCs w:val="28"/>
        </w:rPr>
        <w:t>三</w:t>
      </w:r>
      <w:r w:rsidRPr="00F81136">
        <w:rPr>
          <w:rFonts w:ascii="Arial" w:eastAsia="楷体_GB2312" w:hAnsi="Arial" w:cs="Arial"/>
          <w:sz w:val="28"/>
          <w:szCs w:val="28"/>
        </w:rPr>
        <w:t>种评估方法的代表性、估价资料的完整性、参数选取的客观性、参数确定的时效性、估价结果的现势性等各方面因素，并分别赋值，比较法</w:t>
      </w:r>
      <w:r>
        <w:rPr>
          <w:rFonts w:ascii="Arial" w:eastAsia="楷体_GB2312" w:hAnsi="Arial" w:cs="Arial" w:hint="eastAsia"/>
          <w:sz w:val="28"/>
          <w:szCs w:val="28"/>
        </w:rPr>
        <w:t>、成本</w:t>
      </w:r>
      <w:r w:rsidRPr="00F81136">
        <w:rPr>
          <w:rFonts w:ascii="Arial" w:eastAsia="楷体_GB2312" w:hAnsi="Arial" w:cs="Arial"/>
          <w:sz w:val="28"/>
          <w:szCs w:val="28"/>
        </w:rPr>
        <w:t>法</w:t>
      </w:r>
      <w:r>
        <w:rPr>
          <w:rFonts w:ascii="Arial" w:eastAsia="楷体_GB2312" w:hAnsi="Arial" w:cs="Arial" w:hint="eastAsia"/>
          <w:sz w:val="28"/>
          <w:szCs w:val="28"/>
        </w:rPr>
        <w:t>和收益法三种方法</w:t>
      </w:r>
      <w:r w:rsidRPr="00F81136">
        <w:rPr>
          <w:rFonts w:ascii="Arial" w:eastAsia="楷体_GB2312" w:hAnsi="Arial" w:cs="Arial"/>
          <w:sz w:val="28"/>
          <w:szCs w:val="28"/>
        </w:rPr>
        <w:t>权重</w:t>
      </w:r>
      <w:r>
        <w:rPr>
          <w:rFonts w:ascii="Arial" w:eastAsia="楷体_GB2312" w:hAnsi="Arial" w:cs="Arial" w:hint="eastAsia"/>
          <w:sz w:val="28"/>
          <w:szCs w:val="28"/>
        </w:rPr>
        <w:t>比值为</w:t>
      </w:r>
      <w:r>
        <w:rPr>
          <w:rFonts w:ascii="Arial" w:eastAsia="楷体_GB2312" w:hAnsi="Arial" w:cs="Arial" w:hint="eastAsia"/>
          <w:sz w:val="28"/>
          <w:szCs w:val="28"/>
        </w:rPr>
        <w:t>6:3:1</w:t>
      </w:r>
      <w:r w:rsidRPr="00F81136">
        <w:rPr>
          <w:rFonts w:ascii="Arial" w:eastAsia="楷体_GB2312" w:hAnsi="Arial" w:cs="Arial"/>
          <w:sz w:val="28"/>
          <w:szCs w:val="28"/>
        </w:rPr>
        <w:t>，</w:t>
      </w:r>
      <w:r>
        <w:rPr>
          <w:rFonts w:ascii="Arial" w:eastAsia="楷体_GB2312" w:hAnsi="Arial" w:cs="Arial" w:hint="eastAsia"/>
          <w:sz w:val="28"/>
          <w:szCs w:val="28"/>
        </w:rPr>
        <w:t>多</w:t>
      </w:r>
      <w:r w:rsidRPr="00F81136">
        <w:rPr>
          <w:rFonts w:ascii="Arial" w:eastAsia="楷体_GB2312" w:hAnsi="Arial" w:cs="Arial"/>
          <w:sz w:val="28"/>
          <w:szCs w:val="28"/>
        </w:rPr>
        <w:t>种方法加权确定评估结果</w:t>
      </w:r>
      <w:r>
        <w:rPr>
          <w:rFonts w:ascii="Arial" w:eastAsia="楷体_GB2312" w:hAnsi="Arial" w:cs="Arial" w:hint="eastAsia"/>
          <w:sz w:val="28"/>
          <w:szCs w:val="28"/>
        </w:rPr>
        <w:t>：</w:t>
      </w:r>
      <w:r w:rsidRPr="001227BD">
        <w:rPr>
          <w:rFonts w:ascii="Arial" w:eastAsia="楷体_GB2312" w:hAnsi="Arial" w:cs="Arial" w:hint="eastAsia"/>
          <w:kern w:val="0"/>
          <w:sz w:val="28"/>
          <w:szCs w:val="28"/>
        </w:rPr>
        <w:t>本次评估</w:t>
      </w:r>
      <w:r>
        <w:rPr>
          <w:rFonts w:ascii="Arial" w:eastAsia="楷体_GB2312" w:hAnsi="Arial" w:cs="Arial" w:hint="eastAsia"/>
          <w:kern w:val="0"/>
          <w:sz w:val="28"/>
          <w:szCs w:val="28"/>
        </w:rPr>
        <w:t>估价对象一层商业用房</w:t>
      </w:r>
      <w:r w:rsidRPr="001227BD">
        <w:rPr>
          <w:rFonts w:ascii="Arial" w:eastAsia="楷体_GB2312" w:hAnsi="Arial" w:cs="Arial" w:hint="eastAsia"/>
          <w:kern w:val="0"/>
          <w:sz w:val="28"/>
          <w:szCs w:val="28"/>
        </w:rPr>
        <w:t>取比较法为</w:t>
      </w:r>
      <w:r>
        <w:rPr>
          <w:rFonts w:ascii="Arial" w:eastAsia="楷体_GB2312" w:hAnsi="Arial" w:cs="Arial" w:hint="eastAsia"/>
          <w:kern w:val="0"/>
          <w:sz w:val="28"/>
          <w:szCs w:val="28"/>
        </w:rPr>
        <w:t>6</w:t>
      </w:r>
      <w:r>
        <w:rPr>
          <w:rFonts w:ascii="Arial" w:eastAsia="楷体_GB2312" w:hAnsi="Arial" w:cs="Arial"/>
          <w:kern w:val="0"/>
          <w:sz w:val="28"/>
          <w:szCs w:val="28"/>
        </w:rPr>
        <w:t>0</w:t>
      </w:r>
      <w:r w:rsidRPr="001227BD">
        <w:rPr>
          <w:rFonts w:ascii="Arial" w:eastAsia="楷体_GB2312" w:hAnsi="Arial" w:cs="Arial" w:hint="eastAsia"/>
          <w:kern w:val="0"/>
          <w:sz w:val="28"/>
          <w:szCs w:val="28"/>
        </w:rPr>
        <w:t>%</w:t>
      </w:r>
      <w:r w:rsidRPr="001227BD">
        <w:rPr>
          <w:rFonts w:ascii="Arial" w:eastAsia="楷体_GB2312" w:hAnsi="Arial" w:cs="Arial" w:hint="eastAsia"/>
          <w:kern w:val="0"/>
          <w:sz w:val="28"/>
          <w:szCs w:val="28"/>
        </w:rPr>
        <w:t>，</w:t>
      </w:r>
      <w:r>
        <w:rPr>
          <w:rFonts w:ascii="Arial" w:eastAsia="楷体_GB2312" w:hAnsi="Arial" w:cs="Arial" w:hint="eastAsia"/>
          <w:kern w:val="0"/>
          <w:sz w:val="28"/>
          <w:szCs w:val="28"/>
        </w:rPr>
        <w:t>成本法为</w:t>
      </w:r>
      <w:r>
        <w:rPr>
          <w:rFonts w:ascii="Arial" w:eastAsia="楷体_GB2312" w:hAnsi="Arial" w:cs="Arial" w:hint="eastAsia"/>
          <w:kern w:val="0"/>
          <w:sz w:val="28"/>
          <w:szCs w:val="28"/>
        </w:rPr>
        <w:t>30%</w:t>
      </w:r>
      <w:r>
        <w:rPr>
          <w:rFonts w:ascii="Arial" w:eastAsia="楷体_GB2312" w:hAnsi="Arial" w:cs="Arial" w:hint="eastAsia"/>
          <w:kern w:val="0"/>
          <w:sz w:val="28"/>
          <w:szCs w:val="28"/>
        </w:rPr>
        <w:t>，</w:t>
      </w:r>
      <w:r w:rsidRPr="001227BD">
        <w:rPr>
          <w:rFonts w:ascii="Arial" w:eastAsia="楷体_GB2312" w:hAnsi="Arial" w:cs="Arial" w:hint="eastAsia"/>
          <w:kern w:val="0"/>
          <w:sz w:val="28"/>
          <w:szCs w:val="28"/>
        </w:rPr>
        <w:t>收益法为</w:t>
      </w:r>
      <w:r>
        <w:rPr>
          <w:rFonts w:ascii="Arial" w:eastAsia="楷体_GB2312" w:hAnsi="Arial" w:cs="Arial" w:hint="eastAsia"/>
          <w:kern w:val="0"/>
          <w:sz w:val="28"/>
          <w:szCs w:val="28"/>
        </w:rPr>
        <w:t>1</w:t>
      </w:r>
      <w:r>
        <w:rPr>
          <w:rFonts w:ascii="Arial" w:eastAsia="楷体_GB2312" w:hAnsi="Arial" w:cs="Arial"/>
          <w:kern w:val="0"/>
          <w:sz w:val="28"/>
          <w:szCs w:val="28"/>
        </w:rPr>
        <w:t>0</w:t>
      </w:r>
      <w:r w:rsidRPr="001227BD">
        <w:rPr>
          <w:rFonts w:ascii="Arial" w:eastAsia="楷体_GB2312" w:hAnsi="Arial" w:cs="Arial" w:hint="eastAsia"/>
          <w:kern w:val="0"/>
          <w:sz w:val="28"/>
          <w:szCs w:val="28"/>
        </w:rPr>
        <w:t>%</w:t>
      </w:r>
      <w:r>
        <w:rPr>
          <w:rFonts w:ascii="Arial" w:eastAsia="楷体_GB2312" w:hAnsi="Arial" w:cs="Arial" w:hint="eastAsia"/>
          <w:kern w:val="0"/>
          <w:sz w:val="28"/>
          <w:szCs w:val="28"/>
        </w:rPr>
        <w:t>，估价结果为房地产楼面单价</w:t>
      </w:r>
      <w:r>
        <w:rPr>
          <w:rFonts w:ascii="Arial" w:eastAsia="楷体_GB2312" w:hAnsi="Arial" w:cs="Arial" w:hint="eastAsia"/>
          <w:kern w:val="0"/>
          <w:sz w:val="28"/>
          <w:szCs w:val="28"/>
        </w:rPr>
        <w:t>64806</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sidRPr="002D776B">
        <w:rPr>
          <w:rFonts w:ascii="Arial" w:eastAsia="楷体_GB2312" w:hAnsi="Arial" w:cs="Arial" w:hint="eastAsia"/>
          <w:kern w:val="0"/>
          <w:sz w:val="28"/>
          <w:szCs w:val="28"/>
        </w:rPr>
        <w:t>㎡</w:t>
      </w:r>
      <w:r>
        <w:rPr>
          <w:rFonts w:ascii="Arial" w:eastAsia="楷体_GB2312" w:hAnsi="Arial" w:cs="Arial" w:hint="eastAsia"/>
          <w:kern w:val="0"/>
          <w:sz w:val="28"/>
          <w:szCs w:val="28"/>
        </w:rPr>
        <w:t>，房地产价值</w:t>
      </w:r>
      <w:r>
        <w:rPr>
          <w:rFonts w:ascii="Arial" w:eastAsia="楷体_GB2312" w:hAnsi="Arial" w:cs="Arial" w:hint="eastAsia"/>
          <w:kern w:val="0"/>
          <w:sz w:val="28"/>
          <w:szCs w:val="28"/>
        </w:rPr>
        <w:t>16590336</w:t>
      </w:r>
      <w:r>
        <w:rPr>
          <w:rFonts w:ascii="Arial" w:eastAsia="楷体_GB2312" w:hAnsi="Arial" w:cs="Arial" w:hint="eastAsia"/>
          <w:kern w:val="0"/>
          <w:sz w:val="28"/>
          <w:szCs w:val="28"/>
        </w:rPr>
        <w:t>元整；</w:t>
      </w:r>
      <w:r w:rsidRPr="001227BD">
        <w:rPr>
          <w:rFonts w:ascii="Arial" w:eastAsia="楷体_GB2312" w:hAnsi="Arial" w:cs="Arial" w:hint="eastAsia"/>
          <w:kern w:val="0"/>
          <w:sz w:val="28"/>
          <w:szCs w:val="28"/>
        </w:rPr>
        <w:t>本次评估</w:t>
      </w:r>
      <w:r>
        <w:rPr>
          <w:rFonts w:ascii="Arial" w:eastAsia="楷体_GB2312" w:hAnsi="Arial" w:cs="Arial" w:hint="eastAsia"/>
          <w:kern w:val="0"/>
          <w:sz w:val="28"/>
          <w:szCs w:val="28"/>
        </w:rPr>
        <w:t>估价对象三层商业用房</w:t>
      </w:r>
      <w:proofErr w:type="gramStart"/>
      <w:r w:rsidRPr="001227BD">
        <w:rPr>
          <w:rFonts w:ascii="Arial" w:eastAsia="楷体_GB2312" w:hAnsi="Arial" w:cs="Arial" w:hint="eastAsia"/>
          <w:kern w:val="0"/>
          <w:sz w:val="28"/>
          <w:szCs w:val="28"/>
        </w:rPr>
        <w:t>取</w:t>
      </w:r>
      <w:r>
        <w:rPr>
          <w:rFonts w:ascii="Arial" w:eastAsia="楷体_GB2312" w:hAnsi="Arial" w:cs="Arial" w:hint="eastAsia"/>
          <w:kern w:val="0"/>
          <w:sz w:val="28"/>
          <w:szCs w:val="28"/>
        </w:rPr>
        <w:t>成本</w:t>
      </w:r>
      <w:proofErr w:type="gramEnd"/>
      <w:r w:rsidRPr="001227BD">
        <w:rPr>
          <w:rFonts w:ascii="Arial" w:eastAsia="楷体_GB2312" w:hAnsi="Arial" w:cs="Arial" w:hint="eastAsia"/>
          <w:kern w:val="0"/>
          <w:sz w:val="28"/>
          <w:szCs w:val="28"/>
        </w:rPr>
        <w:t>法为</w:t>
      </w:r>
      <w:r>
        <w:rPr>
          <w:rFonts w:ascii="Arial" w:eastAsia="楷体_GB2312" w:hAnsi="Arial" w:cs="Arial" w:hint="eastAsia"/>
          <w:kern w:val="0"/>
          <w:sz w:val="28"/>
          <w:szCs w:val="28"/>
        </w:rPr>
        <w:t>75</w:t>
      </w:r>
      <w:r w:rsidRPr="001227BD">
        <w:rPr>
          <w:rFonts w:ascii="Arial" w:eastAsia="楷体_GB2312" w:hAnsi="Arial" w:cs="Arial" w:hint="eastAsia"/>
          <w:kern w:val="0"/>
          <w:sz w:val="28"/>
          <w:szCs w:val="28"/>
        </w:rPr>
        <w:t>%</w:t>
      </w:r>
      <w:r w:rsidRPr="001227BD">
        <w:rPr>
          <w:rFonts w:ascii="Arial" w:eastAsia="楷体_GB2312" w:hAnsi="Arial" w:cs="Arial" w:hint="eastAsia"/>
          <w:kern w:val="0"/>
          <w:sz w:val="28"/>
          <w:szCs w:val="28"/>
        </w:rPr>
        <w:t>，收益法为</w:t>
      </w:r>
      <w:r>
        <w:rPr>
          <w:rFonts w:ascii="Arial" w:eastAsia="楷体_GB2312" w:hAnsi="Arial" w:cs="Arial"/>
          <w:kern w:val="0"/>
          <w:sz w:val="28"/>
          <w:szCs w:val="28"/>
        </w:rPr>
        <w:t>2</w:t>
      </w:r>
      <w:r>
        <w:rPr>
          <w:rFonts w:ascii="Arial" w:eastAsia="楷体_GB2312" w:hAnsi="Arial" w:cs="Arial" w:hint="eastAsia"/>
          <w:kern w:val="0"/>
          <w:sz w:val="28"/>
          <w:szCs w:val="28"/>
        </w:rPr>
        <w:t>5</w:t>
      </w:r>
      <w:r w:rsidRPr="001227BD">
        <w:rPr>
          <w:rFonts w:ascii="Arial" w:eastAsia="楷体_GB2312" w:hAnsi="Arial" w:cs="Arial" w:hint="eastAsia"/>
          <w:kern w:val="0"/>
          <w:sz w:val="28"/>
          <w:szCs w:val="28"/>
        </w:rPr>
        <w:t>%</w:t>
      </w:r>
      <w:r>
        <w:rPr>
          <w:rFonts w:ascii="Arial" w:eastAsia="楷体_GB2312" w:hAnsi="Arial" w:cs="Arial" w:hint="eastAsia"/>
          <w:kern w:val="0"/>
          <w:sz w:val="28"/>
          <w:szCs w:val="28"/>
        </w:rPr>
        <w:t>，估价结果为房地产楼面单价</w:t>
      </w:r>
      <w:r>
        <w:rPr>
          <w:rFonts w:ascii="Arial" w:eastAsia="楷体_GB2312" w:hAnsi="Arial" w:cs="Arial" w:hint="eastAsia"/>
          <w:kern w:val="0"/>
          <w:sz w:val="28"/>
          <w:szCs w:val="28"/>
        </w:rPr>
        <w:t>36910</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sidRPr="002D776B">
        <w:rPr>
          <w:rFonts w:ascii="Arial" w:eastAsia="楷体_GB2312" w:hAnsi="Arial" w:cs="Arial" w:hint="eastAsia"/>
          <w:kern w:val="0"/>
          <w:sz w:val="28"/>
          <w:szCs w:val="28"/>
        </w:rPr>
        <w:t>㎡</w:t>
      </w:r>
      <w:r>
        <w:rPr>
          <w:rFonts w:ascii="Arial" w:eastAsia="楷体_GB2312" w:hAnsi="Arial" w:cs="Arial" w:hint="eastAsia"/>
          <w:kern w:val="0"/>
          <w:sz w:val="28"/>
          <w:szCs w:val="28"/>
        </w:rPr>
        <w:t>，房地产价值</w:t>
      </w:r>
      <w:r>
        <w:rPr>
          <w:rFonts w:ascii="Arial" w:eastAsia="楷体_GB2312" w:hAnsi="Arial" w:cs="Arial" w:hint="eastAsia"/>
          <w:kern w:val="0"/>
          <w:sz w:val="28"/>
          <w:szCs w:val="28"/>
        </w:rPr>
        <w:t>28125420</w:t>
      </w:r>
      <w:r>
        <w:rPr>
          <w:rFonts w:ascii="Arial" w:eastAsia="楷体_GB2312" w:hAnsi="Arial" w:cs="Arial" w:hint="eastAsia"/>
          <w:kern w:val="0"/>
          <w:sz w:val="28"/>
          <w:szCs w:val="28"/>
        </w:rPr>
        <w:t>元整，</w:t>
      </w:r>
      <w:r w:rsidRPr="00F81136">
        <w:rPr>
          <w:rFonts w:ascii="Arial" w:eastAsia="楷体_GB2312" w:hAnsi="Arial" w:cs="Arial"/>
          <w:sz w:val="28"/>
          <w:szCs w:val="28"/>
        </w:rPr>
        <w:t>符合市场正常水平。</w:t>
      </w:r>
    </w:p>
    <w:p w14:paraId="2584DC62" w14:textId="29EC7339" w:rsidR="002D776B" w:rsidRDefault="005B1FF8"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综上，</w:t>
      </w:r>
      <w:r w:rsidR="00E3286F">
        <w:rPr>
          <w:rFonts w:ascii="Arial" w:eastAsia="楷体_GB2312" w:hAnsi="Arial" w:cs="Arial" w:hint="eastAsia"/>
          <w:kern w:val="0"/>
          <w:sz w:val="28"/>
          <w:szCs w:val="28"/>
        </w:rPr>
        <w:t>本次评估</w:t>
      </w:r>
      <w:r w:rsidR="00781B5A" w:rsidRPr="00781B5A">
        <w:rPr>
          <w:rFonts w:ascii="Arial" w:eastAsia="楷体_GB2312" w:hAnsi="Arial" w:cs="Arial"/>
          <w:kern w:val="0"/>
          <w:sz w:val="28"/>
          <w:szCs w:val="28"/>
        </w:rPr>
        <w:t>估价参数选取依据充分，对周边同类房地产</w:t>
      </w:r>
      <w:r w:rsidR="00781B5A">
        <w:rPr>
          <w:rFonts w:ascii="Arial" w:eastAsia="楷体_GB2312" w:hAnsi="Arial" w:cs="Arial" w:hint="eastAsia"/>
          <w:kern w:val="0"/>
          <w:sz w:val="28"/>
          <w:szCs w:val="28"/>
        </w:rPr>
        <w:t>买卖和租赁交易</w:t>
      </w:r>
      <w:r w:rsidR="00781B5A" w:rsidRPr="00781B5A">
        <w:rPr>
          <w:rFonts w:ascii="Arial" w:eastAsia="楷体_GB2312" w:hAnsi="Arial" w:cs="Arial"/>
          <w:kern w:val="0"/>
          <w:sz w:val="28"/>
          <w:szCs w:val="28"/>
        </w:rPr>
        <w:t>进行大量调查和分析，并选取了真实可比的交易实例，</w:t>
      </w:r>
      <w:r w:rsidR="00D331FC">
        <w:rPr>
          <w:rFonts w:ascii="Arial" w:eastAsia="楷体_GB2312" w:hAnsi="Arial" w:cs="Arial"/>
          <w:kern w:val="0"/>
          <w:sz w:val="28"/>
          <w:szCs w:val="28"/>
        </w:rPr>
        <w:t>估价结果符合正常市场水平</w:t>
      </w:r>
      <w:r w:rsidR="00D331FC">
        <w:rPr>
          <w:rFonts w:ascii="Arial" w:eastAsia="楷体_GB2312" w:hAnsi="Arial" w:cs="Arial" w:hint="eastAsia"/>
          <w:kern w:val="0"/>
          <w:sz w:val="28"/>
          <w:szCs w:val="28"/>
        </w:rPr>
        <w:t>，也符合</w:t>
      </w:r>
      <w:r w:rsidR="00D331FC" w:rsidRPr="008756DC">
        <w:rPr>
          <w:rFonts w:ascii="Arial" w:eastAsia="楷体_GB2312" w:hAnsi="Arial" w:cs="Arial"/>
          <w:kern w:val="0"/>
          <w:sz w:val="28"/>
          <w:szCs w:val="28"/>
        </w:rPr>
        <w:t>《房地产估价规范》</w:t>
      </w:r>
      <w:r w:rsidR="00D331FC" w:rsidRPr="008756DC">
        <w:rPr>
          <w:rFonts w:ascii="Arial" w:eastAsia="楷体_GB2312" w:hAnsi="Arial" w:cs="Arial"/>
          <w:kern w:val="0"/>
          <w:sz w:val="28"/>
          <w:szCs w:val="28"/>
        </w:rPr>
        <w:t>[GB/T 50291-2015]</w:t>
      </w:r>
      <w:r w:rsidR="00D331FC">
        <w:rPr>
          <w:rFonts w:ascii="Arial" w:eastAsia="楷体_GB2312" w:hAnsi="Arial" w:cs="Arial" w:hint="eastAsia"/>
          <w:kern w:val="0"/>
          <w:sz w:val="28"/>
          <w:szCs w:val="28"/>
        </w:rPr>
        <w:t>的要求</w:t>
      </w:r>
      <w:r w:rsidR="008756DC" w:rsidRPr="008756DC">
        <w:rPr>
          <w:rFonts w:ascii="Arial" w:eastAsia="楷体_GB2312" w:hAnsi="Arial" w:cs="Arial" w:hint="eastAsia"/>
          <w:kern w:val="0"/>
          <w:sz w:val="28"/>
          <w:szCs w:val="28"/>
        </w:rPr>
        <w:t>。</w:t>
      </w:r>
    </w:p>
    <w:p w14:paraId="75077523" w14:textId="77777777" w:rsidR="002D776B"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3A25C23E" w14:textId="77777777" w:rsidR="002D776B" w:rsidRPr="008756DC"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5599882F" w14:textId="77777777" w:rsidR="009A5298" w:rsidRDefault="00BF730E" w:rsidP="005C0AED">
      <w:pPr>
        <w:kinsoku w:val="0"/>
        <w:autoSpaceDE w:val="0"/>
        <w:autoSpaceDN w:val="0"/>
        <w:spacing w:line="360" w:lineRule="auto"/>
        <w:ind w:firstLineChars="200" w:firstLine="560"/>
        <w:contextualSpacing/>
        <w:rPr>
          <w:rFonts w:ascii="Arial" w:eastAsia="楷体_GB2312" w:hAnsi="Arial" w:cs="Arial"/>
          <w:kern w:val="0"/>
          <w:sz w:val="28"/>
          <w:szCs w:val="28"/>
        </w:rPr>
      </w:pPr>
      <w:r w:rsidRPr="008756DC">
        <w:rPr>
          <w:rFonts w:ascii="Arial" w:eastAsia="楷体_GB2312" w:hAnsi="Arial" w:cs="Arial"/>
          <w:kern w:val="0"/>
          <w:sz w:val="28"/>
          <w:szCs w:val="28"/>
        </w:rPr>
        <w:t>特此说明</w:t>
      </w:r>
      <w:r w:rsidR="00440E4F" w:rsidRPr="008756DC">
        <w:rPr>
          <w:rFonts w:ascii="Arial" w:eastAsia="楷体_GB2312" w:hAnsi="Arial" w:cs="Arial"/>
          <w:kern w:val="0"/>
          <w:sz w:val="28"/>
          <w:szCs w:val="28"/>
        </w:rPr>
        <w:t>。</w:t>
      </w:r>
    </w:p>
    <w:p w14:paraId="7E0A4DBC"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6C551D41"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18503F7A"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599FDE58"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6521CA8E"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5C649BB3" w14:textId="77777777" w:rsidR="002D776B" w:rsidRPr="008756DC"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1AB6145F" w14:textId="77777777" w:rsidR="00254642" w:rsidRPr="008756DC" w:rsidRDefault="00254642" w:rsidP="005C0AED">
      <w:pPr>
        <w:kinsoku w:val="0"/>
        <w:spacing w:line="360" w:lineRule="auto"/>
        <w:ind w:firstLineChars="1550" w:firstLine="4340"/>
        <w:rPr>
          <w:rFonts w:ascii="Arial" w:eastAsia="楷体_GB2312" w:hAnsi="Arial" w:cs="Arial"/>
          <w:kern w:val="0"/>
          <w:sz w:val="28"/>
          <w:szCs w:val="28"/>
        </w:rPr>
      </w:pPr>
      <w:proofErr w:type="gramStart"/>
      <w:r w:rsidRPr="008756DC">
        <w:rPr>
          <w:rFonts w:ascii="Arial" w:eastAsia="楷体_GB2312" w:hAnsi="Arial" w:cs="Arial"/>
          <w:kern w:val="0"/>
          <w:sz w:val="28"/>
          <w:szCs w:val="28"/>
        </w:rPr>
        <w:t>北京康正宏</w:t>
      </w:r>
      <w:proofErr w:type="gramEnd"/>
      <w:r w:rsidRPr="008756DC">
        <w:rPr>
          <w:rFonts w:ascii="Arial" w:eastAsia="楷体_GB2312" w:hAnsi="Arial" w:cs="Arial"/>
          <w:kern w:val="0"/>
          <w:sz w:val="28"/>
          <w:szCs w:val="28"/>
        </w:rPr>
        <w:t>基房地产评估有限公司</w:t>
      </w:r>
    </w:p>
    <w:p w14:paraId="56383B08" w14:textId="1818DB83" w:rsidR="00254642" w:rsidRPr="008756DC" w:rsidRDefault="00A41316" w:rsidP="005C0AED">
      <w:pPr>
        <w:spacing w:line="360" w:lineRule="auto"/>
        <w:ind w:firstLineChars="300" w:firstLine="840"/>
        <w:jc w:val="right"/>
        <w:rPr>
          <w:rFonts w:ascii="Arial" w:eastAsia="楷体_GB2312" w:hAnsi="Arial" w:cs="Arial"/>
          <w:kern w:val="0"/>
          <w:sz w:val="28"/>
          <w:szCs w:val="28"/>
        </w:rPr>
      </w:pPr>
      <w:r w:rsidRPr="008756DC">
        <w:rPr>
          <w:rFonts w:ascii="Arial" w:eastAsia="楷体_GB2312" w:hAnsi="Arial" w:cs="Arial"/>
          <w:kern w:val="0"/>
          <w:sz w:val="28"/>
          <w:szCs w:val="28"/>
        </w:rPr>
        <w:t>二</w:t>
      </w:r>
      <w:r w:rsidR="00365B68">
        <w:rPr>
          <w:rFonts w:ascii="Arial" w:eastAsia="楷体_GB2312" w:hAnsi="Arial" w:cs="Arial"/>
          <w:kern w:val="0"/>
          <w:sz w:val="28"/>
          <w:szCs w:val="28"/>
        </w:rPr>
        <w:t>〇</w:t>
      </w:r>
      <w:r w:rsidR="00C37145" w:rsidRPr="008756DC">
        <w:rPr>
          <w:rFonts w:ascii="Arial" w:eastAsia="楷体_GB2312" w:hAnsi="Arial" w:cs="Arial"/>
          <w:kern w:val="0"/>
          <w:sz w:val="28"/>
          <w:szCs w:val="28"/>
        </w:rPr>
        <w:t>二</w:t>
      </w:r>
      <w:r w:rsidR="00E3286F">
        <w:rPr>
          <w:rFonts w:ascii="Arial" w:eastAsia="楷体_GB2312" w:hAnsi="Arial" w:cs="Arial" w:hint="eastAsia"/>
          <w:kern w:val="0"/>
          <w:sz w:val="28"/>
          <w:szCs w:val="28"/>
        </w:rPr>
        <w:t>三</w:t>
      </w:r>
      <w:r w:rsidRPr="008756DC">
        <w:rPr>
          <w:rFonts w:ascii="Arial" w:eastAsia="楷体_GB2312" w:hAnsi="Arial" w:cs="Arial"/>
          <w:kern w:val="0"/>
          <w:sz w:val="28"/>
          <w:szCs w:val="28"/>
        </w:rPr>
        <w:t>年</w:t>
      </w:r>
      <w:r w:rsidR="00E3286F">
        <w:rPr>
          <w:rFonts w:ascii="Arial" w:eastAsia="楷体_GB2312" w:hAnsi="Arial" w:cs="Arial" w:hint="eastAsia"/>
          <w:kern w:val="0"/>
          <w:sz w:val="28"/>
          <w:szCs w:val="28"/>
        </w:rPr>
        <w:t>三</w:t>
      </w:r>
      <w:r w:rsidRPr="008756DC">
        <w:rPr>
          <w:rFonts w:ascii="Arial" w:eastAsia="楷体_GB2312" w:hAnsi="Arial" w:cs="Arial"/>
          <w:kern w:val="0"/>
          <w:sz w:val="28"/>
          <w:szCs w:val="28"/>
        </w:rPr>
        <w:t>月</w:t>
      </w:r>
      <w:r w:rsidR="00E3286F">
        <w:rPr>
          <w:rFonts w:ascii="Arial" w:eastAsia="楷体_GB2312" w:hAnsi="Arial" w:cs="Arial" w:hint="eastAsia"/>
          <w:kern w:val="0"/>
          <w:sz w:val="28"/>
          <w:szCs w:val="28"/>
        </w:rPr>
        <w:t>十七</w:t>
      </w:r>
      <w:r w:rsidR="00254642" w:rsidRPr="008756DC">
        <w:rPr>
          <w:rFonts w:ascii="Arial" w:eastAsia="楷体_GB2312" w:hAnsi="Arial" w:cs="Arial"/>
          <w:kern w:val="0"/>
          <w:sz w:val="28"/>
          <w:szCs w:val="28"/>
        </w:rPr>
        <w:t>日</w:t>
      </w:r>
    </w:p>
    <w:sectPr w:rsidR="00254642" w:rsidRPr="008756DC" w:rsidSect="008E2524">
      <w:headerReference w:type="default" r:id="rId9"/>
      <w:footerReference w:type="default" r:id="rId10"/>
      <w:pgSz w:w="11906" w:h="16838"/>
      <w:pgMar w:top="1440" w:right="1559"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AA63B" w14:textId="77777777" w:rsidR="00820953" w:rsidRDefault="00820953" w:rsidP="00FA3B45">
      <w:r>
        <w:separator/>
      </w:r>
    </w:p>
  </w:endnote>
  <w:endnote w:type="continuationSeparator" w:id="0">
    <w:p w14:paraId="756C5AA7" w14:textId="77777777" w:rsidR="00820953" w:rsidRDefault="00820953"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06972"/>
      <w:docPartObj>
        <w:docPartGallery w:val="Page Numbers (Bottom of Page)"/>
        <w:docPartUnique/>
      </w:docPartObj>
    </w:sdtPr>
    <w:sdtEndPr/>
    <w:sdtContent>
      <w:p w14:paraId="05805644" w14:textId="424AEDF9" w:rsidR="0099625B" w:rsidRDefault="0099625B" w:rsidP="00061276">
        <w:pPr>
          <w:pStyle w:val="a4"/>
          <w:jc w:val="center"/>
        </w:pPr>
        <w:r>
          <w:fldChar w:fldCharType="begin"/>
        </w:r>
        <w:r>
          <w:instrText>PAGE   \* MERGEFORMAT</w:instrText>
        </w:r>
        <w:r>
          <w:fldChar w:fldCharType="separate"/>
        </w:r>
        <w:r w:rsidR="000E5188" w:rsidRPr="000E5188">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25967" w14:textId="77777777" w:rsidR="00820953" w:rsidRDefault="00820953" w:rsidP="00FA3B45">
      <w:r>
        <w:separator/>
      </w:r>
    </w:p>
  </w:footnote>
  <w:footnote w:type="continuationSeparator" w:id="0">
    <w:p w14:paraId="12DD8680" w14:textId="77777777" w:rsidR="00820953" w:rsidRDefault="00820953"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60DBF" w14:textId="77777777" w:rsidR="0099625B" w:rsidRDefault="0099625B">
    <w:pPr>
      <w:pStyle w:val="a3"/>
    </w:pPr>
    <w:r>
      <w:rPr>
        <w:noProof/>
      </w:rPr>
      <w:drawing>
        <wp:inline distT="0" distB="0" distL="0" distR="0" wp14:anchorId="6844385B" wp14:editId="1C32EA54">
          <wp:extent cx="5543550" cy="275532"/>
          <wp:effectExtent l="0" t="0" r="0" b="0"/>
          <wp:docPr id="2" name="图片 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3BA"/>
    <w:multiLevelType w:val="hybridMultilevel"/>
    <w:tmpl w:val="C1F8DAA6"/>
    <w:lvl w:ilvl="0" w:tplc="AC3E3BC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g">
    <w15:presenceInfo w15:providerId="Windows Live" w15:userId="3c6d0fb4702b1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1276"/>
    <w:rsid w:val="000622EA"/>
    <w:rsid w:val="00063753"/>
    <w:rsid w:val="00067268"/>
    <w:rsid w:val="0007146C"/>
    <w:rsid w:val="00073E40"/>
    <w:rsid w:val="000862DD"/>
    <w:rsid w:val="00092F84"/>
    <w:rsid w:val="000A155B"/>
    <w:rsid w:val="000A6D01"/>
    <w:rsid w:val="000D2474"/>
    <w:rsid w:val="000D2B98"/>
    <w:rsid w:val="000D706B"/>
    <w:rsid w:val="000E4E7D"/>
    <w:rsid w:val="000E5188"/>
    <w:rsid w:val="000F189E"/>
    <w:rsid w:val="000F3A84"/>
    <w:rsid w:val="000F45B2"/>
    <w:rsid w:val="000F671D"/>
    <w:rsid w:val="001012F6"/>
    <w:rsid w:val="00101808"/>
    <w:rsid w:val="00102370"/>
    <w:rsid w:val="00110BA4"/>
    <w:rsid w:val="00121362"/>
    <w:rsid w:val="001227BD"/>
    <w:rsid w:val="00127725"/>
    <w:rsid w:val="001301D6"/>
    <w:rsid w:val="0014772A"/>
    <w:rsid w:val="0015598E"/>
    <w:rsid w:val="001574EF"/>
    <w:rsid w:val="00163EFB"/>
    <w:rsid w:val="00164488"/>
    <w:rsid w:val="00165128"/>
    <w:rsid w:val="00175C26"/>
    <w:rsid w:val="00175D4A"/>
    <w:rsid w:val="001763B7"/>
    <w:rsid w:val="001773C6"/>
    <w:rsid w:val="001801FA"/>
    <w:rsid w:val="0018404A"/>
    <w:rsid w:val="001A747A"/>
    <w:rsid w:val="001B1149"/>
    <w:rsid w:val="001C44AA"/>
    <w:rsid w:val="001C7AA9"/>
    <w:rsid w:val="001D3A02"/>
    <w:rsid w:val="001D5F41"/>
    <w:rsid w:val="001E1A05"/>
    <w:rsid w:val="001E2A3D"/>
    <w:rsid w:val="001E6724"/>
    <w:rsid w:val="001F3245"/>
    <w:rsid w:val="001F32DD"/>
    <w:rsid w:val="001F34E0"/>
    <w:rsid w:val="002034C1"/>
    <w:rsid w:val="00211F8F"/>
    <w:rsid w:val="00212232"/>
    <w:rsid w:val="00213C32"/>
    <w:rsid w:val="00217284"/>
    <w:rsid w:val="002420F2"/>
    <w:rsid w:val="00244389"/>
    <w:rsid w:val="002476ED"/>
    <w:rsid w:val="00254642"/>
    <w:rsid w:val="00256191"/>
    <w:rsid w:val="00256D70"/>
    <w:rsid w:val="002603C1"/>
    <w:rsid w:val="00270EA7"/>
    <w:rsid w:val="00276F7B"/>
    <w:rsid w:val="00277F14"/>
    <w:rsid w:val="0028234A"/>
    <w:rsid w:val="00282DB1"/>
    <w:rsid w:val="00283B75"/>
    <w:rsid w:val="00290940"/>
    <w:rsid w:val="00292146"/>
    <w:rsid w:val="002930B1"/>
    <w:rsid w:val="002A3F85"/>
    <w:rsid w:val="002A623B"/>
    <w:rsid w:val="002A7FC9"/>
    <w:rsid w:val="002C0A63"/>
    <w:rsid w:val="002D0295"/>
    <w:rsid w:val="002D4FFD"/>
    <w:rsid w:val="002D534D"/>
    <w:rsid w:val="002D6918"/>
    <w:rsid w:val="002D776B"/>
    <w:rsid w:val="002E511C"/>
    <w:rsid w:val="002E5D15"/>
    <w:rsid w:val="002E7149"/>
    <w:rsid w:val="002F5CAB"/>
    <w:rsid w:val="002F63D2"/>
    <w:rsid w:val="00300357"/>
    <w:rsid w:val="00330481"/>
    <w:rsid w:val="0033411D"/>
    <w:rsid w:val="00337FCA"/>
    <w:rsid w:val="00345AF4"/>
    <w:rsid w:val="003502D0"/>
    <w:rsid w:val="00351255"/>
    <w:rsid w:val="003565A2"/>
    <w:rsid w:val="00356D9A"/>
    <w:rsid w:val="003615CE"/>
    <w:rsid w:val="00364D83"/>
    <w:rsid w:val="00365B68"/>
    <w:rsid w:val="00366EBB"/>
    <w:rsid w:val="00380CA0"/>
    <w:rsid w:val="00387273"/>
    <w:rsid w:val="003C1E0F"/>
    <w:rsid w:val="003D19B3"/>
    <w:rsid w:val="003D19E0"/>
    <w:rsid w:val="003D54D0"/>
    <w:rsid w:val="003D553C"/>
    <w:rsid w:val="003D7E2B"/>
    <w:rsid w:val="003E1DC5"/>
    <w:rsid w:val="003E2E7B"/>
    <w:rsid w:val="003E30E8"/>
    <w:rsid w:val="003F1376"/>
    <w:rsid w:val="003F19E2"/>
    <w:rsid w:val="00401396"/>
    <w:rsid w:val="00402250"/>
    <w:rsid w:val="00404337"/>
    <w:rsid w:val="004053A8"/>
    <w:rsid w:val="00405F59"/>
    <w:rsid w:val="00414976"/>
    <w:rsid w:val="004162D0"/>
    <w:rsid w:val="00416CE1"/>
    <w:rsid w:val="00416D0B"/>
    <w:rsid w:val="0042057C"/>
    <w:rsid w:val="0042151B"/>
    <w:rsid w:val="00422CB7"/>
    <w:rsid w:val="004239C4"/>
    <w:rsid w:val="00423CAB"/>
    <w:rsid w:val="00425231"/>
    <w:rsid w:val="0043277B"/>
    <w:rsid w:val="004350DA"/>
    <w:rsid w:val="004373A0"/>
    <w:rsid w:val="00440E4F"/>
    <w:rsid w:val="0045218A"/>
    <w:rsid w:val="004542D5"/>
    <w:rsid w:val="004601DD"/>
    <w:rsid w:val="00460F29"/>
    <w:rsid w:val="004739E7"/>
    <w:rsid w:val="00473DFC"/>
    <w:rsid w:val="0047741E"/>
    <w:rsid w:val="00477CEF"/>
    <w:rsid w:val="00480AFD"/>
    <w:rsid w:val="004816E9"/>
    <w:rsid w:val="00483D35"/>
    <w:rsid w:val="00486151"/>
    <w:rsid w:val="004A29BC"/>
    <w:rsid w:val="004A7EC5"/>
    <w:rsid w:val="004C1CF9"/>
    <w:rsid w:val="004C73BF"/>
    <w:rsid w:val="004D14EB"/>
    <w:rsid w:val="004E3166"/>
    <w:rsid w:val="004E4327"/>
    <w:rsid w:val="004E54B7"/>
    <w:rsid w:val="004E65EF"/>
    <w:rsid w:val="004E776A"/>
    <w:rsid w:val="004E7ECF"/>
    <w:rsid w:val="004F05D4"/>
    <w:rsid w:val="004F456F"/>
    <w:rsid w:val="004F4BAE"/>
    <w:rsid w:val="004F79E8"/>
    <w:rsid w:val="00503876"/>
    <w:rsid w:val="005038C7"/>
    <w:rsid w:val="00510499"/>
    <w:rsid w:val="00520499"/>
    <w:rsid w:val="005235CA"/>
    <w:rsid w:val="00534683"/>
    <w:rsid w:val="00552C66"/>
    <w:rsid w:val="00552E6C"/>
    <w:rsid w:val="00554A39"/>
    <w:rsid w:val="00555522"/>
    <w:rsid w:val="00563162"/>
    <w:rsid w:val="00567575"/>
    <w:rsid w:val="0057027A"/>
    <w:rsid w:val="00570706"/>
    <w:rsid w:val="0057356E"/>
    <w:rsid w:val="00573B24"/>
    <w:rsid w:val="00583484"/>
    <w:rsid w:val="00585B4F"/>
    <w:rsid w:val="005873BE"/>
    <w:rsid w:val="005B1FF8"/>
    <w:rsid w:val="005C0AED"/>
    <w:rsid w:val="005D4799"/>
    <w:rsid w:val="005F1F02"/>
    <w:rsid w:val="0060258A"/>
    <w:rsid w:val="00604378"/>
    <w:rsid w:val="006048EA"/>
    <w:rsid w:val="006062B8"/>
    <w:rsid w:val="006112B9"/>
    <w:rsid w:val="006114C4"/>
    <w:rsid w:val="00615866"/>
    <w:rsid w:val="00625732"/>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775DD"/>
    <w:rsid w:val="00686163"/>
    <w:rsid w:val="006A235B"/>
    <w:rsid w:val="006A37BB"/>
    <w:rsid w:val="006B02D4"/>
    <w:rsid w:val="006B1FC3"/>
    <w:rsid w:val="006B45F3"/>
    <w:rsid w:val="006B7FD1"/>
    <w:rsid w:val="006C4BB5"/>
    <w:rsid w:val="006C669C"/>
    <w:rsid w:val="006C7BB2"/>
    <w:rsid w:val="006D197D"/>
    <w:rsid w:val="006D6955"/>
    <w:rsid w:val="006E6208"/>
    <w:rsid w:val="006F2CED"/>
    <w:rsid w:val="00703776"/>
    <w:rsid w:val="00707DB2"/>
    <w:rsid w:val="00716CCC"/>
    <w:rsid w:val="0072194F"/>
    <w:rsid w:val="0073135F"/>
    <w:rsid w:val="00747DA0"/>
    <w:rsid w:val="00750628"/>
    <w:rsid w:val="00751AF6"/>
    <w:rsid w:val="0076487A"/>
    <w:rsid w:val="00781B5A"/>
    <w:rsid w:val="00782AA6"/>
    <w:rsid w:val="00793A98"/>
    <w:rsid w:val="007A2CC0"/>
    <w:rsid w:val="007A7E83"/>
    <w:rsid w:val="007B48E4"/>
    <w:rsid w:val="007B72D2"/>
    <w:rsid w:val="007C040E"/>
    <w:rsid w:val="007C09FB"/>
    <w:rsid w:val="007C1365"/>
    <w:rsid w:val="007C47A1"/>
    <w:rsid w:val="007D52F8"/>
    <w:rsid w:val="007D647E"/>
    <w:rsid w:val="007D6903"/>
    <w:rsid w:val="007D6B25"/>
    <w:rsid w:val="00813475"/>
    <w:rsid w:val="0081614A"/>
    <w:rsid w:val="00820953"/>
    <w:rsid w:val="00826F63"/>
    <w:rsid w:val="00832176"/>
    <w:rsid w:val="008419A2"/>
    <w:rsid w:val="008427DD"/>
    <w:rsid w:val="00846176"/>
    <w:rsid w:val="008670B8"/>
    <w:rsid w:val="008756DC"/>
    <w:rsid w:val="0088065F"/>
    <w:rsid w:val="00890889"/>
    <w:rsid w:val="00894199"/>
    <w:rsid w:val="008A18B7"/>
    <w:rsid w:val="008A3F97"/>
    <w:rsid w:val="008A6601"/>
    <w:rsid w:val="008B3042"/>
    <w:rsid w:val="008B528E"/>
    <w:rsid w:val="008B618C"/>
    <w:rsid w:val="008C6E53"/>
    <w:rsid w:val="008D1732"/>
    <w:rsid w:val="008E2524"/>
    <w:rsid w:val="008E2D20"/>
    <w:rsid w:val="008E3250"/>
    <w:rsid w:val="008E3EE3"/>
    <w:rsid w:val="008E788B"/>
    <w:rsid w:val="008F022F"/>
    <w:rsid w:val="008F1CD6"/>
    <w:rsid w:val="0090105E"/>
    <w:rsid w:val="00915225"/>
    <w:rsid w:val="00916BA9"/>
    <w:rsid w:val="0092061F"/>
    <w:rsid w:val="00923EC7"/>
    <w:rsid w:val="00924440"/>
    <w:rsid w:val="00925A1F"/>
    <w:rsid w:val="00935709"/>
    <w:rsid w:val="009555D8"/>
    <w:rsid w:val="009643E9"/>
    <w:rsid w:val="00974F70"/>
    <w:rsid w:val="00975067"/>
    <w:rsid w:val="009768F5"/>
    <w:rsid w:val="00982206"/>
    <w:rsid w:val="00983612"/>
    <w:rsid w:val="009878BE"/>
    <w:rsid w:val="0099201B"/>
    <w:rsid w:val="009932DA"/>
    <w:rsid w:val="0099625B"/>
    <w:rsid w:val="009A5298"/>
    <w:rsid w:val="009A5C8E"/>
    <w:rsid w:val="009C409C"/>
    <w:rsid w:val="009C6680"/>
    <w:rsid w:val="009D064B"/>
    <w:rsid w:val="009D1CED"/>
    <w:rsid w:val="009D28E3"/>
    <w:rsid w:val="009E54D0"/>
    <w:rsid w:val="009E7572"/>
    <w:rsid w:val="009F2DA0"/>
    <w:rsid w:val="009F4623"/>
    <w:rsid w:val="009F5D5B"/>
    <w:rsid w:val="00A01912"/>
    <w:rsid w:val="00A040C9"/>
    <w:rsid w:val="00A14671"/>
    <w:rsid w:val="00A17F37"/>
    <w:rsid w:val="00A2716C"/>
    <w:rsid w:val="00A41316"/>
    <w:rsid w:val="00A44D9E"/>
    <w:rsid w:val="00A470BC"/>
    <w:rsid w:val="00A57C5F"/>
    <w:rsid w:val="00A57E42"/>
    <w:rsid w:val="00A6175B"/>
    <w:rsid w:val="00A65605"/>
    <w:rsid w:val="00A67181"/>
    <w:rsid w:val="00A67565"/>
    <w:rsid w:val="00A743E8"/>
    <w:rsid w:val="00A85CCD"/>
    <w:rsid w:val="00A934AF"/>
    <w:rsid w:val="00A93629"/>
    <w:rsid w:val="00AA01A9"/>
    <w:rsid w:val="00AA28B5"/>
    <w:rsid w:val="00AA4C55"/>
    <w:rsid w:val="00AA5F0B"/>
    <w:rsid w:val="00AA7353"/>
    <w:rsid w:val="00AB04FA"/>
    <w:rsid w:val="00AB308B"/>
    <w:rsid w:val="00AB392E"/>
    <w:rsid w:val="00AB599C"/>
    <w:rsid w:val="00AB74EF"/>
    <w:rsid w:val="00AC1110"/>
    <w:rsid w:val="00AC12B3"/>
    <w:rsid w:val="00AC1F61"/>
    <w:rsid w:val="00AC4A0C"/>
    <w:rsid w:val="00AD020E"/>
    <w:rsid w:val="00AD7926"/>
    <w:rsid w:val="00AE23FF"/>
    <w:rsid w:val="00AE363F"/>
    <w:rsid w:val="00AF298A"/>
    <w:rsid w:val="00B01BC3"/>
    <w:rsid w:val="00B05D29"/>
    <w:rsid w:val="00B162F1"/>
    <w:rsid w:val="00B207E5"/>
    <w:rsid w:val="00B227E0"/>
    <w:rsid w:val="00B255A9"/>
    <w:rsid w:val="00B27EED"/>
    <w:rsid w:val="00B30F47"/>
    <w:rsid w:val="00B46676"/>
    <w:rsid w:val="00B46974"/>
    <w:rsid w:val="00B47FDA"/>
    <w:rsid w:val="00B525B6"/>
    <w:rsid w:val="00B61649"/>
    <w:rsid w:val="00B619B2"/>
    <w:rsid w:val="00B63FB2"/>
    <w:rsid w:val="00B65498"/>
    <w:rsid w:val="00B66EAC"/>
    <w:rsid w:val="00B72A77"/>
    <w:rsid w:val="00B7346E"/>
    <w:rsid w:val="00B73FCE"/>
    <w:rsid w:val="00B860FA"/>
    <w:rsid w:val="00B87EAD"/>
    <w:rsid w:val="00B908CE"/>
    <w:rsid w:val="00B956FF"/>
    <w:rsid w:val="00B96F6D"/>
    <w:rsid w:val="00BA2207"/>
    <w:rsid w:val="00BA59E3"/>
    <w:rsid w:val="00BA6B61"/>
    <w:rsid w:val="00BA7880"/>
    <w:rsid w:val="00BB13C8"/>
    <w:rsid w:val="00BB50C8"/>
    <w:rsid w:val="00BB7AD1"/>
    <w:rsid w:val="00BC028A"/>
    <w:rsid w:val="00BD25DC"/>
    <w:rsid w:val="00BD4757"/>
    <w:rsid w:val="00BE0DCB"/>
    <w:rsid w:val="00BE19A6"/>
    <w:rsid w:val="00BE24D9"/>
    <w:rsid w:val="00BE2B8E"/>
    <w:rsid w:val="00BF730E"/>
    <w:rsid w:val="00C0043C"/>
    <w:rsid w:val="00C03A45"/>
    <w:rsid w:val="00C07827"/>
    <w:rsid w:val="00C118BA"/>
    <w:rsid w:val="00C23B59"/>
    <w:rsid w:val="00C37145"/>
    <w:rsid w:val="00C65B53"/>
    <w:rsid w:val="00C7238B"/>
    <w:rsid w:val="00C77FAD"/>
    <w:rsid w:val="00C937F6"/>
    <w:rsid w:val="00CA057B"/>
    <w:rsid w:val="00CA6D3C"/>
    <w:rsid w:val="00CB25F3"/>
    <w:rsid w:val="00CC74DA"/>
    <w:rsid w:val="00CE08EB"/>
    <w:rsid w:val="00CE0F35"/>
    <w:rsid w:val="00D13659"/>
    <w:rsid w:val="00D1496C"/>
    <w:rsid w:val="00D16B33"/>
    <w:rsid w:val="00D17507"/>
    <w:rsid w:val="00D1761C"/>
    <w:rsid w:val="00D216F2"/>
    <w:rsid w:val="00D331FC"/>
    <w:rsid w:val="00D4191F"/>
    <w:rsid w:val="00D63936"/>
    <w:rsid w:val="00D72112"/>
    <w:rsid w:val="00D72639"/>
    <w:rsid w:val="00D74480"/>
    <w:rsid w:val="00D763CC"/>
    <w:rsid w:val="00D86767"/>
    <w:rsid w:val="00D93FBF"/>
    <w:rsid w:val="00DA02E9"/>
    <w:rsid w:val="00DA270C"/>
    <w:rsid w:val="00DA69E6"/>
    <w:rsid w:val="00DB1FDB"/>
    <w:rsid w:val="00DB385C"/>
    <w:rsid w:val="00DB568F"/>
    <w:rsid w:val="00DC5839"/>
    <w:rsid w:val="00DC7957"/>
    <w:rsid w:val="00DE1E0A"/>
    <w:rsid w:val="00DE1F5F"/>
    <w:rsid w:val="00DE5075"/>
    <w:rsid w:val="00DE5748"/>
    <w:rsid w:val="00DF510B"/>
    <w:rsid w:val="00E045EB"/>
    <w:rsid w:val="00E208C6"/>
    <w:rsid w:val="00E27FED"/>
    <w:rsid w:val="00E30097"/>
    <w:rsid w:val="00E3286F"/>
    <w:rsid w:val="00E36215"/>
    <w:rsid w:val="00E3687D"/>
    <w:rsid w:val="00E451CE"/>
    <w:rsid w:val="00E46BF2"/>
    <w:rsid w:val="00E541C4"/>
    <w:rsid w:val="00E55BD0"/>
    <w:rsid w:val="00E5770D"/>
    <w:rsid w:val="00E621ED"/>
    <w:rsid w:val="00E64088"/>
    <w:rsid w:val="00E649FC"/>
    <w:rsid w:val="00E77BC8"/>
    <w:rsid w:val="00E8118F"/>
    <w:rsid w:val="00E81995"/>
    <w:rsid w:val="00E91D1C"/>
    <w:rsid w:val="00E94B14"/>
    <w:rsid w:val="00E965D7"/>
    <w:rsid w:val="00EA038B"/>
    <w:rsid w:val="00EA1874"/>
    <w:rsid w:val="00EA30CC"/>
    <w:rsid w:val="00EA3C5B"/>
    <w:rsid w:val="00EA50D3"/>
    <w:rsid w:val="00EB5342"/>
    <w:rsid w:val="00EB744F"/>
    <w:rsid w:val="00EC0802"/>
    <w:rsid w:val="00EC40CB"/>
    <w:rsid w:val="00EC466E"/>
    <w:rsid w:val="00EC489B"/>
    <w:rsid w:val="00EE2DB3"/>
    <w:rsid w:val="00EE4F51"/>
    <w:rsid w:val="00F01699"/>
    <w:rsid w:val="00F01E59"/>
    <w:rsid w:val="00F020EE"/>
    <w:rsid w:val="00F04125"/>
    <w:rsid w:val="00F22DEC"/>
    <w:rsid w:val="00F27E72"/>
    <w:rsid w:val="00F34468"/>
    <w:rsid w:val="00F463F1"/>
    <w:rsid w:val="00F5079D"/>
    <w:rsid w:val="00F53033"/>
    <w:rsid w:val="00F6309C"/>
    <w:rsid w:val="00FA1BA0"/>
    <w:rsid w:val="00FA3B45"/>
    <w:rsid w:val="00FA3E40"/>
    <w:rsid w:val="00FB3A3B"/>
    <w:rsid w:val="00FC1915"/>
    <w:rsid w:val="00FC291F"/>
    <w:rsid w:val="00FC702B"/>
    <w:rsid w:val="00FD1B03"/>
    <w:rsid w:val="00FD3082"/>
    <w:rsid w:val="00FD50CE"/>
    <w:rsid w:val="00FE02F7"/>
    <w:rsid w:val="00FE1451"/>
    <w:rsid w:val="00FE6CFD"/>
    <w:rsid w:val="00FE73AA"/>
    <w:rsid w:val="00FF084A"/>
    <w:rsid w:val="00FF10F9"/>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Revision"/>
    <w:hidden/>
    <w:uiPriority w:val="99"/>
    <w:semiHidden/>
    <w:rsid w:val="007B7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Revision"/>
    <w:hidden/>
    <w:uiPriority w:val="99"/>
    <w:semiHidden/>
    <w:rsid w:val="007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4BAB-7413-488D-B312-733BE03A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369</Words>
  <Characters>2108</Characters>
  <Application>Microsoft Office Word</Application>
  <DocSecurity>0</DocSecurity>
  <Lines>17</Lines>
  <Paragraphs>4</Paragraphs>
  <ScaleCrop>false</ScaleCrop>
  <Company>LG</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cheny</cp:lastModifiedBy>
  <cp:revision>3</cp:revision>
  <cp:lastPrinted>2019-08-05T08:49:00Z</cp:lastPrinted>
  <dcterms:created xsi:type="dcterms:W3CDTF">2023-03-17T02:08:00Z</dcterms:created>
  <dcterms:modified xsi:type="dcterms:W3CDTF">2023-03-17T02:35:00Z</dcterms:modified>
</cp:coreProperties>
</file>