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662D8" w14:textId="77777777" w:rsidR="00653F96" w:rsidRDefault="00AF7250">
      <w:pPr>
        <w:jc w:val="center"/>
        <w:rPr>
          <w:rFonts w:ascii="宋体" w:hAnsi="宋体" w:cs="宋体"/>
          <w:b/>
          <w:bCs/>
          <w:sz w:val="36"/>
          <w:szCs w:val="36"/>
        </w:rPr>
      </w:pPr>
      <w:r>
        <w:rPr>
          <w:rFonts w:ascii="宋体" w:hAnsi="宋体" w:cs="宋体" w:hint="eastAsia"/>
          <w:b/>
          <w:bCs/>
          <w:sz w:val="36"/>
          <w:szCs w:val="36"/>
        </w:rPr>
        <w:t>关于福州螺洲</w:t>
      </w:r>
      <w:r>
        <w:rPr>
          <w:rFonts w:ascii="宋体" w:hAnsi="宋体" w:cs="宋体" w:hint="eastAsia"/>
          <w:b/>
          <w:bCs/>
          <w:sz w:val="36"/>
          <w:szCs w:val="36"/>
        </w:rPr>
        <w:t>T</w:t>
      </w:r>
      <w:r>
        <w:rPr>
          <w:rFonts w:ascii="宋体" w:hAnsi="宋体" w:cs="宋体"/>
          <w:b/>
          <w:bCs/>
          <w:sz w:val="36"/>
          <w:szCs w:val="36"/>
        </w:rPr>
        <w:t>OD</w:t>
      </w:r>
      <w:r>
        <w:rPr>
          <w:rFonts w:ascii="宋体" w:hAnsi="宋体" w:cs="宋体" w:hint="eastAsia"/>
          <w:b/>
          <w:bCs/>
          <w:sz w:val="36"/>
          <w:szCs w:val="36"/>
        </w:rPr>
        <w:t>项目</w:t>
      </w:r>
      <w:r>
        <w:rPr>
          <w:rFonts w:asciiTheme="minorEastAsia" w:eastAsiaTheme="minorEastAsia" w:hAnsiTheme="minorEastAsia" w:cs="Arial"/>
          <w:b/>
          <w:bCs/>
          <w:sz w:val="36"/>
          <w:szCs w:val="36"/>
        </w:rPr>
        <w:t>2020</w:t>
      </w:r>
      <w:r>
        <w:rPr>
          <w:rFonts w:ascii="宋体" w:hAnsi="宋体" w:cs="宋体" w:hint="eastAsia"/>
          <w:b/>
          <w:bCs/>
          <w:sz w:val="36"/>
          <w:szCs w:val="36"/>
        </w:rPr>
        <w:t>年</w:t>
      </w:r>
      <w:r>
        <w:rPr>
          <w:rFonts w:asciiTheme="minorEastAsia" w:eastAsiaTheme="minorEastAsia" w:hAnsiTheme="minorEastAsia" w:cs="Arial" w:hint="eastAsia"/>
          <w:b/>
          <w:bCs/>
          <w:sz w:val="36"/>
          <w:szCs w:val="36"/>
        </w:rPr>
        <w:t>11</w:t>
      </w:r>
      <w:r>
        <w:rPr>
          <w:rFonts w:ascii="宋体" w:hAnsi="宋体" w:cs="宋体" w:hint="eastAsia"/>
          <w:b/>
          <w:bCs/>
          <w:sz w:val="36"/>
          <w:szCs w:val="36"/>
        </w:rPr>
        <w:t>月资金计划</w:t>
      </w:r>
    </w:p>
    <w:p w14:paraId="667AECFB" w14:textId="77777777" w:rsidR="00653F96" w:rsidRDefault="00AF7250">
      <w:pPr>
        <w:jc w:val="center"/>
        <w:rPr>
          <w:rFonts w:ascii="宋体" w:hAnsi="宋体" w:cs="宋体"/>
          <w:b/>
          <w:bCs/>
          <w:sz w:val="36"/>
          <w:szCs w:val="36"/>
        </w:rPr>
      </w:pPr>
      <w:r>
        <w:rPr>
          <w:rFonts w:ascii="宋体" w:hAnsi="宋体" w:cs="宋体" w:hint="eastAsia"/>
          <w:b/>
          <w:bCs/>
          <w:sz w:val="36"/>
          <w:szCs w:val="36"/>
        </w:rPr>
        <w:t>审核说明</w:t>
      </w:r>
    </w:p>
    <w:p w14:paraId="14E24456" w14:textId="77777777" w:rsidR="00653F96" w:rsidRDefault="00AF7250">
      <w:pPr>
        <w:spacing w:line="360" w:lineRule="auto"/>
        <w:rPr>
          <w:rFonts w:ascii="宋体" w:hAnsi="宋体"/>
          <w:b/>
          <w:bCs/>
          <w:sz w:val="28"/>
          <w:szCs w:val="28"/>
        </w:rPr>
      </w:pPr>
      <w:r>
        <w:rPr>
          <w:rFonts w:ascii="宋体" w:hAnsi="宋体" w:hint="eastAsia"/>
          <w:b/>
          <w:bCs/>
          <w:sz w:val="28"/>
          <w:szCs w:val="28"/>
        </w:rPr>
        <w:t>中航信托股份有限公司：</w:t>
      </w:r>
    </w:p>
    <w:p w14:paraId="476440FA" w14:textId="77777777" w:rsidR="00653F96" w:rsidRDefault="00AF7250">
      <w:pPr>
        <w:spacing w:line="360" w:lineRule="auto"/>
        <w:ind w:firstLineChars="200" w:firstLine="480"/>
        <w:rPr>
          <w:rFonts w:ascii="宋体" w:hAnsi="宋体"/>
          <w:sz w:val="24"/>
          <w:szCs w:val="24"/>
        </w:rPr>
      </w:pPr>
      <w:r>
        <w:rPr>
          <w:rFonts w:ascii="宋体" w:hAnsi="宋体" w:hint="eastAsia"/>
          <w:sz w:val="24"/>
          <w:szCs w:val="24"/>
        </w:rPr>
        <w:t>福州首融房地产有限公司（以下简称项目公司）于</w:t>
      </w:r>
      <w:r>
        <w:rPr>
          <w:rFonts w:ascii="宋体" w:hAnsi="宋体"/>
          <w:sz w:val="24"/>
          <w:szCs w:val="24"/>
        </w:rPr>
        <w:t>2020</w:t>
      </w:r>
      <w:r>
        <w:rPr>
          <w:rFonts w:ascii="宋体" w:hAnsi="宋体"/>
          <w:sz w:val="24"/>
          <w:szCs w:val="24"/>
        </w:rPr>
        <w:t>年</w:t>
      </w:r>
      <w:r>
        <w:rPr>
          <w:rFonts w:ascii="宋体" w:hAnsi="宋体" w:hint="eastAsia"/>
          <w:sz w:val="24"/>
          <w:szCs w:val="24"/>
        </w:rPr>
        <w:t>11</w:t>
      </w:r>
      <w:r>
        <w:rPr>
          <w:rFonts w:ascii="宋体" w:hAnsi="宋体"/>
          <w:sz w:val="24"/>
          <w:szCs w:val="24"/>
        </w:rPr>
        <w:t>月</w:t>
      </w:r>
      <w:r>
        <w:rPr>
          <w:rFonts w:ascii="宋体" w:hAnsi="宋体" w:hint="eastAsia"/>
          <w:sz w:val="24"/>
          <w:szCs w:val="24"/>
        </w:rPr>
        <w:t>03</w:t>
      </w:r>
      <w:r>
        <w:rPr>
          <w:rFonts w:ascii="宋体" w:hAnsi="宋体"/>
          <w:sz w:val="24"/>
          <w:szCs w:val="24"/>
        </w:rPr>
        <w:t>日</w:t>
      </w:r>
      <w:r>
        <w:rPr>
          <w:rFonts w:ascii="宋体" w:hAnsi="宋体" w:hint="eastAsia"/>
          <w:sz w:val="24"/>
          <w:szCs w:val="24"/>
        </w:rPr>
        <w:t>提交了</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11</w:t>
      </w:r>
      <w:r>
        <w:rPr>
          <w:rFonts w:ascii="宋体" w:hAnsi="宋体" w:hint="eastAsia"/>
          <w:sz w:val="24"/>
          <w:szCs w:val="24"/>
        </w:rPr>
        <w:t>月</w:t>
      </w:r>
      <w:r>
        <w:rPr>
          <w:rFonts w:ascii="宋体" w:hAnsi="宋体" w:hint="eastAsia"/>
          <w:sz w:val="24"/>
          <w:szCs w:val="24"/>
        </w:rPr>
        <w:t>-</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01</w:t>
      </w:r>
      <w:r>
        <w:rPr>
          <w:rFonts w:ascii="宋体" w:hAnsi="宋体" w:hint="eastAsia"/>
          <w:sz w:val="24"/>
          <w:szCs w:val="24"/>
        </w:rPr>
        <w:t>月《季度资金计划表》，我司对项目公司申报的资金计划进行了审核，审核结果如下：</w:t>
      </w:r>
    </w:p>
    <w:p w14:paraId="6C1D9753" w14:textId="77777777" w:rsidR="00653F96" w:rsidRDefault="00AF7250">
      <w:pPr>
        <w:numPr>
          <w:ilvl w:val="0"/>
          <w:numId w:val="1"/>
        </w:numPr>
        <w:spacing w:beforeLines="50" w:before="156" w:afterLines="50" w:after="156"/>
        <w:ind w:firstLineChars="50" w:firstLine="120"/>
        <w:rPr>
          <w:rFonts w:ascii="宋体" w:hAnsi="宋体"/>
          <w:b/>
          <w:sz w:val="24"/>
          <w:szCs w:val="24"/>
        </w:rPr>
      </w:pPr>
      <w:r>
        <w:rPr>
          <w:rFonts w:ascii="宋体" w:hAnsi="宋体"/>
          <w:b/>
          <w:sz w:val="24"/>
          <w:szCs w:val="24"/>
          <w:lang w:bidi="zh-CN"/>
        </w:rPr>
        <w:t>福州螺洲</w:t>
      </w:r>
      <w:r>
        <w:rPr>
          <w:rFonts w:ascii="宋体" w:hAnsi="宋体"/>
          <w:b/>
          <w:sz w:val="24"/>
          <w:szCs w:val="24"/>
          <w:lang w:bidi="zh-CN"/>
        </w:rPr>
        <w:t>T</w:t>
      </w:r>
      <w:r>
        <w:rPr>
          <w:rFonts w:ascii="宋体" w:hAnsi="宋体"/>
          <w:b/>
          <w:sz w:val="24"/>
          <w:szCs w:val="24"/>
          <w:lang w:bidi="zh-CN"/>
        </w:rPr>
        <w:t>OD</w:t>
      </w:r>
      <w:r>
        <w:rPr>
          <w:rFonts w:ascii="宋体" w:hAnsi="宋体" w:hint="eastAsia"/>
          <w:b/>
          <w:sz w:val="24"/>
          <w:szCs w:val="24"/>
        </w:rPr>
        <w:t>项目公司</w:t>
      </w:r>
      <w:r>
        <w:rPr>
          <w:rFonts w:ascii="宋体" w:hAnsi="宋体" w:hint="eastAsia"/>
          <w:b/>
          <w:sz w:val="24"/>
          <w:szCs w:val="24"/>
        </w:rPr>
        <w:t>2020</w:t>
      </w:r>
      <w:r>
        <w:rPr>
          <w:rFonts w:ascii="宋体" w:hAnsi="宋体" w:hint="eastAsia"/>
          <w:b/>
          <w:sz w:val="24"/>
          <w:szCs w:val="24"/>
        </w:rPr>
        <w:t>年</w:t>
      </w:r>
      <w:r>
        <w:rPr>
          <w:rFonts w:ascii="宋体" w:hAnsi="宋体" w:hint="eastAsia"/>
          <w:b/>
          <w:sz w:val="24"/>
          <w:szCs w:val="24"/>
        </w:rPr>
        <w:t>11</w:t>
      </w:r>
      <w:r>
        <w:rPr>
          <w:rFonts w:ascii="宋体" w:hAnsi="宋体" w:hint="eastAsia"/>
          <w:b/>
          <w:sz w:val="24"/>
          <w:szCs w:val="24"/>
        </w:rPr>
        <w:t>月份资金汇总</w:t>
      </w:r>
    </w:p>
    <w:p w14:paraId="4643498E" w14:textId="77777777" w:rsidR="00653F96" w:rsidRDefault="00AF7250">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项目公司于</w:t>
      </w:r>
      <w:r>
        <w:rPr>
          <w:rFonts w:ascii="宋体" w:hAnsi="宋体"/>
          <w:sz w:val="24"/>
          <w:szCs w:val="24"/>
        </w:rPr>
        <w:t>2020</w:t>
      </w:r>
      <w:r>
        <w:rPr>
          <w:rFonts w:ascii="宋体" w:hAnsi="宋体"/>
          <w:sz w:val="24"/>
          <w:szCs w:val="24"/>
        </w:rPr>
        <w:t>年</w:t>
      </w:r>
      <w:r>
        <w:rPr>
          <w:rFonts w:ascii="宋体" w:hAnsi="宋体" w:hint="eastAsia"/>
          <w:sz w:val="24"/>
          <w:szCs w:val="24"/>
        </w:rPr>
        <w:t>11</w:t>
      </w:r>
      <w:r>
        <w:rPr>
          <w:rFonts w:ascii="宋体" w:hAnsi="宋体"/>
          <w:sz w:val="24"/>
          <w:szCs w:val="24"/>
        </w:rPr>
        <w:t>月</w:t>
      </w:r>
      <w:r>
        <w:rPr>
          <w:rFonts w:ascii="宋体" w:hAnsi="宋体" w:hint="eastAsia"/>
          <w:sz w:val="24"/>
          <w:szCs w:val="24"/>
        </w:rPr>
        <w:t>03</w:t>
      </w:r>
      <w:r>
        <w:rPr>
          <w:rFonts w:ascii="宋体" w:hAnsi="宋体"/>
          <w:sz w:val="24"/>
          <w:szCs w:val="24"/>
        </w:rPr>
        <w:t>日</w:t>
      </w:r>
      <w:r>
        <w:rPr>
          <w:rFonts w:ascii="宋体" w:hAnsi="宋体" w:hint="eastAsia"/>
          <w:sz w:val="24"/>
          <w:szCs w:val="24"/>
        </w:rPr>
        <w:t>提交的</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11</w:t>
      </w:r>
      <w:r>
        <w:rPr>
          <w:rFonts w:ascii="宋体" w:hAnsi="宋体" w:hint="eastAsia"/>
          <w:sz w:val="24"/>
          <w:szCs w:val="24"/>
        </w:rPr>
        <w:t>月</w:t>
      </w:r>
      <w:r>
        <w:rPr>
          <w:rFonts w:ascii="宋体" w:hAnsi="宋体" w:hint="eastAsia"/>
          <w:sz w:val="24"/>
          <w:szCs w:val="24"/>
        </w:rPr>
        <w:t>-</w:t>
      </w:r>
      <w:r>
        <w:rPr>
          <w:rFonts w:ascii="宋体" w:hAnsi="宋体" w:hint="eastAsia"/>
          <w:sz w:val="24"/>
          <w:szCs w:val="24"/>
        </w:rPr>
        <w:t>2021</w:t>
      </w:r>
      <w:r>
        <w:rPr>
          <w:rFonts w:ascii="宋体" w:hAnsi="宋体" w:hint="eastAsia"/>
          <w:sz w:val="24"/>
          <w:szCs w:val="24"/>
        </w:rPr>
        <w:t>年</w:t>
      </w:r>
      <w:r>
        <w:rPr>
          <w:rFonts w:ascii="宋体" w:hAnsi="宋体" w:hint="eastAsia"/>
          <w:sz w:val="24"/>
          <w:szCs w:val="24"/>
        </w:rPr>
        <w:t>01</w:t>
      </w:r>
      <w:r>
        <w:rPr>
          <w:rFonts w:ascii="宋体" w:hAnsi="宋体" w:hint="eastAsia"/>
          <w:sz w:val="24"/>
          <w:szCs w:val="24"/>
        </w:rPr>
        <w:t>月资金支出计划，</w:t>
      </w:r>
      <w:r>
        <w:rPr>
          <w:rFonts w:ascii="宋体" w:hAnsi="宋体" w:hint="eastAsia"/>
          <w:sz w:val="24"/>
          <w:szCs w:val="24"/>
        </w:rPr>
        <w:t>11</w:t>
      </w:r>
      <w:r>
        <w:rPr>
          <w:rFonts w:ascii="宋体" w:hAnsi="宋体" w:hint="eastAsia"/>
          <w:sz w:val="24"/>
          <w:szCs w:val="24"/>
        </w:rPr>
        <w:t>月份的</w:t>
      </w:r>
      <w:r>
        <w:rPr>
          <w:rFonts w:ascii="宋体" w:hAnsi="宋体"/>
          <w:sz w:val="24"/>
          <w:szCs w:val="24"/>
        </w:rPr>
        <w:t>计划</w:t>
      </w:r>
      <w:r>
        <w:rPr>
          <w:rFonts w:ascii="宋体" w:hAnsi="宋体" w:hint="eastAsia"/>
          <w:sz w:val="24"/>
          <w:szCs w:val="24"/>
        </w:rPr>
        <w:t>资金支出共计</w:t>
      </w:r>
      <w:r>
        <w:rPr>
          <w:rFonts w:ascii="宋体" w:hAnsi="宋体" w:hint="eastAsia"/>
          <w:sz w:val="24"/>
          <w:szCs w:val="24"/>
        </w:rPr>
        <w:t>39</w:t>
      </w:r>
      <w:r>
        <w:rPr>
          <w:rFonts w:ascii="宋体" w:hAnsi="宋体" w:hint="eastAsia"/>
          <w:sz w:val="24"/>
          <w:szCs w:val="24"/>
        </w:rPr>
        <w:t>笔，合计</w:t>
      </w:r>
      <w:r>
        <w:rPr>
          <w:rFonts w:ascii="宋体" w:hAnsi="宋体" w:hint="eastAsia"/>
          <w:sz w:val="24"/>
          <w:szCs w:val="24"/>
        </w:rPr>
        <w:t>2,817.31</w:t>
      </w:r>
      <w:r>
        <w:rPr>
          <w:rFonts w:ascii="宋体" w:hAnsi="宋体" w:hint="eastAsia"/>
          <w:sz w:val="24"/>
          <w:szCs w:val="24"/>
        </w:rPr>
        <w:t>万元。其中：工程款支出</w:t>
      </w: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,359</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8</w:t>
      </w:r>
      <w:r>
        <w:rPr>
          <w:rFonts w:ascii="宋体" w:hAnsi="宋体" w:cs="宋体" w:hint="eastAsia"/>
          <w:color w:val="000000"/>
          <w:kern w:val="0"/>
          <w:sz w:val="24"/>
          <w:szCs w:val="24"/>
          <w:lang w:bidi="ar"/>
        </w:rPr>
        <w:t xml:space="preserve">1 </w:t>
      </w:r>
      <w:r>
        <w:rPr>
          <w:rFonts w:ascii="宋体" w:hAnsi="宋体" w:hint="eastAsia"/>
          <w:sz w:val="24"/>
          <w:szCs w:val="24"/>
        </w:rPr>
        <w:t>万元，销售费用</w:t>
      </w:r>
      <w:r>
        <w:rPr>
          <w:rFonts w:ascii="宋体" w:hAnsi="宋体" w:cs="宋体" w:hint="eastAsia"/>
          <w:color w:val="000000"/>
          <w:kern w:val="0"/>
          <w:sz w:val="24"/>
          <w:szCs w:val="24"/>
          <w:lang w:bidi="ar"/>
        </w:rPr>
        <w:t>4</w:t>
      </w:r>
      <w:r>
        <w:rPr>
          <w:rFonts w:ascii="宋体" w:hAnsi="宋体" w:cs="宋体" w:hint="eastAsia"/>
          <w:color w:val="000000"/>
          <w:kern w:val="0"/>
          <w:sz w:val="24"/>
          <w:szCs w:val="24"/>
          <w:lang w:bidi="ar"/>
        </w:rPr>
        <w:t>31</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00</w:t>
      </w:r>
      <w:r>
        <w:rPr>
          <w:rFonts w:ascii="宋体" w:hAnsi="宋体" w:cs="宋体" w:hint="eastAsia"/>
          <w:color w:val="000000"/>
          <w:kern w:val="0"/>
          <w:sz w:val="24"/>
          <w:szCs w:val="24"/>
          <w:lang w:bidi="ar"/>
        </w:rPr>
        <w:t xml:space="preserve"> </w:t>
      </w:r>
      <w:r>
        <w:rPr>
          <w:rFonts w:ascii="宋体" w:hAnsi="宋体" w:hint="eastAsia"/>
          <w:sz w:val="24"/>
          <w:szCs w:val="24"/>
        </w:rPr>
        <w:t>万元，管理费用</w:t>
      </w:r>
      <w:r>
        <w:rPr>
          <w:rFonts w:ascii="宋体" w:hAnsi="宋体" w:cs="宋体" w:hint="eastAsia"/>
          <w:color w:val="000000"/>
          <w:kern w:val="0"/>
          <w:sz w:val="24"/>
          <w:szCs w:val="24"/>
          <w:lang w:bidi="ar"/>
        </w:rPr>
        <w:t>26</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5</w:t>
      </w:r>
      <w:r>
        <w:rPr>
          <w:rFonts w:ascii="宋体" w:hAnsi="宋体" w:cs="宋体" w:hint="eastAsia"/>
          <w:color w:val="000000"/>
          <w:kern w:val="0"/>
          <w:sz w:val="24"/>
          <w:szCs w:val="24"/>
          <w:lang w:bidi="ar"/>
        </w:rPr>
        <w:t xml:space="preserve">0 </w:t>
      </w:r>
      <w:r>
        <w:rPr>
          <w:rFonts w:ascii="宋体" w:hAnsi="宋体" w:hint="eastAsia"/>
          <w:sz w:val="24"/>
          <w:szCs w:val="24"/>
        </w:rPr>
        <w:t>万元</w:t>
      </w:r>
      <w:r>
        <w:rPr>
          <w:rFonts w:ascii="宋体" w:hAnsi="宋体" w:hint="eastAsia"/>
          <w:sz w:val="24"/>
          <w:szCs w:val="24"/>
        </w:rPr>
        <w:t>，</w:t>
      </w:r>
      <w:r>
        <w:rPr>
          <w:rFonts w:ascii="宋体" w:hAnsi="宋体" w:hint="eastAsia"/>
          <w:sz w:val="24"/>
          <w:szCs w:val="24"/>
        </w:rPr>
        <w:t>不可预见费用</w:t>
      </w:r>
      <w:r>
        <w:rPr>
          <w:rFonts w:ascii="宋体" w:hAnsi="宋体" w:hint="eastAsia"/>
          <w:sz w:val="24"/>
          <w:szCs w:val="24"/>
        </w:rPr>
        <w:t>200.00</w:t>
      </w:r>
      <w:r>
        <w:rPr>
          <w:rFonts w:ascii="宋体" w:hAnsi="宋体" w:hint="eastAsia"/>
          <w:sz w:val="24"/>
          <w:szCs w:val="24"/>
        </w:rPr>
        <w:t>万元</w:t>
      </w:r>
      <w:r>
        <w:rPr>
          <w:rFonts w:ascii="宋体" w:hAnsi="宋体" w:hint="eastAsia"/>
          <w:sz w:val="24"/>
          <w:szCs w:val="24"/>
        </w:rPr>
        <w:t>。</w:t>
      </w:r>
      <w:r>
        <w:rPr>
          <w:rFonts w:ascii="宋体" w:hAnsi="宋体" w:hint="eastAsia"/>
          <w:sz w:val="24"/>
          <w:szCs w:val="24"/>
        </w:rPr>
        <w:t>11</w:t>
      </w:r>
      <w:r>
        <w:rPr>
          <w:rFonts w:ascii="宋体" w:hAnsi="宋体" w:hint="eastAsia"/>
          <w:sz w:val="24"/>
          <w:szCs w:val="24"/>
        </w:rPr>
        <w:t>月份的</w:t>
      </w:r>
      <w:r>
        <w:rPr>
          <w:rFonts w:ascii="宋体" w:hAnsi="宋体"/>
          <w:sz w:val="24"/>
          <w:szCs w:val="24"/>
        </w:rPr>
        <w:t>计划</w:t>
      </w:r>
      <w:r>
        <w:rPr>
          <w:rFonts w:ascii="宋体" w:hAnsi="宋体" w:hint="eastAsia"/>
          <w:sz w:val="24"/>
          <w:szCs w:val="24"/>
        </w:rPr>
        <w:t>资金</w:t>
      </w:r>
      <w:r>
        <w:rPr>
          <w:rFonts w:ascii="宋体" w:hAnsi="宋体" w:hint="eastAsia"/>
          <w:sz w:val="24"/>
          <w:szCs w:val="24"/>
        </w:rPr>
        <w:t>流入</w:t>
      </w:r>
      <w:r>
        <w:rPr>
          <w:rFonts w:ascii="宋体" w:hAnsi="宋体" w:hint="eastAsia"/>
          <w:sz w:val="24"/>
          <w:szCs w:val="24"/>
        </w:rPr>
        <w:t>共计</w:t>
      </w:r>
      <w:r>
        <w:rPr>
          <w:rFonts w:ascii="宋体" w:hAnsi="宋体" w:hint="eastAsia"/>
          <w:sz w:val="24"/>
          <w:szCs w:val="24"/>
        </w:rPr>
        <w:t>2</w:t>
      </w:r>
      <w:r>
        <w:rPr>
          <w:rFonts w:ascii="宋体" w:hAnsi="宋体" w:hint="eastAsia"/>
          <w:sz w:val="24"/>
          <w:szCs w:val="24"/>
        </w:rPr>
        <w:t>笔</w:t>
      </w:r>
      <w:r>
        <w:rPr>
          <w:rFonts w:ascii="宋体" w:hAnsi="宋体" w:hint="eastAsia"/>
          <w:sz w:val="24"/>
          <w:szCs w:val="24"/>
        </w:rPr>
        <w:t>，</w:t>
      </w:r>
      <w:r>
        <w:rPr>
          <w:rFonts w:ascii="宋体" w:hAnsi="宋体" w:hint="eastAsia"/>
          <w:sz w:val="24"/>
          <w:szCs w:val="24"/>
        </w:rPr>
        <w:t>合计</w:t>
      </w:r>
      <w:r>
        <w:rPr>
          <w:rFonts w:ascii="宋体" w:hAnsi="宋体" w:hint="eastAsia"/>
          <w:sz w:val="24"/>
          <w:szCs w:val="24"/>
        </w:rPr>
        <w:t>3,000.00</w:t>
      </w:r>
      <w:r>
        <w:rPr>
          <w:rFonts w:ascii="宋体" w:hAnsi="宋体" w:hint="eastAsia"/>
          <w:sz w:val="24"/>
          <w:szCs w:val="24"/>
        </w:rPr>
        <w:t>万元，其中</w:t>
      </w:r>
      <w:proofErr w:type="gramStart"/>
      <w:r>
        <w:rPr>
          <w:rFonts w:ascii="宋体" w:hAnsi="宋体" w:hint="eastAsia"/>
          <w:sz w:val="24"/>
          <w:szCs w:val="24"/>
        </w:rPr>
        <w:t>与融创集团</w:t>
      </w:r>
      <w:proofErr w:type="gramEnd"/>
      <w:r>
        <w:rPr>
          <w:rFonts w:ascii="宋体" w:hAnsi="宋体" w:hint="eastAsia"/>
          <w:sz w:val="24"/>
          <w:szCs w:val="24"/>
        </w:rPr>
        <w:t>内各公司往来</w:t>
      </w:r>
      <w:r>
        <w:rPr>
          <w:rFonts w:ascii="宋体" w:hAnsi="宋体" w:hint="eastAsia"/>
          <w:sz w:val="24"/>
          <w:szCs w:val="24"/>
        </w:rPr>
        <w:t>1,410.00</w:t>
      </w:r>
      <w:r>
        <w:rPr>
          <w:rFonts w:ascii="宋体" w:hAnsi="宋体" w:hint="eastAsia"/>
          <w:sz w:val="24"/>
          <w:szCs w:val="24"/>
        </w:rPr>
        <w:t>万元，区域公司与非</w:t>
      </w:r>
      <w:proofErr w:type="gramStart"/>
      <w:r>
        <w:rPr>
          <w:rFonts w:ascii="宋体" w:hAnsi="宋体" w:hint="eastAsia"/>
          <w:sz w:val="24"/>
          <w:szCs w:val="24"/>
        </w:rPr>
        <w:t>融创股东</w:t>
      </w:r>
      <w:proofErr w:type="gramEnd"/>
      <w:r>
        <w:rPr>
          <w:rFonts w:ascii="宋体" w:hAnsi="宋体" w:hint="eastAsia"/>
          <w:sz w:val="24"/>
          <w:szCs w:val="24"/>
        </w:rPr>
        <w:t>往来</w:t>
      </w:r>
      <w:r>
        <w:rPr>
          <w:rFonts w:ascii="宋体" w:hAnsi="宋体" w:hint="eastAsia"/>
          <w:sz w:val="24"/>
          <w:szCs w:val="24"/>
        </w:rPr>
        <w:t>1,590.00</w:t>
      </w:r>
      <w:r>
        <w:rPr>
          <w:rFonts w:ascii="宋体" w:hAnsi="宋体" w:hint="eastAsia"/>
          <w:sz w:val="24"/>
          <w:szCs w:val="24"/>
        </w:rPr>
        <w:t>万元。</w:t>
      </w:r>
    </w:p>
    <w:tbl>
      <w:tblPr>
        <w:tblW w:w="9660" w:type="dxa"/>
        <w:tblInd w:w="-124" w:type="dxa"/>
        <w:tblLayout w:type="fixed"/>
        <w:tblCellMar>
          <w:left w:w="0" w:type="dxa"/>
          <w:right w:w="0" w:type="dxa"/>
        </w:tblCellMar>
        <w:tblLook w:val="04A0" w:firstRow="1" w:lastRow="0" w:firstColumn="1" w:lastColumn="0" w:noHBand="0" w:noVBand="1"/>
      </w:tblPr>
      <w:tblGrid>
        <w:gridCol w:w="5688"/>
        <w:gridCol w:w="3972"/>
      </w:tblGrid>
      <w:tr w:rsidR="00653F96" w:rsidRPr="00E540A2" w14:paraId="589AD8D1" w14:textId="77777777">
        <w:trPr>
          <w:trHeight w:val="552"/>
        </w:trPr>
        <w:tc>
          <w:tcPr>
            <w:tcW w:w="9660" w:type="dxa"/>
            <w:gridSpan w:val="2"/>
            <w:tcBorders>
              <w:top w:val="single" w:sz="4" w:space="0" w:color="auto"/>
              <w:left w:val="single" w:sz="4" w:space="0" w:color="000000"/>
              <w:bottom w:val="nil"/>
              <w:right w:val="single" w:sz="4" w:space="0" w:color="auto"/>
            </w:tcBorders>
            <w:shd w:val="clear" w:color="auto" w:fill="CCC0D9"/>
            <w:tcMar>
              <w:top w:w="12" w:type="dxa"/>
              <w:left w:w="12" w:type="dxa"/>
              <w:right w:w="12" w:type="dxa"/>
            </w:tcMar>
          </w:tcPr>
          <w:p w14:paraId="1E69B6E9" w14:textId="77777777" w:rsidR="00653F96" w:rsidRPr="00E540A2" w:rsidRDefault="00AF7250">
            <w:pPr>
              <w:widowControl/>
              <w:jc w:val="center"/>
              <w:textAlignment w:val="top"/>
              <w:rPr>
                <w:rFonts w:ascii="宋体" w:hAnsi="宋体" w:cs="宋体"/>
                <w:b/>
                <w:color w:val="000000"/>
                <w:sz w:val="22"/>
              </w:rPr>
            </w:pPr>
            <w:r w:rsidRPr="00E540A2">
              <w:rPr>
                <w:rFonts w:ascii="宋体" w:hAnsi="宋体" w:cs="宋体" w:hint="eastAsia"/>
                <w:b/>
                <w:color w:val="000000"/>
                <w:kern w:val="0"/>
                <w:sz w:val="22"/>
                <w:lang w:bidi="ar"/>
              </w:rPr>
              <w:t>中航信托·天启【</w:t>
            </w:r>
            <w:r w:rsidRPr="00E540A2">
              <w:rPr>
                <w:rFonts w:ascii="宋体" w:hAnsi="宋体" w:cs="宋体" w:hint="eastAsia"/>
                <w:b/>
                <w:color w:val="000000"/>
                <w:kern w:val="0"/>
                <w:sz w:val="22"/>
                <w:lang w:bidi="ar"/>
              </w:rPr>
              <w:t>2020</w:t>
            </w:r>
            <w:r w:rsidRPr="00E540A2">
              <w:rPr>
                <w:rFonts w:ascii="宋体" w:hAnsi="宋体" w:cs="宋体" w:hint="eastAsia"/>
                <w:b/>
                <w:color w:val="000000"/>
                <w:kern w:val="0"/>
                <w:sz w:val="22"/>
                <w:lang w:bidi="ar"/>
              </w:rPr>
              <w:t>】</w:t>
            </w:r>
            <w:r w:rsidRPr="00E540A2">
              <w:rPr>
                <w:rFonts w:ascii="宋体" w:hAnsi="宋体" w:cs="宋体" w:hint="eastAsia"/>
                <w:b/>
                <w:color w:val="000000"/>
                <w:kern w:val="0"/>
                <w:sz w:val="22"/>
                <w:lang w:bidi="ar"/>
              </w:rPr>
              <w:t>201</w:t>
            </w:r>
            <w:r w:rsidRPr="00E540A2">
              <w:rPr>
                <w:rFonts w:ascii="宋体" w:hAnsi="宋体" w:cs="宋体" w:hint="eastAsia"/>
                <w:b/>
                <w:color w:val="000000"/>
                <w:kern w:val="0"/>
                <w:sz w:val="22"/>
                <w:lang w:bidi="ar"/>
              </w:rPr>
              <w:t>号福州螺洲</w:t>
            </w:r>
            <w:r w:rsidRPr="00E540A2">
              <w:rPr>
                <w:rFonts w:ascii="宋体" w:hAnsi="宋体" w:cs="宋体" w:hint="eastAsia"/>
                <w:b/>
                <w:color w:val="000000"/>
                <w:kern w:val="0"/>
                <w:sz w:val="22"/>
                <w:lang w:bidi="ar"/>
              </w:rPr>
              <w:t>TOD</w:t>
            </w:r>
            <w:r w:rsidRPr="00E540A2">
              <w:rPr>
                <w:rFonts w:ascii="宋体" w:hAnsi="宋体" w:cs="宋体" w:hint="eastAsia"/>
                <w:b/>
                <w:color w:val="000000"/>
                <w:kern w:val="0"/>
                <w:sz w:val="22"/>
                <w:lang w:bidi="ar"/>
              </w:rPr>
              <w:t>项目股权投资集合资金信托计划</w:t>
            </w:r>
          </w:p>
        </w:tc>
      </w:tr>
      <w:tr w:rsidR="00653F96" w:rsidRPr="00E540A2" w14:paraId="15AE9057" w14:textId="77777777">
        <w:trPr>
          <w:trHeight w:val="288"/>
        </w:trPr>
        <w:tc>
          <w:tcPr>
            <w:tcW w:w="9660" w:type="dxa"/>
            <w:gridSpan w:val="2"/>
            <w:tcBorders>
              <w:top w:val="nil"/>
              <w:left w:val="single" w:sz="4" w:space="0" w:color="000000"/>
              <w:bottom w:val="nil"/>
              <w:right w:val="single" w:sz="4" w:space="0" w:color="auto"/>
            </w:tcBorders>
            <w:shd w:val="clear" w:color="auto" w:fill="CCC0D9"/>
            <w:tcMar>
              <w:top w:w="12" w:type="dxa"/>
              <w:left w:w="12" w:type="dxa"/>
              <w:right w:w="12" w:type="dxa"/>
            </w:tcMar>
            <w:vAlign w:val="center"/>
          </w:tcPr>
          <w:p w14:paraId="477CB167" w14:textId="77777777" w:rsidR="00653F96" w:rsidRPr="00E540A2" w:rsidRDefault="00AF7250">
            <w:pPr>
              <w:widowControl/>
              <w:jc w:val="center"/>
              <w:textAlignment w:val="center"/>
              <w:rPr>
                <w:rFonts w:ascii="宋体" w:hAnsi="宋体" w:cs="宋体"/>
                <w:b/>
                <w:color w:val="000000"/>
                <w:sz w:val="22"/>
              </w:rPr>
            </w:pPr>
            <w:r w:rsidRPr="00E540A2">
              <w:rPr>
                <w:rFonts w:ascii="宋体" w:hAnsi="宋体" w:cs="宋体" w:hint="eastAsia"/>
                <w:b/>
                <w:color w:val="000000"/>
                <w:kern w:val="0"/>
                <w:sz w:val="22"/>
                <w:lang w:bidi="ar"/>
              </w:rPr>
              <w:t>福州首融房地产开发有限公司螺洲</w:t>
            </w:r>
            <w:r w:rsidRPr="00E540A2">
              <w:rPr>
                <w:rFonts w:ascii="宋体" w:hAnsi="宋体" w:cs="宋体" w:hint="eastAsia"/>
                <w:b/>
                <w:color w:val="000000"/>
                <w:kern w:val="0"/>
                <w:sz w:val="22"/>
                <w:lang w:bidi="ar"/>
              </w:rPr>
              <w:t>TOD</w:t>
            </w:r>
            <w:r w:rsidRPr="00E540A2">
              <w:rPr>
                <w:rFonts w:ascii="宋体" w:hAnsi="宋体" w:cs="宋体" w:hint="eastAsia"/>
                <w:b/>
                <w:color w:val="000000"/>
                <w:kern w:val="0"/>
                <w:sz w:val="22"/>
                <w:lang w:bidi="ar"/>
              </w:rPr>
              <w:t>项目</w:t>
            </w:r>
            <w:r w:rsidRPr="00E540A2">
              <w:rPr>
                <w:rFonts w:ascii="宋体" w:hAnsi="宋体" w:cs="宋体" w:hint="eastAsia"/>
                <w:b/>
                <w:color w:val="000000"/>
                <w:kern w:val="0"/>
                <w:sz w:val="22"/>
                <w:lang w:bidi="ar"/>
              </w:rPr>
              <w:t>2020</w:t>
            </w:r>
            <w:r w:rsidRPr="00E540A2">
              <w:rPr>
                <w:rFonts w:ascii="宋体" w:hAnsi="宋体" w:cs="宋体" w:hint="eastAsia"/>
                <w:b/>
                <w:color w:val="000000"/>
                <w:kern w:val="0"/>
                <w:sz w:val="22"/>
                <w:lang w:bidi="ar"/>
              </w:rPr>
              <w:t>年</w:t>
            </w:r>
            <w:r w:rsidRPr="00E540A2">
              <w:rPr>
                <w:rFonts w:ascii="宋体" w:hAnsi="宋体" w:cs="宋体" w:hint="eastAsia"/>
                <w:b/>
                <w:color w:val="000000"/>
                <w:kern w:val="0"/>
                <w:sz w:val="22"/>
                <w:lang w:bidi="ar"/>
              </w:rPr>
              <w:t>11</w:t>
            </w:r>
            <w:r w:rsidRPr="00E540A2">
              <w:rPr>
                <w:rFonts w:ascii="宋体" w:hAnsi="宋体" w:cs="宋体" w:hint="eastAsia"/>
                <w:b/>
                <w:color w:val="000000"/>
                <w:kern w:val="0"/>
                <w:sz w:val="22"/>
                <w:lang w:bidi="ar"/>
              </w:rPr>
              <w:t>月资金计划</w:t>
            </w:r>
          </w:p>
        </w:tc>
      </w:tr>
      <w:tr w:rsidR="00653F96" w:rsidRPr="00E540A2" w14:paraId="1E5A9356" w14:textId="77777777">
        <w:trPr>
          <w:trHeight w:val="687"/>
        </w:trPr>
        <w:tc>
          <w:tcPr>
            <w:tcW w:w="9660" w:type="dxa"/>
            <w:gridSpan w:val="2"/>
            <w:tcBorders>
              <w:top w:val="nil"/>
              <w:left w:val="single" w:sz="4" w:space="0" w:color="000000"/>
              <w:bottom w:val="single" w:sz="4" w:space="0" w:color="000000"/>
              <w:right w:val="single" w:sz="4" w:space="0" w:color="auto"/>
            </w:tcBorders>
            <w:shd w:val="clear" w:color="auto" w:fill="CCC0D9"/>
            <w:tcMar>
              <w:top w:w="12" w:type="dxa"/>
              <w:left w:w="12" w:type="dxa"/>
              <w:right w:w="12" w:type="dxa"/>
            </w:tcMar>
            <w:vAlign w:val="center"/>
          </w:tcPr>
          <w:p w14:paraId="64E41DDD" w14:textId="77777777" w:rsidR="00653F96" w:rsidRPr="00E540A2" w:rsidRDefault="00AF7250">
            <w:pPr>
              <w:widowControl/>
              <w:textAlignment w:val="center"/>
              <w:rPr>
                <w:rFonts w:ascii="宋体" w:hAnsi="宋体" w:cs="宋体"/>
                <w:b/>
                <w:color w:val="000000"/>
                <w:sz w:val="22"/>
              </w:rPr>
            </w:pPr>
            <w:r w:rsidRPr="00E540A2">
              <w:rPr>
                <w:rFonts w:ascii="宋体" w:hAnsi="宋体" w:cs="宋体" w:hint="eastAsia"/>
                <w:b/>
                <w:color w:val="000000"/>
                <w:kern w:val="0"/>
                <w:sz w:val="22"/>
                <w:lang w:bidi="ar"/>
              </w:rPr>
              <w:t>编制单位：福州首融房地产开发有限公司</w:t>
            </w:r>
            <w:r w:rsidRPr="00E540A2">
              <w:rPr>
                <w:rFonts w:ascii="宋体" w:hAnsi="宋体" w:cs="宋体" w:hint="eastAsia"/>
                <w:b/>
                <w:color w:val="000000"/>
                <w:kern w:val="0"/>
                <w:sz w:val="22"/>
                <w:lang w:bidi="ar"/>
              </w:rPr>
              <w:t xml:space="preserve">      </w:t>
            </w:r>
            <w:r w:rsidRPr="00E540A2">
              <w:rPr>
                <w:rFonts w:ascii="宋体" w:hAnsi="宋体" w:cs="宋体" w:hint="eastAsia"/>
                <w:b/>
                <w:color w:val="000000"/>
                <w:kern w:val="0"/>
                <w:sz w:val="22"/>
                <w:lang w:bidi="ar"/>
              </w:rPr>
              <w:t xml:space="preserve">        </w:t>
            </w:r>
            <w:r w:rsidRPr="00E540A2">
              <w:rPr>
                <w:rFonts w:ascii="宋体" w:hAnsi="宋体" w:cs="宋体" w:hint="eastAsia"/>
                <w:b/>
                <w:color w:val="000000"/>
                <w:kern w:val="0"/>
                <w:sz w:val="22"/>
                <w:lang w:bidi="ar"/>
              </w:rPr>
              <w:t xml:space="preserve">                </w:t>
            </w:r>
            <w:r w:rsidRPr="00E540A2">
              <w:rPr>
                <w:rFonts w:ascii="宋体" w:hAnsi="宋体" w:cs="宋体" w:hint="eastAsia"/>
                <w:b/>
                <w:color w:val="000000"/>
                <w:kern w:val="0"/>
                <w:sz w:val="22"/>
                <w:lang w:bidi="ar"/>
              </w:rPr>
              <w:t xml:space="preserve">  </w:t>
            </w:r>
            <w:r w:rsidRPr="00E540A2">
              <w:rPr>
                <w:rFonts w:ascii="宋体" w:hAnsi="宋体" w:cs="宋体" w:hint="eastAsia"/>
                <w:b/>
                <w:color w:val="000000"/>
                <w:kern w:val="0"/>
                <w:sz w:val="22"/>
                <w:lang w:bidi="ar"/>
              </w:rPr>
              <w:t xml:space="preserve">  </w:t>
            </w:r>
            <w:r w:rsidRPr="00E540A2">
              <w:rPr>
                <w:rFonts w:ascii="宋体" w:hAnsi="宋体" w:cs="宋体" w:hint="eastAsia"/>
                <w:b/>
                <w:color w:val="000000"/>
                <w:kern w:val="0"/>
                <w:sz w:val="22"/>
                <w:lang w:bidi="ar"/>
              </w:rPr>
              <w:t>单位：万元</w:t>
            </w:r>
          </w:p>
        </w:tc>
      </w:tr>
      <w:tr w:rsidR="00653F96" w:rsidRPr="00E540A2" w14:paraId="31A2E280" w14:textId="77777777" w:rsidTr="00E540A2">
        <w:trPr>
          <w:trHeight w:val="192"/>
        </w:trPr>
        <w:tc>
          <w:tcPr>
            <w:tcW w:w="5688" w:type="dxa"/>
            <w:tcBorders>
              <w:top w:val="single" w:sz="4" w:space="0" w:color="000000"/>
              <w:left w:val="single" w:sz="4" w:space="0" w:color="000000"/>
              <w:bottom w:val="single" w:sz="4" w:space="0" w:color="000000"/>
              <w:right w:val="single" w:sz="4" w:space="0" w:color="000000"/>
            </w:tcBorders>
            <w:shd w:val="clear" w:color="auto" w:fill="DCD8C2"/>
            <w:tcMar>
              <w:top w:w="12" w:type="dxa"/>
              <w:left w:w="12" w:type="dxa"/>
              <w:right w:w="12" w:type="dxa"/>
            </w:tcMar>
          </w:tcPr>
          <w:p w14:paraId="13D2FAE0" w14:textId="77777777" w:rsidR="00653F96" w:rsidRPr="00E540A2" w:rsidRDefault="00AF7250">
            <w:pPr>
              <w:widowControl/>
              <w:jc w:val="center"/>
              <w:textAlignment w:val="top"/>
              <w:rPr>
                <w:rFonts w:ascii="宋体" w:hAnsi="宋体" w:cs="宋体"/>
                <w:b/>
                <w:color w:val="000000"/>
                <w:sz w:val="22"/>
              </w:rPr>
            </w:pPr>
            <w:r w:rsidRPr="00E540A2">
              <w:rPr>
                <w:rFonts w:ascii="宋体" w:hAnsi="宋体" w:cs="宋体" w:hint="eastAsia"/>
                <w:b/>
                <w:color w:val="000000"/>
                <w:kern w:val="0"/>
                <w:sz w:val="22"/>
                <w:lang w:bidi="ar"/>
              </w:rPr>
              <w:t>项目</w:t>
            </w:r>
          </w:p>
        </w:tc>
        <w:tc>
          <w:tcPr>
            <w:tcW w:w="3972" w:type="dxa"/>
            <w:tcBorders>
              <w:top w:val="single" w:sz="4" w:space="0" w:color="000000"/>
              <w:left w:val="single" w:sz="4" w:space="0" w:color="000000"/>
              <w:bottom w:val="single" w:sz="4" w:space="0" w:color="000000"/>
              <w:right w:val="single" w:sz="4" w:space="0" w:color="000000"/>
            </w:tcBorders>
            <w:shd w:val="clear" w:color="auto" w:fill="DCD8C2"/>
            <w:tcMar>
              <w:top w:w="12" w:type="dxa"/>
              <w:left w:w="12" w:type="dxa"/>
              <w:right w:w="12" w:type="dxa"/>
            </w:tcMar>
          </w:tcPr>
          <w:p w14:paraId="1FEF126F" w14:textId="77777777" w:rsidR="00653F96" w:rsidRPr="00E540A2" w:rsidRDefault="00AF7250">
            <w:pPr>
              <w:widowControl/>
              <w:jc w:val="center"/>
              <w:textAlignment w:val="top"/>
              <w:rPr>
                <w:rFonts w:ascii="宋体" w:hAnsi="宋体" w:cs="宋体"/>
                <w:b/>
                <w:color w:val="000000"/>
                <w:sz w:val="22"/>
              </w:rPr>
            </w:pPr>
            <w:r w:rsidRPr="00E540A2">
              <w:rPr>
                <w:rFonts w:ascii="宋体" w:hAnsi="宋体" w:cs="宋体" w:hint="eastAsia"/>
                <w:b/>
                <w:color w:val="000000"/>
                <w:kern w:val="0"/>
                <w:sz w:val="22"/>
                <w:lang w:bidi="ar"/>
              </w:rPr>
              <w:t>11</w:t>
            </w:r>
            <w:r w:rsidRPr="00E540A2">
              <w:rPr>
                <w:rFonts w:ascii="宋体" w:hAnsi="宋体" w:cs="宋体" w:hint="eastAsia"/>
                <w:b/>
                <w:color w:val="000000"/>
                <w:kern w:val="0"/>
                <w:sz w:val="22"/>
                <w:lang w:bidi="ar"/>
              </w:rPr>
              <w:t>月计划金额</w:t>
            </w:r>
          </w:p>
        </w:tc>
      </w:tr>
      <w:tr w:rsidR="00653F96" w:rsidRPr="00E540A2" w14:paraId="15E609E8" w14:textId="77777777">
        <w:trPr>
          <w:trHeight w:val="312"/>
        </w:trPr>
        <w:tc>
          <w:tcPr>
            <w:tcW w:w="568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0D8087D" w14:textId="77777777" w:rsidR="00653F96" w:rsidRPr="00E540A2" w:rsidRDefault="00AF7250">
            <w:pPr>
              <w:widowControl/>
              <w:jc w:val="center"/>
              <w:textAlignment w:val="center"/>
              <w:rPr>
                <w:rFonts w:ascii="宋体" w:hAnsi="宋体" w:cs="宋体"/>
                <w:color w:val="000000"/>
                <w:sz w:val="22"/>
              </w:rPr>
            </w:pPr>
            <w:r w:rsidRPr="00E540A2">
              <w:rPr>
                <w:rFonts w:ascii="宋体" w:hAnsi="宋体" w:cs="宋体" w:hint="eastAsia"/>
                <w:color w:val="000000"/>
                <w:kern w:val="0"/>
                <w:sz w:val="22"/>
                <w:lang w:bidi="ar"/>
              </w:rPr>
              <w:t xml:space="preserve"> </w:t>
            </w:r>
            <w:r w:rsidRPr="00E540A2">
              <w:rPr>
                <w:rFonts w:ascii="宋体" w:hAnsi="宋体" w:cs="宋体" w:hint="eastAsia"/>
                <w:color w:val="000000"/>
                <w:kern w:val="0"/>
                <w:sz w:val="22"/>
                <w:lang w:bidi="ar"/>
              </w:rPr>
              <w:t>土地款支出</w:t>
            </w:r>
            <w:r w:rsidRPr="00E540A2">
              <w:rPr>
                <w:rFonts w:ascii="宋体" w:hAnsi="宋体" w:cs="宋体" w:hint="eastAsia"/>
                <w:color w:val="000000"/>
                <w:kern w:val="0"/>
                <w:sz w:val="22"/>
                <w:lang w:bidi="ar"/>
              </w:rPr>
              <w:t xml:space="preserve"> </w:t>
            </w:r>
          </w:p>
        </w:tc>
        <w:tc>
          <w:tcPr>
            <w:tcW w:w="39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0ACA81E6" w14:textId="77777777" w:rsidR="00653F96" w:rsidRPr="00E540A2" w:rsidRDefault="00AF7250">
            <w:pPr>
              <w:jc w:val="center"/>
              <w:rPr>
                <w:rFonts w:ascii="Arial" w:hAnsi="Arial" w:cs="Arial"/>
                <w:color w:val="000000"/>
                <w:sz w:val="22"/>
              </w:rPr>
            </w:pPr>
            <w:r w:rsidRPr="00E540A2">
              <w:rPr>
                <w:rFonts w:ascii="Arial" w:hAnsi="Arial" w:cs="Arial"/>
                <w:color w:val="000000"/>
                <w:sz w:val="22"/>
              </w:rPr>
              <w:t>-</w:t>
            </w:r>
          </w:p>
        </w:tc>
      </w:tr>
      <w:tr w:rsidR="00653F96" w:rsidRPr="00E540A2" w14:paraId="4AFD78D3" w14:textId="77777777">
        <w:trPr>
          <w:trHeight w:val="312"/>
        </w:trPr>
        <w:tc>
          <w:tcPr>
            <w:tcW w:w="568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516C959" w14:textId="77777777" w:rsidR="00653F96" w:rsidRPr="00E540A2" w:rsidRDefault="00AF7250">
            <w:pPr>
              <w:widowControl/>
              <w:jc w:val="center"/>
              <w:textAlignment w:val="center"/>
              <w:rPr>
                <w:rFonts w:ascii="宋体" w:hAnsi="宋体" w:cs="宋体"/>
                <w:color w:val="000000"/>
                <w:sz w:val="22"/>
              </w:rPr>
            </w:pPr>
            <w:r w:rsidRPr="00E540A2">
              <w:rPr>
                <w:rFonts w:ascii="宋体" w:hAnsi="宋体" w:cs="宋体" w:hint="eastAsia"/>
                <w:color w:val="000000"/>
                <w:kern w:val="0"/>
                <w:sz w:val="22"/>
                <w:lang w:bidi="ar"/>
              </w:rPr>
              <w:t xml:space="preserve"> </w:t>
            </w:r>
            <w:r w:rsidRPr="00E540A2">
              <w:rPr>
                <w:rFonts w:ascii="宋体" w:hAnsi="宋体" w:cs="宋体" w:hint="eastAsia"/>
                <w:color w:val="000000"/>
                <w:kern w:val="0"/>
                <w:sz w:val="22"/>
                <w:lang w:bidi="ar"/>
              </w:rPr>
              <w:t>大配套支出</w:t>
            </w:r>
            <w:r w:rsidRPr="00E540A2">
              <w:rPr>
                <w:rFonts w:ascii="宋体" w:hAnsi="宋体" w:cs="宋体" w:hint="eastAsia"/>
                <w:color w:val="000000"/>
                <w:kern w:val="0"/>
                <w:sz w:val="22"/>
                <w:lang w:bidi="ar"/>
              </w:rPr>
              <w:t xml:space="preserve"> </w:t>
            </w:r>
          </w:p>
        </w:tc>
        <w:tc>
          <w:tcPr>
            <w:tcW w:w="39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46371A6C" w14:textId="77777777" w:rsidR="00653F96" w:rsidRPr="00E540A2" w:rsidRDefault="00AF7250">
            <w:pPr>
              <w:jc w:val="center"/>
              <w:rPr>
                <w:rFonts w:ascii="Arial" w:hAnsi="Arial" w:cs="Arial"/>
                <w:color w:val="000000"/>
                <w:sz w:val="22"/>
              </w:rPr>
            </w:pPr>
            <w:r w:rsidRPr="00E540A2">
              <w:rPr>
                <w:rFonts w:ascii="Arial" w:hAnsi="Arial" w:cs="Arial"/>
                <w:color w:val="000000"/>
                <w:sz w:val="22"/>
              </w:rPr>
              <w:t>-</w:t>
            </w:r>
          </w:p>
        </w:tc>
      </w:tr>
      <w:tr w:rsidR="00653F96" w:rsidRPr="00E540A2" w14:paraId="46FF14F7" w14:textId="77777777">
        <w:trPr>
          <w:trHeight w:val="312"/>
        </w:trPr>
        <w:tc>
          <w:tcPr>
            <w:tcW w:w="568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9111D73" w14:textId="77777777" w:rsidR="00653F96" w:rsidRPr="00E540A2" w:rsidRDefault="00AF7250">
            <w:pPr>
              <w:widowControl/>
              <w:jc w:val="center"/>
              <w:textAlignment w:val="center"/>
              <w:rPr>
                <w:rFonts w:ascii="宋体" w:hAnsi="宋体" w:cs="宋体"/>
                <w:color w:val="000000"/>
                <w:sz w:val="22"/>
              </w:rPr>
            </w:pPr>
            <w:r w:rsidRPr="00E540A2">
              <w:rPr>
                <w:rFonts w:ascii="宋体" w:hAnsi="宋体" w:cs="宋体" w:hint="eastAsia"/>
                <w:color w:val="000000"/>
                <w:kern w:val="0"/>
                <w:sz w:val="22"/>
                <w:lang w:bidi="ar"/>
              </w:rPr>
              <w:t xml:space="preserve"> </w:t>
            </w:r>
            <w:r w:rsidRPr="00E540A2">
              <w:rPr>
                <w:rFonts w:ascii="宋体" w:hAnsi="宋体" w:cs="宋体" w:hint="eastAsia"/>
                <w:color w:val="000000"/>
                <w:kern w:val="0"/>
                <w:sz w:val="22"/>
                <w:lang w:bidi="ar"/>
              </w:rPr>
              <w:t>工程款支出</w:t>
            </w:r>
            <w:r w:rsidRPr="00E540A2">
              <w:rPr>
                <w:rFonts w:ascii="宋体" w:hAnsi="宋体" w:cs="宋体" w:hint="eastAsia"/>
                <w:color w:val="000000"/>
                <w:kern w:val="0"/>
                <w:sz w:val="22"/>
                <w:lang w:bidi="ar"/>
              </w:rPr>
              <w:t xml:space="preserve"> </w:t>
            </w:r>
          </w:p>
        </w:tc>
        <w:tc>
          <w:tcPr>
            <w:tcW w:w="39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A3CD13" w14:textId="77777777" w:rsidR="00653F96" w:rsidRPr="00E540A2" w:rsidRDefault="00AF7250">
            <w:pPr>
              <w:widowControl/>
              <w:jc w:val="center"/>
              <w:textAlignment w:val="center"/>
              <w:rPr>
                <w:rFonts w:ascii="Arial" w:hAnsi="Arial" w:cs="Arial"/>
                <w:color w:val="000000"/>
                <w:sz w:val="22"/>
              </w:rPr>
            </w:pPr>
            <w:r w:rsidRPr="00E540A2">
              <w:rPr>
                <w:rFonts w:ascii="Arial" w:hAnsi="Arial" w:cs="Arial"/>
                <w:color w:val="000000"/>
                <w:kern w:val="0"/>
                <w:sz w:val="22"/>
                <w:lang w:bidi="ar"/>
              </w:rPr>
              <w:t>2</w:t>
            </w:r>
            <w:r w:rsidRPr="00E540A2">
              <w:rPr>
                <w:rFonts w:ascii="Arial" w:hAnsi="Arial" w:cs="Arial"/>
                <w:color w:val="000000"/>
                <w:kern w:val="0"/>
                <w:sz w:val="22"/>
                <w:lang w:bidi="ar"/>
              </w:rPr>
              <w:t>,</w:t>
            </w:r>
            <w:r w:rsidRPr="00E540A2">
              <w:rPr>
                <w:rFonts w:ascii="Arial" w:hAnsi="Arial" w:cs="Arial" w:hint="eastAsia"/>
                <w:color w:val="000000"/>
                <w:kern w:val="0"/>
                <w:sz w:val="22"/>
                <w:lang w:bidi="ar"/>
              </w:rPr>
              <w:t>359</w:t>
            </w:r>
            <w:r w:rsidRPr="00E540A2">
              <w:rPr>
                <w:rFonts w:ascii="Arial" w:hAnsi="Arial" w:cs="Arial"/>
                <w:color w:val="000000"/>
                <w:kern w:val="0"/>
                <w:sz w:val="22"/>
                <w:lang w:bidi="ar"/>
              </w:rPr>
              <w:t>.</w:t>
            </w:r>
            <w:r w:rsidRPr="00E540A2">
              <w:rPr>
                <w:rFonts w:ascii="Arial" w:hAnsi="Arial" w:cs="Arial" w:hint="eastAsia"/>
                <w:color w:val="000000"/>
                <w:kern w:val="0"/>
                <w:sz w:val="22"/>
                <w:lang w:bidi="ar"/>
              </w:rPr>
              <w:t>8</w:t>
            </w:r>
            <w:r w:rsidRPr="00E540A2">
              <w:rPr>
                <w:rFonts w:ascii="Arial" w:hAnsi="Arial" w:cs="Arial"/>
                <w:color w:val="000000"/>
                <w:kern w:val="0"/>
                <w:sz w:val="22"/>
                <w:lang w:bidi="ar"/>
              </w:rPr>
              <w:t xml:space="preserve">1 </w:t>
            </w:r>
          </w:p>
        </w:tc>
      </w:tr>
      <w:tr w:rsidR="00653F96" w:rsidRPr="00E540A2" w14:paraId="1E5048AC" w14:textId="77777777">
        <w:trPr>
          <w:trHeight w:val="312"/>
        </w:trPr>
        <w:tc>
          <w:tcPr>
            <w:tcW w:w="568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2D41103" w14:textId="77777777" w:rsidR="00653F96" w:rsidRPr="00E540A2" w:rsidRDefault="00AF7250">
            <w:pPr>
              <w:widowControl/>
              <w:jc w:val="center"/>
              <w:textAlignment w:val="center"/>
              <w:rPr>
                <w:rFonts w:ascii="宋体" w:hAnsi="宋体" w:cs="宋体"/>
                <w:color w:val="000000"/>
                <w:sz w:val="22"/>
              </w:rPr>
            </w:pPr>
            <w:r w:rsidRPr="00E540A2">
              <w:rPr>
                <w:rFonts w:ascii="宋体" w:hAnsi="宋体" w:cs="宋体" w:hint="eastAsia"/>
                <w:color w:val="000000"/>
                <w:kern w:val="0"/>
                <w:sz w:val="22"/>
                <w:lang w:bidi="ar"/>
              </w:rPr>
              <w:t xml:space="preserve"> </w:t>
            </w:r>
            <w:r w:rsidRPr="00E540A2">
              <w:rPr>
                <w:rFonts w:ascii="宋体" w:hAnsi="宋体" w:cs="宋体" w:hint="eastAsia"/>
                <w:color w:val="000000"/>
                <w:kern w:val="0"/>
                <w:sz w:val="22"/>
                <w:lang w:bidi="ar"/>
              </w:rPr>
              <w:t>销售费用</w:t>
            </w:r>
            <w:r w:rsidRPr="00E540A2">
              <w:rPr>
                <w:rFonts w:ascii="宋体" w:hAnsi="宋体" w:cs="宋体" w:hint="eastAsia"/>
                <w:color w:val="000000"/>
                <w:kern w:val="0"/>
                <w:sz w:val="22"/>
                <w:lang w:bidi="ar"/>
              </w:rPr>
              <w:t xml:space="preserve"> </w:t>
            </w:r>
          </w:p>
        </w:tc>
        <w:tc>
          <w:tcPr>
            <w:tcW w:w="39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9D6C4A" w14:textId="77777777" w:rsidR="00653F96" w:rsidRPr="00E540A2" w:rsidRDefault="00AF7250">
            <w:pPr>
              <w:widowControl/>
              <w:jc w:val="center"/>
              <w:textAlignment w:val="center"/>
              <w:rPr>
                <w:rFonts w:ascii="Arial" w:hAnsi="Arial" w:cs="Arial"/>
                <w:color w:val="000000"/>
                <w:sz w:val="22"/>
              </w:rPr>
            </w:pPr>
            <w:r w:rsidRPr="00E540A2">
              <w:rPr>
                <w:rFonts w:ascii="Arial" w:hAnsi="Arial" w:cs="Arial"/>
                <w:color w:val="000000"/>
                <w:kern w:val="0"/>
                <w:sz w:val="22"/>
                <w:lang w:bidi="ar"/>
              </w:rPr>
              <w:t>4</w:t>
            </w:r>
            <w:r w:rsidRPr="00E540A2">
              <w:rPr>
                <w:rFonts w:ascii="Arial" w:hAnsi="Arial" w:cs="Arial" w:hint="eastAsia"/>
                <w:color w:val="000000"/>
                <w:kern w:val="0"/>
                <w:sz w:val="22"/>
                <w:lang w:bidi="ar"/>
              </w:rPr>
              <w:t>31</w:t>
            </w:r>
            <w:r w:rsidRPr="00E540A2">
              <w:rPr>
                <w:rFonts w:ascii="Arial" w:hAnsi="Arial" w:cs="Arial"/>
                <w:color w:val="000000"/>
                <w:kern w:val="0"/>
                <w:sz w:val="22"/>
                <w:lang w:bidi="ar"/>
              </w:rPr>
              <w:t>.</w:t>
            </w:r>
            <w:r w:rsidRPr="00E540A2">
              <w:rPr>
                <w:rFonts w:ascii="Arial" w:hAnsi="Arial" w:cs="Arial" w:hint="eastAsia"/>
                <w:color w:val="000000"/>
                <w:kern w:val="0"/>
                <w:sz w:val="22"/>
                <w:lang w:bidi="ar"/>
              </w:rPr>
              <w:t>00</w:t>
            </w:r>
            <w:r w:rsidRPr="00E540A2">
              <w:rPr>
                <w:rFonts w:ascii="Arial" w:hAnsi="Arial" w:cs="Arial"/>
                <w:color w:val="000000"/>
                <w:kern w:val="0"/>
                <w:sz w:val="22"/>
                <w:lang w:bidi="ar"/>
              </w:rPr>
              <w:t xml:space="preserve"> </w:t>
            </w:r>
          </w:p>
        </w:tc>
      </w:tr>
      <w:tr w:rsidR="00653F96" w:rsidRPr="00E540A2" w14:paraId="675A7ED8" w14:textId="77777777">
        <w:trPr>
          <w:trHeight w:val="312"/>
        </w:trPr>
        <w:tc>
          <w:tcPr>
            <w:tcW w:w="568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900B6A5" w14:textId="77777777" w:rsidR="00653F96" w:rsidRPr="00E540A2" w:rsidRDefault="00AF7250">
            <w:pPr>
              <w:widowControl/>
              <w:jc w:val="center"/>
              <w:textAlignment w:val="center"/>
              <w:rPr>
                <w:rFonts w:ascii="宋体" w:hAnsi="宋体" w:cs="宋体"/>
                <w:color w:val="000000"/>
                <w:sz w:val="22"/>
              </w:rPr>
            </w:pPr>
            <w:r w:rsidRPr="00E540A2">
              <w:rPr>
                <w:rFonts w:ascii="宋体" w:hAnsi="宋体" w:cs="宋体" w:hint="eastAsia"/>
                <w:color w:val="000000"/>
                <w:kern w:val="0"/>
                <w:sz w:val="22"/>
                <w:lang w:bidi="ar"/>
              </w:rPr>
              <w:t xml:space="preserve"> </w:t>
            </w:r>
            <w:r w:rsidRPr="00E540A2">
              <w:rPr>
                <w:rFonts w:ascii="宋体" w:hAnsi="宋体" w:cs="宋体" w:hint="eastAsia"/>
                <w:color w:val="000000"/>
                <w:kern w:val="0"/>
                <w:sz w:val="22"/>
                <w:lang w:bidi="ar"/>
              </w:rPr>
              <w:t>管理费用</w:t>
            </w:r>
            <w:r w:rsidRPr="00E540A2">
              <w:rPr>
                <w:rFonts w:ascii="宋体" w:hAnsi="宋体" w:cs="宋体" w:hint="eastAsia"/>
                <w:color w:val="000000"/>
                <w:kern w:val="0"/>
                <w:sz w:val="22"/>
                <w:lang w:bidi="ar"/>
              </w:rPr>
              <w:t xml:space="preserve"> </w:t>
            </w:r>
          </w:p>
        </w:tc>
        <w:tc>
          <w:tcPr>
            <w:tcW w:w="39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6B8857" w14:textId="77777777" w:rsidR="00653F96" w:rsidRPr="00E540A2" w:rsidRDefault="00AF7250">
            <w:pPr>
              <w:widowControl/>
              <w:jc w:val="center"/>
              <w:textAlignment w:val="center"/>
              <w:rPr>
                <w:rFonts w:ascii="Arial" w:hAnsi="Arial" w:cs="Arial"/>
                <w:color w:val="000000"/>
                <w:sz w:val="22"/>
              </w:rPr>
            </w:pPr>
            <w:r w:rsidRPr="00E540A2">
              <w:rPr>
                <w:rFonts w:ascii="Arial" w:hAnsi="Arial" w:cs="Arial" w:hint="eastAsia"/>
                <w:color w:val="000000"/>
                <w:kern w:val="0"/>
                <w:sz w:val="22"/>
                <w:lang w:bidi="ar"/>
              </w:rPr>
              <w:t>26</w:t>
            </w:r>
            <w:r w:rsidRPr="00E540A2">
              <w:rPr>
                <w:rFonts w:ascii="Arial" w:hAnsi="Arial" w:cs="Arial"/>
                <w:color w:val="000000"/>
                <w:kern w:val="0"/>
                <w:sz w:val="22"/>
                <w:lang w:bidi="ar"/>
              </w:rPr>
              <w:t>.</w:t>
            </w:r>
            <w:r w:rsidRPr="00E540A2">
              <w:rPr>
                <w:rFonts w:ascii="Arial" w:hAnsi="Arial" w:cs="Arial" w:hint="eastAsia"/>
                <w:color w:val="000000"/>
                <w:kern w:val="0"/>
                <w:sz w:val="22"/>
                <w:lang w:bidi="ar"/>
              </w:rPr>
              <w:t>5</w:t>
            </w:r>
            <w:r w:rsidRPr="00E540A2">
              <w:rPr>
                <w:rFonts w:ascii="Arial" w:hAnsi="Arial" w:cs="Arial"/>
                <w:color w:val="000000"/>
                <w:kern w:val="0"/>
                <w:sz w:val="22"/>
                <w:lang w:bidi="ar"/>
              </w:rPr>
              <w:t xml:space="preserve">0 </w:t>
            </w:r>
          </w:p>
        </w:tc>
      </w:tr>
      <w:tr w:rsidR="00653F96" w:rsidRPr="00E540A2" w14:paraId="319D19D1" w14:textId="77777777">
        <w:trPr>
          <w:trHeight w:val="312"/>
        </w:trPr>
        <w:tc>
          <w:tcPr>
            <w:tcW w:w="568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5C10D72" w14:textId="77777777" w:rsidR="00653F96" w:rsidRPr="00E540A2" w:rsidRDefault="00AF7250">
            <w:pPr>
              <w:widowControl/>
              <w:jc w:val="center"/>
              <w:textAlignment w:val="center"/>
              <w:rPr>
                <w:rFonts w:ascii="宋体" w:hAnsi="宋体" w:cs="宋体"/>
                <w:color w:val="000000"/>
                <w:sz w:val="22"/>
              </w:rPr>
            </w:pPr>
            <w:r w:rsidRPr="00E540A2">
              <w:rPr>
                <w:rFonts w:ascii="宋体" w:hAnsi="宋体" w:cs="宋体" w:hint="eastAsia"/>
                <w:color w:val="000000"/>
                <w:kern w:val="0"/>
                <w:sz w:val="22"/>
                <w:lang w:bidi="ar"/>
              </w:rPr>
              <w:t xml:space="preserve"> </w:t>
            </w:r>
            <w:r w:rsidRPr="00E540A2">
              <w:rPr>
                <w:rFonts w:ascii="宋体" w:hAnsi="宋体" w:cs="宋体" w:hint="eastAsia"/>
                <w:color w:val="000000"/>
                <w:kern w:val="0"/>
                <w:sz w:val="22"/>
                <w:lang w:bidi="ar"/>
              </w:rPr>
              <w:t>财务费用</w:t>
            </w:r>
            <w:r w:rsidRPr="00E540A2">
              <w:rPr>
                <w:rFonts w:ascii="宋体" w:hAnsi="宋体" w:cs="宋体" w:hint="eastAsia"/>
                <w:color w:val="000000"/>
                <w:kern w:val="0"/>
                <w:sz w:val="22"/>
                <w:lang w:bidi="ar"/>
              </w:rPr>
              <w:t xml:space="preserve"> </w:t>
            </w:r>
          </w:p>
        </w:tc>
        <w:tc>
          <w:tcPr>
            <w:tcW w:w="39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2A2D9440" w14:textId="77777777" w:rsidR="00653F96" w:rsidRPr="00E540A2" w:rsidRDefault="00AF7250">
            <w:pPr>
              <w:jc w:val="center"/>
              <w:rPr>
                <w:rFonts w:ascii="Arial" w:hAnsi="Arial" w:cs="Arial"/>
                <w:color w:val="000000"/>
                <w:sz w:val="22"/>
              </w:rPr>
            </w:pPr>
            <w:r w:rsidRPr="00E540A2">
              <w:rPr>
                <w:rFonts w:ascii="Arial" w:hAnsi="Arial" w:cs="Arial"/>
                <w:color w:val="000000"/>
                <w:sz w:val="22"/>
              </w:rPr>
              <w:t>-</w:t>
            </w:r>
          </w:p>
        </w:tc>
      </w:tr>
      <w:tr w:rsidR="00653F96" w:rsidRPr="00E540A2" w14:paraId="452C3351" w14:textId="77777777">
        <w:trPr>
          <w:trHeight w:val="312"/>
        </w:trPr>
        <w:tc>
          <w:tcPr>
            <w:tcW w:w="568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2F43419" w14:textId="77777777" w:rsidR="00653F96" w:rsidRPr="00E540A2" w:rsidRDefault="00AF7250">
            <w:pPr>
              <w:widowControl/>
              <w:jc w:val="center"/>
              <w:textAlignment w:val="center"/>
              <w:rPr>
                <w:rFonts w:ascii="宋体" w:hAnsi="宋体" w:cs="宋体"/>
                <w:color w:val="000000"/>
                <w:sz w:val="22"/>
              </w:rPr>
            </w:pPr>
            <w:r w:rsidRPr="00E540A2">
              <w:rPr>
                <w:rFonts w:ascii="宋体" w:hAnsi="宋体" w:cs="宋体" w:hint="eastAsia"/>
                <w:color w:val="000000"/>
                <w:kern w:val="0"/>
                <w:sz w:val="22"/>
                <w:lang w:bidi="ar"/>
              </w:rPr>
              <w:t xml:space="preserve"> </w:t>
            </w:r>
            <w:r w:rsidRPr="00E540A2">
              <w:rPr>
                <w:rFonts w:ascii="宋体" w:hAnsi="宋体" w:cs="宋体" w:hint="eastAsia"/>
                <w:color w:val="000000"/>
                <w:kern w:val="0"/>
                <w:sz w:val="22"/>
                <w:lang w:bidi="ar"/>
              </w:rPr>
              <w:t>营业税金及附加</w:t>
            </w:r>
            <w:r w:rsidRPr="00E540A2">
              <w:rPr>
                <w:rFonts w:ascii="宋体" w:hAnsi="宋体" w:cs="宋体" w:hint="eastAsia"/>
                <w:color w:val="000000"/>
                <w:kern w:val="0"/>
                <w:sz w:val="22"/>
                <w:lang w:bidi="ar"/>
              </w:rPr>
              <w:t xml:space="preserve"> </w:t>
            </w:r>
          </w:p>
        </w:tc>
        <w:tc>
          <w:tcPr>
            <w:tcW w:w="39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1D7FA6BC" w14:textId="77777777" w:rsidR="00653F96" w:rsidRPr="00E540A2" w:rsidRDefault="00AF7250">
            <w:pPr>
              <w:jc w:val="center"/>
              <w:rPr>
                <w:rFonts w:ascii="Arial" w:hAnsi="Arial" w:cs="Arial"/>
                <w:b/>
                <w:color w:val="000000"/>
                <w:sz w:val="22"/>
              </w:rPr>
            </w:pPr>
            <w:r w:rsidRPr="00E540A2">
              <w:rPr>
                <w:rFonts w:ascii="Arial" w:hAnsi="Arial" w:cs="Arial"/>
                <w:b/>
                <w:color w:val="000000"/>
                <w:sz w:val="22"/>
              </w:rPr>
              <w:t>-</w:t>
            </w:r>
          </w:p>
        </w:tc>
      </w:tr>
      <w:tr w:rsidR="00653F96" w:rsidRPr="00E540A2" w14:paraId="2A0DFF79" w14:textId="77777777">
        <w:trPr>
          <w:trHeight w:val="312"/>
        </w:trPr>
        <w:tc>
          <w:tcPr>
            <w:tcW w:w="568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BB98D08" w14:textId="77777777" w:rsidR="00653F96" w:rsidRPr="00E540A2" w:rsidRDefault="00AF7250">
            <w:pPr>
              <w:widowControl/>
              <w:jc w:val="center"/>
              <w:textAlignment w:val="center"/>
              <w:rPr>
                <w:rFonts w:ascii="宋体" w:hAnsi="宋体" w:cs="宋体"/>
                <w:color w:val="000000"/>
                <w:sz w:val="22"/>
              </w:rPr>
            </w:pPr>
            <w:r w:rsidRPr="00E540A2">
              <w:rPr>
                <w:rFonts w:ascii="宋体" w:hAnsi="宋体" w:cs="宋体" w:hint="eastAsia"/>
                <w:color w:val="000000"/>
                <w:kern w:val="0"/>
                <w:sz w:val="22"/>
                <w:lang w:bidi="ar"/>
              </w:rPr>
              <w:t xml:space="preserve"> </w:t>
            </w:r>
            <w:r w:rsidRPr="00E540A2">
              <w:rPr>
                <w:rFonts w:ascii="宋体" w:hAnsi="宋体" w:cs="宋体" w:hint="eastAsia"/>
                <w:color w:val="000000"/>
                <w:kern w:val="0"/>
                <w:sz w:val="22"/>
                <w:lang w:bidi="ar"/>
              </w:rPr>
              <w:t>土地增值税</w:t>
            </w:r>
            <w:r w:rsidRPr="00E540A2">
              <w:rPr>
                <w:rFonts w:ascii="宋体" w:hAnsi="宋体" w:cs="宋体" w:hint="eastAsia"/>
                <w:color w:val="000000"/>
                <w:kern w:val="0"/>
                <w:sz w:val="22"/>
                <w:lang w:bidi="ar"/>
              </w:rPr>
              <w:t xml:space="preserve"> </w:t>
            </w:r>
          </w:p>
        </w:tc>
        <w:tc>
          <w:tcPr>
            <w:tcW w:w="3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864473F" w14:textId="77777777" w:rsidR="00653F96" w:rsidRPr="00E540A2" w:rsidRDefault="00AF7250">
            <w:pPr>
              <w:jc w:val="center"/>
              <w:rPr>
                <w:rFonts w:ascii="Arial" w:hAnsi="Arial" w:cs="Arial"/>
                <w:color w:val="000000"/>
                <w:sz w:val="22"/>
              </w:rPr>
            </w:pPr>
            <w:r w:rsidRPr="00E540A2">
              <w:rPr>
                <w:rFonts w:ascii="Arial" w:hAnsi="Arial" w:cs="Arial"/>
                <w:color w:val="000000"/>
                <w:sz w:val="22"/>
              </w:rPr>
              <w:t>-</w:t>
            </w:r>
          </w:p>
        </w:tc>
      </w:tr>
      <w:tr w:rsidR="00653F96" w:rsidRPr="00E540A2" w14:paraId="7631EC02" w14:textId="77777777">
        <w:trPr>
          <w:trHeight w:val="312"/>
        </w:trPr>
        <w:tc>
          <w:tcPr>
            <w:tcW w:w="568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60E98A6" w14:textId="77777777" w:rsidR="00653F96" w:rsidRPr="00E540A2" w:rsidRDefault="00AF7250">
            <w:pPr>
              <w:widowControl/>
              <w:jc w:val="center"/>
              <w:textAlignment w:val="center"/>
              <w:rPr>
                <w:rFonts w:ascii="宋体" w:hAnsi="宋体" w:cs="宋体"/>
                <w:color w:val="000000"/>
                <w:sz w:val="22"/>
              </w:rPr>
            </w:pPr>
            <w:r w:rsidRPr="00E540A2">
              <w:rPr>
                <w:rFonts w:ascii="宋体" w:hAnsi="宋体" w:cs="宋体" w:hint="eastAsia"/>
                <w:color w:val="000000"/>
                <w:kern w:val="0"/>
                <w:sz w:val="22"/>
                <w:lang w:bidi="ar"/>
              </w:rPr>
              <w:t xml:space="preserve"> </w:t>
            </w:r>
            <w:r w:rsidRPr="00E540A2">
              <w:rPr>
                <w:rFonts w:ascii="宋体" w:hAnsi="宋体" w:cs="宋体" w:hint="eastAsia"/>
                <w:color w:val="000000"/>
                <w:kern w:val="0"/>
                <w:sz w:val="22"/>
                <w:lang w:bidi="ar"/>
              </w:rPr>
              <w:t>所得税</w:t>
            </w:r>
            <w:r w:rsidRPr="00E540A2">
              <w:rPr>
                <w:rFonts w:ascii="宋体" w:hAnsi="宋体" w:cs="宋体" w:hint="eastAsia"/>
                <w:color w:val="000000"/>
                <w:kern w:val="0"/>
                <w:sz w:val="22"/>
                <w:lang w:bidi="ar"/>
              </w:rPr>
              <w:t xml:space="preserve"> </w:t>
            </w:r>
          </w:p>
        </w:tc>
        <w:tc>
          <w:tcPr>
            <w:tcW w:w="3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9031463" w14:textId="77777777" w:rsidR="00653F96" w:rsidRPr="00E540A2" w:rsidRDefault="00AF7250">
            <w:pPr>
              <w:jc w:val="center"/>
              <w:rPr>
                <w:rFonts w:ascii="Arial" w:hAnsi="Arial" w:cs="Arial"/>
                <w:color w:val="000000"/>
                <w:sz w:val="22"/>
              </w:rPr>
            </w:pPr>
            <w:r w:rsidRPr="00E540A2">
              <w:rPr>
                <w:rFonts w:ascii="Arial" w:hAnsi="Arial" w:cs="Arial"/>
                <w:color w:val="000000"/>
                <w:sz w:val="22"/>
              </w:rPr>
              <w:t>-</w:t>
            </w:r>
          </w:p>
        </w:tc>
      </w:tr>
      <w:tr w:rsidR="00653F96" w:rsidRPr="00E540A2" w14:paraId="6F6F1959" w14:textId="77777777">
        <w:trPr>
          <w:trHeight w:val="312"/>
        </w:trPr>
        <w:tc>
          <w:tcPr>
            <w:tcW w:w="568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43804F4" w14:textId="77777777" w:rsidR="00653F96" w:rsidRPr="00E540A2" w:rsidRDefault="00AF7250">
            <w:pPr>
              <w:widowControl/>
              <w:jc w:val="center"/>
              <w:textAlignment w:val="center"/>
              <w:rPr>
                <w:rFonts w:ascii="宋体" w:hAnsi="宋体" w:cs="宋体"/>
                <w:color w:val="000000"/>
                <w:sz w:val="22"/>
              </w:rPr>
            </w:pPr>
            <w:r w:rsidRPr="00E540A2">
              <w:rPr>
                <w:rFonts w:ascii="宋体" w:hAnsi="宋体" w:cs="宋体" w:hint="eastAsia"/>
                <w:color w:val="000000"/>
                <w:kern w:val="0"/>
                <w:sz w:val="22"/>
                <w:lang w:bidi="ar"/>
              </w:rPr>
              <w:t xml:space="preserve"> </w:t>
            </w:r>
            <w:r w:rsidRPr="00E540A2">
              <w:rPr>
                <w:rFonts w:ascii="宋体" w:hAnsi="宋体" w:cs="宋体" w:hint="eastAsia"/>
                <w:color w:val="000000"/>
                <w:kern w:val="0"/>
                <w:sz w:val="22"/>
                <w:lang w:bidi="ar"/>
              </w:rPr>
              <w:t>其他净支出</w:t>
            </w:r>
            <w:r w:rsidRPr="00E540A2">
              <w:rPr>
                <w:rFonts w:ascii="宋体" w:hAnsi="宋体" w:cs="宋体" w:hint="eastAsia"/>
                <w:color w:val="000000"/>
                <w:kern w:val="0"/>
                <w:sz w:val="22"/>
                <w:lang w:bidi="ar"/>
              </w:rPr>
              <w:t xml:space="preserve"> </w:t>
            </w:r>
          </w:p>
        </w:tc>
        <w:tc>
          <w:tcPr>
            <w:tcW w:w="3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4230B24" w14:textId="77777777" w:rsidR="00653F96" w:rsidRPr="00E540A2" w:rsidRDefault="00AF7250">
            <w:pPr>
              <w:jc w:val="center"/>
              <w:rPr>
                <w:rFonts w:ascii="Arial" w:hAnsi="Arial" w:cs="Arial"/>
                <w:color w:val="000000"/>
                <w:sz w:val="22"/>
              </w:rPr>
            </w:pPr>
            <w:r w:rsidRPr="00E540A2">
              <w:rPr>
                <w:rFonts w:ascii="Arial" w:hAnsi="Arial" w:cs="Arial"/>
                <w:color w:val="000000"/>
                <w:sz w:val="22"/>
              </w:rPr>
              <w:t>-</w:t>
            </w:r>
          </w:p>
        </w:tc>
      </w:tr>
      <w:tr w:rsidR="00653F96" w:rsidRPr="00E540A2" w14:paraId="2EF6E5FC" w14:textId="77777777">
        <w:trPr>
          <w:trHeight w:val="312"/>
        </w:trPr>
        <w:tc>
          <w:tcPr>
            <w:tcW w:w="568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42C7128" w14:textId="77777777" w:rsidR="00653F96" w:rsidRPr="00E540A2" w:rsidRDefault="00AF7250">
            <w:pPr>
              <w:widowControl/>
              <w:jc w:val="center"/>
              <w:textAlignment w:val="center"/>
              <w:rPr>
                <w:rFonts w:ascii="宋体" w:hAnsi="宋体" w:cs="宋体"/>
                <w:color w:val="000000"/>
                <w:sz w:val="22"/>
              </w:rPr>
            </w:pPr>
            <w:r w:rsidRPr="00E540A2">
              <w:rPr>
                <w:rFonts w:ascii="宋体" w:hAnsi="宋体" w:cs="宋体" w:hint="eastAsia"/>
                <w:color w:val="000000"/>
                <w:kern w:val="0"/>
                <w:sz w:val="22"/>
                <w:lang w:bidi="ar"/>
              </w:rPr>
              <w:t xml:space="preserve"> </w:t>
            </w:r>
            <w:proofErr w:type="gramStart"/>
            <w:r w:rsidRPr="00E540A2">
              <w:rPr>
                <w:rFonts w:ascii="宋体" w:hAnsi="宋体" w:cs="宋体" w:hint="eastAsia"/>
                <w:color w:val="000000"/>
                <w:kern w:val="0"/>
                <w:sz w:val="22"/>
                <w:lang w:bidi="ar"/>
              </w:rPr>
              <w:t>与融创集团</w:t>
            </w:r>
            <w:proofErr w:type="gramEnd"/>
            <w:r w:rsidRPr="00E540A2">
              <w:rPr>
                <w:rFonts w:ascii="宋体" w:hAnsi="宋体" w:cs="宋体" w:hint="eastAsia"/>
                <w:color w:val="000000"/>
                <w:kern w:val="0"/>
                <w:sz w:val="22"/>
                <w:lang w:bidi="ar"/>
              </w:rPr>
              <w:t>内各公司往来</w:t>
            </w:r>
            <w:r w:rsidRPr="00E540A2">
              <w:rPr>
                <w:rFonts w:ascii="宋体" w:hAnsi="宋体" w:cs="宋体" w:hint="eastAsia"/>
                <w:color w:val="000000"/>
                <w:kern w:val="0"/>
                <w:sz w:val="22"/>
                <w:lang w:bidi="ar"/>
              </w:rPr>
              <w:t xml:space="preserve"> </w:t>
            </w:r>
          </w:p>
        </w:tc>
        <w:tc>
          <w:tcPr>
            <w:tcW w:w="3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7FDCEE5" w14:textId="77777777" w:rsidR="00653F96" w:rsidRPr="00E540A2" w:rsidRDefault="00AF7250">
            <w:pPr>
              <w:jc w:val="center"/>
              <w:rPr>
                <w:rFonts w:ascii="Arial" w:hAnsi="Arial" w:cs="Arial"/>
                <w:color w:val="000000"/>
                <w:sz w:val="22"/>
              </w:rPr>
            </w:pPr>
            <w:r w:rsidRPr="00E540A2">
              <w:rPr>
                <w:rFonts w:ascii="Arial" w:hAnsi="Arial" w:cs="Arial"/>
                <w:color w:val="000000"/>
                <w:sz w:val="22"/>
              </w:rPr>
              <w:t>-</w:t>
            </w:r>
          </w:p>
        </w:tc>
      </w:tr>
      <w:tr w:rsidR="00653F96" w:rsidRPr="00E540A2" w14:paraId="4CC9678F" w14:textId="77777777">
        <w:trPr>
          <w:trHeight w:val="312"/>
        </w:trPr>
        <w:tc>
          <w:tcPr>
            <w:tcW w:w="5688"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14:paraId="50E1B044" w14:textId="77777777" w:rsidR="00653F96" w:rsidRPr="00E540A2" w:rsidRDefault="00AF7250">
            <w:pPr>
              <w:widowControl/>
              <w:jc w:val="center"/>
              <w:textAlignment w:val="center"/>
              <w:rPr>
                <w:rFonts w:ascii="宋体" w:hAnsi="宋体" w:cs="宋体"/>
                <w:b/>
                <w:color w:val="000000"/>
                <w:sz w:val="22"/>
              </w:rPr>
            </w:pPr>
            <w:r w:rsidRPr="00E540A2">
              <w:rPr>
                <w:rFonts w:ascii="宋体" w:hAnsi="宋体" w:cs="宋体" w:hint="eastAsia"/>
                <w:b/>
                <w:color w:val="000000"/>
                <w:kern w:val="0"/>
                <w:sz w:val="22"/>
                <w:lang w:bidi="ar"/>
              </w:rPr>
              <w:t xml:space="preserve"> </w:t>
            </w:r>
            <w:r w:rsidRPr="00E540A2">
              <w:rPr>
                <w:rFonts w:ascii="宋体" w:hAnsi="宋体" w:cs="宋体" w:hint="eastAsia"/>
                <w:b/>
                <w:color w:val="000000"/>
                <w:kern w:val="0"/>
                <w:sz w:val="22"/>
                <w:lang w:bidi="ar"/>
              </w:rPr>
              <w:t>资金流出小计</w:t>
            </w:r>
            <w:r w:rsidRPr="00E540A2">
              <w:rPr>
                <w:rFonts w:ascii="宋体" w:hAnsi="宋体" w:cs="宋体" w:hint="eastAsia"/>
                <w:b/>
                <w:color w:val="000000"/>
                <w:kern w:val="0"/>
                <w:sz w:val="22"/>
                <w:lang w:bidi="ar"/>
              </w:rPr>
              <w:t xml:space="preserve"> </w:t>
            </w:r>
          </w:p>
        </w:tc>
        <w:tc>
          <w:tcPr>
            <w:tcW w:w="3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D33F19F" w14:textId="77777777" w:rsidR="00653F96" w:rsidRPr="00E540A2" w:rsidRDefault="00AF7250">
            <w:pPr>
              <w:widowControl/>
              <w:jc w:val="center"/>
              <w:textAlignment w:val="center"/>
              <w:rPr>
                <w:rFonts w:ascii="Arial" w:hAnsi="Arial" w:cs="Arial"/>
                <w:b/>
                <w:color w:val="000000"/>
                <w:sz w:val="22"/>
              </w:rPr>
            </w:pPr>
            <w:r w:rsidRPr="00E540A2">
              <w:rPr>
                <w:rFonts w:ascii="Arial" w:hAnsi="Arial" w:cs="Arial"/>
                <w:b/>
                <w:color w:val="000000"/>
                <w:kern w:val="0"/>
                <w:sz w:val="22"/>
                <w:lang w:bidi="ar"/>
              </w:rPr>
              <w:t>2,</w:t>
            </w:r>
            <w:r w:rsidRPr="00E540A2">
              <w:rPr>
                <w:rFonts w:ascii="Arial" w:hAnsi="Arial" w:cs="Arial" w:hint="eastAsia"/>
                <w:b/>
                <w:color w:val="000000"/>
                <w:kern w:val="0"/>
                <w:sz w:val="22"/>
                <w:lang w:bidi="ar"/>
              </w:rPr>
              <w:t>81</w:t>
            </w:r>
            <w:r w:rsidRPr="00E540A2">
              <w:rPr>
                <w:rFonts w:ascii="Arial" w:hAnsi="Arial" w:cs="Arial"/>
                <w:b/>
                <w:color w:val="000000"/>
                <w:kern w:val="0"/>
                <w:sz w:val="22"/>
                <w:lang w:bidi="ar"/>
              </w:rPr>
              <w:t>7.</w:t>
            </w:r>
            <w:r w:rsidRPr="00E540A2">
              <w:rPr>
                <w:rFonts w:ascii="Arial" w:hAnsi="Arial" w:cs="Arial" w:hint="eastAsia"/>
                <w:b/>
                <w:color w:val="000000"/>
                <w:kern w:val="0"/>
                <w:sz w:val="22"/>
                <w:lang w:bidi="ar"/>
              </w:rPr>
              <w:t>31</w:t>
            </w:r>
          </w:p>
        </w:tc>
      </w:tr>
      <w:tr w:rsidR="00653F96" w:rsidRPr="00E540A2" w14:paraId="39F41429" w14:textId="77777777" w:rsidTr="00E540A2">
        <w:trPr>
          <w:trHeight w:val="312"/>
        </w:trPr>
        <w:tc>
          <w:tcPr>
            <w:tcW w:w="5688"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14:paraId="6596AA18" w14:textId="77777777" w:rsidR="00653F96" w:rsidRPr="00E540A2" w:rsidRDefault="00AF7250">
            <w:pPr>
              <w:widowControl/>
              <w:jc w:val="center"/>
              <w:textAlignment w:val="center"/>
              <w:rPr>
                <w:rFonts w:ascii="宋体" w:hAnsi="宋体" w:cs="宋体"/>
                <w:color w:val="000000"/>
                <w:sz w:val="22"/>
              </w:rPr>
            </w:pPr>
            <w:r w:rsidRPr="00E540A2">
              <w:rPr>
                <w:rFonts w:ascii="宋体" w:hAnsi="宋体" w:cs="宋体" w:hint="eastAsia"/>
                <w:color w:val="000000"/>
                <w:kern w:val="0"/>
                <w:sz w:val="22"/>
                <w:lang w:bidi="ar"/>
              </w:rPr>
              <w:t xml:space="preserve"> </w:t>
            </w:r>
            <w:proofErr w:type="gramStart"/>
            <w:r w:rsidRPr="00E540A2">
              <w:rPr>
                <w:rFonts w:ascii="宋体" w:hAnsi="宋体" w:cs="宋体" w:hint="eastAsia"/>
                <w:color w:val="000000"/>
                <w:kern w:val="0"/>
                <w:sz w:val="22"/>
                <w:lang w:bidi="ar"/>
              </w:rPr>
              <w:t>与融创集团</w:t>
            </w:r>
            <w:proofErr w:type="gramEnd"/>
            <w:r w:rsidRPr="00E540A2">
              <w:rPr>
                <w:rFonts w:ascii="宋体" w:hAnsi="宋体" w:cs="宋体" w:hint="eastAsia"/>
                <w:color w:val="000000"/>
                <w:kern w:val="0"/>
                <w:sz w:val="22"/>
                <w:lang w:bidi="ar"/>
              </w:rPr>
              <w:t>内各公司往来</w:t>
            </w:r>
            <w:r w:rsidRPr="00E540A2">
              <w:rPr>
                <w:rFonts w:ascii="宋体" w:hAnsi="宋体" w:cs="宋体" w:hint="eastAsia"/>
                <w:color w:val="000000"/>
                <w:kern w:val="0"/>
                <w:sz w:val="22"/>
                <w:lang w:bidi="ar"/>
              </w:rPr>
              <w:t xml:space="preserve"> </w:t>
            </w:r>
          </w:p>
        </w:tc>
        <w:tc>
          <w:tcPr>
            <w:tcW w:w="3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008500E" w14:textId="77777777" w:rsidR="00653F96" w:rsidRPr="00E540A2" w:rsidRDefault="00AF7250">
            <w:pPr>
              <w:widowControl/>
              <w:jc w:val="center"/>
              <w:textAlignment w:val="center"/>
              <w:rPr>
                <w:rFonts w:ascii="Arial" w:hAnsi="Arial" w:cs="Arial"/>
                <w:color w:val="000000"/>
                <w:sz w:val="22"/>
              </w:rPr>
            </w:pPr>
            <w:r w:rsidRPr="00E540A2">
              <w:rPr>
                <w:rFonts w:ascii="Arial" w:hAnsi="Arial" w:cs="Arial" w:hint="eastAsia"/>
                <w:color w:val="000000"/>
                <w:kern w:val="0"/>
                <w:sz w:val="22"/>
                <w:lang w:bidi="ar"/>
              </w:rPr>
              <w:t>1,410</w:t>
            </w:r>
            <w:r w:rsidRPr="00E540A2">
              <w:rPr>
                <w:rFonts w:ascii="Arial" w:hAnsi="Arial" w:cs="Arial"/>
                <w:color w:val="000000"/>
                <w:kern w:val="0"/>
                <w:sz w:val="22"/>
                <w:lang w:bidi="ar"/>
              </w:rPr>
              <w:t>.00</w:t>
            </w:r>
          </w:p>
        </w:tc>
      </w:tr>
      <w:tr w:rsidR="00653F96" w:rsidRPr="00E540A2" w14:paraId="162180DE" w14:textId="77777777">
        <w:trPr>
          <w:trHeight w:val="469"/>
        </w:trPr>
        <w:tc>
          <w:tcPr>
            <w:tcW w:w="5688"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14:paraId="63B63206" w14:textId="77777777" w:rsidR="00653F96" w:rsidRPr="00E540A2" w:rsidRDefault="00AF7250">
            <w:pPr>
              <w:widowControl/>
              <w:jc w:val="center"/>
              <w:textAlignment w:val="center"/>
              <w:rPr>
                <w:rFonts w:ascii="宋体" w:hAnsi="宋体" w:cs="宋体"/>
                <w:color w:val="000000"/>
                <w:sz w:val="22"/>
              </w:rPr>
            </w:pPr>
            <w:r w:rsidRPr="00E540A2">
              <w:rPr>
                <w:rFonts w:ascii="宋体" w:hAnsi="宋体" w:cs="宋体" w:hint="eastAsia"/>
                <w:color w:val="000000"/>
                <w:kern w:val="0"/>
                <w:sz w:val="22"/>
                <w:lang w:bidi="ar"/>
              </w:rPr>
              <w:t xml:space="preserve"> </w:t>
            </w:r>
            <w:r w:rsidRPr="00E540A2">
              <w:rPr>
                <w:rFonts w:ascii="宋体" w:hAnsi="宋体" w:cs="宋体" w:hint="eastAsia"/>
                <w:color w:val="000000"/>
                <w:kern w:val="0"/>
                <w:sz w:val="22"/>
                <w:lang w:bidi="ar"/>
              </w:rPr>
              <w:t>区域公司与非</w:t>
            </w:r>
            <w:proofErr w:type="gramStart"/>
            <w:r w:rsidRPr="00E540A2">
              <w:rPr>
                <w:rFonts w:ascii="宋体" w:hAnsi="宋体" w:cs="宋体" w:hint="eastAsia"/>
                <w:color w:val="000000"/>
                <w:kern w:val="0"/>
                <w:sz w:val="22"/>
                <w:lang w:bidi="ar"/>
              </w:rPr>
              <w:t>融创股东</w:t>
            </w:r>
            <w:proofErr w:type="gramEnd"/>
            <w:r w:rsidRPr="00E540A2">
              <w:rPr>
                <w:rFonts w:ascii="宋体" w:hAnsi="宋体" w:cs="宋体" w:hint="eastAsia"/>
                <w:color w:val="000000"/>
                <w:kern w:val="0"/>
                <w:sz w:val="22"/>
                <w:lang w:bidi="ar"/>
              </w:rPr>
              <w:t>往来</w:t>
            </w:r>
            <w:r w:rsidRPr="00E540A2">
              <w:rPr>
                <w:rFonts w:ascii="宋体" w:hAnsi="宋体" w:cs="宋体" w:hint="eastAsia"/>
                <w:color w:val="000000"/>
                <w:kern w:val="0"/>
                <w:sz w:val="22"/>
                <w:lang w:bidi="ar"/>
              </w:rPr>
              <w:t xml:space="preserve"> </w:t>
            </w:r>
          </w:p>
        </w:tc>
        <w:tc>
          <w:tcPr>
            <w:tcW w:w="3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FA9F4CF" w14:textId="77777777" w:rsidR="00653F96" w:rsidRPr="00E540A2" w:rsidRDefault="00AF7250">
            <w:pPr>
              <w:widowControl/>
              <w:jc w:val="center"/>
              <w:textAlignment w:val="center"/>
              <w:rPr>
                <w:rFonts w:ascii="Arial" w:hAnsi="Arial" w:cs="Arial"/>
                <w:color w:val="000000"/>
                <w:sz w:val="22"/>
              </w:rPr>
            </w:pPr>
            <w:r w:rsidRPr="00E540A2">
              <w:rPr>
                <w:rFonts w:ascii="Arial" w:hAnsi="Arial" w:cs="Arial" w:hint="eastAsia"/>
                <w:color w:val="000000"/>
                <w:kern w:val="0"/>
                <w:sz w:val="22"/>
                <w:lang w:bidi="ar"/>
              </w:rPr>
              <w:t>1,59</w:t>
            </w:r>
            <w:r w:rsidRPr="00E540A2">
              <w:rPr>
                <w:rFonts w:ascii="Arial" w:hAnsi="Arial" w:cs="Arial"/>
                <w:color w:val="000000"/>
                <w:kern w:val="0"/>
                <w:sz w:val="22"/>
                <w:lang w:bidi="ar"/>
              </w:rPr>
              <w:t>0</w:t>
            </w:r>
            <w:r w:rsidRPr="00E540A2">
              <w:rPr>
                <w:rFonts w:ascii="Arial" w:hAnsi="Arial" w:cs="Arial"/>
                <w:color w:val="000000"/>
                <w:kern w:val="0"/>
                <w:sz w:val="22"/>
                <w:lang w:bidi="ar"/>
              </w:rPr>
              <w:t>.00</w:t>
            </w:r>
          </w:p>
        </w:tc>
      </w:tr>
      <w:tr w:rsidR="00653F96" w:rsidRPr="00E540A2" w14:paraId="0CCD84EB" w14:textId="77777777">
        <w:trPr>
          <w:trHeight w:val="546"/>
        </w:trPr>
        <w:tc>
          <w:tcPr>
            <w:tcW w:w="5688"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14:paraId="1E598C0F" w14:textId="77777777" w:rsidR="00653F96" w:rsidRPr="00E540A2" w:rsidRDefault="00AF7250">
            <w:pPr>
              <w:widowControl/>
              <w:jc w:val="center"/>
              <w:textAlignment w:val="center"/>
              <w:rPr>
                <w:rFonts w:ascii="宋体" w:hAnsi="宋体" w:cs="宋体"/>
                <w:b/>
                <w:color w:val="000000"/>
                <w:sz w:val="22"/>
              </w:rPr>
            </w:pPr>
            <w:r w:rsidRPr="00E540A2">
              <w:rPr>
                <w:rFonts w:ascii="宋体" w:hAnsi="宋体" w:cs="宋体" w:hint="eastAsia"/>
                <w:b/>
                <w:color w:val="000000"/>
                <w:kern w:val="0"/>
                <w:sz w:val="22"/>
                <w:lang w:bidi="ar"/>
              </w:rPr>
              <w:t xml:space="preserve"> </w:t>
            </w:r>
            <w:r w:rsidRPr="00E540A2">
              <w:rPr>
                <w:rFonts w:ascii="宋体" w:hAnsi="宋体" w:cs="宋体" w:hint="eastAsia"/>
                <w:b/>
                <w:color w:val="000000"/>
                <w:kern w:val="0"/>
                <w:sz w:val="22"/>
                <w:lang w:bidi="ar"/>
              </w:rPr>
              <w:t>资金流出小计</w:t>
            </w:r>
            <w:r w:rsidRPr="00E540A2">
              <w:rPr>
                <w:rFonts w:ascii="宋体" w:hAnsi="宋体" w:cs="宋体" w:hint="eastAsia"/>
                <w:b/>
                <w:color w:val="000000"/>
                <w:kern w:val="0"/>
                <w:sz w:val="22"/>
                <w:lang w:bidi="ar"/>
              </w:rPr>
              <w:t xml:space="preserve"> </w:t>
            </w:r>
          </w:p>
        </w:tc>
        <w:tc>
          <w:tcPr>
            <w:tcW w:w="3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C5ED2E5" w14:textId="77777777" w:rsidR="00653F96" w:rsidRPr="00E540A2" w:rsidRDefault="00AF7250">
            <w:pPr>
              <w:widowControl/>
              <w:jc w:val="center"/>
              <w:textAlignment w:val="center"/>
              <w:rPr>
                <w:rFonts w:ascii="Arial" w:hAnsi="Arial" w:cs="Arial"/>
                <w:b/>
                <w:color w:val="000000"/>
                <w:sz w:val="22"/>
              </w:rPr>
            </w:pPr>
            <w:r w:rsidRPr="00E540A2">
              <w:rPr>
                <w:rFonts w:ascii="Arial" w:hAnsi="Arial" w:cs="Arial"/>
                <w:b/>
                <w:color w:val="000000"/>
                <w:kern w:val="0"/>
                <w:sz w:val="22"/>
                <w:lang w:bidi="ar"/>
              </w:rPr>
              <w:t>3,</w:t>
            </w:r>
            <w:r w:rsidRPr="00E540A2">
              <w:rPr>
                <w:rFonts w:ascii="Arial" w:hAnsi="Arial" w:cs="Arial"/>
                <w:b/>
                <w:color w:val="000000"/>
                <w:kern w:val="0"/>
                <w:sz w:val="22"/>
                <w:lang w:bidi="ar"/>
              </w:rPr>
              <w:t>000</w:t>
            </w:r>
            <w:r w:rsidRPr="00E540A2">
              <w:rPr>
                <w:rFonts w:ascii="Arial" w:hAnsi="Arial" w:cs="Arial"/>
                <w:b/>
                <w:color w:val="000000"/>
                <w:kern w:val="0"/>
                <w:sz w:val="22"/>
                <w:lang w:bidi="ar"/>
              </w:rPr>
              <w:t>.00</w:t>
            </w:r>
          </w:p>
        </w:tc>
      </w:tr>
    </w:tbl>
    <w:p w14:paraId="4370EA3C" w14:textId="77777777" w:rsidR="00653F96" w:rsidRDefault="00AF7250">
      <w:pPr>
        <w:numPr>
          <w:ilvl w:val="0"/>
          <w:numId w:val="1"/>
        </w:numPr>
        <w:spacing w:beforeLines="50" w:before="156" w:afterLines="50" w:after="156"/>
        <w:ind w:firstLineChars="50" w:firstLine="120"/>
        <w:rPr>
          <w:rFonts w:ascii="宋体" w:hAnsi="宋体"/>
          <w:b/>
          <w:sz w:val="24"/>
          <w:szCs w:val="24"/>
          <w:lang w:bidi="zh-CN"/>
        </w:rPr>
      </w:pPr>
      <w:r>
        <w:rPr>
          <w:rFonts w:ascii="宋体" w:hAnsi="宋体"/>
          <w:b/>
          <w:sz w:val="24"/>
          <w:szCs w:val="24"/>
          <w:lang w:bidi="zh-CN"/>
        </w:rPr>
        <w:lastRenderedPageBreak/>
        <w:t>福州螺洲</w:t>
      </w:r>
      <w:r>
        <w:rPr>
          <w:rFonts w:ascii="宋体" w:hAnsi="宋体"/>
          <w:b/>
          <w:sz w:val="24"/>
          <w:szCs w:val="24"/>
          <w:lang w:bidi="zh-CN"/>
        </w:rPr>
        <w:t>T</w:t>
      </w:r>
      <w:r>
        <w:rPr>
          <w:rFonts w:ascii="宋体" w:hAnsi="宋体"/>
          <w:b/>
          <w:sz w:val="24"/>
          <w:szCs w:val="24"/>
          <w:lang w:bidi="zh-CN"/>
        </w:rPr>
        <w:t>OD</w:t>
      </w:r>
      <w:r>
        <w:rPr>
          <w:rFonts w:ascii="宋体" w:hAnsi="宋体"/>
          <w:b/>
          <w:sz w:val="24"/>
          <w:szCs w:val="24"/>
          <w:lang w:bidi="zh-CN"/>
        </w:rPr>
        <w:t>项目公司</w:t>
      </w:r>
      <w:r>
        <w:rPr>
          <w:rFonts w:ascii="宋体" w:hAnsi="宋体"/>
          <w:b/>
          <w:sz w:val="24"/>
          <w:szCs w:val="24"/>
          <w:lang w:val="zh-CN" w:bidi="zh-CN"/>
        </w:rPr>
        <w:t>资金计划</w:t>
      </w:r>
      <w:r>
        <w:rPr>
          <w:rFonts w:ascii="宋体" w:hAnsi="宋体"/>
          <w:b/>
          <w:sz w:val="24"/>
          <w:szCs w:val="24"/>
          <w:lang w:val="zh-CN" w:bidi="zh-CN"/>
        </w:rPr>
        <w:t>情况</w:t>
      </w:r>
      <w:r>
        <w:rPr>
          <w:rFonts w:ascii="宋体" w:hAnsi="宋体"/>
          <w:b/>
          <w:sz w:val="24"/>
          <w:szCs w:val="24"/>
          <w:lang w:bidi="zh-CN"/>
        </w:rPr>
        <w:t>审核说明</w:t>
      </w:r>
    </w:p>
    <w:p w14:paraId="5DD6E8D8" w14:textId="77777777" w:rsidR="00653F96" w:rsidRDefault="00AF7250">
      <w:p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（一）工程</w:t>
      </w:r>
      <w:proofErr w:type="gramStart"/>
      <w:r>
        <w:rPr>
          <w:rFonts w:ascii="宋体" w:hAnsi="宋体" w:hint="eastAsia"/>
          <w:b/>
          <w:bCs/>
          <w:sz w:val="24"/>
          <w:szCs w:val="24"/>
          <w:lang w:bidi="zh-CN"/>
        </w:rPr>
        <w:t>款资金</w:t>
      </w:r>
      <w:proofErr w:type="gramEnd"/>
      <w:r>
        <w:rPr>
          <w:rFonts w:ascii="宋体" w:hAnsi="宋体" w:hint="eastAsia"/>
          <w:b/>
          <w:bCs/>
          <w:sz w:val="24"/>
          <w:szCs w:val="24"/>
          <w:lang w:bidi="zh-CN"/>
        </w:rPr>
        <w:t>支出计划说明</w:t>
      </w:r>
    </w:p>
    <w:p w14:paraId="18AF99A3" w14:textId="77777777" w:rsidR="00653F96" w:rsidRDefault="00AF7250">
      <w:pPr>
        <w:spacing w:beforeLines="50" w:before="156" w:afterLines="50" w:after="156" w:line="360" w:lineRule="auto"/>
        <w:ind w:firstLineChars="200" w:firstLine="480"/>
        <w:rPr>
          <w:rFonts w:ascii="宋体" w:hAnsi="宋体"/>
          <w:bCs/>
          <w:color w:val="000000"/>
          <w:sz w:val="24"/>
          <w:szCs w:val="24"/>
          <w:lang w:bidi="zh-CN"/>
        </w:rPr>
      </w:pPr>
      <w:r>
        <w:rPr>
          <w:rFonts w:ascii="宋体" w:hAnsi="宋体" w:hint="eastAsia"/>
          <w:bCs/>
          <w:sz w:val="24"/>
          <w:szCs w:val="24"/>
          <w:lang w:bidi="zh-CN"/>
        </w:rPr>
        <w:t>项目公司在</w:t>
      </w:r>
      <w:r>
        <w:rPr>
          <w:rFonts w:ascii="宋体" w:hAnsi="宋体" w:hint="eastAsia"/>
          <w:bCs/>
          <w:sz w:val="24"/>
          <w:szCs w:val="24"/>
          <w:lang w:bidi="zh-CN"/>
        </w:rPr>
        <w:t>2020</w:t>
      </w:r>
      <w:r>
        <w:rPr>
          <w:rFonts w:ascii="宋体" w:hAnsi="宋体" w:hint="eastAsia"/>
          <w:bCs/>
          <w:sz w:val="24"/>
          <w:szCs w:val="24"/>
          <w:lang w:bidi="zh-CN"/>
        </w:rPr>
        <w:t>年</w:t>
      </w:r>
      <w:r>
        <w:rPr>
          <w:rFonts w:ascii="宋体" w:hAnsi="宋体" w:hint="eastAsia"/>
          <w:bCs/>
          <w:sz w:val="24"/>
          <w:szCs w:val="24"/>
          <w:lang w:bidi="zh-CN"/>
        </w:rPr>
        <w:t>11</w:t>
      </w:r>
      <w:r>
        <w:rPr>
          <w:rFonts w:ascii="宋体" w:hAnsi="宋体" w:hint="eastAsia"/>
          <w:bCs/>
          <w:sz w:val="24"/>
          <w:szCs w:val="24"/>
          <w:lang w:bidi="zh-CN"/>
        </w:rPr>
        <w:t>月工程款支出金额共计</w:t>
      </w:r>
      <w:r>
        <w:rPr>
          <w:rFonts w:ascii="宋体" w:hAnsi="宋体" w:cs="宋体" w:hint="eastAsia"/>
          <w:kern w:val="0"/>
          <w:sz w:val="24"/>
          <w:szCs w:val="24"/>
          <w:lang w:bidi="ar"/>
        </w:rPr>
        <w:t>2</w:t>
      </w:r>
      <w:r>
        <w:rPr>
          <w:rFonts w:ascii="宋体" w:hAnsi="宋体" w:cs="宋体" w:hint="eastAsia"/>
          <w:kern w:val="0"/>
          <w:sz w:val="24"/>
          <w:szCs w:val="24"/>
          <w:lang w:bidi="ar"/>
        </w:rPr>
        <w:t>,359</w:t>
      </w:r>
      <w:r>
        <w:rPr>
          <w:rFonts w:ascii="宋体" w:hAnsi="宋体" w:cs="宋体" w:hint="eastAsia"/>
          <w:kern w:val="0"/>
          <w:sz w:val="24"/>
          <w:szCs w:val="24"/>
          <w:lang w:bidi="ar"/>
        </w:rPr>
        <w:t>.</w:t>
      </w:r>
      <w:r>
        <w:rPr>
          <w:rFonts w:ascii="宋体" w:hAnsi="宋体" w:cs="宋体" w:hint="eastAsia"/>
          <w:kern w:val="0"/>
          <w:sz w:val="24"/>
          <w:szCs w:val="24"/>
          <w:lang w:bidi="ar"/>
        </w:rPr>
        <w:t>8</w:t>
      </w:r>
      <w:r>
        <w:rPr>
          <w:rFonts w:ascii="宋体" w:hAnsi="宋体" w:cs="宋体" w:hint="eastAsia"/>
          <w:kern w:val="0"/>
          <w:sz w:val="24"/>
          <w:szCs w:val="24"/>
          <w:lang w:bidi="ar"/>
        </w:rPr>
        <w:t xml:space="preserve">1 </w:t>
      </w:r>
      <w:r>
        <w:rPr>
          <w:rFonts w:ascii="宋体" w:hAnsi="宋体" w:hint="eastAsia"/>
          <w:bCs/>
          <w:sz w:val="24"/>
          <w:szCs w:val="24"/>
          <w:lang w:bidi="zh-CN"/>
        </w:rPr>
        <w:t>万元，其中包含设计费用</w:t>
      </w:r>
      <w:r>
        <w:rPr>
          <w:rFonts w:ascii="宋体" w:hAnsi="宋体" w:hint="eastAsia"/>
          <w:bCs/>
          <w:sz w:val="24"/>
          <w:szCs w:val="24"/>
          <w:lang w:bidi="zh-CN"/>
        </w:rPr>
        <w:t>1</w:t>
      </w:r>
      <w:r>
        <w:rPr>
          <w:rFonts w:ascii="宋体" w:hAnsi="宋体" w:hint="eastAsia"/>
          <w:bCs/>
          <w:sz w:val="24"/>
          <w:szCs w:val="24"/>
          <w:lang w:bidi="zh-CN"/>
        </w:rPr>
        <w:t>,</w:t>
      </w:r>
      <w:r>
        <w:rPr>
          <w:rFonts w:ascii="宋体" w:hAnsi="宋体" w:hint="eastAsia"/>
          <w:bCs/>
          <w:sz w:val="24"/>
          <w:szCs w:val="24"/>
          <w:lang w:bidi="zh-CN"/>
        </w:rPr>
        <w:t>763.</w:t>
      </w:r>
      <w:r>
        <w:rPr>
          <w:rFonts w:ascii="宋体" w:hAnsi="宋体" w:hint="eastAsia"/>
          <w:bCs/>
          <w:sz w:val="24"/>
          <w:szCs w:val="24"/>
          <w:lang w:bidi="zh-CN"/>
        </w:rPr>
        <w:t>40</w:t>
      </w:r>
      <w:r>
        <w:rPr>
          <w:rFonts w:ascii="宋体" w:hAnsi="宋体" w:hint="eastAsia"/>
          <w:bCs/>
          <w:sz w:val="24"/>
          <w:szCs w:val="24"/>
          <w:lang w:bidi="zh-CN"/>
        </w:rPr>
        <w:t>万元，具体分析如下</w:t>
      </w:r>
      <w:r>
        <w:rPr>
          <w:rFonts w:ascii="宋体" w:hAnsi="宋体" w:hint="eastAsia"/>
          <w:bCs/>
          <w:color w:val="000000"/>
          <w:sz w:val="24"/>
          <w:szCs w:val="24"/>
          <w:lang w:bidi="zh-CN"/>
        </w:rPr>
        <w:t>：</w:t>
      </w:r>
    </w:p>
    <w:p w14:paraId="23A5BCA9" w14:textId="77777777" w:rsidR="00653F96" w:rsidRDefault="00AF7250">
      <w:pPr>
        <w:pStyle w:val="ab"/>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8</w:t>
      </w:r>
      <w:r>
        <w:rPr>
          <w:rFonts w:ascii="宋体" w:hAnsi="宋体" w:hint="eastAsia"/>
          <w:bCs/>
          <w:color w:val="000000"/>
          <w:sz w:val="24"/>
          <w:szCs w:val="24"/>
          <w:lang w:bidi="zh-CN"/>
        </w:rPr>
        <w:t>月份用印的展示区总包招标文件，中国建筑第二工程局有限公司为中标单位，中标价格为</w:t>
      </w:r>
      <w:r>
        <w:rPr>
          <w:rFonts w:ascii="宋体" w:hAnsi="宋体" w:hint="eastAsia"/>
          <w:bCs/>
          <w:color w:val="000000"/>
          <w:sz w:val="24"/>
          <w:szCs w:val="24"/>
          <w:lang w:bidi="zh-CN"/>
        </w:rPr>
        <w:t>416.27</w:t>
      </w:r>
      <w:r>
        <w:rPr>
          <w:rFonts w:ascii="宋体" w:hAnsi="宋体" w:hint="eastAsia"/>
          <w:bCs/>
          <w:color w:val="000000"/>
          <w:sz w:val="24"/>
          <w:szCs w:val="24"/>
          <w:lang w:bidi="zh-CN"/>
        </w:rPr>
        <w:t>万元，计划</w:t>
      </w:r>
      <w:r>
        <w:rPr>
          <w:rFonts w:ascii="宋体" w:hAnsi="宋体" w:hint="eastAsia"/>
          <w:bCs/>
          <w:color w:val="000000"/>
          <w:sz w:val="24"/>
          <w:szCs w:val="24"/>
          <w:lang w:bidi="zh-CN"/>
        </w:rPr>
        <w:t>11</w:t>
      </w:r>
      <w:r>
        <w:rPr>
          <w:rFonts w:ascii="宋体" w:hAnsi="宋体" w:hint="eastAsia"/>
          <w:bCs/>
          <w:color w:val="000000"/>
          <w:sz w:val="24"/>
          <w:szCs w:val="24"/>
          <w:lang w:bidi="zh-CN"/>
        </w:rPr>
        <w:t>月份支付第一笔工程款</w:t>
      </w:r>
      <w:r>
        <w:rPr>
          <w:rFonts w:ascii="宋体" w:hAnsi="宋体" w:hint="eastAsia"/>
          <w:bCs/>
          <w:color w:val="000000"/>
          <w:sz w:val="24"/>
          <w:szCs w:val="24"/>
          <w:lang w:bidi="zh-CN"/>
        </w:rPr>
        <w:t>228.95</w:t>
      </w:r>
      <w:r>
        <w:rPr>
          <w:rFonts w:ascii="宋体" w:hAnsi="宋体" w:hint="eastAsia"/>
          <w:bCs/>
          <w:color w:val="000000"/>
          <w:sz w:val="24"/>
          <w:szCs w:val="24"/>
          <w:lang w:bidi="zh-CN"/>
        </w:rPr>
        <w:t>万元，目前展示区总包工程合同尚未签订，</w:t>
      </w:r>
      <w:r>
        <w:rPr>
          <w:rFonts w:ascii="宋体" w:hAnsi="宋体" w:hint="eastAsia"/>
          <w:sz w:val="24"/>
          <w:szCs w:val="24"/>
        </w:rPr>
        <w:t>需待合同签订后根据合同条款确定是否合理</w:t>
      </w:r>
      <w:r>
        <w:rPr>
          <w:rFonts w:ascii="宋体" w:hAnsi="宋体" w:hint="eastAsia"/>
          <w:bCs/>
          <w:color w:val="000000"/>
          <w:sz w:val="24"/>
          <w:szCs w:val="24"/>
          <w:lang w:bidi="zh-CN"/>
        </w:rPr>
        <w:t>；</w:t>
      </w:r>
    </w:p>
    <w:p w14:paraId="28436CF2" w14:textId="77777777" w:rsidR="00653F96" w:rsidRDefault="00AF7250">
      <w:pPr>
        <w:pStyle w:val="ab"/>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根据项目公司在</w:t>
      </w:r>
      <w:r>
        <w:rPr>
          <w:rFonts w:ascii="宋体" w:hAnsi="宋体" w:hint="eastAsia"/>
          <w:bCs/>
          <w:color w:val="000000"/>
          <w:sz w:val="24"/>
          <w:szCs w:val="24"/>
          <w:lang w:bidi="zh-CN"/>
        </w:rPr>
        <w:t>2020</w:t>
      </w:r>
      <w:r>
        <w:rPr>
          <w:rFonts w:ascii="宋体" w:hAnsi="宋体" w:hint="eastAsia"/>
          <w:bCs/>
          <w:color w:val="000000"/>
          <w:sz w:val="24"/>
          <w:szCs w:val="24"/>
          <w:lang w:bidi="zh-CN"/>
        </w:rPr>
        <w:t>年</w:t>
      </w:r>
      <w:r>
        <w:rPr>
          <w:rFonts w:ascii="宋体" w:hAnsi="宋体" w:hint="eastAsia"/>
          <w:bCs/>
          <w:color w:val="000000"/>
          <w:sz w:val="24"/>
          <w:szCs w:val="24"/>
          <w:lang w:bidi="zh-CN"/>
        </w:rPr>
        <w:t>10</w:t>
      </w:r>
      <w:r>
        <w:rPr>
          <w:rFonts w:ascii="宋体" w:hAnsi="宋体" w:hint="eastAsia"/>
          <w:bCs/>
          <w:color w:val="000000"/>
          <w:sz w:val="24"/>
          <w:szCs w:val="24"/>
          <w:lang w:bidi="zh-CN"/>
        </w:rPr>
        <w:t>月</w:t>
      </w:r>
      <w:r>
        <w:rPr>
          <w:rFonts w:ascii="宋体" w:hAnsi="宋体" w:hint="eastAsia"/>
          <w:bCs/>
          <w:color w:val="000000"/>
          <w:sz w:val="24"/>
          <w:szCs w:val="24"/>
          <w:lang w:bidi="zh-CN"/>
        </w:rPr>
        <w:t>26</w:t>
      </w:r>
      <w:r>
        <w:rPr>
          <w:rFonts w:ascii="宋体" w:hAnsi="宋体" w:hint="eastAsia"/>
          <w:bCs/>
          <w:color w:val="000000"/>
          <w:sz w:val="24"/>
          <w:szCs w:val="24"/>
          <w:lang w:bidi="zh-CN"/>
        </w:rPr>
        <w:t>日与福建榕普电力工程有限公司签订的福州云洲郡项目临时用电工程合同文件，合同总价款为</w:t>
      </w:r>
      <w:r>
        <w:rPr>
          <w:rFonts w:ascii="宋体" w:hAnsi="宋体" w:hint="eastAsia"/>
          <w:bCs/>
          <w:color w:val="000000"/>
          <w:sz w:val="24"/>
          <w:szCs w:val="24"/>
          <w:lang w:bidi="zh-CN"/>
        </w:rPr>
        <w:t>927,039.51</w:t>
      </w:r>
      <w:r>
        <w:rPr>
          <w:rFonts w:ascii="宋体" w:hAnsi="宋体" w:hint="eastAsia"/>
          <w:bCs/>
          <w:color w:val="000000"/>
          <w:sz w:val="24"/>
          <w:szCs w:val="24"/>
          <w:lang w:bidi="zh-CN"/>
        </w:rPr>
        <w:t>元，工程款的支付以实际完成工程量并经监理及发包人验收合格、资料齐全为付款依据，项目公司计划在</w:t>
      </w:r>
      <w:r>
        <w:rPr>
          <w:rFonts w:ascii="宋体" w:hAnsi="宋体" w:hint="eastAsia"/>
          <w:bCs/>
          <w:color w:val="000000"/>
          <w:sz w:val="24"/>
          <w:szCs w:val="24"/>
          <w:lang w:bidi="zh-CN"/>
        </w:rPr>
        <w:t>11</w:t>
      </w:r>
      <w:r>
        <w:rPr>
          <w:rFonts w:ascii="宋体" w:hAnsi="宋体" w:hint="eastAsia"/>
          <w:bCs/>
          <w:color w:val="000000"/>
          <w:sz w:val="24"/>
          <w:szCs w:val="24"/>
          <w:lang w:bidi="zh-CN"/>
        </w:rPr>
        <w:t>月份支付工程款</w:t>
      </w:r>
      <w:r>
        <w:rPr>
          <w:rFonts w:ascii="宋体" w:hAnsi="宋体" w:hint="eastAsia"/>
          <w:bCs/>
          <w:color w:val="000000"/>
          <w:sz w:val="24"/>
          <w:szCs w:val="24"/>
          <w:lang w:bidi="zh-CN"/>
        </w:rPr>
        <w:t>18.54</w:t>
      </w:r>
      <w:r>
        <w:rPr>
          <w:rFonts w:ascii="宋体" w:hAnsi="宋体" w:hint="eastAsia"/>
          <w:bCs/>
          <w:color w:val="000000"/>
          <w:sz w:val="24"/>
          <w:szCs w:val="24"/>
          <w:lang w:bidi="zh-CN"/>
        </w:rPr>
        <w:t>万元，付款时以具体的产值为依据进行</w:t>
      </w:r>
      <w:r>
        <w:rPr>
          <w:rFonts w:ascii="宋体" w:hAnsi="宋体" w:hint="eastAsia"/>
          <w:bCs/>
          <w:color w:val="000000"/>
          <w:sz w:val="24"/>
          <w:szCs w:val="24"/>
          <w:lang w:bidi="zh-CN"/>
        </w:rPr>
        <w:t>审核</w:t>
      </w:r>
      <w:r>
        <w:rPr>
          <w:rFonts w:ascii="宋体" w:hAnsi="宋体" w:hint="eastAsia"/>
          <w:bCs/>
          <w:color w:val="000000"/>
          <w:sz w:val="24"/>
          <w:szCs w:val="24"/>
          <w:lang w:bidi="zh-CN"/>
        </w:rPr>
        <w:t>；</w:t>
      </w:r>
    </w:p>
    <w:p w14:paraId="3DB759AE" w14:textId="77777777" w:rsidR="00653F96" w:rsidRDefault="00AF7250">
      <w:pPr>
        <w:pStyle w:val="ab"/>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计划支付给深圳市筑地建筑设计咨询有限公司设计费</w:t>
      </w:r>
      <w:r>
        <w:rPr>
          <w:rFonts w:ascii="宋体" w:hAnsi="宋体" w:hint="eastAsia"/>
          <w:bCs/>
          <w:color w:val="000000"/>
          <w:sz w:val="24"/>
          <w:szCs w:val="24"/>
          <w:lang w:bidi="zh-CN"/>
        </w:rPr>
        <w:t>145.52</w:t>
      </w:r>
      <w:r>
        <w:rPr>
          <w:rFonts w:ascii="宋体" w:hAnsi="宋体" w:hint="eastAsia"/>
          <w:bCs/>
          <w:color w:val="000000"/>
          <w:sz w:val="24"/>
          <w:szCs w:val="24"/>
          <w:lang w:bidi="zh-CN"/>
        </w:rPr>
        <w:t>万元，目前合同尚未签订，</w:t>
      </w:r>
      <w:r>
        <w:rPr>
          <w:rFonts w:ascii="宋体" w:hAnsi="宋体" w:hint="eastAsia"/>
          <w:sz w:val="24"/>
          <w:szCs w:val="24"/>
        </w:rPr>
        <w:t>需待合同签订后根据合同条款确定是否合理</w:t>
      </w:r>
      <w:r>
        <w:rPr>
          <w:rFonts w:ascii="宋体" w:hAnsi="宋体" w:hint="eastAsia"/>
          <w:bCs/>
          <w:color w:val="000000"/>
          <w:sz w:val="24"/>
          <w:szCs w:val="24"/>
          <w:lang w:bidi="zh-CN"/>
        </w:rPr>
        <w:t>；</w:t>
      </w:r>
    </w:p>
    <w:p w14:paraId="3DF832EA" w14:textId="77777777" w:rsidR="00653F96" w:rsidRDefault="00AF7250">
      <w:pPr>
        <w:pStyle w:val="ab"/>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计划支付给福建岩土工程勘察研究院有限公司的地勘工程款</w:t>
      </w:r>
      <w:r>
        <w:rPr>
          <w:rFonts w:ascii="宋体" w:hAnsi="宋体" w:hint="eastAsia"/>
          <w:bCs/>
          <w:color w:val="000000"/>
          <w:sz w:val="24"/>
          <w:szCs w:val="24"/>
          <w:lang w:bidi="zh-CN"/>
        </w:rPr>
        <w:t>33.06</w:t>
      </w:r>
      <w:r>
        <w:rPr>
          <w:rFonts w:ascii="宋体" w:hAnsi="宋体" w:hint="eastAsia"/>
          <w:bCs/>
          <w:color w:val="000000"/>
          <w:sz w:val="24"/>
          <w:szCs w:val="24"/>
          <w:lang w:bidi="zh-CN"/>
        </w:rPr>
        <w:t>万元，目前合同尚未签订，</w:t>
      </w:r>
      <w:r>
        <w:rPr>
          <w:rFonts w:ascii="宋体" w:hAnsi="宋体" w:hint="eastAsia"/>
          <w:sz w:val="24"/>
          <w:szCs w:val="24"/>
        </w:rPr>
        <w:t>需待合同签订后根据合同条款确定是否合理</w:t>
      </w:r>
      <w:r>
        <w:rPr>
          <w:rFonts w:ascii="宋体" w:hAnsi="宋体" w:hint="eastAsia"/>
          <w:bCs/>
          <w:color w:val="000000"/>
          <w:sz w:val="24"/>
          <w:szCs w:val="24"/>
          <w:lang w:bidi="zh-CN"/>
        </w:rPr>
        <w:t>；</w:t>
      </w:r>
    </w:p>
    <w:p w14:paraId="75C61884" w14:textId="77777777" w:rsidR="00653F96" w:rsidRDefault="00AF7250">
      <w:pPr>
        <w:pStyle w:val="ab"/>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9</w:t>
      </w:r>
      <w:r>
        <w:rPr>
          <w:rFonts w:ascii="宋体" w:hAnsi="宋体" w:hint="eastAsia"/>
          <w:bCs/>
          <w:color w:val="000000"/>
          <w:sz w:val="24"/>
          <w:szCs w:val="24"/>
          <w:lang w:bidi="zh-CN"/>
        </w:rPr>
        <w:t>月份用印的福州市云洲郡项目装饰装修工程设计合同，项目公司委托上海卡纳建筑装饰设计工程有限公司为项目展示区提供装饰装修工程设计工作，合同总价款为</w:t>
      </w:r>
      <w:r>
        <w:rPr>
          <w:rFonts w:ascii="宋体" w:hAnsi="宋体" w:hint="eastAsia"/>
          <w:bCs/>
          <w:color w:val="000000"/>
          <w:sz w:val="24"/>
          <w:szCs w:val="24"/>
          <w:lang w:bidi="zh-CN"/>
        </w:rPr>
        <w:t>138.06</w:t>
      </w:r>
      <w:r>
        <w:rPr>
          <w:rFonts w:ascii="宋体" w:hAnsi="宋体" w:hint="eastAsia"/>
          <w:bCs/>
          <w:color w:val="000000"/>
          <w:sz w:val="24"/>
          <w:szCs w:val="24"/>
          <w:lang w:bidi="zh-CN"/>
        </w:rPr>
        <w:t>万元，根据合同第</w:t>
      </w:r>
      <w:r>
        <w:rPr>
          <w:rFonts w:ascii="宋体" w:hAnsi="宋体" w:hint="eastAsia"/>
          <w:bCs/>
          <w:color w:val="000000"/>
          <w:sz w:val="24"/>
          <w:szCs w:val="24"/>
          <w:lang w:bidi="zh-CN"/>
        </w:rPr>
        <w:t>8</w:t>
      </w:r>
      <w:r>
        <w:rPr>
          <w:rFonts w:ascii="宋体" w:hAnsi="宋体" w:hint="eastAsia"/>
          <w:bCs/>
          <w:color w:val="000000"/>
          <w:sz w:val="24"/>
          <w:szCs w:val="24"/>
          <w:lang w:bidi="zh-CN"/>
        </w:rPr>
        <w:t>条第一款规定第一阶段在双方签约并由甲方发出设计任务指令后需支付合同总金额的</w:t>
      </w:r>
      <w:r>
        <w:rPr>
          <w:rFonts w:ascii="宋体" w:hAnsi="宋体" w:hint="eastAsia"/>
          <w:bCs/>
          <w:color w:val="000000"/>
          <w:sz w:val="24"/>
          <w:szCs w:val="24"/>
          <w:lang w:bidi="zh-CN"/>
        </w:rPr>
        <w:t>20%</w:t>
      </w:r>
      <w:r>
        <w:rPr>
          <w:rFonts w:ascii="宋体" w:hAnsi="宋体" w:hint="eastAsia"/>
          <w:bCs/>
          <w:color w:val="000000"/>
          <w:sz w:val="24"/>
          <w:szCs w:val="24"/>
          <w:lang w:bidi="zh-CN"/>
        </w:rPr>
        <w:t>，第二阶段乙方按照甲方要求完成平面白图设计阶段最终成果，并经甲方书面确认支付合同总金额的</w:t>
      </w:r>
      <w:r>
        <w:rPr>
          <w:rFonts w:ascii="宋体" w:hAnsi="宋体" w:hint="eastAsia"/>
          <w:bCs/>
          <w:color w:val="000000"/>
          <w:sz w:val="24"/>
          <w:szCs w:val="24"/>
          <w:lang w:bidi="zh-CN"/>
        </w:rPr>
        <w:t>20%</w:t>
      </w:r>
      <w:r>
        <w:rPr>
          <w:rFonts w:ascii="宋体" w:hAnsi="宋体" w:hint="eastAsia"/>
          <w:bCs/>
          <w:color w:val="000000"/>
          <w:sz w:val="24"/>
          <w:szCs w:val="24"/>
          <w:lang w:bidi="zh-CN"/>
        </w:rPr>
        <w:t>，第三阶段为甲方书面确认电气点位图完成主要平、立面图，材料说明及概算，修改完成方案扩初设计阶段最终成果时支付合同总金额的</w:t>
      </w:r>
      <w:r>
        <w:rPr>
          <w:rFonts w:ascii="宋体" w:hAnsi="宋体" w:hint="eastAsia"/>
          <w:bCs/>
          <w:color w:val="000000"/>
          <w:sz w:val="24"/>
          <w:szCs w:val="24"/>
          <w:lang w:bidi="zh-CN"/>
        </w:rPr>
        <w:t>20%</w:t>
      </w:r>
      <w:r>
        <w:rPr>
          <w:rFonts w:ascii="宋体" w:hAnsi="宋体" w:hint="eastAsia"/>
          <w:bCs/>
          <w:color w:val="000000"/>
          <w:sz w:val="24"/>
          <w:szCs w:val="24"/>
          <w:lang w:bidi="zh-CN"/>
        </w:rPr>
        <w:t>，第四阶段为甲方书面确认施工图、材</w:t>
      </w:r>
      <w:r>
        <w:rPr>
          <w:rFonts w:ascii="宋体" w:hAnsi="宋体" w:hint="eastAsia"/>
          <w:bCs/>
          <w:color w:val="000000"/>
          <w:sz w:val="24"/>
          <w:szCs w:val="24"/>
          <w:lang w:bidi="zh-CN"/>
        </w:rPr>
        <w:t>料样板阶段最终成果时支付合同总金额的</w:t>
      </w:r>
      <w:r>
        <w:rPr>
          <w:rFonts w:ascii="宋体" w:hAnsi="宋体" w:hint="eastAsia"/>
          <w:bCs/>
          <w:color w:val="000000"/>
          <w:sz w:val="24"/>
          <w:szCs w:val="24"/>
          <w:lang w:bidi="zh-CN"/>
        </w:rPr>
        <w:t>30%</w:t>
      </w:r>
      <w:r>
        <w:rPr>
          <w:rFonts w:ascii="宋体" w:hAnsi="宋体" w:hint="eastAsia"/>
          <w:bCs/>
          <w:color w:val="000000"/>
          <w:sz w:val="24"/>
          <w:szCs w:val="24"/>
          <w:lang w:bidi="zh-CN"/>
        </w:rPr>
        <w:t>，最后一个阶段为室内装修施工完成，并确认完成全部图纸变更单，工程完工并验收合格支付合同总金额的</w:t>
      </w:r>
      <w:r>
        <w:rPr>
          <w:rFonts w:ascii="宋体" w:hAnsi="宋体" w:hint="eastAsia"/>
          <w:bCs/>
          <w:color w:val="000000"/>
          <w:sz w:val="24"/>
          <w:szCs w:val="24"/>
          <w:lang w:bidi="zh-CN"/>
        </w:rPr>
        <w:t>10%</w:t>
      </w:r>
      <w:r>
        <w:rPr>
          <w:rFonts w:ascii="宋体" w:hAnsi="宋体" w:hint="eastAsia"/>
          <w:bCs/>
          <w:color w:val="000000"/>
          <w:sz w:val="24"/>
          <w:szCs w:val="24"/>
          <w:lang w:bidi="zh-CN"/>
        </w:rPr>
        <w:t>，</w:t>
      </w:r>
      <w:r>
        <w:rPr>
          <w:rFonts w:ascii="宋体" w:hAnsi="宋体" w:hint="eastAsia"/>
          <w:bCs/>
          <w:color w:val="000000"/>
          <w:sz w:val="24"/>
          <w:szCs w:val="24"/>
          <w:lang w:bidi="zh-CN"/>
        </w:rPr>
        <w:t>1</w:t>
      </w:r>
      <w:r>
        <w:rPr>
          <w:rFonts w:ascii="宋体" w:hAnsi="宋体" w:hint="eastAsia"/>
          <w:bCs/>
          <w:color w:val="000000"/>
          <w:sz w:val="24"/>
          <w:szCs w:val="24"/>
          <w:lang w:bidi="zh-CN"/>
        </w:rPr>
        <w:t>1</w:t>
      </w:r>
      <w:r>
        <w:rPr>
          <w:rFonts w:ascii="宋体" w:hAnsi="宋体" w:hint="eastAsia"/>
          <w:bCs/>
          <w:color w:val="000000"/>
          <w:sz w:val="24"/>
          <w:szCs w:val="24"/>
          <w:lang w:bidi="zh-CN"/>
        </w:rPr>
        <w:t>月计划完成工程设计的第</w:t>
      </w:r>
      <w:r>
        <w:rPr>
          <w:rFonts w:ascii="宋体" w:hAnsi="宋体" w:hint="eastAsia"/>
          <w:bCs/>
          <w:color w:val="000000"/>
          <w:sz w:val="24"/>
          <w:szCs w:val="24"/>
          <w:lang w:bidi="zh-CN"/>
        </w:rPr>
        <w:t>四</w:t>
      </w:r>
      <w:r>
        <w:rPr>
          <w:rFonts w:ascii="宋体" w:hAnsi="宋体" w:hint="eastAsia"/>
          <w:bCs/>
          <w:color w:val="000000"/>
          <w:sz w:val="24"/>
          <w:szCs w:val="24"/>
          <w:lang w:bidi="zh-CN"/>
        </w:rPr>
        <w:t>阶段即</w:t>
      </w:r>
      <w:r>
        <w:rPr>
          <w:rFonts w:ascii="宋体" w:hAnsi="宋体" w:hint="eastAsia"/>
          <w:bCs/>
          <w:color w:val="000000"/>
          <w:sz w:val="24"/>
          <w:szCs w:val="24"/>
          <w:lang w:bidi="zh-CN"/>
        </w:rPr>
        <w:t>施工图</w:t>
      </w:r>
      <w:r>
        <w:rPr>
          <w:rFonts w:ascii="宋体" w:hAnsi="宋体" w:hint="eastAsia"/>
          <w:bCs/>
          <w:color w:val="000000"/>
          <w:sz w:val="24"/>
          <w:szCs w:val="24"/>
          <w:lang w:bidi="zh-CN"/>
        </w:rPr>
        <w:t>设计，支付合同总金额的</w:t>
      </w:r>
      <w:r>
        <w:rPr>
          <w:rFonts w:ascii="宋体" w:hAnsi="宋体" w:hint="eastAsia"/>
          <w:bCs/>
          <w:color w:val="000000"/>
          <w:sz w:val="24"/>
          <w:szCs w:val="24"/>
          <w:lang w:bidi="zh-CN"/>
        </w:rPr>
        <w:t>9</w:t>
      </w:r>
      <w:r>
        <w:rPr>
          <w:rFonts w:ascii="宋体" w:hAnsi="宋体" w:hint="eastAsia"/>
          <w:bCs/>
          <w:color w:val="000000"/>
          <w:sz w:val="24"/>
          <w:szCs w:val="24"/>
          <w:lang w:bidi="zh-CN"/>
        </w:rPr>
        <w:t>0%</w:t>
      </w:r>
      <w:r>
        <w:rPr>
          <w:rFonts w:ascii="宋体" w:hAnsi="宋体" w:hint="eastAsia"/>
          <w:bCs/>
          <w:color w:val="000000"/>
          <w:sz w:val="24"/>
          <w:szCs w:val="24"/>
          <w:lang w:bidi="zh-CN"/>
        </w:rPr>
        <w:t>，即支付</w:t>
      </w:r>
      <w:r>
        <w:rPr>
          <w:rFonts w:ascii="宋体" w:hAnsi="宋体" w:hint="eastAsia"/>
          <w:bCs/>
          <w:color w:val="000000"/>
          <w:sz w:val="24"/>
          <w:szCs w:val="24"/>
          <w:lang w:bidi="zh-CN"/>
        </w:rPr>
        <w:t>124</w:t>
      </w:r>
      <w:r>
        <w:rPr>
          <w:rFonts w:ascii="宋体" w:hAnsi="宋体" w:hint="eastAsia"/>
          <w:bCs/>
          <w:color w:val="000000"/>
          <w:sz w:val="24"/>
          <w:szCs w:val="24"/>
          <w:lang w:bidi="zh-CN"/>
        </w:rPr>
        <w:t>.</w:t>
      </w:r>
      <w:r>
        <w:rPr>
          <w:rFonts w:ascii="宋体" w:hAnsi="宋体" w:hint="eastAsia"/>
          <w:bCs/>
          <w:color w:val="000000"/>
          <w:sz w:val="24"/>
          <w:szCs w:val="24"/>
          <w:lang w:bidi="zh-CN"/>
        </w:rPr>
        <w:t>25</w:t>
      </w:r>
      <w:r>
        <w:rPr>
          <w:rFonts w:ascii="宋体" w:hAnsi="宋体" w:hint="eastAsia"/>
          <w:bCs/>
          <w:color w:val="000000"/>
          <w:sz w:val="24"/>
          <w:szCs w:val="24"/>
          <w:lang w:bidi="zh-CN"/>
        </w:rPr>
        <w:t>万元，符合合同约定</w:t>
      </w:r>
      <w:r>
        <w:rPr>
          <w:rFonts w:ascii="宋体" w:hAnsi="宋体" w:hint="eastAsia"/>
          <w:bCs/>
          <w:color w:val="000000"/>
          <w:sz w:val="24"/>
          <w:szCs w:val="24"/>
          <w:lang w:bidi="zh-CN"/>
        </w:rPr>
        <w:t>；</w:t>
      </w:r>
    </w:p>
    <w:p w14:paraId="4BA7742B" w14:textId="77777777" w:rsidR="00653F96" w:rsidRDefault="00AF7250">
      <w:pPr>
        <w:pStyle w:val="ab"/>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计划支付给上海卡纳建筑装饰设计工程有限公司</w:t>
      </w:r>
      <w:proofErr w:type="gramStart"/>
      <w:r>
        <w:rPr>
          <w:rFonts w:ascii="宋体" w:hAnsi="宋体" w:hint="eastAsia"/>
          <w:bCs/>
          <w:color w:val="000000"/>
          <w:sz w:val="24"/>
          <w:szCs w:val="24"/>
          <w:lang w:bidi="zh-CN"/>
        </w:rPr>
        <w:t>的软装设计</w:t>
      </w:r>
      <w:proofErr w:type="gramEnd"/>
      <w:r>
        <w:rPr>
          <w:rFonts w:ascii="宋体" w:hAnsi="宋体" w:hint="eastAsia"/>
          <w:bCs/>
          <w:color w:val="000000"/>
          <w:sz w:val="24"/>
          <w:szCs w:val="24"/>
          <w:lang w:bidi="zh-CN"/>
        </w:rPr>
        <w:t>及制作费用</w:t>
      </w:r>
      <w:r>
        <w:rPr>
          <w:rFonts w:ascii="宋体" w:hAnsi="宋体" w:hint="eastAsia"/>
          <w:bCs/>
          <w:color w:val="000000"/>
          <w:sz w:val="24"/>
          <w:szCs w:val="24"/>
          <w:lang w:bidi="zh-CN"/>
        </w:rPr>
        <w:t>268.48</w:t>
      </w:r>
      <w:r>
        <w:rPr>
          <w:rFonts w:ascii="宋体" w:hAnsi="宋体" w:hint="eastAsia"/>
          <w:bCs/>
          <w:color w:val="000000"/>
          <w:sz w:val="24"/>
          <w:szCs w:val="24"/>
          <w:lang w:bidi="zh-CN"/>
        </w:rPr>
        <w:lastRenderedPageBreak/>
        <w:t>万元，目前合同尚未签订，</w:t>
      </w:r>
      <w:r>
        <w:rPr>
          <w:rFonts w:ascii="宋体" w:hAnsi="宋体" w:hint="eastAsia"/>
          <w:bCs/>
          <w:color w:val="000000"/>
          <w:sz w:val="24"/>
          <w:szCs w:val="24"/>
          <w:lang w:bidi="zh-CN"/>
        </w:rPr>
        <w:t>具体支付金额以实际签订的协议为准；</w:t>
      </w:r>
    </w:p>
    <w:p w14:paraId="722064F8" w14:textId="77777777" w:rsidR="00653F96" w:rsidRDefault="00AF7250">
      <w:pPr>
        <w:pStyle w:val="ab"/>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计划支付给上海中房建筑设计有限公司的云洲郡项目方案设计费用</w:t>
      </w:r>
      <w:r>
        <w:rPr>
          <w:rFonts w:ascii="宋体" w:hAnsi="宋体" w:hint="eastAsia"/>
          <w:bCs/>
          <w:color w:val="000000"/>
          <w:sz w:val="24"/>
          <w:szCs w:val="24"/>
          <w:lang w:bidi="zh-CN"/>
        </w:rPr>
        <w:t>679.44</w:t>
      </w:r>
      <w:r>
        <w:rPr>
          <w:rFonts w:ascii="宋体" w:hAnsi="宋体" w:hint="eastAsia"/>
          <w:bCs/>
          <w:color w:val="000000"/>
          <w:sz w:val="24"/>
          <w:szCs w:val="24"/>
          <w:lang w:bidi="zh-CN"/>
        </w:rPr>
        <w:t>万元，目前合同尚未签订，</w:t>
      </w:r>
      <w:r>
        <w:rPr>
          <w:rFonts w:ascii="宋体" w:hAnsi="宋体" w:hint="eastAsia"/>
          <w:sz w:val="24"/>
          <w:szCs w:val="24"/>
        </w:rPr>
        <w:t>需待合同签订后根据合同条款确定是否合理</w:t>
      </w:r>
      <w:r>
        <w:rPr>
          <w:rFonts w:ascii="宋体" w:hAnsi="宋体" w:hint="eastAsia"/>
          <w:bCs/>
          <w:color w:val="000000"/>
          <w:sz w:val="24"/>
          <w:szCs w:val="24"/>
          <w:lang w:bidi="zh-CN"/>
        </w:rPr>
        <w:t>；</w:t>
      </w:r>
    </w:p>
    <w:p w14:paraId="5FCE65A5" w14:textId="77777777" w:rsidR="00653F96" w:rsidRDefault="00AF7250">
      <w:pPr>
        <w:pStyle w:val="ab"/>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支付给福建嘉博联合设计股份有限公司的</w:t>
      </w:r>
      <w:r>
        <w:rPr>
          <w:rFonts w:ascii="宋体" w:hAnsi="宋体" w:hint="eastAsia"/>
          <w:bCs/>
          <w:color w:val="000000"/>
          <w:sz w:val="24"/>
          <w:szCs w:val="24"/>
          <w:lang w:bidi="zh-CN"/>
        </w:rPr>
        <w:t>施工图</w:t>
      </w:r>
      <w:r>
        <w:rPr>
          <w:rFonts w:ascii="宋体" w:hAnsi="宋体" w:hint="eastAsia"/>
          <w:bCs/>
          <w:color w:val="000000"/>
          <w:sz w:val="24"/>
          <w:szCs w:val="24"/>
          <w:lang w:bidi="zh-CN"/>
        </w:rPr>
        <w:t>设计费</w:t>
      </w:r>
      <w:r>
        <w:rPr>
          <w:rFonts w:ascii="宋体" w:hAnsi="宋体" w:hint="eastAsia"/>
          <w:bCs/>
          <w:color w:val="000000"/>
          <w:sz w:val="24"/>
          <w:szCs w:val="24"/>
          <w:lang w:bidi="zh-CN"/>
        </w:rPr>
        <w:t>314</w:t>
      </w:r>
      <w:r>
        <w:rPr>
          <w:rFonts w:ascii="宋体" w:hAnsi="宋体" w:hint="eastAsia"/>
          <w:bCs/>
          <w:color w:val="000000"/>
          <w:sz w:val="24"/>
          <w:szCs w:val="24"/>
          <w:lang w:bidi="zh-CN"/>
        </w:rPr>
        <w:t>.9</w:t>
      </w:r>
      <w:r>
        <w:rPr>
          <w:rFonts w:ascii="宋体" w:hAnsi="宋体" w:hint="eastAsia"/>
          <w:bCs/>
          <w:color w:val="000000"/>
          <w:sz w:val="24"/>
          <w:szCs w:val="24"/>
          <w:lang w:bidi="zh-CN"/>
        </w:rPr>
        <w:t>1</w:t>
      </w:r>
      <w:r>
        <w:rPr>
          <w:rFonts w:ascii="宋体" w:hAnsi="宋体" w:hint="eastAsia"/>
          <w:bCs/>
          <w:color w:val="000000"/>
          <w:sz w:val="24"/>
          <w:szCs w:val="24"/>
          <w:lang w:bidi="zh-CN"/>
        </w:rPr>
        <w:t>万元，合同尚未签订，</w:t>
      </w:r>
      <w:r>
        <w:rPr>
          <w:rFonts w:ascii="宋体" w:hAnsi="宋体" w:hint="eastAsia"/>
          <w:sz w:val="24"/>
          <w:szCs w:val="24"/>
        </w:rPr>
        <w:t>需待合同签订后根据合同条款确定是否合理</w:t>
      </w:r>
      <w:r>
        <w:rPr>
          <w:rFonts w:ascii="宋体" w:hAnsi="宋体" w:hint="eastAsia"/>
          <w:bCs/>
          <w:color w:val="000000"/>
          <w:sz w:val="24"/>
          <w:szCs w:val="24"/>
          <w:lang w:bidi="zh-CN"/>
        </w:rPr>
        <w:t>；</w:t>
      </w:r>
    </w:p>
    <w:p w14:paraId="0C1E45FC" w14:textId="77777777" w:rsidR="00653F96" w:rsidRDefault="00AF7250">
      <w:pPr>
        <w:pStyle w:val="ab"/>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支付给福建</w:t>
      </w:r>
      <w:r>
        <w:rPr>
          <w:rFonts w:ascii="宋体" w:hAnsi="宋体" w:hint="eastAsia"/>
          <w:bCs/>
          <w:color w:val="000000"/>
          <w:sz w:val="24"/>
          <w:szCs w:val="24"/>
          <w:lang w:bidi="zh-CN"/>
        </w:rPr>
        <w:t>天正建筑工程施工图审查事务</w:t>
      </w:r>
      <w:r>
        <w:rPr>
          <w:rFonts w:ascii="宋体" w:hAnsi="宋体" w:hint="eastAsia"/>
          <w:bCs/>
          <w:color w:val="000000"/>
          <w:sz w:val="24"/>
          <w:szCs w:val="24"/>
          <w:lang w:bidi="zh-CN"/>
        </w:rPr>
        <w:t>有限公司的</w:t>
      </w:r>
      <w:r>
        <w:rPr>
          <w:rFonts w:ascii="宋体" w:hAnsi="宋体" w:hint="eastAsia"/>
          <w:bCs/>
          <w:color w:val="000000"/>
          <w:sz w:val="24"/>
          <w:szCs w:val="24"/>
          <w:lang w:bidi="zh-CN"/>
        </w:rPr>
        <w:t>审查设计</w:t>
      </w:r>
      <w:r>
        <w:rPr>
          <w:rFonts w:ascii="宋体" w:hAnsi="宋体" w:hint="eastAsia"/>
          <w:bCs/>
          <w:color w:val="000000"/>
          <w:sz w:val="24"/>
          <w:szCs w:val="24"/>
          <w:lang w:bidi="zh-CN"/>
        </w:rPr>
        <w:t>费</w:t>
      </w:r>
      <w:r>
        <w:rPr>
          <w:rFonts w:ascii="宋体" w:hAnsi="宋体" w:hint="eastAsia"/>
          <w:bCs/>
          <w:color w:val="000000"/>
          <w:sz w:val="24"/>
          <w:szCs w:val="24"/>
          <w:lang w:bidi="zh-CN"/>
        </w:rPr>
        <w:t>50</w:t>
      </w:r>
      <w:r>
        <w:rPr>
          <w:rFonts w:ascii="宋体" w:hAnsi="宋体" w:hint="eastAsia"/>
          <w:bCs/>
          <w:color w:val="000000"/>
          <w:sz w:val="24"/>
          <w:szCs w:val="24"/>
          <w:lang w:bidi="zh-CN"/>
        </w:rPr>
        <w:t>.</w:t>
      </w:r>
      <w:r>
        <w:rPr>
          <w:rFonts w:ascii="宋体" w:hAnsi="宋体" w:hint="eastAsia"/>
          <w:bCs/>
          <w:color w:val="000000"/>
          <w:sz w:val="24"/>
          <w:szCs w:val="24"/>
          <w:lang w:bidi="zh-CN"/>
        </w:rPr>
        <w:t>29</w:t>
      </w:r>
      <w:r>
        <w:rPr>
          <w:rFonts w:ascii="宋体" w:hAnsi="宋体" w:hint="eastAsia"/>
          <w:bCs/>
          <w:color w:val="000000"/>
          <w:sz w:val="24"/>
          <w:szCs w:val="24"/>
          <w:lang w:bidi="zh-CN"/>
        </w:rPr>
        <w:t>万元，合同尚未签订，</w:t>
      </w:r>
      <w:r>
        <w:rPr>
          <w:rFonts w:ascii="宋体" w:hAnsi="宋体" w:hint="eastAsia"/>
          <w:sz w:val="24"/>
          <w:szCs w:val="24"/>
        </w:rPr>
        <w:t>需待合同签订后根据合同条款确定是否合理</w:t>
      </w:r>
      <w:r>
        <w:rPr>
          <w:rFonts w:ascii="宋体" w:hAnsi="宋体" w:hint="eastAsia"/>
          <w:sz w:val="24"/>
          <w:szCs w:val="24"/>
        </w:rPr>
        <w:t>；</w:t>
      </w:r>
    </w:p>
    <w:p w14:paraId="006F7C43" w14:textId="77777777" w:rsidR="00653F96" w:rsidRDefault="00AF7250">
      <w:pPr>
        <w:pStyle w:val="ab"/>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支付给福建</w:t>
      </w:r>
      <w:r>
        <w:rPr>
          <w:rFonts w:ascii="宋体" w:hAnsi="宋体" w:hint="eastAsia"/>
          <w:bCs/>
          <w:color w:val="000000"/>
          <w:sz w:val="24"/>
          <w:szCs w:val="24"/>
          <w:lang w:bidi="zh-CN"/>
        </w:rPr>
        <w:t>中联众科环境技术</w:t>
      </w:r>
      <w:r>
        <w:rPr>
          <w:rFonts w:ascii="宋体" w:hAnsi="宋体" w:hint="eastAsia"/>
          <w:bCs/>
          <w:color w:val="000000"/>
          <w:sz w:val="24"/>
          <w:szCs w:val="24"/>
          <w:lang w:bidi="zh-CN"/>
        </w:rPr>
        <w:t>有限公司的</w:t>
      </w:r>
      <w:r>
        <w:rPr>
          <w:rFonts w:ascii="宋体" w:hAnsi="宋体" w:hint="eastAsia"/>
          <w:bCs/>
          <w:color w:val="000000"/>
          <w:sz w:val="24"/>
          <w:szCs w:val="24"/>
          <w:lang w:bidi="zh-CN"/>
        </w:rPr>
        <w:t>检测</w:t>
      </w:r>
      <w:r>
        <w:rPr>
          <w:rFonts w:ascii="宋体" w:hAnsi="宋体" w:hint="eastAsia"/>
          <w:bCs/>
          <w:color w:val="000000"/>
          <w:sz w:val="24"/>
          <w:szCs w:val="24"/>
          <w:lang w:bidi="zh-CN"/>
        </w:rPr>
        <w:t>费</w:t>
      </w:r>
      <w:r>
        <w:rPr>
          <w:rFonts w:ascii="宋体" w:hAnsi="宋体" w:hint="eastAsia"/>
          <w:bCs/>
          <w:color w:val="000000"/>
          <w:sz w:val="24"/>
          <w:szCs w:val="24"/>
          <w:lang w:bidi="zh-CN"/>
        </w:rPr>
        <w:t>1</w:t>
      </w:r>
      <w:r>
        <w:rPr>
          <w:rFonts w:ascii="宋体" w:hAnsi="宋体" w:hint="eastAsia"/>
          <w:bCs/>
          <w:color w:val="000000"/>
          <w:sz w:val="24"/>
          <w:szCs w:val="24"/>
          <w:lang w:bidi="zh-CN"/>
        </w:rPr>
        <w:t>.</w:t>
      </w:r>
      <w:r>
        <w:rPr>
          <w:rFonts w:ascii="宋体" w:hAnsi="宋体" w:hint="eastAsia"/>
          <w:bCs/>
          <w:color w:val="000000"/>
          <w:sz w:val="24"/>
          <w:szCs w:val="24"/>
          <w:lang w:bidi="zh-CN"/>
        </w:rPr>
        <w:t>30</w:t>
      </w:r>
      <w:r>
        <w:rPr>
          <w:rFonts w:ascii="宋体" w:hAnsi="宋体" w:hint="eastAsia"/>
          <w:bCs/>
          <w:color w:val="000000"/>
          <w:sz w:val="24"/>
          <w:szCs w:val="24"/>
          <w:lang w:bidi="zh-CN"/>
        </w:rPr>
        <w:t>万元，合同尚未签订，</w:t>
      </w:r>
      <w:r>
        <w:rPr>
          <w:rFonts w:ascii="宋体" w:hAnsi="宋体" w:hint="eastAsia"/>
          <w:sz w:val="24"/>
          <w:szCs w:val="24"/>
        </w:rPr>
        <w:t>需待合同签订后根据合同条款确定是否合理</w:t>
      </w:r>
      <w:r>
        <w:rPr>
          <w:rFonts w:ascii="宋体" w:hAnsi="宋体" w:hint="eastAsia"/>
          <w:sz w:val="24"/>
          <w:szCs w:val="24"/>
        </w:rPr>
        <w:t>；</w:t>
      </w:r>
    </w:p>
    <w:p w14:paraId="4FFED428" w14:textId="77777777" w:rsidR="00653F96" w:rsidRDefault="00AF7250">
      <w:pPr>
        <w:pStyle w:val="ab"/>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支付给福建</w:t>
      </w:r>
      <w:r>
        <w:rPr>
          <w:rFonts w:ascii="宋体" w:hAnsi="宋体" w:hint="eastAsia"/>
          <w:bCs/>
          <w:color w:val="000000"/>
          <w:sz w:val="24"/>
          <w:szCs w:val="24"/>
          <w:lang w:bidi="zh-CN"/>
        </w:rPr>
        <w:t>置信</w:t>
      </w:r>
      <w:r>
        <w:rPr>
          <w:rFonts w:ascii="宋体" w:hAnsi="宋体" w:hint="eastAsia"/>
          <w:bCs/>
          <w:color w:val="000000"/>
          <w:sz w:val="24"/>
          <w:szCs w:val="24"/>
          <w:lang w:bidi="zh-CN"/>
        </w:rPr>
        <w:t>绿建工程咨询</w:t>
      </w:r>
      <w:r>
        <w:rPr>
          <w:rFonts w:ascii="宋体" w:hAnsi="宋体" w:hint="eastAsia"/>
          <w:bCs/>
          <w:color w:val="000000"/>
          <w:sz w:val="24"/>
          <w:szCs w:val="24"/>
          <w:lang w:bidi="zh-CN"/>
        </w:rPr>
        <w:t>有限公司的</w:t>
      </w:r>
      <w:r>
        <w:rPr>
          <w:rFonts w:ascii="宋体" w:hAnsi="宋体" w:hint="eastAsia"/>
          <w:bCs/>
          <w:color w:val="000000"/>
          <w:sz w:val="24"/>
          <w:szCs w:val="24"/>
          <w:lang w:bidi="zh-CN"/>
        </w:rPr>
        <w:t>设计</w:t>
      </w:r>
      <w:r>
        <w:rPr>
          <w:rFonts w:ascii="宋体" w:hAnsi="宋体" w:hint="eastAsia"/>
          <w:bCs/>
          <w:color w:val="000000"/>
          <w:sz w:val="24"/>
          <w:szCs w:val="24"/>
          <w:lang w:bidi="zh-CN"/>
        </w:rPr>
        <w:t>费</w:t>
      </w:r>
      <w:r>
        <w:rPr>
          <w:rFonts w:ascii="宋体" w:hAnsi="宋体" w:hint="eastAsia"/>
          <w:bCs/>
          <w:color w:val="000000"/>
          <w:sz w:val="24"/>
          <w:szCs w:val="24"/>
          <w:lang w:bidi="zh-CN"/>
        </w:rPr>
        <w:t>7</w:t>
      </w:r>
      <w:r>
        <w:rPr>
          <w:rFonts w:ascii="宋体" w:hAnsi="宋体" w:hint="eastAsia"/>
          <w:bCs/>
          <w:color w:val="000000"/>
          <w:sz w:val="24"/>
          <w:szCs w:val="24"/>
          <w:lang w:bidi="zh-CN"/>
        </w:rPr>
        <w:t>.</w:t>
      </w:r>
      <w:r>
        <w:rPr>
          <w:rFonts w:ascii="宋体" w:hAnsi="宋体" w:hint="eastAsia"/>
          <w:bCs/>
          <w:color w:val="000000"/>
          <w:sz w:val="24"/>
          <w:szCs w:val="24"/>
          <w:lang w:bidi="zh-CN"/>
        </w:rPr>
        <w:t>07</w:t>
      </w:r>
      <w:r>
        <w:rPr>
          <w:rFonts w:ascii="宋体" w:hAnsi="宋体" w:hint="eastAsia"/>
          <w:bCs/>
          <w:color w:val="000000"/>
          <w:sz w:val="24"/>
          <w:szCs w:val="24"/>
          <w:lang w:bidi="zh-CN"/>
        </w:rPr>
        <w:t>万元，合同尚未签订，</w:t>
      </w:r>
      <w:r>
        <w:rPr>
          <w:rFonts w:ascii="宋体" w:hAnsi="宋体" w:hint="eastAsia"/>
          <w:sz w:val="24"/>
          <w:szCs w:val="24"/>
        </w:rPr>
        <w:t>需待合同签订后根据合同条款确定是否合理</w:t>
      </w:r>
      <w:r>
        <w:rPr>
          <w:rFonts w:ascii="宋体" w:hAnsi="宋体" w:hint="eastAsia"/>
          <w:sz w:val="24"/>
          <w:szCs w:val="24"/>
        </w:rPr>
        <w:t>；</w:t>
      </w:r>
    </w:p>
    <w:p w14:paraId="7E1DD6C0" w14:textId="77777777" w:rsidR="00653F96" w:rsidRDefault="00AF7250">
      <w:pPr>
        <w:pStyle w:val="ab"/>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支付给</w:t>
      </w:r>
      <w:r>
        <w:rPr>
          <w:rFonts w:ascii="宋体" w:hAnsi="宋体" w:hint="eastAsia"/>
          <w:bCs/>
          <w:color w:val="000000"/>
          <w:sz w:val="24"/>
          <w:szCs w:val="24"/>
          <w:lang w:bidi="zh-CN"/>
        </w:rPr>
        <w:t>杭州东</w:t>
      </w:r>
      <w:proofErr w:type="gramStart"/>
      <w:r>
        <w:rPr>
          <w:rFonts w:ascii="宋体" w:hAnsi="宋体" w:hint="eastAsia"/>
          <w:bCs/>
          <w:color w:val="000000"/>
          <w:sz w:val="24"/>
          <w:szCs w:val="24"/>
          <w:lang w:bidi="zh-CN"/>
        </w:rPr>
        <w:t>昊</w:t>
      </w:r>
      <w:proofErr w:type="gramEnd"/>
      <w:r>
        <w:rPr>
          <w:rFonts w:ascii="宋体" w:hAnsi="宋体" w:hint="eastAsia"/>
          <w:bCs/>
          <w:color w:val="000000"/>
          <w:sz w:val="24"/>
          <w:szCs w:val="24"/>
          <w:lang w:bidi="zh-CN"/>
        </w:rPr>
        <w:t>照明工程</w:t>
      </w:r>
      <w:r>
        <w:rPr>
          <w:rFonts w:ascii="宋体" w:hAnsi="宋体" w:hint="eastAsia"/>
          <w:bCs/>
          <w:color w:val="000000"/>
          <w:sz w:val="24"/>
          <w:szCs w:val="24"/>
          <w:lang w:bidi="zh-CN"/>
        </w:rPr>
        <w:t>有限公司的</w:t>
      </w:r>
      <w:r>
        <w:rPr>
          <w:rFonts w:ascii="宋体" w:hAnsi="宋体" w:hint="eastAsia"/>
          <w:bCs/>
          <w:color w:val="000000"/>
          <w:sz w:val="24"/>
          <w:szCs w:val="24"/>
          <w:lang w:bidi="zh-CN"/>
        </w:rPr>
        <w:t>示范区泛光设计合同的设计</w:t>
      </w:r>
      <w:r>
        <w:rPr>
          <w:rFonts w:ascii="宋体" w:hAnsi="宋体" w:hint="eastAsia"/>
          <w:bCs/>
          <w:color w:val="000000"/>
          <w:sz w:val="24"/>
          <w:szCs w:val="24"/>
          <w:lang w:bidi="zh-CN"/>
        </w:rPr>
        <w:t>费</w:t>
      </w:r>
      <w:r>
        <w:rPr>
          <w:rFonts w:ascii="宋体" w:hAnsi="宋体" w:hint="eastAsia"/>
          <w:bCs/>
          <w:color w:val="000000"/>
          <w:sz w:val="24"/>
          <w:szCs w:val="24"/>
          <w:lang w:bidi="zh-CN"/>
        </w:rPr>
        <w:t>6</w:t>
      </w:r>
      <w:r>
        <w:rPr>
          <w:rFonts w:ascii="宋体" w:hAnsi="宋体" w:hint="eastAsia"/>
          <w:bCs/>
          <w:color w:val="000000"/>
          <w:sz w:val="24"/>
          <w:szCs w:val="24"/>
          <w:lang w:bidi="zh-CN"/>
        </w:rPr>
        <w:t>.</w:t>
      </w:r>
      <w:r>
        <w:rPr>
          <w:rFonts w:ascii="宋体" w:hAnsi="宋体" w:hint="eastAsia"/>
          <w:bCs/>
          <w:color w:val="000000"/>
          <w:sz w:val="24"/>
          <w:szCs w:val="24"/>
          <w:lang w:bidi="zh-CN"/>
        </w:rPr>
        <w:t>00</w:t>
      </w:r>
      <w:r>
        <w:rPr>
          <w:rFonts w:ascii="宋体" w:hAnsi="宋体" w:hint="eastAsia"/>
          <w:bCs/>
          <w:color w:val="000000"/>
          <w:sz w:val="24"/>
          <w:szCs w:val="24"/>
          <w:lang w:bidi="zh-CN"/>
        </w:rPr>
        <w:t>万元，合同尚未签订，</w:t>
      </w:r>
      <w:r>
        <w:rPr>
          <w:rFonts w:ascii="宋体" w:hAnsi="宋体" w:hint="eastAsia"/>
          <w:sz w:val="24"/>
          <w:szCs w:val="24"/>
        </w:rPr>
        <w:t>需待合同签订后根据合同条款确定是否合理</w:t>
      </w:r>
      <w:r>
        <w:rPr>
          <w:rFonts w:ascii="宋体" w:hAnsi="宋体" w:hint="eastAsia"/>
          <w:sz w:val="24"/>
          <w:szCs w:val="24"/>
        </w:rPr>
        <w:t>；</w:t>
      </w:r>
    </w:p>
    <w:p w14:paraId="59C46F59" w14:textId="77777777" w:rsidR="00653F96" w:rsidRDefault="00AF7250">
      <w:pPr>
        <w:pStyle w:val="ab"/>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支付给</w:t>
      </w:r>
      <w:r>
        <w:rPr>
          <w:rFonts w:ascii="宋体" w:hAnsi="宋体" w:hint="eastAsia"/>
          <w:bCs/>
          <w:color w:val="000000"/>
          <w:sz w:val="24"/>
          <w:szCs w:val="24"/>
          <w:lang w:bidi="zh-CN"/>
        </w:rPr>
        <w:t>福建省华荣建设集团</w:t>
      </w:r>
      <w:r>
        <w:rPr>
          <w:rFonts w:ascii="宋体" w:hAnsi="宋体" w:hint="eastAsia"/>
          <w:bCs/>
          <w:color w:val="000000"/>
          <w:sz w:val="24"/>
          <w:szCs w:val="24"/>
          <w:lang w:bidi="zh-CN"/>
        </w:rPr>
        <w:t>有限公司的</w:t>
      </w:r>
      <w:r>
        <w:rPr>
          <w:rFonts w:ascii="宋体" w:hAnsi="宋体" w:hint="eastAsia"/>
          <w:bCs/>
          <w:color w:val="000000"/>
          <w:sz w:val="24"/>
          <w:szCs w:val="24"/>
          <w:lang w:bidi="zh-CN"/>
        </w:rPr>
        <w:t>建筑工程设计合同（幕墙）施工图设计费</w:t>
      </w:r>
      <w:r>
        <w:rPr>
          <w:rFonts w:ascii="宋体" w:hAnsi="宋体" w:hint="eastAsia"/>
          <w:bCs/>
          <w:color w:val="000000"/>
          <w:sz w:val="24"/>
          <w:szCs w:val="24"/>
          <w:lang w:bidi="zh-CN"/>
        </w:rPr>
        <w:t>26</w:t>
      </w:r>
      <w:r>
        <w:rPr>
          <w:rFonts w:ascii="宋体" w:hAnsi="宋体" w:hint="eastAsia"/>
          <w:bCs/>
          <w:color w:val="000000"/>
          <w:sz w:val="24"/>
          <w:szCs w:val="24"/>
          <w:lang w:bidi="zh-CN"/>
        </w:rPr>
        <w:t>.</w:t>
      </w:r>
      <w:r>
        <w:rPr>
          <w:rFonts w:ascii="宋体" w:hAnsi="宋体" w:hint="eastAsia"/>
          <w:bCs/>
          <w:color w:val="000000"/>
          <w:sz w:val="24"/>
          <w:szCs w:val="24"/>
          <w:lang w:bidi="zh-CN"/>
        </w:rPr>
        <w:t>17</w:t>
      </w:r>
      <w:r>
        <w:rPr>
          <w:rFonts w:ascii="宋体" w:hAnsi="宋体" w:hint="eastAsia"/>
          <w:bCs/>
          <w:color w:val="000000"/>
          <w:sz w:val="24"/>
          <w:szCs w:val="24"/>
          <w:lang w:bidi="zh-CN"/>
        </w:rPr>
        <w:t>万元，合同尚未签订，</w:t>
      </w:r>
      <w:r>
        <w:rPr>
          <w:rFonts w:ascii="宋体" w:hAnsi="宋体" w:hint="eastAsia"/>
          <w:sz w:val="24"/>
          <w:szCs w:val="24"/>
        </w:rPr>
        <w:t>需待合同签订后根据合同条款确定是否合理</w:t>
      </w:r>
      <w:r>
        <w:rPr>
          <w:rFonts w:ascii="宋体" w:hAnsi="宋体" w:hint="eastAsia"/>
          <w:sz w:val="24"/>
          <w:szCs w:val="24"/>
        </w:rPr>
        <w:t>；</w:t>
      </w:r>
    </w:p>
    <w:p w14:paraId="5FF07CE0" w14:textId="77777777" w:rsidR="00653F96" w:rsidRDefault="00AF7250">
      <w:pPr>
        <w:pStyle w:val="ab"/>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支付</w:t>
      </w:r>
      <w:proofErr w:type="gramStart"/>
      <w:r>
        <w:rPr>
          <w:rFonts w:ascii="宋体" w:hAnsi="宋体" w:hint="eastAsia"/>
          <w:bCs/>
          <w:color w:val="000000"/>
          <w:sz w:val="24"/>
          <w:szCs w:val="24"/>
          <w:lang w:bidi="zh-CN"/>
        </w:rPr>
        <w:t>给荷于景观</w:t>
      </w:r>
      <w:proofErr w:type="gramEnd"/>
      <w:r>
        <w:rPr>
          <w:rFonts w:ascii="宋体" w:hAnsi="宋体" w:hint="eastAsia"/>
          <w:bCs/>
          <w:color w:val="000000"/>
          <w:sz w:val="24"/>
          <w:szCs w:val="24"/>
          <w:lang w:bidi="zh-CN"/>
        </w:rPr>
        <w:t>设计咨询（上海）有限公司的</w:t>
      </w:r>
      <w:r>
        <w:rPr>
          <w:rFonts w:ascii="宋体" w:hAnsi="宋体" w:hint="eastAsia"/>
          <w:bCs/>
          <w:color w:val="000000"/>
          <w:sz w:val="24"/>
          <w:szCs w:val="24"/>
          <w:lang w:bidi="zh-CN"/>
        </w:rPr>
        <w:t>景观设计合同的设计费</w:t>
      </w:r>
      <w:r>
        <w:rPr>
          <w:rFonts w:ascii="宋体" w:hAnsi="宋体" w:hint="eastAsia"/>
          <w:bCs/>
          <w:color w:val="000000"/>
          <w:sz w:val="24"/>
          <w:szCs w:val="24"/>
          <w:lang w:bidi="zh-CN"/>
        </w:rPr>
        <w:t>76</w:t>
      </w:r>
      <w:r>
        <w:rPr>
          <w:rFonts w:ascii="宋体" w:hAnsi="宋体" w:hint="eastAsia"/>
          <w:bCs/>
          <w:color w:val="000000"/>
          <w:sz w:val="24"/>
          <w:szCs w:val="24"/>
          <w:lang w:bidi="zh-CN"/>
        </w:rPr>
        <w:t>.</w:t>
      </w:r>
      <w:r>
        <w:rPr>
          <w:rFonts w:ascii="宋体" w:hAnsi="宋体" w:hint="eastAsia"/>
          <w:bCs/>
          <w:color w:val="000000"/>
          <w:sz w:val="24"/>
          <w:szCs w:val="24"/>
          <w:lang w:bidi="zh-CN"/>
        </w:rPr>
        <w:t>00</w:t>
      </w:r>
      <w:r>
        <w:rPr>
          <w:rFonts w:ascii="宋体" w:hAnsi="宋体" w:hint="eastAsia"/>
          <w:bCs/>
          <w:color w:val="000000"/>
          <w:sz w:val="24"/>
          <w:szCs w:val="24"/>
          <w:lang w:bidi="zh-CN"/>
        </w:rPr>
        <w:t>万元，合同尚未签订，</w:t>
      </w:r>
      <w:r>
        <w:rPr>
          <w:rFonts w:ascii="宋体" w:hAnsi="宋体" w:hint="eastAsia"/>
          <w:sz w:val="24"/>
          <w:szCs w:val="24"/>
        </w:rPr>
        <w:t>需待合同签订后根据合同条款确定是否合理</w:t>
      </w:r>
      <w:r>
        <w:rPr>
          <w:rFonts w:ascii="宋体" w:hAnsi="宋体" w:hint="eastAsia"/>
          <w:sz w:val="24"/>
          <w:szCs w:val="24"/>
        </w:rPr>
        <w:t>；</w:t>
      </w:r>
    </w:p>
    <w:p w14:paraId="27F38B85" w14:textId="77777777" w:rsidR="00653F96" w:rsidRDefault="00AF7250">
      <w:pPr>
        <w:pStyle w:val="ab"/>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支付给杭州优辰建筑设计咨询有限公司的</w:t>
      </w:r>
      <w:r>
        <w:rPr>
          <w:rFonts w:ascii="宋体" w:hAnsi="宋体" w:hint="eastAsia"/>
          <w:bCs/>
          <w:color w:val="000000"/>
          <w:sz w:val="24"/>
          <w:szCs w:val="24"/>
          <w:lang w:bidi="zh-CN"/>
        </w:rPr>
        <w:t>BIM</w:t>
      </w:r>
      <w:r>
        <w:rPr>
          <w:rFonts w:ascii="宋体" w:hAnsi="宋体" w:hint="eastAsia"/>
          <w:bCs/>
          <w:color w:val="000000"/>
          <w:sz w:val="24"/>
          <w:szCs w:val="24"/>
          <w:lang w:bidi="zh-CN"/>
        </w:rPr>
        <w:t>设计合同设计费</w:t>
      </w:r>
      <w:r>
        <w:rPr>
          <w:rFonts w:ascii="宋体" w:hAnsi="宋体" w:hint="eastAsia"/>
          <w:bCs/>
          <w:color w:val="000000"/>
          <w:sz w:val="24"/>
          <w:szCs w:val="24"/>
          <w:lang w:bidi="zh-CN"/>
        </w:rPr>
        <w:t>37</w:t>
      </w:r>
      <w:r>
        <w:rPr>
          <w:rFonts w:ascii="宋体" w:hAnsi="宋体" w:hint="eastAsia"/>
          <w:bCs/>
          <w:color w:val="000000"/>
          <w:sz w:val="24"/>
          <w:szCs w:val="24"/>
          <w:lang w:bidi="zh-CN"/>
        </w:rPr>
        <w:t>.</w:t>
      </w:r>
      <w:r>
        <w:rPr>
          <w:rFonts w:ascii="宋体" w:hAnsi="宋体" w:hint="eastAsia"/>
          <w:bCs/>
          <w:color w:val="000000"/>
          <w:sz w:val="24"/>
          <w:szCs w:val="24"/>
          <w:lang w:bidi="zh-CN"/>
        </w:rPr>
        <w:t>62</w:t>
      </w:r>
      <w:r>
        <w:rPr>
          <w:rFonts w:ascii="宋体" w:hAnsi="宋体" w:hint="eastAsia"/>
          <w:bCs/>
          <w:color w:val="000000"/>
          <w:sz w:val="24"/>
          <w:szCs w:val="24"/>
          <w:lang w:bidi="zh-CN"/>
        </w:rPr>
        <w:t>万元，合同尚未签订，</w:t>
      </w:r>
      <w:r>
        <w:rPr>
          <w:rFonts w:ascii="宋体" w:hAnsi="宋体" w:hint="eastAsia"/>
          <w:sz w:val="24"/>
          <w:szCs w:val="24"/>
        </w:rPr>
        <w:t>需待合同签订后根据合同条款确定是否合理</w:t>
      </w:r>
      <w:r>
        <w:rPr>
          <w:rFonts w:ascii="宋体" w:hAnsi="宋体" w:hint="eastAsia"/>
          <w:sz w:val="24"/>
          <w:szCs w:val="24"/>
        </w:rPr>
        <w:t>；</w:t>
      </w:r>
    </w:p>
    <w:p w14:paraId="453C479B" w14:textId="77777777" w:rsidR="00653F96" w:rsidRDefault="00AF7250">
      <w:pPr>
        <w:pStyle w:val="ab"/>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支付给福建省建</w:t>
      </w:r>
      <w:proofErr w:type="gramStart"/>
      <w:r>
        <w:rPr>
          <w:rFonts w:ascii="宋体" w:hAnsi="宋体" w:hint="eastAsia"/>
          <w:bCs/>
          <w:color w:val="000000"/>
          <w:sz w:val="24"/>
          <w:szCs w:val="24"/>
          <w:lang w:bidi="zh-CN"/>
        </w:rPr>
        <w:t>研</w:t>
      </w:r>
      <w:proofErr w:type="gramEnd"/>
      <w:r>
        <w:rPr>
          <w:rFonts w:ascii="宋体" w:hAnsi="宋体" w:hint="eastAsia"/>
          <w:bCs/>
          <w:color w:val="000000"/>
          <w:sz w:val="24"/>
          <w:szCs w:val="24"/>
          <w:lang w:bidi="zh-CN"/>
        </w:rPr>
        <w:t>工程顾问有限公司</w:t>
      </w:r>
      <w:r>
        <w:rPr>
          <w:rFonts w:ascii="宋体" w:hAnsi="宋体" w:hint="eastAsia"/>
          <w:bCs/>
          <w:color w:val="000000"/>
          <w:sz w:val="24"/>
          <w:szCs w:val="24"/>
          <w:lang w:bidi="zh-CN"/>
        </w:rPr>
        <w:t>设计合同的设计费</w:t>
      </w:r>
      <w:r>
        <w:rPr>
          <w:rFonts w:ascii="宋体" w:hAnsi="宋体" w:hint="eastAsia"/>
          <w:bCs/>
          <w:color w:val="000000"/>
          <w:sz w:val="24"/>
          <w:szCs w:val="24"/>
          <w:lang w:bidi="zh-CN"/>
        </w:rPr>
        <w:t>13</w:t>
      </w:r>
      <w:r>
        <w:rPr>
          <w:rFonts w:ascii="宋体" w:hAnsi="宋体" w:hint="eastAsia"/>
          <w:bCs/>
          <w:color w:val="000000"/>
          <w:sz w:val="24"/>
          <w:szCs w:val="24"/>
          <w:lang w:bidi="zh-CN"/>
        </w:rPr>
        <w:t>.</w:t>
      </w:r>
      <w:r>
        <w:rPr>
          <w:rFonts w:ascii="宋体" w:hAnsi="宋体" w:hint="eastAsia"/>
          <w:bCs/>
          <w:color w:val="000000"/>
          <w:sz w:val="24"/>
          <w:szCs w:val="24"/>
          <w:lang w:bidi="zh-CN"/>
        </w:rPr>
        <w:t>36</w:t>
      </w:r>
      <w:r>
        <w:rPr>
          <w:rFonts w:ascii="宋体" w:hAnsi="宋体" w:hint="eastAsia"/>
          <w:bCs/>
          <w:color w:val="000000"/>
          <w:sz w:val="24"/>
          <w:szCs w:val="24"/>
          <w:lang w:bidi="zh-CN"/>
        </w:rPr>
        <w:t>万元，合同尚未签订，</w:t>
      </w:r>
      <w:r>
        <w:rPr>
          <w:rFonts w:ascii="宋体" w:hAnsi="宋体" w:hint="eastAsia"/>
          <w:sz w:val="24"/>
          <w:szCs w:val="24"/>
        </w:rPr>
        <w:t>需待合同签订后根据合同条款确定是否合理</w:t>
      </w:r>
      <w:r>
        <w:rPr>
          <w:rFonts w:ascii="宋体" w:hAnsi="宋体" w:hint="eastAsia"/>
          <w:sz w:val="24"/>
          <w:szCs w:val="24"/>
        </w:rPr>
        <w:t>；</w:t>
      </w:r>
    </w:p>
    <w:p w14:paraId="3493DA6E" w14:textId="77777777" w:rsidR="00653F96" w:rsidRDefault="00AF7250">
      <w:pPr>
        <w:pStyle w:val="ab"/>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支付给厦门万安智能有限公司</w:t>
      </w:r>
      <w:r>
        <w:rPr>
          <w:rFonts w:ascii="宋体" w:hAnsi="宋体" w:hint="eastAsia"/>
          <w:bCs/>
          <w:color w:val="000000"/>
          <w:sz w:val="24"/>
          <w:szCs w:val="24"/>
          <w:lang w:bidi="zh-CN"/>
        </w:rPr>
        <w:t>设计合同的设计费</w:t>
      </w:r>
      <w:r>
        <w:rPr>
          <w:rFonts w:ascii="宋体" w:hAnsi="宋体" w:hint="eastAsia"/>
          <w:bCs/>
          <w:color w:val="000000"/>
          <w:sz w:val="24"/>
          <w:szCs w:val="24"/>
          <w:lang w:bidi="zh-CN"/>
        </w:rPr>
        <w:t>12</w:t>
      </w:r>
      <w:r>
        <w:rPr>
          <w:rFonts w:ascii="宋体" w:hAnsi="宋体" w:hint="eastAsia"/>
          <w:bCs/>
          <w:color w:val="000000"/>
          <w:sz w:val="24"/>
          <w:szCs w:val="24"/>
          <w:lang w:bidi="zh-CN"/>
        </w:rPr>
        <w:t>.</w:t>
      </w:r>
      <w:r>
        <w:rPr>
          <w:rFonts w:ascii="宋体" w:hAnsi="宋体" w:hint="eastAsia"/>
          <w:bCs/>
          <w:color w:val="000000"/>
          <w:sz w:val="24"/>
          <w:szCs w:val="24"/>
          <w:lang w:bidi="zh-CN"/>
        </w:rPr>
        <w:t>98</w:t>
      </w:r>
      <w:r>
        <w:rPr>
          <w:rFonts w:ascii="宋体" w:hAnsi="宋体" w:hint="eastAsia"/>
          <w:bCs/>
          <w:color w:val="000000"/>
          <w:sz w:val="24"/>
          <w:szCs w:val="24"/>
          <w:lang w:bidi="zh-CN"/>
        </w:rPr>
        <w:t>万元，合同尚未签订，</w:t>
      </w:r>
      <w:r>
        <w:rPr>
          <w:rFonts w:ascii="宋体" w:hAnsi="宋体" w:hint="eastAsia"/>
          <w:sz w:val="24"/>
          <w:szCs w:val="24"/>
        </w:rPr>
        <w:t>需待合同签订后根据合同条款确定是否合理</w:t>
      </w:r>
      <w:r>
        <w:rPr>
          <w:rFonts w:ascii="宋体" w:hAnsi="宋体" w:hint="eastAsia"/>
          <w:sz w:val="24"/>
          <w:szCs w:val="24"/>
        </w:rPr>
        <w:t>；</w:t>
      </w:r>
    </w:p>
    <w:p w14:paraId="272F6EA0" w14:textId="77777777" w:rsidR="00653F96" w:rsidRDefault="00AF7250">
      <w:pPr>
        <w:pStyle w:val="ab"/>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支付给福州市勘测院</w:t>
      </w:r>
      <w:r>
        <w:rPr>
          <w:rFonts w:ascii="宋体" w:hAnsi="宋体" w:hint="eastAsia"/>
          <w:bCs/>
          <w:color w:val="000000"/>
          <w:sz w:val="24"/>
          <w:szCs w:val="24"/>
          <w:lang w:bidi="zh-CN"/>
        </w:rPr>
        <w:t>的前期费用</w:t>
      </w:r>
      <w:r>
        <w:rPr>
          <w:rFonts w:ascii="宋体" w:hAnsi="宋体" w:hint="eastAsia"/>
          <w:bCs/>
          <w:color w:val="000000"/>
          <w:sz w:val="24"/>
          <w:szCs w:val="24"/>
          <w:lang w:bidi="zh-CN"/>
        </w:rPr>
        <w:t>115</w:t>
      </w:r>
      <w:r>
        <w:rPr>
          <w:rFonts w:ascii="宋体" w:hAnsi="宋体" w:hint="eastAsia"/>
          <w:bCs/>
          <w:color w:val="000000"/>
          <w:sz w:val="24"/>
          <w:szCs w:val="24"/>
          <w:lang w:bidi="zh-CN"/>
        </w:rPr>
        <w:t>.</w:t>
      </w:r>
      <w:r>
        <w:rPr>
          <w:rFonts w:ascii="宋体" w:hAnsi="宋体" w:hint="eastAsia"/>
          <w:bCs/>
          <w:color w:val="000000"/>
          <w:sz w:val="24"/>
          <w:szCs w:val="24"/>
          <w:lang w:bidi="zh-CN"/>
        </w:rPr>
        <w:t>87</w:t>
      </w:r>
      <w:r>
        <w:rPr>
          <w:rFonts w:ascii="宋体" w:hAnsi="宋体" w:hint="eastAsia"/>
          <w:bCs/>
          <w:color w:val="000000"/>
          <w:sz w:val="24"/>
          <w:szCs w:val="24"/>
          <w:lang w:bidi="zh-CN"/>
        </w:rPr>
        <w:t>万元，合同尚未签订，</w:t>
      </w:r>
      <w:r>
        <w:rPr>
          <w:rFonts w:ascii="宋体" w:hAnsi="宋体" w:hint="eastAsia"/>
          <w:sz w:val="24"/>
          <w:szCs w:val="24"/>
        </w:rPr>
        <w:t>需待合同签订后根据合同条款确定是否合理</w:t>
      </w:r>
      <w:r>
        <w:rPr>
          <w:rFonts w:ascii="宋体" w:hAnsi="宋体" w:hint="eastAsia"/>
          <w:sz w:val="24"/>
          <w:szCs w:val="24"/>
        </w:rPr>
        <w:t>；</w:t>
      </w:r>
    </w:p>
    <w:p w14:paraId="61B3C099" w14:textId="77777777" w:rsidR="00653F96" w:rsidRDefault="00AF7250">
      <w:pPr>
        <w:pStyle w:val="ab"/>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lastRenderedPageBreak/>
        <w:t>11</w:t>
      </w:r>
      <w:r>
        <w:rPr>
          <w:rFonts w:ascii="宋体" w:hAnsi="宋体" w:hint="eastAsia"/>
          <w:bCs/>
          <w:color w:val="000000"/>
          <w:sz w:val="24"/>
          <w:szCs w:val="24"/>
          <w:lang w:bidi="zh-CN"/>
        </w:rPr>
        <w:t>月</w:t>
      </w:r>
      <w:r>
        <w:rPr>
          <w:rFonts w:ascii="宋体" w:hAnsi="宋体" w:hint="eastAsia"/>
          <w:bCs/>
          <w:color w:val="000000"/>
          <w:sz w:val="24"/>
          <w:szCs w:val="24"/>
          <w:lang w:bidi="zh-CN"/>
        </w:rPr>
        <w:t>份的工程款不可预见费用为</w:t>
      </w:r>
      <w:r>
        <w:rPr>
          <w:rFonts w:ascii="宋体" w:hAnsi="宋体" w:hint="eastAsia"/>
          <w:bCs/>
          <w:color w:val="000000"/>
          <w:sz w:val="24"/>
          <w:szCs w:val="24"/>
          <w:lang w:bidi="zh-CN"/>
        </w:rPr>
        <w:t>200.00</w:t>
      </w:r>
      <w:r>
        <w:rPr>
          <w:rFonts w:ascii="宋体" w:hAnsi="宋体" w:hint="eastAsia"/>
          <w:bCs/>
          <w:color w:val="000000"/>
          <w:sz w:val="24"/>
          <w:szCs w:val="24"/>
          <w:lang w:bidi="zh-CN"/>
        </w:rPr>
        <w:t>万元，以备不可预测的工程</w:t>
      </w:r>
      <w:proofErr w:type="gramStart"/>
      <w:r>
        <w:rPr>
          <w:rFonts w:ascii="宋体" w:hAnsi="宋体" w:hint="eastAsia"/>
          <w:bCs/>
          <w:color w:val="000000"/>
          <w:sz w:val="24"/>
          <w:szCs w:val="24"/>
          <w:lang w:bidi="zh-CN"/>
        </w:rPr>
        <w:t>款资金</w:t>
      </w:r>
      <w:proofErr w:type="gramEnd"/>
      <w:r>
        <w:rPr>
          <w:rFonts w:ascii="宋体" w:hAnsi="宋体" w:hint="eastAsia"/>
          <w:bCs/>
          <w:color w:val="000000"/>
          <w:sz w:val="24"/>
          <w:szCs w:val="24"/>
          <w:lang w:bidi="zh-CN"/>
        </w:rPr>
        <w:t>支付。</w:t>
      </w:r>
    </w:p>
    <w:p w14:paraId="47F08A91" w14:textId="77777777" w:rsidR="00653F96" w:rsidRDefault="00AF7250">
      <w:pPr>
        <w:spacing w:beforeLines="50" w:before="156" w:afterLines="50" w:after="156" w:line="360" w:lineRule="auto"/>
        <w:ind w:firstLineChars="200" w:firstLine="480"/>
        <w:rPr>
          <w:rFonts w:ascii="宋体" w:hAnsi="宋体"/>
          <w:bCs/>
          <w:sz w:val="24"/>
          <w:szCs w:val="24"/>
          <w:lang w:bidi="zh-CN"/>
        </w:rPr>
      </w:pPr>
      <w:r>
        <w:rPr>
          <w:rFonts w:ascii="宋体" w:hAnsi="宋体" w:hint="eastAsia"/>
          <w:sz w:val="24"/>
          <w:szCs w:val="24"/>
          <w:lang w:bidi="zh-CN"/>
        </w:rPr>
        <w:t>经审核，</w:t>
      </w:r>
      <w:r>
        <w:rPr>
          <w:rFonts w:ascii="宋体" w:hAnsi="宋体" w:hint="eastAsia"/>
          <w:sz w:val="24"/>
          <w:szCs w:val="24"/>
          <w:lang w:bidi="zh-CN"/>
        </w:rPr>
        <w:t>由于本月工程</w:t>
      </w:r>
      <w:proofErr w:type="gramStart"/>
      <w:r>
        <w:rPr>
          <w:rFonts w:ascii="宋体" w:hAnsi="宋体" w:hint="eastAsia"/>
          <w:sz w:val="24"/>
          <w:szCs w:val="24"/>
          <w:lang w:bidi="zh-CN"/>
        </w:rPr>
        <w:t>款涉及</w:t>
      </w:r>
      <w:proofErr w:type="gramEnd"/>
      <w:r>
        <w:rPr>
          <w:rFonts w:ascii="宋体" w:hAnsi="宋体" w:hint="eastAsia"/>
          <w:sz w:val="24"/>
          <w:szCs w:val="24"/>
          <w:lang w:bidi="zh-CN"/>
        </w:rPr>
        <w:t>的合同签订了两份，其余合同均未签订</w:t>
      </w:r>
      <w:r>
        <w:rPr>
          <w:rFonts w:ascii="宋体" w:hAnsi="宋体" w:hint="eastAsia"/>
          <w:sz w:val="24"/>
          <w:szCs w:val="24"/>
          <w:lang w:bidi="zh-CN"/>
        </w:rPr>
        <w:t>，资金计划表中的金额为预估金额，</w:t>
      </w:r>
      <w:r>
        <w:rPr>
          <w:rFonts w:ascii="宋体" w:hAnsi="宋体" w:hint="eastAsia"/>
          <w:sz w:val="24"/>
          <w:szCs w:val="24"/>
        </w:rPr>
        <w:t>需待合同</w:t>
      </w:r>
      <w:proofErr w:type="gramStart"/>
      <w:r>
        <w:rPr>
          <w:rFonts w:ascii="宋体" w:hAnsi="宋体" w:hint="eastAsia"/>
          <w:sz w:val="24"/>
          <w:szCs w:val="24"/>
        </w:rPr>
        <w:t>签定</w:t>
      </w:r>
      <w:proofErr w:type="gramEnd"/>
      <w:r>
        <w:rPr>
          <w:rFonts w:ascii="宋体" w:hAnsi="宋体" w:hint="eastAsia"/>
          <w:sz w:val="24"/>
          <w:szCs w:val="24"/>
        </w:rPr>
        <w:t>后根据合同条款确定是否合理</w:t>
      </w:r>
      <w:r>
        <w:rPr>
          <w:rFonts w:ascii="宋体" w:hAnsi="宋体" w:hint="eastAsia"/>
          <w:sz w:val="24"/>
          <w:szCs w:val="24"/>
          <w:lang w:bidi="zh-CN"/>
        </w:rPr>
        <w:t>。</w:t>
      </w:r>
      <w:r>
        <w:rPr>
          <w:rFonts w:ascii="宋体" w:hAnsi="宋体" w:hint="eastAsia"/>
          <w:sz w:val="24"/>
          <w:szCs w:val="24"/>
        </w:rPr>
        <w:t>根据项目公司提供的《项目开发节奏表》，上述计划支付</w:t>
      </w:r>
      <w:r>
        <w:rPr>
          <w:rFonts w:ascii="宋体" w:hAnsi="宋体" w:hint="eastAsia"/>
          <w:sz w:val="24"/>
          <w:szCs w:val="24"/>
        </w:rPr>
        <w:t>内容</w:t>
      </w:r>
      <w:r>
        <w:rPr>
          <w:rFonts w:ascii="宋体" w:hAnsi="宋体" w:hint="eastAsia"/>
          <w:sz w:val="24"/>
          <w:szCs w:val="24"/>
        </w:rPr>
        <w:t>与计划进度</w:t>
      </w:r>
      <w:r>
        <w:rPr>
          <w:rFonts w:ascii="宋体" w:hAnsi="宋体" w:hint="eastAsia"/>
          <w:sz w:val="24"/>
          <w:szCs w:val="24"/>
        </w:rPr>
        <w:t>基本</w:t>
      </w:r>
      <w:r>
        <w:rPr>
          <w:rFonts w:ascii="宋体" w:hAnsi="宋体" w:hint="eastAsia"/>
          <w:sz w:val="24"/>
          <w:szCs w:val="24"/>
        </w:rPr>
        <w:t>相符，</w:t>
      </w:r>
      <w:r>
        <w:rPr>
          <w:rFonts w:ascii="宋体" w:hAnsi="宋体" w:hint="eastAsia"/>
          <w:sz w:val="24"/>
          <w:szCs w:val="24"/>
          <w:lang w:bidi="zh-CN"/>
        </w:rPr>
        <w:t>我司认为</w:t>
      </w:r>
      <w:r>
        <w:rPr>
          <w:rFonts w:ascii="宋体" w:hAnsi="宋体" w:hint="eastAsia"/>
          <w:sz w:val="24"/>
          <w:szCs w:val="24"/>
          <w:lang w:bidi="zh-CN"/>
        </w:rPr>
        <w:t>11</w:t>
      </w:r>
      <w:r>
        <w:rPr>
          <w:rFonts w:ascii="宋体" w:hAnsi="宋体" w:hint="eastAsia"/>
          <w:sz w:val="24"/>
          <w:szCs w:val="24"/>
          <w:lang w:bidi="zh-CN"/>
        </w:rPr>
        <w:t>月项目公司有关工程款支出的资金计划编制合理。后期我司会对合同签订严格把控，实际支付时，我司会对付款申请、发票、流程、工程合同、现场签证等依据进行审核、计算，根据实际申请情况该付款的合理性、合</w:t>
      </w:r>
      <w:proofErr w:type="gramStart"/>
      <w:r>
        <w:rPr>
          <w:rFonts w:ascii="宋体" w:hAnsi="宋体" w:hint="eastAsia"/>
          <w:sz w:val="24"/>
          <w:szCs w:val="24"/>
          <w:lang w:bidi="zh-CN"/>
        </w:rPr>
        <w:t>规</w:t>
      </w:r>
      <w:proofErr w:type="gramEnd"/>
      <w:r>
        <w:rPr>
          <w:rFonts w:ascii="宋体" w:hAnsi="宋体" w:hint="eastAsia"/>
          <w:sz w:val="24"/>
          <w:szCs w:val="24"/>
          <w:lang w:bidi="zh-CN"/>
        </w:rPr>
        <w:t>性。</w:t>
      </w:r>
    </w:p>
    <w:p w14:paraId="7200C679" w14:textId="77777777" w:rsidR="00653F96" w:rsidRDefault="00AF7250">
      <w:p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（二）销售费用资金支出计划说明</w:t>
      </w:r>
    </w:p>
    <w:p w14:paraId="22CAFC15" w14:textId="77777777" w:rsidR="00653F96" w:rsidRDefault="00AF7250">
      <w:pPr>
        <w:spacing w:beforeLines="50" w:before="156" w:afterLines="50" w:after="156" w:line="360" w:lineRule="auto"/>
        <w:ind w:firstLineChars="200" w:firstLine="480"/>
        <w:rPr>
          <w:rFonts w:ascii="宋体" w:hAnsi="宋体"/>
          <w:bCs/>
          <w:color w:val="000000"/>
          <w:sz w:val="24"/>
          <w:szCs w:val="24"/>
          <w:lang w:bidi="zh-CN"/>
        </w:rPr>
      </w:pPr>
      <w:r>
        <w:rPr>
          <w:rFonts w:ascii="宋体" w:hAnsi="宋体" w:hint="eastAsia"/>
          <w:bCs/>
          <w:color w:val="000000"/>
          <w:sz w:val="24"/>
          <w:szCs w:val="24"/>
          <w:lang w:bidi="zh-CN"/>
        </w:rPr>
        <w:t>项目公司在</w:t>
      </w:r>
      <w:r>
        <w:rPr>
          <w:rFonts w:ascii="宋体" w:hAnsi="宋体" w:hint="eastAsia"/>
          <w:bCs/>
          <w:color w:val="000000"/>
          <w:sz w:val="24"/>
          <w:szCs w:val="24"/>
          <w:lang w:bidi="zh-CN"/>
        </w:rPr>
        <w:t>11</w:t>
      </w:r>
      <w:r>
        <w:rPr>
          <w:rFonts w:ascii="宋体" w:hAnsi="宋体" w:hint="eastAsia"/>
          <w:bCs/>
          <w:color w:val="000000"/>
          <w:sz w:val="24"/>
          <w:szCs w:val="24"/>
          <w:lang w:bidi="zh-CN"/>
        </w:rPr>
        <w:t>月的销售费用支出共</w:t>
      </w:r>
      <w:r>
        <w:rPr>
          <w:rFonts w:ascii="宋体" w:hAnsi="宋体" w:hint="eastAsia"/>
          <w:bCs/>
          <w:color w:val="000000"/>
          <w:sz w:val="24"/>
          <w:szCs w:val="24"/>
          <w:lang w:bidi="zh-CN"/>
        </w:rPr>
        <w:t>15</w:t>
      </w:r>
      <w:r>
        <w:rPr>
          <w:rFonts w:ascii="宋体" w:hAnsi="宋体" w:hint="eastAsia"/>
          <w:bCs/>
          <w:color w:val="000000"/>
          <w:sz w:val="24"/>
          <w:szCs w:val="24"/>
          <w:lang w:bidi="zh-CN"/>
        </w:rPr>
        <w:t>笔，共计</w:t>
      </w:r>
      <w:r>
        <w:rPr>
          <w:rFonts w:ascii="宋体" w:hAnsi="宋体" w:hint="eastAsia"/>
          <w:bCs/>
          <w:color w:val="000000"/>
          <w:sz w:val="24"/>
          <w:szCs w:val="24"/>
          <w:lang w:bidi="zh-CN"/>
        </w:rPr>
        <w:t>431</w:t>
      </w:r>
      <w:r>
        <w:rPr>
          <w:rFonts w:ascii="宋体" w:hAnsi="宋体" w:hint="eastAsia"/>
          <w:bCs/>
          <w:color w:val="000000"/>
          <w:sz w:val="24"/>
          <w:szCs w:val="24"/>
          <w:lang w:bidi="zh-CN"/>
        </w:rPr>
        <w:t>.</w:t>
      </w:r>
      <w:r>
        <w:rPr>
          <w:rFonts w:ascii="宋体" w:hAnsi="宋体" w:hint="eastAsia"/>
          <w:bCs/>
          <w:color w:val="000000"/>
          <w:sz w:val="24"/>
          <w:szCs w:val="24"/>
          <w:lang w:bidi="zh-CN"/>
        </w:rPr>
        <w:t>00</w:t>
      </w:r>
      <w:r>
        <w:rPr>
          <w:rFonts w:ascii="宋体" w:hAnsi="宋体" w:hint="eastAsia"/>
          <w:bCs/>
          <w:color w:val="000000"/>
          <w:sz w:val="24"/>
          <w:szCs w:val="24"/>
          <w:lang w:bidi="zh-CN"/>
        </w:rPr>
        <w:t>万元，包括营销部员工的工资、奖金、福利及餐费报销、</w:t>
      </w:r>
      <w:r>
        <w:rPr>
          <w:rFonts w:ascii="宋体" w:hAnsi="宋体" w:hint="eastAsia"/>
          <w:bCs/>
          <w:color w:val="000000"/>
          <w:sz w:val="24"/>
          <w:szCs w:val="24"/>
          <w:lang w:bidi="zh-CN"/>
        </w:rPr>
        <w:t>销售部电话网络费以及广告宣传</w:t>
      </w:r>
      <w:r>
        <w:rPr>
          <w:rFonts w:ascii="宋体" w:hAnsi="宋体" w:hint="eastAsia"/>
          <w:bCs/>
          <w:color w:val="000000"/>
          <w:sz w:val="24"/>
          <w:szCs w:val="24"/>
          <w:lang w:bidi="zh-CN"/>
        </w:rPr>
        <w:t>等费用，具体分析如下：</w:t>
      </w:r>
    </w:p>
    <w:p w14:paraId="6035694D" w14:textId="77777777" w:rsidR="00653F96" w:rsidRDefault="00AF7250">
      <w:pPr>
        <w:pStyle w:val="ab"/>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11</w:t>
      </w:r>
      <w:r>
        <w:rPr>
          <w:rFonts w:ascii="宋体" w:hAnsi="宋体" w:hint="eastAsia"/>
          <w:bCs/>
          <w:color w:val="000000"/>
          <w:sz w:val="24"/>
          <w:szCs w:val="24"/>
          <w:lang w:bidi="zh-CN"/>
        </w:rPr>
        <w:t>月的营销人员的工资每月</w:t>
      </w:r>
      <w:r>
        <w:rPr>
          <w:rFonts w:ascii="宋体" w:hAnsi="宋体" w:hint="eastAsia"/>
          <w:bCs/>
          <w:color w:val="000000"/>
          <w:sz w:val="24"/>
          <w:szCs w:val="24"/>
          <w:lang w:bidi="zh-CN"/>
        </w:rPr>
        <w:t>27.00</w:t>
      </w:r>
      <w:r>
        <w:rPr>
          <w:rFonts w:ascii="宋体" w:hAnsi="宋体" w:hint="eastAsia"/>
          <w:bCs/>
          <w:color w:val="000000"/>
          <w:sz w:val="24"/>
          <w:szCs w:val="24"/>
          <w:lang w:bidi="zh-CN"/>
        </w:rPr>
        <w:t>万元，具体的销售人员数额尚未确认，项目公司目前正在组织销售人员的</w:t>
      </w:r>
      <w:r>
        <w:rPr>
          <w:rFonts w:ascii="宋体" w:hAnsi="宋体" w:hint="eastAsia"/>
          <w:bCs/>
          <w:color w:val="000000"/>
          <w:sz w:val="24"/>
          <w:szCs w:val="24"/>
          <w:lang w:bidi="zh-CN"/>
        </w:rPr>
        <w:t>面试工作</w:t>
      </w:r>
      <w:r>
        <w:rPr>
          <w:rFonts w:ascii="宋体" w:hAnsi="宋体" w:hint="eastAsia"/>
          <w:bCs/>
          <w:color w:val="000000"/>
          <w:sz w:val="24"/>
          <w:szCs w:val="24"/>
          <w:lang w:bidi="zh-CN"/>
        </w:rPr>
        <w:t>；</w:t>
      </w:r>
    </w:p>
    <w:p w14:paraId="7C15873C" w14:textId="77777777" w:rsidR="00653F96" w:rsidRDefault="00AF7250">
      <w:pPr>
        <w:pStyle w:val="ab"/>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人员报销费用预计</w:t>
      </w:r>
      <w:r>
        <w:rPr>
          <w:rFonts w:ascii="宋体" w:hAnsi="宋体" w:hint="eastAsia"/>
          <w:bCs/>
          <w:color w:val="000000"/>
          <w:sz w:val="24"/>
          <w:szCs w:val="24"/>
          <w:lang w:bidi="zh-CN"/>
        </w:rPr>
        <w:t>17.00</w:t>
      </w:r>
      <w:r>
        <w:rPr>
          <w:rFonts w:ascii="宋体" w:hAnsi="宋体" w:hint="eastAsia"/>
          <w:bCs/>
          <w:color w:val="000000"/>
          <w:sz w:val="24"/>
          <w:szCs w:val="24"/>
          <w:lang w:bidi="zh-CN"/>
        </w:rPr>
        <w:t>万元，包括差旅费、杂费、福利费、社会统筹、办公用品</w:t>
      </w:r>
      <w:r>
        <w:rPr>
          <w:rFonts w:ascii="宋体" w:hAnsi="宋体" w:hint="eastAsia"/>
          <w:bCs/>
          <w:color w:val="000000"/>
          <w:sz w:val="24"/>
          <w:szCs w:val="24"/>
          <w:lang w:bidi="zh-CN"/>
        </w:rPr>
        <w:t>及外部接待</w:t>
      </w:r>
      <w:r>
        <w:rPr>
          <w:rFonts w:ascii="宋体" w:hAnsi="宋体" w:hint="eastAsia"/>
          <w:bCs/>
          <w:color w:val="000000"/>
          <w:sz w:val="24"/>
          <w:szCs w:val="24"/>
          <w:lang w:bidi="zh-CN"/>
        </w:rPr>
        <w:t>等费用</w:t>
      </w:r>
      <w:r>
        <w:rPr>
          <w:rFonts w:ascii="宋体" w:hAnsi="宋体" w:hint="eastAsia"/>
          <w:bCs/>
          <w:color w:val="000000"/>
          <w:sz w:val="24"/>
          <w:szCs w:val="24"/>
          <w:lang w:bidi="zh-CN"/>
        </w:rPr>
        <w:t>;</w:t>
      </w:r>
    </w:p>
    <w:p w14:paraId="60F207F3" w14:textId="77777777" w:rsidR="00653F96" w:rsidRDefault="00AF7250">
      <w:pPr>
        <w:pStyle w:val="ab"/>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1</w:t>
      </w:r>
      <w:r>
        <w:rPr>
          <w:rFonts w:ascii="宋体" w:hAnsi="宋体" w:hint="eastAsia"/>
          <w:bCs/>
          <w:color w:val="000000"/>
          <w:sz w:val="24"/>
          <w:szCs w:val="24"/>
          <w:lang w:bidi="zh-CN"/>
        </w:rPr>
        <w:t>1</w:t>
      </w:r>
      <w:r>
        <w:rPr>
          <w:rFonts w:ascii="宋体" w:hAnsi="宋体" w:hint="eastAsia"/>
          <w:bCs/>
          <w:color w:val="000000"/>
          <w:sz w:val="24"/>
          <w:szCs w:val="24"/>
          <w:lang w:bidi="zh-CN"/>
        </w:rPr>
        <w:t>月份支付给广告公司月费</w:t>
      </w:r>
      <w:r>
        <w:rPr>
          <w:rFonts w:ascii="宋体" w:hAnsi="宋体" w:hint="eastAsia"/>
          <w:bCs/>
          <w:color w:val="000000"/>
          <w:sz w:val="24"/>
          <w:szCs w:val="24"/>
          <w:lang w:bidi="zh-CN"/>
        </w:rPr>
        <w:t>11</w:t>
      </w:r>
      <w:r>
        <w:rPr>
          <w:rFonts w:ascii="宋体" w:hAnsi="宋体" w:hint="eastAsia"/>
          <w:bCs/>
          <w:color w:val="000000"/>
          <w:sz w:val="24"/>
          <w:szCs w:val="24"/>
          <w:lang w:bidi="zh-CN"/>
        </w:rPr>
        <w:t>.</w:t>
      </w:r>
      <w:r>
        <w:rPr>
          <w:rFonts w:ascii="宋体" w:hAnsi="宋体"/>
          <w:bCs/>
          <w:color w:val="000000"/>
          <w:sz w:val="24"/>
          <w:szCs w:val="24"/>
          <w:lang w:bidi="zh-CN"/>
        </w:rPr>
        <w:t>00</w:t>
      </w:r>
      <w:r>
        <w:rPr>
          <w:rFonts w:ascii="宋体" w:hAnsi="宋体" w:hint="eastAsia"/>
          <w:bCs/>
          <w:color w:val="000000"/>
          <w:sz w:val="24"/>
          <w:szCs w:val="24"/>
          <w:lang w:bidi="zh-CN"/>
        </w:rPr>
        <w:t>万元，根据项目公司</w:t>
      </w:r>
      <w:r>
        <w:rPr>
          <w:rFonts w:ascii="宋体" w:hAnsi="宋体" w:hint="eastAsia"/>
          <w:bCs/>
          <w:color w:val="000000"/>
          <w:sz w:val="24"/>
          <w:szCs w:val="24"/>
          <w:lang w:bidi="zh-CN"/>
        </w:rPr>
        <w:t>2020</w:t>
      </w:r>
      <w:r>
        <w:rPr>
          <w:rFonts w:ascii="宋体" w:hAnsi="宋体" w:hint="eastAsia"/>
          <w:bCs/>
          <w:color w:val="000000"/>
          <w:sz w:val="24"/>
          <w:szCs w:val="24"/>
          <w:lang w:bidi="zh-CN"/>
        </w:rPr>
        <w:t>年</w:t>
      </w:r>
      <w:r>
        <w:rPr>
          <w:rFonts w:ascii="宋体" w:hAnsi="宋体" w:hint="eastAsia"/>
          <w:bCs/>
          <w:color w:val="000000"/>
          <w:sz w:val="24"/>
          <w:szCs w:val="24"/>
          <w:lang w:bidi="zh-CN"/>
        </w:rPr>
        <w:t>8</w:t>
      </w:r>
      <w:r>
        <w:rPr>
          <w:rFonts w:ascii="宋体" w:hAnsi="宋体" w:hint="eastAsia"/>
          <w:bCs/>
          <w:color w:val="000000"/>
          <w:sz w:val="24"/>
          <w:szCs w:val="24"/>
          <w:lang w:bidi="zh-CN"/>
        </w:rPr>
        <w:t>月</w:t>
      </w:r>
      <w:r>
        <w:rPr>
          <w:rFonts w:ascii="宋体" w:hAnsi="宋体" w:hint="eastAsia"/>
          <w:bCs/>
          <w:color w:val="000000"/>
          <w:sz w:val="24"/>
          <w:szCs w:val="24"/>
          <w:lang w:bidi="zh-CN"/>
        </w:rPr>
        <w:t>1</w:t>
      </w:r>
      <w:r>
        <w:rPr>
          <w:rFonts w:ascii="宋体" w:hAnsi="宋体" w:hint="eastAsia"/>
          <w:bCs/>
          <w:color w:val="000000"/>
          <w:sz w:val="24"/>
          <w:szCs w:val="24"/>
          <w:lang w:bidi="zh-CN"/>
        </w:rPr>
        <w:t>日签订的螺洲</w:t>
      </w:r>
      <w:r>
        <w:rPr>
          <w:rFonts w:ascii="宋体" w:hAnsi="宋体" w:hint="eastAsia"/>
          <w:bCs/>
          <w:color w:val="000000"/>
          <w:sz w:val="24"/>
          <w:szCs w:val="24"/>
          <w:lang w:bidi="zh-CN"/>
        </w:rPr>
        <w:t>TOD</w:t>
      </w:r>
      <w:r>
        <w:rPr>
          <w:rFonts w:ascii="宋体" w:hAnsi="宋体" w:hint="eastAsia"/>
          <w:bCs/>
          <w:color w:val="000000"/>
          <w:sz w:val="24"/>
          <w:szCs w:val="24"/>
          <w:lang w:bidi="zh-CN"/>
        </w:rPr>
        <w:t>项目</w:t>
      </w:r>
      <w:r>
        <w:rPr>
          <w:rFonts w:ascii="宋体" w:hAnsi="宋体" w:hint="eastAsia"/>
          <w:bCs/>
          <w:color w:val="000000"/>
          <w:sz w:val="24"/>
          <w:szCs w:val="24"/>
          <w:lang w:bidi="zh-CN"/>
        </w:rPr>
        <w:t>2020</w:t>
      </w:r>
      <w:r>
        <w:rPr>
          <w:rFonts w:ascii="宋体" w:hAnsi="宋体" w:hint="eastAsia"/>
          <w:bCs/>
          <w:color w:val="000000"/>
          <w:sz w:val="24"/>
          <w:szCs w:val="24"/>
          <w:lang w:bidi="zh-CN"/>
        </w:rPr>
        <w:t>年度广告服务合同，合同总金额为</w:t>
      </w:r>
      <w:r>
        <w:rPr>
          <w:rFonts w:ascii="宋体" w:hAnsi="宋体" w:hint="eastAsia"/>
          <w:bCs/>
          <w:color w:val="000000"/>
          <w:sz w:val="24"/>
          <w:szCs w:val="24"/>
          <w:lang w:bidi="zh-CN"/>
        </w:rPr>
        <w:t>55.00</w:t>
      </w:r>
      <w:r>
        <w:rPr>
          <w:rFonts w:ascii="宋体" w:hAnsi="宋体" w:hint="eastAsia"/>
          <w:bCs/>
          <w:color w:val="000000"/>
          <w:sz w:val="24"/>
          <w:szCs w:val="24"/>
          <w:lang w:bidi="zh-CN"/>
        </w:rPr>
        <w:t>万元</w:t>
      </w:r>
      <w:r>
        <w:rPr>
          <w:rFonts w:ascii="宋体" w:hAnsi="宋体" w:hint="eastAsia"/>
          <w:bCs/>
          <w:color w:val="000000"/>
          <w:sz w:val="24"/>
          <w:szCs w:val="24"/>
          <w:lang w:bidi="zh-CN"/>
        </w:rPr>
        <w:t>,</w:t>
      </w:r>
      <w:r>
        <w:rPr>
          <w:rFonts w:ascii="宋体" w:hAnsi="宋体" w:hint="eastAsia"/>
          <w:bCs/>
          <w:color w:val="000000"/>
          <w:sz w:val="24"/>
          <w:szCs w:val="24"/>
          <w:lang w:bidi="zh-CN"/>
        </w:rPr>
        <w:t>由杭州</w:t>
      </w:r>
      <w:proofErr w:type="gramStart"/>
      <w:r>
        <w:rPr>
          <w:rFonts w:ascii="宋体" w:hAnsi="宋体" w:hint="eastAsia"/>
          <w:bCs/>
          <w:color w:val="000000"/>
          <w:sz w:val="24"/>
          <w:szCs w:val="24"/>
          <w:lang w:bidi="zh-CN"/>
        </w:rPr>
        <w:t>捷群广告</w:t>
      </w:r>
      <w:proofErr w:type="gramEnd"/>
      <w:r>
        <w:rPr>
          <w:rFonts w:ascii="宋体" w:hAnsi="宋体" w:hint="eastAsia"/>
          <w:bCs/>
          <w:color w:val="000000"/>
          <w:sz w:val="24"/>
          <w:szCs w:val="24"/>
          <w:lang w:bidi="zh-CN"/>
        </w:rPr>
        <w:t>有限公司为项目公司提供销售策略、推广策划、广告推广等服务，整合推广服务费用为每月</w:t>
      </w:r>
      <w:r>
        <w:rPr>
          <w:rFonts w:ascii="宋体" w:hAnsi="宋体" w:hint="eastAsia"/>
          <w:bCs/>
          <w:color w:val="000000"/>
          <w:sz w:val="24"/>
          <w:szCs w:val="24"/>
          <w:lang w:bidi="zh-CN"/>
        </w:rPr>
        <w:t>11.00</w:t>
      </w:r>
      <w:r>
        <w:rPr>
          <w:rFonts w:ascii="宋体" w:hAnsi="宋体" w:hint="eastAsia"/>
          <w:bCs/>
          <w:color w:val="000000"/>
          <w:sz w:val="24"/>
          <w:szCs w:val="24"/>
          <w:lang w:bidi="zh-CN"/>
        </w:rPr>
        <w:t>万元，</w:t>
      </w:r>
      <w:r>
        <w:rPr>
          <w:rFonts w:ascii="宋体" w:hAnsi="宋体" w:hint="eastAsia"/>
          <w:bCs/>
          <w:color w:val="000000"/>
          <w:sz w:val="24"/>
          <w:szCs w:val="24"/>
          <w:lang w:bidi="zh-CN"/>
        </w:rPr>
        <w:t>该部分费用合理；</w:t>
      </w:r>
    </w:p>
    <w:p w14:paraId="4027D88F" w14:textId="77777777" w:rsidR="00653F96" w:rsidRDefault="00AF7250">
      <w:pPr>
        <w:pStyle w:val="ab"/>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根据销售部人员</w:t>
      </w:r>
      <w:r>
        <w:rPr>
          <w:rFonts w:ascii="宋体" w:hAnsi="宋体" w:hint="eastAsia"/>
          <w:bCs/>
          <w:color w:val="000000"/>
          <w:sz w:val="24"/>
          <w:szCs w:val="24"/>
          <w:lang w:bidi="zh-CN"/>
        </w:rPr>
        <w:t>2020</w:t>
      </w:r>
      <w:r>
        <w:rPr>
          <w:rFonts w:ascii="宋体" w:hAnsi="宋体" w:hint="eastAsia"/>
          <w:bCs/>
          <w:color w:val="000000"/>
          <w:sz w:val="24"/>
          <w:szCs w:val="24"/>
          <w:lang w:bidi="zh-CN"/>
        </w:rPr>
        <w:t>年</w:t>
      </w:r>
      <w:r>
        <w:rPr>
          <w:rFonts w:ascii="宋体" w:hAnsi="宋体" w:hint="eastAsia"/>
          <w:bCs/>
          <w:color w:val="000000"/>
          <w:sz w:val="24"/>
          <w:szCs w:val="24"/>
          <w:lang w:bidi="zh-CN"/>
        </w:rPr>
        <w:t>10</w:t>
      </w:r>
      <w:r>
        <w:rPr>
          <w:rFonts w:ascii="宋体" w:hAnsi="宋体" w:hint="eastAsia"/>
          <w:bCs/>
          <w:color w:val="000000"/>
          <w:sz w:val="24"/>
          <w:szCs w:val="24"/>
          <w:lang w:bidi="zh-CN"/>
        </w:rPr>
        <w:t>月</w:t>
      </w:r>
      <w:r>
        <w:rPr>
          <w:rFonts w:ascii="宋体" w:hAnsi="宋体" w:hint="eastAsia"/>
          <w:bCs/>
          <w:color w:val="000000"/>
          <w:sz w:val="24"/>
          <w:szCs w:val="24"/>
          <w:lang w:bidi="zh-CN"/>
        </w:rPr>
        <w:t>30</w:t>
      </w:r>
      <w:r>
        <w:rPr>
          <w:rFonts w:ascii="宋体" w:hAnsi="宋体" w:hint="eastAsia"/>
          <w:bCs/>
          <w:color w:val="000000"/>
          <w:sz w:val="24"/>
          <w:szCs w:val="24"/>
          <w:lang w:bidi="zh-CN"/>
        </w:rPr>
        <w:t>日用印的文件关于福州螺洲</w:t>
      </w:r>
      <w:r>
        <w:rPr>
          <w:rFonts w:ascii="宋体" w:hAnsi="宋体" w:hint="eastAsia"/>
          <w:bCs/>
          <w:color w:val="000000"/>
          <w:sz w:val="24"/>
          <w:szCs w:val="24"/>
          <w:lang w:bidi="zh-CN"/>
        </w:rPr>
        <w:t>TOD</w:t>
      </w:r>
      <w:proofErr w:type="gramStart"/>
      <w:r>
        <w:rPr>
          <w:rFonts w:ascii="宋体" w:hAnsi="宋体" w:hint="eastAsia"/>
          <w:bCs/>
          <w:color w:val="000000"/>
          <w:sz w:val="24"/>
          <w:szCs w:val="24"/>
          <w:lang w:bidi="zh-CN"/>
        </w:rPr>
        <w:t>项目优号安装</w:t>
      </w:r>
      <w:proofErr w:type="gramEnd"/>
      <w:r>
        <w:rPr>
          <w:rFonts w:ascii="宋体" w:hAnsi="宋体" w:hint="eastAsia"/>
          <w:bCs/>
          <w:color w:val="000000"/>
          <w:sz w:val="24"/>
          <w:szCs w:val="24"/>
          <w:lang w:bidi="zh-CN"/>
        </w:rPr>
        <w:t>申请函，</w:t>
      </w:r>
      <w:r>
        <w:rPr>
          <w:rFonts w:ascii="宋体" w:hAnsi="宋体" w:hint="eastAsia"/>
          <w:bCs/>
          <w:color w:val="000000"/>
          <w:sz w:val="24"/>
          <w:szCs w:val="24"/>
          <w:lang w:bidi="zh-CN"/>
        </w:rPr>
        <w:t>11</w:t>
      </w:r>
      <w:r>
        <w:rPr>
          <w:rFonts w:ascii="宋体" w:hAnsi="宋体" w:hint="eastAsia"/>
          <w:bCs/>
          <w:color w:val="000000"/>
          <w:sz w:val="24"/>
          <w:szCs w:val="24"/>
          <w:lang w:bidi="zh-CN"/>
        </w:rPr>
        <w:t>月计划支付销售部电话、网络费用</w:t>
      </w:r>
      <w:r>
        <w:rPr>
          <w:rFonts w:ascii="宋体" w:hAnsi="宋体" w:hint="eastAsia"/>
          <w:bCs/>
          <w:color w:val="000000"/>
          <w:sz w:val="24"/>
          <w:szCs w:val="24"/>
          <w:lang w:bidi="zh-CN"/>
        </w:rPr>
        <w:t>2.00</w:t>
      </w:r>
      <w:r>
        <w:rPr>
          <w:rFonts w:ascii="宋体" w:hAnsi="宋体" w:hint="eastAsia"/>
          <w:bCs/>
          <w:color w:val="000000"/>
          <w:sz w:val="24"/>
          <w:szCs w:val="24"/>
          <w:lang w:bidi="zh-CN"/>
        </w:rPr>
        <w:t>万元；</w:t>
      </w:r>
    </w:p>
    <w:p w14:paraId="53ABB346" w14:textId="77777777" w:rsidR="00653F96" w:rsidRDefault="00AF7250">
      <w:pPr>
        <w:pStyle w:val="ab"/>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项目推广的需要在朋友圈等渠道投放广告的网络（网络广告、项目自由网站等）费用为</w:t>
      </w:r>
      <w:r>
        <w:rPr>
          <w:rFonts w:ascii="宋体" w:hAnsi="宋体" w:hint="eastAsia"/>
          <w:bCs/>
          <w:color w:val="000000"/>
          <w:sz w:val="24"/>
          <w:szCs w:val="24"/>
          <w:lang w:bidi="zh-CN"/>
        </w:rPr>
        <w:t>10.00</w:t>
      </w:r>
      <w:r>
        <w:rPr>
          <w:rFonts w:ascii="宋体" w:hAnsi="宋体" w:hint="eastAsia"/>
          <w:bCs/>
          <w:color w:val="000000"/>
          <w:sz w:val="24"/>
          <w:szCs w:val="24"/>
          <w:lang w:bidi="zh-CN"/>
        </w:rPr>
        <w:t>万元，短信方式投放广告的费用为</w:t>
      </w:r>
      <w:r>
        <w:rPr>
          <w:rFonts w:ascii="宋体" w:hAnsi="宋体" w:hint="eastAsia"/>
          <w:bCs/>
          <w:color w:val="000000"/>
          <w:sz w:val="24"/>
          <w:szCs w:val="24"/>
          <w:lang w:bidi="zh-CN"/>
        </w:rPr>
        <w:t>6.00</w:t>
      </w:r>
      <w:r>
        <w:rPr>
          <w:rFonts w:ascii="宋体" w:hAnsi="宋体" w:hint="eastAsia"/>
          <w:bCs/>
          <w:color w:val="000000"/>
          <w:sz w:val="24"/>
          <w:szCs w:val="24"/>
          <w:lang w:bidi="zh-CN"/>
        </w:rPr>
        <w:t>万元；</w:t>
      </w:r>
    </w:p>
    <w:p w14:paraId="7D096FA6" w14:textId="77777777" w:rsidR="00653F96" w:rsidRDefault="00AF7250">
      <w:pPr>
        <w:pStyle w:val="ab"/>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户型图、</w:t>
      </w:r>
      <w:r>
        <w:rPr>
          <w:rFonts w:ascii="宋体" w:hAnsi="宋体" w:hint="eastAsia"/>
          <w:bCs/>
          <w:color w:val="000000"/>
          <w:sz w:val="24"/>
          <w:szCs w:val="24"/>
          <w:lang w:bidi="zh-CN"/>
        </w:rPr>
        <w:t>楼书、宣传册等印刷品的费用为</w:t>
      </w:r>
      <w:r>
        <w:rPr>
          <w:rFonts w:ascii="宋体" w:hAnsi="宋体" w:hint="eastAsia"/>
          <w:bCs/>
          <w:color w:val="000000"/>
          <w:sz w:val="24"/>
          <w:szCs w:val="24"/>
          <w:lang w:bidi="zh-CN"/>
        </w:rPr>
        <w:t>3.00</w:t>
      </w:r>
      <w:r>
        <w:rPr>
          <w:rFonts w:ascii="宋体" w:hAnsi="宋体" w:hint="eastAsia"/>
          <w:bCs/>
          <w:color w:val="000000"/>
          <w:sz w:val="24"/>
          <w:szCs w:val="24"/>
          <w:lang w:bidi="zh-CN"/>
        </w:rPr>
        <w:t>万元；</w:t>
      </w:r>
    </w:p>
    <w:p w14:paraId="6E0D30BB" w14:textId="77777777" w:rsidR="00653F96" w:rsidRDefault="00AF7250">
      <w:pPr>
        <w:pStyle w:val="ab"/>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宣传片、</w:t>
      </w:r>
      <w:r>
        <w:rPr>
          <w:rFonts w:ascii="宋体" w:hAnsi="宋体" w:hint="eastAsia"/>
          <w:bCs/>
          <w:color w:val="000000"/>
          <w:sz w:val="24"/>
          <w:szCs w:val="24"/>
          <w:lang w:bidi="zh-CN"/>
        </w:rPr>
        <w:t>3D</w:t>
      </w:r>
      <w:r>
        <w:rPr>
          <w:rFonts w:ascii="宋体" w:hAnsi="宋体" w:hint="eastAsia"/>
          <w:bCs/>
          <w:color w:val="000000"/>
          <w:sz w:val="24"/>
          <w:szCs w:val="24"/>
          <w:lang w:bidi="zh-CN"/>
        </w:rPr>
        <w:t>、效果图的费用为</w:t>
      </w:r>
      <w:r>
        <w:rPr>
          <w:rFonts w:ascii="宋体" w:hAnsi="宋体" w:hint="eastAsia"/>
          <w:bCs/>
          <w:color w:val="000000"/>
          <w:sz w:val="24"/>
          <w:szCs w:val="24"/>
          <w:lang w:bidi="zh-CN"/>
        </w:rPr>
        <w:t>30.00</w:t>
      </w:r>
      <w:r>
        <w:rPr>
          <w:rFonts w:ascii="宋体" w:hAnsi="宋体" w:hint="eastAsia"/>
          <w:bCs/>
          <w:color w:val="000000"/>
          <w:sz w:val="24"/>
          <w:szCs w:val="24"/>
          <w:lang w:bidi="zh-CN"/>
        </w:rPr>
        <w:t>万元；</w:t>
      </w:r>
    </w:p>
    <w:p w14:paraId="0B1378D6" w14:textId="77777777" w:rsidR="00653F96" w:rsidRDefault="00AF7250">
      <w:pPr>
        <w:pStyle w:val="ab"/>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项目计划在仓山万达设置展点，租赁费用预计为</w:t>
      </w:r>
      <w:r>
        <w:rPr>
          <w:rFonts w:ascii="宋体" w:hAnsi="宋体" w:hint="eastAsia"/>
          <w:bCs/>
          <w:color w:val="000000"/>
          <w:sz w:val="24"/>
          <w:szCs w:val="24"/>
          <w:lang w:bidi="zh-CN"/>
        </w:rPr>
        <w:t>120.00</w:t>
      </w:r>
      <w:r>
        <w:rPr>
          <w:rFonts w:ascii="宋体" w:hAnsi="宋体" w:hint="eastAsia"/>
          <w:bCs/>
          <w:color w:val="000000"/>
          <w:sz w:val="24"/>
          <w:szCs w:val="24"/>
          <w:lang w:bidi="zh-CN"/>
        </w:rPr>
        <w:t>万元，该方案尚未发起</w:t>
      </w:r>
      <w:r>
        <w:rPr>
          <w:rFonts w:ascii="宋体" w:hAnsi="宋体" w:hint="eastAsia"/>
          <w:bCs/>
          <w:color w:val="000000"/>
          <w:sz w:val="24"/>
          <w:szCs w:val="24"/>
          <w:lang w:bidi="zh-CN"/>
        </w:rPr>
        <w:lastRenderedPageBreak/>
        <w:t>立项，具体金额待立项流程通过后确定；</w:t>
      </w:r>
    </w:p>
    <w:p w14:paraId="050F69CF" w14:textId="77777777" w:rsidR="00653F96" w:rsidRDefault="00AF7250">
      <w:pPr>
        <w:pStyle w:val="ab"/>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巡展搭建费用为</w:t>
      </w:r>
      <w:r>
        <w:rPr>
          <w:rFonts w:ascii="宋体" w:hAnsi="宋体" w:hint="eastAsia"/>
          <w:bCs/>
          <w:color w:val="000000"/>
          <w:sz w:val="24"/>
          <w:szCs w:val="24"/>
          <w:lang w:bidi="zh-CN"/>
        </w:rPr>
        <w:t>20.00</w:t>
      </w:r>
      <w:r>
        <w:rPr>
          <w:rFonts w:ascii="宋体" w:hAnsi="宋体" w:hint="eastAsia"/>
          <w:bCs/>
          <w:color w:val="000000"/>
          <w:sz w:val="24"/>
          <w:szCs w:val="24"/>
          <w:lang w:bidi="zh-CN"/>
        </w:rPr>
        <w:t>万元，主要为</w:t>
      </w:r>
      <w:proofErr w:type="gramStart"/>
      <w:r>
        <w:rPr>
          <w:rFonts w:ascii="宋体" w:hAnsi="宋体" w:hint="eastAsia"/>
          <w:bCs/>
          <w:color w:val="000000"/>
          <w:sz w:val="24"/>
          <w:szCs w:val="24"/>
          <w:lang w:bidi="zh-CN"/>
        </w:rPr>
        <w:t>榕</w:t>
      </w:r>
      <w:proofErr w:type="gramEnd"/>
      <w:r>
        <w:rPr>
          <w:rFonts w:ascii="宋体" w:hAnsi="宋体" w:hint="eastAsia"/>
          <w:bCs/>
          <w:color w:val="000000"/>
          <w:sz w:val="24"/>
          <w:szCs w:val="24"/>
          <w:lang w:bidi="zh-CN"/>
        </w:rPr>
        <w:t>耀之城阵地包装方案，灯杆旗、罗马旗、阵地桁架、阵地蓝牌、以及精神堡垒的费用，预估金额如下表，该方案尚未发起立项，具体金额待立项流程通过后确定；</w:t>
      </w:r>
    </w:p>
    <w:tbl>
      <w:tblPr>
        <w:tblW w:w="9341"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114"/>
        <w:gridCol w:w="614"/>
        <w:gridCol w:w="1173"/>
        <w:gridCol w:w="1307"/>
        <w:gridCol w:w="1693"/>
        <w:gridCol w:w="2000"/>
        <w:gridCol w:w="1440"/>
      </w:tblGrid>
      <w:tr w:rsidR="00653F96" w14:paraId="40CD52A0" w14:textId="77777777" w:rsidTr="007C03FA">
        <w:trPr>
          <w:trHeight w:val="588"/>
          <w:tblCellSpacing w:w="0" w:type="dxa"/>
        </w:trPr>
        <w:tc>
          <w:tcPr>
            <w:tcW w:w="1114" w:type="dxa"/>
            <w:vMerge w:val="restart"/>
            <w:shd w:val="clear" w:color="auto" w:fill="auto"/>
            <w:tcMar>
              <w:top w:w="20" w:type="dxa"/>
              <w:left w:w="20" w:type="dxa"/>
              <w:bottom w:w="72" w:type="dxa"/>
              <w:right w:w="20" w:type="dxa"/>
            </w:tcMar>
            <w:vAlign w:val="center"/>
          </w:tcPr>
          <w:p w14:paraId="3B5AE94A" w14:textId="77777777" w:rsidR="00653F96" w:rsidRPr="007C03FA" w:rsidRDefault="00AF7250" w:rsidP="007C03FA">
            <w:pPr>
              <w:spacing w:beforeLines="50" w:before="156" w:afterLines="50" w:after="156" w:line="360" w:lineRule="auto"/>
              <w:jc w:val="center"/>
              <w:rPr>
                <w:rFonts w:asciiTheme="minorEastAsia" w:eastAsiaTheme="minorEastAsia" w:hAnsiTheme="minorEastAsia" w:cstheme="minorEastAsia"/>
                <w:sz w:val="18"/>
                <w:szCs w:val="18"/>
              </w:rPr>
            </w:pPr>
            <w:r w:rsidRPr="007C03FA">
              <w:rPr>
                <w:rFonts w:asciiTheme="minorEastAsia" w:eastAsiaTheme="minorEastAsia" w:hAnsiTheme="minorEastAsia" w:cstheme="minorEastAsia" w:hint="eastAsia"/>
                <w:b/>
                <w:sz w:val="18"/>
                <w:szCs w:val="18"/>
              </w:rPr>
              <w:t>项目</w:t>
            </w:r>
          </w:p>
        </w:tc>
        <w:tc>
          <w:tcPr>
            <w:tcW w:w="614" w:type="dxa"/>
            <w:vMerge w:val="restart"/>
            <w:tcBorders>
              <w:top w:val="single" w:sz="2" w:space="0" w:color="auto"/>
            </w:tcBorders>
            <w:shd w:val="clear" w:color="auto" w:fill="auto"/>
            <w:tcMar>
              <w:top w:w="20" w:type="dxa"/>
              <w:left w:w="20" w:type="dxa"/>
              <w:bottom w:w="72" w:type="dxa"/>
              <w:right w:w="20" w:type="dxa"/>
            </w:tcMar>
            <w:vAlign w:val="center"/>
          </w:tcPr>
          <w:p w14:paraId="29B4937A" w14:textId="77777777" w:rsidR="00653F96" w:rsidRDefault="00AF7250">
            <w:pPr>
              <w:pStyle w:val="ab"/>
              <w:spacing w:beforeLines="50" w:before="156" w:afterLines="50" w:after="156" w:line="360" w:lineRule="auto"/>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数</w:t>
            </w:r>
            <w:r>
              <w:rPr>
                <w:rFonts w:asciiTheme="minorEastAsia" w:eastAsiaTheme="minorEastAsia" w:hAnsiTheme="minorEastAsia" w:cstheme="minorEastAsia" w:hint="eastAsia"/>
                <w:b/>
                <w:sz w:val="18"/>
                <w:szCs w:val="18"/>
              </w:rPr>
              <w:t>量</w:t>
            </w:r>
          </w:p>
        </w:tc>
        <w:tc>
          <w:tcPr>
            <w:tcW w:w="1173" w:type="dxa"/>
            <w:shd w:val="clear" w:color="auto" w:fill="auto"/>
            <w:tcMar>
              <w:top w:w="20" w:type="dxa"/>
              <w:left w:w="20" w:type="dxa"/>
              <w:bottom w:w="72" w:type="dxa"/>
              <w:right w:w="20" w:type="dxa"/>
            </w:tcMar>
            <w:vAlign w:val="center"/>
          </w:tcPr>
          <w:p w14:paraId="0F8A6FC3" w14:textId="77777777" w:rsidR="00653F96" w:rsidRDefault="00AF7250" w:rsidP="007C03FA">
            <w:pPr>
              <w:pStyle w:val="ab"/>
              <w:spacing w:beforeLines="50" w:before="156" w:afterLines="50" w:after="156" w:line="360" w:lineRule="auto"/>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制作费</w:t>
            </w:r>
          </w:p>
        </w:tc>
        <w:tc>
          <w:tcPr>
            <w:tcW w:w="1307" w:type="dxa"/>
            <w:shd w:val="clear" w:color="auto" w:fill="auto"/>
            <w:tcMar>
              <w:top w:w="20" w:type="dxa"/>
              <w:left w:w="20" w:type="dxa"/>
              <w:bottom w:w="72" w:type="dxa"/>
              <w:right w:w="20" w:type="dxa"/>
            </w:tcMar>
            <w:vAlign w:val="center"/>
          </w:tcPr>
          <w:p w14:paraId="4CEE4768" w14:textId="77777777" w:rsidR="00653F96" w:rsidRPr="007C03FA" w:rsidRDefault="00AF7250" w:rsidP="007C03FA">
            <w:pPr>
              <w:spacing w:beforeLines="50" w:before="156" w:afterLines="50" w:after="156" w:line="360" w:lineRule="auto"/>
              <w:jc w:val="center"/>
              <w:rPr>
                <w:rFonts w:asciiTheme="minorEastAsia" w:eastAsiaTheme="minorEastAsia" w:hAnsiTheme="minorEastAsia" w:cstheme="minorEastAsia"/>
                <w:sz w:val="18"/>
                <w:szCs w:val="18"/>
              </w:rPr>
            </w:pPr>
            <w:r w:rsidRPr="007C03FA">
              <w:rPr>
                <w:rFonts w:asciiTheme="minorEastAsia" w:eastAsiaTheme="minorEastAsia" w:hAnsiTheme="minorEastAsia" w:cstheme="minorEastAsia" w:hint="eastAsia"/>
                <w:b/>
                <w:sz w:val="18"/>
                <w:szCs w:val="18"/>
              </w:rPr>
              <w:t>制作费</w:t>
            </w:r>
          </w:p>
        </w:tc>
        <w:tc>
          <w:tcPr>
            <w:tcW w:w="1693" w:type="dxa"/>
            <w:shd w:val="clear" w:color="auto" w:fill="auto"/>
            <w:tcMar>
              <w:top w:w="20" w:type="dxa"/>
              <w:left w:w="20" w:type="dxa"/>
              <w:bottom w:w="72" w:type="dxa"/>
              <w:right w:w="20" w:type="dxa"/>
            </w:tcMar>
            <w:vAlign w:val="center"/>
          </w:tcPr>
          <w:p w14:paraId="6C364A21" w14:textId="77777777" w:rsidR="00653F96" w:rsidRDefault="00AF7250" w:rsidP="007C03FA">
            <w:pPr>
              <w:pStyle w:val="ab"/>
              <w:spacing w:beforeLines="50" w:before="156" w:afterLines="50" w:after="156" w:line="360" w:lineRule="auto"/>
              <w:ind w:left="482" w:firstLineChars="0" w:firstLine="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发</w:t>
            </w:r>
            <w:r>
              <w:rPr>
                <w:rFonts w:asciiTheme="minorEastAsia" w:eastAsiaTheme="minorEastAsia" w:hAnsiTheme="minorEastAsia" w:cstheme="minorEastAsia" w:hint="eastAsia"/>
                <w:b/>
                <w:sz w:val="18"/>
                <w:szCs w:val="18"/>
              </w:rPr>
              <w:t>布费</w:t>
            </w:r>
          </w:p>
        </w:tc>
        <w:tc>
          <w:tcPr>
            <w:tcW w:w="2000" w:type="dxa"/>
            <w:shd w:val="clear" w:color="auto" w:fill="auto"/>
            <w:tcMar>
              <w:top w:w="20" w:type="dxa"/>
              <w:left w:w="20" w:type="dxa"/>
              <w:bottom w:w="72" w:type="dxa"/>
              <w:right w:w="20" w:type="dxa"/>
            </w:tcMar>
            <w:vAlign w:val="center"/>
          </w:tcPr>
          <w:p w14:paraId="79C6BCA9" w14:textId="77777777" w:rsidR="00653F96" w:rsidRDefault="00AF7250" w:rsidP="007C03FA">
            <w:pPr>
              <w:pStyle w:val="ab"/>
              <w:spacing w:beforeLines="50" w:before="156" w:afterLines="50" w:after="156" w:line="360" w:lineRule="auto"/>
              <w:ind w:left="482" w:firstLineChars="100" w:firstLine="18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发布费</w:t>
            </w:r>
          </w:p>
        </w:tc>
        <w:tc>
          <w:tcPr>
            <w:tcW w:w="1440" w:type="dxa"/>
            <w:vMerge w:val="restart"/>
            <w:shd w:val="clear" w:color="auto" w:fill="auto"/>
            <w:tcMar>
              <w:top w:w="20" w:type="dxa"/>
              <w:left w:w="20" w:type="dxa"/>
              <w:bottom w:w="72" w:type="dxa"/>
              <w:right w:w="20" w:type="dxa"/>
            </w:tcMar>
            <w:vAlign w:val="center"/>
          </w:tcPr>
          <w:p w14:paraId="58409628" w14:textId="77777777" w:rsidR="00653F96" w:rsidRDefault="00AF7250">
            <w:pPr>
              <w:pStyle w:val="ab"/>
              <w:spacing w:beforeLines="50" w:before="156" w:afterLines="50" w:after="156" w:line="360" w:lineRule="auto"/>
              <w:ind w:left="482" w:firstLineChars="0" w:firstLine="0"/>
            </w:pPr>
            <w:r>
              <w:rPr>
                <w:rFonts w:asciiTheme="minorEastAsia" w:eastAsiaTheme="minorEastAsia" w:hAnsiTheme="minorEastAsia" w:cstheme="minorEastAsia" w:hint="eastAsia"/>
                <w:b/>
                <w:sz w:val="18"/>
                <w:szCs w:val="18"/>
              </w:rPr>
              <w:t>备注</w:t>
            </w:r>
          </w:p>
        </w:tc>
      </w:tr>
      <w:tr w:rsidR="00653F96" w14:paraId="35F05C48" w14:textId="77777777" w:rsidTr="007C03FA">
        <w:trPr>
          <w:trHeight w:val="436"/>
          <w:tblCellSpacing w:w="0" w:type="dxa"/>
        </w:trPr>
        <w:tc>
          <w:tcPr>
            <w:tcW w:w="1114" w:type="dxa"/>
            <w:vMerge/>
            <w:shd w:val="clear" w:color="auto" w:fill="auto"/>
            <w:tcMar>
              <w:top w:w="20" w:type="dxa"/>
              <w:left w:w="20" w:type="dxa"/>
              <w:bottom w:w="72" w:type="dxa"/>
              <w:right w:w="20" w:type="dxa"/>
            </w:tcMar>
            <w:vAlign w:val="center"/>
          </w:tcPr>
          <w:p w14:paraId="1FE792A7" w14:textId="77777777" w:rsidR="00653F96" w:rsidRDefault="00653F96">
            <w:pPr>
              <w:jc w:val="center"/>
              <w:rPr>
                <w:rFonts w:asciiTheme="minorEastAsia" w:eastAsiaTheme="minorEastAsia" w:hAnsiTheme="minorEastAsia" w:cstheme="minorEastAsia"/>
                <w:sz w:val="18"/>
                <w:szCs w:val="18"/>
              </w:rPr>
            </w:pPr>
          </w:p>
        </w:tc>
        <w:tc>
          <w:tcPr>
            <w:tcW w:w="614" w:type="dxa"/>
            <w:vMerge/>
            <w:shd w:val="clear" w:color="auto" w:fill="auto"/>
            <w:tcMar>
              <w:top w:w="20" w:type="dxa"/>
              <w:left w:w="20" w:type="dxa"/>
              <w:bottom w:w="72" w:type="dxa"/>
              <w:right w:w="20" w:type="dxa"/>
            </w:tcMar>
            <w:vAlign w:val="center"/>
          </w:tcPr>
          <w:p w14:paraId="11F1D1EF" w14:textId="77777777" w:rsidR="00653F96" w:rsidRDefault="00653F96">
            <w:pPr>
              <w:jc w:val="center"/>
              <w:rPr>
                <w:rFonts w:asciiTheme="minorEastAsia" w:eastAsiaTheme="minorEastAsia" w:hAnsiTheme="minorEastAsia" w:cstheme="minorEastAsia"/>
                <w:sz w:val="18"/>
                <w:szCs w:val="18"/>
              </w:rPr>
            </w:pPr>
          </w:p>
        </w:tc>
        <w:tc>
          <w:tcPr>
            <w:tcW w:w="1173" w:type="dxa"/>
            <w:shd w:val="clear" w:color="auto" w:fill="auto"/>
            <w:tcMar>
              <w:top w:w="20" w:type="dxa"/>
              <w:left w:w="20" w:type="dxa"/>
              <w:bottom w:w="72" w:type="dxa"/>
              <w:right w:w="20" w:type="dxa"/>
            </w:tcMar>
            <w:vAlign w:val="center"/>
          </w:tcPr>
          <w:p w14:paraId="050F7952" w14:textId="77777777" w:rsidR="00653F96" w:rsidRDefault="00AF7250">
            <w:pPr>
              <w:pStyle w:val="a9"/>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（单价元）</w:t>
            </w:r>
          </w:p>
        </w:tc>
        <w:tc>
          <w:tcPr>
            <w:tcW w:w="1307" w:type="dxa"/>
            <w:shd w:val="clear" w:color="auto" w:fill="auto"/>
            <w:tcMar>
              <w:top w:w="20" w:type="dxa"/>
              <w:left w:w="20" w:type="dxa"/>
              <w:bottom w:w="72" w:type="dxa"/>
              <w:right w:w="20" w:type="dxa"/>
            </w:tcMar>
            <w:vAlign w:val="center"/>
          </w:tcPr>
          <w:p w14:paraId="3DADFACF" w14:textId="77777777" w:rsidR="00653F96" w:rsidRDefault="00AF7250">
            <w:pPr>
              <w:pStyle w:val="a9"/>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（合计元）</w:t>
            </w:r>
          </w:p>
        </w:tc>
        <w:tc>
          <w:tcPr>
            <w:tcW w:w="1693" w:type="dxa"/>
            <w:shd w:val="clear" w:color="auto" w:fill="auto"/>
            <w:tcMar>
              <w:top w:w="20" w:type="dxa"/>
              <w:left w:w="20" w:type="dxa"/>
              <w:bottom w:w="72" w:type="dxa"/>
              <w:right w:w="20" w:type="dxa"/>
            </w:tcMar>
            <w:vAlign w:val="center"/>
          </w:tcPr>
          <w:p w14:paraId="567B9DA1" w14:textId="77777777" w:rsidR="00653F96" w:rsidRDefault="00AF7250">
            <w:pPr>
              <w:pStyle w:val="a9"/>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w:t>
            </w:r>
            <w:proofErr w:type="gramStart"/>
            <w:r>
              <w:rPr>
                <w:rFonts w:asciiTheme="minorEastAsia" w:eastAsiaTheme="minorEastAsia" w:hAnsiTheme="minorEastAsia" w:cstheme="minorEastAsia" w:hint="eastAsia"/>
                <w:b/>
                <w:sz w:val="18"/>
                <w:szCs w:val="18"/>
              </w:rPr>
              <w:t>单价元</w:t>
            </w:r>
            <w:proofErr w:type="gramEnd"/>
            <w:r>
              <w:rPr>
                <w:rFonts w:asciiTheme="minorEastAsia" w:eastAsiaTheme="minorEastAsia" w:hAnsiTheme="minorEastAsia" w:cstheme="minorEastAsia" w:hint="eastAsia"/>
                <w:b/>
                <w:sz w:val="18"/>
                <w:szCs w:val="18"/>
              </w:rPr>
              <w:t>/</w:t>
            </w:r>
            <w:r>
              <w:rPr>
                <w:rFonts w:asciiTheme="minorEastAsia" w:eastAsiaTheme="minorEastAsia" w:hAnsiTheme="minorEastAsia" w:cstheme="minorEastAsia" w:hint="eastAsia"/>
                <w:b/>
                <w:sz w:val="18"/>
                <w:szCs w:val="18"/>
              </w:rPr>
              <w:t>月）</w:t>
            </w:r>
          </w:p>
        </w:tc>
        <w:tc>
          <w:tcPr>
            <w:tcW w:w="2000" w:type="dxa"/>
            <w:shd w:val="clear" w:color="auto" w:fill="auto"/>
            <w:tcMar>
              <w:top w:w="20" w:type="dxa"/>
              <w:left w:w="20" w:type="dxa"/>
              <w:bottom w:w="72" w:type="dxa"/>
              <w:right w:w="20" w:type="dxa"/>
            </w:tcMar>
            <w:vAlign w:val="center"/>
          </w:tcPr>
          <w:p w14:paraId="5F5B1FCC" w14:textId="77777777" w:rsidR="00653F96" w:rsidRDefault="00AF7250">
            <w:pPr>
              <w:pStyle w:val="a9"/>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（合计元</w:t>
            </w:r>
            <w:r>
              <w:rPr>
                <w:rFonts w:asciiTheme="minorEastAsia" w:eastAsiaTheme="minorEastAsia" w:hAnsiTheme="minorEastAsia" w:cstheme="minorEastAsia" w:hint="eastAsia"/>
                <w:b/>
                <w:sz w:val="18"/>
                <w:szCs w:val="18"/>
              </w:rPr>
              <w:t>/</w:t>
            </w:r>
            <w:r>
              <w:rPr>
                <w:rFonts w:asciiTheme="minorEastAsia" w:eastAsiaTheme="minorEastAsia" w:hAnsiTheme="minorEastAsia" w:cstheme="minorEastAsia" w:hint="eastAsia"/>
                <w:b/>
                <w:sz w:val="18"/>
                <w:szCs w:val="18"/>
              </w:rPr>
              <w:t>月）</w:t>
            </w:r>
          </w:p>
        </w:tc>
        <w:tc>
          <w:tcPr>
            <w:tcW w:w="1440" w:type="dxa"/>
            <w:vMerge/>
            <w:shd w:val="clear" w:color="auto" w:fill="auto"/>
            <w:tcMar>
              <w:top w:w="20" w:type="dxa"/>
              <w:left w:w="20" w:type="dxa"/>
              <w:bottom w:w="72" w:type="dxa"/>
              <w:right w:w="20" w:type="dxa"/>
            </w:tcMar>
            <w:vAlign w:val="center"/>
          </w:tcPr>
          <w:p w14:paraId="45DFCE0B" w14:textId="77777777" w:rsidR="00653F96" w:rsidRDefault="00653F96">
            <w:pPr>
              <w:rPr>
                <w:rFonts w:ascii="宋体"/>
                <w:sz w:val="24"/>
                <w:szCs w:val="24"/>
              </w:rPr>
            </w:pPr>
          </w:p>
        </w:tc>
      </w:tr>
      <w:tr w:rsidR="00653F96" w14:paraId="133882A0" w14:textId="77777777" w:rsidTr="007C03FA">
        <w:trPr>
          <w:trHeight w:val="575"/>
          <w:tblCellSpacing w:w="0" w:type="dxa"/>
        </w:trPr>
        <w:tc>
          <w:tcPr>
            <w:tcW w:w="1114" w:type="dxa"/>
            <w:shd w:val="clear" w:color="auto" w:fill="auto"/>
            <w:tcMar>
              <w:top w:w="20" w:type="dxa"/>
              <w:left w:w="20" w:type="dxa"/>
              <w:bottom w:w="72" w:type="dxa"/>
              <w:right w:w="20" w:type="dxa"/>
            </w:tcMar>
            <w:vAlign w:val="center"/>
          </w:tcPr>
          <w:p w14:paraId="6110F94A" w14:textId="77777777" w:rsidR="00653F96" w:rsidRDefault="00AF7250">
            <w:pPr>
              <w:pStyle w:val="a9"/>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精神堡垒</w:t>
            </w:r>
          </w:p>
        </w:tc>
        <w:tc>
          <w:tcPr>
            <w:tcW w:w="614" w:type="dxa"/>
            <w:shd w:val="clear" w:color="auto" w:fill="auto"/>
            <w:tcMar>
              <w:top w:w="20" w:type="dxa"/>
              <w:left w:w="20" w:type="dxa"/>
              <w:bottom w:w="72" w:type="dxa"/>
              <w:right w:w="20" w:type="dxa"/>
            </w:tcMar>
            <w:vAlign w:val="center"/>
          </w:tcPr>
          <w:p w14:paraId="6338827E" w14:textId="77777777" w:rsidR="00653F96" w:rsidRDefault="00AF7250">
            <w:pPr>
              <w:pStyle w:val="a9"/>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1173" w:type="dxa"/>
            <w:shd w:val="clear" w:color="auto" w:fill="auto"/>
            <w:tcMar>
              <w:top w:w="20" w:type="dxa"/>
              <w:left w:w="20" w:type="dxa"/>
              <w:bottom w:w="72" w:type="dxa"/>
              <w:right w:w="20" w:type="dxa"/>
            </w:tcMar>
            <w:vAlign w:val="center"/>
          </w:tcPr>
          <w:p w14:paraId="09F30A39" w14:textId="77777777" w:rsidR="00653F96" w:rsidRDefault="00AF7250">
            <w:pPr>
              <w:pStyle w:val="a9"/>
              <w:widowControl/>
              <w:jc w:val="center"/>
              <w:rPr>
                <w:rFonts w:ascii="Arial" w:hAnsi="Arial" w:cs="Arial"/>
                <w:sz w:val="18"/>
                <w:szCs w:val="18"/>
              </w:rPr>
            </w:pPr>
            <w:r>
              <w:rPr>
                <w:rFonts w:ascii="Arial" w:eastAsia="微软雅黑" w:hAnsi="Arial" w:cs="Arial"/>
                <w:sz w:val="18"/>
                <w:szCs w:val="18"/>
              </w:rPr>
              <w:t>/</w:t>
            </w:r>
          </w:p>
        </w:tc>
        <w:tc>
          <w:tcPr>
            <w:tcW w:w="1307" w:type="dxa"/>
            <w:shd w:val="clear" w:color="auto" w:fill="auto"/>
            <w:tcMar>
              <w:top w:w="20" w:type="dxa"/>
              <w:left w:w="20" w:type="dxa"/>
              <w:bottom w:w="72" w:type="dxa"/>
              <w:right w:w="20" w:type="dxa"/>
            </w:tcMar>
            <w:vAlign w:val="center"/>
          </w:tcPr>
          <w:p w14:paraId="4BDBD624" w14:textId="77777777" w:rsidR="00653F96" w:rsidRDefault="00AF7250">
            <w:pPr>
              <w:pStyle w:val="a9"/>
              <w:widowControl/>
              <w:jc w:val="center"/>
              <w:rPr>
                <w:rFonts w:ascii="Arial" w:hAnsi="Arial" w:cs="Arial"/>
                <w:sz w:val="18"/>
                <w:szCs w:val="18"/>
              </w:rPr>
            </w:pPr>
            <w:r>
              <w:rPr>
                <w:rFonts w:ascii="Arial" w:eastAsia="微软雅黑" w:hAnsi="Arial" w:cs="Arial"/>
                <w:sz w:val="18"/>
                <w:szCs w:val="18"/>
              </w:rPr>
              <w:t>/</w:t>
            </w:r>
          </w:p>
        </w:tc>
        <w:tc>
          <w:tcPr>
            <w:tcW w:w="1693" w:type="dxa"/>
            <w:shd w:val="clear" w:color="auto" w:fill="auto"/>
            <w:tcMar>
              <w:top w:w="20" w:type="dxa"/>
              <w:left w:w="20" w:type="dxa"/>
              <w:bottom w:w="72" w:type="dxa"/>
              <w:right w:w="20" w:type="dxa"/>
            </w:tcMar>
            <w:vAlign w:val="center"/>
          </w:tcPr>
          <w:p w14:paraId="4BB30E13" w14:textId="77777777" w:rsidR="00653F96" w:rsidRDefault="00AF7250">
            <w:pPr>
              <w:pStyle w:val="a9"/>
              <w:widowControl/>
              <w:jc w:val="center"/>
              <w:rPr>
                <w:rFonts w:ascii="Arial" w:hAnsi="Arial" w:cs="Arial"/>
                <w:sz w:val="18"/>
                <w:szCs w:val="18"/>
              </w:rPr>
            </w:pPr>
            <w:r>
              <w:rPr>
                <w:rFonts w:ascii="Arial" w:eastAsia="微软雅黑" w:hAnsi="Arial" w:cs="Arial"/>
                <w:sz w:val="18"/>
                <w:szCs w:val="18"/>
              </w:rPr>
              <w:t>20</w:t>
            </w:r>
            <w:r>
              <w:rPr>
                <w:rFonts w:ascii="Arial" w:eastAsia="微软雅黑" w:hAnsi="Arial" w:cs="Arial" w:hint="eastAsia"/>
                <w:sz w:val="18"/>
                <w:szCs w:val="18"/>
              </w:rPr>
              <w:t>,</w:t>
            </w:r>
            <w:r>
              <w:rPr>
                <w:rFonts w:ascii="Arial" w:eastAsia="微软雅黑" w:hAnsi="Arial" w:cs="Arial"/>
                <w:sz w:val="18"/>
                <w:szCs w:val="18"/>
              </w:rPr>
              <w:t>000</w:t>
            </w:r>
            <w:r>
              <w:rPr>
                <w:rFonts w:ascii="Arial" w:eastAsia="微软雅黑" w:hAnsi="Arial" w:cs="Arial"/>
                <w:sz w:val="18"/>
                <w:szCs w:val="18"/>
              </w:rPr>
              <w:t>元</w:t>
            </w:r>
          </w:p>
        </w:tc>
        <w:tc>
          <w:tcPr>
            <w:tcW w:w="2000" w:type="dxa"/>
            <w:shd w:val="clear" w:color="auto" w:fill="auto"/>
            <w:tcMar>
              <w:top w:w="20" w:type="dxa"/>
              <w:left w:w="20" w:type="dxa"/>
              <w:bottom w:w="72" w:type="dxa"/>
              <w:right w:w="20" w:type="dxa"/>
            </w:tcMar>
            <w:vAlign w:val="center"/>
          </w:tcPr>
          <w:p w14:paraId="2F2FD76E" w14:textId="77777777" w:rsidR="00653F96" w:rsidRDefault="00AF7250">
            <w:pPr>
              <w:pStyle w:val="a9"/>
              <w:widowControl/>
              <w:jc w:val="center"/>
              <w:rPr>
                <w:rFonts w:ascii="Arial" w:hAnsi="Arial" w:cs="Arial"/>
                <w:sz w:val="18"/>
                <w:szCs w:val="18"/>
              </w:rPr>
            </w:pPr>
            <w:r>
              <w:rPr>
                <w:rFonts w:ascii="Arial" w:eastAsia="微软雅黑" w:hAnsi="Arial" w:cs="Arial"/>
                <w:sz w:val="18"/>
                <w:szCs w:val="18"/>
              </w:rPr>
              <w:t>20</w:t>
            </w:r>
            <w:r>
              <w:rPr>
                <w:rFonts w:ascii="Arial" w:eastAsia="微软雅黑" w:hAnsi="Arial" w:cs="Arial" w:hint="eastAsia"/>
                <w:sz w:val="18"/>
                <w:szCs w:val="18"/>
              </w:rPr>
              <w:t>,</w:t>
            </w:r>
            <w:r>
              <w:rPr>
                <w:rFonts w:ascii="Arial" w:eastAsia="微软雅黑" w:hAnsi="Arial" w:cs="Arial"/>
                <w:sz w:val="18"/>
                <w:szCs w:val="18"/>
              </w:rPr>
              <w:t>000</w:t>
            </w:r>
          </w:p>
        </w:tc>
        <w:tc>
          <w:tcPr>
            <w:tcW w:w="1440" w:type="dxa"/>
            <w:shd w:val="clear" w:color="auto" w:fill="auto"/>
            <w:tcMar>
              <w:top w:w="20" w:type="dxa"/>
              <w:left w:w="20" w:type="dxa"/>
              <w:bottom w:w="72" w:type="dxa"/>
              <w:right w:w="20" w:type="dxa"/>
            </w:tcMar>
            <w:vAlign w:val="center"/>
          </w:tcPr>
          <w:p w14:paraId="59685959" w14:textId="77777777" w:rsidR="00653F96" w:rsidRDefault="00AF7250">
            <w:pPr>
              <w:pStyle w:val="a9"/>
              <w:widowControl/>
            </w:pPr>
            <w:r>
              <w:rPr>
                <w:rFonts w:asciiTheme="minorEastAsia" w:eastAsiaTheme="minorEastAsia" w:hAnsiTheme="minorEastAsia" w:cstheme="minorEastAsia" w:hint="eastAsia"/>
                <w:bCs/>
                <w:sz w:val="18"/>
                <w:szCs w:val="18"/>
              </w:rPr>
              <w:t>审批高度</w:t>
            </w:r>
            <w:r>
              <w:rPr>
                <w:rFonts w:asciiTheme="minorEastAsia" w:eastAsiaTheme="minorEastAsia" w:hAnsiTheme="minorEastAsia" w:cstheme="minorEastAsia" w:hint="eastAsia"/>
                <w:bCs/>
                <w:sz w:val="18"/>
                <w:szCs w:val="18"/>
              </w:rPr>
              <w:t>15</w:t>
            </w:r>
            <w:r>
              <w:rPr>
                <w:rFonts w:asciiTheme="minorEastAsia" w:eastAsiaTheme="minorEastAsia" w:hAnsiTheme="minorEastAsia" w:cstheme="minorEastAsia" w:hint="eastAsia"/>
                <w:bCs/>
                <w:sz w:val="18"/>
                <w:szCs w:val="18"/>
              </w:rPr>
              <w:t>米</w:t>
            </w:r>
          </w:p>
        </w:tc>
      </w:tr>
      <w:tr w:rsidR="00653F96" w14:paraId="614F62E0" w14:textId="77777777" w:rsidTr="007C03FA">
        <w:trPr>
          <w:trHeight w:val="599"/>
          <w:tblCellSpacing w:w="0" w:type="dxa"/>
        </w:trPr>
        <w:tc>
          <w:tcPr>
            <w:tcW w:w="1114" w:type="dxa"/>
            <w:shd w:val="clear" w:color="auto" w:fill="auto"/>
            <w:tcMar>
              <w:top w:w="20" w:type="dxa"/>
              <w:left w:w="20" w:type="dxa"/>
              <w:bottom w:w="72" w:type="dxa"/>
              <w:right w:w="20" w:type="dxa"/>
            </w:tcMar>
            <w:vAlign w:val="center"/>
          </w:tcPr>
          <w:p w14:paraId="79F7FF0D" w14:textId="77777777" w:rsidR="00653F96" w:rsidRDefault="00AF7250">
            <w:pPr>
              <w:pStyle w:val="a9"/>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灯杆旗</w:t>
            </w:r>
          </w:p>
        </w:tc>
        <w:tc>
          <w:tcPr>
            <w:tcW w:w="614" w:type="dxa"/>
            <w:shd w:val="clear" w:color="auto" w:fill="auto"/>
            <w:tcMar>
              <w:top w:w="20" w:type="dxa"/>
              <w:left w:w="20" w:type="dxa"/>
              <w:bottom w:w="72" w:type="dxa"/>
              <w:right w:w="20" w:type="dxa"/>
            </w:tcMar>
            <w:vAlign w:val="center"/>
          </w:tcPr>
          <w:p w14:paraId="3A008824" w14:textId="77777777" w:rsidR="00653F96" w:rsidRDefault="00AF7250">
            <w:pPr>
              <w:pStyle w:val="a9"/>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178</w:t>
            </w:r>
          </w:p>
        </w:tc>
        <w:tc>
          <w:tcPr>
            <w:tcW w:w="1173" w:type="dxa"/>
            <w:shd w:val="clear" w:color="auto" w:fill="auto"/>
            <w:tcMar>
              <w:top w:w="20" w:type="dxa"/>
              <w:left w:w="20" w:type="dxa"/>
              <w:bottom w:w="72" w:type="dxa"/>
              <w:right w:w="20" w:type="dxa"/>
            </w:tcMar>
            <w:vAlign w:val="center"/>
          </w:tcPr>
          <w:p w14:paraId="41738EA4" w14:textId="77777777" w:rsidR="00653F96" w:rsidRDefault="00AF7250">
            <w:pPr>
              <w:pStyle w:val="a9"/>
              <w:widowControl/>
              <w:jc w:val="center"/>
              <w:rPr>
                <w:rFonts w:ascii="Arial" w:hAnsi="Arial" w:cs="Arial"/>
                <w:sz w:val="18"/>
                <w:szCs w:val="18"/>
              </w:rPr>
            </w:pPr>
            <w:r>
              <w:rPr>
                <w:rFonts w:ascii="Arial" w:eastAsia="微软雅黑" w:hAnsi="Arial" w:cs="Arial"/>
                <w:sz w:val="18"/>
                <w:szCs w:val="18"/>
              </w:rPr>
              <w:t>/</w:t>
            </w:r>
          </w:p>
        </w:tc>
        <w:tc>
          <w:tcPr>
            <w:tcW w:w="1307" w:type="dxa"/>
            <w:shd w:val="clear" w:color="auto" w:fill="auto"/>
            <w:tcMar>
              <w:top w:w="20" w:type="dxa"/>
              <w:left w:w="20" w:type="dxa"/>
              <w:bottom w:w="72" w:type="dxa"/>
              <w:right w:w="20" w:type="dxa"/>
            </w:tcMar>
            <w:vAlign w:val="center"/>
          </w:tcPr>
          <w:p w14:paraId="093400F3" w14:textId="77777777" w:rsidR="00653F96" w:rsidRDefault="00AF7250">
            <w:pPr>
              <w:pStyle w:val="a9"/>
              <w:widowControl/>
              <w:jc w:val="center"/>
              <w:rPr>
                <w:rFonts w:ascii="Arial" w:hAnsi="Arial" w:cs="Arial"/>
                <w:sz w:val="18"/>
                <w:szCs w:val="18"/>
              </w:rPr>
            </w:pPr>
            <w:r>
              <w:rPr>
                <w:rFonts w:ascii="Arial" w:eastAsia="微软雅黑" w:hAnsi="Arial" w:cs="Arial"/>
                <w:sz w:val="18"/>
                <w:szCs w:val="18"/>
              </w:rPr>
              <w:t>/</w:t>
            </w:r>
          </w:p>
        </w:tc>
        <w:tc>
          <w:tcPr>
            <w:tcW w:w="1693" w:type="dxa"/>
            <w:shd w:val="clear" w:color="auto" w:fill="auto"/>
            <w:tcMar>
              <w:top w:w="20" w:type="dxa"/>
              <w:left w:w="20" w:type="dxa"/>
              <w:bottom w:w="72" w:type="dxa"/>
              <w:right w:w="20" w:type="dxa"/>
            </w:tcMar>
            <w:vAlign w:val="center"/>
          </w:tcPr>
          <w:p w14:paraId="2B1515D0" w14:textId="77777777" w:rsidR="00653F96" w:rsidRDefault="00AF7250">
            <w:pPr>
              <w:pStyle w:val="a9"/>
              <w:widowControl/>
              <w:jc w:val="center"/>
              <w:rPr>
                <w:rFonts w:ascii="Arial" w:hAnsi="Arial" w:cs="Arial"/>
                <w:sz w:val="18"/>
                <w:szCs w:val="18"/>
              </w:rPr>
            </w:pPr>
            <w:r>
              <w:rPr>
                <w:rFonts w:ascii="Arial" w:eastAsia="微软雅黑" w:hAnsi="Arial" w:cs="Arial"/>
                <w:sz w:val="18"/>
                <w:szCs w:val="18"/>
              </w:rPr>
              <w:t>600</w:t>
            </w:r>
            <w:r>
              <w:rPr>
                <w:rFonts w:ascii="Arial" w:eastAsia="微软雅黑" w:hAnsi="Arial" w:cs="Arial"/>
                <w:sz w:val="18"/>
                <w:szCs w:val="18"/>
              </w:rPr>
              <w:t>元</w:t>
            </w:r>
            <w:r>
              <w:rPr>
                <w:rFonts w:ascii="Arial" w:eastAsia="微软雅黑" w:hAnsi="Arial" w:cs="Arial"/>
                <w:sz w:val="18"/>
                <w:szCs w:val="18"/>
              </w:rPr>
              <w:t>/</w:t>
            </w:r>
            <w:r>
              <w:rPr>
                <w:rFonts w:ascii="Arial" w:eastAsia="微软雅黑" w:hAnsi="Arial" w:cs="Arial"/>
                <w:sz w:val="18"/>
                <w:szCs w:val="18"/>
              </w:rPr>
              <w:t>根</w:t>
            </w:r>
          </w:p>
        </w:tc>
        <w:tc>
          <w:tcPr>
            <w:tcW w:w="2000" w:type="dxa"/>
            <w:shd w:val="clear" w:color="auto" w:fill="auto"/>
            <w:tcMar>
              <w:top w:w="20" w:type="dxa"/>
              <w:left w:w="20" w:type="dxa"/>
              <w:bottom w:w="72" w:type="dxa"/>
              <w:right w:w="20" w:type="dxa"/>
            </w:tcMar>
            <w:vAlign w:val="center"/>
          </w:tcPr>
          <w:p w14:paraId="62F2947E" w14:textId="77777777" w:rsidR="00653F96" w:rsidRDefault="00AF7250">
            <w:pPr>
              <w:pStyle w:val="a9"/>
              <w:widowControl/>
              <w:jc w:val="center"/>
              <w:rPr>
                <w:rFonts w:ascii="Arial" w:hAnsi="Arial" w:cs="Arial"/>
                <w:sz w:val="18"/>
                <w:szCs w:val="18"/>
              </w:rPr>
            </w:pPr>
            <w:r>
              <w:rPr>
                <w:rFonts w:ascii="Arial" w:eastAsia="微软雅黑" w:hAnsi="Arial" w:cs="Arial"/>
                <w:sz w:val="18"/>
                <w:szCs w:val="18"/>
              </w:rPr>
              <w:t>106</w:t>
            </w:r>
            <w:r>
              <w:rPr>
                <w:rFonts w:ascii="Arial" w:eastAsia="微软雅黑" w:hAnsi="Arial" w:cs="Arial" w:hint="eastAsia"/>
                <w:sz w:val="18"/>
                <w:szCs w:val="18"/>
              </w:rPr>
              <w:t>,</w:t>
            </w:r>
            <w:r>
              <w:rPr>
                <w:rFonts w:ascii="Arial" w:eastAsia="微软雅黑" w:hAnsi="Arial" w:cs="Arial"/>
                <w:sz w:val="18"/>
                <w:szCs w:val="18"/>
              </w:rPr>
              <w:t>800</w:t>
            </w:r>
          </w:p>
        </w:tc>
        <w:tc>
          <w:tcPr>
            <w:tcW w:w="1440" w:type="dxa"/>
            <w:shd w:val="clear" w:color="auto" w:fill="auto"/>
            <w:tcMar>
              <w:top w:w="20" w:type="dxa"/>
              <w:left w:w="20" w:type="dxa"/>
              <w:bottom w:w="72" w:type="dxa"/>
              <w:right w:w="20" w:type="dxa"/>
            </w:tcMar>
            <w:vAlign w:val="center"/>
          </w:tcPr>
          <w:p w14:paraId="0F378E01" w14:textId="77777777" w:rsidR="00653F96" w:rsidRDefault="00653F96">
            <w:pPr>
              <w:pStyle w:val="a9"/>
              <w:widowControl/>
            </w:pPr>
          </w:p>
        </w:tc>
      </w:tr>
      <w:tr w:rsidR="00653F96" w14:paraId="13F40696" w14:textId="77777777" w:rsidTr="007C03FA">
        <w:trPr>
          <w:trHeight w:val="454"/>
          <w:tblCellSpacing w:w="0" w:type="dxa"/>
        </w:trPr>
        <w:tc>
          <w:tcPr>
            <w:tcW w:w="1114" w:type="dxa"/>
            <w:shd w:val="clear" w:color="auto" w:fill="auto"/>
            <w:tcMar>
              <w:top w:w="20" w:type="dxa"/>
              <w:left w:w="20" w:type="dxa"/>
              <w:bottom w:w="72" w:type="dxa"/>
              <w:right w:w="20" w:type="dxa"/>
            </w:tcMar>
            <w:vAlign w:val="center"/>
          </w:tcPr>
          <w:p w14:paraId="3D911327" w14:textId="77777777" w:rsidR="00653F96" w:rsidRDefault="00AF7250">
            <w:pPr>
              <w:pStyle w:val="a9"/>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桁架</w:t>
            </w:r>
          </w:p>
        </w:tc>
        <w:tc>
          <w:tcPr>
            <w:tcW w:w="614" w:type="dxa"/>
            <w:shd w:val="clear" w:color="auto" w:fill="auto"/>
            <w:tcMar>
              <w:top w:w="20" w:type="dxa"/>
              <w:left w:w="20" w:type="dxa"/>
              <w:bottom w:w="72" w:type="dxa"/>
              <w:right w:w="20" w:type="dxa"/>
            </w:tcMar>
            <w:vAlign w:val="center"/>
          </w:tcPr>
          <w:p w14:paraId="0198889A" w14:textId="77777777" w:rsidR="00653F96" w:rsidRDefault="00AF7250">
            <w:pPr>
              <w:pStyle w:val="a9"/>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1173" w:type="dxa"/>
            <w:shd w:val="clear" w:color="auto" w:fill="auto"/>
            <w:tcMar>
              <w:top w:w="20" w:type="dxa"/>
              <w:left w:w="20" w:type="dxa"/>
              <w:bottom w:w="72" w:type="dxa"/>
              <w:right w:w="20" w:type="dxa"/>
            </w:tcMar>
            <w:vAlign w:val="center"/>
          </w:tcPr>
          <w:p w14:paraId="53BD2FB8" w14:textId="77777777" w:rsidR="00653F96" w:rsidRDefault="00AF7250">
            <w:pPr>
              <w:pStyle w:val="a9"/>
              <w:widowControl/>
              <w:jc w:val="center"/>
              <w:rPr>
                <w:rFonts w:ascii="Arial" w:hAnsi="Arial" w:cs="Arial"/>
                <w:sz w:val="18"/>
                <w:szCs w:val="18"/>
              </w:rPr>
            </w:pPr>
            <w:r>
              <w:rPr>
                <w:rFonts w:ascii="Arial" w:eastAsia="微软雅黑" w:hAnsi="Arial" w:cs="Arial"/>
                <w:sz w:val="18"/>
                <w:szCs w:val="18"/>
              </w:rPr>
              <w:t>/</w:t>
            </w:r>
          </w:p>
        </w:tc>
        <w:tc>
          <w:tcPr>
            <w:tcW w:w="1307" w:type="dxa"/>
            <w:shd w:val="clear" w:color="auto" w:fill="auto"/>
            <w:tcMar>
              <w:top w:w="20" w:type="dxa"/>
              <w:left w:w="20" w:type="dxa"/>
              <w:bottom w:w="72" w:type="dxa"/>
              <w:right w:w="20" w:type="dxa"/>
            </w:tcMar>
            <w:vAlign w:val="center"/>
          </w:tcPr>
          <w:p w14:paraId="1BDC9365" w14:textId="77777777" w:rsidR="00653F96" w:rsidRDefault="00AF7250">
            <w:pPr>
              <w:pStyle w:val="a9"/>
              <w:widowControl/>
              <w:jc w:val="center"/>
              <w:rPr>
                <w:rFonts w:ascii="Arial" w:hAnsi="Arial" w:cs="Arial"/>
                <w:sz w:val="18"/>
                <w:szCs w:val="18"/>
              </w:rPr>
            </w:pPr>
            <w:r>
              <w:rPr>
                <w:rFonts w:ascii="Arial" w:eastAsia="微软雅黑" w:hAnsi="Arial" w:cs="Arial"/>
                <w:sz w:val="18"/>
                <w:szCs w:val="18"/>
              </w:rPr>
              <w:t>/</w:t>
            </w:r>
          </w:p>
        </w:tc>
        <w:tc>
          <w:tcPr>
            <w:tcW w:w="1693" w:type="dxa"/>
            <w:shd w:val="clear" w:color="auto" w:fill="auto"/>
            <w:tcMar>
              <w:top w:w="20" w:type="dxa"/>
              <w:left w:w="20" w:type="dxa"/>
              <w:bottom w:w="72" w:type="dxa"/>
              <w:right w:w="20" w:type="dxa"/>
            </w:tcMar>
            <w:vAlign w:val="center"/>
          </w:tcPr>
          <w:p w14:paraId="780F37B2" w14:textId="77777777" w:rsidR="00653F96" w:rsidRDefault="00AF7250">
            <w:pPr>
              <w:pStyle w:val="a9"/>
              <w:widowControl/>
              <w:jc w:val="center"/>
              <w:rPr>
                <w:rFonts w:ascii="Arial" w:hAnsi="Arial" w:cs="Arial"/>
                <w:sz w:val="18"/>
                <w:szCs w:val="18"/>
              </w:rPr>
            </w:pPr>
            <w:r>
              <w:rPr>
                <w:rFonts w:ascii="Arial" w:eastAsia="微软雅黑" w:hAnsi="Arial" w:cs="Arial"/>
                <w:sz w:val="18"/>
                <w:szCs w:val="18"/>
              </w:rPr>
              <w:t>25</w:t>
            </w:r>
            <w:r>
              <w:rPr>
                <w:rFonts w:ascii="Arial" w:eastAsia="微软雅黑" w:hAnsi="Arial" w:cs="Arial" w:hint="eastAsia"/>
                <w:sz w:val="18"/>
                <w:szCs w:val="18"/>
              </w:rPr>
              <w:t>,</w:t>
            </w:r>
            <w:r>
              <w:rPr>
                <w:rFonts w:ascii="Arial" w:eastAsia="微软雅黑" w:hAnsi="Arial" w:cs="Arial"/>
                <w:sz w:val="18"/>
                <w:szCs w:val="18"/>
              </w:rPr>
              <w:t>000</w:t>
            </w:r>
            <w:r>
              <w:rPr>
                <w:rFonts w:ascii="Arial" w:eastAsia="微软雅黑" w:hAnsi="Arial" w:cs="Arial"/>
                <w:sz w:val="18"/>
                <w:szCs w:val="18"/>
              </w:rPr>
              <w:t>元</w:t>
            </w:r>
            <w:r>
              <w:rPr>
                <w:rFonts w:ascii="Arial" w:eastAsia="微软雅黑" w:hAnsi="Arial" w:cs="Arial"/>
                <w:sz w:val="18"/>
                <w:szCs w:val="18"/>
              </w:rPr>
              <w:t>/</w:t>
            </w:r>
            <w:r>
              <w:rPr>
                <w:rFonts w:ascii="Arial" w:eastAsia="微软雅黑" w:hAnsi="Arial" w:cs="Arial"/>
                <w:sz w:val="18"/>
                <w:szCs w:val="18"/>
              </w:rPr>
              <w:t>面</w:t>
            </w:r>
          </w:p>
        </w:tc>
        <w:tc>
          <w:tcPr>
            <w:tcW w:w="2000" w:type="dxa"/>
            <w:shd w:val="clear" w:color="auto" w:fill="auto"/>
            <w:tcMar>
              <w:top w:w="20" w:type="dxa"/>
              <w:left w:w="20" w:type="dxa"/>
              <w:bottom w:w="72" w:type="dxa"/>
              <w:right w:w="20" w:type="dxa"/>
            </w:tcMar>
            <w:vAlign w:val="center"/>
          </w:tcPr>
          <w:p w14:paraId="7AD895BB" w14:textId="77777777" w:rsidR="00653F96" w:rsidRDefault="00AF7250">
            <w:pPr>
              <w:pStyle w:val="a9"/>
              <w:widowControl/>
              <w:jc w:val="center"/>
              <w:rPr>
                <w:rFonts w:ascii="Arial" w:hAnsi="Arial" w:cs="Arial"/>
                <w:sz w:val="18"/>
                <w:szCs w:val="18"/>
              </w:rPr>
            </w:pPr>
            <w:r>
              <w:rPr>
                <w:rFonts w:ascii="Arial" w:eastAsia="微软雅黑" w:hAnsi="Arial" w:cs="Arial"/>
                <w:sz w:val="18"/>
                <w:szCs w:val="18"/>
              </w:rPr>
              <w:t>50</w:t>
            </w:r>
            <w:r>
              <w:rPr>
                <w:rFonts w:ascii="Arial" w:eastAsia="微软雅黑" w:hAnsi="Arial" w:cs="Arial" w:hint="eastAsia"/>
                <w:sz w:val="18"/>
                <w:szCs w:val="18"/>
              </w:rPr>
              <w:t>,</w:t>
            </w:r>
            <w:r>
              <w:rPr>
                <w:rFonts w:ascii="Arial" w:eastAsia="微软雅黑" w:hAnsi="Arial" w:cs="Arial"/>
                <w:sz w:val="18"/>
                <w:szCs w:val="18"/>
              </w:rPr>
              <w:t>000</w:t>
            </w:r>
          </w:p>
        </w:tc>
        <w:tc>
          <w:tcPr>
            <w:tcW w:w="1440" w:type="dxa"/>
            <w:shd w:val="clear" w:color="auto" w:fill="auto"/>
            <w:tcMar>
              <w:top w:w="20" w:type="dxa"/>
              <w:left w:w="20" w:type="dxa"/>
              <w:bottom w:w="72" w:type="dxa"/>
              <w:right w:w="20" w:type="dxa"/>
            </w:tcMar>
            <w:vAlign w:val="center"/>
          </w:tcPr>
          <w:p w14:paraId="61F520B1" w14:textId="77777777" w:rsidR="00653F96" w:rsidRDefault="00653F96">
            <w:pPr>
              <w:pStyle w:val="a9"/>
              <w:widowControl/>
            </w:pPr>
          </w:p>
        </w:tc>
      </w:tr>
      <w:tr w:rsidR="00653F96" w14:paraId="7F981C6A" w14:textId="77777777" w:rsidTr="007C03FA">
        <w:trPr>
          <w:trHeight w:val="590"/>
          <w:tblCellSpacing w:w="0" w:type="dxa"/>
        </w:trPr>
        <w:tc>
          <w:tcPr>
            <w:tcW w:w="1114" w:type="dxa"/>
            <w:shd w:val="clear" w:color="auto" w:fill="auto"/>
            <w:tcMar>
              <w:top w:w="20" w:type="dxa"/>
              <w:left w:w="20" w:type="dxa"/>
              <w:bottom w:w="72" w:type="dxa"/>
              <w:right w:w="20" w:type="dxa"/>
            </w:tcMar>
            <w:vAlign w:val="center"/>
          </w:tcPr>
          <w:p w14:paraId="13AD6BA2" w14:textId="77777777" w:rsidR="00653F96" w:rsidRDefault="00AF7250">
            <w:pPr>
              <w:pStyle w:val="a9"/>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罗马旗</w:t>
            </w:r>
          </w:p>
        </w:tc>
        <w:tc>
          <w:tcPr>
            <w:tcW w:w="614" w:type="dxa"/>
            <w:shd w:val="clear" w:color="auto" w:fill="auto"/>
            <w:tcMar>
              <w:top w:w="20" w:type="dxa"/>
              <w:left w:w="20" w:type="dxa"/>
              <w:bottom w:w="72" w:type="dxa"/>
              <w:right w:w="20" w:type="dxa"/>
            </w:tcMar>
            <w:vAlign w:val="center"/>
          </w:tcPr>
          <w:p w14:paraId="7F06CFBC" w14:textId="77777777" w:rsidR="00653F96" w:rsidRDefault="00AF7250">
            <w:pPr>
              <w:pStyle w:val="a9"/>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w:t>
            </w:r>
          </w:p>
        </w:tc>
        <w:tc>
          <w:tcPr>
            <w:tcW w:w="1173" w:type="dxa"/>
            <w:shd w:val="clear" w:color="auto" w:fill="auto"/>
            <w:tcMar>
              <w:top w:w="20" w:type="dxa"/>
              <w:left w:w="20" w:type="dxa"/>
              <w:bottom w:w="72" w:type="dxa"/>
              <w:right w:w="20" w:type="dxa"/>
            </w:tcMar>
            <w:vAlign w:val="center"/>
          </w:tcPr>
          <w:p w14:paraId="435C4DBE" w14:textId="77777777" w:rsidR="00653F96" w:rsidRDefault="00AF7250">
            <w:pPr>
              <w:pStyle w:val="a9"/>
              <w:widowControl/>
              <w:jc w:val="center"/>
              <w:rPr>
                <w:rFonts w:ascii="Arial" w:hAnsi="Arial" w:cs="Arial"/>
                <w:sz w:val="18"/>
                <w:szCs w:val="18"/>
              </w:rPr>
            </w:pPr>
            <w:r>
              <w:rPr>
                <w:rFonts w:ascii="Arial" w:eastAsia="微软雅黑" w:hAnsi="Arial" w:cs="Arial"/>
                <w:sz w:val="18"/>
                <w:szCs w:val="18"/>
              </w:rPr>
              <w:t>2</w:t>
            </w:r>
            <w:r>
              <w:rPr>
                <w:rFonts w:ascii="Arial" w:eastAsia="微软雅黑" w:hAnsi="Arial" w:cs="Arial" w:hint="eastAsia"/>
                <w:sz w:val="18"/>
                <w:szCs w:val="18"/>
              </w:rPr>
              <w:t>,</w:t>
            </w:r>
            <w:r>
              <w:rPr>
                <w:rFonts w:ascii="Arial" w:eastAsia="微软雅黑" w:hAnsi="Arial" w:cs="Arial"/>
                <w:sz w:val="18"/>
                <w:szCs w:val="18"/>
              </w:rPr>
              <w:t>100</w:t>
            </w:r>
            <w:r>
              <w:rPr>
                <w:rFonts w:ascii="Arial" w:eastAsia="微软雅黑" w:hAnsi="Arial" w:cs="Arial"/>
                <w:sz w:val="18"/>
                <w:szCs w:val="18"/>
              </w:rPr>
              <w:t>元</w:t>
            </w:r>
          </w:p>
        </w:tc>
        <w:tc>
          <w:tcPr>
            <w:tcW w:w="1307" w:type="dxa"/>
            <w:shd w:val="clear" w:color="auto" w:fill="auto"/>
            <w:tcMar>
              <w:top w:w="20" w:type="dxa"/>
              <w:left w:w="20" w:type="dxa"/>
              <w:bottom w:w="72" w:type="dxa"/>
              <w:right w:w="20" w:type="dxa"/>
            </w:tcMar>
            <w:vAlign w:val="center"/>
          </w:tcPr>
          <w:p w14:paraId="471F41F9" w14:textId="77777777" w:rsidR="00653F96" w:rsidRDefault="00AF7250">
            <w:pPr>
              <w:pStyle w:val="a9"/>
              <w:widowControl/>
              <w:jc w:val="center"/>
              <w:rPr>
                <w:rFonts w:ascii="Arial" w:hAnsi="Arial" w:cs="Arial"/>
                <w:sz w:val="18"/>
                <w:szCs w:val="18"/>
              </w:rPr>
            </w:pPr>
            <w:r>
              <w:rPr>
                <w:rFonts w:ascii="Arial" w:eastAsia="微软雅黑" w:hAnsi="Arial" w:cs="Arial"/>
                <w:sz w:val="18"/>
                <w:szCs w:val="18"/>
              </w:rPr>
              <w:t>63</w:t>
            </w:r>
            <w:r>
              <w:rPr>
                <w:rFonts w:ascii="Arial" w:eastAsia="微软雅黑" w:hAnsi="Arial" w:cs="Arial" w:hint="eastAsia"/>
                <w:sz w:val="18"/>
                <w:szCs w:val="18"/>
              </w:rPr>
              <w:t>,</w:t>
            </w:r>
            <w:r>
              <w:rPr>
                <w:rFonts w:ascii="Arial" w:eastAsia="微软雅黑" w:hAnsi="Arial" w:cs="Arial"/>
                <w:sz w:val="18"/>
                <w:szCs w:val="18"/>
              </w:rPr>
              <w:t>000</w:t>
            </w:r>
          </w:p>
        </w:tc>
        <w:tc>
          <w:tcPr>
            <w:tcW w:w="1693" w:type="dxa"/>
            <w:shd w:val="clear" w:color="auto" w:fill="auto"/>
            <w:tcMar>
              <w:top w:w="20" w:type="dxa"/>
              <w:left w:w="20" w:type="dxa"/>
              <w:bottom w:w="72" w:type="dxa"/>
              <w:right w:w="20" w:type="dxa"/>
            </w:tcMar>
            <w:vAlign w:val="center"/>
          </w:tcPr>
          <w:p w14:paraId="1532C008" w14:textId="77777777" w:rsidR="00653F96" w:rsidRDefault="00AF7250">
            <w:pPr>
              <w:pStyle w:val="a9"/>
              <w:widowControl/>
              <w:jc w:val="center"/>
              <w:rPr>
                <w:rFonts w:ascii="Arial" w:hAnsi="Arial" w:cs="Arial"/>
                <w:sz w:val="18"/>
                <w:szCs w:val="18"/>
              </w:rPr>
            </w:pPr>
            <w:r>
              <w:rPr>
                <w:rFonts w:ascii="Arial" w:eastAsia="微软雅黑" w:hAnsi="Arial" w:cs="Arial"/>
                <w:sz w:val="18"/>
                <w:szCs w:val="18"/>
              </w:rPr>
              <w:t>1</w:t>
            </w:r>
            <w:r>
              <w:rPr>
                <w:rFonts w:ascii="Arial" w:eastAsia="微软雅黑" w:hAnsi="Arial" w:cs="Arial" w:hint="eastAsia"/>
                <w:sz w:val="18"/>
                <w:szCs w:val="18"/>
              </w:rPr>
              <w:t>,</w:t>
            </w:r>
            <w:r>
              <w:rPr>
                <w:rFonts w:ascii="Arial" w:eastAsia="微软雅黑" w:hAnsi="Arial" w:cs="Arial"/>
                <w:sz w:val="18"/>
                <w:szCs w:val="18"/>
              </w:rPr>
              <w:t>600</w:t>
            </w:r>
            <w:r>
              <w:rPr>
                <w:rFonts w:ascii="Arial" w:eastAsia="微软雅黑" w:hAnsi="Arial" w:cs="Arial"/>
                <w:sz w:val="18"/>
                <w:szCs w:val="18"/>
              </w:rPr>
              <w:t>元</w:t>
            </w:r>
            <w:r>
              <w:rPr>
                <w:rFonts w:ascii="Arial" w:eastAsia="微软雅黑" w:hAnsi="Arial" w:cs="Arial"/>
                <w:sz w:val="18"/>
                <w:szCs w:val="18"/>
              </w:rPr>
              <w:t>/</w:t>
            </w:r>
            <w:r>
              <w:rPr>
                <w:rFonts w:ascii="Arial" w:eastAsia="微软雅黑" w:hAnsi="Arial" w:cs="Arial"/>
                <w:sz w:val="18"/>
                <w:szCs w:val="18"/>
              </w:rPr>
              <w:t>座</w:t>
            </w:r>
          </w:p>
        </w:tc>
        <w:tc>
          <w:tcPr>
            <w:tcW w:w="2000" w:type="dxa"/>
            <w:shd w:val="clear" w:color="auto" w:fill="auto"/>
            <w:tcMar>
              <w:top w:w="20" w:type="dxa"/>
              <w:left w:w="20" w:type="dxa"/>
              <w:bottom w:w="72" w:type="dxa"/>
              <w:right w:w="20" w:type="dxa"/>
            </w:tcMar>
            <w:vAlign w:val="center"/>
          </w:tcPr>
          <w:p w14:paraId="56FDACD3" w14:textId="77777777" w:rsidR="00653F96" w:rsidRDefault="00AF7250">
            <w:pPr>
              <w:pStyle w:val="a9"/>
              <w:widowControl/>
              <w:jc w:val="center"/>
              <w:rPr>
                <w:rFonts w:ascii="Arial" w:hAnsi="Arial" w:cs="Arial"/>
                <w:sz w:val="18"/>
                <w:szCs w:val="18"/>
              </w:rPr>
            </w:pPr>
            <w:r>
              <w:rPr>
                <w:rFonts w:ascii="Arial" w:eastAsia="微软雅黑" w:hAnsi="Arial" w:cs="Arial"/>
                <w:sz w:val="18"/>
                <w:szCs w:val="18"/>
              </w:rPr>
              <w:t>48</w:t>
            </w:r>
            <w:r>
              <w:rPr>
                <w:rFonts w:ascii="Arial" w:eastAsia="微软雅黑" w:hAnsi="Arial" w:cs="Arial" w:hint="eastAsia"/>
                <w:sz w:val="18"/>
                <w:szCs w:val="18"/>
              </w:rPr>
              <w:t>,</w:t>
            </w:r>
            <w:r>
              <w:rPr>
                <w:rFonts w:ascii="Arial" w:eastAsia="微软雅黑" w:hAnsi="Arial" w:cs="Arial"/>
                <w:sz w:val="18"/>
                <w:szCs w:val="18"/>
              </w:rPr>
              <w:t>000</w:t>
            </w:r>
          </w:p>
        </w:tc>
        <w:tc>
          <w:tcPr>
            <w:tcW w:w="1440" w:type="dxa"/>
            <w:shd w:val="clear" w:color="auto" w:fill="auto"/>
            <w:tcMar>
              <w:top w:w="20" w:type="dxa"/>
              <w:left w:w="20" w:type="dxa"/>
              <w:bottom w:w="72" w:type="dxa"/>
              <w:right w:w="20" w:type="dxa"/>
            </w:tcMar>
            <w:vAlign w:val="center"/>
          </w:tcPr>
          <w:p w14:paraId="5CDC0426" w14:textId="77777777" w:rsidR="00653F96" w:rsidRDefault="00653F96">
            <w:pPr>
              <w:pStyle w:val="a9"/>
              <w:widowControl/>
            </w:pPr>
          </w:p>
        </w:tc>
      </w:tr>
      <w:tr w:rsidR="00653F96" w14:paraId="4EA92D3E" w14:textId="77777777" w:rsidTr="007C03FA">
        <w:trPr>
          <w:trHeight w:val="458"/>
          <w:tblCellSpacing w:w="0" w:type="dxa"/>
        </w:trPr>
        <w:tc>
          <w:tcPr>
            <w:tcW w:w="1114" w:type="dxa"/>
            <w:shd w:val="clear" w:color="auto" w:fill="auto"/>
            <w:tcMar>
              <w:top w:w="20" w:type="dxa"/>
              <w:left w:w="20" w:type="dxa"/>
              <w:bottom w:w="72" w:type="dxa"/>
              <w:right w:w="20" w:type="dxa"/>
            </w:tcMar>
            <w:vAlign w:val="center"/>
          </w:tcPr>
          <w:p w14:paraId="0986FCF5" w14:textId="77777777" w:rsidR="00653F96" w:rsidRDefault="00AF7250">
            <w:pPr>
              <w:pStyle w:val="a9"/>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蓝牌</w:t>
            </w:r>
          </w:p>
        </w:tc>
        <w:tc>
          <w:tcPr>
            <w:tcW w:w="614" w:type="dxa"/>
            <w:shd w:val="clear" w:color="auto" w:fill="auto"/>
            <w:tcMar>
              <w:top w:w="20" w:type="dxa"/>
              <w:left w:w="20" w:type="dxa"/>
              <w:bottom w:w="72" w:type="dxa"/>
              <w:right w:w="20" w:type="dxa"/>
            </w:tcMar>
            <w:vAlign w:val="center"/>
          </w:tcPr>
          <w:p w14:paraId="1AA2EC97" w14:textId="77777777" w:rsidR="00653F96" w:rsidRDefault="00AF7250">
            <w:pPr>
              <w:pStyle w:val="a9"/>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p>
        </w:tc>
        <w:tc>
          <w:tcPr>
            <w:tcW w:w="1173" w:type="dxa"/>
            <w:shd w:val="clear" w:color="auto" w:fill="auto"/>
            <w:tcMar>
              <w:top w:w="20" w:type="dxa"/>
              <w:left w:w="20" w:type="dxa"/>
              <w:bottom w:w="72" w:type="dxa"/>
              <w:right w:w="20" w:type="dxa"/>
            </w:tcMar>
            <w:vAlign w:val="center"/>
          </w:tcPr>
          <w:p w14:paraId="775B2F6C" w14:textId="77777777" w:rsidR="00653F96" w:rsidRDefault="00AF7250">
            <w:pPr>
              <w:pStyle w:val="a9"/>
              <w:widowControl/>
              <w:jc w:val="center"/>
              <w:rPr>
                <w:rFonts w:ascii="Arial" w:hAnsi="Arial" w:cs="Arial"/>
                <w:sz w:val="18"/>
                <w:szCs w:val="18"/>
              </w:rPr>
            </w:pPr>
            <w:r>
              <w:rPr>
                <w:rFonts w:ascii="Arial" w:eastAsia="微软雅黑" w:hAnsi="Arial" w:cs="Arial"/>
                <w:sz w:val="18"/>
                <w:szCs w:val="18"/>
              </w:rPr>
              <w:t>/</w:t>
            </w:r>
          </w:p>
        </w:tc>
        <w:tc>
          <w:tcPr>
            <w:tcW w:w="1307" w:type="dxa"/>
            <w:shd w:val="clear" w:color="auto" w:fill="auto"/>
            <w:tcMar>
              <w:top w:w="20" w:type="dxa"/>
              <w:left w:w="20" w:type="dxa"/>
              <w:bottom w:w="72" w:type="dxa"/>
              <w:right w:w="20" w:type="dxa"/>
            </w:tcMar>
            <w:vAlign w:val="center"/>
          </w:tcPr>
          <w:p w14:paraId="003748E2" w14:textId="77777777" w:rsidR="00653F96" w:rsidRDefault="00AF7250">
            <w:pPr>
              <w:pStyle w:val="a9"/>
              <w:widowControl/>
              <w:jc w:val="center"/>
              <w:rPr>
                <w:rFonts w:ascii="Arial" w:hAnsi="Arial" w:cs="Arial"/>
                <w:sz w:val="18"/>
                <w:szCs w:val="18"/>
              </w:rPr>
            </w:pPr>
            <w:r>
              <w:rPr>
                <w:rFonts w:ascii="Arial" w:eastAsia="微软雅黑" w:hAnsi="Arial" w:cs="Arial"/>
                <w:sz w:val="18"/>
                <w:szCs w:val="18"/>
              </w:rPr>
              <w:t>/</w:t>
            </w:r>
          </w:p>
        </w:tc>
        <w:tc>
          <w:tcPr>
            <w:tcW w:w="1693" w:type="dxa"/>
            <w:shd w:val="clear" w:color="auto" w:fill="auto"/>
            <w:tcMar>
              <w:top w:w="20" w:type="dxa"/>
              <w:left w:w="20" w:type="dxa"/>
              <w:bottom w:w="72" w:type="dxa"/>
              <w:right w:w="20" w:type="dxa"/>
            </w:tcMar>
            <w:vAlign w:val="center"/>
          </w:tcPr>
          <w:p w14:paraId="63F3C94F" w14:textId="77777777" w:rsidR="00653F96" w:rsidRDefault="00AF7250">
            <w:pPr>
              <w:pStyle w:val="a9"/>
              <w:widowControl/>
              <w:jc w:val="center"/>
              <w:rPr>
                <w:rFonts w:ascii="Arial" w:hAnsi="Arial" w:cs="Arial"/>
                <w:sz w:val="18"/>
                <w:szCs w:val="18"/>
              </w:rPr>
            </w:pPr>
            <w:r>
              <w:rPr>
                <w:rFonts w:ascii="Arial" w:eastAsia="微软雅黑" w:hAnsi="Arial" w:cs="Arial"/>
                <w:sz w:val="18"/>
                <w:szCs w:val="18"/>
              </w:rPr>
              <w:t>1</w:t>
            </w:r>
            <w:r>
              <w:rPr>
                <w:rFonts w:ascii="Arial" w:eastAsia="微软雅黑" w:hAnsi="Arial" w:cs="Arial" w:hint="eastAsia"/>
                <w:sz w:val="18"/>
                <w:szCs w:val="18"/>
              </w:rPr>
              <w:t>,</w:t>
            </w:r>
            <w:r>
              <w:rPr>
                <w:rFonts w:ascii="Arial" w:eastAsia="微软雅黑" w:hAnsi="Arial" w:cs="Arial"/>
                <w:sz w:val="18"/>
                <w:szCs w:val="18"/>
              </w:rPr>
              <w:t>000</w:t>
            </w:r>
            <w:r>
              <w:rPr>
                <w:rFonts w:ascii="Arial" w:eastAsia="微软雅黑" w:hAnsi="Arial" w:cs="Arial"/>
                <w:sz w:val="18"/>
                <w:szCs w:val="18"/>
              </w:rPr>
              <w:t>元</w:t>
            </w:r>
            <w:r>
              <w:rPr>
                <w:rFonts w:ascii="Arial" w:eastAsia="微软雅黑" w:hAnsi="Arial" w:cs="Arial"/>
                <w:sz w:val="18"/>
                <w:szCs w:val="18"/>
              </w:rPr>
              <w:t>/</w:t>
            </w:r>
            <w:r>
              <w:rPr>
                <w:rFonts w:ascii="Arial" w:eastAsia="微软雅黑" w:hAnsi="Arial" w:cs="Arial"/>
                <w:sz w:val="18"/>
                <w:szCs w:val="18"/>
              </w:rPr>
              <w:t>面</w:t>
            </w:r>
          </w:p>
        </w:tc>
        <w:tc>
          <w:tcPr>
            <w:tcW w:w="2000" w:type="dxa"/>
            <w:shd w:val="clear" w:color="auto" w:fill="auto"/>
            <w:tcMar>
              <w:top w:w="20" w:type="dxa"/>
              <w:left w:w="20" w:type="dxa"/>
              <w:bottom w:w="72" w:type="dxa"/>
              <w:right w:w="20" w:type="dxa"/>
            </w:tcMar>
            <w:vAlign w:val="center"/>
          </w:tcPr>
          <w:p w14:paraId="1A7ED948" w14:textId="77777777" w:rsidR="00653F96" w:rsidRDefault="00AF7250">
            <w:pPr>
              <w:pStyle w:val="a9"/>
              <w:widowControl/>
              <w:jc w:val="center"/>
              <w:rPr>
                <w:rFonts w:ascii="Arial" w:hAnsi="Arial" w:cs="Arial"/>
                <w:sz w:val="18"/>
                <w:szCs w:val="18"/>
              </w:rPr>
            </w:pPr>
            <w:r>
              <w:rPr>
                <w:rFonts w:ascii="Arial" w:eastAsia="微软雅黑" w:hAnsi="Arial" w:cs="Arial"/>
                <w:sz w:val="18"/>
                <w:szCs w:val="18"/>
              </w:rPr>
              <w:t>7</w:t>
            </w:r>
            <w:r>
              <w:rPr>
                <w:rFonts w:ascii="Arial" w:eastAsia="微软雅黑" w:hAnsi="Arial" w:cs="Arial" w:hint="eastAsia"/>
                <w:sz w:val="18"/>
                <w:szCs w:val="18"/>
              </w:rPr>
              <w:t>,</w:t>
            </w:r>
            <w:r>
              <w:rPr>
                <w:rFonts w:ascii="Arial" w:eastAsia="微软雅黑" w:hAnsi="Arial" w:cs="Arial"/>
                <w:sz w:val="18"/>
                <w:szCs w:val="18"/>
              </w:rPr>
              <w:t>000</w:t>
            </w:r>
          </w:p>
        </w:tc>
        <w:tc>
          <w:tcPr>
            <w:tcW w:w="1440" w:type="dxa"/>
            <w:shd w:val="clear" w:color="auto" w:fill="auto"/>
            <w:tcMar>
              <w:top w:w="20" w:type="dxa"/>
              <w:left w:w="20" w:type="dxa"/>
              <w:bottom w:w="72" w:type="dxa"/>
              <w:right w:w="20" w:type="dxa"/>
            </w:tcMar>
            <w:vAlign w:val="center"/>
          </w:tcPr>
          <w:p w14:paraId="0F627181" w14:textId="77777777" w:rsidR="00653F96" w:rsidRDefault="00653F96">
            <w:pPr>
              <w:pStyle w:val="a9"/>
              <w:widowControl/>
            </w:pPr>
          </w:p>
        </w:tc>
      </w:tr>
      <w:tr w:rsidR="00653F96" w14:paraId="21B99138" w14:textId="77777777" w:rsidTr="007C03FA">
        <w:trPr>
          <w:trHeight w:val="310"/>
          <w:tblCellSpacing w:w="0" w:type="dxa"/>
        </w:trPr>
        <w:tc>
          <w:tcPr>
            <w:tcW w:w="1728" w:type="dxa"/>
            <w:gridSpan w:val="2"/>
            <w:shd w:val="clear" w:color="auto" w:fill="auto"/>
            <w:tcMar>
              <w:top w:w="20" w:type="dxa"/>
              <w:left w:w="20" w:type="dxa"/>
              <w:bottom w:w="72" w:type="dxa"/>
              <w:right w:w="20" w:type="dxa"/>
            </w:tcMar>
            <w:vAlign w:val="center"/>
          </w:tcPr>
          <w:p w14:paraId="4B397306" w14:textId="77777777" w:rsidR="00653F96" w:rsidRDefault="00AF7250">
            <w:pPr>
              <w:pStyle w:val="a9"/>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合计</w:t>
            </w:r>
          </w:p>
        </w:tc>
        <w:tc>
          <w:tcPr>
            <w:tcW w:w="1173" w:type="dxa"/>
            <w:shd w:val="clear" w:color="auto" w:fill="auto"/>
            <w:tcMar>
              <w:top w:w="20" w:type="dxa"/>
              <w:left w:w="20" w:type="dxa"/>
              <w:bottom w:w="72" w:type="dxa"/>
              <w:right w:w="20" w:type="dxa"/>
            </w:tcMar>
            <w:vAlign w:val="center"/>
          </w:tcPr>
          <w:p w14:paraId="75FE7C4D" w14:textId="77777777" w:rsidR="00653F96" w:rsidRDefault="00653F96">
            <w:pPr>
              <w:pStyle w:val="a9"/>
              <w:widowControl/>
              <w:jc w:val="center"/>
              <w:rPr>
                <w:rFonts w:ascii="Arial" w:hAnsi="Arial" w:cs="Arial"/>
                <w:sz w:val="18"/>
                <w:szCs w:val="18"/>
              </w:rPr>
            </w:pPr>
          </w:p>
        </w:tc>
        <w:tc>
          <w:tcPr>
            <w:tcW w:w="1307" w:type="dxa"/>
            <w:shd w:val="clear" w:color="auto" w:fill="auto"/>
            <w:tcMar>
              <w:top w:w="20" w:type="dxa"/>
              <w:left w:w="20" w:type="dxa"/>
              <w:bottom w:w="72" w:type="dxa"/>
              <w:right w:w="20" w:type="dxa"/>
            </w:tcMar>
            <w:vAlign w:val="center"/>
          </w:tcPr>
          <w:p w14:paraId="3EF38EFB" w14:textId="77777777" w:rsidR="00653F96" w:rsidRDefault="00AF7250">
            <w:pPr>
              <w:pStyle w:val="a9"/>
              <w:widowControl/>
              <w:jc w:val="center"/>
              <w:rPr>
                <w:rFonts w:ascii="Arial" w:hAnsi="Arial" w:cs="Arial"/>
                <w:sz w:val="18"/>
                <w:szCs w:val="18"/>
              </w:rPr>
            </w:pPr>
            <w:r>
              <w:rPr>
                <w:rFonts w:ascii="Arial" w:eastAsia="微软雅黑" w:hAnsi="Arial" w:cs="Arial"/>
                <w:sz w:val="18"/>
                <w:szCs w:val="18"/>
              </w:rPr>
              <w:t>63</w:t>
            </w:r>
            <w:r>
              <w:rPr>
                <w:rFonts w:ascii="Arial" w:eastAsia="微软雅黑" w:hAnsi="Arial" w:cs="Arial" w:hint="eastAsia"/>
                <w:sz w:val="18"/>
                <w:szCs w:val="18"/>
              </w:rPr>
              <w:t>,</w:t>
            </w:r>
            <w:r>
              <w:rPr>
                <w:rFonts w:ascii="Arial" w:eastAsia="微软雅黑" w:hAnsi="Arial" w:cs="Arial"/>
                <w:sz w:val="18"/>
                <w:szCs w:val="18"/>
              </w:rPr>
              <w:t>000</w:t>
            </w:r>
          </w:p>
        </w:tc>
        <w:tc>
          <w:tcPr>
            <w:tcW w:w="1693" w:type="dxa"/>
            <w:shd w:val="clear" w:color="auto" w:fill="auto"/>
            <w:tcMar>
              <w:top w:w="20" w:type="dxa"/>
              <w:left w:w="20" w:type="dxa"/>
              <w:bottom w:w="72" w:type="dxa"/>
              <w:right w:w="20" w:type="dxa"/>
            </w:tcMar>
            <w:vAlign w:val="center"/>
          </w:tcPr>
          <w:p w14:paraId="20C11A83" w14:textId="77777777" w:rsidR="00653F96" w:rsidRDefault="00653F96">
            <w:pPr>
              <w:pStyle w:val="a9"/>
              <w:widowControl/>
              <w:jc w:val="center"/>
              <w:rPr>
                <w:rFonts w:ascii="Arial" w:hAnsi="Arial" w:cs="Arial"/>
                <w:sz w:val="18"/>
                <w:szCs w:val="18"/>
              </w:rPr>
            </w:pPr>
          </w:p>
        </w:tc>
        <w:tc>
          <w:tcPr>
            <w:tcW w:w="2000" w:type="dxa"/>
            <w:shd w:val="clear" w:color="auto" w:fill="auto"/>
            <w:tcMar>
              <w:top w:w="20" w:type="dxa"/>
              <w:left w:w="20" w:type="dxa"/>
              <w:bottom w:w="72" w:type="dxa"/>
              <w:right w:w="20" w:type="dxa"/>
            </w:tcMar>
            <w:vAlign w:val="center"/>
          </w:tcPr>
          <w:p w14:paraId="2B22D993" w14:textId="77777777" w:rsidR="00653F96" w:rsidRDefault="00AF7250">
            <w:pPr>
              <w:pStyle w:val="a9"/>
              <w:widowControl/>
              <w:jc w:val="center"/>
              <w:rPr>
                <w:rFonts w:ascii="Arial" w:hAnsi="Arial" w:cs="Arial"/>
                <w:sz w:val="18"/>
                <w:szCs w:val="18"/>
              </w:rPr>
            </w:pPr>
            <w:r>
              <w:rPr>
                <w:rFonts w:ascii="Arial" w:eastAsia="微软雅黑" w:hAnsi="Arial" w:cs="Arial"/>
                <w:sz w:val="18"/>
                <w:szCs w:val="18"/>
              </w:rPr>
              <w:t>231</w:t>
            </w:r>
            <w:r>
              <w:rPr>
                <w:rFonts w:ascii="Arial" w:eastAsia="微软雅黑" w:hAnsi="Arial" w:cs="Arial" w:hint="eastAsia"/>
                <w:sz w:val="18"/>
                <w:szCs w:val="18"/>
              </w:rPr>
              <w:t>,</w:t>
            </w:r>
            <w:r>
              <w:rPr>
                <w:rFonts w:ascii="Arial" w:eastAsia="微软雅黑" w:hAnsi="Arial" w:cs="Arial"/>
                <w:sz w:val="18"/>
                <w:szCs w:val="18"/>
              </w:rPr>
              <w:t>800</w:t>
            </w:r>
          </w:p>
        </w:tc>
        <w:tc>
          <w:tcPr>
            <w:tcW w:w="1440" w:type="dxa"/>
            <w:shd w:val="clear" w:color="auto" w:fill="auto"/>
            <w:tcMar>
              <w:top w:w="20" w:type="dxa"/>
              <w:left w:w="20" w:type="dxa"/>
              <w:bottom w:w="72" w:type="dxa"/>
              <w:right w:w="20" w:type="dxa"/>
            </w:tcMar>
            <w:vAlign w:val="center"/>
          </w:tcPr>
          <w:p w14:paraId="7301A8E7" w14:textId="77777777" w:rsidR="00653F96" w:rsidRDefault="00653F96">
            <w:pPr>
              <w:pStyle w:val="a9"/>
              <w:widowControl/>
            </w:pPr>
          </w:p>
        </w:tc>
      </w:tr>
      <w:tr w:rsidR="00653F96" w14:paraId="20D8E968" w14:textId="77777777" w:rsidTr="007C03FA">
        <w:trPr>
          <w:trHeight w:val="458"/>
          <w:tblCellSpacing w:w="0" w:type="dxa"/>
        </w:trPr>
        <w:tc>
          <w:tcPr>
            <w:tcW w:w="1728" w:type="dxa"/>
            <w:gridSpan w:val="2"/>
            <w:shd w:val="clear" w:color="auto" w:fill="auto"/>
            <w:tcMar>
              <w:top w:w="20" w:type="dxa"/>
              <w:left w:w="20" w:type="dxa"/>
              <w:bottom w:w="72" w:type="dxa"/>
              <w:right w:w="20" w:type="dxa"/>
            </w:tcMar>
            <w:vAlign w:val="center"/>
          </w:tcPr>
          <w:p w14:paraId="6704C903" w14:textId="77777777" w:rsidR="00653F96" w:rsidRDefault="00AF7250">
            <w:pPr>
              <w:pStyle w:val="a9"/>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打包优惠价格</w:t>
            </w:r>
          </w:p>
        </w:tc>
        <w:tc>
          <w:tcPr>
            <w:tcW w:w="1173" w:type="dxa"/>
            <w:shd w:val="clear" w:color="auto" w:fill="auto"/>
            <w:tcMar>
              <w:top w:w="20" w:type="dxa"/>
              <w:left w:w="20" w:type="dxa"/>
              <w:bottom w:w="72" w:type="dxa"/>
              <w:right w:w="20" w:type="dxa"/>
            </w:tcMar>
            <w:vAlign w:val="center"/>
          </w:tcPr>
          <w:p w14:paraId="3DA076B8" w14:textId="77777777" w:rsidR="00653F96" w:rsidRDefault="00653F96">
            <w:pPr>
              <w:pStyle w:val="a9"/>
              <w:widowControl/>
              <w:jc w:val="center"/>
              <w:rPr>
                <w:rFonts w:ascii="Arial" w:hAnsi="Arial" w:cs="Arial"/>
                <w:sz w:val="18"/>
                <w:szCs w:val="18"/>
              </w:rPr>
            </w:pPr>
          </w:p>
        </w:tc>
        <w:tc>
          <w:tcPr>
            <w:tcW w:w="1307" w:type="dxa"/>
            <w:shd w:val="clear" w:color="auto" w:fill="auto"/>
            <w:tcMar>
              <w:top w:w="20" w:type="dxa"/>
              <w:left w:w="20" w:type="dxa"/>
              <w:bottom w:w="72" w:type="dxa"/>
              <w:right w:w="20" w:type="dxa"/>
            </w:tcMar>
            <w:vAlign w:val="center"/>
          </w:tcPr>
          <w:p w14:paraId="4FF749A2" w14:textId="77777777" w:rsidR="00653F96" w:rsidRDefault="00AF7250">
            <w:pPr>
              <w:pStyle w:val="a9"/>
              <w:widowControl/>
              <w:jc w:val="center"/>
              <w:rPr>
                <w:rFonts w:ascii="Arial" w:hAnsi="Arial" w:cs="Arial"/>
                <w:sz w:val="18"/>
                <w:szCs w:val="18"/>
              </w:rPr>
            </w:pPr>
            <w:r>
              <w:rPr>
                <w:rFonts w:ascii="Arial" w:eastAsia="微软雅黑" w:hAnsi="Arial" w:cs="Arial"/>
                <w:b/>
                <w:sz w:val="18"/>
                <w:szCs w:val="18"/>
              </w:rPr>
              <w:t>63</w:t>
            </w:r>
            <w:r>
              <w:rPr>
                <w:rFonts w:ascii="Arial" w:eastAsia="微软雅黑" w:hAnsi="Arial" w:cs="Arial" w:hint="eastAsia"/>
                <w:b/>
                <w:sz w:val="18"/>
                <w:szCs w:val="18"/>
              </w:rPr>
              <w:t>,</w:t>
            </w:r>
            <w:r>
              <w:rPr>
                <w:rFonts w:ascii="Arial" w:eastAsia="微软雅黑" w:hAnsi="Arial" w:cs="Arial"/>
                <w:b/>
                <w:sz w:val="18"/>
                <w:szCs w:val="18"/>
              </w:rPr>
              <w:t>000</w:t>
            </w:r>
          </w:p>
        </w:tc>
        <w:tc>
          <w:tcPr>
            <w:tcW w:w="1693" w:type="dxa"/>
            <w:shd w:val="clear" w:color="auto" w:fill="auto"/>
            <w:tcMar>
              <w:top w:w="20" w:type="dxa"/>
              <w:left w:w="20" w:type="dxa"/>
              <w:bottom w:w="72" w:type="dxa"/>
              <w:right w:w="20" w:type="dxa"/>
            </w:tcMar>
            <w:vAlign w:val="center"/>
          </w:tcPr>
          <w:p w14:paraId="5CD0AF0E" w14:textId="77777777" w:rsidR="00653F96" w:rsidRDefault="00653F96">
            <w:pPr>
              <w:pStyle w:val="a9"/>
              <w:widowControl/>
              <w:jc w:val="center"/>
              <w:rPr>
                <w:rFonts w:ascii="Arial" w:hAnsi="Arial" w:cs="Arial"/>
                <w:sz w:val="18"/>
                <w:szCs w:val="18"/>
              </w:rPr>
            </w:pPr>
          </w:p>
        </w:tc>
        <w:tc>
          <w:tcPr>
            <w:tcW w:w="2000" w:type="dxa"/>
            <w:shd w:val="clear" w:color="auto" w:fill="auto"/>
            <w:tcMar>
              <w:top w:w="20" w:type="dxa"/>
              <w:left w:w="20" w:type="dxa"/>
              <w:bottom w:w="72" w:type="dxa"/>
              <w:right w:w="20" w:type="dxa"/>
            </w:tcMar>
            <w:vAlign w:val="center"/>
          </w:tcPr>
          <w:p w14:paraId="4CD898CE" w14:textId="77777777" w:rsidR="00653F96" w:rsidRDefault="00AF7250">
            <w:pPr>
              <w:pStyle w:val="a9"/>
              <w:widowControl/>
              <w:jc w:val="center"/>
              <w:rPr>
                <w:rFonts w:ascii="Arial" w:hAnsi="Arial" w:cs="Arial"/>
                <w:sz w:val="18"/>
                <w:szCs w:val="18"/>
              </w:rPr>
            </w:pPr>
            <w:r>
              <w:rPr>
                <w:rFonts w:ascii="Arial" w:eastAsia="微软雅黑" w:hAnsi="Arial" w:cs="Arial"/>
                <w:b/>
                <w:sz w:val="18"/>
                <w:szCs w:val="18"/>
              </w:rPr>
              <w:t>200</w:t>
            </w:r>
            <w:r>
              <w:rPr>
                <w:rFonts w:ascii="Arial" w:eastAsia="微软雅黑" w:hAnsi="Arial" w:cs="Arial" w:hint="eastAsia"/>
                <w:b/>
                <w:sz w:val="18"/>
                <w:szCs w:val="18"/>
              </w:rPr>
              <w:t>,</w:t>
            </w:r>
            <w:r>
              <w:rPr>
                <w:rFonts w:ascii="Arial" w:eastAsia="微软雅黑" w:hAnsi="Arial" w:cs="Arial"/>
                <w:b/>
                <w:sz w:val="18"/>
                <w:szCs w:val="18"/>
              </w:rPr>
              <w:t>000</w:t>
            </w:r>
          </w:p>
        </w:tc>
        <w:tc>
          <w:tcPr>
            <w:tcW w:w="1440" w:type="dxa"/>
            <w:shd w:val="clear" w:color="auto" w:fill="auto"/>
            <w:tcMar>
              <w:top w:w="20" w:type="dxa"/>
              <w:left w:w="20" w:type="dxa"/>
              <w:bottom w:w="72" w:type="dxa"/>
              <w:right w:w="20" w:type="dxa"/>
            </w:tcMar>
            <w:vAlign w:val="center"/>
          </w:tcPr>
          <w:p w14:paraId="2C6B062E" w14:textId="77777777" w:rsidR="00653F96" w:rsidRDefault="00653F96">
            <w:pPr>
              <w:pStyle w:val="a9"/>
              <w:widowControl/>
            </w:pPr>
          </w:p>
        </w:tc>
      </w:tr>
    </w:tbl>
    <w:p w14:paraId="3C7EF454" w14:textId="77777777" w:rsidR="00653F96" w:rsidRDefault="00AF7250">
      <w:pPr>
        <w:pStyle w:val="ab"/>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渠道拓展专项活动（商会、大客户单位等）费用计划支付</w:t>
      </w:r>
      <w:r>
        <w:rPr>
          <w:rFonts w:ascii="宋体" w:hAnsi="宋体" w:hint="eastAsia"/>
          <w:bCs/>
          <w:color w:val="000000"/>
          <w:sz w:val="24"/>
          <w:szCs w:val="24"/>
          <w:lang w:bidi="zh-CN"/>
        </w:rPr>
        <w:t>5.00</w:t>
      </w:r>
      <w:r>
        <w:rPr>
          <w:rFonts w:ascii="宋体" w:hAnsi="宋体" w:hint="eastAsia"/>
          <w:bCs/>
          <w:color w:val="000000"/>
          <w:sz w:val="24"/>
          <w:szCs w:val="24"/>
          <w:lang w:bidi="zh-CN"/>
        </w:rPr>
        <w:t>万元，促销赠品费用计划为</w:t>
      </w:r>
      <w:r>
        <w:rPr>
          <w:rFonts w:ascii="宋体" w:hAnsi="宋体" w:hint="eastAsia"/>
          <w:bCs/>
          <w:color w:val="000000"/>
          <w:sz w:val="24"/>
          <w:szCs w:val="24"/>
          <w:lang w:bidi="zh-CN"/>
        </w:rPr>
        <w:t>20.00</w:t>
      </w:r>
      <w:r>
        <w:rPr>
          <w:rFonts w:ascii="宋体" w:hAnsi="宋体" w:hint="eastAsia"/>
          <w:bCs/>
          <w:color w:val="000000"/>
          <w:sz w:val="24"/>
          <w:szCs w:val="24"/>
          <w:lang w:bidi="zh-CN"/>
        </w:rPr>
        <w:t>万元。</w:t>
      </w:r>
    </w:p>
    <w:p w14:paraId="6D70012C" w14:textId="77777777" w:rsidR="00653F96" w:rsidRDefault="00AF7250">
      <w:pPr>
        <w:spacing w:beforeLines="50" w:before="156" w:afterLines="50" w:after="156" w:line="360" w:lineRule="auto"/>
        <w:ind w:firstLineChars="200" w:firstLine="480"/>
        <w:rPr>
          <w:rFonts w:ascii="宋体" w:hAnsi="宋体"/>
          <w:sz w:val="24"/>
          <w:szCs w:val="24"/>
        </w:rPr>
      </w:pPr>
      <w:r>
        <w:rPr>
          <w:rFonts w:ascii="宋体" w:hAnsi="宋体" w:hint="eastAsia"/>
          <w:bCs/>
          <w:color w:val="000000"/>
          <w:sz w:val="24"/>
          <w:szCs w:val="24"/>
          <w:lang w:bidi="zh-CN"/>
        </w:rPr>
        <w:t>项目公司营销计划及人员工作计划尚未排定，届时将根据实际人员安排进行支付</w:t>
      </w:r>
      <w:r>
        <w:rPr>
          <w:rFonts w:ascii="宋体" w:hAnsi="宋体" w:hint="eastAsia"/>
          <w:sz w:val="24"/>
          <w:szCs w:val="24"/>
          <w:lang w:bidi="zh-CN"/>
        </w:rPr>
        <w:t>相应费用</w:t>
      </w:r>
      <w:r>
        <w:rPr>
          <w:rFonts w:ascii="宋体" w:hAnsi="宋体"/>
          <w:sz w:val="24"/>
          <w:szCs w:val="24"/>
          <w:lang w:bidi="zh-CN"/>
        </w:rPr>
        <w:t>，</w:t>
      </w:r>
      <w:r>
        <w:rPr>
          <w:rFonts w:ascii="宋体" w:hAnsi="宋体" w:hint="eastAsia"/>
          <w:sz w:val="24"/>
          <w:szCs w:val="24"/>
        </w:rPr>
        <w:t>其中第四项到第十项的支付款项中涉及到的合同均未签订，目前计划的金额为预估金额，待项目公司发起立项流程之后确定具体金额，本月的销售费用相比上月大幅度增加主要是因为销售推广的需要，其中销售场地租赁和宣传效果</w:t>
      </w:r>
      <w:proofErr w:type="gramStart"/>
      <w:r>
        <w:rPr>
          <w:rFonts w:ascii="宋体" w:hAnsi="宋体" w:hint="eastAsia"/>
          <w:sz w:val="24"/>
          <w:szCs w:val="24"/>
        </w:rPr>
        <w:t>图费用</w:t>
      </w:r>
      <w:proofErr w:type="gramEnd"/>
      <w:r>
        <w:rPr>
          <w:rFonts w:ascii="宋体" w:hAnsi="宋体" w:hint="eastAsia"/>
          <w:sz w:val="24"/>
          <w:szCs w:val="24"/>
        </w:rPr>
        <w:t>占较大比例，</w:t>
      </w:r>
      <w:r>
        <w:rPr>
          <w:rFonts w:ascii="宋体" w:hAnsi="宋体" w:hint="eastAsia"/>
          <w:sz w:val="24"/>
          <w:szCs w:val="24"/>
        </w:rPr>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w:t>
      </w:r>
      <w:proofErr w:type="gramStart"/>
      <w:r>
        <w:rPr>
          <w:rFonts w:ascii="宋体" w:hAnsi="宋体"/>
          <w:sz w:val="24"/>
          <w:szCs w:val="24"/>
          <w:lang w:bidi="zh-CN"/>
        </w:rPr>
        <w:t>规</w:t>
      </w:r>
      <w:proofErr w:type="gramEnd"/>
      <w:r>
        <w:rPr>
          <w:rFonts w:ascii="宋体" w:hAnsi="宋体"/>
          <w:sz w:val="24"/>
          <w:szCs w:val="24"/>
          <w:lang w:bidi="zh-CN"/>
        </w:rPr>
        <w:t>。</w:t>
      </w:r>
    </w:p>
    <w:p w14:paraId="7CE9D9D6" w14:textId="77777777" w:rsidR="00653F96" w:rsidRDefault="00AF7250">
      <w:p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（三）管理费用资金支出计划说明</w:t>
      </w:r>
    </w:p>
    <w:p w14:paraId="3256D377" w14:textId="77777777" w:rsidR="00653F96" w:rsidRDefault="00AF7250">
      <w:pPr>
        <w:spacing w:beforeLines="50" w:before="156" w:afterLines="50" w:after="156" w:line="360" w:lineRule="auto"/>
        <w:ind w:firstLineChars="200" w:firstLine="480"/>
        <w:rPr>
          <w:rFonts w:ascii="宋体" w:hAnsi="宋体"/>
          <w:bCs/>
          <w:color w:val="000000"/>
          <w:sz w:val="24"/>
          <w:szCs w:val="24"/>
          <w:lang w:bidi="zh-CN"/>
        </w:rPr>
      </w:pPr>
      <w:r>
        <w:rPr>
          <w:rFonts w:ascii="宋体" w:hAnsi="宋体" w:hint="eastAsia"/>
          <w:bCs/>
          <w:color w:val="000000"/>
          <w:sz w:val="24"/>
          <w:szCs w:val="24"/>
          <w:lang w:bidi="zh-CN"/>
        </w:rPr>
        <w:t>项目公司在</w:t>
      </w:r>
      <w:r>
        <w:rPr>
          <w:rFonts w:ascii="宋体" w:hAnsi="宋体" w:hint="eastAsia"/>
          <w:bCs/>
          <w:color w:val="000000"/>
          <w:sz w:val="24"/>
          <w:szCs w:val="24"/>
          <w:lang w:bidi="zh-CN"/>
        </w:rPr>
        <w:t>11</w:t>
      </w:r>
      <w:r>
        <w:rPr>
          <w:rFonts w:ascii="宋体" w:hAnsi="宋体" w:hint="eastAsia"/>
          <w:bCs/>
          <w:color w:val="000000"/>
          <w:sz w:val="24"/>
          <w:szCs w:val="24"/>
          <w:lang w:bidi="zh-CN"/>
        </w:rPr>
        <w:t>月的管理费用支出共计</w:t>
      </w:r>
      <w:r>
        <w:rPr>
          <w:rFonts w:ascii="宋体" w:hAnsi="宋体" w:hint="eastAsia"/>
          <w:bCs/>
          <w:color w:val="000000"/>
          <w:sz w:val="24"/>
          <w:szCs w:val="24"/>
          <w:lang w:bidi="zh-CN"/>
        </w:rPr>
        <w:t>6</w:t>
      </w:r>
      <w:r>
        <w:rPr>
          <w:rFonts w:ascii="宋体" w:hAnsi="宋体" w:hint="eastAsia"/>
          <w:bCs/>
          <w:color w:val="000000"/>
          <w:sz w:val="24"/>
          <w:szCs w:val="24"/>
          <w:lang w:bidi="zh-CN"/>
        </w:rPr>
        <w:t>笔，共计</w:t>
      </w:r>
      <w:r>
        <w:rPr>
          <w:rFonts w:ascii="宋体" w:hAnsi="宋体" w:hint="eastAsia"/>
          <w:bCs/>
          <w:color w:val="000000"/>
          <w:sz w:val="24"/>
          <w:szCs w:val="24"/>
          <w:lang w:bidi="zh-CN"/>
        </w:rPr>
        <w:t>26.50</w:t>
      </w:r>
      <w:r>
        <w:rPr>
          <w:rFonts w:ascii="宋体" w:hAnsi="宋体" w:hint="eastAsia"/>
          <w:bCs/>
          <w:color w:val="000000"/>
          <w:sz w:val="24"/>
          <w:szCs w:val="24"/>
          <w:lang w:bidi="zh-CN"/>
        </w:rPr>
        <w:t>万元，包括月度招待费、水电物管及其他日常行政费用，具体分析如下：</w:t>
      </w:r>
    </w:p>
    <w:p w14:paraId="47FB4549" w14:textId="77777777" w:rsidR="00653F96" w:rsidRDefault="00AF7250">
      <w:pPr>
        <w:pStyle w:val="ab"/>
        <w:numPr>
          <w:ilvl w:val="0"/>
          <w:numId w:val="4"/>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lastRenderedPageBreak/>
        <w:t>月度招待费在</w:t>
      </w:r>
      <w:r>
        <w:rPr>
          <w:rFonts w:ascii="宋体" w:hAnsi="宋体" w:hint="eastAsia"/>
          <w:bCs/>
          <w:color w:val="000000"/>
          <w:sz w:val="24"/>
          <w:szCs w:val="24"/>
          <w:lang w:bidi="zh-CN"/>
        </w:rPr>
        <w:t>11</w:t>
      </w:r>
      <w:r>
        <w:rPr>
          <w:rFonts w:ascii="宋体" w:hAnsi="宋体" w:hint="eastAsia"/>
          <w:bCs/>
          <w:color w:val="000000"/>
          <w:sz w:val="24"/>
          <w:szCs w:val="24"/>
          <w:lang w:bidi="zh-CN"/>
        </w:rPr>
        <w:t>月预计支付</w:t>
      </w:r>
      <w:r>
        <w:rPr>
          <w:rFonts w:ascii="宋体" w:hAnsi="宋体" w:hint="eastAsia"/>
          <w:bCs/>
          <w:color w:val="000000"/>
          <w:sz w:val="24"/>
          <w:szCs w:val="24"/>
          <w:lang w:bidi="zh-CN"/>
        </w:rPr>
        <w:t>5</w:t>
      </w:r>
      <w:r>
        <w:rPr>
          <w:rFonts w:ascii="宋体" w:hAnsi="宋体" w:hint="eastAsia"/>
          <w:bCs/>
          <w:color w:val="000000"/>
          <w:sz w:val="24"/>
          <w:szCs w:val="24"/>
          <w:lang w:bidi="zh-CN"/>
        </w:rPr>
        <w:t>.00</w:t>
      </w:r>
      <w:r>
        <w:rPr>
          <w:rFonts w:ascii="宋体" w:hAnsi="宋体" w:hint="eastAsia"/>
          <w:bCs/>
          <w:color w:val="000000"/>
          <w:sz w:val="24"/>
          <w:szCs w:val="24"/>
          <w:lang w:bidi="zh-CN"/>
        </w:rPr>
        <w:t>万元；</w:t>
      </w:r>
    </w:p>
    <w:p w14:paraId="0D9DDF2F" w14:textId="77777777" w:rsidR="00653F96" w:rsidRDefault="00AF7250">
      <w:pPr>
        <w:pStyle w:val="ab"/>
        <w:numPr>
          <w:ilvl w:val="0"/>
          <w:numId w:val="4"/>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水电物管</w:t>
      </w:r>
      <w:r>
        <w:rPr>
          <w:rFonts w:ascii="宋体" w:hAnsi="宋体" w:hint="eastAsia"/>
          <w:bCs/>
          <w:color w:val="000000"/>
          <w:sz w:val="24"/>
          <w:szCs w:val="24"/>
          <w:lang w:bidi="zh-CN"/>
        </w:rPr>
        <w:t>11</w:t>
      </w:r>
      <w:r>
        <w:rPr>
          <w:rFonts w:ascii="宋体" w:hAnsi="宋体" w:hint="eastAsia"/>
          <w:bCs/>
          <w:color w:val="000000"/>
          <w:sz w:val="24"/>
          <w:szCs w:val="24"/>
          <w:lang w:bidi="zh-CN"/>
        </w:rPr>
        <w:t>月</w:t>
      </w:r>
      <w:r>
        <w:rPr>
          <w:rFonts w:ascii="宋体" w:hAnsi="宋体" w:hint="eastAsia"/>
          <w:bCs/>
          <w:color w:val="000000"/>
          <w:sz w:val="24"/>
          <w:szCs w:val="24"/>
          <w:lang w:bidi="zh-CN"/>
        </w:rPr>
        <w:t>份支付</w:t>
      </w:r>
      <w:r>
        <w:rPr>
          <w:rFonts w:ascii="宋体" w:hAnsi="宋体" w:hint="eastAsia"/>
          <w:bCs/>
          <w:color w:val="000000"/>
          <w:sz w:val="24"/>
          <w:szCs w:val="24"/>
          <w:lang w:bidi="zh-CN"/>
        </w:rPr>
        <w:t>0.50</w:t>
      </w:r>
      <w:r>
        <w:rPr>
          <w:rFonts w:ascii="宋体" w:hAnsi="宋体" w:hint="eastAsia"/>
          <w:bCs/>
          <w:color w:val="000000"/>
          <w:sz w:val="24"/>
          <w:szCs w:val="24"/>
          <w:lang w:bidi="zh-CN"/>
        </w:rPr>
        <w:t>万元，参考</w:t>
      </w:r>
      <w:r>
        <w:rPr>
          <w:rFonts w:ascii="宋体" w:hAnsi="宋体" w:hint="eastAsia"/>
          <w:bCs/>
          <w:color w:val="000000"/>
          <w:sz w:val="24"/>
          <w:szCs w:val="24"/>
          <w:lang w:bidi="zh-CN"/>
        </w:rPr>
        <w:t>9</w:t>
      </w:r>
      <w:r>
        <w:rPr>
          <w:rFonts w:ascii="宋体" w:hAnsi="宋体" w:hint="eastAsia"/>
          <w:bCs/>
          <w:color w:val="000000"/>
          <w:sz w:val="24"/>
          <w:szCs w:val="24"/>
          <w:lang w:bidi="zh-CN"/>
        </w:rPr>
        <w:t>月和</w:t>
      </w:r>
      <w:r>
        <w:rPr>
          <w:rFonts w:ascii="宋体" w:hAnsi="宋体" w:hint="eastAsia"/>
          <w:bCs/>
          <w:color w:val="000000"/>
          <w:sz w:val="24"/>
          <w:szCs w:val="24"/>
          <w:lang w:bidi="zh-CN"/>
        </w:rPr>
        <w:t>10</w:t>
      </w:r>
      <w:r>
        <w:rPr>
          <w:rFonts w:ascii="宋体" w:hAnsi="宋体" w:hint="eastAsia"/>
          <w:bCs/>
          <w:color w:val="000000"/>
          <w:sz w:val="24"/>
          <w:szCs w:val="24"/>
          <w:lang w:bidi="zh-CN"/>
        </w:rPr>
        <w:t>月该笔费用的支出，该笔款项的计划支出合理</w:t>
      </w:r>
      <w:r>
        <w:rPr>
          <w:rFonts w:ascii="宋体" w:hAnsi="宋体" w:hint="eastAsia"/>
          <w:bCs/>
          <w:color w:val="000000"/>
          <w:sz w:val="24"/>
          <w:szCs w:val="24"/>
          <w:lang w:bidi="zh-CN"/>
        </w:rPr>
        <w:t>；</w:t>
      </w:r>
    </w:p>
    <w:p w14:paraId="7C87C37F" w14:textId="77777777" w:rsidR="00653F96" w:rsidRDefault="00AF7250">
      <w:pPr>
        <w:pStyle w:val="ab"/>
        <w:numPr>
          <w:ilvl w:val="0"/>
          <w:numId w:val="4"/>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其他日常行政费用共计</w:t>
      </w:r>
      <w:r>
        <w:rPr>
          <w:rFonts w:ascii="宋体" w:hAnsi="宋体" w:hint="eastAsia"/>
          <w:bCs/>
          <w:color w:val="000000"/>
          <w:sz w:val="24"/>
          <w:szCs w:val="24"/>
          <w:lang w:bidi="zh-CN"/>
        </w:rPr>
        <w:t>1.0</w:t>
      </w:r>
      <w:r>
        <w:rPr>
          <w:rFonts w:ascii="宋体" w:hAnsi="宋体" w:hint="eastAsia"/>
          <w:bCs/>
          <w:color w:val="000000"/>
          <w:sz w:val="24"/>
          <w:szCs w:val="24"/>
          <w:lang w:bidi="zh-CN"/>
        </w:rPr>
        <w:t>0</w:t>
      </w:r>
      <w:r>
        <w:rPr>
          <w:rFonts w:ascii="宋体" w:hAnsi="宋体" w:hint="eastAsia"/>
          <w:bCs/>
          <w:color w:val="000000"/>
          <w:sz w:val="24"/>
          <w:szCs w:val="24"/>
          <w:lang w:bidi="zh-CN"/>
        </w:rPr>
        <w:t>万元；</w:t>
      </w:r>
    </w:p>
    <w:p w14:paraId="7F63CC87" w14:textId="77777777" w:rsidR="00653F96" w:rsidRDefault="00AF7250">
      <w:pPr>
        <w:pStyle w:val="ab"/>
        <w:numPr>
          <w:ilvl w:val="0"/>
          <w:numId w:val="4"/>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不可预见费用为</w:t>
      </w:r>
      <w:r>
        <w:rPr>
          <w:rFonts w:ascii="宋体" w:hAnsi="宋体" w:hint="eastAsia"/>
          <w:bCs/>
          <w:color w:val="000000"/>
          <w:sz w:val="24"/>
          <w:szCs w:val="24"/>
          <w:lang w:bidi="zh-CN"/>
        </w:rPr>
        <w:t>20.00</w:t>
      </w:r>
      <w:r>
        <w:rPr>
          <w:rFonts w:ascii="宋体" w:hAnsi="宋体" w:hint="eastAsia"/>
          <w:bCs/>
          <w:color w:val="000000"/>
          <w:sz w:val="24"/>
          <w:szCs w:val="24"/>
          <w:lang w:bidi="zh-CN"/>
        </w:rPr>
        <w:t>万元。</w:t>
      </w:r>
    </w:p>
    <w:p w14:paraId="32AA5EBD" w14:textId="77777777" w:rsidR="00653F96" w:rsidRDefault="00AF7250">
      <w:pPr>
        <w:spacing w:beforeLines="50" w:before="156" w:afterLines="50" w:after="156" w:line="360" w:lineRule="auto"/>
        <w:ind w:firstLineChars="200" w:firstLine="480"/>
        <w:rPr>
          <w:rFonts w:ascii="宋体" w:hAnsi="宋体"/>
          <w:sz w:val="24"/>
          <w:szCs w:val="24"/>
          <w:lang w:bidi="zh-CN"/>
        </w:rPr>
      </w:pPr>
      <w:r>
        <w:rPr>
          <w:rFonts w:ascii="宋体" w:hAnsi="宋体"/>
          <w:sz w:val="24"/>
          <w:szCs w:val="24"/>
          <w:lang w:bidi="zh-CN"/>
        </w:rPr>
        <w:t>经审核，我司认为</w:t>
      </w:r>
      <w:r>
        <w:rPr>
          <w:rFonts w:ascii="宋体" w:hAnsi="宋体" w:hint="eastAsia"/>
          <w:sz w:val="24"/>
          <w:szCs w:val="24"/>
          <w:lang w:bidi="zh-CN"/>
        </w:rPr>
        <w:t>项目公司</w:t>
      </w:r>
      <w:r>
        <w:rPr>
          <w:rFonts w:ascii="宋体" w:hAnsi="宋体" w:hint="eastAsia"/>
          <w:sz w:val="24"/>
          <w:szCs w:val="24"/>
          <w:lang w:bidi="zh-CN"/>
        </w:rPr>
        <w:t>11</w:t>
      </w:r>
      <w:r>
        <w:rPr>
          <w:rFonts w:ascii="宋体" w:hAnsi="宋体" w:hint="eastAsia"/>
          <w:sz w:val="24"/>
          <w:szCs w:val="24"/>
          <w:lang w:bidi="zh-CN"/>
        </w:rPr>
        <w:t>月份的管理费用资金支出计划表编制基本合理，公司的办公室房租及水电物管的支出符合企业情况，</w:t>
      </w:r>
      <w:r>
        <w:rPr>
          <w:rFonts w:ascii="宋体" w:hAnsi="宋体" w:hint="eastAsia"/>
          <w:sz w:val="24"/>
          <w:szCs w:val="24"/>
        </w:rPr>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w:t>
      </w:r>
      <w:proofErr w:type="gramStart"/>
      <w:r>
        <w:rPr>
          <w:rFonts w:ascii="宋体" w:hAnsi="宋体"/>
          <w:sz w:val="24"/>
          <w:szCs w:val="24"/>
          <w:lang w:bidi="zh-CN"/>
        </w:rPr>
        <w:t>规</w:t>
      </w:r>
      <w:proofErr w:type="gramEnd"/>
      <w:r>
        <w:rPr>
          <w:rFonts w:ascii="宋体" w:hAnsi="宋体"/>
          <w:sz w:val="24"/>
          <w:szCs w:val="24"/>
          <w:lang w:bidi="zh-CN"/>
        </w:rPr>
        <w:t>。</w:t>
      </w:r>
    </w:p>
    <w:p w14:paraId="4D0150B3" w14:textId="77777777" w:rsidR="00653F96" w:rsidRDefault="00AF7250">
      <w:p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w:t>
      </w:r>
      <w:r>
        <w:rPr>
          <w:rFonts w:ascii="宋体" w:hAnsi="宋体" w:hint="eastAsia"/>
          <w:b/>
          <w:bCs/>
          <w:sz w:val="24"/>
          <w:szCs w:val="24"/>
          <w:lang w:bidi="zh-CN"/>
        </w:rPr>
        <w:t>四</w:t>
      </w:r>
      <w:r>
        <w:rPr>
          <w:rFonts w:ascii="宋体" w:hAnsi="宋体" w:hint="eastAsia"/>
          <w:b/>
          <w:bCs/>
          <w:sz w:val="24"/>
          <w:szCs w:val="24"/>
          <w:lang w:bidi="zh-CN"/>
        </w:rPr>
        <w:t>）资金流入计划审核说明</w:t>
      </w:r>
    </w:p>
    <w:p w14:paraId="4681CD47" w14:textId="77777777" w:rsidR="00653F96" w:rsidRDefault="00AF7250">
      <w:pPr>
        <w:spacing w:beforeLines="50" w:before="156" w:afterLines="50" w:after="156" w:line="360" w:lineRule="auto"/>
        <w:ind w:firstLineChars="200" w:firstLine="480"/>
        <w:rPr>
          <w:rFonts w:ascii="宋体" w:hAnsi="宋体"/>
          <w:sz w:val="24"/>
          <w:szCs w:val="24"/>
        </w:rPr>
      </w:pPr>
      <w:proofErr w:type="gramStart"/>
      <w:r>
        <w:rPr>
          <w:rFonts w:ascii="宋体" w:hAnsi="宋体" w:hint="eastAsia"/>
          <w:sz w:val="24"/>
          <w:szCs w:val="24"/>
        </w:rPr>
        <w:t>融创方</w:t>
      </w:r>
      <w:proofErr w:type="gramEnd"/>
      <w:r>
        <w:rPr>
          <w:rFonts w:ascii="宋体" w:hAnsi="宋体" w:hint="eastAsia"/>
          <w:sz w:val="24"/>
          <w:szCs w:val="24"/>
        </w:rPr>
        <w:t>、非</w:t>
      </w:r>
      <w:proofErr w:type="gramStart"/>
      <w:r>
        <w:rPr>
          <w:rFonts w:ascii="宋体" w:hAnsi="宋体" w:hint="eastAsia"/>
          <w:sz w:val="24"/>
          <w:szCs w:val="24"/>
        </w:rPr>
        <w:t>融创方</w:t>
      </w:r>
      <w:proofErr w:type="gramEnd"/>
      <w:r>
        <w:rPr>
          <w:rFonts w:ascii="宋体" w:hAnsi="宋体" w:hint="eastAsia"/>
          <w:sz w:val="24"/>
          <w:szCs w:val="24"/>
        </w:rPr>
        <w:t>股东预计在</w:t>
      </w:r>
      <w:r>
        <w:rPr>
          <w:rFonts w:ascii="宋体" w:hAnsi="宋体" w:hint="eastAsia"/>
          <w:sz w:val="24"/>
          <w:szCs w:val="24"/>
        </w:rPr>
        <w:t>11</w:t>
      </w:r>
      <w:r>
        <w:rPr>
          <w:rFonts w:ascii="宋体" w:hAnsi="宋体" w:hint="eastAsia"/>
          <w:sz w:val="24"/>
          <w:szCs w:val="24"/>
        </w:rPr>
        <w:t>月</w:t>
      </w:r>
      <w:r>
        <w:rPr>
          <w:rFonts w:ascii="宋体" w:hAnsi="宋体" w:hint="eastAsia"/>
          <w:sz w:val="24"/>
          <w:szCs w:val="24"/>
        </w:rPr>
        <w:t>份</w:t>
      </w:r>
      <w:r>
        <w:rPr>
          <w:rFonts w:ascii="宋体" w:hAnsi="宋体" w:hint="eastAsia"/>
          <w:sz w:val="24"/>
          <w:szCs w:val="24"/>
        </w:rPr>
        <w:t>分别投入</w:t>
      </w:r>
      <w:r>
        <w:rPr>
          <w:rFonts w:ascii="宋体" w:hAnsi="宋体" w:hint="eastAsia"/>
          <w:sz w:val="24"/>
          <w:szCs w:val="24"/>
        </w:rPr>
        <w:t>1,410</w:t>
      </w:r>
      <w:r>
        <w:rPr>
          <w:rFonts w:ascii="宋体" w:hAnsi="宋体"/>
          <w:sz w:val="24"/>
          <w:szCs w:val="24"/>
        </w:rPr>
        <w:t>.00</w:t>
      </w:r>
      <w:r>
        <w:rPr>
          <w:rFonts w:ascii="宋体" w:hAnsi="宋体" w:hint="eastAsia"/>
          <w:sz w:val="24"/>
          <w:szCs w:val="24"/>
        </w:rPr>
        <w:t>万元、</w:t>
      </w:r>
      <w:r>
        <w:rPr>
          <w:rFonts w:ascii="宋体" w:hAnsi="宋体" w:hint="eastAsia"/>
          <w:sz w:val="24"/>
          <w:szCs w:val="24"/>
        </w:rPr>
        <w:t>1,590</w:t>
      </w:r>
      <w:r>
        <w:rPr>
          <w:rFonts w:ascii="宋体" w:hAnsi="宋体"/>
          <w:sz w:val="24"/>
          <w:szCs w:val="24"/>
        </w:rPr>
        <w:t>.00</w:t>
      </w:r>
      <w:r>
        <w:rPr>
          <w:rFonts w:ascii="宋体" w:hAnsi="宋体" w:hint="eastAsia"/>
          <w:sz w:val="24"/>
          <w:szCs w:val="24"/>
        </w:rPr>
        <w:t>万元，用于项目日常支出和工程款支付。</w:t>
      </w:r>
    </w:p>
    <w:p w14:paraId="7CACE5FF" w14:textId="77777777" w:rsidR="00653F96" w:rsidRDefault="00AF7250">
      <w:pPr>
        <w:numPr>
          <w:ilvl w:val="0"/>
          <w:numId w:val="1"/>
        </w:numPr>
        <w:spacing w:beforeLines="50" w:before="156" w:afterLines="50" w:after="156"/>
        <w:ind w:firstLineChars="50" w:firstLine="120"/>
        <w:rPr>
          <w:rFonts w:ascii="宋体" w:hAnsi="宋体"/>
          <w:b/>
          <w:sz w:val="24"/>
          <w:szCs w:val="24"/>
          <w:lang w:bidi="zh-CN"/>
        </w:rPr>
      </w:pPr>
      <w:r>
        <w:rPr>
          <w:rFonts w:ascii="宋体" w:hAnsi="宋体"/>
          <w:b/>
          <w:sz w:val="24"/>
          <w:szCs w:val="24"/>
          <w:lang w:bidi="zh-CN"/>
        </w:rPr>
        <w:t>结论：</w:t>
      </w:r>
    </w:p>
    <w:p w14:paraId="1000533D" w14:textId="7C2AE297" w:rsidR="00653F96" w:rsidRDefault="00AF7250">
      <w:pPr>
        <w:pStyle w:val="ab"/>
        <w:spacing w:beforeLines="50" w:before="156" w:afterLines="50" w:after="156" w:line="360" w:lineRule="auto"/>
        <w:ind w:firstLine="480"/>
        <w:rPr>
          <w:rFonts w:ascii="宋体" w:hAnsi="宋体"/>
          <w:sz w:val="24"/>
          <w:szCs w:val="24"/>
          <w:lang w:bidi="zh-CN"/>
        </w:rPr>
      </w:pPr>
      <w:r>
        <w:rPr>
          <w:rFonts w:ascii="宋体" w:hAnsi="宋体" w:hint="eastAsia"/>
          <w:sz w:val="24"/>
          <w:szCs w:val="24"/>
        </w:rPr>
        <w:t>项目公司本次提交的</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11-2021</w:t>
      </w:r>
      <w:r>
        <w:rPr>
          <w:rFonts w:ascii="宋体" w:hAnsi="宋体" w:hint="eastAsia"/>
          <w:sz w:val="24"/>
          <w:szCs w:val="24"/>
        </w:rPr>
        <w:t>年</w:t>
      </w:r>
      <w:r>
        <w:rPr>
          <w:rFonts w:ascii="宋体" w:hAnsi="宋体" w:hint="eastAsia"/>
          <w:sz w:val="24"/>
          <w:szCs w:val="24"/>
        </w:rPr>
        <w:t>01</w:t>
      </w:r>
      <w:r>
        <w:rPr>
          <w:rFonts w:ascii="宋体" w:hAnsi="宋体" w:hint="eastAsia"/>
          <w:sz w:val="24"/>
          <w:szCs w:val="24"/>
        </w:rPr>
        <w:t>月《季度资金计划表》</w:t>
      </w:r>
      <w:r>
        <w:rPr>
          <w:rFonts w:ascii="宋体" w:hAnsi="宋体" w:hint="eastAsia"/>
          <w:sz w:val="24"/>
          <w:szCs w:val="24"/>
        </w:rPr>
        <w:t>中</w:t>
      </w:r>
      <w:r>
        <w:rPr>
          <w:rFonts w:ascii="宋体" w:hAnsi="宋体" w:hint="eastAsia"/>
          <w:sz w:val="24"/>
          <w:szCs w:val="24"/>
        </w:rPr>
        <w:t>11</w:t>
      </w:r>
      <w:r>
        <w:rPr>
          <w:rFonts w:ascii="宋体" w:hAnsi="宋体" w:hint="eastAsia"/>
          <w:sz w:val="24"/>
          <w:szCs w:val="24"/>
        </w:rPr>
        <w:t>月份的资金计划</w:t>
      </w:r>
      <w:r>
        <w:rPr>
          <w:rFonts w:ascii="宋体" w:hAnsi="宋体" w:hint="eastAsia"/>
          <w:sz w:val="24"/>
          <w:szCs w:val="24"/>
        </w:rPr>
        <w:t>按款项类别分类，</w:t>
      </w:r>
      <w:r>
        <w:rPr>
          <w:rFonts w:ascii="宋体" w:hAnsi="宋体"/>
          <w:bCs/>
          <w:color w:val="000000"/>
          <w:sz w:val="24"/>
          <w:szCs w:val="24"/>
          <w:lang w:bidi="zh-CN"/>
        </w:rPr>
        <w:t>分类信息明确，直观，费用明细与现场实际情况基本吻合</w:t>
      </w:r>
      <w:r>
        <w:rPr>
          <w:rFonts w:ascii="宋体" w:hAnsi="宋体" w:hint="eastAsia"/>
          <w:bCs/>
          <w:color w:val="000000"/>
          <w:sz w:val="24"/>
          <w:szCs w:val="24"/>
          <w:lang w:bidi="zh-CN"/>
        </w:rPr>
        <w:t>。涉及的合同及付款与开发节奏匹配，部分付款时间较之现金</w:t>
      </w:r>
      <w:proofErr w:type="gramStart"/>
      <w:r>
        <w:rPr>
          <w:rFonts w:ascii="宋体" w:hAnsi="宋体" w:hint="eastAsia"/>
          <w:bCs/>
          <w:color w:val="000000"/>
          <w:sz w:val="24"/>
          <w:szCs w:val="24"/>
          <w:lang w:bidi="zh-CN"/>
        </w:rPr>
        <w:t>流预测</w:t>
      </w:r>
      <w:proofErr w:type="gramEnd"/>
      <w:r>
        <w:rPr>
          <w:rFonts w:ascii="宋体" w:hAnsi="宋体" w:hint="eastAsia"/>
          <w:bCs/>
          <w:color w:val="000000"/>
          <w:sz w:val="24"/>
          <w:szCs w:val="24"/>
          <w:lang w:bidi="zh-CN"/>
        </w:rPr>
        <w:t>表略有调整。由于部分合同在提交预算时未</w:t>
      </w:r>
      <w:proofErr w:type="gramStart"/>
      <w:r>
        <w:rPr>
          <w:rFonts w:ascii="宋体" w:hAnsi="宋体" w:hint="eastAsia"/>
          <w:bCs/>
          <w:color w:val="000000"/>
          <w:sz w:val="24"/>
          <w:szCs w:val="24"/>
          <w:lang w:bidi="zh-CN"/>
        </w:rPr>
        <w:t>签定</w:t>
      </w:r>
      <w:proofErr w:type="gramEnd"/>
      <w:r>
        <w:rPr>
          <w:rFonts w:ascii="宋体" w:hAnsi="宋体" w:hint="eastAsia"/>
          <w:bCs/>
          <w:color w:val="000000"/>
          <w:sz w:val="24"/>
          <w:szCs w:val="24"/>
          <w:lang w:bidi="zh-CN"/>
        </w:rPr>
        <w:t>属正常情况，</w:t>
      </w:r>
      <w:r>
        <w:rPr>
          <w:rFonts w:ascii="宋体" w:hAnsi="宋体" w:hint="eastAsia"/>
          <w:sz w:val="24"/>
          <w:szCs w:val="24"/>
          <w:lang w:bidi="zh-CN"/>
        </w:rPr>
        <w:t>后期我司会对合同签订严格把控。实际支付时，我司会对付款申请、发票、流程、工程合同、现场签证等依据进行审核、计算，根据实际申请情况该付款的合理性、合</w:t>
      </w:r>
      <w:proofErr w:type="gramStart"/>
      <w:r>
        <w:rPr>
          <w:rFonts w:ascii="宋体" w:hAnsi="宋体" w:hint="eastAsia"/>
          <w:sz w:val="24"/>
          <w:szCs w:val="24"/>
          <w:lang w:bidi="zh-CN"/>
        </w:rPr>
        <w:t>规</w:t>
      </w:r>
      <w:proofErr w:type="gramEnd"/>
      <w:r>
        <w:rPr>
          <w:rFonts w:ascii="宋体" w:hAnsi="宋体" w:hint="eastAsia"/>
          <w:sz w:val="24"/>
          <w:szCs w:val="24"/>
          <w:lang w:bidi="zh-CN"/>
        </w:rPr>
        <w:t>性，</w:t>
      </w:r>
      <w:r>
        <w:rPr>
          <w:rFonts w:ascii="宋体" w:hAnsi="宋体" w:hint="eastAsia"/>
          <w:sz w:val="24"/>
          <w:szCs w:val="24"/>
          <w:lang w:bidi="zh-CN"/>
        </w:rPr>
        <w:t>同时因为项目公司的资金计划是以滚动预算方法编制，即以</w:t>
      </w:r>
      <w:r>
        <w:rPr>
          <w:rFonts w:ascii="宋体" w:hAnsi="宋体" w:hint="eastAsia"/>
          <w:sz w:val="24"/>
          <w:szCs w:val="24"/>
          <w:lang w:bidi="zh-CN"/>
        </w:rPr>
        <w:t>3</w:t>
      </w:r>
      <w:r>
        <w:rPr>
          <w:rFonts w:ascii="宋体" w:hAnsi="宋体" w:hint="eastAsia"/>
          <w:sz w:val="24"/>
          <w:szCs w:val="24"/>
          <w:lang w:bidi="zh-CN"/>
        </w:rPr>
        <w:t>个月为一个周期，每个月都会出具本月和未来两个月</w:t>
      </w:r>
      <w:r>
        <w:rPr>
          <w:rFonts w:ascii="宋体" w:hAnsi="宋体" w:hint="eastAsia"/>
          <w:sz w:val="24"/>
          <w:szCs w:val="24"/>
          <w:lang w:bidi="zh-CN"/>
        </w:rPr>
        <w:t>的资金计划预算，故</w:t>
      </w:r>
      <w:r>
        <w:rPr>
          <w:rFonts w:ascii="宋体" w:hAnsi="宋体" w:hint="eastAsia"/>
          <w:sz w:val="24"/>
          <w:szCs w:val="24"/>
          <w:lang w:bidi="zh-CN"/>
        </w:rPr>
        <w:t>11</w:t>
      </w:r>
      <w:r>
        <w:rPr>
          <w:rFonts w:ascii="宋体" w:hAnsi="宋体" w:hint="eastAsia"/>
          <w:sz w:val="24"/>
          <w:szCs w:val="24"/>
          <w:lang w:bidi="zh-CN"/>
        </w:rPr>
        <w:t>月份项目公司新出的资金预算可能和此次的季度预算中</w:t>
      </w:r>
      <w:r>
        <w:rPr>
          <w:rFonts w:ascii="宋体" w:hAnsi="宋体" w:hint="eastAsia"/>
          <w:sz w:val="24"/>
          <w:szCs w:val="24"/>
          <w:lang w:bidi="zh-CN"/>
        </w:rPr>
        <w:t>11</w:t>
      </w:r>
      <w:r>
        <w:rPr>
          <w:rFonts w:ascii="宋体" w:hAnsi="宋体" w:hint="eastAsia"/>
          <w:sz w:val="24"/>
          <w:szCs w:val="24"/>
          <w:lang w:bidi="zh-CN"/>
        </w:rPr>
        <w:t>月份的金额会略有差别</w:t>
      </w:r>
      <w:r>
        <w:rPr>
          <w:rFonts w:ascii="宋体" w:hAnsi="宋体" w:hint="eastAsia"/>
          <w:sz w:val="24"/>
          <w:szCs w:val="24"/>
          <w:lang w:bidi="zh-CN"/>
        </w:rPr>
        <w:t>。</w:t>
      </w:r>
    </w:p>
    <w:p w14:paraId="7785F857" w14:textId="77777777" w:rsidR="00653F96" w:rsidRDefault="00AF7250">
      <w:pPr>
        <w:spacing w:beforeLines="50" w:before="156" w:afterLines="50" w:after="156" w:line="360" w:lineRule="auto"/>
        <w:ind w:firstLineChars="200" w:firstLine="480"/>
        <w:rPr>
          <w:rFonts w:ascii="宋体" w:hAnsi="宋体"/>
          <w:sz w:val="24"/>
          <w:szCs w:val="24"/>
          <w:lang w:bidi="zh-CN"/>
        </w:rPr>
      </w:pPr>
      <w:r>
        <w:rPr>
          <w:rFonts w:ascii="宋体" w:hAnsi="宋体" w:hint="eastAsia"/>
          <w:bCs/>
          <w:sz w:val="24"/>
          <w:szCs w:val="24"/>
          <w:lang w:bidi="zh-CN"/>
        </w:rPr>
        <w:t>我司拟同意</w:t>
      </w:r>
      <w:r>
        <w:rPr>
          <w:rFonts w:ascii="宋体" w:hAnsi="宋体" w:hint="eastAsia"/>
          <w:bCs/>
          <w:sz w:val="24"/>
          <w:szCs w:val="24"/>
          <w:lang w:bidi="zh-CN"/>
        </w:rPr>
        <w:t>S</w:t>
      </w:r>
      <w:r>
        <w:rPr>
          <w:rFonts w:ascii="宋体" w:hAnsi="宋体"/>
          <w:bCs/>
          <w:sz w:val="24"/>
          <w:szCs w:val="24"/>
          <w:lang w:bidi="zh-CN"/>
        </w:rPr>
        <w:t>PV</w:t>
      </w:r>
      <w:r>
        <w:rPr>
          <w:rFonts w:ascii="宋体" w:hAnsi="宋体" w:hint="eastAsia"/>
          <w:bCs/>
          <w:sz w:val="24"/>
          <w:szCs w:val="24"/>
          <w:lang w:bidi="zh-CN"/>
        </w:rPr>
        <w:t>公司和项目公司</w:t>
      </w:r>
      <w:r>
        <w:rPr>
          <w:rFonts w:ascii="宋体" w:hAnsi="宋体" w:hint="eastAsia"/>
          <w:bCs/>
          <w:sz w:val="24"/>
          <w:szCs w:val="24"/>
          <w:lang w:bidi="zh-CN"/>
        </w:rPr>
        <w:t>2020</w:t>
      </w:r>
      <w:r>
        <w:rPr>
          <w:rFonts w:ascii="宋体" w:hAnsi="宋体" w:hint="eastAsia"/>
          <w:bCs/>
          <w:sz w:val="24"/>
          <w:szCs w:val="24"/>
          <w:lang w:bidi="zh-CN"/>
        </w:rPr>
        <w:t>年</w:t>
      </w:r>
      <w:r>
        <w:rPr>
          <w:rFonts w:ascii="宋体" w:hAnsi="宋体" w:hint="eastAsia"/>
          <w:bCs/>
          <w:sz w:val="24"/>
          <w:szCs w:val="24"/>
          <w:lang w:bidi="zh-CN"/>
        </w:rPr>
        <w:t>11</w:t>
      </w:r>
      <w:r>
        <w:rPr>
          <w:rFonts w:ascii="宋体" w:hAnsi="宋体" w:hint="eastAsia"/>
          <w:bCs/>
          <w:sz w:val="24"/>
          <w:szCs w:val="24"/>
          <w:lang w:bidi="zh-CN"/>
        </w:rPr>
        <w:t>月份的资金计划，并以此作为付款的依据。</w:t>
      </w:r>
      <w:proofErr w:type="gramStart"/>
      <w:r>
        <w:rPr>
          <w:rFonts w:ascii="宋体" w:hAnsi="宋体" w:hint="eastAsia"/>
          <w:bCs/>
          <w:sz w:val="24"/>
          <w:szCs w:val="24"/>
          <w:lang w:bidi="zh-CN"/>
        </w:rPr>
        <w:t>待实际</w:t>
      </w:r>
      <w:proofErr w:type="gramEnd"/>
      <w:r>
        <w:rPr>
          <w:rFonts w:ascii="宋体" w:hAnsi="宋体" w:hint="eastAsia"/>
          <w:bCs/>
          <w:sz w:val="24"/>
          <w:szCs w:val="24"/>
          <w:lang w:bidi="zh-CN"/>
        </w:rPr>
        <w:t>支付时，我司人员将对相关付款资料的合理、合</w:t>
      </w:r>
      <w:proofErr w:type="gramStart"/>
      <w:r>
        <w:rPr>
          <w:rFonts w:ascii="宋体" w:hAnsi="宋体" w:hint="eastAsia"/>
          <w:bCs/>
          <w:sz w:val="24"/>
          <w:szCs w:val="24"/>
          <w:lang w:bidi="zh-CN"/>
        </w:rPr>
        <w:t>规</w:t>
      </w:r>
      <w:proofErr w:type="gramEnd"/>
      <w:r>
        <w:rPr>
          <w:rFonts w:ascii="宋体" w:hAnsi="宋体" w:hint="eastAsia"/>
          <w:bCs/>
          <w:sz w:val="24"/>
          <w:szCs w:val="24"/>
          <w:lang w:bidi="zh-CN"/>
        </w:rPr>
        <w:t>性一一核实，据实支付，请审批。</w:t>
      </w:r>
    </w:p>
    <w:p w14:paraId="168A1331" w14:textId="472373C5" w:rsidR="00653F96" w:rsidRDefault="00AF7250" w:rsidP="00BE410C">
      <w:pPr>
        <w:spacing w:line="360" w:lineRule="auto"/>
        <w:rPr>
          <w:rFonts w:ascii="宋体" w:hAnsi="宋体"/>
          <w:b/>
          <w:color w:val="000000"/>
          <w:sz w:val="24"/>
          <w:lang w:bidi="zh-CN"/>
        </w:rPr>
      </w:pPr>
      <w:r>
        <w:rPr>
          <w:rFonts w:ascii="宋体" w:hAnsi="宋体" w:hint="eastAsia"/>
          <w:b/>
          <w:color w:val="000000"/>
          <w:sz w:val="24"/>
          <w:lang w:bidi="zh-CN"/>
        </w:rPr>
        <w:t xml:space="preserve">   </w:t>
      </w:r>
      <w:r w:rsidR="00BE410C">
        <w:rPr>
          <w:rFonts w:ascii="宋体" w:hAnsi="宋体"/>
          <w:b/>
          <w:color w:val="000000"/>
          <w:sz w:val="24"/>
          <w:lang w:bidi="zh-CN"/>
        </w:rPr>
        <w:t xml:space="preserve">                                         </w:t>
      </w:r>
      <w:r>
        <w:rPr>
          <w:rFonts w:ascii="宋体" w:hAnsi="宋体" w:hint="eastAsia"/>
          <w:b/>
          <w:color w:val="000000"/>
          <w:sz w:val="24"/>
          <w:lang w:bidi="zh-CN"/>
        </w:rPr>
        <w:t xml:space="preserve">  </w:t>
      </w:r>
      <w:r>
        <w:rPr>
          <w:rFonts w:ascii="宋体" w:hAnsi="宋体" w:hint="eastAsia"/>
          <w:b/>
          <w:color w:val="000000"/>
          <w:sz w:val="24"/>
          <w:lang w:bidi="zh-CN"/>
        </w:rPr>
        <w:t>北京康信君安资产管理有限公司</w:t>
      </w:r>
    </w:p>
    <w:p w14:paraId="4A0EFB7E" w14:textId="77777777" w:rsidR="00653F96" w:rsidRDefault="00AF7250">
      <w:pPr>
        <w:spacing w:beforeLines="50" w:before="156" w:line="360" w:lineRule="auto"/>
        <w:ind w:leftChars="200" w:left="420" w:firstLineChars="200" w:firstLine="482"/>
        <w:rPr>
          <w:rFonts w:ascii="宋体" w:hAnsi="宋体"/>
        </w:rPr>
      </w:pPr>
      <w:r>
        <w:rPr>
          <w:rFonts w:ascii="宋体" w:hAnsi="宋体" w:hint="eastAsia"/>
          <w:b/>
          <w:color w:val="000000"/>
          <w:sz w:val="24"/>
          <w:lang w:bidi="zh-CN"/>
        </w:rPr>
        <w:t xml:space="preserve">                                              </w:t>
      </w:r>
      <w:r>
        <w:rPr>
          <w:rFonts w:ascii="宋体" w:hAnsi="宋体" w:hint="eastAsia"/>
          <w:color w:val="000000"/>
          <w:sz w:val="24"/>
          <w:lang w:bidi="zh-CN"/>
        </w:rPr>
        <w:t xml:space="preserve"> 20</w:t>
      </w:r>
      <w:r>
        <w:rPr>
          <w:rFonts w:ascii="宋体" w:hAnsi="宋体"/>
          <w:color w:val="000000"/>
          <w:sz w:val="24"/>
          <w:lang w:bidi="zh-CN"/>
        </w:rPr>
        <w:t>20</w:t>
      </w:r>
      <w:r>
        <w:rPr>
          <w:rFonts w:ascii="宋体" w:hAnsi="宋体" w:hint="eastAsia"/>
          <w:color w:val="000000"/>
          <w:sz w:val="24"/>
          <w:lang w:bidi="zh-CN"/>
        </w:rPr>
        <w:t>年</w:t>
      </w:r>
      <w:r>
        <w:rPr>
          <w:rFonts w:ascii="宋体" w:hAnsi="宋体" w:hint="eastAsia"/>
          <w:color w:val="000000"/>
          <w:sz w:val="24"/>
          <w:lang w:bidi="zh-CN"/>
        </w:rPr>
        <w:t>11</w:t>
      </w:r>
      <w:r>
        <w:rPr>
          <w:rFonts w:ascii="宋体" w:hAnsi="宋体"/>
          <w:color w:val="000000"/>
          <w:sz w:val="24"/>
          <w:lang w:bidi="zh-CN"/>
        </w:rPr>
        <w:t>月</w:t>
      </w:r>
      <w:r>
        <w:rPr>
          <w:rFonts w:ascii="宋体" w:hAnsi="宋体" w:hint="eastAsia"/>
          <w:color w:val="000000"/>
          <w:sz w:val="24"/>
          <w:lang w:bidi="zh-CN"/>
        </w:rPr>
        <w:t>03</w:t>
      </w:r>
      <w:r>
        <w:rPr>
          <w:rFonts w:ascii="宋体" w:hAnsi="宋体"/>
          <w:color w:val="000000"/>
          <w:sz w:val="24"/>
          <w:lang w:bidi="zh-CN"/>
        </w:rPr>
        <w:t>日</w:t>
      </w:r>
    </w:p>
    <w:p w14:paraId="3BD2EF8F" w14:textId="77777777" w:rsidR="00653F96" w:rsidRDefault="00653F96">
      <w:pPr>
        <w:spacing w:line="360" w:lineRule="auto"/>
        <w:ind w:firstLineChars="1900" w:firstLine="4578"/>
        <w:rPr>
          <w:rFonts w:ascii="宋体" w:hAnsi="宋体"/>
          <w:b/>
          <w:color w:val="000000"/>
          <w:sz w:val="24"/>
          <w:lang w:bidi="zh-CN"/>
        </w:rPr>
      </w:pPr>
    </w:p>
    <w:sectPr w:rsidR="00653F96">
      <w:headerReference w:type="default" r:id="rId8"/>
      <w:footerReference w:type="default" r:id="rId9"/>
      <w:pgSz w:w="11906" w:h="16838"/>
      <w:pgMar w:top="1417" w:right="1134"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74BDE" w14:textId="77777777" w:rsidR="00AF7250" w:rsidRDefault="00AF7250">
      <w:r>
        <w:separator/>
      </w:r>
    </w:p>
  </w:endnote>
  <w:endnote w:type="continuationSeparator" w:id="0">
    <w:p w14:paraId="7AD4A7D0" w14:textId="77777777" w:rsidR="00AF7250" w:rsidRDefault="00AF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009FB" w14:textId="77777777" w:rsidR="00653F96" w:rsidRDefault="00AF7250">
    <w:pPr>
      <w:pStyle w:val="a7"/>
    </w:pPr>
    <w:r>
      <w:rPr>
        <w:noProof/>
      </w:rPr>
      <mc:AlternateContent>
        <mc:Choice Requires="wps">
          <w:drawing>
            <wp:anchor distT="0" distB="0" distL="114300" distR="114300" simplePos="0" relativeHeight="251658240" behindDoc="0" locked="0" layoutInCell="1" allowOverlap="1" wp14:anchorId="22219BF4" wp14:editId="7E68A80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2B37E" w14:textId="77777777" w:rsidR="00653F96" w:rsidRDefault="00AF7250">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219BF4"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002B37E" w14:textId="77777777" w:rsidR="00653F96" w:rsidRDefault="00AF7250">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BAAD9" w14:textId="77777777" w:rsidR="00AF7250" w:rsidRDefault="00AF7250">
      <w:r>
        <w:separator/>
      </w:r>
    </w:p>
  </w:footnote>
  <w:footnote w:type="continuationSeparator" w:id="0">
    <w:p w14:paraId="39DBD8BF" w14:textId="77777777" w:rsidR="00AF7250" w:rsidRDefault="00AF7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1D2B6" w14:textId="1E2A0EA9" w:rsidR="00653F96" w:rsidRDefault="00AF7250">
    <w:pPr>
      <w:pStyle w:val="a8"/>
    </w:pPr>
    <w:r>
      <w:rPr>
        <w:rFonts w:ascii="楷体_GB2312" w:eastAsia="楷体_GB2312" w:hint="eastAsia"/>
        <w:spacing w:val="-20"/>
        <w:sz w:val="24"/>
      </w:rPr>
      <w:t xml:space="preserve">        </w:t>
    </w:r>
    <w:r w:rsidR="00E540A2">
      <w:rPr>
        <w:noProof/>
      </w:rPr>
      <w:drawing>
        <wp:inline distT="0" distB="0" distL="0" distR="0" wp14:anchorId="4E811993" wp14:editId="7A159584">
          <wp:extent cx="6048375" cy="418465"/>
          <wp:effectExtent l="0" t="0" r="952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6048375" cy="4184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381DE"/>
    <w:multiLevelType w:val="multilevel"/>
    <w:tmpl w:val="062381DE"/>
    <w:lvl w:ilvl="0">
      <w:start w:val="1"/>
      <w:numFmt w:val="decimal"/>
      <w:lvlText w:val="（%1）"/>
      <w:lvlJc w:val="left"/>
      <w:pPr>
        <w:ind w:left="1200" w:hanging="7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4C624E7"/>
    <w:multiLevelType w:val="multilevel"/>
    <w:tmpl w:val="14C624E7"/>
    <w:lvl w:ilvl="0">
      <w:start w:val="1"/>
      <w:numFmt w:val="decimal"/>
      <w:lvlText w:val="（%1）"/>
      <w:lvlJc w:val="left"/>
      <w:pPr>
        <w:ind w:left="1200" w:hanging="7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1F5288DA"/>
    <w:multiLevelType w:val="singleLevel"/>
    <w:tmpl w:val="1F5288DA"/>
    <w:lvl w:ilvl="0">
      <w:start w:val="1"/>
      <w:numFmt w:val="chineseCounting"/>
      <w:suff w:val="nothing"/>
      <w:lvlText w:val="%1、"/>
      <w:lvlJc w:val="left"/>
      <w:rPr>
        <w:rFonts w:hint="eastAsia"/>
      </w:rPr>
    </w:lvl>
  </w:abstractNum>
  <w:abstractNum w:abstractNumId="3" w15:restartNumberingAfterBreak="0">
    <w:nsid w:val="43768D9D"/>
    <w:multiLevelType w:val="multilevel"/>
    <w:tmpl w:val="43768D9D"/>
    <w:lvl w:ilvl="0">
      <w:start w:val="1"/>
      <w:numFmt w:val="decimal"/>
      <w:lvlText w:val="（%1）"/>
      <w:lvlJc w:val="left"/>
      <w:pPr>
        <w:ind w:left="1200" w:hanging="7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3D1761"/>
    <w:rsid w:val="00040F89"/>
    <w:rsid w:val="00065207"/>
    <w:rsid w:val="000E3789"/>
    <w:rsid w:val="00136E9B"/>
    <w:rsid w:val="00142260"/>
    <w:rsid w:val="00194BA4"/>
    <w:rsid w:val="00237492"/>
    <w:rsid w:val="002A26CB"/>
    <w:rsid w:val="002B4D97"/>
    <w:rsid w:val="002E58E2"/>
    <w:rsid w:val="00473EDB"/>
    <w:rsid w:val="0049374E"/>
    <w:rsid w:val="004B1C61"/>
    <w:rsid w:val="004D1D0F"/>
    <w:rsid w:val="00571659"/>
    <w:rsid w:val="005B4A9C"/>
    <w:rsid w:val="005B5D70"/>
    <w:rsid w:val="00634457"/>
    <w:rsid w:val="00644ECF"/>
    <w:rsid w:val="00653F96"/>
    <w:rsid w:val="007A22DB"/>
    <w:rsid w:val="007C03FA"/>
    <w:rsid w:val="007E1386"/>
    <w:rsid w:val="00832436"/>
    <w:rsid w:val="008610EA"/>
    <w:rsid w:val="00877846"/>
    <w:rsid w:val="008847E6"/>
    <w:rsid w:val="009A0579"/>
    <w:rsid w:val="00AF7250"/>
    <w:rsid w:val="00AF7AC5"/>
    <w:rsid w:val="00BA68DE"/>
    <w:rsid w:val="00BE410C"/>
    <w:rsid w:val="00C930E4"/>
    <w:rsid w:val="00C95AE7"/>
    <w:rsid w:val="00D306E0"/>
    <w:rsid w:val="00D76CDD"/>
    <w:rsid w:val="00E20E17"/>
    <w:rsid w:val="00E45716"/>
    <w:rsid w:val="00E540A2"/>
    <w:rsid w:val="00E568EC"/>
    <w:rsid w:val="00F01AF9"/>
    <w:rsid w:val="00F8220C"/>
    <w:rsid w:val="00FA3166"/>
    <w:rsid w:val="04143CD3"/>
    <w:rsid w:val="04982717"/>
    <w:rsid w:val="063D1761"/>
    <w:rsid w:val="07791CB1"/>
    <w:rsid w:val="07E03F89"/>
    <w:rsid w:val="08EE1EC1"/>
    <w:rsid w:val="0BD9562E"/>
    <w:rsid w:val="0C5374A3"/>
    <w:rsid w:val="0DEB56BA"/>
    <w:rsid w:val="12EE54E0"/>
    <w:rsid w:val="178873E1"/>
    <w:rsid w:val="25941A9C"/>
    <w:rsid w:val="25A8047B"/>
    <w:rsid w:val="2A9918BD"/>
    <w:rsid w:val="31BC4B3E"/>
    <w:rsid w:val="35826B17"/>
    <w:rsid w:val="39570990"/>
    <w:rsid w:val="39EA22D5"/>
    <w:rsid w:val="3DF30266"/>
    <w:rsid w:val="407961B2"/>
    <w:rsid w:val="437C7673"/>
    <w:rsid w:val="43E87380"/>
    <w:rsid w:val="466923B3"/>
    <w:rsid w:val="4A377856"/>
    <w:rsid w:val="4A9F04CB"/>
    <w:rsid w:val="4AA870DA"/>
    <w:rsid w:val="54BD1A39"/>
    <w:rsid w:val="570876FE"/>
    <w:rsid w:val="59DE52E9"/>
    <w:rsid w:val="6C9C7B61"/>
    <w:rsid w:val="73F773CD"/>
    <w:rsid w:val="7586575E"/>
    <w:rsid w:val="761B4740"/>
    <w:rsid w:val="79C755E3"/>
    <w:rsid w:val="7D0839FB"/>
    <w:rsid w:val="7F52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596AE1"/>
  <w15:docId w15:val="{101C88D9-95CA-44FD-8B82-2D95AA97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semiHidden="1" w:uiPriority="99" w:unhideWhenUsed="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iPriority w:val="99"/>
    <w:semiHidden/>
    <w:unhideWhenUsed/>
    <w:qFormat/>
    <w:pPr>
      <w:spacing w:after="120"/>
    </w:pPr>
  </w:style>
  <w:style w:type="paragraph" w:styleId="a5">
    <w:name w:val="Balloon Text"/>
    <w:basedOn w:val="a"/>
    <w:link w:val="a6"/>
    <w:rPr>
      <w:sz w:val="18"/>
      <w:szCs w:val="18"/>
    </w:rPr>
  </w:style>
  <w:style w:type="paragraph" w:styleId="a7">
    <w:name w:val="footer"/>
    <w:basedOn w:val="a"/>
    <w:uiPriority w:val="99"/>
    <w:unhideWhenUsed/>
    <w:qFormat/>
    <w:pPr>
      <w:tabs>
        <w:tab w:val="center" w:pos="4153"/>
        <w:tab w:val="right" w:pos="8306"/>
      </w:tabs>
      <w:snapToGrid w:val="0"/>
      <w:jc w:val="left"/>
    </w:pPr>
    <w:rPr>
      <w:kern w:val="0"/>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kern w:val="0"/>
      <w:sz w:val="24"/>
    </w:rPr>
  </w:style>
  <w:style w:type="paragraph" w:styleId="aa">
    <w:name w:val="Body Text First Indent"/>
    <w:basedOn w:val="a4"/>
    <w:uiPriority w:val="99"/>
    <w:unhideWhenUsed/>
    <w:qFormat/>
    <w:pPr>
      <w:ind w:firstLineChars="100" w:firstLine="420"/>
    </w:pPr>
    <w:rPr>
      <w:szCs w:val="24"/>
    </w:rPr>
  </w:style>
  <w:style w:type="paragraph" w:styleId="ab">
    <w:name w:val="List Paragraph"/>
    <w:basedOn w:val="a"/>
    <w:uiPriority w:val="99"/>
    <w:qFormat/>
    <w:pPr>
      <w:ind w:firstLineChars="200" w:firstLine="420"/>
    </w:pPr>
  </w:style>
  <w:style w:type="character" w:customStyle="1" w:styleId="a6">
    <w:name w:val="批注框文本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郭胜霖</dc:creator>
  <cp:lastModifiedBy>gao xiaomeng</cp:lastModifiedBy>
  <cp:revision>13</cp:revision>
  <dcterms:created xsi:type="dcterms:W3CDTF">2020-08-11T03:39:00Z</dcterms:created>
  <dcterms:modified xsi:type="dcterms:W3CDTF">2020-11-04T05:36:00Z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