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BE347" w14:textId="52765C15"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BE1AE0" w:rsidRPr="00BE1AE0">
        <w:rPr>
          <w:rFonts w:hint="eastAsia"/>
          <w:b/>
          <w:sz w:val="32"/>
          <w:szCs w:val="32"/>
        </w:rPr>
        <w:t>中国民生信托</w:t>
      </w:r>
      <w:r w:rsidR="00BE1AE0" w:rsidRPr="00BE1AE0">
        <w:rPr>
          <w:rFonts w:hint="eastAsia"/>
          <w:b/>
          <w:sz w:val="32"/>
          <w:szCs w:val="32"/>
        </w:rPr>
        <w:t>-</w:t>
      </w:r>
      <w:r w:rsidR="00BE1AE0" w:rsidRPr="00BE1AE0">
        <w:rPr>
          <w:rFonts w:hint="eastAsia"/>
          <w:b/>
          <w:sz w:val="32"/>
          <w:szCs w:val="32"/>
        </w:rPr>
        <w:t>至信</w:t>
      </w:r>
      <w:r w:rsidR="00BE1AE0" w:rsidRPr="00BE1AE0">
        <w:rPr>
          <w:rFonts w:hint="eastAsia"/>
          <w:b/>
          <w:sz w:val="32"/>
          <w:szCs w:val="32"/>
        </w:rPr>
        <w:t>770</w:t>
      </w:r>
      <w:r w:rsidR="00BE1AE0" w:rsidRPr="00BE1AE0">
        <w:rPr>
          <w:rFonts w:hint="eastAsia"/>
          <w:b/>
          <w:sz w:val="32"/>
          <w:szCs w:val="32"/>
        </w:rPr>
        <w:t>号武汉旧城改造项目集合资金信托计划</w:t>
      </w:r>
      <w:r w:rsidR="00675B85" w:rsidRPr="00675B85">
        <w:rPr>
          <w:rFonts w:hint="eastAsia"/>
          <w:b/>
          <w:sz w:val="32"/>
          <w:szCs w:val="32"/>
        </w:rPr>
        <w:t>投后监管服务协议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675B85" w:rsidRPr="00675B85">
        <w:rPr>
          <w:b/>
          <w:sz w:val="32"/>
          <w:szCs w:val="32"/>
        </w:rPr>
        <w:t>201</w:t>
      </w:r>
      <w:r w:rsidR="00994805">
        <w:rPr>
          <w:b/>
          <w:sz w:val="32"/>
          <w:szCs w:val="32"/>
        </w:rPr>
        <w:t>9</w:t>
      </w:r>
      <w:r w:rsidR="00675B85" w:rsidRPr="00675B85">
        <w:rPr>
          <w:b/>
          <w:sz w:val="32"/>
          <w:szCs w:val="32"/>
        </w:rPr>
        <w:t>-MSJH-</w:t>
      </w:r>
      <w:r w:rsidR="00994805">
        <w:rPr>
          <w:b/>
          <w:sz w:val="32"/>
          <w:szCs w:val="32"/>
        </w:rPr>
        <w:t>1</w:t>
      </w:r>
      <w:r w:rsidR="00BE1AE0">
        <w:rPr>
          <w:b/>
          <w:sz w:val="32"/>
          <w:szCs w:val="32"/>
        </w:rPr>
        <w:t>94</w:t>
      </w:r>
      <w:r w:rsidR="00675B85" w:rsidRPr="00675B85">
        <w:rPr>
          <w:b/>
          <w:sz w:val="32"/>
          <w:szCs w:val="32"/>
        </w:rPr>
        <w:t>-</w:t>
      </w:r>
      <w:r w:rsidR="00BE1AE0">
        <w:rPr>
          <w:b/>
          <w:sz w:val="32"/>
          <w:szCs w:val="32"/>
        </w:rPr>
        <w:t>7</w:t>
      </w:r>
      <w:r w:rsidR="00514F92">
        <w:rPr>
          <w:rFonts w:hint="eastAsia"/>
          <w:b/>
          <w:sz w:val="32"/>
          <w:szCs w:val="32"/>
        </w:rPr>
        <w:t>第</w:t>
      </w:r>
      <w:r w:rsidR="00C81F65">
        <w:rPr>
          <w:rFonts w:hint="eastAsia"/>
          <w:b/>
          <w:sz w:val="32"/>
          <w:szCs w:val="32"/>
        </w:rPr>
        <w:t>四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012ADC82" w14:textId="77777777" w:rsidR="00B178EA" w:rsidRDefault="00B178EA" w:rsidP="00B178EA"/>
    <w:p w14:paraId="645A262A" w14:textId="77777777" w:rsidR="00B178EA" w:rsidRPr="00506A5D" w:rsidRDefault="00675B85" w:rsidP="00B178EA">
      <w:pPr>
        <w:rPr>
          <w:sz w:val="30"/>
          <w:szCs w:val="30"/>
        </w:rPr>
      </w:pPr>
      <w:r w:rsidRPr="00675B85">
        <w:rPr>
          <w:rFonts w:hint="eastAsia"/>
          <w:sz w:val="30"/>
          <w:szCs w:val="30"/>
        </w:rPr>
        <w:t>中国民生信托有限公司</w:t>
      </w:r>
      <w:r w:rsidR="00B178EA" w:rsidRPr="00506A5D">
        <w:rPr>
          <w:rFonts w:hint="eastAsia"/>
          <w:sz w:val="30"/>
          <w:szCs w:val="30"/>
        </w:rPr>
        <w:t>：</w:t>
      </w:r>
    </w:p>
    <w:p w14:paraId="35963C11" w14:textId="157D2271" w:rsidR="00FD0EB2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094F9B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BE1AE0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月</w:t>
      </w:r>
      <w:r w:rsidR="00994805">
        <w:rPr>
          <w:rFonts w:ascii="Arial" w:hAnsi="Arial" w:cs="Arial"/>
          <w:sz w:val="30"/>
          <w:szCs w:val="30"/>
        </w:rPr>
        <w:t>1</w:t>
      </w:r>
      <w:r w:rsidR="00BE1AE0">
        <w:rPr>
          <w:rFonts w:ascii="Arial" w:hAnsi="Arial" w:cs="Arial"/>
          <w:sz w:val="30"/>
          <w:szCs w:val="30"/>
        </w:rPr>
        <w:t>7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BE1AE0" w:rsidRPr="00BE1AE0">
        <w:rPr>
          <w:rFonts w:ascii="Arial" w:hAnsi="Arial" w:cs="Arial" w:hint="eastAsia"/>
          <w:sz w:val="30"/>
          <w:szCs w:val="30"/>
        </w:rPr>
        <w:t>武汉奥禧悦拓科技有限公司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并于当天办理了印鉴交接，开始与</w:t>
      </w:r>
      <w:r w:rsidR="00994805" w:rsidRPr="00994805">
        <w:rPr>
          <w:rFonts w:ascii="Arial" w:hAnsi="Arial" w:cs="Arial" w:hint="eastAsia"/>
          <w:sz w:val="30"/>
          <w:szCs w:val="30"/>
        </w:rPr>
        <w:t>武汉原绿英赫置业有限公司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监管服务费为：监管服务费标准为</w:t>
      </w:r>
      <w:r w:rsidR="00BE1AE0">
        <w:rPr>
          <w:rFonts w:ascii="Arial" w:hAnsi="Arial" w:cs="Arial"/>
          <w:sz w:val="30"/>
          <w:szCs w:val="30"/>
        </w:rPr>
        <w:t>4</w:t>
      </w:r>
      <w:r w:rsidR="006B429F">
        <w:rPr>
          <w:rFonts w:ascii="Arial" w:hAnsi="Arial" w:cs="Arial" w:hint="eastAsia"/>
          <w:sz w:val="30"/>
          <w:szCs w:val="30"/>
        </w:rPr>
        <w:t>万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BE1AE0">
        <w:rPr>
          <w:rFonts w:ascii="Arial" w:hAnsi="Arial" w:cs="Arial" w:hint="eastAsia"/>
          <w:sz w:val="30"/>
          <w:szCs w:val="30"/>
        </w:rPr>
        <w:t>月</w:t>
      </w:r>
      <w:r w:rsidR="00675B85">
        <w:rPr>
          <w:rFonts w:ascii="Arial" w:hAnsi="Arial" w:cs="Arial" w:hint="eastAsia"/>
          <w:sz w:val="30"/>
          <w:szCs w:val="30"/>
        </w:rPr>
        <w:t>（</w:t>
      </w:r>
      <w:r w:rsidR="00675B85">
        <w:rPr>
          <w:rFonts w:ascii="Arial" w:hAnsi="Arial" w:cs="Arial" w:hint="eastAsia"/>
          <w:sz w:val="30"/>
          <w:szCs w:val="30"/>
        </w:rPr>
        <w:t>1</w:t>
      </w:r>
      <w:r w:rsidR="006B429F">
        <w:rPr>
          <w:rFonts w:ascii="Arial" w:hAnsi="Arial" w:cs="Arial"/>
          <w:sz w:val="30"/>
          <w:szCs w:val="30"/>
        </w:rPr>
        <w:t>3</w:t>
      </w:r>
      <w:r w:rsidR="00BE1AE0">
        <w:rPr>
          <w:rFonts w:ascii="Arial" w:hAnsi="Arial" w:cs="Arial"/>
          <w:sz w:val="30"/>
          <w:szCs w:val="30"/>
        </w:rPr>
        <w:t>33</w:t>
      </w:r>
      <w:r w:rsidR="00675B85">
        <w:rPr>
          <w:rFonts w:ascii="Arial" w:hAnsi="Arial" w:cs="Arial" w:hint="eastAsia"/>
          <w:sz w:val="30"/>
          <w:szCs w:val="30"/>
        </w:rPr>
        <w:t>元</w:t>
      </w:r>
      <w:r w:rsidR="00675B85" w:rsidRPr="00506A5D">
        <w:rPr>
          <w:rFonts w:ascii="Arial" w:hAnsi="Arial" w:cs="Arial" w:hint="eastAsia"/>
          <w:sz w:val="30"/>
          <w:szCs w:val="30"/>
        </w:rPr>
        <w:t>/</w:t>
      </w:r>
      <w:r w:rsidR="00BE1AE0">
        <w:rPr>
          <w:rFonts w:ascii="Arial" w:hAnsi="Arial" w:cs="Arial" w:hint="eastAsia"/>
          <w:sz w:val="30"/>
          <w:szCs w:val="30"/>
        </w:rPr>
        <w:t>天</w:t>
      </w:r>
      <w:r w:rsidR="00675B85">
        <w:rPr>
          <w:rFonts w:ascii="Arial" w:hAnsi="Arial" w:cs="Arial" w:hint="eastAsia"/>
          <w:sz w:val="30"/>
          <w:szCs w:val="30"/>
        </w:rPr>
        <w:t>），</w:t>
      </w:r>
      <w:r w:rsidR="00751B4F" w:rsidRPr="00751B4F">
        <w:rPr>
          <w:rFonts w:ascii="Arial" w:hAnsi="Arial" w:cs="Arial" w:hint="eastAsia"/>
          <w:sz w:val="30"/>
          <w:szCs w:val="30"/>
        </w:rPr>
        <w:t>按自然季度每季度末月的最后一天支付，即每年</w:t>
      </w:r>
      <w:r w:rsidR="00751B4F" w:rsidRPr="00751B4F">
        <w:rPr>
          <w:rFonts w:ascii="Arial" w:hAnsi="Arial" w:cs="Arial" w:hint="eastAsia"/>
          <w:sz w:val="30"/>
          <w:szCs w:val="30"/>
        </w:rPr>
        <w:t>3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6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9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12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日。截至支付日不满一个季度的，当季监管服务费</w:t>
      </w:r>
      <w:r w:rsidR="00751B4F" w:rsidRPr="00751B4F">
        <w:rPr>
          <w:rFonts w:ascii="Arial" w:hAnsi="Arial" w:cs="Arial" w:hint="eastAsia"/>
          <w:sz w:val="30"/>
          <w:szCs w:val="30"/>
        </w:rPr>
        <w:t>=</w:t>
      </w:r>
      <w:r w:rsidR="00751B4F" w:rsidRPr="00751B4F">
        <w:rPr>
          <w:rFonts w:ascii="Arial" w:hAnsi="Arial" w:cs="Arial" w:hint="eastAsia"/>
          <w:sz w:val="30"/>
          <w:szCs w:val="30"/>
        </w:rPr>
        <w:t>每日应付监管服务费×该结算期间的实际监管天数。</w:t>
      </w:r>
      <w:r w:rsidR="00FD0EB2">
        <w:rPr>
          <w:rFonts w:ascii="Arial" w:hAnsi="Arial" w:cs="Arial" w:hint="eastAsia"/>
          <w:sz w:val="30"/>
          <w:szCs w:val="30"/>
        </w:rPr>
        <w:t>本次申请第</w:t>
      </w:r>
      <w:r w:rsidR="00C81F65">
        <w:rPr>
          <w:rFonts w:ascii="Arial" w:hAnsi="Arial" w:cs="Arial" w:hint="eastAsia"/>
          <w:sz w:val="30"/>
          <w:szCs w:val="30"/>
        </w:rPr>
        <w:t>四</w:t>
      </w:r>
      <w:r w:rsidR="00FD0EB2">
        <w:rPr>
          <w:rFonts w:ascii="Arial" w:hAnsi="Arial" w:cs="Arial" w:hint="eastAsia"/>
          <w:sz w:val="30"/>
          <w:szCs w:val="30"/>
        </w:rPr>
        <w:t>期监管服务费</w:t>
      </w:r>
      <w:r w:rsidR="00FD0EB2">
        <w:rPr>
          <w:rFonts w:ascii="Arial" w:hAnsi="Arial" w:cs="Arial" w:hint="eastAsia"/>
          <w:sz w:val="30"/>
          <w:szCs w:val="30"/>
        </w:rPr>
        <w:t>1</w:t>
      </w:r>
      <w:r w:rsidR="00FD0EB2">
        <w:rPr>
          <w:rFonts w:ascii="Arial" w:hAnsi="Arial" w:cs="Arial"/>
          <w:sz w:val="30"/>
          <w:szCs w:val="30"/>
        </w:rPr>
        <w:t>20000</w:t>
      </w:r>
      <w:r w:rsidR="00FD0EB2">
        <w:rPr>
          <w:rFonts w:ascii="Arial" w:hAnsi="Arial" w:cs="Arial" w:hint="eastAsia"/>
          <w:sz w:val="30"/>
          <w:szCs w:val="30"/>
        </w:rPr>
        <w:t>元，对应周期为</w:t>
      </w:r>
      <w:r w:rsidR="00514F92">
        <w:rPr>
          <w:rFonts w:ascii="Arial" w:hAnsi="Arial" w:cs="Arial" w:hint="eastAsia"/>
          <w:sz w:val="30"/>
          <w:szCs w:val="30"/>
        </w:rPr>
        <w:t>20</w:t>
      </w:r>
      <w:r w:rsidR="00FD0EB2">
        <w:rPr>
          <w:rFonts w:ascii="Arial" w:hAnsi="Arial" w:cs="Arial"/>
          <w:sz w:val="30"/>
          <w:szCs w:val="30"/>
        </w:rPr>
        <w:t>20</w:t>
      </w:r>
      <w:r w:rsidR="00514F92">
        <w:rPr>
          <w:rFonts w:ascii="Arial" w:hAnsi="Arial" w:cs="Arial" w:hint="eastAsia"/>
          <w:sz w:val="30"/>
          <w:szCs w:val="30"/>
        </w:rPr>
        <w:t>年</w:t>
      </w:r>
      <w:r w:rsidR="00C81F65">
        <w:rPr>
          <w:rFonts w:ascii="Arial" w:hAnsi="Arial" w:cs="Arial"/>
          <w:sz w:val="30"/>
          <w:szCs w:val="30"/>
        </w:rPr>
        <w:t>7</w:t>
      </w:r>
      <w:r w:rsidR="00514F92">
        <w:rPr>
          <w:rFonts w:ascii="Arial" w:hAnsi="Arial" w:cs="Arial" w:hint="eastAsia"/>
          <w:sz w:val="30"/>
          <w:szCs w:val="30"/>
        </w:rPr>
        <w:t>月</w:t>
      </w:r>
      <w:r w:rsidR="00FD0EB2">
        <w:rPr>
          <w:rFonts w:ascii="Arial" w:hAnsi="Arial" w:cs="Arial"/>
          <w:sz w:val="30"/>
          <w:szCs w:val="30"/>
        </w:rPr>
        <w:t>1</w:t>
      </w:r>
      <w:r w:rsidR="00514F92">
        <w:rPr>
          <w:rFonts w:ascii="Arial" w:hAnsi="Arial" w:cs="Arial" w:hint="eastAsia"/>
          <w:sz w:val="30"/>
          <w:szCs w:val="30"/>
        </w:rPr>
        <w:t>日至</w:t>
      </w:r>
      <w:r w:rsidR="00514F92">
        <w:rPr>
          <w:rFonts w:ascii="Arial" w:hAnsi="Arial" w:cs="Arial" w:hint="eastAsia"/>
          <w:sz w:val="30"/>
          <w:szCs w:val="30"/>
        </w:rPr>
        <w:t>20</w:t>
      </w:r>
      <w:r w:rsidR="00FD0EB2">
        <w:rPr>
          <w:rFonts w:ascii="Arial" w:hAnsi="Arial" w:cs="Arial"/>
          <w:sz w:val="30"/>
          <w:szCs w:val="30"/>
        </w:rPr>
        <w:t>20</w:t>
      </w:r>
      <w:r w:rsidR="00514F92">
        <w:rPr>
          <w:rFonts w:ascii="Arial" w:hAnsi="Arial" w:cs="Arial" w:hint="eastAsia"/>
          <w:sz w:val="30"/>
          <w:szCs w:val="30"/>
        </w:rPr>
        <w:t>年</w:t>
      </w:r>
      <w:r w:rsidR="00C81F65">
        <w:rPr>
          <w:rFonts w:ascii="Arial" w:hAnsi="Arial" w:cs="Arial"/>
          <w:sz w:val="30"/>
          <w:szCs w:val="30"/>
        </w:rPr>
        <w:t>9</w:t>
      </w:r>
      <w:r w:rsidR="00514F92">
        <w:rPr>
          <w:rFonts w:ascii="Arial" w:hAnsi="Arial" w:cs="Arial" w:hint="eastAsia"/>
          <w:sz w:val="30"/>
          <w:szCs w:val="30"/>
        </w:rPr>
        <w:t>月</w:t>
      </w:r>
      <w:r w:rsidR="00994805">
        <w:rPr>
          <w:rFonts w:ascii="Arial" w:hAnsi="Arial" w:cs="Arial"/>
          <w:sz w:val="30"/>
          <w:szCs w:val="30"/>
        </w:rPr>
        <w:t>3</w:t>
      </w:r>
      <w:r w:rsidR="00584CD3">
        <w:rPr>
          <w:rFonts w:ascii="Arial" w:hAnsi="Arial" w:cs="Arial"/>
          <w:sz w:val="30"/>
          <w:szCs w:val="30"/>
        </w:rPr>
        <w:t>0</w:t>
      </w:r>
      <w:r w:rsidR="00514F92">
        <w:rPr>
          <w:rFonts w:ascii="Arial" w:hAnsi="Arial" w:cs="Arial" w:hint="eastAsia"/>
          <w:sz w:val="30"/>
          <w:szCs w:val="30"/>
        </w:rPr>
        <w:t>日</w:t>
      </w:r>
      <w:r w:rsidR="00FD0EB2">
        <w:rPr>
          <w:rFonts w:ascii="Arial" w:hAnsi="Arial" w:cs="Arial" w:hint="eastAsia"/>
          <w:sz w:val="30"/>
          <w:szCs w:val="30"/>
        </w:rPr>
        <w:t>。</w:t>
      </w:r>
    </w:p>
    <w:p w14:paraId="71770946" w14:textId="2C4A3313" w:rsidR="00B178EA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>特此申请。</w:t>
      </w:r>
    </w:p>
    <w:p w14:paraId="7EABBCEF" w14:textId="77777777"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1D7C1C6E" w14:textId="77777777" w:rsidR="00783CB2" w:rsidRPr="00506A5D" w:rsidRDefault="00783CB2" w:rsidP="00506A5D">
      <w:pPr>
        <w:ind w:firstLine="420"/>
        <w:rPr>
          <w:rFonts w:ascii="Arial" w:hAnsi="Arial" w:cs="Arial"/>
          <w:sz w:val="30"/>
          <w:szCs w:val="30"/>
        </w:rPr>
      </w:pPr>
    </w:p>
    <w:p w14:paraId="3D5B6853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 w:rsidR="001E5122">
        <w:rPr>
          <w:rFonts w:ascii="Arial" w:hAnsi="Arial" w:cs="Arial" w:hint="eastAsia"/>
          <w:sz w:val="30"/>
          <w:szCs w:val="30"/>
        </w:rPr>
        <w:t xml:space="preserve">                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76BE131D" w14:textId="3B52E447"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FD0EB2">
        <w:rPr>
          <w:rFonts w:ascii="Arial" w:hAnsi="Arial" w:cs="Arial"/>
          <w:sz w:val="30"/>
          <w:szCs w:val="30"/>
        </w:rPr>
        <w:t>20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C81F65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C81F65">
        <w:rPr>
          <w:rFonts w:ascii="Arial" w:hAnsi="Arial" w:cs="Arial"/>
          <w:sz w:val="30"/>
          <w:szCs w:val="30"/>
        </w:rPr>
        <w:t>21</w:t>
      </w:r>
    </w:p>
    <w:p w14:paraId="74F02D01" w14:textId="7777777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3CFB67BD" w14:textId="7777777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13C7988D" w14:textId="33E8BA7B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0246CCD1" w14:textId="77777777" w:rsidR="00FD0EB2" w:rsidRDefault="00FD0EB2" w:rsidP="00506A5D">
      <w:pPr>
        <w:rPr>
          <w:rFonts w:ascii="Arial" w:hAnsi="Arial" w:cs="Arial"/>
          <w:sz w:val="30"/>
          <w:szCs w:val="30"/>
        </w:rPr>
      </w:pPr>
    </w:p>
    <w:p w14:paraId="6B34195C" w14:textId="77777777"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附件</w:t>
      </w:r>
      <w:r w:rsidR="002278CE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：首次印鉴交接清单</w:t>
      </w:r>
    </w:p>
    <w:p w14:paraId="48BDCAD8" w14:textId="77777777" w:rsidR="00506A5D" w:rsidRDefault="00506A5D" w:rsidP="00506A5D">
      <w:pPr>
        <w:rPr>
          <w:rFonts w:ascii="Arial" w:hAnsi="Arial" w:cs="Arial"/>
        </w:rPr>
      </w:pPr>
    </w:p>
    <w:p w14:paraId="341B9404" w14:textId="77777777" w:rsidR="002278CE" w:rsidRDefault="001B3941" w:rsidP="00506A5D">
      <w:pPr>
        <w:rPr>
          <w:rFonts w:ascii="Arial" w:hAnsi="Arial" w:cs="Arial"/>
        </w:rPr>
      </w:pPr>
      <w:r w:rsidRPr="001B3941">
        <w:rPr>
          <w:rFonts w:ascii="Arial" w:hAnsi="Arial" w:cs="Arial"/>
          <w:noProof/>
        </w:rPr>
        <w:drawing>
          <wp:inline distT="0" distB="0" distL="0" distR="0" wp14:anchorId="2B8254D4" wp14:editId="41FD227B">
            <wp:extent cx="5250180" cy="74742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234" cy="748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253D" w14:textId="77777777" w:rsidR="002278CE" w:rsidRDefault="002278CE" w:rsidP="00506A5D">
      <w:pPr>
        <w:rPr>
          <w:rFonts w:ascii="Arial" w:hAnsi="Arial" w:cs="Arial"/>
        </w:rPr>
      </w:pPr>
    </w:p>
    <w:p w14:paraId="1D434917" w14:textId="77777777" w:rsidR="001B3941" w:rsidRDefault="001B3941" w:rsidP="00506A5D">
      <w:pPr>
        <w:rPr>
          <w:rFonts w:ascii="Arial" w:hAnsi="Arial" w:cs="Arial"/>
        </w:rPr>
      </w:pPr>
    </w:p>
    <w:p w14:paraId="3957A61D" w14:textId="77777777" w:rsidR="001B3941" w:rsidRDefault="001B3941" w:rsidP="00506A5D">
      <w:pPr>
        <w:rPr>
          <w:rFonts w:ascii="Arial" w:hAnsi="Arial" w:cs="Arial"/>
        </w:rPr>
      </w:pPr>
    </w:p>
    <w:p w14:paraId="728C6732" w14:textId="77777777" w:rsidR="001B3941" w:rsidRDefault="001B3941" w:rsidP="00506A5D">
      <w:pPr>
        <w:rPr>
          <w:rFonts w:ascii="Arial" w:hAnsi="Arial" w:cs="Arial"/>
        </w:rPr>
      </w:pPr>
      <w:r w:rsidRPr="001B3941">
        <w:rPr>
          <w:rFonts w:ascii="Arial" w:hAnsi="Arial" w:cs="Arial"/>
          <w:noProof/>
        </w:rPr>
        <w:lastRenderedPageBreak/>
        <w:drawing>
          <wp:inline distT="0" distB="0" distL="0" distR="0" wp14:anchorId="27209DE1" wp14:editId="2955885F">
            <wp:extent cx="5257800" cy="74271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2" cy="743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E001" w14:textId="77777777" w:rsidR="002278CE" w:rsidRDefault="002278CE" w:rsidP="00506A5D">
      <w:pPr>
        <w:rPr>
          <w:rFonts w:ascii="Arial" w:hAnsi="Arial" w:cs="Arial"/>
        </w:rPr>
      </w:pPr>
    </w:p>
    <w:p w14:paraId="6C213D22" w14:textId="77777777" w:rsidR="002278CE" w:rsidRDefault="002278CE" w:rsidP="00506A5D">
      <w:pPr>
        <w:rPr>
          <w:rFonts w:ascii="Arial" w:hAnsi="Arial" w:cs="Arial"/>
        </w:rPr>
      </w:pPr>
    </w:p>
    <w:p w14:paraId="52333916" w14:textId="77777777" w:rsidR="006B429F" w:rsidRDefault="006B429F" w:rsidP="00506A5D">
      <w:pPr>
        <w:rPr>
          <w:rFonts w:ascii="Arial" w:hAnsi="Arial" w:cs="Arial"/>
        </w:rPr>
      </w:pPr>
    </w:p>
    <w:p w14:paraId="1221E506" w14:textId="77777777" w:rsidR="006B429F" w:rsidRDefault="006B429F" w:rsidP="00506A5D">
      <w:pPr>
        <w:rPr>
          <w:rFonts w:ascii="Arial" w:hAnsi="Arial" w:cs="Arial"/>
        </w:rPr>
      </w:pPr>
    </w:p>
    <w:p w14:paraId="395BDD77" w14:textId="77777777" w:rsidR="006B429F" w:rsidRDefault="006B429F" w:rsidP="00506A5D">
      <w:pPr>
        <w:rPr>
          <w:rFonts w:ascii="Arial" w:hAnsi="Arial" w:cs="Arial"/>
        </w:rPr>
      </w:pPr>
    </w:p>
    <w:p w14:paraId="144BE03F" w14:textId="77777777" w:rsidR="006B429F" w:rsidRDefault="006B429F" w:rsidP="00506A5D">
      <w:pPr>
        <w:rPr>
          <w:rFonts w:ascii="Arial" w:hAnsi="Arial" w:cs="Arial"/>
        </w:rPr>
      </w:pPr>
    </w:p>
    <w:p w14:paraId="3DE68556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lastRenderedPageBreak/>
        <w:t>附件</w:t>
      </w:r>
      <w:r w:rsidRPr="002278CE">
        <w:rPr>
          <w:rFonts w:ascii="Arial" w:hAnsi="Arial" w:cs="Arial" w:hint="eastAsia"/>
          <w:sz w:val="30"/>
          <w:szCs w:val="30"/>
        </w:rPr>
        <w:t>2</w:t>
      </w:r>
      <w:r w:rsidRPr="002278CE">
        <w:rPr>
          <w:rFonts w:ascii="Arial" w:hAnsi="Arial" w:cs="Arial" w:hint="eastAsia"/>
          <w:sz w:val="30"/>
          <w:szCs w:val="30"/>
        </w:rPr>
        <w:t>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14:paraId="4F9613C6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4B818379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="006B429F" w:rsidRPr="006B429F">
        <w:rPr>
          <w:rFonts w:ascii="Arial" w:hAnsi="Arial" w:cs="Arial"/>
          <w:sz w:val="30"/>
          <w:szCs w:val="30"/>
        </w:rPr>
        <w:t>91110108318246596L</w:t>
      </w:r>
    </w:p>
    <w:p w14:paraId="429D8C0D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</w:t>
      </w:r>
      <w:r w:rsidR="006B429F" w:rsidRPr="006B429F">
        <w:rPr>
          <w:rFonts w:ascii="Arial" w:hAnsi="Arial" w:cs="Arial" w:hint="eastAsia"/>
          <w:sz w:val="30"/>
          <w:szCs w:val="30"/>
        </w:rPr>
        <w:t>中国工商银行股份有限公司北京地安门支行</w:t>
      </w:r>
    </w:p>
    <w:p w14:paraId="3112B96C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="006B429F" w:rsidRPr="006B429F">
        <w:rPr>
          <w:rFonts w:ascii="Arial" w:hAnsi="Arial" w:cs="Arial"/>
          <w:sz w:val="30"/>
          <w:szCs w:val="30"/>
        </w:rPr>
        <w:t>0200337619100015708</w:t>
      </w:r>
    </w:p>
    <w:p w14:paraId="366030E3" w14:textId="77777777" w:rsidR="006B429F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地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址：</w:t>
      </w:r>
      <w:r w:rsidR="006B429F" w:rsidRPr="006B429F">
        <w:rPr>
          <w:rFonts w:ascii="Arial" w:hAnsi="Arial" w:cs="Arial" w:hint="eastAsia"/>
          <w:sz w:val="30"/>
          <w:szCs w:val="30"/>
        </w:rPr>
        <w:t>北京市朝阳区裕民路</w:t>
      </w:r>
      <w:r w:rsidR="006B429F" w:rsidRPr="006B429F">
        <w:rPr>
          <w:rFonts w:ascii="Arial" w:hAnsi="Arial" w:cs="Arial" w:hint="eastAsia"/>
          <w:sz w:val="30"/>
          <w:szCs w:val="30"/>
        </w:rPr>
        <w:t>12</w:t>
      </w:r>
      <w:r w:rsidR="006B429F" w:rsidRPr="006B429F">
        <w:rPr>
          <w:rFonts w:ascii="Arial" w:hAnsi="Arial" w:cs="Arial" w:hint="eastAsia"/>
          <w:sz w:val="30"/>
          <w:szCs w:val="30"/>
        </w:rPr>
        <w:t>号</w:t>
      </w:r>
      <w:r w:rsidR="006B429F" w:rsidRPr="006B429F">
        <w:rPr>
          <w:rFonts w:ascii="Arial" w:hAnsi="Arial" w:cs="Arial" w:hint="eastAsia"/>
          <w:sz w:val="30"/>
          <w:szCs w:val="30"/>
        </w:rPr>
        <w:t>1</w:t>
      </w:r>
      <w:r w:rsidR="006B429F" w:rsidRPr="006B429F">
        <w:rPr>
          <w:rFonts w:ascii="Arial" w:hAnsi="Arial" w:cs="Arial" w:hint="eastAsia"/>
          <w:sz w:val="30"/>
          <w:szCs w:val="30"/>
        </w:rPr>
        <w:t>号楼</w:t>
      </w:r>
      <w:r w:rsidR="006B429F" w:rsidRPr="006B429F">
        <w:rPr>
          <w:rFonts w:ascii="Arial" w:hAnsi="Arial" w:cs="Arial" w:hint="eastAsia"/>
          <w:sz w:val="30"/>
          <w:szCs w:val="30"/>
        </w:rPr>
        <w:t>10</w:t>
      </w:r>
      <w:r w:rsidR="006B429F" w:rsidRPr="006B429F">
        <w:rPr>
          <w:rFonts w:ascii="Arial" w:hAnsi="Arial" w:cs="Arial" w:hint="eastAsia"/>
          <w:sz w:val="30"/>
          <w:szCs w:val="30"/>
        </w:rPr>
        <w:t>层</w:t>
      </w:r>
      <w:r w:rsidR="006B429F" w:rsidRPr="006B429F">
        <w:rPr>
          <w:rFonts w:ascii="Arial" w:hAnsi="Arial" w:cs="Arial" w:hint="eastAsia"/>
          <w:sz w:val="30"/>
          <w:szCs w:val="30"/>
        </w:rPr>
        <w:t>B1001</w:t>
      </w:r>
    </w:p>
    <w:p w14:paraId="23404756" w14:textId="77777777" w:rsid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p w14:paraId="73FD8408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5FBF2648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432C9044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1FA76110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73436CEA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7CB63F7F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76AED9F4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2CEC585B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02067880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4D496705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1401FE38" w14:textId="77777777" w:rsidR="003030DC" w:rsidRPr="002278CE" w:rsidRDefault="003030DC" w:rsidP="002278CE">
      <w:pPr>
        <w:rPr>
          <w:rFonts w:ascii="Arial" w:hAnsi="Arial" w:cs="Arial"/>
          <w:sz w:val="30"/>
          <w:szCs w:val="30"/>
        </w:rPr>
      </w:pPr>
    </w:p>
    <w:sectPr w:rsidR="003030DC" w:rsidRPr="002278CE" w:rsidSect="00341A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73DC1" w14:textId="77777777" w:rsidR="00094F9B" w:rsidRDefault="00094F9B" w:rsidP="00506A5D">
      <w:r>
        <w:separator/>
      </w:r>
    </w:p>
  </w:endnote>
  <w:endnote w:type="continuationSeparator" w:id="0">
    <w:p w14:paraId="66C87A3C" w14:textId="77777777" w:rsidR="00094F9B" w:rsidRDefault="00094F9B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7423611"/>
      <w:docPartObj>
        <w:docPartGallery w:val="Page Numbers (Bottom of Page)"/>
        <w:docPartUnique/>
      </w:docPartObj>
    </w:sdtPr>
    <w:sdtEndPr/>
    <w:sdtContent>
      <w:p w14:paraId="6CDC93D9" w14:textId="77777777" w:rsidR="00094F9B" w:rsidRDefault="00094F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30DC">
          <w:rPr>
            <w:noProof/>
            <w:lang w:val="zh-CN"/>
          </w:rPr>
          <w:t>3</w:t>
        </w:r>
        <w:r>
          <w:fldChar w:fldCharType="end"/>
        </w:r>
      </w:p>
    </w:sdtContent>
  </w:sdt>
  <w:p w14:paraId="6520DF4B" w14:textId="77777777" w:rsidR="00094F9B" w:rsidRDefault="00094F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D70DD" w14:textId="77777777" w:rsidR="00094F9B" w:rsidRDefault="00094F9B" w:rsidP="00506A5D">
      <w:r>
        <w:separator/>
      </w:r>
    </w:p>
  </w:footnote>
  <w:footnote w:type="continuationSeparator" w:id="0">
    <w:p w14:paraId="3C28BF38" w14:textId="77777777" w:rsidR="00094F9B" w:rsidRDefault="00094F9B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4F9B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3941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0C9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2A6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4CD3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29F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01FD3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1B4F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805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1AE0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1F65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0EB2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49EC84"/>
  <w15:docId w15:val="{B60C57DA-DA75-4BAC-9E27-E1CB62C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 h</cp:lastModifiedBy>
  <cp:revision>18</cp:revision>
  <dcterms:created xsi:type="dcterms:W3CDTF">2018-07-18T05:52:00Z</dcterms:created>
  <dcterms:modified xsi:type="dcterms:W3CDTF">2020-09-19T14:50:00Z</dcterms:modified>
</cp:coreProperties>
</file>