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请款申请</w:t>
      </w:r>
    </w:p>
    <w:p>
      <w:pPr>
        <w:jc w:val="center"/>
        <w:rPr>
          <w:rFonts w:asciiTheme="majorEastAsia" w:hAnsiTheme="majorEastAsia" w:eastAsiaTheme="majorEastAsia"/>
          <w:b/>
          <w:sz w:val="24"/>
          <w:szCs w:val="24"/>
        </w:rPr>
      </w:pPr>
    </w:p>
    <w:p>
      <w:pPr>
        <w:tabs>
          <w:tab w:val="left" w:pos="720"/>
        </w:tabs>
        <w:spacing w:before="62" w:beforeLines="20" w:after="62" w:afterLines="20"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rPr>
        <w:t>北京方兴亦城置业有限公司</w:t>
      </w:r>
    </w:p>
    <w:p>
      <w:pPr>
        <w:tabs>
          <w:tab w:val="left" w:pos="720"/>
        </w:tabs>
        <w:spacing w:before="62" w:beforeLines="20" w:after="62" w:afterLines="2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受贵公司委托，我公司（</w:t>
      </w:r>
      <w:r>
        <w:rPr>
          <w:rFonts w:hint="eastAsia" w:ascii="宋体" w:hAnsi="宋体" w:eastAsia="宋体" w:cs="宋体"/>
          <w:sz w:val="24"/>
          <w:szCs w:val="24"/>
        </w:rPr>
        <w:t>北京康正宏基房地产评估有限公司</w:t>
      </w:r>
      <w:r>
        <w:rPr>
          <w:rFonts w:hint="eastAsia" w:ascii="宋体" w:hAnsi="宋体" w:eastAsia="宋体" w:cs="宋体"/>
          <w:sz w:val="24"/>
          <w:szCs w:val="24"/>
          <w:lang w:val="en-US" w:eastAsia="zh-CN"/>
        </w:rPr>
        <w:t>）对北京市海淀区四季青镇祁家村南街1号院（“颐和金茂府” 居住项目） 16幢1101及1104地下车库用房房地产及部分人防车位以及地下仓储用房房地产市场价值评估，并出具</w:t>
      </w:r>
      <w:r>
        <w:rPr>
          <w:rFonts w:hint="eastAsia" w:ascii="宋体" w:hAnsi="宋体" w:eastAsia="宋体" w:cs="宋体"/>
          <w:sz w:val="24"/>
          <w:szCs w:val="24"/>
        </w:rPr>
        <w:t>《房地产评估报告》</w:t>
      </w:r>
      <w:r>
        <w:rPr>
          <w:rFonts w:hint="eastAsia" w:ascii="宋体" w:hAnsi="宋体" w:eastAsia="宋体" w:cs="宋体"/>
          <w:sz w:val="24"/>
          <w:szCs w:val="24"/>
          <w:lang w:val="en-US" w:eastAsia="zh-CN"/>
        </w:rPr>
        <w:t>[报告编号：康正评字2023-1-0332-F01DYGJ1号]</w:t>
      </w:r>
      <w:r>
        <w:rPr>
          <w:rFonts w:hint="eastAsia" w:ascii="宋体" w:hAnsi="宋体" w:eastAsia="宋体" w:cs="宋体"/>
          <w:sz w:val="24"/>
          <w:szCs w:val="24"/>
        </w:rPr>
        <w:t>。根据贵公司与</w:t>
      </w:r>
      <w:r>
        <w:rPr>
          <w:rFonts w:hint="eastAsia" w:ascii="宋体" w:hAnsi="宋体" w:eastAsia="宋体" w:cs="宋体"/>
          <w:sz w:val="24"/>
          <w:szCs w:val="24"/>
          <w:lang w:val="en-US" w:eastAsia="zh-CN"/>
        </w:rPr>
        <w:t>我</w:t>
      </w:r>
      <w:r>
        <w:rPr>
          <w:rFonts w:hint="eastAsia" w:ascii="宋体" w:hAnsi="宋体" w:eastAsia="宋体" w:cs="宋体"/>
          <w:sz w:val="24"/>
          <w:szCs w:val="24"/>
        </w:rPr>
        <w:t>公司签订</w:t>
      </w:r>
      <w:r>
        <w:rPr>
          <w:rFonts w:hint="eastAsia" w:ascii="宋体" w:hAnsi="宋体" w:eastAsia="宋体" w:cs="宋体"/>
          <w:sz w:val="24"/>
          <w:szCs w:val="24"/>
          <w:lang w:val="en-US" w:eastAsia="zh-CN"/>
        </w:rPr>
        <w:t>的《不动产估价委托合同》</w:t>
      </w:r>
      <w:r>
        <w:rPr>
          <w:rFonts w:hint="eastAsia" w:ascii="宋体" w:hAnsi="宋体" w:eastAsia="宋体" w:cs="宋体"/>
          <w:sz w:val="24"/>
          <w:szCs w:val="24"/>
        </w:rPr>
        <w:t>中的结算条款，</w:t>
      </w:r>
      <w:r>
        <w:rPr>
          <w:rFonts w:hint="eastAsia" w:ascii="宋体" w:hAnsi="宋体" w:eastAsia="宋体" w:cs="宋体"/>
          <w:sz w:val="24"/>
          <w:szCs w:val="24"/>
          <w:lang w:val="en-US" w:eastAsia="zh-CN"/>
        </w:rPr>
        <w:t>我公司申请结算评估费：人民币10000元整，</w:t>
      </w:r>
      <w:r>
        <w:rPr>
          <w:rFonts w:hint="eastAsia" w:ascii="宋体" w:hAnsi="宋体" w:eastAsia="宋体" w:cs="宋体"/>
          <w:sz w:val="24"/>
          <w:szCs w:val="24"/>
        </w:rPr>
        <w:t>请贵公司</w:t>
      </w:r>
      <w:r>
        <w:rPr>
          <w:rFonts w:hint="eastAsia" w:ascii="宋体" w:hAnsi="宋体" w:eastAsia="宋体" w:cs="宋体"/>
          <w:sz w:val="24"/>
          <w:szCs w:val="24"/>
          <w:lang w:val="en-US" w:eastAsia="zh-CN"/>
        </w:rPr>
        <w:t>予以支持。</w:t>
      </w:r>
      <w:bookmarkStart w:id="0" w:name="_GoBack"/>
      <w:bookmarkEnd w:id="0"/>
    </w:p>
    <w:p>
      <w:pPr>
        <w:ind w:firstLine="480" w:firstLineChars="200"/>
        <w:jc w:val="left"/>
        <w:rPr>
          <w:rFonts w:ascii="Arial" w:hAnsi="Arial" w:eastAsia="宋体" w:cs="Arial"/>
          <w:sz w:val="24"/>
          <w:szCs w:val="24"/>
        </w:rPr>
      </w:pPr>
    </w:p>
    <w:p>
      <w:pPr>
        <w:tabs>
          <w:tab w:val="left" w:pos="720"/>
        </w:tabs>
        <w:spacing w:before="62" w:beforeLines="20" w:after="62"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我公司账户如下：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户    名：北京康正宏基房地产评估有限公司</w:t>
            </w:r>
          </w:p>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纳税人识别号：91110106722616974K</w:t>
            </w:r>
          </w:p>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开户银行：交通银行北京和平里支行</w:t>
            </w:r>
          </w:p>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开户账号：110060739012015026873</w:t>
            </w:r>
          </w:p>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行号：交224</w:t>
            </w:r>
          </w:p>
          <w:p>
            <w:pPr>
              <w:tabs>
                <w:tab w:val="left" w:pos="720"/>
              </w:tabs>
              <w:spacing w:before="62" w:beforeLines="20" w:after="62" w:afterLines="20"/>
              <w:rPr>
                <w:rFonts w:ascii="Arial" w:hAnsi="Arial" w:eastAsia="宋体" w:cs="Arial"/>
                <w:sz w:val="24"/>
                <w:szCs w:val="24"/>
              </w:rPr>
            </w:pPr>
            <w:r>
              <w:rPr>
                <w:rFonts w:hint="eastAsia" w:ascii="Arial" w:hAnsi="Arial" w:eastAsia="宋体" w:cs="Arial"/>
                <w:sz w:val="24"/>
                <w:szCs w:val="24"/>
              </w:rPr>
              <w:t>地    址：北京市丰台区芳城园一区16号楼2层2门配套公建01</w:t>
            </w:r>
          </w:p>
          <w:p>
            <w:pPr>
              <w:jc w:val="left"/>
              <w:rPr>
                <w:rFonts w:ascii="Arial" w:hAnsi="Arial" w:eastAsia="宋体" w:cs="Arial"/>
                <w:sz w:val="24"/>
                <w:szCs w:val="24"/>
              </w:rPr>
            </w:pPr>
            <w:r>
              <w:rPr>
                <w:rFonts w:hint="eastAsia" w:ascii="Arial" w:hAnsi="Arial" w:eastAsia="宋体" w:cs="Arial"/>
                <w:sz w:val="24"/>
                <w:szCs w:val="24"/>
              </w:rPr>
              <w:t>电    话：82253558</w:t>
            </w:r>
          </w:p>
        </w:tc>
      </w:tr>
    </w:tbl>
    <w:p>
      <w:pPr>
        <w:jc w:val="left"/>
        <w:rPr>
          <w:rFonts w:ascii="Arial" w:hAnsi="Arial" w:eastAsia="宋体" w:cs="Arial"/>
          <w:sz w:val="24"/>
          <w:szCs w:val="24"/>
        </w:rPr>
      </w:pPr>
    </w:p>
    <w:p>
      <w:pPr>
        <w:jc w:val="left"/>
        <w:rPr>
          <w:rFonts w:ascii="Arial" w:hAnsi="Arial" w:eastAsia="宋体" w:cs="Arial"/>
          <w:sz w:val="24"/>
          <w:szCs w:val="24"/>
        </w:rPr>
      </w:pPr>
    </w:p>
    <w:p>
      <w:pPr>
        <w:tabs>
          <w:tab w:val="left" w:pos="720"/>
        </w:tabs>
        <w:spacing w:before="62" w:beforeLines="20" w:after="62" w:afterLines="2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请贵公司按上述资料付款。</w:t>
      </w:r>
    </w:p>
    <w:p>
      <w:pPr>
        <w:tabs>
          <w:tab w:val="left" w:pos="720"/>
        </w:tabs>
        <w:spacing w:before="62" w:beforeLines="20" w:after="62" w:afterLines="20" w:line="360" w:lineRule="auto"/>
        <w:ind w:firstLine="480" w:firstLineChars="200"/>
        <w:rPr>
          <w:rFonts w:hint="default" w:ascii="Arial" w:hAnsi="Arial" w:eastAsia="宋体" w:cs="Arial"/>
          <w:sz w:val="24"/>
          <w:szCs w:val="24"/>
          <w:lang w:val="en-US" w:eastAsia="zh-CN"/>
        </w:rPr>
      </w:pPr>
    </w:p>
    <w:p>
      <w:pPr>
        <w:jc w:val="left"/>
        <w:rPr>
          <w:rFonts w:ascii="Arial" w:hAnsi="Arial" w:eastAsia="宋体" w:cs="Arial"/>
          <w:sz w:val="24"/>
          <w:szCs w:val="24"/>
        </w:rPr>
      </w:pPr>
    </w:p>
    <w:p>
      <w:pPr>
        <w:spacing w:line="480" w:lineRule="auto"/>
        <w:jc w:val="right"/>
        <w:rPr>
          <w:rFonts w:ascii="Arial" w:hAnsi="Arial" w:eastAsia="宋体" w:cs="Arial"/>
          <w:sz w:val="24"/>
          <w:szCs w:val="24"/>
        </w:rPr>
      </w:pPr>
      <w:r>
        <w:rPr>
          <w:rFonts w:ascii="Arial" w:hAnsi="Arial" w:eastAsia="宋体" w:cs="Arial"/>
          <w:sz w:val="24"/>
          <w:szCs w:val="24"/>
        </w:rPr>
        <w:t xml:space="preserve"> 北京康正宏基房地产评估有限公司</w:t>
      </w:r>
    </w:p>
    <w:p>
      <w:pPr>
        <w:spacing w:line="480" w:lineRule="auto"/>
        <w:jc w:val="right"/>
        <w:rPr>
          <w:rFonts w:ascii="Arial" w:hAnsi="Arial" w:eastAsia="宋体" w:cs="Arial"/>
          <w:sz w:val="24"/>
          <w:szCs w:val="24"/>
        </w:rPr>
      </w:pPr>
      <w:r>
        <w:rPr>
          <w:rFonts w:ascii="Arial" w:hAnsi="Arial" w:eastAsia="宋体" w:cs="Arial"/>
          <w:sz w:val="24"/>
          <w:szCs w:val="24"/>
        </w:rPr>
        <w:t>202</w:t>
      </w:r>
      <w:r>
        <w:rPr>
          <w:rFonts w:hint="eastAsia" w:ascii="Arial" w:hAnsi="Arial" w:eastAsia="宋体" w:cs="Arial"/>
          <w:sz w:val="24"/>
          <w:szCs w:val="24"/>
        </w:rPr>
        <w:t>3</w:t>
      </w:r>
      <w:r>
        <w:rPr>
          <w:rFonts w:ascii="Arial" w:hAnsi="Arial" w:eastAsia="宋体" w:cs="Arial"/>
          <w:sz w:val="24"/>
          <w:szCs w:val="24"/>
        </w:rPr>
        <w:t>年</w:t>
      </w:r>
      <w:r>
        <w:rPr>
          <w:rFonts w:hint="eastAsia" w:ascii="Arial" w:hAnsi="Arial" w:eastAsia="宋体" w:cs="Arial"/>
          <w:sz w:val="24"/>
          <w:szCs w:val="24"/>
        </w:rPr>
        <w:t>11</w:t>
      </w:r>
      <w:r>
        <w:rPr>
          <w:rFonts w:ascii="Arial" w:hAnsi="Arial" w:eastAsia="宋体" w:cs="Arial"/>
          <w:sz w:val="24"/>
          <w:szCs w:val="24"/>
        </w:rPr>
        <w:t>月</w:t>
      </w:r>
      <w:r>
        <w:rPr>
          <w:rFonts w:hint="eastAsia" w:ascii="Arial" w:hAnsi="Arial" w:eastAsia="宋体" w:cs="Arial"/>
          <w:sz w:val="24"/>
          <w:szCs w:val="24"/>
          <w:lang w:val="en-US" w:eastAsia="zh-CN"/>
        </w:rPr>
        <w:t>24</w:t>
      </w:r>
      <w:r>
        <w:rPr>
          <w:rFonts w:ascii="Arial" w:hAnsi="Arial" w:eastAsia="宋体" w:cs="Arial"/>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315937"/>
    <w:rsid w:val="00225EFB"/>
    <w:rsid w:val="00315937"/>
    <w:rsid w:val="004A3DFE"/>
    <w:rsid w:val="00795A74"/>
    <w:rsid w:val="008C02B5"/>
    <w:rsid w:val="0094538E"/>
    <w:rsid w:val="00945EC8"/>
    <w:rsid w:val="00AF0329"/>
    <w:rsid w:val="00BC2012"/>
    <w:rsid w:val="00C47216"/>
    <w:rsid w:val="00F3533A"/>
    <w:rsid w:val="4BD0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339</Words>
  <Characters>445</Characters>
  <Lines>3</Lines>
  <Paragraphs>1</Paragraphs>
  <TotalTime>4</TotalTime>
  <ScaleCrop>false</ScaleCrop>
  <LinksUpToDate>false</LinksUpToDate>
  <CharactersWithSpaces>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2020-05-28T01:12:00Z</dcterms:created>
  <dc:creator>USER</dc:creator>
  <cp:lastModifiedBy>李斌</cp:lastModifiedBy>
  <cp:lastPrinted>2023-11-24T08:04:02Z</cp:lastPrinted>
  <dcterms:modified xsi:type="dcterms:W3CDTF">2023-11-24T08:04:04Z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45EF183C850E41CD9D602F23E76A52A6_12</vt:lpwstr>
  </property>
</Properties>
</file>