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46" w:rsidRPr="00BA7BB3" w:rsidRDefault="00506446" w:rsidP="00506446">
      <w:pPr>
        <w:snapToGrid w:val="0"/>
        <w:spacing w:line="360" w:lineRule="auto"/>
        <w:ind w:firstLine="425"/>
        <w:jc w:val="right"/>
        <w:rPr>
          <w:rFonts w:ascii="仿宋_GB2312" w:eastAsia="仿宋_GB2312" w:hint="eastAsia"/>
          <w:sz w:val="24"/>
        </w:rPr>
      </w:pPr>
      <w:bookmarkStart w:id="0" w:name="_GoBack"/>
      <w:bookmarkEnd w:id="0"/>
    </w:p>
    <w:p w:rsidR="00506446" w:rsidRDefault="00506446" w:rsidP="00506446">
      <w:pPr>
        <w:jc w:val="center"/>
        <w:rPr>
          <w:rFonts w:ascii="隶书" w:eastAsia="隶书"/>
          <w:b/>
          <w:bCs/>
          <w:color w:val="000000"/>
          <w:spacing w:val="20"/>
          <w:sz w:val="48"/>
        </w:rPr>
      </w:pPr>
    </w:p>
    <w:p w:rsidR="00506446" w:rsidRDefault="00506446" w:rsidP="00506446">
      <w:pPr>
        <w:jc w:val="center"/>
        <w:rPr>
          <w:rFonts w:ascii="隶书" w:eastAsia="隶书"/>
          <w:b/>
          <w:bCs/>
          <w:color w:val="000000"/>
          <w:spacing w:val="20"/>
          <w:sz w:val="48"/>
        </w:rPr>
      </w:pPr>
    </w:p>
    <w:p w:rsidR="006906AE" w:rsidRDefault="006906AE" w:rsidP="00506446">
      <w:pPr>
        <w:rPr>
          <w:rFonts w:ascii="隶书" w:eastAsia="隶书"/>
          <w:b/>
          <w:bCs/>
          <w:color w:val="000000"/>
          <w:spacing w:val="20"/>
          <w:sz w:val="48"/>
        </w:rPr>
      </w:pPr>
    </w:p>
    <w:p w:rsidR="008B7699" w:rsidRDefault="008B7699" w:rsidP="00506446">
      <w:pPr>
        <w:rPr>
          <w:rFonts w:ascii="隶书" w:eastAsia="隶书"/>
          <w:b/>
          <w:bCs/>
          <w:color w:val="000000"/>
          <w:spacing w:val="20"/>
          <w:sz w:val="48"/>
        </w:rPr>
      </w:pPr>
    </w:p>
    <w:p w:rsidR="006906AE" w:rsidRDefault="006906AE" w:rsidP="00506446">
      <w:pPr>
        <w:rPr>
          <w:rFonts w:ascii="隶书" w:eastAsia="隶书"/>
          <w:b/>
          <w:bCs/>
          <w:color w:val="000000"/>
          <w:spacing w:val="20"/>
          <w:sz w:val="48"/>
        </w:rPr>
      </w:pPr>
    </w:p>
    <w:p w:rsidR="00506446" w:rsidRPr="00E410FC" w:rsidRDefault="00506446" w:rsidP="00506446">
      <w:pPr>
        <w:snapToGrid w:val="0"/>
        <w:jc w:val="center"/>
        <w:rPr>
          <w:rFonts w:ascii="黑体" w:eastAsia="黑体" w:hAnsi="黑体"/>
          <w:b/>
          <w:bCs/>
          <w:color w:val="000000"/>
          <w:spacing w:val="20"/>
          <w:sz w:val="24"/>
          <w:szCs w:val="24"/>
        </w:rPr>
      </w:pPr>
    </w:p>
    <w:p w:rsidR="00506446" w:rsidRPr="00966F9F" w:rsidRDefault="00506446" w:rsidP="00506446">
      <w:pPr>
        <w:jc w:val="center"/>
        <w:rPr>
          <w:rFonts w:ascii="黑体" w:eastAsia="黑体" w:hAnsi="黑体"/>
          <w:bCs/>
          <w:color w:val="000000"/>
          <w:spacing w:val="20"/>
          <w:sz w:val="72"/>
          <w:szCs w:val="72"/>
        </w:rPr>
      </w:pPr>
      <w:r>
        <w:rPr>
          <w:rFonts w:ascii="黑体" w:eastAsia="黑体" w:hAnsi="黑体" w:hint="eastAsia"/>
          <w:bCs/>
          <w:color w:val="000000"/>
          <w:spacing w:val="20"/>
          <w:sz w:val="72"/>
          <w:szCs w:val="72"/>
        </w:rPr>
        <w:t>资产</w:t>
      </w:r>
      <w:r w:rsidRPr="001804BC">
        <w:rPr>
          <w:rFonts w:ascii="黑体" w:eastAsia="黑体" w:hAnsi="黑体" w:hint="eastAsia"/>
          <w:bCs/>
          <w:color w:val="000000"/>
          <w:spacing w:val="20"/>
          <w:sz w:val="72"/>
          <w:szCs w:val="72"/>
        </w:rPr>
        <w:t>评估</w:t>
      </w:r>
      <w:r w:rsidR="00976BF4">
        <w:rPr>
          <w:rFonts w:ascii="黑体" w:eastAsia="黑体" w:hAnsi="黑体" w:hint="eastAsia"/>
          <w:bCs/>
          <w:color w:val="000000"/>
          <w:spacing w:val="20"/>
          <w:sz w:val="72"/>
          <w:szCs w:val="72"/>
        </w:rPr>
        <w:t>报告</w:t>
      </w:r>
    </w:p>
    <w:p w:rsidR="00506446" w:rsidRDefault="00506446" w:rsidP="00506446">
      <w:pPr>
        <w:jc w:val="center"/>
        <w:rPr>
          <w:rFonts w:ascii="黑体" w:eastAsia="黑体" w:hAnsi="黑体"/>
          <w:b/>
          <w:bCs/>
          <w:color w:val="000000"/>
          <w:spacing w:val="20"/>
          <w:sz w:val="44"/>
          <w:szCs w:val="44"/>
        </w:rPr>
      </w:pPr>
    </w:p>
    <w:p w:rsidR="004C4126" w:rsidRPr="00E70C54" w:rsidRDefault="004C4126" w:rsidP="00506446">
      <w:pPr>
        <w:rPr>
          <w:rFonts w:ascii="黑体" w:eastAsia="黑体" w:hAnsi="黑体"/>
          <w:b/>
          <w:bCs/>
          <w:color w:val="000000"/>
          <w:spacing w:val="20"/>
          <w:sz w:val="44"/>
          <w:szCs w:val="44"/>
        </w:rPr>
      </w:pPr>
    </w:p>
    <w:p w:rsidR="00506446" w:rsidRDefault="00506446" w:rsidP="00506446">
      <w:pPr>
        <w:spacing w:line="280" w:lineRule="exact"/>
        <w:jc w:val="center"/>
        <w:rPr>
          <w:rFonts w:ascii="Adobe 黑体 Std R" w:eastAsia="Adobe 黑体 Std R" w:hAnsi="Adobe 黑体 Std R"/>
          <w:b/>
          <w:bCs/>
          <w:color w:val="000000"/>
          <w:szCs w:val="21"/>
        </w:rPr>
      </w:pPr>
      <w:r>
        <w:rPr>
          <w:rFonts w:ascii="Adobe 黑体 Std R" w:eastAsia="Adobe 黑体 Std R" w:hAnsi="Adobe 黑体 Std R" w:hint="eastAsia"/>
          <w:b/>
          <w:bCs/>
          <w:color w:val="000000"/>
          <w:szCs w:val="21"/>
        </w:rPr>
        <w:t>—</w:t>
      </w:r>
    </w:p>
    <w:p w:rsidR="00506446" w:rsidRDefault="00506446" w:rsidP="00506446">
      <w:pPr>
        <w:spacing w:line="280" w:lineRule="exact"/>
        <w:rPr>
          <w:rFonts w:ascii="Adobe 黑体 Std R" w:eastAsia="Adobe 黑体 Std R" w:hAnsi="Adobe 黑体 Std R"/>
          <w:b/>
          <w:bCs/>
          <w:color w:val="000000"/>
          <w:szCs w:val="21"/>
        </w:rPr>
      </w:pPr>
    </w:p>
    <w:p w:rsidR="001B5665" w:rsidRDefault="001B5665" w:rsidP="00506446">
      <w:pPr>
        <w:pStyle w:val="aa"/>
        <w:adjustRightInd w:val="0"/>
        <w:snapToGrid w:val="0"/>
        <w:spacing w:line="560" w:lineRule="exact"/>
        <w:jc w:val="center"/>
        <w:rPr>
          <w:rFonts w:ascii="Adobe 黑体 Std R" w:eastAsia="Adobe 黑体 Std R" w:hAnsi="Adobe 黑体 Std R"/>
          <w:bCs/>
          <w:color w:val="000000"/>
          <w:sz w:val="28"/>
          <w:szCs w:val="28"/>
        </w:rPr>
      </w:pPr>
      <w:r w:rsidRPr="001B5665">
        <w:rPr>
          <w:rFonts w:ascii="Adobe 黑体 Std R" w:eastAsia="Adobe 黑体 Std R" w:hAnsi="Adobe 黑体 Std R" w:hint="eastAsia"/>
          <w:bCs/>
          <w:color w:val="000000"/>
          <w:sz w:val="28"/>
          <w:szCs w:val="28"/>
        </w:rPr>
        <w:t>晟瑞弘信投资（北京）有限公司</w:t>
      </w:r>
    </w:p>
    <w:p w:rsidR="00506446" w:rsidRDefault="00506446" w:rsidP="001B5665">
      <w:pPr>
        <w:pStyle w:val="aa"/>
        <w:adjustRightInd w:val="0"/>
        <w:snapToGrid w:val="0"/>
        <w:spacing w:line="560" w:lineRule="exact"/>
        <w:jc w:val="center"/>
        <w:rPr>
          <w:rFonts w:ascii="Adobe 黑体 Std R" w:eastAsia="Adobe 黑体 Std R" w:hAnsi="Adobe 黑体 Std R"/>
          <w:bCs/>
          <w:color w:val="000000"/>
          <w:sz w:val="28"/>
          <w:szCs w:val="28"/>
        </w:rPr>
      </w:pPr>
      <w:r>
        <w:rPr>
          <w:rFonts w:ascii="Adobe 黑体 Std R" w:eastAsia="Adobe 黑体 Std R" w:hAnsi="Adobe 黑体 Std R" w:hint="eastAsia"/>
          <w:bCs/>
          <w:color w:val="000000"/>
          <w:sz w:val="28"/>
          <w:szCs w:val="28"/>
        </w:rPr>
        <w:t>拟</w:t>
      </w:r>
      <w:r w:rsidR="00D63338">
        <w:rPr>
          <w:rFonts w:ascii="Adobe 黑体 Std R" w:eastAsia="Adobe 黑体 Std R" w:hAnsi="Adobe 黑体 Std R" w:hint="eastAsia"/>
          <w:bCs/>
          <w:color w:val="000000"/>
          <w:sz w:val="28"/>
          <w:szCs w:val="28"/>
        </w:rPr>
        <w:t>了解</w:t>
      </w:r>
      <w:r w:rsidR="00382DC1">
        <w:rPr>
          <w:rFonts w:ascii="Adobe 黑体 Std R" w:eastAsia="Adobe 黑体 Std R" w:hAnsi="Adobe 黑体 Std R" w:hint="eastAsia"/>
          <w:bCs/>
          <w:color w:val="000000"/>
          <w:sz w:val="28"/>
          <w:szCs w:val="28"/>
        </w:rPr>
        <w:t>股</w:t>
      </w:r>
      <w:r w:rsidR="00D63338">
        <w:rPr>
          <w:rFonts w:ascii="Adobe 黑体 Std R" w:eastAsia="Adobe 黑体 Std R" w:hAnsi="Adobe 黑体 Std R" w:hint="eastAsia"/>
          <w:bCs/>
          <w:color w:val="000000"/>
          <w:sz w:val="28"/>
          <w:szCs w:val="28"/>
        </w:rPr>
        <w:t>权</w:t>
      </w:r>
      <w:r w:rsidRPr="00216521">
        <w:rPr>
          <w:rFonts w:ascii="Adobe 黑体 Std R" w:eastAsia="Adobe 黑体 Std R" w:hAnsi="Adobe 黑体 Std R" w:hint="eastAsia"/>
          <w:bCs/>
          <w:color w:val="000000"/>
          <w:sz w:val="28"/>
          <w:szCs w:val="28"/>
        </w:rPr>
        <w:t>价值</w:t>
      </w:r>
      <w:r w:rsidR="00F320CF">
        <w:rPr>
          <w:rFonts w:ascii="Adobe 黑体 Std R" w:eastAsia="Adobe 黑体 Std R" w:hAnsi="Adobe 黑体 Std R" w:hint="eastAsia"/>
          <w:bCs/>
          <w:color w:val="000000"/>
          <w:sz w:val="28"/>
          <w:szCs w:val="28"/>
        </w:rPr>
        <w:t>项目</w:t>
      </w:r>
    </w:p>
    <w:p w:rsidR="00506446" w:rsidRPr="00F00CA0" w:rsidRDefault="00506446" w:rsidP="00506446">
      <w:pPr>
        <w:pStyle w:val="aa"/>
        <w:adjustRightInd w:val="0"/>
        <w:snapToGrid w:val="0"/>
        <w:spacing w:line="560" w:lineRule="exact"/>
        <w:jc w:val="center"/>
        <w:rPr>
          <w:rFonts w:ascii="Adobe 黑体 Std R" w:eastAsia="Adobe 黑体 Std R" w:hAnsi="Adobe 黑体 Std R"/>
          <w:bCs/>
          <w:color w:val="000000"/>
          <w:sz w:val="28"/>
          <w:szCs w:val="28"/>
        </w:rPr>
      </w:pPr>
      <w:r>
        <w:rPr>
          <w:rFonts w:ascii="Adobe 黑体 Std R" w:eastAsia="Adobe 黑体 Std R" w:hAnsi="Adobe 黑体 Std R" w:hint="eastAsia"/>
          <w:bCs/>
          <w:color w:val="000000"/>
          <w:sz w:val="28"/>
          <w:szCs w:val="28"/>
        </w:rPr>
        <w:t>资产评估报告</w:t>
      </w:r>
    </w:p>
    <w:p w:rsidR="00506446" w:rsidRPr="00E70C54" w:rsidRDefault="00506446" w:rsidP="00506446">
      <w:pPr>
        <w:spacing w:line="280" w:lineRule="exact"/>
        <w:jc w:val="center"/>
        <w:rPr>
          <w:rFonts w:ascii="Adobe 黑体 Std R" w:eastAsia="Adobe 黑体 Std R" w:hAnsi="Adobe 黑体 Std R"/>
          <w:b/>
          <w:bCs/>
          <w:color w:val="000000"/>
          <w:spacing w:val="20"/>
          <w:sz w:val="24"/>
          <w:szCs w:val="24"/>
        </w:rPr>
      </w:pPr>
      <w:r w:rsidRPr="00E70C54">
        <w:rPr>
          <w:rFonts w:ascii="Adobe 黑体 Std R" w:eastAsia="Adobe 黑体 Std R" w:hAnsi="Adobe 黑体 Std R" w:hint="eastAsia"/>
          <w:b/>
          <w:bCs/>
          <w:color w:val="000000"/>
          <w:spacing w:val="20"/>
          <w:sz w:val="24"/>
          <w:szCs w:val="24"/>
        </w:rPr>
        <w:t>—</w:t>
      </w:r>
    </w:p>
    <w:p w:rsidR="00506446" w:rsidRPr="00E70C54" w:rsidRDefault="00506446" w:rsidP="00506446">
      <w:pPr>
        <w:spacing w:line="280" w:lineRule="exact"/>
        <w:jc w:val="center"/>
        <w:rPr>
          <w:rFonts w:ascii="Adobe 黑体 Std R" w:eastAsia="Adobe 黑体 Std R" w:hAnsi="Adobe 黑体 Std R"/>
          <w:b/>
          <w:bCs/>
          <w:color w:val="000000"/>
          <w:spacing w:val="20"/>
          <w:sz w:val="24"/>
          <w:szCs w:val="24"/>
        </w:rPr>
      </w:pPr>
    </w:p>
    <w:p w:rsidR="00506446" w:rsidRPr="00E44DEE" w:rsidRDefault="00506446" w:rsidP="00506446">
      <w:pPr>
        <w:spacing w:line="280" w:lineRule="exact"/>
        <w:jc w:val="center"/>
        <w:rPr>
          <w:rFonts w:ascii="Adobe 黑体 Std R" w:eastAsia="Adobe 黑体 Std R" w:hAnsi="Adobe 黑体 Std R"/>
          <w:sz w:val="24"/>
          <w:szCs w:val="24"/>
        </w:rPr>
      </w:pPr>
      <w:r w:rsidRPr="00E44DEE">
        <w:rPr>
          <w:rFonts w:ascii="Adobe 黑体 Std R" w:eastAsia="Adobe 黑体 Std R" w:hAnsi="Adobe 黑体 Std R" w:hint="eastAsia"/>
          <w:sz w:val="24"/>
          <w:szCs w:val="24"/>
        </w:rPr>
        <w:t>康国评</w:t>
      </w:r>
      <w:r w:rsidR="00D63338">
        <w:rPr>
          <w:rFonts w:ascii="Adobe 黑体 Std R" w:eastAsia="Adobe 黑体 Std R" w:hAnsi="Adobe 黑体 Std R" w:hint="eastAsia"/>
          <w:sz w:val="24"/>
          <w:szCs w:val="24"/>
        </w:rPr>
        <w:t>咨</w:t>
      </w:r>
      <w:r w:rsidRPr="00E44DEE">
        <w:rPr>
          <w:rFonts w:ascii="Adobe 黑体 Std R" w:eastAsia="Adobe 黑体 Std R" w:hAnsi="Adobe 黑体 Std R" w:hint="eastAsia"/>
          <w:sz w:val="24"/>
          <w:szCs w:val="24"/>
        </w:rPr>
        <w:t>字[201</w:t>
      </w:r>
      <w:r w:rsidR="00D63338">
        <w:rPr>
          <w:rFonts w:ascii="Adobe 黑体 Std R" w:eastAsia="Adobe 黑体 Std R" w:hAnsi="Adobe 黑体 Std R" w:hint="eastAsia"/>
          <w:sz w:val="24"/>
          <w:szCs w:val="24"/>
        </w:rPr>
        <w:t>8</w:t>
      </w:r>
      <w:r w:rsidRPr="00E44DEE">
        <w:rPr>
          <w:rFonts w:ascii="Adobe 黑体 Std R" w:eastAsia="Adobe 黑体 Std R" w:hAnsi="Adobe 黑体 Std R" w:hint="eastAsia"/>
          <w:sz w:val="24"/>
          <w:szCs w:val="24"/>
        </w:rPr>
        <w:t>]</w:t>
      </w:r>
      <w:r w:rsidRPr="00E44DEE" w:rsidDel="000D0FBA">
        <w:rPr>
          <w:rFonts w:ascii="Adobe 黑体 Std R" w:eastAsia="Adobe 黑体 Std R" w:hAnsi="Adobe 黑体 Std R" w:hint="eastAsia"/>
          <w:sz w:val="24"/>
          <w:szCs w:val="24"/>
        </w:rPr>
        <w:t xml:space="preserve"> </w:t>
      </w:r>
      <w:r w:rsidR="00D63338">
        <w:rPr>
          <w:rFonts w:ascii="Adobe 黑体 Std R" w:eastAsia="Adobe 黑体 Std R" w:hAnsi="Adobe 黑体 Std R" w:hint="eastAsia"/>
          <w:sz w:val="24"/>
          <w:szCs w:val="24"/>
        </w:rPr>
        <w:t>100</w:t>
      </w:r>
      <w:r w:rsidR="001B5665">
        <w:rPr>
          <w:rFonts w:ascii="Adobe 黑体 Std R" w:eastAsia="Adobe 黑体 Std R" w:hAnsi="Adobe 黑体 Std R" w:hint="eastAsia"/>
          <w:sz w:val="24"/>
          <w:szCs w:val="24"/>
        </w:rPr>
        <w:t>6</w:t>
      </w:r>
      <w:r w:rsidRPr="00E44DEE">
        <w:rPr>
          <w:rFonts w:ascii="Adobe 黑体 Std R" w:eastAsia="Adobe 黑体 Std R" w:hAnsi="Adobe 黑体 Std R" w:hint="eastAsia"/>
          <w:sz w:val="24"/>
          <w:szCs w:val="24"/>
        </w:rPr>
        <w:t>号</w:t>
      </w:r>
    </w:p>
    <w:p w:rsidR="001700DF" w:rsidRDefault="001700DF" w:rsidP="004C4126">
      <w:pPr>
        <w:spacing w:line="280" w:lineRule="exact"/>
        <w:rPr>
          <w:rFonts w:ascii="Adobe 黑体 Std R" w:eastAsia="Adobe 黑体 Std R" w:hAnsi="Adobe 黑体 Std R"/>
          <w:b/>
          <w:bCs/>
          <w:snapToGrid w:val="0"/>
          <w:kern w:val="0"/>
          <w:sz w:val="24"/>
          <w:szCs w:val="24"/>
        </w:rPr>
      </w:pPr>
    </w:p>
    <w:p w:rsidR="001700DF" w:rsidRDefault="001700DF" w:rsidP="00506446">
      <w:pPr>
        <w:spacing w:line="280" w:lineRule="exact"/>
        <w:jc w:val="center"/>
        <w:rPr>
          <w:rFonts w:ascii="Adobe 黑体 Std R" w:eastAsia="Adobe 黑体 Std R" w:hAnsi="Adobe 黑体 Std R"/>
          <w:b/>
          <w:bCs/>
          <w:snapToGrid w:val="0"/>
          <w:kern w:val="0"/>
          <w:sz w:val="24"/>
          <w:szCs w:val="24"/>
        </w:rPr>
      </w:pPr>
    </w:p>
    <w:p w:rsidR="00506446" w:rsidRPr="00E70C54" w:rsidRDefault="00506446" w:rsidP="00506446">
      <w:pPr>
        <w:spacing w:line="280" w:lineRule="exact"/>
        <w:jc w:val="center"/>
        <w:rPr>
          <w:rFonts w:ascii="Adobe 黑体 Std R" w:eastAsia="Adobe 黑体 Std R" w:hAnsi="Adobe 黑体 Std R"/>
          <w:b/>
          <w:bCs/>
          <w:snapToGrid w:val="0"/>
          <w:kern w:val="0"/>
          <w:sz w:val="24"/>
          <w:szCs w:val="24"/>
        </w:rPr>
      </w:pPr>
      <w:r w:rsidRPr="00E70C54">
        <w:rPr>
          <w:rFonts w:ascii="Adobe 黑体 Std R" w:eastAsia="Adobe 黑体 Std R" w:hAnsi="Adobe 黑体 Std R" w:hint="eastAsia"/>
          <w:b/>
          <w:bCs/>
          <w:snapToGrid w:val="0"/>
          <w:kern w:val="0"/>
          <w:sz w:val="24"/>
          <w:szCs w:val="24"/>
        </w:rPr>
        <w:t>—</w:t>
      </w:r>
    </w:p>
    <w:p w:rsidR="00506446" w:rsidRPr="00E70C54" w:rsidRDefault="00506446" w:rsidP="00506446">
      <w:pPr>
        <w:spacing w:line="280" w:lineRule="exact"/>
        <w:jc w:val="center"/>
        <w:rPr>
          <w:rFonts w:ascii="Adobe 黑体 Std R" w:eastAsia="Adobe 黑体 Std R" w:hAnsi="Adobe 黑体 Std R"/>
          <w:b/>
          <w:bCs/>
          <w:snapToGrid w:val="0"/>
          <w:kern w:val="0"/>
          <w:sz w:val="24"/>
          <w:szCs w:val="24"/>
        </w:rPr>
      </w:pPr>
    </w:p>
    <w:p w:rsidR="00506446" w:rsidRPr="00E70C54" w:rsidRDefault="00506446" w:rsidP="00506446">
      <w:pPr>
        <w:spacing w:line="280" w:lineRule="exact"/>
        <w:jc w:val="center"/>
        <w:rPr>
          <w:rFonts w:ascii="Adobe 黑体 Std R" w:eastAsia="Adobe 黑体 Std R" w:hAnsi="Adobe 黑体 Std R"/>
          <w:sz w:val="24"/>
          <w:szCs w:val="24"/>
        </w:rPr>
      </w:pPr>
      <w:r w:rsidRPr="00E70C54">
        <w:rPr>
          <w:rFonts w:ascii="Adobe 黑体 Std R" w:eastAsia="Adobe 黑体 Std R" w:hAnsi="Adobe 黑体 Std R" w:hint="eastAsia"/>
          <w:sz w:val="24"/>
          <w:szCs w:val="24"/>
        </w:rPr>
        <w:t>北京康正国际资产评估有限公司</w:t>
      </w:r>
    </w:p>
    <w:p w:rsidR="00506446" w:rsidRPr="00E70C54" w:rsidRDefault="00506446" w:rsidP="00506446">
      <w:pPr>
        <w:spacing w:line="280" w:lineRule="exact"/>
        <w:jc w:val="center"/>
        <w:rPr>
          <w:rFonts w:ascii="Adobe 黑体 Std R" w:eastAsia="Adobe 黑体 Std R" w:hAnsi="Adobe 黑体 Std R"/>
          <w:sz w:val="24"/>
          <w:szCs w:val="24"/>
        </w:rPr>
      </w:pPr>
    </w:p>
    <w:p w:rsidR="00506446" w:rsidRPr="00E70C54" w:rsidRDefault="00506446" w:rsidP="00506446">
      <w:pPr>
        <w:spacing w:line="280" w:lineRule="exact"/>
        <w:jc w:val="center"/>
        <w:rPr>
          <w:rFonts w:ascii="Adobe 黑体 Std R" w:eastAsia="Adobe 黑体 Std R" w:hAnsi="Adobe 黑体 Std R"/>
          <w:sz w:val="24"/>
          <w:szCs w:val="24"/>
        </w:rPr>
      </w:pPr>
      <w:r w:rsidRPr="00E70C54">
        <w:rPr>
          <w:rFonts w:ascii="Adobe 黑体 Std R" w:eastAsia="Adobe 黑体 Std R" w:hAnsi="Adobe 黑体 Std R" w:hint="eastAsia"/>
          <w:sz w:val="24"/>
          <w:szCs w:val="24"/>
        </w:rPr>
        <w:t>—</w:t>
      </w:r>
    </w:p>
    <w:p w:rsidR="00506446" w:rsidRPr="00E70C54" w:rsidRDefault="00506446" w:rsidP="00506446">
      <w:pPr>
        <w:spacing w:line="280" w:lineRule="exact"/>
        <w:jc w:val="center"/>
        <w:rPr>
          <w:rFonts w:ascii="Adobe 黑体 Std R" w:eastAsia="Adobe 黑体 Std R" w:hAnsi="Adobe 黑体 Std R"/>
          <w:sz w:val="24"/>
          <w:szCs w:val="24"/>
        </w:rPr>
      </w:pPr>
    </w:p>
    <w:p w:rsidR="00506446" w:rsidRPr="00E70C54" w:rsidRDefault="00506446" w:rsidP="00506446">
      <w:pPr>
        <w:spacing w:line="280" w:lineRule="exact"/>
        <w:jc w:val="center"/>
        <w:rPr>
          <w:rFonts w:ascii="Adobe 黑体 Std R" w:eastAsia="Adobe 黑体 Std R" w:hAnsi="Adobe 黑体 Std R"/>
          <w:sz w:val="24"/>
          <w:szCs w:val="24"/>
        </w:rPr>
      </w:pPr>
      <w:r w:rsidRPr="00E70C54">
        <w:rPr>
          <w:rFonts w:ascii="Adobe 黑体 Std R" w:eastAsia="Adobe 黑体 Std R" w:hAnsi="Adobe 黑体 Std R" w:hint="eastAsia"/>
          <w:sz w:val="24"/>
          <w:szCs w:val="24"/>
        </w:rPr>
        <w:t>201</w:t>
      </w:r>
      <w:r w:rsidR="00D63338">
        <w:rPr>
          <w:rFonts w:ascii="Adobe 黑体 Std R" w:eastAsia="Adobe 黑体 Std R" w:hAnsi="Adobe 黑体 Std R" w:hint="eastAsia"/>
          <w:sz w:val="24"/>
          <w:szCs w:val="24"/>
        </w:rPr>
        <w:t>8</w:t>
      </w:r>
      <w:r w:rsidRPr="00E70C54">
        <w:rPr>
          <w:rFonts w:ascii="Adobe 黑体 Std R" w:eastAsia="Adobe 黑体 Std R" w:hAnsi="Adobe 黑体 Std R" w:hint="eastAsia"/>
          <w:sz w:val="24"/>
          <w:szCs w:val="24"/>
        </w:rPr>
        <w:t>年</w:t>
      </w:r>
      <w:r w:rsidR="001B5665">
        <w:rPr>
          <w:rFonts w:ascii="Adobe 黑体 Std R" w:eastAsia="Adobe 黑体 Std R" w:hAnsi="Adobe 黑体 Std R" w:hint="eastAsia"/>
          <w:sz w:val="24"/>
          <w:szCs w:val="24"/>
        </w:rPr>
        <w:t>3</w:t>
      </w:r>
      <w:r w:rsidRPr="00E70C54">
        <w:rPr>
          <w:rFonts w:ascii="Adobe 黑体 Std R" w:eastAsia="Adobe 黑体 Std R" w:hAnsi="Adobe 黑体 Std R" w:hint="eastAsia"/>
          <w:sz w:val="24"/>
          <w:szCs w:val="24"/>
        </w:rPr>
        <w:t>月</w:t>
      </w:r>
    </w:p>
    <w:p w:rsidR="00ED1A4D" w:rsidRDefault="00ED1A4D" w:rsidP="00506446">
      <w:pPr>
        <w:snapToGrid w:val="0"/>
        <w:spacing w:line="360" w:lineRule="auto"/>
        <w:rPr>
          <w:rFonts w:ascii="仿宋_GB2312" w:eastAsia="仿宋_GB2312"/>
          <w:b/>
          <w:sz w:val="24"/>
          <w:u w:val="single"/>
        </w:rPr>
      </w:pPr>
    </w:p>
    <w:p w:rsidR="006906AE" w:rsidRDefault="006906AE" w:rsidP="00506446">
      <w:pPr>
        <w:snapToGrid w:val="0"/>
        <w:spacing w:line="360" w:lineRule="auto"/>
        <w:rPr>
          <w:rFonts w:ascii="仿宋_GB2312" w:eastAsia="仿宋_GB2312"/>
          <w:b/>
          <w:sz w:val="24"/>
          <w:u w:val="single"/>
        </w:rPr>
      </w:pPr>
    </w:p>
    <w:p w:rsidR="00273CDC" w:rsidRDefault="00273CDC" w:rsidP="00506446">
      <w:pPr>
        <w:snapToGrid w:val="0"/>
        <w:spacing w:line="360" w:lineRule="auto"/>
        <w:rPr>
          <w:rFonts w:ascii="仿宋_GB2312" w:eastAsia="仿宋_GB2312"/>
          <w:b/>
          <w:sz w:val="24"/>
          <w:u w:val="single"/>
        </w:rPr>
      </w:pPr>
    </w:p>
    <w:p w:rsidR="00FB3476" w:rsidRDefault="00FB3476" w:rsidP="00506446">
      <w:pPr>
        <w:snapToGrid w:val="0"/>
        <w:spacing w:line="360" w:lineRule="auto"/>
        <w:rPr>
          <w:rFonts w:ascii="仿宋_GB2312" w:eastAsia="仿宋_GB2312"/>
          <w:b/>
          <w:sz w:val="24"/>
          <w:u w:val="single"/>
        </w:rPr>
      </w:pPr>
    </w:p>
    <w:p w:rsidR="00ED1A4D" w:rsidRPr="00BA7BB3" w:rsidRDefault="00ED1A4D" w:rsidP="00ED1A4D">
      <w:pPr>
        <w:snapToGrid w:val="0"/>
        <w:spacing w:line="360" w:lineRule="auto"/>
        <w:ind w:firstLine="425"/>
        <w:jc w:val="center"/>
        <w:rPr>
          <w:rFonts w:ascii="仿宋_GB2312" w:eastAsia="仿宋_GB2312"/>
          <w:b/>
          <w:sz w:val="44"/>
          <w:u w:val="single"/>
        </w:rPr>
      </w:pPr>
      <w:r w:rsidRPr="00BA7BB3">
        <w:rPr>
          <w:rFonts w:ascii="仿宋_GB2312" w:eastAsia="仿宋_GB2312" w:hint="eastAsia"/>
          <w:b/>
          <w:sz w:val="44"/>
          <w:u w:val="single"/>
        </w:rPr>
        <w:lastRenderedPageBreak/>
        <w:t>目  录</w:t>
      </w:r>
    </w:p>
    <w:p w:rsidR="00ED1A4D" w:rsidRPr="00BA7BB3" w:rsidRDefault="00ED1A4D" w:rsidP="00ED1A4D">
      <w:pPr>
        <w:pStyle w:val="10"/>
        <w:rPr>
          <w:rFonts w:hAnsi="Times New Roman"/>
        </w:rPr>
      </w:pPr>
    </w:p>
    <w:p w:rsidR="00B709BD" w:rsidRDefault="009709DC">
      <w:pPr>
        <w:pStyle w:val="10"/>
        <w:rPr>
          <w:rFonts w:asciiTheme="minorHAnsi" w:eastAsiaTheme="minorEastAsia" w:hAnsiTheme="minorHAnsi" w:cstheme="minorBidi"/>
          <w:sz w:val="21"/>
          <w:szCs w:val="22"/>
        </w:rPr>
      </w:pPr>
      <w:r w:rsidRPr="00BA7BB3">
        <w:rPr>
          <w:rFonts w:hAnsi="Times New Roman" w:hint="eastAsia"/>
        </w:rPr>
        <w:fldChar w:fldCharType="begin"/>
      </w:r>
      <w:r w:rsidR="00ED1A4D" w:rsidRPr="00BA7BB3">
        <w:rPr>
          <w:rFonts w:hAnsi="Times New Roman" w:hint="eastAsia"/>
        </w:rPr>
        <w:instrText xml:space="preserve"> TOC \o "1-3" \h \z \u </w:instrText>
      </w:r>
      <w:r w:rsidRPr="00BA7BB3">
        <w:rPr>
          <w:rFonts w:hAnsi="Times New Roman" w:hint="eastAsia"/>
        </w:rPr>
        <w:fldChar w:fldCharType="separate"/>
      </w:r>
      <w:hyperlink w:anchor="_Toc492632707" w:history="1">
        <w:r w:rsidR="00B709BD" w:rsidRPr="000B3ECA">
          <w:rPr>
            <w:rStyle w:val="ab"/>
            <w:rFonts w:hint="eastAsia"/>
          </w:rPr>
          <w:t>资产评估报告声明</w:t>
        </w:r>
        <w:r w:rsidR="00B709BD">
          <w:rPr>
            <w:webHidden/>
          </w:rPr>
          <w:tab/>
        </w:r>
        <w:r>
          <w:rPr>
            <w:webHidden/>
          </w:rPr>
          <w:fldChar w:fldCharType="begin"/>
        </w:r>
        <w:r w:rsidR="00B709BD">
          <w:rPr>
            <w:webHidden/>
          </w:rPr>
          <w:instrText xml:space="preserve"> PAGEREF _Toc492632707 \h </w:instrText>
        </w:r>
        <w:r>
          <w:rPr>
            <w:webHidden/>
          </w:rPr>
        </w:r>
        <w:r>
          <w:rPr>
            <w:webHidden/>
          </w:rPr>
          <w:fldChar w:fldCharType="separate"/>
        </w:r>
        <w:r w:rsidR="00557CBF">
          <w:rPr>
            <w:webHidden/>
          </w:rPr>
          <w:t>2</w:t>
        </w:r>
        <w:r>
          <w:rPr>
            <w:webHidden/>
          </w:rPr>
          <w:fldChar w:fldCharType="end"/>
        </w:r>
      </w:hyperlink>
    </w:p>
    <w:p w:rsidR="00B709BD" w:rsidRDefault="009A0F33">
      <w:pPr>
        <w:pStyle w:val="10"/>
        <w:rPr>
          <w:rFonts w:asciiTheme="minorHAnsi" w:eastAsiaTheme="minorEastAsia" w:hAnsiTheme="minorHAnsi" w:cstheme="minorBidi"/>
          <w:sz w:val="21"/>
          <w:szCs w:val="22"/>
        </w:rPr>
      </w:pPr>
      <w:hyperlink w:anchor="_Toc492632708" w:history="1">
        <w:r w:rsidR="00B709BD" w:rsidRPr="000B3ECA">
          <w:rPr>
            <w:rStyle w:val="ab"/>
            <w:rFonts w:hint="eastAsia"/>
          </w:rPr>
          <w:t>资产评估报告摘要</w:t>
        </w:r>
        <w:r w:rsidR="00B709BD">
          <w:rPr>
            <w:webHidden/>
          </w:rPr>
          <w:tab/>
        </w:r>
        <w:r w:rsidR="009709DC">
          <w:rPr>
            <w:webHidden/>
          </w:rPr>
          <w:fldChar w:fldCharType="begin"/>
        </w:r>
        <w:r w:rsidR="00B709BD">
          <w:rPr>
            <w:webHidden/>
          </w:rPr>
          <w:instrText xml:space="preserve"> PAGEREF _Toc492632708 \h </w:instrText>
        </w:r>
        <w:r w:rsidR="009709DC">
          <w:rPr>
            <w:webHidden/>
          </w:rPr>
        </w:r>
        <w:r w:rsidR="009709DC">
          <w:rPr>
            <w:webHidden/>
          </w:rPr>
          <w:fldChar w:fldCharType="separate"/>
        </w:r>
        <w:r w:rsidR="00557CBF">
          <w:rPr>
            <w:webHidden/>
          </w:rPr>
          <w:t>4</w:t>
        </w:r>
        <w:r w:rsidR="009709DC">
          <w:rPr>
            <w:webHidden/>
          </w:rPr>
          <w:fldChar w:fldCharType="end"/>
        </w:r>
      </w:hyperlink>
    </w:p>
    <w:p w:rsidR="00B709BD" w:rsidRDefault="009A0F33">
      <w:pPr>
        <w:pStyle w:val="10"/>
        <w:rPr>
          <w:rFonts w:asciiTheme="minorHAnsi" w:eastAsiaTheme="minorEastAsia" w:hAnsiTheme="minorHAnsi" w:cstheme="minorBidi"/>
          <w:sz w:val="21"/>
          <w:szCs w:val="22"/>
        </w:rPr>
      </w:pPr>
      <w:hyperlink w:anchor="_Toc492632709" w:history="1">
        <w:r w:rsidR="00B709BD" w:rsidRPr="000B3ECA">
          <w:rPr>
            <w:rStyle w:val="ab"/>
            <w:rFonts w:hint="eastAsia"/>
          </w:rPr>
          <w:t>资产评估报告正文</w:t>
        </w:r>
        <w:r w:rsidR="00B709BD">
          <w:rPr>
            <w:webHidden/>
          </w:rPr>
          <w:tab/>
        </w:r>
        <w:r w:rsidR="009709DC">
          <w:rPr>
            <w:webHidden/>
          </w:rPr>
          <w:fldChar w:fldCharType="begin"/>
        </w:r>
        <w:r w:rsidR="00B709BD">
          <w:rPr>
            <w:webHidden/>
          </w:rPr>
          <w:instrText xml:space="preserve"> PAGEREF _Toc492632709 \h </w:instrText>
        </w:r>
        <w:r w:rsidR="009709DC">
          <w:rPr>
            <w:webHidden/>
          </w:rPr>
        </w:r>
        <w:r w:rsidR="009709DC">
          <w:rPr>
            <w:webHidden/>
          </w:rPr>
          <w:fldChar w:fldCharType="separate"/>
        </w:r>
        <w:r w:rsidR="00557CBF">
          <w:rPr>
            <w:webHidden/>
          </w:rPr>
          <w:t>6</w:t>
        </w:r>
        <w:r w:rsidR="009709DC">
          <w:rPr>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0" w:history="1">
        <w:r w:rsidR="00B709BD" w:rsidRPr="000B3ECA">
          <w:rPr>
            <w:rStyle w:val="ab"/>
            <w:rFonts w:ascii="仿宋_GB2312" w:eastAsia="仿宋_GB2312" w:hint="eastAsia"/>
            <w:noProof/>
          </w:rPr>
          <w:t>一、</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委托方、被评估单位和评估报告使用者</w:t>
        </w:r>
        <w:r w:rsidR="00B709BD">
          <w:rPr>
            <w:noProof/>
            <w:webHidden/>
          </w:rPr>
          <w:tab/>
        </w:r>
        <w:r w:rsidR="009709DC">
          <w:rPr>
            <w:noProof/>
            <w:webHidden/>
          </w:rPr>
          <w:fldChar w:fldCharType="begin"/>
        </w:r>
        <w:r w:rsidR="00B709BD">
          <w:rPr>
            <w:noProof/>
            <w:webHidden/>
          </w:rPr>
          <w:instrText xml:space="preserve"> PAGEREF _Toc492632710 \h </w:instrText>
        </w:r>
        <w:r w:rsidR="009709DC">
          <w:rPr>
            <w:noProof/>
            <w:webHidden/>
          </w:rPr>
        </w:r>
        <w:r w:rsidR="009709DC">
          <w:rPr>
            <w:noProof/>
            <w:webHidden/>
          </w:rPr>
          <w:fldChar w:fldCharType="separate"/>
        </w:r>
        <w:r w:rsidR="00557CBF">
          <w:rPr>
            <w:noProof/>
            <w:webHidden/>
          </w:rPr>
          <w:t>6</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1" w:history="1">
        <w:r w:rsidR="00B709BD" w:rsidRPr="000B3ECA">
          <w:rPr>
            <w:rStyle w:val="ab"/>
            <w:rFonts w:ascii="仿宋_GB2312" w:eastAsia="仿宋_GB2312" w:hint="eastAsia"/>
            <w:noProof/>
          </w:rPr>
          <w:t>二、</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评估目的</w:t>
        </w:r>
        <w:r w:rsidR="00B709BD">
          <w:rPr>
            <w:noProof/>
            <w:webHidden/>
          </w:rPr>
          <w:tab/>
        </w:r>
        <w:r w:rsidR="009709DC">
          <w:rPr>
            <w:noProof/>
            <w:webHidden/>
          </w:rPr>
          <w:fldChar w:fldCharType="begin"/>
        </w:r>
        <w:r w:rsidR="00B709BD">
          <w:rPr>
            <w:noProof/>
            <w:webHidden/>
          </w:rPr>
          <w:instrText xml:space="preserve"> PAGEREF _Toc492632711 \h </w:instrText>
        </w:r>
        <w:r w:rsidR="009709DC">
          <w:rPr>
            <w:noProof/>
            <w:webHidden/>
          </w:rPr>
        </w:r>
        <w:r w:rsidR="009709DC">
          <w:rPr>
            <w:noProof/>
            <w:webHidden/>
          </w:rPr>
          <w:fldChar w:fldCharType="separate"/>
        </w:r>
        <w:r w:rsidR="00557CBF">
          <w:rPr>
            <w:noProof/>
            <w:webHidden/>
          </w:rPr>
          <w:t>8</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2" w:history="1">
        <w:r w:rsidR="00B709BD" w:rsidRPr="000B3ECA">
          <w:rPr>
            <w:rStyle w:val="ab"/>
            <w:rFonts w:ascii="仿宋_GB2312" w:eastAsia="仿宋_GB2312" w:hint="eastAsia"/>
            <w:noProof/>
          </w:rPr>
          <w:t>三、</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评估对象和评估范围</w:t>
        </w:r>
        <w:r w:rsidR="00B709BD">
          <w:rPr>
            <w:noProof/>
            <w:webHidden/>
          </w:rPr>
          <w:tab/>
        </w:r>
        <w:r w:rsidR="009709DC">
          <w:rPr>
            <w:noProof/>
            <w:webHidden/>
          </w:rPr>
          <w:fldChar w:fldCharType="begin"/>
        </w:r>
        <w:r w:rsidR="00B709BD">
          <w:rPr>
            <w:noProof/>
            <w:webHidden/>
          </w:rPr>
          <w:instrText xml:space="preserve"> PAGEREF _Toc492632712 \h </w:instrText>
        </w:r>
        <w:r w:rsidR="009709DC">
          <w:rPr>
            <w:noProof/>
            <w:webHidden/>
          </w:rPr>
        </w:r>
        <w:r w:rsidR="009709DC">
          <w:rPr>
            <w:noProof/>
            <w:webHidden/>
          </w:rPr>
          <w:fldChar w:fldCharType="separate"/>
        </w:r>
        <w:r w:rsidR="00557CBF">
          <w:rPr>
            <w:noProof/>
            <w:webHidden/>
          </w:rPr>
          <w:t>8</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3" w:history="1">
        <w:r w:rsidR="00B709BD" w:rsidRPr="000B3ECA">
          <w:rPr>
            <w:rStyle w:val="ab"/>
            <w:rFonts w:ascii="仿宋_GB2312" w:eastAsia="仿宋_GB2312" w:hint="eastAsia"/>
            <w:noProof/>
          </w:rPr>
          <w:t>四、</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价值类型</w:t>
        </w:r>
        <w:r w:rsidR="00B709BD">
          <w:rPr>
            <w:noProof/>
            <w:webHidden/>
          </w:rPr>
          <w:tab/>
        </w:r>
        <w:r w:rsidR="009709DC">
          <w:rPr>
            <w:noProof/>
            <w:webHidden/>
          </w:rPr>
          <w:fldChar w:fldCharType="begin"/>
        </w:r>
        <w:r w:rsidR="00B709BD">
          <w:rPr>
            <w:noProof/>
            <w:webHidden/>
          </w:rPr>
          <w:instrText xml:space="preserve"> PAGEREF _Toc492632713 \h </w:instrText>
        </w:r>
        <w:r w:rsidR="009709DC">
          <w:rPr>
            <w:noProof/>
            <w:webHidden/>
          </w:rPr>
        </w:r>
        <w:r w:rsidR="009709DC">
          <w:rPr>
            <w:noProof/>
            <w:webHidden/>
          </w:rPr>
          <w:fldChar w:fldCharType="separate"/>
        </w:r>
        <w:r w:rsidR="00557CBF">
          <w:rPr>
            <w:noProof/>
            <w:webHidden/>
          </w:rPr>
          <w:t>9</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4" w:history="1">
        <w:r w:rsidR="00B709BD" w:rsidRPr="000B3ECA">
          <w:rPr>
            <w:rStyle w:val="ab"/>
            <w:rFonts w:ascii="仿宋_GB2312" w:eastAsia="仿宋_GB2312" w:hint="eastAsia"/>
            <w:noProof/>
          </w:rPr>
          <w:t>五、</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评估基准日</w:t>
        </w:r>
        <w:r w:rsidR="00B709BD">
          <w:rPr>
            <w:noProof/>
            <w:webHidden/>
          </w:rPr>
          <w:tab/>
        </w:r>
        <w:r w:rsidR="009709DC">
          <w:rPr>
            <w:noProof/>
            <w:webHidden/>
          </w:rPr>
          <w:fldChar w:fldCharType="begin"/>
        </w:r>
        <w:r w:rsidR="00B709BD">
          <w:rPr>
            <w:noProof/>
            <w:webHidden/>
          </w:rPr>
          <w:instrText xml:space="preserve"> PAGEREF _Toc492632714 \h </w:instrText>
        </w:r>
        <w:r w:rsidR="009709DC">
          <w:rPr>
            <w:noProof/>
            <w:webHidden/>
          </w:rPr>
        </w:r>
        <w:r w:rsidR="009709DC">
          <w:rPr>
            <w:noProof/>
            <w:webHidden/>
          </w:rPr>
          <w:fldChar w:fldCharType="separate"/>
        </w:r>
        <w:r w:rsidR="00557CBF">
          <w:rPr>
            <w:noProof/>
            <w:webHidden/>
          </w:rPr>
          <w:t>9</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5" w:history="1">
        <w:r w:rsidR="00B709BD" w:rsidRPr="000B3ECA">
          <w:rPr>
            <w:rStyle w:val="ab"/>
            <w:rFonts w:ascii="仿宋_GB2312" w:eastAsia="仿宋_GB2312" w:hint="eastAsia"/>
            <w:noProof/>
          </w:rPr>
          <w:t>六、</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评估依据</w:t>
        </w:r>
        <w:r w:rsidR="00B709BD">
          <w:rPr>
            <w:noProof/>
            <w:webHidden/>
          </w:rPr>
          <w:tab/>
        </w:r>
        <w:r w:rsidR="009709DC">
          <w:rPr>
            <w:noProof/>
            <w:webHidden/>
          </w:rPr>
          <w:fldChar w:fldCharType="begin"/>
        </w:r>
        <w:r w:rsidR="00B709BD">
          <w:rPr>
            <w:noProof/>
            <w:webHidden/>
          </w:rPr>
          <w:instrText xml:space="preserve"> PAGEREF _Toc492632715 \h </w:instrText>
        </w:r>
        <w:r w:rsidR="009709DC">
          <w:rPr>
            <w:noProof/>
            <w:webHidden/>
          </w:rPr>
        </w:r>
        <w:r w:rsidR="009709DC">
          <w:rPr>
            <w:noProof/>
            <w:webHidden/>
          </w:rPr>
          <w:fldChar w:fldCharType="separate"/>
        </w:r>
        <w:r w:rsidR="00557CBF">
          <w:rPr>
            <w:noProof/>
            <w:webHidden/>
          </w:rPr>
          <w:t>10</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6" w:history="1">
        <w:r w:rsidR="00B709BD" w:rsidRPr="000B3ECA">
          <w:rPr>
            <w:rStyle w:val="ab"/>
            <w:rFonts w:ascii="仿宋_GB2312" w:eastAsia="仿宋_GB2312" w:hint="eastAsia"/>
            <w:noProof/>
          </w:rPr>
          <w:t>七、</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评估方法</w:t>
        </w:r>
        <w:r w:rsidR="00B709BD">
          <w:rPr>
            <w:noProof/>
            <w:webHidden/>
          </w:rPr>
          <w:tab/>
        </w:r>
        <w:r w:rsidR="009709DC">
          <w:rPr>
            <w:noProof/>
            <w:webHidden/>
          </w:rPr>
          <w:fldChar w:fldCharType="begin"/>
        </w:r>
        <w:r w:rsidR="00B709BD">
          <w:rPr>
            <w:noProof/>
            <w:webHidden/>
          </w:rPr>
          <w:instrText xml:space="preserve"> PAGEREF _Toc492632716 \h </w:instrText>
        </w:r>
        <w:r w:rsidR="009709DC">
          <w:rPr>
            <w:noProof/>
            <w:webHidden/>
          </w:rPr>
        </w:r>
        <w:r w:rsidR="009709DC">
          <w:rPr>
            <w:noProof/>
            <w:webHidden/>
          </w:rPr>
          <w:fldChar w:fldCharType="separate"/>
        </w:r>
        <w:r w:rsidR="00557CBF">
          <w:rPr>
            <w:noProof/>
            <w:webHidden/>
          </w:rPr>
          <w:t>11</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7" w:history="1">
        <w:r w:rsidR="00B709BD" w:rsidRPr="000B3ECA">
          <w:rPr>
            <w:rStyle w:val="ab"/>
            <w:rFonts w:ascii="仿宋_GB2312" w:eastAsia="仿宋_GB2312" w:hint="eastAsia"/>
            <w:noProof/>
          </w:rPr>
          <w:t>八、</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评估程序实施过程和情况</w:t>
        </w:r>
        <w:r w:rsidR="00B709BD">
          <w:rPr>
            <w:noProof/>
            <w:webHidden/>
          </w:rPr>
          <w:tab/>
        </w:r>
        <w:r w:rsidR="009709DC">
          <w:rPr>
            <w:noProof/>
            <w:webHidden/>
          </w:rPr>
          <w:fldChar w:fldCharType="begin"/>
        </w:r>
        <w:r w:rsidR="00B709BD">
          <w:rPr>
            <w:noProof/>
            <w:webHidden/>
          </w:rPr>
          <w:instrText xml:space="preserve"> PAGEREF _Toc492632717 \h </w:instrText>
        </w:r>
        <w:r w:rsidR="009709DC">
          <w:rPr>
            <w:noProof/>
            <w:webHidden/>
          </w:rPr>
        </w:r>
        <w:r w:rsidR="009709DC">
          <w:rPr>
            <w:noProof/>
            <w:webHidden/>
          </w:rPr>
          <w:fldChar w:fldCharType="separate"/>
        </w:r>
        <w:r w:rsidR="00557CBF">
          <w:rPr>
            <w:noProof/>
            <w:webHidden/>
          </w:rPr>
          <w:t>13</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8" w:history="1">
        <w:r w:rsidR="00B709BD" w:rsidRPr="000B3ECA">
          <w:rPr>
            <w:rStyle w:val="ab"/>
            <w:rFonts w:ascii="仿宋_GB2312" w:eastAsia="仿宋_GB2312" w:hint="eastAsia"/>
            <w:noProof/>
          </w:rPr>
          <w:t>九、</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评估假设</w:t>
        </w:r>
        <w:r w:rsidR="00B709BD">
          <w:rPr>
            <w:noProof/>
            <w:webHidden/>
          </w:rPr>
          <w:tab/>
        </w:r>
        <w:r w:rsidR="009709DC">
          <w:rPr>
            <w:noProof/>
            <w:webHidden/>
          </w:rPr>
          <w:fldChar w:fldCharType="begin"/>
        </w:r>
        <w:r w:rsidR="00B709BD">
          <w:rPr>
            <w:noProof/>
            <w:webHidden/>
          </w:rPr>
          <w:instrText xml:space="preserve"> PAGEREF _Toc492632718 \h </w:instrText>
        </w:r>
        <w:r w:rsidR="009709DC">
          <w:rPr>
            <w:noProof/>
            <w:webHidden/>
          </w:rPr>
        </w:r>
        <w:r w:rsidR="009709DC">
          <w:rPr>
            <w:noProof/>
            <w:webHidden/>
          </w:rPr>
          <w:fldChar w:fldCharType="separate"/>
        </w:r>
        <w:r w:rsidR="00557CBF">
          <w:rPr>
            <w:noProof/>
            <w:webHidden/>
          </w:rPr>
          <w:t>14</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19" w:history="1">
        <w:r w:rsidR="00B709BD" w:rsidRPr="000B3ECA">
          <w:rPr>
            <w:rStyle w:val="ab"/>
            <w:rFonts w:ascii="仿宋_GB2312" w:eastAsia="仿宋_GB2312" w:hint="eastAsia"/>
            <w:noProof/>
          </w:rPr>
          <w:t>十、</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评估结论</w:t>
        </w:r>
        <w:r w:rsidR="00B709BD">
          <w:rPr>
            <w:noProof/>
            <w:webHidden/>
          </w:rPr>
          <w:tab/>
        </w:r>
        <w:r w:rsidR="009709DC">
          <w:rPr>
            <w:noProof/>
            <w:webHidden/>
          </w:rPr>
          <w:fldChar w:fldCharType="begin"/>
        </w:r>
        <w:r w:rsidR="00B709BD">
          <w:rPr>
            <w:noProof/>
            <w:webHidden/>
          </w:rPr>
          <w:instrText xml:space="preserve"> PAGEREF _Toc492632719 \h </w:instrText>
        </w:r>
        <w:r w:rsidR="009709DC">
          <w:rPr>
            <w:noProof/>
            <w:webHidden/>
          </w:rPr>
        </w:r>
        <w:r w:rsidR="009709DC">
          <w:rPr>
            <w:noProof/>
            <w:webHidden/>
          </w:rPr>
          <w:fldChar w:fldCharType="separate"/>
        </w:r>
        <w:r w:rsidR="00557CBF">
          <w:rPr>
            <w:noProof/>
            <w:webHidden/>
          </w:rPr>
          <w:t>16</w:t>
        </w:r>
        <w:r w:rsidR="009709DC">
          <w:rPr>
            <w:noProof/>
            <w:webHidden/>
          </w:rPr>
          <w:fldChar w:fldCharType="end"/>
        </w:r>
      </w:hyperlink>
    </w:p>
    <w:p w:rsidR="00B709BD" w:rsidRDefault="009A0F33">
      <w:pPr>
        <w:pStyle w:val="23"/>
        <w:rPr>
          <w:rFonts w:asciiTheme="minorHAnsi" w:eastAsiaTheme="minorEastAsia" w:hAnsiTheme="minorHAnsi" w:cstheme="minorBidi"/>
          <w:noProof/>
          <w:szCs w:val="22"/>
        </w:rPr>
      </w:pPr>
      <w:hyperlink w:anchor="_Toc492632720" w:history="1">
        <w:r w:rsidR="00B709BD" w:rsidRPr="000B3ECA">
          <w:rPr>
            <w:rStyle w:val="ab"/>
            <w:rFonts w:ascii="仿宋_GB2312" w:eastAsia="仿宋_GB2312" w:hint="eastAsia"/>
            <w:noProof/>
          </w:rPr>
          <w:t>十一、</w:t>
        </w:r>
        <w:r w:rsidR="00B709BD">
          <w:rPr>
            <w:rFonts w:asciiTheme="minorHAnsi" w:eastAsiaTheme="minorEastAsia" w:hAnsiTheme="minorHAnsi" w:cstheme="minorBidi"/>
            <w:noProof/>
            <w:szCs w:val="22"/>
          </w:rPr>
          <w:tab/>
        </w:r>
        <w:r w:rsidR="00B709BD" w:rsidRPr="000B3ECA">
          <w:rPr>
            <w:rStyle w:val="ab"/>
            <w:rFonts w:ascii="仿宋_GB2312" w:eastAsia="仿宋_GB2312" w:hint="eastAsia"/>
            <w:noProof/>
          </w:rPr>
          <w:t>特别事项说明</w:t>
        </w:r>
        <w:r w:rsidR="00B709BD">
          <w:rPr>
            <w:noProof/>
            <w:webHidden/>
          </w:rPr>
          <w:tab/>
        </w:r>
        <w:r w:rsidR="009709DC">
          <w:rPr>
            <w:noProof/>
            <w:webHidden/>
          </w:rPr>
          <w:fldChar w:fldCharType="begin"/>
        </w:r>
        <w:r w:rsidR="00B709BD">
          <w:rPr>
            <w:noProof/>
            <w:webHidden/>
          </w:rPr>
          <w:instrText xml:space="preserve"> PAGEREF _Toc492632720 \h </w:instrText>
        </w:r>
        <w:r w:rsidR="009709DC">
          <w:rPr>
            <w:noProof/>
            <w:webHidden/>
          </w:rPr>
        </w:r>
        <w:r w:rsidR="009709DC">
          <w:rPr>
            <w:noProof/>
            <w:webHidden/>
          </w:rPr>
          <w:fldChar w:fldCharType="separate"/>
        </w:r>
        <w:r w:rsidR="00557CBF">
          <w:rPr>
            <w:noProof/>
            <w:webHidden/>
          </w:rPr>
          <w:t>16</w:t>
        </w:r>
        <w:r w:rsidR="009709DC">
          <w:rPr>
            <w:noProof/>
            <w:webHidden/>
          </w:rPr>
          <w:fldChar w:fldCharType="end"/>
        </w:r>
      </w:hyperlink>
    </w:p>
    <w:p w:rsidR="00B709BD" w:rsidRPr="002B5B91" w:rsidRDefault="009A0F33">
      <w:pPr>
        <w:pStyle w:val="23"/>
        <w:rPr>
          <w:rStyle w:val="ab"/>
          <w:rFonts w:ascii="仿宋_GB2312" w:eastAsia="仿宋_GB2312"/>
          <w:noProof/>
        </w:rPr>
      </w:pPr>
      <w:hyperlink w:anchor="_Toc492632721" w:history="1">
        <w:r w:rsidR="00B709BD" w:rsidRPr="000B3ECA">
          <w:rPr>
            <w:rStyle w:val="ab"/>
            <w:rFonts w:ascii="仿宋_GB2312" w:eastAsia="仿宋_GB2312" w:hint="eastAsia"/>
            <w:noProof/>
          </w:rPr>
          <w:t>十二、</w:t>
        </w:r>
        <w:r w:rsidR="00B709BD" w:rsidRPr="002B5B91">
          <w:rPr>
            <w:rStyle w:val="ab"/>
            <w:rFonts w:ascii="仿宋_GB2312" w:eastAsia="仿宋_GB2312"/>
            <w:noProof/>
          </w:rPr>
          <w:tab/>
        </w:r>
        <w:r w:rsidR="002B5B91" w:rsidRPr="002B5B91">
          <w:rPr>
            <w:rStyle w:val="ab"/>
            <w:rFonts w:ascii="仿宋_GB2312" w:eastAsia="仿宋_GB2312" w:hint="eastAsia"/>
            <w:noProof/>
          </w:rPr>
          <w:t>资产</w:t>
        </w:r>
        <w:r w:rsidR="00B709BD" w:rsidRPr="000B3ECA">
          <w:rPr>
            <w:rStyle w:val="ab"/>
            <w:rFonts w:ascii="仿宋_GB2312" w:eastAsia="仿宋_GB2312" w:hint="eastAsia"/>
            <w:noProof/>
          </w:rPr>
          <w:t>评估报告使用限制说明</w:t>
        </w:r>
        <w:r w:rsidR="00B709BD" w:rsidRPr="002B5B91">
          <w:rPr>
            <w:rStyle w:val="ab"/>
            <w:rFonts w:ascii="仿宋_GB2312" w:eastAsia="仿宋_GB2312"/>
            <w:noProof/>
            <w:webHidden/>
          </w:rPr>
          <w:tab/>
        </w:r>
        <w:r w:rsidR="009709DC" w:rsidRPr="002B5B91">
          <w:rPr>
            <w:rStyle w:val="ab"/>
            <w:rFonts w:ascii="仿宋_GB2312" w:eastAsia="仿宋_GB2312"/>
            <w:noProof/>
            <w:webHidden/>
          </w:rPr>
          <w:fldChar w:fldCharType="begin"/>
        </w:r>
        <w:r w:rsidR="00B709BD" w:rsidRPr="002B5B91">
          <w:rPr>
            <w:rStyle w:val="ab"/>
            <w:rFonts w:ascii="仿宋_GB2312" w:eastAsia="仿宋_GB2312"/>
            <w:noProof/>
            <w:webHidden/>
          </w:rPr>
          <w:instrText xml:space="preserve"> PAGEREF _Toc492632721 \h </w:instrText>
        </w:r>
        <w:r w:rsidR="009709DC" w:rsidRPr="002B5B91">
          <w:rPr>
            <w:rStyle w:val="ab"/>
            <w:rFonts w:ascii="仿宋_GB2312" w:eastAsia="仿宋_GB2312"/>
            <w:noProof/>
            <w:webHidden/>
          </w:rPr>
        </w:r>
        <w:r w:rsidR="009709DC" w:rsidRPr="002B5B91">
          <w:rPr>
            <w:rStyle w:val="ab"/>
            <w:rFonts w:ascii="仿宋_GB2312" w:eastAsia="仿宋_GB2312"/>
            <w:noProof/>
            <w:webHidden/>
          </w:rPr>
          <w:fldChar w:fldCharType="separate"/>
        </w:r>
        <w:r w:rsidR="00557CBF">
          <w:rPr>
            <w:rStyle w:val="ab"/>
            <w:rFonts w:ascii="仿宋_GB2312" w:eastAsia="仿宋_GB2312"/>
            <w:noProof/>
            <w:webHidden/>
          </w:rPr>
          <w:t>17</w:t>
        </w:r>
        <w:r w:rsidR="009709DC" w:rsidRPr="002B5B91">
          <w:rPr>
            <w:rStyle w:val="ab"/>
            <w:rFonts w:ascii="仿宋_GB2312" w:eastAsia="仿宋_GB2312"/>
            <w:noProof/>
            <w:webHidden/>
          </w:rPr>
          <w:fldChar w:fldCharType="end"/>
        </w:r>
      </w:hyperlink>
    </w:p>
    <w:p w:rsidR="00B709BD" w:rsidRPr="002B5B91" w:rsidRDefault="009A0F33">
      <w:pPr>
        <w:pStyle w:val="23"/>
        <w:rPr>
          <w:rStyle w:val="ab"/>
          <w:rFonts w:ascii="仿宋_GB2312" w:eastAsia="仿宋_GB2312"/>
          <w:noProof/>
        </w:rPr>
      </w:pPr>
      <w:hyperlink w:anchor="_Toc492632722" w:history="1">
        <w:r w:rsidR="00B709BD" w:rsidRPr="000B3ECA">
          <w:rPr>
            <w:rStyle w:val="ab"/>
            <w:rFonts w:ascii="仿宋_GB2312" w:eastAsia="仿宋_GB2312" w:hint="eastAsia"/>
            <w:noProof/>
          </w:rPr>
          <w:t>十三、</w:t>
        </w:r>
        <w:r w:rsidR="00B709BD" w:rsidRPr="002B5B91">
          <w:rPr>
            <w:rStyle w:val="ab"/>
            <w:rFonts w:ascii="仿宋_GB2312" w:eastAsia="仿宋_GB2312"/>
            <w:noProof/>
          </w:rPr>
          <w:tab/>
        </w:r>
        <w:r w:rsidR="002B5B91" w:rsidRPr="002B5B91">
          <w:rPr>
            <w:rStyle w:val="ab"/>
            <w:rFonts w:ascii="仿宋_GB2312" w:eastAsia="仿宋_GB2312" w:hint="eastAsia"/>
            <w:noProof/>
          </w:rPr>
          <w:t>资产</w:t>
        </w:r>
        <w:r w:rsidR="00B709BD" w:rsidRPr="000B3ECA">
          <w:rPr>
            <w:rStyle w:val="ab"/>
            <w:rFonts w:ascii="仿宋_GB2312" w:eastAsia="仿宋_GB2312" w:hint="eastAsia"/>
            <w:noProof/>
          </w:rPr>
          <w:t>评估报告日</w:t>
        </w:r>
        <w:r w:rsidR="00B709BD" w:rsidRPr="002B5B91">
          <w:rPr>
            <w:rStyle w:val="ab"/>
            <w:rFonts w:ascii="仿宋_GB2312" w:eastAsia="仿宋_GB2312"/>
            <w:noProof/>
            <w:webHidden/>
          </w:rPr>
          <w:tab/>
        </w:r>
        <w:r w:rsidR="009709DC" w:rsidRPr="002B5B91">
          <w:rPr>
            <w:rStyle w:val="ab"/>
            <w:rFonts w:ascii="仿宋_GB2312" w:eastAsia="仿宋_GB2312"/>
            <w:noProof/>
            <w:webHidden/>
          </w:rPr>
          <w:fldChar w:fldCharType="begin"/>
        </w:r>
        <w:r w:rsidR="00B709BD" w:rsidRPr="002B5B91">
          <w:rPr>
            <w:rStyle w:val="ab"/>
            <w:rFonts w:ascii="仿宋_GB2312" w:eastAsia="仿宋_GB2312"/>
            <w:noProof/>
            <w:webHidden/>
          </w:rPr>
          <w:instrText xml:space="preserve"> PAGEREF _Toc492632722 \h </w:instrText>
        </w:r>
        <w:r w:rsidR="009709DC" w:rsidRPr="002B5B91">
          <w:rPr>
            <w:rStyle w:val="ab"/>
            <w:rFonts w:ascii="仿宋_GB2312" w:eastAsia="仿宋_GB2312"/>
            <w:noProof/>
            <w:webHidden/>
          </w:rPr>
        </w:r>
        <w:r w:rsidR="009709DC" w:rsidRPr="002B5B91">
          <w:rPr>
            <w:rStyle w:val="ab"/>
            <w:rFonts w:ascii="仿宋_GB2312" w:eastAsia="仿宋_GB2312"/>
            <w:noProof/>
            <w:webHidden/>
          </w:rPr>
          <w:fldChar w:fldCharType="separate"/>
        </w:r>
        <w:r w:rsidR="00557CBF">
          <w:rPr>
            <w:rStyle w:val="ab"/>
            <w:rFonts w:ascii="仿宋_GB2312" w:eastAsia="仿宋_GB2312"/>
            <w:noProof/>
            <w:webHidden/>
          </w:rPr>
          <w:t>18</w:t>
        </w:r>
        <w:r w:rsidR="009709DC" w:rsidRPr="002B5B91">
          <w:rPr>
            <w:rStyle w:val="ab"/>
            <w:rFonts w:ascii="仿宋_GB2312" w:eastAsia="仿宋_GB2312"/>
            <w:noProof/>
            <w:webHidden/>
          </w:rPr>
          <w:fldChar w:fldCharType="end"/>
        </w:r>
      </w:hyperlink>
    </w:p>
    <w:p w:rsidR="00B709BD" w:rsidRDefault="009A0F33">
      <w:pPr>
        <w:pStyle w:val="10"/>
        <w:rPr>
          <w:rFonts w:asciiTheme="minorHAnsi" w:eastAsiaTheme="minorEastAsia" w:hAnsiTheme="minorHAnsi" w:cstheme="minorBidi"/>
          <w:sz w:val="21"/>
          <w:szCs w:val="22"/>
        </w:rPr>
      </w:pPr>
      <w:hyperlink w:anchor="_Toc492632723" w:history="1">
        <w:r w:rsidR="00B709BD" w:rsidRPr="000B3ECA">
          <w:rPr>
            <w:rStyle w:val="ab"/>
            <w:rFonts w:hint="eastAsia"/>
          </w:rPr>
          <w:t>附件</w:t>
        </w:r>
        <w:r w:rsidR="00B709BD">
          <w:rPr>
            <w:webHidden/>
          </w:rPr>
          <w:tab/>
        </w:r>
        <w:r w:rsidR="009709DC">
          <w:rPr>
            <w:webHidden/>
          </w:rPr>
          <w:fldChar w:fldCharType="begin"/>
        </w:r>
        <w:r w:rsidR="00B709BD">
          <w:rPr>
            <w:webHidden/>
          </w:rPr>
          <w:instrText xml:space="preserve"> PAGEREF _Toc492632723 \h </w:instrText>
        </w:r>
        <w:r w:rsidR="009709DC">
          <w:rPr>
            <w:webHidden/>
          </w:rPr>
        </w:r>
        <w:r w:rsidR="009709DC">
          <w:rPr>
            <w:webHidden/>
          </w:rPr>
          <w:fldChar w:fldCharType="separate"/>
        </w:r>
        <w:r w:rsidR="00557CBF">
          <w:rPr>
            <w:webHidden/>
          </w:rPr>
          <w:t>20</w:t>
        </w:r>
        <w:r w:rsidR="009709DC">
          <w:rPr>
            <w:webHidden/>
          </w:rPr>
          <w:fldChar w:fldCharType="end"/>
        </w:r>
      </w:hyperlink>
    </w:p>
    <w:p w:rsidR="00ED1A4D" w:rsidRPr="00BA7BB3" w:rsidRDefault="009709DC" w:rsidP="00ED1A4D">
      <w:pPr>
        <w:ind w:firstLine="425"/>
        <w:rPr>
          <w:rFonts w:ascii="仿宋_GB2312" w:eastAsia="仿宋_GB2312"/>
          <w:sz w:val="24"/>
          <w:szCs w:val="24"/>
        </w:rPr>
      </w:pPr>
      <w:r w:rsidRPr="00BA7BB3">
        <w:rPr>
          <w:rFonts w:ascii="仿宋_GB2312" w:eastAsia="仿宋_GB2312" w:hint="eastAsia"/>
          <w:sz w:val="24"/>
          <w:szCs w:val="24"/>
        </w:rPr>
        <w:fldChar w:fldCharType="end"/>
      </w:r>
    </w:p>
    <w:p w:rsidR="00ED1A4D" w:rsidRPr="005C0A15" w:rsidRDefault="00ED1A4D" w:rsidP="00506446">
      <w:pPr>
        <w:snapToGrid w:val="0"/>
        <w:spacing w:line="360" w:lineRule="exact"/>
        <w:rPr>
          <w:rFonts w:ascii="仿宋_GB2312" w:eastAsia="仿宋_GB2312"/>
          <w:sz w:val="24"/>
          <w:szCs w:val="24"/>
        </w:rPr>
      </w:pPr>
      <w:r w:rsidRPr="00BA7BB3">
        <w:rPr>
          <w:rFonts w:ascii="仿宋_GB2312" w:eastAsia="仿宋_GB2312" w:hint="eastAsia"/>
          <w:sz w:val="24"/>
          <w:szCs w:val="24"/>
        </w:rPr>
        <w:br w:type="page"/>
      </w:r>
    </w:p>
    <w:p w:rsidR="00ED1A4D" w:rsidRPr="00BA7BB3" w:rsidRDefault="00ED1A4D" w:rsidP="006D7955">
      <w:pPr>
        <w:pStyle w:val="1"/>
        <w:snapToGrid w:val="0"/>
        <w:spacing w:line="500" w:lineRule="exact"/>
        <w:jc w:val="center"/>
        <w:rPr>
          <w:rFonts w:ascii="仿宋_GB2312" w:eastAsia="仿宋_GB2312"/>
        </w:rPr>
      </w:pPr>
      <w:bookmarkStart w:id="1" w:name="_Toc208314662"/>
      <w:bookmarkStart w:id="2" w:name="_Toc492632707"/>
      <w:r w:rsidRPr="00BA7BB3">
        <w:rPr>
          <w:rFonts w:ascii="仿宋_GB2312" w:eastAsia="仿宋_GB2312" w:hint="eastAsia"/>
        </w:rPr>
        <w:lastRenderedPageBreak/>
        <w:t>资产评估报告声明</w:t>
      </w:r>
      <w:bookmarkEnd w:id="1"/>
      <w:bookmarkEnd w:id="2"/>
    </w:p>
    <w:p w:rsidR="00ED1A4D" w:rsidRPr="00BA7BB3" w:rsidRDefault="00ED1A4D" w:rsidP="00ED1A4D">
      <w:pPr>
        <w:snapToGrid w:val="0"/>
        <w:spacing w:line="360" w:lineRule="auto"/>
        <w:ind w:firstLineChars="200" w:firstLine="560"/>
        <w:rPr>
          <w:rFonts w:ascii="仿宋_GB2312" w:eastAsia="仿宋_GB2312"/>
          <w:sz w:val="28"/>
        </w:rPr>
      </w:pPr>
    </w:p>
    <w:p w:rsidR="008E0A13" w:rsidRPr="00BA7BB3" w:rsidRDefault="008E0A13" w:rsidP="008E0A13">
      <w:pPr>
        <w:adjustRightInd w:val="0"/>
        <w:snapToGrid w:val="0"/>
        <w:spacing w:line="360" w:lineRule="auto"/>
        <w:ind w:firstLineChars="200" w:firstLine="560"/>
        <w:rPr>
          <w:rFonts w:ascii="仿宋_GB2312" w:eastAsia="仿宋_GB2312"/>
          <w:sz w:val="28"/>
        </w:rPr>
      </w:pPr>
      <w:r w:rsidRPr="00BA7BB3">
        <w:rPr>
          <w:rFonts w:ascii="仿宋_GB2312" w:eastAsia="仿宋_GB2312" w:hint="eastAsia"/>
          <w:sz w:val="28"/>
        </w:rPr>
        <w:t>本</w:t>
      </w:r>
      <w:r>
        <w:rPr>
          <w:rFonts w:ascii="仿宋_GB2312" w:eastAsia="仿宋_GB2312" w:hint="eastAsia"/>
          <w:sz w:val="28"/>
        </w:rPr>
        <w:t>资产评估报告</w:t>
      </w:r>
      <w:r w:rsidRPr="00BA7BB3">
        <w:rPr>
          <w:rFonts w:ascii="仿宋_GB2312" w:eastAsia="仿宋_GB2312" w:hint="eastAsia"/>
          <w:sz w:val="28"/>
        </w:rPr>
        <w:t>，是在</w:t>
      </w:r>
      <w:r w:rsidR="00B900C7">
        <w:rPr>
          <w:rFonts w:ascii="仿宋_GB2312" w:eastAsia="仿宋_GB2312" w:hint="eastAsia"/>
          <w:sz w:val="28"/>
        </w:rPr>
        <w:t>资产评估专业人员</w:t>
      </w:r>
      <w:r w:rsidRPr="00BA7BB3">
        <w:rPr>
          <w:rFonts w:ascii="仿宋_GB2312" w:eastAsia="仿宋_GB2312" w:hint="eastAsia"/>
          <w:sz w:val="28"/>
        </w:rPr>
        <w:t>对纳入评估范围的全部资产</w:t>
      </w:r>
      <w:r w:rsidR="00B900C7">
        <w:rPr>
          <w:rFonts w:ascii="仿宋_GB2312" w:eastAsia="仿宋_GB2312" w:hint="eastAsia"/>
          <w:sz w:val="28"/>
        </w:rPr>
        <w:t>、负债</w:t>
      </w:r>
      <w:r w:rsidRPr="00BA7BB3">
        <w:rPr>
          <w:rFonts w:ascii="仿宋_GB2312" w:eastAsia="仿宋_GB2312" w:hint="eastAsia"/>
          <w:sz w:val="28"/>
        </w:rPr>
        <w:t>进行了认真的核实、评定估算等必要评估程序的基础上作出的，针对本</w:t>
      </w:r>
      <w:r w:rsidR="00B900C7">
        <w:rPr>
          <w:rFonts w:ascii="仿宋_GB2312" w:eastAsia="仿宋_GB2312" w:hint="eastAsia"/>
          <w:sz w:val="28"/>
        </w:rPr>
        <w:t>评估报告</w:t>
      </w:r>
      <w:r w:rsidRPr="00BA7BB3">
        <w:rPr>
          <w:rFonts w:ascii="仿宋_GB2312" w:eastAsia="仿宋_GB2312" w:hint="eastAsia"/>
          <w:sz w:val="28"/>
        </w:rPr>
        <w:t>，特作如下声明：</w:t>
      </w:r>
    </w:p>
    <w:p w:rsidR="008E0A13" w:rsidRPr="00BA7BB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pPr>
      <w:r w:rsidRPr="00D32F43">
        <w:rPr>
          <w:rFonts w:ascii="仿宋_GB2312" w:eastAsia="仿宋_GB2312" w:hint="eastAsia"/>
          <w:sz w:val="28"/>
        </w:rPr>
        <w:t>委托人或者其他资产</w:t>
      </w:r>
      <w:r w:rsidR="00B900C7">
        <w:rPr>
          <w:rFonts w:ascii="仿宋_GB2312" w:eastAsia="仿宋_GB2312" w:hint="eastAsia"/>
          <w:sz w:val="28"/>
        </w:rPr>
        <w:t>评估报告</w:t>
      </w:r>
      <w:r w:rsidRPr="00D32F43">
        <w:rPr>
          <w:rFonts w:ascii="仿宋_GB2312" w:eastAsia="仿宋_GB2312" w:hint="eastAsia"/>
          <w:sz w:val="28"/>
        </w:rPr>
        <w:t>使用人应当按照法律、行政法规规定和本资产</w:t>
      </w:r>
      <w:r w:rsidR="00B900C7">
        <w:rPr>
          <w:rFonts w:ascii="仿宋_GB2312" w:eastAsia="仿宋_GB2312" w:hint="eastAsia"/>
          <w:sz w:val="28"/>
        </w:rPr>
        <w:t>评估报告</w:t>
      </w:r>
      <w:r w:rsidRPr="00D32F43">
        <w:rPr>
          <w:rFonts w:ascii="仿宋_GB2312" w:eastAsia="仿宋_GB2312" w:hint="eastAsia"/>
          <w:sz w:val="28"/>
        </w:rPr>
        <w:t>载明的使用范围使用本资产</w:t>
      </w:r>
      <w:r w:rsidR="00B900C7">
        <w:rPr>
          <w:rFonts w:ascii="仿宋_GB2312" w:eastAsia="仿宋_GB2312" w:hint="eastAsia"/>
          <w:sz w:val="28"/>
        </w:rPr>
        <w:t>评估报告</w:t>
      </w:r>
      <w:r w:rsidRPr="00D32F43">
        <w:rPr>
          <w:rFonts w:ascii="仿宋_GB2312" w:eastAsia="仿宋_GB2312" w:hint="eastAsia"/>
          <w:sz w:val="28"/>
        </w:rPr>
        <w:t>；委托人或者其他资产</w:t>
      </w:r>
      <w:r w:rsidR="00B900C7">
        <w:rPr>
          <w:rFonts w:ascii="仿宋_GB2312" w:eastAsia="仿宋_GB2312" w:hint="eastAsia"/>
          <w:sz w:val="28"/>
        </w:rPr>
        <w:t>评估报告</w:t>
      </w:r>
      <w:r w:rsidRPr="00D32F43">
        <w:rPr>
          <w:rFonts w:ascii="仿宋_GB2312" w:eastAsia="仿宋_GB2312" w:hint="eastAsia"/>
          <w:sz w:val="28"/>
        </w:rPr>
        <w:t>使用人违反前述规定使用本资产</w:t>
      </w:r>
      <w:r w:rsidR="00B900C7">
        <w:rPr>
          <w:rFonts w:ascii="仿宋_GB2312" w:eastAsia="仿宋_GB2312" w:hint="eastAsia"/>
          <w:sz w:val="28"/>
        </w:rPr>
        <w:t>评估报告</w:t>
      </w:r>
      <w:r w:rsidRPr="00D32F43">
        <w:rPr>
          <w:rFonts w:ascii="仿宋_GB2312" w:eastAsia="仿宋_GB2312" w:hint="eastAsia"/>
          <w:sz w:val="28"/>
        </w:rPr>
        <w:t>的，本资产评估机构及资产评估专业人员不承担责任。</w:t>
      </w:r>
    </w:p>
    <w:p w:rsidR="008E0A13" w:rsidRPr="00BA7BB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pPr>
      <w:r w:rsidRPr="00D32F43">
        <w:rPr>
          <w:rFonts w:ascii="仿宋_GB2312" w:eastAsia="仿宋_GB2312" w:hint="eastAsia"/>
          <w:sz w:val="28"/>
        </w:rPr>
        <w:t>本资产</w:t>
      </w:r>
      <w:r w:rsidR="00B900C7">
        <w:rPr>
          <w:rFonts w:ascii="仿宋_GB2312" w:eastAsia="仿宋_GB2312" w:hint="eastAsia"/>
          <w:sz w:val="28"/>
        </w:rPr>
        <w:t>评估报告</w:t>
      </w:r>
      <w:r w:rsidRPr="00D32F43">
        <w:rPr>
          <w:rFonts w:ascii="仿宋_GB2312" w:eastAsia="仿宋_GB2312" w:hint="eastAsia"/>
          <w:sz w:val="28"/>
        </w:rPr>
        <w:t>仅供委托人、</w:t>
      </w:r>
      <w:r>
        <w:rPr>
          <w:rFonts w:ascii="仿宋_GB2312" w:eastAsia="仿宋_GB2312" w:hint="eastAsia"/>
          <w:sz w:val="28"/>
        </w:rPr>
        <w:t>资产评估委托合同</w:t>
      </w:r>
      <w:r w:rsidRPr="00D32F43">
        <w:rPr>
          <w:rFonts w:ascii="仿宋_GB2312" w:eastAsia="仿宋_GB2312" w:hint="eastAsia"/>
          <w:sz w:val="28"/>
        </w:rPr>
        <w:t>中约定的其他资产</w:t>
      </w:r>
      <w:r w:rsidR="00B900C7">
        <w:rPr>
          <w:rFonts w:ascii="仿宋_GB2312" w:eastAsia="仿宋_GB2312" w:hint="eastAsia"/>
          <w:sz w:val="28"/>
        </w:rPr>
        <w:t>评估报告</w:t>
      </w:r>
      <w:r w:rsidRPr="00D32F43">
        <w:rPr>
          <w:rFonts w:ascii="仿宋_GB2312" w:eastAsia="仿宋_GB2312" w:hint="eastAsia"/>
          <w:sz w:val="28"/>
        </w:rPr>
        <w:t>使用人和法律、行政法规规定的资产</w:t>
      </w:r>
      <w:r w:rsidR="00B900C7">
        <w:rPr>
          <w:rFonts w:ascii="仿宋_GB2312" w:eastAsia="仿宋_GB2312" w:hint="eastAsia"/>
          <w:sz w:val="28"/>
        </w:rPr>
        <w:t>评估报告</w:t>
      </w:r>
      <w:r w:rsidRPr="00D32F43">
        <w:rPr>
          <w:rFonts w:ascii="仿宋_GB2312" w:eastAsia="仿宋_GB2312" w:hint="eastAsia"/>
          <w:sz w:val="28"/>
        </w:rPr>
        <w:t>使用人使用；除此之外，其他任何机构和个人不能成为本资产</w:t>
      </w:r>
      <w:r w:rsidR="00B900C7">
        <w:rPr>
          <w:rFonts w:ascii="仿宋_GB2312" w:eastAsia="仿宋_GB2312" w:hint="eastAsia"/>
          <w:sz w:val="28"/>
        </w:rPr>
        <w:t>评估报告</w:t>
      </w:r>
      <w:r w:rsidRPr="00D32F43">
        <w:rPr>
          <w:rFonts w:ascii="仿宋_GB2312" w:eastAsia="仿宋_GB2312" w:hint="eastAsia"/>
          <w:sz w:val="28"/>
        </w:rPr>
        <w:t>的使用人。</w:t>
      </w:r>
    </w:p>
    <w:p w:rsidR="008E0A13" w:rsidRPr="00BA7BB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pPr>
      <w:r w:rsidRPr="00D32F43">
        <w:rPr>
          <w:rFonts w:ascii="仿宋_GB2312" w:eastAsia="仿宋_GB2312" w:hint="eastAsia"/>
          <w:sz w:val="28"/>
        </w:rPr>
        <w:t>本资产评估机构及资产评估专业人员提示资产</w:t>
      </w:r>
      <w:r w:rsidR="00B900C7">
        <w:rPr>
          <w:rFonts w:ascii="仿宋_GB2312" w:eastAsia="仿宋_GB2312" w:hint="eastAsia"/>
          <w:sz w:val="28"/>
        </w:rPr>
        <w:t>评估报告</w:t>
      </w:r>
      <w:r w:rsidRPr="00D32F43">
        <w:rPr>
          <w:rFonts w:ascii="仿宋_GB2312" w:eastAsia="仿宋_GB2312" w:hint="eastAsia"/>
          <w:sz w:val="28"/>
        </w:rPr>
        <w:t>使用人应当正确理解评估结论，评估结论不等同于评估对象可实现价格，评估结论不应当被认为是对评估对象可实现价格的保证。</w:t>
      </w:r>
    </w:p>
    <w:p w:rsidR="008E0A13" w:rsidRPr="00BA7BB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pPr>
      <w:r w:rsidRPr="00D32F43">
        <w:rPr>
          <w:rFonts w:ascii="仿宋_GB2312" w:eastAsia="仿宋_GB2312" w:hint="eastAsia"/>
          <w:sz w:val="28"/>
        </w:rPr>
        <w:t>评估对象涉及的资产清单由委托方、被评估单位（或者产权持有单位）申报并经其签章确认；所提供资料的真实性、合法性、完整性，恰当使用资产</w:t>
      </w:r>
      <w:r w:rsidR="00B900C7">
        <w:rPr>
          <w:rFonts w:ascii="仿宋_GB2312" w:eastAsia="仿宋_GB2312" w:hint="eastAsia"/>
          <w:sz w:val="28"/>
        </w:rPr>
        <w:t>评估报告</w:t>
      </w:r>
      <w:r w:rsidRPr="00D32F43">
        <w:rPr>
          <w:rFonts w:ascii="仿宋_GB2312" w:eastAsia="仿宋_GB2312" w:hint="eastAsia"/>
          <w:sz w:val="28"/>
        </w:rPr>
        <w:t>是委托方和相关当事方的责任。</w:t>
      </w:r>
    </w:p>
    <w:p w:rsidR="008E0A13" w:rsidRPr="00BA7BB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sectPr w:rsidR="008E0A13" w:rsidRPr="00BA7BB3" w:rsidSect="00B900C7">
          <w:headerReference w:type="default" r:id="rId9"/>
          <w:footerReference w:type="even" r:id="rId10"/>
          <w:footerReference w:type="default" r:id="rId11"/>
          <w:footerReference w:type="first" r:id="rId12"/>
          <w:pgSz w:w="11906" w:h="16838" w:code="9"/>
          <w:pgMar w:top="1588" w:right="1287" w:bottom="1588" w:left="1701" w:header="851" w:footer="992" w:gutter="0"/>
          <w:pgNumType w:start="0"/>
          <w:cols w:space="425"/>
          <w:titlePg/>
          <w:docGrid w:linePitch="326"/>
        </w:sectPr>
      </w:pPr>
    </w:p>
    <w:p w:rsidR="008E0A13" w:rsidRPr="00BA7BB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pPr>
      <w:r>
        <w:rPr>
          <w:rFonts w:ascii="仿宋_GB2312" w:eastAsia="仿宋_GB2312" w:hint="eastAsia"/>
          <w:sz w:val="28"/>
        </w:rPr>
        <w:lastRenderedPageBreak/>
        <w:t>资产评估专业人员</w:t>
      </w:r>
      <w:r w:rsidRPr="00D32F43">
        <w:rPr>
          <w:rFonts w:ascii="仿宋_GB2312" w:eastAsia="仿宋_GB2312" w:hint="eastAsia"/>
          <w:sz w:val="28"/>
        </w:rPr>
        <w:t>与资产</w:t>
      </w:r>
      <w:r w:rsidR="00B900C7">
        <w:rPr>
          <w:rFonts w:ascii="仿宋_GB2312" w:eastAsia="仿宋_GB2312" w:hint="eastAsia"/>
          <w:sz w:val="28"/>
        </w:rPr>
        <w:t>评估报告</w:t>
      </w:r>
      <w:r w:rsidRPr="00D32F43">
        <w:rPr>
          <w:rFonts w:ascii="仿宋_GB2312" w:eastAsia="仿宋_GB2312" w:hint="eastAsia"/>
          <w:sz w:val="28"/>
        </w:rPr>
        <w:t>中的评估对象无现存或预期的利益关系，与委托方和相关当事方无现存或预期的利益关系，对委托方和相关当事方不存在偏见。</w:t>
      </w:r>
    </w:p>
    <w:p w:rsidR="008E0A1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pPr>
      <w:r>
        <w:rPr>
          <w:rFonts w:ascii="仿宋_GB2312" w:eastAsia="仿宋_GB2312" w:hint="eastAsia"/>
          <w:sz w:val="28"/>
        </w:rPr>
        <w:t>资产评估专业人员</w:t>
      </w:r>
      <w:r w:rsidRPr="00D32F43">
        <w:rPr>
          <w:rFonts w:ascii="仿宋_GB2312" w:eastAsia="仿宋_GB2312" w:hint="eastAsia"/>
          <w:sz w:val="28"/>
        </w:rPr>
        <w:t>和其他</w:t>
      </w:r>
      <w:r w:rsidR="00B900C7">
        <w:rPr>
          <w:rFonts w:ascii="仿宋_GB2312" w:eastAsia="仿宋_GB2312" w:hint="eastAsia"/>
          <w:sz w:val="28"/>
        </w:rPr>
        <w:t>资产评估专业人员</w:t>
      </w:r>
      <w:r w:rsidRPr="00D32F43">
        <w:rPr>
          <w:rFonts w:ascii="仿宋_GB2312" w:eastAsia="仿宋_GB2312" w:hint="eastAsia"/>
          <w:sz w:val="28"/>
        </w:rPr>
        <w:t>已对资产</w:t>
      </w:r>
      <w:r w:rsidR="00B900C7">
        <w:rPr>
          <w:rFonts w:ascii="仿宋_GB2312" w:eastAsia="仿宋_GB2312" w:hint="eastAsia"/>
          <w:sz w:val="28"/>
        </w:rPr>
        <w:t>评估报告</w:t>
      </w:r>
      <w:r w:rsidRPr="00D32F43">
        <w:rPr>
          <w:rFonts w:ascii="仿宋_GB2312" w:eastAsia="仿宋_GB2312" w:hint="eastAsia"/>
          <w:sz w:val="28"/>
        </w:rPr>
        <w:t>中的评估对象及其所涉及资产进行了现场调查；已对评估对象及其所涉及资产的法律权属状况给予必要的关注，对评估对象及其所涉及资产的法律</w:t>
      </w:r>
      <w:r w:rsidRPr="00D32F43">
        <w:rPr>
          <w:rFonts w:ascii="仿宋_GB2312" w:eastAsia="仿宋_GB2312" w:hint="eastAsia"/>
          <w:sz w:val="28"/>
        </w:rPr>
        <w:lastRenderedPageBreak/>
        <w:t>权属资料进行了查验，并对已发现的问题进行了如实披露，且已提请委托方和相关当事方完善产权以满足出具资产</w:t>
      </w:r>
      <w:r w:rsidR="00B900C7">
        <w:rPr>
          <w:rFonts w:ascii="仿宋_GB2312" w:eastAsia="仿宋_GB2312" w:hint="eastAsia"/>
          <w:sz w:val="28"/>
        </w:rPr>
        <w:t>评估报告</w:t>
      </w:r>
      <w:r w:rsidRPr="00D32F43">
        <w:rPr>
          <w:rFonts w:ascii="仿宋_GB2312" w:eastAsia="仿宋_GB2312" w:hint="eastAsia"/>
          <w:sz w:val="28"/>
        </w:rPr>
        <w:t>的要求，但无法对评估对象的法律权属真实性做任何形式的保证。</w:t>
      </w:r>
    </w:p>
    <w:p w:rsidR="008E0A13" w:rsidRDefault="00B900C7" w:rsidP="00C315C3">
      <w:pPr>
        <w:numPr>
          <w:ilvl w:val="0"/>
          <w:numId w:val="4"/>
        </w:numPr>
        <w:tabs>
          <w:tab w:val="left" w:pos="993"/>
        </w:tabs>
        <w:adjustRightInd w:val="0"/>
        <w:snapToGrid w:val="0"/>
        <w:spacing w:line="360" w:lineRule="auto"/>
        <w:ind w:left="0" w:firstLine="560"/>
        <w:rPr>
          <w:rFonts w:ascii="仿宋_GB2312" w:eastAsia="仿宋_GB2312"/>
          <w:sz w:val="28"/>
        </w:rPr>
      </w:pPr>
      <w:r>
        <w:rPr>
          <w:rFonts w:ascii="仿宋_GB2312" w:eastAsia="仿宋_GB2312" w:hint="eastAsia"/>
          <w:sz w:val="28"/>
        </w:rPr>
        <w:t>评估报告</w:t>
      </w:r>
      <w:r w:rsidR="008E0A13" w:rsidRPr="00D32F43">
        <w:rPr>
          <w:rFonts w:ascii="仿宋_GB2312" w:eastAsia="仿宋_GB2312" w:hint="eastAsia"/>
          <w:sz w:val="28"/>
        </w:rPr>
        <w:t>中的分析、判断和结论受资产</w:t>
      </w:r>
      <w:r>
        <w:rPr>
          <w:rFonts w:ascii="仿宋_GB2312" w:eastAsia="仿宋_GB2312" w:hint="eastAsia"/>
          <w:sz w:val="28"/>
        </w:rPr>
        <w:t>评估报告</w:t>
      </w:r>
      <w:r w:rsidR="008E0A13" w:rsidRPr="00D32F43">
        <w:rPr>
          <w:rFonts w:ascii="仿宋_GB2312" w:eastAsia="仿宋_GB2312" w:hint="eastAsia"/>
          <w:sz w:val="28"/>
        </w:rPr>
        <w:t>中假设和限定条件的限制，资产</w:t>
      </w:r>
      <w:r>
        <w:rPr>
          <w:rFonts w:ascii="仿宋_GB2312" w:eastAsia="仿宋_GB2312" w:hint="eastAsia"/>
          <w:sz w:val="28"/>
        </w:rPr>
        <w:t>评估报告</w:t>
      </w:r>
      <w:r w:rsidR="008E0A13" w:rsidRPr="00D32F43">
        <w:rPr>
          <w:rFonts w:ascii="仿宋_GB2312" w:eastAsia="仿宋_GB2312" w:hint="eastAsia"/>
          <w:sz w:val="28"/>
        </w:rPr>
        <w:t>使用者应当充分考虑</w:t>
      </w:r>
      <w:r>
        <w:rPr>
          <w:rFonts w:ascii="仿宋_GB2312" w:eastAsia="仿宋_GB2312" w:hint="eastAsia"/>
          <w:sz w:val="28"/>
        </w:rPr>
        <w:t>评估报告</w:t>
      </w:r>
      <w:r w:rsidR="008E0A13" w:rsidRPr="00D32F43">
        <w:rPr>
          <w:rFonts w:ascii="仿宋_GB2312" w:eastAsia="仿宋_GB2312" w:hint="eastAsia"/>
          <w:sz w:val="28"/>
        </w:rPr>
        <w:t>中载明的假设、限定条件、特别事项说明及其对评估结论的影响。</w:t>
      </w:r>
    </w:p>
    <w:p w:rsidR="008E0A13" w:rsidRPr="00BA7BB3" w:rsidRDefault="008E0A13" w:rsidP="00C315C3">
      <w:pPr>
        <w:numPr>
          <w:ilvl w:val="0"/>
          <w:numId w:val="4"/>
        </w:numPr>
        <w:tabs>
          <w:tab w:val="left" w:pos="993"/>
        </w:tabs>
        <w:adjustRightInd w:val="0"/>
        <w:snapToGrid w:val="0"/>
        <w:spacing w:line="360" w:lineRule="auto"/>
        <w:ind w:left="0" w:firstLine="560"/>
        <w:rPr>
          <w:rFonts w:ascii="仿宋_GB2312" w:eastAsia="仿宋_GB2312"/>
          <w:sz w:val="28"/>
        </w:rPr>
      </w:pPr>
      <w:r w:rsidRPr="00D32F43">
        <w:rPr>
          <w:rFonts w:ascii="仿宋_GB2312" w:eastAsia="仿宋_GB2312" w:hint="eastAsia"/>
          <w:sz w:val="28"/>
        </w:rPr>
        <w:t>出具的资产</w:t>
      </w:r>
      <w:r w:rsidR="00B900C7">
        <w:rPr>
          <w:rFonts w:ascii="仿宋_GB2312" w:eastAsia="仿宋_GB2312" w:hint="eastAsia"/>
          <w:sz w:val="28"/>
        </w:rPr>
        <w:t>评估报告</w:t>
      </w:r>
      <w:r w:rsidRPr="00D32F43">
        <w:rPr>
          <w:rFonts w:ascii="仿宋_GB2312" w:eastAsia="仿宋_GB2312" w:hint="eastAsia"/>
          <w:sz w:val="28"/>
        </w:rPr>
        <w:t>及其所披露的评估结论仅限于资产</w:t>
      </w:r>
      <w:r w:rsidR="00B900C7">
        <w:rPr>
          <w:rFonts w:ascii="仿宋_GB2312" w:eastAsia="仿宋_GB2312" w:hint="eastAsia"/>
          <w:sz w:val="28"/>
        </w:rPr>
        <w:t>评估报告</w:t>
      </w:r>
      <w:r w:rsidRPr="00D32F43">
        <w:rPr>
          <w:rFonts w:ascii="仿宋_GB2312" w:eastAsia="仿宋_GB2312" w:hint="eastAsia"/>
          <w:sz w:val="28"/>
        </w:rPr>
        <w:t>载明的评估目的，仅在评估结论使用有效期限内使用，因使用不当造成的后果与评估机构及签字</w:t>
      </w:r>
      <w:r>
        <w:rPr>
          <w:rFonts w:ascii="仿宋_GB2312" w:eastAsia="仿宋_GB2312" w:hint="eastAsia"/>
          <w:sz w:val="28"/>
        </w:rPr>
        <w:t>资产评估专业人员</w:t>
      </w:r>
      <w:r w:rsidRPr="00D32F43">
        <w:rPr>
          <w:rFonts w:ascii="仿宋_GB2312" w:eastAsia="仿宋_GB2312" w:hint="eastAsia"/>
          <w:sz w:val="28"/>
        </w:rPr>
        <w:t>无关。</w:t>
      </w:r>
    </w:p>
    <w:p w:rsidR="008E0A13" w:rsidRPr="00BA7BB3" w:rsidRDefault="008E0A13" w:rsidP="008E0A13">
      <w:pPr>
        <w:snapToGrid w:val="0"/>
        <w:spacing w:line="360" w:lineRule="auto"/>
        <w:rPr>
          <w:rFonts w:ascii="仿宋_GB2312" w:eastAsia="仿宋_GB2312"/>
          <w:sz w:val="28"/>
        </w:rPr>
      </w:pPr>
    </w:p>
    <w:p w:rsidR="00ED1A4D" w:rsidRPr="008E0A13" w:rsidRDefault="00ED1A4D" w:rsidP="00ED1A4D">
      <w:pPr>
        <w:snapToGrid w:val="0"/>
        <w:spacing w:line="360" w:lineRule="auto"/>
        <w:rPr>
          <w:rFonts w:ascii="仿宋_GB2312" w:eastAsia="仿宋_GB2312"/>
          <w:sz w:val="28"/>
        </w:rPr>
      </w:pPr>
    </w:p>
    <w:p w:rsidR="006A580B" w:rsidRDefault="00ED1A4D" w:rsidP="00BB071D">
      <w:pPr>
        <w:pStyle w:val="aa"/>
        <w:adjustRightInd w:val="0"/>
        <w:snapToGrid w:val="0"/>
        <w:spacing w:line="560" w:lineRule="exact"/>
        <w:jc w:val="center"/>
        <w:rPr>
          <w:rFonts w:ascii="仿宋_GB2312"/>
          <w:b/>
          <w:sz w:val="32"/>
          <w:szCs w:val="32"/>
        </w:rPr>
      </w:pPr>
      <w:r w:rsidRPr="00BA7BB3">
        <w:rPr>
          <w:rFonts w:ascii="仿宋_GB2312" w:hint="eastAsia"/>
          <w:b/>
        </w:rPr>
        <w:br w:type="page"/>
      </w:r>
      <w:bookmarkStart w:id="3" w:name="OLE_LINK1"/>
      <w:bookmarkStart w:id="4" w:name="OLE_LINK2"/>
      <w:r w:rsidR="006A580B" w:rsidRPr="006A580B">
        <w:rPr>
          <w:rFonts w:ascii="仿宋_GB2312" w:hint="eastAsia"/>
          <w:b/>
          <w:sz w:val="32"/>
          <w:szCs w:val="32"/>
        </w:rPr>
        <w:lastRenderedPageBreak/>
        <w:t>晟瑞弘信投资（北京）有限公司</w:t>
      </w:r>
    </w:p>
    <w:p w:rsidR="00ED1A4D" w:rsidRPr="00612468" w:rsidRDefault="00382DC1" w:rsidP="006A580B">
      <w:pPr>
        <w:pStyle w:val="aa"/>
        <w:adjustRightInd w:val="0"/>
        <w:snapToGrid w:val="0"/>
        <w:spacing w:line="560" w:lineRule="exact"/>
        <w:jc w:val="center"/>
        <w:rPr>
          <w:rFonts w:ascii="仿宋_GB2312"/>
          <w:b/>
          <w:sz w:val="32"/>
          <w:szCs w:val="32"/>
        </w:rPr>
      </w:pPr>
      <w:r w:rsidRPr="00612468">
        <w:rPr>
          <w:rFonts w:ascii="仿宋_GB2312" w:hint="eastAsia"/>
          <w:b/>
          <w:sz w:val="32"/>
          <w:szCs w:val="32"/>
        </w:rPr>
        <w:t>拟</w:t>
      </w:r>
      <w:r w:rsidR="000C777A">
        <w:rPr>
          <w:rFonts w:ascii="仿宋_GB2312" w:hint="eastAsia"/>
          <w:b/>
          <w:sz w:val="32"/>
          <w:szCs w:val="32"/>
        </w:rPr>
        <w:t>了解</w:t>
      </w:r>
      <w:r w:rsidRPr="00612468">
        <w:rPr>
          <w:rFonts w:ascii="仿宋_GB2312" w:hint="eastAsia"/>
          <w:b/>
          <w:sz w:val="32"/>
          <w:szCs w:val="32"/>
        </w:rPr>
        <w:t>股</w:t>
      </w:r>
      <w:r w:rsidR="000C777A">
        <w:rPr>
          <w:rFonts w:ascii="仿宋_GB2312" w:hint="eastAsia"/>
          <w:b/>
          <w:sz w:val="32"/>
          <w:szCs w:val="32"/>
        </w:rPr>
        <w:t>权</w:t>
      </w:r>
      <w:r w:rsidRPr="00612468">
        <w:rPr>
          <w:rFonts w:ascii="仿宋_GB2312" w:hint="eastAsia"/>
          <w:b/>
          <w:sz w:val="32"/>
          <w:szCs w:val="32"/>
        </w:rPr>
        <w:t>价值</w:t>
      </w:r>
      <w:r w:rsidR="000C777A">
        <w:rPr>
          <w:rFonts w:ascii="仿宋_GB2312" w:hint="eastAsia"/>
          <w:b/>
          <w:sz w:val="32"/>
          <w:szCs w:val="32"/>
        </w:rPr>
        <w:t>项目</w:t>
      </w:r>
    </w:p>
    <w:p w:rsidR="00ED1A4D" w:rsidRPr="00BA7BB3" w:rsidRDefault="00ED1A4D" w:rsidP="00ED1A4D">
      <w:pPr>
        <w:pStyle w:val="1"/>
        <w:snapToGrid w:val="0"/>
        <w:spacing w:line="360" w:lineRule="exact"/>
        <w:jc w:val="center"/>
        <w:rPr>
          <w:rFonts w:ascii="仿宋_GB2312" w:eastAsia="仿宋_GB2312"/>
        </w:rPr>
      </w:pPr>
      <w:bookmarkStart w:id="5" w:name="_Toc208314663"/>
      <w:bookmarkStart w:id="6" w:name="_Toc492632708"/>
      <w:bookmarkEnd w:id="3"/>
      <w:bookmarkEnd w:id="4"/>
      <w:r w:rsidRPr="00BA7BB3">
        <w:rPr>
          <w:rFonts w:ascii="仿宋_GB2312" w:eastAsia="仿宋_GB2312" w:hint="eastAsia"/>
        </w:rPr>
        <w:t>资产评估报告摘要</w:t>
      </w:r>
      <w:bookmarkEnd w:id="5"/>
      <w:bookmarkEnd w:id="6"/>
    </w:p>
    <w:p w:rsidR="00ED1A4D" w:rsidRPr="00BA7BB3" w:rsidRDefault="0047264A" w:rsidP="00ED1A4D">
      <w:pPr>
        <w:adjustRightInd w:val="0"/>
        <w:snapToGrid w:val="0"/>
        <w:spacing w:line="360" w:lineRule="exact"/>
        <w:jc w:val="center"/>
        <w:rPr>
          <w:rFonts w:ascii="仿宋_GB2312" w:eastAsia="仿宋_GB2312"/>
          <w:sz w:val="24"/>
          <w:szCs w:val="24"/>
        </w:rPr>
      </w:pPr>
      <w:r>
        <w:rPr>
          <w:rFonts w:ascii="仿宋_GB2312" w:eastAsia="仿宋_GB2312" w:hint="eastAsia"/>
          <w:sz w:val="24"/>
          <w:szCs w:val="24"/>
        </w:rPr>
        <w:t>康国</w:t>
      </w:r>
      <w:r w:rsidR="00ED1A4D" w:rsidRPr="00BA7BB3">
        <w:rPr>
          <w:rFonts w:ascii="仿宋_GB2312" w:eastAsia="仿宋_GB2312" w:hint="eastAsia"/>
          <w:sz w:val="24"/>
          <w:szCs w:val="24"/>
        </w:rPr>
        <w:t>评</w:t>
      </w:r>
      <w:r w:rsidR="000C777A">
        <w:rPr>
          <w:rFonts w:ascii="仿宋_GB2312" w:eastAsia="仿宋_GB2312" w:hint="eastAsia"/>
          <w:sz w:val="24"/>
          <w:szCs w:val="24"/>
        </w:rPr>
        <w:t>咨</w:t>
      </w:r>
      <w:r w:rsidR="00ED1A4D" w:rsidRPr="00BA7BB3">
        <w:rPr>
          <w:rFonts w:ascii="仿宋_GB2312" w:eastAsia="仿宋_GB2312" w:hint="eastAsia"/>
          <w:sz w:val="24"/>
          <w:szCs w:val="24"/>
        </w:rPr>
        <w:t>字</w:t>
      </w:r>
      <w:r w:rsidR="000D0FBA">
        <w:rPr>
          <w:rFonts w:ascii="仿宋_GB2312" w:eastAsia="仿宋_GB2312" w:hint="eastAsia"/>
          <w:sz w:val="24"/>
        </w:rPr>
        <w:t>[</w:t>
      </w:r>
      <w:r w:rsidR="000D0FBA" w:rsidRPr="00BA7BB3">
        <w:rPr>
          <w:rFonts w:ascii="仿宋_GB2312" w:eastAsia="仿宋_GB2312" w:hint="eastAsia"/>
          <w:sz w:val="24"/>
        </w:rPr>
        <w:t>20</w:t>
      </w:r>
      <w:r w:rsidR="000D0FBA">
        <w:rPr>
          <w:rFonts w:ascii="仿宋_GB2312" w:eastAsia="仿宋_GB2312" w:hint="eastAsia"/>
          <w:sz w:val="24"/>
        </w:rPr>
        <w:t>1</w:t>
      </w:r>
      <w:r w:rsidR="000C777A">
        <w:rPr>
          <w:rFonts w:ascii="仿宋_GB2312" w:eastAsia="仿宋_GB2312" w:hint="eastAsia"/>
          <w:sz w:val="24"/>
        </w:rPr>
        <w:t>8</w:t>
      </w:r>
      <w:r w:rsidR="000D0FBA">
        <w:rPr>
          <w:rFonts w:ascii="仿宋_GB2312" w:eastAsia="仿宋_GB2312" w:hint="eastAsia"/>
          <w:sz w:val="24"/>
        </w:rPr>
        <w:t>]</w:t>
      </w:r>
      <w:r w:rsidR="000D0FBA" w:rsidRPr="00BA7BB3" w:rsidDel="000D0FBA">
        <w:rPr>
          <w:rFonts w:ascii="仿宋_GB2312" w:eastAsia="仿宋_GB2312" w:hint="eastAsia"/>
          <w:sz w:val="24"/>
        </w:rPr>
        <w:t xml:space="preserve"> </w:t>
      </w:r>
      <w:r w:rsidR="000C777A">
        <w:rPr>
          <w:rFonts w:ascii="仿宋_GB2312" w:eastAsia="仿宋_GB2312" w:hint="eastAsia"/>
          <w:sz w:val="24"/>
        </w:rPr>
        <w:t>100</w:t>
      </w:r>
      <w:r w:rsidR="006A580B">
        <w:rPr>
          <w:rFonts w:ascii="仿宋_GB2312" w:eastAsia="仿宋_GB2312" w:hint="eastAsia"/>
          <w:sz w:val="24"/>
        </w:rPr>
        <w:t>6</w:t>
      </w:r>
      <w:r w:rsidR="000D0FBA" w:rsidRPr="00BA7BB3">
        <w:rPr>
          <w:rFonts w:ascii="仿宋_GB2312" w:eastAsia="仿宋_GB2312" w:hint="eastAsia"/>
          <w:sz w:val="24"/>
        </w:rPr>
        <w:t>号</w:t>
      </w:r>
    </w:p>
    <w:p w:rsidR="00ED1A4D" w:rsidRPr="00BA7BB3" w:rsidRDefault="00ED1A4D" w:rsidP="00ED1A4D">
      <w:pPr>
        <w:adjustRightInd w:val="0"/>
        <w:snapToGrid w:val="0"/>
        <w:spacing w:line="360" w:lineRule="auto"/>
        <w:ind w:firstLine="425"/>
        <w:jc w:val="center"/>
        <w:rPr>
          <w:rFonts w:ascii="仿宋_GB2312" w:eastAsia="仿宋_GB2312"/>
          <w:b/>
          <w:sz w:val="30"/>
        </w:rPr>
      </w:pPr>
    </w:p>
    <w:p w:rsidR="00ED1A4D" w:rsidRPr="00994479" w:rsidRDefault="00AA7F62" w:rsidP="00ED1A4D">
      <w:pPr>
        <w:pStyle w:val="a0"/>
        <w:ind w:firstLineChars="200" w:firstLine="560"/>
        <w:rPr>
          <w:rFonts w:ascii="仿宋_GB2312"/>
          <w:kern w:val="2"/>
          <w:sz w:val="28"/>
        </w:rPr>
      </w:pPr>
      <w:r>
        <w:rPr>
          <w:rFonts w:ascii="仿宋_GB2312" w:hint="eastAsia"/>
          <w:kern w:val="2"/>
          <w:sz w:val="28"/>
        </w:rPr>
        <w:t>北京康正国际资产评估有限公司</w:t>
      </w:r>
      <w:r w:rsidR="00ED1A4D" w:rsidRPr="00BA7BB3">
        <w:rPr>
          <w:rFonts w:ascii="仿宋_GB2312" w:hint="eastAsia"/>
          <w:kern w:val="2"/>
          <w:sz w:val="28"/>
        </w:rPr>
        <w:t>接受</w:t>
      </w:r>
      <w:r w:rsidR="0038749C">
        <w:rPr>
          <w:rFonts w:ascii="仿宋_GB2312" w:hint="eastAsia"/>
          <w:kern w:val="2"/>
          <w:sz w:val="28"/>
        </w:rPr>
        <w:t>晟瑞弘信投资（北京）有限公司</w:t>
      </w:r>
      <w:r w:rsidR="00ED1A4D" w:rsidRPr="00BA7BB3">
        <w:rPr>
          <w:rFonts w:ascii="仿宋_GB2312" w:hint="eastAsia"/>
          <w:kern w:val="2"/>
          <w:sz w:val="28"/>
        </w:rPr>
        <w:t>的委托，根据国家相关法律法规和资产评估准则，遵循独立、客观、公正的原则，</w:t>
      </w:r>
      <w:r w:rsidR="00ED1A4D" w:rsidRPr="00994479">
        <w:rPr>
          <w:rFonts w:ascii="仿宋_GB2312" w:hint="eastAsia"/>
          <w:kern w:val="2"/>
          <w:sz w:val="28"/>
        </w:rPr>
        <w:t>对</w:t>
      </w:r>
      <w:r w:rsidR="001B0FD3">
        <w:rPr>
          <w:rFonts w:ascii="仿宋_GB2312" w:hint="eastAsia"/>
          <w:kern w:val="2"/>
          <w:sz w:val="28"/>
        </w:rPr>
        <w:t>股权转让</w:t>
      </w:r>
      <w:r w:rsidR="00ED1A4D" w:rsidRPr="00994479">
        <w:rPr>
          <w:rFonts w:ascii="仿宋_GB2312" w:hint="eastAsia"/>
          <w:kern w:val="2"/>
          <w:sz w:val="28"/>
        </w:rPr>
        <w:t>事宜涉及的</w:t>
      </w:r>
      <w:r w:rsidR="0038749C">
        <w:rPr>
          <w:rFonts w:ascii="仿宋_GB2312" w:hint="eastAsia"/>
          <w:kern w:val="2"/>
          <w:sz w:val="28"/>
        </w:rPr>
        <w:t>晟瑞弘信投资（北京）有限公司</w:t>
      </w:r>
      <w:r w:rsidR="00ED1A4D" w:rsidRPr="00994479">
        <w:rPr>
          <w:rFonts w:ascii="仿宋_GB2312" w:hint="eastAsia"/>
          <w:kern w:val="2"/>
          <w:sz w:val="28"/>
        </w:rPr>
        <w:t>的</w:t>
      </w:r>
      <w:r w:rsidR="00994479" w:rsidRPr="00994479">
        <w:rPr>
          <w:rFonts w:ascii="仿宋_GB2312" w:hint="eastAsia"/>
          <w:kern w:val="2"/>
          <w:sz w:val="28"/>
        </w:rPr>
        <w:t>股东</w:t>
      </w:r>
      <w:r w:rsidR="00CB5E5D">
        <w:rPr>
          <w:rFonts w:ascii="仿宋_GB2312" w:hint="eastAsia"/>
          <w:kern w:val="2"/>
          <w:sz w:val="28"/>
        </w:rPr>
        <w:t>全部</w:t>
      </w:r>
      <w:r w:rsidR="00994479" w:rsidRPr="00994479">
        <w:rPr>
          <w:rFonts w:ascii="仿宋_GB2312" w:hint="eastAsia"/>
          <w:kern w:val="2"/>
          <w:sz w:val="28"/>
        </w:rPr>
        <w:t>权益</w:t>
      </w:r>
      <w:r w:rsidR="00ED1A4D" w:rsidRPr="00994479">
        <w:rPr>
          <w:rFonts w:ascii="仿宋_GB2312" w:hint="eastAsia"/>
          <w:kern w:val="2"/>
          <w:sz w:val="28"/>
        </w:rPr>
        <w:t>进行了评估。</w:t>
      </w:r>
    </w:p>
    <w:p w:rsidR="00ED1A4D" w:rsidRPr="00BA7BB3" w:rsidRDefault="00ED1A4D" w:rsidP="00ED1A4D">
      <w:pPr>
        <w:pStyle w:val="a0"/>
        <w:ind w:firstLineChars="200" w:firstLine="560"/>
        <w:rPr>
          <w:rFonts w:ascii="仿宋_GB2312"/>
          <w:kern w:val="2"/>
          <w:sz w:val="28"/>
        </w:rPr>
      </w:pPr>
      <w:r w:rsidRPr="00BA7BB3">
        <w:rPr>
          <w:rFonts w:ascii="仿宋_GB2312" w:hint="eastAsia"/>
          <w:kern w:val="2"/>
          <w:sz w:val="28"/>
        </w:rPr>
        <w:t>本次评估的评估对象为</w:t>
      </w:r>
      <w:r w:rsidR="0038749C">
        <w:rPr>
          <w:rFonts w:ascii="仿宋_GB2312" w:hint="eastAsia"/>
          <w:kern w:val="2"/>
          <w:sz w:val="28"/>
        </w:rPr>
        <w:t>晟瑞弘信投资（北京）有限公司</w:t>
      </w:r>
      <w:r w:rsidR="00AB3519" w:rsidRPr="00994479">
        <w:rPr>
          <w:rFonts w:ascii="仿宋_GB2312" w:hint="eastAsia"/>
          <w:kern w:val="2"/>
          <w:sz w:val="28"/>
        </w:rPr>
        <w:t>的股东</w:t>
      </w:r>
      <w:r w:rsidR="001700DF">
        <w:rPr>
          <w:rFonts w:ascii="仿宋_GB2312" w:hint="eastAsia"/>
          <w:kern w:val="2"/>
          <w:sz w:val="28"/>
        </w:rPr>
        <w:t>全部</w:t>
      </w:r>
      <w:r w:rsidR="00AB3519" w:rsidRPr="00994479">
        <w:rPr>
          <w:rFonts w:ascii="仿宋_GB2312" w:hint="eastAsia"/>
          <w:kern w:val="2"/>
          <w:sz w:val="28"/>
        </w:rPr>
        <w:t>权益</w:t>
      </w:r>
      <w:r w:rsidRPr="00BA7BB3">
        <w:rPr>
          <w:rFonts w:ascii="仿宋_GB2312" w:hint="eastAsia"/>
          <w:kern w:val="2"/>
          <w:sz w:val="28"/>
        </w:rPr>
        <w:t>；评估范围为</w:t>
      </w:r>
      <w:r w:rsidR="0038749C">
        <w:rPr>
          <w:rFonts w:ascii="仿宋_GB2312" w:hint="eastAsia"/>
          <w:kern w:val="2"/>
          <w:sz w:val="28"/>
        </w:rPr>
        <w:t>晟瑞弘信投资（北京）有限公司</w:t>
      </w:r>
      <w:r w:rsidR="00AB3519" w:rsidRPr="00994479">
        <w:rPr>
          <w:rFonts w:ascii="仿宋_GB2312" w:hint="eastAsia"/>
          <w:kern w:val="2"/>
          <w:sz w:val="28"/>
        </w:rPr>
        <w:t>的</w:t>
      </w:r>
      <w:r w:rsidR="00AB3519">
        <w:rPr>
          <w:rFonts w:ascii="仿宋_GB2312" w:hint="eastAsia"/>
          <w:kern w:val="2"/>
          <w:sz w:val="28"/>
        </w:rPr>
        <w:t>全部资产及相关负债</w:t>
      </w:r>
      <w:r w:rsidRPr="00BA7BB3">
        <w:rPr>
          <w:rFonts w:ascii="仿宋_GB2312" w:hint="eastAsia"/>
          <w:kern w:val="2"/>
          <w:sz w:val="28"/>
        </w:rPr>
        <w:t>；评估的价值类型为市场价值；评估基准日为</w:t>
      </w:r>
      <w:r w:rsidR="00AB3519">
        <w:rPr>
          <w:rFonts w:ascii="仿宋_GB2312" w:hint="eastAsia"/>
          <w:kern w:val="2"/>
          <w:sz w:val="28"/>
        </w:rPr>
        <w:t>201</w:t>
      </w:r>
      <w:r w:rsidR="007B7074">
        <w:rPr>
          <w:rFonts w:ascii="仿宋_GB2312" w:hint="eastAsia"/>
          <w:kern w:val="2"/>
          <w:sz w:val="28"/>
        </w:rPr>
        <w:t>7</w:t>
      </w:r>
      <w:r w:rsidRPr="00BA7BB3">
        <w:rPr>
          <w:rFonts w:ascii="仿宋_GB2312" w:hint="eastAsia"/>
          <w:kern w:val="2"/>
          <w:sz w:val="28"/>
        </w:rPr>
        <w:t>年</w:t>
      </w:r>
      <w:r w:rsidR="00084515">
        <w:rPr>
          <w:rFonts w:ascii="仿宋_GB2312" w:hint="eastAsia"/>
          <w:kern w:val="2"/>
          <w:sz w:val="28"/>
        </w:rPr>
        <w:t>9</w:t>
      </w:r>
      <w:r w:rsidRPr="00BA7BB3">
        <w:rPr>
          <w:rFonts w:ascii="仿宋_GB2312" w:hint="eastAsia"/>
          <w:kern w:val="2"/>
          <w:sz w:val="28"/>
        </w:rPr>
        <w:t>月</w:t>
      </w:r>
      <w:r w:rsidR="00AB3519">
        <w:rPr>
          <w:rFonts w:ascii="仿宋_GB2312" w:hint="eastAsia"/>
          <w:kern w:val="2"/>
          <w:sz w:val="28"/>
        </w:rPr>
        <w:t>3</w:t>
      </w:r>
      <w:r w:rsidR="00084515">
        <w:rPr>
          <w:rFonts w:ascii="仿宋_GB2312" w:hint="eastAsia"/>
          <w:kern w:val="2"/>
          <w:sz w:val="28"/>
        </w:rPr>
        <w:t>0</w:t>
      </w:r>
      <w:r w:rsidRPr="00BA7BB3">
        <w:rPr>
          <w:rFonts w:ascii="仿宋_GB2312" w:hint="eastAsia"/>
          <w:kern w:val="2"/>
          <w:sz w:val="28"/>
        </w:rPr>
        <w:t>日。</w:t>
      </w:r>
    </w:p>
    <w:p w:rsidR="00ED1A4D" w:rsidRPr="00B157BC" w:rsidRDefault="00D772CF" w:rsidP="00ED1A4D">
      <w:pPr>
        <w:pStyle w:val="a0"/>
        <w:ind w:firstLineChars="200" w:firstLine="560"/>
        <w:rPr>
          <w:rFonts w:ascii="仿宋_GB2312"/>
          <w:kern w:val="2"/>
          <w:sz w:val="28"/>
        </w:rPr>
      </w:pPr>
      <w:r>
        <w:rPr>
          <w:rFonts w:ascii="仿宋_GB2312" w:hint="eastAsia"/>
          <w:sz w:val="28"/>
        </w:rPr>
        <w:t>资产评估专业人员</w:t>
      </w:r>
      <w:r w:rsidR="00ED1A4D" w:rsidRPr="00BA7BB3">
        <w:rPr>
          <w:rFonts w:ascii="仿宋_GB2312" w:hint="eastAsia"/>
          <w:sz w:val="28"/>
        </w:rPr>
        <w:t>履行了必要的评估程序，以资产的持续使用和公开市场等为前提</w:t>
      </w:r>
      <w:r w:rsidR="00ED1A4D" w:rsidRPr="00BA7BB3">
        <w:rPr>
          <w:rFonts w:ascii="仿宋_GB2312" w:hint="eastAsia"/>
          <w:kern w:val="2"/>
          <w:sz w:val="28"/>
        </w:rPr>
        <w:t>，采用</w:t>
      </w:r>
      <w:r w:rsidR="00AB3519">
        <w:rPr>
          <w:rFonts w:ascii="仿宋_GB2312" w:hint="eastAsia"/>
          <w:kern w:val="2"/>
          <w:sz w:val="28"/>
        </w:rPr>
        <w:t>资产基</w:t>
      </w:r>
      <w:r w:rsidR="00AB3519" w:rsidRPr="00B157BC">
        <w:rPr>
          <w:rFonts w:ascii="仿宋_GB2312" w:hint="eastAsia"/>
          <w:kern w:val="2"/>
          <w:sz w:val="28"/>
        </w:rPr>
        <w:t>础</w:t>
      </w:r>
      <w:r w:rsidR="00ED1A4D" w:rsidRPr="00B157BC">
        <w:rPr>
          <w:rFonts w:ascii="仿宋_GB2312" w:hint="eastAsia"/>
          <w:kern w:val="2"/>
          <w:sz w:val="28"/>
        </w:rPr>
        <w:t>法进行了评定估算。</w:t>
      </w:r>
    </w:p>
    <w:p w:rsidR="00ED1A4D" w:rsidRPr="00BA7BB3" w:rsidRDefault="00ED1A4D" w:rsidP="00ED1A4D">
      <w:pPr>
        <w:pStyle w:val="a0"/>
        <w:ind w:firstLineChars="200" w:firstLine="560"/>
        <w:rPr>
          <w:rFonts w:ascii="仿宋_GB2312"/>
          <w:kern w:val="2"/>
          <w:sz w:val="28"/>
        </w:rPr>
      </w:pPr>
      <w:r w:rsidRPr="00B157BC">
        <w:rPr>
          <w:rFonts w:ascii="仿宋_GB2312" w:hint="eastAsia"/>
          <w:kern w:val="2"/>
          <w:sz w:val="28"/>
        </w:rPr>
        <w:t>至评估基准日，</w:t>
      </w:r>
      <w:r w:rsidR="0038749C">
        <w:rPr>
          <w:rFonts w:ascii="仿宋_GB2312" w:hint="eastAsia"/>
          <w:kern w:val="2"/>
          <w:sz w:val="28"/>
        </w:rPr>
        <w:t>晟瑞弘信投资（北京）有限公司</w:t>
      </w:r>
      <w:r w:rsidR="00AB3519" w:rsidRPr="00B157BC">
        <w:rPr>
          <w:rFonts w:ascii="仿宋_GB2312" w:hint="eastAsia"/>
          <w:kern w:val="2"/>
          <w:sz w:val="28"/>
        </w:rPr>
        <w:t>的股东</w:t>
      </w:r>
      <w:r w:rsidR="00D772CF">
        <w:rPr>
          <w:rFonts w:ascii="仿宋_GB2312" w:hint="eastAsia"/>
          <w:kern w:val="2"/>
          <w:sz w:val="28"/>
        </w:rPr>
        <w:t>全部</w:t>
      </w:r>
      <w:r w:rsidR="00AB3519" w:rsidRPr="00B157BC">
        <w:rPr>
          <w:rFonts w:ascii="仿宋_GB2312" w:hint="eastAsia"/>
          <w:kern w:val="2"/>
          <w:sz w:val="28"/>
        </w:rPr>
        <w:t>权益</w:t>
      </w:r>
      <w:r w:rsidRPr="00B157BC">
        <w:rPr>
          <w:rFonts w:ascii="仿宋_GB2312" w:hint="eastAsia"/>
          <w:kern w:val="2"/>
          <w:sz w:val="28"/>
        </w:rPr>
        <w:t>的评估结果为</w:t>
      </w:r>
      <w:r w:rsidR="00620978">
        <w:rPr>
          <w:rFonts w:ascii="仿宋_GB2312" w:hint="eastAsia"/>
          <w:kern w:val="2"/>
          <w:sz w:val="28"/>
        </w:rPr>
        <w:t>：</w:t>
      </w:r>
      <w:r w:rsidRPr="00B157BC">
        <w:rPr>
          <w:rFonts w:ascii="仿宋_GB2312" w:hint="eastAsia"/>
          <w:kern w:val="2"/>
          <w:sz w:val="28"/>
        </w:rPr>
        <w:t>人民币</w:t>
      </w:r>
      <w:r w:rsidR="00870FD6">
        <w:rPr>
          <w:rFonts w:ascii="仿宋_GB2312" w:hint="eastAsia"/>
          <w:kern w:val="2"/>
          <w:sz w:val="28"/>
        </w:rPr>
        <w:t>1,1</w:t>
      </w:r>
      <w:r w:rsidR="0089479B">
        <w:rPr>
          <w:rFonts w:ascii="仿宋_GB2312" w:hint="eastAsia"/>
          <w:kern w:val="2"/>
          <w:sz w:val="28"/>
        </w:rPr>
        <w:t>21</w:t>
      </w:r>
      <w:r w:rsidR="00870FD6">
        <w:rPr>
          <w:rFonts w:ascii="仿宋_GB2312" w:hint="eastAsia"/>
          <w:kern w:val="2"/>
          <w:sz w:val="28"/>
        </w:rPr>
        <w:t>.</w:t>
      </w:r>
      <w:r w:rsidR="0089479B">
        <w:rPr>
          <w:rFonts w:ascii="仿宋_GB2312" w:hint="eastAsia"/>
          <w:kern w:val="2"/>
          <w:sz w:val="28"/>
        </w:rPr>
        <w:t>98</w:t>
      </w:r>
      <w:r w:rsidRPr="00B157BC">
        <w:rPr>
          <w:rFonts w:ascii="仿宋_GB2312" w:hint="eastAsia"/>
          <w:kern w:val="2"/>
          <w:sz w:val="28"/>
        </w:rPr>
        <w:t>万元</w:t>
      </w:r>
      <w:r w:rsidR="00D772CF">
        <w:rPr>
          <w:rFonts w:ascii="仿宋_GB2312" w:hint="eastAsia"/>
          <w:kern w:val="2"/>
          <w:sz w:val="28"/>
        </w:rPr>
        <w:t>。</w:t>
      </w:r>
    </w:p>
    <w:p w:rsidR="00ED1A4D" w:rsidRPr="001700DF" w:rsidRDefault="00ED1A4D" w:rsidP="00ED1A4D">
      <w:pPr>
        <w:adjustRightInd w:val="0"/>
        <w:snapToGrid w:val="0"/>
        <w:spacing w:line="360" w:lineRule="auto"/>
        <w:ind w:firstLine="425"/>
        <w:jc w:val="center"/>
        <w:rPr>
          <w:rFonts w:ascii="仿宋_GB2312" w:eastAsia="仿宋_GB2312"/>
          <w:b/>
          <w:sz w:val="28"/>
          <w:szCs w:val="28"/>
        </w:rPr>
      </w:pPr>
      <w:r w:rsidRPr="0089479B">
        <w:rPr>
          <w:rFonts w:ascii="仿宋_GB2312" w:eastAsia="仿宋_GB2312" w:hint="eastAsia"/>
          <w:b/>
          <w:sz w:val="28"/>
          <w:szCs w:val="28"/>
        </w:rPr>
        <w:t>资产评估结果汇总表</w:t>
      </w:r>
    </w:p>
    <w:p w:rsidR="00ED1A4D" w:rsidRPr="00BA7BB3" w:rsidRDefault="00ED1A4D" w:rsidP="00ED1A4D">
      <w:pPr>
        <w:pStyle w:val="a5"/>
        <w:snapToGrid w:val="0"/>
        <w:spacing w:line="360" w:lineRule="auto"/>
        <w:ind w:firstLine="425"/>
        <w:jc w:val="center"/>
        <w:rPr>
          <w:rFonts w:ascii="仿宋_GB2312" w:eastAsia="仿宋_GB2312"/>
          <w:sz w:val="24"/>
          <w:szCs w:val="24"/>
        </w:rPr>
      </w:pPr>
      <w:r w:rsidRPr="00BA7BB3">
        <w:rPr>
          <w:rFonts w:ascii="仿宋_GB2312" w:eastAsia="仿宋_GB2312" w:hint="eastAsia"/>
          <w:sz w:val="24"/>
          <w:szCs w:val="24"/>
        </w:rPr>
        <w:t xml:space="preserve">                                         </w:t>
      </w:r>
      <w:r>
        <w:rPr>
          <w:rFonts w:ascii="仿宋_GB2312" w:eastAsia="仿宋_GB2312" w:hint="eastAsia"/>
          <w:sz w:val="24"/>
          <w:szCs w:val="24"/>
        </w:rPr>
        <w:t>金额单位：</w:t>
      </w:r>
      <w:r w:rsidRPr="00BA7BB3">
        <w:rPr>
          <w:rFonts w:ascii="仿宋_GB2312" w:eastAsia="仿宋_GB2312" w:hint="eastAsia"/>
          <w:sz w:val="24"/>
          <w:szCs w:val="24"/>
        </w:rPr>
        <w:t>人民币万元</w:t>
      </w:r>
    </w:p>
    <w:tbl>
      <w:tblPr>
        <w:tblW w:w="8755" w:type="dxa"/>
        <w:jc w:val="center"/>
        <w:tblCellMar>
          <w:top w:w="15" w:type="dxa"/>
          <w:left w:w="15" w:type="dxa"/>
          <w:bottom w:w="15" w:type="dxa"/>
          <w:right w:w="15" w:type="dxa"/>
        </w:tblCellMar>
        <w:tblLook w:val="0000" w:firstRow="0" w:lastRow="0" w:firstColumn="0" w:lastColumn="0" w:noHBand="0" w:noVBand="0"/>
      </w:tblPr>
      <w:tblGrid>
        <w:gridCol w:w="2551"/>
        <w:gridCol w:w="520"/>
        <w:gridCol w:w="1515"/>
        <w:gridCol w:w="1394"/>
        <w:gridCol w:w="1367"/>
        <w:gridCol w:w="1408"/>
      </w:tblGrid>
      <w:tr w:rsidR="00ED1A4D" w:rsidRPr="00BA7BB3">
        <w:trPr>
          <w:trHeight w:val="284"/>
          <w:jc w:val="center"/>
        </w:trPr>
        <w:tc>
          <w:tcPr>
            <w:tcW w:w="30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项</w:t>
            </w:r>
            <w:r w:rsidRPr="00BA7BB3">
              <w:rPr>
                <w:rStyle w:val="font31"/>
                <w:rFonts w:ascii="仿宋_GB2312" w:eastAsia="仿宋_GB2312" w:hint="eastAsia"/>
                <w:b/>
                <w:color w:val="auto"/>
                <w:spacing w:val="-20"/>
              </w:rPr>
              <w:t xml:space="preserve">      </w:t>
            </w:r>
            <w:r w:rsidRPr="00BA7BB3">
              <w:rPr>
                <w:rStyle w:val="font41"/>
                <w:rFonts w:ascii="仿宋_GB2312" w:eastAsia="仿宋_GB2312" w:hAnsi="Times New Roman" w:hint="default"/>
                <w:b/>
                <w:color w:val="auto"/>
                <w:spacing w:val="-20"/>
              </w:rPr>
              <w:t>目</w:t>
            </w:r>
          </w:p>
        </w:tc>
        <w:tc>
          <w:tcPr>
            <w:tcW w:w="1515" w:type="dxa"/>
            <w:tcBorders>
              <w:top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账面价值</w:t>
            </w:r>
          </w:p>
        </w:tc>
        <w:tc>
          <w:tcPr>
            <w:tcW w:w="1394" w:type="dxa"/>
            <w:tcBorders>
              <w:top w:val="single" w:sz="4" w:space="0" w:color="000000"/>
              <w:left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评估价值</w:t>
            </w:r>
          </w:p>
        </w:tc>
        <w:tc>
          <w:tcPr>
            <w:tcW w:w="1367" w:type="dxa"/>
            <w:tcBorders>
              <w:top w:val="single" w:sz="4" w:space="0" w:color="000000"/>
              <w:left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增减值</w:t>
            </w:r>
          </w:p>
        </w:tc>
        <w:tc>
          <w:tcPr>
            <w:tcW w:w="1408" w:type="dxa"/>
            <w:tcBorders>
              <w:top w:val="single" w:sz="4" w:space="0" w:color="000000"/>
              <w:left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增值率％</w:t>
            </w:r>
          </w:p>
        </w:tc>
      </w:tr>
      <w:tr w:rsidR="00ED1A4D" w:rsidRPr="00BA7BB3">
        <w:trPr>
          <w:trHeight w:val="284"/>
          <w:jc w:val="center"/>
        </w:trPr>
        <w:tc>
          <w:tcPr>
            <w:tcW w:w="3071" w:type="dxa"/>
            <w:gridSpan w:val="2"/>
            <w:vMerge/>
            <w:tcBorders>
              <w:top w:val="single" w:sz="4" w:space="0" w:color="000000"/>
              <w:left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p>
        </w:tc>
        <w:tc>
          <w:tcPr>
            <w:tcW w:w="1515" w:type="dxa"/>
            <w:tcBorders>
              <w:top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A</w:t>
            </w:r>
          </w:p>
        </w:tc>
        <w:tc>
          <w:tcPr>
            <w:tcW w:w="1394" w:type="dxa"/>
            <w:tcBorders>
              <w:top w:val="single" w:sz="4" w:space="0" w:color="000000"/>
              <w:left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B</w:t>
            </w:r>
          </w:p>
        </w:tc>
        <w:tc>
          <w:tcPr>
            <w:tcW w:w="1367" w:type="dxa"/>
            <w:tcBorders>
              <w:top w:val="single" w:sz="4" w:space="0" w:color="000000"/>
              <w:left w:val="single" w:sz="4" w:space="0" w:color="000000"/>
              <w:bottom w:val="single" w:sz="4" w:space="0" w:color="000000"/>
              <w:right w:val="single" w:sz="4" w:space="0" w:color="000000"/>
            </w:tcBorders>
            <w:vAlign w:val="center"/>
          </w:tcPr>
          <w:p w:rsidR="00ED1A4D" w:rsidRPr="00BA7BB3" w:rsidRDefault="00ED1A4D" w:rsidP="00ED1A4D">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 xml:space="preserve">C = B- A </w:t>
            </w:r>
          </w:p>
        </w:tc>
        <w:tc>
          <w:tcPr>
            <w:tcW w:w="1408" w:type="dxa"/>
            <w:tcBorders>
              <w:top w:val="single" w:sz="4" w:space="0" w:color="000000"/>
              <w:left w:val="single" w:sz="4" w:space="0" w:color="000000"/>
              <w:bottom w:val="single" w:sz="4" w:space="0" w:color="000000"/>
              <w:right w:val="single" w:sz="4" w:space="0" w:color="000000"/>
            </w:tcBorders>
            <w:vAlign w:val="center"/>
          </w:tcPr>
          <w:p w:rsidR="00ED1A4D" w:rsidRPr="00BA7BB3" w:rsidRDefault="00AA7F62" w:rsidP="00ED1A4D">
            <w:pPr>
              <w:snapToGrid w:val="0"/>
              <w:jc w:val="center"/>
              <w:rPr>
                <w:rFonts w:ascii="仿宋_GB2312" w:eastAsia="仿宋_GB2312"/>
                <w:b/>
                <w:spacing w:val="-20"/>
                <w:sz w:val="24"/>
                <w:szCs w:val="24"/>
              </w:rPr>
            </w:pPr>
            <w:r>
              <w:rPr>
                <w:rFonts w:ascii="仿宋_GB2312" w:eastAsia="仿宋_GB2312" w:hint="eastAsia"/>
                <w:b/>
                <w:spacing w:val="-20"/>
                <w:sz w:val="24"/>
                <w:szCs w:val="24"/>
              </w:rPr>
              <w:t>D</w:t>
            </w:r>
            <w:r w:rsidR="00ED1A4D" w:rsidRPr="00BA7BB3">
              <w:rPr>
                <w:rFonts w:ascii="仿宋_GB2312" w:eastAsia="仿宋_GB2312" w:hint="eastAsia"/>
                <w:b/>
                <w:spacing w:val="-20"/>
                <w:sz w:val="24"/>
                <w:szCs w:val="24"/>
              </w:rPr>
              <w:t>=</w:t>
            </w:r>
            <w:r>
              <w:rPr>
                <w:rStyle w:val="font01"/>
                <w:rFonts w:ascii="仿宋_GB2312" w:eastAsia="仿宋_GB2312" w:hint="eastAsia"/>
                <w:b/>
                <w:color w:val="auto"/>
                <w:spacing w:val="-20"/>
              </w:rPr>
              <w:t>C</w:t>
            </w:r>
            <w:r w:rsidR="00ED1A4D" w:rsidRPr="00BA7BB3">
              <w:rPr>
                <w:rStyle w:val="font01"/>
                <w:rFonts w:ascii="仿宋_GB2312" w:eastAsia="仿宋_GB2312" w:hint="eastAsia"/>
                <w:b/>
                <w:color w:val="auto"/>
                <w:spacing w:val="-20"/>
              </w:rPr>
              <w:t>/</w:t>
            </w:r>
            <w:r>
              <w:rPr>
                <w:rStyle w:val="font01"/>
                <w:rFonts w:ascii="仿宋_GB2312" w:eastAsia="仿宋_GB2312" w:hint="eastAsia"/>
                <w:b/>
                <w:color w:val="auto"/>
                <w:spacing w:val="-20"/>
              </w:rPr>
              <w:t>A</w:t>
            </w:r>
            <w:r w:rsidR="00ED1A4D" w:rsidRPr="00BA7BB3">
              <w:rPr>
                <w:rStyle w:val="font01"/>
                <w:rFonts w:ascii="仿宋_GB2312" w:eastAsia="仿宋_GB2312" w:hint="eastAsia"/>
                <w:b/>
                <w:color w:val="auto"/>
                <w:spacing w:val="-20"/>
              </w:rPr>
              <w:t>×100%</w:t>
            </w: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9A0F33" w:rsidP="00ED1A4D">
            <w:pPr>
              <w:snapToGrid w:val="0"/>
              <w:rPr>
                <w:rFonts w:ascii="仿宋_GB2312" w:eastAsia="仿宋_GB2312"/>
                <w:spacing w:val="-20"/>
                <w:sz w:val="24"/>
                <w:szCs w:val="24"/>
              </w:rPr>
            </w:pPr>
            <w:hyperlink w:anchor="分类汇总!B6#分类汇总!B6" w:history="1">
              <w:r w:rsidR="0089479B" w:rsidRPr="00BA7BB3">
                <w:rPr>
                  <w:rStyle w:val="ab"/>
                  <w:rFonts w:ascii="仿宋_GB2312" w:eastAsia="仿宋_GB2312" w:hint="eastAsia"/>
                  <w:color w:val="auto"/>
                  <w:spacing w:val="-20"/>
                  <w:sz w:val="24"/>
                  <w:szCs w:val="24"/>
                </w:rPr>
                <w:t>流动资产</w:t>
              </w:r>
            </w:hyperlink>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w:t>
            </w:r>
          </w:p>
        </w:tc>
        <w:tc>
          <w:tcPr>
            <w:tcW w:w="1515" w:type="dxa"/>
            <w:tcBorders>
              <w:top w:val="single" w:sz="4" w:space="0" w:color="000000"/>
              <w:bottom w:val="single" w:sz="4" w:space="0" w:color="000000"/>
              <w:right w:val="single" w:sz="4" w:space="0" w:color="000000"/>
            </w:tcBorders>
          </w:tcPr>
          <w:p w:rsidR="0089479B" w:rsidRPr="00AD3183" w:rsidRDefault="0089479B" w:rsidP="0089479B">
            <w:pPr>
              <w:snapToGrid w:val="0"/>
              <w:jc w:val="right"/>
              <w:rPr>
                <w:rFonts w:ascii="仿宋_GB2312" w:eastAsia="仿宋_GB2312"/>
                <w:spacing w:val="-20"/>
                <w:sz w:val="24"/>
                <w:szCs w:val="24"/>
              </w:rPr>
            </w:pPr>
            <w:r>
              <w:rPr>
                <w:rFonts w:ascii="仿宋_GB2312" w:eastAsia="仿宋_GB2312" w:hint="eastAsia"/>
                <w:spacing w:val="-20"/>
                <w:sz w:val="24"/>
                <w:szCs w:val="24"/>
              </w:rPr>
              <w:t>219.52</w:t>
            </w: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219.52</w:t>
            </w:r>
          </w:p>
        </w:tc>
        <w:tc>
          <w:tcPr>
            <w:tcW w:w="1367"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rPr>
                <w:rFonts w:ascii="仿宋_GB2312" w:eastAsia="仿宋_GB2312"/>
                <w:spacing w:val="-20"/>
                <w:sz w:val="24"/>
                <w:szCs w:val="24"/>
              </w:rPr>
            </w:pPr>
            <w:r w:rsidRPr="00BA7BB3">
              <w:rPr>
                <w:rFonts w:ascii="仿宋_GB2312" w:eastAsia="仿宋_GB2312" w:hint="eastAsia"/>
                <w:spacing w:val="-20"/>
                <w:sz w:val="24"/>
                <w:szCs w:val="24"/>
              </w:rPr>
              <w:t>非流动资产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2</w:t>
            </w:r>
          </w:p>
        </w:tc>
        <w:tc>
          <w:tcPr>
            <w:tcW w:w="1515" w:type="dxa"/>
            <w:tcBorders>
              <w:top w:val="single" w:sz="4" w:space="0" w:color="000000"/>
              <w:left w:val="single" w:sz="4" w:space="0" w:color="000000"/>
              <w:bottom w:val="single" w:sz="4" w:space="0" w:color="000000"/>
            </w:tcBorders>
          </w:tcPr>
          <w:p w:rsidR="0089479B" w:rsidRPr="00AD3183" w:rsidRDefault="0089479B" w:rsidP="0089479B">
            <w:pPr>
              <w:snapToGrid w:val="0"/>
              <w:jc w:val="right"/>
              <w:rPr>
                <w:rFonts w:ascii="仿宋_GB2312" w:eastAsia="仿宋_GB2312"/>
                <w:spacing w:val="-20"/>
                <w:sz w:val="24"/>
                <w:szCs w:val="24"/>
              </w:rPr>
            </w:pPr>
            <w:r>
              <w:rPr>
                <w:rFonts w:ascii="仿宋_GB2312" w:eastAsia="仿宋_GB2312" w:hint="eastAsia"/>
                <w:spacing w:val="-20"/>
                <w:sz w:val="24"/>
                <w:szCs w:val="24"/>
              </w:rPr>
              <w:t>299.09</w:t>
            </w: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89479B">
            <w:pPr>
              <w:snapToGrid w:val="0"/>
              <w:jc w:val="right"/>
              <w:rPr>
                <w:rFonts w:ascii="仿宋_GB2312" w:eastAsia="仿宋_GB2312"/>
                <w:spacing w:val="-20"/>
                <w:sz w:val="24"/>
                <w:szCs w:val="24"/>
              </w:rPr>
            </w:pPr>
            <w:r>
              <w:rPr>
                <w:rFonts w:ascii="仿宋_GB2312" w:eastAsia="仿宋_GB2312" w:hint="eastAsia"/>
                <w:spacing w:val="-20"/>
                <w:sz w:val="24"/>
                <w:szCs w:val="24"/>
              </w:rPr>
              <w:t>534.20</w:t>
            </w:r>
          </w:p>
        </w:tc>
        <w:tc>
          <w:tcPr>
            <w:tcW w:w="1367" w:type="dxa"/>
            <w:tcBorders>
              <w:top w:val="single" w:sz="4" w:space="0" w:color="000000"/>
              <w:bottom w:val="single" w:sz="4" w:space="0" w:color="000000"/>
              <w:right w:val="single" w:sz="4" w:space="0" w:color="000000"/>
            </w:tcBorders>
          </w:tcPr>
          <w:p w:rsidR="0089479B" w:rsidRPr="00AD3183" w:rsidRDefault="0089479B" w:rsidP="0089479B">
            <w:pPr>
              <w:snapToGrid w:val="0"/>
              <w:jc w:val="right"/>
              <w:rPr>
                <w:rFonts w:ascii="仿宋_GB2312" w:eastAsia="仿宋_GB2312"/>
                <w:spacing w:val="-20"/>
                <w:sz w:val="24"/>
                <w:szCs w:val="24"/>
              </w:rPr>
            </w:pPr>
            <w:r>
              <w:rPr>
                <w:rFonts w:ascii="仿宋_GB2312" w:eastAsia="仿宋_GB2312" w:hint="eastAsia"/>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r>
              <w:rPr>
                <w:rFonts w:ascii="仿宋_GB2312" w:eastAsia="仿宋_GB2312" w:hint="eastAsia"/>
                <w:spacing w:val="-20"/>
                <w:sz w:val="24"/>
                <w:szCs w:val="24"/>
              </w:rPr>
              <w:t>78.61</w:t>
            </w: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rPr>
                <w:rFonts w:ascii="仿宋_GB2312" w:eastAsia="仿宋_GB2312"/>
                <w:spacing w:val="-20"/>
                <w:sz w:val="24"/>
                <w:szCs w:val="24"/>
              </w:rPr>
            </w:pPr>
            <w:r w:rsidRPr="00BA7BB3">
              <w:rPr>
                <w:rFonts w:ascii="仿宋_GB2312" w:eastAsia="仿宋_GB2312" w:hint="eastAsia"/>
                <w:spacing w:val="-20"/>
                <w:sz w:val="24"/>
                <w:szCs w:val="24"/>
              </w:rPr>
              <w:t>其中：可供出售金融资产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3</w:t>
            </w: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F96F4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持有至到期投资</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4</w:t>
            </w: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长期股权投资</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5</w:t>
            </w: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F96F4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投资性房地产</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6</w:t>
            </w: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固定资产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7</w:t>
            </w:r>
          </w:p>
        </w:tc>
        <w:tc>
          <w:tcPr>
            <w:tcW w:w="1515" w:type="dxa"/>
            <w:tcBorders>
              <w:top w:val="single" w:sz="4" w:space="0" w:color="000000"/>
              <w:left w:val="single" w:sz="4" w:space="0" w:color="000000"/>
              <w:bottom w:val="single" w:sz="4" w:space="0" w:color="000000"/>
            </w:tcBorders>
          </w:tcPr>
          <w:p w:rsidR="0089479B" w:rsidRPr="00AD3183" w:rsidRDefault="0089479B"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299.09</w:t>
            </w: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F65E90">
            <w:pPr>
              <w:snapToGrid w:val="0"/>
              <w:jc w:val="right"/>
              <w:rPr>
                <w:rFonts w:ascii="仿宋_GB2312" w:eastAsia="仿宋_GB2312"/>
                <w:spacing w:val="-20"/>
                <w:sz w:val="24"/>
                <w:szCs w:val="24"/>
              </w:rPr>
            </w:pPr>
            <w:r>
              <w:rPr>
                <w:rFonts w:ascii="仿宋_GB2312" w:eastAsia="仿宋_GB2312" w:hint="eastAsia"/>
                <w:spacing w:val="-20"/>
                <w:sz w:val="24"/>
                <w:szCs w:val="24"/>
              </w:rPr>
              <w:t>534.20</w:t>
            </w:r>
          </w:p>
        </w:tc>
        <w:tc>
          <w:tcPr>
            <w:tcW w:w="1367" w:type="dxa"/>
            <w:tcBorders>
              <w:top w:val="single" w:sz="4" w:space="0" w:color="000000"/>
              <w:bottom w:val="single" w:sz="4" w:space="0" w:color="000000"/>
              <w:right w:val="single" w:sz="4" w:space="0" w:color="000000"/>
            </w:tcBorders>
          </w:tcPr>
          <w:p w:rsidR="0089479B" w:rsidRPr="00AD3183" w:rsidRDefault="0089479B"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F65E90">
            <w:pPr>
              <w:snapToGrid w:val="0"/>
              <w:jc w:val="right"/>
              <w:rPr>
                <w:rFonts w:ascii="仿宋_GB2312" w:eastAsia="仿宋_GB2312"/>
                <w:spacing w:val="-20"/>
                <w:sz w:val="24"/>
                <w:szCs w:val="24"/>
              </w:rPr>
            </w:pPr>
            <w:r>
              <w:rPr>
                <w:rFonts w:ascii="仿宋_GB2312" w:eastAsia="仿宋_GB2312" w:hint="eastAsia"/>
                <w:spacing w:val="-20"/>
                <w:sz w:val="24"/>
                <w:szCs w:val="24"/>
              </w:rPr>
              <w:t>78.61</w:t>
            </w:r>
          </w:p>
        </w:tc>
      </w:tr>
      <w:tr w:rsidR="0089479B" w:rsidRPr="00BA7BB3" w:rsidTr="00F96F4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无形资产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8</w:t>
            </w: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F96F4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lastRenderedPageBreak/>
              <w:t>商誉</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9</w:t>
            </w: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F96F4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sidRPr="00BA7BB3">
              <w:rPr>
                <w:rStyle w:val="font51"/>
                <w:rFonts w:ascii="仿宋_GB2312" w:eastAsia="仿宋_GB2312" w:hAnsi="Times New Roman" w:hint="default"/>
                <w:color w:val="auto"/>
                <w:spacing w:val="-20"/>
              </w:rPr>
              <w:t>长期待摊费用</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10</w:t>
            </w: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4A2DD0">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ind w:firstLineChars="300" w:firstLine="600"/>
              <w:rPr>
                <w:rFonts w:ascii="仿宋_GB2312" w:eastAsia="仿宋_GB2312"/>
                <w:spacing w:val="-20"/>
                <w:sz w:val="24"/>
                <w:szCs w:val="24"/>
              </w:rPr>
            </w:pPr>
            <w:r>
              <w:rPr>
                <w:rStyle w:val="font51"/>
                <w:rFonts w:ascii="仿宋_GB2312" w:eastAsia="仿宋_GB2312" w:hAnsi="Times New Roman" w:hint="default"/>
                <w:color w:val="auto"/>
                <w:spacing w:val="-20"/>
              </w:rPr>
              <w:t>固定资产清理</w:t>
            </w:r>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p>
        </w:tc>
        <w:tc>
          <w:tcPr>
            <w:tcW w:w="1515" w:type="dxa"/>
            <w:tcBorders>
              <w:top w:val="single" w:sz="4" w:space="0" w:color="000000"/>
              <w:left w:val="single" w:sz="4" w:space="0" w:color="000000"/>
              <w:bottom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89479B" w:rsidRPr="00BA7BB3" w:rsidRDefault="009A0F33" w:rsidP="00ED1A4D">
            <w:pPr>
              <w:snapToGrid w:val="0"/>
              <w:jc w:val="center"/>
              <w:rPr>
                <w:rFonts w:ascii="仿宋_GB2312" w:eastAsia="仿宋_GB2312"/>
                <w:b/>
                <w:bCs/>
                <w:spacing w:val="-20"/>
                <w:sz w:val="24"/>
                <w:szCs w:val="24"/>
              </w:rPr>
            </w:pPr>
            <w:hyperlink w:anchor="分类汇总!B38#分类汇总!B38" w:history="1">
              <w:r w:rsidR="0089479B" w:rsidRPr="00BA7BB3">
                <w:rPr>
                  <w:rStyle w:val="ab"/>
                  <w:rFonts w:ascii="仿宋_GB2312" w:eastAsia="仿宋_GB2312" w:hint="eastAsia"/>
                  <w:b/>
                  <w:bCs/>
                  <w:color w:val="auto"/>
                  <w:spacing w:val="-20"/>
                  <w:sz w:val="24"/>
                  <w:szCs w:val="24"/>
                </w:rPr>
                <w:t>资产总计</w:t>
              </w:r>
            </w:hyperlink>
          </w:p>
        </w:tc>
        <w:tc>
          <w:tcPr>
            <w:tcW w:w="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11</w:t>
            </w:r>
          </w:p>
        </w:tc>
        <w:tc>
          <w:tcPr>
            <w:tcW w:w="1515" w:type="dxa"/>
            <w:tcBorders>
              <w:top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518.61</w:t>
            </w:r>
          </w:p>
        </w:tc>
        <w:tc>
          <w:tcPr>
            <w:tcW w:w="1394" w:type="dxa"/>
            <w:tcBorders>
              <w:top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753.72</w:t>
            </w:r>
          </w:p>
        </w:tc>
        <w:tc>
          <w:tcPr>
            <w:tcW w:w="1367" w:type="dxa"/>
            <w:tcBorders>
              <w:top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45.33</w:t>
            </w: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9A0F33" w:rsidP="00ED1A4D">
            <w:pPr>
              <w:snapToGrid w:val="0"/>
              <w:rPr>
                <w:rFonts w:ascii="仿宋_GB2312" w:eastAsia="仿宋_GB2312"/>
                <w:spacing w:val="-20"/>
                <w:sz w:val="24"/>
                <w:szCs w:val="24"/>
              </w:rPr>
            </w:pPr>
            <w:hyperlink w:anchor="分类汇总!B39#分类汇总!B39" w:history="1">
              <w:r w:rsidR="0089479B" w:rsidRPr="00BA7BB3">
                <w:rPr>
                  <w:rStyle w:val="ab"/>
                  <w:rFonts w:ascii="仿宋_GB2312" w:eastAsia="仿宋_GB2312" w:hint="eastAsia"/>
                  <w:color w:val="auto"/>
                  <w:spacing w:val="-20"/>
                  <w:sz w:val="24"/>
                  <w:szCs w:val="24"/>
                </w:rPr>
                <w:t>流动负债</w:t>
              </w:r>
            </w:hyperlink>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12</w:t>
            </w:r>
          </w:p>
        </w:tc>
        <w:tc>
          <w:tcPr>
            <w:tcW w:w="1515" w:type="dxa"/>
            <w:tcBorders>
              <w:top w:val="single" w:sz="4" w:space="0" w:color="000000"/>
              <w:bottom w:val="single" w:sz="4" w:space="0" w:color="000000"/>
              <w:right w:val="single" w:sz="4" w:space="0" w:color="000000"/>
            </w:tcBorders>
          </w:tcPr>
          <w:p w:rsidR="0089479B" w:rsidRPr="00AD3183" w:rsidRDefault="0089479B" w:rsidP="0089479B">
            <w:pPr>
              <w:snapToGrid w:val="0"/>
              <w:jc w:val="right"/>
              <w:rPr>
                <w:rFonts w:ascii="仿宋_GB2312" w:eastAsia="仿宋_GB2312"/>
                <w:spacing w:val="-20"/>
                <w:sz w:val="24"/>
                <w:szCs w:val="24"/>
              </w:rPr>
            </w:pPr>
            <w:r>
              <w:rPr>
                <w:rFonts w:ascii="仿宋_GB2312" w:eastAsia="仿宋_GB2312" w:hint="eastAsia"/>
                <w:spacing w:val="-20"/>
                <w:sz w:val="24"/>
                <w:szCs w:val="24"/>
              </w:rPr>
              <w:t>-368.26</w:t>
            </w: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F65E90">
            <w:pPr>
              <w:snapToGrid w:val="0"/>
              <w:jc w:val="right"/>
              <w:rPr>
                <w:rFonts w:ascii="仿宋_GB2312" w:eastAsia="仿宋_GB2312"/>
                <w:spacing w:val="-20"/>
                <w:sz w:val="24"/>
                <w:szCs w:val="24"/>
              </w:rPr>
            </w:pPr>
            <w:r>
              <w:rPr>
                <w:rFonts w:ascii="仿宋_GB2312" w:eastAsia="仿宋_GB2312" w:hint="eastAsia"/>
                <w:spacing w:val="-20"/>
                <w:sz w:val="24"/>
                <w:szCs w:val="24"/>
              </w:rPr>
              <w:t>-368.26</w:t>
            </w:r>
          </w:p>
        </w:tc>
        <w:tc>
          <w:tcPr>
            <w:tcW w:w="1367"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9A0F33" w:rsidP="00ED1A4D">
            <w:pPr>
              <w:snapToGrid w:val="0"/>
              <w:rPr>
                <w:rFonts w:ascii="仿宋_GB2312" w:eastAsia="仿宋_GB2312"/>
                <w:spacing w:val="-20"/>
                <w:sz w:val="24"/>
                <w:szCs w:val="24"/>
              </w:rPr>
            </w:pPr>
            <w:hyperlink w:anchor="分类汇总!B53#分类汇总!B53" w:history="1">
              <w:r w:rsidR="0089479B" w:rsidRPr="00BA7BB3">
                <w:rPr>
                  <w:rStyle w:val="ab"/>
                  <w:rFonts w:ascii="仿宋_GB2312" w:eastAsia="仿宋_GB2312" w:hint="eastAsia"/>
                  <w:color w:val="auto"/>
                  <w:spacing w:val="-20"/>
                  <w:sz w:val="24"/>
                  <w:szCs w:val="24"/>
                </w:rPr>
                <w:t>非流动负债</w:t>
              </w:r>
            </w:hyperlink>
          </w:p>
        </w:tc>
        <w:tc>
          <w:tcPr>
            <w:tcW w:w="520" w:type="dxa"/>
            <w:tcBorders>
              <w:top w:val="single" w:sz="4" w:space="0" w:color="000000"/>
              <w:left w:val="single" w:sz="4" w:space="0" w:color="000000"/>
              <w:bottom w:val="single" w:sz="4" w:space="0" w:color="000000"/>
              <w:right w:val="single" w:sz="4" w:space="0" w:color="000000"/>
            </w:tcBorders>
            <w:vAlign w:val="center"/>
          </w:tcPr>
          <w:p w:rsidR="0089479B" w:rsidRPr="00BA7BB3" w:rsidRDefault="0089479B" w:rsidP="00ED1A4D">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13</w:t>
            </w:r>
          </w:p>
        </w:tc>
        <w:tc>
          <w:tcPr>
            <w:tcW w:w="1515" w:type="dxa"/>
            <w:tcBorders>
              <w:top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367"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9479B" w:rsidRPr="00AD3183" w:rsidRDefault="0089479B" w:rsidP="0039081A">
            <w:pPr>
              <w:snapToGrid w:val="0"/>
              <w:jc w:val="right"/>
              <w:rPr>
                <w:rFonts w:ascii="仿宋_GB2312" w:eastAsia="仿宋_GB2312"/>
                <w:spacing w:val="-20"/>
                <w:sz w:val="24"/>
                <w:szCs w:val="24"/>
              </w:rPr>
            </w:pP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89479B" w:rsidRPr="00BA7BB3" w:rsidRDefault="009A0F33" w:rsidP="00ED1A4D">
            <w:pPr>
              <w:snapToGrid w:val="0"/>
              <w:jc w:val="center"/>
              <w:rPr>
                <w:rFonts w:ascii="仿宋_GB2312" w:eastAsia="仿宋_GB2312"/>
                <w:b/>
                <w:bCs/>
                <w:spacing w:val="-20"/>
                <w:sz w:val="24"/>
                <w:szCs w:val="24"/>
              </w:rPr>
            </w:pPr>
            <w:hyperlink w:anchor="分类汇总!B62#分类汇总!B62" w:history="1">
              <w:r w:rsidR="0089479B" w:rsidRPr="00BA7BB3">
                <w:rPr>
                  <w:rFonts w:ascii="仿宋_GB2312" w:eastAsia="仿宋_GB2312" w:hint="eastAsia"/>
                  <w:b/>
                  <w:bCs/>
                  <w:spacing w:val="-20"/>
                  <w:sz w:val="24"/>
                  <w:szCs w:val="24"/>
                </w:rPr>
                <w:t>负债总计</w:t>
              </w:r>
            </w:hyperlink>
          </w:p>
        </w:tc>
        <w:tc>
          <w:tcPr>
            <w:tcW w:w="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89479B" w:rsidRPr="00BA7BB3" w:rsidRDefault="0089479B" w:rsidP="00ED1A4D">
            <w:pPr>
              <w:snapToGrid w:val="0"/>
              <w:jc w:val="center"/>
              <w:rPr>
                <w:rFonts w:ascii="仿宋_GB2312" w:eastAsia="仿宋_GB2312"/>
                <w:bCs/>
                <w:spacing w:val="-20"/>
                <w:sz w:val="24"/>
                <w:szCs w:val="24"/>
              </w:rPr>
            </w:pPr>
            <w:r w:rsidRPr="00BA7BB3">
              <w:rPr>
                <w:rFonts w:ascii="仿宋_GB2312" w:eastAsia="仿宋_GB2312" w:hint="eastAsia"/>
                <w:bCs/>
                <w:spacing w:val="-20"/>
                <w:sz w:val="24"/>
                <w:szCs w:val="24"/>
              </w:rPr>
              <w:t>14</w:t>
            </w:r>
          </w:p>
        </w:tc>
        <w:tc>
          <w:tcPr>
            <w:tcW w:w="1515" w:type="dxa"/>
            <w:tcBorders>
              <w:top w:val="single" w:sz="4" w:space="0" w:color="000000"/>
              <w:bottom w:val="single" w:sz="4" w:space="0" w:color="000000"/>
              <w:right w:val="single" w:sz="4" w:space="0" w:color="000000"/>
            </w:tcBorders>
            <w:shd w:val="clear" w:color="000000" w:fill="C0C0C0"/>
          </w:tcPr>
          <w:p w:rsidR="0089479B" w:rsidRPr="0089479B" w:rsidRDefault="0089479B" w:rsidP="00F65E90">
            <w:pPr>
              <w:snapToGrid w:val="0"/>
              <w:jc w:val="right"/>
              <w:rPr>
                <w:rFonts w:ascii="仿宋_GB2312" w:eastAsia="仿宋_GB2312"/>
                <w:b/>
                <w:spacing w:val="-20"/>
                <w:sz w:val="24"/>
                <w:szCs w:val="24"/>
              </w:rPr>
            </w:pPr>
            <w:r w:rsidRPr="0089479B">
              <w:rPr>
                <w:rFonts w:ascii="仿宋_GB2312" w:eastAsia="仿宋_GB2312" w:hint="eastAsia"/>
                <w:b/>
                <w:spacing w:val="-20"/>
                <w:sz w:val="24"/>
                <w:szCs w:val="24"/>
              </w:rPr>
              <w:t>-368.26</w:t>
            </w:r>
          </w:p>
        </w:tc>
        <w:tc>
          <w:tcPr>
            <w:tcW w:w="1394" w:type="dxa"/>
            <w:tcBorders>
              <w:top w:val="single" w:sz="4" w:space="0" w:color="000000"/>
              <w:left w:val="single" w:sz="4" w:space="0" w:color="000000"/>
              <w:bottom w:val="single" w:sz="4" w:space="0" w:color="000000"/>
              <w:right w:val="single" w:sz="4" w:space="0" w:color="000000"/>
            </w:tcBorders>
            <w:shd w:val="clear" w:color="000000" w:fill="C0C0C0"/>
          </w:tcPr>
          <w:p w:rsidR="0089479B" w:rsidRPr="0089479B" w:rsidRDefault="0089479B" w:rsidP="00F65E90">
            <w:pPr>
              <w:snapToGrid w:val="0"/>
              <w:jc w:val="right"/>
              <w:rPr>
                <w:rFonts w:ascii="仿宋_GB2312" w:eastAsia="仿宋_GB2312"/>
                <w:b/>
                <w:spacing w:val="-20"/>
                <w:sz w:val="24"/>
                <w:szCs w:val="24"/>
              </w:rPr>
            </w:pPr>
            <w:r w:rsidRPr="0089479B">
              <w:rPr>
                <w:rFonts w:ascii="仿宋_GB2312" w:eastAsia="仿宋_GB2312" w:hint="eastAsia"/>
                <w:b/>
                <w:spacing w:val="-20"/>
                <w:sz w:val="24"/>
                <w:szCs w:val="24"/>
              </w:rPr>
              <w:t>-368.26</w:t>
            </w:r>
          </w:p>
        </w:tc>
        <w:tc>
          <w:tcPr>
            <w:tcW w:w="1367" w:type="dxa"/>
            <w:tcBorders>
              <w:top w:val="single" w:sz="4" w:space="0" w:color="000000"/>
              <w:left w:val="single" w:sz="4" w:space="0" w:color="000000"/>
              <w:bottom w:val="single" w:sz="4" w:space="0" w:color="000000"/>
              <w:right w:val="single" w:sz="4" w:space="0" w:color="000000"/>
            </w:tcBorders>
            <w:shd w:val="clear" w:color="000000" w:fill="C0C0C0"/>
          </w:tcPr>
          <w:p w:rsidR="0089479B" w:rsidRPr="00AD3183" w:rsidRDefault="0089479B" w:rsidP="0039081A">
            <w:pPr>
              <w:snapToGrid w:val="0"/>
              <w:jc w:val="right"/>
              <w:rPr>
                <w:rFonts w:ascii="仿宋_GB2312" w:eastAsia="仿宋_GB2312"/>
                <w:b/>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000000" w:fill="C0C0C0"/>
          </w:tcPr>
          <w:p w:rsidR="0089479B" w:rsidRPr="00AD3183" w:rsidRDefault="0089479B" w:rsidP="0039081A">
            <w:pPr>
              <w:snapToGrid w:val="0"/>
              <w:jc w:val="right"/>
              <w:rPr>
                <w:rFonts w:ascii="仿宋_GB2312" w:eastAsia="仿宋_GB2312"/>
                <w:b/>
                <w:spacing w:val="-20"/>
                <w:sz w:val="24"/>
                <w:szCs w:val="24"/>
              </w:rPr>
            </w:pPr>
          </w:p>
        </w:tc>
      </w:tr>
      <w:tr w:rsidR="0089479B" w:rsidRPr="00BA7BB3" w:rsidTr="00B157BC">
        <w:trPr>
          <w:trHeight w:val="284"/>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89479B" w:rsidRPr="00BA7BB3" w:rsidRDefault="009A0F33" w:rsidP="00ED1A4D">
            <w:pPr>
              <w:snapToGrid w:val="0"/>
              <w:jc w:val="center"/>
              <w:rPr>
                <w:rFonts w:ascii="仿宋_GB2312" w:eastAsia="仿宋_GB2312"/>
                <w:b/>
                <w:bCs/>
                <w:spacing w:val="-20"/>
                <w:sz w:val="24"/>
                <w:szCs w:val="24"/>
              </w:rPr>
            </w:pPr>
            <w:hyperlink w:anchor="分类汇总!B64#分类汇总!B64" w:history="1">
              <w:r w:rsidR="0089479B" w:rsidRPr="00BA7BB3">
                <w:rPr>
                  <w:rFonts w:ascii="仿宋_GB2312" w:eastAsia="仿宋_GB2312" w:hint="eastAsia"/>
                  <w:b/>
                  <w:bCs/>
                  <w:spacing w:val="-20"/>
                  <w:sz w:val="24"/>
                  <w:szCs w:val="24"/>
                </w:rPr>
                <w:t>净 资 产</w:t>
              </w:r>
            </w:hyperlink>
          </w:p>
        </w:tc>
        <w:tc>
          <w:tcPr>
            <w:tcW w:w="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89479B" w:rsidRPr="00BA7BB3" w:rsidRDefault="0089479B" w:rsidP="00ED1A4D">
            <w:pPr>
              <w:snapToGrid w:val="0"/>
              <w:jc w:val="center"/>
              <w:rPr>
                <w:rFonts w:ascii="仿宋_GB2312" w:eastAsia="仿宋_GB2312"/>
                <w:bCs/>
                <w:spacing w:val="-20"/>
                <w:sz w:val="24"/>
                <w:szCs w:val="24"/>
              </w:rPr>
            </w:pPr>
            <w:r w:rsidRPr="00BA7BB3">
              <w:rPr>
                <w:rFonts w:ascii="仿宋_GB2312" w:eastAsia="仿宋_GB2312" w:hint="eastAsia"/>
                <w:bCs/>
                <w:spacing w:val="-20"/>
                <w:sz w:val="24"/>
                <w:szCs w:val="24"/>
              </w:rPr>
              <w:t>15</w:t>
            </w:r>
          </w:p>
        </w:tc>
        <w:tc>
          <w:tcPr>
            <w:tcW w:w="1515" w:type="dxa"/>
            <w:tcBorders>
              <w:top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886.87</w:t>
            </w:r>
          </w:p>
        </w:tc>
        <w:tc>
          <w:tcPr>
            <w:tcW w:w="1394" w:type="dxa"/>
            <w:tcBorders>
              <w:top w:val="single" w:sz="4" w:space="0" w:color="000000"/>
              <w:left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1,121.98</w:t>
            </w:r>
          </w:p>
        </w:tc>
        <w:tc>
          <w:tcPr>
            <w:tcW w:w="1367" w:type="dxa"/>
            <w:tcBorders>
              <w:top w:val="single" w:sz="4" w:space="0" w:color="000000"/>
              <w:left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shd w:val="clear" w:color="000000" w:fill="C0C0C0"/>
          </w:tcPr>
          <w:p w:rsidR="0089479B" w:rsidRPr="00AD3183" w:rsidRDefault="0089479B" w:rsidP="0089479B">
            <w:pPr>
              <w:snapToGrid w:val="0"/>
              <w:jc w:val="right"/>
              <w:rPr>
                <w:rFonts w:ascii="仿宋_GB2312" w:eastAsia="仿宋_GB2312"/>
                <w:b/>
                <w:spacing w:val="-20"/>
                <w:sz w:val="24"/>
                <w:szCs w:val="24"/>
              </w:rPr>
            </w:pPr>
            <w:r>
              <w:rPr>
                <w:rFonts w:ascii="仿宋_GB2312" w:eastAsia="仿宋_GB2312" w:hint="eastAsia"/>
                <w:b/>
                <w:spacing w:val="-20"/>
                <w:sz w:val="24"/>
                <w:szCs w:val="24"/>
              </w:rPr>
              <w:t>26.51</w:t>
            </w:r>
          </w:p>
        </w:tc>
      </w:tr>
    </w:tbl>
    <w:p w:rsidR="00ED1A4D" w:rsidRPr="00BA7BB3" w:rsidRDefault="00ED1A4D" w:rsidP="00ED1A4D">
      <w:pPr>
        <w:snapToGrid w:val="0"/>
        <w:rPr>
          <w:rFonts w:ascii="仿宋_GB2312" w:eastAsia="仿宋_GB2312"/>
        </w:rPr>
      </w:pPr>
    </w:p>
    <w:p w:rsidR="00ED1A4D" w:rsidRPr="00BA7BB3" w:rsidRDefault="00D772CF" w:rsidP="00ED1A4D">
      <w:pPr>
        <w:pStyle w:val="a0"/>
        <w:ind w:firstLineChars="200" w:firstLine="560"/>
        <w:rPr>
          <w:rFonts w:ascii="仿宋_GB2312"/>
          <w:kern w:val="2"/>
          <w:sz w:val="28"/>
        </w:rPr>
      </w:pPr>
      <w:r>
        <w:rPr>
          <w:rFonts w:ascii="仿宋_GB2312" w:hint="eastAsia"/>
          <w:kern w:val="2"/>
          <w:sz w:val="28"/>
        </w:rPr>
        <w:t>资产评估专业人员</w:t>
      </w:r>
      <w:r w:rsidR="00ED1A4D" w:rsidRPr="00BA7BB3">
        <w:rPr>
          <w:rFonts w:ascii="仿宋_GB2312" w:hint="eastAsia"/>
          <w:kern w:val="2"/>
          <w:sz w:val="28"/>
        </w:rPr>
        <w:t>对评估过程中发现的</w:t>
      </w:r>
      <w:r w:rsidR="00612468">
        <w:rPr>
          <w:rFonts w:ascii="仿宋_GB2312" w:hint="eastAsia"/>
          <w:kern w:val="2"/>
          <w:sz w:val="28"/>
        </w:rPr>
        <w:t>瑕疵事项</w:t>
      </w:r>
      <w:r w:rsidR="00ED1A4D" w:rsidRPr="00BA7BB3">
        <w:rPr>
          <w:rFonts w:ascii="仿宋_GB2312" w:hint="eastAsia"/>
          <w:kern w:val="2"/>
          <w:sz w:val="28"/>
        </w:rPr>
        <w:t xml:space="preserve">作了特别事项说明，提请报告使用者注意。 </w:t>
      </w:r>
    </w:p>
    <w:p w:rsidR="00ED1A4D" w:rsidRPr="00BA7BB3" w:rsidRDefault="00ED1A4D" w:rsidP="00ED1A4D">
      <w:pPr>
        <w:pStyle w:val="a0"/>
        <w:ind w:firstLineChars="200" w:firstLine="560"/>
        <w:rPr>
          <w:rFonts w:ascii="仿宋_GB2312"/>
          <w:kern w:val="2"/>
          <w:sz w:val="28"/>
        </w:rPr>
      </w:pPr>
      <w:r w:rsidRPr="00BA7BB3">
        <w:rPr>
          <w:rFonts w:ascii="仿宋_GB2312" w:hint="eastAsia"/>
          <w:kern w:val="2"/>
          <w:sz w:val="28"/>
        </w:rPr>
        <w:t>本评估报告的评估结论</w:t>
      </w:r>
      <w:r w:rsidRPr="00BA7BB3">
        <w:rPr>
          <w:rFonts w:ascii="仿宋_GB2312" w:hint="eastAsia"/>
          <w:sz w:val="28"/>
        </w:rPr>
        <w:t>使用有效期限</w:t>
      </w:r>
      <w:r w:rsidRPr="00BA7BB3">
        <w:rPr>
          <w:rFonts w:ascii="仿宋_GB2312" w:hint="eastAsia"/>
          <w:kern w:val="2"/>
          <w:sz w:val="28"/>
        </w:rPr>
        <w:t>自评估基准日起一年，即从资产评估基准日20</w:t>
      </w:r>
      <w:r w:rsidR="000D0FBA">
        <w:rPr>
          <w:rFonts w:ascii="仿宋_GB2312" w:hint="eastAsia"/>
          <w:kern w:val="2"/>
          <w:sz w:val="28"/>
        </w:rPr>
        <w:t>1</w:t>
      </w:r>
      <w:r w:rsidR="009954A7">
        <w:rPr>
          <w:rFonts w:ascii="仿宋_GB2312" w:hint="eastAsia"/>
          <w:kern w:val="2"/>
          <w:sz w:val="28"/>
        </w:rPr>
        <w:t>7</w:t>
      </w:r>
      <w:r w:rsidRPr="00BA7BB3">
        <w:rPr>
          <w:rFonts w:ascii="仿宋_GB2312" w:hint="eastAsia"/>
          <w:kern w:val="2"/>
          <w:sz w:val="28"/>
        </w:rPr>
        <w:t>年</w:t>
      </w:r>
      <w:r w:rsidR="00084515">
        <w:rPr>
          <w:rFonts w:ascii="仿宋_GB2312" w:hint="eastAsia"/>
          <w:kern w:val="2"/>
          <w:sz w:val="28"/>
        </w:rPr>
        <w:t>9</w:t>
      </w:r>
      <w:r w:rsidRPr="00BA7BB3">
        <w:rPr>
          <w:rFonts w:ascii="仿宋_GB2312" w:hint="eastAsia"/>
          <w:kern w:val="2"/>
          <w:sz w:val="28"/>
        </w:rPr>
        <w:t>月</w:t>
      </w:r>
      <w:r w:rsidR="00612468">
        <w:rPr>
          <w:rFonts w:ascii="仿宋_GB2312" w:hint="eastAsia"/>
          <w:kern w:val="2"/>
          <w:sz w:val="28"/>
        </w:rPr>
        <w:t>3</w:t>
      </w:r>
      <w:r w:rsidR="00084515">
        <w:rPr>
          <w:rFonts w:ascii="仿宋_GB2312" w:hint="eastAsia"/>
          <w:kern w:val="2"/>
          <w:sz w:val="28"/>
        </w:rPr>
        <w:t>0</w:t>
      </w:r>
      <w:r w:rsidRPr="00BA7BB3">
        <w:rPr>
          <w:rFonts w:ascii="仿宋_GB2312" w:hint="eastAsia"/>
          <w:kern w:val="2"/>
          <w:sz w:val="28"/>
        </w:rPr>
        <w:t>日起至20</w:t>
      </w:r>
      <w:r w:rsidR="000D0FBA">
        <w:rPr>
          <w:rFonts w:ascii="仿宋_GB2312" w:hint="eastAsia"/>
          <w:kern w:val="2"/>
          <w:sz w:val="28"/>
        </w:rPr>
        <w:t>1</w:t>
      </w:r>
      <w:r w:rsidR="009954A7">
        <w:rPr>
          <w:rFonts w:ascii="仿宋_GB2312" w:hint="eastAsia"/>
          <w:kern w:val="2"/>
          <w:sz w:val="28"/>
        </w:rPr>
        <w:t>8</w:t>
      </w:r>
      <w:r w:rsidRPr="00BA7BB3">
        <w:rPr>
          <w:rFonts w:ascii="仿宋_GB2312" w:hint="eastAsia"/>
          <w:kern w:val="2"/>
          <w:sz w:val="28"/>
        </w:rPr>
        <w:t>年</w:t>
      </w:r>
      <w:r w:rsidR="00084515">
        <w:rPr>
          <w:rFonts w:ascii="仿宋_GB2312" w:hint="eastAsia"/>
          <w:kern w:val="2"/>
          <w:sz w:val="28"/>
        </w:rPr>
        <w:t>9</w:t>
      </w:r>
      <w:r w:rsidRPr="00BA7BB3">
        <w:rPr>
          <w:rFonts w:ascii="仿宋_GB2312" w:hint="eastAsia"/>
          <w:kern w:val="2"/>
          <w:sz w:val="28"/>
        </w:rPr>
        <w:t>月</w:t>
      </w:r>
      <w:r w:rsidR="00084515">
        <w:rPr>
          <w:rFonts w:ascii="仿宋_GB2312" w:hint="eastAsia"/>
          <w:kern w:val="2"/>
          <w:sz w:val="28"/>
        </w:rPr>
        <w:t>29</w:t>
      </w:r>
      <w:r w:rsidRPr="00BA7BB3">
        <w:rPr>
          <w:rFonts w:ascii="仿宋_GB2312" w:hint="eastAsia"/>
          <w:kern w:val="2"/>
          <w:sz w:val="28"/>
        </w:rPr>
        <w:t>日止。</w:t>
      </w:r>
    </w:p>
    <w:p w:rsidR="00ED1A4D" w:rsidRPr="00BA7BB3" w:rsidRDefault="00ED1A4D" w:rsidP="00ED1A4D">
      <w:pPr>
        <w:pStyle w:val="a0"/>
        <w:ind w:firstLineChars="200" w:firstLine="560"/>
        <w:rPr>
          <w:rFonts w:ascii="仿宋_GB2312"/>
          <w:kern w:val="2"/>
          <w:sz w:val="28"/>
        </w:rPr>
      </w:pPr>
      <w:r w:rsidRPr="00BA7BB3">
        <w:rPr>
          <w:rFonts w:ascii="仿宋_GB2312" w:hint="eastAsia"/>
          <w:kern w:val="2"/>
          <w:sz w:val="28"/>
        </w:rPr>
        <w:t>本评估报告日为20</w:t>
      </w:r>
      <w:r w:rsidR="000D0FBA">
        <w:rPr>
          <w:rFonts w:ascii="仿宋_GB2312" w:hint="eastAsia"/>
          <w:kern w:val="2"/>
          <w:sz w:val="28"/>
        </w:rPr>
        <w:t>1</w:t>
      </w:r>
      <w:r w:rsidR="009954A7">
        <w:rPr>
          <w:rFonts w:ascii="仿宋_GB2312" w:hint="eastAsia"/>
          <w:kern w:val="2"/>
          <w:sz w:val="28"/>
        </w:rPr>
        <w:t>8</w:t>
      </w:r>
      <w:r w:rsidRPr="00BA7BB3">
        <w:rPr>
          <w:rFonts w:ascii="仿宋_GB2312" w:hint="eastAsia"/>
          <w:kern w:val="2"/>
          <w:sz w:val="28"/>
        </w:rPr>
        <w:t>年</w:t>
      </w:r>
      <w:r w:rsidR="004928AE">
        <w:rPr>
          <w:rFonts w:ascii="仿宋_GB2312" w:hint="eastAsia"/>
          <w:kern w:val="2"/>
          <w:sz w:val="28"/>
        </w:rPr>
        <w:t>3</w:t>
      </w:r>
      <w:r w:rsidRPr="00BA7BB3">
        <w:rPr>
          <w:rFonts w:ascii="仿宋_GB2312" w:hint="eastAsia"/>
          <w:kern w:val="2"/>
          <w:sz w:val="28"/>
        </w:rPr>
        <w:t>月</w:t>
      </w:r>
      <w:r w:rsidR="00123F0C">
        <w:rPr>
          <w:rFonts w:ascii="仿宋_GB2312" w:hint="eastAsia"/>
          <w:kern w:val="2"/>
          <w:sz w:val="28"/>
        </w:rPr>
        <w:t>2</w:t>
      </w:r>
      <w:r w:rsidR="000E6154">
        <w:rPr>
          <w:rFonts w:ascii="仿宋_GB2312" w:hint="eastAsia"/>
          <w:kern w:val="2"/>
          <w:sz w:val="28"/>
        </w:rPr>
        <w:t>3</w:t>
      </w:r>
      <w:r w:rsidRPr="00BA7BB3">
        <w:rPr>
          <w:rFonts w:ascii="仿宋_GB2312" w:hint="eastAsia"/>
          <w:kern w:val="2"/>
          <w:sz w:val="28"/>
        </w:rPr>
        <w:t>日。</w:t>
      </w:r>
    </w:p>
    <w:p w:rsidR="00ED1A4D" w:rsidRPr="00BA7BB3" w:rsidRDefault="00ED1A4D" w:rsidP="00ED1A4D">
      <w:pPr>
        <w:pStyle w:val="a0"/>
        <w:ind w:firstLineChars="200" w:firstLine="560"/>
        <w:rPr>
          <w:rFonts w:ascii="仿宋_GB2312"/>
          <w:kern w:val="2"/>
          <w:sz w:val="28"/>
        </w:rPr>
      </w:pPr>
      <w:r w:rsidRPr="00BA7BB3">
        <w:rPr>
          <w:rFonts w:ascii="仿宋_GB2312" w:hint="eastAsia"/>
          <w:kern w:val="2"/>
          <w:sz w:val="28"/>
        </w:rPr>
        <w:t>以上内容摘自评估报告正文，欲了解本评估项目的详细情况和合理理解评估结论，应当认真阅读评估报告正文。</w:t>
      </w:r>
    </w:p>
    <w:p w:rsidR="00ED1A4D" w:rsidRPr="00BA7BB3" w:rsidRDefault="00ED1A4D" w:rsidP="00ED1A4D">
      <w:pPr>
        <w:snapToGrid w:val="0"/>
        <w:spacing w:line="360" w:lineRule="auto"/>
        <w:ind w:firstLine="425"/>
        <w:rPr>
          <w:rFonts w:ascii="仿宋_GB2312" w:eastAsia="仿宋_GB2312"/>
          <w:sz w:val="28"/>
        </w:rPr>
      </w:pPr>
    </w:p>
    <w:p w:rsidR="00ED1A4D" w:rsidRPr="00BA7BB3" w:rsidRDefault="00ED1A4D" w:rsidP="00ED1A4D">
      <w:pPr>
        <w:snapToGrid w:val="0"/>
        <w:spacing w:line="360" w:lineRule="auto"/>
        <w:ind w:firstLine="425"/>
        <w:rPr>
          <w:rFonts w:ascii="仿宋_GB2312" w:eastAsia="仿宋_GB2312"/>
          <w:sz w:val="28"/>
        </w:rPr>
      </w:pPr>
    </w:p>
    <w:p w:rsidR="00ED1A4D" w:rsidRPr="00BA7BB3" w:rsidRDefault="00ED1A4D" w:rsidP="00ED1A4D">
      <w:pPr>
        <w:snapToGrid w:val="0"/>
        <w:spacing w:line="360" w:lineRule="auto"/>
        <w:ind w:firstLine="425"/>
        <w:rPr>
          <w:rFonts w:ascii="仿宋_GB2312" w:eastAsia="仿宋_GB2312"/>
          <w:sz w:val="28"/>
        </w:rPr>
      </w:pPr>
    </w:p>
    <w:p w:rsidR="00ED1A4D" w:rsidRPr="00BA7BB3" w:rsidRDefault="00ED1A4D" w:rsidP="00AA7F62">
      <w:pPr>
        <w:snapToGrid w:val="0"/>
        <w:spacing w:line="360" w:lineRule="auto"/>
        <w:rPr>
          <w:rFonts w:ascii="仿宋_GB2312" w:eastAsia="仿宋_GB2312"/>
          <w:sz w:val="28"/>
        </w:rPr>
      </w:pPr>
    </w:p>
    <w:p w:rsidR="004928AE" w:rsidRDefault="00ED1A4D" w:rsidP="00BB071D">
      <w:pPr>
        <w:pStyle w:val="aa"/>
        <w:adjustRightInd w:val="0"/>
        <w:snapToGrid w:val="0"/>
        <w:spacing w:line="560" w:lineRule="exact"/>
        <w:jc w:val="center"/>
        <w:rPr>
          <w:rFonts w:ascii="仿宋_GB2312"/>
          <w:b/>
          <w:sz w:val="32"/>
          <w:szCs w:val="32"/>
        </w:rPr>
      </w:pPr>
      <w:r w:rsidRPr="00BA7BB3">
        <w:rPr>
          <w:rFonts w:ascii="仿宋_GB2312" w:hint="eastAsia"/>
        </w:rPr>
        <w:br w:type="page"/>
      </w:r>
      <w:r w:rsidR="0038749C">
        <w:rPr>
          <w:rFonts w:ascii="仿宋_GB2312" w:hint="eastAsia"/>
          <w:b/>
          <w:sz w:val="32"/>
          <w:szCs w:val="32"/>
        </w:rPr>
        <w:lastRenderedPageBreak/>
        <w:t>晟瑞弘信投资（北京）有限公司</w:t>
      </w:r>
    </w:p>
    <w:p w:rsidR="00ED1A4D" w:rsidRPr="00612468" w:rsidRDefault="00BB071D" w:rsidP="004928AE">
      <w:pPr>
        <w:pStyle w:val="aa"/>
        <w:adjustRightInd w:val="0"/>
        <w:snapToGrid w:val="0"/>
        <w:spacing w:line="560" w:lineRule="exact"/>
        <w:jc w:val="center"/>
        <w:rPr>
          <w:rFonts w:ascii="仿宋_GB2312"/>
          <w:b/>
          <w:sz w:val="32"/>
          <w:szCs w:val="32"/>
        </w:rPr>
      </w:pPr>
      <w:r w:rsidRPr="00612468">
        <w:rPr>
          <w:rFonts w:ascii="仿宋_GB2312" w:hint="eastAsia"/>
          <w:b/>
          <w:sz w:val="32"/>
          <w:szCs w:val="32"/>
        </w:rPr>
        <w:t>拟</w:t>
      </w:r>
      <w:r w:rsidR="00F4414E">
        <w:rPr>
          <w:rFonts w:ascii="仿宋_GB2312" w:hint="eastAsia"/>
          <w:b/>
          <w:sz w:val="32"/>
          <w:szCs w:val="32"/>
        </w:rPr>
        <w:t>了解</w:t>
      </w:r>
      <w:r w:rsidRPr="00612468">
        <w:rPr>
          <w:rFonts w:ascii="仿宋_GB2312" w:hint="eastAsia"/>
          <w:b/>
          <w:sz w:val="32"/>
          <w:szCs w:val="32"/>
        </w:rPr>
        <w:t>股</w:t>
      </w:r>
      <w:r w:rsidR="00F4414E">
        <w:rPr>
          <w:rFonts w:ascii="仿宋_GB2312" w:hint="eastAsia"/>
          <w:b/>
          <w:sz w:val="32"/>
          <w:szCs w:val="32"/>
        </w:rPr>
        <w:t>权</w:t>
      </w:r>
      <w:r w:rsidRPr="00612468">
        <w:rPr>
          <w:rFonts w:ascii="仿宋_GB2312" w:hint="eastAsia"/>
          <w:b/>
          <w:sz w:val="32"/>
          <w:szCs w:val="32"/>
        </w:rPr>
        <w:t>价值</w:t>
      </w:r>
      <w:r w:rsidR="00F4414E">
        <w:rPr>
          <w:rFonts w:ascii="仿宋_GB2312" w:hint="eastAsia"/>
          <w:b/>
          <w:sz w:val="32"/>
          <w:szCs w:val="32"/>
        </w:rPr>
        <w:t>项目</w:t>
      </w:r>
    </w:p>
    <w:p w:rsidR="00ED1A4D" w:rsidRPr="00BA7BB3" w:rsidRDefault="00ED1A4D" w:rsidP="00ED1A4D">
      <w:pPr>
        <w:pStyle w:val="1"/>
        <w:snapToGrid w:val="0"/>
        <w:spacing w:line="360" w:lineRule="exact"/>
        <w:jc w:val="center"/>
        <w:rPr>
          <w:rFonts w:ascii="仿宋_GB2312" w:eastAsia="仿宋_GB2312"/>
        </w:rPr>
      </w:pPr>
      <w:bookmarkStart w:id="7" w:name="_Toc492632709"/>
      <w:r w:rsidRPr="00BA7BB3">
        <w:rPr>
          <w:rFonts w:ascii="仿宋_GB2312" w:eastAsia="仿宋_GB2312" w:hint="eastAsia"/>
        </w:rPr>
        <w:t>资产评估报告正文</w:t>
      </w:r>
      <w:bookmarkEnd w:id="7"/>
    </w:p>
    <w:p w:rsidR="00ED1A4D" w:rsidRPr="00BA7BB3" w:rsidRDefault="00234037" w:rsidP="00ED1A4D">
      <w:pPr>
        <w:snapToGrid w:val="0"/>
        <w:spacing w:line="360" w:lineRule="exact"/>
        <w:jc w:val="center"/>
        <w:rPr>
          <w:rFonts w:ascii="仿宋_GB2312" w:eastAsia="仿宋_GB2312"/>
          <w:sz w:val="24"/>
          <w:szCs w:val="24"/>
        </w:rPr>
      </w:pPr>
      <w:r>
        <w:rPr>
          <w:rFonts w:ascii="仿宋_GB2312" w:eastAsia="仿宋_GB2312" w:hint="eastAsia"/>
          <w:sz w:val="24"/>
          <w:szCs w:val="24"/>
        </w:rPr>
        <w:t>康国</w:t>
      </w:r>
      <w:r w:rsidR="00ED1A4D" w:rsidRPr="00BA7BB3">
        <w:rPr>
          <w:rFonts w:ascii="仿宋_GB2312" w:eastAsia="仿宋_GB2312" w:hint="eastAsia"/>
          <w:sz w:val="24"/>
          <w:szCs w:val="24"/>
        </w:rPr>
        <w:t>评</w:t>
      </w:r>
      <w:r w:rsidR="00F4414E">
        <w:rPr>
          <w:rFonts w:ascii="仿宋_GB2312" w:eastAsia="仿宋_GB2312" w:hint="eastAsia"/>
          <w:sz w:val="24"/>
          <w:szCs w:val="24"/>
        </w:rPr>
        <w:t>咨</w:t>
      </w:r>
      <w:r w:rsidR="00ED1A4D" w:rsidRPr="00BA7BB3">
        <w:rPr>
          <w:rFonts w:ascii="仿宋_GB2312" w:eastAsia="仿宋_GB2312" w:hint="eastAsia"/>
          <w:sz w:val="24"/>
          <w:szCs w:val="24"/>
        </w:rPr>
        <w:t>字</w:t>
      </w:r>
      <w:r w:rsidR="000D0FBA" w:rsidRPr="00882E0F">
        <w:rPr>
          <w:rFonts w:ascii="仿宋_GB2312" w:eastAsia="仿宋_GB2312" w:hint="eastAsia"/>
          <w:sz w:val="24"/>
          <w:szCs w:val="24"/>
        </w:rPr>
        <w:t>[201</w:t>
      </w:r>
      <w:r w:rsidR="00F4414E">
        <w:rPr>
          <w:rFonts w:ascii="仿宋_GB2312" w:eastAsia="仿宋_GB2312" w:hint="eastAsia"/>
          <w:sz w:val="24"/>
          <w:szCs w:val="24"/>
        </w:rPr>
        <w:t>8</w:t>
      </w:r>
      <w:r w:rsidR="000D0FBA" w:rsidRPr="00882E0F">
        <w:rPr>
          <w:rFonts w:ascii="仿宋_GB2312" w:eastAsia="仿宋_GB2312" w:hint="eastAsia"/>
          <w:sz w:val="24"/>
          <w:szCs w:val="24"/>
        </w:rPr>
        <w:t>]</w:t>
      </w:r>
      <w:r w:rsidR="00F4414E">
        <w:rPr>
          <w:rFonts w:ascii="仿宋_GB2312" w:eastAsia="仿宋_GB2312" w:hint="eastAsia"/>
          <w:sz w:val="24"/>
          <w:szCs w:val="24"/>
        </w:rPr>
        <w:t>100</w:t>
      </w:r>
      <w:r w:rsidR="007B2AAB">
        <w:rPr>
          <w:rFonts w:ascii="仿宋_GB2312" w:eastAsia="仿宋_GB2312" w:hint="eastAsia"/>
          <w:sz w:val="24"/>
          <w:szCs w:val="24"/>
        </w:rPr>
        <w:t>6</w:t>
      </w:r>
      <w:r w:rsidR="000D0FBA" w:rsidRPr="00882E0F">
        <w:rPr>
          <w:rFonts w:ascii="仿宋_GB2312" w:eastAsia="仿宋_GB2312" w:hint="eastAsia"/>
          <w:sz w:val="24"/>
          <w:szCs w:val="24"/>
        </w:rPr>
        <w:t>号</w:t>
      </w:r>
    </w:p>
    <w:p w:rsidR="00ED1A4D" w:rsidRPr="00882E0F" w:rsidRDefault="00ED1A4D" w:rsidP="00ED1A4D">
      <w:pPr>
        <w:snapToGrid w:val="0"/>
        <w:spacing w:line="560" w:lineRule="exact"/>
        <w:jc w:val="center"/>
        <w:rPr>
          <w:rFonts w:ascii="仿宋_GB2312" w:eastAsia="仿宋_GB2312"/>
          <w:sz w:val="24"/>
          <w:szCs w:val="24"/>
        </w:rPr>
      </w:pPr>
    </w:p>
    <w:p w:rsidR="00ED1A4D" w:rsidRPr="00BA7BB3" w:rsidRDefault="0038749C" w:rsidP="00ED1A4D">
      <w:pPr>
        <w:tabs>
          <w:tab w:val="left" w:pos="11988"/>
        </w:tabs>
        <w:adjustRightInd w:val="0"/>
        <w:snapToGrid w:val="0"/>
        <w:spacing w:line="360" w:lineRule="auto"/>
        <w:jc w:val="left"/>
        <w:rPr>
          <w:rFonts w:ascii="仿宋_GB2312" w:eastAsia="仿宋_GB2312"/>
          <w:sz w:val="28"/>
        </w:rPr>
      </w:pPr>
      <w:r>
        <w:rPr>
          <w:rFonts w:ascii="仿宋_GB2312" w:eastAsia="仿宋_GB2312" w:hint="eastAsia"/>
          <w:sz w:val="28"/>
        </w:rPr>
        <w:t>晟瑞弘信投资（北京）有限公司</w:t>
      </w:r>
      <w:r w:rsidR="00ED1A4D" w:rsidRPr="00BA7BB3">
        <w:rPr>
          <w:rFonts w:ascii="仿宋_GB2312" w:eastAsia="仿宋_GB2312" w:hint="eastAsia"/>
          <w:sz w:val="28"/>
        </w:rPr>
        <w:t>：</w:t>
      </w:r>
    </w:p>
    <w:p w:rsidR="00ED1A4D" w:rsidRPr="00BA7BB3" w:rsidRDefault="00AA7F62" w:rsidP="00ED1A4D">
      <w:pPr>
        <w:tabs>
          <w:tab w:val="left" w:pos="11988"/>
        </w:tabs>
        <w:adjustRightInd w:val="0"/>
        <w:snapToGrid w:val="0"/>
        <w:spacing w:line="360" w:lineRule="auto"/>
        <w:ind w:firstLineChars="200" w:firstLine="560"/>
        <w:jc w:val="left"/>
        <w:rPr>
          <w:rFonts w:ascii="仿宋_GB2312" w:eastAsia="仿宋_GB2312"/>
          <w:sz w:val="28"/>
        </w:rPr>
      </w:pPr>
      <w:r>
        <w:rPr>
          <w:rFonts w:ascii="仿宋_GB2312" w:eastAsia="仿宋_GB2312" w:hint="eastAsia"/>
          <w:sz w:val="28"/>
        </w:rPr>
        <w:t>北京康正国际资产评估有限公司</w:t>
      </w:r>
      <w:r w:rsidR="00ED1A4D" w:rsidRPr="00BA7BB3">
        <w:rPr>
          <w:rFonts w:ascii="仿宋_GB2312" w:eastAsia="仿宋_GB2312" w:hint="eastAsia"/>
          <w:sz w:val="28"/>
        </w:rPr>
        <w:t>接受贵公司的委托，根据有关法律、法规和资产评估准则</w:t>
      </w:r>
      <w:r w:rsidR="00ED1A4D" w:rsidRPr="0074146E">
        <w:rPr>
          <w:rFonts w:ascii="仿宋_GB2312" w:eastAsia="仿宋_GB2312" w:hint="eastAsia"/>
          <w:sz w:val="28"/>
        </w:rPr>
        <w:t>，</w:t>
      </w:r>
      <w:r w:rsidR="00ED1A4D" w:rsidRPr="00BA7BB3">
        <w:rPr>
          <w:rFonts w:ascii="仿宋_GB2312" w:eastAsia="仿宋_GB2312" w:hint="eastAsia"/>
          <w:sz w:val="28"/>
        </w:rPr>
        <w:t>采用</w:t>
      </w:r>
      <w:r w:rsidR="006111A6">
        <w:rPr>
          <w:rFonts w:ascii="仿宋_GB2312" w:eastAsia="仿宋_GB2312" w:hint="eastAsia"/>
          <w:sz w:val="28"/>
        </w:rPr>
        <w:t>资产基础法</w:t>
      </w:r>
      <w:r w:rsidR="00ED1A4D" w:rsidRPr="00BA7BB3">
        <w:rPr>
          <w:rFonts w:ascii="仿宋_GB2312" w:eastAsia="仿宋_GB2312" w:hint="eastAsia"/>
          <w:sz w:val="28"/>
        </w:rPr>
        <w:t>，按照必要的评估程序，对</w:t>
      </w:r>
      <w:r w:rsidR="0038749C">
        <w:rPr>
          <w:rFonts w:ascii="仿宋_GB2312" w:eastAsia="仿宋_GB2312" w:hint="eastAsia"/>
          <w:sz w:val="28"/>
        </w:rPr>
        <w:t>晟瑞弘信投资（北京）有限公司</w:t>
      </w:r>
      <w:r w:rsidR="007B2AAB">
        <w:rPr>
          <w:rFonts w:ascii="仿宋_GB2312" w:eastAsia="仿宋_GB2312" w:hint="eastAsia"/>
          <w:sz w:val="28"/>
        </w:rPr>
        <w:t>股权转让</w:t>
      </w:r>
      <w:r w:rsidR="006111A6" w:rsidRPr="006111A6">
        <w:rPr>
          <w:rFonts w:ascii="仿宋_GB2312" w:eastAsia="仿宋_GB2312" w:hint="eastAsia"/>
          <w:sz w:val="28"/>
        </w:rPr>
        <w:t>事宜涉及的</w:t>
      </w:r>
      <w:r w:rsidR="0038749C">
        <w:rPr>
          <w:rFonts w:ascii="仿宋_GB2312" w:eastAsia="仿宋_GB2312" w:hint="eastAsia"/>
          <w:sz w:val="28"/>
        </w:rPr>
        <w:t>晟瑞弘信投资（北京）有限公司</w:t>
      </w:r>
      <w:r w:rsidR="006111A6" w:rsidRPr="006111A6">
        <w:rPr>
          <w:rFonts w:ascii="仿宋_GB2312" w:eastAsia="仿宋_GB2312" w:hint="eastAsia"/>
          <w:sz w:val="28"/>
        </w:rPr>
        <w:t>的股东</w:t>
      </w:r>
      <w:r w:rsidR="00552F03">
        <w:rPr>
          <w:rFonts w:ascii="仿宋_GB2312" w:eastAsia="仿宋_GB2312" w:hint="eastAsia"/>
          <w:sz w:val="28"/>
        </w:rPr>
        <w:t>全部</w:t>
      </w:r>
      <w:r w:rsidR="006111A6" w:rsidRPr="006111A6">
        <w:rPr>
          <w:rFonts w:ascii="仿宋_GB2312" w:eastAsia="仿宋_GB2312" w:hint="eastAsia"/>
          <w:sz w:val="28"/>
        </w:rPr>
        <w:t>权益</w:t>
      </w:r>
      <w:r w:rsidR="00ED1A4D" w:rsidRPr="00BA7BB3">
        <w:rPr>
          <w:rFonts w:ascii="仿宋_GB2312" w:eastAsia="仿宋_GB2312" w:hint="eastAsia"/>
          <w:sz w:val="28"/>
        </w:rPr>
        <w:t>在</w:t>
      </w:r>
      <w:r w:rsidR="006111A6">
        <w:rPr>
          <w:rFonts w:ascii="仿宋_GB2312" w:eastAsia="仿宋_GB2312" w:hint="eastAsia"/>
          <w:sz w:val="28"/>
        </w:rPr>
        <w:t>201</w:t>
      </w:r>
      <w:r w:rsidR="00053BCA">
        <w:rPr>
          <w:rFonts w:ascii="仿宋_GB2312" w:eastAsia="仿宋_GB2312" w:hint="eastAsia"/>
          <w:sz w:val="28"/>
        </w:rPr>
        <w:t>7</w:t>
      </w:r>
      <w:r w:rsidR="00ED1A4D" w:rsidRPr="00BA7BB3">
        <w:rPr>
          <w:rFonts w:ascii="仿宋_GB2312" w:eastAsia="仿宋_GB2312" w:hint="eastAsia"/>
          <w:sz w:val="28"/>
        </w:rPr>
        <w:t>年</w:t>
      </w:r>
      <w:r w:rsidR="00084515">
        <w:rPr>
          <w:rFonts w:ascii="仿宋_GB2312" w:eastAsia="仿宋_GB2312" w:hint="eastAsia"/>
          <w:sz w:val="28"/>
        </w:rPr>
        <w:t>9</w:t>
      </w:r>
      <w:r w:rsidR="00ED1A4D" w:rsidRPr="00BA7BB3">
        <w:rPr>
          <w:rFonts w:ascii="仿宋_GB2312" w:eastAsia="仿宋_GB2312" w:hint="eastAsia"/>
          <w:sz w:val="28"/>
        </w:rPr>
        <w:t>月</w:t>
      </w:r>
      <w:r w:rsidR="006111A6">
        <w:rPr>
          <w:rFonts w:ascii="仿宋_GB2312" w:eastAsia="仿宋_GB2312" w:hint="eastAsia"/>
          <w:sz w:val="28"/>
        </w:rPr>
        <w:t>3</w:t>
      </w:r>
      <w:r w:rsidR="00084515">
        <w:rPr>
          <w:rFonts w:ascii="仿宋_GB2312" w:eastAsia="仿宋_GB2312" w:hint="eastAsia"/>
          <w:sz w:val="28"/>
        </w:rPr>
        <w:t>0</w:t>
      </w:r>
      <w:r w:rsidR="00ED1A4D" w:rsidRPr="00BA7BB3">
        <w:rPr>
          <w:rFonts w:ascii="仿宋_GB2312" w:eastAsia="仿宋_GB2312" w:hint="eastAsia"/>
          <w:sz w:val="28"/>
        </w:rPr>
        <w:t>日的</w:t>
      </w:r>
      <w:r w:rsidR="006111A6">
        <w:rPr>
          <w:rFonts w:ascii="仿宋_GB2312" w:eastAsia="仿宋_GB2312" w:hint="eastAsia"/>
          <w:sz w:val="28"/>
        </w:rPr>
        <w:t>市场</w:t>
      </w:r>
      <w:r w:rsidR="00ED1A4D" w:rsidRPr="00BA7BB3">
        <w:rPr>
          <w:rFonts w:ascii="仿宋_GB2312" w:eastAsia="仿宋_GB2312" w:hint="eastAsia"/>
          <w:sz w:val="28"/>
        </w:rPr>
        <w:t>价值进行了评估。现将资产评估情况报告如下。</w:t>
      </w:r>
    </w:p>
    <w:p w:rsidR="00ED1A4D" w:rsidRPr="00BA7BB3"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8" w:name="_Toc212289426"/>
      <w:bookmarkStart w:id="9" w:name="_Toc212289427"/>
      <w:bookmarkStart w:id="10" w:name="_Toc492632710"/>
      <w:bookmarkEnd w:id="8"/>
      <w:bookmarkEnd w:id="9"/>
      <w:r w:rsidRPr="00BA7BB3">
        <w:rPr>
          <w:rFonts w:ascii="仿宋_GB2312" w:eastAsia="仿宋_GB2312" w:hAnsi="Times New Roman" w:hint="eastAsia"/>
          <w:sz w:val="28"/>
          <w:szCs w:val="28"/>
        </w:rPr>
        <w:t>委托方、被评估单位和评估报告使用者</w:t>
      </w:r>
      <w:bookmarkEnd w:id="10"/>
    </w:p>
    <w:p w:rsidR="00ED1A4D" w:rsidRPr="00BA7BB3" w:rsidRDefault="00ED1A4D" w:rsidP="00ED1A4D">
      <w:pPr>
        <w:adjustRightInd w:val="0"/>
        <w:snapToGrid w:val="0"/>
        <w:spacing w:line="360" w:lineRule="auto"/>
        <w:ind w:firstLineChars="200" w:firstLine="560"/>
        <w:rPr>
          <w:rFonts w:ascii="仿宋_GB2312" w:eastAsia="仿宋_GB2312"/>
          <w:sz w:val="28"/>
        </w:rPr>
      </w:pPr>
      <w:r w:rsidRPr="00BA7BB3">
        <w:rPr>
          <w:rFonts w:ascii="仿宋_GB2312" w:eastAsia="仿宋_GB2312" w:hint="eastAsia"/>
          <w:sz w:val="28"/>
        </w:rPr>
        <w:t>本项目的委托方</w:t>
      </w:r>
      <w:r w:rsidR="00D5575A">
        <w:rPr>
          <w:rFonts w:ascii="仿宋_GB2312" w:eastAsia="仿宋_GB2312" w:hint="eastAsia"/>
          <w:sz w:val="28"/>
        </w:rPr>
        <w:t>及</w:t>
      </w:r>
      <w:r w:rsidRPr="00BA7BB3">
        <w:rPr>
          <w:rFonts w:ascii="仿宋_GB2312" w:eastAsia="仿宋_GB2312" w:hint="eastAsia"/>
          <w:sz w:val="28"/>
        </w:rPr>
        <w:t>被评估单位</w:t>
      </w:r>
      <w:r w:rsidR="00D5575A">
        <w:rPr>
          <w:rFonts w:ascii="仿宋_GB2312" w:eastAsia="仿宋_GB2312" w:hint="eastAsia"/>
          <w:sz w:val="28"/>
        </w:rPr>
        <w:t>均</w:t>
      </w:r>
      <w:r w:rsidRPr="00BA7BB3">
        <w:rPr>
          <w:rFonts w:ascii="仿宋_GB2312" w:eastAsia="仿宋_GB2312" w:hint="eastAsia"/>
          <w:sz w:val="28"/>
        </w:rPr>
        <w:t>为</w:t>
      </w:r>
      <w:r w:rsidR="0038749C">
        <w:rPr>
          <w:rFonts w:ascii="仿宋_GB2312" w:eastAsia="仿宋_GB2312" w:hint="eastAsia"/>
          <w:sz w:val="28"/>
        </w:rPr>
        <w:t>晟瑞弘信投资（北京）有限公司</w:t>
      </w:r>
      <w:r w:rsidRPr="00BA7BB3">
        <w:rPr>
          <w:rFonts w:ascii="仿宋_GB2312" w:eastAsia="仿宋_GB2312" w:hint="eastAsia"/>
          <w:sz w:val="28"/>
        </w:rPr>
        <w:t>，</w:t>
      </w:r>
      <w:r w:rsidRPr="00ED7925">
        <w:rPr>
          <w:rFonts w:ascii="仿宋_GB2312" w:eastAsia="仿宋_GB2312" w:hint="eastAsia"/>
          <w:sz w:val="28"/>
        </w:rPr>
        <w:t>评估报告使用者为</w:t>
      </w:r>
      <w:r>
        <w:rPr>
          <w:rFonts w:ascii="仿宋_GB2312" w:eastAsia="仿宋_GB2312" w:hint="eastAsia"/>
          <w:sz w:val="28"/>
        </w:rPr>
        <w:t>委托方及国家法律法规规定的评估报告使用者</w:t>
      </w:r>
      <w:r w:rsidRPr="00ED7925">
        <w:rPr>
          <w:rFonts w:ascii="仿宋_GB2312" w:eastAsia="仿宋_GB2312" w:hint="eastAsia"/>
          <w:sz w:val="28"/>
        </w:rPr>
        <w:t>。</w:t>
      </w:r>
    </w:p>
    <w:p w:rsidR="00ED1A4D" w:rsidRPr="00296C04" w:rsidRDefault="00D5575A" w:rsidP="00C315C3">
      <w:pPr>
        <w:numPr>
          <w:ilvl w:val="0"/>
          <w:numId w:val="8"/>
        </w:numPr>
        <w:tabs>
          <w:tab w:val="left" w:pos="1260"/>
          <w:tab w:val="left" w:pos="1440"/>
        </w:tabs>
        <w:adjustRightInd w:val="0"/>
        <w:snapToGrid w:val="0"/>
        <w:spacing w:line="360" w:lineRule="auto"/>
        <w:ind w:left="0" w:firstLine="562"/>
        <w:rPr>
          <w:rFonts w:ascii="仿宋_GB2312" w:eastAsia="仿宋_GB2312"/>
          <w:sz w:val="28"/>
        </w:rPr>
      </w:pPr>
      <w:r w:rsidRPr="00571D68">
        <w:rPr>
          <w:rFonts w:ascii="仿宋_GB2312" w:eastAsia="仿宋_GB2312" w:hint="eastAsia"/>
          <w:sz w:val="28"/>
        </w:rPr>
        <w:t>委托方</w:t>
      </w:r>
      <w:r>
        <w:rPr>
          <w:rFonts w:ascii="仿宋_GB2312" w:eastAsia="仿宋_GB2312" w:hint="eastAsia"/>
          <w:sz w:val="28"/>
        </w:rPr>
        <w:t>及</w:t>
      </w:r>
      <w:r w:rsidR="00ED1A4D" w:rsidRPr="00296C04">
        <w:rPr>
          <w:rFonts w:ascii="仿宋_GB2312" w:eastAsia="仿宋_GB2312" w:hint="eastAsia"/>
          <w:sz w:val="28"/>
        </w:rPr>
        <w:t>被评估单位概况</w:t>
      </w:r>
    </w:p>
    <w:p w:rsidR="00ED1A4D" w:rsidRPr="00BA7BB3" w:rsidRDefault="00ED1A4D" w:rsidP="00C315C3">
      <w:pPr>
        <w:numPr>
          <w:ilvl w:val="0"/>
          <w:numId w:val="6"/>
        </w:numPr>
        <w:tabs>
          <w:tab w:val="left" w:pos="993"/>
        </w:tabs>
        <w:adjustRightInd w:val="0"/>
        <w:snapToGrid w:val="0"/>
        <w:spacing w:line="360" w:lineRule="auto"/>
        <w:ind w:left="0" w:firstLine="540"/>
        <w:rPr>
          <w:rFonts w:ascii="仿宋_GB2312" w:eastAsia="仿宋_GB2312"/>
          <w:sz w:val="28"/>
        </w:rPr>
      </w:pPr>
      <w:r w:rsidRPr="00BA7BB3">
        <w:rPr>
          <w:rFonts w:ascii="仿宋_GB2312" w:eastAsia="仿宋_GB2312" w:hint="eastAsia"/>
          <w:sz w:val="28"/>
        </w:rPr>
        <w:t xml:space="preserve">概况 </w:t>
      </w:r>
    </w:p>
    <w:p w:rsidR="00ED1A4D" w:rsidRDefault="00ED1A4D" w:rsidP="00ED1A4D">
      <w:pPr>
        <w:adjustRightInd w:val="0"/>
        <w:snapToGrid w:val="0"/>
        <w:spacing w:line="360" w:lineRule="auto"/>
        <w:ind w:left="538"/>
        <w:rPr>
          <w:rFonts w:ascii="仿宋_GB2312" w:eastAsia="仿宋_GB2312"/>
          <w:sz w:val="28"/>
        </w:rPr>
      </w:pPr>
      <w:r w:rsidRPr="00BA7BB3">
        <w:rPr>
          <w:rFonts w:ascii="仿宋_GB2312" w:eastAsia="仿宋_GB2312" w:hint="eastAsia"/>
          <w:sz w:val="28"/>
        </w:rPr>
        <w:t>企业名称</w:t>
      </w:r>
      <w:r w:rsidR="009D3FB3">
        <w:rPr>
          <w:rFonts w:ascii="仿宋_GB2312" w:eastAsia="仿宋_GB2312" w:hint="eastAsia"/>
          <w:sz w:val="28"/>
        </w:rPr>
        <w:t>：</w:t>
      </w:r>
      <w:r w:rsidR="0038749C">
        <w:rPr>
          <w:rFonts w:ascii="仿宋_GB2312" w:eastAsia="仿宋_GB2312" w:hint="eastAsia"/>
          <w:sz w:val="28"/>
        </w:rPr>
        <w:t>晟瑞弘信投资（北京）有限公司</w:t>
      </w:r>
    </w:p>
    <w:p w:rsidR="00BE3463" w:rsidRPr="00BA7BB3" w:rsidRDefault="00BE3463" w:rsidP="00BE3463">
      <w:pPr>
        <w:adjustRightInd w:val="0"/>
        <w:snapToGrid w:val="0"/>
        <w:spacing w:line="360" w:lineRule="auto"/>
        <w:ind w:left="538"/>
        <w:rPr>
          <w:rFonts w:ascii="仿宋_GB2312" w:eastAsia="仿宋_GB2312"/>
          <w:sz w:val="28"/>
        </w:rPr>
      </w:pPr>
      <w:r>
        <w:rPr>
          <w:rFonts w:ascii="仿宋_GB2312" w:eastAsia="仿宋_GB2312" w:hint="eastAsia"/>
          <w:sz w:val="28"/>
        </w:rPr>
        <w:t>公司类型</w:t>
      </w:r>
      <w:r w:rsidRPr="00BA7BB3">
        <w:rPr>
          <w:rFonts w:ascii="仿宋_GB2312" w:eastAsia="仿宋_GB2312" w:hint="eastAsia"/>
          <w:sz w:val="28"/>
        </w:rPr>
        <w:t>：</w:t>
      </w:r>
      <w:r>
        <w:rPr>
          <w:rFonts w:ascii="仿宋_GB2312" w:eastAsia="仿宋_GB2312" w:hint="eastAsia"/>
          <w:sz w:val="28"/>
        </w:rPr>
        <w:t>有限责任公司</w:t>
      </w:r>
      <w:r w:rsidR="00902572">
        <w:rPr>
          <w:rFonts w:ascii="仿宋_GB2312" w:eastAsia="仿宋_GB2312" w:hint="eastAsia"/>
          <w:sz w:val="28"/>
        </w:rPr>
        <w:t>（自然人投资或控股）</w:t>
      </w:r>
    </w:p>
    <w:p w:rsidR="00ED1A4D" w:rsidRPr="00BA7BB3" w:rsidRDefault="00ED1A4D" w:rsidP="00ED1A4D">
      <w:pPr>
        <w:adjustRightInd w:val="0"/>
        <w:snapToGrid w:val="0"/>
        <w:spacing w:line="360" w:lineRule="auto"/>
        <w:ind w:left="538"/>
        <w:rPr>
          <w:rFonts w:ascii="仿宋_GB2312" w:eastAsia="仿宋_GB2312"/>
          <w:sz w:val="28"/>
        </w:rPr>
      </w:pPr>
      <w:r w:rsidRPr="00BA7BB3">
        <w:rPr>
          <w:rFonts w:ascii="仿宋_GB2312" w:eastAsia="仿宋_GB2312" w:hint="eastAsia"/>
          <w:sz w:val="28"/>
        </w:rPr>
        <w:t>住    所：</w:t>
      </w:r>
      <w:r w:rsidR="00A4067D">
        <w:rPr>
          <w:rFonts w:ascii="仿宋_GB2312" w:eastAsia="仿宋_GB2312" w:hint="eastAsia"/>
          <w:sz w:val="28"/>
        </w:rPr>
        <w:t>北京市</w:t>
      </w:r>
      <w:r w:rsidR="00902572">
        <w:rPr>
          <w:rFonts w:ascii="仿宋_GB2312" w:eastAsia="仿宋_GB2312" w:hint="eastAsia"/>
          <w:sz w:val="28"/>
        </w:rPr>
        <w:t>朝阳</w:t>
      </w:r>
      <w:r w:rsidR="00056D5D">
        <w:rPr>
          <w:rFonts w:ascii="仿宋_GB2312" w:eastAsia="仿宋_GB2312" w:hint="eastAsia"/>
          <w:sz w:val="28"/>
        </w:rPr>
        <w:t>区</w:t>
      </w:r>
      <w:r w:rsidR="00902572">
        <w:rPr>
          <w:rFonts w:ascii="仿宋_GB2312" w:eastAsia="仿宋_GB2312" w:hint="eastAsia"/>
          <w:sz w:val="28"/>
        </w:rPr>
        <w:t>霞光里15</w:t>
      </w:r>
      <w:r w:rsidR="00056D5D">
        <w:rPr>
          <w:rFonts w:ascii="仿宋_GB2312" w:eastAsia="仿宋_GB2312" w:hint="eastAsia"/>
          <w:sz w:val="28"/>
        </w:rPr>
        <w:t>号楼</w:t>
      </w:r>
      <w:r w:rsidR="00902572">
        <w:rPr>
          <w:rFonts w:ascii="仿宋_GB2312" w:eastAsia="仿宋_GB2312" w:hint="eastAsia"/>
          <w:sz w:val="28"/>
        </w:rPr>
        <w:t>18层1单元2107内（1）</w:t>
      </w:r>
    </w:p>
    <w:p w:rsidR="00ED1A4D" w:rsidRPr="00BA7BB3" w:rsidRDefault="00ED1A4D" w:rsidP="00ED1A4D">
      <w:pPr>
        <w:adjustRightInd w:val="0"/>
        <w:snapToGrid w:val="0"/>
        <w:spacing w:line="360" w:lineRule="auto"/>
        <w:ind w:left="538"/>
        <w:rPr>
          <w:rFonts w:ascii="仿宋_GB2312" w:eastAsia="仿宋_GB2312"/>
          <w:sz w:val="28"/>
        </w:rPr>
      </w:pPr>
      <w:r w:rsidRPr="00BA7BB3">
        <w:rPr>
          <w:rFonts w:ascii="仿宋_GB2312" w:eastAsia="仿宋_GB2312" w:hint="eastAsia"/>
          <w:sz w:val="28"/>
        </w:rPr>
        <w:t>法定代表人：</w:t>
      </w:r>
      <w:r w:rsidR="00902572">
        <w:rPr>
          <w:rFonts w:ascii="仿宋_GB2312" w:eastAsia="仿宋_GB2312" w:hint="eastAsia"/>
          <w:sz w:val="28"/>
        </w:rPr>
        <w:t>姚远</w:t>
      </w:r>
    </w:p>
    <w:p w:rsidR="00ED1A4D" w:rsidRDefault="00ED1A4D" w:rsidP="00ED1A4D">
      <w:pPr>
        <w:adjustRightInd w:val="0"/>
        <w:snapToGrid w:val="0"/>
        <w:spacing w:line="360" w:lineRule="auto"/>
        <w:ind w:left="538"/>
        <w:rPr>
          <w:rFonts w:ascii="仿宋_GB2312" w:eastAsia="仿宋_GB2312"/>
          <w:sz w:val="28"/>
        </w:rPr>
      </w:pPr>
      <w:r w:rsidRPr="00BA7BB3">
        <w:rPr>
          <w:rFonts w:ascii="仿宋_GB2312" w:eastAsia="仿宋_GB2312" w:hint="eastAsia"/>
          <w:sz w:val="28"/>
        </w:rPr>
        <w:t>注册资本：</w:t>
      </w:r>
      <w:r w:rsidR="00902572">
        <w:rPr>
          <w:rFonts w:ascii="仿宋_GB2312" w:eastAsia="仿宋_GB2312" w:hint="eastAsia"/>
          <w:sz w:val="28"/>
        </w:rPr>
        <w:t>10</w:t>
      </w:r>
      <w:r w:rsidR="004A3EEC">
        <w:rPr>
          <w:rFonts w:ascii="仿宋_GB2312" w:eastAsia="仿宋_GB2312" w:hint="eastAsia"/>
          <w:sz w:val="28"/>
        </w:rPr>
        <w:t>00</w:t>
      </w:r>
      <w:r w:rsidRPr="00BA7BB3">
        <w:rPr>
          <w:rFonts w:ascii="仿宋_GB2312" w:eastAsia="仿宋_GB2312" w:hint="eastAsia"/>
          <w:sz w:val="28"/>
        </w:rPr>
        <w:t>万元</w:t>
      </w:r>
    </w:p>
    <w:p w:rsidR="00BE3463" w:rsidRPr="000C03EF" w:rsidRDefault="00BE3463" w:rsidP="00BE3463">
      <w:pPr>
        <w:adjustRightInd w:val="0"/>
        <w:snapToGrid w:val="0"/>
        <w:spacing w:line="360" w:lineRule="auto"/>
        <w:ind w:left="538"/>
        <w:rPr>
          <w:rFonts w:ascii="仿宋_GB2312" w:eastAsia="仿宋_GB2312"/>
          <w:sz w:val="28"/>
        </w:rPr>
      </w:pPr>
      <w:r w:rsidRPr="000C03EF">
        <w:rPr>
          <w:rFonts w:ascii="仿宋_GB2312" w:eastAsia="仿宋_GB2312" w:hint="eastAsia"/>
          <w:sz w:val="28"/>
        </w:rPr>
        <w:t>成立日期：</w:t>
      </w:r>
      <w:r>
        <w:rPr>
          <w:rFonts w:ascii="仿宋_GB2312" w:eastAsia="仿宋_GB2312" w:hint="eastAsia"/>
          <w:sz w:val="28"/>
        </w:rPr>
        <w:t>200</w:t>
      </w:r>
      <w:r w:rsidR="00902572">
        <w:rPr>
          <w:rFonts w:ascii="仿宋_GB2312" w:eastAsia="仿宋_GB2312" w:hint="eastAsia"/>
          <w:sz w:val="28"/>
        </w:rPr>
        <w:t>9</w:t>
      </w:r>
      <w:r w:rsidRPr="000C03EF">
        <w:rPr>
          <w:rFonts w:ascii="仿宋_GB2312" w:eastAsia="仿宋_GB2312" w:hint="eastAsia"/>
          <w:sz w:val="28"/>
        </w:rPr>
        <w:t>年</w:t>
      </w:r>
      <w:r w:rsidR="00902572">
        <w:rPr>
          <w:rFonts w:ascii="仿宋_GB2312" w:eastAsia="仿宋_GB2312" w:hint="eastAsia"/>
          <w:sz w:val="28"/>
        </w:rPr>
        <w:t>12</w:t>
      </w:r>
      <w:r w:rsidRPr="000C03EF">
        <w:rPr>
          <w:rFonts w:ascii="仿宋_GB2312" w:eastAsia="仿宋_GB2312" w:hint="eastAsia"/>
          <w:sz w:val="28"/>
        </w:rPr>
        <w:t>月</w:t>
      </w:r>
      <w:r w:rsidR="00902572">
        <w:rPr>
          <w:rFonts w:ascii="仿宋_GB2312" w:eastAsia="仿宋_GB2312" w:hint="eastAsia"/>
          <w:sz w:val="28"/>
        </w:rPr>
        <w:t>2</w:t>
      </w:r>
      <w:r w:rsidR="0065561D">
        <w:rPr>
          <w:rFonts w:ascii="仿宋_GB2312" w:eastAsia="仿宋_GB2312" w:hint="eastAsia"/>
          <w:sz w:val="28"/>
        </w:rPr>
        <w:t>8</w:t>
      </w:r>
      <w:r w:rsidRPr="000C03EF">
        <w:rPr>
          <w:rFonts w:ascii="仿宋_GB2312" w:eastAsia="仿宋_GB2312" w:hint="eastAsia"/>
          <w:sz w:val="28"/>
        </w:rPr>
        <w:t>日</w:t>
      </w:r>
    </w:p>
    <w:p w:rsidR="00BE3463" w:rsidRPr="000C03EF" w:rsidRDefault="00BE3463" w:rsidP="00BE3463">
      <w:pPr>
        <w:adjustRightInd w:val="0"/>
        <w:snapToGrid w:val="0"/>
        <w:spacing w:line="360" w:lineRule="auto"/>
        <w:ind w:left="538"/>
        <w:rPr>
          <w:rFonts w:ascii="仿宋_GB2312" w:eastAsia="仿宋_GB2312"/>
          <w:sz w:val="28"/>
        </w:rPr>
      </w:pPr>
      <w:r w:rsidRPr="000C03EF">
        <w:rPr>
          <w:rFonts w:ascii="仿宋_GB2312" w:eastAsia="仿宋_GB2312" w:hint="eastAsia"/>
          <w:sz w:val="28"/>
        </w:rPr>
        <w:t>营业期限：</w:t>
      </w:r>
      <w:r w:rsidR="00902572">
        <w:rPr>
          <w:rFonts w:ascii="仿宋_GB2312" w:eastAsia="仿宋_GB2312" w:hint="eastAsia"/>
          <w:sz w:val="28"/>
        </w:rPr>
        <w:t>2009</w:t>
      </w:r>
      <w:r w:rsidR="00902572" w:rsidRPr="000C03EF">
        <w:rPr>
          <w:rFonts w:ascii="仿宋_GB2312" w:eastAsia="仿宋_GB2312" w:hint="eastAsia"/>
          <w:sz w:val="28"/>
        </w:rPr>
        <w:t>年</w:t>
      </w:r>
      <w:r w:rsidR="00902572">
        <w:rPr>
          <w:rFonts w:ascii="仿宋_GB2312" w:eastAsia="仿宋_GB2312" w:hint="eastAsia"/>
          <w:sz w:val="28"/>
        </w:rPr>
        <w:t>12</w:t>
      </w:r>
      <w:r w:rsidR="00902572" w:rsidRPr="000C03EF">
        <w:rPr>
          <w:rFonts w:ascii="仿宋_GB2312" w:eastAsia="仿宋_GB2312" w:hint="eastAsia"/>
          <w:sz w:val="28"/>
        </w:rPr>
        <w:t>月</w:t>
      </w:r>
      <w:r w:rsidR="00902572">
        <w:rPr>
          <w:rFonts w:ascii="仿宋_GB2312" w:eastAsia="仿宋_GB2312" w:hint="eastAsia"/>
          <w:sz w:val="28"/>
        </w:rPr>
        <w:t>28</w:t>
      </w:r>
      <w:r w:rsidR="00902572" w:rsidRPr="000C03EF">
        <w:rPr>
          <w:rFonts w:ascii="仿宋_GB2312" w:eastAsia="仿宋_GB2312" w:hint="eastAsia"/>
          <w:sz w:val="28"/>
        </w:rPr>
        <w:t>日</w:t>
      </w:r>
      <w:r w:rsidRPr="000C03EF">
        <w:rPr>
          <w:rFonts w:ascii="仿宋_GB2312" w:eastAsia="仿宋_GB2312" w:hint="eastAsia"/>
          <w:sz w:val="28"/>
        </w:rPr>
        <w:t>至</w:t>
      </w:r>
      <w:r>
        <w:rPr>
          <w:rFonts w:ascii="仿宋_GB2312" w:eastAsia="仿宋_GB2312" w:hint="eastAsia"/>
          <w:sz w:val="28"/>
        </w:rPr>
        <w:t>20</w:t>
      </w:r>
      <w:r w:rsidR="0065561D">
        <w:rPr>
          <w:rFonts w:ascii="仿宋_GB2312" w:eastAsia="仿宋_GB2312" w:hint="eastAsia"/>
          <w:sz w:val="28"/>
        </w:rPr>
        <w:t>2</w:t>
      </w:r>
      <w:r w:rsidR="00902572">
        <w:rPr>
          <w:rFonts w:ascii="仿宋_GB2312" w:eastAsia="仿宋_GB2312" w:hint="eastAsia"/>
          <w:sz w:val="28"/>
        </w:rPr>
        <w:t>9</w:t>
      </w:r>
      <w:r w:rsidRPr="000C03EF">
        <w:rPr>
          <w:rFonts w:ascii="仿宋_GB2312" w:eastAsia="仿宋_GB2312" w:hint="eastAsia"/>
          <w:sz w:val="28"/>
        </w:rPr>
        <w:t>年</w:t>
      </w:r>
      <w:r w:rsidR="00902572">
        <w:rPr>
          <w:rFonts w:ascii="仿宋_GB2312" w:eastAsia="仿宋_GB2312" w:hint="eastAsia"/>
          <w:sz w:val="28"/>
        </w:rPr>
        <w:t>12</w:t>
      </w:r>
      <w:r w:rsidRPr="000C03EF">
        <w:rPr>
          <w:rFonts w:ascii="仿宋_GB2312" w:eastAsia="仿宋_GB2312" w:hint="eastAsia"/>
          <w:sz w:val="28"/>
        </w:rPr>
        <w:t>月</w:t>
      </w:r>
      <w:r w:rsidR="00902572">
        <w:rPr>
          <w:rFonts w:ascii="仿宋_GB2312" w:eastAsia="仿宋_GB2312" w:hint="eastAsia"/>
          <w:sz w:val="28"/>
        </w:rPr>
        <w:t>2</w:t>
      </w:r>
      <w:r w:rsidR="0065561D">
        <w:rPr>
          <w:rFonts w:ascii="仿宋_GB2312" w:eastAsia="仿宋_GB2312" w:hint="eastAsia"/>
          <w:sz w:val="28"/>
        </w:rPr>
        <w:t>7</w:t>
      </w:r>
      <w:r w:rsidRPr="000C03EF">
        <w:rPr>
          <w:rFonts w:ascii="仿宋_GB2312" w:eastAsia="仿宋_GB2312" w:hint="eastAsia"/>
          <w:sz w:val="28"/>
        </w:rPr>
        <w:t>日</w:t>
      </w:r>
    </w:p>
    <w:p w:rsidR="007922A8" w:rsidRDefault="00ED1A4D" w:rsidP="00F50DE9">
      <w:pPr>
        <w:adjustRightInd w:val="0"/>
        <w:snapToGrid w:val="0"/>
        <w:spacing w:line="360" w:lineRule="auto"/>
        <w:ind w:left="538"/>
        <w:rPr>
          <w:rFonts w:ascii="仿宋_GB2312" w:eastAsia="仿宋_GB2312"/>
          <w:sz w:val="28"/>
        </w:rPr>
      </w:pPr>
      <w:r w:rsidRPr="00BA7BB3">
        <w:rPr>
          <w:rFonts w:ascii="仿宋_GB2312" w:eastAsia="仿宋_GB2312" w:hint="eastAsia"/>
          <w:sz w:val="28"/>
        </w:rPr>
        <w:lastRenderedPageBreak/>
        <w:t>经营范围：</w:t>
      </w:r>
      <w:r w:rsidR="00937023">
        <w:rPr>
          <w:rFonts w:ascii="仿宋_GB2312" w:eastAsia="仿宋_GB2312" w:hint="eastAsia"/>
          <w:sz w:val="28"/>
        </w:rPr>
        <w:t>投资与资产管理；出租办公用房。（“1、未经有关部门批</w:t>
      </w:r>
    </w:p>
    <w:p w:rsidR="00F50DE9" w:rsidRDefault="00937023" w:rsidP="007922A8">
      <w:pPr>
        <w:adjustRightInd w:val="0"/>
        <w:snapToGrid w:val="0"/>
        <w:spacing w:line="360" w:lineRule="auto"/>
        <w:rPr>
          <w:rFonts w:ascii="仿宋_GB2312" w:eastAsia="仿宋_GB2312"/>
          <w:sz w:val="28"/>
        </w:rPr>
      </w:pPr>
      <w:r>
        <w:rPr>
          <w:rFonts w:ascii="仿宋_GB2312" w:eastAsia="仿宋_GB2312" w:hint="eastAsia"/>
          <w:sz w:val="28"/>
        </w:rPr>
        <w:t>准，不得以公开方式募集资金；2、不得公开开展证券类产品和金融衍生品交易活动；3、不得发放贷款；4、不得对所投资企业以外的其他企业提供担保；5、不得向投资者承诺投资本金不受损失或者承诺最低收益”；企业依法自主选择经营项目，开展经营活动；依法须经批准的项目，经相关部门批准后依批准的内容开展经营活动；不得从事本市产业政策禁止和限制类项目的经营活动。）</w:t>
      </w:r>
    </w:p>
    <w:p w:rsidR="00ED1A4D" w:rsidRPr="00296C04" w:rsidRDefault="00ED1A4D" w:rsidP="00C315C3">
      <w:pPr>
        <w:numPr>
          <w:ilvl w:val="0"/>
          <w:numId w:val="6"/>
        </w:numPr>
        <w:tabs>
          <w:tab w:val="left" w:pos="993"/>
        </w:tabs>
        <w:adjustRightInd w:val="0"/>
        <w:snapToGrid w:val="0"/>
        <w:spacing w:line="360" w:lineRule="auto"/>
        <w:ind w:left="0" w:firstLine="540"/>
        <w:rPr>
          <w:rFonts w:ascii="仿宋_GB2312" w:eastAsia="仿宋_GB2312"/>
          <w:sz w:val="28"/>
        </w:rPr>
      </w:pPr>
      <w:r w:rsidRPr="00296C04">
        <w:rPr>
          <w:rFonts w:ascii="仿宋_GB2312" w:eastAsia="仿宋_GB2312" w:hint="eastAsia"/>
          <w:sz w:val="28"/>
        </w:rPr>
        <w:t>企业简介</w:t>
      </w:r>
    </w:p>
    <w:p w:rsidR="004E1443" w:rsidRDefault="004E1443" w:rsidP="00296C04">
      <w:pPr>
        <w:adjustRightInd w:val="0"/>
        <w:snapToGrid w:val="0"/>
        <w:spacing w:line="360" w:lineRule="auto"/>
        <w:ind w:firstLineChars="200" w:firstLine="560"/>
        <w:rPr>
          <w:rFonts w:ascii="仿宋_GB2312" w:eastAsia="仿宋_GB2312"/>
          <w:sz w:val="28"/>
        </w:rPr>
      </w:pPr>
      <w:r w:rsidRPr="004E1443">
        <w:rPr>
          <w:rFonts w:ascii="仿宋_GB2312" w:eastAsia="仿宋_GB2312" w:hint="eastAsia"/>
          <w:sz w:val="28"/>
        </w:rPr>
        <w:t>晟瑞弘信投资（北京）有限公司，注册地址为：北京市朝阳区霞光里15号楼18层1单元2107内（1）。公司法定代表人姚远，公司注册资本1000万元。主要经营：投资与资产管理；出租办公用房。</w:t>
      </w:r>
    </w:p>
    <w:p w:rsidR="00234DBB" w:rsidRPr="00AE5B5F" w:rsidRDefault="00234DBB" w:rsidP="00C315C3">
      <w:pPr>
        <w:numPr>
          <w:ilvl w:val="0"/>
          <w:numId w:val="6"/>
        </w:numPr>
        <w:tabs>
          <w:tab w:val="left" w:pos="993"/>
        </w:tabs>
        <w:adjustRightInd w:val="0"/>
        <w:snapToGrid w:val="0"/>
        <w:spacing w:line="360" w:lineRule="auto"/>
        <w:ind w:left="0" w:firstLine="540"/>
        <w:rPr>
          <w:rFonts w:ascii="仿宋_GB2312" w:eastAsia="仿宋_GB2312"/>
          <w:sz w:val="28"/>
        </w:rPr>
      </w:pPr>
      <w:r w:rsidRPr="00AE5B5F">
        <w:rPr>
          <w:rFonts w:ascii="仿宋_GB2312" w:eastAsia="仿宋_GB2312" w:hint="eastAsia"/>
          <w:sz w:val="28"/>
        </w:rPr>
        <w:t>被评估单位股权结构</w:t>
      </w:r>
    </w:p>
    <w:p w:rsidR="00234DBB" w:rsidRDefault="00234DBB" w:rsidP="00234DBB">
      <w:pPr>
        <w:tabs>
          <w:tab w:val="left" w:pos="993"/>
        </w:tabs>
        <w:adjustRightInd w:val="0"/>
        <w:snapToGrid w:val="0"/>
        <w:spacing w:line="360" w:lineRule="auto"/>
        <w:ind w:left="562"/>
        <w:rPr>
          <w:rFonts w:ascii="仿宋_GB2312" w:eastAsia="仿宋_GB2312"/>
          <w:sz w:val="28"/>
        </w:rPr>
      </w:pPr>
      <w:r w:rsidRPr="00624455">
        <w:rPr>
          <w:rFonts w:ascii="仿宋_GB2312" w:eastAsia="仿宋_GB2312" w:hint="eastAsia"/>
          <w:sz w:val="28"/>
        </w:rPr>
        <w:t>至评估基准日，</w:t>
      </w:r>
      <w:r w:rsidR="0038749C">
        <w:rPr>
          <w:rFonts w:ascii="仿宋_GB2312" w:eastAsia="仿宋_GB2312" w:hint="eastAsia"/>
          <w:sz w:val="28"/>
        </w:rPr>
        <w:t>晟瑞弘信投资（北京）有限公司</w:t>
      </w:r>
      <w:r w:rsidRPr="00624455">
        <w:rPr>
          <w:rFonts w:ascii="仿宋_GB2312" w:eastAsia="仿宋_GB2312" w:hint="eastAsia"/>
          <w:sz w:val="28"/>
        </w:rPr>
        <w:t>股权结构如下：</w:t>
      </w:r>
    </w:p>
    <w:tbl>
      <w:tblPr>
        <w:tblW w:w="855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353"/>
        <w:gridCol w:w="2410"/>
        <w:gridCol w:w="1789"/>
      </w:tblGrid>
      <w:tr w:rsidR="00234DBB" w:rsidRPr="00D60737" w:rsidTr="00C168E7">
        <w:trPr>
          <w:jc w:val="center"/>
        </w:trPr>
        <w:tc>
          <w:tcPr>
            <w:tcW w:w="4353" w:type="dxa"/>
            <w:vAlign w:val="center"/>
          </w:tcPr>
          <w:p w:rsidR="00234DBB" w:rsidRPr="003C251F" w:rsidRDefault="00234DBB" w:rsidP="00F83EBA">
            <w:pPr>
              <w:pStyle w:val="a4"/>
              <w:topLinePunct/>
              <w:spacing w:line="276" w:lineRule="auto"/>
              <w:ind w:firstLineChars="200" w:firstLine="482"/>
              <w:jc w:val="center"/>
              <w:rPr>
                <w:rFonts w:ascii="仿宋_GB2312" w:eastAsia="仿宋_GB2312"/>
                <w:b/>
                <w:color w:val="auto"/>
                <w:kern w:val="2"/>
                <w:sz w:val="24"/>
                <w:szCs w:val="24"/>
              </w:rPr>
            </w:pPr>
            <w:r w:rsidRPr="003C251F">
              <w:rPr>
                <w:rFonts w:ascii="仿宋_GB2312" w:eastAsia="仿宋_GB2312" w:hint="eastAsia"/>
                <w:b/>
                <w:color w:val="auto"/>
                <w:kern w:val="2"/>
                <w:sz w:val="24"/>
                <w:szCs w:val="24"/>
              </w:rPr>
              <w:t>股   东</w:t>
            </w:r>
          </w:p>
        </w:tc>
        <w:tc>
          <w:tcPr>
            <w:tcW w:w="2410" w:type="dxa"/>
            <w:vAlign w:val="center"/>
          </w:tcPr>
          <w:p w:rsidR="00234DBB" w:rsidRPr="003C251F" w:rsidRDefault="00234DBB" w:rsidP="00F83EBA">
            <w:pPr>
              <w:pStyle w:val="a4"/>
              <w:topLinePunct/>
              <w:spacing w:line="276" w:lineRule="auto"/>
              <w:ind w:firstLineChars="200" w:firstLine="482"/>
              <w:jc w:val="center"/>
              <w:rPr>
                <w:rFonts w:ascii="仿宋_GB2312" w:eastAsia="仿宋_GB2312"/>
                <w:b/>
                <w:color w:val="auto"/>
                <w:kern w:val="2"/>
                <w:sz w:val="24"/>
                <w:szCs w:val="24"/>
              </w:rPr>
            </w:pPr>
            <w:r w:rsidRPr="003C251F">
              <w:rPr>
                <w:rFonts w:ascii="仿宋_GB2312" w:eastAsia="仿宋_GB2312" w:hint="eastAsia"/>
                <w:b/>
                <w:color w:val="auto"/>
                <w:kern w:val="2"/>
                <w:sz w:val="24"/>
                <w:szCs w:val="24"/>
              </w:rPr>
              <w:t>出资额（万元）</w:t>
            </w:r>
          </w:p>
        </w:tc>
        <w:tc>
          <w:tcPr>
            <w:tcW w:w="1789" w:type="dxa"/>
            <w:vAlign w:val="center"/>
          </w:tcPr>
          <w:p w:rsidR="00234DBB" w:rsidRPr="003C251F" w:rsidRDefault="00234DBB" w:rsidP="00F83EBA">
            <w:pPr>
              <w:pStyle w:val="a4"/>
              <w:topLinePunct/>
              <w:spacing w:line="276" w:lineRule="auto"/>
              <w:ind w:firstLineChars="200" w:firstLine="482"/>
              <w:jc w:val="center"/>
              <w:rPr>
                <w:rFonts w:ascii="仿宋_GB2312" w:eastAsia="仿宋_GB2312"/>
                <w:b/>
                <w:color w:val="auto"/>
                <w:kern w:val="2"/>
                <w:sz w:val="24"/>
                <w:szCs w:val="24"/>
              </w:rPr>
            </w:pPr>
            <w:r w:rsidRPr="003C251F">
              <w:rPr>
                <w:rFonts w:ascii="仿宋_GB2312" w:eastAsia="仿宋_GB2312" w:hint="eastAsia"/>
                <w:b/>
                <w:color w:val="auto"/>
                <w:kern w:val="2"/>
                <w:sz w:val="24"/>
                <w:szCs w:val="24"/>
              </w:rPr>
              <w:t>所占比例</w:t>
            </w:r>
          </w:p>
        </w:tc>
      </w:tr>
      <w:tr w:rsidR="00B462E5" w:rsidRPr="00D60737" w:rsidTr="00C168E7">
        <w:trPr>
          <w:jc w:val="center"/>
        </w:trPr>
        <w:tc>
          <w:tcPr>
            <w:tcW w:w="4353" w:type="dxa"/>
          </w:tcPr>
          <w:p w:rsidR="00B462E5" w:rsidRDefault="001D5151" w:rsidP="00F47383">
            <w:pPr>
              <w:pStyle w:val="a4"/>
              <w:topLinePunct/>
              <w:spacing w:line="276" w:lineRule="auto"/>
              <w:ind w:firstLine="0"/>
              <w:jc w:val="left"/>
              <w:rPr>
                <w:rFonts w:ascii="仿宋_GB2312" w:eastAsia="仿宋_GB2312"/>
                <w:color w:val="auto"/>
                <w:kern w:val="2"/>
                <w:sz w:val="24"/>
                <w:szCs w:val="24"/>
              </w:rPr>
            </w:pPr>
            <w:r>
              <w:rPr>
                <w:rFonts w:ascii="仿宋_GB2312" w:eastAsia="仿宋_GB2312" w:hint="eastAsia"/>
                <w:color w:val="auto"/>
                <w:kern w:val="2"/>
                <w:sz w:val="24"/>
                <w:szCs w:val="24"/>
              </w:rPr>
              <w:t>姚远</w:t>
            </w:r>
          </w:p>
        </w:tc>
        <w:tc>
          <w:tcPr>
            <w:tcW w:w="2410" w:type="dxa"/>
            <w:vAlign w:val="center"/>
          </w:tcPr>
          <w:p w:rsidR="00B462E5" w:rsidRDefault="001D5151" w:rsidP="00F83EBA">
            <w:pPr>
              <w:pStyle w:val="a4"/>
              <w:topLinePunct/>
              <w:spacing w:line="276" w:lineRule="auto"/>
              <w:ind w:firstLineChars="200" w:firstLine="480"/>
              <w:jc w:val="right"/>
              <w:rPr>
                <w:rFonts w:ascii="仿宋_GB2312" w:eastAsia="仿宋_GB2312"/>
                <w:color w:val="auto"/>
                <w:kern w:val="2"/>
                <w:sz w:val="24"/>
                <w:szCs w:val="24"/>
              </w:rPr>
            </w:pPr>
            <w:r>
              <w:rPr>
                <w:rFonts w:ascii="仿宋_GB2312" w:eastAsia="仿宋_GB2312" w:hint="eastAsia"/>
                <w:color w:val="auto"/>
                <w:kern w:val="2"/>
                <w:sz w:val="24"/>
                <w:szCs w:val="24"/>
              </w:rPr>
              <w:t>850</w:t>
            </w:r>
          </w:p>
        </w:tc>
        <w:tc>
          <w:tcPr>
            <w:tcW w:w="1789" w:type="dxa"/>
            <w:vAlign w:val="center"/>
          </w:tcPr>
          <w:p w:rsidR="00B462E5" w:rsidRDefault="001D5151" w:rsidP="00F83EBA">
            <w:pPr>
              <w:pStyle w:val="a4"/>
              <w:wordWrap w:val="0"/>
              <w:topLinePunct/>
              <w:spacing w:line="276" w:lineRule="auto"/>
              <w:ind w:firstLineChars="200" w:firstLine="480"/>
              <w:jc w:val="right"/>
              <w:rPr>
                <w:rFonts w:ascii="仿宋_GB2312" w:eastAsia="仿宋_GB2312"/>
                <w:color w:val="auto"/>
                <w:kern w:val="2"/>
                <w:sz w:val="24"/>
                <w:szCs w:val="24"/>
              </w:rPr>
            </w:pPr>
            <w:r>
              <w:rPr>
                <w:rFonts w:ascii="仿宋_GB2312" w:eastAsia="仿宋_GB2312" w:hint="eastAsia"/>
                <w:color w:val="auto"/>
                <w:kern w:val="2"/>
                <w:sz w:val="24"/>
                <w:szCs w:val="24"/>
              </w:rPr>
              <w:t>85%</w:t>
            </w:r>
          </w:p>
        </w:tc>
      </w:tr>
      <w:tr w:rsidR="00B462E5" w:rsidRPr="00D60737" w:rsidTr="00C168E7">
        <w:trPr>
          <w:jc w:val="center"/>
        </w:trPr>
        <w:tc>
          <w:tcPr>
            <w:tcW w:w="4353" w:type="dxa"/>
          </w:tcPr>
          <w:p w:rsidR="00B462E5" w:rsidRDefault="001D5151" w:rsidP="00F47383">
            <w:pPr>
              <w:pStyle w:val="a4"/>
              <w:topLinePunct/>
              <w:spacing w:line="276" w:lineRule="auto"/>
              <w:ind w:firstLine="0"/>
              <w:jc w:val="left"/>
              <w:rPr>
                <w:rFonts w:ascii="仿宋_GB2312" w:eastAsia="仿宋_GB2312"/>
                <w:color w:val="auto"/>
                <w:kern w:val="2"/>
                <w:sz w:val="24"/>
                <w:szCs w:val="24"/>
              </w:rPr>
            </w:pPr>
            <w:r>
              <w:rPr>
                <w:rFonts w:ascii="仿宋_GB2312" w:eastAsia="仿宋_GB2312" w:hint="eastAsia"/>
                <w:color w:val="auto"/>
                <w:kern w:val="2"/>
                <w:sz w:val="24"/>
                <w:szCs w:val="24"/>
              </w:rPr>
              <w:t>张国洪</w:t>
            </w:r>
          </w:p>
        </w:tc>
        <w:tc>
          <w:tcPr>
            <w:tcW w:w="2410" w:type="dxa"/>
            <w:vAlign w:val="center"/>
          </w:tcPr>
          <w:p w:rsidR="00B462E5" w:rsidRDefault="001D5151" w:rsidP="00F83EBA">
            <w:pPr>
              <w:pStyle w:val="a4"/>
              <w:topLinePunct/>
              <w:spacing w:line="276" w:lineRule="auto"/>
              <w:ind w:firstLineChars="200" w:firstLine="480"/>
              <w:jc w:val="right"/>
              <w:rPr>
                <w:rFonts w:ascii="仿宋_GB2312" w:eastAsia="仿宋_GB2312"/>
                <w:color w:val="auto"/>
                <w:kern w:val="2"/>
                <w:sz w:val="24"/>
                <w:szCs w:val="24"/>
              </w:rPr>
            </w:pPr>
            <w:r>
              <w:rPr>
                <w:rFonts w:ascii="仿宋_GB2312" w:eastAsia="仿宋_GB2312" w:hint="eastAsia"/>
                <w:color w:val="auto"/>
                <w:kern w:val="2"/>
                <w:sz w:val="24"/>
                <w:szCs w:val="24"/>
              </w:rPr>
              <w:t>150</w:t>
            </w:r>
          </w:p>
        </w:tc>
        <w:tc>
          <w:tcPr>
            <w:tcW w:w="1789" w:type="dxa"/>
            <w:vAlign w:val="center"/>
          </w:tcPr>
          <w:p w:rsidR="00B462E5" w:rsidRDefault="001D5151" w:rsidP="00F83EBA">
            <w:pPr>
              <w:pStyle w:val="a4"/>
              <w:wordWrap w:val="0"/>
              <w:topLinePunct/>
              <w:spacing w:line="276" w:lineRule="auto"/>
              <w:ind w:firstLineChars="200" w:firstLine="480"/>
              <w:jc w:val="right"/>
              <w:rPr>
                <w:rFonts w:ascii="仿宋_GB2312" w:eastAsia="仿宋_GB2312"/>
                <w:color w:val="auto"/>
                <w:kern w:val="2"/>
                <w:sz w:val="24"/>
                <w:szCs w:val="24"/>
              </w:rPr>
            </w:pPr>
            <w:r>
              <w:rPr>
                <w:rFonts w:ascii="仿宋_GB2312" w:eastAsia="仿宋_GB2312" w:hint="eastAsia"/>
                <w:color w:val="auto"/>
                <w:kern w:val="2"/>
                <w:sz w:val="24"/>
                <w:szCs w:val="24"/>
              </w:rPr>
              <w:t>15%</w:t>
            </w:r>
          </w:p>
        </w:tc>
      </w:tr>
      <w:tr w:rsidR="00D03F6D" w:rsidRPr="00D60737" w:rsidTr="00C168E7">
        <w:trPr>
          <w:jc w:val="center"/>
        </w:trPr>
        <w:tc>
          <w:tcPr>
            <w:tcW w:w="4353" w:type="dxa"/>
            <w:vAlign w:val="center"/>
          </w:tcPr>
          <w:p w:rsidR="00D03F6D" w:rsidRPr="003C251F" w:rsidRDefault="00D03F6D" w:rsidP="00F83EBA">
            <w:pPr>
              <w:pStyle w:val="a4"/>
              <w:topLinePunct/>
              <w:spacing w:line="276" w:lineRule="auto"/>
              <w:ind w:firstLineChars="200" w:firstLine="482"/>
              <w:jc w:val="center"/>
              <w:rPr>
                <w:rFonts w:ascii="仿宋_GB2312" w:eastAsia="仿宋_GB2312"/>
                <w:b/>
                <w:color w:val="auto"/>
                <w:kern w:val="2"/>
                <w:sz w:val="24"/>
                <w:szCs w:val="24"/>
              </w:rPr>
            </w:pPr>
            <w:r w:rsidRPr="003C251F">
              <w:rPr>
                <w:rFonts w:ascii="仿宋_GB2312" w:eastAsia="仿宋_GB2312" w:hint="eastAsia"/>
                <w:b/>
                <w:color w:val="auto"/>
                <w:kern w:val="2"/>
                <w:sz w:val="24"/>
                <w:szCs w:val="24"/>
              </w:rPr>
              <w:t>合</w:t>
            </w:r>
            <w:r>
              <w:rPr>
                <w:rFonts w:ascii="仿宋_GB2312" w:eastAsia="仿宋_GB2312" w:hint="eastAsia"/>
                <w:b/>
                <w:color w:val="auto"/>
                <w:kern w:val="2"/>
                <w:sz w:val="24"/>
                <w:szCs w:val="24"/>
              </w:rPr>
              <w:t xml:space="preserve">  </w:t>
            </w:r>
            <w:r w:rsidRPr="003C251F">
              <w:rPr>
                <w:rFonts w:ascii="仿宋_GB2312" w:eastAsia="仿宋_GB2312" w:hint="eastAsia"/>
                <w:b/>
                <w:color w:val="auto"/>
                <w:kern w:val="2"/>
                <w:sz w:val="24"/>
                <w:szCs w:val="24"/>
              </w:rPr>
              <w:t>计</w:t>
            </w:r>
          </w:p>
        </w:tc>
        <w:tc>
          <w:tcPr>
            <w:tcW w:w="2410" w:type="dxa"/>
            <w:vAlign w:val="center"/>
          </w:tcPr>
          <w:p w:rsidR="00D03F6D" w:rsidRPr="003C251F" w:rsidRDefault="001D5151" w:rsidP="00826C61">
            <w:pPr>
              <w:pStyle w:val="a4"/>
              <w:topLinePunct/>
              <w:spacing w:line="276" w:lineRule="auto"/>
              <w:ind w:firstLineChars="200" w:firstLine="482"/>
              <w:jc w:val="right"/>
              <w:rPr>
                <w:rFonts w:ascii="仿宋_GB2312" w:eastAsia="仿宋_GB2312"/>
                <w:b/>
                <w:color w:val="auto"/>
                <w:kern w:val="2"/>
                <w:sz w:val="24"/>
                <w:szCs w:val="24"/>
              </w:rPr>
            </w:pPr>
            <w:r>
              <w:rPr>
                <w:rFonts w:ascii="仿宋_GB2312" w:eastAsia="仿宋_GB2312" w:hint="eastAsia"/>
                <w:b/>
                <w:color w:val="auto"/>
                <w:kern w:val="2"/>
                <w:sz w:val="24"/>
                <w:szCs w:val="24"/>
              </w:rPr>
              <w:t>10</w:t>
            </w:r>
            <w:r w:rsidR="00D03F6D">
              <w:rPr>
                <w:rFonts w:ascii="仿宋_GB2312" w:eastAsia="仿宋_GB2312" w:hint="eastAsia"/>
                <w:b/>
                <w:color w:val="auto"/>
                <w:kern w:val="2"/>
                <w:sz w:val="24"/>
                <w:szCs w:val="24"/>
              </w:rPr>
              <w:t>00</w:t>
            </w:r>
          </w:p>
        </w:tc>
        <w:tc>
          <w:tcPr>
            <w:tcW w:w="1789" w:type="dxa"/>
            <w:vAlign w:val="center"/>
          </w:tcPr>
          <w:p w:rsidR="00D03F6D" w:rsidRPr="003C251F" w:rsidRDefault="00D03F6D" w:rsidP="00F83EBA">
            <w:pPr>
              <w:pStyle w:val="a4"/>
              <w:topLinePunct/>
              <w:spacing w:line="276" w:lineRule="auto"/>
              <w:ind w:firstLineChars="200" w:firstLine="482"/>
              <w:jc w:val="right"/>
              <w:rPr>
                <w:rFonts w:ascii="仿宋_GB2312" w:eastAsia="仿宋_GB2312"/>
                <w:b/>
                <w:color w:val="auto"/>
                <w:kern w:val="2"/>
                <w:sz w:val="24"/>
                <w:szCs w:val="24"/>
              </w:rPr>
            </w:pPr>
            <w:r w:rsidRPr="003C251F">
              <w:rPr>
                <w:rFonts w:ascii="仿宋_GB2312" w:eastAsia="仿宋_GB2312" w:hint="eastAsia"/>
                <w:b/>
                <w:color w:val="auto"/>
                <w:kern w:val="2"/>
                <w:sz w:val="24"/>
                <w:szCs w:val="24"/>
              </w:rPr>
              <w:t>100%</w:t>
            </w:r>
          </w:p>
        </w:tc>
      </w:tr>
    </w:tbl>
    <w:p w:rsidR="00B17D03" w:rsidRPr="00EC43E7" w:rsidRDefault="00B17D03" w:rsidP="00C315C3">
      <w:pPr>
        <w:numPr>
          <w:ilvl w:val="0"/>
          <w:numId w:val="6"/>
        </w:numPr>
        <w:tabs>
          <w:tab w:val="left" w:pos="993"/>
        </w:tabs>
        <w:adjustRightInd w:val="0"/>
        <w:snapToGrid w:val="0"/>
        <w:spacing w:line="360" w:lineRule="auto"/>
        <w:ind w:left="0" w:firstLine="540"/>
        <w:rPr>
          <w:rFonts w:ascii="仿宋_GB2312" w:eastAsia="仿宋_GB2312"/>
          <w:sz w:val="28"/>
        </w:rPr>
      </w:pPr>
      <w:r w:rsidRPr="00EC43E7">
        <w:rPr>
          <w:rFonts w:ascii="仿宋_GB2312" w:eastAsia="仿宋_GB2312" w:hint="eastAsia"/>
          <w:sz w:val="28"/>
        </w:rPr>
        <w:t>被评估单位的资产负债状况和经营业绩</w:t>
      </w:r>
    </w:p>
    <w:p w:rsidR="00B17D03" w:rsidRDefault="00B17D03" w:rsidP="00B17D03">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晟瑞弘信投资（北京）有限公司</w:t>
      </w:r>
      <w:r w:rsidRPr="008D494D">
        <w:rPr>
          <w:rFonts w:ascii="仿宋_GB2312" w:eastAsia="仿宋_GB2312" w:hint="eastAsia"/>
          <w:sz w:val="28"/>
        </w:rPr>
        <w:t>201</w:t>
      </w:r>
      <w:r w:rsidR="00E268F9">
        <w:rPr>
          <w:rFonts w:ascii="仿宋_GB2312" w:eastAsia="仿宋_GB2312" w:hint="eastAsia"/>
          <w:sz w:val="28"/>
        </w:rPr>
        <w:t>4</w:t>
      </w:r>
      <w:r w:rsidRPr="008D494D">
        <w:rPr>
          <w:rFonts w:ascii="仿宋_GB2312" w:eastAsia="仿宋_GB2312" w:hint="eastAsia"/>
          <w:sz w:val="28"/>
        </w:rPr>
        <w:t>年12月31日</w:t>
      </w:r>
      <w:r>
        <w:rPr>
          <w:rFonts w:ascii="仿宋_GB2312" w:eastAsia="仿宋_GB2312" w:hint="eastAsia"/>
          <w:sz w:val="28"/>
        </w:rPr>
        <w:t>、</w:t>
      </w:r>
      <w:r w:rsidRPr="008D494D">
        <w:rPr>
          <w:rFonts w:ascii="仿宋_GB2312" w:eastAsia="仿宋_GB2312" w:hint="eastAsia"/>
          <w:sz w:val="28"/>
        </w:rPr>
        <w:t>201</w:t>
      </w:r>
      <w:r w:rsidR="00E268F9">
        <w:rPr>
          <w:rFonts w:ascii="仿宋_GB2312" w:eastAsia="仿宋_GB2312" w:hint="eastAsia"/>
          <w:sz w:val="28"/>
        </w:rPr>
        <w:t>5</w:t>
      </w:r>
      <w:r w:rsidRPr="008D494D">
        <w:rPr>
          <w:rFonts w:ascii="仿宋_GB2312" w:eastAsia="仿宋_GB2312" w:hint="eastAsia"/>
          <w:sz w:val="28"/>
        </w:rPr>
        <w:t>年12月31日</w:t>
      </w:r>
      <w:r>
        <w:rPr>
          <w:rFonts w:ascii="仿宋_GB2312" w:eastAsia="仿宋_GB2312" w:hint="eastAsia"/>
          <w:sz w:val="28"/>
        </w:rPr>
        <w:t>、</w:t>
      </w:r>
      <w:r w:rsidRPr="008D494D">
        <w:rPr>
          <w:rFonts w:ascii="仿宋_GB2312" w:eastAsia="仿宋_GB2312" w:hint="eastAsia"/>
          <w:sz w:val="28"/>
        </w:rPr>
        <w:t>201</w:t>
      </w:r>
      <w:r w:rsidR="00E268F9">
        <w:rPr>
          <w:rFonts w:ascii="仿宋_GB2312" w:eastAsia="仿宋_GB2312" w:hint="eastAsia"/>
          <w:sz w:val="28"/>
        </w:rPr>
        <w:t>6</w:t>
      </w:r>
      <w:r w:rsidRPr="008D494D">
        <w:rPr>
          <w:rFonts w:ascii="仿宋_GB2312" w:eastAsia="仿宋_GB2312" w:hint="eastAsia"/>
          <w:sz w:val="28"/>
        </w:rPr>
        <w:t>年12月31日及评估基准日资产负债表概况如下：</w:t>
      </w:r>
    </w:p>
    <w:p w:rsidR="00B17D03" w:rsidRPr="00BA7BB3" w:rsidRDefault="00B17D03" w:rsidP="00B17D03">
      <w:pPr>
        <w:tabs>
          <w:tab w:val="left" w:pos="993"/>
        </w:tabs>
        <w:adjustRightInd w:val="0"/>
        <w:snapToGrid w:val="0"/>
        <w:spacing w:line="360" w:lineRule="auto"/>
        <w:ind w:left="540"/>
        <w:jc w:val="right"/>
        <w:rPr>
          <w:rFonts w:ascii="仿宋_GB2312" w:eastAsia="仿宋_GB2312"/>
          <w:sz w:val="28"/>
        </w:rPr>
      </w:pPr>
      <w:r w:rsidRPr="008D494D">
        <w:rPr>
          <w:rFonts w:ascii="仿宋_GB2312" w:hAnsi="仿宋" w:hint="eastAsia"/>
        </w:rPr>
        <w:t>单位：人民币万元</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086"/>
        <w:gridCol w:w="1851"/>
        <w:gridCol w:w="1843"/>
        <w:gridCol w:w="1703"/>
        <w:gridCol w:w="1652"/>
      </w:tblGrid>
      <w:tr w:rsidR="00B17D03" w:rsidRPr="008D494D" w:rsidTr="00FE0C21">
        <w:trPr>
          <w:trHeight w:val="16"/>
          <w:tblHeader/>
          <w:jc w:val="center"/>
        </w:trPr>
        <w:tc>
          <w:tcPr>
            <w:tcW w:w="1142" w:type="pct"/>
          </w:tcPr>
          <w:p w:rsidR="00B17D03" w:rsidRPr="002B2B6A" w:rsidRDefault="00B17D03" w:rsidP="00FE0C21">
            <w:pPr>
              <w:topLinePunct/>
              <w:adjustRightInd w:val="0"/>
              <w:ind w:firstLineChars="200" w:firstLine="342"/>
              <w:jc w:val="center"/>
              <w:rPr>
                <w:rFonts w:ascii="仿宋_GB2312" w:eastAsia="仿宋_GB2312" w:hAnsi="仿宋"/>
                <w:b/>
                <w:spacing w:val="-20"/>
                <w:szCs w:val="21"/>
              </w:rPr>
            </w:pPr>
            <w:bookmarkStart w:id="11" w:name="OLE_LINK5"/>
            <w:bookmarkStart w:id="12" w:name="OLE_LINK6"/>
            <w:r w:rsidRPr="002B2B6A">
              <w:rPr>
                <w:rFonts w:ascii="仿宋_GB2312" w:eastAsia="仿宋_GB2312" w:hAnsi="仿宋" w:hint="eastAsia"/>
                <w:b/>
                <w:spacing w:val="-20"/>
                <w:szCs w:val="21"/>
              </w:rPr>
              <w:t>项     目</w:t>
            </w:r>
          </w:p>
        </w:tc>
        <w:tc>
          <w:tcPr>
            <w:tcW w:w="1013" w:type="pct"/>
          </w:tcPr>
          <w:p w:rsidR="00B17D03" w:rsidRPr="002B2B6A" w:rsidRDefault="00B17D03" w:rsidP="00E268F9">
            <w:pPr>
              <w:topLinePunct/>
              <w:adjustRightInd w:val="0"/>
              <w:jc w:val="center"/>
              <w:rPr>
                <w:rFonts w:ascii="仿宋_GB2312" w:eastAsia="仿宋_GB2312" w:hAnsi="仿宋"/>
                <w:b/>
                <w:spacing w:val="-20"/>
                <w:szCs w:val="21"/>
              </w:rPr>
            </w:pPr>
            <w:r>
              <w:rPr>
                <w:rFonts w:ascii="仿宋_GB2312" w:eastAsia="仿宋_GB2312" w:hAnsi="仿宋" w:hint="eastAsia"/>
                <w:b/>
                <w:spacing w:val="-20"/>
                <w:szCs w:val="21"/>
              </w:rPr>
              <w:t>201</w:t>
            </w:r>
            <w:r w:rsidR="00E268F9">
              <w:rPr>
                <w:rFonts w:ascii="仿宋_GB2312" w:eastAsia="仿宋_GB2312" w:hAnsi="仿宋" w:hint="eastAsia"/>
                <w:b/>
                <w:spacing w:val="-20"/>
                <w:szCs w:val="21"/>
              </w:rPr>
              <w:t>7</w:t>
            </w:r>
            <w:r w:rsidRPr="002B2B6A">
              <w:rPr>
                <w:rFonts w:ascii="仿宋_GB2312" w:eastAsia="仿宋_GB2312" w:hAnsi="仿宋" w:hint="eastAsia"/>
                <w:b/>
                <w:spacing w:val="-20"/>
                <w:szCs w:val="21"/>
              </w:rPr>
              <w:t>年</w:t>
            </w:r>
            <w:r w:rsidR="00084515">
              <w:rPr>
                <w:rFonts w:ascii="仿宋_GB2312" w:eastAsia="仿宋_GB2312" w:hAnsi="仿宋" w:hint="eastAsia"/>
                <w:b/>
                <w:spacing w:val="-20"/>
                <w:szCs w:val="21"/>
              </w:rPr>
              <w:t>9</w:t>
            </w:r>
            <w:r w:rsidRPr="002B2B6A">
              <w:rPr>
                <w:rFonts w:ascii="仿宋_GB2312" w:eastAsia="仿宋_GB2312" w:hAnsi="仿宋" w:hint="eastAsia"/>
                <w:b/>
                <w:spacing w:val="-20"/>
                <w:szCs w:val="21"/>
              </w:rPr>
              <w:t>月3</w:t>
            </w:r>
            <w:r w:rsidR="00084515">
              <w:rPr>
                <w:rFonts w:ascii="仿宋_GB2312" w:eastAsia="仿宋_GB2312" w:hAnsi="仿宋" w:hint="eastAsia"/>
                <w:b/>
                <w:spacing w:val="-20"/>
                <w:szCs w:val="21"/>
              </w:rPr>
              <w:t>0</w:t>
            </w:r>
            <w:r w:rsidRPr="002B2B6A">
              <w:rPr>
                <w:rFonts w:ascii="仿宋_GB2312" w:eastAsia="仿宋_GB2312" w:hAnsi="仿宋" w:hint="eastAsia"/>
                <w:b/>
                <w:spacing w:val="-20"/>
                <w:szCs w:val="21"/>
              </w:rPr>
              <w:t>日</w:t>
            </w:r>
          </w:p>
        </w:tc>
        <w:tc>
          <w:tcPr>
            <w:tcW w:w="1009" w:type="pct"/>
            <w:vAlign w:val="center"/>
          </w:tcPr>
          <w:p w:rsidR="00B17D03" w:rsidRPr="002B2B6A" w:rsidRDefault="00B17D03" w:rsidP="00E268F9">
            <w:pPr>
              <w:topLinePunct/>
              <w:adjustRightInd w:val="0"/>
              <w:jc w:val="center"/>
              <w:rPr>
                <w:rFonts w:ascii="仿宋_GB2312" w:eastAsia="仿宋_GB2312" w:hAnsi="仿宋"/>
                <w:b/>
                <w:spacing w:val="-20"/>
                <w:szCs w:val="21"/>
              </w:rPr>
            </w:pPr>
            <w:r w:rsidRPr="002B2B6A">
              <w:rPr>
                <w:rFonts w:ascii="仿宋_GB2312" w:eastAsia="仿宋_GB2312" w:hAnsi="仿宋" w:hint="eastAsia"/>
                <w:b/>
                <w:spacing w:val="-20"/>
                <w:szCs w:val="21"/>
              </w:rPr>
              <w:t>201</w:t>
            </w:r>
            <w:r w:rsidR="00E268F9">
              <w:rPr>
                <w:rFonts w:ascii="仿宋_GB2312" w:eastAsia="仿宋_GB2312" w:hAnsi="仿宋" w:hint="eastAsia"/>
                <w:b/>
                <w:spacing w:val="-20"/>
                <w:szCs w:val="21"/>
              </w:rPr>
              <w:t>6</w:t>
            </w:r>
            <w:r w:rsidRPr="002B2B6A">
              <w:rPr>
                <w:rFonts w:ascii="仿宋_GB2312" w:eastAsia="仿宋_GB2312" w:hAnsi="仿宋" w:hint="eastAsia"/>
                <w:b/>
                <w:spacing w:val="-20"/>
                <w:szCs w:val="21"/>
              </w:rPr>
              <w:t>年12月31日</w:t>
            </w:r>
          </w:p>
        </w:tc>
        <w:tc>
          <w:tcPr>
            <w:tcW w:w="932" w:type="pct"/>
            <w:vAlign w:val="center"/>
          </w:tcPr>
          <w:p w:rsidR="00B17D03" w:rsidRPr="002B2B6A" w:rsidRDefault="00B17D03" w:rsidP="00E268F9">
            <w:pPr>
              <w:topLinePunct/>
              <w:adjustRightInd w:val="0"/>
              <w:jc w:val="center"/>
              <w:rPr>
                <w:rFonts w:ascii="仿宋_GB2312" w:eastAsia="仿宋_GB2312" w:hAnsi="仿宋"/>
                <w:b/>
                <w:spacing w:val="-20"/>
                <w:szCs w:val="21"/>
              </w:rPr>
            </w:pPr>
            <w:r w:rsidRPr="002B2B6A">
              <w:rPr>
                <w:rFonts w:ascii="仿宋_GB2312" w:eastAsia="仿宋_GB2312" w:hAnsi="仿宋" w:hint="eastAsia"/>
                <w:b/>
                <w:spacing w:val="-20"/>
                <w:szCs w:val="21"/>
              </w:rPr>
              <w:t>201</w:t>
            </w:r>
            <w:r w:rsidR="00E268F9">
              <w:rPr>
                <w:rFonts w:ascii="仿宋_GB2312" w:eastAsia="仿宋_GB2312" w:hAnsi="仿宋" w:hint="eastAsia"/>
                <w:b/>
                <w:spacing w:val="-20"/>
                <w:szCs w:val="21"/>
              </w:rPr>
              <w:t>5</w:t>
            </w:r>
            <w:r w:rsidRPr="002B2B6A">
              <w:rPr>
                <w:rFonts w:ascii="仿宋_GB2312" w:eastAsia="仿宋_GB2312" w:hAnsi="仿宋" w:hint="eastAsia"/>
                <w:b/>
                <w:spacing w:val="-20"/>
                <w:szCs w:val="21"/>
              </w:rPr>
              <w:t>年12月31日</w:t>
            </w:r>
          </w:p>
        </w:tc>
        <w:tc>
          <w:tcPr>
            <w:tcW w:w="904" w:type="pct"/>
            <w:vAlign w:val="center"/>
          </w:tcPr>
          <w:p w:rsidR="00B17D03" w:rsidRPr="002B2B6A" w:rsidRDefault="00B17D03" w:rsidP="00E268F9">
            <w:pPr>
              <w:topLinePunct/>
              <w:adjustRightInd w:val="0"/>
              <w:jc w:val="center"/>
              <w:rPr>
                <w:rFonts w:ascii="仿宋_GB2312" w:eastAsia="仿宋_GB2312" w:hAnsi="仿宋"/>
                <w:b/>
                <w:spacing w:val="-20"/>
                <w:szCs w:val="21"/>
              </w:rPr>
            </w:pPr>
            <w:r w:rsidRPr="002B2B6A">
              <w:rPr>
                <w:rFonts w:ascii="仿宋_GB2312" w:eastAsia="仿宋_GB2312" w:hAnsi="仿宋" w:hint="eastAsia"/>
                <w:b/>
                <w:spacing w:val="-20"/>
                <w:szCs w:val="21"/>
              </w:rPr>
              <w:t>201</w:t>
            </w:r>
            <w:r w:rsidR="00E268F9">
              <w:rPr>
                <w:rFonts w:ascii="仿宋_GB2312" w:eastAsia="仿宋_GB2312" w:hAnsi="仿宋" w:hint="eastAsia"/>
                <w:b/>
                <w:spacing w:val="-20"/>
                <w:szCs w:val="21"/>
              </w:rPr>
              <w:t>4</w:t>
            </w:r>
            <w:r w:rsidRPr="002B2B6A">
              <w:rPr>
                <w:rFonts w:ascii="仿宋_GB2312" w:eastAsia="仿宋_GB2312" w:hAnsi="仿宋" w:hint="eastAsia"/>
                <w:b/>
                <w:spacing w:val="-20"/>
                <w:szCs w:val="21"/>
              </w:rPr>
              <w:t>年12月31日</w:t>
            </w:r>
          </w:p>
        </w:tc>
      </w:tr>
      <w:tr w:rsidR="00B17D03" w:rsidRPr="008D494D" w:rsidTr="0084213C">
        <w:trPr>
          <w:trHeight w:hRule="exact" w:val="447"/>
          <w:jc w:val="center"/>
        </w:trPr>
        <w:tc>
          <w:tcPr>
            <w:tcW w:w="1142" w:type="pct"/>
            <w:vAlign w:val="center"/>
          </w:tcPr>
          <w:p w:rsidR="00B17D03" w:rsidRPr="002B2B6A" w:rsidRDefault="00B17D03" w:rsidP="00FE0C21">
            <w:pPr>
              <w:topLinePunct/>
              <w:adjustRightInd w:val="0"/>
              <w:ind w:firstLineChars="200" w:firstLine="420"/>
              <w:rPr>
                <w:rFonts w:ascii="仿宋_GB2312" w:eastAsia="仿宋_GB2312" w:hAnsi="仿宋"/>
                <w:szCs w:val="21"/>
              </w:rPr>
            </w:pPr>
            <w:r w:rsidRPr="002B2B6A">
              <w:rPr>
                <w:rFonts w:ascii="仿宋_GB2312" w:eastAsia="仿宋_GB2312" w:hAnsi="仿宋" w:hint="eastAsia"/>
                <w:szCs w:val="21"/>
              </w:rPr>
              <w:t>流动资产</w:t>
            </w:r>
          </w:p>
        </w:tc>
        <w:tc>
          <w:tcPr>
            <w:tcW w:w="1013" w:type="pct"/>
            <w:vAlign w:val="center"/>
          </w:tcPr>
          <w:p w:rsidR="00B17D03" w:rsidRDefault="000E6154" w:rsidP="004C3495">
            <w:pPr>
              <w:widowControl/>
              <w:ind w:firstLineChars="82" w:firstLine="172"/>
              <w:jc w:val="right"/>
              <w:rPr>
                <w:rFonts w:ascii="仿宋_GB2312" w:hAnsi="宋体" w:cs="宋体"/>
                <w:kern w:val="0"/>
                <w:szCs w:val="21"/>
              </w:rPr>
            </w:pPr>
            <w:r>
              <w:rPr>
                <w:rFonts w:ascii="仿宋_GB2312" w:hAnsi="宋体" w:cs="宋体" w:hint="eastAsia"/>
                <w:kern w:val="0"/>
                <w:szCs w:val="21"/>
              </w:rPr>
              <w:t>2</w:t>
            </w:r>
            <w:r w:rsidR="004C3495">
              <w:rPr>
                <w:rFonts w:ascii="仿宋_GB2312" w:hAnsi="宋体" w:cs="宋体" w:hint="eastAsia"/>
                <w:kern w:val="0"/>
                <w:szCs w:val="21"/>
              </w:rPr>
              <w:t>19</w:t>
            </w:r>
            <w:r>
              <w:rPr>
                <w:rFonts w:ascii="仿宋_GB2312" w:hAnsi="宋体" w:cs="宋体" w:hint="eastAsia"/>
                <w:kern w:val="0"/>
                <w:szCs w:val="21"/>
              </w:rPr>
              <w:t>.52</w:t>
            </w:r>
          </w:p>
        </w:tc>
        <w:tc>
          <w:tcPr>
            <w:tcW w:w="1009" w:type="pct"/>
            <w:vAlign w:val="center"/>
          </w:tcPr>
          <w:p w:rsidR="00B17D03" w:rsidRDefault="00C72B3E" w:rsidP="0084213C">
            <w:pPr>
              <w:widowControl/>
              <w:ind w:firstLineChars="82" w:firstLine="172"/>
              <w:jc w:val="right"/>
              <w:rPr>
                <w:rFonts w:ascii="仿宋_GB2312" w:hAnsi="宋体" w:cs="宋体"/>
                <w:kern w:val="0"/>
                <w:szCs w:val="21"/>
              </w:rPr>
            </w:pPr>
            <w:r>
              <w:rPr>
                <w:rFonts w:ascii="仿宋_GB2312" w:hAnsi="宋体" w:cs="宋体" w:hint="eastAsia"/>
                <w:kern w:val="0"/>
                <w:szCs w:val="21"/>
              </w:rPr>
              <w:t>268.55</w:t>
            </w:r>
          </w:p>
        </w:tc>
        <w:tc>
          <w:tcPr>
            <w:tcW w:w="932" w:type="pct"/>
            <w:vAlign w:val="center"/>
          </w:tcPr>
          <w:p w:rsidR="00B17D03" w:rsidRPr="008D494D" w:rsidRDefault="00F52C3B" w:rsidP="0084213C">
            <w:pPr>
              <w:widowControl/>
              <w:jc w:val="right"/>
              <w:rPr>
                <w:rFonts w:ascii="仿宋_GB2312" w:hAnsi="宋体" w:cs="宋体"/>
                <w:kern w:val="0"/>
                <w:szCs w:val="21"/>
              </w:rPr>
            </w:pPr>
            <w:r>
              <w:rPr>
                <w:rFonts w:ascii="仿宋_GB2312" w:hAnsi="宋体" w:cs="宋体" w:hint="eastAsia"/>
                <w:kern w:val="0"/>
                <w:szCs w:val="21"/>
              </w:rPr>
              <w:t>250.57</w:t>
            </w:r>
          </w:p>
        </w:tc>
        <w:tc>
          <w:tcPr>
            <w:tcW w:w="904" w:type="pct"/>
            <w:vAlign w:val="center"/>
          </w:tcPr>
          <w:p w:rsidR="00B17D03" w:rsidRPr="008D494D" w:rsidRDefault="002549DE" w:rsidP="0084213C">
            <w:pPr>
              <w:widowControl/>
              <w:ind w:firstLineChars="14" w:firstLine="29"/>
              <w:jc w:val="right"/>
              <w:rPr>
                <w:rFonts w:ascii="仿宋_GB2312" w:hAnsi="宋体" w:cs="宋体"/>
                <w:kern w:val="0"/>
                <w:szCs w:val="21"/>
              </w:rPr>
            </w:pPr>
            <w:r>
              <w:rPr>
                <w:rFonts w:ascii="仿宋_GB2312" w:hAnsi="宋体" w:cs="宋体" w:hint="eastAsia"/>
                <w:kern w:val="0"/>
                <w:szCs w:val="21"/>
              </w:rPr>
              <w:t>233.16</w:t>
            </w:r>
          </w:p>
        </w:tc>
      </w:tr>
      <w:tr w:rsidR="00B17D03" w:rsidRPr="008D494D" w:rsidTr="0084213C">
        <w:trPr>
          <w:trHeight w:hRule="exact" w:val="442"/>
          <w:jc w:val="center"/>
        </w:trPr>
        <w:tc>
          <w:tcPr>
            <w:tcW w:w="1142" w:type="pct"/>
            <w:vAlign w:val="center"/>
          </w:tcPr>
          <w:p w:rsidR="00B17D03" w:rsidRPr="002B2B6A" w:rsidRDefault="00B17D03" w:rsidP="00FE0C21">
            <w:pPr>
              <w:topLinePunct/>
              <w:adjustRightInd w:val="0"/>
              <w:ind w:firstLineChars="200" w:firstLine="420"/>
              <w:rPr>
                <w:rFonts w:ascii="仿宋_GB2312" w:eastAsia="仿宋_GB2312" w:hAnsi="仿宋"/>
                <w:szCs w:val="21"/>
              </w:rPr>
            </w:pPr>
            <w:r w:rsidRPr="002B2B6A">
              <w:rPr>
                <w:rFonts w:ascii="仿宋_GB2312" w:eastAsia="仿宋_GB2312" w:hAnsi="仿宋" w:hint="eastAsia"/>
                <w:szCs w:val="21"/>
              </w:rPr>
              <w:t>非流动资产</w:t>
            </w:r>
          </w:p>
        </w:tc>
        <w:tc>
          <w:tcPr>
            <w:tcW w:w="1013" w:type="pct"/>
            <w:vAlign w:val="center"/>
          </w:tcPr>
          <w:p w:rsidR="00B17D03" w:rsidRDefault="000E6154" w:rsidP="0084213C">
            <w:pPr>
              <w:widowControl/>
              <w:ind w:firstLineChars="82" w:firstLine="172"/>
              <w:jc w:val="right"/>
              <w:rPr>
                <w:rFonts w:ascii="仿宋_GB2312" w:hAnsi="宋体" w:cs="宋体"/>
                <w:kern w:val="0"/>
                <w:szCs w:val="21"/>
              </w:rPr>
            </w:pPr>
            <w:r>
              <w:rPr>
                <w:rFonts w:ascii="仿宋_GB2312" w:hAnsi="宋体" w:cs="宋体" w:hint="eastAsia"/>
                <w:kern w:val="0"/>
                <w:szCs w:val="21"/>
              </w:rPr>
              <w:t>299.09</w:t>
            </w:r>
          </w:p>
        </w:tc>
        <w:tc>
          <w:tcPr>
            <w:tcW w:w="1009" w:type="pct"/>
            <w:vAlign w:val="center"/>
          </w:tcPr>
          <w:p w:rsidR="00B17D03" w:rsidRDefault="00C72B3E" w:rsidP="0084213C">
            <w:pPr>
              <w:widowControl/>
              <w:jc w:val="right"/>
              <w:rPr>
                <w:rFonts w:ascii="仿宋_GB2312" w:hAnsi="宋体" w:cs="宋体"/>
                <w:kern w:val="0"/>
                <w:szCs w:val="21"/>
              </w:rPr>
            </w:pPr>
            <w:r>
              <w:rPr>
                <w:rFonts w:ascii="仿宋_GB2312" w:hAnsi="宋体" w:cs="宋体" w:hint="eastAsia"/>
                <w:kern w:val="0"/>
                <w:szCs w:val="21"/>
              </w:rPr>
              <w:t>314.1</w:t>
            </w:r>
            <w:r w:rsidR="0098200D">
              <w:rPr>
                <w:rFonts w:ascii="仿宋_GB2312" w:hAnsi="宋体" w:cs="宋体" w:hint="eastAsia"/>
                <w:kern w:val="0"/>
                <w:szCs w:val="21"/>
              </w:rPr>
              <w:t>5</w:t>
            </w:r>
          </w:p>
        </w:tc>
        <w:tc>
          <w:tcPr>
            <w:tcW w:w="932" w:type="pct"/>
            <w:vAlign w:val="center"/>
          </w:tcPr>
          <w:p w:rsidR="00B17D03" w:rsidRPr="008D494D" w:rsidRDefault="00F52C3B" w:rsidP="0084213C">
            <w:pPr>
              <w:widowControl/>
              <w:jc w:val="right"/>
              <w:rPr>
                <w:rFonts w:ascii="仿宋_GB2312" w:hAnsi="宋体" w:cs="宋体"/>
                <w:kern w:val="0"/>
                <w:szCs w:val="21"/>
              </w:rPr>
            </w:pPr>
            <w:r>
              <w:rPr>
                <w:rFonts w:ascii="仿宋_GB2312" w:hAnsi="宋体" w:cs="宋体" w:hint="eastAsia"/>
                <w:kern w:val="0"/>
                <w:szCs w:val="21"/>
              </w:rPr>
              <w:t>334.58</w:t>
            </w:r>
          </w:p>
        </w:tc>
        <w:tc>
          <w:tcPr>
            <w:tcW w:w="904" w:type="pct"/>
            <w:vAlign w:val="center"/>
          </w:tcPr>
          <w:p w:rsidR="00B17D03" w:rsidRPr="008D494D" w:rsidRDefault="002549DE" w:rsidP="0084213C">
            <w:pPr>
              <w:widowControl/>
              <w:jc w:val="right"/>
              <w:rPr>
                <w:rFonts w:ascii="仿宋_GB2312" w:hAnsi="宋体" w:cs="宋体"/>
                <w:kern w:val="0"/>
                <w:szCs w:val="21"/>
              </w:rPr>
            </w:pPr>
            <w:r>
              <w:rPr>
                <w:rFonts w:ascii="仿宋_GB2312" w:hAnsi="宋体" w:cs="宋体" w:hint="eastAsia"/>
                <w:kern w:val="0"/>
                <w:szCs w:val="21"/>
              </w:rPr>
              <w:t>356.34</w:t>
            </w:r>
          </w:p>
        </w:tc>
      </w:tr>
      <w:tr w:rsidR="00B17D03" w:rsidRPr="008D494D" w:rsidTr="0084213C">
        <w:trPr>
          <w:trHeight w:hRule="exact" w:val="428"/>
          <w:jc w:val="center"/>
        </w:trPr>
        <w:tc>
          <w:tcPr>
            <w:tcW w:w="1142" w:type="pct"/>
            <w:vAlign w:val="center"/>
          </w:tcPr>
          <w:p w:rsidR="00B17D03" w:rsidRPr="002B2B6A" w:rsidRDefault="00B17D03" w:rsidP="00FE0C21">
            <w:pPr>
              <w:pStyle w:val="21"/>
              <w:topLinePunct/>
              <w:snapToGrid/>
              <w:spacing w:line="240" w:lineRule="auto"/>
              <w:ind w:firstLineChars="200" w:firstLine="422"/>
              <w:textAlignment w:val="auto"/>
              <w:rPr>
                <w:rFonts w:ascii="仿宋_GB2312" w:eastAsia="仿宋_GB2312" w:hAnsi="仿宋"/>
                <w:b/>
                <w:spacing w:val="0"/>
                <w:kern w:val="2"/>
                <w:sz w:val="21"/>
                <w:szCs w:val="21"/>
              </w:rPr>
            </w:pPr>
            <w:r w:rsidRPr="002B2B6A">
              <w:rPr>
                <w:rFonts w:ascii="仿宋_GB2312" w:eastAsia="仿宋_GB2312" w:hAnsi="仿宋" w:hint="eastAsia"/>
                <w:b/>
                <w:spacing w:val="0"/>
                <w:kern w:val="2"/>
                <w:sz w:val="21"/>
                <w:szCs w:val="21"/>
              </w:rPr>
              <w:t>资产总计</w:t>
            </w:r>
          </w:p>
        </w:tc>
        <w:tc>
          <w:tcPr>
            <w:tcW w:w="1013" w:type="pct"/>
            <w:vAlign w:val="center"/>
          </w:tcPr>
          <w:p w:rsidR="00B17D03" w:rsidRDefault="000E6154" w:rsidP="0084213C">
            <w:pPr>
              <w:widowControl/>
              <w:jc w:val="right"/>
              <w:rPr>
                <w:rFonts w:ascii="仿宋_GB2312" w:hAnsi="宋体" w:cs="宋体"/>
                <w:b/>
                <w:bCs/>
                <w:kern w:val="0"/>
                <w:szCs w:val="21"/>
              </w:rPr>
            </w:pPr>
            <w:r>
              <w:rPr>
                <w:rFonts w:ascii="仿宋_GB2312" w:hAnsi="宋体" w:cs="宋体" w:hint="eastAsia"/>
                <w:b/>
                <w:bCs/>
                <w:kern w:val="0"/>
                <w:szCs w:val="21"/>
              </w:rPr>
              <w:t>518.61</w:t>
            </w:r>
          </w:p>
        </w:tc>
        <w:tc>
          <w:tcPr>
            <w:tcW w:w="1009" w:type="pct"/>
            <w:vAlign w:val="center"/>
          </w:tcPr>
          <w:p w:rsidR="00B17D03" w:rsidRDefault="00C72B3E" w:rsidP="0084213C">
            <w:pPr>
              <w:widowControl/>
              <w:jc w:val="right"/>
              <w:rPr>
                <w:rFonts w:ascii="仿宋_GB2312" w:hAnsi="宋体" w:cs="宋体"/>
                <w:b/>
                <w:bCs/>
                <w:kern w:val="0"/>
                <w:szCs w:val="21"/>
              </w:rPr>
            </w:pPr>
            <w:r>
              <w:rPr>
                <w:rFonts w:ascii="仿宋_GB2312" w:hAnsi="宋体" w:cs="宋体" w:hint="eastAsia"/>
                <w:b/>
                <w:bCs/>
                <w:kern w:val="0"/>
                <w:szCs w:val="21"/>
              </w:rPr>
              <w:t>582.70</w:t>
            </w:r>
          </w:p>
        </w:tc>
        <w:tc>
          <w:tcPr>
            <w:tcW w:w="932" w:type="pct"/>
            <w:vAlign w:val="center"/>
          </w:tcPr>
          <w:p w:rsidR="00B17D03" w:rsidRPr="008D494D" w:rsidRDefault="00F52C3B" w:rsidP="0084213C">
            <w:pPr>
              <w:widowControl/>
              <w:ind w:firstLineChars="15" w:firstLine="32"/>
              <w:jc w:val="right"/>
              <w:rPr>
                <w:rFonts w:ascii="仿宋_GB2312" w:hAnsi="宋体" w:cs="宋体"/>
                <w:b/>
                <w:bCs/>
                <w:kern w:val="0"/>
                <w:szCs w:val="21"/>
              </w:rPr>
            </w:pPr>
            <w:r>
              <w:rPr>
                <w:rFonts w:ascii="仿宋_GB2312" w:hAnsi="宋体" w:cs="宋体" w:hint="eastAsia"/>
                <w:b/>
                <w:bCs/>
                <w:kern w:val="0"/>
                <w:szCs w:val="21"/>
              </w:rPr>
              <w:t>585.15</w:t>
            </w:r>
          </w:p>
        </w:tc>
        <w:tc>
          <w:tcPr>
            <w:tcW w:w="904" w:type="pct"/>
            <w:vAlign w:val="center"/>
          </w:tcPr>
          <w:p w:rsidR="00B17D03" w:rsidRPr="008D494D" w:rsidRDefault="002549DE" w:rsidP="0084213C">
            <w:pPr>
              <w:widowControl/>
              <w:ind w:firstLineChars="14" w:firstLine="30"/>
              <w:jc w:val="right"/>
              <w:rPr>
                <w:rFonts w:ascii="仿宋_GB2312" w:hAnsi="宋体" w:cs="宋体"/>
                <w:b/>
                <w:bCs/>
                <w:kern w:val="0"/>
                <w:szCs w:val="21"/>
              </w:rPr>
            </w:pPr>
            <w:r>
              <w:rPr>
                <w:rFonts w:ascii="仿宋_GB2312" w:hAnsi="宋体" w:cs="宋体" w:hint="eastAsia"/>
                <w:b/>
                <w:bCs/>
                <w:kern w:val="0"/>
                <w:szCs w:val="21"/>
              </w:rPr>
              <w:t>589.50</w:t>
            </w:r>
          </w:p>
        </w:tc>
      </w:tr>
      <w:tr w:rsidR="00B17D03" w:rsidRPr="008D494D" w:rsidTr="0084213C">
        <w:trPr>
          <w:trHeight w:hRule="exact" w:val="466"/>
          <w:jc w:val="center"/>
        </w:trPr>
        <w:tc>
          <w:tcPr>
            <w:tcW w:w="1142" w:type="pct"/>
            <w:vAlign w:val="center"/>
          </w:tcPr>
          <w:p w:rsidR="00B17D03" w:rsidRPr="002B2B6A" w:rsidRDefault="00B17D03" w:rsidP="00FE0C21">
            <w:pPr>
              <w:topLinePunct/>
              <w:adjustRightInd w:val="0"/>
              <w:ind w:firstLineChars="200" w:firstLine="420"/>
              <w:rPr>
                <w:rFonts w:ascii="仿宋_GB2312" w:eastAsia="仿宋_GB2312" w:hAnsi="仿宋"/>
                <w:szCs w:val="21"/>
              </w:rPr>
            </w:pPr>
            <w:r w:rsidRPr="002B2B6A">
              <w:rPr>
                <w:rFonts w:ascii="仿宋_GB2312" w:eastAsia="仿宋_GB2312" w:hAnsi="仿宋" w:hint="eastAsia"/>
                <w:szCs w:val="21"/>
              </w:rPr>
              <w:t>流动负债</w:t>
            </w:r>
          </w:p>
        </w:tc>
        <w:tc>
          <w:tcPr>
            <w:tcW w:w="1013" w:type="pct"/>
            <w:vAlign w:val="center"/>
          </w:tcPr>
          <w:p w:rsidR="00B17D03" w:rsidRDefault="000E6154" w:rsidP="0084213C">
            <w:pPr>
              <w:widowControl/>
              <w:ind w:firstLineChars="86" w:firstLine="181"/>
              <w:jc w:val="right"/>
              <w:rPr>
                <w:rFonts w:ascii="仿宋_GB2312" w:hAnsi="宋体" w:cs="宋体"/>
                <w:kern w:val="0"/>
                <w:szCs w:val="21"/>
              </w:rPr>
            </w:pPr>
            <w:r>
              <w:rPr>
                <w:rFonts w:ascii="仿宋_GB2312" w:hAnsi="宋体" w:cs="宋体" w:hint="eastAsia"/>
                <w:kern w:val="0"/>
                <w:szCs w:val="21"/>
              </w:rPr>
              <w:t>-368.26</w:t>
            </w:r>
          </w:p>
        </w:tc>
        <w:tc>
          <w:tcPr>
            <w:tcW w:w="1009" w:type="pct"/>
            <w:vAlign w:val="center"/>
          </w:tcPr>
          <w:p w:rsidR="00B17D03" w:rsidRDefault="00C72B3E" w:rsidP="0084213C">
            <w:pPr>
              <w:widowControl/>
              <w:jc w:val="right"/>
              <w:rPr>
                <w:rFonts w:ascii="仿宋_GB2312" w:hAnsi="宋体" w:cs="宋体"/>
                <w:kern w:val="0"/>
                <w:szCs w:val="21"/>
              </w:rPr>
            </w:pPr>
            <w:r>
              <w:rPr>
                <w:rFonts w:ascii="仿宋_GB2312" w:hAnsi="宋体" w:cs="宋体" w:hint="eastAsia"/>
                <w:kern w:val="0"/>
                <w:szCs w:val="21"/>
              </w:rPr>
              <w:t>-323.23</w:t>
            </w:r>
          </w:p>
        </w:tc>
        <w:tc>
          <w:tcPr>
            <w:tcW w:w="932" w:type="pct"/>
            <w:vAlign w:val="center"/>
          </w:tcPr>
          <w:p w:rsidR="00B17D03" w:rsidRPr="008D494D" w:rsidRDefault="00F52C3B" w:rsidP="0084213C">
            <w:pPr>
              <w:widowControl/>
              <w:ind w:firstLineChars="15" w:firstLine="31"/>
              <w:jc w:val="right"/>
              <w:rPr>
                <w:rFonts w:ascii="仿宋_GB2312" w:hAnsi="宋体" w:cs="宋体"/>
                <w:kern w:val="0"/>
                <w:szCs w:val="21"/>
              </w:rPr>
            </w:pPr>
            <w:r>
              <w:rPr>
                <w:rFonts w:ascii="仿宋_GB2312" w:hAnsi="宋体" w:cs="宋体" w:hint="eastAsia"/>
                <w:kern w:val="0"/>
                <w:szCs w:val="21"/>
              </w:rPr>
              <w:t>-326.76</w:t>
            </w:r>
          </w:p>
        </w:tc>
        <w:tc>
          <w:tcPr>
            <w:tcW w:w="904" w:type="pct"/>
            <w:vAlign w:val="center"/>
          </w:tcPr>
          <w:p w:rsidR="00B17D03" w:rsidRPr="008D494D" w:rsidRDefault="002549DE" w:rsidP="0084213C">
            <w:pPr>
              <w:widowControl/>
              <w:jc w:val="right"/>
              <w:rPr>
                <w:rFonts w:ascii="仿宋_GB2312" w:hAnsi="宋体" w:cs="宋体"/>
                <w:kern w:val="0"/>
                <w:szCs w:val="21"/>
              </w:rPr>
            </w:pPr>
            <w:r>
              <w:rPr>
                <w:rFonts w:ascii="仿宋_GB2312" w:hAnsi="宋体" w:cs="宋体" w:hint="eastAsia"/>
                <w:kern w:val="0"/>
                <w:szCs w:val="21"/>
              </w:rPr>
              <w:t>-324.26</w:t>
            </w:r>
          </w:p>
        </w:tc>
      </w:tr>
      <w:tr w:rsidR="00B17D03" w:rsidRPr="008D494D" w:rsidTr="0084213C">
        <w:trPr>
          <w:trHeight w:hRule="exact" w:val="405"/>
          <w:jc w:val="center"/>
        </w:trPr>
        <w:tc>
          <w:tcPr>
            <w:tcW w:w="1142" w:type="pct"/>
            <w:vAlign w:val="center"/>
          </w:tcPr>
          <w:p w:rsidR="00B17D03" w:rsidRPr="002B2B6A" w:rsidRDefault="00B17D03" w:rsidP="00FE0C21">
            <w:pPr>
              <w:topLinePunct/>
              <w:adjustRightInd w:val="0"/>
              <w:ind w:firstLineChars="200" w:firstLine="420"/>
              <w:rPr>
                <w:rFonts w:ascii="仿宋_GB2312" w:eastAsia="仿宋_GB2312" w:hAnsi="仿宋"/>
                <w:szCs w:val="21"/>
              </w:rPr>
            </w:pPr>
            <w:r w:rsidRPr="002B2B6A">
              <w:rPr>
                <w:rFonts w:ascii="仿宋_GB2312" w:eastAsia="仿宋_GB2312" w:hAnsi="仿宋" w:hint="eastAsia"/>
                <w:szCs w:val="21"/>
              </w:rPr>
              <w:t>非流动负债</w:t>
            </w:r>
          </w:p>
        </w:tc>
        <w:tc>
          <w:tcPr>
            <w:tcW w:w="1013" w:type="pct"/>
            <w:vAlign w:val="center"/>
          </w:tcPr>
          <w:p w:rsidR="00B17D03" w:rsidRDefault="00B17D03" w:rsidP="0084213C">
            <w:pPr>
              <w:widowControl/>
              <w:jc w:val="right"/>
              <w:rPr>
                <w:rFonts w:ascii="仿宋_GB2312" w:hAnsi="宋体" w:cs="宋体"/>
                <w:kern w:val="0"/>
                <w:szCs w:val="21"/>
              </w:rPr>
            </w:pPr>
            <w:r>
              <w:rPr>
                <w:rFonts w:ascii="仿宋_GB2312" w:hAnsi="宋体" w:cs="宋体" w:hint="eastAsia"/>
                <w:kern w:val="0"/>
                <w:szCs w:val="21"/>
              </w:rPr>
              <w:t>--</w:t>
            </w:r>
          </w:p>
        </w:tc>
        <w:tc>
          <w:tcPr>
            <w:tcW w:w="1009" w:type="pct"/>
            <w:vAlign w:val="center"/>
          </w:tcPr>
          <w:p w:rsidR="00B17D03" w:rsidRDefault="00B17D03" w:rsidP="0084213C">
            <w:pPr>
              <w:widowControl/>
              <w:jc w:val="right"/>
              <w:rPr>
                <w:rFonts w:ascii="仿宋_GB2312" w:hAnsi="宋体" w:cs="宋体"/>
                <w:kern w:val="0"/>
                <w:szCs w:val="21"/>
              </w:rPr>
            </w:pPr>
            <w:r>
              <w:rPr>
                <w:rFonts w:ascii="仿宋_GB2312" w:hAnsi="宋体" w:cs="宋体" w:hint="eastAsia"/>
                <w:kern w:val="0"/>
                <w:szCs w:val="21"/>
              </w:rPr>
              <w:t>--</w:t>
            </w:r>
          </w:p>
        </w:tc>
        <w:tc>
          <w:tcPr>
            <w:tcW w:w="932" w:type="pct"/>
            <w:vAlign w:val="center"/>
          </w:tcPr>
          <w:p w:rsidR="00B17D03" w:rsidRDefault="00B17D03" w:rsidP="0084213C">
            <w:pPr>
              <w:widowControl/>
              <w:jc w:val="right"/>
              <w:rPr>
                <w:rFonts w:ascii="仿宋_GB2312" w:hAnsi="宋体" w:cs="宋体"/>
                <w:kern w:val="0"/>
                <w:szCs w:val="21"/>
              </w:rPr>
            </w:pPr>
            <w:r>
              <w:rPr>
                <w:rFonts w:ascii="仿宋_GB2312" w:hAnsi="宋体" w:cs="宋体" w:hint="eastAsia"/>
                <w:kern w:val="0"/>
                <w:szCs w:val="21"/>
              </w:rPr>
              <w:t>--</w:t>
            </w:r>
          </w:p>
        </w:tc>
        <w:tc>
          <w:tcPr>
            <w:tcW w:w="904" w:type="pct"/>
            <w:vAlign w:val="center"/>
          </w:tcPr>
          <w:p w:rsidR="00B17D03" w:rsidRDefault="00B17D03" w:rsidP="0084213C">
            <w:pPr>
              <w:widowControl/>
              <w:jc w:val="right"/>
              <w:rPr>
                <w:rFonts w:ascii="仿宋_GB2312" w:hAnsi="宋体" w:cs="宋体"/>
                <w:kern w:val="0"/>
                <w:szCs w:val="21"/>
              </w:rPr>
            </w:pPr>
            <w:r>
              <w:rPr>
                <w:rFonts w:ascii="仿宋_GB2312" w:hAnsi="宋体" w:cs="宋体" w:hint="eastAsia"/>
                <w:kern w:val="0"/>
                <w:szCs w:val="21"/>
              </w:rPr>
              <w:t>--</w:t>
            </w:r>
          </w:p>
        </w:tc>
      </w:tr>
      <w:tr w:rsidR="00B17D03" w:rsidRPr="008D494D" w:rsidTr="0084213C">
        <w:trPr>
          <w:trHeight w:hRule="exact" w:val="451"/>
          <w:jc w:val="center"/>
        </w:trPr>
        <w:tc>
          <w:tcPr>
            <w:tcW w:w="1142" w:type="pct"/>
            <w:vAlign w:val="center"/>
          </w:tcPr>
          <w:p w:rsidR="00B17D03" w:rsidRPr="002B2B6A" w:rsidRDefault="00B17D03" w:rsidP="00FE0C21">
            <w:pPr>
              <w:topLinePunct/>
              <w:adjustRightInd w:val="0"/>
              <w:ind w:firstLineChars="200" w:firstLine="422"/>
              <w:rPr>
                <w:rFonts w:ascii="仿宋_GB2312" w:eastAsia="仿宋_GB2312" w:hAnsi="仿宋"/>
                <w:b/>
                <w:szCs w:val="21"/>
              </w:rPr>
            </w:pPr>
            <w:r w:rsidRPr="002B2B6A">
              <w:rPr>
                <w:rFonts w:ascii="仿宋_GB2312" w:eastAsia="仿宋_GB2312" w:hAnsi="仿宋" w:hint="eastAsia"/>
                <w:b/>
                <w:szCs w:val="21"/>
              </w:rPr>
              <w:lastRenderedPageBreak/>
              <w:t>负债合计</w:t>
            </w:r>
          </w:p>
        </w:tc>
        <w:tc>
          <w:tcPr>
            <w:tcW w:w="1013" w:type="pct"/>
            <w:vAlign w:val="center"/>
          </w:tcPr>
          <w:p w:rsidR="00B17D03" w:rsidRDefault="000E6154" w:rsidP="0084213C">
            <w:pPr>
              <w:widowControl/>
              <w:jc w:val="right"/>
              <w:rPr>
                <w:rFonts w:ascii="仿宋_GB2312" w:hAnsi="宋体" w:cs="宋体"/>
                <w:b/>
                <w:bCs/>
                <w:kern w:val="0"/>
                <w:szCs w:val="21"/>
              </w:rPr>
            </w:pPr>
            <w:r>
              <w:rPr>
                <w:rFonts w:ascii="仿宋_GB2312" w:hAnsi="宋体" w:cs="宋体" w:hint="eastAsia"/>
                <w:b/>
                <w:bCs/>
                <w:kern w:val="0"/>
                <w:szCs w:val="21"/>
              </w:rPr>
              <w:t>-368.26</w:t>
            </w:r>
          </w:p>
        </w:tc>
        <w:tc>
          <w:tcPr>
            <w:tcW w:w="1009" w:type="pct"/>
            <w:vAlign w:val="center"/>
          </w:tcPr>
          <w:p w:rsidR="00B17D03" w:rsidRDefault="00C72B3E" w:rsidP="0084213C">
            <w:pPr>
              <w:widowControl/>
              <w:ind w:firstLineChars="15" w:firstLine="32"/>
              <w:jc w:val="right"/>
              <w:rPr>
                <w:rFonts w:ascii="仿宋_GB2312" w:hAnsi="宋体" w:cs="宋体"/>
                <w:b/>
                <w:bCs/>
                <w:kern w:val="0"/>
                <w:szCs w:val="21"/>
              </w:rPr>
            </w:pPr>
            <w:r>
              <w:rPr>
                <w:rFonts w:ascii="仿宋_GB2312" w:hAnsi="宋体" w:cs="宋体" w:hint="eastAsia"/>
                <w:b/>
                <w:bCs/>
                <w:kern w:val="0"/>
                <w:szCs w:val="21"/>
              </w:rPr>
              <w:t>-323.23</w:t>
            </w:r>
          </w:p>
        </w:tc>
        <w:tc>
          <w:tcPr>
            <w:tcW w:w="932" w:type="pct"/>
            <w:vAlign w:val="center"/>
          </w:tcPr>
          <w:p w:rsidR="00B17D03" w:rsidRPr="00433608" w:rsidRDefault="00F52C3B" w:rsidP="0084213C">
            <w:pPr>
              <w:widowControl/>
              <w:ind w:firstLineChars="15" w:firstLine="32"/>
              <w:jc w:val="right"/>
              <w:rPr>
                <w:rFonts w:ascii="仿宋_GB2312" w:hAnsi="宋体" w:cs="宋体"/>
                <w:b/>
                <w:bCs/>
                <w:kern w:val="0"/>
                <w:szCs w:val="21"/>
              </w:rPr>
            </w:pPr>
            <w:r>
              <w:rPr>
                <w:rFonts w:ascii="仿宋_GB2312" w:hAnsi="宋体" w:cs="宋体" w:hint="eastAsia"/>
                <w:b/>
                <w:bCs/>
                <w:kern w:val="0"/>
                <w:szCs w:val="21"/>
              </w:rPr>
              <w:t>-326.76</w:t>
            </w:r>
          </w:p>
        </w:tc>
        <w:tc>
          <w:tcPr>
            <w:tcW w:w="904" w:type="pct"/>
            <w:vAlign w:val="center"/>
          </w:tcPr>
          <w:p w:rsidR="00B17D03" w:rsidRPr="008D0E24" w:rsidRDefault="002549DE" w:rsidP="0084213C">
            <w:pPr>
              <w:widowControl/>
              <w:ind w:firstLineChars="14" w:firstLine="30"/>
              <w:jc w:val="right"/>
              <w:rPr>
                <w:rFonts w:ascii="仿宋_GB2312" w:hAnsi="宋体" w:cs="宋体"/>
                <w:b/>
                <w:kern w:val="0"/>
                <w:szCs w:val="21"/>
              </w:rPr>
            </w:pPr>
            <w:r>
              <w:rPr>
                <w:rFonts w:ascii="仿宋_GB2312" w:hAnsi="宋体" w:cs="宋体" w:hint="eastAsia"/>
                <w:b/>
                <w:kern w:val="0"/>
                <w:szCs w:val="21"/>
              </w:rPr>
              <w:t>-324.26</w:t>
            </w:r>
          </w:p>
        </w:tc>
      </w:tr>
      <w:tr w:rsidR="00B17D03" w:rsidRPr="008D494D" w:rsidTr="0084213C">
        <w:trPr>
          <w:trHeight w:hRule="exact" w:val="501"/>
          <w:jc w:val="center"/>
        </w:trPr>
        <w:tc>
          <w:tcPr>
            <w:tcW w:w="1142" w:type="pct"/>
            <w:vAlign w:val="center"/>
          </w:tcPr>
          <w:p w:rsidR="00B17D03" w:rsidRPr="002B2B6A" w:rsidRDefault="00B17D03" w:rsidP="00FE0C21">
            <w:pPr>
              <w:topLinePunct/>
              <w:adjustRightInd w:val="0"/>
              <w:rPr>
                <w:rFonts w:ascii="仿宋_GB2312" w:eastAsia="仿宋_GB2312" w:hAnsi="仿宋"/>
                <w:b/>
                <w:szCs w:val="21"/>
              </w:rPr>
            </w:pPr>
            <w:r w:rsidRPr="002B2B6A">
              <w:rPr>
                <w:rFonts w:ascii="仿宋_GB2312" w:eastAsia="仿宋_GB2312" w:hAnsi="仿宋" w:hint="eastAsia"/>
                <w:b/>
                <w:szCs w:val="21"/>
              </w:rPr>
              <w:t>净资产（股东权益）</w:t>
            </w:r>
          </w:p>
        </w:tc>
        <w:tc>
          <w:tcPr>
            <w:tcW w:w="1013" w:type="pct"/>
            <w:vAlign w:val="center"/>
          </w:tcPr>
          <w:p w:rsidR="00B17D03" w:rsidRDefault="000E6154" w:rsidP="0084213C">
            <w:pPr>
              <w:widowControl/>
              <w:jc w:val="right"/>
              <w:rPr>
                <w:rFonts w:ascii="仿宋_GB2312" w:hAnsi="宋体" w:cs="宋体"/>
                <w:b/>
                <w:bCs/>
                <w:kern w:val="0"/>
                <w:szCs w:val="21"/>
              </w:rPr>
            </w:pPr>
            <w:r>
              <w:rPr>
                <w:rFonts w:ascii="仿宋_GB2312" w:hAnsi="宋体" w:cs="宋体" w:hint="eastAsia"/>
                <w:b/>
                <w:bCs/>
                <w:kern w:val="0"/>
                <w:szCs w:val="21"/>
              </w:rPr>
              <w:t>886.87</w:t>
            </w:r>
          </w:p>
        </w:tc>
        <w:tc>
          <w:tcPr>
            <w:tcW w:w="1009" w:type="pct"/>
            <w:vAlign w:val="center"/>
          </w:tcPr>
          <w:p w:rsidR="00B17D03" w:rsidRDefault="00EA4B4E" w:rsidP="0084213C">
            <w:pPr>
              <w:widowControl/>
              <w:jc w:val="right"/>
              <w:rPr>
                <w:rFonts w:ascii="仿宋_GB2312" w:hAnsi="宋体" w:cs="宋体"/>
                <w:b/>
                <w:bCs/>
                <w:kern w:val="0"/>
                <w:szCs w:val="21"/>
              </w:rPr>
            </w:pPr>
            <w:r>
              <w:rPr>
                <w:rFonts w:ascii="仿宋_GB2312" w:hAnsi="宋体" w:cs="宋体" w:hint="eastAsia"/>
                <w:b/>
                <w:bCs/>
                <w:kern w:val="0"/>
                <w:szCs w:val="21"/>
              </w:rPr>
              <w:t>905.93</w:t>
            </w:r>
          </w:p>
        </w:tc>
        <w:tc>
          <w:tcPr>
            <w:tcW w:w="932" w:type="pct"/>
            <w:vAlign w:val="center"/>
          </w:tcPr>
          <w:p w:rsidR="00B17D03" w:rsidRPr="008D494D" w:rsidRDefault="00F52C3B" w:rsidP="0084213C">
            <w:pPr>
              <w:widowControl/>
              <w:ind w:firstLineChars="15" w:firstLine="32"/>
              <w:jc w:val="right"/>
              <w:rPr>
                <w:rFonts w:ascii="仿宋_GB2312" w:hAnsi="宋体" w:cs="宋体"/>
                <w:b/>
                <w:bCs/>
                <w:kern w:val="0"/>
                <w:szCs w:val="21"/>
              </w:rPr>
            </w:pPr>
            <w:r>
              <w:rPr>
                <w:rFonts w:ascii="仿宋_GB2312" w:hAnsi="宋体" w:cs="宋体" w:hint="eastAsia"/>
                <w:b/>
                <w:bCs/>
                <w:kern w:val="0"/>
                <w:szCs w:val="21"/>
              </w:rPr>
              <w:t>911.91</w:t>
            </w:r>
          </w:p>
        </w:tc>
        <w:tc>
          <w:tcPr>
            <w:tcW w:w="904" w:type="pct"/>
            <w:vAlign w:val="center"/>
          </w:tcPr>
          <w:p w:rsidR="00B17D03" w:rsidRPr="008D494D" w:rsidRDefault="002549DE" w:rsidP="0084213C">
            <w:pPr>
              <w:widowControl/>
              <w:jc w:val="right"/>
              <w:rPr>
                <w:rFonts w:ascii="仿宋_GB2312" w:hAnsi="宋体" w:cs="宋体"/>
                <w:b/>
                <w:bCs/>
                <w:kern w:val="0"/>
                <w:szCs w:val="21"/>
              </w:rPr>
            </w:pPr>
            <w:r>
              <w:rPr>
                <w:rFonts w:ascii="仿宋_GB2312" w:hAnsi="宋体" w:cs="宋体" w:hint="eastAsia"/>
                <w:b/>
                <w:bCs/>
                <w:kern w:val="0"/>
                <w:szCs w:val="21"/>
              </w:rPr>
              <w:t>913.76</w:t>
            </w:r>
          </w:p>
        </w:tc>
      </w:tr>
      <w:bookmarkEnd w:id="11"/>
      <w:bookmarkEnd w:id="12"/>
    </w:tbl>
    <w:p w:rsidR="00B17D03" w:rsidRDefault="00B17D03" w:rsidP="00B17D03">
      <w:pPr>
        <w:adjustRightInd w:val="0"/>
        <w:snapToGrid w:val="0"/>
        <w:spacing w:line="360" w:lineRule="auto"/>
        <w:ind w:firstLineChars="200" w:firstLine="560"/>
        <w:rPr>
          <w:rFonts w:ascii="仿宋_GB2312" w:eastAsia="仿宋_GB2312"/>
          <w:sz w:val="28"/>
        </w:rPr>
      </w:pPr>
    </w:p>
    <w:p w:rsidR="00B17D03" w:rsidRDefault="00B17D03" w:rsidP="00B17D03">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晟瑞弘信投资（北京）有限公司</w:t>
      </w:r>
      <w:r w:rsidRPr="008D494D">
        <w:rPr>
          <w:rFonts w:ascii="仿宋_GB2312" w:eastAsia="仿宋_GB2312" w:hint="eastAsia"/>
          <w:sz w:val="28"/>
        </w:rPr>
        <w:t>201</w:t>
      </w:r>
      <w:r w:rsidR="00E268F9">
        <w:rPr>
          <w:rFonts w:ascii="仿宋_GB2312" w:eastAsia="仿宋_GB2312" w:hint="eastAsia"/>
          <w:sz w:val="28"/>
        </w:rPr>
        <w:t>4</w:t>
      </w:r>
      <w:r w:rsidRPr="008D494D">
        <w:rPr>
          <w:rFonts w:ascii="仿宋_GB2312" w:eastAsia="仿宋_GB2312" w:hint="eastAsia"/>
          <w:sz w:val="28"/>
        </w:rPr>
        <w:t>年</w:t>
      </w:r>
      <w:r>
        <w:rPr>
          <w:rFonts w:ascii="仿宋_GB2312" w:eastAsia="仿宋_GB2312" w:hint="eastAsia"/>
          <w:sz w:val="28"/>
        </w:rPr>
        <w:t>、</w:t>
      </w:r>
      <w:r w:rsidRPr="008D494D">
        <w:rPr>
          <w:rFonts w:ascii="仿宋_GB2312" w:eastAsia="仿宋_GB2312" w:hint="eastAsia"/>
          <w:sz w:val="28"/>
        </w:rPr>
        <w:t>201</w:t>
      </w:r>
      <w:r w:rsidR="00E268F9">
        <w:rPr>
          <w:rFonts w:ascii="仿宋_GB2312" w:eastAsia="仿宋_GB2312" w:hint="eastAsia"/>
          <w:sz w:val="28"/>
        </w:rPr>
        <w:t>5</w:t>
      </w:r>
      <w:r w:rsidRPr="008D494D">
        <w:rPr>
          <w:rFonts w:ascii="仿宋_GB2312" w:eastAsia="仿宋_GB2312" w:hint="eastAsia"/>
          <w:sz w:val="28"/>
        </w:rPr>
        <w:t>年</w:t>
      </w:r>
      <w:r>
        <w:rPr>
          <w:rFonts w:ascii="仿宋_GB2312" w:eastAsia="仿宋_GB2312" w:hint="eastAsia"/>
          <w:sz w:val="28"/>
        </w:rPr>
        <w:t>、</w:t>
      </w:r>
      <w:r w:rsidRPr="008D494D">
        <w:rPr>
          <w:rFonts w:ascii="仿宋_GB2312" w:eastAsia="仿宋_GB2312" w:hint="eastAsia"/>
          <w:sz w:val="28"/>
        </w:rPr>
        <w:t>201</w:t>
      </w:r>
      <w:r w:rsidR="00E268F9">
        <w:rPr>
          <w:rFonts w:ascii="仿宋_GB2312" w:eastAsia="仿宋_GB2312" w:hint="eastAsia"/>
          <w:sz w:val="28"/>
        </w:rPr>
        <w:t>6</w:t>
      </w:r>
      <w:r w:rsidRPr="008D494D">
        <w:rPr>
          <w:rFonts w:ascii="仿宋_GB2312" w:eastAsia="仿宋_GB2312" w:hint="eastAsia"/>
          <w:sz w:val="28"/>
        </w:rPr>
        <w:t>年及</w:t>
      </w:r>
      <w:r>
        <w:rPr>
          <w:rFonts w:ascii="仿宋_GB2312" w:eastAsia="仿宋_GB2312" w:hint="eastAsia"/>
          <w:sz w:val="28"/>
        </w:rPr>
        <w:t>201</w:t>
      </w:r>
      <w:r w:rsidR="00E268F9">
        <w:rPr>
          <w:rFonts w:ascii="仿宋_GB2312" w:eastAsia="仿宋_GB2312" w:hint="eastAsia"/>
          <w:sz w:val="28"/>
        </w:rPr>
        <w:t>7</w:t>
      </w:r>
      <w:r>
        <w:rPr>
          <w:rFonts w:ascii="仿宋_GB2312" w:eastAsia="仿宋_GB2312" w:hint="eastAsia"/>
          <w:sz w:val="28"/>
        </w:rPr>
        <w:t>年1-</w:t>
      </w:r>
      <w:r w:rsidR="00084515">
        <w:rPr>
          <w:rFonts w:ascii="仿宋_GB2312" w:eastAsia="仿宋_GB2312" w:hint="eastAsia"/>
          <w:sz w:val="28"/>
        </w:rPr>
        <w:t>9</w:t>
      </w:r>
      <w:r>
        <w:rPr>
          <w:rFonts w:ascii="仿宋_GB2312" w:eastAsia="仿宋_GB2312" w:hint="eastAsia"/>
          <w:sz w:val="28"/>
        </w:rPr>
        <w:t>月</w:t>
      </w:r>
      <w:r w:rsidRPr="008D494D">
        <w:rPr>
          <w:rFonts w:ascii="仿宋_GB2312" w:eastAsia="仿宋_GB2312" w:hint="eastAsia"/>
          <w:sz w:val="28"/>
        </w:rPr>
        <w:t xml:space="preserve">利润表概况如下： </w:t>
      </w:r>
    </w:p>
    <w:p w:rsidR="00B17D03" w:rsidRDefault="00B17D03" w:rsidP="00B17D03">
      <w:pPr>
        <w:adjustRightInd w:val="0"/>
        <w:snapToGrid w:val="0"/>
        <w:spacing w:line="360" w:lineRule="auto"/>
        <w:jc w:val="right"/>
        <w:rPr>
          <w:rFonts w:ascii="仿宋_GB2312" w:hAnsi="仿宋"/>
        </w:rPr>
      </w:pPr>
      <w:r w:rsidRPr="008D494D">
        <w:rPr>
          <w:rFonts w:ascii="仿宋_GB2312" w:hAnsi="仿宋" w:hint="eastAsia"/>
        </w:rPr>
        <w:t>单位：人民币万元</w:t>
      </w:r>
    </w:p>
    <w:tbl>
      <w:tblPr>
        <w:tblW w:w="91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647"/>
        <w:gridCol w:w="1877"/>
        <w:gridCol w:w="1877"/>
        <w:gridCol w:w="1877"/>
        <w:gridCol w:w="1844"/>
      </w:tblGrid>
      <w:tr w:rsidR="00B17D03" w:rsidRPr="008D494D" w:rsidTr="00FE0C21">
        <w:trPr>
          <w:trHeight w:val="333"/>
          <w:tblHeader/>
          <w:jc w:val="center"/>
        </w:trPr>
        <w:tc>
          <w:tcPr>
            <w:tcW w:w="1647" w:type="dxa"/>
            <w:vAlign w:val="center"/>
          </w:tcPr>
          <w:p w:rsidR="00B17D03" w:rsidRPr="002B2B6A" w:rsidRDefault="00B17D03" w:rsidP="00FE0C21">
            <w:pPr>
              <w:topLinePunct/>
              <w:adjustRightInd w:val="0"/>
              <w:spacing w:line="276" w:lineRule="auto"/>
              <w:ind w:firstLineChars="200" w:firstLine="342"/>
              <w:jc w:val="center"/>
              <w:rPr>
                <w:rFonts w:ascii="仿宋_GB2312" w:eastAsia="仿宋_GB2312" w:hAnsi="仿宋"/>
                <w:b/>
                <w:spacing w:val="-20"/>
                <w:szCs w:val="21"/>
              </w:rPr>
            </w:pPr>
            <w:r w:rsidRPr="002B2B6A">
              <w:rPr>
                <w:rFonts w:ascii="仿宋_GB2312" w:eastAsia="仿宋_GB2312" w:hAnsi="仿宋" w:hint="eastAsia"/>
                <w:b/>
                <w:spacing w:val="-20"/>
                <w:szCs w:val="21"/>
              </w:rPr>
              <w:t>项    目</w:t>
            </w:r>
          </w:p>
        </w:tc>
        <w:tc>
          <w:tcPr>
            <w:tcW w:w="1877" w:type="dxa"/>
          </w:tcPr>
          <w:p w:rsidR="00B17D03" w:rsidRPr="002B2B6A" w:rsidRDefault="00B17D03" w:rsidP="00E268F9">
            <w:pPr>
              <w:topLinePunct/>
              <w:adjustRightInd w:val="0"/>
              <w:spacing w:line="276" w:lineRule="auto"/>
              <w:jc w:val="center"/>
              <w:rPr>
                <w:rFonts w:ascii="仿宋_GB2312" w:eastAsia="仿宋_GB2312" w:hAnsi="仿宋"/>
                <w:b/>
                <w:spacing w:val="-20"/>
                <w:szCs w:val="21"/>
              </w:rPr>
            </w:pPr>
            <w:r w:rsidRPr="002B2B6A">
              <w:rPr>
                <w:rFonts w:ascii="仿宋_GB2312" w:eastAsia="仿宋_GB2312" w:hAnsi="仿宋" w:hint="eastAsia"/>
                <w:b/>
                <w:spacing w:val="-20"/>
                <w:szCs w:val="21"/>
              </w:rPr>
              <w:t>201</w:t>
            </w:r>
            <w:r w:rsidR="00E268F9">
              <w:rPr>
                <w:rFonts w:ascii="仿宋_GB2312" w:eastAsia="仿宋_GB2312" w:hAnsi="仿宋" w:hint="eastAsia"/>
                <w:b/>
                <w:spacing w:val="-20"/>
                <w:szCs w:val="21"/>
              </w:rPr>
              <w:t>7</w:t>
            </w:r>
            <w:r w:rsidRPr="002B2B6A">
              <w:rPr>
                <w:rFonts w:ascii="仿宋_GB2312" w:eastAsia="仿宋_GB2312" w:hAnsi="仿宋" w:hint="eastAsia"/>
                <w:b/>
                <w:spacing w:val="-20"/>
                <w:szCs w:val="21"/>
              </w:rPr>
              <w:t>年</w:t>
            </w:r>
            <w:r>
              <w:rPr>
                <w:rFonts w:ascii="仿宋_GB2312" w:eastAsia="仿宋_GB2312" w:hAnsi="仿宋" w:hint="eastAsia"/>
                <w:b/>
                <w:spacing w:val="-20"/>
                <w:szCs w:val="21"/>
              </w:rPr>
              <w:t>1-</w:t>
            </w:r>
            <w:r w:rsidR="00084515">
              <w:rPr>
                <w:rFonts w:ascii="仿宋_GB2312" w:eastAsia="仿宋_GB2312" w:hAnsi="仿宋" w:hint="eastAsia"/>
                <w:b/>
                <w:spacing w:val="-20"/>
                <w:szCs w:val="21"/>
              </w:rPr>
              <w:t>9</w:t>
            </w:r>
            <w:r>
              <w:rPr>
                <w:rFonts w:ascii="仿宋_GB2312" w:eastAsia="仿宋_GB2312" w:hAnsi="仿宋" w:hint="eastAsia"/>
                <w:b/>
                <w:spacing w:val="-20"/>
                <w:szCs w:val="21"/>
              </w:rPr>
              <w:t>月</w:t>
            </w:r>
          </w:p>
        </w:tc>
        <w:tc>
          <w:tcPr>
            <w:tcW w:w="1877" w:type="dxa"/>
          </w:tcPr>
          <w:p w:rsidR="00B17D03" w:rsidRPr="002B2B6A" w:rsidRDefault="00B17D03" w:rsidP="00E268F9">
            <w:pPr>
              <w:topLinePunct/>
              <w:adjustRightInd w:val="0"/>
              <w:spacing w:line="276" w:lineRule="auto"/>
              <w:jc w:val="center"/>
              <w:rPr>
                <w:rFonts w:ascii="仿宋_GB2312" w:eastAsia="仿宋_GB2312" w:hAnsi="仿宋"/>
                <w:b/>
                <w:spacing w:val="-20"/>
                <w:szCs w:val="21"/>
              </w:rPr>
            </w:pPr>
            <w:r w:rsidRPr="002B2B6A">
              <w:rPr>
                <w:rFonts w:ascii="仿宋_GB2312" w:eastAsia="仿宋_GB2312" w:hAnsi="仿宋" w:hint="eastAsia"/>
                <w:b/>
                <w:spacing w:val="-20"/>
                <w:szCs w:val="21"/>
              </w:rPr>
              <w:t>201</w:t>
            </w:r>
            <w:r w:rsidR="00E268F9">
              <w:rPr>
                <w:rFonts w:ascii="仿宋_GB2312" w:eastAsia="仿宋_GB2312" w:hAnsi="仿宋" w:hint="eastAsia"/>
                <w:b/>
                <w:spacing w:val="-20"/>
                <w:szCs w:val="21"/>
              </w:rPr>
              <w:t>6</w:t>
            </w:r>
            <w:r w:rsidRPr="002B2B6A">
              <w:rPr>
                <w:rFonts w:ascii="仿宋_GB2312" w:eastAsia="仿宋_GB2312" w:hAnsi="仿宋" w:hint="eastAsia"/>
                <w:b/>
                <w:spacing w:val="-20"/>
                <w:szCs w:val="21"/>
              </w:rPr>
              <w:t>年</w:t>
            </w:r>
            <w:r>
              <w:rPr>
                <w:rFonts w:ascii="仿宋_GB2312" w:eastAsia="仿宋_GB2312" w:hAnsi="仿宋" w:hint="eastAsia"/>
                <w:b/>
                <w:spacing w:val="-20"/>
                <w:szCs w:val="21"/>
              </w:rPr>
              <w:t>度</w:t>
            </w:r>
          </w:p>
        </w:tc>
        <w:tc>
          <w:tcPr>
            <w:tcW w:w="1877" w:type="dxa"/>
            <w:vAlign w:val="center"/>
          </w:tcPr>
          <w:p w:rsidR="00B17D03" w:rsidRPr="002B2B6A" w:rsidRDefault="00B17D03" w:rsidP="00E268F9">
            <w:pPr>
              <w:topLinePunct/>
              <w:adjustRightInd w:val="0"/>
              <w:spacing w:line="276" w:lineRule="auto"/>
              <w:jc w:val="center"/>
              <w:rPr>
                <w:rFonts w:ascii="仿宋_GB2312" w:eastAsia="仿宋_GB2312" w:hAnsi="仿宋"/>
                <w:b/>
                <w:spacing w:val="-20"/>
                <w:szCs w:val="21"/>
              </w:rPr>
            </w:pPr>
            <w:r w:rsidRPr="002B2B6A">
              <w:rPr>
                <w:rFonts w:ascii="仿宋_GB2312" w:eastAsia="仿宋_GB2312" w:hAnsi="仿宋" w:hint="eastAsia"/>
                <w:b/>
                <w:spacing w:val="-20"/>
                <w:szCs w:val="21"/>
              </w:rPr>
              <w:t>201</w:t>
            </w:r>
            <w:r w:rsidR="00E268F9">
              <w:rPr>
                <w:rFonts w:ascii="仿宋_GB2312" w:eastAsia="仿宋_GB2312" w:hAnsi="仿宋" w:hint="eastAsia"/>
                <w:b/>
                <w:spacing w:val="-20"/>
                <w:szCs w:val="21"/>
              </w:rPr>
              <w:t>5</w:t>
            </w:r>
            <w:r w:rsidRPr="002B2B6A">
              <w:rPr>
                <w:rFonts w:ascii="仿宋_GB2312" w:eastAsia="仿宋_GB2312" w:hAnsi="仿宋" w:hint="eastAsia"/>
                <w:b/>
                <w:spacing w:val="-20"/>
                <w:szCs w:val="21"/>
              </w:rPr>
              <w:t>年度</w:t>
            </w:r>
          </w:p>
        </w:tc>
        <w:tc>
          <w:tcPr>
            <w:tcW w:w="1844" w:type="dxa"/>
            <w:vAlign w:val="center"/>
          </w:tcPr>
          <w:p w:rsidR="00B17D03" w:rsidRPr="002B2B6A" w:rsidRDefault="00B17D03" w:rsidP="00E268F9">
            <w:pPr>
              <w:topLinePunct/>
              <w:adjustRightInd w:val="0"/>
              <w:spacing w:line="276" w:lineRule="auto"/>
              <w:ind w:firstLineChars="200" w:firstLine="342"/>
              <w:jc w:val="center"/>
              <w:rPr>
                <w:rFonts w:ascii="仿宋_GB2312" w:eastAsia="仿宋_GB2312" w:hAnsi="仿宋"/>
                <w:b/>
                <w:spacing w:val="-20"/>
                <w:szCs w:val="21"/>
              </w:rPr>
            </w:pPr>
            <w:r w:rsidRPr="002B2B6A">
              <w:rPr>
                <w:rFonts w:ascii="仿宋_GB2312" w:eastAsia="仿宋_GB2312" w:hAnsi="仿宋" w:hint="eastAsia"/>
                <w:b/>
                <w:spacing w:val="-20"/>
                <w:szCs w:val="21"/>
              </w:rPr>
              <w:t>201</w:t>
            </w:r>
            <w:r w:rsidR="00E268F9">
              <w:rPr>
                <w:rFonts w:ascii="仿宋_GB2312" w:eastAsia="仿宋_GB2312" w:hAnsi="仿宋" w:hint="eastAsia"/>
                <w:b/>
                <w:spacing w:val="-20"/>
                <w:szCs w:val="21"/>
              </w:rPr>
              <w:t>4</w:t>
            </w:r>
            <w:r w:rsidRPr="002B2B6A">
              <w:rPr>
                <w:rFonts w:ascii="仿宋_GB2312" w:eastAsia="仿宋_GB2312" w:hAnsi="仿宋" w:hint="eastAsia"/>
                <w:b/>
                <w:spacing w:val="-20"/>
                <w:szCs w:val="21"/>
              </w:rPr>
              <w:t>年度</w:t>
            </w:r>
          </w:p>
        </w:tc>
      </w:tr>
      <w:tr w:rsidR="00B17D03" w:rsidRPr="008D494D" w:rsidTr="00FE0C21">
        <w:trPr>
          <w:trHeight w:val="333"/>
          <w:tblHeader/>
          <w:jc w:val="center"/>
        </w:trPr>
        <w:tc>
          <w:tcPr>
            <w:tcW w:w="1647" w:type="dxa"/>
            <w:vAlign w:val="center"/>
          </w:tcPr>
          <w:p w:rsidR="00B17D03" w:rsidRPr="002B2B6A" w:rsidRDefault="00B17D03" w:rsidP="00FE0C21">
            <w:pPr>
              <w:topLinePunct/>
              <w:adjustRightInd w:val="0"/>
              <w:spacing w:line="276" w:lineRule="auto"/>
              <w:ind w:firstLineChars="200" w:firstLine="342"/>
              <w:rPr>
                <w:rFonts w:ascii="仿宋_GB2312" w:eastAsia="仿宋_GB2312" w:hAnsi="仿宋"/>
                <w:b/>
                <w:spacing w:val="-20"/>
                <w:szCs w:val="21"/>
              </w:rPr>
            </w:pPr>
            <w:r w:rsidRPr="002B2B6A">
              <w:rPr>
                <w:rFonts w:ascii="仿宋_GB2312" w:eastAsia="仿宋_GB2312" w:hAnsi="仿宋" w:hint="eastAsia"/>
                <w:b/>
                <w:spacing w:val="-20"/>
                <w:szCs w:val="21"/>
              </w:rPr>
              <w:t>营业收入</w:t>
            </w:r>
          </w:p>
        </w:tc>
        <w:tc>
          <w:tcPr>
            <w:tcW w:w="1877" w:type="dxa"/>
          </w:tcPr>
          <w:p w:rsidR="00B17D03" w:rsidRPr="00401093" w:rsidRDefault="006B1591" w:rsidP="00FE0C21">
            <w:pPr>
              <w:widowControl/>
              <w:ind w:firstLineChars="200" w:firstLine="442"/>
              <w:jc w:val="right"/>
              <w:rPr>
                <w:rFonts w:eastAsiaTheme="minorEastAsia"/>
                <w:b/>
                <w:bCs/>
                <w:sz w:val="22"/>
                <w:szCs w:val="22"/>
              </w:rPr>
            </w:pPr>
            <w:r>
              <w:rPr>
                <w:rFonts w:eastAsiaTheme="minorEastAsia" w:hint="eastAsia"/>
                <w:b/>
                <w:bCs/>
                <w:sz w:val="22"/>
                <w:szCs w:val="22"/>
              </w:rPr>
              <w:t>17.14</w:t>
            </w:r>
          </w:p>
        </w:tc>
        <w:tc>
          <w:tcPr>
            <w:tcW w:w="1877" w:type="dxa"/>
            <w:vAlign w:val="center"/>
          </w:tcPr>
          <w:p w:rsidR="00B17D03" w:rsidRDefault="00C035D0" w:rsidP="00FE0C21">
            <w:pPr>
              <w:widowControl/>
              <w:ind w:firstLineChars="200" w:firstLine="442"/>
              <w:jc w:val="right"/>
              <w:rPr>
                <w:b/>
                <w:bCs/>
                <w:sz w:val="22"/>
                <w:szCs w:val="22"/>
              </w:rPr>
            </w:pPr>
            <w:r>
              <w:rPr>
                <w:rFonts w:hint="eastAsia"/>
                <w:b/>
                <w:bCs/>
                <w:sz w:val="22"/>
                <w:szCs w:val="22"/>
              </w:rPr>
              <w:t>40.71</w:t>
            </w:r>
          </w:p>
        </w:tc>
        <w:tc>
          <w:tcPr>
            <w:tcW w:w="1877" w:type="dxa"/>
            <w:vAlign w:val="center"/>
          </w:tcPr>
          <w:p w:rsidR="00B17D03" w:rsidRPr="00AC232F" w:rsidRDefault="00C035D0" w:rsidP="00FE0C21">
            <w:pPr>
              <w:widowControl/>
              <w:ind w:firstLineChars="200" w:firstLine="442"/>
              <w:jc w:val="right"/>
              <w:rPr>
                <w:b/>
                <w:bCs/>
                <w:sz w:val="22"/>
                <w:szCs w:val="22"/>
              </w:rPr>
            </w:pPr>
            <w:r>
              <w:rPr>
                <w:rFonts w:hint="eastAsia"/>
                <w:b/>
                <w:bCs/>
                <w:sz w:val="22"/>
                <w:szCs w:val="22"/>
              </w:rPr>
              <w:t>39.00</w:t>
            </w:r>
          </w:p>
        </w:tc>
        <w:tc>
          <w:tcPr>
            <w:tcW w:w="1844" w:type="dxa"/>
            <w:vAlign w:val="center"/>
          </w:tcPr>
          <w:p w:rsidR="00B17D03" w:rsidRPr="009939C6" w:rsidRDefault="00CA34BA" w:rsidP="00FE0C21">
            <w:pPr>
              <w:widowControl/>
              <w:ind w:firstLineChars="39" w:firstLine="86"/>
              <w:jc w:val="right"/>
              <w:rPr>
                <w:b/>
                <w:bCs/>
                <w:sz w:val="22"/>
                <w:szCs w:val="22"/>
              </w:rPr>
            </w:pPr>
            <w:r>
              <w:rPr>
                <w:rFonts w:hint="eastAsia"/>
                <w:b/>
                <w:bCs/>
                <w:sz w:val="22"/>
                <w:szCs w:val="22"/>
              </w:rPr>
              <w:t>9.60</w:t>
            </w:r>
          </w:p>
        </w:tc>
      </w:tr>
      <w:tr w:rsidR="00B17D03" w:rsidRPr="008D494D" w:rsidTr="00FE0C21">
        <w:trPr>
          <w:trHeight w:val="333"/>
          <w:tblHeader/>
          <w:jc w:val="center"/>
        </w:trPr>
        <w:tc>
          <w:tcPr>
            <w:tcW w:w="1647" w:type="dxa"/>
            <w:vAlign w:val="center"/>
          </w:tcPr>
          <w:p w:rsidR="00B17D03" w:rsidRPr="002B2B6A" w:rsidRDefault="00B17D03" w:rsidP="00FE0C21">
            <w:pPr>
              <w:topLinePunct/>
              <w:adjustRightInd w:val="0"/>
              <w:spacing w:line="276" w:lineRule="auto"/>
              <w:ind w:firstLineChars="200" w:firstLine="342"/>
              <w:rPr>
                <w:rFonts w:ascii="仿宋_GB2312" w:eastAsia="仿宋_GB2312" w:hAnsi="仿宋"/>
                <w:b/>
                <w:spacing w:val="-20"/>
                <w:szCs w:val="21"/>
              </w:rPr>
            </w:pPr>
            <w:r w:rsidRPr="002B2B6A">
              <w:rPr>
                <w:rFonts w:ascii="仿宋_GB2312" w:eastAsia="仿宋_GB2312" w:hAnsi="仿宋" w:hint="eastAsia"/>
                <w:b/>
                <w:spacing w:val="-20"/>
                <w:szCs w:val="21"/>
              </w:rPr>
              <w:t>利润总额</w:t>
            </w:r>
          </w:p>
        </w:tc>
        <w:tc>
          <w:tcPr>
            <w:tcW w:w="1877" w:type="dxa"/>
          </w:tcPr>
          <w:p w:rsidR="00B17D03" w:rsidRPr="00401093" w:rsidRDefault="006B1591" w:rsidP="00FE0C21">
            <w:pPr>
              <w:widowControl/>
              <w:ind w:firstLineChars="200" w:firstLine="442"/>
              <w:jc w:val="right"/>
              <w:rPr>
                <w:rFonts w:eastAsiaTheme="minorEastAsia"/>
                <w:b/>
                <w:bCs/>
                <w:sz w:val="22"/>
                <w:szCs w:val="22"/>
              </w:rPr>
            </w:pPr>
            <w:r>
              <w:rPr>
                <w:rFonts w:eastAsiaTheme="minorEastAsia" w:hint="eastAsia"/>
                <w:b/>
                <w:bCs/>
                <w:sz w:val="22"/>
                <w:szCs w:val="22"/>
              </w:rPr>
              <w:t>-19.06</w:t>
            </w:r>
          </w:p>
        </w:tc>
        <w:tc>
          <w:tcPr>
            <w:tcW w:w="1877" w:type="dxa"/>
            <w:vAlign w:val="center"/>
          </w:tcPr>
          <w:p w:rsidR="00B17D03" w:rsidRDefault="00C035D0" w:rsidP="00FE0C21">
            <w:pPr>
              <w:widowControl/>
              <w:ind w:firstLineChars="200" w:firstLine="442"/>
              <w:jc w:val="right"/>
              <w:rPr>
                <w:b/>
                <w:bCs/>
                <w:sz w:val="22"/>
                <w:szCs w:val="22"/>
              </w:rPr>
            </w:pPr>
            <w:r>
              <w:rPr>
                <w:rFonts w:hint="eastAsia"/>
                <w:b/>
                <w:bCs/>
                <w:sz w:val="22"/>
                <w:szCs w:val="22"/>
              </w:rPr>
              <w:t>-5.97</w:t>
            </w:r>
          </w:p>
        </w:tc>
        <w:tc>
          <w:tcPr>
            <w:tcW w:w="1877" w:type="dxa"/>
            <w:vAlign w:val="center"/>
          </w:tcPr>
          <w:p w:rsidR="00B17D03" w:rsidRPr="008D494D" w:rsidRDefault="00C035D0" w:rsidP="00FE0C21">
            <w:pPr>
              <w:widowControl/>
              <w:ind w:firstLineChars="200" w:firstLine="442"/>
              <w:jc w:val="right"/>
              <w:rPr>
                <w:b/>
                <w:bCs/>
                <w:sz w:val="22"/>
                <w:szCs w:val="22"/>
              </w:rPr>
            </w:pPr>
            <w:r>
              <w:rPr>
                <w:rFonts w:hint="eastAsia"/>
                <w:b/>
                <w:bCs/>
                <w:sz w:val="22"/>
                <w:szCs w:val="22"/>
              </w:rPr>
              <w:t>-1.86</w:t>
            </w:r>
          </w:p>
        </w:tc>
        <w:tc>
          <w:tcPr>
            <w:tcW w:w="1844" w:type="dxa"/>
            <w:vAlign w:val="center"/>
          </w:tcPr>
          <w:p w:rsidR="00B17D03" w:rsidRPr="008D494D" w:rsidRDefault="00CA34BA" w:rsidP="00FE0C21">
            <w:pPr>
              <w:widowControl/>
              <w:ind w:firstLineChars="200" w:firstLine="442"/>
              <w:jc w:val="right"/>
              <w:rPr>
                <w:b/>
                <w:bCs/>
                <w:sz w:val="22"/>
                <w:szCs w:val="22"/>
              </w:rPr>
            </w:pPr>
            <w:r>
              <w:rPr>
                <w:rFonts w:hint="eastAsia"/>
                <w:b/>
                <w:bCs/>
                <w:sz w:val="22"/>
                <w:szCs w:val="22"/>
              </w:rPr>
              <w:t>-21.97</w:t>
            </w:r>
          </w:p>
        </w:tc>
      </w:tr>
      <w:tr w:rsidR="00B17D03" w:rsidRPr="008D494D" w:rsidTr="00FE0C21">
        <w:trPr>
          <w:trHeight w:val="333"/>
          <w:tblHeader/>
          <w:jc w:val="center"/>
        </w:trPr>
        <w:tc>
          <w:tcPr>
            <w:tcW w:w="1647" w:type="dxa"/>
            <w:vAlign w:val="center"/>
          </w:tcPr>
          <w:p w:rsidR="00B17D03" w:rsidRPr="002B2B6A" w:rsidRDefault="00B17D03" w:rsidP="00FE0C21">
            <w:pPr>
              <w:topLinePunct/>
              <w:adjustRightInd w:val="0"/>
              <w:spacing w:line="276" w:lineRule="auto"/>
              <w:ind w:firstLineChars="200" w:firstLine="342"/>
              <w:rPr>
                <w:rFonts w:ascii="仿宋_GB2312" w:eastAsia="仿宋_GB2312" w:hAnsi="仿宋"/>
                <w:b/>
                <w:spacing w:val="-20"/>
                <w:szCs w:val="21"/>
              </w:rPr>
            </w:pPr>
            <w:r w:rsidRPr="002B2B6A">
              <w:rPr>
                <w:rFonts w:ascii="仿宋_GB2312" w:eastAsia="仿宋_GB2312" w:hAnsi="仿宋" w:hint="eastAsia"/>
                <w:b/>
                <w:spacing w:val="-20"/>
                <w:szCs w:val="21"/>
              </w:rPr>
              <w:t>净利润</w:t>
            </w:r>
          </w:p>
        </w:tc>
        <w:tc>
          <w:tcPr>
            <w:tcW w:w="1877" w:type="dxa"/>
          </w:tcPr>
          <w:p w:rsidR="00B17D03" w:rsidRPr="00401093" w:rsidRDefault="006B1591" w:rsidP="00FE0C21">
            <w:pPr>
              <w:widowControl/>
              <w:ind w:firstLineChars="200" w:firstLine="442"/>
              <w:jc w:val="right"/>
              <w:rPr>
                <w:rFonts w:eastAsiaTheme="minorEastAsia"/>
                <w:b/>
                <w:bCs/>
                <w:sz w:val="22"/>
                <w:szCs w:val="22"/>
              </w:rPr>
            </w:pPr>
            <w:r>
              <w:rPr>
                <w:rFonts w:eastAsiaTheme="minorEastAsia" w:hint="eastAsia"/>
                <w:b/>
                <w:bCs/>
                <w:sz w:val="22"/>
                <w:szCs w:val="22"/>
              </w:rPr>
              <w:t>-19.06</w:t>
            </w:r>
          </w:p>
        </w:tc>
        <w:tc>
          <w:tcPr>
            <w:tcW w:w="1877" w:type="dxa"/>
            <w:vAlign w:val="center"/>
          </w:tcPr>
          <w:p w:rsidR="00B17D03" w:rsidRDefault="00C035D0" w:rsidP="00FE0C21">
            <w:pPr>
              <w:widowControl/>
              <w:ind w:firstLineChars="200" w:firstLine="442"/>
              <w:jc w:val="right"/>
              <w:rPr>
                <w:b/>
                <w:bCs/>
                <w:sz w:val="22"/>
                <w:szCs w:val="22"/>
              </w:rPr>
            </w:pPr>
            <w:r>
              <w:rPr>
                <w:rFonts w:hint="eastAsia"/>
                <w:b/>
                <w:bCs/>
                <w:sz w:val="22"/>
                <w:szCs w:val="22"/>
              </w:rPr>
              <w:t>-5.97</w:t>
            </w:r>
          </w:p>
        </w:tc>
        <w:tc>
          <w:tcPr>
            <w:tcW w:w="1877" w:type="dxa"/>
            <w:vAlign w:val="center"/>
          </w:tcPr>
          <w:p w:rsidR="00B17D03" w:rsidRPr="008D494D" w:rsidRDefault="00C035D0" w:rsidP="00FE0C21">
            <w:pPr>
              <w:widowControl/>
              <w:ind w:firstLineChars="200" w:firstLine="442"/>
              <w:jc w:val="right"/>
              <w:rPr>
                <w:b/>
                <w:bCs/>
                <w:sz w:val="22"/>
                <w:szCs w:val="22"/>
              </w:rPr>
            </w:pPr>
            <w:r>
              <w:rPr>
                <w:rFonts w:hint="eastAsia"/>
                <w:b/>
                <w:bCs/>
                <w:sz w:val="22"/>
                <w:szCs w:val="22"/>
              </w:rPr>
              <w:t>-1.86</w:t>
            </w:r>
          </w:p>
        </w:tc>
        <w:tc>
          <w:tcPr>
            <w:tcW w:w="1844" w:type="dxa"/>
            <w:vAlign w:val="center"/>
          </w:tcPr>
          <w:p w:rsidR="00B17D03" w:rsidRPr="008D494D" w:rsidRDefault="00CA34BA" w:rsidP="00FE0C21">
            <w:pPr>
              <w:widowControl/>
              <w:ind w:firstLineChars="200" w:firstLine="442"/>
              <w:jc w:val="right"/>
              <w:rPr>
                <w:b/>
                <w:bCs/>
                <w:sz w:val="22"/>
                <w:szCs w:val="22"/>
              </w:rPr>
            </w:pPr>
            <w:r>
              <w:rPr>
                <w:rFonts w:hint="eastAsia"/>
                <w:b/>
                <w:bCs/>
                <w:sz w:val="22"/>
                <w:szCs w:val="22"/>
              </w:rPr>
              <w:t>-21.97</w:t>
            </w:r>
          </w:p>
        </w:tc>
      </w:tr>
    </w:tbl>
    <w:p w:rsidR="00B17D03" w:rsidRDefault="00B17D03" w:rsidP="009A0F33">
      <w:pPr>
        <w:topLinePunct/>
        <w:adjustRightInd w:val="0"/>
        <w:snapToGrid w:val="0"/>
        <w:spacing w:beforeLines="50" w:before="163" w:line="360" w:lineRule="auto"/>
        <w:ind w:firstLineChars="200" w:firstLine="560"/>
        <w:rPr>
          <w:rFonts w:ascii="仿宋_GB2312" w:eastAsia="仿宋_GB2312"/>
          <w:sz w:val="28"/>
        </w:rPr>
      </w:pPr>
      <w:bookmarkStart w:id="13" w:name="OLE_LINK7"/>
      <w:r w:rsidRPr="008D494D">
        <w:rPr>
          <w:rFonts w:ascii="仿宋_GB2312" w:eastAsia="仿宋_GB2312" w:hint="eastAsia"/>
          <w:sz w:val="28"/>
        </w:rPr>
        <w:t>201</w:t>
      </w:r>
      <w:r w:rsidR="00374764">
        <w:rPr>
          <w:rFonts w:ascii="仿宋_GB2312" w:eastAsia="仿宋_GB2312" w:hint="eastAsia"/>
          <w:sz w:val="28"/>
        </w:rPr>
        <w:t>4</w:t>
      </w:r>
      <w:r w:rsidRPr="008D494D">
        <w:rPr>
          <w:rFonts w:ascii="仿宋_GB2312" w:eastAsia="仿宋_GB2312" w:hint="eastAsia"/>
          <w:sz w:val="28"/>
        </w:rPr>
        <w:t>年12月31日</w:t>
      </w:r>
      <w:r>
        <w:rPr>
          <w:rFonts w:ascii="仿宋_GB2312" w:eastAsia="仿宋_GB2312" w:hint="eastAsia"/>
          <w:sz w:val="28"/>
        </w:rPr>
        <w:t>、</w:t>
      </w:r>
      <w:r w:rsidRPr="008D494D">
        <w:rPr>
          <w:rFonts w:ascii="仿宋_GB2312" w:eastAsia="仿宋_GB2312" w:hint="eastAsia"/>
          <w:sz w:val="28"/>
        </w:rPr>
        <w:t>201</w:t>
      </w:r>
      <w:r w:rsidR="00374764">
        <w:rPr>
          <w:rFonts w:ascii="仿宋_GB2312" w:eastAsia="仿宋_GB2312" w:hint="eastAsia"/>
          <w:sz w:val="28"/>
        </w:rPr>
        <w:t>5</w:t>
      </w:r>
      <w:r w:rsidRPr="008D494D">
        <w:rPr>
          <w:rFonts w:ascii="仿宋_GB2312" w:eastAsia="仿宋_GB2312" w:hint="eastAsia"/>
          <w:sz w:val="28"/>
        </w:rPr>
        <w:t>年12月31日</w:t>
      </w:r>
      <w:r>
        <w:rPr>
          <w:rFonts w:ascii="仿宋_GB2312" w:eastAsia="仿宋_GB2312" w:hint="eastAsia"/>
          <w:sz w:val="28"/>
        </w:rPr>
        <w:t>、201</w:t>
      </w:r>
      <w:r w:rsidR="00374764">
        <w:rPr>
          <w:rFonts w:ascii="仿宋_GB2312" w:eastAsia="仿宋_GB2312" w:hint="eastAsia"/>
          <w:sz w:val="28"/>
        </w:rPr>
        <w:t>6</w:t>
      </w:r>
      <w:r>
        <w:rPr>
          <w:rFonts w:ascii="仿宋_GB2312" w:eastAsia="仿宋_GB2312" w:hint="eastAsia"/>
          <w:sz w:val="28"/>
        </w:rPr>
        <w:t>年12月31日</w:t>
      </w:r>
      <w:r w:rsidR="00374764">
        <w:rPr>
          <w:rFonts w:ascii="仿宋_GB2312" w:eastAsia="仿宋_GB2312" w:hint="eastAsia"/>
          <w:sz w:val="28"/>
        </w:rPr>
        <w:t>及</w:t>
      </w:r>
      <w:r w:rsidRPr="00733215">
        <w:rPr>
          <w:rFonts w:ascii="仿宋_GB2312" w:eastAsia="仿宋_GB2312" w:hint="eastAsia"/>
          <w:sz w:val="28"/>
        </w:rPr>
        <w:t>评估基准日的财务报表</w:t>
      </w:r>
      <w:r w:rsidR="00374764">
        <w:rPr>
          <w:rFonts w:ascii="仿宋_GB2312" w:eastAsia="仿宋_GB2312" w:hint="eastAsia"/>
          <w:sz w:val="28"/>
        </w:rPr>
        <w:t>均未经会计师事务所审计，由被评估单位晟瑞弘信投资（北京）有限公司提供</w:t>
      </w:r>
      <w:r w:rsidRPr="00733215">
        <w:rPr>
          <w:rFonts w:ascii="仿宋_GB2312" w:eastAsia="仿宋_GB2312" w:hint="eastAsia"/>
          <w:sz w:val="28"/>
        </w:rPr>
        <w:t>。</w:t>
      </w:r>
    </w:p>
    <w:p w:rsidR="00ED1A4D" w:rsidRPr="00BA7BB3"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14" w:name="_Toc212289429"/>
      <w:bookmarkStart w:id="15" w:name="_Toc212289430"/>
      <w:bookmarkStart w:id="16" w:name="_Toc212289431"/>
      <w:bookmarkStart w:id="17" w:name="_Toc212289432"/>
      <w:bookmarkStart w:id="18" w:name="_Toc155191901"/>
      <w:bookmarkStart w:id="19" w:name="_Toc155192138"/>
      <w:bookmarkStart w:id="20" w:name="_Toc155192237"/>
      <w:bookmarkStart w:id="21" w:name="_Toc155192670"/>
      <w:bookmarkStart w:id="22" w:name="_Toc155192797"/>
      <w:bookmarkStart w:id="23" w:name="_Toc155193204"/>
      <w:bookmarkStart w:id="24" w:name="_Toc202945640"/>
      <w:bookmarkStart w:id="25" w:name="_Toc492632711"/>
      <w:bookmarkEnd w:id="13"/>
      <w:bookmarkEnd w:id="14"/>
      <w:bookmarkEnd w:id="15"/>
      <w:bookmarkEnd w:id="16"/>
      <w:bookmarkEnd w:id="17"/>
      <w:r w:rsidRPr="00BA7BB3">
        <w:rPr>
          <w:rFonts w:ascii="仿宋_GB2312" w:eastAsia="仿宋_GB2312" w:hAnsi="Times New Roman" w:hint="eastAsia"/>
          <w:sz w:val="28"/>
          <w:szCs w:val="28"/>
        </w:rPr>
        <w:t>评估目的</w:t>
      </w:r>
      <w:bookmarkEnd w:id="18"/>
      <w:bookmarkEnd w:id="19"/>
      <w:bookmarkEnd w:id="20"/>
      <w:bookmarkEnd w:id="21"/>
      <w:bookmarkEnd w:id="22"/>
      <w:bookmarkEnd w:id="23"/>
      <w:bookmarkEnd w:id="24"/>
      <w:bookmarkEnd w:id="25"/>
    </w:p>
    <w:p w:rsidR="00ED1A4D" w:rsidRPr="00D829EE" w:rsidRDefault="00ED1A4D" w:rsidP="00D829EE">
      <w:pPr>
        <w:adjustRightInd w:val="0"/>
        <w:snapToGrid w:val="0"/>
        <w:spacing w:line="360" w:lineRule="auto"/>
        <w:ind w:firstLineChars="200" w:firstLine="560"/>
        <w:rPr>
          <w:rFonts w:ascii="仿宋_GB2312" w:eastAsia="仿宋_GB2312"/>
          <w:sz w:val="28"/>
          <w:szCs w:val="28"/>
        </w:rPr>
      </w:pPr>
      <w:bookmarkStart w:id="26" w:name="_Toc155191902"/>
      <w:bookmarkStart w:id="27" w:name="_Toc155192139"/>
      <w:bookmarkStart w:id="28" w:name="_Toc155192238"/>
      <w:bookmarkStart w:id="29" w:name="_Toc155192671"/>
      <w:bookmarkStart w:id="30" w:name="_Toc155192798"/>
      <w:bookmarkStart w:id="31" w:name="_Toc155193205"/>
      <w:r w:rsidRPr="00D829EE">
        <w:rPr>
          <w:rFonts w:ascii="仿宋_GB2312" w:eastAsia="仿宋_GB2312" w:hint="eastAsia"/>
          <w:sz w:val="28"/>
          <w:szCs w:val="28"/>
        </w:rPr>
        <w:t>本次评估目的是对</w:t>
      </w:r>
      <w:r w:rsidR="0038749C">
        <w:rPr>
          <w:rFonts w:ascii="仿宋_GB2312" w:eastAsia="仿宋_GB2312" w:hint="eastAsia"/>
          <w:sz w:val="28"/>
          <w:szCs w:val="28"/>
        </w:rPr>
        <w:t>晟瑞弘信投资（北京）有限公司</w:t>
      </w:r>
      <w:r w:rsidR="006F70DF" w:rsidRPr="00D829EE">
        <w:rPr>
          <w:rFonts w:ascii="仿宋_GB2312" w:eastAsia="仿宋_GB2312" w:hint="eastAsia"/>
          <w:sz w:val="28"/>
          <w:szCs w:val="28"/>
        </w:rPr>
        <w:t>的股东</w:t>
      </w:r>
      <w:r w:rsidR="00C9246D">
        <w:rPr>
          <w:rFonts w:ascii="仿宋_GB2312" w:eastAsia="仿宋_GB2312" w:hint="eastAsia"/>
          <w:sz w:val="28"/>
          <w:szCs w:val="28"/>
        </w:rPr>
        <w:t>全部</w:t>
      </w:r>
      <w:r w:rsidR="006F70DF" w:rsidRPr="00D829EE">
        <w:rPr>
          <w:rFonts w:ascii="仿宋_GB2312" w:eastAsia="仿宋_GB2312" w:hint="eastAsia"/>
          <w:sz w:val="28"/>
          <w:szCs w:val="28"/>
        </w:rPr>
        <w:t>权益</w:t>
      </w:r>
      <w:r w:rsidRPr="00D829EE">
        <w:rPr>
          <w:rFonts w:ascii="仿宋_GB2312" w:eastAsia="仿宋_GB2312" w:hint="eastAsia"/>
          <w:sz w:val="28"/>
          <w:szCs w:val="28"/>
        </w:rPr>
        <w:t>进行评估，提供其在评估基准日的市场价值，作为</w:t>
      </w:r>
      <w:r w:rsidR="0038749C">
        <w:rPr>
          <w:rFonts w:ascii="仿宋_GB2312" w:eastAsia="仿宋_GB2312" w:hint="eastAsia"/>
          <w:sz w:val="28"/>
          <w:szCs w:val="28"/>
        </w:rPr>
        <w:t>晟瑞弘信投资（北京）有限公司</w:t>
      </w:r>
      <w:r w:rsidR="00B71A03">
        <w:rPr>
          <w:rFonts w:ascii="仿宋_GB2312" w:eastAsia="仿宋_GB2312" w:hint="eastAsia"/>
          <w:sz w:val="28"/>
          <w:szCs w:val="28"/>
        </w:rPr>
        <w:t>股权转让</w:t>
      </w:r>
      <w:r w:rsidR="00C9246D">
        <w:rPr>
          <w:rFonts w:ascii="仿宋_GB2312" w:eastAsia="仿宋_GB2312" w:hint="eastAsia"/>
          <w:sz w:val="28"/>
          <w:szCs w:val="28"/>
        </w:rPr>
        <w:t>的</w:t>
      </w:r>
      <w:r w:rsidRPr="00D829EE">
        <w:rPr>
          <w:rFonts w:ascii="仿宋_GB2312" w:eastAsia="仿宋_GB2312" w:hint="eastAsia"/>
          <w:sz w:val="28"/>
          <w:szCs w:val="28"/>
        </w:rPr>
        <w:t>参考依据。</w:t>
      </w:r>
    </w:p>
    <w:p w:rsidR="00ED1A4D" w:rsidRPr="00BA7BB3"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32" w:name="_Toc209947345"/>
      <w:bookmarkStart w:id="33" w:name="_Toc492632712"/>
      <w:r w:rsidRPr="00BA7BB3">
        <w:rPr>
          <w:rFonts w:ascii="仿宋_GB2312" w:eastAsia="仿宋_GB2312" w:hAnsi="Times New Roman" w:hint="eastAsia"/>
          <w:sz w:val="28"/>
          <w:szCs w:val="28"/>
        </w:rPr>
        <w:t>评估对象和评估范围</w:t>
      </w:r>
      <w:bookmarkEnd w:id="32"/>
      <w:bookmarkEnd w:id="33"/>
    </w:p>
    <w:p w:rsidR="00ED1A4D" w:rsidRPr="00BA7BB3" w:rsidRDefault="00ED1A4D" w:rsidP="00C315C3">
      <w:pPr>
        <w:numPr>
          <w:ilvl w:val="0"/>
          <w:numId w:val="7"/>
        </w:numPr>
        <w:tabs>
          <w:tab w:val="left" w:pos="1260"/>
          <w:tab w:val="left" w:pos="1440"/>
        </w:tabs>
        <w:adjustRightInd w:val="0"/>
        <w:snapToGrid w:val="0"/>
        <w:spacing w:line="360" w:lineRule="auto"/>
        <w:ind w:left="0" w:firstLine="562"/>
        <w:rPr>
          <w:rFonts w:ascii="仿宋_GB2312" w:eastAsia="仿宋_GB2312"/>
          <w:sz w:val="28"/>
          <w:szCs w:val="28"/>
        </w:rPr>
      </w:pPr>
      <w:r w:rsidRPr="00BA7BB3">
        <w:rPr>
          <w:rFonts w:ascii="仿宋_GB2312" w:eastAsia="仿宋_GB2312" w:hint="eastAsia"/>
          <w:sz w:val="28"/>
          <w:szCs w:val="28"/>
        </w:rPr>
        <w:t>评估对象和评估范围</w:t>
      </w:r>
    </w:p>
    <w:p w:rsidR="00ED1A4D" w:rsidRDefault="00ED1A4D" w:rsidP="00ED1A4D">
      <w:pPr>
        <w:adjustRightInd w:val="0"/>
        <w:snapToGrid w:val="0"/>
        <w:spacing w:line="360" w:lineRule="auto"/>
        <w:ind w:firstLineChars="200" w:firstLine="560"/>
        <w:rPr>
          <w:rFonts w:ascii="仿宋_GB2312" w:eastAsia="仿宋_GB2312"/>
          <w:sz w:val="28"/>
          <w:szCs w:val="28"/>
        </w:rPr>
      </w:pPr>
      <w:r w:rsidRPr="00BA7BB3">
        <w:rPr>
          <w:rFonts w:ascii="仿宋_GB2312" w:eastAsia="仿宋_GB2312" w:hint="eastAsia"/>
          <w:sz w:val="28"/>
          <w:szCs w:val="28"/>
        </w:rPr>
        <w:t>本项目的评估对象为</w:t>
      </w:r>
      <w:r w:rsidR="0038749C">
        <w:rPr>
          <w:rFonts w:ascii="仿宋_GB2312" w:eastAsia="仿宋_GB2312" w:hint="eastAsia"/>
          <w:sz w:val="28"/>
          <w:szCs w:val="28"/>
        </w:rPr>
        <w:t>晟瑞弘信投资（北京）有限公司</w:t>
      </w:r>
      <w:r w:rsidR="002C4422" w:rsidRPr="006F70DF">
        <w:rPr>
          <w:rFonts w:ascii="仿宋_GB2312" w:eastAsia="仿宋_GB2312" w:hint="eastAsia"/>
          <w:sz w:val="28"/>
          <w:szCs w:val="28"/>
        </w:rPr>
        <w:t>的股东</w:t>
      </w:r>
      <w:r w:rsidR="00671641">
        <w:rPr>
          <w:rFonts w:ascii="仿宋_GB2312" w:eastAsia="仿宋_GB2312" w:hint="eastAsia"/>
          <w:sz w:val="28"/>
          <w:szCs w:val="28"/>
        </w:rPr>
        <w:t>全部</w:t>
      </w:r>
      <w:r w:rsidR="002C4422" w:rsidRPr="006F70DF">
        <w:rPr>
          <w:rFonts w:ascii="仿宋_GB2312" w:eastAsia="仿宋_GB2312" w:hint="eastAsia"/>
          <w:sz w:val="28"/>
          <w:szCs w:val="28"/>
        </w:rPr>
        <w:t>权益</w:t>
      </w:r>
      <w:r w:rsidRPr="00BA7BB3">
        <w:rPr>
          <w:rFonts w:ascii="仿宋_GB2312" w:eastAsia="仿宋_GB2312" w:hint="eastAsia"/>
          <w:sz w:val="28"/>
          <w:szCs w:val="28"/>
        </w:rPr>
        <w:t>，评估范围为</w:t>
      </w:r>
      <w:r w:rsidR="0038749C">
        <w:rPr>
          <w:rFonts w:ascii="仿宋_GB2312" w:eastAsia="仿宋_GB2312" w:hint="eastAsia"/>
          <w:sz w:val="28"/>
          <w:szCs w:val="28"/>
        </w:rPr>
        <w:t>晟瑞弘信投资（北京）有限公司</w:t>
      </w:r>
      <w:r w:rsidRPr="00BA7BB3">
        <w:rPr>
          <w:rFonts w:ascii="仿宋_GB2312" w:eastAsia="仿宋_GB2312" w:hint="eastAsia"/>
          <w:sz w:val="28"/>
          <w:szCs w:val="28"/>
        </w:rPr>
        <w:t>的全部资产及相关负债</w:t>
      </w:r>
      <w:r>
        <w:rPr>
          <w:rFonts w:ascii="仿宋_GB2312" w:eastAsia="仿宋_GB2312" w:hint="eastAsia"/>
          <w:sz w:val="28"/>
          <w:szCs w:val="28"/>
        </w:rPr>
        <w:t>。</w:t>
      </w:r>
    </w:p>
    <w:p w:rsidR="00ED1A4D" w:rsidRPr="00BA7BB3" w:rsidRDefault="00ED1A4D" w:rsidP="00ED1A4D">
      <w:pPr>
        <w:adjustRightInd w:val="0"/>
        <w:snapToGrid w:val="0"/>
        <w:spacing w:line="360" w:lineRule="auto"/>
        <w:ind w:firstLineChars="200" w:firstLine="560"/>
        <w:rPr>
          <w:rFonts w:ascii="仿宋_GB2312" w:eastAsia="仿宋_GB2312"/>
          <w:sz w:val="28"/>
          <w:szCs w:val="28"/>
        </w:rPr>
      </w:pPr>
      <w:r w:rsidRPr="00593073">
        <w:rPr>
          <w:rFonts w:ascii="仿宋_GB2312" w:eastAsia="仿宋_GB2312" w:hint="eastAsia"/>
          <w:sz w:val="28"/>
          <w:szCs w:val="28"/>
        </w:rPr>
        <w:t>资产合计：</w:t>
      </w:r>
      <w:r w:rsidR="00710DE1" w:rsidRPr="00593073">
        <w:rPr>
          <w:rFonts w:ascii="仿宋_GB2312" w:eastAsia="仿宋_GB2312" w:hint="eastAsia"/>
          <w:sz w:val="28"/>
          <w:szCs w:val="28"/>
        </w:rPr>
        <w:t>5,</w:t>
      </w:r>
      <w:r w:rsidR="009A5C5C">
        <w:rPr>
          <w:rFonts w:ascii="仿宋_GB2312" w:eastAsia="仿宋_GB2312" w:hint="eastAsia"/>
          <w:sz w:val="28"/>
          <w:szCs w:val="28"/>
        </w:rPr>
        <w:t>186</w:t>
      </w:r>
      <w:r w:rsidR="00710DE1" w:rsidRPr="00593073">
        <w:rPr>
          <w:rFonts w:ascii="仿宋_GB2312" w:eastAsia="仿宋_GB2312" w:hint="eastAsia"/>
          <w:sz w:val="28"/>
          <w:szCs w:val="28"/>
        </w:rPr>
        <w:t>,</w:t>
      </w:r>
      <w:r w:rsidR="009A5C5C">
        <w:rPr>
          <w:rFonts w:ascii="仿宋_GB2312" w:eastAsia="仿宋_GB2312" w:hint="eastAsia"/>
          <w:sz w:val="28"/>
          <w:szCs w:val="28"/>
        </w:rPr>
        <w:t>146.83</w:t>
      </w:r>
      <w:r w:rsidRPr="00593073">
        <w:rPr>
          <w:rFonts w:ascii="仿宋_GB2312" w:eastAsia="仿宋_GB2312" w:hint="eastAsia"/>
          <w:sz w:val="28"/>
          <w:szCs w:val="28"/>
        </w:rPr>
        <w:t>元，其中：</w:t>
      </w:r>
    </w:p>
    <w:p w:rsidR="00ED1A4D" w:rsidRPr="00BA7BB3" w:rsidRDefault="00ED1A4D" w:rsidP="00ED1A4D">
      <w:pPr>
        <w:adjustRightInd w:val="0"/>
        <w:snapToGrid w:val="0"/>
        <w:spacing w:line="360" w:lineRule="auto"/>
        <w:ind w:left="1120"/>
        <w:rPr>
          <w:rFonts w:ascii="仿宋_GB2312" w:eastAsia="仿宋_GB2312"/>
          <w:sz w:val="28"/>
          <w:szCs w:val="28"/>
        </w:rPr>
      </w:pPr>
      <w:r w:rsidRPr="00BA7BB3">
        <w:rPr>
          <w:rFonts w:ascii="仿宋_GB2312" w:eastAsia="仿宋_GB2312" w:hint="eastAsia"/>
          <w:sz w:val="28"/>
          <w:szCs w:val="28"/>
        </w:rPr>
        <w:t xml:space="preserve">流动资产：      </w:t>
      </w:r>
      <w:r w:rsidR="002C4422">
        <w:rPr>
          <w:rFonts w:ascii="仿宋_GB2312" w:eastAsia="仿宋_GB2312" w:hint="eastAsia"/>
          <w:sz w:val="28"/>
          <w:szCs w:val="28"/>
        </w:rPr>
        <w:t xml:space="preserve">    </w:t>
      </w:r>
      <w:r w:rsidRPr="00BA7BB3">
        <w:rPr>
          <w:rFonts w:ascii="仿宋_GB2312" w:eastAsia="仿宋_GB2312" w:hint="eastAsia"/>
          <w:sz w:val="28"/>
          <w:szCs w:val="28"/>
        </w:rPr>
        <w:t xml:space="preserve">   账面金额  </w:t>
      </w:r>
      <w:r w:rsidR="002C4422">
        <w:rPr>
          <w:rFonts w:ascii="仿宋_GB2312" w:eastAsia="仿宋_GB2312" w:hint="eastAsia"/>
          <w:sz w:val="28"/>
          <w:szCs w:val="28"/>
        </w:rPr>
        <w:t xml:space="preserve"> </w:t>
      </w:r>
      <w:r w:rsidRPr="00BA7BB3">
        <w:rPr>
          <w:rFonts w:ascii="仿宋_GB2312" w:eastAsia="仿宋_GB2312" w:hint="eastAsia"/>
          <w:sz w:val="28"/>
          <w:szCs w:val="28"/>
        </w:rPr>
        <w:t xml:space="preserve">  </w:t>
      </w:r>
      <w:r w:rsidR="00710DE1">
        <w:rPr>
          <w:rFonts w:ascii="仿宋_GB2312" w:eastAsia="仿宋_GB2312" w:hint="eastAsia"/>
          <w:sz w:val="28"/>
          <w:szCs w:val="28"/>
        </w:rPr>
        <w:t>2,</w:t>
      </w:r>
      <w:r w:rsidR="009A5C5C">
        <w:rPr>
          <w:rFonts w:ascii="仿宋_GB2312" w:eastAsia="仿宋_GB2312" w:hint="eastAsia"/>
          <w:sz w:val="28"/>
          <w:szCs w:val="28"/>
        </w:rPr>
        <w:t>195</w:t>
      </w:r>
      <w:r w:rsidR="00710DE1">
        <w:rPr>
          <w:rFonts w:ascii="仿宋_GB2312" w:eastAsia="仿宋_GB2312" w:hint="eastAsia"/>
          <w:sz w:val="28"/>
          <w:szCs w:val="28"/>
        </w:rPr>
        <w:t>,</w:t>
      </w:r>
      <w:r w:rsidR="009A5C5C">
        <w:rPr>
          <w:rFonts w:ascii="仿宋_GB2312" w:eastAsia="仿宋_GB2312" w:hint="eastAsia"/>
          <w:sz w:val="28"/>
          <w:szCs w:val="28"/>
        </w:rPr>
        <w:t>230</w:t>
      </w:r>
      <w:r w:rsidR="00710DE1">
        <w:rPr>
          <w:rFonts w:ascii="仿宋_GB2312" w:eastAsia="仿宋_GB2312" w:hint="eastAsia"/>
          <w:sz w:val="28"/>
          <w:szCs w:val="28"/>
        </w:rPr>
        <w:t>.36</w:t>
      </w:r>
      <w:r w:rsidRPr="00BA7BB3">
        <w:rPr>
          <w:rFonts w:ascii="仿宋_GB2312" w:eastAsia="仿宋_GB2312" w:hint="eastAsia"/>
          <w:sz w:val="28"/>
          <w:szCs w:val="28"/>
        </w:rPr>
        <w:t>元</w:t>
      </w:r>
    </w:p>
    <w:p w:rsidR="00ED1A4D" w:rsidRDefault="00ED1A4D" w:rsidP="00ED1A4D">
      <w:pPr>
        <w:adjustRightInd w:val="0"/>
        <w:snapToGrid w:val="0"/>
        <w:spacing w:line="360" w:lineRule="auto"/>
        <w:ind w:left="566"/>
        <w:rPr>
          <w:rFonts w:ascii="仿宋_GB2312" w:eastAsia="仿宋_GB2312"/>
          <w:sz w:val="28"/>
          <w:szCs w:val="28"/>
        </w:rPr>
      </w:pPr>
      <w:r w:rsidRPr="00BA7BB3">
        <w:rPr>
          <w:rFonts w:ascii="仿宋_GB2312" w:eastAsia="仿宋_GB2312" w:hint="eastAsia"/>
          <w:sz w:val="28"/>
          <w:szCs w:val="28"/>
        </w:rPr>
        <w:lastRenderedPageBreak/>
        <w:t xml:space="preserve">    非流动资产：    </w:t>
      </w:r>
      <w:r w:rsidR="002C4422">
        <w:rPr>
          <w:rFonts w:ascii="仿宋_GB2312" w:eastAsia="仿宋_GB2312" w:hint="eastAsia"/>
          <w:sz w:val="28"/>
          <w:szCs w:val="28"/>
        </w:rPr>
        <w:t xml:space="preserve">    </w:t>
      </w:r>
      <w:r w:rsidRPr="00BA7BB3">
        <w:rPr>
          <w:rFonts w:ascii="仿宋_GB2312" w:eastAsia="仿宋_GB2312" w:hint="eastAsia"/>
          <w:sz w:val="28"/>
          <w:szCs w:val="28"/>
        </w:rPr>
        <w:t xml:space="preserve">   账面金额  </w:t>
      </w:r>
      <w:r w:rsidR="002C4422">
        <w:rPr>
          <w:rFonts w:ascii="仿宋_GB2312" w:eastAsia="仿宋_GB2312" w:hint="eastAsia"/>
          <w:sz w:val="28"/>
          <w:szCs w:val="28"/>
        </w:rPr>
        <w:t xml:space="preserve"> </w:t>
      </w:r>
      <w:r w:rsidRPr="00BA7BB3">
        <w:rPr>
          <w:rFonts w:ascii="仿宋_GB2312" w:eastAsia="仿宋_GB2312" w:hint="eastAsia"/>
          <w:sz w:val="28"/>
          <w:szCs w:val="28"/>
        </w:rPr>
        <w:t xml:space="preserve">  </w:t>
      </w:r>
      <w:r w:rsidR="00710DE1">
        <w:rPr>
          <w:rFonts w:ascii="仿宋_GB2312" w:eastAsia="仿宋_GB2312" w:hint="eastAsia"/>
          <w:sz w:val="28"/>
          <w:szCs w:val="28"/>
        </w:rPr>
        <w:t>2,9</w:t>
      </w:r>
      <w:r w:rsidR="009A5C5C">
        <w:rPr>
          <w:rFonts w:ascii="仿宋_GB2312" w:eastAsia="仿宋_GB2312" w:hint="eastAsia"/>
          <w:sz w:val="28"/>
          <w:szCs w:val="28"/>
        </w:rPr>
        <w:t>90</w:t>
      </w:r>
      <w:r w:rsidR="00710DE1">
        <w:rPr>
          <w:rFonts w:ascii="仿宋_GB2312" w:eastAsia="仿宋_GB2312" w:hint="eastAsia"/>
          <w:sz w:val="28"/>
          <w:szCs w:val="28"/>
        </w:rPr>
        <w:t>,</w:t>
      </w:r>
      <w:r w:rsidR="009A5C5C">
        <w:rPr>
          <w:rFonts w:ascii="仿宋_GB2312" w:eastAsia="仿宋_GB2312" w:hint="eastAsia"/>
          <w:sz w:val="28"/>
          <w:szCs w:val="28"/>
        </w:rPr>
        <w:t>916</w:t>
      </w:r>
      <w:r w:rsidR="00710DE1">
        <w:rPr>
          <w:rFonts w:ascii="仿宋_GB2312" w:eastAsia="仿宋_GB2312" w:hint="eastAsia"/>
          <w:sz w:val="28"/>
          <w:szCs w:val="28"/>
        </w:rPr>
        <w:t>.</w:t>
      </w:r>
      <w:r w:rsidR="009A5C5C">
        <w:rPr>
          <w:rFonts w:ascii="仿宋_GB2312" w:eastAsia="仿宋_GB2312" w:hint="eastAsia"/>
          <w:sz w:val="28"/>
          <w:szCs w:val="28"/>
        </w:rPr>
        <w:t>47</w:t>
      </w:r>
      <w:r w:rsidRPr="00BA7BB3">
        <w:rPr>
          <w:rFonts w:ascii="仿宋_GB2312" w:eastAsia="仿宋_GB2312" w:hint="eastAsia"/>
          <w:sz w:val="28"/>
          <w:szCs w:val="28"/>
        </w:rPr>
        <w:t>元</w:t>
      </w:r>
    </w:p>
    <w:p w:rsidR="00ED1A4D" w:rsidRDefault="00ED1A4D" w:rsidP="00ED1A4D">
      <w:pPr>
        <w:adjustRightInd w:val="0"/>
        <w:snapToGrid w:val="0"/>
        <w:spacing w:line="360" w:lineRule="auto"/>
        <w:ind w:left="566"/>
        <w:rPr>
          <w:rFonts w:ascii="仿宋_GB2312" w:eastAsia="仿宋_GB2312"/>
          <w:sz w:val="28"/>
          <w:szCs w:val="28"/>
        </w:rPr>
      </w:pPr>
      <w:r w:rsidRPr="00BA7BB3">
        <w:rPr>
          <w:rFonts w:ascii="仿宋_GB2312" w:eastAsia="仿宋_GB2312" w:hint="eastAsia"/>
          <w:sz w:val="28"/>
          <w:szCs w:val="28"/>
        </w:rPr>
        <w:t xml:space="preserve">        固定资产：     </w:t>
      </w:r>
      <w:r w:rsidR="002C4422">
        <w:rPr>
          <w:rFonts w:ascii="仿宋_GB2312" w:eastAsia="仿宋_GB2312" w:hint="eastAsia"/>
          <w:sz w:val="28"/>
          <w:szCs w:val="28"/>
        </w:rPr>
        <w:t xml:space="preserve">    </w:t>
      </w:r>
      <w:r w:rsidRPr="00BA7BB3">
        <w:rPr>
          <w:rFonts w:ascii="仿宋_GB2312" w:eastAsia="仿宋_GB2312" w:hint="eastAsia"/>
          <w:sz w:val="28"/>
          <w:szCs w:val="28"/>
        </w:rPr>
        <w:t xml:space="preserve">账面金额     </w:t>
      </w:r>
      <w:r w:rsidR="009A5C5C">
        <w:rPr>
          <w:rFonts w:ascii="仿宋_GB2312" w:eastAsia="仿宋_GB2312" w:hint="eastAsia"/>
          <w:sz w:val="28"/>
          <w:szCs w:val="28"/>
        </w:rPr>
        <w:t>2,990,916.47</w:t>
      </w:r>
      <w:r w:rsidRPr="00BA7BB3">
        <w:rPr>
          <w:rFonts w:ascii="仿宋_GB2312" w:eastAsia="仿宋_GB2312" w:hint="eastAsia"/>
          <w:sz w:val="28"/>
          <w:szCs w:val="28"/>
        </w:rPr>
        <w:t>元</w:t>
      </w:r>
    </w:p>
    <w:p w:rsidR="00ED1A4D" w:rsidRPr="00BA7BB3" w:rsidRDefault="00ED1A4D" w:rsidP="00ED1A4D">
      <w:pPr>
        <w:adjustRightInd w:val="0"/>
        <w:snapToGrid w:val="0"/>
        <w:spacing w:line="360" w:lineRule="auto"/>
        <w:ind w:left="566"/>
        <w:rPr>
          <w:rFonts w:ascii="仿宋_GB2312" w:eastAsia="仿宋_GB2312"/>
          <w:sz w:val="28"/>
          <w:szCs w:val="28"/>
        </w:rPr>
      </w:pPr>
      <w:r w:rsidRPr="00BA7BB3">
        <w:rPr>
          <w:rFonts w:ascii="仿宋_GB2312" w:eastAsia="仿宋_GB2312" w:hint="eastAsia"/>
          <w:sz w:val="28"/>
          <w:szCs w:val="28"/>
        </w:rPr>
        <w:t>负债</w:t>
      </w:r>
      <w:r>
        <w:rPr>
          <w:rFonts w:ascii="仿宋_GB2312" w:eastAsia="仿宋_GB2312" w:hint="eastAsia"/>
          <w:sz w:val="28"/>
          <w:szCs w:val="28"/>
        </w:rPr>
        <w:t>合计：</w:t>
      </w:r>
      <w:r w:rsidR="00710DE1">
        <w:rPr>
          <w:rFonts w:ascii="仿宋_GB2312" w:eastAsia="仿宋_GB2312" w:hint="eastAsia"/>
          <w:sz w:val="28"/>
          <w:szCs w:val="28"/>
        </w:rPr>
        <w:t>-3,</w:t>
      </w:r>
      <w:r w:rsidR="009A5C5C">
        <w:rPr>
          <w:rFonts w:ascii="仿宋_GB2312" w:eastAsia="仿宋_GB2312" w:hint="eastAsia"/>
          <w:sz w:val="28"/>
          <w:szCs w:val="28"/>
        </w:rPr>
        <w:t>682</w:t>
      </w:r>
      <w:r w:rsidR="00710DE1">
        <w:rPr>
          <w:rFonts w:ascii="仿宋_GB2312" w:eastAsia="仿宋_GB2312" w:hint="eastAsia"/>
          <w:sz w:val="28"/>
          <w:szCs w:val="28"/>
        </w:rPr>
        <w:t>,</w:t>
      </w:r>
      <w:r w:rsidR="009A5C5C">
        <w:rPr>
          <w:rFonts w:ascii="仿宋_GB2312" w:eastAsia="仿宋_GB2312" w:hint="eastAsia"/>
          <w:sz w:val="28"/>
          <w:szCs w:val="28"/>
        </w:rPr>
        <w:t>595</w:t>
      </w:r>
      <w:r w:rsidR="00710DE1">
        <w:rPr>
          <w:rFonts w:ascii="仿宋_GB2312" w:eastAsia="仿宋_GB2312" w:hint="eastAsia"/>
          <w:sz w:val="28"/>
          <w:szCs w:val="28"/>
        </w:rPr>
        <w:t>.85</w:t>
      </w:r>
      <w:r w:rsidRPr="00BA7BB3">
        <w:rPr>
          <w:rFonts w:ascii="仿宋_GB2312" w:eastAsia="仿宋_GB2312" w:hint="eastAsia"/>
          <w:sz w:val="28"/>
          <w:szCs w:val="28"/>
        </w:rPr>
        <w:t>元，其中：</w:t>
      </w:r>
    </w:p>
    <w:p w:rsidR="00ED1A4D" w:rsidRPr="00BA7BB3" w:rsidRDefault="00ED1A4D" w:rsidP="00ED1A4D">
      <w:pPr>
        <w:adjustRightInd w:val="0"/>
        <w:snapToGrid w:val="0"/>
        <w:spacing w:line="360" w:lineRule="auto"/>
        <w:ind w:left="1126"/>
        <w:rPr>
          <w:rFonts w:ascii="仿宋_GB2312" w:eastAsia="仿宋_GB2312"/>
          <w:sz w:val="28"/>
          <w:szCs w:val="28"/>
        </w:rPr>
      </w:pPr>
      <w:r w:rsidRPr="00BA7BB3">
        <w:rPr>
          <w:rFonts w:ascii="仿宋_GB2312" w:eastAsia="仿宋_GB2312" w:hint="eastAsia"/>
          <w:sz w:val="28"/>
          <w:szCs w:val="28"/>
        </w:rPr>
        <w:t xml:space="preserve">流动负债：       </w:t>
      </w:r>
      <w:r w:rsidR="00C54E73">
        <w:rPr>
          <w:rFonts w:ascii="仿宋_GB2312" w:eastAsia="仿宋_GB2312" w:hint="eastAsia"/>
          <w:sz w:val="28"/>
          <w:szCs w:val="28"/>
        </w:rPr>
        <w:t xml:space="preserve">    </w:t>
      </w:r>
      <w:r w:rsidRPr="00BA7BB3">
        <w:rPr>
          <w:rFonts w:ascii="仿宋_GB2312" w:eastAsia="仿宋_GB2312" w:hint="eastAsia"/>
          <w:sz w:val="28"/>
          <w:szCs w:val="28"/>
        </w:rPr>
        <w:t xml:space="preserve">  账面金额     </w:t>
      </w:r>
      <w:r w:rsidR="009A5C5C">
        <w:rPr>
          <w:rFonts w:ascii="仿宋_GB2312" w:eastAsia="仿宋_GB2312" w:hint="eastAsia"/>
          <w:sz w:val="28"/>
          <w:szCs w:val="28"/>
        </w:rPr>
        <w:t>-3,682,595.85</w:t>
      </w:r>
      <w:r w:rsidRPr="00BA7BB3">
        <w:rPr>
          <w:rFonts w:ascii="仿宋_GB2312" w:eastAsia="仿宋_GB2312" w:hint="eastAsia"/>
          <w:sz w:val="28"/>
          <w:szCs w:val="28"/>
        </w:rPr>
        <w:t>元</w:t>
      </w:r>
    </w:p>
    <w:p w:rsidR="00ED1A4D" w:rsidRDefault="00ED1A4D" w:rsidP="00ED1A4D">
      <w:pPr>
        <w:adjustRightInd w:val="0"/>
        <w:snapToGrid w:val="0"/>
        <w:spacing w:line="360" w:lineRule="auto"/>
        <w:ind w:left="1120"/>
        <w:rPr>
          <w:rFonts w:ascii="仿宋_GB2312" w:eastAsia="仿宋_GB2312"/>
          <w:sz w:val="28"/>
          <w:szCs w:val="28"/>
        </w:rPr>
      </w:pPr>
      <w:r w:rsidRPr="00BA7BB3">
        <w:rPr>
          <w:rFonts w:ascii="仿宋_GB2312" w:eastAsia="仿宋_GB2312" w:hint="eastAsia"/>
          <w:sz w:val="28"/>
          <w:szCs w:val="28"/>
        </w:rPr>
        <w:t xml:space="preserve">非流动负债：     </w:t>
      </w:r>
      <w:r w:rsidR="00C54E73">
        <w:rPr>
          <w:rFonts w:ascii="仿宋_GB2312" w:eastAsia="仿宋_GB2312" w:hint="eastAsia"/>
          <w:sz w:val="28"/>
          <w:szCs w:val="28"/>
        </w:rPr>
        <w:t xml:space="preserve">    </w:t>
      </w:r>
      <w:r w:rsidRPr="00BA7BB3">
        <w:rPr>
          <w:rFonts w:ascii="仿宋_GB2312" w:eastAsia="仿宋_GB2312" w:hint="eastAsia"/>
          <w:sz w:val="28"/>
          <w:szCs w:val="28"/>
        </w:rPr>
        <w:t xml:space="preserve">  账面金额     </w:t>
      </w:r>
      <w:r w:rsidR="002C4422">
        <w:rPr>
          <w:rFonts w:ascii="仿宋_GB2312" w:eastAsia="仿宋_GB2312" w:hint="eastAsia"/>
          <w:sz w:val="28"/>
          <w:szCs w:val="28"/>
        </w:rPr>
        <w:t>0.00</w:t>
      </w:r>
      <w:r w:rsidRPr="00BA7BB3">
        <w:rPr>
          <w:rFonts w:ascii="仿宋_GB2312" w:eastAsia="仿宋_GB2312" w:hint="eastAsia"/>
          <w:sz w:val="28"/>
          <w:szCs w:val="28"/>
        </w:rPr>
        <w:t>元</w:t>
      </w:r>
    </w:p>
    <w:p w:rsidR="00ED1A4D" w:rsidRDefault="00ED1A4D" w:rsidP="00ED1A4D">
      <w:pPr>
        <w:adjustRightInd w:val="0"/>
        <w:snapToGrid w:val="0"/>
        <w:spacing w:line="360" w:lineRule="auto"/>
        <w:ind w:firstLineChars="200" w:firstLine="560"/>
        <w:rPr>
          <w:rFonts w:ascii="仿宋_GB2312" w:eastAsia="仿宋_GB2312"/>
          <w:sz w:val="28"/>
          <w:szCs w:val="28"/>
        </w:rPr>
      </w:pPr>
      <w:r w:rsidRPr="00BA7BB3">
        <w:rPr>
          <w:rFonts w:ascii="仿宋_GB2312" w:eastAsia="仿宋_GB2312" w:hint="eastAsia"/>
          <w:sz w:val="28"/>
          <w:szCs w:val="28"/>
        </w:rPr>
        <w:t>本次评估对象和评估范围与委托确定的评估对象和评估范围一致。</w:t>
      </w:r>
    </w:p>
    <w:p w:rsidR="00A73ABF" w:rsidRPr="00BA7BB3" w:rsidRDefault="00A73ABF" w:rsidP="00A73ABF">
      <w:pPr>
        <w:numPr>
          <w:ilvl w:val="0"/>
          <w:numId w:val="7"/>
        </w:numPr>
        <w:tabs>
          <w:tab w:val="left" w:pos="1260"/>
          <w:tab w:val="left" w:pos="1440"/>
        </w:tabs>
        <w:adjustRightInd w:val="0"/>
        <w:snapToGrid w:val="0"/>
        <w:spacing w:line="360" w:lineRule="auto"/>
        <w:ind w:left="0" w:firstLine="562"/>
        <w:rPr>
          <w:rFonts w:ascii="仿宋_GB2312" w:eastAsia="仿宋_GB2312"/>
          <w:sz w:val="28"/>
          <w:szCs w:val="28"/>
        </w:rPr>
      </w:pPr>
      <w:r w:rsidRPr="00BA7BB3">
        <w:rPr>
          <w:rFonts w:ascii="仿宋_GB2312" w:eastAsia="仿宋_GB2312" w:hint="eastAsia"/>
          <w:sz w:val="28"/>
          <w:szCs w:val="28"/>
        </w:rPr>
        <w:t>引用其他机构出具评估报告结论所涉及的资产状况</w:t>
      </w:r>
    </w:p>
    <w:p w:rsidR="00A73ABF" w:rsidRDefault="00A73ABF" w:rsidP="00A73AB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房屋建筑物价值引用</w:t>
      </w:r>
      <w:r w:rsidRPr="00A73ABF">
        <w:rPr>
          <w:rFonts w:ascii="仿宋_GB2312" w:eastAsia="仿宋_GB2312" w:hint="eastAsia"/>
          <w:sz w:val="28"/>
          <w:szCs w:val="28"/>
        </w:rPr>
        <w:t>北京康正宏基房地产评估有限公司出具的康正评字</w:t>
      </w:r>
      <w:r w:rsidR="001C2E22" w:rsidRPr="001C2E22">
        <w:rPr>
          <w:rFonts w:ascii="仿宋_GB2312" w:eastAsia="仿宋_GB2312" w:hint="eastAsia"/>
          <w:sz w:val="28"/>
          <w:szCs w:val="28"/>
        </w:rPr>
        <w:t>2018-1-0149-F02SSGJ6</w:t>
      </w:r>
      <w:r w:rsidRPr="00A73ABF">
        <w:rPr>
          <w:rFonts w:ascii="仿宋_GB2312" w:eastAsia="仿宋_GB2312" w:hint="eastAsia"/>
          <w:sz w:val="28"/>
          <w:szCs w:val="28"/>
        </w:rPr>
        <w:t>号房地产估价报告</w:t>
      </w:r>
      <w:r>
        <w:rPr>
          <w:rFonts w:ascii="仿宋_GB2312" w:eastAsia="仿宋_GB2312" w:hint="eastAsia"/>
          <w:sz w:val="28"/>
          <w:szCs w:val="28"/>
        </w:rPr>
        <w:t>的</w:t>
      </w:r>
      <w:r w:rsidRPr="00431126">
        <w:rPr>
          <w:rFonts w:ascii="仿宋_GB2312" w:eastAsia="仿宋_GB2312" w:hint="eastAsia"/>
          <w:sz w:val="28"/>
          <w:szCs w:val="28"/>
        </w:rPr>
        <w:t>评估</w:t>
      </w:r>
      <w:r>
        <w:rPr>
          <w:rFonts w:ascii="仿宋_GB2312" w:eastAsia="仿宋_GB2312" w:hint="eastAsia"/>
          <w:sz w:val="28"/>
          <w:szCs w:val="28"/>
        </w:rPr>
        <w:t>结论</w:t>
      </w:r>
      <w:r w:rsidRPr="00431126">
        <w:rPr>
          <w:rFonts w:ascii="仿宋_GB2312" w:eastAsia="仿宋_GB2312" w:hint="eastAsia"/>
          <w:sz w:val="28"/>
          <w:szCs w:val="28"/>
        </w:rPr>
        <w:t>，</w:t>
      </w:r>
      <w:r>
        <w:rPr>
          <w:rFonts w:ascii="仿宋_GB2312" w:eastAsia="仿宋_GB2312" w:hint="eastAsia"/>
          <w:sz w:val="28"/>
          <w:szCs w:val="28"/>
        </w:rPr>
        <w:t>房屋建筑物为</w:t>
      </w:r>
      <w:r w:rsidRPr="00A73ABF">
        <w:rPr>
          <w:rFonts w:ascii="仿宋_GB2312" w:eastAsia="仿宋_GB2312" w:hint="eastAsia"/>
          <w:sz w:val="28"/>
          <w:szCs w:val="28"/>
        </w:rPr>
        <w:t>北京市朝阳区霞光里15号楼18层1单元2107号办公用房，建筑面积为154.05平方米。</w:t>
      </w:r>
    </w:p>
    <w:p w:rsidR="00ED1A4D" w:rsidRPr="00BA7BB3"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34" w:name="_Toc212289435"/>
      <w:bookmarkStart w:id="35" w:name="_Toc212289436"/>
      <w:bookmarkStart w:id="36" w:name="_Toc212289437"/>
      <w:bookmarkStart w:id="37" w:name="_Toc212289438"/>
      <w:bookmarkStart w:id="38" w:name="_Toc212289439"/>
      <w:bookmarkStart w:id="39" w:name="_Toc212289440"/>
      <w:bookmarkStart w:id="40" w:name="_Toc212289441"/>
      <w:bookmarkStart w:id="41" w:name="_Toc202945641"/>
      <w:bookmarkStart w:id="42" w:name="_Toc492632713"/>
      <w:bookmarkEnd w:id="34"/>
      <w:bookmarkEnd w:id="35"/>
      <w:bookmarkEnd w:id="36"/>
      <w:bookmarkEnd w:id="37"/>
      <w:bookmarkEnd w:id="38"/>
      <w:bookmarkEnd w:id="39"/>
      <w:bookmarkEnd w:id="40"/>
      <w:r w:rsidRPr="00BA7BB3">
        <w:rPr>
          <w:rFonts w:ascii="仿宋_GB2312" w:eastAsia="仿宋_GB2312" w:hAnsi="Times New Roman" w:hint="eastAsia"/>
          <w:sz w:val="28"/>
          <w:szCs w:val="28"/>
        </w:rPr>
        <w:t>价值类型</w:t>
      </w:r>
      <w:bookmarkEnd w:id="26"/>
      <w:bookmarkEnd w:id="27"/>
      <w:bookmarkEnd w:id="28"/>
      <w:bookmarkEnd w:id="29"/>
      <w:bookmarkEnd w:id="30"/>
      <w:bookmarkEnd w:id="31"/>
      <w:bookmarkEnd w:id="41"/>
      <w:bookmarkEnd w:id="42"/>
    </w:p>
    <w:p w:rsidR="00ED1A4D" w:rsidRPr="00BA7BB3" w:rsidRDefault="00ED1A4D" w:rsidP="00ED1A4D">
      <w:pPr>
        <w:adjustRightInd w:val="0"/>
        <w:snapToGrid w:val="0"/>
        <w:spacing w:line="360" w:lineRule="auto"/>
        <w:ind w:firstLineChars="200" w:firstLine="560"/>
        <w:rPr>
          <w:rFonts w:ascii="仿宋_GB2312" w:eastAsia="仿宋_GB2312"/>
          <w:sz w:val="28"/>
          <w:szCs w:val="28"/>
        </w:rPr>
      </w:pPr>
      <w:r w:rsidRPr="00BA7BB3">
        <w:rPr>
          <w:rFonts w:ascii="仿宋_GB2312" w:eastAsia="仿宋_GB2312" w:hint="eastAsia"/>
          <w:sz w:val="28"/>
          <w:szCs w:val="28"/>
        </w:rPr>
        <w:t>根据经济行为和评估目的等相关条件，此次评估的价值类型为市场价值，即自愿买方和自愿卖方在各自理性行事且未受任何强迫的情况下，评估对象在评估基准日进行正常公平交易的价值估计数额。</w:t>
      </w:r>
      <w:bookmarkStart w:id="43" w:name="_Toc155191904"/>
      <w:bookmarkStart w:id="44" w:name="_Toc155192141"/>
      <w:bookmarkStart w:id="45" w:name="_Toc155192240"/>
      <w:bookmarkStart w:id="46" w:name="_Toc155192673"/>
      <w:bookmarkStart w:id="47" w:name="_Toc155192800"/>
      <w:bookmarkStart w:id="48" w:name="_Toc155193207"/>
      <w:bookmarkStart w:id="49" w:name="_Toc202945643"/>
    </w:p>
    <w:p w:rsidR="00ED1A4D" w:rsidRPr="00BA7BB3"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50" w:name="_Toc492632714"/>
      <w:r w:rsidRPr="00BA7BB3">
        <w:rPr>
          <w:rFonts w:ascii="仿宋_GB2312" w:eastAsia="仿宋_GB2312" w:hAnsi="Times New Roman" w:hint="eastAsia"/>
          <w:sz w:val="28"/>
          <w:szCs w:val="28"/>
        </w:rPr>
        <w:t>评估基准日</w:t>
      </w:r>
      <w:bookmarkEnd w:id="43"/>
      <w:bookmarkEnd w:id="44"/>
      <w:bookmarkEnd w:id="45"/>
      <w:bookmarkEnd w:id="46"/>
      <w:bookmarkEnd w:id="47"/>
      <w:bookmarkEnd w:id="48"/>
      <w:bookmarkEnd w:id="49"/>
      <w:bookmarkEnd w:id="50"/>
    </w:p>
    <w:p w:rsidR="00ED1A4D" w:rsidRDefault="00ED1A4D" w:rsidP="00ED1A4D">
      <w:pPr>
        <w:adjustRightInd w:val="0"/>
        <w:snapToGrid w:val="0"/>
        <w:spacing w:line="360" w:lineRule="auto"/>
        <w:ind w:firstLineChars="200" w:firstLine="560"/>
        <w:rPr>
          <w:rFonts w:ascii="仿宋_GB2312" w:eastAsia="仿宋_GB2312"/>
          <w:sz w:val="28"/>
        </w:rPr>
      </w:pPr>
      <w:r w:rsidRPr="00BA7BB3">
        <w:rPr>
          <w:rFonts w:ascii="仿宋_GB2312" w:eastAsia="仿宋_GB2312" w:hint="eastAsia"/>
          <w:sz w:val="28"/>
        </w:rPr>
        <w:t>本项目评估基准日是二○</w:t>
      </w:r>
      <w:r w:rsidR="000D0FBA">
        <w:rPr>
          <w:rFonts w:ascii="仿宋_GB2312" w:eastAsia="仿宋_GB2312" w:hint="eastAsia"/>
          <w:sz w:val="28"/>
        </w:rPr>
        <w:t>一</w:t>
      </w:r>
      <w:r w:rsidR="00027221">
        <w:rPr>
          <w:rFonts w:ascii="仿宋_GB2312" w:eastAsia="仿宋_GB2312" w:hint="eastAsia"/>
          <w:sz w:val="28"/>
        </w:rPr>
        <w:t>七</w:t>
      </w:r>
      <w:r w:rsidRPr="00BA7BB3">
        <w:rPr>
          <w:rFonts w:ascii="仿宋_GB2312" w:eastAsia="仿宋_GB2312" w:hint="eastAsia"/>
          <w:sz w:val="28"/>
        </w:rPr>
        <w:t>年</w:t>
      </w:r>
      <w:r w:rsidR="00061A8A">
        <w:rPr>
          <w:rFonts w:ascii="仿宋_GB2312" w:eastAsia="仿宋_GB2312" w:hint="eastAsia"/>
          <w:sz w:val="28"/>
        </w:rPr>
        <w:t>九</w:t>
      </w:r>
      <w:r w:rsidRPr="00BA7BB3">
        <w:rPr>
          <w:rFonts w:ascii="仿宋_GB2312" w:eastAsia="仿宋_GB2312" w:hint="eastAsia"/>
          <w:sz w:val="28"/>
        </w:rPr>
        <w:t>月</w:t>
      </w:r>
      <w:r w:rsidR="00292FAE">
        <w:rPr>
          <w:rFonts w:ascii="仿宋_GB2312" w:eastAsia="仿宋_GB2312" w:hint="eastAsia"/>
          <w:sz w:val="28"/>
        </w:rPr>
        <w:t>三十</w:t>
      </w:r>
      <w:r w:rsidRPr="00BA7BB3">
        <w:rPr>
          <w:rFonts w:ascii="仿宋_GB2312" w:eastAsia="仿宋_GB2312" w:hint="eastAsia"/>
          <w:sz w:val="28"/>
        </w:rPr>
        <w:t>日。</w:t>
      </w:r>
    </w:p>
    <w:p w:rsidR="007C3171" w:rsidRPr="00BA7BB3" w:rsidRDefault="007C3171" w:rsidP="007C3171">
      <w:pPr>
        <w:adjustRightInd w:val="0"/>
        <w:snapToGrid w:val="0"/>
        <w:spacing w:line="360" w:lineRule="auto"/>
        <w:ind w:firstLineChars="200" w:firstLine="560"/>
        <w:rPr>
          <w:rFonts w:ascii="仿宋_GB2312" w:eastAsia="仿宋_GB2312"/>
          <w:sz w:val="28"/>
        </w:rPr>
      </w:pPr>
      <w:r w:rsidRPr="00BA7BB3">
        <w:rPr>
          <w:rFonts w:ascii="仿宋_GB2312" w:eastAsia="仿宋_GB2312" w:hint="eastAsia"/>
          <w:sz w:val="28"/>
        </w:rPr>
        <w:t>评估基准日由委托方确定。</w:t>
      </w:r>
      <w:r w:rsidRPr="00CA6188">
        <w:rPr>
          <w:rFonts w:ascii="仿宋_GB2312" w:eastAsia="仿宋_GB2312" w:hint="eastAsia"/>
          <w:sz w:val="28"/>
        </w:rPr>
        <w:t>该评估基准日是委托方根据经济行为性质和评估目的计划实现时间确立的，它与</w:t>
      </w:r>
      <w:r w:rsidR="0038749C">
        <w:rPr>
          <w:rFonts w:ascii="仿宋_GB2312" w:eastAsia="仿宋_GB2312" w:hint="eastAsia"/>
          <w:sz w:val="28"/>
          <w:szCs w:val="28"/>
        </w:rPr>
        <w:t>晟瑞弘信投资（北京）有限公司</w:t>
      </w:r>
      <w:r w:rsidRPr="00CA6188">
        <w:rPr>
          <w:rFonts w:ascii="仿宋_GB2312" w:eastAsia="仿宋_GB2312" w:hint="eastAsia"/>
          <w:sz w:val="28"/>
        </w:rPr>
        <w:t>会计核算截止日期一致，且尽可能接近评估目的实现日，以便有利于保证评估结果有效地服务于评估目的。</w:t>
      </w:r>
    </w:p>
    <w:p w:rsidR="00ED1A4D" w:rsidRPr="00BA7BB3" w:rsidRDefault="00ED1A4D" w:rsidP="00ED1A4D">
      <w:pPr>
        <w:adjustRightInd w:val="0"/>
        <w:snapToGrid w:val="0"/>
        <w:spacing w:line="360" w:lineRule="auto"/>
        <w:ind w:left="560"/>
        <w:rPr>
          <w:rFonts w:ascii="仿宋_GB2312" w:eastAsia="仿宋_GB2312"/>
          <w:sz w:val="28"/>
          <w:szCs w:val="28"/>
        </w:rPr>
      </w:pPr>
      <w:r w:rsidRPr="00BA7BB3">
        <w:rPr>
          <w:rFonts w:ascii="仿宋_GB2312" w:eastAsia="仿宋_GB2312" w:hint="eastAsia"/>
          <w:sz w:val="28"/>
          <w:szCs w:val="28"/>
        </w:rPr>
        <w:t>评估中取价标准均为评估基准日有效的价格标准。</w:t>
      </w:r>
    </w:p>
    <w:p w:rsidR="00ED1A4D" w:rsidRPr="00886E1D"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51" w:name="_Toc212289444"/>
      <w:bookmarkStart w:id="52" w:name="_Toc492632715"/>
      <w:bookmarkEnd w:id="51"/>
      <w:r w:rsidRPr="00886E1D">
        <w:rPr>
          <w:rFonts w:ascii="仿宋_GB2312" w:eastAsia="仿宋_GB2312" w:hAnsi="Times New Roman" w:hint="eastAsia"/>
          <w:sz w:val="28"/>
          <w:szCs w:val="28"/>
        </w:rPr>
        <w:lastRenderedPageBreak/>
        <w:t>评估依据</w:t>
      </w:r>
      <w:bookmarkEnd w:id="52"/>
    </w:p>
    <w:p w:rsidR="00ED1A4D" w:rsidRPr="00BA7BB3" w:rsidRDefault="00ED1A4D" w:rsidP="00C315C3">
      <w:pPr>
        <w:numPr>
          <w:ilvl w:val="0"/>
          <w:numId w:val="9"/>
        </w:numPr>
        <w:tabs>
          <w:tab w:val="left" w:pos="1418"/>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法律法规依据</w:t>
      </w:r>
      <w:r w:rsidRPr="00BA7BB3">
        <w:rPr>
          <w:rFonts w:eastAsia="仿宋_GB2312" w:hint="eastAsia"/>
          <w:sz w:val="28"/>
          <w:szCs w:val="28"/>
        </w:rPr>
        <w:t>  </w:t>
      </w:r>
      <w:r w:rsidRPr="00BA7BB3">
        <w:rPr>
          <w:rFonts w:ascii="仿宋_GB2312" w:eastAsia="仿宋_GB2312" w:hint="eastAsia"/>
          <w:sz w:val="28"/>
          <w:szCs w:val="28"/>
        </w:rPr>
        <w:t xml:space="preserve"> </w:t>
      </w:r>
    </w:p>
    <w:p w:rsidR="00ED1A4D" w:rsidRDefault="00ED1A4D" w:rsidP="00C315C3">
      <w:pPr>
        <w:numPr>
          <w:ilvl w:val="0"/>
          <w:numId w:val="10"/>
        </w:numPr>
        <w:tabs>
          <w:tab w:val="left" w:pos="993"/>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《中华人民共和国公司法》（</w:t>
      </w:r>
      <w:r w:rsidR="007176D9" w:rsidRPr="00BA7BB3">
        <w:rPr>
          <w:rFonts w:ascii="仿宋_GB2312" w:eastAsia="仿宋_GB2312" w:hint="eastAsia"/>
          <w:sz w:val="28"/>
          <w:szCs w:val="28"/>
        </w:rPr>
        <w:t>20</w:t>
      </w:r>
      <w:r w:rsidR="007176D9">
        <w:rPr>
          <w:rFonts w:ascii="仿宋_GB2312" w:eastAsia="仿宋_GB2312" w:hint="eastAsia"/>
          <w:sz w:val="28"/>
          <w:szCs w:val="28"/>
        </w:rPr>
        <w:t>13</w:t>
      </w:r>
      <w:r w:rsidR="007176D9" w:rsidRPr="00BA7BB3">
        <w:rPr>
          <w:rFonts w:ascii="仿宋_GB2312" w:eastAsia="仿宋_GB2312" w:hint="eastAsia"/>
          <w:sz w:val="28"/>
          <w:szCs w:val="28"/>
        </w:rPr>
        <w:t>年1</w:t>
      </w:r>
      <w:r w:rsidR="007176D9">
        <w:rPr>
          <w:rFonts w:ascii="仿宋_GB2312" w:eastAsia="仿宋_GB2312" w:hint="eastAsia"/>
          <w:sz w:val="28"/>
          <w:szCs w:val="28"/>
        </w:rPr>
        <w:t>2</w:t>
      </w:r>
      <w:r w:rsidR="007176D9" w:rsidRPr="00BA7BB3">
        <w:rPr>
          <w:rFonts w:ascii="仿宋_GB2312" w:eastAsia="仿宋_GB2312" w:hint="eastAsia"/>
          <w:sz w:val="28"/>
          <w:szCs w:val="28"/>
        </w:rPr>
        <w:t>月2</w:t>
      </w:r>
      <w:r w:rsidR="007176D9">
        <w:rPr>
          <w:rFonts w:ascii="仿宋_GB2312" w:eastAsia="仿宋_GB2312" w:hint="eastAsia"/>
          <w:sz w:val="28"/>
          <w:szCs w:val="28"/>
        </w:rPr>
        <w:t>8</w:t>
      </w:r>
      <w:r w:rsidR="007176D9" w:rsidRPr="00BA7BB3">
        <w:rPr>
          <w:rFonts w:ascii="仿宋_GB2312" w:eastAsia="仿宋_GB2312" w:hint="eastAsia"/>
          <w:sz w:val="28"/>
          <w:szCs w:val="28"/>
        </w:rPr>
        <w:t>日第十</w:t>
      </w:r>
      <w:r w:rsidR="007176D9">
        <w:rPr>
          <w:rFonts w:ascii="仿宋_GB2312" w:eastAsia="仿宋_GB2312" w:hint="eastAsia"/>
          <w:sz w:val="28"/>
          <w:szCs w:val="28"/>
        </w:rPr>
        <w:t>二</w:t>
      </w:r>
      <w:r w:rsidR="007176D9" w:rsidRPr="00BA7BB3">
        <w:rPr>
          <w:rFonts w:ascii="仿宋_GB2312" w:eastAsia="仿宋_GB2312" w:hint="eastAsia"/>
          <w:sz w:val="28"/>
          <w:szCs w:val="28"/>
        </w:rPr>
        <w:t>届全国人民代表大会常务委员会第</w:t>
      </w:r>
      <w:r w:rsidR="007176D9">
        <w:rPr>
          <w:rFonts w:ascii="仿宋_GB2312" w:eastAsia="仿宋_GB2312" w:hint="eastAsia"/>
          <w:sz w:val="28"/>
          <w:szCs w:val="28"/>
        </w:rPr>
        <w:t>六</w:t>
      </w:r>
      <w:r w:rsidR="007176D9" w:rsidRPr="00BA7BB3">
        <w:rPr>
          <w:rFonts w:ascii="仿宋_GB2312" w:eastAsia="仿宋_GB2312" w:hint="eastAsia"/>
          <w:sz w:val="28"/>
          <w:szCs w:val="28"/>
        </w:rPr>
        <w:t>次会议</w:t>
      </w:r>
      <w:r w:rsidR="007176D9">
        <w:rPr>
          <w:rFonts w:ascii="仿宋_GB2312" w:eastAsia="仿宋_GB2312" w:hint="eastAsia"/>
          <w:sz w:val="28"/>
          <w:szCs w:val="28"/>
        </w:rPr>
        <w:t>通过</w:t>
      </w:r>
      <w:r w:rsidRPr="00BA7BB3">
        <w:rPr>
          <w:rFonts w:ascii="仿宋_GB2312" w:eastAsia="仿宋_GB2312" w:hint="eastAsia"/>
          <w:sz w:val="28"/>
          <w:szCs w:val="28"/>
        </w:rPr>
        <w:t>）；</w:t>
      </w:r>
    </w:p>
    <w:p w:rsidR="00002D7D" w:rsidRPr="00BD0B95" w:rsidRDefault="00002D7D" w:rsidP="00C315C3">
      <w:pPr>
        <w:numPr>
          <w:ilvl w:val="0"/>
          <w:numId w:val="10"/>
        </w:numPr>
        <w:tabs>
          <w:tab w:val="left" w:pos="993"/>
        </w:tabs>
        <w:adjustRightInd w:val="0"/>
        <w:snapToGrid w:val="0"/>
        <w:spacing w:line="360" w:lineRule="auto"/>
        <w:ind w:left="0" w:firstLine="560"/>
        <w:rPr>
          <w:rFonts w:ascii="仿宋_GB2312" w:eastAsia="仿宋_GB2312"/>
          <w:sz w:val="28"/>
          <w:szCs w:val="28"/>
        </w:rPr>
      </w:pPr>
      <w:r w:rsidRPr="00BD0B95">
        <w:rPr>
          <w:rFonts w:ascii="仿宋_GB2312" w:eastAsia="仿宋_GB2312" w:hint="eastAsia"/>
          <w:sz w:val="28"/>
          <w:szCs w:val="28"/>
        </w:rPr>
        <w:t>其他与评估工作相关的法律、法规和规章制度等。</w:t>
      </w:r>
      <w:r w:rsidRPr="00BD0B95">
        <w:rPr>
          <w:rFonts w:ascii="仿宋_GB2312" w:eastAsia="仿宋_GB2312" w:hint="eastAsia"/>
          <w:sz w:val="28"/>
          <w:szCs w:val="28"/>
        </w:rPr>
        <w:t> </w:t>
      </w:r>
    </w:p>
    <w:p w:rsidR="00ED1A4D" w:rsidRPr="000C6710" w:rsidRDefault="00ED1A4D" w:rsidP="00C315C3">
      <w:pPr>
        <w:numPr>
          <w:ilvl w:val="0"/>
          <w:numId w:val="9"/>
        </w:numPr>
        <w:tabs>
          <w:tab w:val="left" w:pos="1418"/>
        </w:tabs>
        <w:adjustRightInd w:val="0"/>
        <w:snapToGrid w:val="0"/>
        <w:spacing w:line="360" w:lineRule="auto"/>
        <w:ind w:left="0" w:firstLine="560"/>
        <w:rPr>
          <w:rFonts w:ascii="仿宋_GB2312" w:eastAsia="仿宋_GB2312"/>
          <w:sz w:val="28"/>
          <w:szCs w:val="28"/>
        </w:rPr>
      </w:pPr>
      <w:r w:rsidRPr="000C6710">
        <w:rPr>
          <w:rFonts w:ascii="仿宋_GB2312" w:eastAsia="仿宋_GB2312" w:hint="eastAsia"/>
          <w:sz w:val="28"/>
          <w:szCs w:val="28"/>
        </w:rPr>
        <w:t>评估准则依据</w:t>
      </w:r>
      <w:r w:rsidRPr="000C6710">
        <w:rPr>
          <w:rFonts w:eastAsia="仿宋_GB2312" w:hint="eastAsia"/>
          <w:sz w:val="28"/>
          <w:szCs w:val="28"/>
        </w:rPr>
        <w:t>  </w:t>
      </w:r>
      <w:r w:rsidRPr="000C6710">
        <w:rPr>
          <w:rFonts w:ascii="仿宋_GB2312" w:eastAsia="仿宋_GB2312" w:hint="eastAsia"/>
          <w:sz w:val="28"/>
          <w:szCs w:val="28"/>
        </w:rPr>
        <w:t xml:space="preserve"> </w:t>
      </w:r>
    </w:p>
    <w:p w:rsidR="00DE3E33" w:rsidRPr="00DE3E33" w:rsidRDefault="00DE3E33" w:rsidP="00C315C3">
      <w:pPr>
        <w:numPr>
          <w:ilvl w:val="0"/>
          <w:numId w:val="11"/>
        </w:numPr>
        <w:tabs>
          <w:tab w:val="left" w:pos="0"/>
        </w:tabs>
        <w:adjustRightInd w:val="0"/>
        <w:snapToGrid w:val="0"/>
        <w:spacing w:line="360" w:lineRule="auto"/>
        <w:ind w:left="0" w:firstLine="560"/>
        <w:rPr>
          <w:rFonts w:ascii="仿宋_GB2312" w:eastAsia="仿宋_GB2312"/>
          <w:sz w:val="28"/>
          <w:szCs w:val="28"/>
        </w:rPr>
      </w:pPr>
      <w:r w:rsidRPr="001A1D16">
        <w:rPr>
          <w:rFonts w:ascii="仿宋_GB2312" w:eastAsia="仿宋_GB2312" w:hAnsi="Arial Narrow" w:hint="eastAsia"/>
          <w:color w:val="000000"/>
          <w:sz w:val="28"/>
          <w:szCs w:val="28"/>
        </w:rPr>
        <w:t>《资产评估基本准则》</w:t>
      </w:r>
      <w:r>
        <w:rPr>
          <w:rFonts w:ascii="仿宋_GB2312" w:eastAsia="仿宋_GB2312" w:hAnsi="Arial Narrow" w:hint="eastAsia"/>
          <w:color w:val="000000"/>
          <w:sz w:val="28"/>
          <w:szCs w:val="28"/>
        </w:rPr>
        <w:t>（</w:t>
      </w:r>
      <w:r w:rsidRPr="001A1D16">
        <w:rPr>
          <w:rFonts w:ascii="仿宋_GB2312" w:eastAsia="仿宋_GB2312" w:hAnsi="Arial Narrow" w:hint="eastAsia"/>
          <w:color w:val="000000"/>
          <w:sz w:val="28"/>
          <w:szCs w:val="28"/>
        </w:rPr>
        <w:t>财资</w:t>
      </w:r>
      <w:r>
        <w:rPr>
          <w:rFonts w:ascii="仿宋_GB2312" w:eastAsia="仿宋_GB2312" w:hAnsi="Arial Narrow" w:hint="eastAsia"/>
          <w:color w:val="000000"/>
          <w:sz w:val="28"/>
          <w:szCs w:val="28"/>
        </w:rPr>
        <w:t>[2017]</w:t>
      </w:r>
      <w:r w:rsidRPr="001A1D16">
        <w:rPr>
          <w:rFonts w:ascii="仿宋_GB2312" w:eastAsia="仿宋_GB2312" w:hAnsi="Arial Narrow" w:hint="eastAsia"/>
          <w:color w:val="000000"/>
          <w:sz w:val="28"/>
          <w:szCs w:val="28"/>
        </w:rPr>
        <w:t xml:space="preserve"> 43号</w:t>
      </w:r>
      <w:r>
        <w:rPr>
          <w:rFonts w:ascii="仿宋_GB2312" w:eastAsia="仿宋_GB2312" w:hAnsi="Arial Narrow" w:hint="eastAsia"/>
          <w:color w:val="000000"/>
          <w:sz w:val="28"/>
          <w:szCs w:val="28"/>
        </w:rPr>
        <w:t>）；</w:t>
      </w:r>
    </w:p>
    <w:p w:rsidR="00DE3E33" w:rsidRPr="001A1D16" w:rsidRDefault="00DE3E33"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sidRPr="001A1D16">
        <w:rPr>
          <w:rFonts w:ascii="仿宋_GB2312" w:hAnsi="Arial Narrow" w:hint="eastAsia"/>
          <w:color w:val="000000"/>
          <w:sz w:val="28"/>
          <w:szCs w:val="28"/>
        </w:rPr>
        <w:t>《资产评估职业道德准则》</w:t>
      </w:r>
      <w:r>
        <w:rPr>
          <w:rFonts w:ascii="仿宋_GB2312" w:hAnsi="Arial Narrow" w:hint="eastAsia"/>
          <w:color w:val="000000"/>
          <w:sz w:val="28"/>
          <w:szCs w:val="28"/>
        </w:rPr>
        <w:t>（</w:t>
      </w:r>
      <w:r w:rsidRPr="001A1D16">
        <w:rPr>
          <w:rFonts w:ascii="仿宋_GB2312" w:hAnsi="Arial Narrow" w:hint="eastAsia"/>
          <w:color w:val="000000"/>
          <w:sz w:val="28"/>
          <w:szCs w:val="28"/>
        </w:rPr>
        <w:t>中评协</w:t>
      </w:r>
      <w:r>
        <w:rPr>
          <w:rFonts w:ascii="仿宋_GB2312" w:hAnsi="Arial Narrow" w:hint="eastAsia"/>
          <w:color w:val="000000"/>
          <w:sz w:val="28"/>
          <w:szCs w:val="28"/>
        </w:rPr>
        <w:t>[2017]</w:t>
      </w:r>
      <w:r w:rsidRPr="001A1D16">
        <w:rPr>
          <w:rFonts w:ascii="仿宋_GB2312" w:hAnsi="Arial Narrow" w:hint="eastAsia"/>
          <w:color w:val="000000"/>
          <w:sz w:val="28"/>
          <w:szCs w:val="28"/>
        </w:rPr>
        <w:t xml:space="preserve"> 30号</w:t>
      </w:r>
      <w:r>
        <w:rPr>
          <w:rFonts w:ascii="仿宋_GB2312" w:hAnsi="Arial Narrow" w:hint="eastAsia"/>
          <w:color w:val="000000"/>
          <w:sz w:val="28"/>
          <w:szCs w:val="28"/>
        </w:rPr>
        <w:t>）；</w:t>
      </w:r>
    </w:p>
    <w:p w:rsidR="00DE3E33" w:rsidRPr="00DE3E33" w:rsidRDefault="00DE3E33" w:rsidP="00C315C3">
      <w:pPr>
        <w:numPr>
          <w:ilvl w:val="0"/>
          <w:numId w:val="11"/>
        </w:numPr>
        <w:tabs>
          <w:tab w:val="left" w:pos="0"/>
        </w:tabs>
        <w:adjustRightInd w:val="0"/>
        <w:snapToGrid w:val="0"/>
        <w:spacing w:line="360" w:lineRule="auto"/>
        <w:ind w:left="0" w:firstLine="560"/>
        <w:rPr>
          <w:rFonts w:ascii="仿宋_GB2312" w:eastAsia="仿宋_GB2312"/>
          <w:sz w:val="28"/>
          <w:szCs w:val="28"/>
        </w:rPr>
      </w:pPr>
      <w:r>
        <w:rPr>
          <w:rFonts w:ascii="仿宋_GB2312" w:eastAsia="仿宋_GB2312" w:hAnsi="Arial Narrow" w:hint="eastAsia"/>
          <w:color w:val="000000"/>
          <w:sz w:val="28"/>
          <w:szCs w:val="28"/>
        </w:rPr>
        <w:t>《资产评估执业准则—</w:t>
      </w:r>
      <w:r w:rsidRPr="00EB3608">
        <w:rPr>
          <w:rFonts w:ascii="仿宋_GB2312" w:eastAsia="仿宋_GB2312" w:hAnsi="Arial Narrow" w:hint="eastAsia"/>
          <w:color w:val="000000"/>
          <w:sz w:val="28"/>
          <w:szCs w:val="28"/>
        </w:rPr>
        <w:t>资产评估程序》</w:t>
      </w:r>
      <w:r>
        <w:rPr>
          <w:rFonts w:ascii="仿宋_GB2312" w:eastAsia="仿宋_GB2312" w:hAnsi="Arial Narrow" w:hint="eastAsia"/>
          <w:color w:val="000000"/>
          <w:sz w:val="28"/>
          <w:szCs w:val="28"/>
        </w:rPr>
        <w:t>（</w:t>
      </w:r>
      <w:r w:rsidRPr="00EB3608">
        <w:rPr>
          <w:rFonts w:ascii="仿宋_GB2312" w:eastAsia="仿宋_GB2312" w:hAnsi="Arial Narrow" w:hint="eastAsia"/>
          <w:color w:val="000000"/>
          <w:sz w:val="28"/>
          <w:szCs w:val="28"/>
        </w:rPr>
        <w:t>中评协</w:t>
      </w:r>
      <w:r>
        <w:rPr>
          <w:rFonts w:ascii="仿宋_GB2312" w:eastAsia="仿宋_GB2312" w:hAnsi="Arial Narrow" w:hint="eastAsia"/>
          <w:color w:val="000000"/>
          <w:sz w:val="28"/>
          <w:szCs w:val="28"/>
        </w:rPr>
        <w:t>[2017]</w:t>
      </w:r>
      <w:r w:rsidRPr="001A1D16">
        <w:rPr>
          <w:rFonts w:ascii="仿宋_GB2312" w:eastAsia="仿宋_GB2312" w:hAnsi="Arial Narrow" w:hint="eastAsia"/>
          <w:color w:val="000000"/>
          <w:sz w:val="28"/>
          <w:szCs w:val="28"/>
        </w:rPr>
        <w:t xml:space="preserve"> </w:t>
      </w:r>
      <w:r w:rsidRPr="00EB3608">
        <w:rPr>
          <w:rFonts w:ascii="仿宋_GB2312" w:eastAsia="仿宋_GB2312" w:hAnsi="Arial Narrow" w:hint="eastAsia"/>
          <w:color w:val="000000"/>
          <w:sz w:val="28"/>
          <w:szCs w:val="28"/>
        </w:rPr>
        <w:t>31号</w:t>
      </w:r>
      <w:r>
        <w:rPr>
          <w:rFonts w:ascii="仿宋_GB2312" w:eastAsia="仿宋_GB2312" w:hAnsi="Arial Narrow" w:hint="eastAsia"/>
          <w:color w:val="000000"/>
          <w:sz w:val="28"/>
          <w:szCs w:val="28"/>
        </w:rPr>
        <w:t>）；</w:t>
      </w:r>
    </w:p>
    <w:p w:rsidR="00DE3E33" w:rsidRPr="00DE3E33" w:rsidRDefault="00DE3E33" w:rsidP="00C315C3">
      <w:pPr>
        <w:numPr>
          <w:ilvl w:val="0"/>
          <w:numId w:val="11"/>
        </w:numPr>
        <w:tabs>
          <w:tab w:val="left" w:pos="0"/>
        </w:tabs>
        <w:adjustRightInd w:val="0"/>
        <w:snapToGrid w:val="0"/>
        <w:spacing w:line="360" w:lineRule="auto"/>
        <w:ind w:left="0" w:firstLine="560"/>
        <w:rPr>
          <w:rFonts w:ascii="仿宋_GB2312" w:eastAsia="仿宋_GB2312"/>
          <w:sz w:val="28"/>
          <w:szCs w:val="28"/>
        </w:rPr>
      </w:pPr>
      <w:r>
        <w:rPr>
          <w:rFonts w:ascii="仿宋_GB2312" w:eastAsia="仿宋_GB2312" w:hAnsi="Arial Narrow" w:hint="eastAsia"/>
          <w:color w:val="000000"/>
          <w:sz w:val="28"/>
          <w:szCs w:val="28"/>
        </w:rPr>
        <w:t>《资产评估执业准则—</w:t>
      </w:r>
      <w:r w:rsidRPr="00EB3608">
        <w:rPr>
          <w:rFonts w:ascii="仿宋_GB2312" w:eastAsia="仿宋_GB2312" w:hAnsi="Arial Narrow" w:hint="eastAsia"/>
          <w:color w:val="000000"/>
          <w:sz w:val="28"/>
          <w:szCs w:val="28"/>
        </w:rPr>
        <w:t>资产评估报告》</w:t>
      </w:r>
      <w:r>
        <w:rPr>
          <w:rFonts w:ascii="仿宋_GB2312" w:eastAsia="仿宋_GB2312" w:hAnsi="Arial Narrow" w:hint="eastAsia"/>
          <w:color w:val="000000"/>
          <w:sz w:val="28"/>
          <w:szCs w:val="28"/>
        </w:rPr>
        <w:t>（</w:t>
      </w:r>
      <w:r w:rsidRPr="00EB3608">
        <w:rPr>
          <w:rFonts w:ascii="仿宋_GB2312" w:eastAsia="仿宋_GB2312" w:hAnsi="Arial Narrow" w:hint="eastAsia"/>
          <w:color w:val="000000"/>
          <w:sz w:val="28"/>
          <w:szCs w:val="28"/>
        </w:rPr>
        <w:t>中评协</w:t>
      </w:r>
      <w:r>
        <w:rPr>
          <w:rFonts w:ascii="仿宋_GB2312" w:eastAsia="仿宋_GB2312" w:hAnsi="Arial Narrow" w:hint="eastAsia"/>
          <w:color w:val="000000"/>
          <w:sz w:val="28"/>
          <w:szCs w:val="28"/>
        </w:rPr>
        <w:t>[2017]</w:t>
      </w:r>
      <w:r w:rsidRPr="001A1D16">
        <w:rPr>
          <w:rFonts w:ascii="仿宋_GB2312" w:eastAsia="仿宋_GB2312" w:hAnsi="Arial Narrow" w:hint="eastAsia"/>
          <w:color w:val="000000"/>
          <w:sz w:val="28"/>
          <w:szCs w:val="28"/>
        </w:rPr>
        <w:t xml:space="preserve"> </w:t>
      </w:r>
      <w:r w:rsidRPr="00EB3608">
        <w:rPr>
          <w:rFonts w:ascii="仿宋_GB2312" w:eastAsia="仿宋_GB2312" w:hAnsi="Arial Narrow" w:hint="eastAsia"/>
          <w:color w:val="000000"/>
          <w:sz w:val="28"/>
          <w:szCs w:val="28"/>
        </w:rPr>
        <w:t>32号</w:t>
      </w:r>
      <w:r>
        <w:rPr>
          <w:rFonts w:ascii="仿宋_GB2312" w:eastAsia="仿宋_GB2312" w:hAnsi="Arial Narrow" w:hint="eastAsia"/>
          <w:color w:val="000000"/>
          <w:sz w:val="28"/>
          <w:szCs w:val="28"/>
        </w:rPr>
        <w:t>）；</w:t>
      </w:r>
    </w:p>
    <w:p w:rsidR="00DE3E33" w:rsidRPr="00EB3608" w:rsidRDefault="00DE3E33"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Pr>
          <w:rFonts w:ascii="仿宋_GB2312" w:hAnsi="Arial Narrow" w:hint="eastAsia"/>
          <w:color w:val="000000"/>
          <w:sz w:val="28"/>
          <w:szCs w:val="28"/>
        </w:rPr>
        <w:t>《资产评估执业准则—</w:t>
      </w:r>
      <w:r w:rsidRPr="00EB3608">
        <w:rPr>
          <w:rFonts w:ascii="仿宋_GB2312" w:hAnsi="Arial Narrow" w:hint="eastAsia"/>
          <w:color w:val="000000"/>
          <w:sz w:val="28"/>
          <w:szCs w:val="28"/>
        </w:rPr>
        <w:t>资产评估委托合同》</w:t>
      </w:r>
      <w:r>
        <w:rPr>
          <w:rFonts w:ascii="仿宋_GB2312" w:hAnsi="Arial Narrow" w:hint="eastAsia"/>
          <w:color w:val="000000"/>
          <w:sz w:val="28"/>
          <w:szCs w:val="28"/>
        </w:rPr>
        <w:t>（</w:t>
      </w:r>
      <w:r w:rsidRPr="00EB3608">
        <w:rPr>
          <w:rFonts w:ascii="仿宋_GB2312" w:hAnsi="Arial Narrow" w:hint="eastAsia"/>
          <w:color w:val="000000"/>
          <w:sz w:val="28"/>
          <w:szCs w:val="28"/>
        </w:rPr>
        <w:t>中评协</w:t>
      </w:r>
      <w:r>
        <w:rPr>
          <w:rFonts w:ascii="仿宋_GB2312" w:hAnsi="Arial Narrow" w:hint="eastAsia"/>
          <w:color w:val="000000"/>
          <w:sz w:val="28"/>
          <w:szCs w:val="28"/>
        </w:rPr>
        <w:t>[2017]</w:t>
      </w:r>
      <w:r w:rsidRPr="001A1D16">
        <w:rPr>
          <w:rFonts w:ascii="仿宋_GB2312" w:hAnsi="Arial Narrow" w:hint="eastAsia"/>
          <w:color w:val="000000"/>
          <w:sz w:val="28"/>
          <w:szCs w:val="28"/>
        </w:rPr>
        <w:t xml:space="preserve"> </w:t>
      </w:r>
      <w:r w:rsidRPr="00EB3608">
        <w:rPr>
          <w:rFonts w:ascii="仿宋_GB2312" w:hAnsi="Arial Narrow" w:hint="eastAsia"/>
          <w:color w:val="000000"/>
          <w:sz w:val="28"/>
          <w:szCs w:val="28"/>
        </w:rPr>
        <w:t>33号</w:t>
      </w:r>
      <w:r>
        <w:rPr>
          <w:rFonts w:ascii="仿宋_GB2312" w:hAnsi="Arial Narrow" w:hint="eastAsia"/>
          <w:color w:val="000000"/>
          <w:sz w:val="28"/>
          <w:szCs w:val="28"/>
        </w:rPr>
        <w:t>）；</w:t>
      </w:r>
    </w:p>
    <w:p w:rsidR="00997E84" w:rsidRPr="00997E84" w:rsidRDefault="00997E84"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sidRPr="00997E84">
        <w:rPr>
          <w:rFonts w:ascii="仿宋_GB2312" w:hAnsi="Arial Narrow" w:hint="eastAsia"/>
          <w:color w:val="000000"/>
          <w:sz w:val="28"/>
          <w:szCs w:val="28"/>
        </w:rPr>
        <w:t>《资产评估执业准则——企业价值》</w:t>
      </w:r>
      <w:r w:rsidR="00E06DFF">
        <w:rPr>
          <w:rFonts w:ascii="仿宋_GB2312" w:hAnsi="Arial Narrow" w:hint="eastAsia"/>
          <w:color w:val="000000"/>
          <w:sz w:val="28"/>
          <w:szCs w:val="28"/>
        </w:rPr>
        <w:t>（</w:t>
      </w:r>
      <w:r w:rsidRPr="00997E84">
        <w:rPr>
          <w:rFonts w:ascii="仿宋_GB2312" w:hAnsi="Arial Narrow" w:hint="eastAsia"/>
          <w:color w:val="000000"/>
          <w:sz w:val="28"/>
          <w:szCs w:val="28"/>
        </w:rPr>
        <w:t>中评协</w:t>
      </w:r>
      <w:r w:rsidR="00E06DFF">
        <w:rPr>
          <w:rFonts w:ascii="仿宋_GB2312" w:hAnsi="Arial Narrow" w:hint="eastAsia"/>
          <w:color w:val="000000"/>
          <w:sz w:val="28"/>
          <w:szCs w:val="28"/>
        </w:rPr>
        <w:t>[2017]</w:t>
      </w:r>
      <w:r w:rsidRPr="00997E84">
        <w:rPr>
          <w:rFonts w:ascii="仿宋_GB2312" w:hAnsi="Arial Narrow" w:hint="eastAsia"/>
          <w:color w:val="000000"/>
          <w:sz w:val="28"/>
          <w:szCs w:val="28"/>
        </w:rPr>
        <w:t>36号</w:t>
      </w:r>
      <w:r w:rsidR="00E06DFF">
        <w:rPr>
          <w:rFonts w:ascii="仿宋_GB2312" w:hAnsi="Arial Narrow" w:hint="eastAsia"/>
          <w:color w:val="000000"/>
          <w:sz w:val="28"/>
          <w:szCs w:val="28"/>
        </w:rPr>
        <w:t>）</w:t>
      </w:r>
      <w:r w:rsidR="00431725">
        <w:rPr>
          <w:rFonts w:ascii="仿宋_GB2312" w:hAnsi="Arial Narrow" w:hint="eastAsia"/>
          <w:color w:val="000000"/>
          <w:sz w:val="28"/>
          <w:szCs w:val="28"/>
        </w:rPr>
        <w:t>；</w:t>
      </w:r>
    </w:p>
    <w:p w:rsidR="00235AD4" w:rsidRPr="00831661" w:rsidRDefault="00235AD4"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sidRPr="00831661">
        <w:rPr>
          <w:rFonts w:ascii="仿宋_GB2312" w:hAnsi="Arial Narrow" w:hint="eastAsia"/>
          <w:color w:val="000000"/>
          <w:sz w:val="28"/>
          <w:szCs w:val="28"/>
        </w:rPr>
        <w:t>《资产评估执业准则——不动产》</w:t>
      </w:r>
      <w:r>
        <w:rPr>
          <w:rFonts w:ascii="仿宋_GB2312" w:hAnsi="Arial Narrow" w:hint="eastAsia"/>
          <w:color w:val="000000"/>
          <w:sz w:val="28"/>
          <w:szCs w:val="28"/>
        </w:rPr>
        <w:t>（</w:t>
      </w:r>
      <w:r w:rsidRPr="00831661">
        <w:rPr>
          <w:rFonts w:ascii="仿宋_GB2312" w:hAnsi="Arial Narrow" w:hint="eastAsia"/>
          <w:color w:val="000000"/>
          <w:sz w:val="28"/>
          <w:szCs w:val="28"/>
        </w:rPr>
        <w:t>中评协</w:t>
      </w:r>
      <w:r>
        <w:rPr>
          <w:rFonts w:ascii="仿宋_GB2312" w:hAnsi="Arial Narrow" w:hint="eastAsia"/>
          <w:color w:val="000000"/>
          <w:sz w:val="28"/>
          <w:szCs w:val="28"/>
        </w:rPr>
        <w:t>[2017]</w:t>
      </w:r>
      <w:r w:rsidRPr="00831661">
        <w:rPr>
          <w:rFonts w:ascii="仿宋_GB2312" w:hAnsi="Arial Narrow" w:hint="eastAsia"/>
          <w:color w:val="000000"/>
          <w:sz w:val="28"/>
          <w:szCs w:val="28"/>
        </w:rPr>
        <w:t>38号</w:t>
      </w:r>
      <w:r>
        <w:rPr>
          <w:rFonts w:ascii="仿宋_GB2312" w:hAnsi="Arial Narrow" w:hint="eastAsia"/>
          <w:color w:val="000000"/>
          <w:sz w:val="28"/>
          <w:szCs w:val="28"/>
        </w:rPr>
        <w:t>）；</w:t>
      </w:r>
    </w:p>
    <w:p w:rsidR="00A840B1" w:rsidRPr="00A840B1" w:rsidRDefault="00A840B1"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sidRPr="00A840B1">
        <w:rPr>
          <w:rFonts w:ascii="仿宋_GB2312" w:hAnsi="Arial Narrow" w:hint="eastAsia"/>
          <w:color w:val="000000"/>
          <w:sz w:val="28"/>
          <w:szCs w:val="28"/>
        </w:rPr>
        <w:t>《以财务报告为目的的评估指南》</w:t>
      </w:r>
      <w:r w:rsidR="00E06DFF">
        <w:rPr>
          <w:rFonts w:ascii="仿宋_GB2312" w:hAnsi="Arial Narrow" w:hint="eastAsia"/>
          <w:color w:val="000000"/>
          <w:sz w:val="28"/>
          <w:szCs w:val="28"/>
        </w:rPr>
        <w:t>（</w:t>
      </w:r>
      <w:r w:rsidRPr="00A840B1">
        <w:rPr>
          <w:rFonts w:ascii="仿宋_GB2312" w:hAnsi="Arial Narrow" w:hint="eastAsia"/>
          <w:color w:val="000000"/>
          <w:sz w:val="28"/>
          <w:szCs w:val="28"/>
        </w:rPr>
        <w:t>中评协</w:t>
      </w:r>
      <w:r w:rsidR="00E06DFF">
        <w:rPr>
          <w:rFonts w:ascii="仿宋_GB2312" w:hAnsi="Arial Narrow" w:hint="eastAsia"/>
          <w:color w:val="000000"/>
          <w:sz w:val="28"/>
          <w:szCs w:val="28"/>
        </w:rPr>
        <w:t>[2017]</w:t>
      </w:r>
      <w:r w:rsidRPr="00A840B1">
        <w:rPr>
          <w:rFonts w:ascii="仿宋_GB2312" w:hAnsi="Arial Narrow" w:hint="eastAsia"/>
          <w:color w:val="000000"/>
          <w:sz w:val="28"/>
          <w:szCs w:val="28"/>
        </w:rPr>
        <w:t>45号</w:t>
      </w:r>
      <w:r w:rsidR="00E06DFF">
        <w:rPr>
          <w:rFonts w:ascii="仿宋_GB2312" w:hAnsi="Arial Narrow" w:hint="eastAsia"/>
          <w:color w:val="000000"/>
          <w:sz w:val="28"/>
          <w:szCs w:val="28"/>
        </w:rPr>
        <w:t>）</w:t>
      </w:r>
      <w:r w:rsidR="00431725">
        <w:rPr>
          <w:rFonts w:ascii="仿宋_GB2312" w:hAnsi="Arial Narrow" w:hint="eastAsia"/>
          <w:color w:val="000000"/>
          <w:sz w:val="28"/>
          <w:szCs w:val="28"/>
        </w:rPr>
        <w:t>；</w:t>
      </w:r>
    </w:p>
    <w:p w:rsidR="00A840B1" w:rsidRPr="00A3760A" w:rsidRDefault="00A840B1"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sidRPr="00A3760A">
        <w:rPr>
          <w:rFonts w:ascii="仿宋_GB2312" w:hAnsi="Arial Narrow" w:hint="eastAsia"/>
          <w:color w:val="000000"/>
          <w:sz w:val="28"/>
          <w:szCs w:val="28"/>
        </w:rPr>
        <w:t>《资产评估机构业务质量控制指南》</w:t>
      </w:r>
      <w:r>
        <w:rPr>
          <w:rFonts w:ascii="仿宋_GB2312" w:hAnsi="Arial Narrow" w:hint="eastAsia"/>
          <w:color w:val="000000"/>
          <w:sz w:val="28"/>
          <w:szCs w:val="28"/>
        </w:rPr>
        <w:t>（</w:t>
      </w:r>
      <w:r w:rsidRPr="00A3760A">
        <w:rPr>
          <w:rFonts w:ascii="仿宋_GB2312" w:hAnsi="Arial Narrow" w:hint="eastAsia"/>
          <w:color w:val="000000"/>
          <w:sz w:val="28"/>
          <w:szCs w:val="28"/>
        </w:rPr>
        <w:t>中评协</w:t>
      </w:r>
      <w:r>
        <w:rPr>
          <w:rFonts w:ascii="仿宋_GB2312" w:hAnsi="Arial Narrow" w:hint="eastAsia"/>
          <w:color w:val="000000"/>
          <w:sz w:val="28"/>
          <w:szCs w:val="28"/>
        </w:rPr>
        <w:t>[2017]</w:t>
      </w:r>
      <w:r w:rsidRPr="00A3760A">
        <w:rPr>
          <w:rFonts w:ascii="仿宋_GB2312" w:hAnsi="Arial Narrow" w:hint="eastAsia"/>
          <w:color w:val="000000"/>
          <w:sz w:val="28"/>
          <w:szCs w:val="28"/>
        </w:rPr>
        <w:t>46号</w:t>
      </w:r>
      <w:r>
        <w:rPr>
          <w:rFonts w:ascii="仿宋_GB2312" w:hAnsi="Arial Narrow" w:hint="eastAsia"/>
          <w:color w:val="000000"/>
          <w:sz w:val="28"/>
          <w:szCs w:val="28"/>
        </w:rPr>
        <w:t>）；</w:t>
      </w:r>
    </w:p>
    <w:p w:rsidR="00DE3E33" w:rsidRPr="00A3760A" w:rsidRDefault="00DE3E33"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sidRPr="00A3760A">
        <w:rPr>
          <w:rFonts w:ascii="仿宋_GB2312" w:hAnsi="Arial Narrow" w:hint="eastAsia"/>
          <w:color w:val="000000"/>
          <w:sz w:val="28"/>
          <w:szCs w:val="28"/>
        </w:rPr>
        <w:t>《资产评估价值类型指导意见》</w:t>
      </w:r>
      <w:r>
        <w:rPr>
          <w:rFonts w:ascii="仿宋_GB2312" w:hAnsi="Arial Narrow" w:hint="eastAsia"/>
          <w:color w:val="000000"/>
          <w:sz w:val="28"/>
          <w:szCs w:val="28"/>
        </w:rPr>
        <w:t>（</w:t>
      </w:r>
      <w:r w:rsidRPr="00A3760A">
        <w:rPr>
          <w:rFonts w:ascii="仿宋_GB2312" w:hAnsi="Arial Narrow" w:hint="eastAsia"/>
          <w:color w:val="000000"/>
          <w:sz w:val="28"/>
          <w:szCs w:val="28"/>
        </w:rPr>
        <w:t>中评协</w:t>
      </w:r>
      <w:r>
        <w:rPr>
          <w:rFonts w:ascii="仿宋_GB2312" w:hAnsi="Arial Narrow" w:hint="eastAsia"/>
          <w:color w:val="000000"/>
          <w:sz w:val="28"/>
          <w:szCs w:val="28"/>
        </w:rPr>
        <w:t>[2017]</w:t>
      </w:r>
      <w:r w:rsidRPr="00A3760A">
        <w:rPr>
          <w:rFonts w:ascii="仿宋_GB2312" w:hAnsi="Arial Narrow" w:hint="eastAsia"/>
          <w:color w:val="000000"/>
          <w:sz w:val="28"/>
          <w:szCs w:val="28"/>
        </w:rPr>
        <w:t>47号</w:t>
      </w:r>
      <w:r>
        <w:rPr>
          <w:rFonts w:ascii="仿宋_GB2312" w:hAnsi="Arial Narrow" w:hint="eastAsia"/>
          <w:color w:val="000000"/>
          <w:sz w:val="28"/>
          <w:szCs w:val="28"/>
        </w:rPr>
        <w:t>）；</w:t>
      </w:r>
    </w:p>
    <w:p w:rsidR="00DE3E33" w:rsidRPr="00A840B1" w:rsidRDefault="00DE3E33" w:rsidP="00C315C3">
      <w:pPr>
        <w:pStyle w:val="22"/>
        <w:numPr>
          <w:ilvl w:val="0"/>
          <w:numId w:val="11"/>
        </w:numPr>
        <w:tabs>
          <w:tab w:val="left" w:pos="993"/>
        </w:tabs>
        <w:adjustRightInd w:val="0"/>
        <w:snapToGrid w:val="0"/>
        <w:spacing w:line="360" w:lineRule="auto"/>
        <w:jc w:val="both"/>
        <w:rPr>
          <w:rFonts w:ascii="仿宋_GB2312" w:hAnsi="Arial Narrow"/>
          <w:color w:val="000000"/>
          <w:sz w:val="28"/>
          <w:szCs w:val="28"/>
        </w:rPr>
      </w:pPr>
      <w:r w:rsidRPr="00A3760A">
        <w:rPr>
          <w:rFonts w:ascii="仿宋_GB2312" w:hAnsi="Arial Narrow" w:hint="eastAsia"/>
          <w:color w:val="000000"/>
          <w:sz w:val="28"/>
          <w:szCs w:val="28"/>
        </w:rPr>
        <w:t>《资产评估对象法律权属指导意见》</w:t>
      </w:r>
      <w:r>
        <w:rPr>
          <w:rFonts w:ascii="仿宋_GB2312" w:hAnsi="Arial Narrow" w:hint="eastAsia"/>
          <w:color w:val="000000"/>
          <w:sz w:val="28"/>
          <w:szCs w:val="28"/>
        </w:rPr>
        <w:t>（</w:t>
      </w:r>
      <w:r w:rsidRPr="00A3760A">
        <w:rPr>
          <w:rFonts w:ascii="仿宋_GB2312" w:hAnsi="Arial Narrow" w:hint="eastAsia"/>
          <w:color w:val="000000"/>
          <w:sz w:val="28"/>
          <w:szCs w:val="28"/>
        </w:rPr>
        <w:t>中评协</w:t>
      </w:r>
      <w:r>
        <w:rPr>
          <w:rFonts w:ascii="仿宋_GB2312" w:hAnsi="Arial Narrow" w:hint="eastAsia"/>
          <w:color w:val="000000"/>
          <w:sz w:val="28"/>
          <w:szCs w:val="28"/>
        </w:rPr>
        <w:t>[2017]</w:t>
      </w:r>
      <w:r w:rsidRPr="00A3760A">
        <w:rPr>
          <w:rFonts w:ascii="仿宋_GB2312" w:hAnsi="Arial Narrow" w:hint="eastAsia"/>
          <w:color w:val="000000"/>
          <w:sz w:val="28"/>
          <w:szCs w:val="28"/>
        </w:rPr>
        <w:t>48号</w:t>
      </w:r>
      <w:r>
        <w:rPr>
          <w:rFonts w:ascii="仿宋_GB2312" w:hAnsi="Arial Narrow" w:hint="eastAsia"/>
          <w:color w:val="000000"/>
          <w:sz w:val="28"/>
          <w:szCs w:val="28"/>
        </w:rPr>
        <w:t>）</w:t>
      </w:r>
      <w:r w:rsidR="00431725">
        <w:rPr>
          <w:rFonts w:ascii="仿宋_GB2312" w:hAnsi="Arial Narrow" w:hint="eastAsia"/>
          <w:color w:val="000000"/>
          <w:sz w:val="28"/>
          <w:szCs w:val="28"/>
        </w:rPr>
        <w:t>。</w:t>
      </w:r>
    </w:p>
    <w:p w:rsidR="00ED1A4D" w:rsidRPr="00BA7BB3" w:rsidRDefault="00ED1A4D" w:rsidP="00C315C3">
      <w:pPr>
        <w:numPr>
          <w:ilvl w:val="0"/>
          <w:numId w:val="9"/>
        </w:numPr>
        <w:tabs>
          <w:tab w:val="left" w:pos="1418"/>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资产权属依据</w:t>
      </w:r>
      <w:r w:rsidRPr="00BA7BB3">
        <w:rPr>
          <w:rFonts w:eastAsia="仿宋_GB2312" w:hint="eastAsia"/>
          <w:sz w:val="28"/>
          <w:szCs w:val="28"/>
        </w:rPr>
        <w:t>  </w:t>
      </w:r>
      <w:r w:rsidRPr="00BA7BB3">
        <w:rPr>
          <w:rFonts w:ascii="仿宋_GB2312" w:eastAsia="仿宋_GB2312" w:hint="eastAsia"/>
          <w:sz w:val="28"/>
          <w:szCs w:val="28"/>
        </w:rPr>
        <w:t xml:space="preserve"> </w:t>
      </w:r>
    </w:p>
    <w:p w:rsidR="00A40BE3" w:rsidRDefault="00A40BE3" w:rsidP="00C315C3">
      <w:pPr>
        <w:numPr>
          <w:ilvl w:val="0"/>
          <w:numId w:val="12"/>
        </w:numPr>
        <w:tabs>
          <w:tab w:val="left" w:pos="0"/>
        </w:tabs>
        <w:adjustRightInd w:val="0"/>
        <w:snapToGrid w:val="0"/>
        <w:spacing w:line="360" w:lineRule="auto"/>
        <w:ind w:left="0" w:firstLine="560"/>
        <w:rPr>
          <w:rFonts w:ascii="仿宋_GB2312" w:eastAsia="仿宋_GB2312"/>
          <w:sz w:val="28"/>
          <w:szCs w:val="28"/>
        </w:rPr>
      </w:pPr>
      <w:r>
        <w:rPr>
          <w:rFonts w:ascii="仿宋_GB2312" w:eastAsia="仿宋_GB2312" w:hint="eastAsia"/>
          <w:sz w:val="28"/>
          <w:szCs w:val="28"/>
        </w:rPr>
        <w:t>房屋所有权证。</w:t>
      </w:r>
    </w:p>
    <w:p w:rsidR="00ED1A4D" w:rsidRPr="00BA7BB3" w:rsidRDefault="00ED1A4D" w:rsidP="00C315C3">
      <w:pPr>
        <w:numPr>
          <w:ilvl w:val="0"/>
          <w:numId w:val="9"/>
        </w:numPr>
        <w:tabs>
          <w:tab w:val="left" w:pos="1418"/>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评估取价依据</w:t>
      </w:r>
      <w:r w:rsidRPr="00BA7BB3">
        <w:rPr>
          <w:rFonts w:eastAsia="仿宋_GB2312" w:hint="eastAsia"/>
          <w:sz w:val="28"/>
          <w:szCs w:val="28"/>
        </w:rPr>
        <w:t>  </w:t>
      </w:r>
      <w:r w:rsidRPr="00BA7BB3">
        <w:rPr>
          <w:rFonts w:ascii="仿宋_GB2312" w:eastAsia="仿宋_GB2312" w:hint="eastAsia"/>
          <w:sz w:val="28"/>
          <w:szCs w:val="28"/>
        </w:rPr>
        <w:t xml:space="preserve"> </w:t>
      </w:r>
    </w:p>
    <w:p w:rsidR="002A0FE1" w:rsidRPr="00BA7BB3" w:rsidRDefault="002A0FE1"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财政部关于印发</w:t>
      </w:r>
      <w:r>
        <w:rPr>
          <w:rFonts w:ascii="仿宋_GB2312" w:eastAsia="仿宋_GB2312" w:hint="eastAsia"/>
          <w:sz w:val="28"/>
          <w:szCs w:val="28"/>
        </w:rPr>
        <w:t>《基本建设财务管理规定》的通知</w:t>
      </w:r>
      <w:r w:rsidRPr="00BA7BB3">
        <w:rPr>
          <w:rFonts w:ascii="仿宋_GB2312" w:eastAsia="仿宋_GB2312" w:hint="eastAsia"/>
          <w:sz w:val="28"/>
          <w:szCs w:val="28"/>
        </w:rPr>
        <w:t>（财建[2002]394号）；</w:t>
      </w:r>
    </w:p>
    <w:p w:rsidR="002A0FE1" w:rsidRPr="00BA7BB3" w:rsidRDefault="002A0FE1"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国家计委、建设部关于发布《工程勘察设计收费管理规定》的通知（计价格[2002]10号）；</w:t>
      </w:r>
    </w:p>
    <w:p w:rsidR="002A0FE1" w:rsidRPr="00BA7BB3" w:rsidRDefault="002A0FE1"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lastRenderedPageBreak/>
        <w:t>国家计委办公厅、建设部办公厅《关于工程勘察设计收费管理规定有关问题的补充通知》</w:t>
      </w:r>
      <w:r w:rsidRPr="00BA7BB3">
        <w:rPr>
          <w:rFonts w:eastAsia="仿宋_GB2312" w:hint="eastAsia"/>
          <w:sz w:val="28"/>
          <w:szCs w:val="28"/>
        </w:rPr>
        <w:t> </w:t>
      </w:r>
      <w:r w:rsidRPr="00BA7BB3">
        <w:rPr>
          <w:rFonts w:ascii="仿宋_GB2312" w:eastAsia="仿宋_GB2312" w:hint="eastAsia"/>
          <w:sz w:val="28"/>
          <w:szCs w:val="28"/>
        </w:rPr>
        <w:t>（计办价格[2002]1153号）；</w:t>
      </w:r>
    </w:p>
    <w:p w:rsidR="002A0FE1" w:rsidRPr="00BA7BB3" w:rsidRDefault="002A0FE1"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国家发展改革委、建设部关于印发《建设工程监理与相关服务收费管理规定》的通知（发改价格[2007]670号）；</w:t>
      </w:r>
      <w:r w:rsidRPr="00BA7BB3">
        <w:rPr>
          <w:rFonts w:eastAsia="仿宋_GB2312" w:hint="eastAsia"/>
          <w:sz w:val="28"/>
          <w:szCs w:val="28"/>
        </w:rPr>
        <w:t> </w:t>
      </w:r>
    </w:p>
    <w:p w:rsidR="002A0FE1" w:rsidRPr="00BA7BB3" w:rsidRDefault="002A0FE1"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《北京市建设工程预算定额》（北京市建委,</w:t>
      </w:r>
      <w:r w:rsidRPr="00DC2D5B">
        <w:rPr>
          <w:rFonts w:ascii="仿宋_GB2312" w:eastAsia="仿宋_GB2312" w:hint="eastAsia"/>
          <w:sz w:val="28"/>
          <w:szCs w:val="28"/>
        </w:rPr>
        <w:t xml:space="preserve"> </w:t>
      </w:r>
      <w:r w:rsidRPr="00BA7BB3">
        <w:rPr>
          <w:rFonts w:ascii="仿宋_GB2312" w:eastAsia="仿宋_GB2312" w:hint="eastAsia"/>
          <w:sz w:val="28"/>
          <w:szCs w:val="28"/>
        </w:rPr>
        <w:t>20</w:t>
      </w:r>
      <w:r>
        <w:rPr>
          <w:rFonts w:ascii="仿宋_GB2312" w:eastAsia="仿宋_GB2312" w:hint="eastAsia"/>
          <w:sz w:val="28"/>
          <w:szCs w:val="28"/>
        </w:rPr>
        <w:t>12</w:t>
      </w:r>
      <w:r w:rsidRPr="00BA7BB3">
        <w:rPr>
          <w:rFonts w:ascii="仿宋_GB2312" w:eastAsia="仿宋_GB2312" w:hint="eastAsia"/>
          <w:sz w:val="28"/>
          <w:szCs w:val="28"/>
        </w:rPr>
        <w:t xml:space="preserve">年）； </w:t>
      </w:r>
    </w:p>
    <w:p w:rsidR="002A0FE1" w:rsidRPr="00BA7BB3" w:rsidRDefault="002A0FE1"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《北京市建筑装饰工程预算定额》（北京市建委，20</w:t>
      </w:r>
      <w:r>
        <w:rPr>
          <w:rFonts w:ascii="仿宋_GB2312" w:eastAsia="仿宋_GB2312" w:hint="eastAsia"/>
          <w:sz w:val="28"/>
          <w:szCs w:val="28"/>
        </w:rPr>
        <w:t>12</w:t>
      </w:r>
      <w:r w:rsidRPr="00BA7BB3">
        <w:rPr>
          <w:rFonts w:ascii="仿宋_GB2312" w:eastAsia="仿宋_GB2312" w:hint="eastAsia"/>
          <w:sz w:val="28"/>
          <w:szCs w:val="28"/>
        </w:rPr>
        <w:t>年）；</w:t>
      </w:r>
    </w:p>
    <w:p w:rsidR="002A0FE1" w:rsidRPr="00BA7BB3" w:rsidRDefault="002A0FE1"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《北京市工程造价信息》（北京市工程造价处）；</w:t>
      </w:r>
      <w:r w:rsidRPr="00BA7BB3">
        <w:rPr>
          <w:rFonts w:eastAsia="仿宋_GB2312" w:hint="eastAsia"/>
          <w:sz w:val="28"/>
          <w:szCs w:val="28"/>
        </w:rPr>
        <w:t> </w:t>
      </w:r>
    </w:p>
    <w:p w:rsidR="00ED1A4D" w:rsidRPr="00BA7BB3" w:rsidRDefault="00ED1A4D"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《资产评估常用数据与参数手册》（北京科学技术出版社，</w:t>
      </w:r>
      <w:r w:rsidR="00CF34E9">
        <w:rPr>
          <w:rFonts w:ascii="仿宋_GB2312" w:eastAsia="仿宋_GB2312" w:hint="eastAsia"/>
          <w:sz w:val="28"/>
          <w:szCs w:val="28"/>
        </w:rPr>
        <w:t>2013</w:t>
      </w:r>
      <w:r w:rsidRPr="00BA7BB3">
        <w:rPr>
          <w:rFonts w:ascii="仿宋_GB2312" w:eastAsia="仿宋_GB2312" w:hint="eastAsia"/>
          <w:sz w:val="28"/>
          <w:szCs w:val="28"/>
        </w:rPr>
        <w:t>年）；</w:t>
      </w:r>
    </w:p>
    <w:p w:rsidR="00ED1A4D" w:rsidRPr="00BA7BB3" w:rsidRDefault="00ED1A4D"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被评估单位提供的资产清单及其他资料；</w:t>
      </w:r>
    </w:p>
    <w:p w:rsidR="00ED1A4D" w:rsidRPr="00BA7BB3" w:rsidRDefault="00B900C7"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Pr>
          <w:rFonts w:ascii="仿宋_GB2312" w:eastAsia="仿宋_GB2312" w:hint="eastAsia"/>
          <w:sz w:val="28"/>
          <w:szCs w:val="28"/>
        </w:rPr>
        <w:t>资产评估专业人员</w:t>
      </w:r>
      <w:r w:rsidR="00ED1A4D" w:rsidRPr="00BA7BB3">
        <w:rPr>
          <w:rFonts w:ascii="仿宋_GB2312" w:eastAsia="仿宋_GB2312" w:hint="eastAsia"/>
          <w:sz w:val="28"/>
          <w:szCs w:val="28"/>
        </w:rPr>
        <w:t>收集的市场资料、产业经济及宏观经济资料；</w:t>
      </w:r>
    </w:p>
    <w:p w:rsidR="00ED1A4D" w:rsidRDefault="00B900C7"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Pr>
          <w:rFonts w:ascii="仿宋_GB2312" w:eastAsia="仿宋_GB2312" w:hint="eastAsia"/>
          <w:sz w:val="28"/>
          <w:szCs w:val="28"/>
        </w:rPr>
        <w:t>资产评估专业人员</w:t>
      </w:r>
      <w:r w:rsidR="00ED1A4D" w:rsidRPr="00BA7BB3">
        <w:rPr>
          <w:rFonts w:ascii="仿宋_GB2312" w:eastAsia="仿宋_GB2312" w:hint="eastAsia"/>
          <w:sz w:val="28"/>
          <w:szCs w:val="28"/>
        </w:rPr>
        <w:t>现场勘查及调查所得的有关资料；</w:t>
      </w:r>
    </w:p>
    <w:p w:rsidR="00ED1A4D" w:rsidRPr="00BA7BB3" w:rsidRDefault="00ED1A4D" w:rsidP="00C315C3">
      <w:pPr>
        <w:numPr>
          <w:ilvl w:val="0"/>
          <w:numId w:val="13"/>
        </w:numPr>
        <w:tabs>
          <w:tab w:val="left" w:pos="0"/>
        </w:tabs>
        <w:adjustRightInd w:val="0"/>
        <w:snapToGrid w:val="0"/>
        <w:spacing w:line="360" w:lineRule="auto"/>
        <w:ind w:left="0" w:firstLine="560"/>
        <w:rPr>
          <w:rFonts w:ascii="仿宋_GB2312" w:eastAsia="仿宋_GB2312"/>
          <w:sz w:val="28"/>
          <w:szCs w:val="28"/>
        </w:rPr>
      </w:pPr>
      <w:r w:rsidRPr="00BA7BB3">
        <w:rPr>
          <w:rFonts w:ascii="仿宋_GB2312" w:eastAsia="仿宋_GB2312" w:hint="eastAsia"/>
          <w:sz w:val="28"/>
          <w:szCs w:val="28"/>
        </w:rPr>
        <w:t>其他参考资料。</w:t>
      </w:r>
      <w:r w:rsidRPr="00BA7BB3">
        <w:rPr>
          <w:rFonts w:eastAsia="仿宋_GB2312" w:hint="eastAsia"/>
          <w:sz w:val="28"/>
          <w:szCs w:val="28"/>
        </w:rPr>
        <w:t> </w:t>
      </w:r>
      <w:r w:rsidRPr="00BA7BB3">
        <w:rPr>
          <w:rFonts w:ascii="仿宋_GB2312" w:eastAsia="仿宋_GB2312" w:hint="eastAsia"/>
          <w:sz w:val="28"/>
          <w:szCs w:val="28"/>
        </w:rPr>
        <w:t xml:space="preserve"> </w:t>
      </w:r>
    </w:p>
    <w:p w:rsidR="00ED1A4D" w:rsidRPr="00BA7BB3"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53" w:name="_Toc155191907"/>
      <w:bookmarkStart w:id="54" w:name="_Toc155192144"/>
      <w:bookmarkStart w:id="55" w:name="_Toc155192243"/>
      <w:bookmarkStart w:id="56" w:name="_Toc155192676"/>
      <w:bookmarkStart w:id="57" w:name="_Toc155192803"/>
      <w:bookmarkStart w:id="58" w:name="_Toc155193210"/>
      <w:bookmarkStart w:id="59" w:name="_Toc202945649"/>
      <w:bookmarkStart w:id="60" w:name="_Toc492632716"/>
      <w:r w:rsidRPr="00BA7BB3">
        <w:rPr>
          <w:rFonts w:ascii="仿宋_GB2312" w:eastAsia="仿宋_GB2312" w:hAnsi="Times New Roman" w:hint="eastAsia"/>
          <w:sz w:val="28"/>
          <w:szCs w:val="28"/>
        </w:rPr>
        <w:t>评估方法</w:t>
      </w:r>
      <w:bookmarkEnd w:id="53"/>
      <w:bookmarkEnd w:id="54"/>
      <w:bookmarkEnd w:id="55"/>
      <w:bookmarkEnd w:id="56"/>
      <w:bookmarkEnd w:id="57"/>
      <w:bookmarkEnd w:id="58"/>
      <w:bookmarkEnd w:id="59"/>
      <w:bookmarkEnd w:id="60"/>
    </w:p>
    <w:p w:rsidR="00ED1A4D" w:rsidRPr="00BA7BB3" w:rsidRDefault="00ED1A4D" w:rsidP="00ED1A4D">
      <w:pPr>
        <w:tabs>
          <w:tab w:val="left" w:pos="630"/>
        </w:tabs>
        <w:adjustRightInd w:val="0"/>
        <w:snapToGrid w:val="0"/>
        <w:spacing w:line="360" w:lineRule="auto"/>
        <w:ind w:firstLineChars="200" w:firstLine="560"/>
        <w:rPr>
          <w:rFonts w:ascii="仿宋_GB2312" w:eastAsia="仿宋_GB2312"/>
          <w:sz w:val="28"/>
          <w:szCs w:val="28"/>
        </w:rPr>
      </w:pPr>
      <w:bookmarkStart w:id="61" w:name="_Toc155191909"/>
      <w:bookmarkStart w:id="62" w:name="_Toc155192146"/>
      <w:bookmarkStart w:id="63" w:name="_Toc155192245"/>
      <w:bookmarkStart w:id="64" w:name="_Toc155192678"/>
      <w:bookmarkStart w:id="65" w:name="_Toc155192805"/>
      <w:bookmarkStart w:id="66" w:name="_Toc155193212"/>
      <w:r w:rsidRPr="00BA7BB3">
        <w:rPr>
          <w:rFonts w:ascii="仿宋_GB2312" w:eastAsia="仿宋_GB2312" w:hint="eastAsia"/>
          <w:sz w:val="28"/>
          <w:szCs w:val="28"/>
        </w:rPr>
        <w:t>评估方法主要包括资产基础法、收益法和市场法，本次评估采用了资产基础法。</w:t>
      </w:r>
    </w:p>
    <w:p w:rsidR="00ED1A4D" w:rsidRPr="00BA7BB3" w:rsidRDefault="00ED1A4D" w:rsidP="00ED1A4D">
      <w:pPr>
        <w:adjustRightInd w:val="0"/>
        <w:snapToGrid w:val="0"/>
        <w:spacing w:line="360" w:lineRule="auto"/>
        <w:ind w:firstLineChars="200" w:firstLine="560"/>
        <w:rPr>
          <w:rFonts w:ascii="仿宋_GB2312" w:eastAsia="仿宋_GB2312"/>
          <w:sz w:val="28"/>
          <w:szCs w:val="28"/>
        </w:rPr>
      </w:pPr>
      <w:r w:rsidRPr="00BA7BB3">
        <w:rPr>
          <w:rFonts w:ascii="仿宋_GB2312" w:eastAsia="仿宋_GB2312" w:hint="eastAsia"/>
          <w:sz w:val="28"/>
          <w:szCs w:val="28"/>
        </w:rPr>
        <w:t>资产基础法是指在合理评估企业各项资产和负债的基础上确定评估对象价值的评估思路。</w:t>
      </w:r>
    </w:p>
    <w:p w:rsidR="00ED1A4D" w:rsidRPr="00BA7BB3" w:rsidRDefault="00ED1A4D" w:rsidP="00ED1A4D">
      <w:pPr>
        <w:adjustRightInd w:val="0"/>
        <w:snapToGrid w:val="0"/>
        <w:spacing w:line="360" w:lineRule="auto"/>
        <w:ind w:left="538"/>
        <w:rPr>
          <w:rFonts w:ascii="仿宋_GB2312" w:eastAsia="仿宋_GB2312"/>
          <w:sz w:val="28"/>
          <w:szCs w:val="28"/>
        </w:rPr>
      </w:pPr>
      <w:r w:rsidRPr="00BA7BB3">
        <w:rPr>
          <w:rFonts w:ascii="仿宋_GB2312" w:eastAsia="仿宋_GB2312" w:hint="eastAsia"/>
          <w:sz w:val="28"/>
          <w:szCs w:val="28"/>
        </w:rPr>
        <w:t>资产基础法的基本公式：</w:t>
      </w:r>
    </w:p>
    <w:p w:rsidR="00ED1A4D" w:rsidRPr="00BA7BB3" w:rsidRDefault="00ED1A4D" w:rsidP="00ED1A4D">
      <w:pPr>
        <w:adjustRightInd w:val="0"/>
        <w:snapToGrid w:val="0"/>
        <w:spacing w:line="360" w:lineRule="auto"/>
        <w:ind w:firstLineChars="200" w:firstLine="560"/>
        <w:rPr>
          <w:rFonts w:ascii="仿宋_GB2312" w:eastAsia="仿宋_GB2312"/>
          <w:sz w:val="28"/>
          <w:szCs w:val="28"/>
        </w:rPr>
      </w:pPr>
      <w:r w:rsidRPr="00BA7BB3">
        <w:rPr>
          <w:rFonts w:ascii="仿宋_GB2312" w:eastAsia="仿宋_GB2312" w:hint="eastAsia"/>
          <w:sz w:val="28"/>
          <w:szCs w:val="28"/>
        </w:rPr>
        <w:t>股东全部权益价值=各项资产评估值之和-各项负债评估值之和</w:t>
      </w:r>
    </w:p>
    <w:p w:rsidR="00ED1A4D" w:rsidRPr="00BA7BB3" w:rsidRDefault="00ED1A4D" w:rsidP="00ED1A4D">
      <w:pPr>
        <w:adjustRightInd w:val="0"/>
        <w:snapToGrid w:val="0"/>
        <w:spacing w:line="360" w:lineRule="auto"/>
        <w:ind w:firstLineChars="200" w:firstLine="560"/>
        <w:rPr>
          <w:rFonts w:ascii="仿宋_GB2312" w:eastAsia="仿宋_GB2312"/>
          <w:sz w:val="28"/>
          <w:szCs w:val="28"/>
        </w:rPr>
      </w:pPr>
      <w:r w:rsidRPr="00BA7BB3">
        <w:rPr>
          <w:rFonts w:ascii="仿宋_GB2312" w:eastAsia="仿宋_GB2312" w:hint="eastAsia"/>
          <w:sz w:val="28"/>
          <w:szCs w:val="28"/>
        </w:rPr>
        <w:t>本报告被评估单位以持续经营为前提，其核心资产为</w:t>
      </w:r>
      <w:r w:rsidR="002D7D61">
        <w:rPr>
          <w:rFonts w:ascii="仿宋_GB2312" w:eastAsia="仿宋_GB2312" w:hint="eastAsia"/>
          <w:sz w:val="28"/>
          <w:szCs w:val="28"/>
        </w:rPr>
        <w:t>固定资产</w:t>
      </w:r>
      <w:r w:rsidRPr="00BA7BB3">
        <w:rPr>
          <w:rFonts w:ascii="仿宋_GB2312" w:eastAsia="仿宋_GB2312" w:hint="eastAsia"/>
          <w:sz w:val="28"/>
          <w:szCs w:val="28"/>
        </w:rPr>
        <w:t>，且成本法运用所涉及的经济技术参数的选择都有充分的数据资料作为基础和依据，故可以采用资产基础法进行评估。</w:t>
      </w:r>
    </w:p>
    <w:bookmarkEnd w:id="61"/>
    <w:bookmarkEnd w:id="62"/>
    <w:bookmarkEnd w:id="63"/>
    <w:bookmarkEnd w:id="64"/>
    <w:bookmarkEnd w:id="65"/>
    <w:bookmarkEnd w:id="66"/>
    <w:p w:rsidR="00ED1A4D" w:rsidRPr="00BA7BB3" w:rsidRDefault="00ED1A4D" w:rsidP="00C315C3">
      <w:pPr>
        <w:numPr>
          <w:ilvl w:val="0"/>
          <w:numId w:val="14"/>
        </w:numPr>
        <w:tabs>
          <w:tab w:val="left" w:pos="1260"/>
          <w:tab w:val="left" w:pos="1440"/>
        </w:tabs>
        <w:adjustRightInd w:val="0"/>
        <w:snapToGrid w:val="0"/>
        <w:spacing w:line="360" w:lineRule="auto"/>
        <w:ind w:left="0" w:firstLine="562"/>
        <w:rPr>
          <w:rFonts w:ascii="仿宋_GB2312" w:eastAsia="仿宋_GB2312"/>
          <w:sz w:val="28"/>
          <w:szCs w:val="28"/>
        </w:rPr>
      </w:pPr>
      <w:r w:rsidRPr="00BA7BB3">
        <w:rPr>
          <w:rFonts w:ascii="仿宋_GB2312" w:eastAsia="仿宋_GB2312" w:hint="eastAsia"/>
          <w:sz w:val="28"/>
          <w:szCs w:val="28"/>
        </w:rPr>
        <w:t>资产基础法</w:t>
      </w:r>
    </w:p>
    <w:p w:rsidR="00ED1A4D" w:rsidRPr="00BA7BB3" w:rsidRDefault="00ED1A4D" w:rsidP="00C315C3">
      <w:pPr>
        <w:numPr>
          <w:ilvl w:val="0"/>
          <w:numId w:val="3"/>
        </w:numPr>
        <w:tabs>
          <w:tab w:val="left" w:pos="993"/>
          <w:tab w:val="left" w:pos="1440"/>
        </w:tabs>
        <w:adjustRightInd w:val="0"/>
        <w:snapToGrid w:val="0"/>
        <w:spacing w:line="360" w:lineRule="auto"/>
        <w:ind w:left="0" w:firstLine="567"/>
        <w:rPr>
          <w:rFonts w:ascii="仿宋_GB2312" w:eastAsia="仿宋_GB2312"/>
          <w:sz w:val="28"/>
          <w:szCs w:val="28"/>
        </w:rPr>
      </w:pPr>
      <w:bookmarkStart w:id="67" w:name="_Toc155191923"/>
      <w:bookmarkStart w:id="68" w:name="_Toc155192160"/>
      <w:bookmarkStart w:id="69" w:name="_Toc155192259"/>
      <w:bookmarkStart w:id="70" w:name="_Toc155192690"/>
      <w:bookmarkStart w:id="71" w:name="_Toc155192807"/>
      <w:bookmarkStart w:id="72" w:name="_Toc155193214"/>
      <w:bookmarkStart w:id="73" w:name="_Toc202945650"/>
      <w:r w:rsidRPr="00BA7BB3">
        <w:rPr>
          <w:rFonts w:ascii="仿宋_GB2312" w:eastAsia="仿宋_GB2312" w:hint="eastAsia"/>
          <w:sz w:val="28"/>
          <w:szCs w:val="28"/>
        </w:rPr>
        <w:lastRenderedPageBreak/>
        <w:t>流动资产</w:t>
      </w:r>
    </w:p>
    <w:p w:rsidR="00ED1A4D" w:rsidRPr="00BA7BB3" w:rsidRDefault="00ED1A4D" w:rsidP="00ED1A4D">
      <w:pPr>
        <w:adjustRightInd w:val="0"/>
        <w:snapToGrid w:val="0"/>
        <w:spacing w:line="360" w:lineRule="auto"/>
        <w:ind w:firstLineChars="200" w:firstLine="560"/>
        <w:rPr>
          <w:rFonts w:ascii="仿宋_GB2312" w:eastAsia="仿宋_GB2312"/>
          <w:sz w:val="28"/>
          <w:szCs w:val="28"/>
        </w:rPr>
      </w:pPr>
      <w:r w:rsidRPr="00BA7BB3">
        <w:rPr>
          <w:rFonts w:ascii="仿宋_GB2312" w:eastAsia="仿宋_GB2312" w:hint="eastAsia"/>
          <w:sz w:val="28"/>
          <w:szCs w:val="28"/>
        </w:rPr>
        <w:t>流动资产包括货币资金、预付账款。</w:t>
      </w:r>
    </w:p>
    <w:p w:rsidR="00ED1A4D" w:rsidRPr="00BA7BB3" w:rsidRDefault="00ED1A4D" w:rsidP="00C315C3">
      <w:pPr>
        <w:numPr>
          <w:ilvl w:val="3"/>
          <w:numId w:val="1"/>
        </w:numPr>
        <w:tabs>
          <w:tab w:val="clear" w:pos="846"/>
          <w:tab w:val="left" w:pos="900"/>
        </w:tabs>
        <w:adjustRightInd w:val="0"/>
        <w:snapToGrid w:val="0"/>
        <w:spacing w:line="360" w:lineRule="auto"/>
        <w:ind w:left="0" w:firstLine="540"/>
        <w:rPr>
          <w:rFonts w:ascii="仿宋_GB2312" w:eastAsia="仿宋_GB2312"/>
          <w:sz w:val="28"/>
          <w:szCs w:val="28"/>
        </w:rPr>
      </w:pPr>
      <w:r w:rsidRPr="00BA7BB3">
        <w:rPr>
          <w:rFonts w:ascii="仿宋_GB2312" w:eastAsia="仿宋_GB2312" w:hint="eastAsia"/>
          <w:sz w:val="28"/>
          <w:szCs w:val="28"/>
        </w:rPr>
        <w:t>货币资金：包括现金和银行存款。</w:t>
      </w:r>
      <w:r w:rsidR="00B900C7">
        <w:rPr>
          <w:rFonts w:ascii="仿宋_GB2312" w:eastAsia="仿宋_GB2312" w:hint="eastAsia"/>
          <w:sz w:val="28"/>
          <w:szCs w:val="28"/>
        </w:rPr>
        <w:t>资产评估专业人员</w:t>
      </w:r>
      <w:r w:rsidRPr="00BA7BB3">
        <w:rPr>
          <w:rFonts w:ascii="仿宋_GB2312" w:eastAsia="仿宋_GB2312" w:hint="eastAsia"/>
          <w:sz w:val="28"/>
          <w:szCs w:val="28"/>
        </w:rPr>
        <w:t>采用监盘的方式进行现场盘点现金，并根据现金日记账记录进行合理的倒推计算，经过倒推计算出评估基准日现金余额，并与现金日记账核对，以核实后的账面值作为评估值；银行存款在账账、账表核实和核对银行对账单的基础上结合对银行的函证回函情况，对银行存款余额调节表进行试算平衡，核对无误后，以经核实后的账面值确认评估值。</w:t>
      </w:r>
    </w:p>
    <w:p w:rsidR="00ED1A4D" w:rsidRDefault="00ED1A4D" w:rsidP="00C315C3">
      <w:pPr>
        <w:numPr>
          <w:ilvl w:val="3"/>
          <w:numId w:val="1"/>
        </w:numPr>
        <w:tabs>
          <w:tab w:val="num" w:pos="0"/>
          <w:tab w:val="left" w:pos="720"/>
          <w:tab w:val="left" w:pos="900"/>
          <w:tab w:val="left" w:pos="1080"/>
        </w:tabs>
        <w:adjustRightInd w:val="0"/>
        <w:snapToGrid w:val="0"/>
        <w:spacing w:line="360" w:lineRule="auto"/>
        <w:ind w:left="0" w:firstLine="540"/>
        <w:rPr>
          <w:rFonts w:ascii="仿宋_GB2312" w:eastAsia="仿宋_GB2312"/>
          <w:sz w:val="28"/>
        </w:rPr>
      </w:pPr>
      <w:r w:rsidRPr="00BA7BB3">
        <w:rPr>
          <w:rFonts w:ascii="仿宋_GB2312" w:eastAsia="仿宋_GB2312" w:hint="eastAsia"/>
          <w:sz w:val="28"/>
          <w:szCs w:val="28"/>
        </w:rPr>
        <w:t>预付账款：</w:t>
      </w:r>
      <w:r w:rsidR="00B900C7">
        <w:rPr>
          <w:rFonts w:ascii="仿宋_GB2312" w:eastAsia="仿宋_GB2312" w:hint="eastAsia"/>
          <w:sz w:val="28"/>
        </w:rPr>
        <w:t>资产评估专业人员</w:t>
      </w:r>
      <w:r w:rsidRPr="00BA7BB3">
        <w:rPr>
          <w:rFonts w:ascii="仿宋_GB2312" w:eastAsia="仿宋_GB2312" w:hint="eastAsia"/>
          <w:sz w:val="28"/>
        </w:rPr>
        <w:t>核实了账簿记录、检查了原始凭证等相关资料，核实交易事项的真实性、账龄、业务内容和金额等，按照核实后的账面值作为评估值。</w:t>
      </w:r>
    </w:p>
    <w:p w:rsidR="00ED1A4D" w:rsidRPr="00BA7BB3" w:rsidRDefault="00ED1A4D" w:rsidP="00C315C3">
      <w:pPr>
        <w:numPr>
          <w:ilvl w:val="0"/>
          <w:numId w:val="3"/>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非流动资产</w:t>
      </w:r>
    </w:p>
    <w:p w:rsidR="00ED1A4D" w:rsidRPr="00BA7BB3" w:rsidRDefault="00ED1A4D" w:rsidP="00ED1A4D">
      <w:pPr>
        <w:adjustRightInd w:val="0"/>
        <w:snapToGrid w:val="0"/>
        <w:spacing w:line="360" w:lineRule="auto"/>
        <w:ind w:firstLineChars="200" w:firstLine="560"/>
        <w:rPr>
          <w:rFonts w:ascii="仿宋_GB2312" w:eastAsia="仿宋_GB2312"/>
          <w:sz w:val="28"/>
          <w:szCs w:val="28"/>
        </w:rPr>
      </w:pPr>
      <w:r w:rsidRPr="00825F6E">
        <w:rPr>
          <w:rFonts w:ascii="仿宋_GB2312" w:eastAsia="仿宋_GB2312" w:hint="eastAsia"/>
          <w:sz w:val="28"/>
          <w:szCs w:val="28"/>
        </w:rPr>
        <w:t>非流动资产包括固定资产。</w:t>
      </w:r>
    </w:p>
    <w:p w:rsidR="00ED1A4D" w:rsidRPr="00FE0C21" w:rsidRDefault="00ED1A4D" w:rsidP="00C315C3">
      <w:pPr>
        <w:pStyle w:val="af6"/>
        <w:numPr>
          <w:ilvl w:val="0"/>
          <w:numId w:val="21"/>
        </w:numPr>
        <w:adjustRightInd w:val="0"/>
        <w:snapToGrid w:val="0"/>
        <w:spacing w:line="360" w:lineRule="auto"/>
        <w:ind w:firstLineChars="0"/>
        <w:rPr>
          <w:rFonts w:ascii="仿宋_GB2312" w:eastAsia="仿宋_GB2312"/>
          <w:sz w:val="28"/>
          <w:szCs w:val="28"/>
        </w:rPr>
      </w:pPr>
      <w:r w:rsidRPr="00FE0C21">
        <w:rPr>
          <w:rFonts w:ascii="仿宋_GB2312" w:eastAsia="仿宋_GB2312" w:hint="eastAsia"/>
          <w:sz w:val="28"/>
          <w:szCs w:val="28"/>
        </w:rPr>
        <w:t>固定资产评估</w:t>
      </w:r>
    </w:p>
    <w:p w:rsidR="00FE0C21" w:rsidRPr="00FE0C21" w:rsidRDefault="00FE0C21" w:rsidP="00FE0C21">
      <w:pPr>
        <w:adjustRightInd w:val="0"/>
        <w:snapToGrid w:val="0"/>
        <w:spacing w:line="360" w:lineRule="auto"/>
        <w:ind w:left="560"/>
        <w:rPr>
          <w:rFonts w:ascii="仿宋_GB2312" w:eastAsia="仿宋_GB2312"/>
          <w:sz w:val="28"/>
          <w:szCs w:val="28"/>
        </w:rPr>
      </w:pPr>
      <w:r>
        <w:rPr>
          <w:rFonts w:ascii="仿宋_GB2312" w:eastAsia="仿宋_GB2312" w:hint="eastAsia"/>
          <w:sz w:val="28"/>
          <w:szCs w:val="28"/>
        </w:rPr>
        <w:t>1）</w:t>
      </w:r>
      <w:r w:rsidRPr="00FE0C21">
        <w:rPr>
          <w:rFonts w:ascii="仿宋_GB2312" w:eastAsia="仿宋_GB2312" w:hint="eastAsia"/>
          <w:sz w:val="28"/>
          <w:szCs w:val="28"/>
        </w:rPr>
        <w:t>房屋建筑物类资产</w:t>
      </w:r>
    </w:p>
    <w:p w:rsidR="00FE0C21" w:rsidRPr="00D35161" w:rsidRDefault="00FE0C21" w:rsidP="00FE0C21">
      <w:pPr>
        <w:adjustRightInd w:val="0"/>
        <w:snapToGrid w:val="0"/>
        <w:spacing w:line="360" w:lineRule="auto"/>
        <w:ind w:firstLineChars="200" w:firstLine="560"/>
        <w:rPr>
          <w:rFonts w:ascii="仿宋_GB2312" w:eastAsia="仿宋_GB2312"/>
          <w:sz w:val="28"/>
          <w:szCs w:val="28"/>
        </w:rPr>
      </w:pPr>
      <w:r w:rsidRPr="00D35161">
        <w:rPr>
          <w:rFonts w:ascii="仿宋_GB2312" w:eastAsia="仿宋_GB2312"/>
          <w:sz w:val="28"/>
          <w:szCs w:val="28"/>
        </w:rPr>
        <w:t>首先，根据《房地产估价规范》</w:t>
      </w:r>
      <w:r w:rsidRPr="00D35161">
        <w:rPr>
          <w:rFonts w:ascii="仿宋_GB2312" w:eastAsia="仿宋_GB2312" w:hint="eastAsia"/>
          <w:sz w:val="28"/>
          <w:szCs w:val="28"/>
        </w:rPr>
        <w:t>（</w:t>
      </w:r>
      <w:r w:rsidRPr="00D35161">
        <w:rPr>
          <w:rFonts w:ascii="仿宋_GB2312" w:eastAsia="仿宋_GB2312"/>
          <w:sz w:val="28"/>
          <w:szCs w:val="28"/>
        </w:rPr>
        <w:t>GB/T</w:t>
      </w:r>
      <w:r w:rsidRPr="00D35161">
        <w:rPr>
          <w:rFonts w:ascii="仿宋_GB2312" w:eastAsia="仿宋_GB2312" w:hint="eastAsia"/>
          <w:sz w:val="28"/>
          <w:szCs w:val="28"/>
        </w:rPr>
        <w:t xml:space="preserve"> </w:t>
      </w:r>
      <w:r w:rsidRPr="00D35161">
        <w:rPr>
          <w:rFonts w:ascii="仿宋_GB2312" w:eastAsia="仿宋_GB2312"/>
          <w:sz w:val="28"/>
          <w:szCs w:val="28"/>
        </w:rPr>
        <w:t>50291-2015</w:t>
      </w:r>
      <w:r w:rsidRPr="00D35161">
        <w:rPr>
          <w:rFonts w:ascii="仿宋_GB2312" w:eastAsia="仿宋_GB2312" w:hint="eastAsia"/>
          <w:sz w:val="28"/>
          <w:szCs w:val="28"/>
        </w:rPr>
        <w:t>）</w:t>
      </w:r>
      <w:r w:rsidRPr="00D35161">
        <w:rPr>
          <w:rFonts w:ascii="仿宋_GB2312" w:eastAsia="仿宋_GB2312"/>
          <w:sz w:val="28"/>
          <w:szCs w:val="28"/>
        </w:rPr>
        <w:t>的估价程序</w:t>
      </w:r>
      <w:r w:rsidR="0075559A">
        <w:rPr>
          <w:rFonts w:ascii="仿宋_GB2312" w:eastAsia="仿宋_GB2312" w:hint="eastAsia"/>
          <w:sz w:val="28"/>
          <w:szCs w:val="28"/>
        </w:rPr>
        <w:t>，</w:t>
      </w:r>
      <w:r w:rsidR="0075559A" w:rsidRPr="0075559A">
        <w:rPr>
          <w:rFonts w:ascii="仿宋_GB2312" w:eastAsia="仿宋_GB2312" w:hint="eastAsia"/>
          <w:sz w:val="28"/>
          <w:szCs w:val="28"/>
        </w:rPr>
        <w:t>选用比较法、收益法为主方法</w:t>
      </w:r>
      <w:r w:rsidRPr="00D35161">
        <w:rPr>
          <w:rFonts w:ascii="仿宋_GB2312" w:eastAsia="仿宋_GB2312"/>
          <w:sz w:val="28"/>
          <w:szCs w:val="28"/>
        </w:rPr>
        <w:t>求取</w:t>
      </w:r>
      <w:r>
        <w:rPr>
          <w:rFonts w:ascii="仿宋_GB2312" w:eastAsia="仿宋_GB2312" w:hint="eastAsia"/>
          <w:sz w:val="28"/>
          <w:szCs w:val="28"/>
        </w:rPr>
        <w:t>评估</w:t>
      </w:r>
      <w:r w:rsidRPr="00D35161">
        <w:rPr>
          <w:rFonts w:ascii="仿宋_GB2312" w:eastAsia="仿宋_GB2312"/>
          <w:sz w:val="28"/>
          <w:szCs w:val="28"/>
        </w:rPr>
        <w:t>对象房地产价值。</w:t>
      </w:r>
      <w:r w:rsidRPr="00D35161">
        <w:rPr>
          <w:rFonts w:ascii="仿宋_GB2312" w:eastAsia="仿宋_GB2312" w:hint="eastAsia"/>
          <w:sz w:val="28"/>
          <w:szCs w:val="28"/>
        </w:rPr>
        <w:t xml:space="preserve"> </w:t>
      </w:r>
    </w:p>
    <w:p w:rsidR="00FE0C21" w:rsidRDefault="00FE0C21" w:rsidP="00FE0C21">
      <w:pPr>
        <w:adjustRightInd w:val="0"/>
        <w:snapToGrid w:val="0"/>
        <w:spacing w:line="360" w:lineRule="auto"/>
        <w:ind w:firstLineChars="200" w:firstLine="560"/>
        <w:rPr>
          <w:rFonts w:ascii="仿宋_GB2312" w:eastAsia="仿宋_GB2312"/>
          <w:sz w:val="28"/>
          <w:szCs w:val="28"/>
        </w:rPr>
      </w:pPr>
      <w:r w:rsidRPr="00D35161">
        <w:rPr>
          <w:rFonts w:ascii="仿宋_GB2312" w:eastAsia="仿宋_GB2312" w:hint="eastAsia"/>
          <w:sz w:val="28"/>
          <w:szCs w:val="28"/>
        </w:rPr>
        <w:t>然后</w:t>
      </w:r>
      <w:r w:rsidRPr="00D35161">
        <w:rPr>
          <w:rFonts w:ascii="仿宋_GB2312" w:eastAsia="仿宋_GB2312"/>
          <w:sz w:val="28"/>
          <w:szCs w:val="28"/>
        </w:rPr>
        <w:t>，依据各方法的</w:t>
      </w:r>
      <w:r>
        <w:rPr>
          <w:rFonts w:ascii="仿宋_GB2312" w:eastAsia="仿宋_GB2312" w:hint="eastAsia"/>
          <w:sz w:val="28"/>
          <w:szCs w:val="28"/>
        </w:rPr>
        <w:t>评估</w:t>
      </w:r>
      <w:r w:rsidRPr="00D35161">
        <w:rPr>
          <w:rFonts w:ascii="仿宋_GB2312" w:eastAsia="仿宋_GB2312"/>
          <w:sz w:val="28"/>
          <w:szCs w:val="28"/>
        </w:rPr>
        <w:t>结果，算术平均确定</w:t>
      </w:r>
      <w:r>
        <w:rPr>
          <w:rFonts w:ascii="仿宋_GB2312" w:eastAsia="仿宋_GB2312" w:hint="eastAsia"/>
          <w:sz w:val="28"/>
          <w:szCs w:val="28"/>
        </w:rPr>
        <w:t>评估</w:t>
      </w:r>
      <w:r w:rsidRPr="00D35161">
        <w:rPr>
          <w:rFonts w:ascii="仿宋_GB2312" w:eastAsia="仿宋_GB2312"/>
          <w:sz w:val="28"/>
          <w:szCs w:val="28"/>
        </w:rPr>
        <w:t>对象房地产</w:t>
      </w:r>
      <w:r w:rsidRPr="00D35161">
        <w:rPr>
          <w:rFonts w:ascii="仿宋_GB2312" w:eastAsia="仿宋_GB2312" w:hint="eastAsia"/>
          <w:sz w:val="28"/>
          <w:szCs w:val="28"/>
        </w:rPr>
        <w:t>市场</w:t>
      </w:r>
      <w:r w:rsidRPr="00D35161">
        <w:rPr>
          <w:rFonts w:ascii="仿宋_GB2312" w:eastAsia="仿宋_GB2312"/>
          <w:sz w:val="28"/>
          <w:szCs w:val="28"/>
        </w:rPr>
        <w:t>价值。</w:t>
      </w:r>
    </w:p>
    <w:p w:rsidR="00667C4F" w:rsidRPr="00667C4F" w:rsidRDefault="00667C4F" w:rsidP="00667C4F">
      <w:pPr>
        <w:adjustRightInd w:val="0"/>
        <w:snapToGrid w:val="0"/>
        <w:spacing w:line="360" w:lineRule="auto"/>
        <w:ind w:firstLineChars="200" w:firstLine="560"/>
        <w:rPr>
          <w:rFonts w:ascii="仿宋_GB2312" w:eastAsia="仿宋_GB2312"/>
          <w:sz w:val="28"/>
          <w:szCs w:val="28"/>
        </w:rPr>
      </w:pPr>
      <w:r w:rsidRPr="00667C4F">
        <w:rPr>
          <w:rFonts w:ascii="仿宋_GB2312" w:eastAsia="仿宋_GB2312" w:hint="eastAsia"/>
          <w:sz w:val="28"/>
          <w:szCs w:val="28"/>
        </w:rPr>
        <w:t>比较法：比较法是选取一定数量的可比实例，将它们与</w:t>
      </w:r>
      <w:r>
        <w:rPr>
          <w:rFonts w:ascii="仿宋_GB2312" w:eastAsia="仿宋_GB2312" w:hint="eastAsia"/>
          <w:sz w:val="28"/>
          <w:szCs w:val="28"/>
        </w:rPr>
        <w:t>评估</w:t>
      </w:r>
      <w:r w:rsidRPr="00667C4F">
        <w:rPr>
          <w:rFonts w:ascii="仿宋_GB2312" w:eastAsia="仿宋_GB2312" w:hint="eastAsia"/>
          <w:sz w:val="28"/>
          <w:szCs w:val="28"/>
        </w:rPr>
        <w:t>对象进行比较，根据其间的差异对可比实例成交价格进行处理后得到</w:t>
      </w:r>
      <w:r>
        <w:rPr>
          <w:rFonts w:ascii="仿宋_GB2312" w:eastAsia="仿宋_GB2312" w:hint="eastAsia"/>
          <w:sz w:val="28"/>
          <w:szCs w:val="28"/>
        </w:rPr>
        <w:t>评估</w:t>
      </w:r>
      <w:r w:rsidRPr="00667C4F">
        <w:rPr>
          <w:rFonts w:ascii="仿宋_GB2312" w:eastAsia="仿宋_GB2312" w:hint="eastAsia"/>
          <w:sz w:val="28"/>
          <w:szCs w:val="28"/>
        </w:rPr>
        <w:t>对象价值或价格的方法。比较法主要用于同类房地产数量较多、经常发生交易且具有一定可比性的房地产。</w:t>
      </w:r>
    </w:p>
    <w:p w:rsidR="00A01105" w:rsidRPr="00D35161" w:rsidRDefault="00667C4F" w:rsidP="00667C4F">
      <w:pPr>
        <w:adjustRightInd w:val="0"/>
        <w:snapToGrid w:val="0"/>
        <w:spacing w:line="360" w:lineRule="auto"/>
        <w:ind w:firstLineChars="200" w:firstLine="560"/>
        <w:rPr>
          <w:rFonts w:ascii="仿宋_GB2312" w:eastAsia="仿宋_GB2312"/>
          <w:sz w:val="28"/>
          <w:szCs w:val="28"/>
        </w:rPr>
      </w:pPr>
      <w:r w:rsidRPr="00667C4F">
        <w:rPr>
          <w:rFonts w:ascii="仿宋_GB2312" w:eastAsia="仿宋_GB2312" w:hint="eastAsia"/>
          <w:sz w:val="28"/>
          <w:szCs w:val="28"/>
        </w:rPr>
        <w:t>收益法：收益法是预测</w:t>
      </w:r>
      <w:r>
        <w:rPr>
          <w:rFonts w:ascii="仿宋_GB2312" w:eastAsia="仿宋_GB2312" w:hint="eastAsia"/>
          <w:sz w:val="28"/>
          <w:szCs w:val="28"/>
        </w:rPr>
        <w:t>评估</w:t>
      </w:r>
      <w:r w:rsidRPr="00667C4F">
        <w:rPr>
          <w:rFonts w:ascii="仿宋_GB2312" w:eastAsia="仿宋_GB2312" w:hint="eastAsia"/>
          <w:sz w:val="28"/>
          <w:szCs w:val="28"/>
        </w:rPr>
        <w:t>对象的未来收益，利用报酬率或资本化率、收益乘数将未来收益转换为价值得到</w:t>
      </w:r>
      <w:r>
        <w:rPr>
          <w:rFonts w:ascii="仿宋_GB2312" w:eastAsia="仿宋_GB2312" w:hint="eastAsia"/>
          <w:sz w:val="28"/>
          <w:szCs w:val="28"/>
        </w:rPr>
        <w:t>评估</w:t>
      </w:r>
      <w:r w:rsidRPr="00667C4F">
        <w:rPr>
          <w:rFonts w:ascii="仿宋_GB2312" w:eastAsia="仿宋_GB2312" w:hint="eastAsia"/>
          <w:sz w:val="28"/>
          <w:szCs w:val="28"/>
        </w:rPr>
        <w:t>价值或价格的方法。收益法适用</w:t>
      </w:r>
      <w:r w:rsidRPr="00667C4F">
        <w:rPr>
          <w:rFonts w:ascii="仿宋_GB2312" w:eastAsia="仿宋_GB2312" w:hint="eastAsia"/>
          <w:sz w:val="28"/>
          <w:szCs w:val="28"/>
        </w:rPr>
        <w:lastRenderedPageBreak/>
        <w:t>于</w:t>
      </w:r>
      <w:r>
        <w:rPr>
          <w:rFonts w:ascii="仿宋_GB2312" w:eastAsia="仿宋_GB2312" w:hint="eastAsia"/>
          <w:sz w:val="28"/>
          <w:szCs w:val="28"/>
        </w:rPr>
        <w:t>评估</w:t>
      </w:r>
      <w:r w:rsidRPr="00667C4F">
        <w:rPr>
          <w:rFonts w:ascii="仿宋_GB2312" w:eastAsia="仿宋_GB2312" w:hint="eastAsia"/>
          <w:sz w:val="28"/>
          <w:szCs w:val="28"/>
        </w:rPr>
        <w:t>对象或其同类房地产通常有租金等经济收入的收益性房地产。</w:t>
      </w:r>
    </w:p>
    <w:p w:rsidR="00ED1A4D" w:rsidRPr="00BA7BB3" w:rsidRDefault="00ED1A4D" w:rsidP="00C315C3">
      <w:pPr>
        <w:numPr>
          <w:ilvl w:val="0"/>
          <w:numId w:val="3"/>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负债</w:t>
      </w:r>
    </w:p>
    <w:p w:rsidR="00ED1A4D" w:rsidRPr="00BA7BB3" w:rsidRDefault="00ED1A4D" w:rsidP="00ED1A4D">
      <w:pPr>
        <w:snapToGrid w:val="0"/>
        <w:spacing w:line="360" w:lineRule="auto"/>
        <w:ind w:firstLineChars="202" w:firstLine="566"/>
        <w:rPr>
          <w:rFonts w:ascii="仿宋_GB2312" w:eastAsia="仿宋_GB2312"/>
          <w:sz w:val="28"/>
        </w:rPr>
      </w:pPr>
      <w:bookmarkStart w:id="74" w:name="_Toc49339804"/>
      <w:r w:rsidRPr="00BA7BB3">
        <w:rPr>
          <w:rFonts w:ascii="仿宋_GB2312" w:eastAsia="仿宋_GB2312" w:hint="eastAsia"/>
          <w:sz w:val="28"/>
        </w:rPr>
        <w:t>核实各项负债在评估目的实现后的实际债务人、负债额，以评估目的实现后的被评估</w:t>
      </w:r>
      <w:r>
        <w:rPr>
          <w:rFonts w:ascii="仿宋_GB2312" w:eastAsia="仿宋_GB2312" w:hint="eastAsia"/>
          <w:sz w:val="28"/>
        </w:rPr>
        <w:t>单位</w:t>
      </w:r>
      <w:r w:rsidRPr="00BA7BB3">
        <w:rPr>
          <w:rFonts w:ascii="仿宋_GB2312" w:eastAsia="仿宋_GB2312" w:hint="eastAsia"/>
          <w:sz w:val="28"/>
        </w:rPr>
        <w:t>实际需要承担的负债项目及金额确定评估值。</w:t>
      </w:r>
      <w:bookmarkEnd w:id="74"/>
    </w:p>
    <w:p w:rsidR="00ED1A4D" w:rsidRPr="00BA7BB3"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75" w:name="_Toc202933358"/>
      <w:bookmarkStart w:id="76" w:name="_Toc202934137"/>
      <w:bookmarkStart w:id="77" w:name="_Toc202934267"/>
      <w:bookmarkStart w:id="78" w:name="_Toc202934370"/>
      <w:bookmarkStart w:id="79" w:name="_Toc202944014"/>
      <w:bookmarkStart w:id="80" w:name="_Toc202944090"/>
      <w:bookmarkStart w:id="81" w:name="_Toc202944216"/>
      <w:bookmarkStart w:id="82" w:name="_Toc202944599"/>
      <w:bookmarkStart w:id="83" w:name="_Toc202944964"/>
      <w:bookmarkStart w:id="84" w:name="_Toc492632717"/>
      <w:bookmarkEnd w:id="75"/>
      <w:bookmarkEnd w:id="76"/>
      <w:bookmarkEnd w:id="77"/>
      <w:bookmarkEnd w:id="78"/>
      <w:bookmarkEnd w:id="79"/>
      <w:bookmarkEnd w:id="80"/>
      <w:bookmarkEnd w:id="81"/>
      <w:bookmarkEnd w:id="82"/>
      <w:bookmarkEnd w:id="83"/>
      <w:r w:rsidRPr="00BA7BB3">
        <w:rPr>
          <w:rFonts w:ascii="仿宋_GB2312" w:eastAsia="仿宋_GB2312" w:hAnsi="Times New Roman" w:hint="eastAsia"/>
          <w:sz w:val="28"/>
          <w:szCs w:val="28"/>
        </w:rPr>
        <w:t>评估程序实施过程</w:t>
      </w:r>
      <w:bookmarkEnd w:id="67"/>
      <w:bookmarkEnd w:id="68"/>
      <w:bookmarkEnd w:id="69"/>
      <w:bookmarkEnd w:id="70"/>
      <w:bookmarkEnd w:id="71"/>
      <w:bookmarkEnd w:id="72"/>
      <w:bookmarkEnd w:id="73"/>
      <w:r w:rsidRPr="00BA7BB3">
        <w:rPr>
          <w:rFonts w:ascii="仿宋_GB2312" w:eastAsia="仿宋_GB2312" w:hAnsi="Times New Roman" w:hint="eastAsia"/>
          <w:sz w:val="28"/>
          <w:szCs w:val="28"/>
        </w:rPr>
        <w:t>和情况</w:t>
      </w:r>
      <w:bookmarkEnd w:id="84"/>
    </w:p>
    <w:p w:rsidR="00ED1A4D" w:rsidRPr="00BA7BB3" w:rsidRDefault="00AA7F62" w:rsidP="00ED1A4D">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北京康正国际资产评估有限公司</w:t>
      </w:r>
      <w:r w:rsidR="00ED1A4D" w:rsidRPr="00BA7BB3">
        <w:rPr>
          <w:rFonts w:ascii="仿宋_GB2312" w:eastAsia="仿宋_GB2312" w:hint="eastAsia"/>
          <w:sz w:val="28"/>
          <w:szCs w:val="28"/>
        </w:rPr>
        <w:t>接受</w:t>
      </w:r>
      <w:r w:rsidR="0038749C">
        <w:rPr>
          <w:rFonts w:ascii="仿宋_GB2312" w:eastAsia="仿宋_GB2312" w:hint="eastAsia"/>
          <w:sz w:val="28"/>
          <w:szCs w:val="28"/>
        </w:rPr>
        <w:t>晟瑞弘信投资（北京）有限公司</w:t>
      </w:r>
      <w:r w:rsidR="00ED1A4D" w:rsidRPr="00BA7BB3">
        <w:rPr>
          <w:rFonts w:ascii="仿宋_GB2312" w:eastAsia="仿宋_GB2312" w:hint="eastAsia"/>
          <w:sz w:val="28"/>
          <w:szCs w:val="28"/>
        </w:rPr>
        <w:t>的委托，对</w:t>
      </w:r>
      <w:r w:rsidR="0038749C">
        <w:rPr>
          <w:rFonts w:ascii="仿宋_GB2312" w:eastAsia="仿宋_GB2312" w:hint="eastAsia"/>
          <w:sz w:val="28"/>
          <w:szCs w:val="28"/>
        </w:rPr>
        <w:t>晟瑞弘信投资（北京）有限公司</w:t>
      </w:r>
      <w:r w:rsidR="004E4739" w:rsidRPr="004E4739">
        <w:rPr>
          <w:rFonts w:ascii="仿宋_GB2312" w:eastAsia="仿宋_GB2312" w:hint="eastAsia"/>
          <w:sz w:val="28"/>
          <w:szCs w:val="28"/>
        </w:rPr>
        <w:t>的股东</w:t>
      </w:r>
      <w:r w:rsidR="004F09B5">
        <w:rPr>
          <w:rFonts w:ascii="仿宋_GB2312" w:eastAsia="仿宋_GB2312" w:hint="eastAsia"/>
          <w:sz w:val="28"/>
          <w:szCs w:val="28"/>
        </w:rPr>
        <w:t>全部</w:t>
      </w:r>
      <w:r w:rsidR="004E4739" w:rsidRPr="004E4739">
        <w:rPr>
          <w:rFonts w:ascii="仿宋_GB2312" w:eastAsia="仿宋_GB2312" w:hint="eastAsia"/>
          <w:sz w:val="28"/>
          <w:szCs w:val="28"/>
        </w:rPr>
        <w:t>权益</w:t>
      </w:r>
      <w:r w:rsidR="00ED1A4D" w:rsidRPr="00BA7BB3">
        <w:rPr>
          <w:rFonts w:ascii="仿宋_GB2312" w:eastAsia="仿宋_GB2312" w:hint="eastAsia"/>
          <w:sz w:val="28"/>
          <w:szCs w:val="28"/>
        </w:rPr>
        <w:t>进行评估，</w:t>
      </w:r>
      <w:r w:rsidR="00ED1A4D" w:rsidRPr="004E4739">
        <w:rPr>
          <w:rFonts w:ascii="仿宋_GB2312" w:eastAsia="仿宋_GB2312" w:hint="eastAsia"/>
          <w:sz w:val="28"/>
          <w:szCs w:val="28"/>
        </w:rPr>
        <w:t>评估基准日经协商定于20</w:t>
      </w:r>
      <w:r w:rsidR="00DD1A2A" w:rsidRPr="004E4739">
        <w:rPr>
          <w:rFonts w:ascii="仿宋_GB2312" w:eastAsia="仿宋_GB2312" w:hint="eastAsia"/>
          <w:sz w:val="28"/>
          <w:szCs w:val="28"/>
        </w:rPr>
        <w:t>1</w:t>
      </w:r>
      <w:r w:rsidR="00A85977">
        <w:rPr>
          <w:rFonts w:ascii="仿宋_GB2312" w:eastAsia="仿宋_GB2312" w:hint="eastAsia"/>
          <w:sz w:val="28"/>
          <w:szCs w:val="28"/>
        </w:rPr>
        <w:t>7</w:t>
      </w:r>
      <w:r w:rsidR="00ED1A4D" w:rsidRPr="004E4739">
        <w:rPr>
          <w:rFonts w:ascii="仿宋_GB2312" w:eastAsia="仿宋_GB2312" w:hint="eastAsia"/>
          <w:sz w:val="28"/>
          <w:szCs w:val="28"/>
        </w:rPr>
        <w:t>年</w:t>
      </w:r>
      <w:r w:rsidR="002072B9">
        <w:rPr>
          <w:rFonts w:ascii="仿宋_GB2312" w:eastAsia="仿宋_GB2312" w:hint="eastAsia"/>
          <w:sz w:val="28"/>
          <w:szCs w:val="28"/>
        </w:rPr>
        <w:t>9</w:t>
      </w:r>
      <w:r w:rsidR="00ED1A4D" w:rsidRPr="004E4739">
        <w:rPr>
          <w:rFonts w:ascii="仿宋_GB2312" w:eastAsia="仿宋_GB2312" w:hint="eastAsia"/>
          <w:sz w:val="28"/>
          <w:szCs w:val="28"/>
        </w:rPr>
        <w:t>月</w:t>
      </w:r>
      <w:r w:rsidR="004E4739">
        <w:rPr>
          <w:rFonts w:ascii="仿宋_GB2312" w:eastAsia="仿宋_GB2312" w:hint="eastAsia"/>
          <w:sz w:val="28"/>
          <w:szCs w:val="28"/>
        </w:rPr>
        <w:t>3</w:t>
      </w:r>
      <w:r w:rsidR="002072B9">
        <w:rPr>
          <w:rFonts w:ascii="仿宋_GB2312" w:eastAsia="仿宋_GB2312" w:hint="eastAsia"/>
          <w:sz w:val="28"/>
          <w:szCs w:val="28"/>
        </w:rPr>
        <w:t>0</w:t>
      </w:r>
      <w:r w:rsidR="00ED1A4D" w:rsidRPr="004E4739">
        <w:rPr>
          <w:rFonts w:ascii="仿宋_GB2312" w:eastAsia="仿宋_GB2312" w:hint="eastAsia"/>
          <w:sz w:val="28"/>
          <w:szCs w:val="28"/>
        </w:rPr>
        <w:t>日。</w:t>
      </w:r>
      <w:r w:rsidRPr="004E4739">
        <w:rPr>
          <w:rFonts w:ascii="仿宋_GB2312" w:eastAsia="仿宋_GB2312" w:hint="eastAsia"/>
          <w:sz w:val="28"/>
          <w:szCs w:val="28"/>
        </w:rPr>
        <w:t>北京康正国际资产评估有限公司</w:t>
      </w:r>
      <w:r w:rsidR="00ED1A4D" w:rsidRPr="004E4739">
        <w:rPr>
          <w:rFonts w:ascii="仿宋_GB2312" w:eastAsia="仿宋_GB2312" w:hint="eastAsia"/>
          <w:sz w:val="28"/>
          <w:szCs w:val="28"/>
        </w:rPr>
        <w:t>于</w:t>
      </w:r>
      <w:r w:rsidR="00ED1A4D" w:rsidRPr="00E32A7B">
        <w:rPr>
          <w:rFonts w:ascii="仿宋_GB2312" w:eastAsia="仿宋_GB2312" w:hint="eastAsia"/>
          <w:sz w:val="28"/>
          <w:szCs w:val="28"/>
        </w:rPr>
        <w:t>20</w:t>
      </w:r>
      <w:r w:rsidR="00DD1A2A" w:rsidRPr="00E32A7B">
        <w:rPr>
          <w:rFonts w:ascii="仿宋_GB2312" w:eastAsia="仿宋_GB2312" w:hint="eastAsia"/>
          <w:sz w:val="28"/>
          <w:szCs w:val="28"/>
        </w:rPr>
        <w:t>1</w:t>
      </w:r>
      <w:r w:rsidR="00804795">
        <w:rPr>
          <w:rFonts w:ascii="仿宋_GB2312" w:eastAsia="仿宋_GB2312" w:hint="eastAsia"/>
          <w:sz w:val="28"/>
          <w:szCs w:val="28"/>
        </w:rPr>
        <w:t>8</w:t>
      </w:r>
      <w:r w:rsidR="00ED1A4D" w:rsidRPr="00E32A7B">
        <w:rPr>
          <w:rFonts w:ascii="仿宋_GB2312" w:eastAsia="仿宋_GB2312" w:hint="eastAsia"/>
          <w:sz w:val="28"/>
          <w:szCs w:val="28"/>
        </w:rPr>
        <w:t>年</w:t>
      </w:r>
      <w:r w:rsidR="00804795">
        <w:rPr>
          <w:rFonts w:ascii="仿宋_GB2312" w:eastAsia="仿宋_GB2312" w:hint="eastAsia"/>
          <w:sz w:val="28"/>
          <w:szCs w:val="28"/>
        </w:rPr>
        <w:t>3</w:t>
      </w:r>
      <w:r w:rsidR="00ED1A4D" w:rsidRPr="00E32A7B">
        <w:rPr>
          <w:rFonts w:ascii="仿宋_GB2312" w:eastAsia="仿宋_GB2312" w:hint="eastAsia"/>
          <w:sz w:val="28"/>
          <w:szCs w:val="28"/>
        </w:rPr>
        <w:t>月</w:t>
      </w:r>
      <w:r w:rsidR="00804795">
        <w:rPr>
          <w:rFonts w:ascii="仿宋_GB2312" w:eastAsia="仿宋_GB2312" w:hint="eastAsia"/>
          <w:sz w:val="28"/>
          <w:szCs w:val="28"/>
        </w:rPr>
        <w:t>12</w:t>
      </w:r>
      <w:r w:rsidR="00ED1A4D" w:rsidRPr="00E32A7B">
        <w:rPr>
          <w:rFonts w:ascii="仿宋_GB2312" w:eastAsia="仿宋_GB2312" w:hint="eastAsia"/>
          <w:sz w:val="28"/>
          <w:szCs w:val="28"/>
        </w:rPr>
        <w:t>日拟定评估计划并确定了评估方案，评估工作于20</w:t>
      </w:r>
      <w:r w:rsidR="00DD1A2A" w:rsidRPr="00E32A7B">
        <w:rPr>
          <w:rFonts w:ascii="仿宋_GB2312" w:eastAsia="仿宋_GB2312" w:hint="eastAsia"/>
          <w:sz w:val="28"/>
          <w:szCs w:val="28"/>
        </w:rPr>
        <w:t>1</w:t>
      </w:r>
      <w:r w:rsidR="00804795">
        <w:rPr>
          <w:rFonts w:ascii="仿宋_GB2312" w:eastAsia="仿宋_GB2312" w:hint="eastAsia"/>
          <w:sz w:val="28"/>
          <w:szCs w:val="28"/>
        </w:rPr>
        <w:t>8</w:t>
      </w:r>
      <w:r w:rsidR="00ED1A4D" w:rsidRPr="00E32A7B">
        <w:rPr>
          <w:rFonts w:ascii="仿宋_GB2312" w:eastAsia="仿宋_GB2312" w:hint="eastAsia"/>
          <w:sz w:val="28"/>
          <w:szCs w:val="28"/>
        </w:rPr>
        <w:t>年</w:t>
      </w:r>
      <w:r w:rsidR="00804795">
        <w:rPr>
          <w:rFonts w:ascii="仿宋_GB2312" w:eastAsia="仿宋_GB2312" w:hint="eastAsia"/>
          <w:sz w:val="28"/>
          <w:szCs w:val="28"/>
        </w:rPr>
        <w:t>3</w:t>
      </w:r>
      <w:r w:rsidR="00ED1A4D" w:rsidRPr="00E32A7B">
        <w:rPr>
          <w:rFonts w:ascii="仿宋_GB2312" w:eastAsia="仿宋_GB2312" w:hint="eastAsia"/>
          <w:sz w:val="28"/>
          <w:szCs w:val="28"/>
        </w:rPr>
        <w:t>月</w:t>
      </w:r>
      <w:r w:rsidR="00804795">
        <w:rPr>
          <w:rFonts w:ascii="仿宋_GB2312" w:eastAsia="仿宋_GB2312" w:hint="eastAsia"/>
          <w:sz w:val="28"/>
          <w:szCs w:val="28"/>
        </w:rPr>
        <w:t>13</w:t>
      </w:r>
      <w:r w:rsidR="00ED1A4D" w:rsidRPr="00E32A7B">
        <w:rPr>
          <w:rFonts w:ascii="仿宋_GB2312" w:eastAsia="仿宋_GB2312" w:hint="eastAsia"/>
          <w:sz w:val="28"/>
          <w:szCs w:val="28"/>
        </w:rPr>
        <w:t>日正式开始，20</w:t>
      </w:r>
      <w:r w:rsidR="00DD1A2A" w:rsidRPr="00E32A7B">
        <w:rPr>
          <w:rFonts w:ascii="仿宋_GB2312" w:eastAsia="仿宋_GB2312" w:hint="eastAsia"/>
          <w:sz w:val="28"/>
          <w:szCs w:val="28"/>
        </w:rPr>
        <w:t>1</w:t>
      </w:r>
      <w:r w:rsidR="00804795">
        <w:rPr>
          <w:rFonts w:ascii="仿宋_GB2312" w:eastAsia="仿宋_GB2312" w:hint="eastAsia"/>
          <w:sz w:val="28"/>
          <w:szCs w:val="28"/>
        </w:rPr>
        <w:t>8</w:t>
      </w:r>
      <w:r w:rsidR="00ED1A4D" w:rsidRPr="00E32A7B">
        <w:rPr>
          <w:rFonts w:ascii="仿宋_GB2312" w:eastAsia="仿宋_GB2312" w:hint="eastAsia"/>
          <w:sz w:val="28"/>
          <w:szCs w:val="28"/>
        </w:rPr>
        <w:t>年</w:t>
      </w:r>
      <w:r w:rsidR="00804795">
        <w:rPr>
          <w:rFonts w:ascii="仿宋_GB2312" w:eastAsia="仿宋_GB2312" w:hint="eastAsia"/>
          <w:sz w:val="28"/>
          <w:szCs w:val="28"/>
        </w:rPr>
        <w:t>3</w:t>
      </w:r>
      <w:r w:rsidR="00ED1A4D" w:rsidRPr="00E32A7B">
        <w:rPr>
          <w:rFonts w:ascii="仿宋_GB2312" w:eastAsia="仿宋_GB2312" w:hint="eastAsia"/>
          <w:sz w:val="28"/>
          <w:szCs w:val="28"/>
        </w:rPr>
        <w:t>月</w:t>
      </w:r>
      <w:r w:rsidR="00804795">
        <w:rPr>
          <w:rFonts w:ascii="仿宋_GB2312" w:eastAsia="仿宋_GB2312" w:hint="eastAsia"/>
          <w:sz w:val="28"/>
          <w:szCs w:val="28"/>
        </w:rPr>
        <w:t>15</w:t>
      </w:r>
      <w:r w:rsidR="00ED1A4D" w:rsidRPr="00E32A7B">
        <w:rPr>
          <w:rFonts w:ascii="仿宋_GB2312" w:eastAsia="仿宋_GB2312" w:hint="eastAsia"/>
          <w:sz w:val="28"/>
          <w:szCs w:val="28"/>
        </w:rPr>
        <w:t>日现场工作结束，</w:t>
      </w:r>
      <w:r w:rsidR="00ED1A4D" w:rsidRPr="003C2C4F">
        <w:rPr>
          <w:rFonts w:ascii="仿宋_GB2312" w:eastAsia="仿宋_GB2312" w:hint="eastAsia"/>
          <w:sz w:val="28"/>
          <w:szCs w:val="28"/>
        </w:rPr>
        <w:t>20</w:t>
      </w:r>
      <w:r w:rsidR="00DD1A2A" w:rsidRPr="003C2C4F">
        <w:rPr>
          <w:rFonts w:ascii="仿宋_GB2312" w:eastAsia="仿宋_GB2312" w:hint="eastAsia"/>
          <w:sz w:val="28"/>
          <w:szCs w:val="28"/>
        </w:rPr>
        <w:t>1</w:t>
      </w:r>
      <w:r w:rsidR="00A85977">
        <w:rPr>
          <w:rFonts w:ascii="仿宋_GB2312" w:eastAsia="仿宋_GB2312" w:hint="eastAsia"/>
          <w:sz w:val="28"/>
          <w:szCs w:val="28"/>
        </w:rPr>
        <w:t>8</w:t>
      </w:r>
      <w:r w:rsidR="00ED1A4D" w:rsidRPr="003C2C4F">
        <w:rPr>
          <w:rFonts w:ascii="仿宋_GB2312" w:eastAsia="仿宋_GB2312" w:hint="eastAsia"/>
          <w:sz w:val="28"/>
          <w:szCs w:val="28"/>
        </w:rPr>
        <w:t>年</w:t>
      </w:r>
      <w:r w:rsidR="00804795">
        <w:rPr>
          <w:rFonts w:ascii="仿宋_GB2312" w:eastAsia="仿宋_GB2312" w:hint="eastAsia"/>
          <w:sz w:val="28"/>
          <w:szCs w:val="28"/>
        </w:rPr>
        <w:t>3</w:t>
      </w:r>
      <w:r w:rsidR="00ED1A4D" w:rsidRPr="003C2C4F">
        <w:rPr>
          <w:rFonts w:ascii="仿宋_GB2312" w:eastAsia="仿宋_GB2312" w:hint="eastAsia"/>
          <w:sz w:val="28"/>
          <w:szCs w:val="28"/>
        </w:rPr>
        <w:t>月</w:t>
      </w:r>
      <w:r w:rsidR="009F4302" w:rsidRPr="003C2C4F">
        <w:rPr>
          <w:rFonts w:ascii="仿宋_GB2312" w:eastAsia="仿宋_GB2312" w:hint="eastAsia"/>
          <w:sz w:val="28"/>
          <w:szCs w:val="28"/>
        </w:rPr>
        <w:t>2</w:t>
      </w:r>
      <w:r w:rsidR="001C2E22">
        <w:rPr>
          <w:rFonts w:ascii="仿宋_GB2312" w:eastAsia="仿宋_GB2312" w:hint="eastAsia"/>
          <w:sz w:val="28"/>
          <w:szCs w:val="28"/>
        </w:rPr>
        <w:t>3</w:t>
      </w:r>
      <w:r w:rsidR="00ED1A4D" w:rsidRPr="003C2C4F">
        <w:rPr>
          <w:rFonts w:ascii="仿宋_GB2312" w:eastAsia="仿宋_GB2312" w:hint="eastAsia"/>
          <w:sz w:val="28"/>
          <w:szCs w:val="28"/>
        </w:rPr>
        <w:t>日出具正式报告。</w:t>
      </w:r>
      <w:r w:rsidR="00ED1A4D" w:rsidRPr="00BA7BB3">
        <w:rPr>
          <w:rFonts w:ascii="仿宋_GB2312" w:eastAsia="仿宋_GB2312" w:hint="eastAsia"/>
          <w:sz w:val="28"/>
          <w:szCs w:val="28"/>
        </w:rPr>
        <w:t>主要评估工作过程如下：</w:t>
      </w:r>
    </w:p>
    <w:p w:rsidR="00ED1A4D" w:rsidRPr="00BA7BB3" w:rsidRDefault="00ED1A4D" w:rsidP="00C315C3">
      <w:pPr>
        <w:numPr>
          <w:ilvl w:val="0"/>
          <w:numId w:val="15"/>
        </w:numPr>
        <w:tabs>
          <w:tab w:val="left" w:pos="1260"/>
          <w:tab w:val="left" w:pos="1440"/>
        </w:tabs>
        <w:adjustRightInd w:val="0"/>
        <w:snapToGrid w:val="0"/>
        <w:spacing w:line="360" w:lineRule="auto"/>
        <w:rPr>
          <w:rFonts w:ascii="仿宋_GB2312" w:eastAsia="仿宋_GB2312"/>
          <w:sz w:val="28"/>
          <w:szCs w:val="28"/>
        </w:rPr>
      </w:pPr>
      <w:r w:rsidRPr="00BA7BB3">
        <w:rPr>
          <w:rFonts w:ascii="仿宋_GB2312" w:eastAsia="仿宋_GB2312" w:hint="eastAsia"/>
          <w:sz w:val="28"/>
          <w:szCs w:val="28"/>
        </w:rPr>
        <w:t>评估前期准备阶段</w:t>
      </w:r>
    </w:p>
    <w:p w:rsidR="00ED1A4D" w:rsidRPr="00BA7BB3" w:rsidRDefault="00ED1A4D" w:rsidP="00C315C3">
      <w:pPr>
        <w:numPr>
          <w:ilvl w:val="0"/>
          <w:numId w:val="16"/>
        </w:numPr>
        <w:tabs>
          <w:tab w:val="left" w:pos="993"/>
          <w:tab w:val="left" w:pos="1440"/>
        </w:tabs>
        <w:adjustRightInd w:val="0"/>
        <w:snapToGrid w:val="0"/>
        <w:spacing w:line="360" w:lineRule="auto"/>
        <w:ind w:left="0" w:firstLine="567"/>
        <w:rPr>
          <w:rFonts w:ascii="仿宋_GB2312" w:eastAsia="仿宋_GB2312"/>
          <w:sz w:val="28"/>
          <w:szCs w:val="28"/>
        </w:rPr>
      </w:pPr>
      <w:r w:rsidRPr="00E32A7B">
        <w:rPr>
          <w:rFonts w:ascii="仿宋_GB2312" w:eastAsia="仿宋_GB2312" w:hint="eastAsia"/>
          <w:sz w:val="28"/>
          <w:szCs w:val="28"/>
        </w:rPr>
        <w:t>20</w:t>
      </w:r>
      <w:r w:rsidR="00DD1A2A" w:rsidRPr="00E32A7B">
        <w:rPr>
          <w:rFonts w:ascii="仿宋_GB2312" w:eastAsia="仿宋_GB2312" w:hint="eastAsia"/>
          <w:sz w:val="28"/>
          <w:szCs w:val="28"/>
        </w:rPr>
        <w:t>1</w:t>
      </w:r>
      <w:r w:rsidR="00804795">
        <w:rPr>
          <w:rFonts w:ascii="仿宋_GB2312" w:eastAsia="仿宋_GB2312" w:hint="eastAsia"/>
          <w:sz w:val="28"/>
          <w:szCs w:val="28"/>
        </w:rPr>
        <w:t>8</w:t>
      </w:r>
      <w:r w:rsidRPr="00E32A7B">
        <w:rPr>
          <w:rFonts w:ascii="仿宋_GB2312" w:eastAsia="仿宋_GB2312" w:hint="eastAsia"/>
          <w:sz w:val="28"/>
          <w:szCs w:val="28"/>
        </w:rPr>
        <w:t>年</w:t>
      </w:r>
      <w:r w:rsidR="00804795">
        <w:rPr>
          <w:rFonts w:ascii="仿宋_GB2312" w:eastAsia="仿宋_GB2312" w:hint="eastAsia"/>
          <w:sz w:val="28"/>
          <w:szCs w:val="28"/>
        </w:rPr>
        <w:t>3</w:t>
      </w:r>
      <w:r w:rsidRPr="00E32A7B">
        <w:rPr>
          <w:rFonts w:ascii="仿宋_GB2312" w:eastAsia="仿宋_GB2312" w:hint="eastAsia"/>
          <w:sz w:val="28"/>
          <w:szCs w:val="28"/>
        </w:rPr>
        <w:t>月</w:t>
      </w:r>
      <w:r w:rsidR="00804795">
        <w:rPr>
          <w:rFonts w:ascii="仿宋_GB2312" w:eastAsia="仿宋_GB2312" w:hint="eastAsia"/>
          <w:sz w:val="28"/>
          <w:szCs w:val="28"/>
        </w:rPr>
        <w:t>12</w:t>
      </w:r>
      <w:r w:rsidRPr="00E32A7B">
        <w:rPr>
          <w:rFonts w:ascii="仿宋_GB2312" w:eastAsia="仿宋_GB2312" w:hint="eastAsia"/>
          <w:sz w:val="28"/>
          <w:szCs w:val="28"/>
        </w:rPr>
        <w:t>日</w:t>
      </w:r>
      <w:r w:rsidRPr="00BA7BB3">
        <w:rPr>
          <w:rFonts w:ascii="仿宋_GB2312" w:eastAsia="仿宋_GB2312" w:hint="eastAsia"/>
          <w:sz w:val="28"/>
          <w:szCs w:val="28"/>
        </w:rPr>
        <w:t>，与委托方及被评估单位对本次评估的评估目的、评估范围、评估基准日等评估基本事项协商一致，并与委托方签定《</w:t>
      </w:r>
      <w:r w:rsidR="0067791B">
        <w:rPr>
          <w:rFonts w:ascii="仿宋_GB2312" w:eastAsia="仿宋_GB2312" w:hint="eastAsia"/>
          <w:sz w:val="28"/>
          <w:szCs w:val="28"/>
        </w:rPr>
        <w:t>资产评估委托合同</w:t>
      </w:r>
      <w:r w:rsidRPr="00BA7BB3">
        <w:rPr>
          <w:rFonts w:ascii="仿宋_GB2312" w:eastAsia="仿宋_GB2312" w:hint="eastAsia"/>
          <w:sz w:val="28"/>
          <w:szCs w:val="28"/>
        </w:rPr>
        <w:t>》，制定评估工作计划；</w:t>
      </w:r>
    </w:p>
    <w:p w:rsidR="00ED1A4D" w:rsidRPr="00BA7BB3" w:rsidRDefault="00ED1A4D" w:rsidP="00C315C3">
      <w:pPr>
        <w:numPr>
          <w:ilvl w:val="0"/>
          <w:numId w:val="16"/>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配合被评估单位进行资产清查、填报资产评估明细表等工作。评估项目组人员进入现场对委估资产进行了初步了解，协助企业进行委估资产申报工作，收集资产评估所需文件资料。</w:t>
      </w:r>
    </w:p>
    <w:p w:rsidR="00ED1A4D" w:rsidRPr="00BA7BB3" w:rsidRDefault="00ED1A4D" w:rsidP="00C315C3">
      <w:pPr>
        <w:numPr>
          <w:ilvl w:val="0"/>
          <w:numId w:val="15"/>
        </w:numPr>
        <w:tabs>
          <w:tab w:val="left" w:pos="1260"/>
          <w:tab w:val="left" w:pos="1440"/>
        </w:tabs>
        <w:adjustRightInd w:val="0"/>
        <w:snapToGrid w:val="0"/>
        <w:spacing w:line="360" w:lineRule="auto"/>
        <w:rPr>
          <w:rFonts w:ascii="仿宋_GB2312" w:eastAsia="仿宋_GB2312"/>
          <w:sz w:val="28"/>
          <w:szCs w:val="28"/>
        </w:rPr>
      </w:pPr>
      <w:r w:rsidRPr="00BA7BB3">
        <w:rPr>
          <w:rFonts w:ascii="仿宋_GB2312" w:eastAsia="仿宋_GB2312" w:hint="eastAsia"/>
          <w:sz w:val="28"/>
          <w:szCs w:val="28"/>
        </w:rPr>
        <w:t>现场核实及评估阶段</w:t>
      </w:r>
    </w:p>
    <w:p w:rsidR="00ED1A4D" w:rsidRPr="00BA7BB3" w:rsidRDefault="00ED1A4D" w:rsidP="00C315C3">
      <w:pPr>
        <w:numPr>
          <w:ilvl w:val="0"/>
          <w:numId w:val="17"/>
        </w:numPr>
        <w:tabs>
          <w:tab w:val="left" w:pos="993"/>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听取委托方及被评估单位有关人员介绍企业总体情况和委估资产的历史及现状，了解企业的财务制度、经营状况、固定资产技术状态等情况；</w:t>
      </w:r>
    </w:p>
    <w:p w:rsidR="00ED1A4D" w:rsidRPr="00BA7BB3" w:rsidRDefault="00ED1A4D" w:rsidP="00C315C3">
      <w:pPr>
        <w:numPr>
          <w:ilvl w:val="0"/>
          <w:numId w:val="17"/>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对被评估单位提供的资产评估明细表与有关财务记录数据进行核对，对发现的问题协同被评估单位做出调整；</w:t>
      </w:r>
    </w:p>
    <w:p w:rsidR="00ED1A4D" w:rsidRPr="00BA7BB3" w:rsidRDefault="00ED1A4D" w:rsidP="00C315C3">
      <w:pPr>
        <w:numPr>
          <w:ilvl w:val="0"/>
          <w:numId w:val="17"/>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lastRenderedPageBreak/>
        <w:t>根据资产评估明细表，按资产评估准则及评估规范的要求，对固定资产进行了全面核实；</w:t>
      </w:r>
    </w:p>
    <w:p w:rsidR="00ED1A4D" w:rsidRPr="00BA7BB3" w:rsidRDefault="00ED1A4D" w:rsidP="00C315C3">
      <w:pPr>
        <w:numPr>
          <w:ilvl w:val="0"/>
          <w:numId w:val="17"/>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查阅收集委估资产的产权证明文件；</w:t>
      </w:r>
    </w:p>
    <w:p w:rsidR="00ED1A4D" w:rsidRPr="00BA7BB3" w:rsidRDefault="00ED1A4D" w:rsidP="00C315C3">
      <w:pPr>
        <w:numPr>
          <w:ilvl w:val="0"/>
          <w:numId w:val="17"/>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根据委估资产的实际状况和特点，确定各类资产的具体评估方法；</w:t>
      </w:r>
    </w:p>
    <w:p w:rsidR="00ED1A4D" w:rsidRPr="00BA7BB3" w:rsidRDefault="00ED1A4D" w:rsidP="00C315C3">
      <w:pPr>
        <w:numPr>
          <w:ilvl w:val="0"/>
          <w:numId w:val="17"/>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 xml:space="preserve">查阅并收集相关资产的技术资料及验收资料；通过市场调研和查询有关资料，收集价格资料； </w:t>
      </w:r>
    </w:p>
    <w:p w:rsidR="00ED1A4D" w:rsidRPr="00BA7BB3" w:rsidRDefault="00ED1A4D" w:rsidP="00C315C3">
      <w:pPr>
        <w:numPr>
          <w:ilvl w:val="0"/>
          <w:numId w:val="17"/>
        </w:numPr>
        <w:tabs>
          <w:tab w:val="left" w:pos="993"/>
          <w:tab w:val="left" w:pos="1440"/>
        </w:tabs>
        <w:adjustRightInd w:val="0"/>
        <w:snapToGrid w:val="0"/>
        <w:spacing w:line="360" w:lineRule="auto"/>
        <w:ind w:left="0" w:firstLine="567"/>
        <w:rPr>
          <w:rFonts w:ascii="仿宋_GB2312" w:eastAsia="仿宋_GB2312"/>
          <w:sz w:val="28"/>
          <w:szCs w:val="28"/>
        </w:rPr>
      </w:pPr>
      <w:r w:rsidRPr="00BA7BB3">
        <w:rPr>
          <w:rFonts w:ascii="仿宋_GB2312" w:eastAsia="仿宋_GB2312" w:hint="eastAsia"/>
          <w:sz w:val="28"/>
          <w:szCs w:val="28"/>
        </w:rPr>
        <w:t>对评估范围内的资产及负债，在核实的基础上做出初步评估测算。</w:t>
      </w:r>
    </w:p>
    <w:p w:rsidR="00ED1A4D" w:rsidRPr="00BA7BB3" w:rsidRDefault="00ED1A4D" w:rsidP="00C315C3">
      <w:pPr>
        <w:numPr>
          <w:ilvl w:val="0"/>
          <w:numId w:val="15"/>
        </w:numPr>
        <w:tabs>
          <w:tab w:val="left" w:pos="1260"/>
          <w:tab w:val="left" w:pos="1418"/>
        </w:tabs>
        <w:adjustRightInd w:val="0"/>
        <w:snapToGrid w:val="0"/>
        <w:spacing w:line="360" w:lineRule="auto"/>
        <w:rPr>
          <w:rFonts w:ascii="仿宋_GB2312" w:eastAsia="仿宋_GB2312"/>
          <w:sz w:val="28"/>
          <w:szCs w:val="28"/>
        </w:rPr>
      </w:pPr>
      <w:r w:rsidRPr="00BA7BB3">
        <w:rPr>
          <w:rFonts w:ascii="仿宋_GB2312" w:eastAsia="仿宋_GB2312" w:hint="eastAsia"/>
          <w:sz w:val="28"/>
          <w:szCs w:val="28"/>
        </w:rPr>
        <w:t>评估汇总阶段</w:t>
      </w:r>
    </w:p>
    <w:p w:rsidR="00ED1A4D" w:rsidRPr="00BA7BB3" w:rsidRDefault="00ED1A4D" w:rsidP="00ED1A4D">
      <w:pPr>
        <w:snapToGrid w:val="0"/>
        <w:spacing w:line="360" w:lineRule="auto"/>
        <w:ind w:firstLineChars="200" w:firstLine="560"/>
        <w:rPr>
          <w:rFonts w:ascii="仿宋_GB2312" w:eastAsia="仿宋_GB2312"/>
          <w:sz w:val="28"/>
        </w:rPr>
      </w:pPr>
      <w:r w:rsidRPr="00BA7BB3">
        <w:rPr>
          <w:rFonts w:ascii="仿宋_GB2312" w:eastAsia="仿宋_GB2312" w:hint="eastAsia"/>
          <w:sz w:val="28"/>
        </w:rPr>
        <w:t>对各类资产评估的初步结果进行分析汇总，对评估结果进行必要的调整、修改和完善。</w:t>
      </w:r>
    </w:p>
    <w:p w:rsidR="00ED1A4D" w:rsidRPr="00BA7BB3" w:rsidRDefault="00ED1A4D" w:rsidP="00C315C3">
      <w:pPr>
        <w:numPr>
          <w:ilvl w:val="0"/>
          <w:numId w:val="15"/>
        </w:numPr>
        <w:tabs>
          <w:tab w:val="left" w:pos="1260"/>
          <w:tab w:val="left" w:pos="1418"/>
        </w:tabs>
        <w:adjustRightInd w:val="0"/>
        <w:snapToGrid w:val="0"/>
        <w:spacing w:line="360" w:lineRule="auto"/>
        <w:rPr>
          <w:rFonts w:ascii="仿宋_GB2312" w:eastAsia="仿宋_GB2312"/>
          <w:sz w:val="28"/>
          <w:szCs w:val="28"/>
        </w:rPr>
      </w:pPr>
      <w:r w:rsidRPr="00BA7BB3">
        <w:rPr>
          <w:rFonts w:ascii="仿宋_GB2312" w:eastAsia="仿宋_GB2312" w:hint="eastAsia"/>
          <w:sz w:val="28"/>
          <w:szCs w:val="28"/>
        </w:rPr>
        <w:t>编制提交评估报告阶段</w:t>
      </w:r>
    </w:p>
    <w:p w:rsidR="00ED1A4D" w:rsidRPr="00BA7BB3" w:rsidRDefault="00ED1A4D" w:rsidP="00ED1A4D">
      <w:pPr>
        <w:snapToGrid w:val="0"/>
        <w:spacing w:line="360" w:lineRule="auto"/>
        <w:ind w:firstLineChars="200" w:firstLine="560"/>
        <w:rPr>
          <w:rFonts w:ascii="仿宋_GB2312" w:eastAsia="仿宋_GB2312"/>
          <w:sz w:val="28"/>
        </w:rPr>
      </w:pPr>
      <w:r w:rsidRPr="00BA7BB3">
        <w:rPr>
          <w:rFonts w:ascii="仿宋_GB2312" w:eastAsia="仿宋_GB2312" w:hint="eastAsia"/>
          <w:sz w:val="28"/>
        </w:rPr>
        <w:t>撰写资产评估报告书，与委托方对评估初稿交换意见，在全面考虑有关意见后，按评估机构内部三级审核制度和程序对报告进行修改、校正，最后出具正式资产评估报告书。</w:t>
      </w:r>
    </w:p>
    <w:p w:rsidR="00ED1A4D"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85" w:name="_Toc209947354"/>
      <w:bookmarkStart w:id="86" w:name="_Toc492632718"/>
      <w:r w:rsidRPr="00BA7BB3">
        <w:rPr>
          <w:rFonts w:ascii="仿宋_GB2312" w:eastAsia="仿宋_GB2312" w:hAnsi="Times New Roman" w:hint="eastAsia"/>
          <w:sz w:val="28"/>
          <w:szCs w:val="28"/>
        </w:rPr>
        <w:t>评估假设</w:t>
      </w:r>
      <w:bookmarkEnd w:id="85"/>
      <w:bookmarkEnd w:id="86"/>
    </w:p>
    <w:p w:rsidR="00CB3CAB" w:rsidRPr="00E95E0F" w:rsidRDefault="0058269B" w:rsidP="00C315C3">
      <w:pPr>
        <w:numPr>
          <w:ilvl w:val="0"/>
          <w:numId w:val="18"/>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E95E0F">
        <w:rPr>
          <w:rFonts w:ascii="仿宋_GB2312" w:eastAsia="仿宋_GB2312" w:hint="eastAsia"/>
          <w:sz w:val="28"/>
          <w:szCs w:val="28"/>
        </w:rPr>
        <w:t>交易假设</w:t>
      </w:r>
      <w:r w:rsidR="00CB3CAB" w:rsidRPr="00E95E0F">
        <w:rPr>
          <w:rFonts w:ascii="仿宋_GB2312" w:eastAsia="仿宋_GB2312" w:hint="eastAsia"/>
          <w:sz w:val="28"/>
          <w:szCs w:val="28"/>
        </w:rPr>
        <w:t>:</w:t>
      </w:r>
      <w:r w:rsidR="00CB3CAB" w:rsidRPr="00E95E0F">
        <w:rPr>
          <w:rFonts w:ascii="仿宋_GB2312" w:eastAsia="仿宋_GB2312"/>
          <w:sz w:val="28"/>
          <w:szCs w:val="28"/>
        </w:rPr>
        <w:t>交易假设是假定所有待评估资产已经处在交易的过</w:t>
      </w:r>
      <w:r w:rsidR="00CB3CAB" w:rsidRPr="00E95E0F">
        <w:rPr>
          <w:rFonts w:ascii="Arial Narrow" w:eastAsia="仿宋_GB2312" w:hAnsi="Arial Narrow"/>
          <w:sz w:val="28"/>
        </w:rPr>
        <w:t>程中，</w:t>
      </w:r>
      <w:r w:rsidR="00D772CF">
        <w:rPr>
          <w:rFonts w:ascii="Arial Narrow" w:eastAsia="仿宋_GB2312" w:hAnsi="Arial Narrow"/>
          <w:sz w:val="28"/>
        </w:rPr>
        <w:t>资产评估专业人员</w:t>
      </w:r>
      <w:r w:rsidR="00CB3CAB" w:rsidRPr="00E95E0F">
        <w:rPr>
          <w:rFonts w:ascii="Arial Narrow" w:eastAsia="仿宋_GB2312" w:hAnsi="Arial Narrow"/>
          <w:sz w:val="28"/>
        </w:rPr>
        <w:t>根据待评估资产的交易条件等模拟市场进行估价。交易假设是资产评估得以进行的一个最基本的前提假设。</w:t>
      </w:r>
      <w:r w:rsidR="007D4E01">
        <w:rPr>
          <w:rFonts w:ascii="Arial Narrow" w:eastAsia="仿宋_GB2312" w:hAnsi="Arial Narrow" w:hint="eastAsia"/>
          <w:sz w:val="28"/>
        </w:rPr>
        <w:t xml:space="preserve"> </w:t>
      </w:r>
    </w:p>
    <w:p w:rsidR="00CB3CAB" w:rsidRPr="006C1748" w:rsidRDefault="0058269B" w:rsidP="00C315C3">
      <w:pPr>
        <w:numPr>
          <w:ilvl w:val="0"/>
          <w:numId w:val="18"/>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E950F8">
        <w:rPr>
          <w:rFonts w:ascii="仿宋_GB2312" w:eastAsia="仿宋_GB2312" w:hint="eastAsia"/>
          <w:sz w:val="28"/>
          <w:szCs w:val="28"/>
        </w:rPr>
        <w:t>公开市场假设</w:t>
      </w:r>
      <w:r w:rsidR="00CB3CAB" w:rsidRPr="00CB3CAB">
        <w:rPr>
          <w:rFonts w:ascii="仿宋_GB2312" w:eastAsia="仿宋_GB2312" w:hint="eastAsia"/>
          <w:sz w:val="28"/>
          <w:szCs w:val="28"/>
        </w:rPr>
        <w:t>:</w:t>
      </w:r>
      <w:r w:rsidR="00CB3CAB" w:rsidRPr="00CB3CAB">
        <w:rPr>
          <w:rFonts w:ascii="Arial Narrow" w:eastAsia="仿宋_GB2312" w:hAnsi="Arial Narrow"/>
          <w:sz w:val="28"/>
        </w:rPr>
        <w:t>公开市场假设，是假定在市场上交易的资产，或拟在市场上交易的资产，资产交易双方彼此地位平等，彼此都有获取足够市场信息的机会和时间，以便于对资产的功能、用途及其交易价格等作出理智的判断。公开市场假设以资产在市场上可以公开买卖为基础。</w:t>
      </w:r>
    </w:p>
    <w:p w:rsidR="006C1748" w:rsidRPr="00CB3CAB" w:rsidRDefault="006C1748" w:rsidP="00C315C3">
      <w:pPr>
        <w:numPr>
          <w:ilvl w:val="0"/>
          <w:numId w:val="18"/>
        </w:numPr>
        <w:tabs>
          <w:tab w:val="left" w:pos="1260"/>
          <w:tab w:val="left" w:pos="1418"/>
        </w:tabs>
        <w:adjustRightInd w:val="0"/>
        <w:snapToGrid w:val="0"/>
        <w:spacing w:line="360" w:lineRule="auto"/>
        <w:ind w:left="0" w:firstLineChars="200" w:firstLine="560"/>
        <w:rPr>
          <w:rFonts w:ascii="仿宋_GB2312" w:eastAsia="仿宋_GB2312"/>
          <w:sz w:val="28"/>
          <w:szCs w:val="28"/>
        </w:rPr>
      </w:pPr>
      <w:r w:rsidRPr="00BA7BB3">
        <w:rPr>
          <w:rFonts w:ascii="仿宋_GB2312" w:eastAsia="仿宋_GB2312" w:hint="eastAsia"/>
          <w:sz w:val="28"/>
          <w:szCs w:val="28"/>
        </w:rPr>
        <w:t>持续使用假设</w:t>
      </w:r>
      <w:r>
        <w:rPr>
          <w:rFonts w:ascii="仿宋_GB2312" w:eastAsia="仿宋_GB2312" w:hint="eastAsia"/>
          <w:sz w:val="28"/>
          <w:szCs w:val="28"/>
        </w:rPr>
        <w:t>：</w:t>
      </w:r>
      <w:r>
        <w:rPr>
          <w:rFonts w:ascii="Arial Narrow" w:eastAsia="仿宋_GB2312" w:hAnsi="Arial Narrow"/>
          <w:sz w:val="28"/>
        </w:rPr>
        <w:t>资产持续经营假设是指评估时需根据被评估资产按目前的用途和使用的方式、规模、频度、环境等情况继续使用，或者</w:t>
      </w:r>
      <w:r>
        <w:rPr>
          <w:rFonts w:ascii="Arial Narrow" w:eastAsia="仿宋_GB2312" w:hAnsi="Arial Narrow"/>
          <w:sz w:val="28"/>
        </w:rPr>
        <w:lastRenderedPageBreak/>
        <w:t>在有所改变的基础上使用，相应确定评估方法、参数和依据</w:t>
      </w:r>
      <w:r>
        <w:rPr>
          <w:rFonts w:ascii="Arial Narrow" w:eastAsia="仿宋_GB2312" w:hAnsi="Arial Narrow" w:hint="eastAsia"/>
          <w:sz w:val="28"/>
        </w:rPr>
        <w:t>。</w:t>
      </w:r>
    </w:p>
    <w:p w:rsidR="00782F4C" w:rsidRPr="009A1F9B"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9A1F9B">
        <w:rPr>
          <w:rFonts w:ascii="仿宋_GB2312" w:eastAsia="仿宋_GB2312" w:hint="eastAsia"/>
          <w:sz w:val="28"/>
        </w:rPr>
        <w:t>国家现行的有关法律法规及政策、国家宏观经济形势无重大变化，本次交易各方所处地区的政治、经济和社会环境无重大变化，无其他不可预测和不可抗力因素造成的重大不利影响；</w:t>
      </w:r>
    </w:p>
    <w:p w:rsidR="00782F4C"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3076AE">
        <w:rPr>
          <w:rFonts w:ascii="仿宋_GB2312" w:eastAsia="仿宋_GB2312" w:hint="eastAsia"/>
          <w:sz w:val="28"/>
        </w:rPr>
        <w:t>假设被评估单位的经营者是负责的，且其管理层有能力担当其职务。</w:t>
      </w:r>
    </w:p>
    <w:p w:rsidR="00782F4C"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3076AE">
        <w:rPr>
          <w:rFonts w:ascii="仿宋_GB2312" w:eastAsia="仿宋_GB2312" w:hint="eastAsia"/>
          <w:sz w:val="28"/>
        </w:rPr>
        <w:t>假设被评估单位在现有的管理方式和管理水平的基础上，经营范围、方式与目前方向保持一致。</w:t>
      </w:r>
    </w:p>
    <w:p w:rsidR="00782F4C"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3076AE">
        <w:rPr>
          <w:rFonts w:ascii="仿宋_GB2312" w:eastAsia="仿宋_GB2312" w:hint="eastAsia"/>
          <w:sz w:val="28"/>
        </w:rPr>
        <w:t>假设被评估单位未来将采取的会计政策和编写此份报告时所采用的会计政策在重要方面基本一致。</w:t>
      </w:r>
    </w:p>
    <w:p w:rsidR="00782F4C" w:rsidRPr="003076AE"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3076AE">
        <w:rPr>
          <w:rFonts w:ascii="仿宋_GB2312" w:eastAsia="仿宋_GB2312" w:hint="eastAsia"/>
          <w:sz w:val="28"/>
        </w:rPr>
        <w:t>有关利率、汇率、赋税基准及税率、政策性征收费用等不发生重大变化。</w:t>
      </w:r>
    </w:p>
    <w:p w:rsidR="00782F4C" w:rsidRPr="009A1F9B"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3076AE">
        <w:rPr>
          <w:rFonts w:ascii="仿宋_GB2312" w:eastAsia="仿宋_GB2312" w:hint="eastAsia"/>
          <w:sz w:val="28"/>
        </w:rPr>
        <w:t>评估只基于基准日被评估单位现有的经营能力。不考虑未来可能由于管理层、经营策略和追加投资等情况导致的经营能力扩大。</w:t>
      </w:r>
    </w:p>
    <w:p w:rsidR="00782F4C" w:rsidRPr="009A1F9B"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9A1F9B">
        <w:rPr>
          <w:rFonts w:ascii="仿宋_GB2312" w:eastAsia="仿宋_GB2312" w:hint="eastAsia"/>
          <w:sz w:val="28"/>
        </w:rPr>
        <w:t>本次评估的各项资产均以评估基准日被评估单位的实际存量为前提，有关资产的现行市价以评估基准日的国内有效价格为依据；</w:t>
      </w:r>
    </w:p>
    <w:p w:rsidR="00782F4C" w:rsidRPr="009A1F9B"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9A1F9B">
        <w:rPr>
          <w:rFonts w:ascii="仿宋_GB2312" w:eastAsia="仿宋_GB2312" w:hint="eastAsia"/>
          <w:sz w:val="28"/>
        </w:rPr>
        <w:t>本次评估假设委托方及被评估单位提供的基础资料和财务资料真实、准确、完整；</w:t>
      </w:r>
    </w:p>
    <w:p w:rsidR="00782F4C" w:rsidRPr="009A1F9B" w:rsidRDefault="00782F4C" w:rsidP="00C315C3">
      <w:pPr>
        <w:numPr>
          <w:ilvl w:val="0"/>
          <w:numId w:val="18"/>
        </w:numPr>
        <w:tabs>
          <w:tab w:val="left" w:pos="1260"/>
          <w:tab w:val="left" w:pos="1418"/>
        </w:tabs>
        <w:adjustRightInd w:val="0"/>
        <w:snapToGrid w:val="0"/>
        <w:spacing w:line="360" w:lineRule="auto"/>
        <w:ind w:left="0" w:firstLine="562"/>
        <w:rPr>
          <w:rFonts w:ascii="仿宋_GB2312" w:eastAsia="仿宋_GB2312"/>
          <w:sz w:val="28"/>
        </w:rPr>
      </w:pPr>
      <w:r w:rsidRPr="009A1F9B">
        <w:rPr>
          <w:rFonts w:ascii="仿宋_GB2312" w:eastAsia="仿宋_GB2312" w:hint="eastAsia"/>
          <w:sz w:val="28"/>
        </w:rPr>
        <w:t>评估范围仅以委托方及被评估单位提供的评估申报表为准，未考虑委托方及被评估单位提供清单以外可能存在的或有资产及或有负债；</w:t>
      </w:r>
    </w:p>
    <w:p w:rsidR="00782F4C" w:rsidRPr="00F307AB" w:rsidRDefault="00A87C53" w:rsidP="00A87C53">
      <w:pPr>
        <w:tabs>
          <w:tab w:val="left" w:pos="1260"/>
          <w:tab w:val="left" w:pos="1418"/>
        </w:tabs>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rPr>
        <w:t>（十</w:t>
      </w:r>
      <w:r w:rsidR="00CA74AB">
        <w:rPr>
          <w:rFonts w:ascii="仿宋_GB2312" w:eastAsia="仿宋_GB2312" w:hint="eastAsia"/>
          <w:sz w:val="28"/>
        </w:rPr>
        <w:t>三</w:t>
      </w:r>
      <w:r>
        <w:rPr>
          <w:rFonts w:ascii="仿宋_GB2312" w:eastAsia="仿宋_GB2312" w:hint="eastAsia"/>
          <w:sz w:val="28"/>
        </w:rPr>
        <w:t>）</w:t>
      </w:r>
      <w:r w:rsidR="00782F4C" w:rsidRPr="009A1F9B">
        <w:rPr>
          <w:rFonts w:ascii="仿宋_GB2312" w:eastAsia="仿宋_GB2312" w:hint="eastAsia"/>
          <w:sz w:val="28"/>
        </w:rPr>
        <w:t>特别提请报告使用者注意，评估报告中的分析、判断和结论受评估报告中假设和限定条件的限制，当上述条件发生变化时，评估结果一般会失效</w:t>
      </w:r>
      <w:r w:rsidR="00782F4C">
        <w:rPr>
          <w:rFonts w:ascii="仿宋_GB2312" w:eastAsia="仿宋_GB2312" w:hint="eastAsia"/>
          <w:sz w:val="28"/>
        </w:rPr>
        <w:t>。</w:t>
      </w:r>
    </w:p>
    <w:p w:rsidR="00ED1A4D" w:rsidRPr="004D43A6" w:rsidRDefault="00ED1A4D"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87" w:name="_Toc492632719"/>
      <w:r w:rsidRPr="004D43A6">
        <w:rPr>
          <w:rFonts w:ascii="仿宋_GB2312" w:eastAsia="仿宋_GB2312" w:hAnsi="Times New Roman" w:hint="eastAsia"/>
          <w:sz w:val="28"/>
          <w:szCs w:val="28"/>
        </w:rPr>
        <w:lastRenderedPageBreak/>
        <w:t>评估结论</w:t>
      </w:r>
      <w:bookmarkEnd w:id="87"/>
    </w:p>
    <w:p w:rsidR="00ED1A4D" w:rsidRPr="00BA7BB3" w:rsidRDefault="00ED1A4D" w:rsidP="00ED1A4D">
      <w:pPr>
        <w:adjustRightInd w:val="0"/>
        <w:snapToGrid w:val="0"/>
        <w:spacing w:line="360" w:lineRule="auto"/>
        <w:ind w:left="560"/>
        <w:rPr>
          <w:rFonts w:ascii="仿宋_GB2312" w:eastAsia="仿宋_GB2312"/>
          <w:sz w:val="28"/>
          <w:szCs w:val="28"/>
        </w:rPr>
      </w:pPr>
      <w:r w:rsidRPr="00BA7BB3">
        <w:rPr>
          <w:rFonts w:ascii="仿宋_GB2312" w:eastAsia="仿宋_GB2312" w:hint="eastAsia"/>
          <w:sz w:val="28"/>
          <w:szCs w:val="28"/>
        </w:rPr>
        <w:t>本次评估采用资产基础法进行了评定估算。</w:t>
      </w:r>
    </w:p>
    <w:p w:rsidR="00ED1A4D" w:rsidRDefault="00ED1A4D" w:rsidP="00ED1A4D">
      <w:pPr>
        <w:adjustRightInd w:val="0"/>
        <w:snapToGrid w:val="0"/>
        <w:spacing w:line="360" w:lineRule="auto"/>
        <w:ind w:firstLineChars="200" w:firstLine="560"/>
        <w:rPr>
          <w:rFonts w:ascii="仿宋_GB2312" w:eastAsia="仿宋_GB2312"/>
          <w:sz w:val="28"/>
        </w:rPr>
      </w:pPr>
      <w:r w:rsidRPr="00BA7BB3">
        <w:rPr>
          <w:rFonts w:ascii="仿宋_GB2312" w:eastAsia="仿宋_GB2312" w:hint="eastAsia"/>
          <w:sz w:val="28"/>
        </w:rPr>
        <w:t>至评估基准日，</w:t>
      </w:r>
      <w:r w:rsidR="0038749C">
        <w:rPr>
          <w:rFonts w:ascii="仿宋_GB2312" w:eastAsia="仿宋_GB2312" w:hint="eastAsia"/>
          <w:sz w:val="28"/>
          <w:szCs w:val="28"/>
        </w:rPr>
        <w:t>晟瑞弘信投资（北京）有限公司</w:t>
      </w:r>
      <w:r w:rsidR="000F6FF8" w:rsidRPr="00BA7BB3">
        <w:rPr>
          <w:rFonts w:ascii="仿宋_GB2312" w:eastAsia="仿宋_GB2312" w:hint="eastAsia"/>
          <w:sz w:val="28"/>
        </w:rPr>
        <w:t>的总资产</w:t>
      </w:r>
      <w:r w:rsidR="000F6FF8">
        <w:rPr>
          <w:rFonts w:ascii="仿宋_GB2312" w:eastAsia="仿宋_GB2312" w:hint="eastAsia"/>
          <w:sz w:val="28"/>
        </w:rPr>
        <w:t>账</w:t>
      </w:r>
      <w:r w:rsidR="000F6FF8" w:rsidRPr="00BA7BB3">
        <w:rPr>
          <w:rFonts w:ascii="仿宋_GB2312" w:eastAsia="仿宋_GB2312" w:hint="eastAsia"/>
          <w:sz w:val="28"/>
        </w:rPr>
        <w:t>面值</w:t>
      </w:r>
      <w:r w:rsidR="00CF212A" w:rsidRPr="00CF212A">
        <w:rPr>
          <w:rFonts w:ascii="仿宋_GB2312" w:eastAsia="仿宋_GB2312" w:hint="eastAsia"/>
          <w:sz w:val="28"/>
        </w:rPr>
        <w:t>518.61</w:t>
      </w:r>
      <w:r w:rsidRPr="00BA7BB3">
        <w:rPr>
          <w:rFonts w:ascii="仿宋_GB2312" w:eastAsia="仿宋_GB2312" w:hint="eastAsia"/>
          <w:sz w:val="28"/>
        </w:rPr>
        <w:t>万元，评估值</w:t>
      </w:r>
      <w:r w:rsidR="00CF212A" w:rsidRPr="00CF212A">
        <w:rPr>
          <w:rFonts w:ascii="仿宋_GB2312" w:eastAsia="仿宋_GB2312" w:hint="eastAsia"/>
          <w:sz w:val="28"/>
        </w:rPr>
        <w:t>753.72</w:t>
      </w:r>
      <w:r w:rsidRPr="00BA7BB3">
        <w:rPr>
          <w:rFonts w:ascii="仿宋_GB2312" w:eastAsia="仿宋_GB2312" w:hint="eastAsia"/>
          <w:sz w:val="28"/>
        </w:rPr>
        <w:t>万元，</w:t>
      </w:r>
      <w:r w:rsidR="0066095F" w:rsidRPr="00BA7BB3">
        <w:rPr>
          <w:rFonts w:ascii="仿宋_GB2312" w:eastAsia="仿宋_GB2312" w:hint="eastAsia"/>
          <w:sz w:val="28"/>
        </w:rPr>
        <w:t>增</w:t>
      </w:r>
      <w:r w:rsidRPr="00BA7BB3">
        <w:rPr>
          <w:rFonts w:ascii="仿宋_GB2312" w:eastAsia="仿宋_GB2312" w:hint="eastAsia"/>
          <w:sz w:val="28"/>
        </w:rPr>
        <w:t>值额</w:t>
      </w:r>
      <w:r w:rsidR="00CF212A" w:rsidRPr="00CF212A">
        <w:rPr>
          <w:rFonts w:ascii="仿宋_GB2312" w:eastAsia="仿宋_GB2312" w:hint="eastAsia"/>
          <w:sz w:val="28"/>
        </w:rPr>
        <w:t>235.11</w:t>
      </w:r>
      <w:r w:rsidRPr="00BA7BB3">
        <w:rPr>
          <w:rFonts w:ascii="仿宋_GB2312" w:eastAsia="仿宋_GB2312" w:hint="eastAsia"/>
          <w:sz w:val="28"/>
        </w:rPr>
        <w:t>万元，</w:t>
      </w:r>
      <w:r w:rsidR="0066095F" w:rsidRPr="00BA7BB3">
        <w:rPr>
          <w:rFonts w:ascii="仿宋_GB2312" w:eastAsia="仿宋_GB2312" w:hint="eastAsia"/>
          <w:sz w:val="28"/>
        </w:rPr>
        <w:t>增</w:t>
      </w:r>
      <w:r w:rsidRPr="00BA7BB3">
        <w:rPr>
          <w:rFonts w:ascii="仿宋_GB2312" w:eastAsia="仿宋_GB2312" w:hint="eastAsia"/>
          <w:sz w:val="28"/>
        </w:rPr>
        <w:t>值率</w:t>
      </w:r>
      <w:r w:rsidR="000733C0" w:rsidRPr="0066095F">
        <w:rPr>
          <w:rFonts w:ascii="仿宋_GB2312" w:eastAsia="仿宋_GB2312" w:hint="eastAsia"/>
          <w:sz w:val="28"/>
        </w:rPr>
        <w:t>45.</w:t>
      </w:r>
      <w:r w:rsidR="00CF212A">
        <w:rPr>
          <w:rFonts w:ascii="仿宋_GB2312" w:eastAsia="仿宋_GB2312" w:hint="eastAsia"/>
          <w:sz w:val="28"/>
        </w:rPr>
        <w:t>33</w:t>
      </w:r>
      <w:r w:rsidRPr="00BA7BB3">
        <w:rPr>
          <w:rFonts w:ascii="仿宋_GB2312" w:eastAsia="仿宋_GB2312" w:hint="eastAsia"/>
          <w:sz w:val="28"/>
        </w:rPr>
        <w:t>%；</w:t>
      </w:r>
      <w:r w:rsidR="000F6FF8" w:rsidRPr="00BA7BB3">
        <w:rPr>
          <w:rFonts w:ascii="仿宋_GB2312" w:eastAsia="仿宋_GB2312" w:hint="eastAsia"/>
          <w:sz w:val="28"/>
        </w:rPr>
        <w:t>负债</w:t>
      </w:r>
      <w:r w:rsidR="000F6FF8">
        <w:rPr>
          <w:rFonts w:ascii="仿宋_GB2312" w:eastAsia="仿宋_GB2312" w:hint="eastAsia"/>
          <w:sz w:val="28"/>
        </w:rPr>
        <w:t>账</w:t>
      </w:r>
      <w:r w:rsidR="000F6FF8" w:rsidRPr="00BA7BB3">
        <w:rPr>
          <w:rFonts w:ascii="仿宋_GB2312" w:eastAsia="仿宋_GB2312" w:hint="eastAsia"/>
          <w:sz w:val="28"/>
        </w:rPr>
        <w:t>面值</w:t>
      </w:r>
      <w:r w:rsidR="00CF212A" w:rsidRPr="00CF212A">
        <w:rPr>
          <w:rFonts w:ascii="仿宋_GB2312" w:eastAsia="仿宋_GB2312" w:hint="eastAsia"/>
          <w:sz w:val="28"/>
        </w:rPr>
        <w:t>-368.26</w:t>
      </w:r>
      <w:r w:rsidRPr="00BA7BB3">
        <w:rPr>
          <w:rFonts w:ascii="仿宋_GB2312" w:eastAsia="仿宋_GB2312" w:hint="eastAsia"/>
          <w:sz w:val="28"/>
        </w:rPr>
        <w:t>万元，评估值</w:t>
      </w:r>
      <w:r w:rsidR="00CF212A" w:rsidRPr="00CF212A">
        <w:rPr>
          <w:rFonts w:ascii="仿宋_GB2312" w:eastAsia="仿宋_GB2312" w:hint="eastAsia"/>
          <w:sz w:val="28"/>
        </w:rPr>
        <w:t>-368.26</w:t>
      </w:r>
      <w:r w:rsidRPr="00BA7BB3">
        <w:rPr>
          <w:rFonts w:ascii="仿宋_GB2312" w:eastAsia="仿宋_GB2312" w:hint="eastAsia"/>
          <w:sz w:val="28"/>
        </w:rPr>
        <w:t>万元，增值额</w:t>
      </w:r>
      <w:r w:rsidR="004D43A6">
        <w:rPr>
          <w:rFonts w:ascii="仿宋_GB2312" w:eastAsia="仿宋_GB2312" w:hint="eastAsia"/>
          <w:sz w:val="28"/>
        </w:rPr>
        <w:t>0.00</w:t>
      </w:r>
      <w:r w:rsidRPr="00BA7BB3">
        <w:rPr>
          <w:rFonts w:ascii="仿宋_GB2312" w:eastAsia="仿宋_GB2312" w:hint="eastAsia"/>
          <w:sz w:val="28"/>
        </w:rPr>
        <w:t>万元，增值率</w:t>
      </w:r>
      <w:r w:rsidR="004D43A6">
        <w:rPr>
          <w:rFonts w:ascii="仿宋_GB2312" w:eastAsia="仿宋_GB2312" w:hint="eastAsia"/>
          <w:sz w:val="28"/>
        </w:rPr>
        <w:t>0</w:t>
      </w:r>
      <w:r w:rsidRPr="00BA7BB3">
        <w:rPr>
          <w:rFonts w:ascii="仿宋_GB2312" w:eastAsia="仿宋_GB2312" w:hint="eastAsia"/>
          <w:sz w:val="28"/>
        </w:rPr>
        <w:t>%；所有者权益（净资产）</w:t>
      </w:r>
      <w:r w:rsidR="000F6FF8">
        <w:rPr>
          <w:rFonts w:ascii="仿宋_GB2312" w:eastAsia="仿宋_GB2312" w:hint="eastAsia"/>
          <w:sz w:val="28"/>
        </w:rPr>
        <w:t>账</w:t>
      </w:r>
      <w:r w:rsidR="000F6FF8" w:rsidRPr="00BA7BB3">
        <w:rPr>
          <w:rFonts w:ascii="仿宋_GB2312" w:eastAsia="仿宋_GB2312" w:hint="eastAsia"/>
          <w:sz w:val="28"/>
        </w:rPr>
        <w:t>面值</w:t>
      </w:r>
      <w:r w:rsidR="00CF212A" w:rsidRPr="00CF212A">
        <w:rPr>
          <w:rFonts w:ascii="仿宋_GB2312" w:eastAsia="仿宋_GB2312" w:hint="eastAsia"/>
          <w:sz w:val="28"/>
        </w:rPr>
        <w:t>886.87</w:t>
      </w:r>
      <w:r w:rsidRPr="00BA7BB3">
        <w:rPr>
          <w:rFonts w:ascii="仿宋_GB2312" w:eastAsia="仿宋_GB2312" w:hint="eastAsia"/>
          <w:sz w:val="28"/>
        </w:rPr>
        <w:t>万元，评估值</w:t>
      </w:r>
      <w:r w:rsidR="00CF212A" w:rsidRPr="00CF212A">
        <w:rPr>
          <w:rFonts w:ascii="仿宋_GB2312" w:eastAsia="仿宋_GB2312" w:hint="eastAsia"/>
          <w:sz w:val="28"/>
        </w:rPr>
        <w:t>1,121.98</w:t>
      </w:r>
      <w:r w:rsidRPr="00BA7BB3">
        <w:rPr>
          <w:rFonts w:ascii="仿宋_GB2312" w:eastAsia="仿宋_GB2312" w:hint="eastAsia"/>
          <w:sz w:val="28"/>
        </w:rPr>
        <w:t>万元，</w:t>
      </w:r>
      <w:r w:rsidR="0066095F" w:rsidRPr="00BA7BB3">
        <w:rPr>
          <w:rFonts w:ascii="仿宋_GB2312" w:eastAsia="仿宋_GB2312" w:hint="eastAsia"/>
          <w:sz w:val="28"/>
        </w:rPr>
        <w:t>增</w:t>
      </w:r>
      <w:r w:rsidRPr="00BA7BB3">
        <w:rPr>
          <w:rFonts w:ascii="仿宋_GB2312" w:eastAsia="仿宋_GB2312" w:hint="eastAsia"/>
          <w:sz w:val="28"/>
        </w:rPr>
        <w:t>值额</w:t>
      </w:r>
      <w:r w:rsidR="00CF212A" w:rsidRPr="00CF212A">
        <w:rPr>
          <w:rFonts w:ascii="仿宋_GB2312" w:eastAsia="仿宋_GB2312" w:hint="eastAsia"/>
          <w:sz w:val="28"/>
        </w:rPr>
        <w:t>235.11</w:t>
      </w:r>
      <w:r w:rsidRPr="00BA7BB3">
        <w:rPr>
          <w:rFonts w:ascii="仿宋_GB2312" w:eastAsia="仿宋_GB2312" w:hint="eastAsia"/>
          <w:sz w:val="28"/>
        </w:rPr>
        <w:t>万元，</w:t>
      </w:r>
      <w:r w:rsidR="0066095F" w:rsidRPr="00BA7BB3">
        <w:rPr>
          <w:rFonts w:ascii="仿宋_GB2312" w:eastAsia="仿宋_GB2312" w:hint="eastAsia"/>
          <w:sz w:val="28"/>
        </w:rPr>
        <w:t>增</w:t>
      </w:r>
      <w:r w:rsidRPr="00BA7BB3">
        <w:rPr>
          <w:rFonts w:ascii="仿宋_GB2312" w:eastAsia="仿宋_GB2312" w:hint="eastAsia"/>
          <w:sz w:val="28"/>
        </w:rPr>
        <w:t>值率</w:t>
      </w:r>
      <w:r w:rsidR="000733C0" w:rsidRPr="0066095F">
        <w:rPr>
          <w:rFonts w:ascii="仿宋_GB2312" w:eastAsia="仿宋_GB2312" w:hint="eastAsia"/>
          <w:sz w:val="28"/>
        </w:rPr>
        <w:t>2</w:t>
      </w:r>
      <w:r w:rsidR="00CF212A">
        <w:rPr>
          <w:rFonts w:ascii="仿宋_GB2312" w:eastAsia="仿宋_GB2312" w:hint="eastAsia"/>
          <w:sz w:val="28"/>
        </w:rPr>
        <w:t>6.51</w:t>
      </w:r>
      <w:r w:rsidRPr="00BA7BB3">
        <w:rPr>
          <w:rFonts w:ascii="仿宋_GB2312" w:eastAsia="仿宋_GB2312" w:hint="eastAsia"/>
          <w:sz w:val="28"/>
        </w:rPr>
        <w:t>%。评估结论详细情况见评估明细表。</w:t>
      </w:r>
    </w:p>
    <w:p w:rsidR="00ED1A4D" w:rsidRPr="00D12145" w:rsidRDefault="00ED1A4D" w:rsidP="00ED1A4D">
      <w:pPr>
        <w:adjustRightInd w:val="0"/>
        <w:snapToGrid w:val="0"/>
        <w:spacing w:line="360" w:lineRule="auto"/>
        <w:ind w:left="425"/>
        <w:jc w:val="center"/>
        <w:rPr>
          <w:rFonts w:ascii="仿宋_GB2312" w:eastAsia="仿宋_GB2312"/>
          <w:b/>
          <w:sz w:val="24"/>
          <w:szCs w:val="24"/>
        </w:rPr>
      </w:pPr>
      <w:r w:rsidRPr="00CF212A">
        <w:rPr>
          <w:rFonts w:ascii="仿宋_GB2312" w:eastAsia="仿宋_GB2312" w:hint="eastAsia"/>
          <w:b/>
          <w:sz w:val="24"/>
          <w:szCs w:val="24"/>
        </w:rPr>
        <w:t>资产评估结果汇总表</w:t>
      </w:r>
    </w:p>
    <w:p w:rsidR="00ED1A4D" w:rsidRDefault="00ED1A4D" w:rsidP="00ED1A4D">
      <w:pPr>
        <w:snapToGrid w:val="0"/>
        <w:spacing w:line="360" w:lineRule="auto"/>
        <w:ind w:left="425"/>
        <w:jc w:val="center"/>
        <w:rPr>
          <w:rFonts w:ascii="仿宋_GB2312" w:eastAsia="仿宋_GB2312"/>
          <w:sz w:val="24"/>
          <w:szCs w:val="24"/>
        </w:rPr>
      </w:pPr>
      <w:r w:rsidRPr="00BA7BB3">
        <w:rPr>
          <w:rFonts w:ascii="仿宋_GB2312" w:eastAsia="仿宋_GB2312" w:hint="eastAsia"/>
          <w:sz w:val="24"/>
          <w:szCs w:val="24"/>
        </w:rPr>
        <w:t xml:space="preserve">                                         金额单位：人民币万元</w:t>
      </w:r>
    </w:p>
    <w:tbl>
      <w:tblPr>
        <w:tblW w:w="8755" w:type="dxa"/>
        <w:jc w:val="center"/>
        <w:tblCellMar>
          <w:top w:w="15" w:type="dxa"/>
          <w:left w:w="15" w:type="dxa"/>
          <w:bottom w:w="15" w:type="dxa"/>
          <w:right w:w="15" w:type="dxa"/>
        </w:tblCellMar>
        <w:tblLook w:val="0000" w:firstRow="0" w:lastRow="0" w:firstColumn="0" w:lastColumn="0" w:noHBand="0" w:noVBand="0"/>
      </w:tblPr>
      <w:tblGrid>
        <w:gridCol w:w="2551"/>
        <w:gridCol w:w="520"/>
        <w:gridCol w:w="1515"/>
        <w:gridCol w:w="1394"/>
        <w:gridCol w:w="1367"/>
        <w:gridCol w:w="1408"/>
      </w:tblGrid>
      <w:tr w:rsidR="00A933F2" w:rsidRPr="00BA7BB3" w:rsidTr="000C1E68">
        <w:trPr>
          <w:trHeight w:val="284"/>
          <w:jc w:val="center"/>
        </w:trPr>
        <w:tc>
          <w:tcPr>
            <w:tcW w:w="30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项</w:t>
            </w:r>
            <w:r w:rsidRPr="00BA7BB3">
              <w:rPr>
                <w:rStyle w:val="font31"/>
                <w:rFonts w:ascii="仿宋_GB2312" w:eastAsia="仿宋_GB2312" w:hint="eastAsia"/>
                <w:b/>
                <w:color w:val="auto"/>
                <w:spacing w:val="-20"/>
              </w:rPr>
              <w:t xml:space="preserve">      </w:t>
            </w:r>
            <w:r w:rsidRPr="00BA7BB3">
              <w:rPr>
                <w:rStyle w:val="font41"/>
                <w:rFonts w:ascii="仿宋_GB2312" w:eastAsia="仿宋_GB2312" w:hAnsi="Times New Roman" w:hint="default"/>
                <w:b/>
                <w:color w:val="auto"/>
                <w:spacing w:val="-20"/>
              </w:rPr>
              <w:t>目</w:t>
            </w:r>
          </w:p>
        </w:tc>
        <w:tc>
          <w:tcPr>
            <w:tcW w:w="1515" w:type="dxa"/>
            <w:tcBorders>
              <w:top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账面价值</w:t>
            </w:r>
          </w:p>
        </w:tc>
        <w:tc>
          <w:tcPr>
            <w:tcW w:w="1394" w:type="dxa"/>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评估价值</w:t>
            </w:r>
          </w:p>
        </w:tc>
        <w:tc>
          <w:tcPr>
            <w:tcW w:w="1367" w:type="dxa"/>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增减值</w:t>
            </w:r>
          </w:p>
        </w:tc>
        <w:tc>
          <w:tcPr>
            <w:tcW w:w="1408" w:type="dxa"/>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增值率％</w:t>
            </w:r>
          </w:p>
        </w:tc>
      </w:tr>
      <w:tr w:rsidR="00A933F2" w:rsidRPr="00BA7BB3" w:rsidTr="000C1E68">
        <w:trPr>
          <w:trHeight w:val="284"/>
          <w:jc w:val="center"/>
        </w:trPr>
        <w:tc>
          <w:tcPr>
            <w:tcW w:w="3071" w:type="dxa"/>
            <w:gridSpan w:val="2"/>
            <w:vMerge/>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p>
        </w:tc>
        <w:tc>
          <w:tcPr>
            <w:tcW w:w="1515" w:type="dxa"/>
            <w:tcBorders>
              <w:top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A</w:t>
            </w:r>
          </w:p>
        </w:tc>
        <w:tc>
          <w:tcPr>
            <w:tcW w:w="1394" w:type="dxa"/>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B</w:t>
            </w:r>
          </w:p>
        </w:tc>
        <w:tc>
          <w:tcPr>
            <w:tcW w:w="1367" w:type="dxa"/>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sidRPr="00BA7BB3">
              <w:rPr>
                <w:rFonts w:ascii="仿宋_GB2312" w:eastAsia="仿宋_GB2312" w:hint="eastAsia"/>
                <w:b/>
                <w:spacing w:val="-20"/>
                <w:sz w:val="24"/>
                <w:szCs w:val="24"/>
              </w:rPr>
              <w:t xml:space="preserve">C = B- A </w:t>
            </w:r>
          </w:p>
        </w:tc>
        <w:tc>
          <w:tcPr>
            <w:tcW w:w="1408" w:type="dxa"/>
            <w:tcBorders>
              <w:top w:val="single" w:sz="4" w:space="0" w:color="000000"/>
              <w:left w:val="single" w:sz="4" w:space="0" w:color="000000"/>
              <w:bottom w:val="single" w:sz="4" w:space="0" w:color="000000"/>
              <w:right w:val="single" w:sz="4" w:space="0" w:color="000000"/>
            </w:tcBorders>
            <w:vAlign w:val="center"/>
          </w:tcPr>
          <w:p w:rsidR="00A933F2" w:rsidRPr="00BA7BB3" w:rsidRDefault="00A933F2" w:rsidP="000C1E68">
            <w:pPr>
              <w:snapToGrid w:val="0"/>
              <w:jc w:val="center"/>
              <w:rPr>
                <w:rFonts w:ascii="仿宋_GB2312" w:eastAsia="仿宋_GB2312"/>
                <w:b/>
                <w:spacing w:val="-20"/>
                <w:sz w:val="24"/>
                <w:szCs w:val="24"/>
              </w:rPr>
            </w:pPr>
            <w:r>
              <w:rPr>
                <w:rFonts w:ascii="仿宋_GB2312" w:eastAsia="仿宋_GB2312" w:hint="eastAsia"/>
                <w:b/>
                <w:spacing w:val="-20"/>
                <w:sz w:val="24"/>
                <w:szCs w:val="24"/>
              </w:rPr>
              <w:t>D</w:t>
            </w:r>
            <w:r w:rsidRPr="00BA7BB3">
              <w:rPr>
                <w:rFonts w:ascii="仿宋_GB2312" w:eastAsia="仿宋_GB2312" w:hint="eastAsia"/>
                <w:b/>
                <w:spacing w:val="-20"/>
                <w:sz w:val="24"/>
                <w:szCs w:val="24"/>
              </w:rPr>
              <w:t>=</w:t>
            </w:r>
            <w:r>
              <w:rPr>
                <w:rStyle w:val="font01"/>
                <w:rFonts w:ascii="仿宋_GB2312" w:eastAsia="仿宋_GB2312" w:hint="eastAsia"/>
                <w:b/>
                <w:color w:val="auto"/>
                <w:spacing w:val="-20"/>
              </w:rPr>
              <w:t>C</w:t>
            </w:r>
            <w:r w:rsidRPr="00BA7BB3">
              <w:rPr>
                <w:rStyle w:val="font01"/>
                <w:rFonts w:ascii="仿宋_GB2312" w:eastAsia="仿宋_GB2312" w:hint="eastAsia"/>
                <w:b/>
                <w:color w:val="auto"/>
                <w:spacing w:val="-20"/>
              </w:rPr>
              <w:t>/</w:t>
            </w:r>
            <w:r>
              <w:rPr>
                <w:rStyle w:val="font01"/>
                <w:rFonts w:ascii="仿宋_GB2312" w:eastAsia="仿宋_GB2312" w:hint="eastAsia"/>
                <w:b/>
                <w:color w:val="auto"/>
                <w:spacing w:val="-20"/>
              </w:rPr>
              <w:t>A</w:t>
            </w:r>
            <w:r w:rsidRPr="00BA7BB3">
              <w:rPr>
                <w:rStyle w:val="font01"/>
                <w:rFonts w:ascii="仿宋_GB2312" w:eastAsia="仿宋_GB2312" w:hint="eastAsia"/>
                <w:b/>
                <w:color w:val="auto"/>
                <w:spacing w:val="-20"/>
              </w:rPr>
              <w:t>×100%</w:t>
            </w: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9A0F33" w:rsidP="000C1E68">
            <w:pPr>
              <w:snapToGrid w:val="0"/>
              <w:rPr>
                <w:rFonts w:ascii="仿宋_GB2312" w:eastAsia="仿宋_GB2312"/>
                <w:spacing w:val="-20"/>
                <w:sz w:val="24"/>
                <w:szCs w:val="24"/>
              </w:rPr>
            </w:pPr>
            <w:hyperlink w:anchor="分类汇总!B6#分类汇总!B6" w:history="1">
              <w:r w:rsidR="00CF212A" w:rsidRPr="00BA7BB3">
                <w:rPr>
                  <w:rStyle w:val="ab"/>
                  <w:rFonts w:ascii="仿宋_GB2312" w:eastAsia="仿宋_GB2312" w:hint="eastAsia"/>
                  <w:color w:val="auto"/>
                  <w:spacing w:val="-20"/>
                  <w:sz w:val="24"/>
                  <w:szCs w:val="24"/>
                </w:rPr>
                <w:t>流动资产</w:t>
              </w:r>
            </w:hyperlink>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w:t>
            </w:r>
          </w:p>
        </w:tc>
        <w:tc>
          <w:tcPr>
            <w:tcW w:w="1515"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219.52</w:t>
            </w: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219.52</w:t>
            </w:r>
          </w:p>
        </w:tc>
        <w:tc>
          <w:tcPr>
            <w:tcW w:w="1367"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rPr>
                <w:rFonts w:ascii="仿宋_GB2312" w:eastAsia="仿宋_GB2312"/>
                <w:spacing w:val="-20"/>
                <w:sz w:val="24"/>
                <w:szCs w:val="24"/>
              </w:rPr>
            </w:pPr>
            <w:r w:rsidRPr="00BA7BB3">
              <w:rPr>
                <w:rFonts w:ascii="仿宋_GB2312" w:eastAsia="仿宋_GB2312" w:hint="eastAsia"/>
                <w:spacing w:val="-20"/>
                <w:sz w:val="24"/>
                <w:szCs w:val="24"/>
              </w:rPr>
              <w:t>非流动资产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2</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299.09</w:t>
            </w: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534.20</w:t>
            </w: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78.61</w:t>
            </w: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rPr>
                <w:rFonts w:ascii="仿宋_GB2312" w:eastAsia="仿宋_GB2312"/>
                <w:spacing w:val="-20"/>
                <w:sz w:val="24"/>
                <w:szCs w:val="24"/>
              </w:rPr>
            </w:pPr>
            <w:r w:rsidRPr="00BA7BB3">
              <w:rPr>
                <w:rFonts w:ascii="仿宋_GB2312" w:eastAsia="仿宋_GB2312" w:hint="eastAsia"/>
                <w:spacing w:val="-20"/>
                <w:sz w:val="24"/>
                <w:szCs w:val="24"/>
              </w:rPr>
              <w:t>其中：可供出售金融资产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3</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持有至到期投资</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4</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长期股权投资</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5</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投资性房地产</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6</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固定资产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7</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299.09</w:t>
            </w: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534.20</w:t>
            </w: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78.61</w:t>
            </w: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无形资产</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8</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ind w:firstLineChars="300" w:firstLine="600"/>
              <w:rPr>
                <w:rFonts w:ascii="仿宋_GB2312" w:eastAsia="仿宋_GB2312"/>
                <w:spacing w:val="-20"/>
                <w:sz w:val="24"/>
                <w:szCs w:val="24"/>
              </w:rPr>
            </w:pPr>
            <w:r w:rsidRPr="00BA7BB3">
              <w:rPr>
                <w:rFonts w:ascii="仿宋_GB2312" w:eastAsia="仿宋_GB2312" w:hint="eastAsia"/>
                <w:spacing w:val="-20"/>
                <w:sz w:val="24"/>
                <w:szCs w:val="24"/>
              </w:rPr>
              <w:t>商誉</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9</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A933F2">
            <w:pPr>
              <w:snapToGrid w:val="0"/>
              <w:ind w:firstLineChars="300" w:firstLine="600"/>
              <w:rPr>
                <w:rFonts w:ascii="仿宋_GB2312" w:eastAsia="仿宋_GB2312"/>
                <w:spacing w:val="-20"/>
                <w:sz w:val="24"/>
                <w:szCs w:val="24"/>
              </w:rPr>
            </w:pPr>
            <w:r w:rsidRPr="00BA7BB3">
              <w:rPr>
                <w:rStyle w:val="font51"/>
                <w:rFonts w:ascii="仿宋_GB2312" w:eastAsia="仿宋_GB2312" w:hAnsi="Times New Roman" w:hint="default"/>
                <w:color w:val="auto"/>
                <w:spacing w:val="-20"/>
              </w:rPr>
              <w:t>长期待摊费用</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10</w:t>
            </w: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A933F2">
            <w:pPr>
              <w:snapToGrid w:val="0"/>
              <w:ind w:firstLineChars="300" w:firstLine="600"/>
              <w:rPr>
                <w:rFonts w:ascii="仿宋_GB2312" w:eastAsia="仿宋_GB2312"/>
                <w:spacing w:val="-20"/>
                <w:sz w:val="24"/>
                <w:szCs w:val="24"/>
              </w:rPr>
            </w:pPr>
            <w:r>
              <w:rPr>
                <w:rStyle w:val="font51"/>
                <w:rFonts w:ascii="仿宋_GB2312" w:eastAsia="仿宋_GB2312" w:hAnsi="Times New Roman" w:hint="default"/>
                <w:color w:val="auto"/>
                <w:spacing w:val="-20"/>
              </w:rPr>
              <w:t>固定资产清理</w:t>
            </w:r>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p>
        </w:tc>
        <w:tc>
          <w:tcPr>
            <w:tcW w:w="1515" w:type="dxa"/>
            <w:tcBorders>
              <w:top w:val="single" w:sz="4" w:space="0" w:color="000000"/>
              <w:left w:val="single" w:sz="4" w:space="0" w:color="000000"/>
              <w:bottom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CF212A" w:rsidRPr="00BA7BB3" w:rsidRDefault="009A0F33" w:rsidP="000C1E68">
            <w:pPr>
              <w:snapToGrid w:val="0"/>
              <w:jc w:val="center"/>
              <w:rPr>
                <w:rFonts w:ascii="仿宋_GB2312" w:eastAsia="仿宋_GB2312"/>
                <w:b/>
                <w:bCs/>
                <w:spacing w:val="-20"/>
                <w:sz w:val="24"/>
                <w:szCs w:val="24"/>
              </w:rPr>
            </w:pPr>
            <w:hyperlink w:anchor="分类汇总!B38#分类汇总!B38" w:history="1">
              <w:r w:rsidR="00CF212A" w:rsidRPr="00BA7BB3">
                <w:rPr>
                  <w:rStyle w:val="ab"/>
                  <w:rFonts w:ascii="仿宋_GB2312" w:eastAsia="仿宋_GB2312" w:hint="eastAsia"/>
                  <w:b/>
                  <w:bCs/>
                  <w:color w:val="auto"/>
                  <w:spacing w:val="-20"/>
                  <w:sz w:val="24"/>
                  <w:szCs w:val="24"/>
                </w:rPr>
                <w:t>资产总计</w:t>
              </w:r>
            </w:hyperlink>
          </w:p>
        </w:tc>
        <w:tc>
          <w:tcPr>
            <w:tcW w:w="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11</w:t>
            </w:r>
          </w:p>
        </w:tc>
        <w:tc>
          <w:tcPr>
            <w:tcW w:w="1515" w:type="dxa"/>
            <w:tcBorders>
              <w:top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518.61</w:t>
            </w:r>
          </w:p>
        </w:tc>
        <w:tc>
          <w:tcPr>
            <w:tcW w:w="1394" w:type="dxa"/>
            <w:tcBorders>
              <w:top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753.72</w:t>
            </w:r>
          </w:p>
        </w:tc>
        <w:tc>
          <w:tcPr>
            <w:tcW w:w="1367" w:type="dxa"/>
            <w:tcBorders>
              <w:top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45.33</w:t>
            </w: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9A0F33" w:rsidP="000C1E68">
            <w:pPr>
              <w:snapToGrid w:val="0"/>
              <w:rPr>
                <w:rFonts w:ascii="仿宋_GB2312" w:eastAsia="仿宋_GB2312"/>
                <w:spacing w:val="-20"/>
                <w:sz w:val="24"/>
                <w:szCs w:val="24"/>
              </w:rPr>
            </w:pPr>
            <w:hyperlink w:anchor="分类汇总!B39#分类汇总!B39" w:history="1">
              <w:r w:rsidR="00CF212A" w:rsidRPr="00BA7BB3">
                <w:rPr>
                  <w:rStyle w:val="ab"/>
                  <w:rFonts w:ascii="仿宋_GB2312" w:eastAsia="仿宋_GB2312" w:hint="eastAsia"/>
                  <w:color w:val="auto"/>
                  <w:spacing w:val="-20"/>
                  <w:sz w:val="24"/>
                  <w:szCs w:val="24"/>
                </w:rPr>
                <w:t>流动负债</w:t>
              </w:r>
            </w:hyperlink>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12</w:t>
            </w:r>
          </w:p>
        </w:tc>
        <w:tc>
          <w:tcPr>
            <w:tcW w:w="1515"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-368.26</w:t>
            </w: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r>
              <w:rPr>
                <w:rFonts w:ascii="仿宋_GB2312" w:eastAsia="仿宋_GB2312" w:hint="eastAsia"/>
                <w:spacing w:val="-20"/>
                <w:sz w:val="24"/>
                <w:szCs w:val="24"/>
              </w:rPr>
              <w:t>-368.26</w:t>
            </w:r>
          </w:p>
        </w:tc>
        <w:tc>
          <w:tcPr>
            <w:tcW w:w="1367"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9A0F33" w:rsidP="000C1E68">
            <w:pPr>
              <w:snapToGrid w:val="0"/>
              <w:rPr>
                <w:rFonts w:ascii="仿宋_GB2312" w:eastAsia="仿宋_GB2312"/>
                <w:spacing w:val="-20"/>
                <w:sz w:val="24"/>
                <w:szCs w:val="24"/>
              </w:rPr>
            </w:pPr>
            <w:hyperlink w:anchor="分类汇总!B53#分类汇总!B53" w:history="1">
              <w:r w:rsidR="00CF212A" w:rsidRPr="00BA7BB3">
                <w:rPr>
                  <w:rStyle w:val="ab"/>
                  <w:rFonts w:ascii="仿宋_GB2312" w:eastAsia="仿宋_GB2312" w:hint="eastAsia"/>
                  <w:color w:val="auto"/>
                  <w:spacing w:val="-20"/>
                  <w:sz w:val="24"/>
                  <w:szCs w:val="24"/>
                </w:rPr>
                <w:t>非流动负债</w:t>
              </w:r>
            </w:hyperlink>
          </w:p>
        </w:tc>
        <w:tc>
          <w:tcPr>
            <w:tcW w:w="520" w:type="dxa"/>
            <w:tcBorders>
              <w:top w:val="single" w:sz="4" w:space="0" w:color="000000"/>
              <w:left w:val="single" w:sz="4" w:space="0" w:color="000000"/>
              <w:bottom w:val="single" w:sz="4" w:space="0" w:color="000000"/>
              <w:right w:val="single" w:sz="4" w:space="0" w:color="000000"/>
            </w:tcBorders>
            <w:vAlign w:val="center"/>
          </w:tcPr>
          <w:p w:rsidR="00CF212A" w:rsidRPr="00BA7BB3" w:rsidRDefault="00CF212A" w:rsidP="000C1E68">
            <w:pPr>
              <w:snapToGrid w:val="0"/>
              <w:jc w:val="center"/>
              <w:rPr>
                <w:rFonts w:ascii="仿宋_GB2312" w:eastAsia="仿宋_GB2312"/>
                <w:spacing w:val="-20"/>
                <w:sz w:val="24"/>
                <w:szCs w:val="24"/>
              </w:rPr>
            </w:pPr>
            <w:r w:rsidRPr="00BA7BB3">
              <w:rPr>
                <w:rFonts w:ascii="仿宋_GB2312" w:eastAsia="仿宋_GB2312" w:hint="eastAsia"/>
                <w:spacing w:val="-20"/>
                <w:sz w:val="24"/>
                <w:szCs w:val="24"/>
              </w:rPr>
              <w:t>13</w:t>
            </w:r>
          </w:p>
        </w:tc>
        <w:tc>
          <w:tcPr>
            <w:tcW w:w="1515" w:type="dxa"/>
            <w:tcBorders>
              <w:top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367"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CF212A" w:rsidRPr="00AD3183" w:rsidRDefault="00CF212A" w:rsidP="00F65E90">
            <w:pPr>
              <w:snapToGrid w:val="0"/>
              <w:jc w:val="right"/>
              <w:rPr>
                <w:rFonts w:ascii="仿宋_GB2312" w:eastAsia="仿宋_GB2312"/>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CF212A" w:rsidRPr="00BA7BB3" w:rsidRDefault="009A0F33" w:rsidP="000C1E68">
            <w:pPr>
              <w:snapToGrid w:val="0"/>
              <w:jc w:val="center"/>
              <w:rPr>
                <w:rFonts w:ascii="仿宋_GB2312" w:eastAsia="仿宋_GB2312"/>
                <w:b/>
                <w:bCs/>
                <w:spacing w:val="-20"/>
                <w:sz w:val="24"/>
                <w:szCs w:val="24"/>
              </w:rPr>
            </w:pPr>
            <w:hyperlink w:anchor="分类汇总!B62#分类汇总!B62" w:history="1">
              <w:r w:rsidR="00CF212A" w:rsidRPr="00BA7BB3">
                <w:rPr>
                  <w:rFonts w:ascii="仿宋_GB2312" w:eastAsia="仿宋_GB2312" w:hint="eastAsia"/>
                  <w:b/>
                  <w:bCs/>
                  <w:spacing w:val="-20"/>
                  <w:sz w:val="24"/>
                  <w:szCs w:val="24"/>
                </w:rPr>
                <w:t>负债总计</w:t>
              </w:r>
            </w:hyperlink>
          </w:p>
        </w:tc>
        <w:tc>
          <w:tcPr>
            <w:tcW w:w="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CF212A" w:rsidRPr="00BA7BB3" w:rsidRDefault="00CF212A" w:rsidP="000C1E68">
            <w:pPr>
              <w:snapToGrid w:val="0"/>
              <w:jc w:val="center"/>
              <w:rPr>
                <w:rFonts w:ascii="仿宋_GB2312" w:eastAsia="仿宋_GB2312"/>
                <w:bCs/>
                <w:spacing w:val="-20"/>
                <w:sz w:val="24"/>
                <w:szCs w:val="24"/>
              </w:rPr>
            </w:pPr>
            <w:r w:rsidRPr="00BA7BB3">
              <w:rPr>
                <w:rFonts w:ascii="仿宋_GB2312" w:eastAsia="仿宋_GB2312" w:hint="eastAsia"/>
                <w:bCs/>
                <w:spacing w:val="-20"/>
                <w:sz w:val="24"/>
                <w:szCs w:val="24"/>
              </w:rPr>
              <w:t>14</w:t>
            </w:r>
          </w:p>
        </w:tc>
        <w:tc>
          <w:tcPr>
            <w:tcW w:w="1515" w:type="dxa"/>
            <w:tcBorders>
              <w:top w:val="single" w:sz="4" w:space="0" w:color="000000"/>
              <w:bottom w:val="single" w:sz="4" w:space="0" w:color="000000"/>
              <w:right w:val="single" w:sz="4" w:space="0" w:color="000000"/>
            </w:tcBorders>
            <w:shd w:val="clear" w:color="000000" w:fill="C0C0C0"/>
          </w:tcPr>
          <w:p w:rsidR="00CF212A" w:rsidRPr="0089479B" w:rsidRDefault="00CF212A" w:rsidP="00F65E90">
            <w:pPr>
              <w:snapToGrid w:val="0"/>
              <w:jc w:val="right"/>
              <w:rPr>
                <w:rFonts w:ascii="仿宋_GB2312" w:eastAsia="仿宋_GB2312"/>
                <w:b/>
                <w:spacing w:val="-20"/>
                <w:sz w:val="24"/>
                <w:szCs w:val="24"/>
              </w:rPr>
            </w:pPr>
            <w:r w:rsidRPr="0089479B">
              <w:rPr>
                <w:rFonts w:ascii="仿宋_GB2312" w:eastAsia="仿宋_GB2312" w:hint="eastAsia"/>
                <w:b/>
                <w:spacing w:val="-20"/>
                <w:sz w:val="24"/>
                <w:szCs w:val="24"/>
              </w:rPr>
              <w:t>-368.26</w:t>
            </w:r>
          </w:p>
        </w:tc>
        <w:tc>
          <w:tcPr>
            <w:tcW w:w="1394" w:type="dxa"/>
            <w:tcBorders>
              <w:top w:val="single" w:sz="4" w:space="0" w:color="000000"/>
              <w:left w:val="single" w:sz="4" w:space="0" w:color="000000"/>
              <w:bottom w:val="single" w:sz="4" w:space="0" w:color="000000"/>
              <w:right w:val="single" w:sz="4" w:space="0" w:color="000000"/>
            </w:tcBorders>
            <w:shd w:val="clear" w:color="000000" w:fill="C0C0C0"/>
          </w:tcPr>
          <w:p w:rsidR="00CF212A" w:rsidRPr="0089479B" w:rsidRDefault="00CF212A" w:rsidP="00F65E90">
            <w:pPr>
              <w:snapToGrid w:val="0"/>
              <w:jc w:val="right"/>
              <w:rPr>
                <w:rFonts w:ascii="仿宋_GB2312" w:eastAsia="仿宋_GB2312"/>
                <w:b/>
                <w:spacing w:val="-20"/>
                <w:sz w:val="24"/>
                <w:szCs w:val="24"/>
              </w:rPr>
            </w:pPr>
            <w:r w:rsidRPr="0089479B">
              <w:rPr>
                <w:rFonts w:ascii="仿宋_GB2312" w:eastAsia="仿宋_GB2312" w:hint="eastAsia"/>
                <w:b/>
                <w:spacing w:val="-20"/>
                <w:sz w:val="24"/>
                <w:szCs w:val="24"/>
              </w:rPr>
              <w:t>-368.26</w:t>
            </w:r>
          </w:p>
        </w:tc>
        <w:tc>
          <w:tcPr>
            <w:tcW w:w="1367" w:type="dxa"/>
            <w:tcBorders>
              <w:top w:val="single" w:sz="4" w:space="0" w:color="000000"/>
              <w:left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p>
        </w:tc>
      </w:tr>
      <w:tr w:rsidR="00CF212A" w:rsidRPr="00BA7BB3" w:rsidTr="000C1E68">
        <w:trPr>
          <w:trHeight w:val="284"/>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CF212A" w:rsidRPr="00BA7BB3" w:rsidRDefault="009A0F33" w:rsidP="000C1E68">
            <w:pPr>
              <w:snapToGrid w:val="0"/>
              <w:jc w:val="center"/>
              <w:rPr>
                <w:rFonts w:ascii="仿宋_GB2312" w:eastAsia="仿宋_GB2312"/>
                <w:b/>
                <w:bCs/>
                <w:spacing w:val="-20"/>
                <w:sz w:val="24"/>
                <w:szCs w:val="24"/>
              </w:rPr>
            </w:pPr>
            <w:hyperlink w:anchor="分类汇总!B64#分类汇总!B64" w:history="1">
              <w:r w:rsidR="00CF212A" w:rsidRPr="00BA7BB3">
                <w:rPr>
                  <w:rFonts w:ascii="仿宋_GB2312" w:eastAsia="仿宋_GB2312" w:hint="eastAsia"/>
                  <w:b/>
                  <w:bCs/>
                  <w:spacing w:val="-20"/>
                  <w:sz w:val="24"/>
                  <w:szCs w:val="24"/>
                </w:rPr>
                <w:t>净 资 产</w:t>
              </w:r>
            </w:hyperlink>
          </w:p>
        </w:tc>
        <w:tc>
          <w:tcPr>
            <w:tcW w:w="520"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CF212A" w:rsidRPr="00BA7BB3" w:rsidRDefault="00CF212A" w:rsidP="000C1E68">
            <w:pPr>
              <w:snapToGrid w:val="0"/>
              <w:jc w:val="center"/>
              <w:rPr>
                <w:rFonts w:ascii="仿宋_GB2312" w:eastAsia="仿宋_GB2312"/>
                <w:bCs/>
                <w:spacing w:val="-20"/>
                <w:sz w:val="24"/>
                <w:szCs w:val="24"/>
              </w:rPr>
            </w:pPr>
            <w:r w:rsidRPr="00BA7BB3">
              <w:rPr>
                <w:rFonts w:ascii="仿宋_GB2312" w:eastAsia="仿宋_GB2312" w:hint="eastAsia"/>
                <w:bCs/>
                <w:spacing w:val="-20"/>
                <w:sz w:val="24"/>
                <w:szCs w:val="24"/>
              </w:rPr>
              <w:t>15</w:t>
            </w:r>
          </w:p>
        </w:tc>
        <w:tc>
          <w:tcPr>
            <w:tcW w:w="1515" w:type="dxa"/>
            <w:tcBorders>
              <w:top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886.87</w:t>
            </w:r>
          </w:p>
        </w:tc>
        <w:tc>
          <w:tcPr>
            <w:tcW w:w="1394" w:type="dxa"/>
            <w:tcBorders>
              <w:top w:val="single" w:sz="4" w:space="0" w:color="000000"/>
              <w:left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1,121.98</w:t>
            </w:r>
          </w:p>
        </w:tc>
        <w:tc>
          <w:tcPr>
            <w:tcW w:w="1367" w:type="dxa"/>
            <w:tcBorders>
              <w:top w:val="single" w:sz="4" w:space="0" w:color="000000"/>
              <w:left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235.11</w:t>
            </w:r>
          </w:p>
        </w:tc>
        <w:tc>
          <w:tcPr>
            <w:tcW w:w="1408" w:type="dxa"/>
            <w:tcBorders>
              <w:top w:val="single" w:sz="4" w:space="0" w:color="000000"/>
              <w:left w:val="single" w:sz="4" w:space="0" w:color="000000"/>
              <w:bottom w:val="single" w:sz="4" w:space="0" w:color="000000"/>
              <w:right w:val="single" w:sz="4" w:space="0" w:color="000000"/>
            </w:tcBorders>
            <w:shd w:val="clear" w:color="000000" w:fill="C0C0C0"/>
          </w:tcPr>
          <w:p w:rsidR="00CF212A" w:rsidRPr="00AD3183" w:rsidRDefault="00CF212A" w:rsidP="00F65E90">
            <w:pPr>
              <w:snapToGrid w:val="0"/>
              <w:jc w:val="right"/>
              <w:rPr>
                <w:rFonts w:ascii="仿宋_GB2312" w:eastAsia="仿宋_GB2312"/>
                <w:b/>
                <w:spacing w:val="-20"/>
                <w:sz w:val="24"/>
                <w:szCs w:val="24"/>
              </w:rPr>
            </w:pPr>
            <w:r>
              <w:rPr>
                <w:rFonts w:ascii="仿宋_GB2312" w:eastAsia="仿宋_GB2312" w:hint="eastAsia"/>
                <w:b/>
                <w:spacing w:val="-20"/>
                <w:sz w:val="24"/>
                <w:szCs w:val="24"/>
              </w:rPr>
              <w:t>26.51</w:t>
            </w:r>
          </w:p>
        </w:tc>
      </w:tr>
    </w:tbl>
    <w:p w:rsidR="004A2DD0" w:rsidRDefault="004A2DD0" w:rsidP="0067791B">
      <w:pPr>
        <w:snapToGrid w:val="0"/>
        <w:spacing w:line="360" w:lineRule="auto"/>
        <w:jc w:val="left"/>
        <w:rPr>
          <w:rFonts w:ascii="仿宋_GB2312" w:eastAsia="仿宋_GB2312"/>
          <w:sz w:val="24"/>
          <w:szCs w:val="24"/>
        </w:rPr>
      </w:pPr>
    </w:p>
    <w:p w:rsidR="00ED1A4D" w:rsidRPr="004F648C" w:rsidRDefault="00ED1A4D" w:rsidP="00C315C3">
      <w:pPr>
        <w:pStyle w:val="2"/>
        <w:numPr>
          <w:ilvl w:val="0"/>
          <w:numId w:val="5"/>
        </w:numPr>
        <w:adjustRightInd w:val="0"/>
        <w:snapToGrid w:val="0"/>
        <w:spacing w:line="360" w:lineRule="auto"/>
        <w:ind w:left="0" w:firstLine="562"/>
        <w:rPr>
          <w:rFonts w:ascii="仿宋_GB2312" w:eastAsia="仿宋_GB2312"/>
          <w:sz w:val="28"/>
          <w:szCs w:val="28"/>
        </w:rPr>
      </w:pPr>
      <w:bookmarkStart w:id="88" w:name="_Toc492632720"/>
      <w:r w:rsidRPr="00BA7BB3">
        <w:rPr>
          <w:rFonts w:ascii="仿宋_GB2312" w:eastAsia="仿宋_GB2312" w:hAnsi="Times New Roman" w:hint="eastAsia"/>
          <w:sz w:val="28"/>
          <w:szCs w:val="28"/>
        </w:rPr>
        <w:t>特别事项说明</w:t>
      </w:r>
      <w:bookmarkEnd w:id="88"/>
    </w:p>
    <w:p w:rsidR="00F60A90" w:rsidRPr="00F60A90" w:rsidRDefault="00F60A90" w:rsidP="00C315C3">
      <w:pPr>
        <w:numPr>
          <w:ilvl w:val="0"/>
          <w:numId w:val="19"/>
        </w:numPr>
        <w:tabs>
          <w:tab w:val="left" w:pos="1260"/>
          <w:tab w:val="left" w:pos="1440"/>
        </w:tabs>
        <w:adjustRightInd w:val="0"/>
        <w:snapToGrid w:val="0"/>
        <w:spacing w:line="360" w:lineRule="auto"/>
        <w:ind w:left="0" w:firstLine="562"/>
        <w:rPr>
          <w:rFonts w:ascii="仿宋_GB2312" w:eastAsia="仿宋_GB2312"/>
          <w:sz w:val="28"/>
        </w:rPr>
      </w:pPr>
      <w:r w:rsidRPr="00BA7BB3">
        <w:rPr>
          <w:rFonts w:ascii="仿宋_GB2312" w:eastAsia="仿宋_GB2312" w:hint="eastAsia"/>
          <w:sz w:val="28"/>
          <w:szCs w:val="28"/>
        </w:rPr>
        <w:t>引用其他机构出具的报告结论提示性说明</w:t>
      </w:r>
    </w:p>
    <w:p w:rsidR="003B626C" w:rsidRDefault="003B626C" w:rsidP="003B626C">
      <w:pPr>
        <w:snapToGrid w:val="0"/>
        <w:spacing w:line="360" w:lineRule="auto"/>
        <w:ind w:firstLineChars="200" w:firstLine="560"/>
        <w:rPr>
          <w:rFonts w:ascii="仿宋_GB2312" w:eastAsia="仿宋_GB2312"/>
          <w:sz w:val="28"/>
        </w:rPr>
      </w:pPr>
      <w:r w:rsidRPr="00BA7BB3">
        <w:rPr>
          <w:rFonts w:ascii="仿宋_GB2312" w:eastAsia="仿宋_GB2312" w:hint="eastAsia"/>
          <w:sz w:val="28"/>
        </w:rPr>
        <w:lastRenderedPageBreak/>
        <w:t>本次采用</w:t>
      </w:r>
      <w:r w:rsidR="00320717">
        <w:rPr>
          <w:rFonts w:ascii="仿宋_GB2312" w:eastAsia="仿宋_GB2312" w:hint="eastAsia"/>
          <w:sz w:val="28"/>
        </w:rPr>
        <w:t>资产基础法</w:t>
      </w:r>
      <w:r w:rsidRPr="00BA7BB3">
        <w:rPr>
          <w:rFonts w:ascii="仿宋_GB2312" w:eastAsia="仿宋_GB2312" w:hint="eastAsia"/>
          <w:sz w:val="28"/>
        </w:rPr>
        <w:t>评估过程中，</w:t>
      </w:r>
      <w:r w:rsidR="00320717">
        <w:rPr>
          <w:rFonts w:ascii="仿宋_GB2312" w:eastAsia="仿宋_GB2312" w:hint="eastAsia"/>
          <w:sz w:val="28"/>
        </w:rPr>
        <w:t>固定资产中的房屋建筑物价值</w:t>
      </w:r>
      <w:r w:rsidRPr="00B66960">
        <w:rPr>
          <w:rFonts w:ascii="仿宋_GB2312" w:eastAsia="仿宋_GB2312" w:hint="eastAsia"/>
          <w:sz w:val="28"/>
        </w:rPr>
        <w:t>引用</w:t>
      </w:r>
      <w:r w:rsidR="00320717" w:rsidRPr="00320717">
        <w:rPr>
          <w:rFonts w:ascii="仿宋_GB2312" w:eastAsia="仿宋_GB2312" w:hint="eastAsia"/>
          <w:sz w:val="28"/>
        </w:rPr>
        <w:t>北京康正宏基房地产评估有限公司</w:t>
      </w:r>
      <w:r w:rsidRPr="00B66960">
        <w:rPr>
          <w:rFonts w:ascii="仿宋_GB2312" w:eastAsia="仿宋_GB2312" w:hint="eastAsia"/>
          <w:sz w:val="28"/>
        </w:rPr>
        <w:t>评估的价值作为</w:t>
      </w:r>
      <w:r w:rsidR="00320717">
        <w:rPr>
          <w:rFonts w:ascii="仿宋_GB2312" w:eastAsia="仿宋_GB2312" w:hint="eastAsia"/>
          <w:sz w:val="28"/>
        </w:rPr>
        <w:t>房屋建筑物</w:t>
      </w:r>
      <w:r w:rsidRPr="00B66960">
        <w:rPr>
          <w:rFonts w:ascii="仿宋_GB2312" w:eastAsia="仿宋_GB2312" w:hint="eastAsia"/>
          <w:sz w:val="28"/>
        </w:rPr>
        <w:t>的</w:t>
      </w:r>
      <w:r w:rsidRPr="00B66960">
        <w:rPr>
          <w:rFonts w:ascii="仿宋_GB2312" w:eastAsia="仿宋_GB2312"/>
          <w:sz w:val="28"/>
        </w:rPr>
        <w:t>评估值</w:t>
      </w:r>
      <w:r w:rsidRPr="00B66960">
        <w:rPr>
          <w:rFonts w:ascii="仿宋_GB2312" w:eastAsia="仿宋_GB2312" w:hint="eastAsia"/>
          <w:sz w:val="28"/>
        </w:rPr>
        <w:t>，</w:t>
      </w:r>
      <w:r>
        <w:rPr>
          <w:rFonts w:ascii="仿宋_GB2312" w:eastAsia="仿宋_GB2312" w:hint="eastAsia"/>
          <w:sz w:val="28"/>
        </w:rPr>
        <w:t>北京康正国际资产评估有限公司</w:t>
      </w:r>
      <w:r w:rsidRPr="00B66960">
        <w:rPr>
          <w:rFonts w:ascii="仿宋_GB2312" w:eastAsia="仿宋_GB2312" w:hint="eastAsia"/>
          <w:sz w:val="28"/>
        </w:rPr>
        <w:t>对</w:t>
      </w:r>
      <w:r w:rsidR="00320717" w:rsidRPr="00320717">
        <w:rPr>
          <w:rFonts w:ascii="仿宋_GB2312" w:eastAsia="仿宋_GB2312" w:hint="eastAsia"/>
          <w:sz w:val="28"/>
        </w:rPr>
        <w:t>北京康正宏基房地产评估有限公司</w:t>
      </w:r>
      <w:r w:rsidRPr="00B66960">
        <w:rPr>
          <w:rFonts w:ascii="仿宋_GB2312" w:eastAsia="仿宋_GB2312" w:hint="eastAsia"/>
          <w:sz w:val="28"/>
        </w:rPr>
        <w:t>出具的评估报告不承担相应的法律责任</w:t>
      </w:r>
      <w:r w:rsidRPr="00B66960">
        <w:rPr>
          <w:rFonts w:ascii="仿宋_GB2312" w:eastAsia="仿宋_GB2312"/>
          <w:sz w:val="28"/>
        </w:rPr>
        <w:t>。</w:t>
      </w:r>
    </w:p>
    <w:p w:rsidR="00ED1A4D" w:rsidRPr="001E46E9" w:rsidRDefault="00ED1A4D" w:rsidP="00C315C3">
      <w:pPr>
        <w:numPr>
          <w:ilvl w:val="0"/>
          <w:numId w:val="19"/>
        </w:numPr>
        <w:tabs>
          <w:tab w:val="left" w:pos="1260"/>
          <w:tab w:val="left" w:pos="1440"/>
        </w:tabs>
        <w:adjustRightInd w:val="0"/>
        <w:snapToGrid w:val="0"/>
        <w:spacing w:line="360" w:lineRule="auto"/>
        <w:ind w:left="0" w:firstLine="562"/>
        <w:rPr>
          <w:rFonts w:ascii="仿宋_GB2312" w:eastAsia="仿宋_GB2312"/>
          <w:sz w:val="28"/>
        </w:rPr>
      </w:pPr>
      <w:r w:rsidRPr="001E46E9">
        <w:rPr>
          <w:rFonts w:ascii="仿宋_GB2312" w:eastAsia="仿宋_GB2312" w:hint="eastAsia"/>
          <w:sz w:val="28"/>
        </w:rPr>
        <w:t>评估程序受到限制的情形</w:t>
      </w:r>
    </w:p>
    <w:p w:rsidR="00784FCC" w:rsidRPr="00784FCC" w:rsidRDefault="00784FCC" w:rsidP="00784FCC">
      <w:pPr>
        <w:tabs>
          <w:tab w:val="left" w:pos="0"/>
        </w:tabs>
        <w:adjustRightInd w:val="0"/>
        <w:snapToGrid w:val="0"/>
        <w:spacing w:line="360" w:lineRule="auto"/>
        <w:ind w:firstLineChars="200" w:firstLine="560"/>
        <w:rPr>
          <w:rFonts w:ascii="仿宋_GB2312" w:eastAsia="仿宋_GB2312"/>
          <w:sz w:val="28"/>
        </w:rPr>
      </w:pPr>
      <w:r w:rsidRPr="00784FCC">
        <w:rPr>
          <w:rFonts w:ascii="仿宋_GB2312" w:eastAsia="仿宋_GB2312" w:hint="eastAsia"/>
          <w:sz w:val="28"/>
        </w:rPr>
        <w:t>资产评估专业人员未对各种建、构筑物的隐蔽工程及内部结构（非</w:t>
      </w:r>
    </w:p>
    <w:p w:rsidR="00784FCC" w:rsidRPr="00784FCC" w:rsidRDefault="00784FCC" w:rsidP="00784FCC">
      <w:pPr>
        <w:tabs>
          <w:tab w:val="left" w:pos="0"/>
        </w:tabs>
        <w:adjustRightInd w:val="0"/>
        <w:snapToGrid w:val="0"/>
        <w:spacing w:line="360" w:lineRule="auto"/>
        <w:rPr>
          <w:rFonts w:ascii="仿宋_GB2312" w:eastAsia="仿宋_GB2312"/>
          <w:sz w:val="28"/>
        </w:rPr>
      </w:pPr>
      <w:r w:rsidRPr="00784FCC">
        <w:rPr>
          <w:rFonts w:ascii="仿宋_GB2312" w:eastAsia="仿宋_GB2312" w:hint="eastAsia"/>
          <w:sz w:val="28"/>
        </w:rPr>
        <w:t>肉眼所能观察的部分）做技术检测，而是在假定被评估单位提供的有关工程资料是真实有效的前提下和在未借助任何检测仪器的条件下，通过实地勘察作出的判断。</w:t>
      </w:r>
    </w:p>
    <w:p w:rsidR="00ED1A4D" w:rsidRPr="00815387" w:rsidRDefault="00ED1A4D" w:rsidP="00C315C3">
      <w:pPr>
        <w:numPr>
          <w:ilvl w:val="0"/>
          <w:numId w:val="19"/>
        </w:numPr>
        <w:tabs>
          <w:tab w:val="left" w:pos="1260"/>
          <w:tab w:val="left" w:pos="1440"/>
        </w:tabs>
        <w:adjustRightInd w:val="0"/>
        <w:snapToGrid w:val="0"/>
        <w:spacing w:line="360" w:lineRule="auto"/>
        <w:ind w:left="0" w:firstLine="562"/>
        <w:rPr>
          <w:rFonts w:ascii="仿宋_GB2312" w:eastAsia="仿宋_GB2312"/>
          <w:sz w:val="28"/>
        </w:rPr>
      </w:pPr>
      <w:r w:rsidRPr="00815387">
        <w:rPr>
          <w:rFonts w:ascii="仿宋_GB2312" w:eastAsia="仿宋_GB2312" w:hint="eastAsia"/>
          <w:sz w:val="28"/>
        </w:rPr>
        <w:t>评估基准日后重大事项</w:t>
      </w:r>
    </w:p>
    <w:p w:rsidR="00ED1A4D" w:rsidRPr="00BA7BB3" w:rsidRDefault="00D772CF" w:rsidP="00ED1A4D">
      <w:pPr>
        <w:snapToGrid w:val="0"/>
        <w:spacing w:line="360" w:lineRule="auto"/>
        <w:ind w:firstLineChars="200" w:firstLine="560"/>
        <w:rPr>
          <w:rFonts w:ascii="仿宋_GB2312" w:eastAsia="仿宋_GB2312"/>
          <w:sz w:val="28"/>
        </w:rPr>
      </w:pPr>
      <w:r>
        <w:rPr>
          <w:rFonts w:ascii="仿宋_GB2312" w:eastAsia="仿宋_GB2312" w:hint="eastAsia"/>
          <w:sz w:val="28"/>
        </w:rPr>
        <w:t>资产评估专业人员</w:t>
      </w:r>
      <w:r w:rsidR="00815387" w:rsidRPr="00BA7BB3">
        <w:rPr>
          <w:rFonts w:ascii="仿宋_GB2312" w:eastAsia="仿宋_GB2312" w:hint="eastAsia"/>
          <w:sz w:val="28"/>
        </w:rPr>
        <w:t>做了尽职调查，</w:t>
      </w:r>
      <w:r w:rsidR="00ED1A4D" w:rsidRPr="00BA7BB3">
        <w:rPr>
          <w:rFonts w:ascii="仿宋_GB2312" w:eastAsia="仿宋_GB2312" w:hint="eastAsia"/>
          <w:sz w:val="28"/>
        </w:rPr>
        <w:t>未发现从评估基准日至评估报告日期间对评估结论可能产生影响的重大事项。在评估基准日后、</w:t>
      </w:r>
      <w:r w:rsidR="00ED1A4D" w:rsidRPr="00BA7BB3">
        <w:rPr>
          <w:rFonts w:ascii="仿宋_GB2312" w:eastAsia="仿宋_GB2312" w:hint="eastAsia"/>
          <w:sz w:val="28"/>
          <w:szCs w:val="28"/>
        </w:rPr>
        <w:t>评估结论使用有效期</w:t>
      </w:r>
      <w:r w:rsidR="00ED1A4D" w:rsidRPr="00BA7BB3">
        <w:rPr>
          <w:rFonts w:ascii="仿宋_GB2312" w:eastAsia="仿宋_GB2312" w:hint="eastAsia"/>
          <w:sz w:val="28"/>
        </w:rPr>
        <w:t>之内，如果资产数量及作价标准发生变化时，应按以下原则处理：</w:t>
      </w:r>
    </w:p>
    <w:p w:rsidR="00ED1A4D" w:rsidRPr="00BA7BB3" w:rsidRDefault="003C2C4F" w:rsidP="003C2C4F">
      <w:pPr>
        <w:tabs>
          <w:tab w:val="left" w:pos="0"/>
        </w:tabs>
        <w:adjustRightInd w:val="0"/>
        <w:snapToGrid w:val="0"/>
        <w:spacing w:line="360" w:lineRule="auto"/>
        <w:ind w:firstLineChars="200" w:firstLine="560"/>
        <w:rPr>
          <w:rFonts w:ascii="仿宋_GB2312" w:eastAsia="仿宋_GB2312"/>
          <w:sz w:val="28"/>
        </w:rPr>
      </w:pPr>
      <w:r>
        <w:rPr>
          <w:rFonts w:ascii="仿宋_GB2312" w:eastAsia="仿宋_GB2312" w:hint="eastAsia"/>
          <w:sz w:val="28"/>
        </w:rPr>
        <w:t>1.</w:t>
      </w:r>
      <w:r w:rsidR="00ED1A4D" w:rsidRPr="00BA7BB3">
        <w:rPr>
          <w:rFonts w:ascii="仿宋_GB2312" w:eastAsia="仿宋_GB2312" w:hint="eastAsia"/>
          <w:sz w:val="28"/>
        </w:rPr>
        <w:t>当资产数量发生变化时，应根据原评估方法对资产额进行相应调整；</w:t>
      </w:r>
    </w:p>
    <w:p w:rsidR="00ED1A4D" w:rsidRPr="00BA7BB3" w:rsidRDefault="003C2C4F" w:rsidP="003C2C4F">
      <w:pPr>
        <w:tabs>
          <w:tab w:val="left" w:pos="0"/>
        </w:tabs>
        <w:adjustRightInd w:val="0"/>
        <w:snapToGrid w:val="0"/>
        <w:spacing w:line="360" w:lineRule="auto"/>
        <w:ind w:firstLineChars="200" w:firstLine="560"/>
        <w:rPr>
          <w:rFonts w:ascii="仿宋_GB2312" w:eastAsia="仿宋_GB2312"/>
          <w:sz w:val="28"/>
        </w:rPr>
      </w:pPr>
      <w:r>
        <w:rPr>
          <w:rFonts w:ascii="仿宋_GB2312" w:eastAsia="仿宋_GB2312" w:hint="eastAsia"/>
          <w:sz w:val="28"/>
        </w:rPr>
        <w:t>2.</w:t>
      </w:r>
      <w:r w:rsidR="00ED1A4D" w:rsidRPr="00BA7BB3">
        <w:rPr>
          <w:rFonts w:ascii="仿宋_GB2312" w:eastAsia="仿宋_GB2312" w:hint="eastAsia"/>
          <w:sz w:val="28"/>
        </w:rPr>
        <w:t>当资产价格标准发生变化时并对资产评估价值产生明显影响时，委托方应及时聘请有资格的评估机构重新确定评估值；</w:t>
      </w:r>
    </w:p>
    <w:p w:rsidR="00ED1A4D" w:rsidRPr="00BA7BB3" w:rsidRDefault="003C2C4F" w:rsidP="003C2C4F">
      <w:pPr>
        <w:tabs>
          <w:tab w:val="left" w:pos="0"/>
        </w:tabs>
        <w:adjustRightInd w:val="0"/>
        <w:snapToGrid w:val="0"/>
        <w:spacing w:line="360" w:lineRule="auto"/>
        <w:ind w:firstLineChars="202" w:firstLine="566"/>
        <w:rPr>
          <w:rFonts w:ascii="仿宋_GB2312" w:eastAsia="仿宋_GB2312"/>
          <w:sz w:val="28"/>
        </w:rPr>
      </w:pPr>
      <w:bookmarkStart w:id="89" w:name="_Toc20824604"/>
      <w:bookmarkStart w:id="90" w:name="_Toc527655926"/>
      <w:bookmarkStart w:id="91" w:name="_Toc9908281"/>
      <w:r>
        <w:rPr>
          <w:rFonts w:ascii="仿宋_GB2312" w:eastAsia="仿宋_GB2312" w:hint="eastAsia"/>
          <w:sz w:val="28"/>
        </w:rPr>
        <w:t>3.</w:t>
      </w:r>
      <w:r w:rsidR="00ED1A4D" w:rsidRPr="00BA7BB3">
        <w:rPr>
          <w:rFonts w:ascii="仿宋_GB2312" w:eastAsia="仿宋_GB2312" w:hint="eastAsia"/>
          <w:sz w:val="28"/>
        </w:rPr>
        <w:t>对评估基准日后资产数量、价格标准的变化，委托方在资产实际作价时应给予充分考虑，进行相应调整。</w:t>
      </w:r>
      <w:bookmarkEnd w:id="89"/>
    </w:p>
    <w:bookmarkEnd w:id="90"/>
    <w:bookmarkEnd w:id="91"/>
    <w:p w:rsidR="00ED1A4D" w:rsidRPr="001E46E9" w:rsidRDefault="00ED1A4D" w:rsidP="00ED1A4D">
      <w:pPr>
        <w:tabs>
          <w:tab w:val="left" w:pos="900"/>
        </w:tabs>
        <w:adjustRightInd w:val="0"/>
        <w:snapToGrid w:val="0"/>
        <w:spacing w:line="360" w:lineRule="auto"/>
        <w:ind w:left="540"/>
        <w:rPr>
          <w:rFonts w:ascii="仿宋_GB2312" w:eastAsia="仿宋_GB2312"/>
          <w:sz w:val="28"/>
        </w:rPr>
      </w:pPr>
      <w:r w:rsidRPr="001E46E9">
        <w:rPr>
          <w:rFonts w:ascii="仿宋_GB2312" w:eastAsia="仿宋_GB2312" w:hint="eastAsia"/>
          <w:sz w:val="28"/>
        </w:rPr>
        <w:t>上述特别事项，</w:t>
      </w:r>
      <w:r w:rsidR="00D772CF">
        <w:rPr>
          <w:rFonts w:ascii="仿宋_GB2312" w:eastAsia="仿宋_GB2312" w:hint="eastAsia"/>
          <w:sz w:val="28"/>
        </w:rPr>
        <w:t>资产评估专业人员</w:t>
      </w:r>
      <w:r w:rsidRPr="001E46E9">
        <w:rPr>
          <w:rFonts w:ascii="仿宋_GB2312" w:eastAsia="仿宋_GB2312" w:hint="eastAsia"/>
          <w:sz w:val="28"/>
        </w:rPr>
        <w:t>提请报告使用者注意。</w:t>
      </w:r>
    </w:p>
    <w:p w:rsidR="00ED1A4D" w:rsidRPr="00BA7BB3" w:rsidRDefault="00D67022"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92" w:name="_Toc492632721"/>
      <w:r>
        <w:rPr>
          <w:rFonts w:ascii="仿宋_GB2312" w:eastAsia="仿宋_GB2312" w:hAnsi="Times New Roman" w:hint="eastAsia"/>
          <w:sz w:val="28"/>
          <w:szCs w:val="28"/>
        </w:rPr>
        <w:t>资产</w:t>
      </w:r>
      <w:r w:rsidR="00ED1A4D" w:rsidRPr="00BA7BB3">
        <w:rPr>
          <w:rFonts w:ascii="仿宋_GB2312" w:eastAsia="仿宋_GB2312" w:hAnsi="Times New Roman" w:hint="eastAsia"/>
          <w:sz w:val="28"/>
          <w:szCs w:val="28"/>
        </w:rPr>
        <w:t>评估报告使用限制说明</w:t>
      </w:r>
      <w:bookmarkEnd w:id="92"/>
    </w:p>
    <w:p w:rsidR="00ED1A4D" w:rsidRPr="00BA7BB3" w:rsidRDefault="00ED1A4D" w:rsidP="00C315C3">
      <w:pPr>
        <w:numPr>
          <w:ilvl w:val="0"/>
          <w:numId w:val="20"/>
        </w:numPr>
        <w:tabs>
          <w:tab w:val="left" w:pos="1260"/>
          <w:tab w:val="left" w:pos="1440"/>
        </w:tabs>
        <w:adjustRightInd w:val="0"/>
        <w:snapToGrid w:val="0"/>
        <w:spacing w:line="360" w:lineRule="auto"/>
        <w:ind w:left="0" w:firstLine="562"/>
        <w:rPr>
          <w:rFonts w:ascii="仿宋_GB2312" w:eastAsia="仿宋_GB2312"/>
          <w:sz w:val="28"/>
          <w:szCs w:val="28"/>
        </w:rPr>
      </w:pPr>
      <w:r w:rsidRPr="00BA7BB3">
        <w:rPr>
          <w:rFonts w:ascii="仿宋_GB2312" w:eastAsia="仿宋_GB2312" w:hint="eastAsia"/>
          <w:sz w:val="28"/>
          <w:szCs w:val="28"/>
        </w:rPr>
        <w:t>本评估报告仅用于评估报告载明的评估目的和用途，不能用于其他目的和用途。因使用不当造成的后果与签字</w:t>
      </w:r>
      <w:r w:rsidR="00B900C7">
        <w:rPr>
          <w:rFonts w:ascii="仿宋_GB2312" w:eastAsia="仿宋_GB2312" w:hint="eastAsia"/>
          <w:sz w:val="28"/>
          <w:szCs w:val="28"/>
        </w:rPr>
        <w:t>资产评估专业人员</w:t>
      </w:r>
      <w:r w:rsidRPr="00BA7BB3">
        <w:rPr>
          <w:rFonts w:ascii="仿宋_GB2312" w:eastAsia="仿宋_GB2312" w:hint="eastAsia"/>
          <w:sz w:val="28"/>
          <w:szCs w:val="28"/>
        </w:rPr>
        <w:t>及其所在评估机构无关；</w:t>
      </w:r>
    </w:p>
    <w:p w:rsidR="00ED1A4D" w:rsidRPr="001E46E9" w:rsidRDefault="00ED1A4D" w:rsidP="00C315C3">
      <w:pPr>
        <w:numPr>
          <w:ilvl w:val="0"/>
          <w:numId w:val="20"/>
        </w:numPr>
        <w:tabs>
          <w:tab w:val="left" w:pos="1260"/>
          <w:tab w:val="left" w:pos="1440"/>
        </w:tabs>
        <w:adjustRightInd w:val="0"/>
        <w:snapToGrid w:val="0"/>
        <w:spacing w:line="360" w:lineRule="auto"/>
        <w:ind w:left="0" w:firstLine="562"/>
        <w:rPr>
          <w:rFonts w:ascii="仿宋_GB2312" w:eastAsia="仿宋_GB2312"/>
          <w:sz w:val="28"/>
          <w:szCs w:val="28"/>
        </w:rPr>
      </w:pPr>
      <w:r w:rsidRPr="001E46E9">
        <w:rPr>
          <w:rFonts w:ascii="仿宋_GB2312" w:eastAsia="仿宋_GB2312" w:hint="eastAsia"/>
          <w:sz w:val="28"/>
          <w:szCs w:val="28"/>
        </w:rPr>
        <w:t>本评估报告仅由</w:t>
      </w:r>
      <w:r w:rsidR="00AA7F62" w:rsidRPr="001E46E9">
        <w:rPr>
          <w:rFonts w:ascii="仿宋_GB2312" w:eastAsia="仿宋_GB2312" w:hint="eastAsia"/>
          <w:sz w:val="28"/>
          <w:szCs w:val="28"/>
        </w:rPr>
        <w:t>北京康正国际资产评估有限公司</w:t>
      </w:r>
      <w:r w:rsidRPr="001E46E9">
        <w:rPr>
          <w:rFonts w:ascii="仿宋_GB2312" w:eastAsia="仿宋_GB2312" w:hint="eastAsia"/>
          <w:sz w:val="28"/>
          <w:szCs w:val="28"/>
        </w:rPr>
        <w:t>与委托方签</w:t>
      </w:r>
      <w:r w:rsidRPr="001E46E9">
        <w:rPr>
          <w:rFonts w:ascii="仿宋_GB2312" w:eastAsia="仿宋_GB2312" w:hint="eastAsia"/>
          <w:sz w:val="28"/>
          <w:szCs w:val="28"/>
        </w:rPr>
        <w:lastRenderedPageBreak/>
        <w:t>定的资产评估</w:t>
      </w:r>
      <w:r w:rsidR="00E04160">
        <w:rPr>
          <w:rFonts w:ascii="仿宋_GB2312" w:eastAsia="仿宋_GB2312" w:hint="eastAsia"/>
          <w:sz w:val="28"/>
          <w:szCs w:val="28"/>
        </w:rPr>
        <w:t>委托合同</w:t>
      </w:r>
      <w:r w:rsidRPr="001E46E9">
        <w:rPr>
          <w:rFonts w:ascii="仿宋_GB2312" w:eastAsia="仿宋_GB2312" w:hint="eastAsia"/>
          <w:sz w:val="28"/>
          <w:szCs w:val="28"/>
        </w:rPr>
        <w:t>中约定的评估报告使用者和国家法律、法规规定的报告使用者使用；</w:t>
      </w:r>
    </w:p>
    <w:p w:rsidR="00ED1A4D" w:rsidRPr="00BA7BB3" w:rsidRDefault="00ED1A4D" w:rsidP="00C315C3">
      <w:pPr>
        <w:numPr>
          <w:ilvl w:val="0"/>
          <w:numId w:val="20"/>
        </w:numPr>
        <w:tabs>
          <w:tab w:val="left" w:pos="1260"/>
          <w:tab w:val="left" w:pos="1440"/>
        </w:tabs>
        <w:adjustRightInd w:val="0"/>
        <w:snapToGrid w:val="0"/>
        <w:spacing w:line="360" w:lineRule="auto"/>
        <w:ind w:left="0" w:firstLine="562"/>
        <w:rPr>
          <w:rFonts w:ascii="仿宋_GB2312" w:eastAsia="仿宋_GB2312"/>
          <w:sz w:val="28"/>
          <w:szCs w:val="28"/>
        </w:rPr>
      </w:pPr>
      <w:r w:rsidRPr="00BA7BB3">
        <w:rPr>
          <w:rFonts w:ascii="仿宋_GB2312" w:eastAsia="仿宋_GB2312" w:hint="eastAsia"/>
          <w:sz w:val="28"/>
          <w:szCs w:val="28"/>
        </w:rPr>
        <w:t>未征得评估机构同意，评估报告的全部或者部分内容不得被摘抄、引用或者披露于公开媒体；</w:t>
      </w:r>
    </w:p>
    <w:p w:rsidR="00ED1A4D" w:rsidRPr="00BA7BB3" w:rsidRDefault="00ED1A4D" w:rsidP="00C315C3">
      <w:pPr>
        <w:numPr>
          <w:ilvl w:val="0"/>
          <w:numId w:val="20"/>
        </w:numPr>
        <w:tabs>
          <w:tab w:val="left" w:pos="1260"/>
          <w:tab w:val="left" w:pos="1440"/>
        </w:tabs>
        <w:adjustRightInd w:val="0"/>
        <w:snapToGrid w:val="0"/>
        <w:spacing w:line="360" w:lineRule="auto"/>
        <w:ind w:left="0" w:firstLine="562"/>
        <w:rPr>
          <w:rFonts w:ascii="仿宋_GB2312" w:eastAsia="仿宋_GB2312"/>
          <w:sz w:val="28"/>
          <w:szCs w:val="28"/>
        </w:rPr>
      </w:pPr>
      <w:r w:rsidRPr="00BA7BB3">
        <w:rPr>
          <w:rFonts w:ascii="仿宋_GB2312" w:eastAsia="仿宋_GB2312" w:hint="eastAsia"/>
          <w:sz w:val="28"/>
          <w:szCs w:val="28"/>
        </w:rPr>
        <w:t>自评估基准日起，市场条件或资产状况未发生重大变化时，本评估报告的评估结论使用有效期自评估基准日起一年，即从资产评估基准日20</w:t>
      </w:r>
      <w:r w:rsidR="00DD1A2A">
        <w:rPr>
          <w:rFonts w:ascii="仿宋_GB2312" w:eastAsia="仿宋_GB2312" w:hint="eastAsia"/>
          <w:sz w:val="28"/>
          <w:szCs w:val="28"/>
        </w:rPr>
        <w:t>1</w:t>
      </w:r>
      <w:r w:rsidR="00E04160">
        <w:rPr>
          <w:rFonts w:ascii="仿宋_GB2312" w:eastAsia="仿宋_GB2312" w:hint="eastAsia"/>
          <w:sz w:val="28"/>
          <w:szCs w:val="28"/>
        </w:rPr>
        <w:t>7</w:t>
      </w:r>
      <w:r w:rsidRPr="00BA7BB3">
        <w:rPr>
          <w:rFonts w:ascii="仿宋_GB2312" w:eastAsia="仿宋_GB2312" w:hint="eastAsia"/>
          <w:sz w:val="28"/>
          <w:szCs w:val="28"/>
        </w:rPr>
        <w:t>年</w:t>
      </w:r>
      <w:r w:rsidR="009948E4">
        <w:rPr>
          <w:rFonts w:ascii="仿宋_GB2312" w:eastAsia="仿宋_GB2312" w:hint="eastAsia"/>
          <w:sz w:val="28"/>
          <w:szCs w:val="28"/>
        </w:rPr>
        <w:t>9</w:t>
      </w:r>
      <w:r w:rsidRPr="00BA7BB3">
        <w:rPr>
          <w:rFonts w:ascii="仿宋_GB2312" w:eastAsia="仿宋_GB2312" w:hint="eastAsia"/>
          <w:sz w:val="28"/>
          <w:szCs w:val="28"/>
        </w:rPr>
        <w:t>月</w:t>
      </w:r>
      <w:r w:rsidR="00C77A75">
        <w:rPr>
          <w:rFonts w:ascii="仿宋_GB2312" w:eastAsia="仿宋_GB2312" w:hint="eastAsia"/>
          <w:sz w:val="28"/>
          <w:szCs w:val="28"/>
        </w:rPr>
        <w:t>3</w:t>
      </w:r>
      <w:r w:rsidR="009948E4">
        <w:rPr>
          <w:rFonts w:ascii="仿宋_GB2312" w:eastAsia="仿宋_GB2312" w:hint="eastAsia"/>
          <w:sz w:val="28"/>
          <w:szCs w:val="28"/>
        </w:rPr>
        <w:t>0</w:t>
      </w:r>
      <w:r w:rsidRPr="00BA7BB3">
        <w:rPr>
          <w:rFonts w:ascii="仿宋_GB2312" w:eastAsia="仿宋_GB2312" w:hint="eastAsia"/>
          <w:sz w:val="28"/>
          <w:szCs w:val="28"/>
        </w:rPr>
        <w:t>日起至20</w:t>
      </w:r>
      <w:r w:rsidR="00DD1A2A">
        <w:rPr>
          <w:rFonts w:ascii="仿宋_GB2312" w:eastAsia="仿宋_GB2312" w:hint="eastAsia"/>
          <w:sz w:val="28"/>
          <w:szCs w:val="28"/>
        </w:rPr>
        <w:t>1</w:t>
      </w:r>
      <w:r w:rsidR="00E04160">
        <w:rPr>
          <w:rFonts w:ascii="仿宋_GB2312" w:eastAsia="仿宋_GB2312" w:hint="eastAsia"/>
          <w:sz w:val="28"/>
          <w:szCs w:val="28"/>
        </w:rPr>
        <w:t>8</w:t>
      </w:r>
      <w:r w:rsidRPr="00BA7BB3">
        <w:rPr>
          <w:rFonts w:ascii="仿宋_GB2312" w:eastAsia="仿宋_GB2312" w:hint="eastAsia"/>
          <w:sz w:val="28"/>
          <w:szCs w:val="28"/>
        </w:rPr>
        <w:t>年</w:t>
      </w:r>
      <w:r w:rsidR="009948E4">
        <w:rPr>
          <w:rFonts w:ascii="仿宋_GB2312" w:eastAsia="仿宋_GB2312" w:hint="eastAsia"/>
          <w:sz w:val="28"/>
          <w:szCs w:val="28"/>
        </w:rPr>
        <w:t>9</w:t>
      </w:r>
      <w:r w:rsidRPr="00BA7BB3">
        <w:rPr>
          <w:rFonts w:ascii="仿宋_GB2312" w:eastAsia="仿宋_GB2312" w:hint="eastAsia"/>
          <w:sz w:val="28"/>
          <w:szCs w:val="28"/>
        </w:rPr>
        <w:t>月</w:t>
      </w:r>
      <w:r w:rsidR="009948E4">
        <w:rPr>
          <w:rFonts w:ascii="仿宋_GB2312" w:eastAsia="仿宋_GB2312" w:hint="eastAsia"/>
          <w:sz w:val="28"/>
          <w:szCs w:val="28"/>
        </w:rPr>
        <w:t>29</w:t>
      </w:r>
      <w:r w:rsidRPr="00BA7BB3">
        <w:rPr>
          <w:rFonts w:ascii="仿宋_GB2312" w:eastAsia="仿宋_GB2312" w:hint="eastAsia"/>
          <w:sz w:val="28"/>
          <w:szCs w:val="28"/>
        </w:rPr>
        <w:t>日止；</w:t>
      </w:r>
    </w:p>
    <w:p w:rsidR="00ED1A4D" w:rsidRPr="00BA7BB3" w:rsidRDefault="00ED1A4D" w:rsidP="00C315C3">
      <w:pPr>
        <w:numPr>
          <w:ilvl w:val="0"/>
          <w:numId w:val="20"/>
        </w:numPr>
        <w:tabs>
          <w:tab w:val="left" w:pos="1260"/>
          <w:tab w:val="left" w:pos="1440"/>
        </w:tabs>
        <w:adjustRightInd w:val="0"/>
        <w:snapToGrid w:val="0"/>
        <w:spacing w:line="360" w:lineRule="auto"/>
        <w:ind w:left="0" w:firstLine="562"/>
        <w:rPr>
          <w:rFonts w:ascii="仿宋_GB2312" w:eastAsia="仿宋_GB2312"/>
          <w:sz w:val="28"/>
          <w:szCs w:val="28"/>
        </w:rPr>
      </w:pPr>
      <w:r w:rsidRPr="00BA7BB3">
        <w:rPr>
          <w:rFonts w:ascii="仿宋_GB2312" w:eastAsia="仿宋_GB2312" w:hint="eastAsia"/>
          <w:sz w:val="28"/>
          <w:szCs w:val="28"/>
        </w:rPr>
        <w:t>当政策调整对评估结论产生重大影响时，应当重新确定评估基准日进行评估。</w:t>
      </w:r>
    </w:p>
    <w:p w:rsidR="00ED1A4D" w:rsidRPr="00BA7BB3" w:rsidRDefault="00D67022" w:rsidP="00C315C3">
      <w:pPr>
        <w:pStyle w:val="2"/>
        <w:numPr>
          <w:ilvl w:val="0"/>
          <w:numId w:val="5"/>
        </w:numPr>
        <w:adjustRightInd w:val="0"/>
        <w:snapToGrid w:val="0"/>
        <w:spacing w:line="360" w:lineRule="auto"/>
        <w:ind w:left="0" w:firstLine="562"/>
        <w:rPr>
          <w:rFonts w:ascii="仿宋_GB2312" w:eastAsia="仿宋_GB2312" w:hAnsi="Times New Roman"/>
          <w:sz w:val="28"/>
          <w:szCs w:val="28"/>
        </w:rPr>
      </w:pPr>
      <w:bookmarkStart w:id="93" w:name="_Toc492632722"/>
      <w:r>
        <w:rPr>
          <w:rFonts w:ascii="仿宋_GB2312" w:eastAsia="仿宋_GB2312" w:hAnsi="Times New Roman" w:hint="eastAsia"/>
          <w:sz w:val="28"/>
          <w:szCs w:val="28"/>
        </w:rPr>
        <w:t>资产</w:t>
      </w:r>
      <w:r w:rsidR="00ED1A4D" w:rsidRPr="00BA7BB3">
        <w:rPr>
          <w:rFonts w:ascii="仿宋_GB2312" w:eastAsia="仿宋_GB2312" w:hAnsi="Times New Roman" w:hint="eastAsia"/>
          <w:sz w:val="28"/>
          <w:szCs w:val="28"/>
        </w:rPr>
        <w:t>评估报告日</w:t>
      </w:r>
      <w:bookmarkEnd w:id="93"/>
    </w:p>
    <w:p w:rsidR="00ED1A4D" w:rsidRPr="00BA7BB3" w:rsidRDefault="00ED1A4D" w:rsidP="00ED1A4D">
      <w:pPr>
        <w:adjustRightInd w:val="0"/>
        <w:snapToGrid w:val="0"/>
        <w:spacing w:line="360" w:lineRule="auto"/>
        <w:ind w:firstLine="556"/>
        <w:rPr>
          <w:rFonts w:ascii="仿宋_GB2312" w:eastAsia="仿宋_GB2312"/>
          <w:sz w:val="28"/>
          <w:szCs w:val="28"/>
        </w:rPr>
      </w:pPr>
      <w:r w:rsidRPr="00BA7BB3">
        <w:rPr>
          <w:rFonts w:ascii="仿宋_GB2312" w:eastAsia="仿宋_GB2312" w:hint="eastAsia"/>
          <w:sz w:val="28"/>
          <w:szCs w:val="28"/>
        </w:rPr>
        <w:t>本评估报告日为20</w:t>
      </w:r>
      <w:r w:rsidR="00DD1A2A">
        <w:rPr>
          <w:rFonts w:ascii="仿宋_GB2312" w:eastAsia="仿宋_GB2312" w:hint="eastAsia"/>
          <w:sz w:val="28"/>
          <w:szCs w:val="28"/>
        </w:rPr>
        <w:t>1</w:t>
      </w:r>
      <w:r w:rsidR="003014D2">
        <w:rPr>
          <w:rFonts w:ascii="仿宋_GB2312" w:eastAsia="仿宋_GB2312" w:hint="eastAsia"/>
          <w:sz w:val="28"/>
          <w:szCs w:val="28"/>
        </w:rPr>
        <w:t>8</w:t>
      </w:r>
      <w:r w:rsidRPr="00BA7BB3">
        <w:rPr>
          <w:rFonts w:ascii="仿宋_GB2312" w:eastAsia="仿宋_GB2312" w:hint="eastAsia"/>
          <w:sz w:val="28"/>
          <w:szCs w:val="28"/>
        </w:rPr>
        <w:t>年</w:t>
      </w:r>
      <w:r w:rsidR="004B6568">
        <w:rPr>
          <w:rFonts w:ascii="仿宋_GB2312" w:eastAsia="仿宋_GB2312" w:hint="eastAsia"/>
          <w:sz w:val="28"/>
          <w:szCs w:val="28"/>
        </w:rPr>
        <w:t>3</w:t>
      </w:r>
      <w:r w:rsidRPr="00BA7BB3">
        <w:rPr>
          <w:rFonts w:ascii="仿宋_GB2312" w:eastAsia="仿宋_GB2312" w:hint="eastAsia"/>
          <w:sz w:val="28"/>
          <w:szCs w:val="28"/>
        </w:rPr>
        <w:t>月</w:t>
      </w:r>
      <w:r w:rsidR="003C2C4F">
        <w:rPr>
          <w:rFonts w:ascii="仿宋_GB2312" w:eastAsia="仿宋_GB2312" w:hint="eastAsia"/>
          <w:sz w:val="28"/>
          <w:szCs w:val="28"/>
        </w:rPr>
        <w:t>2</w:t>
      </w:r>
      <w:r w:rsidR="000D1800">
        <w:rPr>
          <w:rFonts w:ascii="仿宋_GB2312" w:eastAsia="仿宋_GB2312" w:hint="eastAsia"/>
          <w:sz w:val="28"/>
          <w:szCs w:val="28"/>
        </w:rPr>
        <w:t>3</w:t>
      </w:r>
      <w:r w:rsidRPr="00BA7BB3">
        <w:rPr>
          <w:rFonts w:ascii="仿宋_GB2312" w:eastAsia="仿宋_GB2312" w:hint="eastAsia"/>
          <w:sz w:val="28"/>
          <w:szCs w:val="28"/>
        </w:rPr>
        <w:t>日。</w:t>
      </w:r>
    </w:p>
    <w:p w:rsidR="00ED1A4D" w:rsidRPr="00BA7BB3" w:rsidRDefault="00ED1A4D" w:rsidP="00ED1A4D">
      <w:pPr>
        <w:snapToGrid w:val="0"/>
        <w:spacing w:line="360" w:lineRule="auto"/>
        <w:ind w:firstLine="425"/>
        <w:rPr>
          <w:rFonts w:ascii="仿宋_GB2312" w:eastAsia="仿宋_GB2312"/>
          <w:sz w:val="28"/>
        </w:rPr>
      </w:pPr>
    </w:p>
    <w:p w:rsidR="0074351D" w:rsidRPr="004B6568" w:rsidRDefault="0074351D" w:rsidP="005F2393">
      <w:pPr>
        <w:snapToGrid w:val="0"/>
        <w:spacing w:line="360" w:lineRule="auto"/>
        <w:rPr>
          <w:rFonts w:ascii="仿宋_GB2312" w:eastAsia="仿宋_GB2312"/>
          <w:sz w:val="28"/>
        </w:rPr>
      </w:pPr>
    </w:p>
    <w:p w:rsidR="0074351D" w:rsidRDefault="0074351D"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r>
        <w:rPr>
          <w:rFonts w:ascii="仿宋_GB2312" w:eastAsia="仿宋_GB2312" w:hint="eastAsia"/>
          <w:sz w:val="28"/>
        </w:rPr>
        <w:lastRenderedPageBreak/>
        <w:t>（此页无正文）</w:t>
      </w:r>
    </w:p>
    <w:p w:rsidR="00886E1D" w:rsidRDefault="00886E1D"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A56EE4" w:rsidRDefault="00A56EE4" w:rsidP="005F2393">
      <w:pPr>
        <w:snapToGrid w:val="0"/>
        <w:spacing w:line="360" w:lineRule="auto"/>
        <w:rPr>
          <w:rFonts w:ascii="仿宋_GB2312" w:eastAsia="仿宋_GB2312"/>
          <w:sz w:val="28"/>
        </w:rPr>
      </w:pPr>
    </w:p>
    <w:p w:rsidR="002B2B6A" w:rsidRPr="00BA7BB3" w:rsidRDefault="002B2B6A" w:rsidP="00ED1A4D">
      <w:pPr>
        <w:snapToGrid w:val="0"/>
        <w:spacing w:line="360" w:lineRule="auto"/>
        <w:ind w:firstLine="425"/>
        <w:rPr>
          <w:rFonts w:ascii="仿宋_GB2312" w:eastAsia="仿宋_GB2312"/>
          <w:sz w:val="28"/>
        </w:rPr>
      </w:pPr>
    </w:p>
    <w:p w:rsidR="00ED1A4D" w:rsidRDefault="00ED1A4D" w:rsidP="00ED1A4D">
      <w:pPr>
        <w:snapToGrid w:val="0"/>
        <w:spacing w:line="360" w:lineRule="auto"/>
        <w:ind w:firstLine="425"/>
        <w:rPr>
          <w:rFonts w:ascii="仿宋_GB2312" w:eastAsia="仿宋_GB2312"/>
          <w:sz w:val="28"/>
        </w:rPr>
      </w:pPr>
      <w:r w:rsidRPr="00BA7BB3">
        <w:rPr>
          <w:rFonts w:ascii="仿宋_GB2312" w:eastAsia="仿宋_GB2312" w:hint="eastAsia"/>
          <w:sz w:val="28"/>
        </w:rPr>
        <w:t xml:space="preserve">                          </w:t>
      </w:r>
      <w:r w:rsidR="00AA7F62">
        <w:rPr>
          <w:rFonts w:ascii="仿宋_GB2312" w:eastAsia="仿宋_GB2312" w:hint="eastAsia"/>
          <w:sz w:val="28"/>
        </w:rPr>
        <w:t>北京康正国际资产评估有限公司</w:t>
      </w:r>
    </w:p>
    <w:p w:rsidR="00D67022" w:rsidRPr="00BA7BB3" w:rsidRDefault="00D67022" w:rsidP="00ED1A4D">
      <w:pPr>
        <w:snapToGrid w:val="0"/>
        <w:spacing w:line="360" w:lineRule="auto"/>
        <w:ind w:firstLine="425"/>
        <w:rPr>
          <w:rFonts w:ascii="仿宋_GB2312" w:eastAsia="仿宋_GB2312"/>
          <w:sz w:val="28"/>
        </w:rPr>
      </w:pPr>
    </w:p>
    <w:p w:rsidR="00ED1A4D" w:rsidRPr="00BA7BB3" w:rsidRDefault="00ED1A4D" w:rsidP="00ED1A4D">
      <w:pPr>
        <w:snapToGrid w:val="0"/>
        <w:spacing w:line="360" w:lineRule="auto"/>
        <w:ind w:firstLine="425"/>
        <w:rPr>
          <w:rFonts w:ascii="仿宋_GB2312" w:eastAsia="仿宋_GB2312"/>
          <w:sz w:val="28"/>
        </w:rPr>
      </w:pPr>
      <w:r w:rsidRPr="00BA7BB3">
        <w:rPr>
          <w:rFonts w:ascii="仿宋_GB2312" w:eastAsia="仿宋_GB2312" w:hint="eastAsia"/>
          <w:sz w:val="28"/>
        </w:rPr>
        <w:t xml:space="preserve">                          </w:t>
      </w:r>
    </w:p>
    <w:p w:rsidR="00ED1A4D" w:rsidRDefault="00ED1A4D" w:rsidP="00ED1A4D">
      <w:pPr>
        <w:snapToGrid w:val="0"/>
        <w:spacing w:line="360" w:lineRule="auto"/>
        <w:ind w:firstLine="425"/>
        <w:rPr>
          <w:rFonts w:ascii="仿宋_GB2312" w:eastAsia="仿宋_GB2312"/>
          <w:sz w:val="28"/>
        </w:rPr>
      </w:pPr>
      <w:r w:rsidRPr="00BA7BB3">
        <w:rPr>
          <w:rFonts w:ascii="仿宋_GB2312" w:eastAsia="仿宋_GB2312" w:hint="eastAsia"/>
          <w:sz w:val="28"/>
        </w:rPr>
        <w:t xml:space="preserve">                          法定代表人：</w:t>
      </w:r>
    </w:p>
    <w:p w:rsidR="00D67022" w:rsidRPr="00BA7BB3" w:rsidRDefault="00D67022" w:rsidP="00ED1A4D">
      <w:pPr>
        <w:snapToGrid w:val="0"/>
        <w:spacing w:line="360" w:lineRule="auto"/>
        <w:ind w:firstLine="425"/>
        <w:rPr>
          <w:rFonts w:ascii="仿宋_GB2312" w:eastAsia="仿宋_GB2312"/>
          <w:sz w:val="28"/>
        </w:rPr>
      </w:pPr>
    </w:p>
    <w:p w:rsidR="00ED1A4D" w:rsidRPr="00BA7BB3" w:rsidRDefault="00ED1A4D" w:rsidP="00ED1A4D">
      <w:pPr>
        <w:snapToGrid w:val="0"/>
        <w:spacing w:line="360" w:lineRule="auto"/>
        <w:ind w:firstLine="425"/>
        <w:rPr>
          <w:rFonts w:ascii="仿宋_GB2312" w:eastAsia="仿宋_GB2312"/>
          <w:sz w:val="28"/>
        </w:rPr>
      </w:pPr>
    </w:p>
    <w:p w:rsidR="00ED1A4D" w:rsidRDefault="00ED1A4D" w:rsidP="00ED1A4D">
      <w:pPr>
        <w:snapToGrid w:val="0"/>
        <w:spacing w:line="360" w:lineRule="auto"/>
        <w:ind w:firstLine="425"/>
        <w:rPr>
          <w:rFonts w:ascii="仿宋_GB2312" w:eastAsia="仿宋_GB2312"/>
          <w:sz w:val="28"/>
        </w:rPr>
      </w:pPr>
      <w:r w:rsidRPr="00BA7BB3">
        <w:rPr>
          <w:rFonts w:ascii="仿宋_GB2312" w:eastAsia="仿宋_GB2312" w:hint="eastAsia"/>
          <w:sz w:val="28"/>
        </w:rPr>
        <w:t xml:space="preserve">                          </w:t>
      </w:r>
      <w:r w:rsidR="00B900C7">
        <w:rPr>
          <w:rFonts w:ascii="仿宋_GB2312" w:eastAsia="仿宋_GB2312" w:hint="eastAsia"/>
          <w:sz w:val="28"/>
        </w:rPr>
        <w:t>资产评估专业人员</w:t>
      </w:r>
      <w:r w:rsidRPr="00BA7BB3">
        <w:rPr>
          <w:rFonts w:ascii="仿宋_GB2312" w:eastAsia="仿宋_GB2312" w:hint="eastAsia"/>
          <w:sz w:val="28"/>
        </w:rPr>
        <w:t>:</w:t>
      </w:r>
    </w:p>
    <w:p w:rsidR="00D67022" w:rsidRDefault="00D67022" w:rsidP="00ED1A4D">
      <w:pPr>
        <w:snapToGrid w:val="0"/>
        <w:spacing w:line="360" w:lineRule="auto"/>
        <w:ind w:firstLine="425"/>
        <w:rPr>
          <w:rFonts w:ascii="仿宋_GB2312" w:eastAsia="仿宋_GB2312"/>
          <w:sz w:val="28"/>
        </w:rPr>
      </w:pPr>
    </w:p>
    <w:p w:rsidR="00AA7F62" w:rsidRDefault="00AA7F62" w:rsidP="00ED1A4D">
      <w:pPr>
        <w:snapToGrid w:val="0"/>
        <w:spacing w:line="360" w:lineRule="auto"/>
        <w:ind w:firstLine="425"/>
        <w:rPr>
          <w:rFonts w:ascii="仿宋_GB2312" w:eastAsia="仿宋_GB2312"/>
          <w:sz w:val="28"/>
        </w:rPr>
      </w:pPr>
    </w:p>
    <w:p w:rsidR="00AA7F62" w:rsidRDefault="00B900C7" w:rsidP="00AA7F62">
      <w:pPr>
        <w:snapToGrid w:val="0"/>
        <w:spacing w:line="360" w:lineRule="auto"/>
        <w:ind w:firstLineChars="1451" w:firstLine="4063"/>
        <w:rPr>
          <w:rFonts w:ascii="仿宋_GB2312" w:eastAsia="仿宋_GB2312"/>
          <w:sz w:val="28"/>
        </w:rPr>
      </w:pPr>
      <w:r>
        <w:rPr>
          <w:rFonts w:ascii="仿宋_GB2312" w:eastAsia="仿宋_GB2312" w:hint="eastAsia"/>
          <w:sz w:val="28"/>
        </w:rPr>
        <w:t>资产评估专业人员</w:t>
      </w:r>
      <w:r w:rsidR="00AA7F62" w:rsidRPr="00BA7BB3">
        <w:rPr>
          <w:rFonts w:ascii="仿宋_GB2312" w:eastAsia="仿宋_GB2312" w:hint="eastAsia"/>
          <w:sz w:val="28"/>
        </w:rPr>
        <w:t>:</w:t>
      </w:r>
    </w:p>
    <w:p w:rsidR="00D67022" w:rsidRDefault="00D67022" w:rsidP="00AA7F62">
      <w:pPr>
        <w:snapToGrid w:val="0"/>
        <w:spacing w:line="360" w:lineRule="auto"/>
        <w:ind w:firstLineChars="1451" w:firstLine="4063"/>
        <w:rPr>
          <w:rFonts w:ascii="仿宋_GB2312" w:eastAsia="仿宋_GB2312"/>
          <w:sz w:val="28"/>
        </w:rPr>
      </w:pPr>
    </w:p>
    <w:p w:rsidR="00B87A35" w:rsidRDefault="00B87A35" w:rsidP="00AA7F62">
      <w:pPr>
        <w:snapToGrid w:val="0"/>
        <w:spacing w:line="360" w:lineRule="auto"/>
        <w:ind w:firstLineChars="1451" w:firstLine="4063"/>
        <w:rPr>
          <w:rFonts w:ascii="仿宋_GB2312" w:eastAsia="仿宋_GB2312"/>
          <w:sz w:val="28"/>
        </w:rPr>
      </w:pPr>
    </w:p>
    <w:p w:rsidR="00B87A35" w:rsidRDefault="00B87A35" w:rsidP="00AA7F62">
      <w:pPr>
        <w:snapToGrid w:val="0"/>
        <w:spacing w:line="360" w:lineRule="auto"/>
        <w:ind w:firstLineChars="1451" w:firstLine="4063"/>
        <w:rPr>
          <w:rFonts w:ascii="仿宋_GB2312" w:eastAsia="仿宋_GB2312"/>
          <w:sz w:val="28"/>
        </w:rPr>
      </w:pPr>
      <w:r>
        <w:rPr>
          <w:rFonts w:ascii="仿宋_GB2312" w:eastAsia="仿宋_GB2312" w:hint="eastAsia"/>
          <w:sz w:val="28"/>
        </w:rPr>
        <w:t>非资产评估专业人员：</w:t>
      </w:r>
      <w:r w:rsidR="003822EF">
        <w:rPr>
          <w:rFonts w:ascii="仿宋_GB2312" w:eastAsia="仿宋_GB2312" w:hint="eastAsia"/>
          <w:sz w:val="28"/>
        </w:rPr>
        <w:t>崔爽</w:t>
      </w:r>
    </w:p>
    <w:p w:rsidR="00B87A35" w:rsidRPr="00BA7BB3" w:rsidRDefault="00B87A35" w:rsidP="00AA7F62">
      <w:pPr>
        <w:snapToGrid w:val="0"/>
        <w:spacing w:line="360" w:lineRule="auto"/>
        <w:ind w:firstLineChars="1451" w:firstLine="4063"/>
        <w:rPr>
          <w:rFonts w:ascii="仿宋_GB2312" w:eastAsia="仿宋_GB2312"/>
          <w:sz w:val="28"/>
        </w:rPr>
      </w:pPr>
    </w:p>
    <w:p w:rsidR="00ED1A4D" w:rsidRPr="00BA7BB3" w:rsidRDefault="00ED1A4D" w:rsidP="00ED1A4D">
      <w:pPr>
        <w:snapToGrid w:val="0"/>
        <w:spacing w:line="360" w:lineRule="auto"/>
        <w:ind w:firstLine="425"/>
        <w:rPr>
          <w:rFonts w:ascii="仿宋_GB2312" w:eastAsia="仿宋_GB2312"/>
          <w:sz w:val="28"/>
        </w:rPr>
      </w:pPr>
    </w:p>
    <w:p w:rsidR="00ED1A4D" w:rsidRDefault="00ED1A4D" w:rsidP="003C2C4F">
      <w:pPr>
        <w:snapToGrid w:val="0"/>
        <w:spacing w:line="360" w:lineRule="auto"/>
        <w:ind w:firstLine="425"/>
        <w:rPr>
          <w:rFonts w:ascii="仿宋_GB2312" w:eastAsia="仿宋_GB2312"/>
          <w:sz w:val="28"/>
        </w:rPr>
      </w:pPr>
      <w:r w:rsidRPr="00BA7BB3">
        <w:rPr>
          <w:rFonts w:ascii="仿宋_GB2312" w:eastAsia="仿宋_GB2312" w:hint="eastAsia"/>
          <w:sz w:val="28"/>
        </w:rPr>
        <w:t xml:space="preserve">                          二○</w:t>
      </w:r>
      <w:r w:rsidR="00DD1A2A">
        <w:rPr>
          <w:rFonts w:ascii="仿宋_GB2312" w:eastAsia="仿宋_GB2312" w:hint="eastAsia"/>
          <w:sz w:val="28"/>
        </w:rPr>
        <w:t>一</w:t>
      </w:r>
      <w:r w:rsidR="00D67022">
        <w:rPr>
          <w:rFonts w:ascii="仿宋_GB2312" w:eastAsia="仿宋_GB2312" w:hint="eastAsia"/>
          <w:sz w:val="28"/>
        </w:rPr>
        <w:t>八</w:t>
      </w:r>
      <w:r w:rsidRPr="00BA7BB3">
        <w:rPr>
          <w:rFonts w:ascii="仿宋_GB2312" w:eastAsia="仿宋_GB2312" w:hint="eastAsia"/>
          <w:sz w:val="28"/>
        </w:rPr>
        <w:t>年</w:t>
      </w:r>
      <w:r w:rsidR="004109D3">
        <w:rPr>
          <w:rFonts w:ascii="仿宋_GB2312" w:eastAsia="仿宋_GB2312" w:hint="eastAsia"/>
          <w:sz w:val="28"/>
        </w:rPr>
        <w:t>三</w:t>
      </w:r>
      <w:r w:rsidRPr="00BA7BB3">
        <w:rPr>
          <w:rFonts w:ascii="仿宋_GB2312" w:eastAsia="仿宋_GB2312" w:hint="eastAsia"/>
          <w:sz w:val="28"/>
        </w:rPr>
        <w:t>月</w:t>
      </w:r>
      <w:r w:rsidR="003C2C4F">
        <w:rPr>
          <w:rFonts w:ascii="仿宋_GB2312" w:eastAsia="仿宋_GB2312" w:hint="eastAsia"/>
          <w:sz w:val="28"/>
        </w:rPr>
        <w:t>二十</w:t>
      </w:r>
      <w:r w:rsidR="000D1800">
        <w:rPr>
          <w:rFonts w:ascii="仿宋_GB2312" w:eastAsia="仿宋_GB2312" w:hint="eastAsia"/>
          <w:sz w:val="28"/>
        </w:rPr>
        <w:t>三</w:t>
      </w:r>
      <w:r w:rsidRPr="00BA7BB3">
        <w:rPr>
          <w:rFonts w:ascii="仿宋_GB2312" w:eastAsia="仿宋_GB2312" w:hint="eastAsia"/>
          <w:sz w:val="28"/>
        </w:rPr>
        <w:t>日</w:t>
      </w:r>
    </w:p>
    <w:p w:rsidR="00400761" w:rsidRDefault="00400761" w:rsidP="003C2C4F">
      <w:pPr>
        <w:snapToGrid w:val="0"/>
        <w:spacing w:line="360" w:lineRule="auto"/>
        <w:ind w:firstLine="425"/>
        <w:rPr>
          <w:rFonts w:ascii="仿宋_GB2312" w:eastAsia="仿宋_GB2312"/>
          <w:sz w:val="28"/>
        </w:rPr>
      </w:pPr>
    </w:p>
    <w:p w:rsidR="00F47223" w:rsidRDefault="00F47223" w:rsidP="003C2C4F">
      <w:pPr>
        <w:snapToGrid w:val="0"/>
        <w:spacing w:line="360" w:lineRule="auto"/>
        <w:ind w:firstLine="425"/>
        <w:rPr>
          <w:rFonts w:ascii="仿宋_GB2312" w:eastAsia="仿宋_GB2312"/>
          <w:sz w:val="28"/>
        </w:rPr>
      </w:pPr>
    </w:p>
    <w:p w:rsidR="00EB536C" w:rsidRDefault="00EB536C" w:rsidP="003C2C4F">
      <w:pPr>
        <w:snapToGrid w:val="0"/>
        <w:spacing w:line="360" w:lineRule="auto"/>
        <w:ind w:firstLine="425"/>
        <w:rPr>
          <w:rFonts w:ascii="仿宋_GB2312" w:eastAsia="仿宋_GB2312"/>
          <w:sz w:val="28"/>
        </w:rPr>
      </w:pPr>
    </w:p>
    <w:p w:rsidR="00A56EE4" w:rsidRDefault="00A56EE4" w:rsidP="003C2C4F">
      <w:pPr>
        <w:snapToGrid w:val="0"/>
        <w:spacing w:line="360" w:lineRule="auto"/>
        <w:ind w:firstLine="425"/>
        <w:rPr>
          <w:rFonts w:ascii="仿宋_GB2312" w:eastAsia="仿宋_GB2312"/>
          <w:sz w:val="28"/>
        </w:rPr>
      </w:pPr>
    </w:p>
    <w:p w:rsidR="00ED1A4D" w:rsidRPr="00BA7BB3" w:rsidRDefault="00ED1A4D" w:rsidP="00ED1A4D">
      <w:pPr>
        <w:pStyle w:val="1GB2312TimesNewRoman"/>
        <w:adjustRightInd w:val="0"/>
        <w:ind w:firstLineChars="192" w:firstLine="540"/>
        <w:jc w:val="both"/>
        <w:rPr>
          <w:rFonts w:cs="Times New Roman"/>
          <w:sz w:val="28"/>
          <w:szCs w:val="28"/>
        </w:rPr>
      </w:pPr>
      <w:bookmarkStart w:id="94" w:name="_Toc492632723"/>
      <w:r w:rsidRPr="00BA7BB3">
        <w:rPr>
          <w:rFonts w:cs="Times New Roman" w:hint="eastAsia"/>
          <w:sz w:val="28"/>
          <w:szCs w:val="28"/>
        </w:rPr>
        <w:t>附件</w:t>
      </w:r>
      <w:bookmarkEnd w:id="94"/>
    </w:p>
    <w:p w:rsidR="00ED1A4D" w:rsidRPr="00C77A75" w:rsidRDefault="00ED1A4D" w:rsidP="00C315C3">
      <w:pPr>
        <w:numPr>
          <w:ilvl w:val="0"/>
          <w:numId w:val="2"/>
        </w:numPr>
        <w:snapToGrid w:val="0"/>
        <w:spacing w:line="360" w:lineRule="auto"/>
        <w:rPr>
          <w:rFonts w:ascii="仿宋_GB2312" w:eastAsia="仿宋_GB2312"/>
          <w:sz w:val="28"/>
          <w:szCs w:val="28"/>
        </w:rPr>
      </w:pPr>
      <w:r w:rsidRPr="00C77A75">
        <w:rPr>
          <w:rFonts w:ascii="仿宋_GB2312" w:eastAsia="仿宋_GB2312" w:hint="eastAsia"/>
          <w:sz w:val="28"/>
          <w:szCs w:val="28"/>
        </w:rPr>
        <w:t>委托方与被评估单位法人营业执照</w:t>
      </w:r>
    </w:p>
    <w:p w:rsidR="00ED1A4D" w:rsidRDefault="004109D3" w:rsidP="00C315C3">
      <w:pPr>
        <w:numPr>
          <w:ilvl w:val="0"/>
          <w:numId w:val="2"/>
        </w:numPr>
        <w:snapToGrid w:val="0"/>
        <w:spacing w:line="360" w:lineRule="auto"/>
        <w:rPr>
          <w:rFonts w:ascii="仿宋_GB2312" w:eastAsia="仿宋_GB2312"/>
          <w:sz w:val="28"/>
          <w:szCs w:val="28"/>
        </w:rPr>
      </w:pPr>
      <w:r w:rsidRPr="004109D3">
        <w:rPr>
          <w:rFonts w:ascii="仿宋_GB2312" w:eastAsia="仿宋_GB2312" w:hint="eastAsia"/>
          <w:sz w:val="28"/>
          <w:szCs w:val="28"/>
        </w:rPr>
        <w:t>X京房权证朝字第1123290号</w:t>
      </w:r>
      <w:r>
        <w:rPr>
          <w:rFonts w:ascii="仿宋_GB2312" w:eastAsia="仿宋_GB2312" w:hint="eastAsia"/>
          <w:sz w:val="28"/>
          <w:szCs w:val="28"/>
        </w:rPr>
        <w:t>房屋所有权证</w:t>
      </w:r>
    </w:p>
    <w:p w:rsidR="004109D3" w:rsidRDefault="00E733B4" w:rsidP="00C315C3">
      <w:pPr>
        <w:numPr>
          <w:ilvl w:val="0"/>
          <w:numId w:val="2"/>
        </w:numPr>
        <w:snapToGrid w:val="0"/>
        <w:spacing w:line="360" w:lineRule="auto"/>
        <w:rPr>
          <w:rFonts w:ascii="仿宋_GB2312" w:eastAsia="仿宋_GB2312"/>
          <w:sz w:val="28"/>
          <w:szCs w:val="28"/>
        </w:rPr>
      </w:pPr>
      <w:r w:rsidRPr="00E733B4">
        <w:rPr>
          <w:rFonts w:ascii="仿宋_GB2312" w:eastAsia="仿宋_GB2312" w:hint="eastAsia"/>
          <w:sz w:val="28"/>
          <w:szCs w:val="28"/>
        </w:rPr>
        <w:t>康正评字</w:t>
      </w:r>
      <w:r w:rsidR="000D1800" w:rsidRPr="000D1800">
        <w:rPr>
          <w:rFonts w:ascii="仿宋_GB2312" w:eastAsia="仿宋_GB2312" w:hint="eastAsia"/>
          <w:sz w:val="28"/>
          <w:szCs w:val="28"/>
        </w:rPr>
        <w:t>2018-1-0149-F02SSGJ6号</w:t>
      </w:r>
      <w:r w:rsidR="004109D3">
        <w:rPr>
          <w:rFonts w:ascii="仿宋_GB2312" w:eastAsia="仿宋_GB2312" w:hint="eastAsia"/>
          <w:sz w:val="28"/>
          <w:szCs w:val="28"/>
        </w:rPr>
        <w:t>房地产估价报告</w:t>
      </w:r>
    </w:p>
    <w:p w:rsidR="00ED1A4D" w:rsidRPr="00BA7BB3" w:rsidRDefault="00ED1A4D" w:rsidP="00C315C3">
      <w:pPr>
        <w:numPr>
          <w:ilvl w:val="0"/>
          <w:numId w:val="2"/>
        </w:numPr>
        <w:snapToGrid w:val="0"/>
        <w:spacing w:line="360" w:lineRule="auto"/>
        <w:rPr>
          <w:rFonts w:ascii="仿宋_GB2312" w:eastAsia="仿宋_GB2312"/>
          <w:sz w:val="28"/>
          <w:szCs w:val="28"/>
        </w:rPr>
      </w:pPr>
      <w:r w:rsidRPr="00BA7BB3">
        <w:rPr>
          <w:rFonts w:ascii="仿宋_GB2312" w:eastAsia="仿宋_GB2312" w:hint="eastAsia"/>
          <w:sz w:val="28"/>
          <w:szCs w:val="28"/>
        </w:rPr>
        <w:t>委托方和相关当事方的承诺函</w:t>
      </w:r>
    </w:p>
    <w:p w:rsidR="00ED1A4D" w:rsidRPr="00BA7BB3" w:rsidRDefault="00ED1A4D" w:rsidP="00C315C3">
      <w:pPr>
        <w:numPr>
          <w:ilvl w:val="0"/>
          <w:numId w:val="2"/>
        </w:numPr>
        <w:snapToGrid w:val="0"/>
        <w:spacing w:line="360" w:lineRule="auto"/>
        <w:rPr>
          <w:rFonts w:ascii="仿宋_GB2312" w:eastAsia="仿宋_GB2312"/>
          <w:sz w:val="28"/>
          <w:szCs w:val="28"/>
        </w:rPr>
      </w:pPr>
      <w:r w:rsidRPr="00C77A75">
        <w:rPr>
          <w:rFonts w:ascii="仿宋_GB2312" w:eastAsia="仿宋_GB2312" w:hint="eastAsia"/>
          <w:sz w:val="28"/>
          <w:szCs w:val="28"/>
        </w:rPr>
        <w:t>签字</w:t>
      </w:r>
      <w:r w:rsidR="00B900C7">
        <w:rPr>
          <w:rFonts w:ascii="仿宋_GB2312" w:eastAsia="仿宋_GB2312" w:hint="eastAsia"/>
          <w:sz w:val="28"/>
          <w:szCs w:val="28"/>
        </w:rPr>
        <w:t>资产评估专业人员</w:t>
      </w:r>
      <w:r w:rsidRPr="00C77A75">
        <w:rPr>
          <w:rFonts w:ascii="仿宋_GB2312" w:eastAsia="仿宋_GB2312" w:hint="eastAsia"/>
          <w:sz w:val="28"/>
          <w:szCs w:val="28"/>
        </w:rPr>
        <w:t>的承诺函</w:t>
      </w:r>
    </w:p>
    <w:p w:rsidR="00675D13" w:rsidRPr="00675D13" w:rsidRDefault="00675D13" w:rsidP="00C315C3">
      <w:pPr>
        <w:numPr>
          <w:ilvl w:val="0"/>
          <w:numId w:val="2"/>
        </w:numPr>
        <w:snapToGrid w:val="0"/>
        <w:spacing w:line="360" w:lineRule="auto"/>
        <w:rPr>
          <w:rFonts w:ascii="仿宋_GB2312" w:eastAsia="仿宋_GB2312"/>
          <w:sz w:val="28"/>
          <w:szCs w:val="28"/>
        </w:rPr>
      </w:pPr>
      <w:r>
        <w:rPr>
          <w:rFonts w:ascii="仿宋_GB2312" w:eastAsia="仿宋_GB2312" w:hint="eastAsia"/>
          <w:sz w:val="28"/>
          <w:szCs w:val="28"/>
        </w:rPr>
        <w:t>财政局相关备案文件</w:t>
      </w:r>
    </w:p>
    <w:p w:rsidR="00675D13" w:rsidRPr="00674A7C" w:rsidRDefault="00675D13" w:rsidP="00C315C3">
      <w:pPr>
        <w:numPr>
          <w:ilvl w:val="0"/>
          <w:numId w:val="2"/>
        </w:numPr>
        <w:snapToGrid w:val="0"/>
        <w:spacing w:line="360" w:lineRule="auto"/>
        <w:rPr>
          <w:rFonts w:ascii="仿宋_GB2312" w:eastAsia="仿宋_GB2312"/>
          <w:sz w:val="28"/>
          <w:szCs w:val="28"/>
        </w:rPr>
      </w:pPr>
      <w:r w:rsidRPr="00674A7C">
        <w:rPr>
          <w:rFonts w:ascii="仿宋_GB2312" w:eastAsia="仿宋_GB2312" w:hint="eastAsia"/>
          <w:sz w:val="28"/>
          <w:szCs w:val="28"/>
        </w:rPr>
        <w:t>评估机构法人营业执照副本</w:t>
      </w:r>
    </w:p>
    <w:p w:rsidR="00675D13" w:rsidRPr="00674A7C" w:rsidRDefault="00675D13" w:rsidP="00C315C3">
      <w:pPr>
        <w:numPr>
          <w:ilvl w:val="0"/>
          <w:numId w:val="2"/>
        </w:numPr>
        <w:snapToGrid w:val="0"/>
        <w:spacing w:line="360" w:lineRule="auto"/>
        <w:rPr>
          <w:rFonts w:ascii="仿宋_GB2312" w:eastAsia="仿宋_GB2312"/>
          <w:sz w:val="28"/>
          <w:szCs w:val="28"/>
        </w:rPr>
      </w:pPr>
      <w:r w:rsidRPr="00674A7C">
        <w:rPr>
          <w:rFonts w:ascii="仿宋_GB2312" w:eastAsia="仿宋_GB2312" w:hint="eastAsia"/>
          <w:sz w:val="28"/>
          <w:szCs w:val="28"/>
        </w:rPr>
        <w:t>签字</w:t>
      </w:r>
      <w:r>
        <w:rPr>
          <w:rFonts w:ascii="仿宋_GB2312" w:eastAsia="仿宋_GB2312" w:hint="eastAsia"/>
          <w:sz w:val="28"/>
          <w:szCs w:val="28"/>
        </w:rPr>
        <w:t>资产评估专业人员职业</w:t>
      </w:r>
      <w:r w:rsidRPr="00674A7C">
        <w:rPr>
          <w:rFonts w:ascii="仿宋_GB2312" w:eastAsia="仿宋_GB2312" w:hint="eastAsia"/>
          <w:sz w:val="28"/>
          <w:szCs w:val="28"/>
        </w:rPr>
        <w:t>资格证书</w:t>
      </w:r>
      <w:r>
        <w:rPr>
          <w:rFonts w:ascii="仿宋_GB2312" w:eastAsia="仿宋_GB2312" w:hint="eastAsia"/>
          <w:sz w:val="28"/>
          <w:szCs w:val="28"/>
        </w:rPr>
        <w:t>登记卡</w:t>
      </w:r>
    </w:p>
    <w:p w:rsidR="00ED1A4D" w:rsidRPr="00675D13" w:rsidRDefault="00ED1A4D"/>
    <w:sectPr w:rsidR="00ED1A4D" w:rsidRPr="00675D13" w:rsidSect="00AA7F62">
      <w:headerReference w:type="default" r:id="rId13"/>
      <w:footerReference w:type="even" r:id="rId14"/>
      <w:footerReference w:type="default" r:id="rId15"/>
      <w:type w:val="continuous"/>
      <w:pgSz w:w="11906" w:h="16838" w:code="9"/>
      <w:pgMar w:top="1588" w:right="1286" w:bottom="1588" w:left="1701" w:header="851" w:footer="73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3C" w:rsidRDefault="0002583C">
      <w:r>
        <w:separator/>
      </w:r>
    </w:p>
  </w:endnote>
  <w:endnote w:type="continuationSeparator" w:id="0">
    <w:p w:rsidR="0002583C" w:rsidRDefault="000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微软雅黑"/>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9" w:rsidRDefault="009709DC">
    <w:pPr>
      <w:framePr w:wrap="around" w:vAnchor="text" w:hAnchor="margin" w:xAlign="right" w:y="1"/>
      <w:rPr>
        <w:rStyle w:val="a7"/>
      </w:rPr>
    </w:pPr>
    <w:r>
      <w:rPr>
        <w:rStyle w:val="a7"/>
      </w:rPr>
      <w:fldChar w:fldCharType="begin"/>
    </w:r>
    <w:r w:rsidR="00687E79">
      <w:rPr>
        <w:rStyle w:val="a7"/>
      </w:rPr>
      <w:instrText xml:space="preserve">PAGE  </w:instrText>
    </w:r>
    <w:r>
      <w:rPr>
        <w:rStyle w:val="a7"/>
      </w:rPr>
      <w:fldChar w:fldCharType="separate"/>
    </w:r>
    <w:r w:rsidR="00687E79">
      <w:rPr>
        <w:rStyle w:val="a7"/>
        <w:noProof/>
      </w:rPr>
      <w:t>0</w:t>
    </w:r>
    <w:r>
      <w:rPr>
        <w:rStyle w:val="a7"/>
      </w:rPr>
      <w:fldChar w:fldCharType="end"/>
    </w:r>
  </w:p>
  <w:p w:rsidR="00687E79" w:rsidRDefault="00687E7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9" w:rsidRPr="00915D64" w:rsidRDefault="00687E79" w:rsidP="00B900C7">
    <w:pPr>
      <w:ind w:right="360"/>
      <w:jc w:val="center"/>
      <w:rPr>
        <w:rFonts w:ascii="仿宋_GB2312"/>
        <w:szCs w:val="21"/>
      </w:rPr>
    </w:pPr>
    <w:r w:rsidRPr="00BA7BB3">
      <w:rPr>
        <w:rFonts w:ascii="仿宋" w:eastAsia="仿宋" w:hAnsi="仿宋" w:hint="eastAsia"/>
        <w:szCs w:val="21"/>
      </w:rPr>
      <w:t xml:space="preserve">- </w:t>
    </w:r>
    <w:r w:rsidR="009709DC">
      <w:rPr>
        <w:rStyle w:val="a7"/>
      </w:rPr>
      <w:fldChar w:fldCharType="begin"/>
    </w:r>
    <w:r>
      <w:rPr>
        <w:rStyle w:val="a7"/>
      </w:rPr>
      <w:instrText xml:space="preserve"> PAGE </w:instrText>
    </w:r>
    <w:r w:rsidR="009709DC">
      <w:rPr>
        <w:rStyle w:val="a7"/>
      </w:rPr>
      <w:fldChar w:fldCharType="separate"/>
    </w:r>
    <w:r w:rsidR="009A0F33">
      <w:rPr>
        <w:rStyle w:val="a7"/>
        <w:noProof/>
      </w:rPr>
      <w:t>2</w:t>
    </w:r>
    <w:r w:rsidR="009709DC">
      <w:rPr>
        <w:rStyle w:val="a7"/>
      </w:rPr>
      <w:fldChar w:fldCharType="end"/>
    </w:r>
    <w:r w:rsidRPr="00BA7BB3">
      <w:rPr>
        <w:rFonts w:ascii="仿宋" w:eastAsia="仿宋" w:hAnsi="仿宋" w:hint="eastAsia"/>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9" w:rsidRDefault="00687E79" w:rsidP="00B900C7">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9" w:rsidRDefault="009709DC">
    <w:pPr>
      <w:pStyle w:val="a6"/>
      <w:framePr w:wrap="around" w:vAnchor="text" w:hAnchor="margin" w:xAlign="right" w:y="1"/>
      <w:rPr>
        <w:rStyle w:val="a7"/>
      </w:rPr>
    </w:pPr>
    <w:r>
      <w:rPr>
        <w:rStyle w:val="a7"/>
      </w:rPr>
      <w:fldChar w:fldCharType="begin"/>
    </w:r>
    <w:r w:rsidR="00687E79">
      <w:rPr>
        <w:rStyle w:val="a7"/>
      </w:rPr>
      <w:instrText xml:space="preserve">PAGE  </w:instrText>
    </w:r>
    <w:r>
      <w:rPr>
        <w:rStyle w:val="a7"/>
      </w:rPr>
      <w:fldChar w:fldCharType="separate"/>
    </w:r>
    <w:r w:rsidR="00687E79">
      <w:rPr>
        <w:rStyle w:val="a7"/>
        <w:noProof/>
      </w:rPr>
      <w:t>0</w:t>
    </w:r>
    <w:r>
      <w:rPr>
        <w:rStyle w:val="a7"/>
      </w:rPr>
      <w:fldChar w:fldCharType="end"/>
    </w:r>
  </w:p>
  <w:p w:rsidR="00687E79" w:rsidRDefault="00687E79">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687E79">
      <w:trPr>
        <w:trHeight w:val="512"/>
        <w:jc w:val="center"/>
      </w:trPr>
      <w:tc>
        <w:tcPr>
          <w:tcW w:w="9043" w:type="dxa"/>
          <w:tcBorders>
            <w:left w:val="nil"/>
            <w:bottom w:val="nil"/>
            <w:right w:val="nil"/>
          </w:tcBorders>
        </w:tcPr>
        <w:p w:rsidR="00687E79" w:rsidRPr="00BA7BB3" w:rsidRDefault="00687E79" w:rsidP="00C66FBC">
          <w:pPr>
            <w:jc w:val="left"/>
            <w:rPr>
              <w:rFonts w:ascii="仿宋_GB2312" w:eastAsia="仿宋_GB2312" w:hAnsi="仿宋"/>
              <w:color w:val="404040"/>
              <w:sz w:val="18"/>
              <w:szCs w:val="18"/>
            </w:rPr>
          </w:pPr>
        </w:p>
        <w:p w:rsidR="00687E79" w:rsidRPr="00915D64" w:rsidRDefault="00687E79" w:rsidP="00ED1A4D">
          <w:pPr>
            <w:pStyle w:val="a6"/>
            <w:ind w:right="360"/>
            <w:jc w:val="center"/>
            <w:rPr>
              <w:rFonts w:ascii="仿宋_GB2312"/>
              <w:kern w:val="2"/>
              <w:sz w:val="21"/>
              <w:szCs w:val="21"/>
            </w:rPr>
          </w:pPr>
          <w:r w:rsidRPr="00BA7BB3">
            <w:rPr>
              <w:rFonts w:ascii="仿宋" w:eastAsia="仿宋" w:hAnsi="仿宋" w:hint="eastAsia"/>
              <w:kern w:val="2"/>
              <w:sz w:val="21"/>
              <w:szCs w:val="21"/>
            </w:rPr>
            <w:t xml:space="preserve">- </w:t>
          </w:r>
          <w:r w:rsidR="009709DC">
            <w:rPr>
              <w:rStyle w:val="a7"/>
            </w:rPr>
            <w:fldChar w:fldCharType="begin"/>
          </w:r>
          <w:r>
            <w:rPr>
              <w:rStyle w:val="a7"/>
            </w:rPr>
            <w:instrText xml:space="preserve"> PAGE </w:instrText>
          </w:r>
          <w:r w:rsidR="009709DC">
            <w:rPr>
              <w:rStyle w:val="a7"/>
            </w:rPr>
            <w:fldChar w:fldCharType="separate"/>
          </w:r>
          <w:r w:rsidR="009A0F33">
            <w:rPr>
              <w:rStyle w:val="a7"/>
              <w:noProof/>
            </w:rPr>
            <w:t>4</w:t>
          </w:r>
          <w:r w:rsidR="009709DC">
            <w:rPr>
              <w:rStyle w:val="a7"/>
            </w:rPr>
            <w:fldChar w:fldCharType="end"/>
          </w:r>
          <w:r w:rsidRPr="00BA7BB3">
            <w:rPr>
              <w:rFonts w:ascii="仿宋" w:eastAsia="仿宋" w:hAnsi="仿宋" w:hint="eastAsia"/>
              <w:kern w:val="2"/>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3C" w:rsidRDefault="0002583C">
      <w:r>
        <w:separator/>
      </w:r>
    </w:p>
  </w:footnote>
  <w:footnote w:type="continuationSeparator" w:id="0">
    <w:p w:rsidR="0002583C" w:rsidRDefault="0002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9" w:rsidRDefault="00687E79">
    <w:pPr>
      <w:pStyle w:val="a9"/>
    </w:pPr>
    <w:r>
      <w:rPr>
        <w:noProof/>
      </w:rPr>
      <w:drawing>
        <wp:inline distT="0" distB="0" distL="0" distR="0">
          <wp:extent cx="5705475" cy="295275"/>
          <wp:effectExtent l="19050" t="0" r="9525" b="0"/>
          <wp:docPr id="2" name="图片 0"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srcRect/>
                  <a:stretch>
                    <a:fillRect/>
                  </a:stretch>
                </pic:blipFill>
                <pic:spPr bwMode="auto">
                  <a:xfrm>
                    <a:off x="0" y="0"/>
                    <a:ext cx="5705475" cy="2952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9" w:rsidRPr="00BA7BB3" w:rsidRDefault="00687E79" w:rsidP="00EF38A8">
    <w:pPr>
      <w:pStyle w:val="a9"/>
    </w:pPr>
    <w:r>
      <w:rPr>
        <w:noProof/>
      </w:rPr>
      <w:drawing>
        <wp:inline distT="0" distB="0" distL="0" distR="0">
          <wp:extent cx="5705475" cy="295275"/>
          <wp:effectExtent l="19050" t="0" r="9525" b="0"/>
          <wp:docPr id="1" name="图片 0"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srcRect/>
                  <a:stretch>
                    <a:fillRect/>
                  </a:stretch>
                </pic:blipFill>
                <pic:spPr bwMode="auto">
                  <a:xfrm>
                    <a:off x="0" y="0"/>
                    <a:ext cx="5705475" cy="295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F5B"/>
    <w:multiLevelType w:val="hybridMultilevel"/>
    <w:tmpl w:val="5A946D70"/>
    <w:lvl w:ilvl="0" w:tplc="C6927B92">
      <w:start w:val="1"/>
      <w:numFmt w:val="japaneseCounting"/>
      <w:lvlText w:val="%1、"/>
      <w:lvlJc w:val="left"/>
      <w:pPr>
        <w:ind w:left="846"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36854A3"/>
    <w:multiLevelType w:val="hybridMultilevel"/>
    <w:tmpl w:val="E6341748"/>
    <w:lvl w:ilvl="0" w:tplc="C6B6D048">
      <w:start w:val="1"/>
      <w:numFmt w:val="decimal"/>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122B2889"/>
    <w:multiLevelType w:val="hybridMultilevel"/>
    <w:tmpl w:val="477E4488"/>
    <w:lvl w:ilvl="0" w:tplc="7FE62668">
      <w:start w:val="1"/>
      <w:numFmt w:val="japaneseCounting"/>
      <w:lvlText w:val="（%1）"/>
      <w:lvlJc w:val="left"/>
      <w:pPr>
        <w:ind w:left="982" w:hanging="4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126B4B5A"/>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191F6D63"/>
    <w:multiLevelType w:val="hybridMultilevel"/>
    <w:tmpl w:val="9BA808A6"/>
    <w:lvl w:ilvl="0" w:tplc="8E0272F4">
      <w:start w:val="1"/>
      <w:numFmt w:val="chineseCountingThousand"/>
      <w:lvlText w:val="%1、"/>
      <w:lvlJc w:val="left"/>
      <w:pPr>
        <w:tabs>
          <w:tab w:val="num" w:pos="1410"/>
        </w:tabs>
        <w:ind w:left="141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DA62913"/>
    <w:multiLevelType w:val="hybridMultilevel"/>
    <w:tmpl w:val="E52C7A1A"/>
    <w:lvl w:ilvl="0" w:tplc="880E0060">
      <w:start w:val="1"/>
      <w:numFmt w:val="japaneseCounting"/>
      <w:lvlText w:val="（%1）"/>
      <w:lvlJc w:val="left"/>
      <w:pPr>
        <w:ind w:left="1271"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1F84411B"/>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628670C"/>
    <w:multiLevelType w:val="hybridMultilevel"/>
    <w:tmpl w:val="8B8ABBA2"/>
    <w:lvl w:ilvl="0" w:tplc="21D09902">
      <w:start w:val="1"/>
      <w:numFmt w:val="chineseCountingThousand"/>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37E17F29"/>
    <w:multiLevelType w:val="hybridMultilevel"/>
    <w:tmpl w:val="477E4488"/>
    <w:lvl w:ilvl="0" w:tplc="7FE62668">
      <w:start w:val="1"/>
      <w:numFmt w:val="japaneseCounting"/>
      <w:lvlText w:val="（%1）"/>
      <w:lvlJc w:val="left"/>
      <w:pPr>
        <w:ind w:left="982" w:hanging="42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3B5279B9"/>
    <w:multiLevelType w:val="hybridMultilevel"/>
    <w:tmpl w:val="12DE10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3C2F17E9"/>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3CFE2679"/>
    <w:multiLevelType w:val="hybridMultilevel"/>
    <w:tmpl w:val="6340FCE0"/>
    <w:lvl w:ilvl="0" w:tplc="880E0060">
      <w:start w:val="1"/>
      <w:numFmt w:val="japaneseCount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34C75F2"/>
    <w:multiLevelType w:val="hybridMultilevel"/>
    <w:tmpl w:val="4156D8D0"/>
    <w:lvl w:ilvl="0" w:tplc="21D09902">
      <w:start w:val="1"/>
      <w:numFmt w:val="chineseCountingThousand"/>
      <w:lvlText w:val="%1、"/>
      <w:lvlJc w:val="left"/>
      <w:pPr>
        <w:tabs>
          <w:tab w:val="num" w:pos="1189"/>
        </w:tabs>
        <w:ind w:left="1189" w:hanging="480"/>
      </w:pPr>
      <w:rPr>
        <w:rFonts w:hint="default"/>
      </w:rPr>
    </w:lvl>
    <w:lvl w:ilvl="1" w:tplc="F4BC5440">
      <w:start w:val="1"/>
      <w:numFmt w:val="chineseCountingThousand"/>
      <w:lvlText w:val="（%2）"/>
      <w:lvlJc w:val="left"/>
      <w:pPr>
        <w:tabs>
          <w:tab w:val="num" w:pos="1845"/>
        </w:tabs>
        <w:ind w:left="1845" w:hanging="855"/>
      </w:pPr>
      <w:rPr>
        <w:rFonts w:hint="default"/>
      </w:rPr>
    </w:lvl>
    <w:lvl w:ilvl="2" w:tplc="6E02D102">
      <w:start w:val="1"/>
      <w:numFmt w:val="decimal"/>
      <w:lvlText w:val="（%3）"/>
      <w:lvlJc w:val="left"/>
      <w:pPr>
        <w:tabs>
          <w:tab w:val="num" w:pos="2130"/>
        </w:tabs>
        <w:ind w:left="2130" w:hanging="720"/>
      </w:pPr>
      <w:rPr>
        <w:rFonts w:hint="default"/>
      </w:rPr>
    </w:lvl>
    <w:lvl w:ilvl="3" w:tplc="6E02D102">
      <w:start w:val="1"/>
      <w:numFmt w:val="decimal"/>
      <w:lvlText w:val="（%4）"/>
      <w:lvlJc w:val="left"/>
      <w:pPr>
        <w:tabs>
          <w:tab w:val="num" w:pos="846"/>
        </w:tabs>
        <w:ind w:left="846" w:hanging="420"/>
      </w:pPr>
      <w:rPr>
        <w:rFonts w:hint="default"/>
      </w:rPr>
    </w:lvl>
    <w:lvl w:ilvl="4" w:tplc="2CD4274C">
      <w:start w:val="1"/>
      <w:numFmt w:val="japaneseCounting"/>
      <w:lvlText w:val="（%5）"/>
      <w:lvlJc w:val="left"/>
      <w:pPr>
        <w:tabs>
          <w:tab w:val="num" w:pos="3630"/>
        </w:tabs>
        <w:ind w:left="3630" w:hanging="1380"/>
      </w:pPr>
      <w:rPr>
        <w:rFonts w:hint="default"/>
      </w:rPr>
    </w:lvl>
    <w:lvl w:ilvl="5" w:tplc="5C1051CC">
      <w:start w:val="4"/>
      <w:numFmt w:val="decimal"/>
      <w:lvlText w:val="%6．"/>
      <w:lvlJc w:val="left"/>
      <w:pPr>
        <w:tabs>
          <w:tab w:val="num" w:pos="3390"/>
        </w:tabs>
        <w:ind w:left="3390" w:hanging="720"/>
      </w:pPr>
      <w:rPr>
        <w:rFonts w:hint="default"/>
      </w:r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3">
    <w:nsid w:val="47375A68"/>
    <w:multiLevelType w:val="hybridMultilevel"/>
    <w:tmpl w:val="E52C7A1A"/>
    <w:lvl w:ilvl="0" w:tplc="880E0060">
      <w:start w:val="1"/>
      <w:numFmt w:val="japaneseCounting"/>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4AA6055F"/>
    <w:multiLevelType w:val="hybridMultilevel"/>
    <w:tmpl w:val="E6341748"/>
    <w:lvl w:ilvl="0" w:tplc="C6B6D048">
      <w:start w:val="1"/>
      <w:numFmt w:val="decimal"/>
      <w:lvlText w:val="%1．"/>
      <w:lvlJc w:val="left"/>
      <w:pPr>
        <w:ind w:left="2660" w:hanging="4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15">
    <w:nsid w:val="4FAA7665"/>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590C65A6"/>
    <w:multiLevelType w:val="hybridMultilevel"/>
    <w:tmpl w:val="EAC889DC"/>
    <w:lvl w:ilvl="0" w:tplc="C20A9282">
      <w:start w:val="1"/>
      <w:numFmt w:val="decimal"/>
      <w:lvlText w:val="%1．"/>
      <w:lvlJc w:val="left"/>
      <w:pPr>
        <w:ind w:left="960" w:hanging="420"/>
      </w:pPr>
      <w:rPr>
        <w:rFonts w:hint="default"/>
        <w:color w:val="auto"/>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A9F4B84"/>
    <w:multiLevelType w:val="hybridMultilevel"/>
    <w:tmpl w:val="3A229D16"/>
    <w:lvl w:ilvl="0" w:tplc="8116A4D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693D112C"/>
    <w:multiLevelType w:val="hybridMultilevel"/>
    <w:tmpl w:val="E6341748"/>
    <w:lvl w:ilvl="0" w:tplc="C6B6D048">
      <w:start w:val="1"/>
      <w:numFmt w:val="decimal"/>
      <w:lvlText w:val="%1．"/>
      <w:lvlJc w:val="left"/>
      <w:pPr>
        <w:ind w:left="2660" w:hanging="4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19">
    <w:nsid w:val="6CA8298E"/>
    <w:multiLevelType w:val="hybridMultilevel"/>
    <w:tmpl w:val="E52C7A1A"/>
    <w:lvl w:ilvl="0" w:tplc="880E0060">
      <w:start w:val="1"/>
      <w:numFmt w:val="japaneseCounting"/>
      <w:lvlText w:val="（%1）"/>
      <w:lvlJc w:val="left"/>
      <w:pPr>
        <w:ind w:left="1271"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nsid w:val="765A388A"/>
    <w:multiLevelType w:val="hybridMultilevel"/>
    <w:tmpl w:val="2A9031BC"/>
    <w:lvl w:ilvl="0" w:tplc="10841670">
      <w:start w:val="1"/>
      <w:numFmt w:val="decimal"/>
      <w:suff w:val="noth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88E30DE"/>
    <w:multiLevelType w:val="hybridMultilevel"/>
    <w:tmpl w:val="63C84A46"/>
    <w:lvl w:ilvl="0" w:tplc="922E95E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4"/>
  </w:num>
  <w:num w:numId="3">
    <w:abstractNumId w:val="18"/>
  </w:num>
  <w:num w:numId="4">
    <w:abstractNumId w:val="0"/>
  </w:num>
  <w:num w:numId="5">
    <w:abstractNumId w:val="7"/>
  </w:num>
  <w:num w:numId="6">
    <w:abstractNumId w:val="16"/>
  </w:num>
  <w:num w:numId="7">
    <w:abstractNumId w:val="5"/>
  </w:num>
  <w:num w:numId="8">
    <w:abstractNumId w:val="9"/>
  </w:num>
  <w:num w:numId="9">
    <w:abstractNumId w:val="11"/>
  </w:num>
  <w:num w:numId="10">
    <w:abstractNumId w:val="17"/>
  </w:num>
  <w:num w:numId="11">
    <w:abstractNumId w:val="6"/>
  </w:num>
  <w:num w:numId="12">
    <w:abstractNumId w:val="15"/>
  </w:num>
  <w:num w:numId="13">
    <w:abstractNumId w:val="20"/>
  </w:num>
  <w:num w:numId="14">
    <w:abstractNumId w:val="13"/>
  </w:num>
  <w:num w:numId="15">
    <w:abstractNumId w:val="3"/>
  </w:num>
  <w:num w:numId="16">
    <w:abstractNumId w:val="1"/>
  </w:num>
  <w:num w:numId="17">
    <w:abstractNumId w:val="14"/>
  </w:num>
  <w:num w:numId="18">
    <w:abstractNumId w:val="10"/>
  </w:num>
  <w:num w:numId="19">
    <w:abstractNumId w:val="8"/>
  </w:num>
  <w:num w:numId="20">
    <w:abstractNumId w:val="2"/>
  </w:num>
  <w:num w:numId="21">
    <w:abstractNumId w:val="21"/>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4D"/>
    <w:rsid w:val="00000C7E"/>
    <w:rsid w:val="000013CF"/>
    <w:rsid w:val="000017C4"/>
    <w:rsid w:val="00002D7D"/>
    <w:rsid w:val="000032A4"/>
    <w:rsid w:val="00010154"/>
    <w:rsid w:val="00010F22"/>
    <w:rsid w:val="000130DF"/>
    <w:rsid w:val="0001798F"/>
    <w:rsid w:val="000252FF"/>
    <w:rsid w:val="0002583C"/>
    <w:rsid w:val="00027221"/>
    <w:rsid w:val="000304CD"/>
    <w:rsid w:val="00031F8A"/>
    <w:rsid w:val="000335F4"/>
    <w:rsid w:val="000404BC"/>
    <w:rsid w:val="00047D05"/>
    <w:rsid w:val="00053BCA"/>
    <w:rsid w:val="00056D5D"/>
    <w:rsid w:val="00061371"/>
    <w:rsid w:val="00061A8A"/>
    <w:rsid w:val="000622E4"/>
    <w:rsid w:val="00062B18"/>
    <w:rsid w:val="0007087A"/>
    <w:rsid w:val="000709F6"/>
    <w:rsid w:val="000733C0"/>
    <w:rsid w:val="00084515"/>
    <w:rsid w:val="000874B7"/>
    <w:rsid w:val="000875E0"/>
    <w:rsid w:val="00097914"/>
    <w:rsid w:val="000A18D1"/>
    <w:rsid w:val="000A1D1E"/>
    <w:rsid w:val="000A5F73"/>
    <w:rsid w:val="000A6C7F"/>
    <w:rsid w:val="000B1313"/>
    <w:rsid w:val="000C03EF"/>
    <w:rsid w:val="000C1E68"/>
    <w:rsid w:val="000C639F"/>
    <w:rsid w:val="000C6710"/>
    <w:rsid w:val="000C777A"/>
    <w:rsid w:val="000D0FBA"/>
    <w:rsid w:val="000D1800"/>
    <w:rsid w:val="000D3C16"/>
    <w:rsid w:val="000D67DD"/>
    <w:rsid w:val="000E0BF4"/>
    <w:rsid w:val="000E3326"/>
    <w:rsid w:val="000E4973"/>
    <w:rsid w:val="000E6154"/>
    <w:rsid w:val="000E6865"/>
    <w:rsid w:val="000E6949"/>
    <w:rsid w:val="000E74C1"/>
    <w:rsid w:val="000E7D18"/>
    <w:rsid w:val="000F409E"/>
    <w:rsid w:val="000F6005"/>
    <w:rsid w:val="000F6AD0"/>
    <w:rsid w:val="000F6FF8"/>
    <w:rsid w:val="001016F0"/>
    <w:rsid w:val="00105020"/>
    <w:rsid w:val="001052B9"/>
    <w:rsid w:val="00105D09"/>
    <w:rsid w:val="00106A8F"/>
    <w:rsid w:val="001119F2"/>
    <w:rsid w:val="001130D6"/>
    <w:rsid w:val="001158AB"/>
    <w:rsid w:val="00117715"/>
    <w:rsid w:val="00117A9F"/>
    <w:rsid w:val="00121179"/>
    <w:rsid w:val="001212E3"/>
    <w:rsid w:val="00122BF2"/>
    <w:rsid w:val="00123F0C"/>
    <w:rsid w:val="00126C60"/>
    <w:rsid w:val="001325D3"/>
    <w:rsid w:val="001334CF"/>
    <w:rsid w:val="00133E1E"/>
    <w:rsid w:val="0013443D"/>
    <w:rsid w:val="00146147"/>
    <w:rsid w:val="0015154E"/>
    <w:rsid w:val="00152915"/>
    <w:rsid w:val="00154469"/>
    <w:rsid w:val="0016140F"/>
    <w:rsid w:val="00166556"/>
    <w:rsid w:val="001700DF"/>
    <w:rsid w:val="00170D2D"/>
    <w:rsid w:val="00173441"/>
    <w:rsid w:val="0017794F"/>
    <w:rsid w:val="001843E9"/>
    <w:rsid w:val="00194AFF"/>
    <w:rsid w:val="001973CA"/>
    <w:rsid w:val="001974B9"/>
    <w:rsid w:val="001A3150"/>
    <w:rsid w:val="001A500C"/>
    <w:rsid w:val="001A65D7"/>
    <w:rsid w:val="001B0FD3"/>
    <w:rsid w:val="001B122D"/>
    <w:rsid w:val="001B1515"/>
    <w:rsid w:val="001B3D4F"/>
    <w:rsid w:val="001B5665"/>
    <w:rsid w:val="001B64D6"/>
    <w:rsid w:val="001C2E22"/>
    <w:rsid w:val="001D4994"/>
    <w:rsid w:val="001D5151"/>
    <w:rsid w:val="001D591D"/>
    <w:rsid w:val="001E46E9"/>
    <w:rsid w:val="001E582E"/>
    <w:rsid w:val="001E6174"/>
    <w:rsid w:val="001E73F1"/>
    <w:rsid w:val="001F0D28"/>
    <w:rsid w:val="001F7114"/>
    <w:rsid w:val="002005F1"/>
    <w:rsid w:val="0020132F"/>
    <w:rsid w:val="002017D6"/>
    <w:rsid w:val="00202FED"/>
    <w:rsid w:val="00205578"/>
    <w:rsid w:val="002072B9"/>
    <w:rsid w:val="0021143B"/>
    <w:rsid w:val="0021359D"/>
    <w:rsid w:val="00214233"/>
    <w:rsid w:val="0022193B"/>
    <w:rsid w:val="00222030"/>
    <w:rsid w:val="00231C71"/>
    <w:rsid w:val="00233355"/>
    <w:rsid w:val="00234037"/>
    <w:rsid w:val="00234DBB"/>
    <w:rsid w:val="00235AD4"/>
    <w:rsid w:val="00237942"/>
    <w:rsid w:val="002400F6"/>
    <w:rsid w:val="00247622"/>
    <w:rsid w:val="002549DE"/>
    <w:rsid w:val="002556DE"/>
    <w:rsid w:val="0026340C"/>
    <w:rsid w:val="00266FBD"/>
    <w:rsid w:val="0027279C"/>
    <w:rsid w:val="00273CDC"/>
    <w:rsid w:val="00273F4A"/>
    <w:rsid w:val="002751B1"/>
    <w:rsid w:val="00276C04"/>
    <w:rsid w:val="00276D24"/>
    <w:rsid w:val="00277C24"/>
    <w:rsid w:val="00282B15"/>
    <w:rsid w:val="0028483E"/>
    <w:rsid w:val="0028510E"/>
    <w:rsid w:val="00292FAE"/>
    <w:rsid w:val="00293870"/>
    <w:rsid w:val="00295902"/>
    <w:rsid w:val="002967CC"/>
    <w:rsid w:val="00296C04"/>
    <w:rsid w:val="002A0374"/>
    <w:rsid w:val="002A0FE1"/>
    <w:rsid w:val="002A6556"/>
    <w:rsid w:val="002B2B6A"/>
    <w:rsid w:val="002B47CD"/>
    <w:rsid w:val="002B5AE1"/>
    <w:rsid w:val="002B5B91"/>
    <w:rsid w:val="002C0C5F"/>
    <w:rsid w:val="002C28B4"/>
    <w:rsid w:val="002C4422"/>
    <w:rsid w:val="002D0424"/>
    <w:rsid w:val="002D26E6"/>
    <w:rsid w:val="002D329C"/>
    <w:rsid w:val="002D5227"/>
    <w:rsid w:val="002D578B"/>
    <w:rsid w:val="002D7D61"/>
    <w:rsid w:val="002E437D"/>
    <w:rsid w:val="002E4C02"/>
    <w:rsid w:val="002F090A"/>
    <w:rsid w:val="002F23EF"/>
    <w:rsid w:val="002F27C5"/>
    <w:rsid w:val="002F50D0"/>
    <w:rsid w:val="003014D2"/>
    <w:rsid w:val="00301717"/>
    <w:rsid w:val="003018E5"/>
    <w:rsid w:val="0030562D"/>
    <w:rsid w:val="00306079"/>
    <w:rsid w:val="00310265"/>
    <w:rsid w:val="00314DF2"/>
    <w:rsid w:val="00320717"/>
    <w:rsid w:val="00320A97"/>
    <w:rsid w:val="00322B8E"/>
    <w:rsid w:val="0033600A"/>
    <w:rsid w:val="00345235"/>
    <w:rsid w:val="00345CA4"/>
    <w:rsid w:val="00346239"/>
    <w:rsid w:val="003473F5"/>
    <w:rsid w:val="003511A9"/>
    <w:rsid w:val="00352DF7"/>
    <w:rsid w:val="0036063C"/>
    <w:rsid w:val="003611B9"/>
    <w:rsid w:val="0036392F"/>
    <w:rsid w:val="00366C70"/>
    <w:rsid w:val="00371BC7"/>
    <w:rsid w:val="00374764"/>
    <w:rsid w:val="003822EF"/>
    <w:rsid w:val="00382DC1"/>
    <w:rsid w:val="00384B35"/>
    <w:rsid w:val="0038749C"/>
    <w:rsid w:val="00387A9A"/>
    <w:rsid w:val="0039081A"/>
    <w:rsid w:val="00390AA4"/>
    <w:rsid w:val="003947A1"/>
    <w:rsid w:val="00394BF1"/>
    <w:rsid w:val="003A0AEB"/>
    <w:rsid w:val="003A5CBD"/>
    <w:rsid w:val="003A7B84"/>
    <w:rsid w:val="003A7E83"/>
    <w:rsid w:val="003B2FB6"/>
    <w:rsid w:val="003B47E0"/>
    <w:rsid w:val="003B626C"/>
    <w:rsid w:val="003C0D6C"/>
    <w:rsid w:val="003C2C4F"/>
    <w:rsid w:val="003C6245"/>
    <w:rsid w:val="003C62EC"/>
    <w:rsid w:val="003D213C"/>
    <w:rsid w:val="003F13A0"/>
    <w:rsid w:val="003F6264"/>
    <w:rsid w:val="003F6E73"/>
    <w:rsid w:val="003F7189"/>
    <w:rsid w:val="0040025B"/>
    <w:rsid w:val="00400761"/>
    <w:rsid w:val="00401093"/>
    <w:rsid w:val="004064BC"/>
    <w:rsid w:val="00407F4F"/>
    <w:rsid w:val="004109D3"/>
    <w:rsid w:val="004130FF"/>
    <w:rsid w:val="004134A4"/>
    <w:rsid w:val="00413C37"/>
    <w:rsid w:val="0042039B"/>
    <w:rsid w:val="00421F13"/>
    <w:rsid w:val="00423F04"/>
    <w:rsid w:val="00426AF9"/>
    <w:rsid w:val="00431725"/>
    <w:rsid w:val="00433CBF"/>
    <w:rsid w:val="00434174"/>
    <w:rsid w:val="00443AA1"/>
    <w:rsid w:val="00444F8C"/>
    <w:rsid w:val="00452A63"/>
    <w:rsid w:val="00452C0D"/>
    <w:rsid w:val="00454191"/>
    <w:rsid w:val="00460117"/>
    <w:rsid w:val="0047264A"/>
    <w:rsid w:val="00476965"/>
    <w:rsid w:val="00476B93"/>
    <w:rsid w:val="00476C9D"/>
    <w:rsid w:val="004826CB"/>
    <w:rsid w:val="0048413E"/>
    <w:rsid w:val="00486367"/>
    <w:rsid w:val="00490B60"/>
    <w:rsid w:val="00490FF8"/>
    <w:rsid w:val="00491507"/>
    <w:rsid w:val="004928AE"/>
    <w:rsid w:val="004975E5"/>
    <w:rsid w:val="004A0DD1"/>
    <w:rsid w:val="004A2DD0"/>
    <w:rsid w:val="004A2FBC"/>
    <w:rsid w:val="004A3EEC"/>
    <w:rsid w:val="004A49EA"/>
    <w:rsid w:val="004A4DC8"/>
    <w:rsid w:val="004B1C03"/>
    <w:rsid w:val="004B5492"/>
    <w:rsid w:val="004B6568"/>
    <w:rsid w:val="004C2CD4"/>
    <w:rsid w:val="004C3495"/>
    <w:rsid w:val="004C4126"/>
    <w:rsid w:val="004C7299"/>
    <w:rsid w:val="004D3CCD"/>
    <w:rsid w:val="004D43A6"/>
    <w:rsid w:val="004D7EAC"/>
    <w:rsid w:val="004D7FEC"/>
    <w:rsid w:val="004E1443"/>
    <w:rsid w:val="004E2AEF"/>
    <w:rsid w:val="004E4055"/>
    <w:rsid w:val="004E4739"/>
    <w:rsid w:val="004E7C29"/>
    <w:rsid w:val="004F09B5"/>
    <w:rsid w:val="004F2527"/>
    <w:rsid w:val="004F4B28"/>
    <w:rsid w:val="004F648C"/>
    <w:rsid w:val="004F7FA9"/>
    <w:rsid w:val="00500B52"/>
    <w:rsid w:val="00506446"/>
    <w:rsid w:val="00514A74"/>
    <w:rsid w:val="005174EE"/>
    <w:rsid w:val="00526A75"/>
    <w:rsid w:val="00530F5B"/>
    <w:rsid w:val="00535334"/>
    <w:rsid w:val="0053712D"/>
    <w:rsid w:val="00537E1F"/>
    <w:rsid w:val="005413F9"/>
    <w:rsid w:val="00546478"/>
    <w:rsid w:val="00552F03"/>
    <w:rsid w:val="00553F90"/>
    <w:rsid w:val="00555219"/>
    <w:rsid w:val="00557CBF"/>
    <w:rsid w:val="00560B7D"/>
    <w:rsid w:val="00560FEF"/>
    <w:rsid w:val="00571D68"/>
    <w:rsid w:val="00571FB4"/>
    <w:rsid w:val="00572BA1"/>
    <w:rsid w:val="00573E3F"/>
    <w:rsid w:val="00573F55"/>
    <w:rsid w:val="0058269B"/>
    <w:rsid w:val="005928BC"/>
    <w:rsid w:val="00593073"/>
    <w:rsid w:val="00595B89"/>
    <w:rsid w:val="00596BBF"/>
    <w:rsid w:val="005A2D31"/>
    <w:rsid w:val="005B370D"/>
    <w:rsid w:val="005C0D91"/>
    <w:rsid w:val="005C64BE"/>
    <w:rsid w:val="005C728E"/>
    <w:rsid w:val="005C736E"/>
    <w:rsid w:val="005D2A9B"/>
    <w:rsid w:val="005D4230"/>
    <w:rsid w:val="005D70EB"/>
    <w:rsid w:val="005E08AA"/>
    <w:rsid w:val="005E410B"/>
    <w:rsid w:val="005E7F7C"/>
    <w:rsid w:val="005F2393"/>
    <w:rsid w:val="00600C30"/>
    <w:rsid w:val="00600F51"/>
    <w:rsid w:val="006015E3"/>
    <w:rsid w:val="0060264A"/>
    <w:rsid w:val="00605C81"/>
    <w:rsid w:val="00607A1C"/>
    <w:rsid w:val="006111A6"/>
    <w:rsid w:val="00612468"/>
    <w:rsid w:val="0061417D"/>
    <w:rsid w:val="00615D6D"/>
    <w:rsid w:val="0061614C"/>
    <w:rsid w:val="00617D74"/>
    <w:rsid w:val="00620978"/>
    <w:rsid w:val="0062302A"/>
    <w:rsid w:val="006304CF"/>
    <w:rsid w:val="00632976"/>
    <w:rsid w:val="00635C03"/>
    <w:rsid w:val="00636B9F"/>
    <w:rsid w:val="0064143A"/>
    <w:rsid w:val="00646BA1"/>
    <w:rsid w:val="006548E6"/>
    <w:rsid w:val="0065561D"/>
    <w:rsid w:val="0066095F"/>
    <w:rsid w:val="00667C4F"/>
    <w:rsid w:val="00670DC3"/>
    <w:rsid w:val="00671641"/>
    <w:rsid w:val="00671C79"/>
    <w:rsid w:val="00675D13"/>
    <w:rsid w:val="0067791B"/>
    <w:rsid w:val="0068275B"/>
    <w:rsid w:val="006879BB"/>
    <w:rsid w:val="00687E79"/>
    <w:rsid w:val="0069012F"/>
    <w:rsid w:val="006906AE"/>
    <w:rsid w:val="006915DF"/>
    <w:rsid w:val="00692A96"/>
    <w:rsid w:val="00693423"/>
    <w:rsid w:val="006968F2"/>
    <w:rsid w:val="006A0515"/>
    <w:rsid w:val="006A580B"/>
    <w:rsid w:val="006B1591"/>
    <w:rsid w:val="006B5A48"/>
    <w:rsid w:val="006C1748"/>
    <w:rsid w:val="006D1C8D"/>
    <w:rsid w:val="006D37D8"/>
    <w:rsid w:val="006D7955"/>
    <w:rsid w:val="006E3C09"/>
    <w:rsid w:val="006F096B"/>
    <w:rsid w:val="006F2AF3"/>
    <w:rsid w:val="006F2F25"/>
    <w:rsid w:val="006F35BE"/>
    <w:rsid w:val="006F4AD3"/>
    <w:rsid w:val="006F4CF0"/>
    <w:rsid w:val="006F6183"/>
    <w:rsid w:val="006F6A76"/>
    <w:rsid w:val="006F70DF"/>
    <w:rsid w:val="00704723"/>
    <w:rsid w:val="00706B15"/>
    <w:rsid w:val="00707AB5"/>
    <w:rsid w:val="00710DE1"/>
    <w:rsid w:val="00715334"/>
    <w:rsid w:val="007176D9"/>
    <w:rsid w:val="00717903"/>
    <w:rsid w:val="0072004B"/>
    <w:rsid w:val="0072242B"/>
    <w:rsid w:val="00722647"/>
    <w:rsid w:val="00725FD0"/>
    <w:rsid w:val="007279E7"/>
    <w:rsid w:val="007330C2"/>
    <w:rsid w:val="00733215"/>
    <w:rsid w:val="00740FA0"/>
    <w:rsid w:val="00741604"/>
    <w:rsid w:val="00741C2B"/>
    <w:rsid w:val="0074351D"/>
    <w:rsid w:val="0074508C"/>
    <w:rsid w:val="007461C9"/>
    <w:rsid w:val="00750087"/>
    <w:rsid w:val="0075191D"/>
    <w:rsid w:val="007530B0"/>
    <w:rsid w:val="007539AE"/>
    <w:rsid w:val="0075559A"/>
    <w:rsid w:val="00756560"/>
    <w:rsid w:val="00756CF1"/>
    <w:rsid w:val="007629D9"/>
    <w:rsid w:val="007638C8"/>
    <w:rsid w:val="00770B44"/>
    <w:rsid w:val="0077203E"/>
    <w:rsid w:val="00781302"/>
    <w:rsid w:val="007821C5"/>
    <w:rsid w:val="00782F4C"/>
    <w:rsid w:val="00784FCC"/>
    <w:rsid w:val="00787137"/>
    <w:rsid w:val="00787AD4"/>
    <w:rsid w:val="00791674"/>
    <w:rsid w:val="007922A8"/>
    <w:rsid w:val="00795B88"/>
    <w:rsid w:val="00795DA5"/>
    <w:rsid w:val="007967CB"/>
    <w:rsid w:val="00796934"/>
    <w:rsid w:val="00796F66"/>
    <w:rsid w:val="007A0A59"/>
    <w:rsid w:val="007A4FB5"/>
    <w:rsid w:val="007B063D"/>
    <w:rsid w:val="007B2AAB"/>
    <w:rsid w:val="007B4F11"/>
    <w:rsid w:val="007B5BB3"/>
    <w:rsid w:val="007B6695"/>
    <w:rsid w:val="007B7074"/>
    <w:rsid w:val="007C0DD2"/>
    <w:rsid w:val="007C12A2"/>
    <w:rsid w:val="007C3171"/>
    <w:rsid w:val="007D3081"/>
    <w:rsid w:val="007D4E01"/>
    <w:rsid w:val="007D69ED"/>
    <w:rsid w:val="007D6D0A"/>
    <w:rsid w:val="007D746C"/>
    <w:rsid w:val="007E1A73"/>
    <w:rsid w:val="007E56F7"/>
    <w:rsid w:val="007F1C6C"/>
    <w:rsid w:val="007F44C2"/>
    <w:rsid w:val="007F47BF"/>
    <w:rsid w:val="007F4EC4"/>
    <w:rsid w:val="007F7BAA"/>
    <w:rsid w:val="008006C7"/>
    <w:rsid w:val="00804795"/>
    <w:rsid w:val="00805AEE"/>
    <w:rsid w:val="00810630"/>
    <w:rsid w:val="00815387"/>
    <w:rsid w:val="008214D0"/>
    <w:rsid w:val="00823C86"/>
    <w:rsid w:val="00825927"/>
    <w:rsid w:val="00825F6E"/>
    <w:rsid w:val="00826C61"/>
    <w:rsid w:val="00827CED"/>
    <w:rsid w:val="00831418"/>
    <w:rsid w:val="008365C9"/>
    <w:rsid w:val="00841D8F"/>
    <w:rsid w:val="0084213C"/>
    <w:rsid w:val="00843B59"/>
    <w:rsid w:val="0084737C"/>
    <w:rsid w:val="008517DA"/>
    <w:rsid w:val="008600FB"/>
    <w:rsid w:val="00861A5F"/>
    <w:rsid w:val="00870FD6"/>
    <w:rsid w:val="00871C62"/>
    <w:rsid w:val="00877309"/>
    <w:rsid w:val="008817DD"/>
    <w:rsid w:val="008828F0"/>
    <w:rsid w:val="00882E0F"/>
    <w:rsid w:val="00886E1D"/>
    <w:rsid w:val="00887515"/>
    <w:rsid w:val="0089398F"/>
    <w:rsid w:val="00893FE3"/>
    <w:rsid w:val="0089479B"/>
    <w:rsid w:val="008A13DC"/>
    <w:rsid w:val="008B6C55"/>
    <w:rsid w:val="008B7624"/>
    <w:rsid w:val="008B7699"/>
    <w:rsid w:val="008B7FDE"/>
    <w:rsid w:val="008C04C8"/>
    <w:rsid w:val="008C48B0"/>
    <w:rsid w:val="008C4B4E"/>
    <w:rsid w:val="008D1BA3"/>
    <w:rsid w:val="008D1D88"/>
    <w:rsid w:val="008E0A13"/>
    <w:rsid w:val="008E2584"/>
    <w:rsid w:val="008E2A44"/>
    <w:rsid w:val="008E2F67"/>
    <w:rsid w:val="008E3B40"/>
    <w:rsid w:val="008F019A"/>
    <w:rsid w:val="008F1B18"/>
    <w:rsid w:val="008F1EDB"/>
    <w:rsid w:val="008F40EB"/>
    <w:rsid w:val="00900E75"/>
    <w:rsid w:val="00902572"/>
    <w:rsid w:val="00903ABD"/>
    <w:rsid w:val="0090601E"/>
    <w:rsid w:val="009062FC"/>
    <w:rsid w:val="00911708"/>
    <w:rsid w:val="00915685"/>
    <w:rsid w:val="009158D6"/>
    <w:rsid w:val="00917BFD"/>
    <w:rsid w:val="00921127"/>
    <w:rsid w:val="009215AD"/>
    <w:rsid w:val="00931AB4"/>
    <w:rsid w:val="00931BC7"/>
    <w:rsid w:val="00931C14"/>
    <w:rsid w:val="00937023"/>
    <w:rsid w:val="0094689D"/>
    <w:rsid w:val="009473A8"/>
    <w:rsid w:val="00953145"/>
    <w:rsid w:val="00967A0A"/>
    <w:rsid w:val="009709DC"/>
    <w:rsid w:val="00971775"/>
    <w:rsid w:val="00971DF5"/>
    <w:rsid w:val="00976BF4"/>
    <w:rsid w:val="00981AB9"/>
    <w:rsid w:val="0098200D"/>
    <w:rsid w:val="009839F6"/>
    <w:rsid w:val="0099067E"/>
    <w:rsid w:val="00991023"/>
    <w:rsid w:val="00994479"/>
    <w:rsid w:val="009948E4"/>
    <w:rsid w:val="009954A7"/>
    <w:rsid w:val="00997E84"/>
    <w:rsid w:val="009A0F33"/>
    <w:rsid w:val="009A172E"/>
    <w:rsid w:val="009A2ACE"/>
    <w:rsid w:val="009A43D1"/>
    <w:rsid w:val="009A5C5C"/>
    <w:rsid w:val="009B06BA"/>
    <w:rsid w:val="009B1920"/>
    <w:rsid w:val="009C7763"/>
    <w:rsid w:val="009D017C"/>
    <w:rsid w:val="009D01E0"/>
    <w:rsid w:val="009D3FB3"/>
    <w:rsid w:val="009D5DA3"/>
    <w:rsid w:val="009D6898"/>
    <w:rsid w:val="009D6F6E"/>
    <w:rsid w:val="009E028E"/>
    <w:rsid w:val="009E4E7C"/>
    <w:rsid w:val="009F1F05"/>
    <w:rsid w:val="009F30BB"/>
    <w:rsid w:val="009F4302"/>
    <w:rsid w:val="009F6D98"/>
    <w:rsid w:val="00A01105"/>
    <w:rsid w:val="00A03CAC"/>
    <w:rsid w:val="00A05E1C"/>
    <w:rsid w:val="00A05F82"/>
    <w:rsid w:val="00A177A7"/>
    <w:rsid w:val="00A24A13"/>
    <w:rsid w:val="00A24E61"/>
    <w:rsid w:val="00A25F2E"/>
    <w:rsid w:val="00A31C31"/>
    <w:rsid w:val="00A329A8"/>
    <w:rsid w:val="00A34F2E"/>
    <w:rsid w:val="00A37A0A"/>
    <w:rsid w:val="00A4067D"/>
    <w:rsid w:val="00A40BE3"/>
    <w:rsid w:val="00A444A2"/>
    <w:rsid w:val="00A5048E"/>
    <w:rsid w:val="00A516DB"/>
    <w:rsid w:val="00A53263"/>
    <w:rsid w:val="00A56095"/>
    <w:rsid w:val="00A56EE4"/>
    <w:rsid w:val="00A6053C"/>
    <w:rsid w:val="00A6416D"/>
    <w:rsid w:val="00A654B4"/>
    <w:rsid w:val="00A66C4F"/>
    <w:rsid w:val="00A67200"/>
    <w:rsid w:val="00A73ABF"/>
    <w:rsid w:val="00A74C24"/>
    <w:rsid w:val="00A75832"/>
    <w:rsid w:val="00A76BC1"/>
    <w:rsid w:val="00A83A6B"/>
    <w:rsid w:val="00A840B1"/>
    <w:rsid w:val="00A85977"/>
    <w:rsid w:val="00A866E8"/>
    <w:rsid w:val="00A87C53"/>
    <w:rsid w:val="00A933F2"/>
    <w:rsid w:val="00AA1B41"/>
    <w:rsid w:val="00AA4D6E"/>
    <w:rsid w:val="00AA7F62"/>
    <w:rsid w:val="00AB1C2A"/>
    <w:rsid w:val="00AB3519"/>
    <w:rsid w:val="00AB671D"/>
    <w:rsid w:val="00AC45CE"/>
    <w:rsid w:val="00AC67E7"/>
    <w:rsid w:val="00AD06BA"/>
    <w:rsid w:val="00AD3183"/>
    <w:rsid w:val="00AD745A"/>
    <w:rsid w:val="00AD750A"/>
    <w:rsid w:val="00AD7E69"/>
    <w:rsid w:val="00AE03A3"/>
    <w:rsid w:val="00AE1964"/>
    <w:rsid w:val="00AE5B5F"/>
    <w:rsid w:val="00AF1470"/>
    <w:rsid w:val="00AF227E"/>
    <w:rsid w:val="00B0599B"/>
    <w:rsid w:val="00B06F15"/>
    <w:rsid w:val="00B10768"/>
    <w:rsid w:val="00B1306D"/>
    <w:rsid w:val="00B157BC"/>
    <w:rsid w:val="00B1695C"/>
    <w:rsid w:val="00B17D03"/>
    <w:rsid w:val="00B23AF8"/>
    <w:rsid w:val="00B30926"/>
    <w:rsid w:val="00B321BB"/>
    <w:rsid w:val="00B421B6"/>
    <w:rsid w:val="00B462E5"/>
    <w:rsid w:val="00B50A01"/>
    <w:rsid w:val="00B51E6A"/>
    <w:rsid w:val="00B52860"/>
    <w:rsid w:val="00B53894"/>
    <w:rsid w:val="00B55308"/>
    <w:rsid w:val="00B61925"/>
    <w:rsid w:val="00B63D1A"/>
    <w:rsid w:val="00B63EB5"/>
    <w:rsid w:val="00B708EC"/>
    <w:rsid w:val="00B709BD"/>
    <w:rsid w:val="00B71A03"/>
    <w:rsid w:val="00B730E4"/>
    <w:rsid w:val="00B84ACF"/>
    <w:rsid w:val="00B86700"/>
    <w:rsid w:val="00B87A35"/>
    <w:rsid w:val="00B900C7"/>
    <w:rsid w:val="00B90A8A"/>
    <w:rsid w:val="00B97E98"/>
    <w:rsid w:val="00BA3386"/>
    <w:rsid w:val="00BA6F3D"/>
    <w:rsid w:val="00BB071D"/>
    <w:rsid w:val="00BB0AF7"/>
    <w:rsid w:val="00BB70AF"/>
    <w:rsid w:val="00BB7418"/>
    <w:rsid w:val="00BC0B30"/>
    <w:rsid w:val="00BC356B"/>
    <w:rsid w:val="00BC65E2"/>
    <w:rsid w:val="00BD0B95"/>
    <w:rsid w:val="00BD130C"/>
    <w:rsid w:val="00BD223E"/>
    <w:rsid w:val="00BD3FC7"/>
    <w:rsid w:val="00BD494A"/>
    <w:rsid w:val="00BE0D69"/>
    <w:rsid w:val="00BE3463"/>
    <w:rsid w:val="00BE498F"/>
    <w:rsid w:val="00BF124C"/>
    <w:rsid w:val="00BF34E1"/>
    <w:rsid w:val="00BF4ED9"/>
    <w:rsid w:val="00C035D0"/>
    <w:rsid w:val="00C059BD"/>
    <w:rsid w:val="00C07B39"/>
    <w:rsid w:val="00C118FA"/>
    <w:rsid w:val="00C13EFC"/>
    <w:rsid w:val="00C168E7"/>
    <w:rsid w:val="00C24BBC"/>
    <w:rsid w:val="00C315C3"/>
    <w:rsid w:val="00C32D09"/>
    <w:rsid w:val="00C34620"/>
    <w:rsid w:val="00C34B48"/>
    <w:rsid w:val="00C362A1"/>
    <w:rsid w:val="00C37F3C"/>
    <w:rsid w:val="00C427D8"/>
    <w:rsid w:val="00C45DBA"/>
    <w:rsid w:val="00C51B59"/>
    <w:rsid w:val="00C51C7C"/>
    <w:rsid w:val="00C53319"/>
    <w:rsid w:val="00C54E73"/>
    <w:rsid w:val="00C56D58"/>
    <w:rsid w:val="00C57B83"/>
    <w:rsid w:val="00C607B5"/>
    <w:rsid w:val="00C62A18"/>
    <w:rsid w:val="00C66FBC"/>
    <w:rsid w:val="00C671D0"/>
    <w:rsid w:val="00C72B3E"/>
    <w:rsid w:val="00C73000"/>
    <w:rsid w:val="00C77A75"/>
    <w:rsid w:val="00C839E8"/>
    <w:rsid w:val="00C862C8"/>
    <w:rsid w:val="00C87159"/>
    <w:rsid w:val="00C87986"/>
    <w:rsid w:val="00C9246D"/>
    <w:rsid w:val="00C924E3"/>
    <w:rsid w:val="00C94594"/>
    <w:rsid w:val="00C945BB"/>
    <w:rsid w:val="00CA27C6"/>
    <w:rsid w:val="00CA2FE3"/>
    <w:rsid w:val="00CA34BA"/>
    <w:rsid w:val="00CA74AB"/>
    <w:rsid w:val="00CB3CAB"/>
    <w:rsid w:val="00CB5E5D"/>
    <w:rsid w:val="00CB6401"/>
    <w:rsid w:val="00CC1C1B"/>
    <w:rsid w:val="00CC5337"/>
    <w:rsid w:val="00CD49CD"/>
    <w:rsid w:val="00CE22C6"/>
    <w:rsid w:val="00CE3D7B"/>
    <w:rsid w:val="00CF15D9"/>
    <w:rsid w:val="00CF1AD6"/>
    <w:rsid w:val="00CF212A"/>
    <w:rsid w:val="00CF34E9"/>
    <w:rsid w:val="00CF7936"/>
    <w:rsid w:val="00D03F6D"/>
    <w:rsid w:val="00D0636C"/>
    <w:rsid w:val="00D111CB"/>
    <w:rsid w:val="00D12145"/>
    <w:rsid w:val="00D13227"/>
    <w:rsid w:val="00D23710"/>
    <w:rsid w:val="00D2690A"/>
    <w:rsid w:val="00D351D7"/>
    <w:rsid w:val="00D372AD"/>
    <w:rsid w:val="00D4361A"/>
    <w:rsid w:val="00D44BFD"/>
    <w:rsid w:val="00D47D3C"/>
    <w:rsid w:val="00D519F0"/>
    <w:rsid w:val="00D5575A"/>
    <w:rsid w:val="00D63338"/>
    <w:rsid w:val="00D655FD"/>
    <w:rsid w:val="00D67022"/>
    <w:rsid w:val="00D67C55"/>
    <w:rsid w:val="00D72F32"/>
    <w:rsid w:val="00D73CD7"/>
    <w:rsid w:val="00D772CF"/>
    <w:rsid w:val="00D779B2"/>
    <w:rsid w:val="00D81451"/>
    <w:rsid w:val="00D829EE"/>
    <w:rsid w:val="00D8436B"/>
    <w:rsid w:val="00D954BD"/>
    <w:rsid w:val="00D97C75"/>
    <w:rsid w:val="00DA156A"/>
    <w:rsid w:val="00DB2B9F"/>
    <w:rsid w:val="00DB302E"/>
    <w:rsid w:val="00DB4363"/>
    <w:rsid w:val="00DB6E7E"/>
    <w:rsid w:val="00DC1BE5"/>
    <w:rsid w:val="00DC2D5B"/>
    <w:rsid w:val="00DC7D87"/>
    <w:rsid w:val="00DD0733"/>
    <w:rsid w:val="00DD1A2A"/>
    <w:rsid w:val="00DD75B3"/>
    <w:rsid w:val="00DE3037"/>
    <w:rsid w:val="00DE3E33"/>
    <w:rsid w:val="00DE3EDA"/>
    <w:rsid w:val="00DF2041"/>
    <w:rsid w:val="00DF527E"/>
    <w:rsid w:val="00E01F6D"/>
    <w:rsid w:val="00E04160"/>
    <w:rsid w:val="00E062B1"/>
    <w:rsid w:val="00E06DFF"/>
    <w:rsid w:val="00E2443B"/>
    <w:rsid w:val="00E268F9"/>
    <w:rsid w:val="00E31BFA"/>
    <w:rsid w:val="00E32A7B"/>
    <w:rsid w:val="00E34ACC"/>
    <w:rsid w:val="00E37D17"/>
    <w:rsid w:val="00E37EDB"/>
    <w:rsid w:val="00E42BE1"/>
    <w:rsid w:val="00E4471A"/>
    <w:rsid w:val="00E46C49"/>
    <w:rsid w:val="00E51BE5"/>
    <w:rsid w:val="00E53C7D"/>
    <w:rsid w:val="00E5472F"/>
    <w:rsid w:val="00E60700"/>
    <w:rsid w:val="00E623C2"/>
    <w:rsid w:val="00E63C56"/>
    <w:rsid w:val="00E663C5"/>
    <w:rsid w:val="00E7013E"/>
    <w:rsid w:val="00E70CA4"/>
    <w:rsid w:val="00E733B4"/>
    <w:rsid w:val="00E85A4B"/>
    <w:rsid w:val="00E9227B"/>
    <w:rsid w:val="00E932D0"/>
    <w:rsid w:val="00E950F8"/>
    <w:rsid w:val="00E95E0F"/>
    <w:rsid w:val="00E9643E"/>
    <w:rsid w:val="00EA4446"/>
    <w:rsid w:val="00EA4609"/>
    <w:rsid w:val="00EA4B4E"/>
    <w:rsid w:val="00EA50B9"/>
    <w:rsid w:val="00EA6B62"/>
    <w:rsid w:val="00EB536C"/>
    <w:rsid w:val="00EB55C5"/>
    <w:rsid w:val="00EC3F09"/>
    <w:rsid w:val="00EC43E7"/>
    <w:rsid w:val="00EC4BED"/>
    <w:rsid w:val="00EC66DB"/>
    <w:rsid w:val="00ED0D2C"/>
    <w:rsid w:val="00ED1030"/>
    <w:rsid w:val="00ED1A4D"/>
    <w:rsid w:val="00ED3C57"/>
    <w:rsid w:val="00ED794F"/>
    <w:rsid w:val="00EE0071"/>
    <w:rsid w:val="00EE0417"/>
    <w:rsid w:val="00EE2A2D"/>
    <w:rsid w:val="00EE3319"/>
    <w:rsid w:val="00EE42B3"/>
    <w:rsid w:val="00EE4D2E"/>
    <w:rsid w:val="00EF3417"/>
    <w:rsid w:val="00EF38A8"/>
    <w:rsid w:val="00EF47D2"/>
    <w:rsid w:val="00EF4C43"/>
    <w:rsid w:val="00EF57E3"/>
    <w:rsid w:val="00EF6911"/>
    <w:rsid w:val="00F02B8D"/>
    <w:rsid w:val="00F048D4"/>
    <w:rsid w:val="00F078DE"/>
    <w:rsid w:val="00F10A68"/>
    <w:rsid w:val="00F17F8F"/>
    <w:rsid w:val="00F20368"/>
    <w:rsid w:val="00F247BE"/>
    <w:rsid w:val="00F320CF"/>
    <w:rsid w:val="00F32BC3"/>
    <w:rsid w:val="00F331C6"/>
    <w:rsid w:val="00F3574F"/>
    <w:rsid w:val="00F40487"/>
    <w:rsid w:val="00F41CC4"/>
    <w:rsid w:val="00F42775"/>
    <w:rsid w:val="00F4414E"/>
    <w:rsid w:val="00F468CD"/>
    <w:rsid w:val="00F47223"/>
    <w:rsid w:val="00F47383"/>
    <w:rsid w:val="00F50DE9"/>
    <w:rsid w:val="00F52C3B"/>
    <w:rsid w:val="00F60A90"/>
    <w:rsid w:val="00F60AD6"/>
    <w:rsid w:val="00F61E2F"/>
    <w:rsid w:val="00F65DF9"/>
    <w:rsid w:val="00F702BB"/>
    <w:rsid w:val="00F734CE"/>
    <w:rsid w:val="00F73EF2"/>
    <w:rsid w:val="00F77EC0"/>
    <w:rsid w:val="00F83EBA"/>
    <w:rsid w:val="00F84F75"/>
    <w:rsid w:val="00F92946"/>
    <w:rsid w:val="00F93E00"/>
    <w:rsid w:val="00F94C1C"/>
    <w:rsid w:val="00F94F24"/>
    <w:rsid w:val="00F96F48"/>
    <w:rsid w:val="00FA02A3"/>
    <w:rsid w:val="00FA1EAA"/>
    <w:rsid w:val="00FA5EC0"/>
    <w:rsid w:val="00FA7533"/>
    <w:rsid w:val="00FB3476"/>
    <w:rsid w:val="00FC10BB"/>
    <w:rsid w:val="00FC3812"/>
    <w:rsid w:val="00FC5EFE"/>
    <w:rsid w:val="00FC77C6"/>
    <w:rsid w:val="00FC7A11"/>
    <w:rsid w:val="00FD10B0"/>
    <w:rsid w:val="00FD3CCF"/>
    <w:rsid w:val="00FD4C79"/>
    <w:rsid w:val="00FD7FF8"/>
    <w:rsid w:val="00FE0C21"/>
    <w:rsid w:val="00FE5EDE"/>
    <w:rsid w:val="00FE6866"/>
    <w:rsid w:val="00FF2F66"/>
    <w:rsid w:val="00FF5721"/>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A4D"/>
    <w:pPr>
      <w:widowControl w:val="0"/>
      <w:jc w:val="both"/>
    </w:pPr>
    <w:rPr>
      <w:kern w:val="2"/>
      <w:sz w:val="21"/>
    </w:rPr>
  </w:style>
  <w:style w:type="paragraph" w:styleId="1">
    <w:name w:val="heading 1"/>
    <w:basedOn w:val="a"/>
    <w:next w:val="a"/>
    <w:qFormat/>
    <w:rsid w:val="00ED1A4D"/>
    <w:pPr>
      <w:keepNext/>
      <w:keepLines/>
      <w:spacing w:before="340" w:after="330" w:line="578" w:lineRule="auto"/>
      <w:outlineLvl w:val="0"/>
    </w:pPr>
    <w:rPr>
      <w:b/>
      <w:bCs/>
      <w:kern w:val="44"/>
      <w:sz w:val="44"/>
      <w:szCs w:val="44"/>
    </w:rPr>
  </w:style>
  <w:style w:type="paragraph" w:styleId="2">
    <w:name w:val="heading 2"/>
    <w:basedOn w:val="a"/>
    <w:next w:val="a"/>
    <w:qFormat/>
    <w:rsid w:val="00ED1A4D"/>
    <w:pPr>
      <w:keepNext/>
      <w:keepLines/>
      <w:spacing w:before="260" w:after="260" w:line="416" w:lineRule="auto"/>
      <w:outlineLvl w:val="1"/>
    </w:pPr>
    <w:rPr>
      <w:rFonts w:ascii="Arial" w:eastAsia="黑体" w:hAnsi="Arial"/>
      <w:b/>
      <w:bCs/>
      <w:sz w:val="32"/>
      <w:szCs w:val="32"/>
    </w:rPr>
  </w:style>
  <w:style w:type="paragraph" w:styleId="3">
    <w:name w:val="heading 3"/>
    <w:aliases w:val="三级标题"/>
    <w:basedOn w:val="a"/>
    <w:next w:val="a0"/>
    <w:qFormat/>
    <w:rsid w:val="00ED1A4D"/>
    <w:pPr>
      <w:adjustRightInd w:val="0"/>
      <w:snapToGrid w:val="0"/>
      <w:spacing w:line="360" w:lineRule="auto"/>
      <w:ind w:firstLine="476"/>
      <w:textAlignment w:val="baseline"/>
      <w:outlineLvl w:val="2"/>
    </w:pPr>
    <w:rPr>
      <w:rFonts w:eastAsia="仿宋_GB2312"/>
      <w:kern w:val="0"/>
      <w:sz w:val="24"/>
    </w:rPr>
  </w:style>
  <w:style w:type="paragraph" w:styleId="5">
    <w:name w:val="heading 5"/>
    <w:basedOn w:val="a"/>
    <w:next w:val="a0"/>
    <w:qFormat/>
    <w:rsid w:val="00ED1A4D"/>
    <w:pPr>
      <w:adjustRightInd w:val="0"/>
      <w:snapToGrid w:val="0"/>
      <w:spacing w:line="360" w:lineRule="auto"/>
      <w:ind w:firstLine="476"/>
      <w:textAlignment w:val="baseline"/>
      <w:outlineLvl w:val="4"/>
    </w:pPr>
    <w:rPr>
      <w:rFonts w:eastAsia="仿宋_GB2312"/>
      <w:kern w:val="0"/>
      <w:sz w:val="24"/>
    </w:rPr>
  </w:style>
  <w:style w:type="paragraph" w:styleId="6">
    <w:name w:val="heading 6"/>
    <w:basedOn w:val="a"/>
    <w:next w:val="a0"/>
    <w:qFormat/>
    <w:rsid w:val="00ED1A4D"/>
    <w:pPr>
      <w:adjustRightInd w:val="0"/>
      <w:snapToGrid w:val="0"/>
      <w:spacing w:line="360" w:lineRule="auto"/>
      <w:ind w:firstLine="476"/>
      <w:textAlignment w:val="baseline"/>
      <w:outlineLvl w:val="5"/>
    </w:pPr>
    <w:rPr>
      <w:rFonts w:eastAsia="仿宋_GB2312"/>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缩进,ALT+Z,四号,段1"/>
    <w:basedOn w:val="a"/>
    <w:rsid w:val="00ED1A4D"/>
    <w:pPr>
      <w:adjustRightInd w:val="0"/>
      <w:snapToGrid w:val="0"/>
      <w:spacing w:line="360" w:lineRule="auto"/>
      <w:ind w:firstLine="462"/>
      <w:textAlignment w:val="baseline"/>
    </w:pPr>
    <w:rPr>
      <w:rFonts w:eastAsia="仿宋_GB2312"/>
      <w:kern w:val="0"/>
      <w:sz w:val="24"/>
    </w:rPr>
  </w:style>
  <w:style w:type="paragraph" w:styleId="a4">
    <w:name w:val="Body Text Indent"/>
    <w:basedOn w:val="a"/>
    <w:rsid w:val="00ED1A4D"/>
    <w:pPr>
      <w:adjustRightInd w:val="0"/>
      <w:ind w:firstLine="570"/>
      <w:textAlignment w:val="baseline"/>
    </w:pPr>
    <w:rPr>
      <w:rFonts w:ascii="宋体"/>
      <w:color w:val="800000"/>
      <w:kern w:val="0"/>
      <w:sz w:val="28"/>
    </w:rPr>
  </w:style>
  <w:style w:type="paragraph" w:styleId="a5">
    <w:name w:val="Date"/>
    <w:basedOn w:val="a"/>
    <w:next w:val="a"/>
    <w:rsid w:val="00ED1A4D"/>
    <w:pPr>
      <w:adjustRightInd w:val="0"/>
      <w:jc w:val="right"/>
      <w:textAlignment w:val="baseline"/>
    </w:pPr>
    <w:rPr>
      <w:sz w:val="28"/>
    </w:rPr>
  </w:style>
  <w:style w:type="paragraph" w:styleId="20">
    <w:name w:val="Body Text Indent 2"/>
    <w:basedOn w:val="a"/>
    <w:rsid w:val="00ED1A4D"/>
    <w:pPr>
      <w:spacing w:line="360" w:lineRule="auto"/>
      <w:ind w:firstLine="555"/>
    </w:pPr>
    <w:rPr>
      <w:rFonts w:ascii="仿宋_GB2312" w:eastAsia="仿宋_GB2312"/>
      <w:sz w:val="28"/>
    </w:rPr>
  </w:style>
  <w:style w:type="paragraph" w:styleId="a6">
    <w:name w:val="footer"/>
    <w:basedOn w:val="a"/>
    <w:link w:val="Char"/>
    <w:rsid w:val="00ED1A4D"/>
    <w:pPr>
      <w:tabs>
        <w:tab w:val="center" w:pos="4153"/>
        <w:tab w:val="right" w:pos="8306"/>
      </w:tabs>
      <w:adjustRightInd w:val="0"/>
      <w:snapToGrid w:val="0"/>
      <w:jc w:val="left"/>
      <w:textAlignment w:val="baseline"/>
    </w:pPr>
    <w:rPr>
      <w:rFonts w:eastAsia="仿宋_GB2312"/>
      <w:kern w:val="0"/>
      <w:sz w:val="18"/>
    </w:rPr>
  </w:style>
  <w:style w:type="character" w:styleId="a7">
    <w:name w:val="page number"/>
    <w:basedOn w:val="a1"/>
    <w:rsid w:val="00ED1A4D"/>
  </w:style>
  <w:style w:type="paragraph" w:styleId="a8">
    <w:name w:val="Plain Text"/>
    <w:basedOn w:val="a"/>
    <w:rsid w:val="00ED1A4D"/>
    <w:rPr>
      <w:rFonts w:ascii="宋体" w:hAnsi="Courier New"/>
    </w:rPr>
  </w:style>
  <w:style w:type="paragraph" w:styleId="30">
    <w:name w:val="Body Text Indent 3"/>
    <w:basedOn w:val="a"/>
    <w:rsid w:val="00ED1A4D"/>
    <w:pPr>
      <w:spacing w:line="360" w:lineRule="auto"/>
      <w:ind w:firstLine="525"/>
    </w:pPr>
  </w:style>
  <w:style w:type="paragraph" w:styleId="a9">
    <w:name w:val="header"/>
    <w:basedOn w:val="a"/>
    <w:link w:val="Char0"/>
    <w:uiPriority w:val="99"/>
    <w:rsid w:val="00ED1A4D"/>
    <w:pPr>
      <w:pBdr>
        <w:bottom w:val="single" w:sz="6" w:space="1" w:color="auto"/>
      </w:pBdr>
      <w:tabs>
        <w:tab w:val="center" w:pos="4153"/>
        <w:tab w:val="right" w:pos="8306"/>
      </w:tabs>
      <w:snapToGrid w:val="0"/>
      <w:jc w:val="center"/>
    </w:pPr>
    <w:rPr>
      <w:sz w:val="18"/>
    </w:rPr>
  </w:style>
  <w:style w:type="paragraph" w:styleId="aa">
    <w:name w:val="Body Text"/>
    <w:basedOn w:val="a"/>
    <w:link w:val="Char1"/>
    <w:rsid w:val="00ED1A4D"/>
    <w:pPr>
      <w:spacing w:line="240" w:lineRule="atLeast"/>
    </w:pPr>
    <w:rPr>
      <w:rFonts w:eastAsia="仿宋_GB2312"/>
      <w:sz w:val="24"/>
    </w:rPr>
  </w:style>
  <w:style w:type="character" w:styleId="ab">
    <w:name w:val="Hyperlink"/>
    <w:uiPriority w:val="99"/>
    <w:rsid w:val="00ED1A4D"/>
    <w:rPr>
      <w:strike w:val="0"/>
      <w:dstrike w:val="0"/>
      <w:color w:val="000000"/>
      <w:u w:val="none"/>
      <w:effect w:val="none"/>
    </w:rPr>
  </w:style>
  <w:style w:type="character" w:styleId="ac">
    <w:name w:val="FollowedHyperlink"/>
    <w:rsid w:val="00ED1A4D"/>
    <w:rPr>
      <w:color w:val="800080"/>
      <w:u w:val="single"/>
    </w:rPr>
  </w:style>
  <w:style w:type="paragraph" w:customStyle="1" w:styleId="21">
    <w:name w:val="样式2"/>
    <w:basedOn w:val="a"/>
    <w:rsid w:val="00ED1A4D"/>
    <w:pPr>
      <w:adjustRightInd w:val="0"/>
      <w:snapToGrid w:val="0"/>
      <w:spacing w:line="360" w:lineRule="auto"/>
      <w:textAlignment w:val="baseline"/>
    </w:pPr>
    <w:rPr>
      <w:rFonts w:ascii="宋体"/>
      <w:spacing w:val="2"/>
      <w:kern w:val="0"/>
      <w:sz w:val="24"/>
    </w:rPr>
  </w:style>
  <w:style w:type="paragraph" w:customStyle="1" w:styleId="ad">
    <w:name w:val="方案缩进"/>
    <w:rsid w:val="00ED1A4D"/>
    <w:pPr>
      <w:widowControl w:val="0"/>
      <w:adjustRightInd w:val="0"/>
      <w:spacing w:before="120" w:line="360" w:lineRule="auto"/>
      <w:ind w:firstLine="567"/>
      <w:jc w:val="both"/>
      <w:textAlignment w:val="baseline"/>
    </w:pPr>
    <w:rPr>
      <w:rFonts w:ascii="宋体"/>
      <w:sz w:val="28"/>
    </w:rPr>
  </w:style>
  <w:style w:type="paragraph" w:customStyle="1" w:styleId="xl25">
    <w:name w:val="xl25"/>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6">
    <w:name w:val="xl26"/>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styleId="22">
    <w:name w:val="Body Text 2"/>
    <w:basedOn w:val="a"/>
    <w:rsid w:val="00ED1A4D"/>
    <w:pPr>
      <w:jc w:val="center"/>
    </w:pPr>
    <w:rPr>
      <w:rFonts w:eastAsia="仿宋_GB2312"/>
      <w:sz w:val="18"/>
    </w:rPr>
  </w:style>
  <w:style w:type="paragraph" w:styleId="10">
    <w:name w:val="toc 1"/>
    <w:basedOn w:val="a"/>
    <w:next w:val="a"/>
    <w:autoRedefine/>
    <w:uiPriority w:val="39"/>
    <w:rsid w:val="00ED1A4D"/>
    <w:pPr>
      <w:tabs>
        <w:tab w:val="right" w:leader="dot" w:pos="8909"/>
      </w:tabs>
    </w:pPr>
    <w:rPr>
      <w:rFonts w:ascii="仿宋_GB2312" w:eastAsia="仿宋_GB2312" w:hAnsi="仿宋"/>
      <w:noProof/>
      <w:sz w:val="24"/>
      <w:szCs w:val="24"/>
    </w:rPr>
  </w:style>
  <w:style w:type="paragraph" w:customStyle="1" w:styleId="1GB2312">
    <w:name w:val="样式 标题 1 + 仿宋_GB2312 三号 非加粗 居中"/>
    <w:basedOn w:val="1"/>
    <w:rsid w:val="00ED1A4D"/>
    <w:pPr>
      <w:spacing w:line="360" w:lineRule="auto"/>
      <w:ind w:firstLineChars="200" w:firstLine="200"/>
      <w:jc w:val="center"/>
    </w:pPr>
    <w:rPr>
      <w:rFonts w:ascii="仿宋_GB2312" w:eastAsia="仿宋_GB2312" w:hAnsi="仿宋_GB2312" w:cs="宋体"/>
      <w:b w:val="0"/>
      <w:bCs w:val="0"/>
      <w:sz w:val="32"/>
      <w:szCs w:val="20"/>
    </w:rPr>
  </w:style>
  <w:style w:type="paragraph" w:customStyle="1" w:styleId="1GB2312TimesNewRoman">
    <w:name w:val="样式 样式 标题 1 + 仿宋_GB2312 三号 非加粗 居中 + (符号) Times New Roman 加粗 首行缩..."/>
    <w:basedOn w:val="1GB2312"/>
    <w:rsid w:val="00ED1A4D"/>
    <w:pPr>
      <w:snapToGrid w:val="0"/>
    </w:pPr>
    <w:rPr>
      <w:rFonts w:hAnsi="Times New Roman"/>
      <w:b/>
      <w:bCs/>
      <w:kern w:val="2"/>
    </w:rPr>
  </w:style>
  <w:style w:type="paragraph" w:styleId="31">
    <w:name w:val="Body Text 3"/>
    <w:basedOn w:val="a"/>
    <w:rsid w:val="00ED1A4D"/>
    <w:pPr>
      <w:spacing w:after="120"/>
    </w:pPr>
    <w:rPr>
      <w:sz w:val="16"/>
      <w:szCs w:val="16"/>
    </w:rPr>
  </w:style>
  <w:style w:type="paragraph" w:styleId="ae">
    <w:name w:val="Body Text First Indent"/>
    <w:basedOn w:val="aa"/>
    <w:rsid w:val="00ED1A4D"/>
    <w:pPr>
      <w:spacing w:after="120" w:line="240" w:lineRule="auto"/>
      <w:ind w:firstLineChars="100" w:firstLine="420"/>
    </w:pPr>
    <w:rPr>
      <w:rFonts w:eastAsia="宋体"/>
      <w:sz w:val="21"/>
    </w:rPr>
  </w:style>
  <w:style w:type="paragraph" w:customStyle="1" w:styleId="xl30">
    <w:name w:val="xl30"/>
    <w:basedOn w:val="a"/>
    <w:rsid w:val="00ED1A4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
    <w:name w:val="Balloon Text"/>
    <w:basedOn w:val="a"/>
    <w:semiHidden/>
    <w:rsid w:val="00ED1A4D"/>
    <w:rPr>
      <w:sz w:val="18"/>
      <w:szCs w:val="18"/>
    </w:rPr>
  </w:style>
  <w:style w:type="paragraph" w:customStyle="1" w:styleId="Char2">
    <w:name w:val="Char"/>
    <w:basedOn w:val="a"/>
    <w:rsid w:val="00ED1A4D"/>
    <w:rPr>
      <w:rFonts w:ascii="Tahoma" w:hAnsi="Tahoma"/>
      <w:sz w:val="24"/>
    </w:rPr>
  </w:style>
  <w:style w:type="character" w:styleId="af0">
    <w:name w:val="annotation reference"/>
    <w:rsid w:val="00ED1A4D"/>
    <w:rPr>
      <w:sz w:val="21"/>
      <w:szCs w:val="21"/>
    </w:rPr>
  </w:style>
  <w:style w:type="paragraph" w:styleId="af1">
    <w:name w:val="annotation text"/>
    <w:basedOn w:val="a"/>
    <w:link w:val="Char3"/>
    <w:semiHidden/>
    <w:rsid w:val="00ED1A4D"/>
    <w:pPr>
      <w:jc w:val="left"/>
    </w:pPr>
  </w:style>
  <w:style w:type="paragraph" w:styleId="af2">
    <w:name w:val="Document Map"/>
    <w:basedOn w:val="a"/>
    <w:semiHidden/>
    <w:rsid w:val="00ED1A4D"/>
    <w:pPr>
      <w:shd w:val="clear" w:color="auto" w:fill="000080"/>
    </w:pPr>
  </w:style>
  <w:style w:type="paragraph" w:styleId="32">
    <w:name w:val="toc 3"/>
    <w:basedOn w:val="a"/>
    <w:next w:val="a"/>
    <w:autoRedefine/>
    <w:semiHidden/>
    <w:rsid w:val="00ED1A4D"/>
    <w:pPr>
      <w:ind w:leftChars="400" w:left="840"/>
    </w:pPr>
  </w:style>
  <w:style w:type="paragraph" w:styleId="af3">
    <w:name w:val="annotation subject"/>
    <w:basedOn w:val="af1"/>
    <w:next w:val="af1"/>
    <w:semiHidden/>
    <w:rsid w:val="00ED1A4D"/>
    <w:rPr>
      <w:b/>
      <w:bCs/>
    </w:rPr>
  </w:style>
  <w:style w:type="paragraph" w:customStyle="1" w:styleId="ParaCharCharCharCharCharCharChar">
    <w:name w:val="默认段落字体 Para Char Char Char Char Char Char Char"/>
    <w:basedOn w:val="a"/>
    <w:rsid w:val="00ED1A4D"/>
    <w:rPr>
      <w:rFonts w:ascii="Tahoma" w:hAnsi="Tahoma" w:cs="Tahoma"/>
      <w:sz w:val="24"/>
      <w:szCs w:val="24"/>
    </w:rPr>
  </w:style>
  <w:style w:type="paragraph" w:styleId="23">
    <w:name w:val="toc 2"/>
    <w:basedOn w:val="a"/>
    <w:next w:val="a"/>
    <w:autoRedefine/>
    <w:uiPriority w:val="39"/>
    <w:rsid w:val="00ED1A4D"/>
    <w:pPr>
      <w:tabs>
        <w:tab w:val="left" w:pos="1260"/>
        <w:tab w:val="left" w:pos="1470"/>
        <w:tab w:val="right" w:leader="dot" w:pos="8909"/>
      </w:tabs>
      <w:ind w:leftChars="200" w:left="420"/>
    </w:pPr>
  </w:style>
  <w:style w:type="paragraph" w:styleId="af4">
    <w:name w:val="Normal (Web)"/>
    <w:basedOn w:val="a"/>
    <w:uiPriority w:val="99"/>
    <w:qFormat/>
    <w:rsid w:val="00ED1A4D"/>
    <w:pPr>
      <w:widowControl/>
      <w:spacing w:before="100" w:beforeAutospacing="1" w:after="100" w:afterAutospacing="1"/>
      <w:jc w:val="left"/>
    </w:pPr>
    <w:rPr>
      <w:rFonts w:ascii="宋体" w:hAnsi="宋体" w:cs="宋体"/>
      <w:color w:val="000000"/>
      <w:kern w:val="0"/>
      <w:sz w:val="24"/>
      <w:szCs w:val="24"/>
    </w:rPr>
  </w:style>
  <w:style w:type="character" w:styleId="af5">
    <w:name w:val="Strong"/>
    <w:qFormat/>
    <w:rsid w:val="00ED1A4D"/>
    <w:rPr>
      <w:b/>
      <w:bCs/>
    </w:rPr>
  </w:style>
  <w:style w:type="character" w:customStyle="1" w:styleId="font31">
    <w:name w:val="font3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Char">
    <w:name w:val="页脚 Char"/>
    <w:link w:val="a6"/>
    <w:semiHidden/>
    <w:rsid w:val="00ED1A4D"/>
    <w:rPr>
      <w:rFonts w:eastAsia="仿宋_GB2312"/>
      <w:sz w:val="18"/>
      <w:lang w:val="en-US" w:eastAsia="zh-CN" w:bidi="ar-SA"/>
    </w:rPr>
  </w:style>
  <w:style w:type="paragraph" w:customStyle="1" w:styleId="ParaChar">
    <w:name w:val="默认段落字体 Para Char"/>
    <w:basedOn w:val="a"/>
    <w:rsid w:val="00ED1A4D"/>
    <w:pPr>
      <w:spacing w:line="360" w:lineRule="auto"/>
      <w:ind w:firstLineChars="200" w:firstLine="200"/>
    </w:pPr>
    <w:rPr>
      <w:rFonts w:ascii="宋体" w:hAnsi="宋体" w:cs="宋体"/>
      <w:sz w:val="24"/>
      <w:szCs w:val="24"/>
    </w:rPr>
  </w:style>
  <w:style w:type="paragraph" w:customStyle="1" w:styleId="Char2CharCharCharCharCharCharCharChar1CharCharChar1Char">
    <w:name w:val="Char2 Char Char Char Char Char Char Char Char1 Char Char Char1 Char"/>
    <w:basedOn w:val="a"/>
    <w:rsid w:val="00ED1A4D"/>
    <w:pPr>
      <w:widowControl/>
      <w:spacing w:after="160" w:line="240" w:lineRule="exact"/>
      <w:jc w:val="left"/>
    </w:pPr>
    <w:rPr>
      <w:noProof/>
      <w:kern w:val="0"/>
      <w:sz w:val="20"/>
    </w:rPr>
  </w:style>
  <w:style w:type="character" w:customStyle="1" w:styleId="Char3">
    <w:name w:val="批注文字 Char"/>
    <w:link w:val="af1"/>
    <w:rsid w:val="00ED1A4D"/>
    <w:rPr>
      <w:rFonts w:eastAsia="宋体"/>
      <w:kern w:val="2"/>
      <w:sz w:val="21"/>
      <w:lang w:val="en-US" w:eastAsia="zh-CN" w:bidi="ar-SA"/>
    </w:rPr>
  </w:style>
  <w:style w:type="paragraph" w:styleId="af6">
    <w:name w:val="List Paragraph"/>
    <w:basedOn w:val="a"/>
    <w:qFormat/>
    <w:rsid w:val="00ED1A4D"/>
    <w:pPr>
      <w:ind w:firstLineChars="200" w:firstLine="420"/>
    </w:pPr>
    <w:rPr>
      <w:rFonts w:ascii="Calibri" w:hAnsi="Calibri"/>
      <w:szCs w:val="22"/>
    </w:rPr>
  </w:style>
  <w:style w:type="paragraph" w:styleId="af7">
    <w:name w:val="Revision"/>
    <w:hidden/>
    <w:semiHidden/>
    <w:rsid w:val="00ED1A4D"/>
    <w:rPr>
      <w:kern w:val="2"/>
      <w:sz w:val="21"/>
    </w:rPr>
  </w:style>
  <w:style w:type="character" w:customStyle="1" w:styleId="Char1">
    <w:name w:val="正文文本 Char"/>
    <w:link w:val="aa"/>
    <w:rsid w:val="00506446"/>
    <w:rPr>
      <w:rFonts w:eastAsia="仿宋_GB2312"/>
      <w:kern w:val="2"/>
      <w:sz w:val="24"/>
    </w:rPr>
  </w:style>
  <w:style w:type="character" w:customStyle="1" w:styleId="Char0">
    <w:name w:val="页眉 Char"/>
    <w:basedOn w:val="a1"/>
    <w:link w:val="a9"/>
    <w:uiPriority w:val="99"/>
    <w:rsid w:val="008E0A13"/>
    <w:rPr>
      <w:kern w:val="2"/>
      <w:sz w:val="18"/>
    </w:rPr>
  </w:style>
  <w:style w:type="paragraph" w:customStyle="1" w:styleId="11">
    <w:name w:val="正文1"/>
    <w:rsid w:val="00667C4F"/>
    <w:pPr>
      <w:widowControl w:val="0"/>
      <w:adjustRightInd w:val="0"/>
      <w:spacing w:line="360" w:lineRule="atLeast"/>
      <w:textAlignment w:val="baseline"/>
    </w:pPr>
    <w:rPr>
      <w:rFonts w:ascii="宋体"/>
      <w:sz w:val="34"/>
    </w:rPr>
  </w:style>
  <w:style w:type="paragraph" w:customStyle="1" w:styleId="Default">
    <w:name w:val="Default"/>
    <w:rsid w:val="003B626C"/>
    <w:pPr>
      <w:widowControl w:val="0"/>
      <w:autoSpaceDE w:val="0"/>
      <w:autoSpaceDN w:val="0"/>
      <w:adjustRightInd w:val="0"/>
    </w:pPr>
    <w:rPr>
      <w:rFonts w:ascii="Arial Unicode MS" w:eastAsia="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A4D"/>
    <w:pPr>
      <w:widowControl w:val="0"/>
      <w:jc w:val="both"/>
    </w:pPr>
    <w:rPr>
      <w:kern w:val="2"/>
      <w:sz w:val="21"/>
    </w:rPr>
  </w:style>
  <w:style w:type="paragraph" w:styleId="1">
    <w:name w:val="heading 1"/>
    <w:basedOn w:val="a"/>
    <w:next w:val="a"/>
    <w:qFormat/>
    <w:rsid w:val="00ED1A4D"/>
    <w:pPr>
      <w:keepNext/>
      <w:keepLines/>
      <w:spacing w:before="340" w:after="330" w:line="578" w:lineRule="auto"/>
      <w:outlineLvl w:val="0"/>
    </w:pPr>
    <w:rPr>
      <w:b/>
      <w:bCs/>
      <w:kern w:val="44"/>
      <w:sz w:val="44"/>
      <w:szCs w:val="44"/>
    </w:rPr>
  </w:style>
  <w:style w:type="paragraph" w:styleId="2">
    <w:name w:val="heading 2"/>
    <w:basedOn w:val="a"/>
    <w:next w:val="a"/>
    <w:qFormat/>
    <w:rsid w:val="00ED1A4D"/>
    <w:pPr>
      <w:keepNext/>
      <w:keepLines/>
      <w:spacing w:before="260" w:after="260" w:line="416" w:lineRule="auto"/>
      <w:outlineLvl w:val="1"/>
    </w:pPr>
    <w:rPr>
      <w:rFonts w:ascii="Arial" w:eastAsia="黑体" w:hAnsi="Arial"/>
      <w:b/>
      <w:bCs/>
      <w:sz w:val="32"/>
      <w:szCs w:val="32"/>
    </w:rPr>
  </w:style>
  <w:style w:type="paragraph" w:styleId="3">
    <w:name w:val="heading 3"/>
    <w:aliases w:val="三级标题"/>
    <w:basedOn w:val="a"/>
    <w:next w:val="a0"/>
    <w:qFormat/>
    <w:rsid w:val="00ED1A4D"/>
    <w:pPr>
      <w:adjustRightInd w:val="0"/>
      <w:snapToGrid w:val="0"/>
      <w:spacing w:line="360" w:lineRule="auto"/>
      <w:ind w:firstLine="476"/>
      <w:textAlignment w:val="baseline"/>
      <w:outlineLvl w:val="2"/>
    </w:pPr>
    <w:rPr>
      <w:rFonts w:eastAsia="仿宋_GB2312"/>
      <w:kern w:val="0"/>
      <w:sz w:val="24"/>
    </w:rPr>
  </w:style>
  <w:style w:type="paragraph" w:styleId="5">
    <w:name w:val="heading 5"/>
    <w:basedOn w:val="a"/>
    <w:next w:val="a0"/>
    <w:qFormat/>
    <w:rsid w:val="00ED1A4D"/>
    <w:pPr>
      <w:adjustRightInd w:val="0"/>
      <w:snapToGrid w:val="0"/>
      <w:spacing w:line="360" w:lineRule="auto"/>
      <w:ind w:firstLine="476"/>
      <w:textAlignment w:val="baseline"/>
      <w:outlineLvl w:val="4"/>
    </w:pPr>
    <w:rPr>
      <w:rFonts w:eastAsia="仿宋_GB2312"/>
      <w:kern w:val="0"/>
      <w:sz w:val="24"/>
    </w:rPr>
  </w:style>
  <w:style w:type="paragraph" w:styleId="6">
    <w:name w:val="heading 6"/>
    <w:basedOn w:val="a"/>
    <w:next w:val="a0"/>
    <w:qFormat/>
    <w:rsid w:val="00ED1A4D"/>
    <w:pPr>
      <w:adjustRightInd w:val="0"/>
      <w:snapToGrid w:val="0"/>
      <w:spacing w:line="360" w:lineRule="auto"/>
      <w:ind w:firstLine="476"/>
      <w:textAlignment w:val="baseline"/>
      <w:outlineLvl w:val="5"/>
    </w:pPr>
    <w:rPr>
      <w:rFonts w:eastAsia="仿宋_GB2312"/>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缩进,ALT+Z,四号,段1"/>
    <w:basedOn w:val="a"/>
    <w:rsid w:val="00ED1A4D"/>
    <w:pPr>
      <w:adjustRightInd w:val="0"/>
      <w:snapToGrid w:val="0"/>
      <w:spacing w:line="360" w:lineRule="auto"/>
      <w:ind w:firstLine="462"/>
      <w:textAlignment w:val="baseline"/>
    </w:pPr>
    <w:rPr>
      <w:rFonts w:eastAsia="仿宋_GB2312"/>
      <w:kern w:val="0"/>
      <w:sz w:val="24"/>
    </w:rPr>
  </w:style>
  <w:style w:type="paragraph" w:styleId="a4">
    <w:name w:val="Body Text Indent"/>
    <w:basedOn w:val="a"/>
    <w:rsid w:val="00ED1A4D"/>
    <w:pPr>
      <w:adjustRightInd w:val="0"/>
      <w:ind w:firstLine="570"/>
      <w:textAlignment w:val="baseline"/>
    </w:pPr>
    <w:rPr>
      <w:rFonts w:ascii="宋体"/>
      <w:color w:val="800000"/>
      <w:kern w:val="0"/>
      <w:sz w:val="28"/>
    </w:rPr>
  </w:style>
  <w:style w:type="paragraph" w:styleId="a5">
    <w:name w:val="Date"/>
    <w:basedOn w:val="a"/>
    <w:next w:val="a"/>
    <w:rsid w:val="00ED1A4D"/>
    <w:pPr>
      <w:adjustRightInd w:val="0"/>
      <w:jc w:val="right"/>
      <w:textAlignment w:val="baseline"/>
    </w:pPr>
    <w:rPr>
      <w:sz w:val="28"/>
    </w:rPr>
  </w:style>
  <w:style w:type="paragraph" w:styleId="20">
    <w:name w:val="Body Text Indent 2"/>
    <w:basedOn w:val="a"/>
    <w:rsid w:val="00ED1A4D"/>
    <w:pPr>
      <w:spacing w:line="360" w:lineRule="auto"/>
      <w:ind w:firstLine="555"/>
    </w:pPr>
    <w:rPr>
      <w:rFonts w:ascii="仿宋_GB2312" w:eastAsia="仿宋_GB2312"/>
      <w:sz w:val="28"/>
    </w:rPr>
  </w:style>
  <w:style w:type="paragraph" w:styleId="a6">
    <w:name w:val="footer"/>
    <w:basedOn w:val="a"/>
    <w:link w:val="Char"/>
    <w:rsid w:val="00ED1A4D"/>
    <w:pPr>
      <w:tabs>
        <w:tab w:val="center" w:pos="4153"/>
        <w:tab w:val="right" w:pos="8306"/>
      </w:tabs>
      <w:adjustRightInd w:val="0"/>
      <w:snapToGrid w:val="0"/>
      <w:jc w:val="left"/>
      <w:textAlignment w:val="baseline"/>
    </w:pPr>
    <w:rPr>
      <w:rFonts w:eastAsia="仿宋_GB2312"/>
      <w:kern w:val="0"/>
      <w:sz w:val="18"/>
    </w:rPr>
  </w:style>
  <w:style w:type="character" w:styleId="a7">
    <w:name w:val="page number"/>
    <w:basedOn w:val="a1"/>
    <w:rsid w:val="00ED1A4D"/>
  </w:style>
  <w:style w:type="paragraph" w:styleId="a8">
    <w:name w:val="Plain Text"/>
    <w:basedOn w:val="a"/>
    <w:rsid w:val="00ED1A4D"/>
    <w:rPr>
      <w:rFonts w:ascii="宋体" w:hAnsi="Courier New"/>
    </w:rPr>
  </w:style>
  <w:style w:type="paragraph" w:styleId="30">
    <w:name w:val="Body Text Indent 3"/>
    <w:basedOn w:val="a"/>
    <w:rsid w:val="00ED1A4D"/>
    <w:pPr>
      <w:spacing w:line="360" w:lineRule="auto"/>
      <w:ind w:firstLine="525"/>
    </w:pPr>
  </w:style>
  <w:style w:type="paragraph" w:styleId="a9">
    <w:name w:val="header"/>
    <w:basedOn w:val="a"/>
    <w:link w:val="Char0"/>
    <w:uiPriority w:val="99"/>
    <w:rsid w:val="00ED1A4D"/>
    <w:pPr>
      <w:pBdr>
        <w:bottom w:val="single" w:sz="6" w:space="1" w:color="auto"/>
      </w:pBdr>
      <w:tabs>
        <w:tab w:val="center" w:pos="4153"/>
        <w:tab w:val="right" w:pos="8306"/>
      </w:tabs>
      <w:snapToGrid w:val="0"/>
      <w:jc w:val="center"/>
    </w:pPr>
    <w:rPr>
      <w:sz w:val="18"/>
    </w:rPr>
  </w:style>
  <w:style w:type="paragraph" w:styleId="aa">
    <w:name w:val="Body Text"/>
    <w:basedOn w:val="a"/>
    <w:link w:val="Char1"/>
    <w:rsid w:val="00ED1A4D"/>
    <w:pPr>
      <w:spacing w:line="240" w:lineRule="atLeast"/>
    </w:pPr>
    <w:rPr>
      <w:rFonts w:eastAsia="仿宋_GB2312"/>
      <w:sz w:val="24"/>
    </w:rPr>
  </w:style>
  <w:style w:type="character" w:styleId="ab">
    <w:name w:val="Hyperlink"/>
    <w:uiPriority w:val="99"/>
    <w:rsid w:val="00ED1A4D"/>
    <w:rPr>
      <w:strike w:val="0"/>
      <w:dstrike w:val="0"/>
      <w:color w:val="000000"/>
      <w:u w:val="none"/>
      <w:effect w:val="none"/>
    </w:rPr>
  </w:style>
  <w:style w:type="character" w:styleId="ac">
    <w:name w:val="FollowedHyperlink"/>
    <w:rsid w:val="00ED1A4D"/>
    <w:rPr>
      <w:color w:val="800080"/>
      <w:u w:val="single"/>
    </w:rPr>
  </w:style>
  <w:style w:type="paragraph" w:customStyle="1" w:styleId="21">
    <w:name w:val="样式2"/>
    <w:basedOn w:val="a"/>
    <w:rsid w:val="00ED1A4D"/>
    <w:pPr>
      <w:adjustRightInd w:val="0"/>
      <w:snapToGrid w:val="0"/>
      <w:spacing w:line="360" w:lineRule="auto"/>
      <w:textAlignment w:val="baseline"/>
    </w:pPr>
    <w:rPr>
      <w:rFonts w:ascii="宋体"/>
      <w:spacing w:val="2"/>
      <w:kern w:val="0"/>
      <w:sz w:val="24"/>
    </w:rPr>
  </w:style>
  <w:style w:type="paragraph" w:customStyle="1" w:styleId="ad">
    <w:name w:val="方案缩进"/>
    <w:rsid w:val="00ED1A4D"/>
    <w:pPr>
      <w:widowControl w:val="0"/>
      <w:adjustRightInd w:val="0"/>
      <w:spacing w:before="120" w:line="360" w:lineRule="auto"/>
      <w:ind w:firstLine="567"/>
      <w:jc w:val="both"/>
      <w:textAlignment w:val="baseline"/>
    </w:pPr>
    <w:rPr>
      <w:rFonts w:ascii="宋体"/>
      <w:sz w:val="28"/>
    </w:rPr>
  </w:style>
  <w:style w:type="paragraph" w:customStyle="1" w:styleId="xl25">
    <w:name w:val="xl25"/>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26">
    <w:name w:val="xl26"/>
    <w:basedOn w:val="a"/>
    <w:rsid w:val="00ED1A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styleId="22">
    <w:name w:val="Body Text 2"/>
    <w:basedOn w:val="a"/>
    <w:rsid w:val="00ED1A4D"/>
    <w:pPr>
      <w:jc w:val="center"/>
    </w:pPr>
    <w:rPr>
      <w:rFonts w:eastAsia="仿宋_GB2312"/>
      <w:sz w:val="18"/>
    </w:rPr>
  </w:style>
  <w:style w:type="paragraph" w:styleId="10">
    <w:name w:val="toc 1"/>
    <w:basedOn w:val="a"/>
    <w:next w:val="a"/>
    <w:autoRedefine/>
    <w:uiPriority w:val="39"/>
    <w:rsid w:val="00ED1A4D"/>
    <w:pPr>
      <w:tabs>
        <w:tab w:val="right" w:leader="dot" w:pos="8909"/>
      </w:tabs>
    </w:pPr>
    <w:rPr>
      <w:rFonts w:ascii="仿宋_GB2312" w:eastAsia="仿宋_GB2312" w:hAnsi="仿宋"/>
      <w:noProof/>
      <w:sz w:val="24"/>
      <w:szCs w:val="24"/>
    </w:rPr>
  </w:style>
  <w:style w:type="paragraph" w:customStyle="1" w:styleId="1GB2312">
    <w:name w:val="样式 标题 1 + 仿宋_GB2312 三号 非加粗 居中"/>
    <w:basedOn w:val="1"/>
    <w:rsid w:val="00ED1A4D"/>
    <w:pPr>
      <w:spacing w:line="360" w:lineRule="auto"/>
      <w:ind w:firstLineChars="200" w:firstLine="200"/>
      <w:jc w:val="center"/>
    </w:pPr>
    <w:rPr>
      <w:rFonts w:ascii="仿宋_GB2312" w:eastAsia="仿宋_GB2312" w:hAnsi="仿宋_GB2312" w:cs="宋体"/>
      <w:b w:val="0"/>
      <w:bCs w:val="0"/>
      <w:sz w:val="32"/>
      <w:szCs w:val="20"/>
    </w:rPr>
  </w:style>
  <w:style w:type="paragraph" w:customStyle="1" w:styleId="1GB2312TimesNewRoman">
    <w:name w:val="样式 样式 标题 1 + 仿宋_GB2312 三号 非加粗 居中 + (符号) Times New Roman 加粗 首行缩..."/>
    <w:basedOn w:val="1GB2312"/>
    <w:rsid w:val="00ED1A4D"/>
    <w:pPr>
      <w:snapToGrid w:val="0"/>
    </w:pPr>
    <w:rPr>
      <w:rFonts w:hAnsi="Times New Roman"/>
      <w:b/>
      <w:bCs/>
      <w:kern w:val="2"/>
    </w:rPr>
  </w:style>
  <w:style w:type="paragraph" w:styleId="31">
    <w:name w:val="Body Text 3"/>
    <w:basedOn w:val="a"/>
    <w:rsid w:val="00ED1A4D"/>
    <w:pPr>
      <w:spacing w:after="120"/>
    </w:pPr>
    <w:rPr>
      <w:sz w:val="16"/>
      <w:szCs w:val="16"/>
    </w:rPr>
  </w:style>
  <w:style w:type="paragraph" w:styleId="ae">
    <w:name w:val="Body Text First Indent"/>
    <w:basedOn w:val="aa"/>
    <w:rsid w:val="00ED1A4D"/>
    <w:pPr>
      <w:spacing w:after="120" w:line="240" w:lineRule="auto"/>
      <w:ind w:firstLineChars="100" w:firstLine="420"/>
    </w:pPr>
    <w:rPr>
      <w:rFonts w:eastAsia="宋体"/>
      <w:sz w:val="21"/>
    </w:rPr>
  </w:style>
  <w:style w:type="paragraph" w:customStyle="1" w:styleId="xl30">
    <w:name w:val="xl30"/>
    <w:basedOn w:val="a"/>
    <w:rsid w:val="00ED1A4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
    <w:name w:val="Balloon Text"/>
    <w:basedOn w:val="a"/>
    <w:semiHidden/>
    <w:rsid w:val="00ED1A4D"/>
    <w:rPr>
      <w:sz w:val="18"/>
      <w:szCs w:val="18"/>
    </w:rPr>
  </w:style>
  <w:style w:type="paragraph" w:customStyle="1" w:styleId="Char2">
    <w:name w:val="Char"/>
    <w:basedOn w:val="a"/>
    <w:rsid w:val="00ED1A4D"/>
    <w:rPr>
      <w:rFonts w:ascii="Tahoma" w:hAnsi="Tahoma"/>
      <w:sz w:val="24"/>
    </w:rPr>
  </w:style>
  <w:style w:type="character" w:styleId="af0">
    <w:name w:val="annotation reference"/>
    <w:rsid w:val="00ED1A4D"/>
    <w:rPr>
      <w:sz w:val="21"/>
      <w:szCs w:val="21"/>
    </w:rPr>
  </w:style>
  <w:style w:type="paragraph" w:styleId="af1">
    <w:name w:val="annotation text"/>
    <w:basedOn w:val="a"/>
    <w:link w:val="Char3"/>
    <w:semiHidden/>
    <w:rsid w:val="00ED1A4D"/>
    <w:pPr>
      <w:jc w:val="left"/>
    </w:pPr>
  </w:style>
  <w:style w:type="paragraph" w:styleId="af2">
    <w:name w:val="Document Map"/>
    <w:basedOn w:val="a"/>
    <w:semiHidden/>
    <w:rsid w:val="00ED1A4D"/>
    <w:pPr>
      <w:shd w:val="clear" w:color="auto" w:fill="000080"/>
    </w:pPr>
  </w:style>
  <w:style w:type="paragraph" w:styleId="32">
    <w:name w:val="toc 3"/>
    <w:basedOn w:val="a"/>
    <w:next w:val="a"/>
    <w:autoRedefine/>
    <w:semiHidden/>
    <w:rsid w:val="00ED1A4D"/>
    <w:pPr>
      <w:ind w:leftChars="400" w:left="840"/>
    </w:pPr>
  </w:style>
  <w:style w:type="paragraph" w:styleId="af3">
    <w:name w:val="annotation subject"/>
    <w:basedOn w:val="af1"/>
    <w:next w:val="af1"/>
    <w:semiHidden/>
    <w:rsid w:val="00ED1A4D"/>
    <w:rPr>
      <w:b/>
      <w:bCs/>
    </w:rPr>
  </w:style>
  <w:style w:type="paragraph" w:customStyle="1" w:styleId="ParaCharCharCharCharCharCharChar">
    <w:name w:val="默认段落字体 Para Char Char Char Char Char Char Char"/>
    <w:basedOn w:val="a"/>
    <w:rsid w:val="00ED1A4D"/>
    <w:rPr>
      <w:rFonts w:ascii="Tahoma" w:hAnsi="Tahoma" w:cs="Tahoma"/>
      <w:sz w:val="24"/>
      <w:szCs w:val="24"/>
    </w:rPr>
  </w:style>
  <w:style w:type="paragraph" w:styleId="23">
    <w:name w:val="toc 2"/>
    <w:basedOn w:val="a"/>
    <w:next w:val="a"/>
    <w:autoRedefine/>
    <w:uiPriority w:val="39"/>
    <w:rsid w:val="00ED1A4D"/>
    <w:pPr>
      <w:tabs>
        <w:tab w:val="left" w:pos="1260"/>
        <w:tab w:val="left" w:pos="1470"/>
        <w:tab w:val="right" w:leader="dot" w:pos="8909"/>
      </w:tabs>
      <w:ind w:leftChars="200" w:left="420"/>
    </w:pPr>
  </w:style>
  <w:style w:type="paragraph" w:styleId="af4">
    <w:name w:val="Normal (Web)"/>
    <w:basedOn w:val="a"/>
    <w:uiPriority w:val="99"/>
    <w:qFormat/>
    <w:rsid w:val="00ED1A4D"/>
    <w:pPr>
      <w:widowControl/>
      <w:spacing w:before="100" w:beforeAutospacing="1" w:after="100" w:afterAutospacing="1"/>
      <w:jc w:val="left"/>
    </w:pPr>
    <w:rPr>
      <w:rFonts w:ascii="宋体" w:hAnsi="宋体" w:cs="宋体"/>
      <w:color w:val="000000"/>
      <w:kern w:val="0"/>
      <w:sz w:val="24"/>
      <w:szCs w:val="24"/>
    </w:rPr>
  </w:style>
  <w:style w:type="character" w:styleId="af5">
    <w:name w:val="Strong"/>
    <w:qFormat/>
    <w:rsid w:val="00ED1A4D"/>
    <w:rPr>
      <w:b/>
      <w:bCs/>
    </w:rPr>
  </w:style>
  <w:style w:type="character" w:customStyle="1" w:styleId="font31">
    <w:name w:val="font3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rsid w:val="00ED1A4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ED1A4D"/>
    <w:rPr>
      <w:rFonts w:ascii="宋体" w:eastAsia="宋体" w:hAnsi="宋体" w:hint="eastAsia"/>
      <w:b w:val="0"/>
      <w:bCs w:val="0"/>
      <w:i w:val="0"/>
      <w:iCs w:val="0"/>
      <w:strike w:val="0"/>
      <w:dstrike w:val="0"/>
      <w:color w:val="000000"/>
      <w:sz w:val="24"/>
      <w:szCs w:val="24"/>
      <w:u w:val="none"/>
      <w:effect w:val="none"/>
    </w:rPr>
  </w:style>
  <w:style w:type="character" w:customStyle="1" w:styleId="Char">
    <w:name w:val="页脚 Char"/>
    <w:link w:val="a6"/>
    <w:semiHidden/>
    <w:rsid w:val="00ED1A4D"/>
    <w:rPr>
      <w:rFonts w:eastAsia="仿宋_GB2312"/>
      <w:sz w:val="18"/>
      <w:lang w:val="en-US" w:eastAsia="zh-CN" w:bidi="ar-SA"/>
    </w:rPr>
  </w:style>
  <w:style w:type="paragraph" w:customStyle="1" w:styleId="ParaChar">
    <w:name w:val="默认段落字体 Para Char"/>
    <w:basedOn w:val="a"/>
    <w:rsid w:val="00ED1A4D"/>
    <w:pPr>
      <w:spacing w:line="360" w:lineRule="auto"/>
      <w:ind w:firstLineChars="200" w:firstLine="200"/>
    </w:pPr>
    <w:rPr>
      <w:rFonts w:ascii="宋体" w:hAnsi="宋体" w:cs="宋体"/>
      <w:sz w:val="24"/>
      <w:szCs w:val="24"/>
    </w:rPr>
  </w:style>
  <w:style w:type="paragraph" w:customStyle="1" w:styleId="Char2CharCharCharCharCharCharCharChar1CharCharChar1Char">
    <w:name w:val="Char2 Char Char Char Char Char Char Char Char1 Char Char Char1 Char"/>
    <w:basedOn w:val="a"/>
    <w:rsid w:val="00ED1A4D"/>
    <w:pPr>
      <w:widowControl/>
      <w:spacing w:after="160" w:line="240" w:lineRule="exact"/>
      <w:jc w:val="left"/>
    </w:pPr>
    <w:rPr>
      <w:noProof/>
      <w:kern w:val="0"/>
      <w:sz w:val="20"/>
    </w:rPr>
  </w:style>
  <w:style w:type="character" w:customStyle="1" w:styleId="Char3">
    <w:name w:val="批注文字 Char"/>
    <w:link w:val="af1"/>
    <w:rsid w:val="00ED1A4D"/>
    <w:rPr>
      <w:rFonts w:eastAsia="宋体"/>
      <w:kern w:val="2"/>
      <w:sz w:val="21"/>
      <w:lang w:val="en-US" w:eastAsia="zh-CN" w:bidi="ar-SA"/>
    </w:rPr>
  </w:style>
  <w:style w:type="paragraph" w:styleId="af6">
    <w:name w:val="List Paragraph"/>
    <w:basedOn w:val="a"/>
    <w:qFormat/>
    <w:rsid w:val="00ED1A4D"/>
    <w:pPr>
      <w:ind w:firstLineChars="200" w:firstLine="420"/>
    </w:pPr>
    <w:rPr>
      <w:rFonts w:ascii="Calibri" w:hAnsi="Calibri"/>
      <w:szCs w:val="22"/>
    </w:rPr>
  </w:style>
  <w:style w:type="paragraph" w:styleId="af7">
    <w:name w:val="Revision"/>
    <w:hidden/>
    <w:semiHidden/>
    <w:rsid w:val="00ED1A4D"/>
    <w:rPr>
      <w:kern w:val="2"/>
      <w:sz w:val="21"/>
    </w:rPr>
  </w:style>
  <w:style w:type="character" w:customStyle="1" w:styleId="Char1">
    <w:name w:val="正文文本 Char"/>
    <w:link w:val="aa"/>
    <w:rsid w:val="00506446"/>
    <w:rPr>
      <w:rFonts w:eastAsia="仿宋_GB2312"/>
      <w:kern w:val="2"/>
      <w:sz w:val="24"/>
    </w:rPr>
  </w:style>
  <w:style w:type="character" w:customStyle="1" w:styleId="Char0">
    <w:name w:val="页眉 Char"/>
    <w:basedOn w:val="a1"/>
    <w:link w:val="a9"/>
    <w:uiPriority w:val="99"/>
    <w:rsid w:val="008E0A13"/>
    <w:rPr>
      <w:kern w:val="2"/>
      <w:sz w:val="18"/>
    </w:rPr>
  </w:style>
  <w:style w:type="paragraph" w:customStyle="1" w:styleId="11">
    <w:name w:val="正文1"/>
    <w:rsid w:val="00667C4F"/>
    <w:pPr>
      <w:widowControl w:val="0"/>
      <w:adjustRightInd w:val="0"/>
      <w:spacing w:line="360" w:lineRule="atLeast"/>
      <w:textAlignment w:val="baseline"/>
    </w:pPr>
    <w:rPr>
      <w:rFonts w:ascii="宋体"/>
      <w:sz w:val="34"/>
    </w:rPr>
  </w:style>
  <w:style w:type="paragraph" w:customStyle="1" w:styleId="Default">
    <w:name w:val="Default"/>
    <w:rsid w:val="003B626C"/>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2802">
      <w:bodyDiv w:val="1"/>
      <w:marLeft w:val="0"/>
      <w:marRight w:val="0"/>
      <w:marTop w:val="0"/>
      <w:marBottom w:val="0"/>
      <w:divBdr>
        <w:top w:val="none" w:sz="0" w:space="0" w:color="auto"/>
        <w:left w:val="none" w:sz="0" w:space="0" w:color="auto"/>
        <w:bottom w:val="none" w:sz="0" w:space="0" w:color="auto"/>
        <w:right w:val="none" w:sz="0" w:space="0" w:color="auto"/>
      </w:divBdr>
      <w:divsChild>
        <w:div w:id="1865245303">
          <w:marLeft w:val="0"/>
          <w:marRight w:val="0"/>
          <w:marTop w:val="0"/>
          <w:marBottom w:val="0"/>
          <w:divBdr>
            <w:top w:val="none" w:sz="0" w:space="0" w:color="auto"/>
            <w:left w:val="none" w:sz="0" w:space="0" w:color="auto"/>
            <w:bottom w:val="none" w:sz="0" w:space="0" w:color="auto"/>
            <w:right w:val="none" w:sz="0" w:space="0" w:color="auto"/>
          </w:divBdr>
        </w:div>
      </w:divsChild>
    </w:div>
    <w:div w:id="646713226">
      <w:bodyDiv w:val="1"/>
      <w:marLeft w:val="0"/>
      <w:marRight w:val="0"/>
      <w:marTop w:val="0"/>
      <w:marBottom w:val="0"/>
      <w:divBdr>
        <w:top w:val="none" w:sz="0" w:space="0" w:color="auto"/>
        <w:left w:val="none" w:sz="0" w:space="0" w:color="auto"/>
        <w:bottom w:val="none" w:sz="0" w:space="0" w:color="auto"/>
        <w:right w:val="none" w:sz="0" w:space="0" w:color="auto"/>
      </w:divBdr>
    </w:div>
    <w:div w:id="969163402">
      <w:bodyDiv w:val="1"/>
      <w:marLeft w:val="0"/>
      <w:marRight w:val="0"/>
      <w:marTop w:val="0"/>
      <w:marBottom w:val="0"/>
      <w:divBdr>
        <w:top w:val="none" w:sz="0" w:space="0" w:color="auto"/>
        <w:left w:val="none" w:sz="0" w:space="0" w:color="auto"/>
        <w:bottom w:val="none" w:sz="0" w:space="0" w:color="auto"/>
        <w:right w:val="none" w:sz="0" w:space="0" w:color="auto"/>
      </w:divBdr>
      <w:divsChild>
        <w:div w:id="1948540252">
          <w:marLeft w:val="0"/>
          <w:marRight w:val="0"/>
          <w:marTop w:val="150"/>
          <w:marBottom w:val="0"/>
          <w:divBdr>
            <w:top w:val="none" w:sz="0" w:space="0" w:color="auto"/>
            <w:left w:val="none" w:sz="0" w:space="0" w:color="auto"/>
            <w:bottom w:val="none" w:sz="0" w:space="0" w:color="auto"/>
            <w:right w:val="none" w:sz="0" w:space="0" w:color="auto"/>
          </w:divBdr>
          <w:divsChild>
            <w:div w:id="19271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461">
      <w:bodyDiv w:val="1"/>
      <w:marLeft w:val="0"/>
      <w:marRight w:val="0"/>
      <w:marTop w:val="0"/>
      <w:marBottom w:val="0"/>
      <w:divBdr>
        <w:top w:val="none" w:sz="0" w:space="0" w:color="auto"/>
        <w:left w:val="none" w:sz="0" w:space="0" w:color="auto"/>
        <w:bottom w:val="none" w:sz="0" w:space="0" w:color="auto"/>
        <w:right w:val="none" w:sz="0" w:space="0" w:color="auto"/>
      </w:divBdr>
      <w:divsChild>
        <w:div w:id="299961907">
          <w:marLeft w:val="0"/>
          <w:marRight w:val="0"/>
          <w:marTop w:val="150"/>
          <w:marBottom w:val="0"/>
          <w:divBdr>
            <w:top w:val="none" w:sz="0" w:space="0" w:color="auto"/>
            <w:left w:val="none" w:sz="0" w:space="0" w:color="auto"/>
            <w:bottom w:val="none" w:sz="0" w:space="0" w:color="auto"/>
            <w:right w:val="none" w:sz="0" w:space="0" w:color="auto"/>
          </w:divBdr>
          <w:divsChild>
            <w:div w:id="14325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A20A77-009B-4D3E-ABEE-D3E34054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1695</Words>
  <Characters>9665</Characters>
  <Application>Microsoft Office Word</Application>
  <DocSecurity>0</DocSecurity>
  <Lines>80</Lines>
  <Paragraphs>22</Paragraphs>
  <ScaleCrop>false</ScaleCrop>
  <Company>KZGJ</Company>
  <LinksUpToDate>false</LinksUpToDate>
  <CharactersWithSpaces>11338</CharactersWithSpaces>
  <SharedDoc>false</SharedDoc>
  <HLinks>
    <vt:vector size="174" baseType="variant">
      <vt:variant>
        <vt:i4>574628439</vt:i4>
      </vt:variant>
      <vt:variant>
        <vt:i4>150</vt:i4>
      </vt:variant>
      <vt:variant>
        <vt:i4>0</vt:i4>
      </vt:variant>
      <vt:variant>
        <vt:i4>5</vt:i4>
      </vt:variant>
      <vt:variant>
        <vt:lpwstr/>
      </vt:variant>
      <vt:variant>
        <vt:lpwstr>分类汇总!B64#分类汇总!B64</vt:lpwstr>
      </vt:variant>
      <vt:variant>
        <vt:i4>575021655</vt:i4>
      </vt:variant>
      <vt:variant>
        <vt:i4>147</vt:i4>
      </vt:variant>
      <vt:variant>
        <vt:i4>0</vt:i4>
      </vt:variant>
      <vt:variant>
        <vt:i4>5</vt:i4>
      </vt:variant>
      <vt:variant>
        <vt:lpwstr/>
      </vt:variant>
      <vt:variant>
        <vt:lpwstr>分类汇总!B62#分类汇总!B62</vt:lpwstr>
      </vt:variant>
      <vt:variant>
        <vt:i4>574890580</vt:i4>
      </vt:variant>
      <vt:variant>
        <vt:i4>144</vt:i4>
      </vt:variant>
      <vt:variant>
        <vt:i4>0</vt:i4>
      </vt:variant>
      <vt:variant>
        <vt:i4>5</vt:i4>
      </vt:variant>
      <vt:variant>
        <vt:lpwstr/>
      </vt:variant>
      <vt:variant>
        <vt:lpwstr>分类汇总!B53#分类汇总!B53</vt:lpwstr>
      </vt:variant>
      <vt:variant>
        <vt:i4>575152722</vt:i4>
      </vt:variant>
      <vt:variant>
        <vt:i4>141</vt:i4>
      </vt:variant>
      <vt:variant>
        <vt:i4>0</vt:i4>
      </vt:variant>
      <vt:variant>
        <vt:i4>5</vt:i4>
      </vt:variant>
      <vt:variant>
        <vt:lpwstr/>
      </vt:variant>
      <vt:variant>
        <vt:lpwstr>分类汇总!B39#分类汇总!B39</vt:lpwstr>
      </vt:variant>
      <vt:variant>
        <vt:i4>575218258</vt:i4>
      </vt:variant>
      <vt:variant>
        <vt:i4>138</vt:i4>
      </vt:variant>
      <vt:variant>
        <vt:i4>0</vt:i4>
      </vt:variant>
      <vt:variant>
        <vt:i4>5</vt:i4>
      </vt:variant>
      <vt:variant>
        <vt:lpwstr/>
      </vt:variant>
      <vt:variant>
        <vt:lpwstr>分类汇总!B38#分类汇总!B38</vt:lpwstr>
      </vt:variant>
      <vt:variant>
        <vt:i4>2293814</vt:i4>
      </vt:variant>
      <vt:variant>
        <vt:i4>135</vt:i4>
      </vt:variant>
      <vt:variant>
        <vt:i4>0</vt:i4>
      </vt:variant>
      <vt:variant>
        <vt:i4>5</vt:i4>
      </vt:variant>
      <vt:variant>
        <vt:lpwstr/>
      </vt:variant>
      <vt:variant>
        <vt:lpwstr>分类汇总!B6#分类汇总!B6</vt:lpwstr>
      </vt:variant>
      <vt:variant>
        <vt:i4>574628439</vt:i4>
      </vt:variant>
      <vt:variant>
        <vt:i4>120</vt:i4>
      </vt:variant>
      <vt:variant>
        <vt:i4>0</vt:i4>
      </vt:variant>
      <vt:variant>
        <vt:i4>5</vt:i4>
      </vt:variant>
      <vt:variant>
        <vt:lpwstr/>
      </vt:variant>
      <vt:variant>
        <vt:lpwstr>分类汇总!B64#分类汇总!B64</vt:lpwstr>
      </vt:variant>
      <vt:variant>
        <vt:i4>575021655</vt:i4>
      </vt:variant>
      <vt:variant>
        <vt:i4>117</vt:i4>
      </vt:variant>
      <vt:variant>
        <vt:i4>0</vt:i4>
      </vt:variant>
      <vt:variant>
        <vt:i4>5</vt:i4>
      </vt:variant>
      <vt:variant>
        <vt:lpwstr/>
      </vt:variant>
      <vt:variant>
        <vt:lpwstr>分类汇总!B62#分类汇总!B62</vt:lpwstr>
      </vt:variant>
      <vt:variant>
        <vt:i4>574890580</vt:i4>
      </vt:variant>
      <vt:variant>
        <vt:i4>114</vt:i4>
      </vt:variant>
      <vt:variant>
        <vt:i4>0</vt:i4>
      </vt:variant>
      <vt:variant>
        <vt:i4>5</vt:i4>
      </vt:variant>
      <vt:variant>
        <vt:lpwstr/>
      </vt:variant>
      <vt:variant>
        <vt:lpwstr>分类汇总!B53#分类汇总!B53</vt:lpwstr>
      </vt:variant>
      <vt:variant>
        <vt:i4>575152722</vt:i4>
      </vt:variant>
      <vt:variant>
        <vt:i4>111</vt:i4>
      </vt:variant>
      <vt:variant>
        <vt:i4>0</vt:i4>
      </vt:variant>
      <vt:variant>
        <vt:i4>5</vt:i4>
      </vt:variant>
      <vt:variant>
        <vt:lpwstr/>
      </vt:variant>
      <vt:variant>
        <vt:lpwstr>分类汇总!B39#分类汇总!B39</vt:lpwstr>
      </vt:variant>
      <vt:variant>
        <vt:i4>575218258</vt:i4>
      </vt:variant>
      <vt:variant>
        <vt:i4>108</vt:i4>
      </vt:variant>
      <vt:variant>
        <vt:i4>0</vt:i4>
      </vt:variant>
      <vt:variant>
        <vt:i4>5</vt:i4>
      </vt:variant>
      <vt:variant>
        <vt:lpwstr/>
      </vt:variant>
      <vt:variant>
        <vt:lpwstr>分类汇总!B38#分类汇总!B38</vt:lpwstr>
      </vt:variant>
      <vt:variant>
        <vt:i4>2293814</vt:i4>
      </vt:variant>
      <vt:variant>
        <vt:i4>105</vt:i4>
      </vt:variant>
      <vt:variant>
        <vt:i4>0</vt:i4>
      </vt:variant>
      <vt:variant>
        <vt:i4>5</vt:i4>
      </vt:variant>
      <vt:variant>
        <vt:lpwstr/>
      </vt:variant>
      <vt:variant>
        <vt:lpwstr>分类汇总!B6#分类汇总!B6</vt:lpwstr>
      </vt:variant>
      <vt:variant>
        <vt:i4>1310768</vt:i4>
      </vt:variant>
      <vt:variant>
        <vt:i4>98</vt:i4>
      </vt:variant>
      <vt:variant>
        <vt:i4>0</vt:i4>
      </vt:variant>
      <vt:variant>
        <vt:i4>5</vt:i4>
      </vt:variant>
      <vt:variant>
        <vt:lpwstr/>
      </vt:variant>
      <vt:variant>
        <vt:lpwstr>_Toc240450733</vt:lpwstr>
      </vt:variant>
      <vt:variant>
        <vt:i4>1310768</vt:i4>
      </vt:variant>
      <vt:variant>
        <vt:i4>92</vt:i4>
      </vt:variant>
      <vt:variant>
        <vt:i4>0</vt:i4>
      </vt:variant>
      <vt:variant>
        <vt:i4>5</vt:i4>
      </vt:variant>
      <vt:variant>
        <vt:lpwstr/>
      </vt:variant>
      <vt:variant>
        <vt:lpwstr>_Toc240450732</vt:lpwstr>
      </vt:variant>
      <vt:variant>
        <vt:i4>1310768</vt:i4>
      </vt:variant>
      <vt:variant>
        <vt:i4>86</vt:i4>
      </vt:variant>
      <vt:variant>
        <vt:i4>0</vt:i4>
      </vt:variant>
      <vt:variant>
        <vt:i4>5</vt:i4>
      </vt:variant>
      <vt:variant>
        <vt:lpwstr/>
      </vt:variant>
      <vt:variant>
        <vt:lpwstr>_Toc240450731</vt:lpwstr>
      </vt:variant>
      <vt:variant>
        <vt:i4>1310768</vt:i4>
      </vt:variant>
      <vt:variant>
        <vt:i4>80</vt:i4>
      </vt:variant>
      <vt:variant>
        <vt:i4>0</vt:i4>
      </vt:variant>
      <vt:variant>
        <vt:i4>5</vt:i4>
      </vt:variant>
      <vt:variant>
        <vt:lpwstr/>
      </vt:variant>
      <vt:variant>
        <vt:lpwstr>_Toc240450730</vt:lpwstr>
      </vt:variant>
      <vt:variant>
        <vt:i4>1376304</vt:i4>
      </vt:variant>
      <vt:variant>
        <vt:i4>74</vt:i4>
      </vt:variant>
      <vt:variant>
        <vt:i4>0</vt:i4>
      </vt:variant>
      <vt:variant>
        <vt:i4>5</vt:i4>
      </vt:variant>
      <vt:variant>
        <vt:lpwstr/>
      </vt:variant>
      <vt:variant>
        <vt:lpwstr>_Toc240450729</vt:lpwstr>
      </vt:variant>
      <vt:variant>
        <vt:i4>1376304</vt:i4>
      </vt:variant>
      <vt:variant>
        <vt:i4>68</vt:i4>
      </vt:variant>
      <vt:variant>
        <vt:i4>0</vt:i4>
      </vt:variant>
      <vt:variant>
        <vt:i4>5</vt:i4>
      </vt:variant>
      <vt:variant>
        <vt:lpwstr/>
      </vt:variant>
      <vt:variant>
        <vt:lpwstr>_Toc240450728</vt:lpwstr>
      </vt:variant>
      <vt:variant>
        <vt:i4>1376304</vt:i4>
      </vt:variant>
      <vt:variant>
        <vt:i4>62</vt:i4>
      </vt:variant>
      <vt:variant>
        <vt:i4>0</vt:i4>
      </vt:variant>
      <vt:variant>
        <vt:i4>5</vt:i4>
      </vt:variant>
      <vt:variant>
        <vt:lpwstr/>
      </vt:variant>
      <vt:variant>
        <vt:lpwstr>_Toc240450727</vt:lpwstr>
      </vt:variant>
      <vt:variant>
        <vt:i4>1376304</vt:i4>
      </vt:variant>
      <vt:variant>
        <vt:i4>56</vt:i4>
      </vt:variant>
      <vt:variant>
        <vt:i4>0</vt:i4>
      </vt:variant>
      <vt:variant>
        <vt:i4>5</vt:i4>
      </vt:variant>
      <vt:variant>
        <vt:lpwstr/>
      </vt:variant>
      <vt:variant>
        <vt:lpwstr>_Toc240450726</vt:lpwstr>
      </vt:variant>
      <vt:variant>
        <vt:i4>1376304</vt:i4>
      </vt:variant>
      <vt:variant>
        <vt:i4>50</vt:i4>
      </vt:variant>
      <vt:variant>
        <vt:i4>0</vt:i4>
      </vt:variant>
      <vt:variant>
        <vt:i4>5</vt:i4>
      </vt:variant>
      <vt:variant>
        <vt:lpwstr/>
      </vt:variant>
      <vt:variant>
        <vt:lpwstr>_Toc240450725</vt:lpwstr>
      </vt:variant>
      <vt:variant>
        <vt:i4>1376304</vt:i4>
      </vt:variant>
      <vt:variant>
        <vt:i4>44</vt:i4>
      </vt:variant>
      <vt:variant>
        <vt:i4>0</vt:i4>
      </vt:variant>
      <vt:variant>
        <vt:i4>5</vt:i4>
      </vt:variant>
      <vt:variant>
        <vt:lpwstr/>
      </vt:variant>
      <vt:variant>
        <vt:lpwstr>_Toc240450724</vt:lpwstr>
      </vt:variant>
      <vt:variant>
        <vt:i4>1376304</vt:i4>
      </vt:variant>
      <vt:variant>
        <vt:i4>38</vt:i4>
      </vt:variant>
      <vt:variant>
        <vt:i4>0</vt:i4>
      </vt:variant>
      <vt:variant>
        <vt:i4>5</vt:i4>
      </vt:variant>
      <vt:variant>
        <vt:lpwstr/>
      </vt:variant>
      <vt:variant>
        <vt:lpwstr>_Toc240450723</vt:lpwstr>
      </vt:variant>
      <vt:variant>
        <vt:i4>1376304</vt:i4>
      </vt:variant>
      <vt:variant>
        <vt:i4>32</vt:i4>
      </vt:variant>
      <vt:variant>
        <vt:i4>0</vt:i4>
      </vt:variant>
      <vt:variant>
        <vt:i4>5</vt:i4>
      </vt:variant>
      <vt:variant>
        <vt:lpwstr/>
      </vt:variant>
      <vt:variant>
        <vt:lpwstr>_Toc240450722</vt:lpwstr>
      </vt:variant>
      <vt:variant>
        <vt:i4>1376304</vt:i4>
      </vt:variant>
      <vt:variant>
        <vt:i4>26</vt:i4>
      </vt:variant>
      <vt:variant>
        <vt:i4>0</vt:i4>
      </vt:variant>
      <vt:variant>
        <vt:i4>5</vt:i4>
      </vt:variant>
      <vt:variant>
        <vt:lpwstr/>
      </vt:variant>
      <vt:variant>
        <vt:lpwstr>_Toc240450721</vt:lpwstr>
      </vt:variant>
      <vt:variant>
        <vt:i4>1376304</vt:i4>
      </vt:variant>
      <vt:variant>
        <vt:i4>20</vt:i4>
      </vt:variant>
      <vt:variant>
        <vt:i4>0</vt:i4>
      </vt:variant>
      <vt:variant>
        <vt:i4>5</vt:i4>
      </vt:variant>
      <vt:variant>
        <vt:lpwstr/>
      </vt:variant>
      <vt:variant>
        <vt:lpwstr>_Toc240450720</vt:lpwstr>
      </vt:variant>
      <vt:variant>
        <vt:i4>1441840</vt:i4>
      </vt:variant>
      <vt:variant>
        <vt:i4>14</vt:i4>
      </vt:variant>
      <vt:variant>
        <vt:i4>0</vt:i4>
      </vt:variant>
      <vt:variant>
        <vt:i4>5</vt:i4>
      </vt:variant>
      <vt:variant>
        <vt:lpwstr/>
      </vt:variant>
      <vt:variant>
        <vt:lpwstr>_Toc240450719</vt:lpwstr>
      </vt:variant>
      <vt:variant>
        <vt:i4>1441840</vt:i4>
      </vt:variant>
      <vt:variant>
        <vt:i4>8</vt:i4>
      </vt:variant>
      <vt:variant>
        <vt:i4>0</vt:i4>
      </vt:variant>
      <vt:variant>
        <vt:i4>5</vt:i4>
      </vt:variant>
      <vt:variant>
        <vt:lpwstr/>
      </vt:variant>
      <vt:variant>
        <vt:lpwstr>_Toc240450718</vt:lpwstr>
      </vt:variant>
      <vt:variant>
        <vt:i4>1441840</vt:i4>
      </vt:variant>
      <vt:variant>
        <vt:i4>2</vt:i4>
      </vt:variant>
      <vt:variant>
        <vt:i4>0</vt:i4>
      </vt:variant>
      <vt:variant>
        <vt:i4>5</vt:i4>
      </vt:variant>
      <vt:variant>
        <vt:lpwstr/>
      </vt:variant>
      <vt:variant>
        <vt:lpwstr>_Toc240450717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评估报告共**册</dc:title>
  <dc:subject/>
  <dc:creator>雨林木风</dc:creator>
  <cp:keywords/>
  <dc:description/>
  <cp:lastModifiedBy>USER</cp:lastModifiedBy>
  <cp:revision>2</cp:revision>
  <cp:lastPrinted>2018-03-26T08:02:00Z</cp:lastPrinted>
  <dcterms:created xsi:type="dcterms:W3CDTF">2018-07-27T02:57:00Z</dcterms:created>
  <dcterms:modified xsi:type="dcterms:W3CDTF">2018-07-27T02:57:00Z</dcterms:modified>
</cp:coreProperties>
</file>