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2C3ABF" w:rsidRPr="00F631FB" w14:paraId="01434871" w14:textId="77777777" w:rsidTr="004A2C77">
        <w:trPr>
          <w:tblCellSpacing w:w="15" w:type="dxa"/>
        </w:trPr>
        <w:tc>
          <w:tcPr>
            <w:tcW w:w="0" w:type="auto"/>
            <w:vAlign w:val="center"/>
            <w:hideMark/>
          </w:tcPr>
          <w:p w14:paraId="44181564" w14:textId="77777777" w:rsidR="002C3ABF" w:rsidRPr="00F631FB" w:rsidRDefault="002C3ABF" w:rsidP="004A2C77">
            <w:pPr>
              <w:widowControl/>
              <w:rPr>
                <w:rFonts w:ascii="Arial" w:hAnsi="Arial" w:cs="Arial"/>
                <w:szCs w:val="24"/>
              </w:rPr>
            </w:pPr>
            <w:r w:rsidRPr="00F631FB">
              <w:rPr>
                <w:rFonts w:ascii="Arial" w:eastAsia="楷体" w:hAnsi="Arial" w:cs="Arial"/>
                <w:sz w:val="32"/>
                <w:szCs w:val="32"/>
              </w:rPr>
              <w:t>备案号：</w:t>
            </w:r>
            <w:r w:rsidRPr="00F631FB">
              <w:rPr>
                <w:rFonts w:ascii="Arial" w:hAnsi="Arial" w:cs="Arial"/>
              </w:rPr>
              <w:t xml:space="preserve"> </w:t>
            </w:r>
          </w:p>
        </w:tc>
        <w:tc>
          <w:tcPr>
            <w:tcW w:w="2000" w:type="pct"/>
            <w:vMerge w:val="restart"/>
            <w:hideMark/>
          </w:tcPr>
          <w:p w14:paraId="6AF983D4" w14:textId="77777777" w:rsidR="002C3ABF" w:rsidRPr="00F631FB" w:rsidRDefault="002C3ABF" w:rsidP="004A2C77">
            <w:pPr>
              <w:jc w:val="right"/>
              <w:rPr>
                <w:rFonts w:ascii="Arial" w:hAnsi="Arial" w:cs="Arial"/>
              </w:rPr>
            </w:pPr>
          </w:p>
        </w:tc>
      </w:tr>
      <w:tr w:rsidR="002C3ABF" w:rsidRPr="00F631FB" w14:paraId="2645888F" w14:textId="77777777" w:rsidTr="004A2C77">
        <w:trPr>
          <w:tblCellSpacing w:w="15" w:type="dxa"/>
        </w:trPr>
        <w:tc>
          <w:tcPr>
            <w:tcW w:w="0" w:type="auto"/>
            <w:vAlign w:val="center"/>
            <w:hideMark/>
          </w:tcPr>
          <w:p w14:paraId="0D3EC43C" w14:textId="77777777" w:rsidR="002C3ABF" w:rsidRPr="00F631FB" w:rsidRDefault="002C3ABF" w:rsidP="004A2C77">
            <w:pPr>
              <w:rPr>
                <w:rFonts w:ascii="Arial" w:hAnsi="Arial" w:cs="Arial"/>
              </w:rPr>
            </w:pPr>
            <w:r w:rsidRPr="00F631FB">
              <w:rPr>
                <w:rFonts w:ascii="Arial" w:eastAsia="楷体" w:hAnsi="Arial" w:cs="Arial"/>
                <w:sz w:val="32"/>
                <w:szCs w:val="32"/>
              </w:rPr>
              <w:t>查询码：</w:t>
            </w:r>
            <w:r w:rsidRPr="00F631FB">
              <w:rPr>
                <w:rFonts w:ascii="Arial" w:hAnsi="Arial" w:cs="Arial"/>
              </w:rPr>
              <w:t xml:space="preserve"> </w:t>
            </w:r>
          </w:p>
        </w:tc>
        <w:tc>
          <w:tcPr>
            <w:tcW w:w="0" w:type="auto"/>
            <w:vMerge/>
            <w:vAlign w:val="center"/>
            <w:hideMark/>
          </w:tcPr>
          <w:p w14:paraId="3BFAF994" w14:textId="77777777" w:rsidR="002C3ABF" w:rsidRPr="00F631FB" w:rsidRDefault="002C3ABF" w:rsidP="004A2C77">
            <w:pPr>
              <w:rPr>
                <w:rFonts w:ascii="Arial" w:hAnsi="Arial" w:cs="Arial"/>
                <w:szCs w:val="24"/>
              </w:rPr>
            </w:pPr>
          </w:p>
        </w:tc>
      </w:tr>
      <w:tr w:rsidR="002C3ABF" w:rsidRPr="00F631FB" w14:paraId="5BD1EFEA" w14:textId="77777777" w:rsidTr="004A2C77">
        <w:trPr>
          <w:tblCellSpacing w:w="15" w:type="dxa"/>
        </w:trPr>
        <w:tc>
          <w:tcPr>
            <w:tcW w:w="0" w:type="auto"/>
            <w:vAlign w:val="center"/>
            <w:hideMark/>
          </w:tcPr>
          <w:p w14:paraId="54949364" w14:textId="77777777" w:rsidR="002C3ABF" w:rsidRPr="00F631FB" w:rsidRDefault="002C3ABF" w:rsidP="004A2C77">
            <w:pPr>
              <w:rPr>
                <w:rFonts w:ascii="Arial" w:hAnsi="Arial" w:cs="Arial"/>
              </w:rPr>
            </w:pPr>
            <w:r w:rsidRPr="00F631FB">
              <w:rPr>
                <w:rFonts w:ascii="Arial" w:eastAsia="楷体" w:hAnsi="Arial" w:cs="Arial"/>
                <w:sz w:val="32"/>
                <w:szCs w:val="32"/>
              </w:rPr>
              <w:t> </w:t>
            </w:r>
            <w:r w:rsidRPr="00F631FB">
              <w:rPr>
                <w:rFonts w:ascii="Arial" w:hAnsi="Arial" w:cs="Arial"/>
              </w:rPr>
              <w:t xml:space="preserve"> </w:t>
            </w:r>
          </w:p>
        </w:tc>
        <w:tc>
          <w:tcPr>
            <w:tcW w:w="0" w:type="auto"/>
            <w:vMerge/>
            <w:vAlign w:val="center"/>
            <w:hideMark/>
          </w:tcPr>
          <w:p w14:paraId="62E73B11" w14:textId="77777777" w:rsidR="002C3ABF" w:rsidRPr="00F631FB" w:rsidRDefault="002C3ABF" w:rsidP="004A2C77">
            <w:pPr>
              <w:rPr>
                <w:rFonts w:ascii="Arial" w:hAnsi="Arial" w:cs="Arial"/>
                <w:szCs w:val="24"/>
              </w:rPr>
            </w:pPr>
          </w:p>
        </w:tc>
      </w:tr>
      <w:tr w:rsidR="002C3ABF" w:rsidRPr="00F631FB" w14:paraId="7201FD78" w14:textId="77777777" w:rsidTr="004A2C77">
        <w:trPr>
          <w:tblCellSpacing w:w="15" w:type="dxa"/>
        </w:trPr>
        <w:tc>
          <w:tcPr>
            <w:tcW w:w="0" w:type="auto"/>
            <w:vAlign w:val="center"/>
            <w:hideMark/>
          </w:tcPr>
          <w:p w14:paraId="1FEDBDB3" w14:textId="77777777" w:rsidR="002C3ABF" w:rsidRPr="00F631FB" w:rsidRDefault="002C3ABF" w:rsidP="004A2C77">
            <w:pPr>
              <w:rPr>
                <w:rFonts w:ascii="Arial" w:hAnsi="Arial" w:cs="Arial"/>
              </w:rPr>
            </w:pPr>
            <w:r w:rsidRPr="00F631FB">
              <w:rPr>
                <w:rFonts w:ascii="Arial" w:eastAsia="楷体" w:hAnsi="Arial" w:cs="Arial"/>
                <w:sz w:val="32"/>
                <w:szCs w:val="32"/>
              </w:rPr>
              <w:t> </w:t>
            </w:r>
            <w:r w:rsidRPr="00F631FB">
              <w:rPr>
                <w:rFonts w:ascii="Arial" w:hAnsi="Arial" w:cs="Arial"/>
              </w:rPr>
              <w:t xml:space="preserve"> </w:t>
            </w:r>
          </w:p>
        </w:tc>
        <w:tc>
          <w:tcPr>
            <w:tcW w:w="0" w:type="auto"/>
            <w:vMerge/>
            <w:vAlign w:val="center"/>
            <w:hideMark/>
          </w:tcPr>
          <w:p w14:paraId="7E933FC2" w14:textId="77777777" w:rsidR="002C3ABF" w:rsidRPr="00F631FB" w:rsidRDefault="002C3ABF" w:rsidP="004A2C77">
            <w:pPr>
              <w:rPr>
                <w:rFonts w:ascii="Arial" w:hAnsi="Arial" w:cs="Arial"/>
                <w:szCs w:val="24"/>
              </w:rPr>
            </w:pPr>
          </w:p>
        </w:tc>
      </w:tr>
    </w:tbl>
    <w:p w14:paraId="5165D882" w14:textId="77777777" w:rsidR="002C3ABF" w:rsidRPr="00F631FB" w:rsidRDefault="002C3ABF" w:rsidP="002C3ABF">
      <w:pPr>
        <w:spacing w:line="432" w:lineRule="auto"/>
        <w:jc w:val="center"/>
        <w:rPr>
          <w:rFonts w:ascii="Arial" w:eastAsia="楷体_GB2312" w:hAnsi="Arial" w:cs="Arial"/>
          <w:b/>
          <w:sz w:val="32"/>
        </w:rPr>
      </w:pPr>
    </w:p>
    <w:p w14:paraId="4B2FCD11" w14:textId="77777777" w:rsidR="002C3ABF" w:rsidRPr="00F631FB" w:rsidRDefault="002C3ABF" w:rsidP="002C3ABF">
      <w:pPr>
        <w:spacing w:line="432" w:lineRule="auto"/>
        <w:jc w:val="center"/>
        <w:rPr>
          <w:rFonts w:ascii="Arial" w:eastAsia="楷体_GB2312" w:hAnsi="Arial" w:cs="Arial"/>
          <w:b/>
          <w:sz w:val="32"/>
        </w:rPr>
      </w:pPr>
    </w:p>
    <w:p w14:paraId="03DAD6DA" w14:textId="77777777" w:rsidR="002C3ABF" w:rsidRPr="00F631FB" w:rsidRDefault="002C3ABF" w:rsidP="002C3ABF">
      <w:pPr>
        <w:spacing w:line="432" w:lineRule="auto"/>
        <w:jc w:val="center"/>
        <w:rPr>
          <w:rFonts w:ascii="Arial" w:hAnsi="Arial" w:cs="Arial"/>
          <w:b/>
          <w:sz w:val="44"/>
        </w:rPr>
      </w:pPr>
      <w:r w:rsidRPr="00F631FB">
        <w:rPr>
          <w:rFonts w:ascii="Arial" w:hAnsi="Arial" w:cs="Arial"/>
          <w:b/>
          <w:sz w:val="44"/>
        </w:rPr>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p>
    <w:p w14:paraId="7D711C38" w14:textId="77777777" w:rsidR="002C3ABF" w:rsidRPr="00F631FB" w:rsidRDefault="002C3ABF" w:rsidP="002C3ABF">
      <w:pPr>
        <w:spacing w:line="432" w:lineRule="auto"/>
        <w:jc w:val="center"/>
        <w:rPr>
          <w:rFonts w:ascii="Arial" w:eastAsia="昆仑仿宋" w:hAnsi="Arial" w:cs="Arial"/>
          <w:b/>
          <w:sz w:val="44"/>
        </w:rPr>
      </w:pPr>
    </w:p>
    <w:p w14:paraId="775484EE" w14:textId="77777777" w:rsidR="002C3ABF" w:rsidRPr="00F631FB" w:rsidRDefault="002C3ABF" w:rsidP="002C3ABF">
      <w:pPr>
        <w:spacing w:line="432" w:lineRule="auto"/>
        <w:jc w:val="center"/>
        <w:rPr>
          <w:rFonts w:ascii="Arial" w:eastAsia="楷体_GB2312" w:hAnsi="Arial" w:cs="Arial"/>
          <w:b/>
          <w:sz w:val="32"/>
        </w:rPr>
      </w:pPr>
    </w:p>
    <w:p w14:paraId="007C9095" w14:textId="4B49EBE3"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BC6EDC" w:rsidRPr="00F631FB">
        <w:rPr>
          <w:rFonts w:ascii="Arial" w:eastAsia="楷体_GB2312" w:hAnsi="Arial" w:cs="Arial"/>
          <w:b/>
          <w:sz w:val="32"/>
        </w:rPr>
        <w:t>北京市海淀区</w:t>
      </w:r>
      <w:proofErr w:type="gramStart"/>
      <w:r w:rsidR="00BC6EDC" w:rsidRPr="00F631FB">
        <w:rPr>
          <w:rFonts w:ascii="Arial" w:eastAsia="楷体_GB2312" w:hAnsi="Arial" w:cs="Arial"/>
          <w:b/>
          <w:sz w:val="32"/>
        </w:rPr>
        <w:t>清河嘉园西区</w:t>
      </w:r>
      <w:proofErr w:type="gramEnd"/>
      <w:r w:rsidRPr="00F631FB">
        <w:rPr>
          <w:rFonts w:ascii="Arial" w:eastAsia="楷体_GB2312" w:hAnsi="Arial" w:cs="Arial"/>
          <w:b/>
          <w:sz w:val="32"/>
        </w:rPr>
        <w:t>6</w:t>
      </w:r>
      <w:r w:rsidRPr="00F631FB">
        <w:rPr>
          <w:rFonts w:ascii="Arial" w:eastAsia="楷体_GB2312" w:hAnsi="Arial" w:cs="Arial"/>
          <w:b/>
          <w:sz w:val="32"/>
        </w:rPr>
        <w:t>号、</w:t>
      </w:r>
      <w:r w:rsidRPr="00F631FB">
        <w:rPr>
          <w:rFonts w:ascii="Arial" w:eastAsia="楷体_GB2312" w:hAnsi="Arial" w:cs="Arial"/>
          <w:b/>
          <w:sz w:val="32"/>
        </w:rPr>
        <w:t>7</w:t>
      </w:r>
      <w:r w:rsidRPr="00F631FB">
        <w:rPr>
          <w:rFonts w:ascii="Arial" w:eastAsia="楷体_GB2312" w:hAnsi="Arial" w:cs="Arial"/>
          <w:b/>
          <w:sz w:val="32"/>
        </w:rPr>
        <w:t>号楼按实测数据签订补充协议项目国有建设用地使用权出让地价评估</w:t>
      </w:r>
    </w:p>
    <w:p w14:paraId="45C349D1"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74EAB427" w14:textId="77777777" w:rsidR="002C3ABF" w:rsidRPr="00F631FB" w:rsidRDefault="002C3ABF" w:rsidP="002C3ABF">
      <w:pPr>
        <w:spacing w:line="432" w:lineRule="auto"/>
        <w:jc w:val="both"/>
        <w:rPr>
          <w:rFonts w:ascii="Arial" w:eastAsia="楷体_GB2312" w:hAnsi="Arial" w:cs="Arial"/>
          <w:b/>
          <w:sz w:val="32"/>
        </w:rPr>
      </w:pPr>
    </w:p>
    <w:p w14:paraId="6B0E30AE" w14:textId="497F7BFD"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土地估价报告编号：</w:t>
      </w:r>
      <w:r w:rsidR="00835E64">
        <w:rPr>
          <w:rFonts w:ascii="Arial" w:eastAsia="楷体_GB2312" w:hAnsi="Arial" w:cs="Arial"/>
          <w:b/>
          <w:sz w:val="32"/>
        </w:rPr>
        <w:t>2021-1-0456-F03TDCR6</w:t>
      </w:r>
    </w:p>
    <w:p w14:paraId="1A6E6E70" w14:textId="77777777" w:rsidR="002C3ABF" w:rsidRPr="00F631FB" w:rsidRDefault="002C3ABF" w:rsidP="002C3ABF">
      <w:pPr>
        <w:spacing w:line="432" w:lineRule="auto"/>
        <w:jc w:val="both"/>
        <w:rPr>
          <w:rFonts w:ascii="Arial" w:eastAsia="楷体_GB2312" w:hAnsi="Arial" w:cs="Arial"/>
          <w:b/>
          <w:sz w:val="32"/>
        </w:rPr>
      </w:pPr>
    </w:p>
    <w:p w14:paraId="198F6F78" w14:textId="4D335C69" w:rsidR="002C3ABF" w:rsidRPr="00F631FB" w:rsidRDefault="002C3ABF" w:rsidP="002C3ABF">
      <w:pPr>
        <w:tabs>
          <w:tab w:val="left" w:pos="6413"/>
        </w:tabs>
        <w:spacing w:line="432" w:lineRule="auto"/>
        <w:jc w:val="both"/>
        <w:rPr>
          <w:rFonts w:ascii="Arial" w:eastAsia="仿宋_GB2312" w:hAnsi="Arial" w:cs="Arial"/>
          <w:sz w:val="44"/>
        </w:rPr>
      </w:pPr>
      <w:r w:rsidRPr="00F631FB">
        <w:rPr>
          <w:rFonts w:ascii="Arial" w:eastAsia="楷体_GB2312" w:hAnsi="Arial" w:cs="Arial"/>
          <w:b/>
          <w:sz w:val="32"/>
        </w:rPr>
        <w:t>提交估价报告日期：</w:t>
      </w:r>
      <w:r w:rsidR="00835E64">
        <w:rPr>
          <w:rFonts w:ascii="Arial" w:eastAsia="楷体_GB2312" w:hAnsi="Arial" w:cs="Arial"/>
          <w:b/>
          <w:sz w:val="32"/>
        </w:rPr>
        <w:t>2021</w:t>
      </w:r>
      <w:r w:rsidR="00835E64">
        <w:rPr>
          <w:rFonts w:ascii="Arial" w:eastAsia="楷体_GB2312" w:hAnsi="Arial" w:cs="Arial"/>
          <w:b/>
          <w:sz w:val="32"/>
        </w:rPr>
        <w:t>年</w:t>
      </w:r>
      <w:r w:rsidR="00835E64">
        <w:rPr>
          <w:rFonts w:ascii="Arial" w:eastAsia="楷体_GB2312" w:hAnsi="Arial" w:cs="Arial"/>
          <w:b/>
          <w:sz w:val="32"/>
        </w:rPr>
        <w:t>9</w:t>
      </w:r>
      <w:r w:rsidR="00835E64">
        <w:rPr>
          <w:rFonts w:ascii="Arial" w:eastAsia="楷体_GB2312" w:hAnsi="Arial" w:cs="Arial"/>
          <w:b/>
          <w:sz w:val="32"/>
        </w:rPr>
        <w:t>月</w:t>
      </w:r>
      <w:r w:rsidR="00835E64">
        <w:rPr>
          <w:rFonts w:ascii="Arial" w:eastAsia="楷体_GB2312" w:hAnsi="Arial" w:cs="Arial"/>
          <w:b/>
          <w:sz w:val="32"/>
        </w:rPr>
        <w:t>2</w:t>
      </w:r>
      <w:r w:rsidR="00835E64">
        <w:rPr>
          <w:rFonts w:ascii="Arial" w:eastAsia="楷体_GB2312" w:hAnsi="Arial" w:cs="Arial"/>
          <w:b/>
          <w:sz w:val="32"/>
        </w:rPr>
        <w:t>日</w:t>
      </w:r>
      <w:r w:rsidRPr="00F631FB">
        <w:rPr>
          <w:rFonts w:ascii="Arial" w:eastAsia="楷体_GB2312" w:hAnsi="Arial" w:cs="Arial"/>
          <w:b/>
          <w:sz w:val="32"/>
        </w:rPr>
        <w:tab/>
      </w:r>
      <w:r w:rsidRPr="00F631FB">
        <w:rPr>
          <w:rFonts w:ascii="Arial" w:eastAsia="仿宋_GB2312" w:hAnsi="Arial" w:cs="Arial"/>
          <w:sz w:val="44"/>
        </w:rPr>
        <w:tab/>
      </w:r>
    </w:p>
    <w:p w14:paraId="2EB40B96" w14:textId="77777777" w:rsidR="002C3ABF" w:rsidRPr="00F631FB" w:rsidRDefault="002C3ABF" w:rsidP="002C3ABF">
      <w:pPr>
        <w:widowControl/>
        <w:adjustRightInd/>
        <w:spacing w:line="240" w:lineRule="auto"/>
        <w:textAlignment w:val="auto"/>
        <w:rPr>
          <w:rFonts w:ascii="Arial" w:eastAsia="仿宋_GB2312" w:hAnsi="Arial" w:cs="Arial"/>
          <w:sz w:val="44"/>
        </w:rPr>
      </w:pPr>
      <w:r w:rsidRPr="00F631FB">
        <w:rPr>
          <w:rFonts w:ascii="Arial" w:eastAsia="仿宋_GB2312" w:hAnsi="Arial" w:cs="Arial"/>
          <w:sz w:val="44"/>
        </w:rPr>
        <w:br w:type="page"/>
      </w:r>
    </w:p>
    <w:p w14:paraId="4C2D4DC9" w14:textId="77777777" w:rsidR="002C3ABF" w:rsidRPr="00835E64" w:rsidRDefault="002C3ABF" w:rsidP="002C3ABF">
      <w:pPr>
        <w:tabs>
          <w:tab w:val="left" w:pos="6413"/>
        </w:tabs>
        <w:spacing w:line="432" w:lineRule="auto"/>
        <w:jc w:val="both"/>
        <w:rPr>
          <w:rFonts w:ascii="Arial" w:eastAsia="仿宋_GB2312" w:hAnsi="Arial" w:cs="Arial"/>
          <w:sz w:val="44"/>
        </w:rPr>
        <w:sectPr w:rsidR="002C3ABF" w:rsidRPr="00835E64">
          <w:footerReference w:type="even" r:id="rId8"/>
          <w:footerReference w:type="default" r:id="rId9"/>
          <w:footerReference w:type="first" r:id="rId10"/>
          <w:pgSz w:w="11907" w:h="16840"/>
          <w:pgMar w:top="1440" w:right="1440" w:bottom="1440" w:left="1803" w:header="851" w:footer="1134" w:gutter="0"/>
          <w:pgNumType w:start="0"/>
          <w:cols w:space="720"/>
          <w:titlePg/>
        </w:sectPr>
      </w:pPr>
    </w:p>
    <w:p w14:paraId="010DFF20" w14:textId="77777777" w:rsidR="002C3ABF" w:rsidRPr="00F631FB" w:rsidRDefault="002C3ABF" w:rsidP="002C3ABF">
      <w:pPr>
        <w:spacing w:line="360" w:lineRule="auto"/>
        <w:jc w:val="center"/>
        <w:rPr>
          <w:rFonts w:ascii="Arial" w:hAnsi="Arial" w:cs="Arial"/>
          <w:b/>
          <w:sz w:val="32"/>
          <w:szCs w:val="32"/>
        </w:rPr>
      </w:pPr>
      <w:r w:rsidRPr="00F631FB">
        <w:rPr>
          <w:rFonts w:ascii="Arial" w:hAnsi="Arial" w:cs="Arial"/>
          <w:b/>
          <w:sz w:val="32"/>
          <w:szCs w:val="32"/>
        </w:rPr>
        <w:lastRenderedPageBreak/>
        <w:t>目录</w:t>
      </w:r>
    </w:p>
    <w:p w14:paraId="11011FB5" w14:textId="560C1C9A" w:rsidR="002C3ABF" w:rsidRPr="00F631FB" w:rsidRDefault="00123EE9" w:rsidP="002C3ABF">
      <w:pPr>
        <w:pStyle w:val="TOC1"/>
        <w:rPr>
          <w:rFonts w:asciiTheme="minorHAnsi" w:eastAsiaTheme="minorEastAsia" w:hAnsiTheme="minorHAnsi" w:cstheme="minorBidi"/>
          <w:noProof/>
          <w:kern w:val="2"/>
          <w:sz w:val="21"/>
          <w:szCs w:val="22"/>
        </w:rPr>
      </w:pPr>
      <w:r w:rsidRPr="00F631FB">
        <w:rPr>
          <w:rFonts w:ascii="Arial" w:cs="Arial"/>
        </w:rPr>
        <w:fldChar w:fldCharType="begin"/>
      </w:r>
      <w:r w:rsidR="002C3ABF" w:rsidRPr="00F631FB">
        <w:rPr>
          <w:rFonts w:ascii="Arial" w:cs="Arial"/>
        </w:rPr>
        <w:instrText xml:space="preserve"> TOC \o "1-2" \h \z \u </w:instrText>
      </w:r>
      <w:r w:rsidRPr="00F631FB">
        <w:rPr>
          <w:rFonts w:ascii="Arial" w:cs="Arial"/>
        </w:rPr>
        <w:fldChar w:fldCharType="separate"/>
      </w:r>
      <w:hyperlink w:anchor="_Toc69393366" w:history="1">
        <w:r w:rsidR="002C3ABF" w:rsidRPr="00F631FB">
          <w:rPr>
            <w:rStyle w:val="ad"/>
            <w:rFonts w:ascii="Arial" w:cs="Arial" w:hint="eastAsia"/>
            <w:b/>
            <w:noProof/>
          </w:rPr>
          <w:t>第一部分</w:t>
        </w:r>
        <w:r w:rsidR="002C3ABF" w:rsidRPr="00F631FB">
          <w:rPr>
            <w:rStyle w:val="ad"/>
            <w:rFonts w:ascii="Arial" w:cs="Arial"/>
            <w:b/>
            <w:noProof/>
          </w:rPr>
          <w:t xml:space="preserve">  </w:t>
        </w:r>
        <w:r w:rsidR="002C3ABF" w:rsidRPr="00F631FB">
          <w:rPr>
            <w:rStyle w:val="ad"/>
            <w:rFonts w:ascii="Arial" w:cs="Arial" w:hint="eastAsia"/>
            <w:b/>
            <w:noProof/>
          </w:rPr>
          <w:t>摘</w:t>
        </w:r>
        <w:r w:rsidR="002C3ABF" w:rsidRPr="00F631FB">
          <w:rPr>
            <w:rStyle w:val="ad"/>
            <w:rFonts w:ascii="Arial" w:cs="Arial"/>
            <w:b/>
            <w:noProof/>
          </w:rPr>
          <w:t xml:space="preserve">  </w:t>
        </w:r>
        <w:r w:rsidR="002C3ABF" w:rsidRPr="00F631FB">
          <w:rPr>
            <w:rStyle w:val="ad"/>
            <w:rFonts w:ascii="Arial" w:cs="Arial" w:hint="eastAsia"/>
            <w:b/>
            <w:noProof/>
          </w:rPr>
          <w:t>要</w:t>
        </w:r>
        <w:r w:rsidR="002C3ABF" w:rsidRPr="00F631FB">
          <w:rPr>
            <w:noProof/>
            <w:webHidden/>
          </w:rPr>
          <w:tab/>
        </w:r>
        <w:r w:rsidRPr="00F631FB">
          <w:rPr>
            <w:noProof/>
            <w:webHidden/>
          </w:rPr>
          <w:fldChar w:fldCharType="begin"/>
        </w:r>
        <w:r w:rsidR="002C3ABF" w:rsidRPr="00F631FB">
          <w:rPr>
            <w:noProof/>
            <w:webHidden/>
          </w:rPr>
          <w:instrText xml:space="preserve"> PAGEREF _Toc69393366 \h </w:instrText>
        </w:r>
        <w:r w:rsidRPr="00F631FB">
          <w:rPr>
            <w:noProof/>
            <w:webHidden/>
          </w:rPr>
        </w:r>
        <w:r w:rsidRPr="00F631FB">
          <w:rPr>
            <w:noProof/>
            <w:webHidden/>
          </w:rPr>
          <w:fldChar w:fldCharType="separate"/>
        </w:r>
        <w:r w:rsidR="000A5083">
          <w:rPr>
            <w:noProof/>
            <w:webHidden/>
          </w:rPr>
          <w:t>1</w:t>
        </w:r>
        <w:r w:rsidRPr="00F631FB">
          <w:rPr>
            <w:noProof/>
            <w:webHidden/>
          </w:rPr>
          <w:fldChar w:fldCharType="end"/>
        </w:r>
      </w:hyperlink>
    </w:p>
    <w:p w14:paraId="732A1541" w14:textId="5AD7669C" w:rsidR="002C3ABF" w:rsidRPr="00F631FB" w:rsidRDefault="00967D80" w:rsidP="002C3ABF">
      <w:pPr>
        <w:pStyle w:val="TOC2"/>
        <w:rPr>
          <w:rFonts w:asciiTheme="minorHAnsi" w:eastAsiaTheme="minorEastAsia" w:hAnsiTheme="minorHAnsi" w:cstheme="minorBidi"/>
          <w:noProof/>
          <w:kern w:val="2"/>
          <w:sz w:val="21"/>
          <w:szCs w:val="22"/>
        </w:rPr>
      </w:pPr>
      <w:hyperlink w:anchor="_Toc69393367" w:history="1">
        <w:r w:rsidR="002C3ABF" w:rsidRPr="00F631FB">
          <w:rPr>
            <w:rStyle w:val="ad"/>
            <w:rFonts w:ascii="Arial" w:eastAsia="仿宋_GB2312" w:hAnsi="Arial" w:cs="Arial" w:hint="eastAsia"/>
            <w:b/>
            <w:bCs/>
            <w:noProof/>
          </w:rPr>
          <w:t>一、估价项目名称</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_Toc69393367 \h </w:instrText>
        </w:r>
        <w:r w:rsidR="00123EE9" w:rsidRPr="00F631FB">
          <w:rPr>
            <w:noProof/>
            <w:webHidden/>
          </w:rPr>
        </w:r>
        <w:r w:rsidR="00123EE9" w:rsidRPr="00F631FB">
          <w:rPr>
            <w:noProof/>
            <w:webHidden/>
          </w:rPr>
          <w:fldChar w:fldCharType="separate"/>
        </w:r>
        <w:r w:rsidR="000A5083">
          <w:rPr>
            <w:noProof/>
            <w:webHidden/>
          </w:rPr>
          <w:t>1</w:t>
        </w:r>
        <w:r w:rsidR="00123EE9" w:rsidRPr="00F631FB">
          <w:rPr>
            <w:noProof/>
            <w:webHidden/>
          </w:rPr>
          <w:fldChar w:fldCharType="end"/>
        </w:r>
      </w:hyperlink>
    </w:p>
    <w:p w14:paraId="307E544A" w14:textId="4B557B22" w:rsidR="002C3ABF" w:rsidRPr="00F631FB" w:rsidRDefault="00967D80" w:rsidP="002C3ABF">
      <w:pPr>
        <w:pStyle w:val="TOC2"/>
        <w:rPr>
          <w:rFonts w:asciiTheme="minorHAnsi" w:eastAsiaTheme="minorEastAsia" w:hAnsiTheme="minorHAnsi" w:cstheme="minorBidi"/>
          <w:noProof/>
          <w:kern w:val="2"/>
          <w:sz w:val="21"/>
          <w:szCs w:val="22"/>
        </w:rPr>
      </w:pPr>
      <w:hyperlink w:anchor="_Toc69393368" w:history="1">
        <w:r w:rsidR="002C3ABF" w:rsidRPr="00F631FB">
          <w:rPr>
            <w:rStyle w:val="ad"/>
            <w:rFonts w:ascii="Arial" w:eastAsia="仿宋_GB2312" w:hAnsi="Arial" w:cs="Arial" w:hint="eastAsia"/>
            <w:b/>
            <w:bCs/>
            <w:noProof/>
          </w:rPr>
          <w:t>二、委托估价方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_Toc69393368 \h </w:instrText>
        </w:r>
        <w:r w:rsidR="00123EE9" w:rsidRPr="00F631FB">
          <w:rPr>
            <w:noProof/>
            <w:webHidden/>
          </w:rPr>
        </w:r>
        <w:r w:rsidR="00123EE9" w:rsidRPr="00F631FB">
          <w:rPr>
            <w:noProof/>
            <w:webHidden/>
          </w:rPr>
          <w:fldChar w:fldCharType="separate"/>
        </w:r>
        <w:r w:rsidR="000A5083">
          <w:rPr>
            <w:noProof/>
            <w:webHidden/>
          </w:rPr>
          <w:t>1</w:t>
        </w:r>
        <w:r w:rsidR="00123EE9" w:rsidRPr="00F631FB">
          <w:rPr>
            <w:noProof/>
            <w:webHidden/>
          </w:rPr>
          <w:fldChar w:fldCharType="end"/>
        </w:r>
      </w:hyperlink>
    </w:p>
    <w:p w14:paraId="79746BE1" w14:textId="20C24E5D" w:rsidR="002C3ABF" w:rsidRPr="00F631FB" w:rsidRDefault="00967D80" w:rsidP="002C3ABF">
      <w:pPr>
        <w:pStyle w:val="TOC2"/>
        <w:rPr>
          <w:rFonts w:asciiTheme="minorHAnsi" w:eastAsiaTheme="minorEastAsia" w:hAnsiTheme="minorHAnsi" w:cstheme="minorBidi"/>
          <w:noProof/>
          <w:kern w:val="2"/>
          <w:sz w:val="21"/>
          <w:szCs w:val="22"/>
        </w:rPr>
      </w:pPr>
      <w:hyperlink w:anchor="_Toc69393369" w:history="1">
        <w:r w:rsidR="002C3ABF" w:rsidRPr="00F631FB">
          <w:rPr>
            <w:rStyle w:val="ad"/>
            <w:rFonts w:ascii="Arial" w:eastAsia="仿宋_GB2312" w:hAnsi="Arial" w:cs="Arial" w:hint="eastAsia"/>
            <w:b/>
            <w:bCs/>
            <w:noProof/>
          </w:rPr>
          <w:t>三、估价目的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_Toc69393369 \h </w:instrText>
        </w:r>
        <w:r w:rsidR="00123EE9" w:rsidRPr="00F631FB">
          <w:rPr>
            <w:noProof/>
            <w:webHidden/>
          </w:rPr>
        </w:r>
        <w:r w:rsidR="00123EE9" w:rsidRPr="00F631FB">
          <w:rPr>
            <w:noProof/>
            <w:webHidden/>
          </w:rPr>
          <w:fldChar w:fldCharType="separate"/>
        </w:r>
        <w:r w:rsidR="000A5083">
          <w:rPr>
            <w:noProof/>
            <w:webHidden/>
          </w:rPr>
          <w:t>1</w:t>
        </w:r>
        <w:r w:rsidR="00123EE9" w:rsidRPr="00F631FB">
          <w:rPr>
            <w:noProof/>
            <w:webHidden/>
          </w:rPr>
          <w:fldChar w:fldCharType="end"/>
        </w:r>
      </w:hyperlink>
    </w:p>
    <w:p w14:paraId="025B7E25" w14:textId="49378D30" w:rsidR="002C3ABF" w:rsidRPr="00F631FB" w:rsidRDefault="00967D80" w:rsidP="002C3ABF">
      <w:pPr>
        <w:pStyle w:val="TOC2"/>
        <w:rPr>
          <w:rFonts w:asciiTheme="minorHAnsi" w:eastAsiaTheme="minorEastAsia" w:hAnsiTheme="minorHAnsi" w:cstheme="minorBidi"/>
          <w:noProof/>
          <w:kern w:val="2"/>
          <w:sz w:val="21"/>
          <w:szCs w:val="22"/>
        </w:rPr>
      </w:pPr>
      <w:hyperlink w:anchor="_Toc69393370" w:history="1">
        <w:r w:rsidR="002C3ABF" w:rsidRPr="00F631FB">
          <w:rPr>
            <w:rStyle w:val="ad"/>
            <w:rFonts w:ascii="Arial" w:eastAsia="仿宋_GB2312" w:hAnsi="Arial" w:cs="Arial" w:hint="eastAsia"/>
            <w:b/>
            <w:bCs/>
            <w:noProof/>
          </w:rPr>
          <w:t>四、估价期日</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_Toc69393370 \h </w:instrText>
        </w:r>
        <w:r w:rsidR="00123EE9" w:rsidRPr="00F631FB">
          <w:rPr>
            <w:noProof/>
            <w:webHidden/>
          </w:rPr>
        </w:r>
        <w:r w:rsidR="00123EE9" w:rsidRPr="00F631FB">
          <w:rPr>
            <w:noProof/>
            <w:webHidden/>
          </w:rPr>
          <w:fldChar w:fldCharType="separate"/>
        </w:r>
        <w:r w:rsidR="000A5083">
          <w:rPr>
            <w:noProof/>
            <w:webHidden/>
          </w:rPr>
          <w:t>1</w:t>
        </w:r>
        <w:r w:rsidR="00123EE9" w:rsidRPr="00F631FB">
          <w:rPr>
            <w:noProof/>
            <w:webHidden/>
          </w:rPr>
          <w:fldChar w:fldCharType="end"/>
        </w:r>
      </w:hyperlink>
    </w:p>
    <w:p w14:paraId="0B02F808" w14:textId="1F0E3A14" w:rsidR="002C3ABF" w:rsidRPr="00F631FB" w:rsidRDefault="00967D80" w:rsidP="002C3ABF">
      <w:pPr>
        <w:pStyle w:val="TOC2"/>
        <w:rPr>
          <w:rFonts w:asciiTheme="minorHAnsi" w:eastAsiaTheme="minorEastAsia" w:hAnsiTheme="minorHAnsi" w:cstheme="minorBidi"/>
          <w:noProof/>
          <w:kern w:val="2"/>
          <w:sz w:val="21"/>
          <w:szCs w:val="22"/>
        </w:rPr>
      </w:pPr>
      <w:hyperlink w:anchor="_Toc69393371" w:history="1">
        <w:r w:rsidR="002C3ABF" w:rsidRPr="00F631FB">
          <w:rPr>
            <w:rStyle w:val="ad"/>
            <w:rFonts w:ascii="Arial" w:eastAsia="仿宋_GB2312" w:hAnsi="Arial" w:cs="Arial" w:hint="eastAsia"/>
            <w:b/>
            <w:bCs/>
            <w:noProof/>
          </w:rPr>
          <w:t>五、估价日期</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_Toc69393371 \h </w:instrText>
        </w:r>
        <w:r w:rsidR="00123EE9" w:rsidRPr="00F631FB">
          <w:rPr>
            <w:noProof/>
            <w:webHidden/>
          </w:rPr>
        </w:r>
        <w:r w:rsidR="00123EE9" w:rsidRPr="00F631FB">
          <w:rPr>
            <w:noProof/>
            <w:webHidden/>
          </w:rPr>
          <w:fldChar w:fldCharType="separate"/>
        </w:r>
        <w:r w:rsidR="000A5083">
          <w:rPr>
            <w:noProof/>
            <w:webHidden/>
          </w:rPr>
          <w:t>1</w:t>
        </w:r>
        <w:r w:rsidR="00123EE9" w:rsidRPr="00F631FB">
          <w:rPr>
            <w:noProof/>
            <w:webHidden/>
          </w:rPr>
          <w:fldChar w:fldCharType="end"/>
        </w:r>
      </w:hyperlink>
    </w:p>
    <w:p w14:paraId="0BF2134B" w14:textId="6E7730FC" w:rsidR="002C3ABF" w:rsidRPr="00F631FB" w:rsidRDefault="00967D80" w:rsidP="002C3ABF">
      <w:pPr>
        <w:pStyle w:val="TOC2"/>
        <w:rPr>
          <w:rFonts w:asciiTheme="minorHAnsi" w:eastAsiaTheme="minorEastAsia" w:hAnsiTheme="minorHAnsi" w:cstheme="minorBidi"/>
          <w:noProof/>
          <w:kern w:val="2"/>
          <w:sz w:val="21"/>
          <w:szCs w:val="22"/>
        </w:rPr>
      </w:pPr>
      <w:hyperlink w:anchor="_Toc69393372" w:history="1">
        <w:r w:rsidR="002C3ABF" w:rsidRPr="00F631FB">
          <w:rPr>
            <w:rStyle w:val="ad"/>
            <w:rFonts w:ascii="Arial" w:eastAsia="仿宋_GB2312" w:hAnsi="Arial" w:cs="Arial" w:hint="eastAsia"/>
            <w:b/>
            <w:bCs/>
            <w:noProof/>
          </w:rPr>
          <w:t>六、地价定义</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_Toc69393372 \h </w:instrText>
        </w:r>
        <w:r w:rsidR="00123EE9" w:rsidRPr="00F631FB">
          <w:rPr>
            <w:noProof/>
            <w:webHidden/>
          </w:rPr>
        </w:r>
        <w:r w:rsidR="00123EE9" w:rsidRPr="00F631FB">
          <w:rPr>
            <w:noProof/>
            <w:webHidden/>
          </w:rPr>
          <w:fldChar w:fldCharType="separate"/>
        </w:r>
        <w:r w:rsidR="000A5083">
          <w:rPr>
            <w:noProof/>
            <w:webHidden/>
          </w:rPr>
          <w:t>2</w:t>
        </w:r>
        <w:r w:rsidR="00123EE9" w:rsidRPr="00F631FB">
          <w:rPr>
            <w:noProof/>
            <w:webHidden/>
          </w:rPr>
          <w:fldChar w:fldCharType="end"/>
        </w:r>
      </w:hyperlink>
    </w:p>
    <w:p w14:paraId="60DADA2F" w14:textId="0D46B8E2" w:rsidR="002C3ABF" w:rsidRPr="00F631FB" w:rsidRDefault="00967D80" w:rsidP="002C3ABF">
      <w:pPr>
        <w:pStyle w:val="TOC2"/>
        <w:rPr>
          <w:rFonts w:asciiTheme="minorHAnsi" w:eastAsiaTheme="minorEastAsia" w:hAnsiTheme="minorHAnsi" w:cstheme="minorBidi"/>
          <w:noProof/>
          <w:kern w:val="2"/>
          <w:sz w:val="21"/>
          <w:szCs w:val="22"/>
        </w:rPr>
      </w:pPr>
      <w:hyperlink w:anchor="_Toc69393373" w:history="1">
        <w:r w:rsidR="002C3ABF" w:rsidRPr="00F631FB">
          <w:rPr>
            <w:rStyle w:val="ad"/>
            <w:rFonts w:ascii="Arial" w:eastAsia="仿宋_GB2312" w:hAnsi="Arial" w:cs="Arial" w:hint="eastAsia"/>
            <w:b/>
            <w:noProof/>
          </w:rPr>
          <w:t>七、估价结果</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_Toc69393373 \h </w:instrText>
        </w:r>
        <w:r w:rsidR="00123EE9" w:rsidRPr="00F631FB">
          <w:rPr>
            <w:noProof/>
            <w:webHidden/>
          </w:rPr>
        </w:r>
        <w:r w:rsidR="00123EE9" w:rsidRPr="00F631FB">
          <w:rPr>
            <w:noProof/>
            <w:webHidden/>
          </w:rPr>
          <w:fldChar w:fldCharType="separate"/>
        </w:r>
        <w:r w:rsidR="000A5083">
          <w:rPr>
            <w:noProof/>
            <w:webHidden/>
          </w:rPr>
          <w:t>6</w:t>
        </w:r>
        <w:r w:rsidR="00123EE9" w:rsidRPr="00F631FB">
          <w:rPr>
            <w:noProof/>
            <w:webHidden/>
          </w:rPr>
          <w:fldChar w:fldCharType="end"/>
        </w:r>
      </w:hyperlink>
    </w:p>
    <w:p w14:paraId="46F125A1" w14:textId="4F709EBF" w:rsidR="002C3ABF" w:rsidRPr="00F631FB" w:rsidRDefault="00967D80" w:rsidP="002C3ABF">
      <w:pPr>
        <w:pStyle w:val="TOC2"/>
        <w:rPr>
          <w:rFonts w:asciiTheme="minorHAnsi" w:eastAsiaTheme="minorEastAsia" w:hAnsiTheme="minorHAnsi" w:cstheme="minorBidi"/>
          <w:noProof/>
          <w:kern w:val="2"/>
          <w:sz w:val="21"/>
          <w:szCs w:val="22"/>
        </w:rPr>
      </w:pPr>
      <w:hyperlink w:anchor="_Toc69393374" w:history="1">
        <w:r w:rsidR="002C3ABF" w:rsidRPr="00F631FB">
          <w:rPr>
            <w:rStyle w:val="ad"/>
            <w:rFonts w:ascii="Arial" w:hAnsi="Arial" w:cs="Arial" w:hint="eastAsia"/>
            <w:b/>
            <w:bCs/>
            <w:noProof/>
          </w:rPr>
          <w:t>八</w:t>
        </w:r>
        <w:r w:rsidR="002C3ABF" w:rsidRPr="00F631FB">
          <w:rPr>
            <w:rStyle w:val="ad"/>
            <w:rFonts w:ascii="Arial" w:eastAsia="仿宋_GB2312" w:hAnsi="Arial" w:cs="Arial" w:hint="eastAsia"/>
            <w:b/>
            <w:bCs/>
            <w:noProof/>
          </w:rPr>
          <w:t>、评估专业人员签字</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_Toc69393374 \h </w:instrText>
        </w:r>
        <w:r w:rsidR="00123EE9" w:rsidRPr="00F631FB">
          <w:rPr>
            <w:noProof/>
            <w:webHidden/>
          </w:rPr>
        </w:r>
        <w:r w:rsidR="00123EE9" w:rsidRPr="00F631FB">
          <w:rPr>
            <w:noProof/>
            <w:webHidden/>
          </w:rPr>
          <w:fldChar w:fldCharType="separate"/>
        </w:r>
        <w:r w:rsidR="000A5083">
          <w:rPr>
            <w:noProof/>
            <w:webHidden/>
          </w:rPr>
          <w:t>8</w:t>
        </w:r>
        <w:r w:rsidR="00123EE9" w:rsidRPr="00F631FB">
          <w:rPr>
            <w:noProof/>
            <w:webHidden/>
          </w:rPr>
          <w:fldChar w:fldCharType="end"/>
        </w:r>
      </w:hyperlink>
    </w:p>
    <w:p w14:paraId="2C3D5B4B" w14:textId="08B57428" w:rsidR="002C3ABF" w:rsidRPr="00F631FB" w:rsidRDefault="00967D80" w:rsidP="002C3ABF">
      <w:pPr>
        <w:pStyle w:val="TOC2"/>
        <w:rPr>
          <w:rFonts w:asciiTheme="minorHAnsi" w:eastAsiaTheme="minorEastAsia" w:hAnsiTheme="minorHAnsi" w:cstheme="minorBidi"/>
          <w:noProof/>
          <w:kern w:val="2"/>
          <w:sz w:val="21"/>
          <w:szCs w:val="22"/>
        </w:rPr>
      </w:pPr>
      <w:hyperlink w:anchor="_Toc69393375" w:history="1">
        <w:r w:rsidR="002C3ABF" w:rsidRPr="00F631FB">
          <w:rPr>
            <w:rStyle w:val="ad"/>
            <w:rFonts w:ascii="Arial" w:eastAsia="仿宋_GB2312" w:hAnsi="Arial" w:cs="Arial" w:hint="eastAsia"/>
            <w:b/>
            <w:noProof/>
          </w:rPr>
          <w:t>九、土地估价机构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_Toc69393375 \h </w:instrText>
        </w:r>
        <w:r w:rsidR="00123EE9" w:rsidRPr="00F631FB">
          <w:rPr>
            <w:noProof/>
            <w:webHidden/>
          </w:rPr>
        </w:r>
        <w:r w:rsidR="00123EE9" w:rsidRPr="00F631FB">
          <w:rPr>
            <w:noProof/>
            <w:webHidden/>
          </w:rPr>
          <w:fldChar w:fldCharType="separate"/>
        </w:r>
        <w:r w:rsidR="000A5083">
          <w:rPr>
            <w:noProof/>
            <w:webHidden/>
          </w:rPr>
          <w:t>8</w:t>
        </w:r>
        <w:r w:rsidR="00123EE9" w:rsidRPr="00F631FB">
          <w:rPr>
            <w:noProof/>
            <w:webHidden/>
          </w:rPr>
          <w:fldChar w:fldCharType="end"/>
        </w:r>
      </w:hyperlink>
    </w:p>
    <w:p w14:paraId="48E422DD" w14:textId="128D8350" w:rsidR="002C3ABF" w:rsidRPr="00F631FB" w:rsidRDefault="00967D80" w:rsidP="002C3ABF">
      <w:pPr>
        <w:pStyle w:val="TOC1"/>
        <w:rPr>
          <w:rFonts w:asciiTheme="minorHAnsi" w:eastAsiaTheme="minorEastAsia" w:hAnsiTheme="minorHAnsi" w:cstheme="minorBidi"/>
          <w:noProof/>
          <w:kern w:val="2"/>
          <w:sz w:val="21"/>
          <w:szCs w:val="22"/>
        </w:rPr>
      </w:pPr>
      <w:hyperlink w:anchor="_Toc69393376" w:history="1">
        <w:r w:rsidR="002C3ABF" w:rsidRPr="00F631FB">
          <w:rPr>
            <w:rStyle w:val="ad"/>
            <w:rFonts w:ascii="Arial" w:cs="Arial" w:hint="eastAsia"/>
            <w:b/>
            <w:noProof/>
          </w:rPr>
          <w:t>第二部分</w:t>
        </w:r>
        <w:r w:rsidR="002C3ABF" w:rsidRPr="00F631FB">
          <w:rPr>
            <w:rStyle w:val="ad"/>
            <w:rFonts w:ascii="Arial" w:cs="Arial"/>
            <w:b/>
            <w:noProof/>
          </w:rPr>
          <w:t xml:space="preserve">  </w:t>
        </w:r>
        <w:r w:rsidR="002C3ABF" w:rsidRPr="00F631FB">
          <w:rPr>
            <w:rStyle w:val="ad"/>
            <w:rFonts w:ascii="Arial" w:cs="Arial" w:hint="eastAsia"/>
            <w:b/>
            <w:noProof/>
          </w:rPr>
          <w:t>估价对象界定</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_Toc69393376 \h </w:instrText>
        </w:r>
        <w:r w:rsidR="00123EE9" w:rsidRPr="00F631FB">
          <w:rPr>
            <w:noProof/>
            <w:webHidden/>
          </w:rPr>
        </w:r>
        <w:r w:rsidR="00123EE9" w:rsidRPr="00F631FB">
          <w:rPr>
            <w:noProof/>
            <w:webHidden/>
          </w:rPr>
          <w:fldChar w:fldCharType="separate"/>
        </w:r>
        <w:r w:rsidR="000A5083">
          <w:rPr>
            <w:noProof/>
            <w:webHidden/>
          </w:rPr>
          <w:t>12</w:t>
        </w:r>
        <w:r w:rsidR="00123EE9" w:rsidRPr="00F631FB">
          <w:rPr>
            <w:noProof/>
            <w:webHidden/>
          </w:rPr>
          <w:fldChar w:fldCharType="end"/>
        </w:r>
      </w:hyperlink>
    </w:p>
    <w:p w14:paraId="731A5139" w14:textId="65E6C0F9" w:rsidR="002C3ABF" w:rsidRPr="00F631FB" w:rsidRDefault="00967D80" w:rsidP="002C3ABF">
      <w:pPr>
        <w:pStyle w:val="TOC2"/>
        <w:rPr>
          <w:rFonts w:asciiTheme="minorHAnsi" w:eastAsiaTheme="minorEastAsia" w:hAnsiTheme="minorHAnsi" w:cstheme="minorBidi"/>
          <w:noProof/>
          <w:kern w:val="2"/>
          <w:sz w:val="21"/>
          <w:szCs w:val="22"/>
        </w:rPr>
      </w:pPr>
      <w:hyperlink w:anchor="_Toc69393377" w:history="1">
        <w:r w:rsidR="002C3ABF" w:rsidRPr="00F631FB">
          <w:rPr>
            <w:rStyle w:val="ad"/>
            <w:rFonts w:ascii="Arial" w:eastAsia="仿宋_GB2312" w:hAnsi="Arial" w:cs="Arial" w:hint="eastAsia"/>
            <w:b/>
            <w:noProof/>
          </w:rPr>
          <w:t>一、委托估价方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_Toc69393377 \h </w:instrText>
        </w:r>
        <w:r w:rsidR="00123EE9" w:rsidRPr="00F631FB">
          <w:rPr>
            <w:noProof/>
            <w:webHidden/>
          </w:rPr>
        </w:r>
        <w:r w:rsidR="00123EE9" w:rsidRPr="00F631FB">
          <w:rPr>
            <w:noProof/>
            <w:webHidden/>
          </w:rPr>
          <w:fldChar w:fldCharType="separate"/>
        </w:r>
        <w:r w:rsidR="000A5083">
          <w:rPr>
            <w:noProof/>
            <w:webHidden/>
          </w:rPr>
          <w:t>12</w:t>
        </w:r>
        <w:r w:rsidR="00123EE9" w:rsidRPr="00F631FB">
          <w:rPr>
            <w:noProof/>
            <w:webHidden/>
          </w:rPr>
          <w:fldChar w:fldCharType="end"/>
        </w:r>
      </w:hyperlink>
    </w:p>
    <w:p w14:paraId="53AAE8D9" w14:textId="113740B5" w:rsidR="002C3ABF" w:rsidRPr="00F631FB" w:rsidRDefault="00967D80" w:rsidP="002C3ABF">
      <w:pPr>
        <w:pStyle w:val="TOC2"/>
        <w:rPr>
          <w:rFonts w:asciiTheme="minorHAnsi" w:eastAsiaTheme="minorEastAsia" w:hAnsiTheme="minorHAnsi" w:cstheme="minorBidi"/>
          <w:noProof/>
          <w:kern w:val="2"/>
          <w:sz w:val="21"/>
          <w:szCs w:val="22"/>
        </w:rPr>
      </w:pPr>
      <w:hyperlink w:anchor="_Toc69393378" w:history="1">
        <w:r w:rsidR="002C3ABF" w:rsidRPr="00F631FB">
          <w:rPr>
            <w:rStyle w:val="ad"/>
            <w:rFonts w:ascii="Arial" w:eastAsia="仿宋_GB2312" w:hAnsi="Arial" w:cs="Arial" w:hint="eastAsia"/>
            <w:b/>
            <w:noProof/>
          </w:rPr>
          <w:t>二、估价对象</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_Toc69393378 \h </w:instrText>
        </w:r>
        <w:r w:rsidR="00123EE9" w:rsidRPr="00F631FB">
          <w:rPr>
            <w:noProof/>
            <w:webHidden/>
          </w:rPr>
        </w:r>
        <w:r w:rsidR="00123EE9" w:rsidRPr="00F631FB">
          <w:rPr>
            <w:noProof/>
            <w:webHidden/>
          </w:rPr>
          <w:fldChar w:fldCharType="separate"/>
        </w:r>
        <w:r w:rsidR="000A5083">
          <w:rPr>
            <w:noProof/>
            <w:webHidden/>
          </w:rPr>
          <w:t>12</w:t>
        </w:r>
        <w:r w:rsidR="00123EE9" w:rsidRPr="00F631FB">
          <w:rPr>
            <w:noProof/>
            <w:webHidden/>
          </w:rPr>
          <w:fldChar w:fldCharType="end"/>
        </w:r>
      </w:hyperlink>
    </w:p>
    <w:p w14:paraId="5EB3B176" w14:textId="744664A6" w:rsidR="002C3ABF" w:rsidRPr="00F631FB" w:rsidRDefault="00967D80" w:rsidP="002C3ABF">
      <w:pPr>
        <w:pStyle w:val="TOC2"/>
        <w:rPr>
          <w:rFonts w:asciiTheme="minorHAnsi" w:eastAsiaTheme="minorEastAsia" w:hAnsiTheme="minorHAnsi" w:cstheme="minorBidi"/>
          <w:noProof/>
          <w:kern w:val="2"/>
          <w:sz w:val="21"/>
          <w:szCs w:val="22"/>
        </w:rPr>
      </w:pPr>
      <w:hyperlink w:anchor="_Toc69393379" w:history="1">
        <w:r w:rsidR="002C3ABF" w:rsidRPr="00F631FB">
          <w:rPr>
            <w:rStyle w:val="ad"/>
            <w:rFonts w:ascii="Arial" w:eastAsia="仿宋_GB2312" w:hAnsi="Arial" w:cs="Arial" w:hint="eastAsia"/>
            <w:b/>
            <w:noProof/>
          </w:rPr>
          <w:t>三、估价对象概况</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_Toc69393379 \h </w:instrText>
        </w:r>
        <w:r w:rsidR="00123EE9" w:rsidRPr="00F631FB">
          <w:rPr>
            <w:noProof/>
            <w:webHidden/>
          </w:rPr>
        </w:r>
        <w:r w:rsidR="00123EE9" w:rsidRPr="00F631FB">
          <w:rPr>
            <w:noProof/>
            <w:webHidden/>
          </w:rPr>
          <w:fldChar w:fldCharType="separate"/>
        </w:r>
        <w:r w:rsidR="000A5083">
          <w:rPr>
            <w:noProof/>
            <w:webHidden/>
          </w:rPr>
          <w:t>13</w:t>
        </w:r>
        <w:r w:rsidR="00123EE9" w:rsidRPr="00F631FB">
          <w:rPr>
            <w:noProof/>
            <w:webHidden/>
          </w:rPr>
          <w:fldChar w:fldCharType="end"/>
        </w:r>
      </w:hyperlink>
    </w:p>
    <w:p w14:paraId="2EABD389" w14:textId="759FF7F4" w:rsidR="002C3ABF" w:rsidRPr="00F631FB" w:rsidRDefault="00967D80" w:rsidP="002C3ABF">
      <w:pPr>
        <w:pStyle w:val="TOC2"/>
        <w:rPr>
          <w:rFonts w:asciiTheme="minorHAnsi" w:eastAsiaTheme="minorEastAsia" w:hAnsiTheme="minorHAnsi" w:cstheme="minorBidi"/>
          <w:noProof/>
          <w:kern w:val="2"/>
          <w:sz w:val="21"/>
          <w:szCs w:val="22"/>
        </w:rPr>
      </w:pPr>
      <w:hyperlink w:anchor="_Toc69393380" w:history="1">
        <w:r w:rsidR="002C3ABF" w:rsidRPr="00F631FB">
          <w:rPr>
            <w:rStyle w:val="ad"/>
            <w:rFonts w:ascii="Arial" w:eastAsia="仿宋_GB2312" w:hAnsi="Arial" w:cs="Arial" w:hint="eastAsia"/>
            <w:b/>
            <w:bCs/>
            <w:noProof/>
          </w:rPr>
          <w:t>四、影响地价的因素说明</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_Toc69393380 \h </w:instrText>
        </w:r>
        <w:r w:rsidR="00123EE9" w:rsidRPr="00F631FB">
          <w:rPr>
            <w:noProof/>
            <w:webHidden/>
          </w:rPr>
        </w:r>
        <w:r w:rsidR="00123EE9" w:rsidRPr="00F631FB">
          <w:rPr>
            <w:noProof/>
            <w:webHidden/>
          </w:rPr>
          <w:fldChar w:fldCharType="separate"/>
        </w:r>
        <w:r w:rsidR="000A5083">
          <w:rPr>
            <w:noProof/>
            <w:webHidden/>
          </w:rPr>
          <w:t>17</w:t>
        </w:r>
        <w:r w:rsidR="00123EE9" w:rsidRPr="00F631FB">
          <w:rPr>
            <w:noProof/>
            <w:webHidden/>
          </w:rPr>
          <w:fldChar w:fldCharType="end"/>
        </w:r>
      </w:hyperlink>
    </w:p>
    <w:p w14:paraId="10DEF62E" w14:textId="14575115" w:rsidR="002C3ABF" w:rsidRPr="00F631FB" w:rsidRDefault="00967D80" w:rsidP="002C3ABF">
      <w:pPr>
        <w:pStyle w:val="TOC1"/>
        <w:rPr>
          <w:rFonts w:asciiTheme="minorHAnsi" w:eastAsiaTheme="minorEastAsia" w:hAnsiTheme="minorHAnsi" w:cstheme="minorBidi"/>
          <w:noProof/>
          <w:kern w:val="2"/>
          <w:sz w:val="21"/>
          <w:szCs w:val="22"/>
        </w:rPr>
      </w:pPr>
      <w:hyperlink w:anchor="_Toc69393381" w:history="1">
        <w:r w:rsidR="002C3ABF" w:rsidRPr="00F631FB">
          <w:rPr>
            <w:rStyle w:val="ad"/>
            <w:rFonts w:ascii="Arial" w:cs="Arial" w:hint="eastAsia"/>
            <w:b/>
            <w:noProof/>
          </w:rPr>
          <w:t>第三部分</w:t>
        </w:r>
        <w:r w:rsidR="002C3ABF" w:rsidRPr="00F631FB">
          <w:rPr>
            <w:rStyle w:val="ad"/>
            <w:rFonts w:ascii="Arial" w:cs="Arial"/>
            <w:b/>
            <w:noProof/>
          </w:rPr>
          <w:t xml:space="preserve">  </w:t>
        </w:r>
        <w:r w:rsidR="002C3ABF" w:rsidRPr="00F631FB">
          <w:rPr>
            <w:rStyle w:val="ad"/>
            <w:rFonts w:ascii="Arial" w:cs="Arial" w:hint="eastAsia"/>
            <w:b/>
            <w:noProof/>
          </w:rPr>
          <w:t>土地估价结果及其使用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_Toc69393381 \h </w:instrText>
        </w:r>
        <w:r w:rsidR="00123EE9" w:rsidRPr="00F631FB">
          <w:rPr>
            <w:noProof/>
            <w:webHidden/>
          </w:rPr>
        </w:r>
        <w:r w:rsidR="00123EE9" w:rsidRPr="00F631FB">
          <w:rPr>
            <w:noProof/>
            <w:webHidden/>
          </w:rPr>
          <w:fldChar w:fldCharType="separate"/>
        </w:r>
        <w:r w:rsidR="000A5083">
          <w:rPr>
            <w:noProof/>
            <w:webHidden/>
          </w:rPr>
          <w:t>43</w:t>
        </w:r>
        <w:r w:rsidR="00123EE9" w:rsidRPr="00F631FB">
          <w:rPr>
            <w:noProof/>
            <w:webHidden/>
          </w:rPr>
          <w:fldChar w:fldCharType="end"/>
        </w:r>
      </w:hyperlink>
    </w:p>
    <w:p w14:paraId="5496FA28" w14:textId="2BD6C3C7" w:rsidR="002C3ABF" w:rsidRPr="00F631FB" w:rsidRDefault="00967D80" w:rsidP="002C3ABF">
      <w:pPr>
        <w:pStyle w:val="TOC2"/>
        <w:rPr>
          <w:rFonts w:asciiTheme="minorHAnsi" w:eastAsiaTheme="minorEastAsia" w:hAnsiTheme="minorHAnsi" w:cstheme="minorBidi"/>
          <w:noProof/>
          <w:kern w:val="2"/>
          <w:sz w:val="21"/>
          <w:szCs w:val="22"/>
        </w:rPr>
      </w:pPr>
      <w:hyperlink w:anchor="_Toc69393382" w:history="1">
        <w:r w:rsidR="002C3ABF" w:rsidRPr="00F631FB">
          <w:rPr>
            <w:rStyle w:val="ad"/>
            <w:rFonts w:ascii="Arial" w:eastAsia="仿宋_GB2312" w:hAnsi="Arial" w:cs="Arial" w:hint="eastAsia"/>
            <w:b/>
            <w:noProof/>
          </w:rPr>
          <w:t>一、估价依据</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_Toc69393382 \h </w:instrText>
        </w:r>
        <w:r w:rsidR="00123EE9" w:rsidRPr="00F631FB">
          <w:rPr>
            <w:noProof/>
            <w:webHidden/>
          </w:rPr>
        </w:r>
        <w:r w:rsidR="00123EE9" w:rsidRPr="00F631FB">
          <w:rPr>
            <w:noProof/>
            <w:webHidden/>
          </w:rPr>
          <w:fldChar w:fldCharType="separate"/>
        </w:r>
        <w:r w:rsidR="000A5083">
          <w:rPr>
            <w:noProof/>
            <w:webHidden/>
          </w:rPr>
          <w:t>43</w:t>
        </w:r>
        <w:r w:rsidR="00123EE9" w:rsidRPr="00F631FB">
          <w:rPr>
            <w:noProof/>
            <w:webHidden/>
          </w:rPr>
          <w:fldChar w:fldCharType="end"/>
        </w:r>
      </w:hyperlink>
    </w:p>
    <w:p w14:paraId="3F07BA41" w14:textId="45C1C03F" w:rsidR="002C3ABF" w:rsidRPr="00F631FB" w:rsidRDefault="00967D80" w:rsidP="002C3ABF">
      <w:pPr>
        <w:pStyle w:val="TOC2"/>
        <w:rPr>
          <w:rFonts w:asciiTheme="minorHAnsi" w:eastAsiaTheme="minorEastAsia" w:hAnsiTheme="minorHAnsi" w:cstheme="minorBidi"/>
          <w:noProof/>
          <w:kern w:val="2"/>
          <w:sz w:val="21"/>
          <w:szCs w:val="22"/>
        </w:rPr>
      </w:pPr>
      <w:hyperlink w:anchor="_Toc69393383" w:history="1">
        <w:r w:rsidR="002C3ABF" w:rsidRPr="00F631FB">
          <w:rPr>
            <w:rStyle w:val="ad"/>
            <w:rFonts w:ascii="Arial" w:eastAsia="仿宋_GB2312" w:hAnsi="Arial" w:cs="Arial" w:hint="eastAsia"/>
            <w:b/>
            <w:noProof/>
          </w:rPr>
          <w:t>二、土地估价原则</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_Toc69393383 \h </w:instrText>
        </w:r>
        <w:r w:rsidR="00123EE9" w:rsidRPr="00F631FB">
          <w:rPr>
            <w:noProof/>
            <w:webHidden/>
          </w:rPr>
        </w:r>
        <w:r w:rsidR="00123EE9" w:rsidRPr="00F631FB">
          <w:rPr>
            <w:noProof/>
            <w:webHidden/>
          </w:rPr>
          <w:fldChar w:fldCharType="separate"/>
        </w:r>
        <w:r w:rsidR="000A5083">
          <w:rPr>
            <w:noProof/>
            <w:webHidden/>
          </w:rPr>
          <w:t>47</w:t>
        </w:r>
        <w:r w:rsidR="00123EE9" w:rsidRPr="00F631FB">
          <w:rPr>
            <w:noProof/>
            <w:webHidden/>
          </w:rPr>
          <w:fldChar w:fldCharType="end"/>
        </w:r>
      </w:hyperlink>
    </w:p>
    <w:p w14:paraId="268134C5" w14:textId="53173C7B" w:rsidR="002C3ABF" w:rsidRPr="00F631FB" w:rsidRDefault="00967D80" w:rsidP="002C3ABF">
      <w:pPr>
        <w:pStyle w:val="TOC2"/>
        <w:rPr>
          <w:rFonts w:asciiTheme="minorHAnsi" w:eastAsiaTheme="minorEastAsia" w:hAnsiTheme="minorHAnsi" w:cstheme="minorBidi"/>
          <w:noProof/>
          <w:kern w:val="2"/>
          <w:sz w:val="21"/>
          <w:szCs w:val="22"/>
        </w:rPr>
      </w:pPr>
      <w:hyperlink w:anchor="_Toc69393384" w:history="1">
        <w:r w:rsidR="002C3ABF" w:rsidRPr="00F631FB">
          <w:rPr>
            <w:rStyle w:val="ad"/>
            <w:rFonts w:ascii="Arial" w:eastAsia="仿宋_GB2312" w:hAnsi="Arial" w:cs="Arial" w:hint="eastAsia"/>
            <w:b/>
            <w:noProof/>
          </w:rPr>
          <w:t>三、估价结果和估价报告的使用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_Toc69393384 \h </w:instrText>
        </w:r>
        <w:r w:rsidR="00123EE9" w:rsidRPr="00F631FB">
          <w:rPr>
            <w:noProof/>
            <w:webHidden/>
          </w:rPr>
        </w:r>
        <w:r w:rsidR="00123EE9" w:rsidRPr="00F631FB">
          <w:rPr>
            <w:noProof/>
            <w:webHidden/>
          </w:rPr>
          <w:fldChar w:fldCharType="separate"/>
        </w:r>
        <w:r w:rsidR="000A5083">
          <w:rPr>
            <w:noProof/>
            <w:webHidden/>
          </w:rPr>
          <w:t>57</w:t>
        </w:r>
        <w:r w:rsidR="00123EE9" w:rsidRPr="00F631FB">
          <w:rPr>
            <w:noProof/>
            <w:webHidden/>
          </w:rPr>
          <w:fldChar w:fldCharType="end"/>
        </w:r>
      </w:hyperlink>
    </w:p>
    <w:p w14:paraId="45D22549" w14:textId="4330E4EC" w:rsidR="002C3ABF" w:rsidRPr="00F631FB" w:rsidRDefault="00967D80" w:rsidP="002C3ABF">
      <w:pPr>
        <w:pStyle w:val="TOC1"/>
        <w:rPr>
          <w:rFonts w:asciiTheme="minorHAnsi" w:eastAsiaTheme="minorEastAsia" w:hAnsiTheme="minorHAnsi" w:cstheme="minorBidi"/>
          <w:noProof/>
          <w:kern w:val="2"/>
          <w:sz w:val="21"/>
          <w:szCs w:val="22"/>
        </w:rPr>
      </w:pPr>
      <w:hyperlink w:anchor="_Toc69393385" w:history="1">
        <w:r w:rsidR="002C3ABF" w:rsidRPr="00F631FB">
          <w:rPr>
            <w:rStyle w:val="ad"/>
            <w:rFonts w:ascii="Arial" w:cs="Arial" w:hint="eastAsia"/>
            <w:b/>
            <w:noProof/>
          </w:rPr>
          <w:t>第四部分</w:t>
        </w:r>
        <w:r w:rsidR="002C3ABF" w:rsidRPr="00F631FB">
          <w:rPr>
            <w:rStyle w:val="ad"/>
            <w:rFonts w:ascii="Arial" w:cs="Arial"/>
            <w:b/>
            <w:noProof/>
          </w:rPr>
          <w:t xml:space="preserve">  </w:t>
        </w:r>
        <w:r w:rsidR="002C3ABF" w:rsidRPr="00F631FB">
          <w:rPr>
            <w:rStyle w:val="ad"/>
            <w:rFonts w:ascii="Arial" w:cs="Arial" w:hint="eastAsia"/>
            <w:b/>
            <w:noProof/>
          </w:rPr>
          <w:t>附</w:t>
        </w:r>
        <w:r w:rsidR="002C3ABF" w:rsidRPr="00F631FB">
          <w:rPr>
            <w:rStyle w:val="ad"/>
            <w:rFonts w:ascii="Arial" w:cs="Arial"/>
            <w:b/>
            <w:noProof/>
          </w:rPr>
          <w:t xml:space="preserve">  </w:t>
        </w:r>
        <w:r w:rsidR="002C3ABF" w:rsidRPr="00F631FB">
          <w:rPr>
            <w:rStyle w:val="ad"/>
            <w:rFonts w:ascii="Arial" w:cs="Arial" w:hint="eastAsia"/>
            <w:b/>
            <w:noProof/>
          </w:rPr>
          <w:t>件</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_Toc69393385 \h </w:instrText>
        </w:r>
        <w:r w:rsidR="00123EE9" w:rsidRPr="00F631FB">
          <w:rPr>
            <w:noProof/>
            <w:webHidden/>
          </w:rPr>
        </w:r>
        <w:r w:rsidR="00123EE9" w:rsidRPr="00F631FB">
          <w:rPr>
            <w:noProof/>
            <w:webHidden/>
          </w:rPr>
          <w:fldChar w:fldCharType="separate"/>
        </w:r>
        <w:r w:rsidR="000A5083">
          <w:rPr>
            <w:noProof/>
            <w:webHidden/>
          </w:rPr>
          <w:t>64</w:t>
        </w:r>
        <w:r w:rsidR="00123EE9" w:rsidRPr="00F631FB">
          <w:rPr>
            <w:noProof/>
            <w:webHidden/>
          </w:rPr>
          <w:fldChar w:fldCharType="end"/>
        </w:r>
      </w:hyperlink>
    </w:p>
    <w:p w14:paraId="29ED3272" w14:textId="77777777" w:rsidR="002C3ABF" w:rsidRPr="00F631FB" w:rsidRDefault="00123EE9" w:rsidP="002C3ABF">
      <w:pPr>
        <w:spacing w:line="360" w:lineRule="auto"/>
        <w:rPr>
          <w:rFonts w:ascii="Arial" w:eastAsia="仿宋_GB2312" w:hAnsi="Arial" w:cs="Arial"/>
          <w:sz w:val="44"/>
        </w:rPr>
        <w:sectPr w:rsidR="002C3ABF" w:rsidRPr="00F631FB">
          <w:headerReference w:type="first" r:id="rId11"/>
          <w:pgSz w:w="11907" w:h="16840"/>
          <w:pgMar w:top="1843" w:right="1134" w:bottom="1134" w:left="1134" w:header="1134" w:footer="907" w:gutter="340"/>
          <w:pgNumType w:start="0"/>
          <w:cols w:space="720"/>
          <w:titlePg/>
          <w:docGrid w:linePitch="326"/>
        </w:sectPr>
      </w:pPr>
      <w:r w:rsidRPr="00F631FB">
        <w:rPr>
          <w:rFonts w:ascii="Arial" w:eastAsia="仿宋_GB2312" w:hAnsi="Arial" w:cs="Arial"/>
          <w:sz w:val="28"/>
          <w:szCs w:val="28"/>
        </w:rPr>
        <w:fldChar w:fldCharType="end"/>
      </w:r>
    </w:p>
    <w:p w14:paraId="0BB4F97D" w14:textId="77777777" w:rsidR="002C3ABF" w:rsidRPr="00F631FB" w:rsidRDefault="002C3ABF" w:rsidP="002C3ABF">
      <w:pPr>
        <w:spacing w:line="360" w:lineRule="auto"/>
        <w:rPr>
          <w:rFonts w:ascii="Arial" w:eastAsia="仿宋_GB2312" w:hAnsi="Arial" w:cs="Arial"/>
          <w:sz w:val="44"/>
        </w:rPr>
        <w:sectPr w:rsidR="002C3ABF" w:rsidRPr="00F631FB">
          <w:headerReference w:type="default" r:id="rId12"/>
          <w:footerReference w:type="even" r:id="rId13"/>
          <w:footerReference w:type="default" r:id="rId14"/>
          <w:headerReference w:type="first" r:id="rId15"/>
          <w:footerReference w:type="first" r:id="rId16"/>
          <w:type w:val="continuous"/>
          <w:pgSz w:w="11907" w:h="16840"/>
          <w:pgMar w:top="1440" w:right="1440" w:bottom="1440" w:left="1803" w:header="851" w:footer="1134" w:gutter="0"/>
          <w:pgNumType w:start="1"/>
          <w:cols w:space="720"/>
          <w:titlePg/>
        </w:sectPr>
      </w:pPr>
    </w:p>
    <w:p w14:paraId="38D3DB1F" w14:textId="77777777" w:rsidR="002C3ABF" w:rsidRPr="00F631FB" w:rsidRDefault="002C3ABF" w:rsidP="002C3ABF">
      <w:pPr>
        <w:spacing w:line="360" w:lineRule="auto"/>
        <w:jc w:val="center"/>
        <w:rPr>
          <w:rFonts w:ascii="Arial" w:hAnsi="Arial" w:cs="Arial"/>
          <w:b/>
          <w:sz w:val="32"/>
        </w:rPr>
      </w:pPr>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p>
    <w:p w14:paraId="3289FC45" w14:textId="77777777" w:rsidR="002C3ABF" w:rsidRPr="00F631FB" w:rsidRDefault="002C3ABF" w:rsidP="002C3ABF">
      <w:pPr>
        <w:spacing w:line="360" w:lineRule="auto"/>
        <w:rPr>
          <w:rFonts w:ascii="Arial" w:eastAsia="楷体_GB2312" w:hAnsi="Arial" w:cs="Arial"/>
          <w:b/>
          <w:sz w:val="32"/>
        </w:rPr>
      </w:pPr>
    </w:p>
    <w:p w14:paraId="729FABE5" w14:textId="77777777" w:rsidR="002C3ABF" w:rsidRPr="00F631FB" w:rsidRDefault="002C3ABF" w:rsidP="002C3AB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摘</w:t>
      </w:r>
      <w:r w:rsidRPr="00F631FB">
        <w:rPr>
          <w:rFonts w:ascii="Arial" w:eastAsia="仿宋_GB2312" w:hAnsi="Arial" w:cs="Arial"/>
          <w:b/>
          <w:sz w:val="32"/>
        </w:rPr>
        <w:t xml:space="preserve">  </w:t>
      </w:r>
      <w:r w:rsidRPr="00F631FB">
        <w:rPr>
          <w:rFonts w:ascii="Arial" w:hAnsi="Arial" w:cs="Arial"/>
          <w:b/>
          <w:sz w:val="32"/>
        </w:rPr>
        <w:t>要</w:t>
      </w:r>
      <w:bookmarkEnd w:id="0"/>
      <w:bookmarkEnd w:id="1"/>
      <w:bookmarkEnd w:id="2"/>
      <w:bookmarkEnd w:id="3"/>
      <w:bookmarkEnd w:id="4"/>
      <w:bookmarkEnd w:id="5"/>
      <w:r w:rsidRPr="00F631FB">
        <w:rPr>
          <w:rFonts w:ascii="Arial" w:hAnsi="Arial" w:cs="Arial"/>
          <w:b/>
          <w:sz w:val="32"/>
        </w:rPr>
        <w:tab/>
      </w:r>
    </w:p>
    <w:p w14:paraId="72925F4F" w14:textId="77777777" w:rsidR="002C3ABF" w:rsidRPr="00F631FB" w:rsidRDefault="002C3ABF" w:rsidP="002C3ABF">
      <w:pPr>
        <w:spacing w:line="360" w:lineRule="auto"/>
        <w:rPr>
          <w:rFonts w:ascii="Arial" w:eastAsia="仿宋_GB2312" w:hAnsi="Arial" w:cs="Arial"/>
          <w:sz w:val="28"/>
        </w:rPr>
      </w:pPr>
    </w:p>
    <w:p w14:paraId="745F41EC" w14:textId="77777777" w:rsidR="002C3ABF" w:rsidRPr="00F631FB" w:rsidRDefault="002C3ABF" w:rsidP="002C3AB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F631FB">
        <w:rPr>
          <w:rFonts w:ascii="Arial" w:eastAsia="仿宋_GB2312" w:hAnsi="Arial" w:cs="Arial"/>
          <w:b/>
          <w:bCs/>
          <w:sz w:val="28"/>
        </w:rPr>
        <w:t>一、估价项目名称</w:t>
      </w:r>
      <w:bookmarkEnd w:id="6"/>
      <w:bookmarkEnd w:id="7"/>
      <w:bookmarkEnd w:id="8"/>
      <w:bookmarkEnd w:id="9"/>
      <w:bookmarkEnd w:id="10"/>
      <w:bookmarkEnd w:id="11"/>
      <w:bookmarkEnd w:id="12"/>
    </w:p>
    <w:p w14:paraId="0570EE0E" w14:textId="5227F044" w:rsidR="002C3ABF" w:rsidRPr="00F631FB" w:rsidRDefault="00BC6EDC" w:rsidP="002C3ABF">
      <w:pPr>
        <w:spacing w:line="360" w:lineRule="auto"/>
        <w:ind w:firstLineChars="199" w:firstLine="557"/>
        <w:jc w:val="both"/>
        <w:rPr>
          <w:rFonts w:ascii="Arial" w:eastAsia="仿宋_GB2312" w:hAnsi="Arial" w:cs="Arial"/>
          <w:sz w:val="28"/>
        </w:rPr>
      </w:pPr>
      <w:bookmarkStart w:id="13" w:name="_Hlk79696906"/>
      <w:bookmarkStart w:id="14" w:name="_Hlk79698272"/>
      <w:r w:rsidRPr="00F631FB">
        <w:rPr>
          <w:rFonts w:ascii="Arial" w:eastAsia="仿宋_GB2312" w:hAnsi="Arial" w:cs="Arial"/>
          <w:sz w:val="28"/>
        </w:rPr>
        <w:t>北京市海淀区</w:t>
      </w:r>
      <w:proofErr w:type="gramStart"/>
      <w:r w:rsidRPr="00F631FB">
        <w:rPr>
          <w:rFonts w:ascii="Arial" w:eastAsia="仿宋_GB2312" w:hAnsi="Arial" w:cs="Arial"/>
          <w:sz w:val="28"/>
        </w:rPr>
        <w:t>清河嘉园西区</w:t>
      </w:r>
      <w:proofErr w:type="gramEnd"/>
      <w:r w:rsidR="002C3ABF" w:rsidRPr="00F631FB">
        <w:rPr>
          <w:rFonts w:ascii="Arial" w:eastAsia="仿宋_GB2312" w:hAnsi="Arial" w:cs="Arial"/>
          <w:sz w:val="28"/>
        </w:rPr>
        <w:t>6</w:t>
      </w:r>
      <w:r w:rsidR="002C3ABF" w:rsidRPr="00F631FB">
        <w:rPr>
          <w:rFonts w:ascii="Arial" w:eastAsia="仿宋_GB2312" w:hAnsi="Arial" w:cs="Arial"/>
          <w:sz w:val="28"/>
        </w:rPr>
        <w:t>号、</w:t>
      </w:r>
      <w:r w:rsidR="002C3ABF" w:rsidRPr="00F631FB">
        <w:rPr>
          <w:rFonts w:ascii="Arial" w:eastAsia="仿宋_GB2312" w:hAnsi="Arial" w:cs="Arial"/>
          <w:sz w:val="28"/>
        </w:rPr>
        <w:t>7</w:t>
      </w:r>
      <w:r w:rsidR="002C3ABF" w:rsidRPr="00F631FB">
        <w:rPr>
          <w:rFonts w:ascii="Arial" w:eastAsia="仿宋_GB2312" w:hAnsi="Arial" w:cs="Arial"/>
          <w:sz w:val="28"/>
        </w:rPr>
        <w:t>号楼按实测数据签订补充协议项目国有建设用地使用权出让地价评估</w:t>
      </w:r>
    </w:p>
    <w:p w14:paraId="5869312D" w14:textId="77777777" w:rsidR="002C3ABF" w:rsidRPr="00F631FB" w:rsidRDefault="002C3ABF" w:rsidP="002C3ABF">
      <w:pPr>
        <w:spacing w:line="360" w:lineRule="auto"/>
        <w:jc w:val="both"/>
        <w:rPr>
          <w:rFonts w:ascii="Arial" w:eastAsia="仿宋_GB2312" w:hAnsi="Arial" w:cs="Arial"/>
          <w:b/>
          <w:bCs/>
          <w:sz w:val="28"/>
        </w:rPr>
      </w:pPr>
    </w:p>
    <w:p w14:paraId="56907DFD" w14:textId="77777777" w:rsidR="002C3ABF" w:rsidRPr="00F631FB" w:rsidRDefault="002C3ABF" w:rsidP="002C3ABF">
      <w:pPr>
        <w:spacing w:line="360" w:lineRule="auto"/>
        <w:jc w:val="both"/>
        <w:outlineLvl w:val="1"/>
        <w:rPr>
          <w:rFonts w:ascii="Arial" w:eastAsia="仿宋_GB2312" w:hAnsi="Arial" w:cs="Arial"/>
          <w:b/>
          <w:bCs/>
          <w:sz w:val="28"/>
        </w:rPr>
      </w:pPr>
      <w:bookmarkStart w:id="15" w:name="_Toc69393368"/>
      <w:r w:rsidRPr="00F631FB">
        <w:rPr>
          <w:rFonts w:ascii="Arial" w:eastAsia="仿宋_GB2312" w:hAnsi="Arial" w:cs="Arial"/>
          <w:b/>
          <w:bCs/>
          <w:sz w:val="28"/>
        </w:rPr>
        <w:t>二、委托估价方</w:t>
      </w:r>
      <w:bookmarkEnd w:id="15"/>
    </w:p>
    <w:p w14:paraId="003E294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w:t>
      </w:r>
      <w:r w:rsidRPr="00F631FB">
        <w:rPr>
          <w:rFonts w:ascii="Arial" w:eastAsia="仿宋_GB2312" w:hAnsi="Arial" w:cs="Arial" w:hint="eastAsia"/>
          <w:bCs/>
          <w:sz w:val="28"/>
        </w:rPr>
        <w:t>中心</w:t>
      </w:r>
      <w:r w:rsidRPr="00F631FB">
        <w:rPr>
          <w:rFonts w:ascii="Arial" w:eastAsia="仿宋_GB2312" w:hAnsi="Arial" w:cs="Arial"/>
          <w:bCs/>
          <w:sz w:val="28"/>
        </w:rPr>
        <w:t xml:space="preserve"> </w:t>
      </w:r>
    </w:p>
    <w:p w14:paraId="6BC3595E" w14:textId="77777777" w:rsidR="002C3ABF" w:rsidRPr="00F631FB"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F631FB" w:rsidRDefault="002C3ABF" w:rsidP="002C3ABF">
      <w:pPr>
        <w:spacing w:line="360" w:lineRule="auto"/>
        <w:jc w:val="both"/>
        <w:outlineLvl w:val="1"/>
        <w:rPr>
          <w:rFonts w:ascii="Arial" w:eastAsia="仿宋_GB2312" w:hAnsi="Arial" w:cs="Arial"/>
          <w:b/>
          <w:bCs/>
          <w:sz w:val="28"/>
        </w:rPr>
      </w:pPr>
      <w:bookmarkStart w:id="16" w:name="_Toc425250303"/>
      <w:bookmarkStart w:id="17" w:name="_Toc416783519"/>
      <w:bookmarkStart w:id="18" w:name="_Toc515261587"/>
      <w:bookmarkStart w:id="19" w:name="_Toc469066303"/>
      <w:bookmarkStart w:id="20" w:name="_Toc418750881"/>
      <w:bookmarkStart w:id="21" w:name="_Toc515458360"/>
      <w:bookmarkStart w:id="22" w:name="_Toc524335057"/>
      <w:bookmarkStart w:id="23" w:name="_Toc69393369"/>
      <w:r w:rsidRPr="00F631FB">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34E3C07C"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北京强佑房地产开发有限公司向北京市规划和自然资源委员会申请办理北京市海淀区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号楼按实测数据签订补充协议</w:t>
      </w:r>
      <w:r w:rsidRPr="00F631FB">
        <w:rPr>
          <w:rFonts w:ascii="Arial" w:eastAsia="仿宋_GB2312" w:hAnsi="Arial" w:cs="Arial"/>
          <w:sz w:val="28"/>
        </w:rPr>
        <w:t>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经北京市规划和自然资源委员会审查，该项目符合北京市国有建设用地使用权</w:t>
      </w:r>
      <w:r w:rsidRPr="00F631FB">
        <w:rPr>
          <w:rFonts w:ascii="Arial" w:eastAsia="仿宋_GB2312" w:hAnsi="Arial" w:cs="Arial" w:hint="eastAsia"/>
          <w:sz w:val="28"/>
        </w:rPr>
        <w:t>竣工实测后签订补充协议</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F631FB">
        <w:rPr>
          <w:rFonts w:ascii="Arial" w:eastAsia="仿宋_GB2312" w:hAnsi="Arial" w:cs="Arial" w:hint="eastAsia"/>
          <w:sz w:val="28"/>
        </w:rPr>
        <w:t>土地协议出让后按实测数据签订补充协议</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205C2B84" w14:textId="77777777" w:rsidR="002C3ABF" w:rsidRPr="00F631FB" w:rsidRDefault="002C3ABF" w:rsidP="002C3ABF">
      <w:pPr>
        <w:spacing w:line="360" w:lineRule="auto"/>
        <w:ind w:firstLineChars="200" w:firstLine="562"/>
        <w:jc w:val="both"/>
        <w:rPr>
          <w:rFonts w:ascii="Arial" w:eastAsia="仿宋_GB2312" w:hAnsi="Arial" w:cs="Arial"/>
          <w:b/>
          <w:bCs/>
          <w:sz w:val="28"/>
        </w:rPr>
      </w:pPr>
    </w:p>
    <w:p w14:paraId="0AFE31F6" w14:textId="77777777" w:rsidR="002C3ABF" w:rsidRPr="00F631FB" w:rsidRDefault="002C3ABF" w:rsidP="002C3ABF">
      <w:pPr>
        <w:spacing w:line="360" w:lineRule="auto"/>
        <w:jc w:val="both"/>
        <w:outlineLvl w:val="1"/>
        <w:rPr>
          <w:rFonts w:ascii="Arial" w:eastAsia="仿宋_GB2312" w:hAnsi="Arial" w:cs="Arial"/>
          <w:b/>
          <w:bCs/>
          <w:sz w:val="28"/>
        </w:rPr>
      </w:pPr>
      <w:bookmarkStart w:id="24" w:name="_Toc515261588"/>
      <w:bookmarkStart w:id="25" w:name="_Toc425250304"/>
      <w:bookmarkStart w:id="26" w:name="_Toc418750882"/>
      <w:bookmarkStart w:id="27" w:name="_Toc515458361"/>
      <w:bookmarkStart w:id="28" w:name="_Toc469066304"/>
      <w:bookmarkStart w:id="29" w:name="_Toc416783520"/>
      <w:bookmarkStart w:id="30" w:name="_Toc524335058"/>
      <w:bookmarkStart w:id="31" w:name="_Toc69393370"/>
      <w:r w:rsidRPr="00F631FB">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54CF570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314A64E9"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32" w:name="_Toc469066305"/>
      <w:bookmarkStart w:id="33" w:name="_Toc425250305"/>
      <w:bookmarkStart w:id="34" w:name="_Toc515261589"/>
      <w:bookmarkStart w:id="35" w:name="_Toc418750883"/>
      <w:bookmarkStart w:id="36" w:name="_Toc416783521"/>
      <w:bookmarkStart w:id="37" w:name="_Toc515458362"/>
      <w:bookmarkStart w:id="38" w:name="_Toc524335059"/>
      <w:bookmarkStart w:id="39" w:name="_Toc69393371"/>
      <w:r w:rsidRPr="00F631FB">
        <w:rPr>
          <w:rFonts w:ascii="Arial" w:eastAsia="仿宋_GB2312" w:hAnsi="Arial" w:cs="Arial"/>
          <w:b/>
          <w:bCs/>
          <w:sz w:val="28"/>
        </w:rPr>
        <w:t>五、估价日期</w:t>
      </w:r>
      <w:bookmarkEnd w:id="32"/>
      <w:bookmarkEnd w:id="33"/>
      <w:bookmarkEnd w:id="34"/>
      <w:bookmarkEnd w:id="35"/>
      <w:bookmarkEnd w:id="36"/>
      <w:bookmarkEnd w:id="37"/>
      <w:bookmarkEnd w:id="38"/>
      <w:bookmarkEnd w:id="39"/>
      <w:r w:rsidRPr="00F631FB">
        <w:rPr>
          <w:rFonts w:ascii="Arial" w:eastAsia="仿宋_GB2312" w:hAnsi="Arial" w:cs="Arial"/>
          <w:b/>
          <w:bCs/>
          <w:sz w:val="28"/>
        </w:rPr>
        <w:tab/>
      </w:r>
    </w:p>
    <w:p w14:paraId="4C724E5E" w14:textId="0AA8AFE2"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日至</w:t>
      </w:r>
      <w:bookmarkStart w:id="40" w:name="_Toc425250306"/>
      <w:bookmarkStart w:id="41" w:name="_Toc416783522"/>
      <w:bookmarkStart w:id="42" w:name="_Toc469066306"/>
      <w:bookmarkStart w:id="43" w:name="_Toc418750884"/>
      <w:r w:rsidR="00835E64">
        <w:rPr>
          <w:rFonts w:ascii="Arial" w:eastAsia="仿宋_GB2312" w:hAnsi="Arial" w:cs="Arial"/>
          <w:sz w:val="28"/>
        </w:rPr>
        <w:t>2021</w:t>
      </w:r>
      <w:r w:rsidR="00835E64">
        <w:rPr>
          <w:rFonts w:ascii="Arial" w:eastAsia="仿宋_GB2312" w:hAnsi="Arial" w:cs="Arial"/>
          <w:sz w:val="28"/>
        </w:rPr>
        <w:t>年</w:t>
      </w:r>
      <w:r w:rsidR="00835E64">
        <w:rPr>
          <w:rFonts w:ascii="Arial" w:eastAsia="仿宋_GB2312" w:hAnsi="Arial" w:cs="Arial"/>
          <w:sz w:val="28"/>
        </w:rPr>
        <w:t>9</w:t>
      </w:r>
      <w:r w:rsidR="00835E64">
        <w:rPr>
          <w:rFonts w:ascii="Arial" w:eastAsia="仿宋_GB2312" w:hAnsi="Arial" w:cs="Arial"/>
          <w:sz w:val="28"/>
        </w:rPr>
        <w:t>月</w:t>
      </w:r>
      <w:r w:rsidR="00835E64">
        <w:rPr>
          <w:rFonts w:ascii="Arial" w:eastAsia="仿宋_GB2312" w:hAnsi="Arial" w:cs="Arial"/>
          <w:sz w:val="28"/>
        </w:rPr>
        <w:t>2</w:t>
      </w:r>
      <w:r w:rsidR="00835E64">
        <w:rPr>
          <w:rFonts w:ascii="Arial" w:eastAsia="仿宋_GB2312" w:hAnsi="Arial" w:cs="Arial"/>
          <w:sz w:val="28"/>
        </w:rPr>
        <w:t>日</w:t>
      </w:r>
    </w:p>
    <w:p w14:paraId="5835457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44" w:name="_Toc524335060"/>
      <w:bookmarkStart w:id="45" w:name="_Toc69393372"/>
      <w:r w:rsidRPr="00F631FB">
        <w:rPr>
          <w:rFonts w:ascii="Arial" w:eastAsia="仿宋_GB2312" w:hAnsi="Arial" w:cs="Arial"/>
          <w:b/>
          <w:bCs/>
          <w:sz w:val="28"/>
        </w:rPr>
        <w:t>六、地价定义</w:t>
      </w:r>
      <w:bookmarkEnd w:id="40"/>
      <w:bookmarkEnd w:id="41"/>
      <w:bookmarkEnd w:id="42"/>
      <w:bookmarkEnd w:id="43"/>
      <w:bookmarkEnd w:id="44"/>
      <w:bookmarkEnd w:id="45"/>
    </w:p>
    <w:p w14:paraId="112A6449"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核定本项目应该补缴的地价款，需评估估价对象的熟地价（</w:t>
      </w:r>
      <w:r w:rsidRPr="00F631FB">
        <w:rPr>
          <w:rFonts w:ascii="Arial" w:eastAsia="仿宋_GB2312" w:hAnsi="Arial" w:cs="Arial"/>
          <w:sz w:val="28"/>
          <w:szCs w:val="28"/>
        </w:rPr>
        <w:t>正常市场价格</w:t>
      </w:r>
      <w:r w:rsidRPr="00F631FB">
        <w:rPr>
          <w:rFonts w:ascii="Arial" w:eastAsia="仿宋_GB2312" w:hAnsi="Arial" w:cs="Arial"/>
          <w:sz w:val="28"/>
        </w:rPr>
        <w:t>）、</w:t>
      </w:r>
      <w:r w:rsidRPr="00F631FB">
        <w:rPr>
          <w:rFonts w:ascii="Arial" w:eastAsia="仿宋_GB2312" w:hAnsi="Arial" w:cs="Arial"/>
          <w:sz w:val="28"/>
          <w:szCs w:val="28"/>
        </w:rPr>
        <w:t>政府土地出让收益。</w:t>
      </w:r>
    </w:p>
    <w:p w14:paraId="22561020"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（一）</w:t>
      </w:r>
      <w:r w:rsidRPr="00F631FB">
        <w:rPr>
          <w:rFonts w:ascii="Arial" w:eastAsia="仿宋_GB2312" w:hAnsi="Arial" w:cs="Arial"/>
          <w:sz w:val="28"/>
        </w:rPr>
        <w:t>熟地价（</w:t>
      </w:r>
      <w:r w:rsidRPr="00F631FB">
        <w:rPr>
          <w:rFonts w:ascii="Arial" w:eastAsia="仿宋_GB2312" w:hAnsi="Arial" w:cs="Arial"/>
          <w:sz w:val="28"/>
          <w:szCs w:val="28"/>
        </w:rPr>
        <w:t>正常市场价格</w:t>
      </w:r>
      <w:r w:rsidRPr="00F631FB">
        <w:rPr>
          <w:rFonts w:ascii="Arial" w:eastAsia="仿宋_GB2312" w:hAnsi="Arial" w:cs="Arial"/>
          <w:sz w:val="28"/>
        </w:rPr>
        <w:t>）</w:t>
      </w:r>
    </w:p>
    <w:p w14:paraId="5AB559AA"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3DB7E1"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土地用途设定：</w:t>
      </w:r>
    </w:p>
    <w:p w14:paraId="2CC42CDF"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住宅、配套商业、综合（卫生服务中心）</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7CFA43D8"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、地下办公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rPr>
        <w:t>。</w:t>
      </w:r>
    </w:p>
    <w:p w14:paraId="2809B7B2"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土地使用权类型：</w:t>
      </w:r>
    </w:p>
    <w:p w14:paraId="17D8F5D1" w14:textId="7FF2BAF4" w:rsidR="002C3ABF" w:rsidRPr="00F631FB" w:rsidRDefault="00171B07"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002C3ABF" w:rsidRPr="00F631FB">
        <w:rPr>
          <w:rFonts w:ascii="Arial" w:eastAsia="仿宋_GB2312" w:hAnsi="Arial" w:cs="Arial"/>
          <w:sz w:val="28"/>
          <w:szCs w:val="28"/>
        </w:rPr>
        <w:t>北京市海淀区</w:t>
      </w:r>
      <w:proofErr w:type="gramStart"/>
      <w:r w:rsidR="002C3ABF" w:rsidRPr="00F631FB">
        <w:rPr>
          <w:rFonts w:ascii="Arial" w:eastAsia="仿宋_GB2312" w:hAnsi="Arial" w:cs="Arial" w:hint="eastAsia"/>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w:t>
      </w:r>
      <w:r w:rsidR="002C3ABF" w:rsidRPr="00F631FB">
        <w:rPr>
          <w:rFonts w:ascii="Arial" w:eastAsia="仿宋_GB2312" w:hAnsi="Arial" w:cs="Arial"/>
          <w:sz w:val="28"/>
          <w:szCs w:val="28"/>
        </w:rPr>
        <w:t>为出让用地，此次拟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，根据估价目的，设定估价对象土地使用权类型为出让。</w:t>
      </w:r>
      <w:r w:rsidR="002C3ABF" w:rsidRPr="00F631FB">
        <w:rPr>
          <w:rFonts w:ascii="Arial" w:eastAsia="仿宋_GB2312" w:hAnsi="Arial" w:cs="Arial"/>
          <w:sz w:val="28"/>
          <w:szCs w:val="28"/>
        </w:rPr>
        <w:t xml:space="preserve">    </w:t>
      </w:r>
    </w:p>
    <w:p w14:paraId="795B17B5"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土地开发程度设定：</w:t>
      </w:r>
    </w:p>
    <w:p w14:paraId="36A97137" w14:textId="6BEF3383" w:rsidR="002C3ABF" w:rsidRPr="00F631FB" w:rsidRDefault="00BC6EDC"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北京市海淀区</w:t>
      </w:r>
      <w:proofErr w:type="gramStart"/>
      <w:r w:rsidRPr="00F631FB">
        <w:rPr>
          <w:rFonts w:ascii="Arial" w:eastAsia="仿宋_GB2312" w:hAnsi="Arial" w:cs="Arial"/>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号楼住宅</w:t>
      </w:r>
      <w:r w:rsidR="002C3ABF" w:rsidRPr="00F631FB">
        <w:rPr>
          <w:rFonts w:ascii="Arial" w:eastAsia="仿宋_GB2312" w:hAnsi="Arial" w:cs="Arial"/>
          <w:sz w:val="28"/>
          <w:szCs w:val="28"/>
        </w:rPr>
        <w:t>现状开发程度为宗地外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宗地内</w:t>
      </w:r>
      <w:r w:rsidR="002C3ABF" w:rsidRPr="00F631FB">
        <w:rPr>
          <w:rFonts w:ascii="Arial" w:eastAsia="仿宋_GB2312" w:hAnsi="Arial" w:cs="Arial" w:hint="eastAsia"/>
          <w:sz w:val="28"/>
          <w:szCs w:val="28"/>
        </w:rPr>
        <w:t>已竣工</w:t>
      </w:r>
      <w:r w:rsidR="002C3ABF" w:rsidRPr="00F631FB">
        <w:rPr>
          <w:rFonts w:ascii="Arial" w:eastAsia="仿宋_GB2312" w:hAnsi="Arial" w:cs="Arial"/>
          <w:sz w:val="28"/>
          <w:szCs w:val="28"/>
        </w:rPr>
        <w:t>。此次拟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，根据估价目的，本次评估设定估价对象开发程度为宗地外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（即通路、通上水、通下水、通电、通讯、通暖、通燃气、通热力），宗地内</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场地平整</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w:t>
      </w:r>
    </w:p>
    <w:p w14:paraId="1D692B91"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土地使用权年限设定：</w:t>
      </w:r>
    </w:p>
    <w:p w14:paraId="66B91252" w14:textId="1E399CB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用途土地</w:t>
      </w:r>
      <w:r w:rsidRPr="00F631FB">
        <w:rPr>
          <w:rFonts w:ascii="Arial" w:eastAsia="仿宋_GB2312" w:hAnsi="Arial" w:cs="Arial"/>
          <w:sz w:val="28"/>
        </w:rPr>
        <w:t>使用期限至</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商业</w:t>
      </w:r>
      <w:r w:rsidRPr="00F631FB">
        <w:rPr>
          <w:rFonts w:ascii="Arial" w:eastAsia="仿宋_GB2312" w:hAnsi="Arial" w:cs="Arial"/>
          <w:sz w:val="28"/>
        </w:rPr>
        <w:t>用途土地使用期限至</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sz w:val="28"/>
        </w:rPr>
        <w:t>，综合（卫生服务中心）用途土地使用期限至</w:t>
      </w:r>
      <w:r w:rsidRPr="00F631FB">
        <w:rPr>
          <w:rFonts w:ascii="Arial" w:eastAsia="仿宋_GB2312" w:hAnsi="Arial" w:cs="Arial" w:hint="eastAsia"/>
          <w:sz w:val="28"/>
        </w:rPr>
        <w:t>2052</w:t>
      </w:r>
      <w:r w:rsidRPr="00F631FB">
        <w:rPr>
          <w:rFonts w:ascii="Arial" w:eastAsia="仿宋_GB2312" w:hAnsi="Arial" w:cs="Arial" w:hint="eastAsia"/>
          <w:sz w:val="28"/>
        </w:rPr>
        <w:t>年</w:t>
      </w:r>
      <w:r w:rsidRPr="00F631FB">
        <w:rPr>
          <w:rFonts w:ascii="Arial" w:eastAsia="仿宋_GB2312" w:hAnsi="Arial" w:cs="Arial" w:hint="eastAsia"/>
          <w:sz w:val="28"/>
        </w:rPr>
        <w:t>6</w:t>
      </w:r>
      <w:r w:rsidRPr="00F631FB">
        <w:rPr>
          <w:rFonts w:ascii="Arial" w:eastAsia="仿宋_GB2312" w:hAnsi="Arial" w:cs="Arial" w:hint="eastAsia"/>
          <w:sz w:val="28"/>
        </w:rPr>
        <w:t>月</w:t>
      </w:r>
      <w:r w:rsidRPr="00F631FB">
        <w:rPr>
          <w:rFonts w:ascii="Arial" w:eastAsia="仿宋_GB2312" w:hAnsi="Arial" w:cs="Arial" w:hint="eastAsia"/>
          <w:sz w:val="28"/>
        </w:rPr>
        <w:t>16</w:t>
      </w:r>
      <w:r w:rsidRPr="00F631FB">
        <w:rPr>
          <w:rFonts w:ascii="Arial" w:eastAsia="仿宋_GB2312" w:hAnsi="Arial" w:cs="Arial" w:hint="eastAsia"/>
          <w:sz w:val="28"/>
        </w:rPr>
        <w:t>日，</w:t>
      </w:r>
      <w:r w:rsidRPr="00F631FB">
        <w:rPr>
          <w:rFonts w:ascii="Arial" w:eastAsia="仿宋_GB2312" w:hAnsi="Arial" w:cs="Arial"/>
          <w:sz w:val="28"/>
        </w:rPr>
        <w:t>于估价期日</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hint="eastAsia"/>
          <w:sz w:val="28"/>
        </w:rPr>
        <w:t>住宅</w:t>
      </w:r>
      <w:r w:rsidRPr="00F631FB">
        <w:rPr>
          <w:rFonts w:ascii="Arial" w:eastAsia="仿宋_GB2312" w:hAnsi="Arial" w:cs="Arial"/>
          <w:sz w:val="28"/>
        </w:rPr>
        <w:t>用途土地剩余使用年限为</w:t>
      </w:r>
      <w:r w:rsidRPr="00F631FB">
        <w:rPr>
          <w:rFonts w:ascii="Arial" w:eastAsia="仿宋_GB2312" w:hAnsi="Arial" w:cs="Arial" w:hint="eastAsia"/>
          <w:sz w:val="28"/>
        </w:rPr>
        <w:t>50.8</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sz w:val="28"/>
        </w:rPr>
        <w:t>商业用途土地剩余使用年限为</w:t>
      </w:r>
      <w:r w:rsidRPr="00F631FB">
        <w:rPr>
          <w:rFonts w:ascii="Arial" w:eastAsia="仿宋_GB2312" w:hAnsi="Arial" w:cs="Arial" w:hint="eastAsia"/>
          <w:sz w:val="28"/>
        </w:rPr>
        <w:t>20.8</w:t>
      </w:r>
      <w:r w:rsidRPr="00F631FB">
        <w:rPr>
          <w:rFonts w:ascii="Arial" w:eastAsia="仿宋_GB2312" w:hAnsi="Arial" w:cs="Arial"/>
          <w:sz w:val="28"/>
        </w:rPr>
        <w:t>年，</w:t>
      </w:r>
      <w:r w:rsidRPr="00F631FB">
        <w:rPr>
          <w:rFonts w:ascii="Arial" w:eastAsia="仿宋_GB2312" w:hAnsi="Arial" w:cs="Arial" w:hint="eastAsia"/>
          <w:sz w:val="28"/>
        </w:rPr>
        <w:t>综合（卫生服务中心）</w:t>
      </w:r>
      <w:r w:rsidRPr="00F631FB">
        <w:rPr>
          <w:rFonts w:ascii="Arial" w:eastAsia="仿宋_GB2312" w:hAnsi="Arial" w:cs="Arial"/>
          <w:sz w:val="28"/>
        </w:rPr>
        <w:t>用途土地剩余使用年限为</w:t>
      </w:r>
      <w:r w:rsidRPr="00F631FB">
        <w:rPr>
          <w:rFonts w:ascii="Arial" w:eastAsia="仿宋_GB2312" w:hAnsi="Arial" w:cs="Arial" w:hint="eastAsia"/>
          <w:sz w:val="28"/>
        </w:rPr>
        <w:t>30.8</w:t>
      </w:r>
      <w:r w:rsidRPr="00F631FB">
        <w:rPr>
          <w:rFonts w:ascii="Arial" w:eastAsia="仿宋_GB2312" w:hAnsi="Arial" w:cs="Arial"/>
          <w:sz w:val="28"/>
        </w:rPr>
        <w:t>年。按照</w:t>
      </w:r>
      <w:r w:rsidRPr="00F631FB">
        <w:rPr>
          <w:rFonts w:ascii="Arial" w:eastAsia="仿宋_GB2312" w:hAnsi="Arial" w:cs="Arial"/>
          <w:sz w:val="28"/>
          <w:szCs w:val="28"/>
        </w:rPr>
        <w:t>《中华人民共和国城镇国有土地使用权出让和转让暂行条例》（国务院令第</w:t>
      </w:r>
      <w:r w:rsidRPr="00F631FB">
        <w:rPr>
          <w:rFonts w:ascii="Arial" w:eastAsia="仿宋_GB2312" w:hAnsi="Arial" w:cs="Arial"/>
          <w:sz w:val="28"/>
          <w:szCs w:val="28"/>
        </w:rPr>
        <w:t>55</w:t>
      </w:r>
      <w:r w:rsidRPr="00F631FB">
        <w:rPr>
          <w:rFonts w:ascii="Arial" w:eastAsia="仿宋_GB2312" w:hAnsi="Arial" w:cs="Arial"/>
          <w:sz w:val="28"/>
          <w:szCs w:val="28"/>
        </w:rPr>
        <w:t>号）的有关规定，</w:t>
      </w:r>
      <w:r w:rsidRPr="00F631FB">
        <w:rPr>
          <w:rFonts w:ascii="Arial" w:eastAsia="仿宋_GB2312" w:hAnsi="Arial" w:cs="Arial"/>
          <w:sz w:val="28"/>
        </w:rPr>
        <w:t>根据估价目的</w:t>
      </w:r>
      <w:r w:rsidRPr="00F631FB">
        <w:rPr>
          <w:rFonts w:ascii="Arial" w:eastAsia="仿宋_GB2312" w:hAnsi="Arial" w:cs="Arial"/>
          <w:sz w:val="28"/>
          <w:szCs w:val="28"/>
        </w:rPr>
        <w:t>，</w:t>
      </w:r>
      <w:r w:rsidRPr="00F631FB">
        <w:rPr>
          <w:rFonts w:ascii="Arial" w:eastAsia="仿宋_GB2312" w:hAnsi="Arial" w:cs="Arial" w:hint="eastAsia"/>
          <w:sz w:val="28"/>
          <w:szCs w:val="28"/>
        </w:rPr>
        <w:t>结合</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szCs w:val="28"/>
        </w:rPr>
        <w:t>本次评估设定估价对象国有建设用地</w:t>
      </w:r>
      <w:r w:rsidRPr="00F631FB">
        <w:rPr>
          <w:rFonts w:ascii="Arial" w:eastAsia="仿宋_GB2312" w:hAnsi="Arial" w:cs="Arial" w:hint="eastAsia"/>
          <w:sz w:val="28"/>
          <w:szCs w:val="28"/>
        </w:rPr>
        <w:t>各用途</w:t>
      </w:r>
      <w:r w:rsidR="00FE42C9" w:rsidRPr="00F631FB">
        <w:rPr>
          <w:rFonts w:ascii="Arial" w:eastAsia="仿宋_GB2312" w:hAnsi="Arial" w:cs="Arial" w:hint="eastAsia"/>
          <w:sz w:val="28"/>
          <w:szCs w:val="28"/>
        </w:rPr>
        <w:t>剩余</w:t>
      </w:r>
      <w:r w:rsidRPr="00F631FB">
        <w:rPr>
          <w:rFonts w:ascii="Arial" w:eastAsia="仿宋_GB2312" w:hAnsi="Arial" w:cs="Arial"/>
          <w:sz w:val="28"/>
          <w:szCs w:val="28"/>
        </w:rPr>
        <w:t>使用年限</w:t>
      </w:r>
      <w:r w:rsidRPr="00F631FB">
        <w:rPr>
          <w:rFonts w:ascii="Arial" w:eastAsia="仿宋_GB2312" w:hAnsi="Arial" w:cs="Arial" w:hint="eastAsia"/>
          <w:sz w:val="28"/>
          <w:szCs w:val="28"/>
        </w:rPr>
        <w:t>分别为地上住宅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p>
    <w:p w14:paraId="6500B9EA"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容积率设定：</w:t>
      </w:r>
    </w:p>
    <w:p w14:paraId="67E935F3"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8C7935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w:t>
      </w:r>
      <w:r w:rsidRPr="00F631FB">
        <w:rPr>
          <w:rFonts w:ascii="Arial" w:eastAsia="仿宋_GB2312" w:hAnsi="Arial" w:cs="Arial" w:hint="eastAsia"/>
          <w:sz w:val="28"/>
          <w:szCs w:val="28"/>
        </w:rPr>
        <w:lastRenderedPageBreak/>
        <w:t>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1B6CC900"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3767CEA8" w14:textId="77777777" w:rsidR="002C3ABF" w:rsidRPr="00F631FB"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246FCBB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6FE6E64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（二）本项目规划调整内容及应补缴地价款：</w:t>
      </w:r>
    </w:p>
    <w:p w14:paraId="081DE201"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地上部分调整用途：</w:t>
      </w:r>
    </w:p>
    <w:p w14:paraId="0037ECC6" w14:textId="19218723" w:rsidR="00A52AC4" w:rsidRPr="00F631FB" w:rsidRDefault="00A52AC4" w:rsidP="00A52AC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hint="eastAsia"/>
          <w:sz w:val="28"/>
          <w:szCs w:val="28"/>
        </w:rPr>
        <w:t>由居住用途调整为商业用途建筑面积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平方米。另有增加商业用途建筑面积</w:t>
      </w:r>
      <w:r w:rsidRPr="00F631FB">
        <w:rPr>
          <w:rFonts w:ascii="Arial" w:eastAsia="仿宋_GB2312" w:hAnsi="Arial" w:cs="Arial" w:hint="eastAsia"/>
          <w:sz w:val="28"/>
          <w:szCs w:val="28"/>
        </w:rPr>
        <w:t>27.08</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1.39%</w:t>
      </w:r>
      <w:r w:rsidRPr="00F631FB">
        <w:rPr>
          <w:rFonts w:ascii="Arial" w:eastAsia="仿宋_GB2312" w:hAnsi="Arial" w:cs="Arial" w:hint="eastAsia"/>
          <w:sz w:val="28"/>
          <w:szCs w:val="28"/>
        </w:rPr>
        <w:t>；增加办公（公共服务设施）用途建筑面积</w:t>
      </w:r>
      <w:r w:rsidRPr="00F631FB">
        <w:rPr>
          <w:rFonts w:ascii="Arial" w:eastAsia="仿宋_GB2312" w:hAnsi="Arial" w:cs="Arial" w:hint="eastAsia"/>
          <w:sz w:val="28"/>
          <w:szCs w:val="28"/>
        </w:rPr>
        <w:t>1.62</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0.56%</w:t>
      </w:r>
      <w:r w:rsidRPr="00F631FB">
        <w:rPr>
          <w:rFonts w:ascii="Arial" w:eastAsia="仿宋_GB2312" w:hAnsi="Arial" w:cs="Arial" w:hint="eastAsia"/>
          <w:sz w:val="28"/>
          <w:szCs w:val="28"/>
        </w:rPr>
        <w:t>。以上两种用途面积变动幅度均不足</w:t>
      </w:r>
      <w:r w:rsidRPr="00F631FB">
        <w:rPr>
          <w:rFonts w:ascii="Arial" w:eastAsia="仿宋_GB2312" w:hAnsi="Arial" w:cs="Arial" w:hint="eastAsia"/>
          <w:sz w:val="28"/>
          <w:szCs w:val="28"/>
        </w:rPr>
        <w:t>3%</w:t>
      </w:r>
      <w:r w:rsidRPr="00F631FB">
        <w:rPr>
          <w:rFonts w:ascii="Arial" w:eastAsia="仿宋_GB2312" w:hAnsi="Arial" w:cs="Arial" w:hint="eastAsia"/>
          <w:sz w:val="28"/>
          <w:szCs w:val="28"/>
        </w:rPr>
        <w:t>，故本次评估不包含此部分内容。本次评估属地上用途调整，</w:t>
      </w:r>
      <w:r w:rsidRPr="00F631FB">
        <w:rPr>
          <w:rFonts w:ascii="Arial" w:eastAsia="仿宋_GB2312" w:hAnsi="Arial" w:cs="Arial" w:hint="eastAsia"/>
          <w:sz w:val="28"/>
          <w:szCs w:val="28"/>
        </w:rPr>
        <w:lastRenderedPageBreak/>
        <w:t>非容积率调整，分析如下：</w:t>
      </w:r>
      <w:r w:rsidRPr="00F631FB">
        <w:rPr>
          <w:rFonts w:ascii="Arial" w:eastAsia="仿宋_GB2312" w:hAnsi="Arial" w:cs="Arial" w:hint="eastAsia"/>
          <w:sz w:val="28"/>
          <w:szCs w:val="28"/>
        </w:rPr>
        <w:cr/>
      </w:r>
      <w:r w:rsidRPr="00F631FB">
        <w:rPr>
          <w:rFonts w:ascii="Arial" w:eastAsia="仿宋_GB2312" w:hAnsi="Arial" w:cs="Arial"/>
          <w:sz w:val="28"/>
          <w:szCs w:val="28"/>
        </w:rPr>
        <w:t xml:space="preserve">    </w:t>
      </w:r>
      <w:r w:rsidRPr="00F631FB">
        <w:rPr>
          <w:rFonts w:ascii="Arial" w:eastAsia="仿宋_GB2312" w:hAnsi="Arial" w:cs="Arial" w:hint="eastAsia"/>
          <w:sz w:val="28"/>
          <w:szCs w:val="28"/>
        </w:rPr>
        <w:t>估价对象地上建筑的土地用途，在变更前属于居住、商业、办公（公共服务设施），在变更后属于居住、商业、办公（公共服务设施），其中</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平方米由居住调整为商业用途，故此次利用条件调整，地上部分为用途调整。</w:t>
      </w:r>
    </w:p>
    <w:p w14:paraId="3A375A08" w14:textId="577EAFDB" w:rsidR="002C3ABF" w:rsidRPr="00F631FB" w:rsidRDefault="002C3ABF" w:rsidP="00A52AC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调整前原容积率为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，调整后新容积率也为</w:t>
      </w:r>
      <w:r w:rsidRPr="00F631FB">
        <w:rPr>
          <w:rFonts w:ascii="Arial" w:eastAsia="仿宋_GB2312" w:hAnsi="Arial" w:cs="Arial" w:hint="eastAsia"/>
          <w:sz w:val="28"/>
          <w:szCs w:val="28"/>
        </w:rPr>
        <w:t>6.4</w:t>
      </w:r>
      <w:r w:rsidRPr="00F631FB">
        <w:rPr>
          <w:rFonts w:ascii="Arial" w:eastAsia="仿宋_GB2312" w:hAnsi="Arial" w:cs="Arial"/>
          <w:sz w:val="28"/>
          <w:szCs w:val="28"/>
        </w:rPr>
        <w:t>，故此次</w:t>
      </w:r>
      <w:r w:rsidRPr="00F631FB">
        <w:rPr>
          <w:rFonts w:ascii="Arial" w:eastAsia="仿宋_GB2312" w:hAnsi="Arial" w:cs="Arial" w:hint="eastAsia"/>
          <w:sz w:val="28"/>
          <w:szCs w:val="28"/>
        </w:rPr>
        <w:t>土地</w:t>
      </w:r>
      <w:r w:rsidRPr="00F631FB">
        <w:rPr>
          <w:rFonts w:ascii="Arial" w:eastAsia="仿宋_GB2312" w:hAnsi="Arial" w:cs="Arial"/>
          <w:sz w:val="28"/>
          <w:szCs w:val="28"/>
        </w:rPr>
        <w:t>利用条件调整，地上部分非容积率变更。</w:t>
      </w:r>
    </w:p>
    <w:p w14:paraId="7885A664"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地下部分</w:t>
      </w:r>
      <w:r w:rsidRPr="00F631FB">
        <w:rPr>
          <w:rFonts w:ascii="Arial" w:eastAsia="仿宋_GB2312" w:hAnsi="Arial" w:cs="Arial" w:hint="eastAsia"/>
          <w:sz w:val="28"/>
          <w:szCs w:val="28"/>
        </w:rPr>
        <w:t>新增</w:t>
      </w:r>
      <w:r w:rsidRPr="00F631FB">
        <w:rPr>
          <w:rFonts w:ascii="Arial" w:eastAsia="仿宋_GB2312" w:hAnsi="Arial" w:cs="Arial"/>
          <w:sz w:val="28"/>
          <w:szCs w:val="28"/>
        </w:rPr>
        <w:t>用途：</w:t>
      </w:r>
    </w:p>
    <w:p w14:paraId="3A4D4117"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平方米，分析如下：</w:t>
      </w:r>
    </w:p>
    <w:p w14:paraId="40C6E573"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估价对象地下</w:t>
      </w:r>
      <w:r w:rsidRPr="00F631FB">
        <w:rPr>
          <w:rFonts w:ascii="Arial" w:eastAsia="仿宋_GB2312" w:hAnsi="Arial" w:cs="Arial" w:hint="eastAsia"/>
          <w:sz w:val="28"/>
        </w:rPr>
        <w:t>所有</w:t>
      </w:r>
      <w:r w:rsidRPr="00F631FB">
        <w:rPr>
          <w:rFonts w:ascii="Arial" w:eastAsia="仿宋_GB2312" w:hAnsi="Arial" w:cs="Arial"/>
          <w:sz w:val="28"/>
          <w:szCs w:val="28"/>
        </w:rPr>
        <w:t>土地用途，在变更前</w:t>
      </w:r>
      <w:r w:rsidRPr="00F631FB">
        <w:rPr>
          <w:rFonts w:ascii="Arial" w:eastAsia="仿宋_GB2312" w:hAnsi="Arial" w:cs="Arial" w:hint="eastAsia"/>
          <w:sz w:val="28"/>
          <w:szCs w:val="28"/>
        </w:rPr>
        <w:t>均无规划条件</w:t>
      </w:r>
      <w:r w:rsidRPr="00F631FB">
        <w:rPr>
          <w:rFonts w:ascii="Arial" w:eastAsia="仿宋_GB2312" w:hAnsi="Arial" w:cs="Arial"/>
          <w:sz w:val="28"/>
          <w:szCs w:val="28"/>
        </w:rPr>
        <w:t>，变更后属于</w:t>
      </w:r>
      <w:r w:rsidRPr="00F631FB">
        <w:rPr>
          <w:rFonts w:ascii="Arial" w:eastAsia="仿宋_GB2312" w:hAnsi="Arial" w:cs="Arial" w:hint="eastAsia"/>
          <w:sz w:val="28"/>
          <w:szCs w:val="28"/>
        </w:rPr>
        <w:t>增加地下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szCs w:val="28"/>
        </w:rPr>
        <w:t>故此次利用条件调整，地下部分非用地结构调整。</w:t>
      </w:r>
    </w:p>
    <w:p w14:paraId="295D3B4E" w14:textId="77777777" w:rsidR="002C3ABF" w:rsidRPr="00F631FB"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应补缴地价款</w:t>
      </w:r>
    </w:p>
    <w:p w14:paraId="78B8E098" w14:textId="77777777" w:rsidR="002C3ABF" w:rsidRPr="00F631FB" w:rsidRDefault="002C3ABF" w:rsidP="002C3ABF">
      <w:pPr>
        <w:widowControl/>
        <w:spacing w:line="360" w:lineRule="auto"/>
        <w:ind w:firstLineChars="200" w:firstLine="560"/>
        <w:jc w:val="both"/>
        <w:rPr>
          <w:rFonts w:ascii="Arial" w:eastAsia="仿宋_GB2312" w:hAnsi="Arial" w:cs="Arial"/>
          <w:sz w:val="28"/>
        </w:rPr>
      </w:pPr>
      <w:bookmarkStart w:id="46" w:name="_Toc515458363"/>
      <w:r w:rsidRPr="00F631FB">
        <w:rPr>
          <w:rFonts w:ascii="Arial" w:eastAsia="仿宋_GB2312" w:hAnsi="Arial" w:cs="Arial" w:hint="eastAsia"/>
          <w:sz w:val="28"/>
        </w:rPr>
        <w:t>1</w:t>
      </w:r>
      <w:r w:rsidRPr="00F631FB">
        <w:rPr>
          <w:rFonts w:ascii="Arial" w:eastAsia="仿宋_GB2312" w:hAnsi="Arial" w:cs="Arial" w:hint="eastAsia"/>
          <w:sz w:val="28"/>
        </w:rPr>
        <w:t>）</w:t>
      </w:r>
      <w:r w:rsidRPr="00F631FB">
        <w:rPr>
          <w:rFonts w:ascii="Arial" w:eastAsia="仿宋_GB2312" w:hAnsi="Arial" w:cs="Arial"/>
          <w:sz w:val="28"/>
        </w:rPr>
        <w:t>用途调整应补缴地价款</w:t>
      </w:r>
    </w:p>
    <w:p w14:paraId="678D2F70" w14:textId="77777777" w:rsidR="002C3ABF" w:rsidRPr="00F631FB" w:rsidRDefault="002C3ABF" w:rsidP="002C3ABF">
      <w:pPr>
        <w:widowControl/>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，调整用途的，需补缴地价款等于新、旧用途楼面地价之差乘以建筑面积。新、旧用途楼面地价均为估价期日的正常市场价格。</w:t>
      </w:r>
    </w:p>
    <w:p w14:paraId="2E61BE38" w14:textId="4F0DA33B" w:rsidR="002C3ABF" w:rsidRPr="00F631FB" w:rsidRDefault="002C3ABF" w:rsidP="002C3ABF">
      <w:pPr>
        <w:pStyle w:val="11"/>
        <w:rPr>
          <w:rFonts w:ascii="Arial" w:hAnsi="Arial" w:cs="Arial"/>
        </w:rPr>
      </w:pPr>
      <w:bookmarkStart w:id="47" w:name="_Toc524335061"/>
      <w:r w:rsidRPr="00F631FB">
        <w:rPr>
          <w:rFonts w:ascii="Arial" w:hAnsi="Arial" w:cs="Arial" w:hint="eastAsia"/>
        </w:rPr>
        <w:t>2</w:t>
      </w:r>
      <w:r w:rsidRPr="00F631FB">
        <w:rPr>
          <w:rFonts w:ascii="Arial" w:hAnsi="Arial" w:cs="Arial" w:hint="eastAsia"/>
        </w:rPr>
        <w:t>）已出让用地增加地下</w:t>
      </w:r>
      <w:r w:rsidR="00171B07" w:rsidRPr="00F631FB">
        <w:rPr>
          <w:rFonts w:ascii="Arial" w:hAnsi="Arial" w:cs="Arial" w:hint="eastAsia"/>
        </w:rPr>
        <w:t>建筑</w:t>
      </w:r>
      <w:r w:rsidRPr="00F631FB">
        <w:rPr>
          <w:rFonts w:ascii="Arial" w:hAnsi="Arial" w:cs="Arial" w:hint="eastAsia"/>
        </w:rPr>
        <w:t>规模</w:t>
      </w:r>
    </w:p>
    <w:p w14:paraId="76CB3EB6" w14:textId="77777777" w:rsidR="002C3ABF" w:rsidRPr="00F631FB" w:rsidRDefault="002C3ABF" w:rsidP="002C3ABF">
      <w:pPr>
        <w:pStyle w:val="11"/>
        <w:rPr>
          <w:rFonts w:ascii="Arial" w:hAnsi="Arial" w:cs="Arial"/>
        </w:rPr>
      </w:pPr>
      <w:r w:rsidRPr="00F631FB">
        <w:rPr>
          <w:rFonts w:ascii="Arial" w:hAnsi="Arial" w:cs="Arial" w:hint="eastAsia"/>
        </w:rPr>
        <w:t>根据《关于出让国有建设用地使用权基准地价应用有关问题的公告》（</w:t>
      </w:r>
      <w:r w:rsidRPr="00F631FB">
        <w:rPr>
          <w:rFonts w:ascii="Arial" w:hAnsi="Arial" w:cs="Arial" w:hint="eastAsia"/>
        </w:rPr>
        <w:t>2016</w:t>
      </w:r>
      <w:r w:rsidRPr="00F631FB">
        <w:rPr>
          <w:rFonts w:ascii="Arial" w:hAnsi="Arial" w:cs="Arial" w:hint="eastAsia"/>
        </w:rPr>
        <w:t>年</w:t>
      </w:r>
      <w:r w:rsidRPr="00F631FB">
        <w:rPr>
          <w:rFonts w:ascii="Arial" w:hAnsi="Arial" w:cs="Arial" w:hint="eastAsia"/>
        </w:rPr>
        <w:t>4</w:t>
      </w:r>
      <w:r w:rsidRPr="00F631FB">
        <w:rPr>
          <w:rFonts w:ascii="Arial" w:hAnsi="Arial" w:cs="Arial" w:hint="eastAsia"/>
        </w:rPr>
        <w:t>月</w:t>
      </w:r>
      <w:r w:rsidRPr="00F631FB">
        <w:rPr>
          <w:rFonts w:ascii="Arial" w:hAnsi="Arial" w:cs="Arial" w:hint="eastAsia"/>
        </w:rPr>
        <w:t>20</w:t>
      </w:r>
      <w:r w:rsidRPr="00F631FB">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6E31BA2F" w14:textId="06F4D3DD" w:rsidR="002C3ABF" w:rsidRDefault="002C3ABF" w:rsidP="002C3ABF">
      <w:pPr>
        <w:pStyle w:val="11"/>
        <w:rPr>
          <w:rFonts w:ascii="Arial" w:hAnsi="Arial" w:cs="Arial"/>
        </w:rPr>
      </w:pPr>
    </w:p>
    <w:p w14:paraId="79706C52" w14:textId="77777777" w:rsidR="00FD7616" w:rsidRPr="00F631FB" w:rsidRDefault="00FD7616" w:rsidP="002C3ABF">
      <w:pPr>
        <w:pStyle w:val="11"/>
        <w:rPr>
          <w:rFonts w:ascii="Arial" w:hAnsi="Arial" w:cs="Arial"/>
        </w:rPr>
      </w:pPr>
    </w:p>
    <w:p w14:paraId="04C096D6" w14:textId="77777777" w:rsidR="002C3ABF" w:rsidRPr="00F631FB" w:rsidRDefault="002C3ABF" w:rsidP="002C3ABF">
      <w:pPr>
        <w:spacing w:line="360" w:lineRule="auto"/>
        <w:outlineLvl w:val="1"/>
        <w:rPr>
          <w:rFonts w:ascii="Arial" w:eastAsia="仿宋_GB2312" w:hAnsi="Arial" w:cs="Arial"/>
          <w:b/>
          <w:sz w:val="28"/>
        </w:rPr>
      </w:pPr>
      <w:bookmarkStart w:id="48" w:name="_Toc69393373"/>
      <w:r w:rsidRPr="00F631FB">
        <w:rPr>
          <w:rFonts w:ascii="Arial" w:eastAsia="仿宋_GB2312" w:hAnsi="Arial" w:cs="Arial"/>
          <w:b/>
          <w:sz w:val="28"/>
        </w:rPr>
        <w:lastRenderedPageBreak/>
        <w:t>七、估价结果</w:t>
      </w:r>
      <w:bookmarkEnd w:id="46"/>
      <w:bookmarkEnd w:id="47"/>
      <w:bookmarkEnd w:id="48"/>
    </w:p>
    <w:p w14:paraId="6B6749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32AE02C7" w14:textId="77777777" w:rsidR="001F4B24" w:rsidRPr="00F631FB" w:rsidRDefault="001F4B24" w:rsidP="001F4B24">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70"/>
        <w:gridCol w:w="1425"/>
        <w:gridCol w:w="2224"/>
        <w:gridCol w:w="1557"/>
        <w:gridCol w:w="1278"/>
        <w:gridCol w:w="1205"/>
        <w:gridCol w:w="1256"/>
      </w:tblGrid>
      <w:tr w:rsidR="00334BF4" w:rsidRPr="00F631FB" w14:paraId="24E83435" w14:textId="77777777" w:rsidTr="00B01189">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16CD5"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A8E8B8"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49D4F"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3979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B8F6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8BBC1"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1927BF72"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334BF4" w:rsidRPr="00F631FB" w14:paraId="77A2625F" w14:textId="77777777" w:rsidTr="00B01189">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B27AD24"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C2A40C1"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3C02FD90"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9C641CC"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5D709B3"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459BE2A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08531D9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235C64CD" w14:textId="77777777" w:rsidTr="00B01189">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4CBC7"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6C2A4F1B"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2E29B965"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11BA1177" w14:textId="058AE4BD"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3CB76E" w14:textId="3C75E0BB"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5CF73"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045C79" w14:textId="1E091622"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334BF4" w:rsidRPr="00F631FB" w14:paraId="1E2723C2" w14:textId="77777777" w:rsidTr="00B01189">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A93D3F5"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04371C6C" w14:textId="77777777" w:rsidR="00F37DC9" w:rsidRPr="00F631FB" w:rsidRDefault="00F37DC9" w:rsidP="00F37DC9">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514A1A79"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22E6797D" w14:textId="27BA0FBC"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7ECF689A"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75ECE4FC"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C19A04B"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r>
      <w:tr w:rsidR="00334BF4" w:rsidRPr="00F631FB" w14:paraId="2402AE83" w14:textId="77777777" w:rsidTr="00B01189">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5E937A07"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5ABD535B"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2C33AAB8"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55291475" w14:textId="489BA1E5" w:rsidR="00F37DC9" w:rsidRPr="00F631FB" w:rsidRDefault="00F37DC9" w:rsidP="00F37DC9">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334BF4" w:rsidRPr="00F631FB" w14:paraId="2C3579BC" w14:textId="77777777" w:rsidTr="00B01189">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DA18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585B360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3E35616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20E737C4" w14:textId="77417025"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61531146"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4ACA97AD"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59299B3E" w14:textId="57C6FF10"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00B01189" w:rsidRPr="00F631FB">
              <w:rPr>
                <w:rFonts w:ascii="Arial" w:hAnsi="Arial" w:cs="Arial"/>
                <w:color w:val="000000"/>
                <w:sz w:val="22"/>
                <w:szCs w:val="22"/>
              </w:rPr>
              <w:t xml:space="preserve"> </w:t>
            </w:r>
          </w:p>
        </w:tc>
      </w:tr>
      <w:tr w:rsidR="00334BF4" w:rsidRPr="00F631FB" w14:paraId="41FC952E" w14:textId="77777777" w:rsidTr="00B01189">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1A8BDD7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02BBF29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F56C5A6"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3EE96AFE" w14:textId="32198BC3"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1BBA5C3B"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5771019F"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255827D3" w14:textId="191378BB" w:rsidR="00B01189" w:rsidRPr="00F631FB" w:rsidRDefault="00835E6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00B01189" w:rsidRPr="00F631FB">
              <w:rPr>
                <w:rFonts w:ascii="Arial" w:hAnsi="Arial" w:cs="Arial"/>
                <w:color w:val="000000"/>
                <w:sz w:val="22"/>
                <w:szCs w:val="22"/>
              </w:rPr>
              <w:t xml:space="preserve"> </w:t>
            </w:r>
          </w:p>
        </w:tc>
      </w:tr>
      <w:tr w:rsidR="00334BF4" w:rsidRPr="00F631FB" w14:paraId="15A7ED87" w14:textId="77777777" w:rsidTr="00B01189">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11F3E326"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545DEFB0"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32C10655"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321CCB17" w14:textId="2CC9E4DA" w:rsidR="00B01189" w:rsidRPr="00F631FB" w:rsidRDefault="00835E64" w:rsidP="00B01189">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00B01189" w:rsidRPr="00F631FB">
              <w:rPr>
                <w:rFonts w:ascii="Arial" w:hAnsi="Arial" w:cs="Arial"/>
                <w:b/>
                <w:bCs/>
                <w:color w:val="000000"/>
                <w:sz w:val="22"/>
                <w:szCs w:val="22"/>
              </w:rPr>
              <w:t xml:space="preserve"> </w:t>
            </w:r>
          </w:p>
        </w:tc>
      </w:tr>
      <w:tr w:rsidR="00835E64" w:rsidRPr="00F631FB" w14:paraId="59796A65" w14:textId="77777777" w:rsidTr="00B01189">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0020C"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266B746E"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035E7349" w14:textId="480C86FD" w:rsidR="00B01189" w:rsidRPr="00F631FB" w:rsidRDefault="00334BF4" w:rsidP="00B01189">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00B01189" w:rsidRPr="00F631FB">
              <w:rPr>
                <w:rFonts w:ascii="宋体" w:hAnsi="宋体" w:cs="宋体" w:hint="eastAsia"/>
                <w:b/>
                <w:bCs/>
                <w:color w:val="000000"/>
                <w:sz w:val="22"/>
                <w:szCs w:val="22"/>
              </w:rPr>
              <w:t xml:space="preserve"> </w:t>
            </w:r>
          </w:p>
        </w:tc>
      </w:tr>
    </w:tbl>
    <w:p w14:paraId="6F4DF53A" w14:textId="77777777" w:rsidR="001F4B24" w:rsidRPr="00F631FB" w:rsidRDefault="001F4B24" w:rsidP="001F4B24">
      <w:pPr>
        <w:snapToGrid w:val="0"/>
        <w:ind w:firstLine="556"/>
        <w:rPr>
          <w:rFonts w:ascii="Arial" w:eastAsia="仿宋_GB2312" w:hAnsi="Arial" w:cs="Arial"/>
          <w:b/>
          <w:sz w:val="28"/>
          <w:szCs w:val="28"/>
        </w:rPr>
      </w:pPr>
    </w:p>
    <w:p w14:paraId="1CC599EC" w14:textId="77777777" w:rsidR="001F4B24" w:rsidRPr="00F631FB" w:rsidRDefault="001F4B24" w:rsidP="001F4B24">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71"/>
        <w:gridCol w:w="1343"/>
        <w:gridCol w:w="2284"/>
        <w:gridCol w:w="1573"/>
        <w:gridCol w:w="1283"/>
        <w:gridCol w:w="1134"/>
        <w:gridCol w:w="1327"/>
      </w:tblGrid>
      <w:tr w:rsidR="00334BF4" w:rsidRPr="00F631FB" w14:paraId="14244556" w14:textId="77777777" w:rsidTr="00B01189">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70CD8"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4BA6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EAAC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9523A"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46A0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4DBDA"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C82E1FC"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334BF4" w:rsidRPr="00F631FB" w14:paraId="263AA7B6" w14:textId="77777777" w:rsidTr="00B01189">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4E84B4F8"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541F7CA6"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56FDD9B3"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6395895B"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7AC36662"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3BC73F"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1578949"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AC60952" w14:textId="77777777" w:rsidTr="00B01189">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0C410"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AE7693"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7E07BA4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0982C7BC" w14:textId="70E5D249"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52DC4" w14:textId="3BC13B8C"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sidR="00F37DC9">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9BA6F"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1DC1C" w14:textId="02C541EE"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sidR="00F37DC9">
              <w:rPr>
                <w:rFonts w:ascii="Arial" w:hAnsi="Arial" w:cs="Arial"/>
                <w:color w:val="000000"/>
                <w:sz w:val="22"/>
                <w:szCs w:val="22"/>
              </w:rPr>
              <w:t>2</w:t>
            </w:r>
            <w:r w:rsidR="00334BF4">
              <w:rPr>
                <w:rFonts w:ascii="Arial" w:hAnsi="Arial" w:cs="Arial"/>
                <w:color w:val="000000"/>
                <w:sz w:val="22"/>
                <w:szCs w:val="22"/>
              </w:rPr>
              <w:t>00.6747</w:t>
            </w:r>
          </w:p>
        </w:tc>
      </w:tr>
      <w:tr w:rsidR="00334BF4" w:rsidRPr="00F631FB" w14:paraId="16454205" w14:textId="77777777" w:rsidTr="00B01189">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2A605EE4"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4E250AF9" w14:textId="77777777" w:rsidR="00B01189" w:rsidRPr="00F631FB" w:rsidRDefault="00B01189" w:rsidP="00B01189">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7E22CA7F"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17BF5463" w14:textId="12F989AB"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22152352"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FF8D3F6"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27E84FAC" w14:textId="77777777" w:rsidR="00B01189" w:rsidRPr="00F631FB" w:rsidRDefault="00B01189" w:rsidP="00B01189">
            <w:pPr>
              <w:widowControl/>
              <w:adjustRightInd/>
              <w:spacing w:line="240" w:lineRule="auto"/>
              <w:textAlignment w:val="auto"/>
              <w:rPr>
                <w:rFonts w:ascii="Arial" w:hAnsi="Arial" w:cs="Arial"/>
                <w:color w:val="000000"/>
                <w:sz w:val="22"/>
                <w:szCs w:val="22"/>
              </w:rPr>
            </w:pPr>
          </w:p>
        </w:tc>
      </w:tr>
      <w:tr w:rsidR="00B01189" w:rsidRPr="00F631FB" w14:paraId="226B813D" w14:textId="77777777" w:rsidTr="00B01189">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7A0266B2"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492AB34C"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062D5589"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143723F7" w14:textId="647EE727" w:rsidR="00B01189" w:rsidRPr="00F631FB" w:rsidRDefault="00B01189" w:rsidP="00B01189">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sidR="00334BF4">
              <w:rPr>
                <w:rFonts w:ascii="Arial" w:hAnsi="Arial" w:cs="Arial"/>
                <w:b/>
                <w:bCs/>
                <w:color w:val="000000"/>
                <w:sz w:val="22"/>
                <w:szCs w:val="22"/>
              </w:rPr>
              <w:t>200.6747</w:t>
            </w:r>
          </w:p>
        </w:tc>
      </w:tr>
      <w:tr w:rsidR="00334BF4" w:rsidRPr="00F631FB" w14:paraId="2030CC8F" w14:textId="77777777" w:rsidTr="00B01189">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9D815"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58F345B7"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07C65E24"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0164AB1" w14:textId="02DD4FF1"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523C4A4E"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DFB82A7"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64D02538" w14:textId="7376BD00" w:rsidR="00B01189" w:rsidRPr="00F631FB" w:rsidRDefault="00334BF4"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334BF4" w:rsidRPr="00F631FB" w14:paraId="270F79BC" w14:textId="77777777" w:rsidTr="00B01189">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0B243D0E"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0846F0E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4952F01"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0A3905B8" w14:textId="50CE7C3B"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489D1AD7"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E1B9062" w14:textId="77777777" w:rsidR="00B01189" w:rsidRPr="00F631FB" w:rsidRDefault="00B01189" w:rsidP="00B0118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127ED71F" w14:textId="1C80C9DD" w:rsidR="00B01189" w:rsidRPr="00F631FB" w:rsidRDefault="00F37DC9" w:rsidP="00B0118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B01189" w:rsidRPr="00F631FB" w14:paraId="2713CF92" w14:textId="77777777" w:rsidTr="00B01189">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17BDE0FD"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6A6D0C85"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74863683" w14:textId="77777777" w:rsidR="00B01189" w:rsidRPr="00F631FB" w:rsidRDefault="00B01189" w:rsidP="00B0118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5BE62484" w14:textId="13CCE261" w:rsidR="00B01189" w:rsidRPr="00F631FB" w:rsidRDefault="00F37DC9" w:rsidP="00B01189">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B01189" w:rsidRPr="00F631FB" w14:paraId="0491CD5E" w14:textId="77777777" w:rsidTr="00B01189">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D1EE"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599872A6" w14:textId="77777777" w:rsidR="00B01189" w:rsidRPr="00F631FB" w:rsidRDefault="00B01189" w:rsidP="00B0118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8732651" w14:textId="2D3DA72E" w:rsidR="00B01189" w:rsidRPr="00F631FB" w:rsidRDefault="00334BF4" w:rsidP="00B01189">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099B31E2" w14:textId="77777777" w:rsidR="002C3ABF" w:rsidRPr="00F631FB" w:rsidRDefault="002C3ABF" w:rsidP="002C3ABF">
      <w:pPr>
        <w:snapToGrid w:val="0"/>
        <w:ind w:firstLine="556"/>
        <w:rPr>
          <w:rFonts w:ascii="Arial" w:eastAsia="仿宋_GB2312" w:hAnsi="Arial" w:cs="Arial"/>
          <w:b/>
          <w:sz w:val="28"/>
          <w:szCs w:val="28"/>
        </w:rPr>
      </w:pPr>
    </w:p>
    <w:p w14:paraId="21D55836" w14:textId="77777777" w:rsidR="002C3ABF" w:rsidRPr="00F631FB" w:rsidRDefault="002C3ABF" w:rsidP="002C3ABF">
      <w:pPr>
        <w:pStyle w:val="11"/>
        <w:ind w:firstLine="562"/>
        <w:jc w:val="both"/>
        <w:rPr>
          <w:rFonts w:ascii="Arial" w:hAnsi="Arial" w:cs="Arial"/>
          <w:b/>
          <w:szCs w:val="28"/>
        </w:rPr>
      </w:pPr>
    </w:p>
    <w:p w14:paraId="10A5D06F" w14:textId="77777777"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4439EA5F"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7CE11341"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B01189" w:rsidRPr="00F631FB" w14:paraId="12174DFA" w14:textId="77777777" w:rsidTr="00EF59C9">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DEF03"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71FC8"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AFF65"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480F6"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42AD7"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C7343"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EC69B"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BC5E60D"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B01189" w:rsidRPr="00F631FB" w14:paraId="393CDD1F" w14:textId="77777777" w:rsidTr="00EF59C9">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23172DB7"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B417A4E"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9FDDE59"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0B47D846"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5E40A409"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70E1C65B"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20839024" w14:textId="77777777" w:rsidR="00B01189" w:rsidRPr="00F631FB" w:rsidRDefault="00B01189" w:rsidP="00B01189">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723D6AF3" w14:textId="77777777" w:rsidR="00B01189" w:rsidRPr="00F631FB" w:rsidRDefault="00B01189" w:rsidP="00B0118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F37DC9" w:rsidRPr="00F631FB" w14:paraId="2484CC03" w14:textId="77777777" w:rsidTr="00F37DC9">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BB704"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49A8FC9A"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72EF8C5D"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6AE8C59E" w14:textId="32E98FD9"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F225B9" w14:textId="45404AB4"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9E16A1"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6F209"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2C9E8" w14:textId="73CB8CA9"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A100B0E" w14:textId="7BDAF841" w:rsidR="00F37DC9" w:rsidRPr="00F631FB" w:rsidRDefault="00F37DC9" w:rsidP="00F37DC9">
            <w:pPr>
              <w:widowControl/>
              <w:adjustRightInd/>
              <w:spacing w:line="240" w:lineRule="auto"/>
              <w:jc w:val="center"/>
              <w:textAlignment w:val="auto"/>
              <w:rPr>
                <w:rFonts w:ascii="Arial" w:hAnsi="Arial" w:cs="Arial"/>
                <w:color w:val="000000"/>
                <w:sz w:val="22"/>
                <w:szCs w:val="22"/>
              </w:rPr>
            </w:pPr>
          </w:p>
        </w:tc>
      </w:tr>
      <w:tr w:rsidR="00F37DC9" w:rsidRPr="00F631FB" w14:paraId="2E2A04EB" w14:textId="77777777" w:rsidTr="00F37DC9">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15936436"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52782C48" w14:textId="77777777" w:rsidR="00F37DC9" w:rsidRPr="00F631FB" w:rsidRDefault="00F37DC9" w:rsidP="00F37DC9">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674796A1"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406A7B79" w14:textId="6D603116" w:rsidR="00F37DC9" w:rsidRPr="00F631FB" w:rsidRDefault="00F37DC9" w:rsidP="00F37DC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500FBAC1"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067C6A3D"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6E045DC1" w14:textId="77777777" w:rsidR="00F37DC9" w:rsidRPr="00F631FB" w:rsidRDefault="00F37DC9" w:rsidP="00F37DC9">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388DACC6"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p>
        </w:tc>
      </w:tr>
      <w:tr w:rsidR="00F37DC9" w:rsidRPr="00F631FB" w14:paraId="0D393E75" w14:textId="77777777" w:rsidTr="00F37DC9">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1D0B6ECF"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AA6C0F5"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4A4554F7"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0D95907" w14:textId="472C01E7" w:rsidR="00F37DC9" w:rsidRPr="00334BF4" w:rsidRDefault="00F37DC9" w:rsidP="00F37DC9">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w:t>
            </w:r>
            <w:r w:rsidR="00334BF4" w:rsidRPr="00334BF4">
              <w:rPr>
                <w:rFonts w:ascii="Arial" w:hAnsi="Arial" w:cs="Arial"/>
                <w:b/>
                <w:bCs/>
                <w:color w:val="000000"/>
                <w:sz w:val="22"/>
                <w:szCs w:val="22"/>
              </w:rPr>
              <w:t>802.8172</w:t>
            </w:r>
          </w:p>
        </w:tc>
      </w:tr>
      <w:tr w:rsidR="00F37DC9" w:rsidRPr="00F631FB" w14:paraId="21C916CE" w14:textId="77777777" w:rsidTr="00F37DC9">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1DCAF8"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5A007C56"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5FAECCD3"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4FF4B5D5"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79F09DE4"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EE63B27"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0177FC72"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731C5A82" w14:textId="4C2A625D"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F37DC9" w:rsidRPr="00F631FB" w14:paraId="1780BE7B" w14:textId="77777777" w:rsidTr="00F37DC9">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3A7C994E"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59120F37"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24DE8E91" w14:textId="77777777" w:rsidR="00F37DC9" w:rsidRPr="00F631FB" w:rsidRDefault="00F37DC9" w:rsidP="00F37DC9">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09102580"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4B7B444A"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52F7ABD7"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02883299" w14:textId="77777777"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3E09C2BE" w14:textId="31F2D09F" w:rsidR="00F37DC9" w:rsidRPr="00F631FB" w:rsidRDefault="00F37DC9" w:rsidP="00F37DC9">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F37DC9" w:rsidRPr="00F631FB" w14:paraId="377201D9" w14:textId="77777777" w:rsidTr="00F37DC9">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41183BCA" w14:textId="77777777" w:rsidR="00F37DC9" w:rsidRPr="00F631FB" w:rsidRDefault="00F37DC9" w:rsidP="00F37DC9">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9BA9CAF"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6719B96B" w14:textId="77777777" w:rsidR="00F37DC9" w:rsidRPr="00F631FB" w:rsidRDefault="00F37DC9" w:rsidP="00F37DC9">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60EB2186" w14:textId="678F5D91" w:rsidR="00F37DC9" w:rsidRPr="00334BF4" w:rsidRDefault="00F37DC9" w:rsidP="00F37DC9">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F37DC9" w:rsidRPr="00F631FB" w14:paraId="1C72CD3E" w14:textId="77777777" w:rsidTr="00F37DC9">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DB873" w14:textId="77777777" w:rsidR="00F37DC9" w:rsidRPr="00F631FB" w:rsidRDefault="00F37DC9" w:rsidP="00F37DC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2859ECB8" w14:textId="77777777" w:rsidR="00F37DC9" w:rsidRPr="00F631FB" w:rsidRDefault="00F37DC9" w:rsidP="00F37DC9">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1CDB19A0" w14:textId="7E51D7D3" w:rsidR="00F37DC9" w:rsidRPr="00334BF4" w:rsidRDefault="00F37DC9" w:rsidP="00F37DC9">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w:t>
            </w:r>
            <w:r w:rsidR="00334BF4" w:rsidRPr="00334BF4">
              <w:rPr>
                <w:rFonts w:ascii="Arial" w:hAnsi="Arial" w:cs="Arial"/>
                <w:b/>
                <w:bCs/>
                <w:color w:val="000000"/>
                <w:sz w:val="22"/>
                <w:szCs w:val="22"/>
              </w:rPr>
              <w:t>03.7088</w:t>
            </w:r>
          </w:p>
        </w:tc>
      </w:tr>
    </w:tbl>
    <w:p w14:paraId="49334C0E"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4FF99691" w14:textId="77777777" w:rsidR="002C3ABF" w:rsidRPr="00F631FB" w:rsidRDefault="002C3ABF" w:rsidP="002C3ABF">
      <w:pPr>
        <w:pStyle w:val="11"/>
        <w:jc w:val="both"/>
        <w:rPr>
          <w:rFonts w:ascii="Arial" w:hAnsi="Arial" w:cs="Arial"/>
          <w:szCs w:val="28"/>
        </w:rPr>
      </w:pPr>
      <w:r w:rsidRPr="00F631FB">
        <w:rPr>
          <w:rFonts w:ascii="Arial" w:hAnsi="Arial" w:cs="Arial"/>
          <w:szCs w:val="28"/>
        </w:rPr>
        <w:t>具体结果详见《估价结果一览表》</w:t>
      </w:r>
      <w:r w:rsidRPr="00F631FB">
        <w:rPr>
          <w:rFonts w:ascii="Arial" w:hAnsi="Arial" w:cs="Arial"/>
          <w:szCs w:val="28"/>
        </w:rPr>
        <w:t xml:space="preserve">   </w:t>
      </w:r>
      <w:bookmarkStart w:id="49" w:name="_Toc418750886"/>
      <w:bookmarkStart w:id="50" w:name="_Toc425250308"/>
      <w:bookmarkStart w:id="51" w:name="_Toc469066308"/>
      <w:bookmarkStart w:id="52" w:name="_Toc416783524"/>
      <w:bookmarkStart w:id="53" w:name="_Toc524335062"/>
    </w:p>
    <w:p w14:paraId="35121E9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132BEECE" w14:textId="77777777" w:rsidR="002C3ABF" w:rsidRPr="00F631FB" w:rsidRDefault="002C3ABF" w:rsidP="002C3ABF">
      <w:pPr>
        <w:snapToGrid w:val="0"/>
        <w:spacing w:line="360" w:lineRule="auto"/>
        <w:ind w:firstLine="556"/>
        <w:rPr>
          <w:rStyle w:val="ab"/>
          <w:rFonts w:ascii="Arial" w:eastAsia="仿宋_GB2312" w:hAnsi="Arial" w:cs="Arial"/>
          <w:b w:val="0"/>
          <w:bCs w:val="0"/>
          <w:sz w:val="28"/>
          <w:szCs w:val="28"/>
        </w:rPr>
      </w:pPr>
      <w:r w:rsidRPr="00F631FB">
        <w:rPr>
          <w:rFonts w:ascii="Arial" w:eastAsia="仿宋_GB2312" w:hAnsi="Arial" w:cs="Arial" w:hint="eastAsia"/>
          <w:sz w:val="28"/>
          <w:szCs w:val="28"/>
        </w:rPr>
        <w:t>（转下页）</w:t>
      </w:r>
    </w:p>
    <w:p w14:paraId="177522EA" w14:textId="77777777" w:rsidR="002C3ABF" w:rsidRPr="00F631FB" w:rsidRDefault="002C3ABF" w:rsidP="002C3ABF">
      <w:pPr>
        <w:widowControl/>
        <w:adjustRightInd/>
        <w:spacing w:line="240" w:lineRule="auto"/>
        <w:textAlignment w:val="auto"/>
        <w:rPr>
          <w:rStyle w:val="ab"/>
          <w:rFonts w:ascii="Arial" w:hAnsi="Arial" w:cs="Arial"/>
        </w:rPr>
      </w:pPr>
      <w:r w:rsidRPr="00F631FB">
        <w:rPr>
          <w:rStyle w:val="ab"/>
          <w:rFonts w:ascii="Arial" w:hAnsi="Arial" w:cs="Arial"/>
        </w:rPr>
        <w:br w:type="page"/>
      </w:r>
    </w:p>
    <w:p w14:paraId="03C928D4" w14:textId="77777777" w:rsidR="002C3ABF" w:rsidRPr="00F631FB" w:rsidRDefault="002C3ABF" w:rsidP="002C3ABF">
      <w:pPr>
        <w:spacing w:line="360" w:lineRule="auto"/>
        <w:outlineLvl w:val="1"/>
        <w:rPr>
          <w:rStyle w:val="ab"/>
          <w:rFonts w:ascii="Arial" w:hAnsi="Arial" w:cs="Arial"/>
        </w:rPr>
      </w:pPr>
      <w:bookmarkStart w:id="54" w:name="_Toc69393374"/>
      <w:r w:rsidRPr="00F631FB">
        <w:rPr>
          <w:rStyle w:val="ab"/>
          <w:rFonts w:ascii="Arial" w:hAnsi="Arial" w:cs="Arial"/>
        </w:rPr>
        <w:lastRenderedPageBreak/>
        <w:t>八</w:t>
      </w:r>
      <w:r w:rsidRPr="00F631FB">
        <w:rPr>
          <w:rFonts w:ascii="Arial" w:eastAsia="仿宋_GB2312" w:hAnsi="Arial" w:cs="Arial"/>
          <w:b/>
          <w:bCs/>
          <w:sz w:val="28"/>
        </w:rPr>
        <w:t>、评估专业人员签字</w:t>
      </w:r>
      <w:bookmarkEnd w:id="49"/>
      <w:bookmarkEnd w:id="50"/>
      <w:bookmarkEnd w:id="51"/>
      <w:bookmarkEnd w:id="52"/>
      <w:bookmarkEnd w:id="53"/>
      <w:bookmarkEnd w:id="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66B81D25" w14:textId="77777777" w:rsidTr="004A2C77">
        <w:trPr>
          <w:trHeight w:val="70"/>
          <w:jc w:val="center"/>
        </w:trPr>
        <w:tc>
          <w:tcPr>
            <w:tcW w:w="9299" w:type="dxa"/>
            <w:gridSpan w:val="3"/>
            <w:shd w:val="clear" w:color="auto" w:fill="auto"/>
            <w:vAlign w:val="center"/>
          </w:tcPr>
          <w:p w14:paraId="572FFADF"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72D757AB" w14:textId="77777777" w:rsidTr="004A2C77">
        <w:trPr>
          <w:trHeight w:val="370"/>
          <w:jc w:val="center"/>
        </w:trPr>
        <w:tc>
          <w:tcPr>
            <w:tcW w:w="2603" w:type="dxa"/>
            <w:shd w:val="clear" w:color="auto" w:fill="auto"/>
            <w:vAlign w:val="center"/>
          </w:tcPr>
          <w:p w14:paraId="4042F00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62FE2ED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0DEB4E54" w14:textId="77777777" w:rsidTr="004A2C77">
        <w:trPr>
          <w:trHeight w:hRule="exact" w:val="1134"/>
          <w:jc w:val="center"/>
        </w:trPr>
        <w:tc>
          <w:tcPr>
            <w:tcW w:w="2603" w:type="dxa"/>
            <w:shd w:val="clear" w:color="auto" w:fill="auto"/>
            <w:vAlign w:val="center"/>
          </w:tcPr>
          <w:p w14:paraId="4A4B28F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406F70A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3E13AA5D" w14:textId="77777777" w:rsidTr="004A2C77">
        <w:trPr>
          <w:trHeight w:hRule="exact" w:val="1134"/>
          <w:jc w:val="center"/>
        </w:trPr>
        <w:tc>
          <w:tcPr>
            <w:tcW w:w="2603" w:type="dxa"/>
            <w:shd w:val="clear" w:color="auto" w:fill="auto"/>
            <w:vAlign w:val="center"/>
          </w:tcPr>
          <w:p w14:paraId="1728A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叶</w:t>
            </w:r>
            <w:r w:rsidRPr="00F631FB">
              <w:rPr>
                <w:rFonts w:ascii="Arial" w:eastAsia="仿宋_GB2312" w:hAnsi="Arial" w:cs="Arial"/>
                <w:sz w:val="28"/>
                <w:szCs w:val="28"/>
              </w:rPr>
              <w:t xml:space="preserve">  </w:t>
            </w:r>
            <w:r w:rsidRPr="00F631FB">
              <w:rPr>
                <w:rFonts w:ascii="Arial" w:eastAsia="仿宋_GB2312" w:hAnsi="Arial" w:cs="Arial"/>
                <w:sz w:val="28"/>
                <w:szCs w:val="28"/>
              </w:rPr>
              <w:t>凌</w:t>
            </w:r>
          </w:p>
        </w:tc>
        <w:tc>
          <w:tcPr>
            <w:tcW w:w="4031" w:type="dxa"/>
            <w:shd w:val="clear" w:color="auto" w:fill="auto"/>
            <w:vAlign w:val="center"/>
          </w:tcPr>
          <w:p w14:paraId="0D607B8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94010078</w:t>
            </w:r>
          </w:p>
        </w:tc>
        <w:tc>
          <w:tcPr>
            <w:tcW w:w="2665" w:type="dxa"/>
            <w:shd w:val="clear" w:color="auto" w:fill="auto"/>
            <w:vAlign w:val="center"/>
          </w:tcPr>
          <w:p w14:paraId="496EE35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0543AF54" w14:textId="77777777" w:rsidTr="004A2C77">
        <w:trPr>
          <w:trHeight w:val="194"/>
          <w:jc w:val="center"/>
        </w:trPr>
        <w:tc>
          <w:tcPr>
            <w:tcW w:w="9299" w:type="dxa"/>
            <w:gridSpan w:val="3"/>
            <w:shd w:val="clear" w:color="auto" w:fill="auto"/>
            <w:vAlign w:val="center"/>
          </w:tcPr>
          <w:p w14:paraId="137B8901"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420A9268" w14:textId="77777777" w:rsidTr="004A2C77">
        <w:trPr>
          <w:trHeight w:val="119"/>
          <w:jc w:val="center"/>
        </w:trPr>
        <w:tc>
          <w:tcPr>
            <w:tcW w:w="2603" w:type="dxa"/>
            <w:shd w:val="clear" w:color="auto" w:fill="auto"/>
            <w:vAlign w:val="center"/>
          </w:tcPr>
          <w:p w14:paraId="10A9D35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E1CFEA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D2B8D28" w14:textId="77777777" w:rsidTr="004A2C77">
        <w:trPr>
          <w:trHeight w:hRule="exact" w:val="1134"/>
          <w:jc w:val="center"/>
        </w:trPr>
        <w:tc>
          <w:tcPr>
            <w:tcW w:w="2603" w:type="dxa"/>
            <w:shd w:val="clear" w:color="auto" w:fill="auto"/>
            <w:vAlign w:val="center"/>
          </w:tcPr>
          <w:p w14:paraId="2A9F6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40045D3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0279292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0AD34441" w14:textId="77777777" w:rsidR="002C3ABF" w:rsidRPr="00F631FB" w:rsidRDefault="002C3ABF" w:rsidP="002C3ABF">
      <w:pPr>
        <w:spacing w:line="360" w:lineRule="auto"/>
        <w:rPr>
          <w:rFonts w:ascii="Arial" w:eastAsia="仿宋_GB2312" w:hAnsi="Arial" w:cs="Arial"/>
          <w:sz w:val="28"/>
        </w:rPr>
      </w:pPr>
    </w:p>
    <w:p w14:paraId="65EE1A72" w14:textId="77777777" w:rsidR="002C3ABF" w:rsidRPr="00F631FB" w:rsidRDefault="002C3ABF" w:rsidP="002C3ABF">
      <w:pPr>
        <w:spacing w:line="360" w:lineRule="auto"/>
        <w:outlineLvl w:val="1"/>
        <w:rPr>
          <w:rFonts w:ascii="Arial" w:eastAsia="仿宋_GB2312" w:hAnsi="Arial" w:cs="Arial"/>
          <w:b/>
          <w:sz w:val="28"/>
        </w:rPr>
      </w:pPr>
      <w:bookmarkStart w:id="55" w:name="_Toc469066309"/>
      <w:bookmarkStart w:id="56" w:name="_Toc425250311"/>
      <w:bookmarkStart w:id="57" w:name="_Toc418750889"/>
      <w:bookmarkStart w:id="58" w:name="_Toc416783526"/>
      <w:bookmarkStart w:id="59" w:name="_Toc515458364"/>
      <w:bookmarkStart w:id="60" w:name="_Toc524335063"/>
      <w:bookmarkStart w:id="61" w:name="_Toc69393375"/>
      <w:r w:rsidRPr="00F631FB">
        <w:rPr>
          <w:rFonts w:ascii="Arial" w:eastAsia="仿宋_GB2312" w:hAnsi="Arial" w:cs="Arial"/>
          <w:b/>
          <w:sz w:val="28"/>
        </w:rPr>
        <w:t>九、土地估价机构</w:t>
      </w:r>
      <w:bookmarkEnd w:id="55"/>
      <w:bookmarkEnd w:id="56"/>
      <w:bookmarkEnd w:id="57"/>
      <w:bookmarkEnd w:id="58"/>
      <w:bookmarkEnd w:id="59"/>
      <w:bookmarkEnd w:id="60"/>
      <w:bookmarkEnd w:id="61"/>
    </w:p>
    <w:p w14:paraId="7A79876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234BEA76"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51D840F3" w14:textId="77777777" w:rsidTr="004A2C77">
        <w:trPr>
          <w:jc w:val="right"/>
        </w:trPr>
        <w:tc>
          <w:tcPr>
            <w:tcW w:w="4445" w:type="dxa"/>
            <w:shd w:val="clear" w:color="auto" w:fill="auto"/>
          </w:tcPr>
          <w:p w14:paraId="326E7055"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74F411C2" w14:textId="77777777" w:rsidTr="004A2C77">
        <w:trPr>
          <w:trHeight w:val="1431"/>
          <w:jc w:val="right"/>
        </w:trPr>
        <w:tc>
          <w:tcPr>
            <w:tcW w:w="4445" w:type="dxa"/>
            <w:shd w:val="clear" w:color="auto" w:fill="auto"/>
          </w:tcPr>
          <w:p w14:paraId="70407C79"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6AF94B94" w14:textId="77777777" w:rsidTr="004A2C77">
        <w:trPr>
          <w:cantSplit/>
          <w:jc w:val="right"/>
        </w:trPr>
        <w:tc>
          <w:tcPr>
            <w:tcW w:w="4445" w:type="dxa"/>
            <w:shd w:val="clear" w:color="auto" w:fill="auto"/>
          </w:tcPr>
          <w:p w14:paraId="525A3D95" w14:textId="51FACD9A" w:rsidR="002C3ABF" w:rsidRPr="00F631FB" w:rsidRDefault="00334BF4" w:rsidP="004A2C77">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二一年九月二日</w:t>
            </w:r>
          </w:p>
        </w:tc>
      </w:tr>
    </w:tbl>
    <w:p w14:paraId="78D54D6C"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17"/>
          <w:pgSz w:w="11907" w:h="16840"/>
          <w:pgMar w:top="1843" w:right="1134" w:bottom="1134" w:left="1134" w:header="1134" w:footer="907" w:gutter="340"/>
          <w:pgNumType w:start="1"/>
          <w:cols w:space="720"/>
          <w:titlePg/>
          <w:docGrid w:linePitch="326"/>
        </w:sectPr>
      </w:pPr>
    </w:p>
    <w:p w14:paraId="2A080E5D" w14:textId="77777777" w:rsidR="002C3ABF" w:rsidRPr="00F631FB" w:rsidRDefault="002C3ABF" w:rsidP="002C3ABF">
      <w:pPr>
        <w:pStyle w:val="11"/>
        <w:ind w:firstLineChars="0" w:firstLine="0"/>
        <w:rPr>
          <w:rFonts w:ascii="Arial" w:hAnsi="Arial" w:cs="Arial"/>
        </w:rPr>
      </w:pPr>
      <w:bookmarkStart w:id="62" w:name="_Toc416783527"/>
      <w:bookmarkStart w:id="63" w:name="_Toc418750890"/>
      <w:bookmarkStart w:id="64" w:name="_Toc425250312"/>
      <w:bookmarkStart w:id="65" w:name="_Toc469066310"/>
    </w:p>
    <w:bookmarkEnd w:id="62"/>
    <w:bookmarkEnd w:id="63"/>
    <w:bookmarkEnd w:id="64"/>
    <w:bookmarkEnd w:id="65"/>
    <w:p w14:paraId="121BCF71" w14:textId="77777777" w:rsidR="002C3ABF" w:rsidRPr="00F631FB" w:rsidRDefault="002C3ABF" w:rsidP="002C3ABF">
      <w:pPr>
        <w:pStyle w:val="11"/>
        <w:ind w:firstLine="562"/>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4FF1EABB" w14:textId="04702D59"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49328722" w14:textId="77777777" w:rsidTr="0074010A">
        <w:trPr>
          <w:cantSplit/>
          <w:trHeight w:val="780"/>
          <w:jc w:val="center"/>
        </w:trPr>
        <w:tc>
          <w:tcPr>
            <w:tcW w:w="710" w:type="dxa"/>
            <w:vMerge w:val="restart"/>
            <w:vAlign w:val="center"/>
          </w:tcPr>
          <w:p w14:paraId="0EC6E91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7FE9EDED"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4C59889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21DB086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ADE9D60"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7948680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69CBD3F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4B90B66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09B356C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4015E33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22B9BE2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4AC0682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5267C04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714790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61926B7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5FAFF9B8" w14:textId="77777777" w:rsidTr="0074010A">
        <w:trPr>
          <w:cantSplit/>
          <w:trHeight w:val="780"/>
          <w:jc w:val="center"/>
        </w:trPr>
        <w:tc>
          <w:tcPr>
            <w:tcW w:w="710" w:type="dxa"/>
            <w:vMerge/>
            <w:tcBorders>
              <w:bottom w:val="single" w:sz="4" w:space="0" w:color="auto"/>
            </w:tcBorders>
            <w:vAlign w:val="center"/>
          </w:tcPr>
          <w:p w14:paraId="3276EC55"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7554F93"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EDA73F3"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D9EF7EF"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69A70A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5DE1896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061AF4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2E8E15BA"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1BE45FB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233956A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69BD6C8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22FA460D"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765E189E"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12E35292"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5E3778B"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26DD46D"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A7B5DFE"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9D1D7FA"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25771A8"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116D9E57" w14:textId="77777777" w:rsidTr="0074010A">
        <w:trPr>
          <w:cantSplit/>
          <w:trHeight w:val="3971"/>
          <w:jc w:val="center"/>
        </w:trPr>
        <w:tc>
          <w:tcPr>
            <w:tcW w:w="710" w:type="dxa"/>
            <w:vAlign w:val="center"/>
          </w:tcPr>
          <w:p w14:paraId="7D0BF0D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4E226E1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19E7803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612DA4FA"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2F1EE81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4FBB331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5BA4E18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5F6D243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7913AEA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031FC72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752833D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225A28B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77D98C7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6FEF693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4EA4E3C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26C275E6" w14:textId="77777777" w:rsidR="0074010A" w:rsidRPr="00F631FB" w:rsidRDefault="004F6EE1"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0D31CC0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A6CE95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4F412678" w14:textId="5142BF80" w:rsidR="0074010A" w:rsidRPr="00F631FB" w:rsidRDefault="00F631FB" w:rsidP="00EF59C9">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建议不补缴地价</w:t>
            </w:r>
          </w:p>
        </w:tc>
      </w:tr>
    </w:tbl>
    <w:p w14:paraId="356033CB"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46AFB176"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5D37D6FB" w14:textId="77777777" w:rsidR="002C3ABF" w:rsidRPr="00F631FB" w:rsidRDefault="002C3ABF" w:rsidP="002C3ABF">
      <w:pPr>
        <w:spacing w:line="360" w:lineRule="auto"/>
        <w:rPr>
          <w:rFonts w:ascii="Arial" w:eastAsia="仿宋_GB2312" w:hAnsi="Arial" w:cs="Arial"/>
          <w:sz w:val="28"/>
          <w:szCs w:val="28"/>
        </w:rPr>
      </w:pPr>
    </w:p>
    <w:p w14:paraId="423F303A"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0D2A0122" w14:textId="77777777" w:rsidR="002C3ABF" w:rsidRPr="00F631FB" w:rsidRDefault="002C3ABF" w:rsidP="002C3ABF">
      <w:pPr>
        <w:pStyle w:val="11"/>
        <w:spacing w:line="240" w:lineRule="auto"/>
        <w:ind w:leftChars="-135" w:left="117" w:rightChars="-170" w:right="-408" w:hangingChars="157" w:hanging="441"/>
        <w:jc w:val="center"/>
        <w:rPr>
          <w:rFonts w:ascii="Arial" w:hAnsi="Arial" w:cs="Arial"/>
          <w:b/>
          <w:szCs w:val="28"/>
        </w:rPr>
        <w:sectPr w:rsidR="002C3ABF" w:rsidRPr="00F631FB">
          <w:headerReference w:type="default" r:id="rId18"/>
          <w:footerReference w:type="default" r:id="rId19"/>
          <w:headerReference w:type="first" r:id="rId20"/>
          <w:pgSz w:w="16840" w:h="11907" w:orient="landscape"/>
          <w:pgMar w:top="1508" w:right="1134" w:bottom="1134" w:left="1134" w:header="1134" w:footer="907" w:gutter="340"/>
          <w:cols w:space="720"/>
          <w:titlePg/>
          <w:docGrid w:linePitch="326"/>
        </w:sectPr>
      </w:pPr>
    </w:p>
    <w:p w14:paraId="1F7A2396"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hint="eastAsia"/>
          <w:b/>
          <w:szCs w:val="28"/>
        </w:rPr>
        <w:lastRenderedPageBreak/>
        <w:t>需补缴地价款总额表</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334BF4" w:rsidRPr="00F631FB" w14:paraId="5FB38D2D"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0486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64E31"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27F2B"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59ED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C6311"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17AC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F60C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68B0BF9B"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170CE614"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63BD87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0EBC391"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FBA5AF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1B40353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094601AE"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5DBB385E"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26E44EA"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0B56ABE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BB3F262"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E3531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7FF7CB02"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6033FF4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45D4B12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C78F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D948C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9410D"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D14BE3"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5593E3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4E16948D"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51667ADC"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63841AE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E0990C5"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3003C8E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1C3E4E7C"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1D55B05C"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7B5B6D92"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7D87640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6A9F44DB"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534DBDDD"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68799C8D"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1C77C230"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396173AB"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593F65AB"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21685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4BABAE5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144BFB0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41E9F09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46BFC1C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4579988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64DC62F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75CD1F8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34F1CB9C"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702C330D"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6AAF6312"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6578925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5D93D80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0BD40B2C"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60BD3D0C"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56DBD9B0"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B3B171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1FFB7AD4"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B1CFBFC"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61FBC3FE"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129AD220"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587BC9D9"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4D4ED724"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A3C733"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5F1D9B22"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DD55C9E"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239060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10A8B6A6" w14:textId="77777777" w:rsidR="002C3ABF" w:rsidRPr="00F631FB" w:rsidRDefault="002C3ABF" w:rsidP="002C3ABF">
      <w:pPr>
        <w:pStyle w:val="11"/>
        <w:ind w:firstLine="361"/>
        <w:jc w:val="center"/>
        <w:rPr>
          <w:rFonts w:ascii="Arial" w:hAnsi="Arial" w:cs="Arial"/>
          <w:b/>
          <w:sz w:val="18"/>
          <w:szCs w:val="18"/>
        </w:rPr>
      </w:pPr>
    </w:p>
    <w:p w14:paraId="3373C710" w14:textId="77777777" w:rsidR="002C3ABF" w:rsidRPr="00F631FB" w:rsidRDefault="002C3ABF" w:rsidP="002C3ABF">
      <w:pPr>
        <w:spacing w:line="360" w:lineRule="auto"/>
        <w:jc w:val="right"/>
        <w:rPr>
          <w:rFonts w:ascii="Arial" w:eastAsia="仿宋_GB2312" w:hAnsi="Arial" w:cs="Arial"/>
          <w:b/>
          <w:sz w:val="18"/>
          <w:szCs w:val="18"/>
        </w:rPr>
        <w:sectPr w:rsidR="002C3ABF" w:rsidRPr="00F631FB" w:rsidSect="005E1306">
          <w:pgSz w:w="11907" w:h="16840"/>
          <w:pgMar w:top="1843" w:right="1134" w:bottom="1134" w:left="1134" w:header="1134" w:footer="907" w:gutter="340"/>
          <w:cols w:space="720"/>
          <w:titlePg/>
          <w:docGrid w:linePitch="326"/>
        </w:sectPr>
      </w:pPr>
    </w:p>
    <w:p w14:paraId="7BA87299" w14:textId="77777777" w:rsidR="002C3ABF" w:rsidRPr="00F631FB" w:rsidRDefault="002C3ABF" w:rsidP="002C3ABF">
      <w:pPr>
        <w:spacing w:line="240" w:lineRule="auto"/>
        <w:ind w:left="1"/>
        <w:jc w:val="both"/>
        <w:rPr>
          <w:rFonts w:ascii="Arial" w:eastAsia="仿宋_GB2312" w:hAnsi="Arial" w:cs="Arial"/>
          <w:b/>
        </w:rPr>
      </w:pPr>
      <w:r w:rsidRPr="00F631FB">
        <w:rPr>
          <w:rFonts w:ascii="Arial" w:eastAsia="仿宋_GB2312" w:hAnsi="Arial" w:cs="Arial"/>
          <w:b/>
        </w:rPr>
        <w:lastRenderedPageBreak/>
        <w:t>一、上述估价结果的限定条件</w:t>
      </w:r>
    </w:p>
    <w:p w14:paraId="084143DB"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（一）土地权利限制：至估价期日，估价对象未见抵押权登记。根据估价目的（</w:t>
      </w:r>
      <w:r w:rsidRPr="00F631FB">
        <w:rPr>
          <w:rFonts w:ascii="Arial" w:eastAsia="仿宋_GB2312" w:hAnsi="Arial" w:cs="Arial" w:hint="eastAsia"/>
          <w:bCs/>
        </w:rPr>
        <w:t>按实测数据签订补充协议</w:t>
      </w:r>
      <w:r w:rsidRPr="00F631FB">
        <w:rPr>
          <w:rFonts w:ascii="Arial" w:eastAsia="仿宋_GB2312" w:hAnsi="Arial" w:cs="Arial"/>
          <w:bCs/>
        </w:rPr>
        <w:t>），设定</w:t>
      </w:r>
      <w:proofErr w:type="gramStart"/>
      <w:r w:rsidRPr="00F631FB">
        <w:rPr>
          <w:rFonts w:ascii="Arial" w:eastAsia="仿宋_GB2312" w:hAnsi="Arial" w:cs="Arial"/>
          <w:bCs/>
        </w:rPr>
        <w:t>待估宗</w:t>
      </w:r>
      <w:proofErr w:type="gramEnd"/>
      <w:r w:rsidRPr="00F631FB">
        <w:rPr>
          <w:rFonts w:ascii="Arial" w:eastAsia="仿宋_GB2312" w:hAnsi="Arial" w:cs="Arial"/>
          <w:bCs/>
        </w:rPr>
        <w:t>地无抵押权、担保权等他项权利；</w:t>
      </w:r>
    </w:p>
    <w:p w14:paraId="4AD4EE2B"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（二）基础设施条件：估价对象实际土地开发程度为宗地外</w:t>
      </w:r>
      <w:r w:rsidRPr="00F631FB">
        <w:rPr>
          <w:rFonts w:ascii="Arial" w:eastAsia="仿宋_GB2312" w:hAnsi="Arial" w:cs="Arial"/>
          <w:bCs/>
        </w:rPr>
        <w:t>“</w:t>
      </w:r>
      <w:r w:rsidRPr="00F631FB">
        <w:rPr>
          <w:rFonts w:ascii="Arial" w:eastAsia="仿宋_GB2312" w:hAnsi="Arial" w:cs="Arial"/>
          <w:bCs/>
        </w:rPr>
        <w:t>七通</w:t>
      </w:r>
      <w:r w:rsidRPr="00F631FB">
        <w:rPr>
          <w:rFonts w:ascii="Arial" w:eastAsia="仿宋_GB2312" w:hAnsi="Arial" w:cs="Arial"/>
          <w:bCs/>
        </w:rPr>
        <w:t>”</w:t>
      </w:r>
      <w:r w:rsidRPr="00F631FB">
        <w:rPr>
          <w:rFonts w:ascii="Arial" w:eastAsia="仿宋_GB2312" w:hAnsi="Arial" w:cs="Arial"/>
          <w:bCs/>
        </w:rPr>
        <w:t>（即通路、通上水、通下水、通电、通讯、通暖、通燃气、通热力）及宗地红线内</w:t>
      </w:r>
      <w:r w:rsidRPr="00F631FB">
        <w:rPr>
          <w:rFonts w:ascii="Arial" w:eastAsia="仿宋_GB2312" w:hAnsi="Arial" w:cs="Arial"/>
          <w:bCs/>
        </w:rPr>
        <w:t>“</w:t>
      </w:r>
      <w:r w:rsidRPr="00F631FB">
        <w:rPr>
          <w:rFonts w:ascii="Arial" w:eastAsia="仿宋_GB2312" w:hAnsi="Arial" w:cs="Arial" w:hint="eastAsia"/>
          <w:bCs/>
        </w:rPr>
        <w:t>已竣工</w:t>
      </w:r>
      <w:r w:rsidRPr="00F631FB">
        <w:rPr>
          <w:rFonts w:ascii="Arial" w:eastAsia="仿宋_GB2312" w:hAnsi="Arial" w:cs="Arial"/>
          <w:bCs/>
        </w:rPr>
        <w:t>”</w:t>
      </w:r>
      <w:r w:rsidRPr="00F631FB">
        <w:rPr>
          <w:rFonts w:ascii="Arial" w:eastAsia="仿宋_GB2312" w:hAnsi="Arial" w:cs="Arial"/>
          <w:bCs/>
        </w:rPr>
        <w:t>；设定开发程度为宗地外</w:t>
      </w:r>
      <w:r w:rsidRPr="00F631FB">
        <w:rPr>
          <w:rFonts w:ascii="Arial" w:eastAsia="仿宋_GB2312" w:hAnsi="Arial" w:cs="Arial"/>
          <w:bCs/>
        </w:rPr>
        <w:t xml:space="preserve"> “</w:t>
      </w:r>
      <w:r w:rsidRPr="00F631FB">
        <w:rPr>
          <w:rFonts w:ascii="Arial" w:eastAsia="仿宋_GB2312" w:hAnsi="Arial" w:cs="Arial"/>
          <w:bCs/>
        </w:rPr>
        <w:t>七通</w:t>
      </w:r>
      <w:r w:rsidRPr="00F631FB">
        <w:rPr>
          <w:rFonts w:ascii="Arial" w:eastAsia="仿宋_GB2312" w:hAnsi="Arial" w:cs="Arial"/>
          <w:bCs/>
        </w:rPr>
        <w:t>”</w:t>
      </w:r>
      <w:r w:rsidRPr="00F631FB">
        <w:rPr>
          <w:rFonts w:ascii="Arial" w:eastAsia="仿宋_GB2312" w:hAnsi="Arial" w:cs="Arial"/>
          <w:bCs/>
        </w:rPr>
        <w:t>（即通路、通上水、通下水、通电、通讯、通暖、通燃气、通热力）及宗地红线内</w:t>
      </w:r>
      <w:r w:rsidRPr="00F631FB">
        <w:rPr>
          <w:rFonts w:ascii="Arial" w:eastAsia="仿宋_GB2312" w:hAnsi="Arial" w:cs="Arial"/>
          <w:bCs/>
        </w:rPr>
        <w:t>“</w:t>
      </w:r>
      <w:r w:rsidRPr="00F631FB">
        <w:rPr>
          <w:rFonts w:ascii="Arial" w:eastAsia="仿宋_GB2312" w:hAnsi="Arial" w:cs="Arial"/>
          <w:bCs/>
        </w:rPr>
        <w:t>场地平整</w:t>
      </w:r>
      <w:r w:rsidRPr="00F631FB">
        <w:rPr>
          <w:rFonts w:ascii="Arial" w:eastAsia="仿宋_GB2312" w:hAnsi="Arial" w:cs="Arial"/>
          <w:bCs/>
          <w:kern w:val="2"/>
          <w:sz w:val="21"/>
          <w:szCs w:val="21"/>
        </w:rPr>
        <w:t>”</w:t>
      </w:r>
      <w:r w:rsidRPr="00F631FB">
        <w:rPr>
          <w:rFonts w:ascii="Arial" w:eastAsia="仿宋_GB2312" w:hAnsi="Arial" w:cs="Arial"/>
          <w:bCs/>
          <w:kern w:val="2"/>
          <w:sz w:val="21"/>
          <w:szCs w:val="21"/>
        </w:rPr>
        <w:t>；</w:t>
      </w:r>
    </w:p>
    <w:p w14:paraId="65C1B7A4" w14:textId="77777777" w:rsidR="002C3ABF" w:rsidRPr="00F631FB" w:rsidRDefault="002C3ABF" w:rsidP="002C3ABF">
      <w:pPr>
        <w:spacing w:line="240" w:lineRule="auto"/>
        <w:ind w:left="2"/>
        <w:jc w:val="both"/>
        <w:rPr>
          <w:rFonts w:ascii="Arial" w:eastAsia="仿宋_GB2312" w:hAnsi="Arial" w:cs="Arial"/>
          <w:bCs/>
          <w:szCs w:val="24"/>
        </w:rPr>
      </w:pPr>
      <w:r w:rsidRPr="00F631FB">
        <w:rPr>
          <w:rFonts w:ascii="Arial" w:eastAsia="仿宋_GB2312" w:hAnsi="Arial" w:cs="Arial"/>
          <w:bCs/>
        </w:rPr>
        <w:t>（三）规划限制</w:t>
      </w:r>
      <w:r w:rsidRPr="00F631FB">
        <w:rPr>
          <w:rFonts w:ascii="Arial" w:eastAsia="仿宋_GB2312" w:hAnsi="Arial" w:cs="Arial"/>
          <w:bCs/>
          <w:szCs w:val="24"/>
        </w:rPr>
        <w:t>条件：</w:t>
      </w:r>
      <w:r w:rsidRPr="00F631FB">
        <w:rPr>
          <w:rFonts w:ascii="Arial" w:eastAsia="仿宋_GB2312" w:hAnsi="Arial" w:cs="Arial"/>
          <w:bCs/>
          <w:kern w:val="2"/>
          <w:szCs w:val="24"/>
        </w:rPr>
        <w:t>根据《北京市国有土地使用权出让合同》</w:t>
      </w:r>
      <w:r w:rsidRPr="00F631FB">
        <w:rPr>
          <w:rFonts w:ascii="Arial" w:eastAsia="仿宋_GB2312" w:hAnsi="Arial" w:cs="Arial"/>
          <w:bCs/>
          <w:kern w:val="2"/>
          <w:szCs w:val="24"/>
        </w:rPr>
        <w:t>[</w:t>
      </w:r>
      <w:r w:rsidRPr="00F631FB">
        <w:rPr>
          <w:rFonts w:ascii="Arial" w:eastAsia="仿宋_GB2312" w:hAnsi="Arial" w:cs="Arial"/>
          <w:bCs/>
          <w:kern w:val="2"/>
          <w:szCs w:val="24"/>
        </w:rPr>
        <w:t>京地出</w:t>
      </w:r>
      <w:r w:rsidRPr="00F631FB">
        <w:rPr>
          <w:rFonts w:ascii="Arial" w:eastAsia="仿宋_GB2312" w:hAnsi="Arial" w:cs="Arial"/>
          <w:bCs/>
          <w:kern w:val="2"/>
          <w:szCs w:val="24"/>
        </w:rPr>
        <w:t>[</w:t>
      </w:r>
      <w:r w:rsidRPr="00F631FB">
        <w:rPr>
          <w:rFonts w:ascii="Arial" w:eastAsia="仿宋_GB2312" w:hAnsi="Arial" w:cs="Arial"/>
          <w:bCs/>
          <w:kern w:val="2"/>
          <w:szCs w:val="24"/>
        </w:rPr>
        <w:t>合</w:t>
      </w:r>
      <w:r w:rsidRPr="00F631FB">
        <w:rPr>
          <w:rFonts w:ascii="Arial" w:eastAsia="仿宋_GB2312" w:hAnsi="Arial" w:cs="Arial"/>
          <w:bCs/>
          <w:kern w:val="2"/>
          <w:szCs w:val="24"/>
        </w:rPr>
        <w:t>]</w:t>
      </w:r>
      <w:r w:rsidRPr="00F631FB">
        <w:rPr>
          <w:rFonts w:ascii="Arial" w:eastAsia="仿宋_GB2312" w:hAnsi="Arial" w:cs="Arial"/>
          <w:bCs/>
          <w:kern w:val="2"/>
          <w:szCs w:val="24"/>
        </w:rPr>
        <w:t>字（</w:t>
      </w:r>
      <w:r w:rsidRPr="00F631FB">
        <w:rPr>
          <w:rFonts w:ascii="Arial" w:eastAsia="仿宋_GB2312" w:hAnsi="Arial" w:cs="Arial"/>
          <w:bCs/>
          <w:kern w:val="2"/>
          <w:szCs w:val="24"/>
        </w:rPr>
        <w:t>2002</w:t>
      </w:r>
      <w:r w:rsidRPr="00F631FB">
        <w:rPr>
          <w:rFonts w:ascii="Arial" w:eastAsia="仿宋_GB2312" w:hAnsi="Arial" w:cs="Arial"/>
          <w:bCs/>
          <w:kern w:val="2"/>
          <w:szCs w:val="24"/>
        </w:rPr>
        <w:t>）第</w:t>
      </w:r>
      <w:r w:rsidRPr="00F631FB">
        <w:rPr>
          <w:rFonts w:ascii="Arial" w:eastAsia="仿宋_GB2312" w:hAnsi="Arial" w:cs="Arial"/>
          <w:bCs/>
          <w:kern w:val="2"/>
          <w:szCs w:val="24"/>
        </w:rPr>
        <w:t>196</w:t>
      </w:r>
      <w:r w:rsidRPr="00F631FB">
        <w:rPr>
          <w:rFonts w:ascii="Arial" w:eastAsia="仿宋_GB2312" w:hAnsi="Arial" w:cs="Arial"/>
          <w:bCs/>
          <w:kern w:val="2"/>
          <w:szCs w:val="24"/>
        </w:rPr>
        <w:t>号</w:t>
      </w:r>
      <w:r w:rsidRPr="00F631FB">
        <w:rPr>
          <w:rFonts w:ascii="Arial" w:eastAsia="仿宋_GB2312" w:hAnsi="Arial" w:cs="Arial"/>
          <w:bCs/>
          <w:kern w:val="2"/>
          <w:szCs w:val="24"/>
        </w:rPr>
        <w:t>]</w:t>
      </w:r>
      <w:r w:rsidRPr="00F631FB">
        <w:rPr>
          <w:rFonts w:ascii="Arial" w:eastAsia="仿宋_GB2312" w:hAnsi="Arial" w:cs="Arial"/>
          <w:bCs/>
          <w:kern w:val="2"/>
          <w:szCs w:val="24"/>
        </w:rPr>
        <w:t>及其补充协议、《竣工项目测绘成果说明》及《国有建设用地使用权出让地价评估委托书》等；</w:t>
      </w:r>
      <w:r w:rsidRPr="00F631FB">
        <w:rPr>
          <w:rFonts w:ascii="Arial" w:eastAsia="仿宋_GB2312" w:hAnsi="Arial" w:cs="Arial"/>
          <w:bCs/>
          <w:kern w:val="2"/>
          <w:szCs w:val="24"/>
        </w:rPr>
        <w:t xml:space="preserve"> </w:t>
      </w:r>
    </w:p>
    <w:p w14:paraId="53AF0E7B" w14:textId="77777777" w:rsidR="002C3ABF" w:rsidRPr="00F631FB" w:rsidRDefault="002C3ABF" w:rsidP="002C3ABF">
      <w:pPr>
        <w:spacing w:line="240" w:lineRule="auto"/>
        <w:ind w:left="2"/>
        <w:jc w:val="both"/>
        <w:rPr>
          <w:rFonts w:ascii="Arial" w:eastAsia="仿宋_GB2312" w:hAnsi="Arial" w:cs="Arial"/>
          <w:bCs/>
        </w:rPr>
      </w:pPr>
      <w:r w:rsidRPr="00F631FB">
        <w:rPr>
          <w:rFonts w:ascii="Arial" w:eastAsia="仿宋_GB2312" w:hAnsi="Arial" w:cs="Arial"/>
          <w:bCs/>
          <w:szCs w:val="24"/>
        </w:rPr>
        <w:t>（四）影响土地价格的其他限定条件：无</w:t>
      </w:r>
      <w:r w:rsidRPr="00F631FB">
        <w:rPr>
          <w:rFonts w:ascii="Arial" w:eastAsia="仿宋_GB2312" w:hAnsi="Arial" w:cs="Arial"/>
          <w:bCs/>
        </w:rPr>
        <w:t>。</w:t>
      </w:r>
    </w:p>
    <w:p w14:paraId="7DCB60D8"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
        </w:rPr>
        <w:t>二、其他需要说明的事项</w:t>
      </w:r>
      <w:r w:rsidRPr="00F631FB">
        <w:rPr>
          <w:rFonts w:ascii="Arial" w:eastAsia="仿宋_GB2312" w:hAnsi="Arial" w:cs="Arial"/>
          <w:bCs/>
        </w:rPr>
        <w:t>：详见报告中的特殊事项说明及假设和限制条件。</w:t>
      </w:r>
    </w:p>
    <w:p w14:paraId="7E4F2857" w14:textId="77777777" w:rsidR="002C3ABF" w:rsidRPr="00F631FB" w:rsidRDefault="002C3ABF" w:rsidP="002C3ABF">
      <w:pPr>
        <w:spacing w:line="240" w:lineRule="auto"/>
        <w:rPr>
          <w:rFonts w:ascii="Arial" w:eastAsia="仿宋_GB2312" w:hAnsi="Arial" w:cs="Arial"/>
          <w:bCs/>
        </w:rPr>
      </w:pPr>
      <w:r w:rsidRPr="00F631FB">
        <w:rPr>
          <w:rFonts w:ascii="Arial" w:eastAsia="仿宋_GB2312" w:hAnsi="Arial" w:cs="Arial"/>
          <w:bCs/>
        </w:rPr>
        <w:t xml:space="preserve"> </w:t>
      </w:r>
    </w:p>
    <w:p w14:paraId="3DCB84C5" w14:textId="77777777" w:rsidR="002C3ABF" w:rsidRPr="00F631FB" w:rsidRDefault="002C3ABF" w:rsidP="002C3ABF">
      <w:pPr>
        <w:spacing w:line="240" w:lineRule="auto"/>
        <w:rPr>
          <w:rFonts w:ascii="Arial" w:eastAsia="仿宋_GB2312" w:hAnsi="Arial" w:cs="Arial"/>
          <w:bCs/>
        </w:rPr>
      </w:pPr>
    </w:p>
    <w:p w14:paraId="43B15A73" w14:textId="77777777" w:rsidR="002C3ABF" w:rsidRPr="00F631FB" w:rsidRDefault="002C3ABF" w:rsidP="002C3ABF">
      <w:pPr>
        <w:spacing w:line="240" w:lineRule="auto"/>
        <w:ind w:firstLine="7500"/>
        <w:jc w:val="right"/>
        <w:rPr>
          <w:rFonts w:ascii="Arial" w:eastAsia="仿宋_GB2312" w:hAnsi="Arial" w:cs="Arial"/>
          <w:bCs/>
        </w:rPr>
      </w:pPr>
    </w:p>
    <w:p w14:paraId="05E7C24D" w14:textId="77777777" w:rsidR="002C3ABF" w:rsidRPr="00F631FB" w:rsidRDefault="002C3ABF" w:rsidP="002C3ABF">
      <w:pPr>
        <w:spacing w:line="240" w:lineRule="auto"/>
        <w:ind w:firstLine="7500"/>
        <w:jc w:val="right"/>
        <w:rPr>
          <w:rFonts w:ascii="Arial" w:eastAsia="仿宋_GB2312" w:hAnsi="Arial" w:cs="Arial"/>
          <w:bCs/>
        </w:rPr>
      </w:pPr>
    </w:p>
    <w:p w14:paraId="2715B341" w14:textId="77777777" w:rsidR="002C3ABF" w:rsidRPr="00F631FB" w:rsidRDefault="002C3ABF" w:rsidP="002C3ABF">
      <w:pPr>
        <w:spacing w:line="240" w:lineRule="auto"/>
        <w:ind w:firstLine="7500"/>
        <w:jc w:val="right"/>
        <w:rPr>
          <w:rFonts w:ascii="Arial" w:eastAsia="仿宋_GB2312" w:hAnsi="Arial" w:cs="Arial"/>
          <w:bCs/>
        </w:rPr>
      </w:pPr>
    </w:p>
    <w:p w14:paraId="068A8FB2" w14:textId="77777777" w:rsidR="002C3ABF" w:rsidRPr="00F631FB" w:rsidRDefault="002C3ABF" w:rsidP="002C3ABF">
      <w:pPr>
        <w:spacing w:line="240" w:lineRule="auto"/>
        <w:ind w:firstLine="7500"/>
        <w:jc w:val="right"/>
        <w:rPr>
          <w:rFonts w:ascii="Arial" w:eastAsia="仿宋_GB2312" w:hAnsi="Arial" w:cs="Arial"/>
          <w:bCs/>
        </w:rPr>
      </w:pPr>
    </w:p>
    <w:p w14:paraId="0CB7534B" w14:textId="77777777" w:rsidR="002C3ABF" w:rsidRPr="00F631FB" w:rsidRDefault="002C3ABF" w:rsidP="002C3ABF">
      <w:pPr>
        <w:spacing w:line="240" w:lineRule="auto"/>
        <w:ind w:firstLine="7500"/>
        <w:jc w:val="right"/>
        <w:rPr>
          <w:rFonts w:ascii="Arial" w:eastAsia="仿宋_GB2312" w:hAnsi="Arial" w:cs="Arial"/>
          <w:bCs/>
        </w:rPr>
      </w:pPr>
    </w:p>
    <w:p w14:paraId="70031D7D" w14:textId="77777777" w:rsidR="002C3ABF" w:rsidRPr="00F631FB" w:rsidRDefault="002C3ABF" w:rsidP="002C3ABF">
      <w:pPr>
        <w:spacing w:line="240" w:lineRule="auto"/>
        <w:ind w:firstLine="3828"/>
        <w:jc w:val="right"/>
        <w:rPr>
          <w:rFonts w:ascii="Arial" w:eastAsia="仿宋_GB2312" w:hAnsi="Arial" w:cs="Arial"/>
          <w:bCs/>
        </w:rPr>
      </w:pPr>
      <w:r w:rsidRPr="00F631FB">
        <w:rPr>
          <w:rFonts w:ascii="Arial" w:eastAsia="仿宋_GB2312" w:hAnsi="Arial" w:cs="Arial"/>
          <w:bCs/>
        </w:rPr>
        <w:t>估价机构：</w:t>
      </w:r>
      <w:proofErr w:type="gramStart"/>
      <w:r w:rsidRPr="00F631FB">
        <w:rPr>
          <w:rFonts w:ascii="Arial" w:eastAsia="仿宋_GB2312" w:hAnsi="Arial" w:cs="Arial"/>
          <w:bCs/>
        </w:rPr>
        <w:t>北京康正宏</w:t>
      </w:r>
      <w:proofErr w:type="gramEnd"/>
      <w:r w:rsidRPr="00F631FB">
        <w:rPr>
          <w:rFonts w:ascii="Arial" w:eastAsia="仿宋_GB2312" w:hAnsi="Arial" w:cs="Arial"/>
          <w:bCs/>
        </w:rPr>
        <w:t>基房地产评估有限公司</w:t>
      </w:r>
    </w:p>
    <w:p w14:paraId="428F3BEC" w14:textId="69DEACC5" w:rsidR="002C3ABF" w:rsidRPr="00F631FB" w:rsidRDefault="002C3ABF" w:rsidP="002C3ABF">
      <w:pPr>
        <w:spacing w:line="240" w:lineRule="auto"/>
        <w:ind w:firstLineChars="3077" w:firstLine="7385"/>
        <w:jc w:val="right"/>
        <w:rPr>
          <w:rFonts w:ascii="Arial" w:eastAsia="仿宋_GB2312" w:hAnsi="Arial" w:cs="Arial"/>
          <w:sz w:val="28"/>
        </w:rPr>
      </w:pPr>
      <w:r w:rsidRPr="00F631FB">
        <w:rPr>
          <w:rFonts w:ascii="Arial" w:eastAsia="仿宋_GB2312" w:hAnsi="Arial" w:cs="Arial"/>
          <w:bCs/>
        </w:rPr>
        <w:t xml:space="preserve">                </w:t>
      </w:r>
      <w:r w:rsidR="00835E64">
        <w:rPr>
          <w:rFonts w:ascii="Arial" w:eastAsia="仿宋_GB2312" w:hAnsi="Arial" w:cs="Arial"/>
          <w:bCs/>
        </w:rPr>
        <w:t>2021</w:t>
      </w:r>
      <w:r w:rsidR="00835E64">
        <w:rPr>
          <w:rFonts w:ascii="Arial" w:eastAsia="仿宋_GB2312" w:hAnsi="Arial" w:cs="Arial"/>
          <w:bCs/>
        </w:rPr>
        <w:t>年</w:t>
      </w:r>
      <w:r w:rsidR="00835E64">
        <w:rPr>
          <w:rFonts w:ascii="Arial" w:eastAsia="仿宋_GB2312" w:hAnsi="Arial" w:cs="Arial"/>
          <w:bCs/>
        </w:rPr>
        <w:t>9</w:t>
      </w:r>
      <w:r w:rsidR="00835E64">
        <w:rPr>
          <w:rFonts w:ascii="Arial" w:eastAsia="仿宋_GB2312" w:hAnsi="Arial" w:cs="Arial"/>
          <w:bCs/>
        </w:rPr>
        <w:t>月</w:t>
      </w:r>
      <w:r w:rsidR="00835E64">
        <w:rPr>
          <w:rFonts w:ascii="Arial" w:eastAsia="仿宋_GB2312" w:hAnsi="Arial" w:cs="Arial"/>
          <w:bCs/>
        </w:rPr>
        <w:t>2</w:t>
      </w:r>
      <w:r w:rsidR="00835E64">
        <w:rPr>
          <w:rFonts w:ascii="Arial" w:eastAsia="仿宋_GB2312" w:hAnsi="Arial" w:cs="Arial"/>
          <w:bCs/>
        </w:rPr>
        <w:t>日</w:t>
      </w:r>
    </w:p>
    <w:p w14:paraId="0BFA9BCA" w14:textId="77777777" w:rsidR="002C3ABF" w:rsidRPr="00F631FB"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F631FB"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F631FB"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F631FB" w:rsidRDefault="002C3ABF" w:rsidP="002C3ABF">
      <w:pPr>
        <w:spacing w:line="360" w:lineRule="auto"/>
        <w:ind w:firstLineChars="1600" w:firstLine="4480"/>
        <w:rPr>
          <w:rFonts w:ascii="Arial" w:eastAsia="仿宋_GB2312" w:hAnsi="Arial" w:cs="Arial"/>
          <w:sz w:val="28"/>
        </w:rPr>
        <w:sectPr w:rsidR="002C3ABF" w:rsidRPr="00F631FB">
          <w:headerReference w:type="first" r:id="rId21"/>
          <w:pgSz w:w="11907" w:h="16840"/>
          <w:pgMar w:top="1843" w:right="1134" w:bottom="1134" w:left="1134" w:header="1134" w:footer="850" w:gutter="340"/>
          <w:cols w:space="720"/>
          <w:titlePg/>
          <w:docGrid w:linePitch="326"/>
        </w:sectPr>
      </w:pPr>
    </w:p>
    <w:p w14:paraId="6A624C92" w14:textId="77777777" w:rsidR="002C3ABF" w:rsidRPr="00F631FB" w:rsidRDefault="002C3ABF" w:rsidP="002C3ABF">
      <w:pPr>
        <w:spacing w:line="360" w:lineRule="auto"/>
        <w:jc w:val="center"/>
        <w:outlineLvl w:val="0"/>
        <w:rPr>
          <w:rFonts w:ascii="Arial" w:hAnsi="Arial" w:cs="Arial"/>
          <w:b/>
          <w:sz w:val="32"/>
        </w:rPr>
      </w:pPr>
      <w:bookmarkStart w:id="66" w:name="_Toc416783528"/>
      <w:bookmarkStart w:id="67" w:name="_Toc425250313"/>
      <w:bookmarkStart w:id="68" w:name="_Toc515458366"/>
      <w:bookmarkStart w:id="69" w:name="_Toc418750891"/>
      <w:bookmarkStart w:id="70" w:name="_Toc469066311"/>
      <w:bookmarkStart w:id="71" w:name="_Toc524335065"/>
      <w:bookmarkStart w:id="72" w:name="_Toc69393376"/>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估价对象界定</w:t>
      </w:r>
      <w:bookmarkEnd w:id="66"/>
      <w:bookmarkEnd w:id="67"/>
      <w:bookmarkEnd w:id="68"/>
      <w:bookmarkEnd w:id="69"/>
      <w:bookmarkEnd w:id="70"/>
      <w:bookmarkEnd w:id="71"/>
      <w:bookmarkEnd w:id="72"/>
    </w:p>
    <w:p w14:paraId="58207C91" w14:textId="77777777" w:rsidR="002C3ABF" w:rsidRPr="00F631FB" w:rsidRDefault="002C3ABF" w:rsidP="002C3ABF">
      <w:pPr>
        <w:spacing w:line="360" w:lineRule="auto"/>
        <w:rPr>
          <w:rFonts w:ascii="Arial" w:eastAsia="仿宋_GB2312" w:hAnsi="Arial" w:cs="Arial"/>
          <w:sz w:val="28"/>
        </w:rPr>
      </w:pPr>
    </w:p>
    <w:p w14:paraId="7157A65B" w14:textId="77777777" w:rsidR="002C3ABF" w:rsidRPr="00F631FB" w:rsidRDefault="002C3ABF" w:rsidP="002C3ABF">
      <w:pPr>
        <w:spacing w:line="360" w:lineRule="auto"/>
        <w:outlineLvl w:val="1"/>
        <w:rPr>
          <w:rFonts w:ascii="Arial" w:eastAsia="仿宋_GB2312" w:hAnsi="Arial" w:cs="Arial"/>
          <w:b/>
          <w:sz w:val="28"/>
        </w:rPr>
      </w:pPr>
      <w:bookmarkStart w:id="73" w:name="_Toc515458367"/>
      <w:bookmarkStart w:id="74" w:name="_Toc469066312"/>
      <w:bookmarkStart w:id="75" w:name="_Toc515261594"/>
      <w:bookmarkStart w:id="76" w:name="_Toc418750892"/>
      <w:bookmarkStart w:id="77" w:name="_Toc416783529"/>
      <w:bookmarkStart w:id="78" w:name="_Toc425250314"/>
      <w:bookmarkStart w:id="79" w:name="_Toc524335066"/>
      <w:bookmarkStart w:id="80" w:name="_Toc69393377"/>
      <w:bookmarkStart w:id="81" w:name="_Toc469066315"/>
      <w:bookmarkStart w:id="82" w:name="_Toc425250317"/>
      <w:bookmarkStart w:id="83" w:name="_Toc418750895"/>
      <w:bookmarkStart w:id="84" w:name="_Toc416783532"/>
      <w:r w:rsidRPr="00F631FB">
        <w:rPr>
          <w:rFonts w:ascii="Arial" w:eastAsia="仿宋_GB2312" w:hAnsi="Arial" w:cs="Arial"/>
          <w:b/>
          <w:sz w:val="28"/>
        </w:rPr>
        <w:t>一、委托估价方</w:t>
      </w:r>
      <w:bookmarkEnd w:id="73"/>
      <w:bookmarkEnd w:id="74"/>
      <w:bookmarkEnd w:id="75"/>
      <w:bookmarkEnd w:id="76"/>
      <w:bookmarkEnd w:id="77"/>
      <w:bookmarkEnd w:id="78"/>
      <w:bookmarkEnd w:id="79"/>
      <w:bookmarkEnd w:id="80"/>
    </w:p>
    <w:p w14:paraId="4A95EF8A" w14:textId="77777777" w:rsidR="002C3ABF" w:rsidRPr="00F631FB" w:rsidRDefault="002C3ABF" w:rsidP="002C3ABF">
      <w:pPr>
        <w:spacing w:line="360" w:lineRule="auto"/>
        <w:ind w:firstLine="570"/>
        <w:jc w:val="both"/>
        <w:rPr>
          <w:rFonts w:ascii="Arial" w:eastAsia="仿宋_GB2312" w:hAnsi="Arial" w:cs="Arial"/>
          <w:sz w:val="28"/>
        </w:rPr>
      </w:pPr>
      <w:r w:rsidRPr="00F631FB">
        <w:rPr>
          <w:rFonts w:ascii="Arial" w:eastAsia="仿宋_GB2312" w:hAnsi="Arial" w:cs="Arial"/>
          <w:sz w:val="28"/>
        </w:rPr>
        <w:t>本次评估委托估价方为北京市土地利用事务中心，非估价对象的土地使用权人。</w:t>
      </w:r>
    </w:p>
    <w:p w14:paraId="75134BF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单位名称：北京市土地利用事务中心</w:t>
      </w:r>
    </w:p>
    <w:p w14:paraId="0056EE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单位地址：北京市通州区承安街</w:t>
      </w:r>
      <w:r w:rsidRPr="00F631FB">
        <w:rPr>
          <w:rFonts w:ascii="Arial" w:eastAsia="仿宋_GB2312" w:hAnsi="Arial" w:cs="Arial"/>
          <w:sz w:val="28"/>
          <w:szCs w:val="28"/>
        </w:rPr>
        <w:t>1</w:t>
      </w:r>
      <w:r w:rsidRPr="00F631FB">
        <w:rPr>
          <w:rFonts w:ascii="Arial" w:eastAsia="仿宋_GB2312" w:hAnsi="Arial" w:cs="Arial"/>
          <w:sz w:val="28"/>
          <w:szCs w:val="28"/>
        </w:rPr>
        <w:t>号</w:t>
      </w:r>
    </w:p>
    <w:p w14:paraId="21F51566"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5242A1A7" w14:textId="77777777" w:rsidR="002C3ABF" w:rsidRPr="00F631FB" w:rsidRDefault="002C3ABF" w:rsidP="002C3ABF">
      <w:pPr>
        <w:snapToGrid w:val="0"/>
        <w:spacing w:line="360" w:lineRule="auto"/>
        <w:ind w:firstLine="556"/>
        <w:rPr>
          <w:rFonts w:ascii="Arial" w:eastAsia="仿宋_GB2312" w:hAnsi="Arial" w:cs="Arial"/>
          <w:sz w:val="28"/>
        </w:rPr>
      </w:pPr>
      <w:r w:rsidRPr="00F631FB">
        <w:rPr>
          <w:rFonts w:ascii="Arial" w:eastAsia="仿宋_GB2312" w:hAnsi="Arial" w:cs="Arial"/>
          <w:sz w:val="28"/>
        </w:rPr>
        <w:t>受让方：北京强佑房地产开发有限公司</w:t>
      </w:r>
    </w:p>
    <w:p w14:paraId="6140635A"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类型：有限责任公司</w:t>
      </w:r>
      <w:r w:rsidRPr="00F631FB">
        <w:rPr>
          <w:rFonts w:ascii="Arial" w:eastAsia="仿宋_GB2312" w:hAnsi="Arial" w:cs="Arial" w:hint="eastAsia"/>
          <w:sz w:val="28"/>
        </w:rPr>
        <w:t>（自然人投资或控股）</w:t>
      </w:r>
    </w:p>
    <w:p w14:paraId="7E304BCF"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住所：北京市</w:t>
      </w:r>
      <w:proofErr w:type="gramStart"/>
      <w:r w:rsidRPr="00F631FB">
        <w:rPr>
          <w:rFonts w:ascii="Arial" w:eastAsia="仿宋_GB2312" w:hAnsi="Arial" w:cs="Arial" w:hint="eastAsia"/>
          <w:sz w:val="28"/>
        </w:rPr>
        <w:t>平谷区熊儿寨</w:t>
      </w:r>
      <w:proofErr w:type="gramEnd"/>
      <w:r w:rsidRPr="00F631FB">
        <w:rPr>
          <w:rFonts w:ascii="Arial" w:eastAsia="仿宋_GB2312" w:hAnsi="Arial" w:cs="Arial" w:hint="eastAsia"/>
          <w:sz w:val="28"/>
        </w:rPr>
        <w:t>乡东路</w:t>
      </w:r>
      <w:r w:rsidRPr="00F631FB">
        <w:rPr>
          <w:rFonts w:ascii="Arial" w:eastAsia="仿宋_GB2312" w:hAnsi="Arial" w:cs="Arial" w:hint="eastAsia"/>
          <w:sz w:val="28"/>
        </w:rPr>
        <w:t>16</w:t>
      </w:r>
      <w:r w:rsidRPr="00F631FB">
        <w:rPr>
          <w:rFonts w:ascii="Arial" w:eastAsia="仿宋_GB2312" w:hAnsi="Arial" w:cs="Arial" w:hint="eastAsia"/>
          <w:sz w:val="28"/>
        </w:rPr>
        <w:t>号</w:t>
      </w:r>
    </w:p>
    <w:p w14:paraId="1DD9356B"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法定代表人：</w:t>
      </w:r>
      <w:r w:rsidRPr="00F631FB">
        <w:rPr>
          <w:rFonts w:ascii="Arial" w:eastAsia="仿宋_GB2312" w:hAnsi="Arial" w:cs="Arial" w:hint="eastAsia"/>
          <w:sz w:val="28"/>
        </w:rPr>
        <w:t>李小波</w:t>
      </w:r>
    </w:p>
    <w:p w14:paraId="30E30F08"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注册资本：</w:t>
      </w:r>
      <w:r w:rsidRPr="00F631FB">
        <w:rPr>
          <w:rFonts w:ascii="Arial" w:eastAsia="仿宋_GB2312" w:hAnsi="Arial" w:cs="Arial" w:hint="eastAsia"/>
          <w:sz w:val="28"/>
        </w:rPr>
        <w:t>6000</w:t>
      </w:r>
      <w:r w:rsidRPr="00F631FB">
        <w:rPr>
          <w:rFonts w:ascii="Arial" w:eastAsia="仿宋_GB2312" w:hAnsi="Arial" w:cs="Arial"/>
          <w:sz w:val="28"/>
        </w:rPr>
        <w:t>万元</w:t>
      </w:r>
    </w:p>
    <w:p w14:paraId="11C4727C"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成立日期：</w:t>
      </w:r>
      <w:r w:rsidRPr="00F631FB">
        <w:rPr>
          <w:rFonts w:ascii="Arial" w:eastAsia="仿宋_GB2312" w:hAnsi="Arial" w:cs="Arial" w:hint="eastAsia"/>
          <w:sz w:val="28"/>
        </w:rPr>
        <w:t>1992</w:t>
      </w:r>
      <w:r w:rsidRPr="00F631FB">
        <w:rPr>
          <w:rFonts w:ascii="Arial" w:eastAsia="仿宋_GB2312" w:hAnsi="Arial" w:cs="Arial"/>
          <w:sz w:val="28"/>
        </w:rPr>
        <w:t>年</w:t>
      </w:r>
      <w:r w:rsidRPr="00F631FB">
        <w:rPr>
          <w:rFonts w:ascii="Arial" w:eastAsia="仿宋_GB2312" w:hAnsi="Arial" w:cs="Arial"/>
          <w:sz w:val="28"/>
        </w:rPr>
        <w:t>0</w:t>
      </w:r>
      <w:r w:rsidRPr="00F631FB">
        <w:rPr>
          <w:rFonts w:ascii="Arial" w:eastAsia="仿宋_GB2312" w:hAnsi="Arial" w:cs="Arial" w:hint="eastAsia"/>
          <w:sz w:val="28"/>
        </w:rPr>
        <w:t>9</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7</w:t>
      </w:r>
      <w:r w:rsidRPr="00F631FB">
        <w:rPr>
          <w:rFonts w:ascii="Arial" w:eastAsia="仿宋_GB2312" w:hAnsi="Arial" w:cs="Arial"/>
          <w:sz w:val="28"/>
        </w:rPr>
        <w:t>日</w:t>
      </w:r>
    </w:p>
    <w:p w14:paraId="3868CAF3" w14:textId="77777777" w:rsidR="002C3ABF" w:rsidRPr="00F631FB" w:rsidRDefault="002C3ABF" w:rsidP="002C3ABF">
      <w:pPr>
        <w:snapToGrid w:val="0"/>
        <w:spacing w:line="360" w:lineRule="auto"/>
        <w:ind w:firstLineChars="200" w:firstLine="560"/>
        <w:rPr>
          <w:rFonts w:ascii="Arial" w:eastAsia="仿宋_GB2312" w:hAnsi="Arial" w:cs="Arial"/>
          <w:sz w:val="28"/>
        </w:rPr>
      </w:pPr>
      <w:r w:rsidRPr="00F631FB">
        <w:rPr>
          <w:rFonts w:ascii="Arial" w:eastAsia="仿宋_GB2312" w:hAnsi="Arial" w:cs="Arial"/>
          <w:sz w:val="28"/>
        </w:rPr>
        <w:t>营业期限：</w:t>
      </w:r>
      <w:r w:rsidRPr="00F631FB">
        <w:rPr>
          <w:rFonts w:ascii="Arial" w:eastAsia="仿宋_GB2312" w:hAnsi="Arial" w:cs="Arial" w:hint="eastAsia"/>
          <w:sz w:val="28"/>
        </w:rPr>
        <w:t>2010</w:t>
      </w:r>
      <w:r w:rsidRPr="00F631FB">
        <w:rPr>
          <w:rFonts w:ascii="Arial" w:eastAsia="仿宋_GB2312" w:hAnsi="Arial" w:cs="Arial"/>
          <w:sz w:val="28"/>
        </w:rPr>
        <w:t>年</w:t>
      </w:r>
      <w:r w:rsidRPr="00F631FB">
        <w:rPr>
          <w:rFonts w:ascii="Arial" w:eastAsia="仿宋_GB2312" w:hAnsi="Arial" w:cs="Arial" w:hint="eastAsia"/>
          <w:sz w:val="28"/>
        </w:rPr>
        <w:t>03</w:t>
      </w:r>
      <w:r w:rsidRPr="00F631FB">
        <w:rPr>
          <w:rFonts w:ascii="Arial" w:eastAsia="仿宋_GB2312" w:hAnsi="Arial" w:cs="Arial"/>
          <w:sz w:val="28"/>
        </w:rPr>
        <w:t>月</w:t>
      </w:r>
      <w:r w:rsidRPr="00F631FB">
        <w:rPr>
          <w:rFonts w:ascii="Arial" w:eastAsia="仿宋_GB2312" w:hAnsi="Arial" w:cs="Arial" w:hint="eastAsia"/>
          <w:sz w:val="28"/>
        </w:rPr>
        <w:t>24</w:t>
      </w:r>
      <w:r w:rsidRPr="00F631FB">
        <w:rPr>
          <w:rFonts w:ascii="Arial" w:eastAsia="仿宋_GB2312" w:hAnsi="Arial" w:cs="Arial"/>
          <w:sz w:val="28"/>
        </w:rPr>
        <w:t>日至</w:t>
      </w:r>
      <w:r w:rsidRPr="00F631FB">
        <w:rPr>
          <w:rFonts w:ascii="Arial" w:eastAsia="仿宋_GB2312" w:hAnsi="Arial" w:cs="Arial"/>
          <w:sz w:val="28"/>
        </w:rPr>
        <w:t>203</w:t>
      </w:r>
      <w:r w:rsidRPr="00F631FB">
        <w:rPr>
          <w:rFonts w:ascii="Arial" w:eastAsia="仿宋_GB2312" w:hAnsi="Arial" w:cs="Arial" w:hint="eastAsia"/>
          <w:sz w:val="28"/>
        </w:rPr>
        <w:t>0</w:t>
      </w:r>
      <w:r w:rsidRPr="00F631FB">
        <w:rPr>
          <w:rFonts w:ascii="Arial" w:eastAsia="仿宋_GB2312" w:hAnsi="Arial" w:cs="Arial"/>
          <w:sz w:val="28"/>
        </w:rPr>
        <w:t>年</w:t>
      </w:r>
      <w:r w:rsidRPr="00F631FB">
        <w:rPr>
          <w:rFonts w:ascii="Arial" w:eastAsia="仿宋_GB2312" w:hAnsi="Arial" w:cs="Arial" w:hint="eastAsia"/>
          <w:sz w:val="28"/>
        </w:rPr>
        <w:t>03</w:t>
      </w:r>
      <w:r w:rsidRPr="00F631FB">
        <w:rPr>
          <w:rFonts w:ascii="Arial" w:eastAsia="仿宋_GB2312" w:hAnsi="Arial" w:cs="Arial"/>
          <w:sz w:val="28"/>
        </w:rPr>
        <w:t>月</w:t>
      </w:r>
      <w:r w:rsidRPr="00F631FB">
        <w:rPr>
          <w:rFonts w:ascii="Arial" w:eastAsia="仿宋_GB2312" w:hAnsi="Arial" w:cs="Arial" w:hint="eastAsia"/>
          <w:sz w:val="28"/>
        </w:rPr>
        <w:t>23</w:t>
      </w:r>
      <w:r w:rsidRPr="00F631FB">
        <w:rPr>
          <w:rFonts w:ascii="Arial" w:eastAsia="仿宋_GB2312" w:hAnsi="Arial" w:cs="Arial"/>
          <w:sz w:val="28"/>
        </w:rPr>
        <w:t>日</w:t>
      </w:r>
    </w:p>
    <w:p w14:paraId="273EA63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经营范围：房地产开发</w:t>
      </w:r>
      <w:r w:rsidRPr="00F631FB">
        <w:rPr>
          <w:rFonts w:ascii="Arial" w:eastAsia="仿宋_GB2312" w:hAnsi="Arial" w:cs="Arial" w:hint="eastAsia"/>
          <w:sz w:val="28"/>
          <w:szCs w:val="28"/>
        </w:rPr>
        <w:t>及商品房销售；出租商业用房；房屋工程设计；酒店管理；普通货运；专业承包。</w:t>
      </w:r>
      <w:r w:rsidRPr="00F631FB">
        <w:rPr>
          <w:rFonts w:ascii="Arial" w:eastAsia="仿宋_GB2312" w:hAnsi="Arial" w:cs="Arial"/>
          <w:sz w:val="28"/>
          <w:szCs w:val="28"/>
        </w:rPr>
        <w:t>（</w:t>
      </w:r>
      <w:r w:rsidRPr="00F631FB">
        <w:rPr>
          <w:rFonts w:ascii="Arial" w:eastAsia="仿宋_GB2312" w:hAnsi="Arial" w:cs="Arial" w:hint="eastAsia"/>
          <w:sz w:val="28"/>
          <w:szCs w:val="28"/>
        </w:rPr>
        <w:t>企业</w:t>
      </w:r>
      <w:r w:rsidRPr="00F631FB">
        <w:rPr>
          <w:rFonts w:ascii="Arial" w:eastAsia="仿宋_GB2312" w:hAnsi="Arial" w:cs="Arial"/>
          <w:sz w:val="28"/>
          <w:szCs w:val="28"/>
        </w:rPr>
        <w:t>依法自主选择经营项目，开展经营活动；</w:t>
      </w:r>
      <w:r w:rsidRPr="00F631FB">
        <w:rPr>
          <w:rFonts w:ascii="Arial" w:eastAsia="仿宋_GB2312" w:hAnsi="Arial" w:cs="Arial" w:hint="eastAsia"/>
          <w:sz w:val="28"/>
          <w:szCs w:val="28"/>
        </w:rPr>
        <w:t>普通货运以及</w:t>
      </w:r>
      <w:r w:rsidRPr="00F631FB">
        <w:rPr>
          <w:rFonts w:ascii="Arial" w:eastAsia="仿宋_GB2312" w:hAnsi="Arial" w:cs="Arial"/>
          <w:sz w:val="28"/>
          <w:szCs w:val="28"/>
        </w:rPr>
        <w:t>依法须经批准的项目，经相关部门批准后依批准的内容开展经营活动；不得从事本市产业政策禁止和限制类项目的经营活动。）</w:t>
      </w:r>
    </w:p>
    <w:p w14:paraId="297A7E7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联系人：</w:t>
      </w:r>
      <w:r w:rsidRPr="00F631FB">
        <w:rPr>
          <w:rFonts w:ascii="Arial" w:eastAsia="仿宋_GB2312" w:hAnsi="Arial" w:cs="Arial" w:hint="eastAsia"/>
          <w:sz w:val="28"/>
          <w:szCs w:val="28"/>
        </w:rPr>
        <w:t>李涛</w:t>
      </w:r>
    </w:p>
    <w:p w14:paraId="5B518A5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联系电话：</w:t>
      </w:r>
      <w:r w:rsidRPr="00F631FB">
        <w:rPr>
          <w:rFonts w:ascii="Arial" w:eastAsia="仿宋_GB2312" w:hAnsi="Arial" w:cs="Arial" w:hint="eastAsia"/>
          <w:sz w:val="28"/>
          <w:szCs w:val="28"/>
        </w:rPr>
        <w:t>18511373426</w:t>
      </w:r>
    </w:p>
    <w:p w14:paraId="62343A63" w14:textId="77777777" w:rsidR="002C3ABF" w:rsidRPr="00F631FB" w:rsidRDefault="002C3ABF" w:rsidP="002C3ABF">
      <w:pPr>
        <w:spacing w:line="360" w:lineRule="auto"/>
        <w:jc w:val="both"/>
        <w:rPr>
          <w:rFonts w:ascii="Arial" w:eastAsia="仿宋_GB2312" w:hAnsi="Arial" w:cs="Arial"/>
          <w:b/>
          <w:sz w:val="28"/>
        </w:rPr>
      </w:pPr>
    </w:p>
    <w:p w14:paraId="08B0D690" w14:textId="77777777" w:rsidR="002C3ABF" w:rsidRPr="00F631FB" w:rsidRDefault="002C3ABF" w:rsidP="002C3ABF">
      <w:pPr>
        <w:spacing w:line="360" w:lineRule="auto"/>
        <w:outlineLvl w:val="1"/>
        <w:rPr>
          <w:rFonts w:ascii="Arial" w:eastAsia="仿宋_GB2312" w:hAnsi="Arial" w:cs="Arial"/>
          <w:b/>
          <w:sz w:val="28"/>
        </w:rPr>
      </w:pPr>
      <w:bookmarkStart w:id="85" w:name="_Toc425250315"/>
      <w:bookmarkStart w:id="86" w:name="_Toc418750893"/>
      <w:bookmarkStart w:id="87" w:name="_Toc416783530"/>
      <w:bookmarkStart w:id="88" w:name="_Toc469066313"/>
      <w:bookmarkStart w:id="89" w:name="_Toc515261595"/>
      <w:bookmarkStart w:id="90" w:name="_Toc515458368"/>
      <w:bookmarkStart w:id="91" w:name="_Toc524335067"/>
      <w:bookmarkStart w:id="92" w:name="_Toc69393378"/>
      <w:r w:rsidRPr="00F631FB">
        <w:rPr>
          <w:rFonts w:ascii="Arial" w:eastAsia="仿宋_GB2312" w:hAnsi="Arial" w:cs="Arial"/>
          <w:b/>
          <w:sz w:val="28"/>
        </w:rPr>
        <w:t>二、估价对象</w:t>
      </w:r>
      <w:bookmarkEnd w:id="85"/>
      <w:bookmarkEnd w:id="86"/>
      <w:bookmarkEnd w:id="87"/>
      <w:bookmarkEnd w:id="88"/>
      <w:bookmarkEnd w:id="89"/>
      <w:bookmarkEnd w:id="90"/>
      <w:bookmarkEnd w:id="91"/>
      <w:bookmarkEnd w:id="92"/>
    </w:p>
    <w:p w14:paraId="032409B0" w14:textId="77777777" w:rsidR="002C3ABF" w:rsidRPr="00F631FB" w:rsidRDefault="002C3ABF" w:rsidP="002C3ABF">
      <w:pPr>
        <w:tabs>
          <w:tab w:val="left" w:pos="9027"/>
        </w:tabs>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估价对象为北京强佑房地产开发有限公司使用的北京市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地块项目用地。估价对象所属宗地面积为</w:t>
      </w:r>
      <w:r w:rsidRPr="00F631FB">
        <w:rPr>
          <w:rFonts w:ascii="Arial" w:eastAsia="仿宋_GB2312" w:hAnsi="Arial" w:cs="Arial" w:hint="eastAsia"/>
          <w:sz w:val="28"/>
        </w:rPr>
        <w:t>6432.97</w:t>
      </w:r>
      <w:r w:rsidRPr="00F631FB">
        <w:rPr>
          <w:rFonts w:ascii="Arial" w:eastAsia="仿宋_GB2312" w:hAnsi="Arial" w:cs="Arial" w:hint="eastAsia"/>
          <w:sz w:val="28"/>
        </w:rPr>
        <w:t>平方米</w:t>
      </w:r>
      <w:r w:rsidRPr="00F631FB">
        <w:rPr>
          <w:rFonts w:ascii="Arial" w:eastAsia="仿宋_GB2312" w:hAnsi="Arial" w:cs="Arial" w:hint="eastAsia"/>
          <w:sz w:val="28"/>
        </w:rPr>
        <w:lastRenderedPageBreak/>
        <w:t>（其中分摊出让土地面积</w:t>
      </w:r>
      <w:r w:rsidRPr="00F631FB">
        <w:rPr>
          <w:rFonts w:ascii="Arial" w:eastAsia="仿宋_GB2312" w:hAnsi="Arial" w:cs="Arial" w:hint="eastAsia"/>
          <w:sz w:val="28"/>
        </w:rPr>
        <w:t>5960.96</w:t>
      </w:r>
      <w:r w:rsidRPr="00F631FB">
        <w:rPr>
          <w:rFonts w:ascii="Arial" w:eastAsia="仿宋_GB2312" w:hAnsi="Arial" w:cs="Arial" w:hint="eastAsia"/>
          <w:sz w:val="28"/>
        </w:rPr>
        <w:t>平方米）</w:t>
      </w:r>
      <w:r w:rsidRPr="00F631FB">
        <w:rPr>
          <w:rFonts w:ascii="Arial" w:eastAsia="仿宋_GB2312" w:hAnsi="Arial" w:cs="Arial"/>
          <w:sz w:val="28"/>
        </w:rPr>
        <w:t>，</w:t>
      </w:r>
      <w:r w:rsidRPr="00F631FB">
        <w:rPr>
          <w:rFonts w:ascii="Arial" w:eastAsia="仿宋_GB2312" w:hAnsi="Arial" w:cs="Arial" w:hint="eastAsia"/>
          <w:sz w:val="28"/>
        </w:rPr>
        <w:t>总</w:t>
      </w:r>
      <w:r w:rsidRPr="00F631FB">
        <w:rPr>
          <w:rFonts w:ascii="Arial" w:eastAsia="仿宋_GB2312" w:hAnsi="Arial" w:cs="Arial"/>
          <w:sz w:val="28"/>
        </w:rPr>
        <w:t>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平方米（含人防），具体详见下表：</w:t>
      </w:r>
    </w:p>
    <w:p w14:paraId="18946155"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F631FB" w14:paraId="074C370B"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6BCCC"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658A1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96F8619"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783CBB"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DBEAEF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5D547541"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11E862A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BF3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38DF623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6CC7A04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415CF53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26386A5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66163488"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0C231CC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A14A45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4F0619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54DD81A0"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50C2BCC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59D1F0F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316A4FA3"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7CEA2875"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E1F15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98E78F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79C378A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5AF80E6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794D9C1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58D7C11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67DF11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895CC4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65CA94F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27C2758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6A2421D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07335F3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745185E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816F3C8"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53931F7D"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4E2BE476"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04E86BD8"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37E03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E02C64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768ABC1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EC228"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254B3F7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2CF78C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7C59200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22E1C5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4DEA0868"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B7D1E89"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09339A"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2E0D7FE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6EF818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D49DB8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5576E98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49A5125B"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6515D3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A72D6BD"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42A4C18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45A0A8E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3F7CE92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60A713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2FA59740"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CBE17A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039F5A4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13566CF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759F3B8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8BAED20"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627CB0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A24119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7EA850C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1A30F7E2"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63A2551E"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5A84CB1"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493189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C8C2274"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C4479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8FB555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4D06544E"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06DD22C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5712A723" w14:textId="77777777" w:rsidR="002C3ABF" w:rsidRPr="00F631FB" w:rsidRDefault="002C3ABF" w:rsidP="002C3ABF">
      <w:pPr>
        <w:spacing w:line="360" w:lineRule="auto"/>
        <w:jc w:val="both"/>
        <w:rPr>
          <w:rFonts w:ascii="Arial" w:eastAsia="仿宋_GB2312" w:hAnsi="Arial" w:cs="Arial"/>
          <w:sz w:val="21"/>
          <w:szCs w:val="21"/>
        </w:rPr>
      </w:pPr>
      <w:r w:rsidRPr="00F631FB">
        <w:rPr>
          <w:rFonts w:ascii="Arial" w:eastAsia="仿宋_GB2312" w:hAnsi="Arial" w:cs="Arial"/>
          <w:sz w:val="21"/>
          <w:szCs w:val="21"/>
        </w:rPr>
        <w:t>单位：平方米</w:t>
      </w:r>
    </w:p>
    <w:p w14:paraId="01A2D23E" w14:textId="0808D34C"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该宗地经规划批准调整规划用途，</w:t>
      </w:r>
      <w:r w:rsidR="00A52AC4" w:rsidRPr="00F631FB">
        <w:rPr>
          <w:rFonts w:ascii="Arial" w:eastAsia="仿宋_GB2312" w:hAnsi="Arial" w:cs="Arial" w:hint="eastAsia"/>
          <w:sz w:val="28"/>
          <w:szCs w:val="28"/>
        </w:rPr>
        <w:t>由居住用途调整为商业用途建筑面积</w:t>
      </w:r>
      <w:r w:rsidR="00A52AC4" w:rsidRPr="00F631FB">
        <w:rPr>
          <w:rFonts w:ascii="Arial" w:eastAsia="仿宋_GB2312" w:hAnsi="Arial" w:cs="Arial" w:hint="eastAsia"/>
          <w:sz w:val="28"/>
          <w:szCs w:val="28"/>
        </w:rPr>
        <w:t>592.66</w:t>
      </w:r>
      <w:r w:rsidR="00A52AC4" w:rsidRPr="00F631FB">
        <w:rPr>
          <w:rFonts w:ascii="Arial" w:eastAsia="仿宋_GB2312" w:hAnsi="Arial" w:cs="Arial" w:hint="eastAsia"/>
          <w:sz w:val="28"/>
          <w:szCs w:val="28"/>
        </w:rPr>
        <w:t>平方米。另有增加商业用途建筑面积</w:t>
      </w:r>
      <w:r w:rsidR="00A52AC4" w:rsidRPr="00F631FB">
        <w:rPr>
          <w:rFonts w:ascii="Arial" w:eastAsia="仿宋_GB2312" w:hAnsi="Arial" w:cs="Arial" w:hint="eastAsia"/>
          <w:sz w:val="28"/>
          <w:szCs w:val="28"/>
        </w:rPr>
        <w:t>27.08</w:t>
      </w:r>
      <w:r w:rsidR="00A52AC4" w:rsidRPr="00F631FB">
        <w:rPr>
          <w:rFonts w:ascii="Arial" w:eastAsia="仿宋_GB2312" w:hAnsi="Arial" w:cs="Arial" w:hint="eastAsia"/>
          <w:sz w:val="28"/>
          <w:szCs w:val="28"/>
        </w:rPr>
        <w:t>平方米，面积变动幅度为</w:t>
      </w:r>
      <w:r w:rsidR="00A52AC4" w:rsidRPr="00F631FB">
        <w:rPr>
          <w:rFonts w:ascii="Arial" w:eastAsia="仿宋_GB2312" w:hAnsi="Arial" w:cs="Arial" w:hint="eastAsia"/>
          <w:sz w:val="28"/>
          <w:szCs w:val="28"/>
        </w:rPr>
        <w:t>1.39%</w:t>
      </w:r>
      <w:r w:rsidR="00A52AC4" w:rsidRPr="00F631FB">
        <w:rPr>
          <w:rFonts w:ascii="Arial" w:eastAsia="仿宋_GB2312" w:hAnsi="Arial" w:cs="Arial" w:hint="eastAsia"/>
          <w:sz w:val="28"/>
          <w:szCs w:val="28"/>
        </w:rPr>
        <w:t>；增加办公（公共服务设施）用途建筑面积</w:t>
      </w:r>
      <w:r w:rsidR="00A52AC4" w:rsidRPr="00F631FB">
        <w:rPr>
          <w:rFonts w:ascii="Arial" w:eastAsia="仿宋_GB2312" w:hAnsi="Arial" w:cs="Arial" w:hint="eastAsia"/>
          <w:sz w:val="28"/>
          <w:szCs w:val="28"/>
        </w:rPr>
        <w:t>1.62</w:t>
      </w:r>
      <w:r w:rsidR="00A52AC4" w:rsidRPr="00F631FB">
        <w:rPr>
          <w:rFonts w:ascii="Arial" w:eastAsia="仿宋_GB2312" w:hAnsi="Arial" w:cs="Arial" w:hint="eastAsia"/>
          <w:sz w:val="28"/>
          <w:szCs w:val="28"/>
        </w:rPr>
        <w:t>平方米，面积变动幅度为</w:t>
      </w:r>
      <w:r w:rsidR="00A52AC4" w:rsidRPr="00F631FB">
        <w:rPr>
          <w:rFonts w:ascii="Arial" w:eastAsia="仿宋_GB2312" w:hAnsi="Arial" w:cs="Arial" w:hint="eastAsia"/>
          <w:sz w:val="28"/>
          <w:szCs w:val="28"/>
        </w:rPr>
        <w:t>0.56%</w:t>
      </w:r>
      <w:r w:rsidR="00A52AC4" w:rsidRPr="00F631FB">
        <w:rPr>
          <w:rFonts w:ascii="Arial" w:eastAsia="仿宋_GB2312" w:hAnsi="Arial" w:cs="Arial" w:hint="eastAsia"/>
          <w:sz w:val="28"/>
          <w:szCs w:val="28"/>
        </w:rPr>
        <w:t>。以上两种用途面积变动幅度均不足</w:t>
      </w:r>
      <w:r w:rsidR="00A52AC4" w:rsidRPr="00F631FB">
        <w:rPr>
          <w:rFonts w:ascii="Arial" w:eastAsia="仿宋_GB2312" w:hAnsi="Arial" w:cs="Arial" w:hint="eastAsia"/>
          <w:sz w:val="28"/>
          <w:szCs w:val="28"/>
        </w:rPr>
        <w:t>3%</w:t>
      </w:r>
      <w:r w:rsidR="00A52AC4" w:rsidRPr="00F631FB">
        <w:rPr>
          <w:rFonts w:ascii="Arial" w:eastAsia="仿宋_GB2312" w:hAnsi="Arial" w:cs="Arial" w:hint="eastAsia"/>
          <w:sz w:val="28"/>
          <w:szCs w:val="28"/>
        </w:rPr>
        <w:t>，故本次评估不包含此部分内容。</w:t>
      </w: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平方米。《国有建设用地使用权出让地价评估委托书》仅委托</w:t>
      </w:r>
      <w:r w:rsidR="00E111B9" w:rsidRPr="00F631FB">
        <w:rPr>
          <w:rFonts w:ascii="Arial" w:eastAsia="仿宋_GB2312" w:hAnsi="Arial" w:cs="Arial" w:hint="eastAsia"/>
          <w:sz w:val="28"/>
          <w:szCs w:val="28"/>
        </w:rPr>
        <w:t>评估规划条件</w:t>
      </w:r>
      <w:r w:rsidRPr="00F631FB">
        <w:rPr>
          <w:rFonts w:ascii="Arial" w:eastAsia="仿宋_GB2312" w:hAnsi="Arial" w:cs="Arial"/>
          <w:sz w:val="28"/>
          <w:szCs w:val="28"/>
        </w:rPr>
        <w:t>变更前后，各用途变化导致的出让地价的差值，确认是否存在地价增值。</w:t>
      </w:r>
    </w:p>
    <w:p w14:paraId="5E6856E9" w14:textId="77777777" w:rsidR="002C3ABF" w:rsidRPr="00F631FB" w:rsidRDefault="002C3ABF" w:rsidP="002C3ABF">
      <w:pPr>
        <w:spacing w:line="360" w:lineRule="auto"/>
        <w:jc w:val="both"/>
        <w:rPr>
          <w:rFonts w:ascii="Arial" w:eastAsia="仿宋_GB2312" w:hAnsi="Arial" w:cs="Arial"/>
          <w:b/>
          <w:sz w:val="21"/>
          <w:szCs w:val="21"/>
        </w:rPr>
      </w:pPr>
    </w:p>
    <w:p w14:paraId="63DAFFEF" w14:textId="77777777" w:rsidR="002C3ABF" w:rsidRPr="00F631FB" w:rsidRDefault="002C3ABF" w:rsidP="002C3ABF">
      <w:pPr>
        <w:spacing w:line="360" w:lineRule="auto"/>
        <w:outlineLvl w:val="1"/>
        <w:rPr>
          <w:rFonts w:ascii="Arial" w:eastAsia="仿宋_GB2312" w:hAnsi="Arial" w:cs="Arial"/>
          <w:b/>
          <w:sz w:val="28"/>
        </w:rPr>
      </w:pPr>
      <w:bookmarkStart w:id="93" w:name="_Toc416783531"/>
      <w:bookmarkStart w:id="94" w:name="_Toc515261596"/>
      <w:bookmarkStart w:id="95" w:name="_Toc469066314"/>
      <w:bookmarkStart w:id="96" w:name="_Toc418750894"/>
      <w:bookmarkStart w:id="97" w:name="_Toc515458369"/>
      <w:bookmarkStart w:id="98" w:name="_Toc425250316"/>
      <w:bookmarkStart w:id="99" w:name="_Toc524335068"/>
      <w:bookmarkStart w:id="100" w:name="_Toc69393379"/>
      <w:r w:rsidRPr="00F631FB">
        <w:rPr>
          <w:rFonts w:ascii="Arial" w:eastAsia="仿宋_GB2312" w:hAnsi="Arial" w:cs="Arial"/>
          <w:b/>
          <w:sz w:val="28"/>
        </w:rPr>
        <w:t>三、估价对象概况</w:t>
      </w:r>
      <w:bookmarkEnd w:id="93"/>
      <w:bookmarkEnd w:id="94"/>
      <w:bookmarkEnd w:id="95"/>
      <w:bookmarkEnd w:id="96"/>
      <w:bookmarkEnd w:id="97"/>
      <w:bookmarkEnd w:id="98"/>
      <w:bookmarkEnd w:id="99"/>
      <w:bookmarkEnd w:id="100"/>
    </w:p>
    <w:p w14:paraId="63997094"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（一）土地登记状况</w:t>
      </w:r>
    </w:p>
    <w:p w14:paraId="1080C8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土地来源：估价对象为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bCs/>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w:t>
      </w:r>
      <w:r w:rsidRPr="00F631FB">
        <w:rPr>
          <w:rFonts w:ascii="Arial" w:eastAsia="仿宋_GB2312" w:hAnsi="Arial" w:cs="Arial"/>
          <w:bCs/>
          <w:sz w:val="28"/>
        </w:rPr>
        <w:lastRenderedPageBreak/>
        <w:t>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，现登记情况如下</w:t>
      </w:r>
      <w:r w:rsidRPr="00F631FB">
        <w:rPr>
          <w:rFonts w:ascii="Arial" w:eastAsia="仿宋_GB2312" w:hAnsi="Arial" w:cs="Arial"/>
          <w:sz w:val="28"/>
        </w:rPr>
        <w:t>:</w:t>
      </w:r>
    </w:p>
    <w:p w14:paraId="378BCA6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Pr="00F631FB">
        <w:rPr>
          <w:rFonts w:ascii="Arial" w:eastAsia="仿宋_GB2312" w:hAnsi="Arial" w:cs="Arial"/>
          <w:sz w:val="28"/>
        </w:rPr>
        <w:t xml:space="preserve"> </w:t>
      </w:r>
      <w:r w:rsidRPr="00F631FB">
        <w:rPr>
          <w:rFonts w:ascii="Arial" w:eastAsia="仿宋_GB2312" w:hAnsi="Arial" w:cs="Arial"/>
          <w:sz w:val="28"/>
        </w:rPr>
        <w:t>北京强佑房地产开发有限公司</w:t>
      </w:r>
    </w:p>
    <w:p w14:paraId="08E08E6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Pr="00F631FB">
        <w:rPr>
          <w:rFonts w:ascii="Arial" w:eastAsia="仿宋_GB2312" w:hAnsi="Arial" w:cs="Arial" w:hint="eastAsia"/>
          <w:bCs/>
          <w:sz w:val="28"/>
        </w:rPr>
        <w:t>北京市</w:t>
      </w:r>
      <w:r w:rsidRPr="00F631FB">
        <w:rPr>
          <w:rFonts w:ascii="Arial" w:eastAsia="仿宋_GB2312" w:hAnsi="Arial" w:cs="Arial"/>
          <w:bCs/>
          <w:sz w:val="28"/>
        </w:rPr>
        <w:t>海淀区清河镇危改项目</w:t>
      </w:r>
      <w:r w:rsidRPr="00F631FB">
        <w:rPr>
          <w:rFonts w:ascii="Arial" w:eastAsia="仿宋_GB2312" w:hAnsi="Arial" w:cs="Arial"/>
          <w:bCs/>
          <w:sz w:val="28"/>
        </w:rPr>
        <w:t>12#</w:t>
      </w:r>
      <w:r w:rsidRPr="00F631FB">
        <w:rPr>
          <w:rFonts w:ascii="Arial" w:eastAsia="仿宋_GB2312" w:hAnsi="Arial" w:cs="Arial"/>
          <w:bCs/>
          <w:sz w:val="28"/>
        </w:rPr>
        <w:t>、</w:t>
      </w:r>
      <w:r w:rsidRPr="00F631FB">
        <w:rPr>
          <w:rFonts w:ascii="Arial" w:eastAsia="仿宋_GB2312" w:hAnsi="Arial" w:cs="Arial"/>
          <w:bCs/>
          <w:sz w:val="28"/>
        </w:rPr>
        <w:t>13#</w:t>
      </w:r>
      <w:r w:rsidRPr="00F631FB">
        <w:rPr>
          <w:rFonts w:ascii="Arial" w:eastAsia="仿宋_GB2312" w:hAnsi="Arial" w:cs="Arial"/>
          <w:bCs/>
          <w:sz w:val="28"/>
        </w:rPr>
        <w:t>楼</w:t>
      </w:r>
    </w:p>
    <w:p w14:paraId="29C42671"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65037DC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地号：</w:t>
      </w:r>
      <w:r w:rsidRPr="00F631FB">
        <w:rPr>
          <w:rFonts w:ascii="Arial" w:eastAsia="仿宋_GB2312" w:hAnsi="Arial" w:cs="Arial"/>
          <w:sz w:val="28"/>
        </w:rPr>
        <w:t>110108017001GB00420</w:t>
      </w:r>
    </w:p>
    <w:p w14:paraId="51FD85D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图号：</w:t>
      </w:r>
      <w:r w:rsidRPr="00F631FB">
        <w:rPr>
          <w:rFonts w:ascii="Arial" w:hAnsi="Arial" w:cs="Arial" w:hint="eastAsia"/>
          <w:sz w:val="28"/>
        </w:rPr>
        <w:t>IV-1-5-58</w:t>
      </w:r>
      <w:r w:rsidRPr="00F631FB">
        <w:rPr>
          <w:rFonts w:ascii="Arial" w:hAnsi="Arial" w:cs="Arial" w:hint="eastAsia"/>
          <w:sz w:val="28"/>
        </w:rPr>
        <w:t>（</w:t>
      </w:r>
      <w:r w:rsidRPr="00F631FB">
        <w:rPr>
          <w:rFonts w:ascii="Arial" w:hAnsi="Arial" w:cs="Arial" w:hint="eastAsia"/>
          <w:sz w:val="28"/>
        </w:rPr>
        <w:t>1</w:t>
      </w:r>
      <w:r w:rsidRPr="00F631FB">
        <w:rPr>
          <w:rFonts w:ascii="Arial" w:hAnsi="Arial" w:cs="Arial" w:hint="eastAsia"/>
          <w:sz w:val="28"/>
        </w:rPr>
        <w:t>）</w:t>
      </w:r>
    </w:p>
    <w:p w14:paraId="0603C88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地类（用途）：</w:t>
      </w:r>
      <w:r w:rsidRPr="00F631FB">
        <w:rPr>
          <w:rFonts w:ascii="Arial" w:eastAsia="仿宋_GB2312" w:hAnsi="Arial" w:cs="Arial" w:hint="eastAsia"/>
          <w:sz w:val="28"/>
          <w:szCs w:val="28"/>
        </w:rPr>
        <w:t>城镇住宅用地</w:t>
      </w:r>
    </w:p>
    <w:p w14:paraId="5A305A2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Pr="00F631FB">
        <w:rPr>
          <w:rFonts w:ascii="Arial" w:eastAsia="仿宋_GB2312" w:hAnsi="Arial" w:cs="Arial" w:hint="eastAsia"/>
          <w:sz w:val="28"/>
        </w:rPr>
        <w:t>6432.97</w:t>
      </w:r>
      <w:r w:rsidRPr="00F631FB">
        <w:rPr>
          <w:rFonts w:ascii="Arial" w:eastAsia="仿宋_GB2312" w:hAnsi="Arial" w:cs="Arial"/>
          <w:sz w:val="28"/>
        </w:rPr>
        <w:t>平方米（独用）</w:t>
      </w:r>
    </w:p>
    <w:p w14:paraId="0BFE66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39A4886D" w14:textId="77777777"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Pr="00F631FB">
        <w:rPr>
          <w:rFonts w:ascii="Arial" w:eastAsia="仿宋_GB2312" w:hAnsi="Arial" w:cs="Arial" w:hint="eastAsia"/>
          <w:sz w:val="28"/>
        </w:rPr>
        <w:t>北京强佑房地产开发公司</w:t>
      </w:r>
      <w:r w:rsidRPr="00F631FB">
        <w:rPr>
          <w:rFonts w:ascii="Arial" w:eastAsia="仿宋_GB2312" w:hAnsi="Arial" w:cs="Arial"/>
          <w:sz w:val="28"/>
        </w:rPr>
        <w:t>，南至</w:t>
      </w:r>
      <w:r w:rsidRPr="00F631FB">
        <w:rPr>
          <w:rFonts w:ascii="Arial" w:eastAsia="仿宋_GB2312" w:hAnsi="Arial" w:cs="Arial" w:hint="eastAsia"/>
          <w:sz w:val="28"/>
        </w:rPr>
        <w:t>北京市第四社会福利院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清河南路</w:t>
      </w:r>
      <w:r w:rsidRPr="00F631FB">
        <w:rPr>
          <w:rFonts w:ascii="Arial" w:eastAsia="仿宋_GB2312" w:hAnsi="Arial" w:cs="Arial"/>
          <w:sz w:val="28"/>
        </w:rPr>
        <w:t>；</w:t>
      </w:r>
    </w:p>
    <w:p w14:paraId="781290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sidRPr="00F631FB">
        <w:rPr>
          <w:rFonts w:ascii="Arial" w:eastAsia="仿宋_GB2312" w:hAnsi="Arial" w:cs="Arial" w:hint="eastAsia"/>
          <w:sz w:val="28"/>
        </w:rPr>
        <w:t>府学上院西口</w:t>
      </w:r>
      <w:r w:rsidRPr="00F631FB">
        <w:rPr>
          <w:rFonts w:ascii="Arial" w:eastAsia="仿宋_GB2312" w:hAnsi="Arial" w:cs="Arial"/>
          <w:sz w:val="28"/>
        </w:rPr>
        <w:t>，南至</w:t>
      </w:r>
      <w:r w:rsidRPr="00F631FB">
        <w:rPr>
          <w:rFonts w:ascii="Arial" w:eastAsia="仿宋_GB2312" w:hAnsi="Arial" w:cs="Arial" w:hint="eastAsia"/>
          <w:sz w:val="28"/>
        </w:rPr>
        <w:t>北京市社会福利医院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朱房路</w:t>
      </w:r>
      <w:r w:rsidRPr="00F631FB">
        <w:rPr>
          <w:rFonts w:ascii="Arial" w:eastAsia="仿宋_GB2312" w:hAnsi="Arial" w:cs="Arial"/>
          <w:sz w:val="28"/>
        </w:rPr>
        <w:t>。</w:t>
      </w:r>
    </w:p>
    <w:p w14:paraId="7B48A0D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2C50539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20A4AE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估价对象为国有土地，土地所有权为国家所有，土地使用权人为北京强佑房地产开发有限公司。根据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lastRenderedPageBreak/>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，土地用途为</w:t>
      </w:r>
      <w:r w:rsidRPr="00F631FB">
        <w:rPr>
          <w:rFonts w:ascii="Arial" w:eastAsia="仿宋_GB2312" w:hAnsi="Arial" w:cs="Arial" w:hint="eastAsia"/>
          <w:bCs/>
          <w:sz w:val="28"/>
        </w:rPr>
        <w:t>住宅、配套商业、综合（卫生服务中心）</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年、配套</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Pr="00F631FB">
        <w:rPr>
          <w:rFonts w:ascii="Arial" w:eastAsia="仿宋_GB2312" w:hAnsi="Arial" w:cs="Arial" w:hint="eastAsia"/>
          <w:bCs/>
          <w:sz w:val="28"/>
        </w:rPr>
        <w:t>综合（卫生服务中心）</w:t>
      </w:r>
      <w:r w:rsidRPr="00F631FB">
        <w:rPr>
          <w:rFonts w:ascii="Arial" w:eastAsia="仿宋_GB2312" w:hAnsi="Arial" w:cs="Arial"/>
          <w:sz w:val="28"/>
        </w:rPr>
        <w:t>50</w:t>
      </w:r>
      <w:r w:rsidRPr="00F631FB">
        <w:rPr>
          <w:rFonts w:ascii="Arial" w:eastAsia="仿宋_GB2312" w:hAnsi="Arial" w:cs="Arial"/>
          <w:sz w:val="28"/>
        </w:rPr>
        <w:t>年，</w:t>
      </w:r>
      <w:r w:rsidRPr="00F631FB">
        <w:rPr>
          <w:rFonts w:ascii="Arial" w:eastAsia="仿宋_GB2312" w:hAnsi="Arial" w:cs="Arial" w:hint="eastAsia"/>
          <w:sz w:val="28"/>
        </w:rPr>
        <w:t>住宅</w:t>
      </w:r>
      <w:r w:rsidRPr="00F631FB">
        <w:rPr>
          <w:rFonts w:ascii="Arial" w:eastAsia="仿宋_GB2312" w:hAnsi="Arial" w:cs="Arial"/>
          <w:sz w:val="28"/>
        </w:rPr>
        <w:t>终止日期为</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配套</w:t>
      </w:r>
      <w:r w:rsidRPr="00F631FB">
        <w:rPr>
          <w:rFonts w:ascii="Arial" w:eastAsia="仿宋_GB2312" w:hAnsi="Arial" w:cs="Arial"/>
          <w:sz w:val="28"/>
        </w:rPr>
        <w:t>商业终止日期为</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bCs/>
          <w:sz w:val="28"/>
        </w:rPr>
        <w:t>综合（卫生服务中心）</w:t>
      </w:r>
      <w:r w:rsidRPr="00F631FB">
        <w:rPr>
          <w:rFonts w:ascii="Arial" w:eastAsia="仿宋_GB2312" w:hAnsi="Arial" w:cs="Arial"/>
          <w:sz w:val="28"/>
        </w:rPr>
        <w:t>终止日期为</w:t>
      </w:r>
      <w:r w:rsidRPr="00F631FB">
        <w:rPr>
          <w:rFonts w:ascii="Arial" w:eastAsia="仿宋_GB2312" w:hAnsi="Arial" w:cs="Arial"/>
          <w:sz w:val="28"/>
        </w:rPr>
        <w:t>205</w:t>
      </w:r>
      <w:r w:rsidRPr="00F631FB">
        <w:rPr>
          <w:rFonts w:ascii="Arial" w:eastAsia="仿宋_GB2312" w:hAnsi="Arial" w:cs="Arial" w:hint="eastAsia"/>
          <w:sz w:val="28"/>
        </w:rPr>
        <w:t>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根据估价目的及本次拟补充出让内容，</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地上办公（公共服务设施）土地剩余使用年限为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rPr>
        <w:t>。</w:t>
      </w:r>
      <w:proofErr w:type="gramStart"/>
      <w:r w:rsidRPr="00F631FB">
        <w:rPr>
          <w:rFonts w:ascii="Arial" w:eastAsia="仿宋_GB2312" w:hAnsi="Arial" w:cs="Arial" w:hint="eastAsia"/>
          <w:sz w:val="28"/>
        </w:rPr>
        <w:t>实测</w:t>
      </w:r>
      <w:r w:rsidRPr="00F631FB">
        <w:rPr>
          <w:rFonts w:ascii="Arial" w:eastAsia="仿宋_GB2312" w:hAnsi="Arial" w:cs="Arial"/>
          <w:sz w:val="28"/>
        </w:rPr>
        <w:t>总</w:t>
      </w:r>
      <w:proofErr w:type="gramEnd"/>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w:t>
      </w:r>
    </w:p>
    <w:p w14:paraId="68CE6B0E" w14:textId="11B7471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根据《国有建设用地使用权出让地价评估委托书》、</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w:t>
      </w:r>
      <w:r w:rsidRPr="00F631FB">
        <w:rPr>
          <w:rFonts w:ascii="Arial" w:eastAsia="仿宋_GB2312" w:hAnsi="Arial" w:cs="Arial"/>
          <w:sz w:val="28"/>
        </w:rPr>
        <w:t>，估价对象</w:t>
      </w:r>
      <w:r w:rsidRPr="00F631FB">
        <w:rPr>
          <w:rFonts w:ascii="Arial" w:eastAsia="仿宋_GB2312" w:hAnsi="Arial" w:cs="Arial"/>
          <w:sz w:val="28"/>
          <w:szCs w:val="28"/>
        </w:rPr>
        <w:t>规划调整用途为</w:t>
      </w:r>
      <w:r w:rsidR="00A52AC4" w:rsidRPr="00F631FB">
        <w:rPr>
          <w:rFonts w:ascii="Arial" w:eastAsia="仿宋_GB2312" w:hAnsi="Arial" w:cs="Arial" w:hint="eastAsia"/>
          <w:sz w:val="28"/>
          <w:szCs w:val="28"/>
        </w:rPr>
        <w:t>居住用途</w:t>
      </w:r>
      <w:r w:rsidR="00A52AC4" w:rsidRPr="00F631FB">
        <w:rPr>
          <w:rFonts w:ascii="Arial" w:eastAsia="仿宋_GB2312" w:hAnsi="Arial" w:cs="Arial"/>
          <w:sz w:val="28"/>
          <w:szCs w:val="28"/>
        </w:rPr>
        <w:t>调整为商业用途</w:t>
      </w:r>
      <w:r w:rsidRPr="00F631FB">
        <w:rPr>
          <w:rFonts w:ascii="Arial" w:eastAsia="仿宋_GB2312" w:hAnsi="Arial" w:cs="Arial" w:hint="eastAsia"/>
          <w:sz w:val="28"/>
          <w:szCs w:val="28"/>
        </w:rPr>
        <w:t>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平方米，增加商业用途建筑面积</w:t>
      </w:r>
      <w:r w:rsidR="00A52AC4" w:rsidRPr="00F631FB">
        <w:rPr>
          <w:rFonts w:ascii="Arial" w:eastAsia="仿宋_GB2312" w:hAnsi="Arial" w:cs="Arial"/>
          <w:sz w:val="28"/>
          <w:szCs w:val="28"/>
        </w:rPr>
        <w:t>27.08</w:t>
      </w:r>
      <w:r w:rsidRPr="00F631FB">
        <w:rPr>
          <w:rFonts w:ascii="Arial" w:eastAsia="仿宋_GB2312" w:hAnsi="Arial" w:cs="Arial" w:hint="eastAsia"/>
          <w:sz w:val="28"/>
          <w:szCs w:val="28"/>
        </w:rPr>
        <w:t>平方米，新增地上办公（公共服务设施）用途出让建筑面积</w:t>
      </w:r>
      <w:r w:rsidRPr="00F631FB">
        <w:rPr>
          <w:rFonts w:ascii="Arial" w:eastAsia="仿宋_GB2312" w:hAnsi="Arial" w:cs="Arial"/>
          <w:sz w:val="28"/>
          <w:szCs w:val="28"/>
        </w:rPr>
        <w:t>1.62</w:t>
      </w:r>
      <w:r w:rsidRPr="00F631FB">
        <w:rPr>
          <w:rFonts w:ascii="Arial" w:eastAsia="仿宋_GB2312" w:hAnsi="Arial" w:cs="Arial" w:hint="eastAsia"/>
          <w:sz w:val="28"/>
          <w:szCs w:val="28"/>
        </w:rPr>
        <w:t>平方米，新增地下办公（公共服务设施）用途出让建筑面积</w:t>
      </w:r>
      <w:r w:rsidRPr="00F631FB">
        <w:rPr>
          <w:rFonts w:ascii="Arial" w:eastAsia="仿宋_GB2312" w:hAnsi="Arial" w:cs="Arial" w:hint="eastAsia"/>
          <w:sz w:val="28"/>
          <w:szCs w:val="28"/>
        </w:rPr>
        <w:t>1002.43</w:t>
      </w:r>
      <w:r w:rsidRPr="00F631FB">
        <w:rPr>
          <w:rFonts w:ascii="Arial" w:eastAsia="仿宋_GB2312" w:hAnsi="Arial" w:cs="Arial" w:hint="eastAsia"/>
          <w:sz w:val="28"/>
          <w:szCs w:val="28"/>
        </w:rPr>
        <w:t>平方米，新增地下仓储用途出让建筑面积</w:t>
      </w:r>
      <w:r w:rsidRPr="00F631FB">
        <w:rPr>
          <w:rFonts w:ascii="Arial" w:eastAsia="仿宋_GB2312" w:hAnsi="Arial" w:cs="Arial" w:hint="eastAsia"/>
          <w:sz w:val="28"/>
          <w:szCs w:val="28"/>
        </w:rPr>
        <w:t>2152.12</w:t>
      </w:r>
      <w:r w:rsidRPr="00F631FB">
        <w:rPr>
          <w:rFonts w:ascii="Arial" w:eastAsia="仿宋_GB2312" w:hAnsi="Arial" w:cs="Arial" w:hint="eastAsia"/>
          <w:sz w:val="28"/>
          <w:szCs w:val="28"/>
        </w:rPr>
        <w:t>平方米</w:t>
      </w:r>
      <w:r w:rsidRPr="00F631FB">
        <w:rPr>
          <w:rFonts w:ascii="Arial" w:eastAsia="仿宋_GB2312" w:hAnsi="Arial" w:cs="Arial"/>
          <w:sz w:val="28"/>
        </w:rPr>
        <w:t>。</w:t>
      </w:r>
      <w:r w:rsidRPr="00F631FB">
        <w:rPr>
          <w:rFonts w:ascii="Arial" w:eastAsia="仿宋_GB2312" w:hAnsi="Arial" w:cs="Arial"/>
          <w:sz w:val="28"/>
          <w:szCs w:val="28"/>
        </w:rPr>
        <w:t>经此次</w:t>
      </w:r>
      <w:r w:rsidRPr="00F631FB">
        <w:rPr>
          <w:rFonts w:ascii="Arial" w:eastAsia="仿宋_GB2312" w:hAnsi="Arial" w:cs="Arial" w:hint="eastAsia"/>
          <w:sz w:val="28"/>
          <w:szCs w:val="28"/>
        </w:rPr>
        <w:t>签订补充协议</w:t>
      </w:r>
      <w:r w:rsidRPr="00F631FB">
        <w:rPr>
          <w:rFonts w:ascii="Arial" w:eastAsia="仿宋_GB2312" w:hAnsi="Arial" w:cs="Arial"/>
          <w:sz w:val="28"/>
          <w:szCs w:val="28"/>
        </w:rPr>
        <w:t>，</w:t>
      </w:r>
      <w:proofErr w:type="gramStart"/>
      <w:r w:rsidRPr="00F631FB">
        <w:rPr>
          <w:rFonts w:ascii="Arial" w:eastAsia="仿宋_GB2312" w:hAnsi="Arial" w:cs="Arial"/>
          <w:sz w:val="28"/>
          <w:szCs w:val="28"/>
        </w:rPr>
        <w:t>可完善</w:t>
      </w:r>
      <w:proofErr w:type="gramEnd"/>
      <w:r w:rsidRPr="00F631FB">
        <w:rPr>
          <w:rFonts w:ascii="Arial" w:eastAsia="仿宋_GB2312" w:hAnsi="Arial" w:cs="Arial"/>
          <w:sz w:val="28"/>
          <w:szCs w:val="28"/>
        </w:rPr>
        <w:t>用途调整的出让手续。</w:t>
      </w:r>
    </w:p>
    <w:p w14:paraId="51EDDF1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D952C0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4EC625B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土地规划设计条件</w:t>
      </w:r>
    </w:p>
    <w:p w14:paraId="56C4F1F2"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lastRenderedPageBreak/>
        <w:t>2013</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sz w:val="28"/>
          <w:szCs w:val="28"/>
        </w:rPr>
        <w:t>月</w:t>
      </w:r>
      <w:r w:rsidRPr="00F631FB">
        <w:rPr>
          <w:rFonts w:ascii="Arial" w:eastAsia="仿宋_GB2312" w:hAnsi="Arial" w:cs="Arial" w:hint="eastAsia"/>
          <w:sz w:val="28"/>
          <w:szCs w:val="28"/>
        </w:rPr>
        <w:t>1</w:t>
      </w:r>
      <w:r w:rsidRPr="00F631FB">
        <w:rPr>
          <w:rFonts w:ascii="Arial" w:eastAsia="仿宋_GB2312" w:hAnsi="Arial" w:cs="Arial"/>
          <w:sz w:val="28"/>
          <w:szCs w:val="28"/>
        </w:rPr>
        <w:t>日，北京强佑房地产开发有限公司</w:t>
      </w:r>
      <w:r w:rsidRPr="00F631FB">
        <w:rPr>
          <w:rFonts w:ascii="Arial" w:eastAsia="仿宋_GB2312" w:hAnsi="Arial" w:cs="Arial" w:hint="eastAsia"/>
          <w:sz w:val="28"/>
          <w:szCs w:val="28"/>
        </w:rPr>
        <w:t>与北京市国土资源局签订《北京市国有土地使用权出让合同》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补充协议</w:t>
      </w:r>
      <w:r w:rsidRPr="00F631FB">
        <w:rPr>
          <w:rFonts w:ascii="Arial" w:eastAsia="仿宋_GB2312" w:hAnsi="Arial" w:cs="Arial"/>
          <w:sz w:val="28"/>
          <w:szCs w:val="28"/>
        </w:rPr>
        <w:t>：</w:t>
      </w:r>
    </w:p>
    <w:p w14:paraId="5C82B88A"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海淀区清河镇危改项目</w:t>
      </w:r>
      <w:r w:rsidRPr="00F631FB">
        <w:rPr>
          <w:rFonts w:ascii="Arial" w:eastAsia="仿宋_GB2312" w:hAnsi="Arial" w:cs="Arial" w:hint="eastAsia"/>
          <w:sz w:val="28"/>
          <w:szCs w:val="28"/>
        </w:rPr>
        <w:t>12#</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13#</w:t>
      </w:r>
      <w:r w:rsidRPr="00F631FB">
        <w:rPr>
          <w:rFonts w:ascii="Arial" w:eastAsia="仿宋_GB2312" w:hAnsi="Arial" w:cs="Arial" w:hint="eastAsia"/>
          <w:sz w:val="28"/>
          <w:szCs w:val="28"/>
        </w:rPr>
        <w:t>楼</w:t>
      </w:r>
    </w:p>
    <w:p w14:paraId="1DEE67FE"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规划土地用途：住宅、配套商业、综合（卫生服务中心）</w:t>
      </w:r>
    </w:p>
    <w:p w14:paraId="5E18374A"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w:t>
      </w:r>
    </w:p>
    <w:p w14:paraId="620DFEAD"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p>
    <w:p w14:paraId="4DF02929"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hint="eastAsia"/>
          <w:sz w:val="28"/>
          <w:szCs w:val="28"/>
        </w:rPr>
        <w:t>平方米</w:t>
      </w:r>
    </w:p>
    <w:p w14:paraId="1167DC78"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p>
    <w:p w14:paraId="5881A18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001E0818"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根据《海淀区清河嘉园西区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号楼土地分摊说明》、《竣工项目测绘成果说明》、</w:t>
      </w:r>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，本次土地利用情况如下：</w:t>
      </w:r>
    </w:p>
    <w:p w14:paraId="1B292A9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p>
    <w:p w14:paraId="1554446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p>
    <w:p w14:paraId="5CD08E8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平方米（分摊土地面积</w:t>
      </w:r>
      <w:r w:rsidRPr="00F631FB">
        <w:rPr>
          <w:rFonts w:ascii="Arial" w:eastAsia="仿宋_GB2312" w:hAnsi="Arial" w:cs="Arial" w:hint="eastAsia"/>
          <w:sz w:val="28"/>
          <w:szCs w:val="28"/>
        </w:rPr>
        <w:t>5</w:t>
      </w:r>
      <w:r w:rsidRPr="00F631FB">
        <w:rPr>
          <w:rFonts w:ascii="Arial" w:eastAsia="仿宋_GB2312" w:hAnsi="Arial" w:cs="Arial"/>
          <w:sz w:val="28"/>
          <w:szCs w:val="28"/>
        </w:rPr>
        <w:t>960.96</w:t>
      </w:r>
      <w:r w:rsidRPr="00F631FB">
        <w:rPr>
          <w:rFonts w:ascii="Arial" w:eastAsia="仿宋_GB2312" w:hAnsi="Arial" w:cs="Arial" w:hint="eastAsia"/>
          <w:sz w:val="28"/>
          <w:szCs w:val="28"/>
        </w:rPr>
        <w:t>平方米）</w:t>
      </w:r>
    </w:p>
    <w:p w14:paraId="47F81DC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sz w:val="28"/>
          <w:szCs w:val="28"/>
        </w:rPr>
        <w:t>48095.73</w:t>
      </w:r>
      <w:r w:rsidRPr="00F631FB">
        <w:rPr>
          <w:rFonts w:ascii="Arial" w:eastAsia="仿宋_GB2312" w:hAnsi="Arial" w:cs="Arial"/>
          <w:sz w:val="28"/>
          <w:szCs w:val="28"/>
        </w:rPr>
        <w:t>平方米</w:t>
      </w:r>
    </w:p>
    <w:p w14:paraId="149BC54C"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sz w:val="28"/>
          <w:szCs w:val="28"/>
        </w:rPr>
        <w:t>41226.58</w:t>
      </w:r>
      <w:r w:rsidRPr="00F631FB">
        <w:rPr>
          <w:rFonts w:ascii="Arial" w:eastAsia="仿宋_GB2312" w:hAnsi="Arial" w:cs="Arial" w:hint="eastAsia"/>
          <w:sz w:val="28"/>
          <w:szCs w:val="28"/>
        </w:rPr>
        <w:t>平方米</w:t>
      </w:r>
    </w:p>
    <w:p w14:paraId="36ECB234"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sz w:val="28"/>
          <w:szCs w:val="28"/>
        </w:rPr>
        <w:t>6869.15</w:t>
      </w:r>
      <w:r w:rsidRPr="00F631FB">
        <w:rPr>
          <w:rFonts w:ascii="Arial" w:eastAsia="仿宋_GB2312" w:hAnsi="Arial" w:cs="Arial" w:hint="eastAsia"/>
          <w:sz w:val="28"/>
          <w:szCs w:val="28"/>
        </w:rPr>
        <w:t>平方米</w:t>
      </w:r>
    </w:p>
    <w:p w14:paraId="317D343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55A16AE8" w14:textId="77777777" w:rsidR="002C3ABF" w:rsidRPr="00F631FB" w:rsidRDefault="002C3ABF" w:rsidP="002C3ABF">
      <w:pPr>
        <w:spacing w:line="360" w:lineRule="auto"/>
        <w:ind w:firstLineChars="200" w:firstLine="512"/>
        <w:jc w:val="both"/>
        <w:rPr>
          <w:rFonts w:ascii="Arial" w:eastAsia="仿宋_GB2312" w:hAnsi="Arial" w:cs="Arial"/>
          <w:spacing w:val="-12"/>
          <w:sz w:val="28"/>
        </w:rPr>
      </w:pPr>
      <w:r w:rsidRPr="00F631FB">
        <w:rPr>
          <w:rFonts w:ascii="Arial" w:eastAsia="仿宋_GB2312" w:hAnsi="Arial" w:cs="Arial"/>
          <w:spacing w:val="-12"/>
          <w:sz w:val="28"/>
        </w:rPr>
        <w:t>2.</w:t>
      </w:r>
      <w:r w:rsidRPr="00F631FB">
        <w:rPr>
          <w:rFonts w:ascii="Arial" w:eastAsia="仿宋_GB2312" w:hAnsi="Arial" w:cs="Arial"/>
          <w:spacing w:val="-12"/>
          <w:sz w:val="28"/>
        </w:rPr>
        <w:t>土地利用现状</w:t>
      </w:r>
    </w:p>
    <w:p w14:paraId="2C8F200C"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日评估专业人员对该项目现场踏勘，北京市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w:t>
      </w:r>
      <w:r w:rsidRPr="00F631FB">
        <w:rPr>
          <w:rFonts w:ascii="Arial" w:eastAsia="仿宋_GB2312" w:hAnsi="Arial" w:cs="Arial" w:hint="eastAsia"/>
          <w:sz w:val="28"/>
          <w:szCs w:val="28"/>
        </w:rPr>
        <w:t>已建设完成</w:t>
      </w:r>
      <w:r w:rsidRPr="00F631FB">
        <w:rPr>
          <w:rFonts w:ascii="Arial" w:eastAsia="仿宋_GB2312" w:hAnsi="Arial" w:cs="Arial"/>
          <w:sz w:val="28"/>
          <w:szCs w:val="28"/>
        </w:rPr>
        <w:t>。根据联系人介绍，宗地红线外基础</w:t>
      </w:r>
      <w:r w:rsidRPr="00F631FB">
        <w:rPr>
          <w:rFonts w:ascii="Arial" w:eastAsia="仿宋_GB2312" w:hAnsi="Arial" w:cs="Arial"/>
          <w:sz w:val="28"/>
          <w:szCs w:val="28"/>
        </w:rPr>
        <w:lastRenderedPageBreak/>
        <w:t>设施已达到</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w:t>
      </w:r>
    </w:p>
    <w:bookmarkEnd w:id="13"/>
    <w:p w14:paraId="09CD371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p>
    <w:p w14:paraId="20C63E53" w14:textId="77777777" w:rsidR="002C3ABF" w:rsidRPr="00F631FB" w:rsidRDefault="002C3ABF" w:rsidP="002C3ABF">
      <w:pPr>
        <w:spacing w:line="360" w:lineRule="auto"/>
        <w:jc w:val="both"/>
        <w:outlineLvl w:val="1"/>
        <w:rPr>
          <w:rFonts w:ascii="Arial" w:eastAsia="仿宋_GB2312" w:hAnsi="Arial" w:cs="Arial"/>
          <w:b/>
          <w:bCs/>
          <w:sz w:val="28"/>
        </w:rPr>
      </w:pPr>
      <w:bookmarkStart w:id="101" w:name="_Toc515261597"/>
      <w:bookmarkStart w:id="102" w:name="_Toc515458370"/>
      <w:bookmarkStart w:id="103" w:name="_Toc524335069"/>
      <w:bookmarkStart w:id="104" w:name="_Toc69393380"/>
      <w:bookmarkEnd w:id="81"/>
      <w:bookmarkEnd w:id="82"/>
      <w:bookmarkEnd w:id="83"/>
      <w:bookmarkEnd w:id="84"/>
      <w:r w:rsidRPr="00F631FB">
        <w:rPr>
          <w:rFonts w:ascii="Arial" w:eastAsia="仿宋_GB2312" w:hAnsi="Arial" w:cs="Arial"/>
          <w:b/>
          <w:bCs/>
          <w:sz w:val="28"/>
        </w:rPr>
        <w:t>四、影响地价的因素说明</w:t>
      </w:r>
      <w:bookmarkEnd w:id="101"/>
      <w:bookmarkEnd w:id="102"/>
      <w:bookmarkEnd w:id="103"/>
      <w:bookmarkEnd w:id="104"/>
    </w:p>
    <w:p w14:paraId="7051C400"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（一）一般因素</w:t>
      </w:r>
    </w:p>
    <w:p w14:paraId="0BD929A4" w14:textId="77777777" w:rsidR="002C3ABF" w:rsidRPr="00F631FB" w:rsidRDefault="002C3ABF" w:rsidP="002C3ABF">
      <w:pPr>
        <w:pStyle w:val="11"/>
        <w:rPr>
          <w:rFonts w:ascii="Arial" w:hAnsi="Arial" w:cs="Arial"/>
          <w:i/>
        </w:rPr>
      </w:pPr>
      <w:bookmarkStart w:id="105" w:name="_Toc516488165"/>
      <w:bookmarkStart w:id="106" w:name="_Toc524335070"/>
      <w:r w:rsidRPr="00F631FB">
        <w:rPr>
          <w:rFonts w:ascii="Arial" w:hAnsi="Arial" w:cs="Arial"/>
        </w:rPr>
        <w:t>1.</w:t>
      </w:r>
      <w:r w:rsidRPr="00F631FB">
        <w:rPr>
          <w:rFonts w:ascii="Arial" w:hAnsi="Arial" w:cs="Arial"/>
        </w:rPr>
        <w:t>城市资源状况</w:t>
      </w:r>
      <w:bookmarkEnd w:id="105"/>
      <w:bookmarkEnd w:id="106"/>
    </w:p>
    <w:p w14:paraId="251F32F3" w14:textId="77777777" w:rsidR="002C3ABF" w:rsidRPr="00F631FB" w:rsidRDefault="002C3ABF" w:rsidP="002C3ABF">
      <w:pPr>
        <w:spacing w:line="360" w:lineRule="auto"/>
        <w:ind w:firstLineChars="200" w:firstLine="560"/>
        <w:jc w:val="both"/>
        <w:outlineLvl w:val="0"/>
        <w:rPr>
          <w:rFonts w:ascii="Arial" w:eastAsia="仿宋_GB2312" w:hAnsi="Arial"/>
          <w:bCs/>
          <w:sz w:val="28"/>
          <w:szCs w:val="28"/>
        </w:rPr>
      </w:pPr>
      <w:r w:rsidRPr="00F631FB">
        <w:rPr>
          <w:rFonts w:ascii="Arial" w:eastAsia="仿宋_GB2312" w:hAnsi="Arial" w:hint="eastAsia"/>
          <w:bCs/>
          <w:sz w:val="28"/>
          <w:szCs w:val="28"/>
        </w:rPr>
        <w:t>北京市位于北纬</w:t>
      </w:r>
      <w:r w:rsidRPr="00F631FB">
        <w:rPr>
          <w:rFonts w:ascii="Arial" w:eastAsia="仿宋_GB2312" w:hAnsi="Arial" w:hint="eastAsia"/>
          <w:bCs/>
          <w:sz w:val="28"/>
          <w:szCs w:val="28"/>
        </w:rPr>
        <w:t>39</w:t>
      </w:r>
      <w:r w:rsidRPr="00F631FB">
        <w:rPr>
          <w:rFonts w:ascii="Arial" w:eastAsia="仿宋_GB2312" w:hAnsi="Arial" w:hint="eastAsia"/>
          <w:bCs/>
          <w:sz w:val="28"/>
          <w:szCs w:val="28"/>
        </w:rPr>
        <w:t>度</w:t>
      </w:r>
      <w:r w:rsidRPr="00F631FB">
        <w:rPr>
          <w:rFonts w:ascii="Arial" w:eastAsia="仿宋_GB2312" w:hAnsi="Arial" w:hint="eastAsia"/>
          <w:bCs/>
          <w:sz w:val="28"/>
          <w:szCs w:val="28"/>
        </w:rPr>
        <w:t>56</w:t>
      </w:r>
      <w:r w:rsidRPr="00F631FB">
        <w:rPr>
          <w:rFonts w:ascii="Arial" w:eastAsia="仿宋_GB2312" w:hAnsi="Arial" w:hint="eastAsia"/>
          <w:bCs/>
          <w:sz w:val="28"/>
          <w:szCs w:val="28"/>
        </w:rPr>
        <w:t>分，东经</w:t>
      </w:r>
      <w:r w:rsidRPr="00F631FB">
        <w:rPr>
          <w:rFonts w:ascii="Arial" w:eastAsia="仿宋_GB2312" w:hAnsi="Arial" w:hint="eastAsia"/>
          <w:bCs/>
          <w:sz w:val="28"/>
          <w:szCs w:val="28"/>
        </w:rPr>
        <w:t>116</w:t>
      </w:r>
      <w:r w:rsidRPr="00F631FB">
        <w:rPr>
          <w:rFonts w:ascii="Arial" w:eastAsia="仿宋_GB2312" w:hAnsi="Arial" w:hint="eastAsia"/>
          <w:bCs/>
          <w:sz w:val="28"/>
          <w:szCs w:val="28"/>
        </w:rPr>
        <w:t>度</w:t>
      </w:r>
      <w:r w:rsidRPr="00F631FB">
        <w:rPr>
          <w:rFonts w:ascii="Arial" w:eastAsia="仿宋_GB2312" w:hAnsi="Arial" w:hint="eastAsia"/>
          <w:bCs/>
          <w:sz w:val="28"/>
          <w:szCs w:val="28"/>
        </w:rPr>
        <w:t>20</w:t>
      </w:r>
      <w:r w:rsidRPr="00F631FB">
        <w:rPr>
          <w:rFonts w:ascii="Arial" w:eastAsia="仿宋_GB2312" w:hAnsi="Arial" w:hint="eastAsia"/>
          <w:bCs/>
          <w:sz w:val="28"/>
          <w:szCs w:val="28"/>
        </w:rPr>
        <w:t>分，地处华北大平原的北部，北京市土地面积</w:t>
      </w:r>
      <w:r w:rsidRPr="00F631FB">
        <w:rPr>
          <w:rFonts w:ascii="Arial" w:eastAsia="仿宋_GB2312" w:hAnsi="Arial" w:hint="eastAsia"/>
          <w:bCs/>
          <w:sz w:val="28"/>
          <w:szCs w:val="28"/>
        </w:rPr>
        <w:t>16410.54</w:t>
      </w:r>
      <w:r w:rsidRPr="00F631FB">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F631FB">
        <w:rPr>
          <w:rFonts w:ascii="Arial" w:eastAsia="仿宋_GB2312" w:hAnsi="Arial" w:hint="eastAsia"/>
          <w:bCs/>
          <w:sz w:val="28"/>
          <w:szCs w:val="28"/>
        </w:rPr>
        <w:t>16</w:t>
      </w:r>
      <w:r w:rsidRPr="00F631FB">
        <w:rPr>
          <w:rFonts w:ascii="Arial" w:eastAsia="仿宋_GB2312" w:hAnsi="Arial" w:hint="eastAsia"/>
          <w:bCs/>
          <w:sz w:val="28"/>
          <w:szCs w:val="28"/>
        </w:rPr>
        <w:t>区格局，即东城、西城、海淀、朝阳、丰台、顺义、昌平、通州、门头沟、石景山、房山、大兴、怀柔、平谷、密云、延庆。</w:t>
      </w:r>
    </w:p>
    <w:p w14:paraId="38F25ADC"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北京市第七次全国人口普查结果，截至</w:t>
      </w:r>
      <w:r w:rsidRPr="00F631FB">
        <w:rPr>
          <w:rFonts w:ascii="Arial" w:eastAsia="仿宋_GB2312" w:hAnsi="Arial" w:cs="Arial" w:hint="eastAsia"/>
          <w:bCs/>
          <w:sz w:val="28"/>
          <w:szCs w:val="28"/>
        </w:rPr>
        <w:t>2020</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10</w:t>
      </w:r>
      <w:r w:rsidRPr="00F631FB">
        <w:rPr>
          <w:rFonts w:ascii="Arial" w:eastAsia="仿宋_GB2312" w:hAnsi="Arial" w:cs="Arial" w:hint="eastAsia"/>
          <w:bCs/>
          <w:sz w:val="28"/>
          <w:szCs w:val="28"/>
        </w:rPr>
        <w:t>月末，北京市常住人口为</w:t>
      </w:r>
      <w:r w:rsidRPr="00F631FB">
        <w:rPr>
          <w:rFonts w:ascii="Arial" w:eastAsia="仿宋_GB2312" w:hAnsi="Arial" w:cs="Arial" w:hint="eastAsia"/>
          <w:bCs/>
          <w:sz w:val="28"/>
          <w:szCs w:val="28"/>
        </w:rPr>
        <w:t>2189.3</w:t>
      </w:r>
      <w:r w:rsidRPr="00F631FB">
        <w:rPr>
          <w:rFonts w:ascii="Arial" w:eastAsia="仿宋_GB2312" w:hAnsi="Arial" w:cs="Arial" w:hint="eastAsia"/>
          <w:bCs/>
          <w:sz w:val="28"/>
          <w:szCs w:val="28"/>
        </w:rPr>
        <w:t>万人，从年龄构成看，</w:t>
      </w:r>
      <w:r w:rsidRPr="00F631FB">
        <w:rPr>
          <w:rFonts w:ascii="Arial" w:eastAsia="仿宋_GB2312" w:hAnsi="Arial" w:cs="Arial" w:hint="eastAsia"/>
          <w:bCs/>
          <w:sz w:val="28"/>
          <w:szCs w:val="28"/>
        </w:rPr>
        <w:t>0-14</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259.1</w:t>
      </w:r>
      <w:r w:rsidRPr="00F631FB">
        <w:rPr>
          <w:rFonts w:ascii="Arial" w:eastAsia="仿宋_GB2312" w:hAnsi="Arial" w:cs="Arial" w:hint="eastAsia"/>
          <w:bCs/>
          <w:sz w:val="28"/>
          <w:szCs w:val="28"/>
        </w:rPr>
        <w:t>万人，占全市常住人口的比重为</w:t>
      </w:r>
      <w:r w:rsidRPr="00F631FB">
        <w:rPr>
          <w:rFonts w:ascii="Arial" w:eastAsia="仿宋_GB2312" w:hAnsi="Arial" w:cs="Arial" w:hint="eastAsia"/>
          <w:bCs/>
          <w:sz w:val="28"/>
          <w:szCs w:val="28"/>
        </w:rPr>
        <w:t>11.9%</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15-59</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1500.3</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68.5%</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岁及以上常住人口</w:t>
      </w:r>
      <w:r w:rsidRPr="00F631FB">
        <w:rPr>
          <w:rFonts w:ascii="Arial" w:eastAsia="仿宋_GB2312" w:hAnsi="Arial" w:cs="Arial" w:hint="eastAsia"/>
          <w:bCs/>
          <w:sz w:val="28"/>
          <w:szCs w:val="28"/>
        </w:rPr>
        <w:t>429.9</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19.6%</w:t>
      </w:r>
      <w:r w:rsidRPr="00F631FB">
        <w:rPr>
          <w:rFonts w:ascii="Arial" w:eastAsia="仿宋_GB2312" w:hAnsi="Arial" w:cs="Arial" w:hint="eastAsia"/>
          <w:bCs/>
          <w:sz w:val="28"/>
          <w:szCs w:val="28"/>
        </w:rPr>
        <w:t>。</w:t>
      </w:r>
    </w:p>
    <w:p w14:paraId="449487CF" w14:textId="77777777" w:rsidR="002C3ABF" w:rsidRPr="00F631FB" w:rsidRDefault="002C3ABF" w:rsidP="002C3ABF">
      <w:pPr>
        <w:overflowPunct w:val="0"/>
        <w:spacing w:line="360" w:lineRule="auto"/>
        <w:jc w:val="center"/>
        <w:textAlignment w:val="auto"/>
        <w:rPr>
          <w:rFonts w:ascii="Arial" w:eastAsia="仿宋_GB2312" w:hAnsi="Arial"/>
          <w:b/>
          <w:bCs/>
          <w:szCs w:val="24"/>
        </w:rPr>
      </w:pPr>
      <w:r w:rsidRPr="00F631FB">
        <w:rPr>
          <w:rFonts w:ascii="Arial" w:eastAsia="仿宋_GB2312" w:hAnsi="Arial" w:hint="eastAsia"/>
          <w:b/>
          <w:bCs/>
          <w:szCs w:val="24"/>
        </w:rPr>
        <w:t>2016-2020</w:t>
      </w:r>
      <w:r w:rsidRPr="00F631FB">
        <w:rPr>
          <w:rFonts w:ascii="Arial" w:eastAsia="仿宋_GB2312" w:hAnsi="Arial" w:hint="eastAsia"/>
          <w:b/>
          <w:bCs/>
          <w:szCs w:val="24"/>
        </w:rPr>
        <w:t>年常住人口增量及增长速度</w:t>
      </w:r>
    </w:p>
    <w:p w14:paraId="112ADA88" w14:textId="77777777" w:rsidR="002C3ABF" w:rsidRPr="00F631FB" w:rsidRDefault="002C3ABF" w:rsidP="002C3ABF">
      <w:pPr>
        <w:widowControl/>
        <w:adjustRightInd/>
        <w:spacing w:line="375" w:lineRule="atLeast"/>
        <w:jc w:val="center"/>
        <w:textAlignment w:val="auto"/>
        <w:rPr>
          <w:rFonts w:ascii="宋体" w:hAnsi="宋体" w:cs="宋体"/>
          <w:sz w:val="21"/>
          <w:szCs w:val="21"/>
        </w:rPr>
      </w:pPr>
      <w:r w:rsidRPr="00F631FB">
        <w:rPr>
          <w:noProof/>
        </w:rPr>
        <w:drawing>
          <wp:inline distT="0" distB="0" distL="0" distR="0" wp14:anchorId="2A41EF55" wp14:editId="3E8754D0">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0E4E13" w14:textId="77777777" w:rsidR="002C3ABF" w:rsidRPr="00F631FB" w:rsidRDefault="002C3ABF" w:rsidP="002C3ABF">
      <w:pPr>
        <w:spacing w:line="360" w:lineRule="auto"/>
        <w:ind w:right="205" w:firstLineChars="200" w:firstLine="560"/>
        <w:jc w:val="both"/>
        <w:rPr>
          <w:rFonts w:ascii="Arial" w:eastAsia="仿宋_GB2312" w:hAnsi="Arial" w:cs="Arial"/>
          <w:bCs/>
          <w:sz w:val="28"/>
          <w:szCs w:val="28"/>
        </w:rPr>
      </w:pPr>
    </w:p>
    <w:p w14:paraId="23D6115C" w14:textId="77777777" w:rsidR="002C3ABF" w:rsidRPr="00F631FB" w:rsidRDefault="002C3ABF" w:rsidP="002C3ABF">
      <w:pPr>
        <w:spacing w:line="360" w:lineRule="auto"/>
        <w:ind w:right="205" w:firstLineChars="200" w:firstLine="560"/>
        <w:jc w:val="both"/>
        <w:rPr>
          <w:rFonts w:ascii="Arial" w:eastAsia="仿宋_GB2312" w:hAnsi="Arial" w:cs="Arial"/>
          <w:bCs/>
          <w:color w:val="000000"/>
          <w:sz w:val="28"/>
          <w:szCs w:val="28"/>
        </w:rPr>
      </w:pPr>
      <w:r w:rsidRPr="00F631FB">
        <w:rPr>
          <w:rFonts w:ascii="Arial" w:eastAsia="仿宋_GB2312" w:hAnsi="Arial" w:cs="Arial"/>
          <w:bCs/>
          <w:sz w:val="28"/>
          <w:szCs w:val="28"/>
        </w:rPr>
        <w:t>2.</w:t>
      </w:r>
      <w:r w:rsidRPr="00F631FB">
        <w:rPr>
          <w:rFonts w:ascii="Arial" w:eastAsia="仿宋_GB2312" w:hAnsi="Arial" w:cs="Arial"/>
          <w:bCs/>
          <w:sz w:val="28"/>
          <w:szCs w:val="28"/>
        </w:rPr>
        <w:t>房地产市场状</w:t>
      </w:r>
      <w:r w:rsidRPr="00F631FB">
        <w:rPr>
          <w:rFonts w:ascii="Arial" w:eastAsia="仿宋_GB2312" w:hAnsi="Arial" w:cs="Arial"/>
          <w:bCs/>
          <w:color w:val="000000"/>
          <w:sz w:val="28"/>
          <w:szCs w:val="28"/>
        </w:rPr>
        <w:t>况</w:t>
      </w:r>
    </w:p>
    <w:p w14:paraId="6664C3D2"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1</w:t>
      </w:r>
      <w:r w:rsidRPr="00F631FB">
        <w:rPr>
          <w:rFonts w:ascii="Arial" w:eastAsia="仿宋_GB2312" w:hAnsi="Arial" w:cs="Arial"/>
          <w:bCs/>
          <w:sz w:val="28"/>
          <w:szCs w:val="28"/>
        </w:rPr>
        <w:t>）土地市场</w:t>
      </w:r>
    </w:p>
    <w:p w14:paraId="42B9417B"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）土地供求情况</w:t>
      </w:r>
    </w:p>
    <w:p w14:paraId="5811DEA1"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年上半年北京商品住宅用地（含共有产权房）共推出</w:t>
      </w:r>
      <w:r w:rsidRPr="00F631FB">
        <w:rPr>
          <w:rFonts w:ascii="Arial" w:eastAsia="仿宋_GB2312" w:hAnsi="Arial" w:hint="eastAsia"/>
          <w:bCs/>
          <w:sz w:val="28"/>
          <w:szCs w:val="28"/>
        </w:rPr>
        <w:t>37</w:t>
      </w:r>
      <w:r w:rsidRPr="00F631FB">
        <w:rPr>
          <w:rFonts w:ascii="Arial" w:eastAsia="仿宋_GB2312" w:hAnsi="Arial" w:hint="eastAsia"/>
          <w:bCs/>
          <w:sz w:val="28"/>
          <w:szCs w:val="28"/>
        </w:rPr>
        <w:t>宗，累计供应</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438.27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16%</w:t>
      </w:r>
      <w:r w:rsidRPr="00F631FB">
        <w:rPr>
          <w:rFonts w:ascii="Arial" w:eastAsia="仿宋_GB2312" w:hAnsi="Arial" w:hint="eastAsia"/>
          <w:bCs/>
          <w:sz w:val="28"/>
          <w:szCs w:val="28"/>
        </w:rPr>
        <w:t>，供应总量达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年全年供应规模的</w:t>
      </w:r>
      <w:r w:rsidRPr="00F631FB">
        <w:rPr>
          <w:rFonts w:ascii="Arial" w:eastAsia="仿宋_GB2312" w:hAnsi="Arial" w:hint="eastAsia"/>
          <w:bCs/>
          <w:sz w:val="28"/>
          <w:szCs w:val="28"/>
        </w:rPr>
        <w:t>68%</w:t>
      </w:r>
      <w:r w:rsidRPr="00F631FB">
        <w:rPr>
          <w:rFonts w:ascii="Arial" w:eastAsia="仿宋_GB2312" w:hAnsi="Arial" w:hint="eastAsia"/>
          <w:bCs/>
          <w:sz w:val="28"/>
          <w:szCs w:val="28"/>
        </w:rPr>
        <w:t>；上半年北京累计成交</w:t>
      </w:r>
      <w:r w:rsidRPr="00F631FB">
        <w:rPr>
          <w:rFonts w:ascii="Arial" w:eastAsia="仿宋_GB2312" w:hAnsi="Arial" w:hint="eastAsia"/>
          <w:bCs/>
          <w:sz w:val="28"/>
          <w:szCs w:val="28"/>
        </w:rPr>
        <w:t>36</w:t>
      </w:r>
      <w:r w:rsidRPr="00F631FB">
        <w:rPr>
          <w:rFonts w:ascii="Arial" w:eastAsia="仿宋_GB2312" w:hAnsi="Arial" w:hint="eastAsia"/>
          <w:bCs/>
          <w:sz w:val="28"/>
          <w:szCs w:val="28"/>
        </w:rPr>
        <w:t>宗商品住宅用地（含共有产权房），成交</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429.21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，成交总量达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年成交规模的</w:t>
      </w:r>
      <w:r w:rsidRPr="00F631FB">
        <w:rPr>
          <w:rFonts w:ascii="Arial" w:eastAsia="仿宋_GB2312" w:hAnsi="Arial" w:hint="eastAsia"/>
          <w:bCs/>
          <w:sz w:val="28"/>
          <w:szCs w:val="28"/>
        </w:rPr>
        <w:t>71%</w:t>
      </w:r>
      <w:r w:rsidRPr="00F631FB">
        <w:rPr>
          <w:rFonts w:ascii="Arial" w:eastAsia="仿宋_GB2312" w:hAnsi="Arial" w:hint="eastAsia"/>
          <w:bCs/>
          <w:sz w:val="28"/>
          <w:szCs w:val="28"/>
        </w:rPr>
        <w:t>。</w:t>
      </w:r>
    </w:p>
    <w:p w14:paraId="4096A340" w14:textId="77777777" w:rsidR="002C3ABF" w:rsidRPr="00F631FB" w:rsidRDefault="002C3ABF" w:rsidP="002C3ABF">
      <w:pPr>
        <w:widowControl/>
        <w:overflowPunct w:val="0"/>
        <w:adjustRightInd/>
        <w:spacing w:line="480" w:lineRule="auto"/>
        <w:jc w:val="center"/>
        <w:textAlignment w:val="auto"/>
        <w:rPr>
          <w:rFonts w:ascii="Arial" w:hAnsi="Arial"/>
          <w:sz w:val="21"/>
          <w:szCs w:val="21"/>
        </w:rPr>
      </w:pPr>
      <w:r w:rsidRPr="00F631FB">
        <w:rPr>
          <w:noProof/>
        </w:rPr>
        <w:drawing>
          <wp:inline distT="0" distB="0" distL="0" distR="0" wp14:anchorId="68CD8D98" wp14:editId="30BDFED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E01A324"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4FDC9490"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）土地成交价格</w:t>
      </w:r>
    </w:p>
    <w:p w14:paraId="5C3C352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年上半年，北京住宅用地整体成交楼面均价为</w:t>
      </w:r>
      <w:r w:rsidRPr="00F631FB">
        <w:rPr>
          <w:rFonts w:ascii="Arial" w:eastAsia="仿宋_GB2312" w:hAnsi="Arial" w:hint="eastAsia"/>
          <w:bCs/>
          <w:sz w:val="28"/>
          <w:szCs w:val="28"/>
        </w:rPr>
        <w:t>30785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平方米，同比下降</w:t>
      </w:r>
      <w:r w:rsidRPr="00F631FB">
        <w:rPr>
          <w:rFonts w:ascii="Arial" w:eastAsia="仿宋_GB2312" w:hAnsi="Arial" w:hint="eastAsia"/>
          <w:bCs/>
          <w:sz w:val="28"/>
          <w:szCs w:val="28"/>
        </w:rPr>
        <w:t>9%</w:t>
      </w:r>
      <w:r w:rsidRPr="00F631FB">
        <w:rPr>
          <w:rFonts w:ascii="Arial" w:eastAsia="仿宋_GB2312" w:hAnsi="Arial" w:hint="eastAsia"/>
          <w:bCs/>
          <w:sz w:val="28"/>
          <w:szCs w:val="28"/>
        </w:rPr>
        <w:t>。一方面，北京逐步落实“房地联动，一地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策”机制，并通过两集中</w:t>
      </w:r>
      <w:proofErr w:type="gramStart"/>
      <w:r w:rsidRPr="00F631FB">
        <w:rPr>
          <w:rFonts w:ascii="Arial" w:eastAsia="仿宋_GB2312" w:hAnsi="Arial" w:hint="eastAsia"/>
          <w:bCs/>
          <w:sz w:val="28"/>
          <w:szCs w:val="28"/>
        </w:rPr>
        <w:t>多元土拍规则</w:t>
      </w:r>
      <w:proofErr w:type="gramEnd"/>
      <w:r w:rsidRPr="00F631FB">
        <w:rPr>
          <w:rFonts w:ascii="Arial" w:eastAsia="仿宋_GB2312" w:hAnsi="Arial" w:hint="eastAsia"/>
          <w:bCs/>
          <w:sz w:val="28"/>
          <w:szCs w:val="28"/>
        </w:rPr>
        <w:t>对地价进行严控，使得整体溢价率保持低位；另一方面，</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年同期</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限价、优质地块增加，推高整体成交楼面均价，导致整体成交楼面价均价基数较高。</w:t>
      </w:r>
      <w:r w:rsidRPr="00F631FB">
        <w:rPr>
          <w:rFonts w:ascii="Arial" w:eastAsia="仿宋_GB2312" w:hAnsi="Arial" w:hint="eastAsia"/>
          <w:bCs/>
          <w:sz w:val="28"/>
          <w:szCs w:val="28"/>
        </w:rPr>
        <w:t xml:space="preserve"> </w:t>
      </w:r>
    </w:p>
    <w:p w14:paraId="0CCFCEAC"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03E6A3A0" wp14:editId="421FEDF8">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B38442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）区域成交情况</w:t>
      </w:r>
    </w:p>
    <w:p w14:paraId="589A367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年上半年近郊六区仍为北京住宅用地成交主力区域，累计成交规模</w:t>
      </w:r>
      <w:r w:rsidRPr="00F631FB">
        <w:rPr>
          <w:rFonts w:ascii="Arial" w:eastAsia="仿宋_GB2312" w:hAnsi="Arial" w:hint="eastAsia"/>
          <w:bCs/>
          <w:sz w:val="28"/>
          <w:szCs w:val="28"/>
        </w:rPr>
        <w:t>236.01</w:t>
      </w:r>
      <w:r w:rsidRPr="00F631FB">
        <w:rPr>
          <w:rFonts w:ascii="Arial" w:eastAsia="仿宋_GB2312" w:hAnsi="Arial" w:hint="eastAsia"/>
          <w:bCs/>
          <w:sz w:val="28"/>
          <w:szCs w:val="28"/>
        </w:rPr>
        <w:t>万平方米，占比</w:t>
      </w:r>
      <w:r w:rsidRPr="00F631FB">
        <w:rPr>
          <w:rFonts w:ascii="Arial" w:eastAsia="仿宋_GB2312" w:hAnsi="Arial" w:hint="eastAsia"/>
          <w:bCs/>
          <w:sz w:val="28"/>
          <w:szCs w:val="28"/>
        </w:rPr>
        <w:t>55%</w:t>
      </w:r>
      <w:r w:rsidRPr="00F631FB">
        <w:rPr>
          <w:rFonts w:ascii="Arial" w:eastAsia="仿宋_GB2312" w:hAnsi="Arial" w:hint="eastAsia"/>
          <w:bCs/>
          <w:sz w:val="28"/>
          <w:szCs w:val="28"/>
        </w:rPr>
        <w:t>，其中大兴、顺义、通州为成交主力区域，累计成交规模均超</w:t>
      </w:r>
      <w:r w:rsidRPr="00F631FB">
        <w:rPr>
          <w:rFonts w:ascii="Arial" w:eastAsia="仿宋_GB2312" w:hAnsi="Arial" w:hint="eastAsia"/>
          <w:bCs/>
          <w:sz w:val="28"/>
          <w:szCs w:val="28"/>
        </w:rPr>
        <w:t>50</w:t>
      </w:r>
      <w:r w:rsidRPr="00F631FB">
        <w:rPr>
          <w:rFonts w:ascii="Arial" w:eastAsia="仿宋_GB2312" w:hAnsi="Arial" w:hint="eastAsia"/>
          <w:bCs/>
          <w:sz w:val="28"/>
          <w:szCs w:val="28"/>
        </w:rPr>
        <w:t>万平方米；中心城区成交规模</w:t>
      </w:r>
      <w:r w:rsidRPr="00F631FB">
        <w:rPr>
          <w:rFonts w:ascii="Arial" w:eastAsia="仿宋_GB2312" w:hAnsi="Arial" w:hint="eastAsia"/>
          <w:bCs/>
          <w:sz w:val="28"/>
          <w:szCs w:val="28"/>
        </w:rPr>
        <w:t>157.16</w:t>
      </w:r>
      <w:r w:rsidRPr="00F631FB">
        <w:rPr>
          <w:rFonts w:ascii="Arial" w:eastAsia="仿宋_GB2312" w:hAnsi="Arial" w:hint="eastAsia"/>
          <w:bCs/>
          <w:sz w:val="28"/>
          <w:szCs w:val="28"/>
        </w:rPr>
        <w:t>万平方米，朝阳为成交主力区，累计成交规模</w:t>
      </w:r>
      <w:r w:rsidRPr="00F631FB">
        <w:rPr>
          <w:rFonts w:ascii="Arial" w:eastAsia="仿宋_GB2312" w:hAnsi="Arial" w:hint="eastAsia"/>
          <w:bCs/>
          <w:sz w:val="28"/>
          <w:szCs w:val="28"/>
        </w:rPr>
        <w:t>94.97</w:t>
      </w:r>
      <w:r w:rsidRPr="00F631FB">
        <w:rPr>
          <w:rFonts w:ascii="Arial" w:eastAsia="仿宋_GB2312" w:hAnsi="Arial" w:hint="eastAsia"/>
          <w:bCs/>
          <w:sz w:val="28"/>
          <w:szCs w:val="28"/>
        </w:rPr>
        <w:t>万平方米；远郊四</w:t>
      </w:r>
      <w:proofErr w:type="gramStart"/>
      <w:r w:rsidRPr="00F631FB">
        <w:rPr>
          <w:rFonts w:ascii="Arial" w:eastAsia="仿宋_GB2312" w:hAnsi="Arial" w:hint="eastAsia"/>
          <w:bCs/>
          <w:sz w:val="28"/>
          <w:szCs w:val="28"/>
        </w:rPr>
        <w:t>区成交</w:t>
      </w:r>
      <w:proofErr w:type="gramEnd"/>
      <w:r w:rsidRPr="00F631FB">
        <w:rPr>
          <w:rFonts w:ascii="Arial" w:eastAsia="仿宋_GB2312" w:hAnsi="Arial" w:hint="eastAsia"/>
          <w:bCs/>
          <w:sz w:val="28"/>
          <w:szCs w:val="28"/>
        </w:rPr>
        <w:t>规模</w:t>
      </w:r>
      <w:r w:rsidRPr="00F631FB">
        <w:rPr>
          <w:rFonts w:ascii="Arial" w:eastAsia="仿宋_GB2312" w:hAnsi="Arial" w:hint="eastAsia"/>
          <w:bCs/>
          <w:sz w:val="28"/>
          <w:szCs w:val="28"/>
        </w:rPr>
        <w:t>36.05</w:t>
      </w:r>
      <w:r w:rsidRPr="00F631FB">
        <w:rPr>
          <w:rFonts w:ascii="Arial" w:eastAsia="仿宋_GB2312" w:hAnsi="Arial" w:hint="eastAsia"/>
          <w:bCs/>
          <w:sz w:val="28"/>
          <w:szCs w:val="28"/>
        </w:rPr>
        <w:t>万平方米，其中怀柔成交规模</w:t>
      </w:r>
      <w:r w:rsidRPr="00F631FB">
        <w:rPr>
          <w:rFonts w:ascii="Arial" w:eastAsia="仿宋_GB2312" w:hAnsi="Arial" w:hint="eastAsia"/>
          <w:bCs/>
          <w:sz w:val="28"/>
          <w:szCs w:val="28"/>
        </w:rPr>
        <w:t>21.17</w:t>
      </w:r>
      <w:r w:rsidRPr="00F631FB">
        <w:rPr>
          <w:rFonts w:ascii="Arial" w:eastAsia="仿宋_GB2312" w:hAnsi="Arial" w:hint="eastAsia"/>
          <w:bCs/>
          <w:sz w:val="28"/>
          <w:szCs w:val="28"/>
        </w:rPr>
        <w:t>万平方米，为远郊成交最多区域，平谷上半年没有住宅用地成交。</w:t>
      </w:r>
    </w:p>
    <w:p w14:paraId="2F28984D"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DF90973" wp14:editId="35EC701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3677B5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成交楼面均价方面，中心城区楼面均价相对较高，海淀、石景山、朝阳成交楼面均价在</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平方米以上，且高于北京整体楼面均价，其中海淀树村成交的</w:t>
      </w:r>
      <w:r w:rsidRPr="00F631FB">
        <w:rPr>
          <w:rFonts w:ascii="Arial" w:eastAsia="仿宋_GB2312" w:hAnsi="Arial" w:hint="eastAsia"/>
          <w:bCs/>
          <w:sz w:val="28"/>
          <w:szCs w:val="28"/>
        </w:rPr>
        <w:t>2</w:t>
      </w:r>
      <w:r w:rsidRPr="00F631FB">
        <w:rPr>
          <w:rFonts w:ascii="Arial" w:eastAsia="仿宋_GB2312" w:hAnsi="Arial" w:hint="eastAsia"/>
          <w:bCs/>
          <w:sz w:val="28"/>
          <w:szCs w:val="28"/>
        </w:rPr>
        <w:t>宗宅地楼面价超过</w:t>
      </w:r>
      <w:r w:rsidRPr="00F631FB">
        <w:rPr>
          <w:rFonts w:ascii="Arial" w:eastAsia="仿宋_GB2312" w:hAnsi="Arial" w:hint="eastAsia"/>
          <w:bCs/>
          <w:sz w:val="28"/>
          <w:szCs w:val="28"/>
        </w:rPr>
        <w:t>6</w:t>
      </w:r>
      <w:r w:rsidRPr="00F631FB">
        <w:rPr>
          <w:rFonts w:ascii="Arial" w:eastAsia="仿宋_GB2312" w:hAnsi="Arial" w:hint="eastAsia"/>
          <w:bCs/>
          <w:sz w:val="28"/>
          <w:szCs w:val="28"/>
        </w:rPr>
        <w:t>万</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平方米。石景山衙门口</w:t>
      </w:r>
      <w:proofErr w:type="gramStart"/>
      <w:r w:rsidRPr="00F631FB">
        <w:rPr>
          <w:rFonts w:ascii="Arial" w:eastAsia="仿宋_GB2312" w:hAnsi="Arial" w:hint="eastAsia"/>
          <w:bCs/>
          <w:sz w:val="28"/>
          <w:szCs w:val="28"/>
        </w:rPr>
        <w:t>及北辛安</w:t>
      </w:r>
      <w:proofErr w:type="gramEnd"/>
      <w:r w:rsidRPr="00F631FB">
        <w:rPr>
          <w:rFonts w:ascii="Arial" w:eastAsia="仿宋_GB2312" w:hAnsi="Arial" w:hint="eastAsia"/>
          <w:bCs/>
          <w:sz w:val="28"/>
          <w:szCs w:val="28"/>
        </w:rPr>
        <w:t>地块，朝阳东坝、金盏、</w:t>
      </w:r>
      <w:proofErr w:type="gramStart"/>
      <w:r w:rsidRPr="00F631FB">
        <w:rPr>
          <w:rFonts w:ascii="Arial" w:eastAsia="仿宋_GB2312" w:hAnsi="Arial" w:hint="eastAsia"/>
          <w:bCs/>
          <w:sz w:val="28"/>
          <w:szCs w:val="28"/>
        </w:rPr>
        <w:t>崔</w:t>
      </w:r>
      <w:proofErr w:type="gramEnd"/>
      <w:r w:rsidRPr="00F631FB">
        <w:rPr>
          <w:rFonts w:ascii="Arial" w:eastAsia="仿宋_GB2312" w:hAnsi="Arial" w:hint="eastAsia"/>
          <w:bCs/>
          <w:sz w:val="28"/>
          <w:szCs w:val="28"/>
        </w:rPr>
        <w:t>各庄宅地，成交楼面均价突破</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平方米。从楼面均价变化来看，中心城区的海淀、石景山成交楼面价同比涨幅较大，涨幅均超过</w:t>
      </w:r>
      <w:r w:rsidRPr="00F631FB">
        <w:rPr>
          <w:rFonts w:ascii="Arial" w:eastAsia="仿宋_GB2312" w:hAnsi="Arial" w:hint="eastAsia"/>
          <w:bCs/>
          <w:sz w:val="28"/>
          <w:szCs w:val="28"/>
        </w:rPr>
        <w:t>40%</w:t>
      </w:r>
      <w:r w:rsidRPr="00F631FB">
        <w:rPr>
          <w:rFonts w:ascii="Arial" w:eastAsia="仿宋_GB2312" w:hAnsi="Arial" w:hint="eastAsia"/>
          <w:bCs/>
          <w:sz w:val="28"/>
          <w:szCs w:val="28"/>
        </w:rPr>
        <w:t>，丰台成交楼面价同比领跌，跌幅达</w:t>
      </w:r>
      <w:r w:rsidRPr="00F631FB">
        <w:rPr>
          <w:rFonts w:ascii="Arial" w:eastAsia="仿宋_GB2312" w:hAnsi="Arial" w:hint="eastAsia"/>
          <w:bCs/>
          <w:sz w:val="28"/>
          <w:szCs w:val="28"/>
        </w:rPr>
        <w:t>53%</w:t>
      </w:r>
      <w:r w:rsidRPr="00F631FB">
        <w:rPr>
          <w:rFonts w:ascii="Arial" w:eastAsia="仿宋_GB2312" w:hAnsi="Arial" w:hint="eastAsia"/>
          <w:bCs/>
          <w:sz w:val="28"/>
          <w:szCs w:val="28"/>
        </w:rPr>
        <w:t>。</w:t>
      </w:r>
    </w:p>
    <w:p w14:paraId="73F4A43B"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lastRenderedPageBreak/>
        <w:t>溢价率方面，各区域整体溢价率保持低位运行。近郊中顺义平均溢价率达</w:t>
      </w:r>
      <w:r w:rsidRPr="00F631FB">
        <w:rPr>
          <w:rFonts w:ascii="Arial" w:eastAsia="仿宋_GB2312" w:hAnsi="Arial" w:hint="eastAsia"/>
          <w:bCs/>
          <w:sz w:val="28"/>
          <w:szCs w:val="28"/>
        </w:rPr>
        <w:t>19%</w:t>
      </w:r>
      <w:r w:rsidRPr="00F631FB">
        <w:rPr>
          <w:rFonts w:ascii="Arial" w:eastAsia="仿宋_GB2312" w:hAnsi="Arial" w:hint="eastAsia"/>
          <w:bCs/>
          <w:sz w:val="28"/>
          <w:szCs w:val="28"/>
        </w:rPr>
        <w:t>，为北京上半年宅地市场热度最高区域，其次为远郊区密云，平均溢价率达</w:t>
      </w:r>
      <w:r w:rsidRPr="00F631FB">
        <w:rPr>
          <w:rFonts w:ascii="Arial" w:eastAsia="仿宋_GB2312" w:hAnsi="Arial" w:hint="eastAsia"/>
          <w:bCs/>
          <w:sz w:val="28"/>
          <w:szCs w:val="28"/>
        </w:rPr>
        <w:t>15%</w:t>
      </w:r>
      <w:r w:rsidRPr="00F631FB">
        <w:rPr>
          <w:rFonts w:ascii="Arial" w:eastAsia="仿宋_GB2312" w:hAnsi="Arial" w:hint="eastAsia"/>
          <w:bCs/>
          <w:sz w:val="28"/>
          <w:szCs w:val="28"/>
        </w:rPr>
        <w:t>，门头沟、怀柔均以底价成交。</w:t>
      </w:r>
    </w:p>
    <w:p w14:paraId="0B4D5888"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4A962BF4" wp14:editId="7E210F8C">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314A1EDE" w14:textId="77777777" w:rsidR="002C3ABF" w:rsidRPr="00F631FB" w:rsidRDefault="002C3ABF" w:rsidP="002C3ABF">
      <w:pPr>
        <w:spacing w:line="360" w:lineRule="auto"/>
        <w:ind w:firstLineChars="200" w:firstLine="560"/>
        <w:rPr>
          <w:rFonts w:ascii="Arial" w:eastAsia="仿宋_GB2312" w:hAnsi="Arial"/>
          <w:bCs/>
          <w:sz w:val="28"/>
          <w:szCs w:val="28"/>
        </w:rPr>
      </w:pPr>
      <w:r w:rsidRPr="00F631FB">
        <w:rPr>
          <w:rFonts w:ascii="Arial" w:eastAsia="仿宋_GB2312" w:hAnsi="Arial" w:hint="eastAsia"/>
          <w:bCs/>
          <w:sz w:val="28"/>
          <w:szCs w:val="28"/>
        </w:rPr>
        <w:t>4</w:t>
      </w:r>
      <w:r w:rsidRPr="00F631FB">
        <w:rPr>
          <w:rFonts w:ascii="Arial" w:eastAsia="仿宋_GB2312" w:hAnsi="Arial" w:hint="eastAsia"/>
          <w:bCs/>
          <w:sz w:val="28"/>
          <w:szCs w:val="28"/>
        </w:rPr>
        <w:t>）集中供地</w:t>
      </w:r>
    </w:p>
    <w:p w14:paraId="038EECB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31</w:t>
      </w:r>
      <w:r w:rsidRPr="00F631FB">
        <w:rPr>
          <w:rFonts w:ascii="Arial" w:eastAsia="仿宋_GB2312" w:hAnsi="Arial" w:hint="eastAsia"/>
          <w:bCs/>
          <w:sz w:val="28"/>
          <w:szCs w:val="28"/>
        </w:rPr>
        <w:t>日北京市</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和市住建委联合发布了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年度第一批次商品住宅用地出让公告，共推出</w:t>
      </w:r>
      <w:r w:rsidRPr="00F631FB">
        <w:rPr>
          <w:rFonts w:ascii="Arial" w:eastAsia="仿宋_GB2312" w:hAnsi="Arial" w:hint="eastAsia"/>
          <w:bCs/>
          <w:sz w:val="28"/>
          <w:szCs w:val="28"/>
        </w:rPr>
        <w:t>30</w:t>
      </w:r>
      <w:r w:rsidRPr="00F631FB">
        <w:rPr>
          <w:rFonts w:ascii="Arial" w:eastAsia="仿宋_GB2312" w:hAnsi="Arial" w:hint="eastAsia"/>
          <w:bCs/>
          <w:sz w:val="28"/>
          <w:szCs w:val="28"/>
        </w:rPr>
        <w:t>宗地块，土地面积约</w:t>
      </w:r>
      <w:r w:rsidRPr="00F631FB">
        <w:rPr>
          <w:rFonts w:ascii="Arial" w:eastAsia="仿宋_GB2312" w:hAnsi="Arial" w:hint="eastAsia"/>
          <w:bCs/>
          <w:sz w:val="28"/>
          <w:szCs w:val="28"/>
        </w:rPr>
        <w:t>169</w:t>
      </w:r>
      <w:r w:rsidRPr="00F631FB">
        <w:rPr>
          <w:rFonts w:ascii="Arial" w:eastAsia="仿宋_GB2312" w:hAnsi="Arial" w:hint="eastAsia"/>
          <w:bCs/>
          <w:sz w:val="28"/>
          <w:szCs w:val="28"/>
        </w:rPr>
        <w:t>公顷，建筑规模约</w:t>
      </w:r>
      <w:r w:rsidRPr="00F631FB">
        <w:rPr>
          <w:rFonts w:ascii="Arial" w:eastAsia="仿宋_GB2312" w:hAnsi="Arial" w:hint="eastAsia"/>
          <w:bCs/>
          <w:sz w:val="28"/>
          <w:szCs w:val="28"/>
        </w:rPr>
        <w:t>345</w:t>
      </w:r>
      <w:r w:rsidRPr="00F631FB">
        <w:rPr>
          <w:rFonts w:ascii="Arial" w:eastAsia="仿宋_GB2312" w:hAnsi="Arial" w:hint="eastAsia"/>
          <w:bCs/>
          <w:sz w:val="28"/>
          <w:szCs w:val="28"/>
        </w:rPr>
        <w:t>万平方米，同时公布了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年度北京后两批住宅用地的集中供应时间，分别将于</w:t>
      </w:r>
      <w:r w:rsidRPr="00F631FB">
        <w:rPr>
          <w:rFonts w:ascii="Arial" w:eastAsia="仿宋_GB2312" w:hAnsi="Arial" w:hint="eastAsia"/>
          <w:bCs/>
          <w:sz w:val="28"/>
          <w:szCs w:val="28"/>
        </w:rPr>
        <w:t>7</w:t>
      </w:r>
      <w:r w:rsidRPr="00F631FB">
        <w:rPr>
          <w:rFonts w:ascii="Arial" w:eastAsia="仿宋_GB2312" w:hAnsi="Arial" w:hint="eastAsia"/>
          <w:bCs/>
          <w:sz w:val="28"/>
          <w:szCs w:val="28"/>
        </w:rPr>
        <w:t>月左右和</w:t>
      </w:r>
      <w:r w:rsidRPr="00F631FB">
        <w:rPr>
          <w:rFonts w:ascii="Arial" w:eastAsia="仿宋_GB2312" w:hAnsi="Arial" w:hint="eastAsia"/>
          <w:bCs/>
          <w:sz w:val="28"/>
          <w:szCs w:val="28"/>
        </w:rPr>
        <w:t>11</w:t>
      </w:r>
      <w:r w:rsidRPr="00F631FB">
        <w:rPr>
          <w:rFonts w:ascii="Arial" w:eastAsia="仿宋_GB2312" w:hAnsi="Arial" w:hint="eastAsia"/>
          <w:bCs/>
          <w:sz w:val="28"/>
          <w:szCs w:val="28"/>
        </w:rPr>
        <w:t>月左右发布出让公告。</w:t>
      </w:r>
    </w:p>
    <w:p w14:paraId="1D1CCA15"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555E5AE1" wp14:editId="1FD14EAB">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4813CA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年北京首批集中供地规模占全年计划供地</w:t>
      </w:r>
      <w:r w:rsidRPr="00F631FB">
        <w:rPr>
          <w:rFonts w:ascii="Arial" w:eastAsia="仿宋_GB2312" w:hAnsi="Arial" w:hint="eastAsia"/>
          <w:bCs/>
          <w:sz w:val="28"/>
          <w:szCs w:val="28"/>
        </w:rPr>
        <w:t>33%</w:t>
      </w:r>
      <w:r w:rsidRPr="00F631FB">
        <w:rPr>
          <w:rFonts w:ascii="Arial" w:eastAsia="仿宋_GB2312" w:hAnsi="Arial" w:hint="eastAsia"/>
          <w:bCs/>
          <w:sz w:val="28"/>
          <w:szCs w:val="28"/>
        </w:rPr>
        <w:t>；涉及</w:t>
      </w:r>
      <w:r w:rsidRPr="00F631FB">
        <w:rPr>
          <w:rFonts w:ascii="Arial" w:eastAsia="仿宋_GB2312" w:hAnsi="Arial" w:hint="eastAsia"/>
          <w:bCs/>
          <w:sz w:val="28"/>
          <w:szCs w:val="28"/>
        </w:rPr>
        <w:t>12</w:t>
      </w:r>
      <w:r w:rsidRPr="00F631FB">
        <w:rPr>
          <w:rFonts w:ascii="Arial" w:eastAsia="仿宋_GB2312" w:hAnsi="Arial" w:hint="eastAsia"/>
          <w:bCs/>
          <w:sz w:val="28"/>
          <w:szCs w:val="28"/>
        </w:rPr>
        <w:t>个区域，中心城区、多点及副中心地区、生态涵养区</w:t>
      </w:r>
      <w:proofErr w:type="gramStart"/>
      <w:r w:rsidRPr="00F631FB">
        <w:rPr>
          <w:rFonts w:ascii="Arial" w:eastAsia="仿宋_GB2312" w:hAnsi="Arial" w:hint="eastAsia"/>
          <w:bCs/>
          <w:sz w:val="28"/>
          <w:szCs w:val="28"/>
        </w:rPr>
        <w:t>规划建面占</w:t>
      </w:r>
      <w:proofErr w:type="gramEnd"/>
      <w:r w:rsidRPr="00F631FB">
        <w:rPr>
          <w:rFonts w:ascii="Arial" w:eastAsia="仿宋_GB2312" w:hAnsi="Arial" w:hint="eastAsia"/>
          <w:bCs/>
          <w:sz w:val="28"/>
          <w:szCs w:val="28"/>
        </w:rPr>
        <w:t>比分别为</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12%</w:t>
      </w:r>
      <w:r w:rsidRPr="00F631FB">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F631FB">
        <w:rPr>
          <w:rFonts w:ascii="Arial" w:eastAsia="仿宋_GB2312" w:hAnsi="Arial" w:hint="eastAsia"/>
          <w:bCs/>
          <w:sz w:val="28"/>
          <w:szCs w:val="28"/>
        </w:rPr>
        <w:t>2/3</w:t>
      </w:r>
      <w:r w:rsidRPr="00F631FB">
        <w:rPr>
          <w:rFonts w:ascii="Arial" w:eastAsia="仿宋_GB2312" w:hAnsi="Arial" w:hint="eastAsia"/>
          <w:bCs/>
          <w:sz w:val="28"/>
          <w:szCs w:val="28"/>
        </w:rPr>
        <w:t>的项目执行套内“</w:t>
      </w:r>
      <w:r w:rsidRPr="00F631FB">
        <w:rPr>
          <w:rFonts w:ascii="Arial" w:eastAsia="仿宋_GB2312" w:hAnsi="Arial" w:hint="eastAsia"/>
          <w:bCs/>
          <w:sz w:val="28"/>
          <w:szCs w:val="28"/>
        </w:rPr>
        <w:t>70/90</w:t>
      </w:r>
      <w:r w:rsidRPr="00F631FB">
        <w:rPr>
          <w:rFonts w:ascii="Arial" w:eastAsia="仿宋_GB2312" w:hAnsi="Arial" w:hint="eastAsia"/>
          <w:bCs/>
          <w:sz w:val="28"/>
          <w:szCs w:val="28"/>
        </w:rPr>
        <w:t>”要求。</w:t>
      </w:r>
    </w:p>
    <w:p w14:paraId="1D01A9C4"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此次集中供地在区域供应结构、土地供应规模及土地出让方式上都做出了综合性</w:t>
      </w:r>
      <w:proofErr w:type="gramStart"/>
      <w:r w:rsidRPr="00F631FB">
        <w:rPr>
          <w:rFonts w:ascii="Arial" w:eastAsia="仿宋_GB2312" w:hAnsi="Arial" w:hint="eastAsia"/>
          <w:bCs/>
          <w:sz w:val="28"/>
          <w:szCs w:val="28"/>
        </w:rPr>
        <w:t>考量</w:t>
      </w:r>
      <w:proofErr w:type="gramEnd"/>
      <w:r w:rsidRPr="00F631FB">
        <w:rPr>
          <w:rFonts w:ascii="Arial" w:eastAsia="仿宋_GB2312" w:hAnsi="Arial" w:hint="eastAsia"/>
          <w:bCs/>
          <w:sz w:val="28"/>
          <w:szCs w:val="28"/>
        </w:rPr>
        <w:t>，真正落地实施“房地联动、一地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策”机制，从供、销两端</w:t>
      </w:r>
      <w:r w:rsidRPr="00F631FB">
        <w:rPr>
          <w:rFonts w:ascii="Arial" w:eastAsia="仿宋_GB2312" w:hAnsi="Arial" w:hint="eastAsia"/>
          <w:bCs/>
          <w:sz w:val="28"/>
          <w:szCs w:val="28"/>
        </w:rPr>
        <w:lastRenderedPageBreak/>
        <w:t>实现联动引导，将在一定程度上遏制非理性拿地行为，落实“稳地价、稳房价、稳预期”的三稳政策。同时，此次集中供地在户型限制上也适当做出了调整，将“套型面积”调整为“套内面积”，</w:t>
      </w:r>
      <w:proofErr w:type="gramStart"/>
      <w:r w:rsidRPr="00F631FB">
        <w:rPr>
          <w:rFonts w:ascii="Arial" w:eastAsia="仿宋_GB2312" w:hAnsi="Arial" w:hint="eastAsia"/>
          <w:bCs/>
          <w:sz w:val="28"/>
          <w:szCs w:val="28"/>
        </w:rPr>
        <w:t>为房企户型</w:t>
      </w:r>
      <w:proofErr w:type="gramEnd"/>
      <w:r w:rsidRPr="00F631FB">
        <w:rPr>
          <w:rFonts w:ascii="Arial" w:eastAsia="仿宋_GB2312" w:hAnsi="Arial" w:hint="eastAsia"/>
          <w:bCs/>
          <w:sz w:val="28"/>
          <w:szCs w:val="28"/>
        </w:rPr>
        <w:t>设计灵活度、住宅品质提升方面预留了合理空间，在“重调控”、“强保障”和“稳品质”上寻求了一定的平衡。</w:t>
      </w:r>
    </w:p>
    <w:p w14:paraId="63DA93DA"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2</w:t>
      </w:r>
      <w:r w:rsidRPr="00F631FB">
        <w:rPr>
          <w:rFonts w:ascii="Arial" w:eastAsia="仿宋_GB2312" w:hAnsi="Arial" w:cs="Arial"/>
          <w:bCs/>
          <w:sz w:val="28"/>
          <w:szCs w:val="28"/>
        </w:rPr>
        <w:t>）商品房住宅市场</w:t>
      </w:r>
    </w:p>
    <w:p w14:paraId="5366EF4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）商品住宅供给状况</w:t>
      </w:r>
    </w:p>
    <w:p w14:paraId="2EF5816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年一季度在前期热点片区情绪高涨带动下、就地过年倡导背景下，</w:t>
      </w:r>
      <w:proofErr w:type="gramStart"/>
      <w:r w:rsidRPr="00F631FB">
        <w:rPr>
          <w:rFonts w:ascii="Arial" w:eastAsia="仿宋_GB2312" w:hAnsi="Arial" w:hint="eastAsia"/>
          <w:bCs/>
          <w:sz w:val="28"/>
          <w:szCs w:val="28"/>
        </w:rPr>
        <w:t>房企在京</w:t>
      </w:r>
      <w:proofErr w:type="gramEnd"/>
      <w:r w:rsidRPr="00F631FB">
        <w:rPr>
          <w:rFonts w:ascii="Arial" w:eastAsia="仿宋_GB2312" w:hAnsi="Arial" w:hint="eastAsia"/>
          <w:bCs/>
          <w:sz w:val="28"/>
          <w:szCs w:val="28"/>
        </w:rPr>
        <w:t>积极推售和营销，</w:t>
      </w:r>
      <w:r w:rsidRPr="00F631FB">
        <w:rPr>
          <w:rFonts w:ascii="Arial" w:eastAsia="仿宋_GB2312" w:hAnsi="Arial" w:hint="eastAsia"/>
          <w:bCs/>
          <w:sz w:val="28"/>
          <w:szCs w:val="28"/>
        </w:rPr>
        <w:t>3</w:t>
      </w:r>
      <w:r w:rsidRPr="00F631FB">
        <w:rPr>
          <w:rFonts w:ascii="Arial" w:eastAsia="仿宋_GB2312" w:hAnsi="Arial" w:hint="eastAsia"/>
          <w:bCs/>
          <w:sz w:val="28"/>
          <w:szCs w:val="28"/>
        </w:rPr>
        <w:t>月进入传统销售旺季，新房供应节奏进一步加快，累计供应规模仅</w:t>
      </w:r>
      <w:r w:rsidRPr="00F631FB">
        <w:rPr>
          <w:rFonts w:ascii="Arial" w:eastAsia="仿宋_GB2312" w:hAnsi="Arial" w:hint="eastAsia"/>
          <w:bCs/>
          <w:sz w:val="28"/>
          <w:szCs w:val="28"/>
        </w:rPr>
        <w:t>80</w:t>
      </w:r>
      <w:r w:rsidRPr="00F631FB">
        <w:rPr>
          <w:rFonts w:ascii="Arial" w:eastAsia="仿宋_GB2312" w:hAnsi="Arial" w:hint="eastAsia"/>
          <w:bCs/>
          <w:sz w:val="28"/>
          <w:szCs w:val="28"/>
        </w:rPr>
        <w:t>万平方米；二季度初期，北京新房供应保持</w:t>
      </w:r>
      <w:proofErr w:type="gramStart"/>
      <w:r w:rsidRPr="00F631FB">
        <w:rPr>
          <w:rFonts w:ascii="Arial" w:eastAsia="仿宋_GB2312" w:hAnsi="Arial" w:hint="eastAsia"/>
          <w:bCs/>
          <w:sz w:val="28"/>
          <w:szCs w:val="28"/>
        </w:rPr>
        <w:t>高供应</w:t>
      </w:r>
      <w:proofErr w:type="gramEnd"/>
      <w:r w:rsidRPr="00F631FB">
        <w:rPr>
          <w:rFonts w:ascii="Arial" w:eastAsia="仿宋_GB2312" w:hAnsi="Arial" w:hint="eastAsia"/>
          <w:bCs/>
          <w:sz w:val="28"/>
          <w:szCs w:val="28"/>
        </w:rPr>
        <w:t>节奏，但中下旬供应量明显缩减，上半年商品住宅（不含保障房）累计供应</w:t>
      </w:r>
      <w:r w:rsidRPr="00F631FB">
        <w:rPr>
          <w:rFonts w:ascii="Arial" w:eastAsia="仿宋_GB2312" w:hAnsi="Arial" w:hint="eastAsia"/>
          <w:bCs/>
          <w:sz w:val="28"/>
          <w:szCs w:val="28"/>
        </w:rPr>
        <w:t>487.69</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42%</w:t>
      </w:r>
      <w:r w:rsidRPr="00F631FB">
        <w:rPr>
          <w:rFonts w:ascii="Arial" w:eastAsia="仿宋_GB2312" w:hAnsi="Arial" w:hint="eastAsia"/>
          <w:bCs/>
          <w:sz w:val="28"/>
          <w:szCs w:val="28"/>
        </w:rPr>
        <w:t>，创近五年同期新高。</w:t>
      </w: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年上半年商品住宅市场供销比为</w:t>
      </w:r>
      <w:r w:rsidRPr="00F631FB">
        <w:rPr>
          <w:rFonts w:ascii="Arial" w:eastAsia="仿宋_GB2312" w:hAnsi="Arial" w:hint="eastAsia"/>
          <w:bCs/>
          <w:sz w:val="28"/>
          <w:szCs w:val="28"/>
        </w:rPr>
        <w:t>1.04</w:t>
      </w:r>
      <w:r w:rsidRPr="00F631FB">
        <w:rPr>
          <w:rFonts w:ascii="Arial" w:eastAsia="仿宋_GB2312" w:hAnsi="Arial" w:hint="eastAsia"/>
          <w:bCs/>
          <w:sz w:val="28"/>
          <w:szCs w:val="28"/>
        </w:rPr>
        <w:t>，同比上升</w:t>
      </w:r>
      <w:r w:rsidRPr="00F631FB">
        <w:rPr>
          <w:rFonts w:ascii="Arial" w:eastAsia="仿宋_GB2312" w:hAnsi="Arial" w:hint="eastAsia"/>
          <w:bCs/>
          <w:sz w:val="28"/>
          <w:szCs w:val="28"/>
        </w:rPr>
        <w:t>0.42</w:t>
      </w:r>
      <w:r w:rsidRPr="00F631FB">
        <w:rPr>
          <w:rFonts w:ascii="Arial" w:eastAsia="仿宋_GB2312" w:hAnsi="Arial" w:hint="eastAsia"/>
          <w:bCs/>
          <w:sz w:val="28"/>
          <w:szCs w:val="28"/>
        </w:rPr>
        <w:t>个点，整体处于供求弱平衡状态。</w:t>
      </w:r>
    </w:p>
    <w:p w14:paraId="1B714E3E" w14:textId="77777777" w:rsidR="002C3ABF" w:rsidRPr="00F631FB" w:rsidRDefault="002C3ABF" w:rsidP="002C3ABF">
      <w:pPr>
        <w:overflowPunct w:val="0"/>
        <w:spacing w:line="360" w:lineRule="auto"/>
        <w:jc w:val="both"/>
        <w:textAlignment w:val="auto"/>
        <w:rPr>
          <w:noProof/>
        </w:rPr>
      </w:pPr>
      <w:r w:rsidRPr="00F631FB">
        <w:rPr>
          <w:noProof/>
        </w:rPr>
        <w:drawing>
          <wp:inline distT="0" distB="0" distL="0" distR="0" wp14:anchorId="3BC3C34C" wp14:editId="602817E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4D3587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月底，北京商品住宅（不含保障房）库存量为</w:t>
      </w:r>
      <w:r w:rsidRPr="00F631FB">
        <w:rPr>
          <w:rFonts w:ascii="Arial" w:eastAsia="仿宋_GB2312" w:hAnsi="Arial" w:hint="eastAsia"/>
          <w:bCs/>
          <w:sz w:val="28"/>
          <w:szCs w:val="28"/>
        </w:rPr>
        <w:t>1153.89</w:t>
      </w:r>
      <w:r w:rsidRPr="00F631FB">
        <w:rPr>
          <w:rFonts w:ascii="Arial" w:eastAsia="仿宋_GB2312" w:hAnsi="Arial" w:hint="eastAsia"/>
          <w:bCs/>
          <w:sz w:val="28"/>
          <w:szCs w:val="28"/>
        </w:rPr>
        <w:t>万平方米，较去年同期微降</w:t>
      </w:r>
      <w:r w:rsidRPr="00F631FB">
        <w:rPr>
          <w:rFonts w:ascii="Arial" w:eastAsia="仿宋_GB2312" w:hAnsi="Arial" w:hint="eastAsia"/>
          <w:bCs/>
          <w:sz w:val="28"/>
          <w:szCs w:val="28"/>
        </w:rPr>
        <w:t>1%</w:t>
      </w:r>
      <w:r w:rsidRPr="00F631FB">
        <w:rPr>
          <w:rFonts w:ascii="Arial" w:eastAsia="仿宋_GB2312" w:hAnsi="Arial" w:hint="eastAsia"/>
          <w:bCs/>
          <w:sz w:val="28"/>
          <w:szCs w:val="28"/>
        </w:rPr>
        <w:t>；上半年商品住宅供应节奏及销售去化速度均较快，库存规模相对平稳，库存出清周期维持在</w:t>
      </w:r>
      <w:r w:rsidRPr="00F631FB">
        <w:rPr>
          <w:rFonts w:ascii="Arial" w:eastAsia="仿宋_GB2312" w:hAnsi="Arial" w:hint="eastAsia"/>
          <w:bCs/>
          <w:sz w:val="28"/>
          <w:szCs w:val="28"/>
        </w:rPr>
        <w:t>13.7</w:t>
      </w:r>
      <w:r w:rsidRPr="00F631FB">
        <w:rPr>
          <w:rFonts w:ascii="Arial" w:eastAsia="仿宋_GB2312" w:hAnsi="Arial" w:hint="eastAsia"/>
          <w:bCs/>
          <w:sz w:val="28"/>
          <w:szCs w:val="28"/>
        </w:rPr>
        <w:t>个月（</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月底出清周期），结构性库存风险仍存在。</w:t>
      </w:r>
    </w:p>
    <w:p w14:paraId="1AF6CDEA" w14:textId="77777777" w:rsidR="002C3ABF" w:rsidRPr="00F631FB" w:rsidRDefault="002C3ABF" w:rsidP="002C3ABF">
      <w:pPr>
        <w:overflowPunct w:val="0"/>
        <w:spacing w:line="360" w:lineRule="auto"/>
        <w:jc w:val="center"/>
        <w:textAlignment w:val="auto"/>
        <w:rPr>
          <w:rFonts w:ascii="Arial" w:eastAsia="仿宋_GB2312" w:hAnsi="Arial"/>
          <w:bCs/>
          <w:sz w:val="28"/>
          <w:szCs w:val="28"/>
        </w:rPr>
      </w:pPr>
      <w:r w:rsidRPr="00F631FB">
        <w:rPr>
          <w:noProof/>
        </w:rPr>
        <w:lastRenderedPageBreak/>
        <w:drawing>
          <wp:inline distT="0" distB="0" distL="0" distR="0" wp14:anchorId="7D298B7F" wp14:editId="3DD98923">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946525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）商品住宅成交情况</w:t>
      </w:r>
    </w:p>
    <w:p w14:paraId="69D0ABC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成交量</w:t>
      </w:r>
    </w:p>
    <w:p w14:paraId="055A5C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年一季度在“就地过年”、信贷预期收紧、供应</w:t>
      </w:r>
      <w:proofErr w:type="gramStart"/>
      <w:r w:rsidRPr="00F631FB">
        <w:rPr>
          <w:rFonts w:ascii="Arial" w:eastAsia="仿宋_GB2312" w:hAnsi="Arial" w:hint="eastAsia"/>
          <w:bCs/>
          <w:sz w:val="28"/>
          <w:szCs w:val="28"/>
        </w:rPr>
        <w:t>端改善</w:t>
      </w:r>
      <w:proofErr w:type="gramEnd"/>
      <w:r w:rsidRPr="00F631FB">
        <w:rPr>
          <w:rFonts w:ascii="Arial" w:eastAsia="仿宋_GB2312" w:hAnsi="Arial" w:hint="eastAsia"/>
          <w:bCs/>
          <w:sz w:val="28"/>
          <w:szCs w:val="28"/>
        </w:rPr>
        <w:t>等多因素共同推动影响下，商品住宅成交规模同比涨幅超</w:t>
      </w:r>
      <w:r w:rsidRPr="00F631FB">
        <w:rPr>
          <w:rFonts w:ascii="Arial" w:eastAsia="仿宋_GB2312" w:hAnsi="Arial" w:hint="eastAsia"/>
          <w:bCs/>
          <w:sz w:val="28"/>
          <w:szCs w:val="28"/>
        </w:rPr>
        <w:t>200%</w:t>
      </w:r>
      <w:r w:rsidRPr="00F631FB">
        <w:rPr>
          <w:rFonts w:ascii="Arial" w:eastAsia="仿宋_GB2312" w:hAnsi="Arial" w:hint="eastAsia"/>
          <w:bCs/>
          <w:sz w:val="28"/>
          <w:szCs w:val="28"/>
        </w:rPr>
        <w:t>。二季度在新一轮市场秩序整治下，新房市场情绪比较平稳，</w:t>
      </w:r>
      <w:proofErr w:type="gramStart"/>
      <w:r w:rsidRPr="00F631FB">
        <w:rPr>
          <w:rFonts w:ascii="Arial" w:eastAsia="仿宋_GB2312" w:hAnsi="Arial" w:hint="eastAsia"/>
          <w:bCs/>
          <w:sz w:val="28"/>
          <w:szCs w:val="28"/>
        </w:rPr>
        <w:t>刚需释放</w:t>
      </w:r>
      <w:proofErr w:type="gramEnd"/>
      <w:r w:rsidRPr="00F631FB">
        <w:rPr>
          <w:rFonts w:ascii="Arial" w:eastAsia="仿宋_GB2312" w:hAnsi="Arial" w:hint="eastAsia"/>
          <w:bCs/>
          <w:sz w:val="28"/>
          <w:szCs w:val="28"/>
        </w:rPr>
        <w:t>较快，商品住宅成交规模快速回升，</w:t>
      </w:r>
      <w:r w:rsidRPr="00F631FB">
        <w:rPr>
          <w:rFonts w:ascii="Arial" w:eastAsia="仿宋_GB2312" w:hAnsi="Arial" w:hint="eastAsia"/>
          <w:bCs/>
          <w:sz w:val="28"/>
          <w:szCs w:val="28"/>
        </w:rPr>
        <w:t>6</w:t>
      </w:r>
      <w:r w:rsidRPr="00F631FB">
        <w:rPr>
          <w:rFonts w:ascii="Arial" w:eastAsia="仿宋_GB2312" w:hAnsi="Arial" w:hint="eastAsia"/>
          <w:bCs/>
          <w:sz w:val="28"/>
          <w:szCs w:val="28"/>
        </w:rPr>
        <w:t>月单月成交规模超</w:t>
      </w:r>
      <w:r w:rsidRPr="00F631FB">
        <w:rPr>
          <w:rFonts w:ascii="Arial" w:eastAsia="仿宋_GB2312" w:hAnsi="Arial" w:hint="eastAsia"/>
          <w:bCs/>
          <w:sz w:val="28"/>
          <w:szCs w:val="28"/>
        </w:rPr>
        <w:t>120</w:t>
      </w:r>
      <w:r w:rsidRPr="00F631FB">
        <w:rPr>
          <w:rFonts w:ascii="Arial" w:eastAsia="仿宋_GB2312" w:hAnsi="Arial" w:hint="eastAsia"/>
          <w:bCs/>
          <w:sz w:val="28"/>
          <w:szCs w:val="28"/>
        </w:rPr>
        <w:t>万平方米，刷新近两年单月成交规模新高，上半年累计成交</w:t>
      </w:r>
      <w:r w:rsidRPr="00F631FB">
        <w:rPr>
          <w:rFonts w:ascii="Arial" w:eastAsia="仿宋_GB2312" w:hAnsi="Arial" w:hint="eastAsia"/>
          <w:bCs/>
          <w:sz w:val="28"/>
          <w:szCs w:val="28"/>
        </w:rPr>
        <w:t>505.51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136%</w:t>
      </w:r>
      <w:r w:rsidRPr="00F631FB">
        <w:rPr>
          <w:rFonts w:ascii="Arial" w:eastAsia="仿宋_GB2312" w:hAnsi="Arial" w:hint="eastAsia"/>
          <w:bCs/>
          <w:sz w:val="28"/>
          <w:szCs w:val="28"/>
        </w:rPr>
        <w:t>，创近五年同期新高。</w:t>
      </w:r>
    </w:p>
    <w:p w14:paraId="76A86763" w14:textId="77777777" w:rsidR="002C3ABF" w:rsidRPr="00F631FB" w:rsidRDefault="002C3ABF" w:rsidP="002C3ABF">
      <w:pPr>
        <w:widowControl/>
        <w:overflowPunct w:val="0"/>
        <w:adjustRightInd/>
        <w:spacing w:line="480" w:lineRule="auto"/>
        <w:jc w:val="center"/>
        <w:textAlignment w:val="auto"/>
        <w:rPr>
          <w:rFonts w:ascii="Arial" w:hAnsi="Arial"/>
          <w:bCs/>
          <w:sz w:val="21"/>
          <w:szCs w:val="28"/>
        </w:rPr>
      </w:pPr>
      <w:r w:rsidRPr="00F631FB">
        <w:rPr>
          <w:noProof/>
        </w:rPr>
        <w:drawing>
          <wp:inline distT="0" distB="0" distL="0" distR="0" wp14:anchorId="5D6EE33F" wp14:editId="0210D86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35934584"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hint="eastAsia"/>
        </w:rPr>
        <w:t xml:space="preserve"> </w:t>
      </w:r>
      <w:r w:rsidRPr="00F631FB">
        <w:rPr>
          <w:rFonts w:ascii="Arial" w:eastAsia="仿宋_GB2312" w:hAnsi="Arial" w:hint="eastAsia"/>
          <w:bCs/>
          <w:sz w:val="28"/>
          <w:szCs w:val="28"/>
        </w:rPr>
        <w:t>成交价格</w:t>
      </w:r>
    </w:p>
    <w:p w14:paraId="6DDE98D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成交价格</w:t>
      </w:r>
    </w:p>
    <w:p w14:paraId="0F9B542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整体来看，上半年北京商品住宅成交均价为</w:t>
      </w:r>
      <w:r w:rsidRPr="00F631FB">
        <w:rPr>
          <w:rFonts w:ascii="Arial" w:eastAsia="仿宋_GB2312" w:hAnsi="Arial" w:hint="eastAsia"/>
          <w:bCs/>
          <w:sz w:val="28"/>
          <w:szCs w:val="28"/>
        </w:rPr>
        <w:t>47266</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平方米，同比小幅回调</w:t>
      </w:r>
      <w:r w:rsidRPr="00F631FB">
        <w:rPr>
          <w:rFonts w:ascii="Arial" w:eastAsia="仿宋_GB2312" w:hAnsi="Arial" w:hint="eastAsia"/>
          <w:bCs/>
          <w:sz w:val="28"/>
          <w:szCs w:val="28"/>
        </w:rPr>
        <w:t>5%</w:t>
      </w:r>
      <w:r w:rsidRPr="00F631FB">
        <w:rPr>
          <w:rFonts w:ascii="Arial" w:eastAsia="仿宋_GB2312" w:hAnsi="Arial" w:hint="eastAsia"/>
          <w:bCs/>
          <w:sz w:val="28"/>
          <w:szCs w:val="28"/>
        </w:rPr>
        <w:t>，环比小幅走高</w:t>
      </w:r>
      <w:r w:rsidRPr="00F631FB">
        <w:rPr>
          <w:rFonts w:ascii="Arial" w:eastAsia="仿宋_GB2312" w:hAnsi="Arial" w:hint="eastAsia"/>
          <w:bCs/>
          <w:sz w:val="28"/>
          <w:szCs w:val="28"/>
        </w:rPr>
        <w:t>3%</w:t>
      </w:r>
      <w:r w:rsidRPr="00F631FB">
        <w:rPr>
          <w:rFonts w:ascii="Arial" w:eastAsia="仿宋_GB2312" w:hAnsi="Arial" w:hint="eastAsia"/>
          <w:bCs/>
          <w:sz w:val="28"/>
          <w:szCs w:val="28"/>
        </w:rPr>
        <w:t>。一方面，上半年在新入市项目价格走高刺激下，</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、共有产权房</w:t>
      </w:r>
      <w:proofErr w:type="gramStart"/>
      <w:r w:rsidRPr="00F631FB">
        <w:rPr>
          <w:rFonts w:ascii="Arial" w:eastAsia="仿宋_GB2312" w:hAnsi="Arial" w:hint="eastAsia"/>
          <w:bCs/>
          <w:sz w:val="28"/>
          <w:szCs w:val="28"/>
        </w:rPr>
        <w:t>及刚需产品</w:t>
      </w:r>
      <w:proofErr w:type="gramEnd"/>
      <w:r w:rsidRPr="00F631FB">
        <w:rPr>
          <w:rFonts w:ascii="Arial" w:eastAsia="仿宋_GB2312" w:hAnsi="Arial" w:hint="eastAsia"/>
          <w:bCs/>
          <w:sz w:val="28"/>
          <w:szCs w:val="28"/>
        </w:rPr>
        <w:t>等低价项目去化速度加快，拉</w:t>
      </w:r>
      <w:proofErr w:type="gramStart"/>
      <w:r w:rsidRPr="00F631FB">
        <w:rPr>
          <w:rFonts w:ascii="Arial" w:eastAsia="仿宋_GB2312" w:hAnsi="Arial" w:hint="eastAsia"/>
          <w:bCs/>
          <w:sz w:val="28"/>
          <w:szCs w:val="28"/>
        </w:rPr>
        <w:t>低整体</w:t>
      </w:r>
      <w:proofErr w:type="gramEnd"/>
      <w:r w:rsidRPr="00F631FB">
        <w:rPr>
          <w:rFonts w:ascii="Arial" w:eastAsia="仿宋_GB2312" w:hAnsi="Arial" w:hint="eastAsia"/>
          <w:bCs/>
          <w:sz w:val="28"/>
          <w:szCs w:val="28"/>
        </w:rPr>
        <w:t>成交均价；另一方面，受北京豪宅项目集中成交影响，</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年上半年商品住宅成交</w:t>
      </w:r>
      <w:r w:rsidRPr="00F631FB">
        <w:rPr>
          <w:rFonts w:ascii="Arial" w:eastAsia="仿宋_GB2312" w:hAnsi="Arial" w:hint="eastAsia"/>
          <w:bCs/>
          <w:sz w:val="28"/>
          <w:szCs w:val="28"/>
        </w:rPr>
        <w:lastRenderedPageBreak/>
        <w:t>均价基数相对较高。伴随</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54F8AF17" w14:textId="77777777" w:rsidR="002C3ABF" w:rsidRPr="00F631FB" w:rsidRDefault="002C3ABF" w:rsidP="002C3ABF">
      <w:pPr>
        <w:overflowPunct w:val="0"/>
        <w:spacing w:line="480" w:lineRule="auto"/>
        <w:jc w:val="center"/>
        <w:textAlignment w:val="auto"/>
        <w:rPr>
          <w:rFonts w:ascii="Arial" w:hAnsi="Arial"/>
          <w:sz w:val="21"/>
          <w:szCs w:val="28"/>
        </w:rPr>
      </w:pPr>
      <w:r w:rsidRPr="00F631FB">
        <w:rPr>
          <w:noProof/>
        </w:rPr>
        <w:drawing>
          <wp:inline distT="0" distB="0" distL="0" distR="0" wp14:anchorId="5B4BC70E" wp14:editId="05204ECA">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361EB6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ascii="Arial" w:eastAsia="仿宋_GB2312" w:hAnsi="Arial" w:hint="eastAsia"/>
          <w:bCs/>
          <w:sz w:val="28"/>
          <w:szCs w:val="28"/>
        </w:rPr>
        <w:t>成交结构</w:t>
      </w:r>
    </w:p>
    <w:p w14:paraId="3E90DD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年上半年商品住宅成交面积段主要集中在</w:t>
      </w:r>
      <w:r w:rsidRPr="00F631FB">
        <w:rPr>
          <w:rFonts w:ascii="Arial" w:eastAsia="仿宋_GB2312" w:hAnsi="Arial" w:hint="eastAsia"/>
          <w:bCs/>
          <w:sz w:val="28"/>
          <w:szCs w:val="28"/>
        </w:rPr>
        <w:t>80-90</w:t>
      </w:r>
      <w:r w:rsidRPr="00F631FB">
        <w:rPr>
          <w:rFonts w:ascii="Arial" w:eastAsia="仿宋_GB2312" w:hAnsi="Arial" w:hint="eastAsia"/>
          <w:bCs/>
          <w:sz w:val="28"/>
          <w:szCs w:val="28"/>
        </w:rPr>
        <w:t>平方米，成交套数占比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w:t>
      </w:r>
      <w:r w:rsidRPr="00F631FB">
        <w:rPr>
          <w:rFonts w:ascii="Arial" w:eastAsia="仿宋_GB2312" w:hAnsi="Arial" w:hint="eastAsia"/>
          <w:bCs/>
          <w:sz w:val="28"/>
          <w:szCs w:val="28"/>
        </w:rPr>
        <w:t>90</w:t>
      </w:r>
      <w:r w:rsidRPr="00F631FB">
        <w:rPr>
          <w:rFonts w:ascii="Arial" w:eastAsia="仿宋_GB2312" w:hAnsi="Arial" w:hint="eastAsia"/>
          <w:bCs/>
          <w:sz w:val="28"/>
          <w:szCs w:val="28"/>
        </w:rPr>
        <w:t>平方米</w:t>
      </w:r>
      <w:proofErr w:type="gramStart"/>
      <w:r w:rsidRPr="00F631FB">
        <w:rPr>
          <w:rFonts w:ascii="Arial" w:eastAsia="仿宋_GB2312" w:hAnsi="Arial" w:hint="eastAsia"/>
          <w:bCs/>
          <w:sz w:val="28"/>
          <w:szCs w:val="28"/>
        </w:rPr>
        <w:t>以下刚需产品</w:t>
      </w:r>
      <w:proofErr w:type="gramEnd"/>
      <w:r w:rsidRPr="00F631FB">
        <w:rPr>
          <w:rFonts w:ascii="Arial" w:eastAsia="仿宋_GB2312" w:hAnsi="Arial" w:hint="eastAsia"/>
          <w:bCs/>
          <w:sz w:val="28"/>
          <w:szCs w:val="28"/>
        </w:rPr>
        <w:t>为主；成交总价段主要集中在</w:t>
      </w:r>
      <w:r w:rsidRPr="00F631FB">
        <w:rPr>
          <w:rFonts w:ascii="Arial" w:eastAsia="仿宋_GB2312" w:hAnsi="Arial" w:hint="eastAsia"/>
          <w:bCs/>
          <w:sz w:val="28"/>
          <w:szCs w:val="28"/>
        </w:rPr>
        <w:t>300-500</w:t>
      </w:r>
      <w:r w:rsidRPr="00F631FB">
        <w:rPr>
          <w:rFonts w:ascii="Arial" w:eastAsia="仿宋_GB2312" w:hAnsi="Arial" w:hint="eastAsia"/>
          <w:bCs/>
          <w:sz w:val="28"/>
          <w:szCs w:val="28"/>
        </w:rPr>
        <w:t>万总价段，成交套数占比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，整体仍以总价</w:t>
      </w:r>
      <w:r w:rsidRPr="00F631FB">
        <w:rPr>
          <w:rFonts w:ascii="Arial" w:eastAsia="仿宋_GB2312" w:hAnsi="Arial" w:hint="eastAsia"/>
          <w:bCs/>
          <w:sz w:val="28"/>
          <w:szCs w:val="28"/>
        </w:rPr>
        <w:t>500</w:t>
      </w:r>
      <w:r w:rsidRPr="00F631FB">
        <w:rPr>
          <w:rFonts w:ascii="Arial" w:eastAsia="仿宋_GB2312" w:hAnsi="Arial" w:hint="eastAsia"/>
          <w:bCs/>
          <w:sz w:val="28"/>
          <w:szCs w:val="28"/>
        </w:rPr>
        <w:t>万以下产品为主。改善型需求逐步释放，叠加</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限价地块项目入市、改善型产品供应改善影响，新房成交逐步向中</w:t>
      </w:r>
      <w:proofErr w:type="gramStart"/>
      <w:r w:rsidRPr="00F631FB">
        <w:rPr>
          <w:rFonts w:ascii="Arial" w:eastAsia="仿宋_GB2312" w:hAnsi="Arial" w:hint="eastAsia"/>
          <w:bCs/>
          <w:sz w:val="28"/>
          <w:szCs w:val="28"/>
        </w:rPr>
        <w:t>高面积段</w:t>
      </w:r>
      <w:proofErr w:type="gramEnd"/>
      <w:r w:rsidRPr="00F631FB">
        <w:rPr>
          <w:rFonts w:ascii="Arial" w:eastAsia="仿宋_GB2312" w:hAnsi="Arial" w:hint="eastAsia"/>
          <w:bCs/>
          <w:sz w:val="28"/>
          <w:szCs w:val="28"/>
        </w:rPr>
        <w:t>转移，中</w:t>
      </w:r>
      <w:proofErr w:type="gramStart"/>
      <w:r w:rsidRPr="00F631FB">
        <w:rPr>
          <w:rFonts w:ascii="Arial" w:eastAsia="仿宋_GB2312" w:hAnsi="Arial" w:hint="eastAsia"/>
          <w:bCs/>
          <w:sz w:val="28"/>
          <w:szCs w:val="28"/>
        </w:rPr>
        <w:t>高面积段产品</w:t>
      </w:r>
      <w:proofErr w:type="gramEnd"/>
      <w:r w:rsidRPr="00F631FB">
        <w:rPr>
          <w:rFonts w:ascii="Arial" w:eastAsia="仿宋_GB2312" w:hAnsi="Arial" w:hint="eastAsia"/>
          <w:bCs/>
          <w:sz w:val="28"/>
          <w:szCs w:val="28"/>
        </w:rPr>
        <w:t>成交占比提升</w:t>
      </w:r>
      <w:r w:rsidRPr="00F631FB">
        <w:rPr>
          <w:rFonts w:ascii="Arial" w:eastAsia="仿宋_GB2312" w:hAnsi="Arial" w:hint="eastAsia"/>
          <w:bCs/>
          <w:sz w:val="28"/>
          <w:szCs w:val="28"/>
        </w:rPr>
        <w:t>9.2</w:t>
      </w:r>
      <w:r w:rsidRPr="00F631FB">
        <w:rPr>
          <w:rFonts w:ascii="Arial" w:eastAsia="仿宋_GB2312" w:hAnsi="Arial" w:hint="eastAsia"/>
          <w:bCs/>
          <w:sz w:val="28"/>
          <w:szCs w:val="28"/>
        </w:rPr>
        <w:t>个百分点；成交总价段向高价位产品上移，成交套数占比提升</w:t>
      </w:r>
      <w:r w:rsidRPr="00F631FB">
        <w:rPr>
          <w:rFonts w:ascii="Arial" w:eastAsia="仿宋_GB2312" w:hAnsi="Arial" w:hint="eastAsia"/>
          <w:bCs/>
          <w:sz w:val="28"/>
          <w:szCs w:val="28"/>
        </w:rPr>
        <w:t>2.0</w:t>
      </w:r>
      <w:r w:rsidRPr="00F631FB">
        <w:rPr>
          <w:rFonts w:ascii="Arial" w:eastAsia="仿宋_GB2312" w:hAnsi="Arial" w:hint="eastAsia"/>
          <w:bCs/>
          <w:sz w:val="28"/>
          <w:szCs w:val="28"/>
        </w:rPr>
        <w:t>个百分点。</w:t>
      </w:r>
    </w:p>
    <w:p w14:paraId="5698214F" w14:textId="77777777" w:rsidR="002C3ABF" w:rsidRPr="00F631FB" w:rsidRDefault="002C3ABF" w:rsidP="002C3ABF">
      <w:pPr>
        <w:tabs>
          <w:tab w:val="left" w:pos="426"/>
        </w:tabs>
        <w:overflowPunct w:val="0"/>
        <w:spacing w:line="360" w:lineRule="auto"/>
        <w:jc w:val="center"/>
        <w:textAlignment w:val="auto"/>
        <w:rPr>
          <w:rFonts w:ascii="Arial" w:eastAsia="仿宋_GB2312" w:hAnsi="Arial"/>
          <w:bCs/>
          <w:sz w:val="28"/>
          <w:szCs w:val="28"/>
        </w:rPr>
      </w:pPr>
      <w:r w:rsidRPr="00F631FB">
        <w:rPr>
          <w:noProof/>
        </w:rPr>
        <w:drawing>
          <wp:inline distT="0" distB="0" distL="0" distR="0" wp14:anchorId="437B58AD" wp14:editId="6E05AEA6">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542B8A1"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C.</w:t>
      </w:r>
      <w:r w:rsidRPr="00F631FB">
        <w:rPr>
          <w:rFonts w:ascii="Arial" w:eastAsia="仿宋_GB2312" w:hAnsi="Arial" w:cs="Arial" w:hint="eastAsia"/>
          <w:bCs/>
          <w:sz w:val="28"/>
          <w:szCs w:val="28"/>
        </w:rPr>
        <w:t>区域成交</w:t>
      </w:r>
    </w:p>
    <w:p w14:paraId="0BB1C5AB"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从成交规模来看，近郊六区已成为北京商品住宅（不含保障房）成交主力区域。</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1-6</w:t>
      </w:r>
      <w:r w:rsidRPr="00F631FB">
        <w:rPr>
          <w:rFonts w:ascii="Arial" w:eastAsia="仿宋_GB2312" w:hAnsi="Arial" w:cs="Arial" w:hint="eastAsia"/>
          <w:bCs/>
          <w:sz w:val="28"/>
          <w:szCs w:val="28"/>
        </w:rPr>
        <w:t>月近郊六</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279.17</w:t>
      </w:r>
      <w:r w:rsidRPr="00F631FB">
        <w:rPr>
          <w:rFonts w:ascii="Arial" w:eastAsia="仿宋_GB2312" w:hAnsi="Arial" w:cs="Arial" w:hint="eastAsia"/>
          <w:bCs/>
          <w:sz w:val="28"/>
          <w:szCs w:val="28"/>
        </w:rPr>
        <w:t>万平方米，占比达</w:t>
      </w:r>
      <w:r w:rsidRPr="00F631FB">
        <w:rPr>
          <w:rFonts w:ascii="Arial" w:eastAsia="仿宋_GB2312" w:hAnsi="Arial" w:cs="Arial" w:hint="eastAsia"/>
          <w:bCs/>
          <w:sz w:val="28"/>
          <w:szCs w:val="28"/>
        </w:rPr>
        <w:t>55.2%</w:t>
      </w:r>
      <w:r w:rsidRPr="00F631FB">
        <w:rPr>
          <w:rFonts w:ascii="Arial" w:eastAsia="仿宋_GB2312" w:hAnsi="Arial" w:cs="Arial" w:hint="eastAsia"/>
          <w:bCs/>
          <w:sz w:val="28"/>
          <w:szCs w:val="28"/>
        </w:rPr>
        <w:t>；其</w:t>
      </w:r>
      <w:r w:rsidRPr="00F631FB">
        <w:rPr>
          <w:rFonts w:ascii="Arial" w:eastAsia="仿宋_GB2312" w:hAnsi="Arial" w:cs="Arial" w:hint="eastAsia"/>
          <w:bCs/>
          <w:sz w:val="28"/>
          <w:szCs w:val="28"/>
        </w:rPr>
        <w:lastRenderedPageBreak/>
        <w:t>中，大兴、顺义等区域累计成交均超过</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万平方米，分别居北京各区销售规模第一、第三位。</w:t>
      </w:r>
    </w:p>
    <w:p w14:paraId="3DF8E80B"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价格方面，</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年上半年中心城区商品住宅（不含保障房）成交均价最高，其中东、西城成交均价最高，均超</w:t>
      </w:r>
      <w:r w:rsidRPr="00F631FB">
        <w:rPr>
          <w:rFonts w:ascii="Arial" w:eastAsia="仿宋_GB2312" w:hAnsi="Arial" w:cs="Arial" w:hint="eastAsia"/>
          <w:bCs/>
          <w:sz w:val="28"/>
          <w:szCs w:val="28"/>
        </w:rPr>
        <w:t>80000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平方米，远郊</w:t>
      </w:r>
      <w:proofErr w:type="gramStart"/>
      <w:r w:rsidRPr="00F631FB">
        <w:rPr>
          <w:rFonts w:ascii="Arial" w:eastAsia="仿宋_GB2312" w:hAnsi="Arial" w:cs="Arial" w:hint="eastAsia"/>
          <w:bCs/>
          <w:sz w:val="28"/>
          <w:szCs w:val="28"/>
        </w:rPr>
        <w:t>区整体</w:t>
      </w:r>
      <w:proofErr w:type="gramEnd"/>
      <w:r w:rsidRPr="00F631FB">
        <w:rPr>
          <w:rFonts w:ascii="Arial" w:eastAsia="仿宋_GB2312" w:hAnsi="Arial" w:cs="Arial" w:hint="eastAsia"/>
          <w:bCs/>
          <w:sz w:val="28"/>
          <w:szCs w:val="28"/>
        </w:rPr>
        <w:t>成交均价最低，其中平谷和密云成交均价最低，全年成交均价不足</w:t>
      </w:r>
      <w:r w:rsidRPr="00F631FB">
        <w:rPr>
          <w:rFonts w:ascii="Arial" w:eastAsia="仿宋_GB2312" w:hAnsi="Arial" w:cs="Arial" w:hint="eastAsia"/>
          <w:bCs/>
          <w:sz w:val="28"/>
          <w:szCs w:val="28"/>
        </w:rPr>
        <w:t>23000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年上半年中心城区商品住宅成交均价同比涨幅最大，其中东、西城成交价格同比涨幅均超过</w:t>
      </w:r>
      <w:r w:rsidRPr="00F631FB">
        <w:rPr>
          <w:rFonts w:ascii="Arial" w:eastAsia="仿宋_GB2312" w:hAnsi="Arial" w:cs="Arial" w:hint="eastAsia"/>
          <w:bCs/>
          <w:sz w:val="28"/>
          <w:szCs w:val="28"/>
        </w:rPr>
        <w:t>20%</w:t>
      </w:r>
      <w:r w:rsidRPr="00F631FB">
        <w:rPr>
          <w:rFonts w:ascii="Arial" w:eastAsia="仿宋_GB2312" w:hAnsi="Arial" w:cs="Arial" w:hint="eastAsia"/>
          <w:bCs/>
          <w:sz w:val="28"/>
          <w:szCs w:val="28"/>
        </w:rPr>
        <w:t>，涨幅居全市前二；近郊</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均价同比下降</w:t>
      </w:r>
      <w:r w:rsidRPr="00F631FB">
        <w:rPr>
          <w:rFonts w:ascii="Arial" w:eastAsia="仿宋_GB2312" w:hAnsi="Arial" w:cs="Arial" w:hint="eastAsia"/>
          <w:bCs/>
          <w:sz w:val="28"/>
          <w:szCs w:val="28"/>
        </w:rPr>
        <w:t>7%</w:t>
      </w:r>
      <w:r w:rsidRPr="00F631FB">
        <w:rPr>
          <w:rFonts w:ascii="Arial" w:eastAsia="仿宋_GB2312" w:hAnsi="Arial" w:cs="Arial" w:hint="eastAsia"/>
          <w:bCs/>
          <w:sz w:val="28"/>
          <w:szCs w:val="28"/>
        </w:rPr>
        <w:t>，其中，顺义、通州成交均价同比降幅较大，均在</w:t>
      </w:r>
      <w:r w:rsidRPr="00F631FB">
        <w:rPr>
          <w:rFonts w:ascii="Arial" w:eastAsia="仿宋_GB2312" w:hAnsi="Arial" w:cs="Arial" w:hint="eastAsia"/>
          <w:bCs/>
          <w:sz w:val="28"/>
          <w:szCs w:val="28"/>
        </w:rPr>
        <w:t>15%</w:t>
      </w:r>
      <w:r w:rsidRPr="00F631FB">
        <w:rPr>
          <w:rFonts w:ascii="Arial" w:eastAsia="仿宋_GB2312" w:hAnsi="Arial" w:cs="Arial" w:hint="eastAsia"/>
          <w:bCs/>
          <w:sz w:val="28"/>
          <w:szCs w:val="28"/>
        </w:rPr>
        <w:t>及以上。</w:t>
      </w:r>
    </w:p>
    <w:p w14:paraId="10EACD4F" w14:textId="77777777" w:rsidR="002C3ABF" w:rsidRPr="00F631FB" w:rsidRDefault="002C3ABF" w:rsidP="002C3ABF">
      <w:pPr>
        <w:widowControl/>
        <w:adjustRightInd/>
        <w:spacing w:line="360" w:lineRule="auto"/>
        <w:jc w:val="both"/>
        <w:textAlignment w:val="auto"/>
        <w:rPr>
          <w:rFonts w:ascii="Arial" w:eastAsia="仿宋_GB2312" w:hAnsi="Arial" w:cs="Arial"/>
          <w:bCs/>
          <w:sz w:val="28"/>
          <w:szCs w:val="28"/>
        </w:rPr>
      </w:pPr>
      <w:r w:rsidRPr="00F631FB">
        <w:rPr>
          <w:noProof/>
        </w:rPr>
        <w:drawing>
          <wp:inline distT="0" distB="0" distL="0" distR="0" wp14:anchorId="6B0A1348" wp14:editId="7C92B07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1AD304FA"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）存量房住宅市场</w:t>
      </w:r>
    </w:p>
    <w:p w14:paraId="2C72A3E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）市场运行状况</w:t>
      </w:r>
    </w:p>
    <w:p w14:paraId="45073195" w14:textId="2DDF1B03" w:rsidR="002C3ABF" w:rsidRPr="00F631FB" w:rsidRDefault="005424B1"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一</w:t>
      </w:r>
      <w:r w:rsidR="002C3ABF" w:rsidRPr="00F631FB">
        <w:rPr>
          <w:rFonts w:ascii="Arial" w:eastAsia="仿宋_GB2312" w:hAnsi="Arial" w:hint="eastAsia"/>
          <w:bCs/>
          <w:sz w:val="28"/>
          <w:szCs w:val="28"/>
        </w:rPr>
        <w:t>季度北京二手房成交量走高，累计成交套数约</w:t>
      </w:r>
      <w:r w:rsidR="002C3ABF" w:rsidRPr="00F631FB">
        <w:rPr>
          <w:rFonts w:ascii="Arial" w:eastAsia="仿宋_GB2312" w:hAnsi="Arial" w:hint="eastAsia"/>
          <w:bCs/>
          <w:sz w:val="28"/>
          <w:szCs w:val="28"/>
        </w:rPr>
        <w:t>5.19</w:t>
      </w:r>
      <w:r w:rsidR="002C3ABF" w:rsidRPr="00F631FB">
        <w:rPr>
          <w:rFonts w:ascii="Arial" w:eastAsia="仿宋_GB2312" w:hAnsi="Arial" w:hint="eastAsia"/>
          <w:bCs/>
          <w:sz w:val="28"/>
          <w:szCs w:val="28"/>
        </w:rPr>
        <w:t>万套；二季度在新入市项目价格走高、部</w:t>
      </w:r>
      <w:proofErr w:type="gramStart"/>
      <w:r w:rsidR="002C3ABF" w:rsidRPr="00F631FB">
        <w:rPr>
          <w:rFonts w:ascii="Arial" w:eastAsia="仿宋_GB2312" w:hAnsi="Arial" w:hint="eastAsia"/>
          <w:bCs/>
          <w:sz w:val="28"/>
          <w:szCs w:val="28"/>
        </w:rPr>
        <w:t>分片区</w:t>
      </w:r>
      <w:proofErr w:type="gramEnd"/>
      <w:r w:rsidR="002C3ABF" w:rsidRPr="00F631FB">
        <w:rPr>
          <w:rFonts w:ascii="Arial" w:eastAsia="仿宋_GB2312" w:hAnsi="Arial" w:hint="eastAsia"/>
          <w:bCs/>
          <w:sz w:val="28"/>
          <w:szCs w:val="28"/>
        </w:rPr>
        <w:t>新房供应减少等因素综合影响下，</w:t>
      </w:r>
      <w:proofErr w:type="gramStart"/>
      <w:r w:rsidR="002C3ABF" w:rsidRPr="00F631FB">
        <w:rPr>
          <w:rFonts w:ascii="Arial" w:eastAsia="仿宋_GB2312" w:hAnsi="Arial" w:hint="eastAsia"/>
          <w:bCs/>
          <w:sz w:val="28"/>
          <w:szCs w:val="28"/>
        </w:rPr>
        <w:t>部分刚需被挤向</w:t>
      </w:r>
      <w:proofErr w:type="gramEnd"/>
      <w:r w:rsidR="002C3ABF" w:rsidRPr="00F631FB">
        <w:rPr>
          <w:rFonts w:ascii="Arial" w:eastAsia="仿宋_GB2312" w:hAnsi="Arial" w:hint="eastAsia"/>
          <w:bCs/>
          <w:sz w:val="28"/>
          <w:szCs w:val="28"/>
        </w:rPr>
        <w:t>二手房市场，助</w:t>
      </w:r>
      <w:proofErr w:type="gramStart"/>
      <w:r w:rsidR="002C3ABF" w:rsidRPr="00F631FB">
        <w:rPr>
          <w:rFonts w:ascii="Arial" w:eastAsia="仿宋_GB2312" w:hAnsi="Arial" w:hint="eastAsia"/>
          <w:bCs/>
          <w:sz w:val="28"/>
          <w:szCs w:val="28"/>
        </w:rPr>
        <w:t>推成交</w:t>
      </w:r>
      <w:proofErr w:type="gramEnd"/>
      <w:r w:rsidR="002C3ABF" w:rsidRPr="00F631FB">
        <w:rPr>
          <w:rFonts w:ascii="Arial" w:eastAsia="仿宋_GB2312" w:hAnsi="Arial" w:hint="eastAsia"/>
          <w:bCs/>
          <w:sz w:val="28"/>
          <w:szCs w:val="28"/>
        </w:rPr>
        <w:t>规模继续保持高位运行。整体来看，上半年二手房累计成交</w:t>
      </w:r>
      <w:r w:rsidR="002C3ABF" w:rsidRPr="00F631FB">
        <w:rPr>
          <w:rFonts w:ascii="Arial" w:eastAsia="仿宋_GB2312" w:hAnsi="Arial" w:hint="eastAsia"/>
          <w:bCs/>
          <w:sz w:val="28"/>
          <w:szCs w:val="28"/>
        </w:rPr>
        <w:t>10.88</w:t>
      </w:r>
      <w:r w:rsidR="002C3ABF" w:rsidRPr="00F631FB">
        <w:rPr>
          <w:rFonts w:ascii="Arial" w:eastAsia="仿宋_GB2312" w:hAnsi="Arial" w:hint="eastAsia"/>
          <w:bCs/>
          <w:sz w:val="28"/>
          <w:szCs w:val="28"/>
        </w:rPr>
        <w:t>万套，同比上涨</w:t>
      </w:r>
      <w:r w:rsidR="002C3ABF" w:rsidRPr="00F631FB">
        <w:rPr>
          <w:rFonts w:ascii="Arial" w:eastAsia="仿宋_GB2312" w:hAnsi="Arial" w:hint="eastAsia"/>
          <w:bCs/>
          <w:sz w:val="28"/>
          <w:szCs w:val="28"/>
        </w:rPr>
        <w:t>69%</w:t>
      </w:r>
      <w:r w:rsidR="002C3ABF" w:rsidRPr="00F631FB">
        <w:rPr>
          <w:rFonts w:ascii="Arial" w:eastAsia="仿宋_GB2312" w:hAnsi="Arial" w:hint="eastAsia"/>
          <w:bCs/>
          <w:sz w:val="28"/>
          <w:szCs w:val="28"/>
        </w:rPr>
        <w:t>，创近五年同期新高。</w:t>
      </w:r>
    </w:p>
    <w:p w14:paraId="4005F859"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上半年北京二手房成交均价约为</w:t>
      </w:r>
      <w:r w:rsidRPr="00F631FB">
        <w:rPr>
          <w:rFonts w:ascii="Arial" w:eastAsia="仿宋_GB2312" w:hAnsi="Arial" w:hint="eastAsia"/>
          <w:bCs/>
          <w:sz w:val="28"/>
          <w:szCs w:val="28"/>
        </w:rPr>
        <w:t>60132</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平方米，同比增长</w:t>
      </w:r>
      <w:r w:rsidRPr="00F631FB">
        <w:rPr>
          <w:rFonts w:ascii="Arial" w:eastAsia="仿宋_GB2312" w:hAnsi="Arial" w:hint="eastAsia"/>
          <w:bCs/>
          <w:sz w:val="28"/>
          <w:szCs w:val="28"/>
        </w:rPr>
        <w:t>8%</w:t>
      </w:r>
      <w:r w:rsidRPr="00F631FB">
        <w:rPr>
          <w:rFonts w:ascii="Arial" w:eastAsia="仿宋_GB2312" w:hAnsi="Arial" w:hint="eastAsia"/>
          <w:bCs/>
          <w:sz w:val="28"/>
          <w:szCs w:val="28"/>
        </w:rPr>
        <w:t>。在信贷收紧、监管收紧、新房增加等综合影响下，预计未来二手房市场成交热度将有所下降，价格或将趋于平稳。</w:t>
      </w:r>
    </w:p>
    <w:p w14:paraId="4015324B" w14:textId="77777777" w:rsidR="002C3ABF" w:rsidRPr="00F631FB" w:rsidRDefault="002C3ABF" w:rsidP="002C3ABF">
      <w:pPr>
        <w:tabs>
          <w:tab w:val="left" w:pos="426"/>
        </w:tabs>
        <w:overflowPunct w:val="0"/>
        <w:spacing w:line="360" w:lineRule="auto"/>
        <w:jc w:val="both"/>
        <w:textAlignment w:val="auto"/>
        <w:rPr>
          <w:rFonts w:ascii="Arial" w:eastAsia="仿宋_GB2312" w:hAnsi="Arial"/>
          <w:bCs/>
          <w:sz w:val="28"/>
          <w:szCs w:val="28"/>
        </w:rPr>
      </w:pPr>
      <w:r w:rsidRPr="00F631FB">
        <w:rPr>
          <w:noProof/>
        </w:rPr>
        <w:lastRenderedPageBreak/>
        <w:drawing>
          <wp:inline distT="0" distB="0" distL="0" distR="0" wp14:anchorId="228869B9" wp14:editId="664CA35D">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0837376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）各区县统计</w:t>
      </w:r>
    </w:p>
    <w:p w14:paraId="4955EB59"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分区域来看，西城成交价格最高，达</w:t>
      </w:r>
      <w:r w:rsidRPr="00F631FB">
        <w:rPr>
          <w:rFonts w:ascii="Arial" w:eastAsia="仿宋_GB2312" w:hAnsi="Arial" w:hint="eastAsia"/>
          <w:bCs/>
          <w:sz w:val="28"/>
          <w:szCs w:val="28"/>
        </w:rPr>
        <w:t>114680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平方米，其次为东城区和海淀区，分别为</w:t>
      </w:r>
      <w:r w:rsidRPr="00F631FB">
        <w:rPr>
          <w:rFonts w:ascii="Arial" w:eastAsia="仿宋_GB2312" w:hAnsi="Arial" w:hint="eastAsia"/>
          <w:bCs/>
          <w:sz w:val="28"/>
          <w:szCs w:val="28"/>
        </w:rPr>
        <w:t>94420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平方米和</w:t>
      </w:r>
      <w:r w:rsidRPr="00F631FB">
        <w:rPr>
          <w:rFonts w:ascii="Arial" w:eastAsia="仿宋_GB2312" w:hAnsi="Arial" w:hint="eastAsia"/>
          <w:bCs/>
          <w:sz w:val="28"/>
          <w:szCs w:val="28"/>
        </w:rPr>
        <w:t>88045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平方米；朝阳、海淀二手房成交规模较大，成交面积均超过</w:t>
      </w:r>
      <w:r w:rsidRPr="00F631FB">
        <w:rPr>
          <w:rFonts w:ascii="Arial" w:eastAsia="仿宋_GB2312" w:hAnsi="Arial" w:hint="eastAsia"/>
          <w:bCs/>
          <w:sz w:val="28"/>
          <w:szCs w:val="28"/>
        </w:rPr>
        <w:t>100</w:t>
      </w:r>
      <w:r w:rsidRPr="00F631FB">
        <w:rPr>
          <w:rFonts w:ascii="Arial" w:eastAsia="仿宋_GB2312" w:hAnsi="Arial" w:hint="eastAsia"/>
          <w:bCs/>
          <w:sz w:val="28"/>
          <w:szCs w:val="28"/>
        </w:rPr>
        <w:t>万平方米，其中朝阳区成交量达</w:t>
      </w:r>
      <w:r w:rsidRPr="00F631FB">
        <w:rPr>
          <w:rFonts w:ascii="Arial" w:eastAsia="仿宋_GB2312" w:hAnsi="Arial" w:hint="eastAsia"/>
          <w:bCs/>
          <w:sz w:val="28"/>
          <w:szCs w:val="28"/>
        </w:rPr>
        <w:t>213.69</w:t>
      </w:r>
      <w:r w:rsidRPr="00F631FB">
        <w:rPr>
          <w:rFonts w:ascii="Arial" w:eastAsia="仿宋_GB2312" w:hAnsi="Arial" w:hint="eastAsia"/>
          <w:bCs/>
          <w:sz w:val="28"/>
          <w:szCs w:val="28"/>
        </w:rPr>
        <w:t>万平方米，居各区第一位；海淀、朝阳、东城及丰台成交规模同比涨幅较大，涨幅均超</w:t>
      </w:r>
      <w:r w:rsidRPr="00F631FB">
        <w:rPr>
          <w:rFonts w:ascii="Arial" w:eastAsia="仿宋_GB2312" w:hAnsi="Arial" w:hint="eastAsia"/>
          <w:bCs/>
          <w:sz w:val="28"/>
          <w:szCs w:val="28"/>
        </w:rPr>
        <w:t>60%</w:t>
      </w:r>
      <w:r w:rsidRPr="00F631FB">
        <w:rPr>
          <w:rFonts w:ascii="Arial" w:eastAsia="仿宋_GB2312" w:hAnsi="Arial" w:hint="eastAsia"/>
          <w:bCs/>
          <w:sz w:val="28"/>
          <w:szCs w:val="28"/>
        </w:rPr>
        <w:t>。</w:t>
      </w:r>
    </w:p>
    <w:p w14:paraId="00328942" w14:textId="77777777" w:rsidR="002C3ABF" w:rsidRPr="00F631FB" w:rsidRDefault="002C3ABF" w:rsidP="002C3ABF">
      <w:pPr>
        <w:tabs>
          <w:tab w:val="left" w:pos="426"/>
        </w:tabs>
        <w:overflowPunct w:val="0"/>
        <w:spacing w:line="360" w:lineRule="auto"/>
        <w:jc w:val="center"/>
        <w:textAlignment w:val="auto"/>
        <w:rPr>
          <w:noProof/>
        </w:rPr>
      </w:pPr>
      <w:r w:rsidRPr="00F631FB">
        <w:rPr>
          <w:noProof/>
        </w:rPr>
        <w:drawing>
          <wp:inline distT="0" distB="0" distL="0" distR="0" wp14:anchorId="252419BA" wp14:editId="74FBC078">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2DC846E0"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）产业政策</w:t>
      </w:r>
    </w:p>
    <w:p w14:paraId="7753C50F"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全国政策：</w:t>
      </w:r>
    </w:p>
    <w:p w14:paraId="63BBB5D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F631FB">
        <w:rPr>
          <w:rFonts w:ascii="Arial" w:eastAsia="仿宋_GB2312" w:hAnsi="Arial" w:hint="eastAsia"/>
          <w:bCs/>
          <w:sz w:val="28"/>
          <w:szCs w:val="28"/>
        </w:rPr>
        <w:t>2021</w:t>
      </w:r>
      <w:r w:rsidRPr="00F631FB">
        <w:rPr>
          <w:rFonts w:ascii="Arial" w:eastAsia="仿宋_GB2312" w:hAnsi="Arial" w:hint="eastAsia"/>
          <w:bCs/>
          <w:sz w:val="28"/>
          <w:szCs w:val="28"/>
        </w:rPr>
        <w:t>年“房住不炒”总基调不变，短期调控政策仍将保持连续性和稳定性，整个政策环境的松紧程度仍将体现在因城施策方面。</w:t>
      </w:r>
    </w:p>
    <w:p w14:paraId="333B56B7"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月底，按照自然资源</w:t>
      </w:r>
      <w:proofErr w:type="gramStart"/>
      <w:r w:rsidRPr="00F631FB">
        <w:rPr>
          <w:rFonts w:ascii="Arial" w:eastAsia="仿宋_GB2312" w:hAnsi="Arial" w:hint="eastAsia"/>
          <w:bCs/>
          <w:sz w:val="28"/>
          <w:szCs w:val="28"/>
        </w:rPr>
        <w:t>部住宅</w:t>
      </w:r>
      <w:proofErr w:type="gramEnd"/>
      <w:r w:rsidRPr="00F631FB">
        <w:rPr>
          <w:rFonts w:ascii="Arial" w:eastAsia="仿宋_GB2312" w:hAnsi="Arial" w:hint="eastAsia"/>
          <w:bCs/>
          <w:sz w:val="28"/>
          <w:szCs w:val="28"/>
        </w:rPr>
        <w:t>用地分类调控文件要求，</w:t>
      </w:r>
      <w:r w:rsidRPr="00F631FB">
        <w:rPr>
          <w:rFonts w:ascii="Arial" w:eastAsia="仿宋_GB2312" w:hAnsi="Arial" w:hint="eastAsia"/>
          <w:bCs/>
          <w:sz w:val="28"/>
          <w:szCs w:val="28"/>
        </w:rPr>
        <w:t>22</w:t>
      </w:r>
      <w:r w:rsidRPr="00F631FB">
        <w:rPr>
          <w:rFonts w:ascii="Arial" w:eastAsia="仿宋_GB2312" w:hAnsi="Arial" w:hint="eastAsia"/>
          <w:bCs/>
          <w:sz w:val="28"/>
          <w:szCs w:val="28"/>
        </w:rPr>
        <w:t>个重</w:t>
      </w:r>
      <w:r w:rsidRPr="00F631FB">
        <w:rPr>
          <w:rFonts w:ascii="Arial" w:eastAsia="仿宋_GB2312" w:hAnsi="Arial" w:hint="eastAsia"/>
          <w:bCs/>
          <w:sz w:val="28"/>
          <w:szCs w:val="28"/>
        </w:rPr>
        <w:lastRenderedPageBreak/>
        <w:t>点城市实现“两集中”，</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年发布住宅用地公告不能超过</w:t>
      </w:r>
      <w:r w:rsidRPr="00F631FB">
        <w:rPr>
          <w:rFonts w:ascii="Arial" w:eastAsia="仿宋_GB2312" w:hAnsi="Arial" w:hint="eastAsia"/>
          <w:bCs/>
          <w:sz w:val="28"/>
          <w:szCs w:val="28"/>
        </w:rPr>
        <w:t>3</w:t>
      </w:r>
      <w:r w:rsidRPr="00F631FB">
        <w:rPr>
          <w:rFonts w:ascii="Arial" w:eastAsia="仿宋_GB2312" w:hAnsi="Arial" w:hint="eastAsia"/>
          <w:bCs/>
          <w:sz w:val="28"/>
          <w:szCs w:val="28"/>
        </w:rPr>
        <w:t>次。</w:t>
      </w:r>
    </w:p>
    <w:p w14:paraId="067A760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日，全国人大通过《中华人民共和国国民经济和社会发展第十四个五年规划和</w:t>
      </w:r>
      <w:r w:rsidRPr="00F631FB">
        <w:rPr>
          <w:rFonts w:ascii="Arial" w:eastAsia="仿宋_GB2312" w:hAnsi="Arial" w:hint="eastAsia"/>
          <w:bCs/>
          <w:sz w:val="28"/>
          <w:szCs w:val="28"/>
        </w:rPr>
        <w:t>2035</w:t>
      </w:r>
      <w:r w:rsidRPr="00F631FB">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F631FB">
        <w:rPr>
          <w:rFonts w:ascii="Arial" w:eastAsia="仿宋_GB2312" w:hAnsi="Arial" w:hint="eastAsia"/>
          <w:bCs/>
          <w:sz w:val="28"/>
          <w:szCs w:val="28"/>
        </w:rPr>
        <w:t>2016</w:t>
      </w:r>
      <w:r w:rsidRPr="00F631FB">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30E082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26</w:t>
      </w:r>
      <w:r w:rsidRPr="00F631FB">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F631FB">
        <w:rPr>
          <w:rFonts w:ascii="Arial" w:eastAsia="仿宋_GB2312" w:hAnsi="Arial" w:hint="eastAsia"/>
          <w:bCs/>
          <w:sz w:val="28"/>
          <w:szCs w:val="28"/>
        </w:rPr>
        <w:t>3</w:t>
      </w:r>
      <w:r w:rsidRPr="00F631FB">
        <w:rPr>
          <w:rFonts w:ascii="Arial" w:eastAsia="仿宋_GB2312" w:hAnsi="Arial" w:hint="eastAsia"/>
          <w:bCs/>
          <w:sz w:val="28"/>
          <w:szCs w:val="28"/>
        </w:rPr>
        <w:t>年的经营用途贷款进一步加强内部管理，确保资金真正用于企业经营。四是加强贷款抵押物管理。要合理把握贷款抵押成</w:t>
      </w:r>
      <w:r w:rsidRPr="00F631FB">
        <w:rPr>
          <w:rFonts w:ascii="Arial" w:eastAsia="仿宋_GB2312" w:hAnsi="Arial" w:hint="eastAsia"/>
          <w:bCs/>
          <w:sz w:val="28"/>
          <w:szCs w:val="28"/>
        </w:rPr>
        <w:lastRenderedPageBreak/>
        <w:t>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F631FB">
        <w:rPr>
          <w:rFonts w:ascii="Arial" w:eastAsia="仿宋_GB2312" w:hAnsi="Arial" w:hint="eastAsia"/>
          <w:bCs/>
          <w:sz w:val="28"/>
          <w:szCs w:val="28"/>
        </w:rPr>
        <w:t>房抵经营贷</w:t>
      </w:r>
      <w:proofErr w:type="gramEnd"/>
      <w:r w:rsidRPr="00F631FB">
        <w:rPr>
          <w:rFonts w:ascii="Arial" w:eastAsia="仿宋_GB2312" w:hAnsi="Arial" w:hint="eastAsia"/>
          <w:bCs/>
          <w:sz w:val="28"/>
          <w:szCs w:val="28"/>
        </w:rPr>
        <w:t>等金融产品的咨询和服务，不得诱导购房人违规使用经营用途资金。</w:t>
      </w:r>
    </w:p>
    <w:p w14:paraId="6C5BFA2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6</w:t>
      </w:r>
      <w:r w:rsidRPr="00F631FB">
        <w:rPr>
          <w:rFonts w:ascii="Arial" w:eastAsia="仿宋_GB2312" w:hAnsi="Arial" w:hint="eastAsia"/>
          <w:bCs/>
          <w:sz w:val="28"/>
          <w:szCs w:val="28"/>
        </w:rPr>
        <w:t>月</w:t>
      </w:r>
      <w:r w:rsidRPr="00F631FB">
        <w:rPr>
          <w:rFonts w:ascii="Arial" w:eastAsia="仿宋_GB2312" w:hAnsi="Arial" w:hint="eastAsia"/>
          <w:bCs/>
          <w:sz w:val="28"/>
          <w:szCs w:val="28"/>
        </w:rPr>
        <w:t>1</w:t>
      </w:r>
      <w:r w:rsidRPr="00F631FB">
        <w:rPr>
          <w:rFonts w:ascii="Arial" w:eastAsia="仿宋_GB2312" w:hAnsi="Arial" w:hint="eastAsia"/>
          <w:bCs/>
          <w:sz w:val="28"/>
          <w:szCs w:val="28"/>
        </w:rPr>
        <w:t>日中国银保监会召开新闻发布会，在回答记者提问环节中强调，在银行业金融机构房地产贷款集中</w:t>
      </w:r>
      <w:proofErr w:type="gramStart"/>
      <w:r w:rsidRPr="00F631FB">
        <w:rPr>
          <w:rFonts w:ascii="Arial" w:eastAsia="仿宋_GB2312" w:hAnsi="Arial" w:hint="eastAsia"/>
          <w:bCs/>
          <w:sz w:val="28"/>
          <w:szCs w:val="28"/>
        </w:rPr>
        <w:t>度管理</w:t>
      </w:r>
      <w:proofErr w:type="gramEnd"/>
      <w:r w:rsidRPr="00F631FB">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F631FB">
        <w:rPr>
          <w:rFonts w:ascii="Arial" w:eastAsia="仿宋_GB2312" w:hAnsi="Arial" w:hint="eastAsia"/>
          <w:bCs/>
          <w:sz w:val="28"/>
          <w:szCs w:val="28"/>
        </w:rPr>
        <w:t>占比较</w:t>
      </w:r>
      <w:proofErr w:type="gramEnd"/>
      <w:r w:rsidRPr="00F631FB">
        <w:rPr>
          <w:rFonts w:ascii="Arial" w:eastAsia="仿宋_GB2312" w:hAnsi="Arial" w:hint="eastAsia"/>
          <w:bCs/>
          <w:sz w:val="28"/>
          <w:szCs w:val="28"/>
        </w:rPr>
        <w:t>高的银行实施名单制管理，督促这些银行落实房地产金融调控要求，合理控制房地产贷款增速。</w:t>
      </w:r>
    </w:p>
    <w:p w14:paraId="1F980A7A"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地方政策：</w:t>
      </w:r>
    </w:p>
    <w:p w14:paraId="26D6A43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年上半年，北京精准调控纵深推进，调整土地供应结构，构建房地联动、一地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策机制，同时强化市场监管，严查经营贷、首付贷，打击渲染、炒作等行为，严格</w:t>
      </w:r>
      <w:proofErr w:type="gramStart"/>
      <w:r w:rsidRPr="00F631FB">
        <w:rPr>
          <w:rFonts w:ascii="Arial" w:eastAsia="仿宋_GB2312" w:hAnsi="Arial" w:hint="eastAsia"/>
          <w:bCs/>
          <w:sz w:val="28"/>
          <w:szCs w:val="28"/>
        </w:rPr>
        <w:t>执行多校划片</w:t>
      </w:r>
      <w:proofErr w:type="gramEnd"/>
      <w:r w:rsidRPr="00F631FB">
        <w:rPr>
          <w:rFonts w:ascii="Arial" w:eastAsia="仿宋_GB2312" w:hAnsi="Arial" w:hint="eastAsia"/>
          <w:bCs/>
          <w:sz w:val="28"/>
          <w:szCs w:val="28"/>
        </w:rPr>
        <w:t>、派位入学政策，并坚决遏制、精准打击部分投机性需求恶意炒作</w:t>
      </w:r>
      <w:proofErr w:type="gramStart"/>
      <w:r w:rsidRPr="00F631FB">
        <w:rPr>
          <w:rFonts w:ascii="Arial" w:eastAsia="仿宋_GB2312" w:hAnsi="Arial" w:hint="eastAsia"/>
          <w:bCs/>
          <w:sz w:val="28"/>
          <w:szCs w:val="28"/>
        </w:rPr>
        <w:t>学区房</w:t>
      </w:r>
      <w:proofErr w:type="gramEnd"/>
      <w:r w:rsidRPr="00F631FB">
        <w:rPr>
          <w:rFonts w:ascii="Arial" w:eastAsia="仿宋_GB2312" w:hAnsi="Arial" w:hint="eastAsia"/>
          <w:bCs/>
          <w:sz w:val="28"/>
          <w:szCs w:val="28"/>
        </w:rPr>
        <w:t>行为。</w:t>
      </w:r>
    </w:p>
    <w:p w14:paraId="1367A1A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5</w:t>
      </w:r>
      <w:r w:rsidRPr="00F631FB">
        <w:rPr>
          <w:rFonts w:ascii="Arial" w:eastAsia="仿宋_GB2312" w:hAnsi="Arial" w:hint="eastAsia"/>
          <w:bCs/>
          <w:sz w:val="28"/>
          <w:szCs w:val="28"/>
        </w:rPr>
        <w:t>日，北京市住建委等部门联合印发了《关于进一步加强全市集体土地租赁住房规划建设管理的意见》。</w:t>
      </w:r>
    </w:p>
    <w:p w14:paraId="09B1A0A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日，北京市住房和城乡建设委员会发布关于对《北京市</w:t>
      </w:r>
      <w:r w:rsidRPr="00F631FB">
        <w:rPr>
          <w:rFonts w:ascii="Arial" w:eastAsia="仿宋_GB2312" w:hAnsi="Arial" w:hint="eastAsia"/>
          <w:bCs/>
          <w:sz w:val="28"/>
          <w:szCs w:val="28"/>
        </w:rPr>
        <w:lastRenderedPageBreak/>
        <w:t>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F631FB">
        <w:rPr>
          <w:rFonts w:ascii="Arial" w:eastAsia="仿宋_GB2312" w:hAnsi="Arial" w:hint="eastAsia"/>
          <w:bCs/>
          <w:sz w:val="28"/>
          <w:szCs w:val="28"/>
        </w:rPr>
        <w:t>稿发布</w:t>
      </w:r>
      <w:proofErr w:type="gramEnd"/>
      <w:r w:rsidRPr="00F631FB">
        <w:rPr>
          <w:rFonts w:ascii="Arial" w:eastAsia="仿宋_GB2312" w:hAnsi="Arial" w:hint="eastAsia"/>
          <w:bCs/>
          <w:sz w:val="28"/>
          <w:szCs w:val="28"/>
        </w:rPr>
        <w:t>后，将有助于政治集中式租赁住房的市场乱象，规范行业的建设标准，更好地满足不同租赁群体的租住需求。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20</w:t>
      </w:r>
      <w:r w:rsidRPr="00F631FB">
        <w:rPr>
          <w:rFonts w:ascii="Arial" w:eastAsia="仿宋_GB2312" w:hAnsi="Arial" w:hint="eastAsia"/>
          <w:bCs/>
          <w:sz w:val="28"/>
          <w:szCs w:val="28"/>
        </w:rPr>
        <w:t>日，北京市住房和城乡建设委员会就《导则》</w:t>
      </w:r>
      <w:proofErr w:type="gramStart"/>
      <w:r w:rsidRPr="00F631FB">
        <w:rPr>
          <w:rFonts w:ascii="Arial" w:eastAsia="仿宋_GB2312" w:hAnsi="Arial" w:hint="eastAsia"/>
          <w:bCs/>
          <w:sz w:val="28"/>
          <w:szCs w:val="28"/>
        </w:rPr>
        <w:t>意见稿向社会</w:t>
      </w:r>
      <w:proofErr w:type="gramEnd"/>
      <w:r w:rsidRPr="00F631FB">
        <w:rPr>
          <w:rFonts w:ascii="Arial" w:eastAsia="仿宋_GB2312" w:hAnsi="Arial" w:hint="eastAsia"/>
          <w:bCs/>
          <w:sz w:val="28"/>
          <w:szCs w:val="28"/>
        </w:rPr>
        <w:t>公开征集的意见进行反馈，采纳了部分意见建议并对《导则》进行了相应的调整。</w:t>
      </w:r>
    </w:p>
    <w:p w14:paraId="7E6CA20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w:t>
      </w:r>
      <w:r w:rsidRPr="00F631FB">
        <w:rPr>
          <w:rFonts w:ascii="Arial" w:eastAsia="仿宋_GB2312" w:hAnsi="Arial" w:hint="eastAsia"/>
          <w:bCs/>
          <w:sz w:val="28"/>
          <w:szCs w:val="28"/>
        </w:rPr>
        <w:t>日，北京发布《关于规范本市住房租赁企业经营活动的通知》，住房租赁企业向承租人预收的租金数额原则上不得超过</w:t>
      </w:r>
      <w:r w:rsidRPr="00F631FB">
        <w:rPr>
          <w:rFonts w:ascii="Arial" w:eastAsia="仿宋_GB2312" w:hAnsi="Arial" w:hint="eastAsia"/>
          <w:bCs/>
          <w:sz w:val="28"/>
          <w:szCs w:val="28"/>
        </w:rPr>
        <w:t>3</w:t>
      </w:r>
      <w:r w:rsidRPr="00F631FB">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sidRPr="00F631FB">
        <w:rPr>
          <w:rFonts w:ascii="Arial" w:eastAsia="仿宋_GB2312" w:hAnsi="Arial" w:hint="eastAsia"/>
          <w:bCs/>
          <w:sz w:val="28"/>
          <w:szCs w:val="28"/>
        </w:rPr>
        <w:t>1</w:t>
      </w:r>
      <w:r w:rsidRPr="00F631FB">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sidRPr="00F631FB">
        <w:rPr>
          <w:rFonts w:ascii="Arial" w:eastAsia="仿宋_GB2312" w:hAnsi="Arial" w:hint="eastAsia"/>
          <w:bCs/>
          <w:sz w:val="28"/>
          <w:szCs w:val="28"/>
        </w:rPr>
        <w:t>管控了三种</w:t>
      </w:r>
      <w:proofErr w:type="gramEnd"/>
      <w:r w:rsidRPr="00F631FB">
        <w:rPr>
          <w:rFonts w:ascii="Arial" w:eastAsia="仿宋_GB2312" w:hAnsi="Arial" w:hint="eastAsia"/>
          <w:bCs/>
          <w:sz w:val="28"/>
          <w:szCs w:val="28"/>
        </w:rPr>
        <w:t>资金，包括租金、押金和首付贷资金。</w:t>
      </w:r>
    </w:p>
    <w:p w14:paraId="28908FFB"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10</w:t>
      </w:r>
      <w:r w:rsidRPr="00F631FB">
        <w:rPr>
          <w:rFonts w:ascii="Arial" w:eastAsia="仿宋_GB2312" w:hAnsi="Arial" w:hint="eastAsia"/>
          <w:bCs/>
          <w:sz w:val="28"/>
          <w:szCs w:val="28"/>
        </w:rPr>
        <w:t>日，北京银保监局、人行营业管理部发布《关于加强个人经营性贷款管理</w:t>
      </w:r>
      <w:r w:rsidRPr="00F631FB">
        <w:rPr>
          <w:rFonts w:ascii="Arial" w:eastAsia="仿宋_GB2312" w:hAnsi="Arial" w:hint="eastAsia"/>
          <w:bCs/>
          <w:sz w:val="28"/>
          <w:szCs w:val="28"/>
        </w:rPr>
        <w:t xml:space="preserve"> </w:t>
      </w:r>
      <w:r w:rsidRPr="00F631FB">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F631FB">
        <w:rPr>
          <w:rFonts w:ascii="Arial" w:eastAsia="仿宋_GB2312" w:hAnsi="Arial" w:hint="eastAsia"/>
          <w:bCs/>
          <w:sz w:val="28"/>
          <w:szCs w:val="28"/>
        </w:rPr>
        <w:t>审慎向</w:t>
      </w:r>
      <w:proofErr w:type="gramEnd"/>
      <w:r w:rsidRPr="00F631FB">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CF054E4"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lastRenderedPageBreak/>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日，北京市住建委发布《北京市共有产权住房规划设计宜居建设导则（</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年修订版）》（征求意见稿），对共有产权房的项目选址和套型面积等</w:t>
      </w:r>
      <w:r w:rsidRPr="00F631FB">
        <w:rPr>
          <w:rFonts w:ascii="Arial" w:eastAsia="仿宋_GB2312" w:hAnsi="Arial" w:hint="eastAsia"/>
          <w:bCs/>
          <w:sz w:val="28"/>
          <w:szCs w:val="28"/>
        </w:rPr>
        <w:t>11</w:t>
      </w:r>
      <w:r w:rsidRPr="00F631FB">
        <w:rPr>
          <w:rFonts w:ascii="Arial" w:eastAsia="仿宋_GB2312" w:hAnsi="Arial" w:hint="eastAsia"/>
          <w:bCs/>
          <w:sz w:val="28"/>
          <w:szCs w:val="28"/>
        </w:rPr>
        <w:t>个方面</w:t>
      </w:r>
      <w:proofErr w:type="gramStart"/>
      <w:r w:rsidRPr="00F631FB">
        <w:rPr>
          <w:rFonts w:ascii="Arial" w:eastAsia="仿宋_GB2312" w:hAnsi="Arial" w:hint="eastAsia"/>
          <w:bCs/>
          <w:sz w:val="28"/>
          <w:szCs w:val="28"/>
        </w:rPr>
        <w:t>作出</w:t>
      </w:r>
      <w:proofErr w:type="gramEnd"/>
      <w:r w:rsidRPr="00F631FB">
        <w:rPr>
          <w:rFonts w:ascii="Arial" w:eastAsia="仿宋_GB2312" w:hAnsi="Arial" w:hint="eastAsia"/>
          <w:bCs/>
          <w:sz w:val="28"/>
          <w:szCs w:val="28"/>
        </w:rPr>
        <w:t>新的修订。与原文件相比，修订版不仅放宽了中心城区共有产权房的套型面积上限，且</w:t>
      </w:r>
      <w:proofErr w:type="gramStart"/>
      <w:r w:rsidRPr="00F631FB">
        <w:rPr>
          <w:rFonts w:ascii="Arial" w:eastAsia="仿宋_GB2312" w:hAnsi="Arial" w:hint="eastAsia"/>
          <w:bCs/>
          <w:sz w:val="28"/>
          <w:szCs w:val="28"/>
        </w:rPr>
        <w:t>对于城六区</w:t>
      </w:r>
      <w:proofErr w:type="gramEnd"/>
      <w:r w:rsidRPr="00F631FB">
        <w:rPr>
          <w:rFonts w:ascii="Arial" w:eastAsia="仿宋_GB2312" w:hAnsi="Arial" w:hint="eastAsia"/>
          <w:bCs/>
          <w:sz w:val="28"/>
          <w:szCs w:val="28"/>
        </w:rPr>
        <w:t>以外的其他区，允许开发建设单位按市场调查合理确定共有产权房项目中大套型的比例。此次层数</w:t>
      </w:r>
      <w:r w:rsidRPr="00F631FB">
        <w:rPr>
          <w:rFonts w:ascii="Arial" w:eastAsia="仿宋_GB2312" w:hAnsi="Arial" w:hint="eastAsia"/>
          <w:bCs/>
          <w:sz w:val="28"/>
          <w:szCs w:val="28"/>
        </w:rPr>
        <w:t>+</w:t>
      </w:r>
      <w:r w:rsidRPr="00F631FB">
        <w:rPr>
          <w:rFonts w:ascii="Arial" w:eastAsia="仿宋_GB2312" w:hAnsi="Arial" w:hint="eastAsia"/>
          <w:bCs/>
          <w:sz w:val="28"/>
          <w:szCs w:val="28"/>
        </w:rPr>
        <w:t>套型建筑面积双重控制设计标准的修订，有利于</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AF59E52"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9</w:t>
      </w:r>
      <w:r w:rsidRPr="00F631FB">
        <w:rPr>
          <w:rFonts w:ascii="Arial" w:eastAsia="仿宋_GB2312" w:hAnsi="Arial" w:hint="eastAsia"/>
          <w:bCs/>
          <w:sz w:val="28"/>
          <w:szCs w:val="28"/>
        </w:rPr>
        <w:t>日，</w:t>
      </w:r>
      <w:proofErr w:type="gramStart"/>
      <w:r w:rsidRPr="00F631FB">
        <w:rPr>
          <w:rFonts w:ascii="Arial" w:eastAsia="仿宋_GB2312" w:hAnsi="Arial" w:hint="eastAsia"/>
          <w:bCs/>
          <w:sz w:val="28"/>
          <w:szCs w:val="28"/>
        </w:rPr>
        <w:t>北京发改委</w:t>
      </w:r>
      <w:proofErr w:type="gramEnd"/>
      <w:r w:rsidRPr="00F631FB">
        <w:rPr>
          <w:rFonts w:ascii="Arial" w:eastAsia="仿宋_GB2312" w:hAnsi="Arial" w:hint="eastAsia"/>
          <w:bCs/>
          <w:sz w:val="28"/>
          <w:szCs w:val="28"/>
        </w:rPr>
        <w:t>及</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联合发布《北京市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年度建设用地供地计划》。</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年度安排建设用地供应总量与</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年持平，住宅用地计划供应量较</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年供应计划增加</w:t>
      </w:r>
      <w:r w:rsidRPr="00F631FB">
        <w:rPr>
          <w:rFonts w:ascii="Arial" w:eastAsia="仿宋_GB2312" w:hAnsi="Arial" w:hint="eastAsia"/>
          <w:bCs/>
          <w:sz w:val="28"/>
          <w:szCs w:val="28"/>
        </w:rPr>
        <w:t>60</w:t>
      </w:r>
      <w:r w:rsidRPr="00F631FB">
        <w:rPr>
          <w:rFonts w:ascii="Arial" w:eastAsia="仿宋_GB2312" w:hAnsi="Arial" w:hint="eastAsia"/>
          <w:bCs/>
          <w:sz w:val="28"/>
          <w:szCs w:val="28"/>
        </w:rPr>
        <w:t>公顷，并且土地供应更像租赁住宅倾斜，占比由</w:t>
      </w:r>
      <w:r w:rsidRPr="00F631FB">
        <w:rPr>
          <w:rFonts w:ascii="Arial" w:eastAsia="仿宋_GB2312" w:hAnsi="Arial" w:hint="eastAsia"/>
          <w:bCs/>
          <w:sz w:val="28"/>
          <w:szCs w:val="28"/>
        </w:rPr>
        <w:t>2020</w:t>
      </w:r>
      <w:r w:rsidRPr="00F631FB">
        <w:rPr>
          <w:rFonts w:ascii="Arial" w:eastAsia="仿宋_GB2312" w:hAnsi="Arial" w:hint="eastAsia"/>
          <w:bCs/>
          <w:sz w:val="28"/>
          <w:szCs w:val="28"/>
        </w:rPr>
        <w:t>年的</w:t>
      </w:r>
      <w:r w:rsidRPr="00F631FB">
        <w:rPr>
          <w:rFonts w:ascii="Arial" w:eastAsia="仿宋_GB2312" w:hAnsi="Arial" w:hint="eastAsia"/>
          <w:bCs/>
          <w:sz w:val="28"/>
          <w:szCs w:val="28"/>
        </w:rPr>
        <w:t>13%</w:t>
      </w:r>
      <w:r w:rsidRPr="00F631FB">
        <w:rPr>
          <w:rFonts w:ascii="Arial" w:eastAsia="仿宋_GB2312" w:hAnsi="Arial" w:hint="eastAsia"/>
          <w:bCs/>
          <w:sz w:val="28"/>
          <w:szCs w:val="28"/>
        </w:rPr>
        <w:t>提高到</w:t>
      </w:r>
      <w:r w:rsidRPr="00F631FB">
        <w:rPr>
          <w:rFonts w:ascii="Arial" w:eastAsia="仿宋_GB2312" w:hAnsi="Arial" w:hint="eastAsia"/>
          <w:bCs/>
          <w:sz w:val="28"/>
          <w:szCs w:val="28"/>
        </w:rPr>
        <w:t>30%</w:t>
      </w:r>
      <w:r w:rsidRPr="00F631FB">
        <w:rPr>
          <w:rFonts w:ascii="Arial" w:eastAsia="仿宋_GB2312" w:hAnsi="Arial" w:hint="eastAsia"/>
          <w:bCs/>
          <w:sz w:val="28"/>
          <w:szCs w:val="28"/>
        </w:rPr>
        <w:t>。未来北京将继续大力发展租赁住房，积极解决来京人员的租住问题。</w:t>
      </w:r>
    </w:p>
    <w:p w14:paraId="7BC7946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23</w:t>
      </w:r>
      <w:r w:rsidRPr="00F631FB">
        <w:rPr>
          <w:rFonts w:ascii="Arial" w:eastAsia="仿宋_GB2312" w:hAnsi="Arial" w:hint="eastAsia"/>
          <w:bCs/>
          <w:sz w:val="28"/>
          <w:szCs w:val="28"/>
        </w:rPr>
        <w:t>日，北京银保监局发布消息称，涉嫌违规流入北京房地产市场的个人经营性贷款金额约</w:t>
      </w:r>
      <w:r w:rsidRPr="00F631FB">
        <w:rPr>
          <w:rFonts w:ascii="Arial" w:eastAsia="仿宋_GB2312" w:hAnsi="Arial" w:hint="eastAsia"/>
          <w:bCs/>
          <w:sz w:val="28"/>
          <w:szCs w:val="28"/>
        </w:rPr>
        <w:t>3.4</w:t>
      </w:r>
      <w:r w:rsidRPr="00F631FB">
        <w:rPr>
          <w:rFonts w:ascii="Arial" w:eastAsia="仿宋_GB2312" w:hAnsi="Arial" w:hint="eastAsia"/>
          <w:bCs/>
          <w:sz w:val="28"/>
          <w:szCs w:val="28"/>
        </w:rPr>
        <w:t>亿元，约占经营贷自查业务总量的</w:t>
      </w:r>
      <w:r w:rsidRPr="00F631FB">
        <w:rPr>
          <w:rFonts w:ascii="Arial" w:eastAsia="仿宋_GB2312" w:hAnsi="Arial" w:hint="eastAsia"/>
          <w:bCs/>
          <w:sz w:val="28"/>
          <w:szCs w:val="28"/>
        </w:rPr>
        <w:t>0.35%</w:t>
      </w:r>
      <w:r w:rsidRPr="00F631FB">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F631FB">
        <w:rPr>
          <w:rFonts w:ascii="Arial" w:eastAsia="仿宋_GB2312" w:hAnsi="Arial" w:hint="eastAsia"/>
          <w:bCs/>
          <w:sz w:val="28"/>
          <w:szCs w:val="28"/>
        </w:rPr>
        <w:t>4</w:t>
      </w:r>
      <w:r w:rsidRPr="00F631FB">
        <w:rPr>
          <w:rFonts w:ascii="Arial" w:eastAsia="仿宋_GB2312" w:hAnsi="Arial" w:hint="eastAsia"/>
          <w:bCs/>
          <w:sz w:val="28"/>
          <w:szCs w:val="28"/>
        </w:rPr>
        <w:t>家银行的行政处罚立案程序和调查取证工作。</w:t>
      </w:r>
    </w:p>
    <w:p w14:paraId="3295A48A"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4</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w:t>
      </w:r>
      <w:r w:rsidRPr="00F631FB">
        <w:rPr>
          <w:rFonts w:ascii="Arial" w:eastAsia="仿宋_GB2312" w:hAnsi="Arial" w:hint="eastAsia"/>
          <w:bCs/>
          <w:sz w:val="28"/>
          <w:szCs w:val="28"/>
        </w:rPr>
        <w:lastRenderedPageBreak/>
        <w:t>惩处，形成高压态势，规范市场秩序；引导房地产开发企业、房地产经纪机构、住房租赁企业及从业人员增强守法意识，自觉守法守</w:t>
      </w:r>
      <w:proofErr w:type="gramStart"/>
      <w:r w:rsidRPr="00F631FB">
        <w:rPr>
          <w:rFonts w:ascii="Arial" w:eastAsia="仿宋_GB2312" w:hAnsi="Arial" w:hint="eastAsia"/>
          <w:bCs/>
          <w:sz w:val="28"/>
          <w:szCs w:val="28"/>
        </w:rPr>
        <w:t>规</w:t>
      </w:r>
      <w:proofErr w:type="gramEnd"/>
      <w:r w:rsidRPr="00F631FB">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31D609B1"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）未来市场预期</w:t>
      </w:r>
    </w:p>
    <w:p w14:paraId="7B3E90A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sidRPr="00F631FB">
        <w:rPr>
          <w:rFonts w:ascii="Arial" w:eastAsia="仿宋_GB2312" w:hAnsi="Arial" w:hint="eastAsia"/>
          <w:bCs/>
          <w:sz w:val="28"/>
          <w:szCs w:val="28"/>
        </w:rPr>
        <w:t>限竞房等刚需</w:t>
      </w:r>
      <w:proofErr w:type="gramEnd"/>
      <w:r w:rsidRPr="00F631FB">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2A416B0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前两年成交的</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AB4DE11"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城市规划与发展目标</w:t>
      </w:r>
    </w:p>
    <w:p w14:paraId="77B7EDD1"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F631FB">
        <w:rPr>
          <w:rFonts w:ascii="Arial" w:eastAsia="仿宋_GB2312" w:hAnsi="Arial" w:hint="eastAsia"/>
          <w:bCs/>
          <w:sz w:val="28"/>
          <w:szCs w:val="28"/>
        </w:rPr>
        <w:t>疏解非首都</w:t>
      </w:r>
      <w:proofErr w:type="gramEnd"/>
      <w:r w:rsidRPr="00F631FB">
        <w:rPr>
          <w:rFonts w:ascii="Arial" w:eastAsia="仿宋_GB2312" w:hAnsi="Arial" w:hint="eastAsia"/>
          <w:bCs/>
          <w:sz w:val="28"/>
          <w:szCs w:val="28"/>
        </w:rPr>
        <w:t>功能为“牛鼻子”推动京津冀协同发展，</w:t>
      </w:r>
      <w:r w:rsidRPr="00F631FB">
        <w:rPr>
          <w:rFonts w:ascii="Arial" w:eastAsia="仿宋_GB2312" w:hAnsi="Arial" w:hint="eastAsia"/>
          <w:bCs/>
          <w:sz w:val="28"/>
          <w:szCs w:val="28"/>
        </w:rPr>
        <w:lastRenderedPageBreak/>
        <w:t>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62B5B3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F631FB">
        <w:rPr>
          <w:rFonts w:ascii="Arial" w:eastAsia="仿宋_GB2312" w:hAnsi="Arial" w:hint="eastAsia"/>
          <w:bCs/>
          <w:sz w:val="28"/>
          <w:szCs w:val="28"/>
        </w:rPr>
        <w:t>1.</w:t>
      </w:r>
      <w:r w:rsidRPr="00F631FB">
        <w:rPr>
          <w:rFonts w:ascii="Arial" w:eastAsia="仿宋_GB2312" w:hAnsi="Arial" w:hint="eastAsia"/>
          <w:bCs/>
          <w:sz w:val="28"/>
          <w:szCs w:val="28"/>
        </w:rPr>
        <w:t>聚焦中关村科学城，立足“一轴</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F631FB">
        <w:rPr>
          <w:rFonts w:ascii="Arial" w:eastAsia="仿宋_GB2312" w:hAnsi="Arial" w:hint="eastAsia"/>
          <w:bCs/>
          <w:sz w:val="28"/>
          <w:szCs w:val="28"/>
        </w:rPr>
        <w:t>搭建全</w:t>
      </w:r>
      <w:proofErr w:type="gramEnd"/>
      <w:r w:rsidRPr="00F631FB">
        <w:rPr>
          <w:rFonts w:ascii="Arial" w:eastAsia="仿宋_GB2312" w:hAnsi="Arial" w:hint="eastAsia"/>
          <w:bCs/>
          <w:sz w:val="28"/>
          <w:szCs w:val="28"/>
        </w:rPr>
        <w:t>链条、专业化、国际化的综合服务平台，持续优化国际化宜</w:t>
      </w:r>
      <w:proofErr w:type="gramStart"/>
      <w:r w:rsidRPr="00F631FB">
        <w:rPr>
          <w:rFonts w:ascii="Arial" w:eastAsia="仿宋_GB2312" w:hAnsi="Arial" w:hint="eastAsia"/>
          <w:bCs/>
          <w:sz w:val="28"/>
          <w:szCs w:val="28"/>
        </w:rPr>
        <w:t>居宜业</w:t>
      </w:r>
      <w:proofErr w:type="gramEnd"/>
      <w:r w:rsidRPr="00F631FB">
        <w:rPr>
          <w:rFonts w:ascii="Arial" w:eastAsia="仿宋_GB2312" w:hAnsi="Arial" w:hint="eastAsia"/>
          <w:bCs/>
          <w:sz w:val="28"/>
          <w:szCs w:val="28"/>
        </w:rPr>
        <w:t>环境，打造北京国际科技创新中心建设新的重要支撑和新增长极。</w:t>
      </w:r>
      <w:r w:rsidRPr="00F631FB">
        <w:rPr>
          <w:rFonts w:ascii="Arial" w:eastAsia="仿宋_GB2312" w:hAnsi="Arial" w:hint="eastAsia"/>
          <w:bCs/>
          <w:sz w:val="28"/>
          <w:szCs w:val="28"/>
        </w:rPr>
        <w:t>2.</w:t>
      </w:r>
      <w:r w:rsidRPr="00F631FB">
        <w:rPr>
          <w:rFonts w:ascii="Arial" w:eastAsia="仿宋_GB2312" w:hAnsi="Arial"/>
          <w:bCs/>
          <w:sz w:val="28"/>
          <w:szCs w:val="28"/>
        </w:rPr>
        <w:t>突破怀柔科学城</w:t>
      </w:r>
      <w:r w:rsidRPr="00F631FB">
        <w:rPr>
          <w:rFonts w:ascii="Arial" w:eastAsia="仿宋_GB2312" w:hAnsi="Arial" w:hint="eastAsia"/>
          <w:bCs/>
          <w:sz w:val="28"/>
          <w:szCs w:val="28"/>
        </w:rPr>
        <w:t>，</w:t>
      </w:r>
      <w:r w:rsidRPr="00F631FB">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F631FB">
        <w:rPr>
          <w:rFonts w:ascii="Arial" w:eastAsia="仿宋_GB2312" w:hAnsi="Arial"/>
          <w:bCs/>
          <w:sz w:val="28"/>
          <w:szCs w:val="28"/>
        </w:rPr>
        <w:t>“</w:t>
      </w:r>
      <w:r w:rsidRPr="00F631FB">
        <w:rPr>
          <w:rFonts w:ascii="Arial" w:eastAsia="仿宋_GB2312" w:hAnsi="Arial"/>
          <w:bCs/>
          <w:sz w:val="28"/>
          <w:szCs w:val="28"/>
        </w:rPr>
        <w:t>一心一核</w:t>
      </w:r>
      <w:r w:rsidRPr="00F631FB">
        <w:rPr>
          <w:rFonts w:ascii="Arial" w:eastAsia="仿宋_GB2312" w:hAnsi="Arial"/>
          <w:bCs/>
          <w:sz w:val="28"/>
          <w:szCs w:val="28"/>
        </w:rPr>
        <w:t>”</w:t>
      </w:r>
      <w:r w:rsidRPr="00F631FB">
        <w:rPr>
          <w:rFonts w:ascii="Arial" w:eastAsia="仿宋_GB2312" w:hAnsi="Arial"/>
          <w:bCs/>
          <w:sz w:val="28"/>
          <w:szCs w:val="28"/>
        </w:rPr>
        <w:t>，实施城市客厅等一批城市框架起步区品质提升工程。完善</w:t>
      </w:r>
      <w:r w:rsidRPr="00F631FB">
        <w:rPr>
          <w:rFonts w:ascii="Arial" w:eastAsia="仿宋_GB2312" w:hAnsi="Arial"/>
          <w:bCs/>
          <w:sz w:val="28"/>
          <w:szCs w:val="28"/>
        </w:rPr>
        <w:t>“</w:t>
      </w:r>
      <w:r w:rsidRPr="00F631FB">
        <w:rPr>
          <w:rFonts w:ascii="Arial" w:eastAsia="仿宋_GB2312" w:hAnsi="Arial"/>
          <w:bCs/>
          <w:sz w:val="28"/>
          <w:szCs w:val="28"/>
        </w:rPr>
        <w:t>三片</w:t>
      </w:r>
      <w:r w:rsidRPr="00F631FB">
        <w:rPr>
          <w:rFonts w:ascii="Arial" w:eastAsia="仿宋_GB2312" w:hAnsi="Arial"/>
          <w:bCs/>
          <w:sz w:val="28"/>
          <w:szCs w:val="28"/>
        </w:rPr>
        <w:t>”</w:t>
      </w:r>
      <w:r w:rsidRPr="00F631FB">
        <w:rPr>
          <w:rFonts w:ascii="Arial" w:eastAsia="仿宋_GB2312" w:hAnsi="Arial"/>
          <w:bCs/>
          <w:sz w:val="28"/>
          <w:szCs w:val="28"/>
        </w:rPr>
        <w:t>功能布局。推进怀柔南站交通接驳工程</w:t>
      </w:r>
      <w:r w:rsidRPr="00F631FB">
        <w:rPr>
          <w:rFonts w:ascii="Arial" w:eastAsia="仿宋_GB2312" w:hAnsi="Arial" w:hint="eastAsia"/>
          <w:bCs/>
          <w:sz w:val="28"/>
          <w:szCs w:val="28"/>
        </w:rPr>
        <w:t>，</w:t>
      </w:r>
      <w:r w:rsidRPr="00F631FB">
        <w:rPr>
          <w:rFonts w:ascii="Arial" w:eastAsia="仿宋_GB2312" w:hAnsi="Arial"/>
          <w:bCs/>
          <w:sz w:val="28"/>
          <w:szCs w:val="28"/>
        </w:rPr>
        <w:t>布局雁栖小镇等重大项目，推进雁</w:t>
      </w:r>
      <w:proofErr w:type="gramStart"/>
      <w:r w:rsidRPr="00F631FB">
        <w:rPr>
          <w:rFonts w:ascii="Arial" w:eastAsia="仿宋_GB2312" w:hAnsi="Arial"/>
          <w:bCs/>
          <w:sz w:val="28"/>
          <w:szCs w:val="28"/>
        </w:rPr>
        <w:t>栖国际</w:t>
      </w:r>
      <w:proofErr w:type="gramEnd"/>
      <w:r w:rsidRPr="00F631FB">
        <w:rPr>
          <w:rFonts w:ascii="Arial" w:eastAsia="仿宋_GB2312" w:hAnsi="Arial"/>
          <w:bCs/>
          <w:sz w:val="28"/>
          <w:szCs w:val="28"/>
        </w:rPr>
        <w:t>人才社区建设，完善多类型分层次住房保障体系。</w:t>
      </w:r>
      <w:r w:rsidRPr="00F631FB">
        <w:rPr>
          <w:rFonts w:ascii="Arial" w:eastAsia="仿宋_GB2312" w:hAnsi="Arial" w:hint="eastAsia"/>
          <w:bCs/>
          <w:sz w:val="28"/>
          <w:szCs w:val="28"/>
        </w:rPr>
        <w:t>3.</w:t>
      </w:r>
      <w:r w:rsidRPr="00F631FB">
        <w:rPr>
          <w:rFonts w:ascii="Arial" w:eastAsia="仿宋_GB2312" w:hAnsi="Arial"/>
          <w:bCs/>
          <w:sz w:val="28"/>
          <w:szCs w:val="28"/>
        </w:rPr>
        <w:t xml:space="preserve"> </w:t>
      </w:r>
      <w:r w:rsidRPr="00F631FB">
        <w:rPr>
          <w:rFonts w:ascii="Arial" w:eastAsia="仿宋_GB2312" w:hAnsi="Arial"/>
          <w:bCs/>
          <w:sz w:val="28"/>
          <w:szCs w:val="28"/>
        </w:rPr>
        <w:t>搞活未来科学城</w:t>
      </w:r>
      <w:r w:rsidRPr="00F631FB">
        <w:rPr>
          <w:rFonts w:ascii="Arial" w:eastAsia="仿宋_GB2312" w:hAnsi="Arial" w:hint="eastAsia"/>
          <w:bCs/>
          <w:sz w:val="28"/>
          <w:szCs w:val="28"/>
        </w:rPr>
        <w:t>，</w:t>
      </w:r>
      <w:r w:rsidRPr="00F631FB">
        <w:rPr>
          <w:rFonts w:ascii="Arial" w:eastAsia="仿宋_GB2312" w:hAnsi="Arial"/>
          <w:bCs/>
          <w:sz w:val="28"/>
          <w:szCs w:val="28"/>
        </w:rPr>
        <w:t>依托</w:t>
      </w:r>
      <w:r w:rsidRPr="00F631FB">
        <w:rPr>
          <w:rFonts w:ascii="Arial" w:eastAsia="仿宋_GB2312" w:hAnsi="Arial"/>
          <w:bCs/>
          <w:sz w:val="28"/>
          <w:szCs w:val="28"/>
        </w:rPr>
        <w:t>“</w:t>
      </w:r>
      <w:r w:rsidRPr="00F631FB">
        <w:rPr>
          <w:rFonts w:ascii="Arial" w:eastAsia="仿宋_GB2312" w:hAnsi="Arial"/>
          <w:bCs/>
          <w:sz w:val="28"/>
          <w:szCs w:val="28"/>
        </w:rPr>
        <w:t>两谷一园</w:t>
      </w:r>
      <w:r w:rsidRPr="00F631FB">
        <w:rPr>
          <w:rFonts w:ascii="Arial" w:eastAsia="仿宋_GB2312" w:hAnsi="Arial"/>
          <w:bCs/>
          <w:sz w:val="28"/>
          <w:szCs w:val="28"/>
        </w:rPr>
        <w:t>”</w:t>
      </w:r>
      <w:r w:rsidRPr="00F631FB">
        <w:rPr>
          <w:rFonts w:ascii="Arial" w:eastAsia="仿宋_GB2312" w:hAnsi="Arial"/>
          <w:bCs/>
          <w:sz w:val="28"/>
          <w:szCs w:val="28"/>
        </w:rPr>
        <w:t>，积极营造</w:t>
      </w:r>
      <w:r w:rsidRPr="00F631FB">
        <w:rPr>
          <w:rFonts w:ascii="Arial" w:eastAsia="仿宋_GB2312" w:hAnsi="Arial"/>
          <w:bCs/>
          <w:sz w:val="28"/>
          <w:szCs w:val="28"/>
        </w:rPr>
        <w:t>“</w:t>
      </w:r>
      <w:r w:rsidRPr="00F631FB">
        <w:rPr>
          <w:rFonts w:ascii="Arial" w:eastAsia="仿宋_GB2312" w:hAnsi="Arial"/>
          <w:bCs/>
          <w:sz w:val="28"/>
          <w:szCs w:val="28"/>
        </w:rPr>
        <w:t>龙头企业</w:t>
      </w:r>
      <w:r w:rsidRPr="00F631FB">
        <w:rPr>
          <w:rFonts w:ascii="Arial" w:eastAsia="仿宋_GB2312" w:hAnsi="Arial"/>
          <w:bCs/>
          <w:sz w:val="28"/>
          <w:szCs w:val="28"/>
        </w:rPr>
        <w:t>+</w:t>
      </w:r>
      <w:r w:rsidRPr="00F631FB">
        <w:rPr>
          <w:rFonts w:ascii="Arial" w:eastAsia="仿宋_GB2312" w:hAnsi="Arial"/>
          <w:bCs/>
          <w:sz w:val="28"/>
          <w:szCs w:val="28"/>
        </w:rPr>
        <w:t>中小创新企业</w:t>
      </w:r>
      <w:r w:rsidRPr="00F631FB">
        <w:rPr>
          <w:rFonts w:ascii="Arial" w:eastAsia="仿宋_GB2312" w:hAnsi="Arial"/>
          <w:bCs/>
          <w:sz w:val="28"/>
          <w:szCs w:val="28"/>
        </w:rPr>
        <w:t xml:space="preserve"> +</w:t>
      </w:r>
      <w:r w:rsidRPr="00F631FB">
        <w:rPr>
          <w:rFonts w:ascii="Arial" w:eastAsia="仿宋_GB2312" w:hAnsi="Arial"/>
          <w:bCs/>
          <w:sz w:val="28"/>
          <w:szCs w:val="28"/>
        </w:rPr>
        <w:t>公共服务平台</w:t>
      </w:r>
      <w:r w:rsidRPr="00F631FB">
        <w:rPr>
          <w:rFonts w:ascii="Arial" w:eastAsia="仿宋_GB2312" w:hAnsi="Arial"/>
          <w:bCs/>
          <w:sz w:val="28"/>
          <w:szCs w:val="28"/>
        </w:rPr>
        <w:t>+</w:t>
      </w:r>
      <w:r w:rsidRPr="00F631FB">
        <w:rPr>
          <w:rFonts w:ascii="Arial" w:eastAsia="仿宋_GB2312" w:hAnsi="Arial"/>
          <w:bCs/>
          <w:sz w:val="28"/>
          <w:szCs w:val="28"/>
        </w:rPr>
        <w:t>高校</w:t>
      </w:r>
      <w:r w:rsidRPr="00F631FB">
        <w:rPr>
          <w:rFonts w:ascii="Arial" w:eastAsia="仿宋_GB2312" w:hAnsi="Arial"/>
          <w:bCs/>
          <w:sz w:val="28"/>
          <w:szCs w:val="28"/>
        </w:rPr>
        <w:t>”</w:t>
      </w:r>
      <w:r w:rsidRPr="00F631FB">
        <w:rPr>
          <w:rFonts w:ascii="Arial" w:eastAsia="仿宋_GB2312" w:hAnsi="Arial"/>
          <w:bCs/>
          <w:sz w:val="28"/>
          <w:szCs w:val="28"/>
        </w:rPr>
        <w:t>的创新生态。加快</w:t>
      </w:r>
      <w:r w:rsidRPr="00F631FB">
        <w:rPr>
          <w:rFonts w:ascii="Arial" w:eastAsia="仿宋_GB2312" w:hAnsi="Arial"/>
          <w:bCs/>
          <w:sz w:val="28"/>
          <w:szCs w:val="28"/>
        </w:rPr>
        <w:t>“</w:t>
      </w:r>
      <w:r w:rsidRPr="00F631FB">
        <w:rPr>
          <w:rFonts w:ascii="Arial" w:eastAsia="仿宋_GB2312" w:hAnsi="Arial"/>
          <w:bCs/>
          <w:sz w:val="28"/>
          <w:szCs w:val="28"/>
        </w:rPr>
        <w:t>能源谷</w:t>
      </w:r>
      <w:r w:rsidRPr="00F631FB">
        <w:rPr>
          <w:rFonts w:ascii="Arial" w:eastAsia="仿宋_GB2312" w:hAnsi="Arial"/>
          <w:bCs/>
          <w:sz w:val="28"/>
          <w:szCs w:val="28"/>
        </w:rPr>
        <w:t>”</w:t>
      </w:r>
      <w:r w:rsidRPr="00F631FB">
        <w:rPr>
          <w:rFonts w:ascii="Arial" w:eastAsia="仿宋_GB2312" w:hAnsi="Arial"/>
          <w:bCs/>
          <w:sz w:val="28"/>
          <w:szCs w:val="28"/>
        </w:rPr>
        <w:t>建设，</w:t>
      </w:r>
      <w:r w:rsidRPr="00F631FB">
        <w:rPr>
          <w:rFonts w:ascii="Arial" w:eastAsia="仿宋_GB2312" w:hAnsi="Arial"/>
          <w:bCs/>
          <w:sz w:val="28"/>
          <w:szCs w:val="28"/>
        </w:rPr>
        <w:t>“</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企</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策</w:t>
      </w:r>
      <w:r w:rsidRPr="00F631FB">
        <w:rPr>
          <w:rFonts w:ascii="Arial" w:eastAsia="仿宋_GB2312" w:hAnsi="Arial"/>
          <w:bCs/>
          <w:sz w:val="28"/>
          <w:szCs w:val="28"/>
        </w:rPr>
        <w:t>”</w:t>
      </w:r>
      <w:proofErr w:type="gramStart"/>
      <w:r w:rsidRPr="00F631FB">
        <w:rPr>
          <w:rFonts w:ascii="Arial" w:eastAsia="仿宋_GB2312" w:hAnsi="Arial"/>
          <w:bCs/>
          <w:sz w:val="28"/>
          <w:szCs w:val="28"/>
        </w:rPr>
        <w:t>盘活央企存量</w:t>
      </w:r>
      <w:proofErr w:type="gramEnd"/>
      <w:r w:rsidRPr="00F631FB">
        <w:rPr>
          <w:rFonts w:ascii="Arial" w:eastAsia="仿宋_GB2312" w:hAnsi="Arial"/>
          <w:bCs/>
          <w:sz w:val="28"/>
          <w:szCs w:val="28"/>
        </w:rPr>
        <w:t>资源，加速形成更具活力的创新空间。提</w:t>
      </w:r>
      <w:r w:rsidRPr="00F631FB">
        <w:rPr>
          <w:rFonts w:ascii="Arial" w:eastAsia="仿宋_GB2312" w:hAnsi="Arial"/>
          <w:bCs/>
          <w:sz w:val="28"/>
          <w:szCs w:val="28"/>
        </w:rPr>
        <w:t xml:space="preserve"> </w:t>
      </w:r>
      <w:r w:rsidRPr="00F631FB">
        <w:rPr>
          <w:rFonts w:ascii="Arial" w:eastAsia="仿宋_GB2312" w:hAnsi="Arial"/>
          <w:bCs/>
          <w:sz w:val="28"/>
          <w:szCs w:val="28"/>
        </w:rPr>
        <w:t>升</w:t>
      </w:r>
      <w:r w:rsidRPr="00F631FB">
        <w:rPr>
          <w:rFonts w:ascii="Arial" w:eastAsia="仿宋_GB2312" w:hAnsi="Arial"/>
          <w:bCs/>
          <w:sz w:val="28"/>
          <w:szCs w:val="28"/>
        </w:rPr>
        <w:t>“</w:t>
      </w:r>
      <w:r w:rsidRPr="00F631FB">
        <w:rPr>
          <w:rFonts w:ascii="Arial" w:eastAsia="仿宋_GB2312" w:hAnsi="Arial"/>
          <w:bCs/>
          <w:sz w:val="28"/>
          <w:szCs w:val="28"/>
        </w:rPr>
        <w:t>生命谷</w:t>
      </w:r>
      <w:r w:rsidRPr="00F631FB">
        <w:rPr>
          <w:rFonts w:ascii="Arial" w:eastAsia="仿宋_GB2312" w:hAnsi="Arial"/>
          <w:bCs/>
          <w:sz w:val="28"/>
          <w:szCs w:val="28"/>
        </w:rPr>
        <w:t>”</w:t>
      </w:r>
      <w:r w:rsidRPr="00F631FB">
        <w:rPr>
          <w:rFonts w:ascii="Arial" w:eastAsia="仿宋_GB2312" w:hAnsi="Arial"/>
          <w:bCs/>
          <w:sz w:val="28"/>
          <w:szCs w:val="28"/>
        </w:rPr>
        <w:t>创新能级，推进</w:t>
      </w:r>
      <w:proofErr w:type="gramStart"/>
      <w:r w:rsidRPr="00F631FB">
        <w:rPr>
          <w:rFonts w:ascii="Arial" w:eastAsia="仿宋_GB2312" w:hAnsi="Arial"/>
          <w:bCs/>
          <w:sz w:val="28"/>
          <w:szCs w:val="28"/>
        </w:rPr>
        <w:t>生命园</w:t>
      </w:r>
      <w:proofErr w:type="gramEnd"/>
      <w:r w:rsidRPr="00F631FB">
        <w:rPr>
          <w:rFonts w:ascii="Arial" w:eastAsia="仿宋_GB2312" w:hAnsi="Arial"/>
          <w:bCs/>
          <w:sz w:val="28"/>
          <w:szCs w:val="28"/>
        </w:rPr>
        <w:t>三期建设，进一步拓展居住、产业和商业配套空间。</w:t>
      </w:r>
    </w:p>
    <w:p w14:paraId="28583E2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纵深推动京津冀协同发展，推动形成更加紧密协同发展格局，</w:t>
      </w:r>
      <w:r w:rsidRPr="00F631FB">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w:t>
      </w:r>
      <w:r w:rsidRPr="00F631FB">
        <w:rPr>
          <w:rFonts w:ascii="Arial" w:eastAsia="仿宋_GB2312" w:hAnsi="Arial"/>
          <w:bCs/>
          <w:sz w:val="28"/>
          <w:szCs w:val="28"/>
        </w:rPr>
        <w:lastRenderedPageBreak/>
        <w:t>目。</w:t>
      </w:r>
    </w:p>
    <w:p w14:paraId="5C5535D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构建特色与活力兼备的现代化经济体系，探索构建新发展格局的有效路径，激发“两区”新活力，全方位打造“产业</w:t>
      </w:r>
      <w:r w:rsidRPr="00F631FB">
        <w:rPr>
          <w:rFonts w:ascii="Arial" w:eastAsia="仿宋_GB2312" w:hAnsi="Arial" w:hint="eastAsia"/>
          <w:bCs/>
          <w:sz w:val="28"/>
          <w:szCs w:val="28"/>
        </w:rPr>
        <w:t>+</w:t>
      </w:r>
      <w:r w:rsidRPr="00F631FB">
        <w:rPr>
          <w:rFonts w:ascii="Arial" w:eastAsia="仿宋_GB2312" w:hAnsi="Arial" w:hint="eastAsia"/>
          <w:bCs/>
          <w:sz w:val="28"/>
          <w:szCs w:val="28"/>
        </w:rPr>
        <w:t>园区”协同开放，优化产业空间布局；</w:t>
      </w:r>
      <w:r w:rsidRPr="00F631FB">
        <w:rPr>
          <w:rFonts w:ascii="Arial" w:eastAsia="仿宋_GB2312" w:hAnsi="Arial"/>
          <w:bCs/>
          <w:sz w:val="28"/>
          <w:szCs w:val="28"/>
        </w:rPr>
        <w:t>全力建设好国家服务业扩大开放综合示范区和中国</w:t>
      </w:r>
      <w:r w:rsidRPr="00F631FB">
        <w:rPr>
          <w:rFonts w:ascii="Arial" w:eastAsia="仿宋_GB2312" w:hAnsi="Arial"/>
          <w:bCs/>
          <w:sz w:val="28"/>
          <w:szCs w:val="28"/>
        </w:rPr>
        <w:t>(</w:t>
      </w:r>
      <w:r w:rsidRPr="00F631FB">
        <w:rPr>
          <w:rFonts w:ascii="Arial" w:eastAsia="仿宋_GB2312" w:hAnsi="Arial"/>
          <w:bCs/>
          <w:sz w:val="28"/>
          <w:szCs w:val="28"/>
        </w:rPr>
        <w:t>北京</w:t>
      </w:r>
      <w:r w:rsidRPr="00F631FB">
        <w:rPr>
          <w:rFonts w:ascii="Arial" w:eastAsia="仿宋_GB2312" w:hAnsi="Arial"/>
          <w:bCs/>
          <w:sz w:val="28"/>
          <w:szCs w:val="28"/>
        </w:rPr>
        <w:t>)</w:t>
      </w:r>
      <w:r w:rsidRPr="00F631FB">
        <w:rPr>
          <w:rFonts w:ascii="Arial" w:eastAsia="仿宋_GB2312" w:hAnsi="Arial"/>
          <w:bCs/>
          <w:sz w:val="28"/>
          <w:szCs w:val="28"/>
        </w:rPr>
        <w:t>自由贸易试验区</w:t>
      </w:r>
      <w:r w:rsidRPr="00F631FB">
        <w:rPr>
          <w:rFonts w:ascii="Arial" w:eastAsia="仿宋_GB2312" w:hAnsi="Arial" w:hint="eastAsia"/>
          <w:bCs/>
          <w:sz w:val="28"/>
          <w:szCs w:val="28"/>
        </w:rPr>
        <w:t>。</w:t>
      </w:r>
      <w:r w:rsidRPr="00F631FB">
        <w:rPr>
          <w:rFonts w:ascii="Arial" w:eastAsia="仿宋_GB2312" w:hAnsi="Arial"/>
          <w:bCs/>
          <w:sz w:val="28"/>
          <w:szCs w:val="28"/>
        </w:rPr>
        <w:t>国家服务业扩大开放综合示范区</w:t>
      </w:r>
      <w:r w:rsidRPr="00F631FB">
        <w:rPr>
          <w:rFonts w:ascii="Arial" w:eastAsia="仿宋_GB2312" w:hAnsi="Arial"/>
          <w:bCs/>
          <w:sz w:val="28"/>
          <w:szCs w:val="28"/>
        </w:rPr>
        <w:t xml:space="preserve"> </w:t>
      </w:r>
      <w:r w:rsidRPr="00F631FB">
        <w:rPr>
          <w:rFonts w:ascii="Arial" w:eastAsia="仿宋_GB2312" w:hAnsi="Arial"/>
          <w:bCs/>
          <w:sz w:val="28"/>
          <w:szCs w:val="28"/>
        </w:rPr>
        <w:t>突出金融街、丽泽金融商务区、通州</w:t>
      </w:r>
      <w:proofErr w:type="gramStart"/>
      <w:r w:rsidRPr="00F631FB">
        <w:rPr>
          <w:rFonts w:ascii="Arial" w:eastAsia="仿宋_GB2312" w:hAnsi="Arial"/>
          <w:bCs/>
          <w:sz w:val="28"/>
          <w:szCs w:val="28"/>
        </w:rPr>
        <w:t>文旅区</w:t>
      </w:r>
      <w:proofErr w:type="gramEnd"/>
      <w:r w:rsidRPr="00F631FB">
        <w:rPr>
          <w:rFonts w:ascii="Arial" w:eastAsia="仿宋_GB2312" w:hAnsi="Arial"/>
          <w:bCs/>
          <w:sz w:val="28"/>
          <w:szCs w:val="28"/>
        </w:rPr>
        <w:t>、</w:t>
      </w:r>
      <w:r w:rsidRPr="00F631FB">
        <w:rPr>
          <w:rFonts w:ascii="Arial" w:eastAsia="仿宋_GB2312" w:hAnsi="Arial"/>
          <w:bCs/>
          <w:sz w:val="28"/>
          <w:szCs w:val="28"/>
        </w:rPr>
        <w:t xml:space="preserve">CBD </w:t>
      </w:r>
      <w:r w:rsidRPr="00F631FB">
        <w:rPr>
          <w:rFonts w:ascii="Arial" w:eastAsia="仿宋_GB2312" w:hAnsi="Arial"/>
          <w:bCs/>
          <w:sz w:val="28"/>
          <w:szCs w:val="28"/>
        </w:rPr>
        <w:t>等</w:t>
      </w:r>
      <w:proofErr w:type="gramStart"/>
      <w:r w:rsidRPr="00F631FB">
        <w:rPr>
          <w:rFonts w:ascii="Arial" w:eastAsia="仿宋_GB2312" w:hAnsi="Arial"/>
          <w:bCs/>
          <w:sz w:val="28"/>
          <w:szCs w:val="28"/>
        </w:rPr>
        <w:t>重点园</w:t>
      </w:r>
      <w:proofErr w:type="gramEnd"/>
      <w:r w:rsidRPr="00F631FB">
        <w:rPr>
          <w:rFonts w:ascii="Arial" w:eastAsia="仿宋_GB2312" w:hAnsi="Arial"/>
          <w:bCs/>
          <w:sz w:val="28"/>
          <w:szCs w:val="28"/>
        </w:rPr>
        <w:t xml:space="preserve"> </w:t>
      </w:r>
      <w:r w:rsidRPr="00F631FB">
        <w:rPr>
          <w:rFonts w:ascii="Arial" w:eastAsia="仿宋_GB2312" w:hAnsi="Arial"/>
          <w:bCs/>
          <w:sz w:val="28"/>
          <w:szCs w:val="28"/>
        </w:rPr>
        <w:t>区建设，与自贸区三个片区衔接联动。</w:t>
      </w:r>
    </w:p>
    <w:p w14:paraId="4BFF1A2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建设高品质宜居城市，优化城市空间功能布局，加快推进城市更新。</w:t>
      </w:r>
      <w:r w:rsidRPr="00F631FB">
        <w:rPr>
          <w:rFonts w:ascii="Arial" w:eastAsia="仿宋_GB2312" w:hAnsi="Arial"/>
          <w:bCs/>
          <w:sz w:val="28"/>
          <w:szCs w:val="28"/>
        </w:rPr>
        <w:t>大力推进老旧小区改造</w:t>
      </w:r>
      <w:r w:rsidRPr="00F631FB">
        <w:rPr>
          <w:rFonts w:ascii="Arial" w:eastAsia="仿宋_GB2312" w:hAnsi="Arial" w:hint="eastAsia"/>
          <w:bCs/>
          <w:sz w:val="28"/>
          <w:szCs w:val="28"/>
        </w:rPr>
        <w:t>，</w:t>
      </w:r>
      <w:r w:rsidRPr="00F631FB">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F631FB">
        <w:rPr>
          <w:rFonts w:ascii="Arial" w:eastAsia="仿宋_GB2312" w:hAnsi="Arial" w:hint="eastAsia"/>
          <w:bCs/>
          <w:sz w:val="28"/>
          <w:szCs w:val="28"/>
        </w:rPr>
        <w:t xml:space="preserve"> </w:t>
      </w:r>
    </w:p>
    <w:p w14:paraId="149B019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完善多层次住房保障体系，加大住房有效供给，优化房地产市场管理和服务。</w:t>
      </w:r>
      <w:r w:rsidRPr="00F631FB">
        <w:rPr>
          <w:rFonts w:ascii="Arial" w:eastAsia="仿宋_GB2312" w:hAnsi="Arial"/>
          <w:bCs/>
          <w:sz w:val="28"/>
          <w:szCs w:val="28"/>
        </w:rPr>
        <w:t>坚持</w:t>
      </w:r>
      <w:r w:rsidRPr="00F631FB">
        <w:rPr>
          <w:rFonts w:ascii="Arial" w:eastAsia="仿宋_GB2312" w:hAnsi="Arial"/>
          <w:bCs/>
          <w:sz w:val="28"/>
          <w:szCs w:val="28"/>
        </w:rPr>
        <w:t>“</w:t>
      </w:r>
      <w:r w:rsidRPr="00F631FB">
        <w:rPr>
          <w:rFonts w:ascii="Arial" w:eastAsia="仿宋_GB2312" w:hAnsi="Arial"/>
          <w:bCs/>
          <w:sz w:val="28"/>
          <w:szCs w:val="28"/>
        </w:rPr>
        <w:t>房住不炒</w:t>
      </w:r>
      <w:r w:rsidRPr="00F631FB">
        <w:rPr>
          <w:rFonts w:ascii="Arial" w:eastAsia="仿宋_GB2312" w:hAnsi="Arial"/>
          <w:bCs/>
          <w:sz w:val="28"/>
          <w:szCs w:val="28"/>
        </w:rPr>
        <w:t>”</w:t>
      </w:r>
      <w:r w:rsidRPr="00F631FB">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F631FB">
        <w:rPr>
          <w:rFonts w:ascii="Arial" w:eastAsia="仿宋_GB2312" w:hAnsi="Arial" w:hint="eastAsia"/>
          <w:bCs/>
          <w:sz w:val="28"/>
          <w:szCs w:val="28"/>
        </w:rPr>
        <w:t>，</w:t>
      </w:r>
      <w:r w:rsidRPr="00F631FB">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F631FB">
        <w:rPr>
          <w:rFonts w:ascii="Arial" w:eastAsia="仿宋_GB2312" w:hAnsi="Arial"/>
          <w:bCs/>
          <w:sz w:val="28"/>
          <w:szCs w:val="28"/>
        </w:rPr>
        <w:t>5000</w:t>
      </w:r>
      <w:r w:rsidRPr="00F631FB">
        <w:rPr>
          <w:rFonts w:ascii="Arial" w:eastAsia="仿宋_GB2312" w:hAnsi="Arial"/>
          <w:bCs/>
          <w:sz w:val="28"/>
          <w:szCs w:val="28"/>
        </w:rPr>
        <w:t>公顷、供应各类住房</w:t>
      </w:r>
      <w:r w:rsidRPr="00F631FB">
        <w:rPr>
          <w:rFonts w:ascii="Arial" w:eastAsia="仿宋_GB2312" w:hAnsi="Arial"/>
          <w:bCs/>
          <w:sz w:val="28"/>
          <w:szCs w:val="28"/>
        </w:rPr>
        <w:t xml:space="preserve">100 </w:t>
      </w:r>
      <w:r w:rsidRPr="00F631FB">
        <w:rPr>
          <w:rFonts w:ascii="Arial" w:eastAsia="仿宋_GB2312" w:hAnsi="Arial"/>
          <w:bCs/>
          <w:sz w:val="28"/>
          <w:szCs w:val="28"/>
        </w:rPr>
        <w:t>万套左右，基本实现总体供需平衡。加大多层次保障性租赁住房供给，</w:t>
      </w:r>
      <w:r w:rsidRPr="00F631FB">
        <w:rPr>
          <w:rFonts w:ascii="Arial" w:eastAsia="仿宋_GB2312" w:hAnsi="Arial"/>
          <w:bCs/>
          <w:sz w:val="28"/>
          <w:szCs w:val="28"/>
        </w:rPr>
        <w:t xml:space="preserve"> </w:t>
      </w:r>
      <w:r w:rsidRPr="00F631FB">
        <w:rPr>
          <w:rFonts w:ascii="Arial" w:eastAsia="仿宋_GB2312" w:hAnsi="Arial"/>
          <w:bCs/>
          <w:sz w:val="28"/>
          <w:szCs w:val="28"/>
        </w:rPr>
        <w:t>针对中低收入家庭自住需求，大力筹集建设各类租赁型住房，提高公共租赁住房备案家庭保障率，新增供应套数占比不低于</w:t>
      </w:r>
      <w:r w:rsidRPr="00F631FB">
        <w:rPr>
          <w:rFonts w:ascii="Arial" w:eastAsia="仿宋_GB2312" w:hAnsi="Arial"/>
          <w:bCs/>
          <w:sz w:val="28"/>
          <w:szCs w:val="28"/>
        </w:rPr>
        <w:t xml:space="preserve"> 40%</w:t>
      </w:r>
      <w:r w:rsidRPr="00F631FB">
        <w:rPr>
          <w:rFonts w:ascii="Arial" w:eastAsia="仿宋_GB2312" w:hAnsi="Arial"/>
          <w:bCs/>
          <w:sz w:val="28"/>
          <w:szCs w:val="28"/>
        </w:rPr>
        <w:t>。新增集体土地租赁住房等政策性租赁住房供地占比不低于供应总量的</w:t>
      </w:r>
      <w:r w:rsidRPr="00F631FB">
        <w:rPr>
          <w:rFonts w:ascii="Arial" w:eastAsia="仿宋_GB2312" w:hAnsi="Arial"/>
          <w:bCs/>
          <w:sz w:val="28"/>
          <w:szCs w:val="28"/>
        </w:rPr>
        <w:t xml:space="preserve"> 15%</w:t>
      </w:r>
      <w:r w:rsidRPr="00F631FB">
        <w:rPr>
          <w:rFonts w:ascii="Arial" w:eastAsia="仿宋_GB2312" w:hAnsi="Arial"/>
          <w:bCs/>
          <w:sz w:val="28"/>
          <w:szCs w:val="28"/>
        </w:rPr>
        <w:t>，鼓励存量低效商业、办公、厂房等建筑改造为租赁</w:t>
      </w:r>
      <w:proofErr w:type="gramStart"/>
      <w:r w:rsidRPr="00F631FB">
        <w:rPr>
          <w:rFonts w:ascii="Arial" w:eastAsia="仿宋_GB2312" w:hAnsi="Arial"/>
          <w:bCs/>
          <w:sz w:val="28"/>
          <w:szCs w:val="28"/>
        </w:rPr>
        <w:t>型职工</w:t>
      </w:r>
      <w:proofErr w:type="gramEnd"/>
      <w:r w:rsidRPr="00F631FB">
        <w:rPr>
          <w:rFonts w:ascii="Arial" w:eastAsia="仿宋_GB2312" w:hAnsi="Arial"/>
          <w:bCs/>
          <w:sz w:val="28"/>
          <w:szCs w:val="28"/>
        </w:rPr>
        <w:t>集体宿舍或公寓。加快高层次人才公租房和国际人才公寓建设。确保住房交易市场平稳有序，规范发展住房租赁市场</w:t>
      </w:r>
      <w:r w:rsidRPr="00F631FB">
        <w:rPr>
          <w:rFonts w:ascii="Arial" w:eastAsia="仿宋_GB2312" w:hAnsi="Arial" w:hint="eastAsia"/>
          <w:bCs/>
          <w:sz w:val="28"/>
          <w:szCs w:val="28"/>
        </w:rPr>
        <w:t>，</w:t>
      </w:r>
      <w:r w:rsidRPr="00F631FB">
        <w:rPr>
          <w:rFonts w:ascii="Arial" w:eastAsia="仿宋_GB2312" w:hAnsi="Arial"/>
          <w:bCs/>
          <w:sz w:val="28"/>
          <w:szCs w:val="28"/>
        </w:rPr>
        <w:t>保持调控政策连</w:t>
      </w:r>
      <w:r w:rsidRPr="00F631FB">
        <w:rPr>
          <w:rFonts w:ascii="Arial" w:eastAsia="仿宋_GB2312" w:hAnsi="Arial"/>
          <w:bCs/>
          <w:sz w:val="28"/>
          <w:szCs w:val="28"/>
        </w:rPr>
        <w:t xml:space="preserve"> </w:t>
      </w:r>
      <w:r w:rsidRPr="00F631FB">
        <w:rPr>
          <w:rFonts w:ascii="Arial" w:eastAsia="仿宋_GB2312" w:hAnsi="Arial"/>
          <w:bCs/>
          <w:sz w:val="28"/>
          <w:szCs w:val="28"/>
        </w:rPr>
        <w:t>续性稳定性，坚决遏制投机炒房，按照</w:t>
      </w:r>
      <w:r w:rsidRPr="00F631FB">
        <w:rPr>
          <w:rFonts w:ascii="Arial" w:eastAsia="仿宋_GB2312" w:hAnsi="Arial"/>
          <w:bCs/>
          <w:sz w:val="28"/>
          <w:szCs w:val="28"/>
        </w:rPr>
        <w:t>“</w:t>
      </w:r>
      <w:r w:rsidRPr="00F631FB">
        <w:rPr>
          <w:rFonts w:ascii="Arial" w:eastAsia="仿宋_GB2312" w:hAnsi="Arial"/>
          <w:bCs/>
          <w:sz w:val="28"/>
          <w:szCs w:val="28"/>
        </w:rPr>
        <w:t>全市统筹、因区施策</w:t>
      </w:r>
      <w:r w:rsidRPr="00F631FB">
        <w:rPr>
          <w:rFonts w:ascii="Arial" w:eastAsia="仿宋_GB2312" w:hAnsi="Arial"/>
          <w:bCs/>
          <w:sz w:val="28"/>
          <w:szCs w:val="28"/>
        </w:rPr>
        <w:t>”</w:t>
      </w:r>
      <w:r w:rsidRPr="00F631FB">
        <w:rPr>
          <w:rFonts w:ascii="Arial" w:eastAsia="仿宋_GB2312" w:hAnsi="Arial"/>
          <w:bCs/>
          <w:sz w:val="28"/>
          <w:szCs w:val="28"/>
        </w:rPr>
        <w:t>原则，逐步完善各区域调控长效机制，合理设定调控目标，全面落实稳地价、稳房价、稳预期。</w:t>
      </w:r>
    </w:p>
    <w:p w14:paraId="1999CDC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bCs/>
          <w:sz w:val="28"/>
          <w:szCs w:val="28"/>
        </w:rPr>
        <w:lastRenderedPageBreak/>
        <w:t>推进土地要素集约高效配置。建立健全城乡统一的建设用地市场。推广</w:t>
      </w:r>
      <w:proofErr w:type="gramStart"/>
      <w:r w:rsidRPr="00F631FB">
        <w:rPr>
          <w:rFonts w:ascii="Arial" w:eastAsia="仿宋_GB2312" w:hAnsi="Arial"/>
          <w:bCs/>
          <w:sz w:val="28"/>
          <w:szCs w:val="28"/>
        </w:rPr>
        <w:t>大兴区</w:t>
      </w:r>
      <w:proofErr w:type="gramEnd"/>
      <w:r w:rsidRPr="00F631FB">
        <w:rPr>
          <w:rFonts w:ascii="Arial" w:eastAsia="仿宋_GB2312" w:hAnsi="Arial"/>
          <w:bCs/>
          <w:sz w:val="28"/>
          <w:szCs w:val="28"/>
        </w:rPr>
        <w:t>集体建设用地改革试点经验，稳妥推进集体建设用地入市，健全</w:t>
      </w:r>
      <w:r w:rsidRPr="00F631FB">
        <w:rPr>
          <w:rFonts w:ascii="Arial" w:eastAsia="仿宋_GB2312" w:hAnsi="Arial"/>
          <w:bCs/>
          <w:sz w:val="28"/>
          <w:szCs w:val="28"/>
        </w:rPr>
        <w:t>“</w:t>
      </w:r>
      <w:r w:rsidRPr="00F631FB">
        <w:rPr>
          <w:rFonts w:ascii="Arial" w:eastAsia="仿宋_GB2312" w:hAnsi="Arial"/>
          <w:bCs/>
          <w:sz w:val="28"/>
          <w:szCs w:val="28"/>
        </w:rPr>
        <w:t>村地区管</w:t>
      </w:r>
      <w:r w:rsidRPr="00F631FB">
        <w:rPr>
          <w:rFonts w:ascii="Arial" w:eastAsia="仿宋_GB2312" w:hAnsi="Arial"/>
          <w:bCs/>
          <w:sz w:val="28"/>
          <w:szCs w:val="28"/>
        </w:rPr>
        <w:t>”</w:t>
      </w:r>
      <w:r w:rsidRPr="00F631FB">
        <w:rPr>
          <w:rFonts w:ascii="Arial" w:eastAsia="仿宋_GB2312" w:hAnsi="Arial"/>
          <w:bCs/>
          <w:sz w:val="28"/>
          <w:szCs w:val="28"/>
        </w:rPr>
        <w:t>体制机制。推进农村土地征收制度改革，规范集体土地房屋拆迁，统一</w:t>
      </w:r>
      <w:proofErr w:type="gramStart"/>
      <w:r w:rsidRPr="00F631FB">
        <w:rPr>
          <w:rFonts w:ascii="Arial" w:eastAsia="仿宋_GB2312" w:hAnsi="Arial"/>
          <w:bCs/>
          <w:sz w:val="28"/>
          <w:szCs w:val="28"/>
        </w:rPr>
        <w:t>地上物</w:t>
      </w:r>
      <w:proofErr w:type="gramEnd"/>
      <w:r w:rsidRPr="00F631FB">
        <w:rPr>
          <w:rFonts w:ascii="Arial" w:eastAsia="仿宋_GB2312" w:hAnsi="Arial"/>
          <w:bCs/>
          <w:sz w:val="28"/>
          <w:szCs w:val="28"/>
        </w:rPr>
        <w:t>安置补偿标准。稳</w:t>
      </w:r>
      <w:proofErr w:type="gramStart"/>
      <w:r w:rsidRPr="00F631FB">
        <w:rPr>
          <w:rFonts w:ascii="Arial" w:eastAsia="仿宋_GB2312" w:hAnsi="Arial"/>
          <w:bCs/>
          <w:sz w:val="28"/>
          <w:szCs w:val="28"/>
        </w:rPr>
        <w:t>慎推进</w:t>
      </w:r>
      <w:proofErr w:type="gramEnd"/>
      <w:r w:rsidRPr="00F631FB">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F631FB">
        <w:rPr>
          <w:rFonts w:ascii="Arial" w:eastAsia="仿宋_GB2312" w:hAnsi="Arial"/>
          <w:bCs/>
          <w:sz w:val="28"/>
          <w:szCs w:val="28"/>
        </w:rPr>
        <w:t>“</w:t>
      </w:r>
      <w:r w:rsidRPr="00F631FB">
        <w:rPr>
          <w:rFonts w:ascii="Arial" w:eastAsia="仿宋_GB2312" w:hAnsi="Arial"/>
          <w:bCs/>
          <w:sz w:val="28"/>
          <w:szCs w:val="28"/>
        </w:rPr>
        <w:t>预申请</w:t>
      </w:r>
      <w:r w:rsidRPr="00F631FB">
        <w:rPr>
          <w:rFonts w:ascii="Arial" w:eastAsia="仿宋_GB2312" w:hAnsi="Arial"/>
          <w:bCs/>
          <w:sz w:val="28"/>
          <w:szCs w:val="28"/>
        </w:rPr>
        <w:t>”</w:t>
      </w:r>
      <w:r w:rsidRPr="00F631FB">
        <w:rPr>
          <w:rFonts w:ascii="Arial" w:eastAsia="仿宋_GB2312" w:hAnsi="Arial"/>
          <w:bCs/>
          <w:sz w:val="28"/>
          <w:szCs w:val="28"/>
        </w:rPr>
        <w:t>方式供应，推进标准厂房建设。健全长期租赁、先租后</w:t>
      </w:r>
      <w:r w:rsidRPr="00F631FB">
        <w:rPr>
          <w:rFonts w:ascii="Arial" w:eastAsia="仿宋_GB2312" w:hAnsi="Arial"/>
          <w:bCs/>
          <w:sz w:val="28"/>
          <w:szCs w:val="28"/>
        </w:rPr>
        <w:t xml:space="preserve"> </w:t>
      </w:r>
      <w:r w:rsidRPr="00F631FB">
        <w:rPr>
          <w:rFonts w:ascii="Arial" w:eastAsia="仿宋_GB2312" w:hAnsi="Arial"/>
          <w:bCs/>
          <w:sz w:val="28"/>
          <w:szCs w:val="28"/>
        </w:rPr>
        <w:t>让、租让结合、弹性出让、作价出资（入股）等制度。推行</w:t>
      </w:r>
      <w:r w:rsidRPr="00F631FB">
        <w:rPr>
          <w:rFonts w:ascii="Arial" w:eastAsia="仿宋_GB2312" w:hAnsi="Arial"/>
          <w:bCs/>
          <w:sz w:val="28"/>
          <w:szCs w:val="28"/>
        </w:rPr>
        <w:t xml:space="preserve"> </w:t>
      </w:r>
      <w:r w:rsidRPr="00F631FB">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F631FB">
        <w:rPr>
          <w:rFonts w:ascii="Arial" w:eastAsia="仿宋_GB2312" w:hAnsi="Arial"/>
          <w:bCs/>
          <w:sz w:val="28"/>
          <w:szCs w:val="28"/>
        </w:rPr>
        <w:t>25%</w:t>
      </w:r>
      <w:r w:rsidRPr="00F631FB">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C7770A1"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4.</w:t>
      </w:r>
      <w:r w:rsidRPr="00F631FB">
        <w:rPr>
          <w:rFonts w:ascii="Arial" w:eastAsia="仿宋_GB2312" w:hAnsi="Arial" w:cs="Arial" w:hint="eastAsia"/>
          <w:bCs/>
          <w:sz w:val="28"/>
          <w:szCs w:val="28"/>
        </w:rPr>
        <w:t>城市经济发展运行状况</w:t>
      </w:r>
    </w:p>
    <w:p w14:paraId="4D28B29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根据地区生产总值统一核算结果，上半年北京市实现地区生产总值</w:t>
      </w:r>
      <w:r w:rsidRPr="00F631FB">
        <w:rPr>
          <w:rFonts w:ascii="Arial" w:eastAsia="仿宋_GB2312" w:hAnsi="Arial" w:cs="Arial" w:hint="eastAsia"/>
          <w:bCs/>
          <w:sz w:val="28"/>
          <w:szCs w:val="28"/>
        </w:rPr>
        <w:t>19228.0</w:t>
      </w:r>
      <w:r w:rsidRPr="00F631FB">
        <w:rPr>
          <w:rFonts w:ascii="Arial" w:eastAsia="仿宋_GB2312" w:hAnsi="Arial" w:cs="Arial" w:hint="eastAsia"/>
          <w:bCs/>
          <w:sz w:val="28"/>
          <w:szCs w:val="28"/>
        </w:rPr>
        <w:t>亿元，按可比价格计算，同比增长</w:t>
      </w:r>
      <w:r w:rsidRPr="00F631FB">
        <w:rPr>
          <w:rFonts w:ascii="Arial" w:eastAsia="仿宋_GB2312" w:hAnsi="Arial" w:cs="Arial" w:hint="eastAsia"/>
          <w:bCs/>
          <w:sz w:val="28"/>
          <w:szCs w:val="28"/>
        </w:rPr>
        <w:t>13.4%</w:t>
      </w:r>
      <w:r w:rsidRPr="00F631FB">
        <w:rPr>
          <w:rFonts w:ascii="Arial" w:eastAsia="仿宋_GB2312" w:hAnsi="Arial" w:cs="Arial" w:hint="eastAsia"/>
          <w:bCs/>
          <w:sz w:val="28"/>
          <w:szCs w:val="28"/>
        </w:rPr>
        <w:t>，比一季度回落</w:t>
      </w:r>
      <w:r w:rsidRPr="00F631FB">
        <w:rPr>
          <w:rFonts w:ascii="Arial" w:eastAsia="仿宋_GB2312" w:hAnsi="Arial" w:cs="Arial" w:hint="eastAsia"/>
          <w:bCs/>
          <w:sz w:val="28"/>
          <w:szCs w:val="28"/>
        </w:rPr>
        <w:t>3.7</w:t>
      </w:r>
      <w:r w:rsidRPr="00F631FB">
        <w:rPr>
          <w:rFonts w:ascii="Arial" w:eastAsia="仿宋_GB2312" w:hAnsi="Arial" w:cs="Arial" w:hint="eastAsia"/>
          <w:bCs/>
          <w:sz w:val="28"/>
          <w:szCs w:val="28"/>
        </w:rPr>
        <w:t>个百分点，与</w:t>
      </w:r>
      <w:r w:rsidRPr="00F631FB">
        <w:rPr>
          <w:rFonts w:ascii="Arial" w:eastAsia="仿宋_GB2312" w:hAnsi="Arial" w:cs="Arial" w:hint="eastAsia"/>
          <w:bCs/>
          <w:sz w:val="28"/>
          <w:szCs w:val="28"/>
        </w:rPr>
        <w:t>2019</w:t>
      </w:r>
      <w:r w:rsidRPr="00F631FB">
        <w:rPr>
          <w:rFonts w:ascii="Arial" w:eastAsia="仿宋_GB2312" w:hAnsi="Arial" w:cs="Arial" w:hint="eastAsia"/>
          <w:bCs/>
          <w:sz w:val="28"/>
          <w:szCs w:val="28"/>
        </w:rPr>
        <w:t>年同期相比，两年平均增长</w:t>
      </w:r>
      <w:r w:rsidRPr="00F631FB">
        <w:rPr>
          <w:rFonts w:ascii="Arial" w:eastAsia="仿宋_GB2312" w:hAnsi="Arial" w:cs="Arial" w:hint="eastAsia"/>
          <w:bCs/>
          <w:sz w:val="28"/>
          <w:szCs w:val="28"/>
        </w:rPr>
        <w:t>4.8%</w:t>
      </w:r>
      <w:r w:rsidRPr="00F631FB">
        <w:rPr>
          <w:rFonts w:ascii="Arial" w:eastAsia="仿宋_GB2312" w:hAnsi="Arial" w:cs="Arial" w:hint="eastAsia"/>
          <w:bCs/>
          <w:sz w:val="28"/>
          <w:szCs w:val="28"/>
        </w:rPr>
        <w:t>，高于一季度</w:t>
      </w:r>
      <w:r w:rsidRPr="00F631FB">
        <w:rPr>
          <w:rFonts w:ascii="Arial" w:eastAsia="仿宋_GB2312" w:hAnsi="Arial" w:cs="Arial" w:hint="eastAsia"/>
          <w:bCs/>
          <w:sz w:val="28"/>
          <w:szCs w:val="28"/>
        </w:rPr>
        <w:t>0.2</w:t>
      </w:r>
      <w:r w:rsidRPr="00F631FB">
        <w:rPr>
          <w:rFonts w:ascii="Arial" w:eastAsia="仿宋_GB2312" w:hAnsi="Arial" w:cs="Arial" w:hint="eastAsia"/>
          <w:bCs/>
          <w:sz w:val="28"/>
          <w:szCs w:val="28"/>
        </w:rPr>
        <w:t>个百分点。分产业看，第一产业实现增加值</w:t>
      </w:r>
      <w:r w:rsidRPr="00F631FB">
        <w:rPr>
          <w:rFonts w:ascii="Arial" w:eastAsia="仿宋_GB2312" w:hAnsi="Arial" w:cs="Arial" w:hint="eastAsia"/>
          <w:bCs/>
          <w:sz w:val="28"/>
          <w:szCs w:val="28"/>
        </w:rPr>
        <w:t>40.4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1.9%</w:t>
      </w:r>
      <w:r w:rsidRPr="00F631FB">
        <w:rPr>
          <w:rFonts w:ascii="Arial" w:eastAsia="仿宋_GB2312" w:hAnsi="Arial" w:cs="Arial" w:hint="eastAsia"/>
          <w:bCs/>
          <w:sz w:val="28"/>
          <w:szCs w:val="28"/>
        </w:rPr>
        <w:t>，两年平均下降</w:t>
      </w:r>
      <w:r w:rsidRPr="00F631FB">
        <w:rPr>
          <w:rFonts w:ascii="Arial" w:eastAsia="仿宋_GB2312" w:hAnsi="Arial" w:cs="Arial" w:hint="eastAsia"/>
          <w:bCs/>
          <w:sz w:val="28"/>
          <w:szCs w:val="28"/>
        </w:rPr>
        <w:t>10.2%</w:t>
      </w:r>
      <w:r w:rsidRPr="00F631FB">
        <w:rPr>
          <w:rFonts w:ascii="Arial" w:eastAsia="仿宋_GB2312" w:hAnsi="Arial" w:cs="Arial" w:hint="eastAsia"/>
          <w:bCs/>
          <w:sz w:val="28"/>
          <w:szCs w:val="28"/>
        </w:rPr>
        <w:t>；第二产业实现增加值</w:t>
      </w:r>
      <w:r w:rsidRPr="00F631FB">
        <w:rPr>
          <w:rFonts w:ascii="Arial" w:eastAsia="仿宋_GB2312" w:hAnsi="Arial" w:cs="Arial" w:hint="eastAsia"/>
          <w:bCs/>
          <w:sz w:val="28"/>
          <w:szCs w:val="28"/>
        </w:rPr>
        <w:t>3293.2</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32.5%</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12.7%</w:t>
      </w:r>
      <w:r w:rsidRPr="00F631FB">
        <w:rPr>
          <w:rFonts w:ascii="Arial" w:eastAsia="仿宋_GB2312" w:hAnsi="Arial" w:cs="Arial" w:hint="eastAsia"/>
          <w:bCs/>
          <w:sz w:val="28"/>
          <w:szCs w:val="28"/>
        </w:rPr>
        <w:t>；第三产业实现增加值</w:t>
      </w:r>
      <w:r w:rsidRPr="00F631FB">
        <w:rPr>
          <w:rFonts w:ascii="Arial" w:eastAsia="仿宋_GB2312" w:hAnsi="Arial" w:cs="Arial" w:hint="eastAsia"/>
          <w:bCs/>
          <w:sz w:val="28"/>
          <w:szCs w:val="28"/>
        </w:rPr>
        <w:t>15894.4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10.1%</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3.3%</w:t>
      </w:r>
      <w:r w:rsidRPr="00F631FB">
        <w:rPr>
          <w:rFonts w:ascii="Arial" w:eastAsia="仿宋_GB2312" w:hAnsi="Arial" w:cs="Arial" w:hint="eastAsia"/>
          <w:bCs/>
          <w:sz w:val="28"/>
          <w:szCs w:val="28"/>
        </w:rPr>
        <w:t>。</w:t>
      </w:r>
    </w:p>
    <w:p w14:paraId="2D575BF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lastRenderedPageBreak/>
        <w:t>（</w:t>
      </w:r>
      <w:r w:rsidRPr="00F631FB">
        <w:rPr>
          <w:rFonts w:ascii="Arial" w:eastAsia="仿宋_GB2312" w:hAnsi="Arial" w:cs="Arial" w:hint="eastAsia"/>
          <w:bCs/>
          <w:sz w:val="28"/>
          <w:szCs w:val="28"/>
        </w:rPr>
        <w:t>1</w:t>
      </w:r>
      <w:r w:rsidRPr="00F631FB">
        <w:rPr>
          <w:rFonts w:ascii="Arial" w:eastAsia="仿宋_GB2312" w:hAnsi="Arial" w:cs="Arial" w:hint="eastAsia"/>
          <w:bCs/>
          <w:sz w:val="28"/>
          <w:szCs w:val="28"/>
        </w:rPr>
        <w:t>）农业生产总体稳定，休闲农业和乡村旅游逐步恢复</w:t>
      </w:r>
    </w:p>
    <w:p w14:paraId="0B6FCCC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上半年，北京市实现农林牧渔业总产值</w:t>
      </w:r>
      <w:r w:rsidRPr="00F631FB">
        <w:rPr>
          <w:rFonts w:ascii="Arial" w:eastAsia="仿宋_GB2312" w:hAnsi="Arial" w:hint="eastAsia"/>
          <w:bCs/>
          <w:sz w:val="28"/>
          <w:szCs w:val="28"/>
        </w:rPr>
        <w:t>97.6</w:t>
      </w:r>
      <w:r w:rsidRPr="00F631FB">
        <w:rPr>
          <w:rFonts w:ascii="Arial" w:eastAsia="仿宋_GB2312" w:hAnsi="Arial" w:hint="eastAsia"/>
          <w:bCs/>
          <w:sz w:val="28"/>
          <w:szCs w:val="28"/>
        </w:rPr>
        <w:t>亿元，按可比价格计算，同比增长</w:t>
      </w:r>
      <w:r w:rsidRPr="00F631FB">
        <w:rPr>
          <w:rFonts w:ascii="Arial" w:eastAsia="仿宋_GB2312" w:hAnsi="Arial" w:hint="eastAsia"/>
          <w:bCs/>
          <w:sz w:val="28"/>
          <w:szCs w:val="28"/>
        </w:rPr>
        <w:t>0.8%</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12.3%</w:t>
      </w:r>
      <w:r w:rsidRPr="00F631FB">
        <w:rPr>
          <w:rFonts w:ascii="Arial" w:eastAsia="仿宋_GB2312" w:hAnsi="Arial" w:hint="eastAsia"/>
          <w:bCs/>
          <w:sz w:val="28"/>
          <w:szCs w:val="28"/>
        </w:rPr>
        <w:t>；其中，农业（种植业）产值在粮食、蔬菜增产带动下，同比增长</w:t>
      </w:r>
      <w:r w:rsidRPr="00F631FB">
        <w:rPr>
          <w:rFonts w:ascii="Arial" w:eastAsia="仿宋_GB2312" w:hAnsi="Arial" w:hint="eastAsia"/>
          <w:bCs/>
          <w:sz w:val="28"/>
          <w:szCs w:val="28"/>
        </w:rPr>
        <w:t>21.8%</w:t>
      </w:r>
      <w:r w:rsidRPr="00F631FB">
        <w:rPr>
          <w:rFonts w:ascii="Arial" w:eastAsia="仿宋_GB2312" w:hAnsi="Arial" w:hint="eastAsia"/>
          <w:bCs/>
          <w:sz w:val="28"/>
          <w:szCs w:val="28"/>
        </w:rPr>
        <w:t>，两年平均增速由降转升，增长</w:t>
      </w:r>
      <w:r w:rsidRPr="00F631FB">
        <w:rPr>
          <w:rFonts w:ascii="Arial" w:eastAsia="仿宋_GB2312" w:hAnsi="Arial" w:hint="eastAsia"/>
          <w:bCs/>
          <w:sz w:val="28"/>
          <w:szCs w:val="28"/>
        </w:rPr>
        <w:t>4.6%</w:t>
      </w:r>
      <w:r w:rsidRPr="00F631FB">
        <w:rPr>
          <w:rFonts w:ascii="Arial" w:eastAsia="仿宋_GB2312" w:hAnsi="Arial" w:hint="eastAsia"/>
          <w:bCs/>
          <w:sz w:val="28"/>
          <w:szCs w:val="28"/>
        </w:rPr>
        <w:t>；生猪产能持续恢复，出栏和存栏数分别增长</w:t>
      </w:r>
      <w:r w:rsidRPr="00F631FB">
        <w:rPr>
          <w:rFonts w:ascii="Arial" w:eastAsia="仿宋_GB2312" w:hAnsi="Arial" w:hint="eastAsia"/>
          <w:bCs/>
          <w:sz w:val="28"/>
          <w:szCs w:val="28"/>
        </w:rPr>
        <w:t>1.2</w:t>
      </w:r>
      <w:r w:rsidRPr="00F631FB">
        <w:rPr>
          <w:rFonts w:ascii="Arial" w:eastAsia="仿宋_GB2312" w:hAnsi="Arial" w:hint="eastAsia"/>
          <w:bCs/>
          <w:sz w:val="28"/>
          <w:szCs w:val="28"/>
        </w:rPr>
        <w:t>倍和</w:t>
      </w:r>
      <w:r w:rsidRPr="00F631FB">
        <w:rPr>
          <w:rFonts w:ascii="Arial" w:eastAsia="仿宋_GB2312" w:hAnsi="Arial" w:hint="eastAsia"/>
          <w:bCs/>
          <w:sz w:val="28"/>
          <w:szCs w:val="28"/>
        </w:rPr>
        <w:t>54.5%</w:t>
      </w:r>
      <w:r w:rsidRPr="00F631FB">
        <w:rPr>
          <w:rFonts w:ascii="Arial" w:eastAsia="仿宋_GB2312" w:hAnsi="Arial" w:hint="eastAsia"/>
          <w:bCs/>
          <w:sz w:val="28"/>
          <w:szCs w:val="28"/>
        </w:rPr>
        <w:t>。休闲农业和乡村旅游逐步恢复，接待人次恢复到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w:t>
      </w:r>
      <w:r w:rsidRPr="00F631FB">
        <w:rPr>
          <w:rFonts w:ascii="Arial" w:eastAsia="仿宋_GB2312" w:hAnsi="Arial" w:hint="eastAsia"/>
          <w:bCs/>
          <w:sz w:val="28"/>
          <w:szCs w:val="28"/>
        </w:rPr>
        <w:t>66.1%</w:t>
      </w:r>
      <w:r w:rsidRPr="00F631FB">
        <w:rPr>
          <w:rFonts w:ascii="Arial" w:eastAsia="仿宋_GB2312" w:hAnsi="Arial" w:hint="eastAsia"/>
          <w:bCs/>
          <w:sz w:val="28"/>
          <w:szCs w:val="28"/>
        </w:rPr>
        <w:t>，高于一季度</w:t>
      </w:r>
      <w:r w:rsidRPr="00F631FB">
        <w:rPr>
          <w:rFonts w:ascii="Arial" w:eastAsia="仿宋_GB2312" w:hAnsi="Arial" w:hint="eastAsia"/>
          <w:bCs/>
          <w:sz w:val="28"/>
          <w:szCs w:val="28"/>
        </w:rPr>
        <w:t>2.3</w:t>
      </w:r>
      <w:r w:rsidRPr="00F631FB">
        <w:rPr>
          <w:rFonts w:ascii="Arial" w:eastAsia="仿宋_GB2312" w:hAnsi="Arial" w:hint="eastAsia"/>
          <w:bCs/>
          <w:sz w:val="28"/>
          <w:szCs w:val="28"/>
        </w:rPr>
        <w:t>个百分点，实现收入恢复到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年同期的近</w:t>
      </w:r>
      <w:r w:rsidRPr="00F631FB">
        <w:rPr>
          <w:rFonts w:ascii="Arial" w:eastAsia="仿宋_GB2312" w:hAnsi="Arial" w:hint="eastAsia"/>
          <w:bCs/>
          <w:sz w:val="28"/>
          <w:szCs w:val="28"/>
        </w:rPr>
        <w:t>9</w:t>
      </w:r>
      <w:r w:rsidRPr="00F631FB">
        <w:rPr>
          <w:rFonts w:ascii="Arial" w:eastAsia="仿宋_GB2312" w:hAnsi="Arial" w:hint="eastAsia"/>
          <w:bCs/>
          <w:sz w:val="28"/>
          <w:szCs w:val="28"/>
        </w:rPr>
        <w:t>成。</w:t>
      </w:r>
    </w:p>
    <w:p w14:paraId="5B10A58B"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2</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工业生产逐步提速，高端产业引领发展</w:t>
      </w:r>
    </w:p>
    <w:p w14:paraId="28ABB3D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上半年，北京市规模以上工业增加值按可比价格计算，同比增长</w:t>
      </w:r>
      <w:r w:rsidRPr="00F631FB">
        <w:rPr>
          <w:rFonts w:ascii="Arial" w:eastAsia="仿宋_GB2312" w:hAnsi="Arial" w:hint="eastAsia"/>
          <w:bCs/>
          <w:sz w:val="28"/>
          <w:szCs w:val="28"/>
        </w:rPr>
        <w:t>41.4%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16.7%</w:t>
      </w:r>
      <w:r w:rsidRPr="00F631FB">
        <w:rPr>
          <w:rFonts w:ascii="Arial" w:eastAsia="仿宋_GB2312" w:hAnsi="Arial" w:hint="eastAsia"/>
          <w:bCs/>
          <w:sz w:val="28"/>
          <w:szCs w:val="28"/>
        </w:rPr>
        <w:t>，比一季度分别提高</w:t>
      </w:r>
      <w:r w:rsidRPr="00F631FB">
        <w:rPr>
          <w:rFonts w:ascii="Arial" w:eastAsia="仿宋_GB2312" w:hAnsi="Arial" w:hint="eastAsia"/>
          <w:bCs/>
          <w:sz w:val="28"/>
          <w:szCs w:val="28"/>
        </w:rPr>
        <w:t>3.0</w:t>
      </w:r>
      <w:r w:rsidRPr="00F631FB">
        <w:rPr>
          <w:rFonts w:ascii="Arial" w:eastAsia="仿宋_GB2312" w:hAnsi="Arial" w:hint="eastAsia"/>
          <w:bCs/>
          <w:sz w:val="28"/>
          <w:szCs w:val="28"/>
        </w:rPr>
        <w:t>个和</w:t>
      </w:r>
      <w:r w:rsidRPr="00F631FB">
        <w:rPr>
          <w:rFonts w:ascii="Arial" w:eastAsia="仿宋_GB2312" w:hAnsi="Arial" w:hint="eastAsia"/>
          <w:bCs/>
          <w:sz w:val="28"/>
          <w:szCs w:val="28"/>
        </w:rPr>
        <w:t>8.0</w:t>
      </w:r>
      <w:r w:rsidRPr="00F631FB">
        <w:rPr>
          <w:rFonts w:ascii="Arial" w:eastAsia="仿宋_GB2312" w:hAnsi="Arial" w:hint="eastAsia"/>
          <w:bCs/>
          <w:sz w:val="28"/>
          <w:szCs w:val="28"/>
        </w:rPr>
        <w:t>个百分点。重点行业中，医药制造业同比增长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94.2%</w:t>
      </w:r>
      <w:r w:rsidRPr="00F631FB">
        <w:rPr>
          <w:rFonts w:ascii="Arial" w:eastAsia="仿宋_GB2312" w:hAnsi="Arial" w:hint="eastAsia"/>
          <w:bCs/>
          <w:sz w:val="28"/>
          <w:szCs w:val="28"/>
        </w:rPr>
        <w:t>；计算机、通信和其他电子设备制造业同比增长</w:t>
      </w:r>
      <w:r w:rsidRPr="00F631FB">
        <w:rPr>
          <w:rFonts w:ascii="Arial" w:eastAsia="仿宋_GB2312" w:hAnsi="Arial" w:hint="eastAsia"/>
          <w:bCs/>
          <w:sz w:val="28"/>
          <w:szCs w:val="28"/>
        </w:rPr>
        <w:t>25.7%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20.3%</w:t>
      </w:r>
      <w:r w:rsidRPr="00F631FB">
        <w:rPr>
          <w:rFonts w:ascii="Arial" w:eastAsia="仿宋_GB2312" w:hAnsi="Arial" w:hint="eastAsia"/>
          <w:bCs/>
          <w:sz w:val="28"/>
          <w:szCs w:val="28"/>
        </w:rPr>
        <w:t>；汽车制造业同比增长</w:t>
      </w:r>
      <w:r w:rsidRPr="00F631FB">
        <w:rPr>
          <w:rFonts w:ascii="Arial" w:eastAsia="仿宋_GB2312" w:hAnsi="Arial" w:hint="eastAsia"/>
          <w:bCs/>
          <w:sz w:val="28"/>
          <w:szCs w:val="28"/>
        </w:rPr>
        <w:t>10.4%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3.4%</w:t>
      </w:r>
      <w:r w:rsidRPr="00F631FB">
        <w:rPr>
          <w:rFonts w:ascii="Arial" w:eastAsia="仿宋_GB2312" w:hAnsi="Arial" w:hint="eastAsia"/>
          <w:bCs/>
          <w:sz w:val="28"/>
          <w:szCs w:val="28"/>
        </w:rPr>
        <w:t>；电力、热力生产和供应业同比增长</w:t>
      </w:r>
      <w:r w:rsidRPr="00F631FB">
        <w:rPr>
          <w:rFonts w:ascii="Arial" w:eastAsia="仿宋_GB2312" w:hAnsi="Arial" w:hint="eastAsia"/>
          <w:bCs/>
          <w:sz w:val="28"/>
          <w:szCs w:val="28"/>
        </w:rPr>
        <w:t>8.0%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5.4%</w:t>
      </w:r>
      <w:r w:rsidRPr="00F631FB">
        <w:rPr>
          <w:rFonts w:ascii="Arial" w:eastAsia="仿宋_GB2312" w:hAnsi="Arial" w:hint="eastAsia"/>
          <w:bCs/>
          <w:sz w:val="28"/>
          <w:szCs w:val="28"/>
        </w:rPr>
        <w:t>。高端产业发挥引领作用，高技术制造业、战略性新兴产业增加值同比分别增长</w:t>
      </w:r>
      <w:r w:rsidRPr="00F631FB">
        <w:rPr>
          <w:rFonts w:ascii="Arial" w:eastAsia="仿宋_GB2312" w:hAnsi="Arial" w:hint="eastAsia"/>
          <w:bCs/>
          <w:sz w:val="28"/>
          <w:szCs w:val="28"/>
        </w:rPr>
        <w:t>1.3</w:t>
      </w:r>
      <w:r w:rsidRPr="00F631FB">
        <w:rPr>
          <w:rFonts w:ascii="Arial" w:eastAsia="仿宋_GB2312" w:hAnsi="Arial" w:hint="eastAsia"/>
          <w:bCs/>
          <w:sz w:val="28"/>
          <w:szCs w:val="28"/>
        </w:rPr>
        <w:t>倍和</w:t>
      </w:r>
      <w:r w:rsidRPr="00F631FB">
        <w:rPr>
          <w:rFonts w:ascii="Arial" w:eastAsia="仿宋_GB2312" w:hAnsi="Arial" w:hint="eastAsia"/>
          <w:bCs/>
          <w:sz w:val="28"/>
          <w:szCs w:val="28"/>
        </w:rPr>
        <w:t>1.1</w:t>
      </w:r>
      <w:r w:rsidRPr="00F631FB">
        <w:rPr>
          <w:rFonts w:ascii="Arial" w:eastAsia="仿宋_GB2312" w:hAnsi="Arial" w:hint="eastAsia"/>
          <w:bCs/>
          <w:sz w:val="28"/>
          <w:szCs w:val="28"/>
        </w:rPr>
        <w:t>倍，两年平均分别增长</w:t>
      </w:r>
      <w:r w:rsidRPr="00F631FB">
        <w:rPr>
          <w:rFonts w:ascii="Arial" w:eastAsia="仿宋_GB2312" w:hAnsi="Arial" w:hint="eastAsia"/>
          <w:bCs/>
          <w:sz w:val="28"/>
          <w:szCs w:val="28"/>
        </w:rPr>
        <w:t>54.4%</w:t>
      </w:r>
      <w:r w:rsidRPr="00F631FB">
        <w:rPr>
          <w:rFonts w:ascii="Arial" w:eastAsia="仿宋_GB2312" w:hAnsi="Arial" w:hint="eastAsia"/>
          <w:bCs/>
          <w:sz w:val="28"/>
          <w:szCs w:val="28"/>
        </w:rPr>
        <w:t>和</w:t>
      </w:r>
      <w:r w:rsidRPr="00F631FB">
        <w:rPr>
          <w:rFonts w:ascii="Arial" w:eastAsia="仿宋_GB2312" w:hAnsi="Arial" w:hint="eastAsia"/>
          <w:bCs/>
          <w:sz w:val="28"/>
          <w:szCs w:val="28"/>
        </w:rPr>
        <w:t>42.8%</w:t>
      </w:r>
      <w:r w:rsidRPr="00F631FB">
        <w:rPr>
          <w:rFonts w:ascii="Arial" w:eastAsia="仿宋_GB2312" w:hAnsi="Arial" w:hint="eastAsia"/>
          <w:bCs/>
          <w:sz w:val="28"/>
          <w:szCs w:val="28"/>
        </w:rPr>
        <w:t>，均大幅高于规模以上工业增速。</w:t>
      </w:r>
    </w:p>
    <w:p w14:paraId="5E20147A"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服务业稳步恢复，优势行业贡献突出</w:t>
      </w:r>
    </w:p>
    <w:p w14:paraId="0FBE7B71"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上半年，北京市第三产业增加值按可比价格计算，同比增长</w:t>
      </w:r>
      <w:r w:rsidRPr="00F631FB">
        <w:rPr>
          <w:rFonts w:ascii="Arial" w:eastAsia="仿宋_GB2312" w:hAnsi="Arial" w:hint="eastAsia"/>
          <w:bCs/>
          <w:sz w:val="28"/>
          <w:szCs w:val="28"/>
        </w:rPr>
        <w:t>10.1%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3.3%</w:t>
      </w:r>
      <w:r w:rsidRPr="00F631FB">
        <w:rPr>
          <w:rFonts w:ascii="Arial" w:eastAsia="仿宋_GB2312" w:hAnsi="Arial" w:hint="eastAsia"/>
          <w:bCs/>
          <w:sz w:val="28"/>
          <w:szCs w:val="28"/>
        </w:rPr>
        <w:t>。其中，信息传输、软件和信息技术服务业实现增加值</w:t>
      </w:r>
      <w:r w:rsidRPr="00F631FB">
        <w:rPr>
          <w:rFonts w:ascii="Arial" w:eastAsia="仿宋_GB2312" w:hAnsi="Arial" w:hint="eastAsia"/>
          <w:bCs/>
          <w:sz w:val="28"/>
          <w:szCs w:val="28"/>
        </w:rPr>
        <w:t>3500.9</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17.2%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12.7%</w:t>
      </w:r>
      <w:r w:rsidRPr="00F631FB">
        <w:rPr>
          <w:rFonts w:ascii="Arial" w:eastAsia="仿宋_GB2312" w:hAnsi="Arial" w:hint="eastAsia"/>
          <w:bCs/>
          <w:sz w:val="28"/>
          <w:szCs w:val="28"/>
        </w:rPr>
        <w:t>；金融业实现增加值</w:t>
      </w:r>
      <w:r w:rsidRPr="00F631FB">
        <w:rPr>
          <w:rFonts w:ascii="Arial" w:eastAsia="仿宋_GB2312" w:hAnsi="Arial" w:hint="eastAsia"/>
          <w:bCs/>
          <w:sz w:val="28"/>
          <w:szCs w:val="28"/>
        </w:rPr>
        <w:t>3698.1</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5.3%</w:t>
      </w:r>
      <w:r w:rsidRPr="00F631FB">
        <w:rPr>
          <w:rFonts w:ascii="Arial" w:eastAsia="仿宋_GB2312" w:hAnsi="Arial" w:hint="eastAsia"/>
          <w:bCs/>
          <w:sz w:val="28"/>
          <w:szCs w:val="28"/>
        </w:rPr>
        <w:t>；科学研究和技术服务业实现增加值</w:t>
      </w:r>
      <w:r w:rsidRPr="00F631FB">
        <w:rPr>
          <w:rFonts w:ascii="Arial" w:eastAsia="仿宋_GB2312" w:hAnsi="Arial" w:hint="eastAsia"/>
          <w:bCs/>
          <w:sz w:val="28"/>
          <w:szCs w:val="28"/>
        </w:rPr>
        <w:t>1538.4</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0.5%</w:t>
      </w:r>
      <w:r w:rsidRPr="00F631FB">
        <w:rPr>
          <w:rFonts w:ascii="Arial" w:eastAsia="仿宋_GB2312" w:hAnsi="Arial" w:hint="eastAsia"/>
          <w:bCs/>
          <w:sz w:val="28"/>
          <w:szCs w:val="28"/>
        </w:rPr>
        <w:t>，三个行业对服务业增长的贡献率超过</w:t>
      </w:r>
      <w:r w:rsidRPr="00F631FB">
        <w:rPr>
          <w:rFonts w:ascii="Arial" w:eastAsia="仿宋_GB2312" w:hAnsi="Arial" w:hint="eastAsia"/>
          <w:bCs/>
          <w:sz w:val="28"/>
          <w:szCs w:val="28"/>
        </w:rPr>
        <w:t>5</w:t>
      </w:r>
      <w:r w:rsidRPr="00F631FB">
        <w:rPr>
          <w:rFonts w:ascii="Arial" w:eastAsia="仿宋_GB2312" w:hAnsi="Arial" w:hint="eastAsia"/>
          <w:bCs/>
          <w:sz w:val="28"/>
          <w:szCs w:val="28"/>
        </w:rPr>
        <w:t>成。</w:t>
      </w:r>
    </w:p>
    <w:p w14:paraId="19925FD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投资规模继续扩大，高端行业增长较快</w:t>
      </w:r>
    </w:p>
    <w:p w14:paraId="1F738104"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lastRenderedPageBreak/>
        <w:t>上半年，北京市固定资产投资（不含农户）同比增长</w:t>
      </w:r>
      <w:r w:rsidRPr="00F631FB">
        <w:rPr>
          <w:rFonts w:ascii="Arial" w:eastAsia="仿宋_GB2312" w:hAnsi="Arial" w:hint="eastAsia"/>
          <w:bCs/>
          <w:sz w:val="28"/>
          <w:szCs w:val="28"/>
        </w:rPr>
        <w:t>9.2%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3.7%</w:t>
      </w:r>
      <w:r w:rsidRPr="00F631FB">
        <w:rPr>
          <w:rFonts w:ascii="Arial" w:eastAsia="仿宋_GB2312" w:hAnsi="Arial" w:hint="eastAsia"/>
          <w:bCs/>
          <w:sz w:val="28"/>
          <w:szCs w:val="28"/>
        </w:rPr>
        <w:t>。分产业看，第一产业投资同比下降</w:t>
      </w:r>
      <w:r w:rsidRPr="00F631FB">
        <w:rPr>
          <w:rFonts w:ascii="Arial" w:eastAsia="仿宋_GB2312" w:hAnsi="Arial" w:hint="eastAsia"/>
          <w:bCs/>
          <w:sz w:val="28"/>
          <w:szCs w:val="28"/>
        </w:rPr>
        <w:t>65.3%</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46.1%</w:t>
      </w:r>
      <w:r w:rsidRPr="00F631FB">
        <w:rPr>
          <w:rFonts w:ascii="Arial" w:eastAsia="仿宋_GB2312" w:hAnsi="Arial" w:hint="eastAsia"/>
          <w:bCs/>
          <w:sz w:val="28"/>
          <w:szCs w:val="28"/>
        </w:rPr>
        <w:t>；第二产业投资同比增长</w:t>
      </w:r>
      <w:r w:rsidRPr="00F631FB">
        <w:rPr>
          <w:rFonts w:ascii="Arial" w:eastAsia="仿宋_GB2312" w:hAnsi="Arial" w:hint="eastAsia"/>
          <w:bCs/>
          <w:sz w:val="28"/>
          <w:szCs w:val="28"/>
        </w:rPr>
        <w:t>20.5%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31.7%</w:t>
      </w:r>
      <w:r w:rsidRPr="00F631FB">
        <w:rPr>
          <w:rFonts w:ascii="Arial" w:eastAsia="仿宋_GB2312" w:hAnsi="Arial" w:hint="eastAsia"/>
          <w:bCs/>
          <w:sz w:val="28"/>
          <w:szCs w:val="28"/>
        </w:rPr>
        <w:t>；第三产业投资同比增长</w:t>
      </w:r>
      <w:r w:rsidRPr="00F631FB">
        <w:rPr>
          <w:rFonts w:ascii="Arial" w:eastAsia="仿宋_GB2312" w:hAnsi="Arial" w:hint="eastAsia"/>
          <w:bCs/>
          <w:sz w:val="28"/>
          <w:szCs w:val="28"/>
        </w:rPr>
        <w:t>9.7%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2.8%</w:t>
      </w:r>
      <w:r w:rsidRPr="00F631FB">
        <w:rPr>
          <w:rFonts w:ascii="Arial" w:eastAsia="仿宋_GB2312" w:hAnsi="Arial" w:hint="eastAsia"/>
          <w:bCs/>
          <w:sz w:val="28"/>
          <w:szCs w:val="28"/>
        </w:rPr>
        <w:t>。分行业看，制造业投资同比增长</w:t>
      </w:r>
      <w:r w:rsidRPr="00F631FB">
        <w:rPr>
          <w:rFonts w:ascii="Arial" w:eastAsia="仿宋_GB2312" w:hAnsi="Arial" w:hint="eastAsia"/>
          <w:bCs/>
          <w:sz w:val="28"/>
          <w:szCs w:val="28"/>
        </w:rPr>
        <w:t>31.8%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66.5%</w:t>
      </w:r>
      <w:r w:rsidRPr="00F631FB">
        <w:rPr>
          <w:rFonts w:ascii="Arial" w:eastAsia="仿宋_GB2312" w:hAnsi="Arial" w:hint="eastAsia"/>
          <w:bCs/>
          <w:sz w:val="28"/>
          <w:szCs w:val="28"/>
        </w:rPr>
        <w:t>，其中高技术制造业投资同比增长</w:t>
      </w:r>
      <w:r w:rsidRPr="00F631FB">
        <w:rPr>
          <w:rFonts w:ascii="Arial" w:eastAsia="仿宋_GB2312" w:hAnsi="Arial" w:hint="eastAsia"/>
          <w:bCs/>
          <w:sz w:val="28"/>
          <w:szCs w:val="28"/>
        </w:rPr>
        <w:t>38.6%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75.0%</w:t>
      </w:r>
      <w:r w:rsidRPr="00F631FB">
        <w:rPr>
          <w:rFonts w:ascii="Arial" w:eastAsia="仿宋_GB2312" w:hAnsi="Arial" w:hint="eastAsia"/>
          <w:bCs/>
          <w:sz w:val="28"/>
          <w:szCs w:val="28"/>
        </w:rPr>
        <w:t>；金融业投资同比增长</w:t>
      </w:r>
      <w:r w:rsidRPr="00F631FB">
        <w:rPr>
          <w:rFonts w:ascii="Arial" w:eastAsia="仿宋_GB2312" w:hAnsi="Arial" w:hint="eastAsia"/>
          <w:bCs/>
          <w:sz w:val="28"/>
          <w:szCs w:val="28"/>
        </w:rPr>
        <w:t>6.6</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72.4%</w:t>
      </w:r>
      <w:r w:rsidRPr="00F631FB">
        <w:rPr>
          <w:rFonts w:ascii="Arial" w:eastAsia="仿宋_GB2312" w:hAnsi="Arial" w:hint="eastAsia"/>
          <w:bCs/>
          <w:sz w:val="28"/>
          <w:szCs w:val="28"/>
        </w:rPr>
        <w:t>；教育投资同比增长</w:t>
      </w:r>
      <w:r w:rsidRPr="00F631FB">
        <w:rPr>
          <w:rFonts w:ascii="Arial" w:eastAsia="仿宋_GB2312" w:hAnsi="Arial" w:hint="eastAsia"/>
          <w:bCs/>
          <w:sz w:val="28"/>
          <w:szCs w:val="28"/>
        </w:rPr>
        <w:t>3.5%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18.5%</w:t>
      </w:r>
      <w:r w:rsidRPr="00F631FB">
        <w:rPr>
          <w:rFonts w:ascii="Arial" w:eastAsia="仿宋_GB2312" w:hAnsi="Arial" w:hint="eastAsia"/>
          <w:bCs/>
          <w:sz w:val="28"/>
          <w:szCs w:val="28"/>
        </w:rPr>
        <w:t>。分领域看，基础设施投资同比下降</w:t>
      </w:r>
      <w:r w:rsidRPr="00F631FB">
        <w:rPr>
          <w:rFonts w:ascii="Arial" w:eastAsia="仿宋_GB2312" w:hAnsi="Arial" w:hint="eastAsia"/>
          <w:bCs/>
          <w:sz w:val="28"/>
          <w:szCs w:val="28"/>
        </w:rPr>
        <w:t>12.4%</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16.3%</w:t>
      </w:r>
      <w:r w:rsidRPr="00F631FB">
        <w:rPr>
          <w:rFonts w:ascii="Arial" w:eastAsia="仿宋_GB2312" w:hAnsi="Arial" w:hint="eastAsia"/>
          <w:bCs/>
          <w:sz w:val="28"/>
          <w:szCs w:val="28"/>
        </w:rPr>
        <w:t>；房地产开发投资同比增长</w:t>
      </w:r>
      <w:r w:rsidRPr="00F631FB">
        <w:rPr>
          <w:rFonts w:ascii="Arial" w:eastAsia="仿宋_GB2312" w:hAnsi="Arial" w:hint="eastAsia"/>
          <w:bCs/>
          <w:sz w:val="28"/>
          <w:szCs w:val="28"/>
        </w:rPr>
        <w:t>18.1%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10.8%</w:t>
      </w:r>
      <w:r w:rsidRPr="00F631FB">
        <w:rPr>
          <w:rFonts w:ascii="Arial" w:eastAsia="仿宋_GB2312" w:hAnsi="Arial" w:hint="eastAsia"/>
          <w:bCs/>
          <w:sz w:val="28"/>
          <w:szCs w:val="28"/>
        </w:rPr>
        <w:t>。</w:t>
      </w:r>
    </w:p>
    <w:p w14:paraId="2D293BFD"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月末，北京市商品房施工面积</w:t>
      </w:r>
      <w:r w:rsidRPr="00F631FB">
        <w:rPr>
          <w:rFonts w:ascii="Arial" w:eastAsia="仿宋_GB2312" w:hAnsi="Arial" w:hint="eastAsia"/>
          <w:bCs/>
          <w:sz w:val="28"/>
          <w:szCs w:val="28"/>
        </w:rPr>
        <w:t>13082.5</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9.3%</w:t>
      </w:r>
      <w:r w:rsidRPr="00F631FB">
        <w:rPr>
          <w:rFonts w:ascii="Arial" w:eastAsia="仿宋_GB2312" w:hAnsi="Arial" w:hint="eastAsia"/>
          <w:bCs/>
          <w:sz w:val="28"/>
          <w:szCs w:val="28"/>
        </w:rPr>
        <w:t>，其中住宅施工面积</w:t>
      </w:r>
      <w:r w:rsidRPr="00F631FB">
        <w:rPr>
          <w:rFonts w:ascii="Arial" w:eastAsia="仿宋_GB2312" w:hAnsi="Arial" w:hint="eastAsia"/>
          <w:bCs/>
          <w:sz w:val="28"/>
          <w:szCs w:val="28"/>
        </w:rPr>
        <w:t>6381.4</w:t>
      </w:r>
      <w:r w:rsidRPr="00F631FB">
        <w:rPr>
          <w:rFonts w:ascii="Arial" w:eastAsia="仿宋_GB2312" w:hAnsi="Arial" w:hint="eastAsia"/>
          <w:bCs/>
          <w:sz w:val="28"/>
          <w:szCs w:val="28"/>
        </w:rPr>
        <w:t>万平方米，增长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。保障性住房建设稳步推进，新开工面积占商品房新开工面积的</w:t>
      </w:r>
      <w:r w:rsidRPr="00F631FB">
        <w:rPr>
          <w:rFonts w:ascii="Arial" w:eastAsia="仿宋_GB2312" w:hAnsi="Arial" w:hint="eastAsia"/>
          <w:bCs/>
          <w:sz w:val="28"/>
          <w:szCs w:val="28"/>
        </w:rPr>
        <w:t>49.3%</w:t>
      </w:r>
      <w:r w:rsidRPr="00F631FB">
        <w:rPr>
          <w:rFonts w:ascii="Arial" w:eastAsia="仿宋_GB2312" w:hAnsi="Arial" w:hint="eastAsia"/>
          <w:bCs/>
          <w:sz w:val="28"/>
          <w:szCs w:val="28"/>
        </w:rPr>
        <w:t>。上半年，全市商品房销售面积</w:t>
      </w:r>
      <w:r w:rsidRPr="00F631FB">
        <w:rPr>
          <w:rFonts w:ascii="Arial" w:eastAsia="仿宋_GB2312" w:hAnsi="Arial" w:hint="eastAsia"/>
          <w:bCs/>
          <w:sz w:val="28"/>
          <w:szCs w:val="28"/>
        </w:rPr>
        <w:t>488.7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65.0%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12.3%</w:t>
      </w:r>
      <w:r w:rsidRPr="00F631FB">
        <w:rPr>
          <w:rFonts w:ascii="Arial" w:eastAsia="仿宋_GB2312" w:hAnsi="Arial" w:hint="eastAsia"/>
          <w:bCs/>
          <w:sz w:val="28"/>
          <w:szCs w:val="28"/>
        </w:rPr>
        <w:t>。</w:t>
      </w:r>
    </w:p>
    <w:p w14:paraId="21EF21F8"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市场消费持续恢复，网上消费快速增长</w:t>
      </w:r>
    </w:p>
    <w:p w14:paraId="6DF6DE63"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上半年，北京市市场总消费额同比增长</w:t>
      </w:r>
      <w:r w:rsidRPr="00F631FB">
        <w:rPr>
          <w:rFonts w:ascii="Arial" w:eastAsia="仿宋_GB2312" w:hAnsi="Arial" w:hint="eastAsia"/>
          <w:bCs/>
          <w:sz w:val="28"/>
          <w:szCs w:val="28"/>
        </w:rPr>
        <w:t>22.1%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3.0%</w:t>
      </w:r>
      <w:r w:rsidRPr="00F631FB">
        <w:rPr>
          <w:rFonts w:ascii="Arial" w:eastAsia="仿宋_GB2312" w:hAnsi="Arial" w:hint="eastAsia"/>
          <w:bCs/>
          <w:sz w:val="28"/>
          <w:szCs w:val="28"/>
        </w:rPr>
        <w:t>。其中，服务性消费同比增长</w:t>
      </w:r>
      <w:r w:rsidRPr="00F631FB">
        <w:rPr>
          <w:rFonts w:ascii="Arial" w:eastAsia="仿宋_GB2312" w:hAnsi="Arial" w:hint="eastAsia"/>
          <w:bCs/>
          <w:sz w:val="28"/>
          <w:szCs w:val="28"/>
        </w:rPr>
        <w:t>23.1%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5.2%</w:t>
      </w:r>
      <w:r w:rsidRPr="00F631FB">
        <w:rPr>
          <w:rFonts w:ascii="Arial" w:eastAsia="仿宋_GB2312" w:hAnsi="Arial" w:hint="eastAsia"/>
          <w:bCs/>
          <w:sz w:val="28"/>
          <w:szCs w:val="28"/>
        </w:rPr>
        <w:t>；实现社会消费品零售总额</w:t>
      </w:r>
      <w:r w:rsidRPr="00F631FB">
        <w:rPr>
          <w:rFonts w:ascii="Arial" w:eastAsia="仿宋_GB2312" w:hAnsi="Arial" w:hint="eastAsia"/>
          <w:bCs/>
          <w:sz w:val="28"/>
          <w:szCs w:val="28"/>
        </w:rPr>
        <w:t>7227.5</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21.0%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0.6%</w:t>
      </w:r>
      <w:r w:rsidRPr="00F631FB">
        <w:rPr>
          <w:rFonts w:ascii="Arial" w:eastAsia="仿宋_GB2312" w:hAnsi="Arial" w:hint="eastAsia"/>
          <w:bCs/>
          <w:sz w:val="28"/>
          <w:szCs w:val="28"/>
        </w:rPr>
        <w:t>。社会消费品零售总额中，</w:t>
      </w:r>
      <w:proofErr w:type="gramStart"/>
      <w:r w:rsidRPr="00F631FB">
        <w:rPr>
          <w:rFonts w:ascii="Arial" w:eastAsia="仿宋_GB2312" w:hAnsi="Arial" w:hint="eastAsia"/>
          <w:bCs/>
          <w:sz w:val="28"/>
          <w:szCs w:val="28"/>
        </w:rPr>
        <w:t>分消费</w:t>
      </w:r>
      <w:proofErr w:type="gramEnd"/>
      <w:r w:rsidRPr="00F631FB">
        <w:rPr>
          <w:rFonts w:ascii="Arial" w:eastAsia="仿宋_GB2312" w:hAnsi="Arial" w:hint="eastAsia"/>
          <w:bCs/>
          <w:sz w:val="28"/>
          <w:szCs w:val="28"/>
        </w:rPr>
        <w:t>形态看，商品零售</w:t>
      </w:r>
      <w:r w:rsidRPr="00F631FB">
        <w:rPr>
          <w:rFonts w:ascii="Arial" w:eastAsia="仿宋_GB2312" w:hAnsi="Arial" w:hint="eastAsia"/>
          <w:bCs/>
          <w:sz w:val="28"/>
          <w:szCs w:val="28"/>
        </w:rPr>
        <w:t>6666.3</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18.2%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1.1%</w:t>
      </w:r>
      <w:r w:rsidRPr="00F631FB">
        <w:rPr>
          <w:rFonts w:ascii="Arial" w:eastAsia="仿宋_GB2312" w:hAnsi="Arial" w:hint="eastAsia"/>
          <w:bCs/>
          <w:sz w:val="28"/>
          <w:szCs w:val="28"/>
        </w:rPr>
        <w:t>；餐饮收入</w:t>
      </w:r>
      <w:r w:rsidRPr="00F631FB">
        <w:rPr>
          <w:rFonts w:ascii="Arial" w:eastAsia="仿宋_GB2312" w:hAnsi="Arial" w:hint="eastAsia"/>
          <w:bCs/>
          <w:sz w:val="28"/>
          <w:szCs w:val="28"/>
        </w:rPr>
        <w:t>561.2</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68.0%</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4.9%</w:t>
      </w:r>
      <w:r w:rsidRPr="00F631FB">
        <w:rPr>
          <w:rFonts w:ascii="Arial" w:eastAsia="仿宋_GB2312" w:hAnsi="Arial" w:hint="eastAsia"/>
          <w:bCs/>
          <w:sz w:val="28"/>
          <w:szCs w:val="28"/>
        </w:rPr>
        <w:t>，降幅比一季度收窄</w:t>
      </w:r>
      <w:r w:rsidRPr="00F631FB">
        <w:rPr>
          <w:rFonts w:ascii="Arial" w:eastAsia="仿宋_GB2312" w:hAnsi="Arial" w:hint="eastAsia"/>
          <w:bCs/>
          <w:sz w:val="28"/>
          <w:szCs w:val="28"/>
        </w:rPr>
        <w:t>4.2</w:t>
      </w:r>
      <w:r w:rsidRPr="00F631FB">
        <w:rPr>
          <w:rFonts w:ascii="Arial" w:eastAsia="仿宋_GB2312" w:hAnsi="Arial" w:hint="eastAsia"/>
          <w:bCs/>
          <w:sz w:val="28"/>
          <w:szCs w:val="28"/>
        </w:rPr>
        <w:t>个百分点。分商品类别看，限额以上批发和零售业中，通讯器材类、日用品类和文化办公用品类商品零售额同比分别增长</w:t>
      </w:r>
      <w:r w:rsidRPr="00F631FB">
        <w:rPr>
          <w:rFonts w:ascii="Arial" w:eastAsia="仿宋_GB2312" w:hAnsi="Arial" w:hint="eastAsia"/>
          <w:bCs/>
          <w:sz w:val="28"/>
          <w:szCs w:val="28"/>
        </w:rPr>
        <w:t>31.3%</w:t>
      </w:r>
      <w:r w:rsidRPr="00F631FB">
        <w:rPr>
          <w:rFonts w:ascii="Arial" w:eastAsia="仿宋_GB2312" w:hAnsi="Arial" w:hint="eastAsia"/>
          <w:bCs/>
          <w:sz w:val="28"/>
          <w:szCs w:val="28"/>
        </w:rPr>
        <w:t>、</w:t>
      </w:r>
      <w:r w:rsidRPr="00F631FB">
        <w:rPr>
          <w:rFonts w:ascii="Arial" w:eastAsia="仿宋_GB2312" w:hAnsi="Arial" w:hint="eastAsia"/>
          <w:bCs/>
          <w:sz w:val="28"/>
          <w:szCs w:val="28"/>
        </w:rPr>
        <w:t>28.4%</w:t>
      </w:r>
      <w:r w:rsidRPr="00F631FB">
        <w:rPr>
          <w:rFonts w:ascii="Arial" w:eastAsia="仿宋_GB2312" w:hAnsi="Arial" w:hint="eastAsia"/>
          <w:bCs/>
          <w:sz w:val="28"/>
          <w:szCs w:val="28"/>
        </w:rPr>
        <w:t>和</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，两年平均分别增长</w:t>
      </w:r>
      <w:r w:rsidRPr="00F631FB">
        <w:rPr>
          <w:rFonts w:ascii="Arial" w:eastAsia="仿宋_GB2312" w:hAnsi="Arial" w:hint="eastAsia"/>
          <w:bCs/>
          <w:sz w:val="28"/>
          <w:szCs w:val="28"/>
        </w:rPr>
        <w:t>33.7%</w:t>
      </w:r>
      <w:r w:rsidRPr="00F631FB">
        <w:rPr>
          <w:rFonts w:ascii="Arial" w:eastAsia="仿宋_GB2312" w:hAnsi="Arial" w:hint="eastAsia"/>
          <w:bCs/>
          <w:sz w:val="28"/>
          <w:szCs w:val="28"/>
        </w:rPr>
        <w:t>、</w:t>
      </w:r>
      <w:r w:rsidRPr="00F631FB">
        <w:rPr>
          <w:rFonts w:ascii="Arial" w:eastAsia="仿宋_GB2312" w:hAnsi="Arial" w:hint="eastAsia"/>
          <w:bCs/>
          <w:sz w:val="28"/>
          <w:szCs w:val="28"/>
        </w:rPr>
        <w:t>18.4%</w:t>
      </w:r>
      <w:r w:rsidRPr="00F631FB">
        <w:rPr>
          <w:rFonts w:ascii="Arial" w:eastAsia="仿宋_GB2312" w:hAnsi="Arial" w:hint="eastAsia"/>
          <w:bCs/>
          <w:sz w:val="28"/>
          <w:szCs w:val="28"/>
        </w:rPr>
        <w:t>和</w:t>
      </w:r>
      <w:r w:rsidRPr="00F631FB">
        <w:rPr>
          <w:rFonts w:ascii="Arial" w:eastAsia="仿宋_GB2312" w:hAnsi="Arial" w:hint="eastAsia"/>
          <w:bCs/>
          <w:sz w:val="28"/>
          <w:szCs w:val="28"/>
        </w:rPr>
        <w:t>5.3%</w:t>
      </w:r>
      <w:r w:rsidRPr="00F631FB">
        <w:rPr>
          <w:rFonts w:ascii="Arial" w:eastAsia="仿宋_GB2312" w:hAnsi="Arial" w:hint="eastAsia"/>
          <w:bCs/>
          <w:sz w:val="28"/>
          <w:szCs w:val="28"/>
        </w:rPr>
        <w:t>。网上消费快速增长，限额以上批发和零售业、住宿和餐饮业实现网上零售额</w:t>
      </w:r>
      <w:r w:rsidRPr="00F631FB">
        <w:rPr>
          <w:rFonts w:ascii="Arial" w:eastAsia="仿宋_GB2312" w:hAnsi="Arial" w:hint="eastAsia"/>
          <w:bCs/>
          <w:sz w:val="28"/>
          <w:szCs w:val="28"/>
        </w:rPr>
        <w:t>2414.6</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25.2%</w:t>
      </w:r>
      <w:r w:rsidRPr="00F631FB">
        <w:rPr>
          <w:rFonts w:ascii="Arial" w:eastAsia="仿宋_GB2312" w:hAnsi="Arial" w:hint="eastAsia"/>
          <w:bCs/>
          <w:sz w:val="28"/>
          <w:szCs w:val="28"/>
        </w:rPr>
        <w:t>。</w:t>
      </w:r>
    </w:p>
    <w:p w14:paraId="32BE7E1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lastRenderedPageBreak/>
        <w:t>（</w:t>
      </w:r>
      <w:r w:rsidRPr="00F631FB">
        <w:rPr>
          <w:rFonts w:ascii="Arial" w:eastAsia="仿宋_GB2312" w:hAnsi="Arial" w:cs="Arial" w:hint="eastAsia"/>
          <w:bCs/>
          <w:sz w:val="28"/>
          <w:szCs w:val="28"/>
        </w:rPr>
        <w:t>6</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消费价格平稳运行，生产价格保持上涨</w:t>
      </w:r>
    </w:p>
    <w:p w14:paraId="50F90C01"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上半年，北京市居民消费价格同比上涨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。其中，消费品价格上涨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，服务价格上涨</w:t>
      </w:r>
      <w:r w:rsidRPr="00F631FB">
        <w:rPr>
          <w:rFonts w:ascii="Arial" w:eastAsia="仿宋_GB2312" w:hAnsi="Arial" w:hint="eastAsia"/>
          <w:bCs/>
          <w:sz w:val="28"/>
          <w:szCs w:val="28"/>
        </w:rPr>
        <w:t>0.4%</w:t>
      </w:r>
      <w:r w:rsidRPr="00F631FB">
        <w:rPr>
          <w:rFonts w:ascii="Arial" w:eastAsia="仿宋_GB2312" w:hAnsi="Arial" w:hint="eastAsia"/>
          <w:bCs/>
          <w:sz w:val="28"/>
          <w:szCs w:val="28"/>
        </w:rPr>
        <w:t>。八大类商品和服务项目价格“四升四降”：交通通信类价格上涨</w:t>
      </w:r>
      <w:r w:rsidRPr="00F631FB">
        <w:rPr>
          <w:rFonts w:ascii="Arial" w:eastAsia="仿宋_GB2312" w:hAnsi="Arial" w:hint="eastAsia"/>
          <w:bCs/>
          <w:sz w:val="28"/>
          <w:szCs w:val="28"/>
        </w:rPr>
        <w:t>2.9%</w:t>
      </w:r>
      <w:r w:rsidRPr="00F631FB">
        <w:rPr>
          <w:rFonts w:ascii="Arial" w:eastAsia="仿宋_GB2312" w:hAnsi="Arial" w:hint="eastAsia"/>
          <w:bCs/>
          <w:sz w:val="28"/>
          <w:szCs w:val="28"/>
        </w:rPr>
        <w:t>，其他用品和服务类价格上涨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，居住类价格上涨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，食品烟酒类价格上涨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；衣着类价格下降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，生活用品及服务类价格下降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，教育文化娱乐类价格下降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，医疗保健类价格下降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月份，居民消费价格同比上涨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，涨幅比上月回落</w:t>
      </w:r>
      <w:r w:rsidRPr="00F631FB">
        <w:rPr>
          <w:rFonts w:ascii="Arial" w:eastAsia="仿宋_GB2312" w:hAnsi="Arial" w:hint="eastAsia"/>
          <w:bCs/>
          <w:sz w:val="28"/>
          <w:szCs w:val="28"/>
        </w:rPr>
        <w:t>0.3</w:t>
      </w:r>
      <w:r w:rsidRPr="00F631FB">
        <w:rPr>
          <w:rFonts w:ascii="Arial" w:eastAsia="仿宋_GB2312" w:hAnsi="Arial" w:hint="eastAsia"/>
          <w:bCs/>
          <w:sz w:val="28"/>
          <w:szCs w:val="28"/>
        </w:rPr>
        <w:t>个百分点；环比下降</w:t>
      </w:r>
      <w:r w:rsidRPr="00F631FB">
        <w:rPr>
          <w:rFonts w:ascii="Arial" w:eastAsia="仿宋_GB2312" w:hAnsi="Arial" w:hint="eastAsia"/>
          <w:bCs/>
          <w:sz w:val="28"/>
          <w:szCs w:val="28"/>
        </w:rPr>
        <w:t>0.4%</w:t>
      </w:r>
      <w:r w:rsidRPr="00F631FB">
        <w:rPr>
          <w:rFonts w:ascii="Arial" w:eastAsia="仿宋_GB2312" w:hAnsi="Arial" w:hint="eastAsia"/>
          <w:bCs/>
          <w:sz w:val="28"/>
          <w:szCs w:val="28"/>
        </w:rPr>
        <w:t>。</w:t>
      </w:r>
    </w:p>
    <w:p w14:paraId="7D4E6AA9"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上半年，全市工业生产者出厂价格同比上涨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1.3%</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月份，工业生产者出厂价格同比上涨</w:t>
      </w:r>
      <w:r w:rsidRPr="00F631FB">
        <w:rPr>
          <w:rFonts w:ascii="Arial" w:eastAsia="仿宋_GB2312" w:hAnsi="Arial" w:hint="eastAsia"/>
          <w:bCs/>
          <w:sz w:val="28"/>
          <w:szCs w:val="28"/>
        </w:rPr>
        <w:t>1.8%</w:t>
      </w:r>
      <w:r w:rsidRPr="00F631FB">
        <w:rPr>
          <w:rFonts w:ascii="Arial" w:eastAsia="仿宋_GB2312" w:hAnsi="Arial" w:hint="eastAsia"/>
          <w:bCs/>
          <w:sz w:val="28"/>
          <w:szCs w:val="28"/>
        </w:rPr>
        <w:t>，环比上涨</w:t>
      </w:r>
      <w:r w:rsidRPr="00F631FB">
        <w:rPr>
          <w:rFonts w:ascii="Arial" w:eastAsia="仿宋_GB2312" w:hAnsi="Arial" w:hint="eastAsia"/>
          <w:bCs/>
          <w:sz w:val="28"/>
          <w:szCs w:val="28"/>
        </w:rPr>
        <w:t>0.1%</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5.0%</w:t>
      </w:r>
      <w:r w:rsidRPr="00F631FB">
        <w:rPr>
          <w:rFonts w:ascii="Arial" w:eastAsia="仿宋_GB2312" w:hAnsi="Arial" w:hint="eastAsia"/>
          <w:bCs/>
          <w:sz w:val="28"/>
          <w:szCs w:val="28"/>
        </w:rPr>
        <w:t>，环比下降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w:t>
      </w:r>
    </w:p>
    <w:p w14:paraId="445ECF9A"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w:t>
      </w:r>
      <w:r w:rsidRPr="00F631FB">
        <w:rPr>
          <w:rFonts w:ascii="Arial" w:eastAsia="仿宋_GB2312" w:hAnsi="Arial" w:hint="eastAsia"/>
          <w:bCs/>
          <w:sz w:val="28"/>
          <w:szCs w:val="28"/>
        </w:rPr>
        <w:t>7</w:t>
      </w:r>
      <w:r w:rsidRPr="00F631FB">
        <w:rPr>
          <w:rFonts w:ascii="Arial" w:eastAsia="仿宋_GB2312" w:hAnsi="Arial" w:hint="eastAsia"/>
          <w:bCs/>
          <w:sz w:val="28"/>
          <w:szCs w:val="28"/>
        </w:rPr>
        <w:t>）居民收入稳步增加</w:t>
      </w:r>
    </w:p>
    <w:p w14:paraId="044F2AAE"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上半年，北京市居民人均可支配收入</w:t>
      </w:r>
      <w:r w:rsidRPr="00F631FB">
        <w:rPr>
          <w:rFonts w:ascii="Arial" w:eastAsia="仿宋_GB2312" w:hAnsi="Arial" w:hint="eastAsia"/>
          <w:bCs/>
          <w:sz w:val="28"/>
          <w:szCs w:val="28"/>
        </w:rPr>
        <w:t>38138</w:t>
      </w:r>
      <w:r w:rsidRPr="00F631FB">
        <w:rPr>
          <w:rFonts w:ascii="Arial" w:eastAsia="仿宋_GB2312" w:hAnsi="Arial" w:hint="eastAsia"/>
          <w:bCs/>
          <w:sz w:val="28"/>
          <w:szCs w:val="28"/>
        </w:rPr>
        <w:t>元，同比名义增长</w:t>
      </w:r>
      <w:r w:rsidRPr="00F631FB">
        <w:rPr>
          <w:rFonts w:ascii="Arial" w:eastAsia="仿宋_GB2312" w:hAnsi="Arial" w:hint="eastAsia"/>
          <w:bCs/>
          <w:sz w:val="28"/>
          <w:szCs w:val="28"/>
        </w:rPr>
        <w:t>10.3%</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6.1%</w:t>
      </w:r>
      <w:r w:rsidRPr="00F631FB">
        <w:rPr>
          <w:rFonts w:ascii="Arial" w:eastAsia="仿宋_GB2312" w:hAnsi="Arial" w:hint="eastAsia"/>
          <w:bCs/>
          <w:sz w:val="28"/>
          <w:szCs w:val="28"/>
        </w:rPr>
        <w:t>；扣除价格因素，同比实际增长</w:t>
      </w:r>
      <w:r w:rsidRPr="00F631FB">
        <w:rPr>
          <w:rFonts w:ascii="Arial" w:eastAsia="仿宋_GB2312" w:hAnsi="Arial" w:hint="eastAsia"/>
          <w:bCs/>
          <w:sz w:val="28"/>
          <w:szCs w:val="28"/>
        </w:rPr>
        <w:t>9.8%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4.4%</w:t>
      </w:r>
      <w:r w:rsidRPr="00F631FB">
        <w:rPr>
          <w:rFonts w:ascii="Arial" w:eastAsia="仿宋_GB2312" w:hAnsi="Arial" w:hint="eastAsia"/>
          <w:bCs/>
          <w:sz w:val="28"/>
          <w:szCs w:val="28"/>
        </w:rPr>
        <w:t>。四项收入全面增长：工资性收入同比名义增长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，经营净收入同比名义增长</w:t>
      </w:r>
      <w:r w:rsidRPr="00F631FB">
        <w:rPr>
          <w:rFonts w:ascii="Arial" w:eastAsia="仿宋_GB2312" w:hAnsi="Arial" w:hint="eastAsia"/>
          <w:bCs/>
          <w:sz w:val="28"/>
          <w:szCs w:val="28"/>
        </w:rPr>
        <w:t>14.9%</w:t>
      </w:r>
      <w:r w:rsidRPr="00F631FB">
        <w:rPr>
          <w:rFonts w:ascii="Arial" w:eastAsia="仿宋_GB2312" w:hAnsi="Arial" w:hint="eastAsia"/>
          <w:bCs/>
          <w:sz w:val="28"/>
          <w:szCs w:val="28"/>
        </w:rPr>
        <w:t>，财产净收入同比名义增长</w:t>
      </w:r>
      <w:r w:rsidRPr="00F631FB">
        <w:rPr>
          <w:rFonts w:ascii="Arial" w:eastAsia="仿宋_GB2312" w:hAnsi="Arial" w:hint="eastAsia"/>
          <w:bCs/>
          <w:sz w:val="28"/>
          <w:szCs w:val="28"/>
        </w:rPr>
        <w:t>9.0%</w:t>
      </w:r>
      <w:r w:rsidRPr="00F631FB">
        <w:rPr>
          <w:rFonts w:ascii="Arial" w:eastAsia="仿宋_GB2312" w:hAnsi="Arial" w:hint="eastAsia"/>
          <w:bCs/>
          <w:sz w:val="28"/>
          <w:szCs w:val="28"/>
        </w:rPr>
        <w:t>，转移净收入同比名义增长</w:t>
      </w:r>
      <w:r w:rsidRPr="00F631FB">
        <w:rPr>
          <w:rFonts w:ascii="Arial" w:eastAsia="仿宋_GB2312" w:hAnsi="Arial" w:hint="eastAsia"/>
          <w:bCs/>
          <w:sz w:val="28"/>
          <w:szCs w:val="28"/>
        </w:rPr>
        <w:t>4.0%</w:t>
      </w:r>
      <w:r w:rsidRPr="00F631FB">
        <w:rPr>
          <w:rFonts w:ascii="Arial" w:eastAsia="仿宋_GB2312" w:hAnsi="Arial" w:hint="eastAsia"/>
          <w:bCs/>
          <w:sz w:val="28"/>
          <w:szCs w:val="28"/>
        </w:rPr>
        <w:t>。</w:t>
      </w:r>
    </w:p>
    <w:p w14:paraId="6C24FF9E" w14:textId="77777777" w:rsidR="002C3ABF" w:rsidRPr="00F631FB" w:rsidRDefault="002C3ABF" w:rsidP="00E820E3">
      <w:pPr>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F631FB">
        <w:rPr>
          <w:rFonts w:ascii="Arial" w:eastAsia="仿宋_GB2312" w:hAnsi="Arial" w:cs="Arial"/>
          <w:bCs/>
          <w:sz w:val="28"/>
          <w:szCs w:val="28"/>
        </w:rPr>
        <w:t>。</w:t>
      </w:r>
    </w:p>
    <w:p w14:paraId="626F494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625A425D"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107" w:name="_Hlk79697274"/>
      <w:r w:rsidRPr="00F631FB">
        <w:rPr>
          <w:rFonts w:ascii="Arial" w:eastAsia="仿宋_GB2312" w:hAnsi="Arial" w:cs="Arial"/>
          <w:sz w:val="28"/>
        </w:rPr>
        <w:t>1.</w:t>
      </w:r>
      <w:r w:rsidRPr="00F631FB">
        <w:rPr>
          <w:rFonts w:ascii="Arial" w:eastAsia="仿宋_GB2312" w:hAnsi="Arial" w:cs="Arial"/>
          <w:sz w:val="28"/>
        </w:rPr>
        <w:t>区域概况</w:t>
      </w:r>
    </w:p>
    <w:p w14:paraId="3BB0DE6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36"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37"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38"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39"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40"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41"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835E64">
        <w:fldChar w:fldCharType="begin"/>
      </w:r>
      <w:r w:rsidR="00835E64">
        <w:instrText xml:space="preserve"> HYPERLINK "https://baike.baidu.com/item/%E5%8C%97%E4%BA%AC%E5%B8%82/126069" \t "_blank" </w:instrText>
      </w:r>
      <w:r w:rsidR="00835E64">
        <w:fldChar w:fldCharType="separate"/>
      </w:r>
      <w:r w:rsidRPr="00F631FB">
        <w:rPr>
          <w:rFonts w:ascii="Arial" w:eastAsia="仿宋_GB2312" w:hAnsi="Arial" w:cs="Arial"/>
          <w:bCs/>
          <w:sz w:val="28"/>
          <w:szCs w:val="28"/>
        </w:rPr>
        <w:t>北京市</w:t>
      </w:r>
      <w:r w:rsidR="00835E64">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0B4FD4A2"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109CF078" w14:textId="77777777" w:rsidR="002C3ABF" w:rsidRPr="00F631FB" w:rsidRDefault="002C3ABF" w:rsidP="002C3ABF">
      <w:pPr>
        <w:spacing w:line="360" w:lineRule="auto"/>
        <w:ind w:firstLineChars="200" w:firstLine="560"/>
        <w:jc w:val="both"/>
        <w:rPr>
          <w:rFonts w:ascii="Arial" w:eastAsia="仿宋_GB2312" w:hAnsi="Arial" w:cs="Arial"/>
          <w:i/>
          <w:sz w:val="28"/>
        </w:rPr>
      </w:pPr>
      <w:r w:rsidRPr="00F631FB">
        <w:rPr>
          <w:rFonts w:ascii="Arial" w:eastAsia="仿宋_GB2312" w:hAnsi="Arial" w:cs="Arial"/>
          <w:bCs/>
          <w:sz w:val="28"/>
          <w:szCs w:val="28"/>
        </w:rPr>
        <w:t>估价对象位于海淀区</w:t>
      </w:r>
      <w:r w:rsidRPr="00F631FB">
        <w:rPr>
          <w:rFonts w:ascii="Arial" w:eastAsia="仿宋_GB2312" w:hAnsi="Arial" w:cs="Arial" w:hint="eastAsia"/>
          <w:bCs/>
          <w:sz w:val="28"/>
          <w:szCs w:val="28"/>
        </w:rPr>
        <w:t>清河镇</w:t>
      </w:r>
      <w:r w:rsidRPr="00F631FB">
        <w:rPr>
          <w:rFonts w:ascii="Arial" w:eastAsia="仿宋_GB2312" w:hAnsi="Arial" w:cs="Arial"/>
          <w:bCs/>
          <w:sz w:val="28"/>
          <w:szCs w:val="28"/>
        </w:rPr>
        <w:t>。估价对象所在区域有</w:t>
      </w:r>
      <w:r w:rsidRPr="00F631FB">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F631FB">
        <w:rPr>
          <w:rFonts w:ascii="Arial" w:eastAsia="仿宋_GB2312" w:hAnsi="Arial" w:cs="Arial" w:hint="eastAsia"/>
          <w:bCs/>
          <w:sz w:val="28"/>
          <w:szCs w:val="28"/>
        </w:rPr>
        <w:t>强佑校区</w:t>
      </w:r>
      <w:proofErr w:type="gramEnd"/>
      <w:r w:rsidRPr="00F631FB">
        <w:rPr>
          <w:rFonts w:ascii="Arial" w:eastAsia="仿宋_GB2312" w:hAnsi="Arial" w:cs="Arial" w:hint="eastAsia"/>
          <w:bCs/>
          <w:sz w:val="28"/>
          <w:szCs w:val="28"/>
        </w:rPr>
        <w:t>）、北京市清河中学、北京市二十中学），医院（北京市海淀区清河</w:t>
      </w:r>
      <w:proofErr w:type="gramStart"/>
      <w:r w:rsidRPr="00F631FB">
        <w:rPr>
          <w:rFonts w:ascii="Arial" w:eastAsia="仿宋_GB2312" w:hAnsi="Arial" w:cs="Arial" w:hint="eastAsia"/>
          <w:bCs/>
          <w:sz w:val="28"/>
          <w:szCs w:val="28"/>
        </w:rPr>
        <w:t>街道清毛社区</w:t>
      </w:r>
      <w:proofErr w:type="gramEnd"/>
      <w:r w:rsidRPr="00F631FB">
        <w:rPr>
          <w:rFonts w:ascii="Arial" w:eastAsia="仿宋_GB2312" w:hAnsi="Arial" w:cs="Arial" w:hint="eastAsia"/>
          <w:bCs/>
          <w:sz w:val="28"/>
          <w:szCs w:val="28"/>
        </w:rPr>
        <w:t>卫生服务站、北京市社会福利医院、北京京北医院），银行（中国邮政储蓄银行（清河镇支行）、招商银行（清河支行））</w:t>
      </w:r>
      <w:r w:rsidRPr="00F631FB">
        <w:rPr>
          <w:rFonts w:ascii="Arial" w:eastAsia="仿宋_GB2312" w:hAnsi="Arial" w:cs="Arial"/>
          <w:bCs/>
          <w:sz w:val="28"/>
          <w:szCs w:val="28"/>
        </w:rPr>
        <w:t>，</w:t>
      </w:r>
      <w:r w:rsidRPr="00F631FB">
        <w:rPr>
          <w:rFonts w:ascii="Arial" w:eastAsia="仿宋_GB2312" w:hAnsi="Arial" w:cs="Arial"/>
          <w:sz w:val="28"/>
          <w:szCs w:val="28"/>
        </w:rPr>
        <w:t>综合分析，公共配套设施齐备程度较好。</w:t>
      </w:r>
    </w:p>
    <w:p w14:paraId="6FC1E61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CA5BB0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7D05DDB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估价对象紧邻城市</w:t>
      </w:r>
      <w:r w:rsidRPr="00F631FB">
        <w:rPr>
          <w:rFonts w:ascii="Arial" w:eastAsia="仿宋_GB2312" w:hAnsi="Arial" w:cs="Arial" w:hint="eastAsia"/>
          <w:sz w:val="28"/>
          <w:szCs w:val="28"/>
        </w:rPr>
        <w:t>次干道</w:t>
      </w:r>
      <w:r w:rsidRPr="00F631FB">
        <w:rPr>
          <w:rFonts w:ascii="Arial" w:eastAsia="仿宋_GB2312" w:hAnsi="Arial" w:cs="Arial"/>
          <w:sz w:val="28"/>
          <w:szCs w:val="28"/>
        </w:rPr>
        <w:t>—</w:t>
      </w:r>
      <w:r w:rsidRPr="00F631FB">
        <w:rPr>
          <w:rFonts w:ascii="Arial" w:eastAsia="仿宋_GB2312" w:hAnsi="Arial" w:cs="Arial" w:hint="eastAsia"/>
          <w:sz w:val="28"/>
          <w:szCs w:val="28"/>
        </w:rPr>
        <w:t>朱房路，东</w:t>
      </w:r>
      <w:proofErr w:type="gramStart"/>
      <w:r w:rsidRPr="00F631FB">
        <w:rPr>
          <w:rFonts w:ascii="Arial" w:eastAsia="仿宋_GB2312" w:hAnsi="Arial" w:cs="Arial" w:hint="eastAsia"/>
          <w:sz w:val="28"/>
          <w:szCs w:val="28"/>
        </w:rPr>
        <w:t>距京藏高速</w:t>
      </w:r>
      <w:proofErr w:type="gramEnd"/>
      <w:r w:rsidRPr="00F631FB">
        <w:rPr>
          <w:rFonts w:ascii="Arial" w:eastAsia="仿宋_GB2312" w:hAnsi="Arial" w:cs="Arial" w:hint="eastAsia"/>
          <w:sz w:val="28"/>
          <w:szCs w:val="28"/>
        </w:rPr>
        <w:t>不足</w:t>
      </w:r>
      <w:r w:rsidRPr="00F631FB">
        <w:rPr>
          <w:rFonts w:ascii="Arial" w:eastAsia="仿宋_GB2312" w:hAnsi="Arial" w:cs="Arial" w:hint="eastAsia"/>
          <w:sz w:val="28"/>
          <w:szCs w:val="28"/>
        </w:rPr>
        <w:t>500</w:t>
      </w:r>
      <w:r w:rsidRPr="00F631FB">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Pr="00F631FB">
        <w:rPr>
          <w:rFonts w:ascii="Arial" w:eastAsia="仿宋_GB2312" w:hAnsi="Arial" w:cs="Arial" w:hint="eastAsia"/>
          <w:sz w:val="28"/>
          <w:szCs w:val="28"/>
        </w:rPr>
        <w:t>22.9</w:t>
      </w:r>
      <w:r w:rsidRPr="00F631FB">
        <w:rPr>
          <w:rFonts w:ascii="Arial" w:eastAsia="仿宋_GB2312" w:hAnsi="Arial" w:cs="Arial" w:hint="eastAsia"/>
          <w:sz w:val="28"/>
          <w:szCs w:val="28"/>
        </w:rPr>
        <w:t>公里，距清河火车站约</w:t>
      </w:r>
      <w:r w:rsidRPr="00F631FB">
        <w:rPr>
          <w:rFonts w:ascii="Arial" w:eastAsia="仿宋_GB2312" w:hAnsi="Arial" w:cs="Arial" w:hint="eastAsia"/>
          <w:sz w:val="28"/>
          <w:szCs w:val="28"/>
        </w:rPr>
        <w:t>2.7</w:t>
      </w:r>
      <w:r w:rsidRPr="00F631FB">
        <w:rPr>
          <w:rFonts w:ascii="Arial" w:eastAsia="仿宋_GB2312" w:hAnsi="Arial" w:cs="Arial" w:hint="eastAsia"/>
          <w:sz w:val="28"/>
          <w:szCs w:val="28"/>
        </w:rPr>
        <w:t>公里，距北京北站约</w:t>
      </w:r>
      <w:r w:rsidRPr="00F631FB">
        <w:rPr>
          <w:rFonts w:ascii="Arial" w:eastAsia="仿宋_GB2312" w:hAnsi="Arial" w:cs="Arial" w:hint="eastAsia"/>
          <w:sz w:val="28"/>
          <w:szCs w:val="28"/>
        </w:rPr>
        <w:t>15.6</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sidRPr="00F631FB">
        <w:rPr>
          <w:rFonts w:ascii="Arial" w:eastAsia="仿宋_GB2312" w:hAnsi="Arial" w:cs="Arial" w:hint="eastAsia"/>
          <w:sz w:val="28"/>
          <w:szCs w:val="28"/>
        </w:rPr>
        <w:t>周边</w:t>
      </w:r>
      <w:r w:rsidRPr="00F631FB">
        <w:rPr>
          <w:rFonts w:ascii="Arial" w:eastAsia="仿宋_GB2312" w:hAnsi="Arial" w:cs="Arial" w:hint="eastAsia"/>
          <w:sz w:val="28"/>
          <w:szCs w:val="28"/>
        </w:rPr>
        <w:t>1</w:t>
      </w:r>
      <w:r w:rsidRPr="00F631FB">
        <w:rPr>
          <w:rFonts w:ascii="Arial" w:eastAsia="仿宋_GB2312" w:hAnsi="Arial" w:cs="Arial" w:hint="eastAsia"/>
          <w:sz w:val="28"/>
          <w:szCs w:val="28"/>
        </w:rPr>
        <w:t>公里内无轨道交通站点，周边有</w:t>
      </w:r>
      <w:r w:rsidRPr="00F631FB">
        <w:rPr>
          <w:rFonts w:ascii="Arial" w:eastAsia="仿宋_GB2312" w:hAnsi="Arial" w:cs="Arial" w:hint="eastAsia"/>
          <w:sz w:val="28"/>
          <w:szCs w:val="28"/>
        </w:rPr>
        <w:t>307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345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355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490</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518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606</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632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693</w:t>
      </w:r>
      <w:r w:rsidRPr="00F631FB">
        <w:rPr>
          <w:rFonts w:ascii="Arial" w:eastAsia="仿宋_GB2312" w:hAnsi="Arial" w:cs="Arial" w:hint="eastAsia"/>
          <w:sz w:val="28"/>
          <w:szCs w:val="28"/>
        </w:rPr>
        <w:t>路、快速直达专线</w:t>
      </w:r>
      <w:r w:rsidRPr="00F631FB">
        <w:rPr>
          <w:rFonts w:ascii="Arial" w:eastAsia="仿宋_GB2312" w:hAnsi="Arial" w:cs="Arial" w:hint="eastAsia"/>
          <w:sz w:val="28"/>
          <w:szCs w:val="28"/>
        </w:rPr>
        <w:t>4</w:t>
      </w:r>
      <w:r w:rsidRPr="00F631FB">
        <w:rPr>
          <w:rFonts w:ascii="Arial" w:eastAsia="仿宋_GB2312" w:hAnsi="Arial" w:cs="Arial" w:hint="eastAsia"/>
          <w:sz w:val="28"/>
          <w:szCs w:val="28"/>
        </w:rPr>
        <w:t>路等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65181A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68AD9F0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835E64">
        <w:fldChar w:fldCharType="begin"/>
      </w:r>
      <w:r w:rsidR="00835E64">
        <w:instrText xml:space="preserve"> HYPERLINK "https://baike.baidu.com/item/%E8%8B%8F%E5%AE%B6%E5%9D%A8%E9%95%87" \t "_blank" </w:instrText>
      </w:r>
      <w:r w:rsidR="00835E64">
        <w:fldChar w:fldCharType="separate"/>
      </w:r>
      <w:r w:rsidRPr="00F631FB">
        <w:rPr>
          <w:rFonts w:ascii="Arial" w:eastAsia="仿宋_GB2312" w:hAnsi="Arial" w:cs="Arial"/>
          <w:sz w:val="28"/>
          <w:szCs w:val="28"/>
        </w:rPr>
        <w:t>苏家坨镇</w:t>
      </w:r>
      <w:r w:rsidR="00835E64">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67BA8B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42"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43"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446802" w:rsidRPr="00F631FB">
        <w:rPr>
          <w:rFonts w:ascii="Arial" w:eastAsia="仿宋_GB2312" w:hAnsi="Arial" w:cs="Arial" w:hint="eastAsia"/>
          <w:sz w:val="28"/>
          <w:szCs w:val="28"/>
        </w:rPr>
        <w:t>清河镇</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Pr="00F631FB">
        <w:rPr>
          <w:rFonts w:ascii="Arial" w:eastAsia="仿宋_GB2312" w:hAnsi="Arial" w:cs="Arial" w:hint="eastAsia"/>
          <w:sz w:val="28"/>
          <w:szCs w:val="28"/>
        </w:rPr>
        <w:t>东升八家郊野公园、碧水风荷公园、西三旗公园等</w:t>
      </w:r>
      <w:r w:rsidRPr="00F631FB">
        <w:rPr>
          <w:rFonts w:ascii="Arial" w:eastAsia="仿宋_GB2312" w:hAnsi="Arial" w:cs="Arial"/>
          <w:sz w:val="28"/>
          <w:szCs w:val="28"/>
        </w:rPr>
        <w:t>；</w:t>
      </w:r>
      <w:r w:rsidRPr="00F631FB">
        <w:rPr>
          <w:rFonts w:ascii="Arial" w:eastAsia="仿宋_GB2312" w:hAnsi="Arial" w:cs="Arial" w:hint="eastAsia"/>
          <w:sz w:val="28"/>
          <w:szCs w:val="28"/>
        </w:rPr>
        <w:t>清河燕</w:t>
      </w:r>
      <w:proofErr w:type="gramStart"/>
      <w:r w:rsidRPr="00F631FB">
        <w:rPr>
          <w:rFonts w:ascii="Arial" w:eastAsia="仿宋_GB2312" w:hAnsi="Arial" w:cs="Arial" w:hint="eastAsia"/>
          <w:sz w:val="28"/>
          <w:szCs w:val="28"/>
        </w:rPr>
        <w:t>清体育</w:t>
      </w:r>
      <w:proofErr w:type="gramEnd"/>
      <w:r w:rsidRPr="00F631FB">
        <w:rPr>
          <w:rFonts w:ascii="Arial" w:eastAsia="仿宋_GB2312" w:hAnsi="Arial" w:cs="Arial" w:hint="eastAsia"/>
          <w:sz w:val="28"/>
          <w:szCs w:val="28"/>
        </w:rPr>
        <w:t>文化公园、清河清真寺</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4794BA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FB1083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w:t>
      </w:r>
      <w:r w:rsidRPr="00F631FB">
        <w:rPr>
          <w:rFonts w:ascii="Arial" w:eastAsia="仿宋_GB2312" w:hAnsi="Arial" w:cs="Arial"/>
          <w:sz w:val="28"/>
        </w:rPr>
        <w:lastRenderedPageBreak/>
        <w:t>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3594FAE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2F6935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723625F8"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，估价对象周边有</w:t>
      </w:r>
      <w:r w:rsidRPr="00F631FB">
        <w:rPr>
          <w:rFonts w:ascii="Arial" w:eastAsia="仿宋_GB2312" w:hAnsi="Arial" w:cs="Arial" w:hint="eastAsia"/>
          <w:sz w:val="28"/>
          <w:szCs w:val="28"/>
          <w:lang w:val="en-US" w:eastAsia="zh-CN"/>
        </w:rPr>
        <w:t>清景园、毛纺路</w:t>
      </w:r>
      <w:r w:rsidRPr="00F631FB">
        <w:rPr>
          <w:rFonts w:ascii="Arial" w:eastAsia="仿宋_GB2312" w:hAnsi="Arial" w:cs="Arial" w:hint="eastAsia"/>
          <w:sz w:val="28"/>
          <w:szCs w:val="28"/>
          <w:lang w:val="en-US" w:eastAsia="zh-CN"/>
        </w:rPr>
        <w:t>16</w:t>
      </w:r>
      <w:r w:rsidRPr="00F631FB">
        <w:rPr>
          <w:rFonts w:ascii="Arial" w:eastAsia="仿宋_GB2312" w:hAnsi="Arial" w:cs="Arial" w:hint="eastAsia"/>
          <w:sz w:val="28"/>
          <w:szCs w:val="28"/>
          <w:lang w:val="en-US" w:eastAsia="zh-CN"/>
        </w:rPr>
        <w:t>号院、力度家园</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225B9D52"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AF20F1"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，估价对象周边主要以居住用地为主，估价对象周边有</w:t>
      </w:r>
      <w:r w:rsidRPr="00F631FB">
        <w:rPr>
          <w:rFonts w:ascii="Arial" w:eastAsia="仿宋_GB2312" w:hAnsi="Arial" w:cs="Arial" w:hint="eastAsia"/>
          <w:bCs/>
          <w:sz w:val="28"/>
          <w:szCs w:val="28"/>
          <w:lang w:eastAsia="zh-CN"/>
        </w:rPr>
        <w:t>清河万象汇、清河百货商场、和悦城生活广场等商业机构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6C8F825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5887ED57"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w:t>
      </w:r>
      <w:proofErr w:type="gramStart"/>
      <w:r w:rsidRPr="00F631FB">
        <w:rPr>
          <w:rFonts w:ascii="Arial" w:eastAsia="仿宋_GB2312" w:hAnsi="Arial" w:cs="Arial"/>
          <w:sz w:val="28"/>
          <w:szCs w:val="28"/>
          <w:lang w:val="en-US" w:eastAsia="zh-CN"/>
        </w:rPr>
        <w:t>有</w:t>
      </w:r>
      <w:r w:rsidRPr="00F631FB">
        <w:rPr>
          <w:rFonts w:ascii="Arial" w:eastAsia="仿宋_GB2312" w:hAnsi="Arial" w:cs="Arial" w:hint="eastAsia"/>
          <w:sz w:val="28"/>
          <w:szCs w:val="28"/>
          <w:lang w:val="en-US" w:eastAsia="zh-CN"/>
        </w:rPr>
        <w:t>百骏商务</w:t>
      </w:r>
      <w:proofErr w:type="gramEnd"/>
      <w:r w:rsidRPr="00F631FB">
        <w:rPr>
          <w:rFonts w:ascii="Arial" w:eastAsia="仿宋_GB2312" w:hAnsi="Arial" w:cs="Arial" w:hint="eastAsia"/>
          <w:sz w:val="28"/>
          <w:szCs w:val="28"/>
          <w:lang w:val="en-US" w:eastAsia="zh-CN"/>
        </w:rPr>
        <w:t>办公楼、金山办公大厦</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综合项目</w:t>
      </w:r>
      <w:r w:rsidRPr="00F631FB">
        <w:rPr>
          <w:rFonts w:ascii="Arial" w:eastAsia="仿宋_GB2312" w:hAnsi="Arial" w:cs="Arial"/>
          <w:sz w:val="28"/>
          <w:szCs w:val="28"/>
          <w:lang w:val="en-US" w:eastAsia="zh-CN"/>
        </w:rPr>
        <w:t>，办公集聚程度</w:t>
      </w:r>
      <w:r w:rsidRPr="00F631FB">
        <w:rPr>
          <w:rFonts w:ascii="Arial" w:eastAsia="仿宋_GB2312" w:hAnsi="Arial" w:cs="Arial" w:hint="eastAsia"/>
          <w:sz w:val="28"/>
          <w:szCs w:val="28"/>
          <w:lang w:val="en-US" w:eastAsia="zh-CN"/>
        </w:rPr>
        <w:t>一般</w:t>
      </w:r>
      <w:r w:rsidRPr="00F631FB">
        <w:rPr>
          <w:rFonts w:ascii="Arial" w:eastAsia="仿宋_GB2312" w:hAnsi="Arial" w:cs="Arial"/>
          <w:sz w:val="28"/>
          <w:szCs w:val="28"/>
          <w:lang w:val="en-US" w:eastAsia="zh-CN"/>
        </w:rPr>
        <w:t>。</w:t>
      </w:r>
    </w:p>
    <w:p w14:paraId="71A9032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BEC277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海淀区清河镇</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2DB226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szCs w:val="28"/>
        </w:rPr>
        <w:t>一般</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好。综合区域发展空间进行综合评价，总体评价影响估价对象的区域因素较好。</w:t>
      </w:r>
    </w:p>
    <w:p w14:paraId="267D6C27"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34AADCD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1.</w:t>
      </w:r>
      <w:r w:rsidRPr="00F631FB">
        <w:rPr>
          <w:rFonts w:ascii="Arial" w:eastAsia="仿宋_GB2312" w:hAnsi="Arial" w:cs="Arial"/>
          <w:sz w:val="28"/>
        </w:rPr>
        <w:t>估价对象位置：估价对象位于北京市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，为北京强佑房地产开发有限公司开发建设的</w:t>
      </w:r>
      <w:r w:rsidRPr="00F631FB">
        <w:rPr>
          <w:rFonts w:ascii="Arial" w:eastAsia="仿宋_GB2312" w:hAnsi="Arial" w:cs="Arial" w:hint="eastAsia"/>
          <w:sz w:val="28"/>
        </w:rPr>
        <w:t>居住</w:t>
      </w:r>
      <w:r w:rsidRPr="00F631FB">
        <w:rPr>
          <w:rFonts w:ascii="Arial" w:eastAsia="仿宋_GB2312" w:hAnsi="Arial" w:cs="Arial"/>
          <w:sz w:val="28"/>
        </w:rPr>
        <w:t>项目。根据《北京市人民政府关于更新出让国有建设用地使用权基准地价的通知》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19E752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宗地规划用途、面积</w:t>
      </w:r>
    </w:p>
    <w:p w14:paraId="5A422D7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规划土地用途为</w:t>
      </w:r>
      <w:r w:rsidRPr="00F631FB">
        <w:rPr>
          <w:rFonts w:ascii="Arial" w:eastAsia="仿宋_GB2312" w:hAnsi="Arial" w:cs="Arial" w:hint="eastAsia"/>
          <w:bCs/>
          <w:kern w:val="2"/>
          <w:sz w:val="28"/>
        </w:rPr>
        <w:t>住宅、配套商业、地上办公（公共服务设施）、地下仓储、地下办公（公共服务设施）</w:t>
      </w:r>
      <w:r w:rsidRPr="00F631FB">
        <w:rPr>
          <w:rFonts w:ascii="Arial" w:eastAsia="仿宋_GB2312" w:hAnsi="Arial" w:cs="Arial"/>
          <w:sz w:val="28"/>
        </w:rPr>
        <w:t>，为</w:t>
      </w:r>
      <w:proofErr w:type="gramStart"/>
      <w:r w:rsidRPr="00F631FB">
        <w:rPr>
          <w:rFonts w:ascii="Arial" w:eastAsia="仿宋_GB2312" w:hAnsi="Arial" w:cs="Arial"/>
          <w:sz w:val="28"/>
        </w:rPr>
        <w:t>最佳最</w:t>
      </w:r>
      <w:proofErr w:type="gramEnd"/>
      <w:r w:rsidRPr="00F631FB">
        <w:rPr>
          <w:rFonts w:ascii="Arial" w:eastAsia="仿宋_GB2312" w:hAnsi="Arial" w:cs="Arial"/>
          <w:sz w:val="28"/>
        </w:rPr>
        <w:t>有效用途。</w:t>
      </w:r>
    </w:p>
    <w:p w14:paraId="37D7B335" w14:textId="13508216" w:rsidR="002C3ABF" w:rsidRPr="00F631FB" w:rsidRDefault="002C3ABF" w:rsidP="002C3ABF">
      <w:pPr>
        <w:spacing w:line="360" w:lineRule="auto"/>
        <w:ind w:firstLineChars="200" w:firstLine="512"/>
        <w:jc w:val="both"/>
        <w:rPr>
          <w:rFonts w:ascii="Arial" w:eastAsia="仿宋_GB2312" w:hAnsi="Arial" w:cs="Arial"/>
          <w:sz w:val="28"/>
        </w:rPr>
      </w:pPr>
      <w:r w:rsidRPr="00F631FB">
        <w:rPr>
          <w:rFonts w:ascii="Arial" w:eastAsia="仿宋_GB2312" w:hAnsi="Arial" w:cs="Arial"/>
          <w:spacing w:val="-12"/>
          <w:sz w:val="28"/>
        </w:rPr>
        <w:t>根据委托估价方提供的</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记载</w:t>
      </w:r>
      <w:r w:rsidRPr="00F631FB">
        <w:rPr>
          <w:rFonts w:ascii="Arial" w:eastAsia="仿宋_GB2312" w:hAnsi="Arial" w:cs="Arial"/>
          <w:spacing w:val="-12"/>
          <w:sz w:val="28"/>
        </w:rPr>
        <w:t>，估价对象所属宗地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根据《海淀区清河嘉园西区</w:t>
      </w:r>
      <w:r w:rsidR="00E820E3" w:rsidRPr="00F631FB">
        <w:rPr>
          <w:rFonts w:ascii="Arial" w:eastAsia="仿宋_GB2312" w:hAnsi="Arial" w:cs="Arial" w:hint="eastAsia"/>
          <w:bCs/>
          <w:kern w:val="2"/>
          <w:sz w:val="28"/>
        </w:rPr>
        <w:t>6</w:t>
      </w:r>
      <w:r w:rsidR="00E820E3"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7</w:t>
      </w:r>
      <w:r w:rsidR="00E820E3" w:rsidRPr="00F631FB">
        <w:rPr>
          <w:rFonts w:ascii="Arial" w:eastAsia="仿宋_GB2312" w:hAnsi="Arial" w:cs="Arial" w:hint="eastAsia"/>
          <w:bCs/>
          <w:kern w:val="2"/>
          <w:sz w:val="28"/>
        </w:rPr>
        <w:t>号楼土地分摊说明》，</w:t>
      </w:r>
      <w:r w:rsidRPr="00F631FB">
        <w:rPr>
          <w:rFonts w:ascii="Arial" w:eastAsia="仿宋_GB2312" w:hAnsi="Arial" w:cs="Arial"/>
          <w:bCs/>
          <w:kern w:val="2"/>
          <w:sz w:val="28"/>
        </w:rPr>
        <w:t>本次估价对象分摊土地面积为</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6902C4D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宗地容积率及可利用情况</w:t>
      </w:r>
    </w:p>
    <w:p w14:paraId="2A45EB4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估价对象所属项目总建筑面积为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平方米（含人防），地上容积率为</w:t>
      </w:r>
      <w:r w:rsidRPr="00F631FB">
        <w:rPr>
          <w:rFonts w:ascii="Arial" w:eastAsia="仿宋_GB2312" w:hAnsi="Arial" w:cs="Arial" w:hint="eastAsia"/>
          <w:sz w:val="28"/>
        </w:rPr>
        <w:t>6.4</w:t>
      </w:r>
      <w:r w:rsidRPr="00F631FB">
        <w:rPr>
          <w:rFonts w:ascii="Arial" w:eastAsia="仿宋_GB2312" w:hAnsi="Arial" w:cs="Arial"/>
          <w:sz w:val="28"/>
        </w:rPr>
        <w:t>，具体详见下表：</w:t>
      </w:r>
    </w:p>
    <w:bookmarkEnd w:id="107"/>
    <w:p w14:paraId="57600312"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959"/>
        <w:gridCol w:w="992"/>
        <w:gridCol w:w="2410"/>
        <w:gridCol w:w="1718"/>
        <w:gridCol w:w="1718"/>
        <w:gridCol w:w="1718"/>
      </w:tblGrid>
      <w:tr w:rsidR="002C3ABF" w:rsidRPr="00F631FB" w14:paraId="627B8D10" w14:textId="77777777" w:rsidTr="00503BBF">
        <w:trPr>
          <w:trHeight w:val="20"/>
          <w:tblHeader/>
          <w:jc w:val="center"/>
        </w:trPr>
        <w:tc>
          <w:tcPr>
            <w:tcW w:w="195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62A22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77F493FA"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7CDDD2C8"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64EC3153"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542D21E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00A852BF" w14:textId="77777777" w:rsidTr="00503BBF">
        <w:trPr>
          <w:trHeight w:val="20"/>
          <w:jc w:val="center"/>
        </w:trPr>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F845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1E4DC2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2410" w:type="dxa"/>
            <w:tcBorders>
              <w:top w:val="nil"/>
              <w:left w:val="nil"/>
              <w:bottom w:val="single" w:sz="8" w:space="0" w:color="auto"/>
              <w:right w:val="single" w:sz="8" w:space="0" w:color="auto"/>
            </w:tcBorders>
            <w:shd w:val="clear" w:color="auto" w:fill="auto"/>
            <w:vAlign w:val="center"/>
            <w:hideMark/>
          </w:tcPr>
          <w:p w14:paraId="73DF19E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718" w:type="dxa"/>
            <w:tcBorders>
              <w:top w:val="nil"/>
              <w:left w:val="nil"/>
              <w:bottom w:val="single" w:sz="8" w:space="0" w:color="auto"/>
              <w:right w:val="single" w:sz="8" w:space="0" w:color="auto"/>
            </w:tcBorders>
            <w:shd w:val="clear" w:color="auto" w:fill="auto"/>
            <w:vAlign w:val="center"/>
            <w:hideMark/>
          </w:tcPr>
          <w:p w14:paraId="50F2EE9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718" w:type="dxa"/>
            <w:tcBorders>
              <w:top w:val="nil"/>
              <w:left w:val="nil"/>
              <w:bottom w:val="single" w:sz="8" w:space="0" w:color="auto"/>
              <w:right w:val="single" w:sz="8" w:space="0" w:color="auto"/>
            </w:tcBorders>
            <w:shd w:val="clear" w:color="auto" w:fill="auto"/>
            <w:vAlign w:val="center"/>
            <w:hideMark/>
          </w:tcPr>
          <w:p w14:paraId="12B71D8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718" w:type="dxa"/>
            <w:tcBorders>
              <w:top w:val="nil"/>
              <w:left w:val="nil"/>
              <w:bottom w:val="single" w:sz="8" w:space="0" w:color="auto"/>
              <w:right w:val="single" w:sz="8" w:space="0" w:color="auto"/>
            </w:tcBorders>
            <w:shd w:val="clear" w:color="auto" w:fill="auto"/>
            <w:vAlign w:val="center"/>
            <w:hideMark/>
          </w:tcPr>
          <w:p w14:paraId="15F55AC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44A14F36"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547B23A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314B03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BB80EE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718" w:type="dxa"/>
            <w:tcBorders>
              <w:top w:val="nil"/>
              <w:left w:val="nil"/>
              <w:bottom w:val="single" w:sz="8" w:space="0" w:color="auto"/>
              <w:right w:val="single" w:sz="8" w:space="0" w:color="auto"/>
            </w:tcBorders>
            <w:shd w:val="clear" w:color="auto" w:fill="auto"/>
            <w:vAlign w:val="center"/>
            <w:hideMark/>
          </w:tcPr>
          <w:p w14:paraId="7F20C29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718" w:type="dxa"/>
            <w:tcBorders>
              <w:top w:val="nil"/>
              <w:left w:val="nil"/>
              <w:bottom w:val="single" w:sz="8" w:space="0" w:color="auto"/>
              <w:right w:val="single" w:sz="8" w:space="0" w:color="auto"/>
            </w:tcBorders>
            <w:shd w:val="clear" w:color="auto" w:fill="auto"/>
            <w:vAlign w:val="center"/>
            <w:hideMark/>
          </w:tcPr>
          <w:p w14:paraId="26D5A1F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718" w:type="dxa"/>
            <w:tcBorders>
              <w:top w:val="nil"/>
              <w:left w:val="nil"/>
              <w:bottom w:val="single" w:sz="8" w:space="0" w:color="auto"/>
              <w:right w:val="single" w:sz="8" w:space="0" w:color="auto"/>
            </w:tcBorders>
            <w:shd w:val="clear" w:color="auto" w:fill="auto"/>
            <w:vAlign w:val="center"/>
            <w:hideMark/>
          </w:tcPr>
          <w:p w14:paraId="6CB3B12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543917C9"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7B689D4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765FA9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E4B586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4B8A863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718" w:type="dxa"/>
            <w:tcBorders>
              <w:top w:val="nil"/>
              <w:left w:val="nil"/>
              <w:bottom w:val="single" w:sz="8" w:space="0" w:color="auto"/>
              <w:right w:val="single" w:sz="8" w:space="0" w:color="auto"/>
            </w:tcBorders>
            <w:shd w:val="clear" w:color="auto" w:fill="auto"/>
            <w:vAlign w:val="center"/>
            <w:hideMark/>
          </w:tcPr>
          <w:p w14:paraId="1C4C957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718" w:type="dxa"/>
            <w:tcBorders>
              <w:top w:val="nil"/>
              <w:left w:val="nil"/>
              <w:bottom w:val="single" w:sz="8" w:space="0" w:color="auto"/>
              <w:right w:val="single" w:sz="8" w:space="0" w:color="auto"/>
            </w:tcBorders>
            <w:shd w:val="clear" w:color="auto" w:fill="auto"/>
            <w:vAlign w:val="center"/>
            <w:hideMark/>
          </w:tcPr>
          <w:p w14:paraId="410E149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403EE594"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2D524A92"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490380A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266A862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5FA9E5C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13DFF78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718" w:type="dxa"/>
            <w:tcBorders>
              <w:top w:val="nil"/>
              <w:left w:val="nil"/>
              <w:bottom w:val="single" w:sz="8" w:space="0" w:color="auto"/>
              <w:right w:val="single" w:sz="8" w:space="0" w:color="auto"/>
            </w:tcBorders>
            <w:shd w:val="clear" w:color="auto" w:fill="auto"/>
            <w:vAlign w:val="center"/>
            <w:hideMark/>
          </w:tcPr>
          <w:p w14:paraId="1228BF48"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0FFE2243"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47FA2FF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single" w:sz="8" w:space="0" w:color="auto"/>
              <w:left w:val="nil"/>
              <w:bottom w:val="single" w:sz="8" w:space="0" w:color="000000"/>
              <w:right w:val="single" w:sz="8" w:space="0" w:color="000000"/>
            </w:tcBorders>
            <w:shd w:val="clear" w:color="auto" w:fill="auto"/>
            <w:vAlign w:val="center"/>
            <w:hideMark/>
          </w:tcPr>
          <w:p w14:paraId="640FD2DA"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4E18DC25"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718" w:type="dxa"/>
            <w:tcBorders>
              <w:top w:val="nil"/>
              <w:left w:val="nil"/>
              <w:bottom w:val="single" w:sz="8" w:space="0" w:color="auto"/>
              <w:right w:val="single" w:sz="8" w:space="0" w:color="auto"/>
            </w:tcBorders>
            <w:shd w:val="clear" w:color="auto" w:fill="auto"/>
            <w:vAlign w:val="center"/>
            <w:hideMark/>
          </w:tcPr>
          <w:p w14:paraId="2AC26750"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718" w:type="dxa"/>
            <w:tcBorders>
              <w:top w:val="nil"/>
              <w:left w:val="nil"/>
              <w:bottom w:val="single" w:sz="8" w:space="0" w:color="auto"/>
              <w:right w:val="single" w:sz="8" w:space="0" w:color="auto"/>
            </w:tcBorders>
            <w:shd w:val="clear" w:color="auto" w:fill="auto"/>
            <w:vAlign w:val="center"/>
            <w:hideMark/>
          </w:tcPr>
          <w:p w14:paraId="7F0222C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4DC58C3" w14:textId="77777777" w:rsidTr="00503BBF">
        <w:trPr>
          <w:trHeight w:val="20"/>
          <w:jc w:val="center"/>
        </w:trPr>
        <w:tc>
          <w:tcPr>
            <w:tcW w:w="959" w:type="dxa"/>
            <w:vMerge w:val="restart"/>
            <w:tcBorders>
              <w:top w:val="nil"/>
              <w:left w:val="single" w:sz="8" w:space="0" w:color="auto"/>
              <w:bottom w:val="single" w:sz="8" w:space="0" w:color="000000"/>
              <w:right w:val="single" w:sz="8" w:space="0" w:color="000000"/>
            </w:tcBorders>
            <w:shd w:val="clear" w:color="auto" w:fill="auto"/>
            <w:vAlign w:val="center"/>
            <w:hideMark/>
          </w:tcPr>
          <w:p w14:paraId="23752DB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D8D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2410" w:type="dxa"/>
            <w:tcBorders>
              <w:top w:val="nil"/>
              <w:left w:val="nil"/>
              <w:bottom w:val="single" w:sz="8" w:space="0" w:color="000000"/>
              <w:right w:val="single" w:sz="8" w:space="0" w:color="auto"/>
            </w:tcBorders>
            <w:shd w:val="clear" w:color="auto" w:fill="auto"/>
            <w:vAlign w:val="center"/>
            <w:hideMark/>
          </w:tcPr>
          <w:p w14:paraId="4199550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326075E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39977F1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718" w:type="dxa"/>
            <w:tcBorders>
              <w:top w:val="nil"/>
              <w:left w:val="nil"/>
              <w:bottom w:val="single" w:sz="8" w:space="0" w:color="auto"/>
              <w:right w:val="single" w:sz="8" w:space="0" w:color="auto"/>
            </w:tcBorders>
            <w:shd w:val="clear" w:color="auto" w:fill="auto"/>
            <w:vAlign w:val="center"/>
            <w:hideMark/>
          </w:tcPr>
          <w:p w14:paraId="03F2CE2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0282D757"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6445DE18"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633D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000000"/>
              <w:right w:val="single" w:sz="8" w:space="0" w:color="auto"/>
            </w:tcBorders>
            <w:shd w:val="clear" w:color="auto" w:fill="auto"/>
            <w:vAlign w:val="center"/>
            <w:hideMark/>
          </w:tcPr>
          <w:p w14:paraId="56DF488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718" w:type="dxa"/>
            <w:tcBorders>
              <w:top w:val="nil"/>
              <w:left w:val="nil"/>
              <w:bottom w:val="single" w:sz="8" w:space="0" w:color="auto"/>
              <w:right w:val="single" w:sz="8" w:space="0" w:color="auto"/>
            </w:tcBorders>
            <w:shd w:val="clear" w:color="auto" w:fill="auto"/>
            <w:vAlign w:val="center"/>
            <w:hideMark/>
          </w:tcPr>
          <w:p w14:paraId="4EEEF85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40BA783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718" w:type="dxa"/>
            <w:tcBorders>
              <w:top w:val="nil"/>
              <w:left w:val="nil"/>
              <w:bottom w:val="single" w:sz="8" w:space="0" w:color="auto"/>
              <w:right w:val="single" w:sz="8" w:space="0" w:color="auto"/>
            </w:tcBorders>
            <w:shd w:val="clear" w:color="auto" w:fill="auto"/>
            <w:vAlign w:val="center"/>
            <w:hideMark/>
          </w:tcPr>
          <w:p w14:paraId="4CA21EC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2DAFCC8D"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08BD66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FAE3226"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18C6B3D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718" w:type="dxa"/>
            <w:tcBorders>
              <w:top w:val="nil"/>
              <w:left w:val="nil"/>
              <w:bottom w:val="single" w:sz="8" w:space="0" w:color="auto"/>
              <w:right w:val="single" w:sz="8" w:space="0" w:color="auto"/>
            </w:tcBorders>
            <w:shd w:val="clear" w:color="auto" w:fill="auto"/>
            <w:vAlign w:val="center"/>
            <w:hideMark/>
          </w:tcPr>
          <w:p w14:paraId="19EE4FB8"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66750F0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718" w:type="dxa"/>
            <w:tcBorders>
              <w:top w:val="nil"/>
              <w:left w:val="nil"/>
              <w:bottom w:val="single" w:sz="8" w:space="0" w:color="auto"/>
              <w:right w:val="single" w:sz="8" w:space="0" w:color="auto"/>
            </w:tcBorders>
            <w:shd w:val="clear" w:color="auto" w:fill="auto"/>
            <w:vAlign w:val="center"/>
            <w:hideMark/>
          </w:tcPr>
          <w:p w14:paraId="33CF2AF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E486396"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4C47050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B97D1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6A52C8C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04EDAE0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2D3AD2D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718" w:type="dxa"/>
            <w:tcBorders>
              <w:top w:val="nil"/>
              <w:left w:val="nil"/>
              <w:bottom w:val="single" w:sz="8" w:space="0" w:color="auto"/>
              <w:right w:val="single" w:sz="8" w:space="0" w:color="auto"/>
            </w:tcBorders>
            <w:shd w:val="clear" w:color="auto" w:fill="auto"/>
            <w:vAlign w:val="center"/>
            <w:hideMark/>
          </w:tcPr>
          <w:p w14:paraId="44B7125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5D1B42C"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A21373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nil"/>
              <w:left w:val="nil"/>
              <w:bottom w:val="single" w:sz="8" w:space="0" w:color="auto"/>
              <w:right w:val="single" w:sz="8" w:space="0" w:color="000000"/>
            </w:tcBorders>
            <w:shd w:val="clear" w:color="auto" w:fill="auto"/>
            <w:vAlign w:val="center"/>
            <w:hideMark/>
          </w:tcPr>
          <w:p w14:paraId="6751703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3A4A9911"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5ADEE5A9"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718" w:type="dxa"/>
            <w:tcBorders>
              <w:top w:val="nil"/>
              <w:left w:val="nil"/>
              <w:bottom w:val="single" w:sz="8" w:space="0" w:color="auto"/>
              <w:right w:val="single" w:sz="8" w:space="0" w:color="auto"/>
            </w:tcBorders>
            <w:shd w:val="clear" w:color="auto" w:fill="auto"/>
            <w:vAlign w:val="center"/>
            <w:hideMark/>
          </w:tcPr>
          <w:p w14:paraId="341D5EF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33D7DA7" w14:textId="77777777" w:rsidTr="00503BBF">
        <w:trPr>
          <w:trHeight w:val="20"/>
          <w:jc w:val="center"/>
        </w:trPr>
        <w:tc>
          <w:tcPr>
            <w:tcW w:w="43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F9F8E4"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718" w:type="dxa"/>
            <w:tcBorders>
              <w:top w:val="nil"/>
              <w:left w:val="nil"/>
              <w:bottom w:val="single" w:sz="8" w:space="0" w:color="auto"/>
              <w:right w:val="single" w:sz="8" w:space="0" w:color="auto"/>
            </w:tcBorders>
            <w:shd w:val="clear" w:color="auto" w:fill="auto"/>
            <w:vAlign w:val="center"/>
            <w:hideMark/>
          </w:tcPr>
          <w:p w14:paraId="68CE14C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718" w:type="dxa"/>
            <w:tcBorders>
              <w:top w:val="nil"/>
              <w:left w:val="nil"/>
              <w:bottom w:val="single" w:sz="8" w:space="0" w:color="auto"/>
              <w:right w:val="single" w:sz="8" w:space="0" w:color="auto"/>
            </w:tcBorders>
            <w:shd w:val="clear" w:color="auto" w:fill="auto"/>
            <w:vAlign w:val="center"/>
            <w:hideMark/>
          </w:tcPr>
          <w:p w14:paraId="4500CB5F"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718" w:type="dxa"/>
            <w:tcBorders>
              <w:top w:val="nil"/>
              <w:left w:val="nil"/>
              <w:bottom w:val="single" w:sz="8" w:space="0" w:color="auto"/>
              <w:right w:val="single" w:sz="8" w:space="0" w:color="auto"/>
            </w:tcBorders>
            <w:shd w:val="clear" w:color="auto" w:fill="auto"/>
            <w:vAlign w:val="center"/>
            <w:hideMark/>
          </w:tcPr>
          <w:p w14:paraId="4A86DF9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590A2D8F"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lastRenderedPageBreak/>
        <w:t>单位：平方米</w:t>
      </w:r>
    </w:p>
    <w:p w14:paraId="7682A222" w14:textId="77777777"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居住用途、</w:t>
      </w:r>
      <w:r w:rsidRPr="00F631FB">
        <w:rPr>
          <w:rFonts w:ascii="Arial" w:eastAsia="仿宋_GB2312" w:hAnsi="Arial" w:cs="Arial"/>
          <w:sz w:val="28"/>
        </w:rPr>
        <w:t>商业用途及办公用途该级别平均容积率均为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0C92F4B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7CC35F81" w14:textId="77777777" w:rsidR="002C3ABF" w:rsidRPr="00F631FB" w:rsidRDefault="002C3ABF" w:rsidP="002C3ABF">
      <w:pPr>
        <w:spacing w:line="360" w:lineRule="auto"/>
        <w:ind w:firstLineChars="200" w:firstLine="528"/>
        <w:jc w:val="both"/>
        <w:rPr>
          <w:rFonts w:ascii="Arial" w:eastAsia="仿宋_GB2312" w:hAnsi="Arial" w:cs="Arial"/>
          <w:sz w:val="28"/>
        </w:rPr>
      </w:pPr>
      <w:r w:rsidRPr="00F631FB">
        <w:rPr>
          <w:rFonts w:ascii="Arial" w:eastAsia="仿宋_GB2312" w:hAnsi="Arial" w:cs="Arial"/>
          <w:spacing w:val="-8"/>
          <w:sz w:val="28"/>
        </w:rPr>
        <w:t>根据联系人介绍，估价对象现状红线外市政基础设施条件为</w:t>
      </w:r>
      <w:r w:rsidRPr="00F631FB">
        <w:rPr>
          <w:rFonts w:ascii="Arial" w:eastAsia="仿宋_GB2312" w:hAnsi="Arial" w:cs="Arial"/>
          <w:spacing w:val="-8"/>
          <w:sz w:val="28"/>
        </w:rPr>
        <w:t>“</w:t>
      </w:r>
      <w:r w:rsidRPr="00F631FB">
        <w:rPr>
          <w:rFonts w:ascii="Arial" w:eastAsia="仿宋_GB2312" w:hAnsi="Arial" w:cs="Arial"/>
          <w:spacing w:val="-8"/>
          <w:sz w:val="28"/>
        </w:rPr>
        <w:t>七通</w:t>
      </w:r>
      <w:r w:rsidRPr="00F631FB">
        <w:rPr>
          <w:rFonts w:ascii="Arial" w:eastAsia="仿宋_GB2312" w:hAnsi="Arial" w:cs="Arial"/>
          <w:spacing w:val="-8"/>
          <w:sz w:val="28"/>
        </w:rPr>
        <w:t>”</w:t>
      </w:r>
      <w:r w:rsidRPr="00F631FB">
        <w:rPr>
          <w:rFonts w:ascii="Arial" w:eastAsia="仿宋_GB2312" w:hAnsi="Arial" w:cs="Arial"/>
          <w:sz w:val="28"/>
        </w:rPr>
        <w:t>。</w:t>
      </w:r>
    </w:p>
    <w:p w14:paraId="6E33D33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本次评估目的为</w:t>
      </w:r>
      <w:r w:rsidRPr="00F631FB">
        <w:rPr>
          <w:rFonts w:ascii="Arial" w:eastAsia="仿宋_GB2312" w:hAnsi="Arial" w:cs="Arial" w:hint="eastAsia"/>
          <w:sz w:val="28"/>
          <w:szCs w:val="28"/>
        </w:rPr>
        <w:t>按实测数据</w:t>
      </w:r>
      <w:r w:rsidRPr="00F631FB">
        <w:rPr>
          <w:rFonts w:ascii="Arial" w:eastAsia="仿宋_GB2312" w:hAnsi="Arial" w:cs="Arial"/>
          <w:sz w:val="28"/>
          <w:szCs w:val="28"/>
        </w:rPr>
        <w:t>签订补充协议。本报告按照</w:t>
      </w:r>
      <w:r w:rsidRPr="00F631FB">
        <w:rPr>
          <w:rFonts w:ascii="Arial" w:eastAsia="仿宋_GB2312" w:hAnsi="Arial" w:cs="Arial" w:hint="eastAsia"/>
          <w:sz w:val="28"/>
          <w:szCs w:val="28"/>
        </w:rPr>
        <w:t>实测数据</w:t>
      </w:r>
      <w:r w:rsidRPr="00F631FB">
        <w:rPr>
          <w:rFonts w:ascii="Arial" w:eastAsia="仿宋_GB2312" w:hAnsi="Arial" w:cs="Arial"/>
          <w:sz w:val="28"/>
          <w:szCs w:val="28"/>
        </w:rPr>
        <w:t>设定规划利用条件。</w:t>
      </w:r>
      <w:bookmarkStart w:id="108" w:name="_Toc416783534"/>
      <w:bookmarkStart w:id="109" w:name="_Toc515458374"/>
      <w:bookmarkStart w:id="110" w:name="_Toc469066317"/>
      <w:bookmarkStart w:id="111" w:name="_Toc425250319"/>
      <w:bookmarkStart w:id="112" w:name="_Toc418750897"/>
      <w:bookmarkStart w:id="113" w:name="_Toc524335079"/>
      <w:r w:rsidRPr="00F631FB">
        <w:rPr>
          <w:rFonts w:ascii="Arial" w:eastAsia="仿宋_GB2312" w:hAnsi="Arial" w:cs="Arial"/>
          <w:sz w:val="28"/>
          <w:szCs w:val="28"/>
        </w:rPr>
        <w:br w:type="page"/>
      </w:r>
    </w:p>
    <w:p w14:paraId="5539FE67" w14:textId="77777777" w:rsidR="002C3ABF" w:rsidRPr="00F631FB" w:rsidRDefault="002C3ABF" w:rsidP="002C3ABF">
      <w:pPr>
        <w:spacing w:line="360" w:lineRule="auto"/>
        <w:jc w:val="center"/>
        <w:outlineLvl w:val="0"/>
        <w:rPr>
          <w:rFonts w:ascii="Arial" w:hAnsi="Arial" w:cs="Arial"/>
          <w:b/>
          <w:sz w:val="32"/>
        </w:rPr>
      </w:pPr>
      <w:bookmarkStart w:id="114" w:name="_Toc69393381"/>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土地估价结果及其使用</w:t>
      </w:r>
      <w:bookmarkEnd w:id="108"/>
      <w:bookmarkEnd w:id="109"/>
      <w:bookmarkEnd w:id="110"/>
      <w:bookmarkEnd w:id="111"/>
      <w:bookmarkEnd w:id="112"/>
      <w:bookmarkEnd w:id="113"/>
      <w:bookmarkEnd w:id="114"/>
    </w:p>
    <w:p w14:paraId="2CE19C25" w14:textId="77777777" w:rsidR="002C3ABF" w:rsidRPr="00F631FB" w:rsidRDefault="002C3ABF" w:rsidP="002C3ABF">
      <w:pPr>
        <w:spacing w:line="360" w:lineRule="auto"/>
        <w:jc w:val="both"/>
        <w:rPr>
          <w:rFonts w:ascii="Arial" w:eastAsia="仿宋_GB2312" w:hAnsi="Arial" w:cs="Arial"/>
          <w:b/>
          <w:sz w:val="28"/>
        </w:rPr>
      </w:pPr>
    </w:p>
    <w:p w14:paraId="66301267" w14:textId="77777777" w:rsidR="002C3ABF" w:rsidRPr="00F631FB" w:rsidRDefault="002C3ABF" w:rsidP="002C3ABF">
      <w:pPr>
        <w:spacing w:line="360" w:lineRule="auto"/>
        <w:outlineLvl w:val="1"/>
        <w:rPr>
          <w:rFonts w:ascii="Arial" w:eastAsia="仿宋_GB2312" w:hAnsi="Arial" w:cs="Arial"/>
          <w:b/>
          <w:sz w:val="28"/>
        </w:rPr>
      </w:pPr>
      <w:bookmarkStart w:id="115" w:name="_Toc418750898"/>
      <w:bookmarkStart w:id="116" w:name="_Toc425250320"/>
      <w:bookmarkStart w:id="117" w:name="_Toc469066318"/>
      <w:bookmarkStart w:id="118" w:name="_Toc515261602"/>
      <w:bookmarkStart w:id="119" w:name="_Toc416783535"/>
      <w:bookmarkStart w:id="120" w:name="_Toc515458375"/>
      <w:bookmarkStart w:id="121" w:name="_Toc524335080"/>
      <w:bookmarkStart w:id="122" w:name="_Toc69393382"/>
      <w:r w:rsidRPr="00F631FB">
        <w:rPr>
          <w:rFonts w:ascii="Arial" w:eastAsia="仿宋_GB2312" w:hAnsi="Arial" w:cs="Arial"/>
          <w:b/>
          <w:sz w:val="28"/>
        </w:rPr>
        <w:t>一、估价依据</w:t>
      </w:r>
      <w:bookmarkEnd w:id="115"/>
      <w:bookmarkEnd w:id="116"/>
      <w:bookmarkEnd w:id="117"/>
      <w:bookmarkEnd w:id="118"/>
      <w:bookmarkEnd w:id="119"/>
      <w:bookmarkEnd w:id="120"/>
      <w:bookmarkEnd w:id="121"/>
      <w:bookmarkEnd w:id="122"/>
    </w:p>
    <w:p w14:paraId="5D3EE6E3"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（一）有关的法律、法规、行政规章及估价对象所在省市的有关法律法规和政策</w:t>
      </w:r>
    </w:p>
    <w:p w14:paraId="512C7A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《中华人民共和国民法典》（</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日第十三届全国人大三次会议表决通过，自</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326E850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《中华人民共和国土地管理法》（</w:t>
      </w:r>
      <w:r w:rsidRPr="00F631FB">
        <w:rPr>
          <w:rFonts w:ascii="Arial" w:eastAsia="仿宋_GB2312" w:hAnsi="Arial" w:cs="Arial"/>
          <w:sz w:val="28"/>
        </w:rPr>
        <w:t>1986</w:t>
      </w:r>
      <w:r w:rsidRPr="00F631FB">
        <w:rPr>
          <w:rFonts w:ascii="Arial" w:eastAsia="仿宋_GB2312" w:hAnsi="Arial" w:cs="Arial"/>
          <w:sz w:val="28"/>
        </w:rPr>
        <w:t>年</w:t>
      </w:r>
      <w:r w:rsidRPr="00F631FB">
        <w:rPr>
          <w:rFonts w:ascii="Arial" w:eastAsia="仿宋_GB2312" w:hAnsi="Arial" w:cs="Arial"/>
          <w:sz w:val="28"/>
        </w:rPr>
        <w:t>6</w:t>
      </w:r>
      <w:r w:rsidRPr="00F631FB">
        <w:rPr>
          <w:rFonts w:ascii="Arial" w:eastAsia="仿宋_GB2312" w:hAnsi="Arial" w:cs="Arial"/>
          <w:sz w:val="28"/>
        </w:rPr>
        <w:t>月</w:t>
      </w:r>
      <w:r w:rsidRPr="00F631FB">
        <w:rPr>
          <w:rFonts w:ascii="Arial" w:eastAsia="仿宋_GB2312" w:hAnsi="Arial" w:cs="Arial"/>
          <w:sz w:val="28"/>
        </w:rPr>
        <w:t>25</w:t>
      </w:r>
      <w:r w:rsidRPr="00F631FB">
        <w:rPr>
          <w:rFonts w:ascii="Arial" w:eastAsia="仿宋_GB2312" w:hAnsi="Arial" w:cs="Arial"/>
          <w:sz w:val="28"/>
        </w:rPr>
        <w:t>日第六届全国人民代表大会常务委员会第十六次会议通过，中华人民共和国主席令第</w:t>
      </w:r>
      <w:r w:rsidRPr="00F631FB">
        <w:rPr>
          <w:rFonts w:ascii="Arial" w:eastAsia="仿宋_GB2312" w:hAnsi="Arial" w:cs="Arial"/>
          <w:sz w:val="28"/>
        </w:rPr>
        <w:t>41</w:t>
      </w:r>
      <w:r w:rsidRPr="00F631FB">
        <w:rPr>
          <w:rFonts w:ascii="Arial" w:eastAsia="仿宋_GB2312" w:hAnsi="Arial" w:cs="Arial"/>
          <w:sz w:val="28"/>
        </w:rPr>
        <w:t>号公布，</w:t>
      </w:r>
      <w:r w:rsidRPr="00F631FB">
        <w:rPr>
          <w:rFonts w:ascii="Arial" w:eastAsia="仿宋_GB2312" w:hAnsi="Arial" w:cs="Arial"/>
          <w:sz w:val="28"/>
        </w:rPr>
        <w:t>1987</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日第七届全国人民代表大会常务委员会第五次会议第一次修正通过，自</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日起施行；</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日第九届全国人民代表大会常务委员会第四次会议修订通过，中华人民共和国主席令第</w:t>
      </w:r>
      <w:r w:rsidRPr="00F631FB">
        <w:rPr>
          <w:rFonts w:ascii="Arial" w:eastAsia="仿宋_GB2312" w:hAnsi="Arial" w:cs="Arial"/>
          <w:sz w:val="28"/>
        </w:rPr>
        <w:t>8</w:t>
      </w:r>
      <w:r w:rsidRPr="00F631FB">
        <w:rPr>
          <w:rFonts w:ascii="Arial" w:eastAsia="仿宋_GB2312" w:hAnsi="Arial" w:cs="Arial"/>
          <w:sz w:val="28"/>
        </w:rPr>
        <w:t>号公布，自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日第十届全国人民代表大会常务委员会第十一次会议第二次修正通过，中华人民共和国主席令第</w:t>
      </w:r>
      <w:r w:rsidRPr="00F631FB">
        <w:rPr>
          <w:rFonts w:ascii="Arial" w:eastAsia="仿宋_GB2312" w:hAnsi="Arial" w:cs="Arial"/>
          <w:sz w:val="28"/>
        </w:rPr>
        <w:t>28</w:t>
      </w:r>
      <w:r w:rsidRPr="00F631FB">
        <w:rPr>
          <w:rFonts w:ascii="Arial" w:eastAsia="仿宋_GB2312" w:hAnsi="Arial" w:cs="Arial"/>
          <w:sz w:val="28"/>
        </w:rPr>
        <w:t>号公布，自公布起日起施行；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日第十三届全国人民代表大会常务委员会第十二次会议第三次修正通过，自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54F3010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《中华人民共和国城市房地产管理法》（</w:t>
      </w:r>
      <w:r w:rsidRPr="00F631FB">
        <w:rPr>
          <w:rFonts w:ascii="Arial" w:eastAsia="仿宋_GB2312" w:hAnsi="Arial" w:cs="Arial"/>
          <w:sz w:val="28"/>
        </w:rPr>
        <w:t>1994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5</w:t>
      </w:r>
      <w:r w:rsidRPr="00F631FB">
        <w:rPr>
          <w:rFonts w:ascii="Arial" w:eastAsia="仿宋_GB2312" w:hAnsi="Arial" w:cs="Arial"/>
          <w:sz w:val="28"/>
        </w:rPr>
        <w:t>日第八届全国人民代表大会常务委员会第八次会议通过，中华人民共和国主席令第</w:t>
      </w:r>
      <w:r w:rsidRPr="00F631FB">
        <w:rPr>
          <w:rFonts w:ascii="Arial" w:eastAsia="仿宋_GB2312" w:hAnsi="Arial" w:cs="Arial"/>
          <w:sz w:val="28"/>
        </w:rPr>
        <w:t>29</w:t>
      </w:r>
      <w:r w:rsidRPr="00F631FB">
        <w:rPr>
          <w:rFonts w:ascii="Arial" w:eastAsia="仿宋_GB2312" w:hAnsi="Arial" w:cs="Arial"/>
          <w:sz w:val="28"/>
        </w:rPr>
        <w:t>号公布，自</w:t>
      </w:r>
      <w:r w:rsidRPr="00F631FB">
        <w:rPr>
          <w:rFonts w:ascii="Arial" w:eastAsia="仿宋_GB2312" w:hAnsi="Arial" w:cs="Arial"/>
          <w:sz w:val="28"/>
        </w:rPr>
        <w:t>1995</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2007</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30</w:t>
      </w:r>
      <w:r w:rsidRPr="00F631FB">
        <w:rPr>
          <w:rFonts w:ascii="Arial" w:eastAsia="仿宋_GB2312" w:hAnsi="Arial" w:cs="Arial"/>
          <w:sz w:val="28"/>
        </w:rPr>
        <w:t>日第十届全国人民代表大会常务委员会第二十九次会议通过第一次修正通过，中华人民共和国主席令第</w:t>
      </w:r>
      <w:r w:rsidRPr="00F631FB">
        <w:rPr>
          <w:rFonts w:ascii="Arial" w:eastAsia="仿宋_GB2312" w:hAnsi="Arial" w:cs="Arial"/>
          <w:sz w:val="28"/>
        </w:rPr>
        <w:t>72</w:t>
      </w:r>
      <w:r w:rsidRPr="00F631FB">
        <w:rPr>
          <w:rFonts w:ascii="Arial" w:eastAsia="仿宋_GB2312" w:hAnsi="Arial" w:cs="Arial"/>
          <w:sz w:val="28"/>
        </w:rPr>
        <w:t>号公布，自公布之日起施行；</w:t>
      </w:r>
      <w:r w:rsidRPr="00F631FB">
        <w:rPr>
          <w:rFonts w:ascii="Arial" w:eastAsia="仿宋_GB2312" w:hAnsi="Arial" w:cs="Arial"/>
          <w:sz w:val="28"/>
        </w:rPr>
        <w:t>2009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日第十一届全国人民代表大会常务委员会第十次会议第二次修正通过，中华人民共和国主席令第</w:t>
      </w:r>
      <w:r w:rsidRPr="00F631FB">
        <w:rPr>
          <w:rFonts w:ascii="Arial" w:eastAsia="仿宋_GB2312" w:hAnsi="Arial" w:cs="Arial"/>
          <w:sz w:val="28"/>
        </w:rPr>
        <w:t>18</w:t>
      </w:r>
      <w:r w:rsidRPr="00F631FB">
        <w:rPr>
          <w:rFonts w:ascii="Arial" w:eastAsia="仿宋_GB2312" w:hAnsi="Arial" w:cs="Arial"/>
          <w:sz w:val="28"/>
        </w:rPr>
        <w:t>号公布，自公布之日起施行；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日第十三届全国人大常委会第</w:t>
      </w:r>
      <w:r w:rsidRPr="00F631FB">
        <w:rPr>
          <w:rFonts w:ascii="Arial" w:eastAsia="仿宋_GB2312" w:hAnsi="Arial" w:cs="Arial"/>
          <w:sz w:val="28"/>
        </w:rPr>
        <w:lastRenderedPageBreak/>
        <w:t>十二次会议通过第三次修正，自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097AC0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《中华人民共和国城乡规划法》（</w:t>
      </w:r>
      <w:r w:rsidRPr="00F631FB">
        <w:rPr>
          <w:rFonts w:ascii="Arial" w:eastAsia="仿宋_GB2312" w:hAnsi="Arial" w:cs="Arial"/>
          <w:sz w:val="28"/>
        </w:rPr>
        <w:t xml:space="preserve">2007 </w:t>
      </w:r>
      <w:r w:rsidRPr="00F631FB">
        <w:rPr>
          <w:rFonts w:ascii="Arial" w:eastAsia="仿宋_GB2312" w:hAnsi="Arial" w:cs="Arial"/>
          <w:sz w:val="28"/>
        </w:rPr>
        <w:t>年</w:t>
      </w:r>
      <w:r w:rsidRPr="00F631FB">
        <w:rPr>
          <w:rFonts w:ascii="Arial" w:eastAsia="仿宋_GB2312" w:hAnsi="Arial" w:cs="Arial"/>
          <w:sz w:val="28"/>
        </w:rPr>
        <w:t xml:space="preserve"> 10 </w:t>
      </w:r>
      <w:r w:rsidRPr="00F631FB">
        <w:rPr>
          <w:rFonts w:ascii="Arial" w:eastAsia="仿宋_GB2312" w:hAnsi="Arial" w:cs="Arial"/>
          <w:sz w:val="28"/>
        </w:rPr>
        <w:t>月</w:t>
      </w:r>
      <w:r w:rsidRPr="00F631FB">
        <w:rPr>
          <w:rFonts w:ascii="Arial" w:eastAsia="仿宋_GB2312" w:hAnsi="Arial" w:cs="Arial"/>
          <w:sz w:val="28"/>
        </w:rPr>
        <w:t xml:space="preserve"> 28 </w:t>
      </w:r>
      <w:r w:rsidRPr="00F631FB">
        <w:rPr>
          <w:rFonts w:ascii="Arial" w:eastAsia="仿宋_GB2312" w:hAnsi="Arial" w:cs="Arial"/>
          <w:sz w:val="28"/>
        </w:rPr>
        <w:t>日第十届全国人民代表大会常务委员会第三十次会议通过，中华人民共和国主席令第</w:t>
      </w:r>
      <w:r w:rsidRPr="00F631FB">
        <w:rPr>
          <w:rFonts w:ascii="Arial" w:eastAsia="仿宋_GB2312" w:hAnsi="Arial" w:cs="Arial"/>
          <w:sz w:val="28"/>
        </w:rPr>
        <w:t>74</w:t>
      </w:r>
      <w:r w:rsidRPr="00F631FB">
        <w:rPr>
          <w:rFonts w:ascii="Arial" w:eastAsia="仿宋_GB2312" w:hAnsi="Arial" w:cs="Arial"/>
          <w:sz w:val="28"/>
        </w:rPr>
        <w:t>号，自公布之日起施行；根据</w:t>
      </w:r>
      <w:r w:rsidRPr="00F631FB">
        <w:rPr>
          <w:rFonts w:ascii="Arial" w:eastAsia="仿宋_GB2312" w:hAnsi="Arial" w:cs="Arial"/>
          <w:sz w:val="28"/>
        </w:rPr>
        <w:t xml:space="preserve"> 2015 </w:t>
      </w:r>
      <w:r w:rsidRPr="00F631FB">
        <w:rPr>
          <w:rFonts w:ascii="Arial" w:eastAsia="仿宋_GB2312" w:hAnsi="Arial" w:cs="Arial"/>
          <w:sz w:val="28"/>
        </w:rPr>
        <w:t>年</w:t>
      </w:r>
      <w:r w:rsidRPr="00F631FB">
        <w:rPr>
          <w:rFonts w:ascii="Arial" w:eastAsia="仿宋_GB2312" w:hAnsi="Arial" w:cs="Arial"/>
          <w:sz w:val="28"/>
        </w:rPr>
        <w:t xml:space="preserve"> 4 </w:t>
      </w:r>
      <w:r w:rsidRPr="00F631FB">
        <w:rPr>
          <w:rFonts w:ascii="Arial" w:eastAsia="仿宋_GB2312" w:hAnsi="Arial" w:cs="Arial"/>
          <w:sz w:val="28"/>
        </w:rPr>
        <w:t>月</w:t>
      </w:r>
      <w:r w:rsidRPr="00F631FB">
        <w:rPr>
          <w:rFonts w:ascii="Arial" w:eastAsia="仿宋_GB2312" w:hAnsi="Arial" w:cs="Arial"/>
          <w:sz w:val="28"/>
        </w:rPr>
        <w:t xml:space="preserve"> 24 </w:t>
      </w:r>
      <w:r w:rsidRPr="00F631FB">
        <w:rPr>
          <w:rFonts w:ascii="Arial" w:eastAsia="仿宋_GB2312" w:hAnsi="Arial" w:cs="Arial"/>
          <w:sz w:val="28"/>
        </w:rPr>
        <w:t>日第十二届全国人民代表大会常务委员会第十四次会议通过第一次修正，中华人民共和国主席令第</w:t>
      </w:r>
      <w:r w:rsidRPr="00F631FB">
        <w:rPr>
          <w:rFonts w:ascii="Arial" w:eastAsia="仿宋_GB2312" w:hAnsi="Arial" w:cs="Arial"/>
          <w:sz w:val="28"/>
        </w:rPr>
        <w:t>23</w:t>
      </w:r>
      <w:r w:rsidRPr="00F631FB">
        <w:rPr>
          <w:rFonts w:ascii="Arial" w:eastAsia="仿宋_GB2312" w:hAnsi="Arial" w:cs="Arial"/>
          <w:sz w:val="28"/>
        </w:rPr>
        <w:t>号公布，自公布之日起施行）；</w:t>
      </w:r>
    </w:p>
    <w:p w14:paraId="452E7A9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《中华人民共和国资产评估法》（</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2</w:t>
      </w:r>
      <w:r w:rsidRPr="00F631FB">
        <w:rPr>
          <w:rFonts w:ascii="Arial" w:eastAsia="仿宋_GB2312" w:hAnsi="Arial" w:cs="Arial"/>
          <w:sz w:val="28"/>
        </w:rPr>
        <w:t>日第十二届全国人民代表大会常务委员会第二十一次会议通过</w:t>
      </w:r>
      <w:r w:rsidRPr="00F631FB">
        <w:rPr>
          <w:rFonts w:ascii="Arial" w:eastAsia="仿宋_GB2312" w:hAnsi="Arial" w:cs="Arial"/>
          <w:sz w:val="28"/>
        </w:rPr>
        <w:t xml:space="preserve"> 2016</w:t>
      </w:r>
      <w:r w:rsidRPr="00F631FB">
        <w:rPr>
          <w:rFonts w:ascii="Arial" w:eastAsia="仿宋_GB2312" w:hAnsi="Arial" w:cs="Arial"/>
          <w:sz w:val="28"/>
        </w:rPr>
        <w:t>年</w:t>
      </w:r>
      <w:r w:rsidRPr="00F631FB">
        <w:rPr>
          <w:rFonts w:ascii="Arial" w:eastAsia="仿宋_GB2312" w:hAnsi="Arial" w:cs="Arial"/>
          <w:sz w:val="28"/>
        </w:rPr>
        <w:t>3</w:t>
      </w:r>
      <w:r w:rsidRPr="00F631FB">
        <w:rPr>
          <w:rFonts w:ascii="Arial" w:eastAsia="仿宋_GB2312" w:hAnsi="Arial" w:cs="Arial"/>
          <w:sz w:val="28"/>
        </w:rPr>
        <w:t>月</w:t>
      </w:r>
      <w:r w:rsidRPr="00F631FB">
        <w:rPr>
          <w:rFonts w:ascii="Arial" w:eastAsia="仿宋_GB2312" w:hAnsi="Arial" w:cs="Arial"/>
          <w:sz w:val="28"/>
        </w:rPr>
        <w:t>16</w:t>
      </w:r>
      <w:r w:rsidRPr="00F631FB">
        <w:rPr>
          <w:rFonts w:ascii="Arial" w:eastAsia="仿宋_GB2312" w:hAnsi="Arial" w:cs="Arial"/>
          <w:sz w:val="28"/>
        </w:rPr>
        <w:t>日中华人民共和国主席令第</w:t>
      </w:r>
      <w:r w:rsidRPr="00F631FB">
        <w:rPr>
          <w:rFonts w:ascii="Arial" w:eastAsia="仿宋_GB2312" w:hAnsi="Arial" w:cs="Arial"/>
          <w:sz w:val="28"/>
        </w:rPr>
        <w:t>46</w:t>
      </w:r>
      <w:r w:rsidRPr="00F631FB">
        <w:rPr>
          <w:rFonts w:ascii="Arial" w:eastAsia="仿宋_GB2312" w:hAnsi="Arial" w:cs="Arial"/>
          <w:sz w:val="28"/>
        </w:rPr>
        <w:t>号公布</w:t>
      </w:r>
      <w:r w:rsidRPr="00F631FB">
        <w:rPr>
          <w:rFonts w:ascii="Arial" w:eastAsia="仿宋_GB2312" w:hAnsi="Arial" w:cs="Arial"/>
          <w:sz w:val="28"/>
        </w:rPr>
        <w:t xml:space="preserve"> </w:t>
      </w:r>
      <w:r w:rsidRPr="00F631FB">
        <w:rPr>
          <w:rFonts w:ascii="Arial" w:eastAsia="仿宋_GB2312" w:hAnsi="Arial" w:cs="Arial"/>
          <w:sz w:val="28"/>
        </w:rPr>
        <w:t>自</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2321F2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《中华人民共和国城镇国有土地使用权出让和转让暂行条例》（</w:t>
      </w:r>
      <w:r w:rsidRPr="00F631FB">
        <w:rPr>
          <w:rFonts w:ascii="Arial" w:eastAsia="仿宋_GB2312" w:hAnsi="Arial" w:cs="Arial"/>
          <w:sz w:val="28"/>
        </w:rPr>
        <w:t>1990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19</w:t>
      </w:r>
      <w:r w:rsidRPr="00F631FB">
        <w:rPr>
          <w:rFonts w:ascii="Arial" w:eastAsia="仿宋_GB2312" w:hAnsi="Arial" w:cs="Arial"/>
          <w:sz w:val="28"/>
        </w:rPr>
        <w:t>日中华人民共和国国务院令第</w:t>
      </w:r>
      <w:r w:rsidRPr="00F631FB">
        <w:rPr>
          <w:rFonts w:ascii="Arial" w:eastAsia="仿宋_GB2312" w:hAnsi="Arial" w:cs="Arial"/>
          <w:sz w:val="28"/>
        </w:rPr>
        <w:t>55</w:t>
      </w:r>
      <w:r w:rsidRPr="00F631FB">
        <w:rPr>
          <w:rFonts w:ascii="Arial" w:eastAsia="仿宋_GB2312" w:hAnsi="Arial" w:cs="Arial"/>
          <w:sz w:val="28"/>
        </w:rPr>
        <w:t>号发布，自发布之日起施行）；</w:t>
      </w:r>
    </w:p>
    <w:p w14:paraId="6853D9A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《中华人民共和国土地管理法实施条例》（</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24</w:t>
      </w:r>
      <w:r w:rsidRPr="00F631FB">
        <w:rPr>
          <w:rFonts w:ascii="Arial" w:eastAsia="仿宋_GB2312" w:hAnsi="Arial" w:cs="Arial"/>
          <w:sz w:val="28"/>
        </w:rPr>
        <w:t>日国务院第</w:t>
      </w:r>
      <w:r w:rsidRPr="00F631FB">
        <w:rPr>
          <w:rFonts w:ascii="Arial" w:eastAsia="仿宋_GB2312" w:hAnsi="Arial" w:cs="Arial"/>
          <w:sz w:val="28"/>
        </w:rPr>
        <w:t>12</w:t>
      </w:r>
      <w:r w:rsidRPr="00F631FB">
        <w:rPr>
          <w:rFonts w:ascii="Arial" w:eastAsia="仿宋_GB2312" w:hAnsi="Arial" w:cs="Arial"/>
          <w:sz w:val="28"/>
        </w:rPr>
        <w:t>次常务会议通过</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日中华人民共和国国务院令第</w:t>
      </w:r>
      <w:r w:rsidRPr="00F631FB">
        <w:rPr>
          <w:rFonts w:ascii="Arial" w:eastAsia="仿宋_GB2312" w:hAnsi="Arial" w:cs="Arial"/>
          <w:sz w:val="28"/>
        </w:rPr>
        <w:t>256</w:t>
      </w:r>
      <w:r w:rsidRPr="00F631FB">
        <w:rPr>
          <w:rFonts w:ascii="Arial" w:eastAsia="仿宋_GB2312" w:hAnsi="Arial" w:cs="Arial"/>
          <w:sz w:val="28"/>
        </w:rPr>
        <w:t>号发布，自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2010</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日国务院第</w:t>
      </w:r>
      <w:r w:rsidRPr="00F631FB">
        <w:rPr>
          <w:rFonts w:ascii="Arial" w:eastAsia="仿宋_GB2312" w:hAnsi="Arial" w:cs="Arial"/>
          <w:sz w:val="28"/>
        </w:rPr>
        <w:t>138</w:t>
      </w:r>
      <w:r w:rsidRPr="00F631FB">
        <w:rPr>
          <w:rFonts w:ascii="Arial" w:eastAsia="仿宋_GB2312" w:hAnsi="Arial" w:cs="Arial"/>
          <w:sz w:val="28"/>
        </w:rPr>
        <w:t>次常务会议第一次修正通过，</w:t>
      </w:r>
      <w:r w:rsidRPr="00F631FB">
        <w:rPr>
          <w:rFonts w:ascii="Arial" w:eastAsia="仿宋_GB2312" w:hAnsi="Arial" w:cs="Arial"/>
          <w:sz w:val="28"/>
        </w:rPr>
        <w:t>2011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8</w:t>
      </w:r>
      <w:r w:rsidRPr="00F631FB">
        <w:rPr>
          <w:rFonts w:ascii="Arial" w:eastAsia="仿宋_GB2312" w:hAnsi="Arial" w:cs="Arial"/>
          <w:sz w:val="28"/>
        </w:rPr>
        <w:t>日中华人民共和国国务院令第</w:t>
      </w:r>
      <w:r w:rsidRPr="00F631FB">
        <w:rPr>
          <w:rFonts w:ascii="Arial" w:eastAsia="仿宋_GB2312" w:hAnsi="Arial" w:cs="Arial"/>
          <w:sz w:val="28"/>
        </w:rPr>
        <w:t>588</w:t>
      </w:r>
      <w:r w:rsidRPr="00F631FB">
        <w:rPr>
          <w:rFonts w:ascii="Arial" w:eastAsia="仿宋_GB2312" w:hAnsi="Arial" w:cs="Arial"/>
          <w:sz w:val="28"/>
        </w:rPr>
        <w:t>号发布，自发布之日起施行；</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9</w:t>
      </w:r>
      <w:r w:rsidRPr="00F631FB">
        <w:rPr>
          <w:rFonts w:ascii="Arial" w:eastAsia="仿宋_GB2312" w:hAnsi="Arial" w:cs="Arial"/>
          <w:sz w:val="28"/>
        </w:rPr>
        <w:t>日国务院第</w:t>
      </w:r>
      <w:r w:rsidRPr="00F631FB">
        <w:rPr>
          <w:rFonts w:ascii="Arial" w:eastAsia="仿宋_GB2312" w:hAnsi="Arial" w:cs="Arial"/>
          <w:sz w:val="28"/>
        </w:rPr>
        <w:t>54</w:t>
      </w:r>
      <w:r w:rsidRPr="00F631FB">
        <w:rPr>
          <w:rFonts w:ascii="Arial" w:eastAsia="仿宋_GB2312" w:hAnsi="Arial" w:cs="Arial"/>
          <w:sz w:val="28"/>
        </w:rPr>
        <w:t>次常务会议第二次修正通过，中华人民共和国国务院令第</w:t>
      </w:r>
      <w:r w:rsidRPr="00F631FB">
        <w:rPr>
          <w:rFonts w:ascii="Arial" w:eastAsia="仿宋_GB2312" w:hAnsi="Arial" w:cs="Arial"/>
          <w:sz w:val="28"/>
        </w:rPr>
        <w:t>653</w:t>
      </w:r>
      <w:r w:rsidRPr="00F631FB">
        <w:rPr>
          <w:rFonts w:ascii="Arial" w:eastAsia="仿宋_GB2312" w:hAnsi="Arial" w:cs="Arial"/>
          <w:sz w:val="28"/>
        </w:rPr>
        <w:t>号公布，自公布之日起施行）；</w:t>
      </w:r>
    </w:p>
    <w:p w14:paraId="73D27FF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《不动产登记暂行条例》〔国务院令第</w:t>
      </w:r>
      <w:r w:rsidRPr="00F631FB">
        <w:rPr>
          <w:rFonts w:ascii="Arial" w:eastAsia="仿宋_GB2312" w:hAnsi="Arial" w:cs="Arial"/>
          <w:sz w:val="28"/>
          <w:szCs w:val="28"/>
        </w:rPr>
        <w:t>656</w:t>
      </w:r>
      <w:r w:rsidRPr="00F631FB">
        <w:rPr>
          <w:rFonts w:ascii="Arial" w:eastAsia="仿宋_GB2312" w:hAnsi="Arial" w:cs="Arial"/>
          <w:sz w:val="28"/>
          <w:szCs w:val="28"/>
        </w:rPr>
        <w:t>号，自</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3</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6D83F07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《国务院关于加强国有土地资产管理的通知》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15</w:t>
      </w:r>
      <w:r w:rsidRPr="00F631FB">
        <w:rPr>
          <w:rFonts w:ascii="Arial" w:eastAsia="仿宋_GB2312" w:hAnsi="Arial" w:cs="Arial"/>
          <w:sz w:val="28"/>
          <w:szCs w:val="28"/>
        </w:rPr>
        <w:t>号，</w:t>
      </w:r>
      <w:r w:rsidRPr="00F631FB">
        <w:rPr>
          <w:rFonts w:ascii="Arial" w:eastAsia="仿宋_GB2312" w:hAnsi="Arial" w:cs="Arial"/>
          <w:sz w:val="28"/>
          <w:szCs w:val="28"/>
        </w:rPr>
        <w:t>2001</w:t>
      </w:r>
      <w:r w:rsidRPr="00F631FB">
        <w:rPr>
          <w:rFonts w:ascii="Arial" w:eastAsia="仿宋_GB2312" w:hAnsi="Arial" w:cs="Arial"/>
          <w:sz w:val="28"/>
          <w:szCs w:val="28"/>
        </w:rPr>
        <w:t>年</w:t>
      </w:r>
      <w:r w:rsidRPr="00F631FB">
        <w:rPr>
          <w:rFonts w:ascii="Arial" w:eastAsia="仿宋_GB2312" w:hAnsi="Arial" w:cs="Arial"/>
          <w:sz w:val="28"/>
          <w:szCs w:val="28"/>
        </w:rPr>
        <w:t>4</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9ACAE8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《国务院关于深化改革严格土地管理的决定》</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2004</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28</w:t>
      </w:r>
      <w:r w:rsidRPr="00F631FB">
        <w:rPr>
          <w:rFonts w:ascii="Arial" w:eastAsia="仿宋_GB2312" w:hAnsi="Arial" w:cs="Arial"/>
          <w:sz w:val="28"/>
          <w:szCs w:val="28"/>
        </w:rPr>
        <w:t>号，</w:t>
      </w:r>
      <w:r w:rsidRPr="00F631FB">
        <w:rPr>
          <w:rFonts w:ascii="Arial" w:eastAsia="仿宋_GB2312" w:hAnsi="Arial" w:cs="Arial"/>
          <w:sz w:val="28"/>
          <w:szCs w:val="28"/>
        </w:rPr>
        <w:t>2004</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0AFDB1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《国务院关于加强土地调控有关问题的通知》〔国发</w:t>
      </w:r>
      <w:r w:rsidRPr="00F631FB">
        <w:rPr>
          <w:rFonts w:ascii="Arial" w:eastAsia="仿宋_GB2312" w:hAnsi="Arial" w:cs="Arial"/>
          <w:sz w:val="28"/>
          <w:szCs w:val="28"/>
        </w:rPr>
        <w:t xml:space="preserve"> [2006] 31</w:t>
      </w:r>
      <w:r w:rsidRPr="00F631FB">
        <w:rPr>
          <w:rFonts w:ascii="Arial" w:eastAsia="仿宋_GB2312" w:hAnsi="Arial" w:cs="Arial"/>
          <w:sz w:val="28"/>
          <w:szCs w:val="28"/>
        </w:rPr>
        <w:t>号，</w:t>
      </w:r>
      <w:r w:rsidRPr="00F631FB">
        <w:rPr>
          <w:rFonts w:ascii="Arial" w:eastAsia="仿宋_GB2312" w:hAnsi="Arial" w:cs="Arial"/>
          <w:sz w:val="28"/>
          <w:szCs w:val="28"/>
        </w:rPr>
        <w:lastRenderedPageBreak/>
        <w:t>2006</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31</w:t>
      </w:r>
      <w:r w:rsidRPr="00F631FB">
        <w:rPr>
          <w:rFonts w:ascii="Arial" w:eastAsia="仿宋_GB2312" w:hAnsi="Arial" w:cs="Arial"/>
          <w:sz w:val="28"/>
          <w:szCs w:val="28"/>
        </w:rPr>
        <w:t>日发布〕；</w:t>
      </w:r>
    </w:p>
    <w:p w14:paraId="2574D2CE"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12.</w:t>
      </w:r>
      <w:r w:rsidRPr="00F631FB">
        <w:rPr>
          <w:rFonts w:ascii="Arial" w:eastAsia="仿宋_GB2312" w:hAnsi="Arial" w:cs="Arial"/>
          <w:sz w:val="28"/>
          <w:szCs w:val="28"/>
        </w:rPr>
        <w:t>《国务院关于促进节约集约用地的通知》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2008</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w:t>
      </w:r>
      <w:r w:rsidRPr="00F631FB">
        <w:rPr>
          <w:rFonts w:ascii="Arial" w:eastAsia="仿宋_GB2312" w:hAnsi="Arial" w:cs="Arial"/>
          <w:sz w:val="28"/>
          <w:szCs w:val="28"/>
        </w:rPr>
        <w:t>号，</w:t>
      </w:r>
      <w:r w:rsidRPr="00F631FB">
        <w:rPr>
          <w:rFonts w:ascii="Arial" w:eastAsia="仿宋_GB2312" w:hAnsi="Arial" w:cs="Arial"/>
          <w:sz w:val="28"/>
          <w:szCs w:val="28"/>
        </w:rPr>
        <w:t>2008</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3</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0DC7ED6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13.</w:t>
      </w:r>
      <w:r w:rsidRPr="00F631FB">
        <w:rPr>
          <w:rFonts w:ascii="Arial" w:eastAsia="仿宋_GB2312" w:hAnsi="Arial" w:cs="Arial"/>
          <w:sz w:val="28"/>
          <w:szCs w:val="28"/>
        </w:rPr>
        <w:t>《协议出让国有土地使用权规定》〔国土资源部令第</w:t>
      </w:r>
      <w:r w:rsidRPr="00F631FB">
        <w:rPr>
          <w:rFonts w:ascii="Arial" w:eastAsia="仿宋_GB2312" w:hAnsi="Arial" w:cs="Arial"/>
          <w:sz w:val="28"/>
          <w:szCs w:val="28"/>
        </w:rPr>
        <w:t>21</w:t>
      </w:r>
      <w:r w:rsidRPr="00F631FB">
        <w:rPr>
          <w:rFonts w:ascii="Arial" w:eastAsia="仿宋_GB2312" w:hAnsi="Arial" w:cs="Arial"/>
          <w:sz w:val="28"/>
          <w:szCs w:val="28"/>
        </w:rPr>
        <w:t>号，自</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49EB1D3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《招标拍卖挂牌出让国有建设用地使用权规定》〔国土资源部令第</w:t>
      </w:r>
      <w:r w:rsidRPr="00F631FB">
        <w:rPr>
          <w:rFonts w:ascii="Arial" w:eastAsia="仿宋_GB2312" w:hAnsi="Arial" w:cs="Arial"/>
          <w:sz w:val="28"/>
          <w:szCs w:val="28"/>
        </w:rPr>
        <w:t>39</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9</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日国土资源部第</w:t>
      </w:r>
      <w:r w:rsidRPr="00F631FB">
        <w:rPr>
          <w:rFonts w:ascii="Arial" w:eastAsia="仿宋_GB2312" w:hAnsi="Arial" w:cs="Arial"/>
          <w:sz w:val="28"/>
          <w:szCs w:val="28"/>
        </w:rPr>
        <w:t>3</w:t>
      </w:r>
      <w:r w:rsidRPr="00F631FB">
        <w:rPr>
          <w:rFonts w:ascii="Arial" w:eastAsia="仿宋_GB2312" w:hAnsi="Arial" w:cs="Arial"/>
          <w:sz w:val="28"/>
          <w:szCs w:val="28"/>
        </w:rPr>
        <w:t>次部务会议审议通过〕；</w:t>
      </w:r>
    </w:p>
    <w:p w14:paraId="5BCDE6C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15.</w:t>
      </w:r>
      <w:r w:rsidRPr="00F631FB">
        <w:rPr>
          <w:rFonts w:ascii="Arial" w:eastAsia="仿宋_GB2312" w:hAnsi="Arial" w:cs="Arial"/>
          <w:sz w:val="28"/>
          <w:szCs w:val="28"/>
        </w:rPr>
        <w:t>《土地登记办法》〔国土资源部令第</w:t>
      </w:r>
      <w:r w:rsidRPr="00F631FB">
        <w:rPr>
          <w:rFonts w:ascii="Arial" w:eastAsia="仿宋_GB2312" w:hAnsi="Arial" w:cs="Arial"/>
          <w:sz w:val="28"/>
          <w:szCs w:val="28"/>
        </w:rPr>
        <w:t>40</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12</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日发布〕；</w:t>
      </w:r>
    </w:p>
    <w:p w14:paraId="051A776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16. </w:t>
      </w:r>
      <w:r w:rsidRPr="00F631FB">
        <w:rPr>
          <w:rFonts w:ascii="Arial" w:eastAsia="仿宋_GB2312" w:hAnsi="Arial" w:cs="Arial"/>
          <w:sz w:val="28"/>
          <w:szCs w:val="28"/>
        </w:rPr>
        <w:t>国土资源部《关于进一步规范土地登记工作的通知》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2003</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383</w:t>
      </w:r>
      <w:r w:rsidRPr="00F631FB">
        <w:rPr>
          <w:rFonts w:ascii="Arial" w:eastAsia="仿宋_GB2312" w:hAnsi="Arial" w:cs="Arial"/>
          <w:sz w:val="28"/>
          <w:szCs w:val="28"/>
        </w:rPr>
        <w:t>号，</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11</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3632C2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17. </w:t>
      </w:r>
      <w:r w:rsidRPr="00F631FB">
        <w:rPr>
          <w:rFonts w:ascii="Arial" w:eastAsia="仿宋_GB2312" w:hAnsi="Arial" w:cs="Arial"/>
          <w:sz w:val="28"/>
          <w:szCs w:val="28"/>
        </w:rPr>
        <w:t>国土资源部《关于坚持和完善土地招标拍卖挂牌出让制度的意见》</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63</w:t>
      </w:r>
      <w:r w:rsidRPr="00F631FB">
        <w:rPr>
          <w:rFonts w:ascii="Arial" w:eastAsia="仿宋_GB2312" w:hAnsi="Arial" w:cs="Arial"/>
          <w:sz w:val="28"/>
          <w:szCs w:val="28"/>
        </w:rPr>
        <w:t>号，</w:t>
      </w:r>
      <w:r w:rsidRPr="00F631FB">
        <w:rPr>
          <w:rFonts w:ascii="Arial" w:eastAsia="仿宋_GB2312" w:hAnsi="Arial" w:cs="Arial"/>
          <w:sz w:val="28"/>
          <w:szCs w:val="28"/>
        </w:rPr>
        <w:t>2011</w:t>
      </w:r>
      <w:r w:rsidRPr="00F631FB">
        <w:rPr>
          <w:rFonts w:ascii="Arial" w:eastAsia="仿宋_GB2312" w:hAnsi="Arial" w:cs="Arial"/>
          <w:sz w:val="28"/>
          <w:szCs w:val="28"/>
        </w:rPr>
        <w:t>年</w:t>
      </w:r>
      <w:r w:rsidRPr="00F631FB">
        <w:rPr>
          <w:rFonts w:ascii="Arial" w:eastAsia="仿宋_GB2312" w:hAnsi="Arial" w:cs="Arial"/>
          <w:sz w:val="28"/>
          <w:szCs w:val="28"/>
        </w:rPr>
        <w:t>5</w:t>
      </w:r>
      <w:r w:rsidRPr="00F631FB">
        <w:rPr>
          <w:rFonts w:ascii="Arial" w:eastAsia="仿宋_GB2312" w:hAnsi="Arial" w:cs="Arial"/>
          <w:sz w:val="28"/>
          <w:szCs w:val="28"/>
        </w:rPr>
        <w:t>月</w:t>
      </w:r>
      <w:r w:rsidRPr="00F631FB">
        <w:rPr>
          <w:rFonts w:ascii="Arial" w:eastAsia="仿宋_GB2312" w:hAnsi="Arial" w:cs="Arial"/>
          <w:sz w:val="28"/>
          <w:szCs w:val="28"/>
        </w:rPr>
        <w:t>13</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EA141B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18. </w:t>
      </w:r>
      <w:r w:rsidRPr="00F631FB">
        <w:rPr>
          <w:rFonts w:ascii="Arial" w:eastAsia="仿宋_GB2312" w:hAnsi="Arial" w:cs="Arial"/>
          <w:sz w:val="28"/>
          <w:szCs w:val="28"/>
        </w:rPr>
        <w:t>国土资源部办公厅《关于实行电子化备案完善土地估价报告备案制度的通知》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国土资厅发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2012</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35</w:t>
      </w:r>
      <w:r w:rsidRPr="00F631FB">
        <w:rPr>
          <w:rFonts w:ascii="Arial" w:eastAsia="仿宋_GB2312" w:hAnsi="Arial" w:cs="Arial"/>
          <w:sz w:val="28"/>
          <w:szCs w:val="28"/>
        </w:rPr>
        <w:t>号，</w:t>
      </w:r>
      <w:r w:rsidRPr="00F631FB">
        <w:rPr>
          <w:rFonts w:ascii="Arial" w:eastAsia="仿宋_GB2312" w:hAnsi="Arial" w:cs="Arial"/>
          <w:sz w:val="28"/>
          <w:szCs w:val="28"/>
        </w:rPr>
        <w:t>2012</w:t>
      </w:r>
      <w:r w:rsidRPr="00F631FB">
        <w:rPr>
          <w:rFonts w:ascii="Arial" w:eastAsia="仿宋_GB2312" w:hAnsi="Arial" w:cs="Arial"/>
          <w:sz w:val="28"/>
          <w:szCs w:val="28"/>
        </w:rPr>
        <w:t>年</w:t>
      </w:r>
      <w:r w:rsidRPr="00F631FB">
        <w:rPr>
          <w:rFonts w:ascii="Arial" w:eastAsia="仿宋_GB2312" w:hAnsi="Arial" w:cs="Arial"/>
          <w:sz w:val="28"/>
          <w:szCs w:val="28"/>
        </w:rPr>
        <w:t>6</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3B63AF46"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（二）采用的技术标准</w:t>
      </w:r>
    </w:p>
    <w:p w14:paraId="7A47F2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《城镇土地估价规程》</w:t>
      </w:r>
      <w:r w:rsidRPr="00F631FB">
        <w:rPr>
          <w:rFonts w:ascii="Arial" w:eastAsia="仿宋_GB2312" w:hAnsi="Arial" w:cs="Arial"/>
          <w:sz w:val="28"/>
        </w:rPr>
        <w:t>[GB/T 18508-2014]</w:t>
      </w:r>
    </w:p>
    <w:p w14:paraId="352F5C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《城镇土地分等定级规程》</w:t>
      </w:r>
      <w:r w:rsidR="00835E64">
        <w:fldChar w:fldCharType="begin"/>
      </w:r>
      <w:r w:rsidR="00835E64">
        <w:instrText xml:space="preserve"> HYPERLINK "http://www.baidu.com/link?url=WR4ik0HfoP3GU1rlTYIFq3n2WBRxMHa-d8GcgMgJUtKKn1Pe8laCRZpZkd9wT3bWx0Da0HhCv5MAzf-34H8xnjpEjz3Kk8n4fMGDiYPYgW3" \t "_blank" </w:instrText>
      </w:r>
      <w:r w:rsidR="00835E64">
        <w:fldChar w:fldCharType="separate"/>
      </w:r>
      <w:r w:rsidRPr="00F631FB">
        <w:rPr>
          <w:rFonts w:ascii="Arial" w:eastAsia="仿宋_GB2312" w:hAnsi="Arial" w:cs="Arial"/>
          <w:sz w:val="28"/>
        </w:rPr>
        <w:t>[GB/T 18507-2014]</w:t>
      </w:r>
      <w:r w:rsidR="00835E64">
        <w:rPr>
          <w:rFonts w:ascii="Arial" w:eastAsia="仿宋_GB2312" w:hAnsi="Arial" w:cs="Arial"/>
          <w:sz w:val="28"/>
        </w:rPr>
        <w:fldChar w:fldCharType="end"/>
      </w:r>
    </w:p>
    <w:p w14:paraId="74FCEE0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《土地利用现状分类》</w:t>
      </w:r>
      <w:r w:rsidRPr="00F631FB">
        <w:rPr>
          <w:rFonts w:ascii="Arial" w:eastAsia="仿宋_GB2312" w:hAnsi="Arial" w:cs="Arial"/>
          <w:sz w:val="28"/>
        </w:rPr>
        <w:t>[ GB/T 21010-2017]</w:t>
      </w:r>
    </w:p>
    <w:p w14:paraId="26442D4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《城市用地分类与规划建设用地标准》</w:t>
      </w:r>
      <w:r w:rsidRPr="00F631FB">
        <w:rPr>
          <w:rFonts w:ascii="Arial" w:eastAsia="仿宋_GB2312" w:hAnsi="Arial" w:cs="Arial"/>
          <w:sz w:val="28"/>
        </w:rPr>
        <w:t>[GB50137-2011]</w:t>
      </w:r>
    </w:p>
    <w:p w14:paraId="2088DEC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p>
    <w:p w14:paraId="3DD7025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《国土资源部办公厅关于实施</w:t>
      </w:r>
      <w:r w:rsidRPr="00F631FB">
        <w:rPr>
          <w:rFonts w:ascii="Arial" w:eastAsia="仿宋_GB2312" w:hAnsi="Arial" w:cs="Arial"/>
          <w:sz w:val="28"/>
          <w:szCs w:val="28"/>
        </w:rPr>
        <w:t>&lt;</w:t>
      </w:r>
      <w:r w:rsidRPr="00F631FB">
        <w:rPr>
          <w:rFonts w:ascii="Arial" w:eastAsia="仿宋_GB2312" w:hAnsi="Arial" w:cs="Arial"/>
          <w:sz w:val="28"/>
          <w:szCs w:val="28"/>
        </w:rPr>
        <w:t>城镇土地分等定级规程</w:t>
      </w:r>
      <w:r w:rsidRPr="00F631FB">
        <w:rPr>
          <w:rFonts w:ascii="Arial" w:eastAsia="仿宋_GB2312" w:hAnsi="Arial" w:cs="Arial"/>
          <w:sz w:val="28"/>
          <w:szCs w:val="28"/>
        </w:rPr>
        <w:t>&gt;</w:t>
      </w:r>
      <w:r w:rsidRPr="00F631FB">
        <w:rPr>
          <w:rFonts w:ascii="Arial" w:eastAsia="仿宋_GB2312" w:hAnsi="Arial" w:cs="Arial"/>
          <w:sz w:val="28"/>
          <w:szCs w:val="28"/>
        </w:rPr>
        <w:t>和</w:t>
      </w:r>
      <w:r w:rsidRPr="00F631FB">
        <w:rPr>
          <w:rFonts w:ascii="Arial" w:eastAsia="仿宋_GB2312" w:hAnsi="Arial" w:cs="Arial"/>
          <w:sz w:val="28"/>
          <w:szCs w:val="28"/>
        </w:rPr>
        <w:t>&lt;</w:t>
      </w:r>
      <w:r w:rsidRPr="00F631FB">
        <w:rPr>
          <w:rFonts w:ascii="Arial" w:eastAsia="仿宋_GB2312" w:hAnsi="Arial" w:cs="Arial"/>
          <w:sz w:val="28"/>
          <w:szCs w:val="28"/>
        </w:rPr>
        <w:t>城镇土地估价规程</w:t>
      </w:r>
      <w:r w:rsidRPr="00F631FB">
        <w:rPr>
          <w:rFonts w:ascii="Arial" w:eastAsia="仿宋_GB2312" w:hAnsi="Arial" w:cs="Arial"/>
          <w:sz w:val="28"/>
          <w:szCs w:val="28"/>
        </w:rPr>
        <w:t>&gt;</w:t>
      </w:r>
      <w:r w:rsidRPr="00F631FB">
        <w:rPr>
          <w:rFonts w:ascii="Arial" w:eastAsia="仿宋_GB2312" w:hAnsi="Arial" w:cs="Arial"/>
          <w:sz w:val="28"/>
          <w:szCs w:val="28"/>
        </w:rPr>
        <w:t>有关问题的通知》</w:t>
      </w:r>
      <w:r w:rsidRPr="00F631FB">
        <w:rPr>
          <w:rFonts w:ascii="Arial" w:eastAsia="仿宋_GB2312" w:hAnsi="Arial" w:cs="Arial"/>
          <w:sz w:val="28"/>
        </w:rPr>
        <w:t>[</w:t>
      </w:r>
      <w:proofErr w:type="gramStart"/>
      <w:r w:rsidRPr="00F631FB">
        <w:rPr>
          <w:rFonts w:ascii="Arial" w:eastAsia="仿宋_GB2312" w:hAnsi="Arial" w:cs="Arial"/>
          <w:sz w:val="28"/>
          <w:szCs w:val="28"/>
        </w:rPr>
        <w:t>国土资厅发</w:t>
      </w:r>
      <w:proofErr w:type="gramEnd"/>
      <w:r w:rsidRPr="00F631FB">
        <w:rPr>
          <w:rFonts w:ascii="Arial" w:eastAsia="仿宋_GB2312" w:hAnsi="Arial" w:cs="Arial"/>
          <w:sz w:val="28"/>
          <w:szCs w:val="28"/>
        </w:rPr>
        <w:t>〔</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12</w:t>
      </w:r>
      <w:r w:rsidRPr="00F631FB">
        <w:rPr>
          <w:rFonts w:ascii="Arial" w:eastAsia="仿宋_GB2312" w:hAnsi="Arial" w:cs="Arial"/>
          <w:sz w:val="28"/>
          <w:szCs w:val="28"/>
        </w:rPr>
        <w:t>号</w:t>
      </w:r>
      <w:r w:rsidRPr="00F631FB">
        <w:rPr>
          <w:rFonts w:ascii="Arial" w:eastAsia="仿宋_GB2312" w:hAnsi="Arial" w:cs="Arial"/>
          <w:sz w:val="28"/>
        </w:rPr>
        <w:t>]</w:t>
      </w:r>
    </w:p>
    <w:p w14:paraId="7C815DC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《城市地价动态监测技术规范》</w:t>
      </w:r>
      <w:r w:rsidRPr="00F631FB">
        <w:rPr>
          <w:rFonts w:ascii="Arial" w:eastAsia="仿宋_GB2312" w:hAnsi="Arial" w:cs="Arial"/>
          <w:sz w:val="28"/>
        </w:rPr>
        <w:t>[</w:t>
      </w:r>
      <w:r w:rsidRPr="00F631FB">
        <w:rPr>
          <w:rFonts w:ascii="Arial" w:eastAsia="仿宋_GB2312" w:hAnsi="Arial" w:cs="Arial"/>
          <w:sz w:val="28"/>
          <w:szCs w:val="28"/>
        </w:rPr>
        <w:t>TD/T1009-2007</w:t>
      </w:r>
      <w:r w:rsidRPr="00F631FB">
        <w:rPr>
          <w:rFonts w:ascii="Arial" w:eastAsia="仿宋_GB2312" w:hAnsi="Arial" w:cs="Arial"/>
          <w:sz w:val="28"/>
        </w:rPr>
        <w:t>]</w:t>
      </w:r>
    </w:p>
    <w:p w14:paraId="09F69E0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8.</w:t>
      </w:r>
      <w:r w:rsidRPr="00F631FB">
        <w:rPr>
          <w:rFonts w:ascii="Arial" w:eastAsia="仿宋_GB2312" w:hAnsi="Arial" w:cs="Arial"/>
          <w:sz w:val="28"/>
          <w:szCs w:val="28"/>
        </w:rPr>
        <w:t>《北京市关于更新出让国有建设用地使用权基准地价的通知》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rPr>
        <w:t>]</w:t>
      </w:r>
    </w:p>
    <w:p w14:paraId="5518BE5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《北京市基准地价更新成果（二Ｏ一四年）》</w:t>
      </w:r>
    </w:p>
    <w:p w14:paraId="314A127A"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[2015]87</w:t>
      </w:r>
      <w:r w:rsidRPr="00F631FB">
        <w:rPr>
          <w:rFonts w:ascii="Arial" w:eastAsia="仿宋_GB2312" w:hAnsi="Arial" w:cs="Arial"/>
          <w:sz w:val="28"/>
          <w:szCs w:val="28"/>
        </w:rPr>
        <w:t>号</w:t>
      </w:r>
      <w:r w:rsidRPr="00F631FB">
        <w:rPr>
          <w:rFonts w:ascii="Arial" w:eastAsia="仿宋_GB2312" w:hAnsi="Arial" w:cs="Arial"/>
          <w:sz w:val="28"/>
        </w:rPr>
        <w:t>]</w:t>
      </w:r>
    </w:p>
    <w:p w14:paraId="01B39F20"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《北京市国土资源局关于出让国有建设用地使用权基准地价应用有关问题的公告》</w:t>
      </w:r>
    </w:p>
    <w:p w14:paraId="62EC4911"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12.</w:t>
      </w:r>
      <w:r w:rsidRPr="00F631FB">
        <w:rPr>
          <w:rFonts w:ascii="Arial" w:eastAsia="仿宋_GB2312" w:hAnsi="Arial" w:cs="Arial"/>
          <w:sz w:val="28"/>
          <w:szCs w:val="28"/>
        </w:rPr>
        <w:t>《北京市地下空间协议出让地价评估技术有关问题的说明》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szCs w:val="28"/>
        </w:rPr>
        <w:t>北估秘</w:t>
      </w:r>
      <w:proofErr w:type="gramEnd"/>
      <w:r w:rsidRPr="00F631FB">
        <w:rPr>
          <w:rFonts w:ascii="Arial" w:eastAsia="仿宋_GB2312" w:hAnsi="Arial" w:cs="Arial"/>
          <w:sz w:val="28"/>
          <w:szCs w:val="28"/>
        </w:rPr>
        <w:t>[2016]019</w:t>
      </w:r>
      <w:r w:rsidRPr="00F631FB">
        <w:rPr>
          <w:rFonts w:ascii="Arial" w:eastAsia="仿宋_GB2312" w:hAnsi="Arial" w:cs="Arial"/>
          <w:sz w:val="28"/>
          <w:szCs w:val="28"/>
        </w:rPr>
        <w:t>号</w:t>
      </w:r>
      <w:r w:rsidRPr="00F631FB">
        <w:rPr>
          <w:rFonts w:ascii="Arial" w:eastAsia="仿宋_GB2312" w:hAnsi="Arial" w:cs="Arial"/>
          <w:sz w:val="28"/>
        </w:rPr>
        <w:t>]</w:t>
      </w:r>
    </w:p>
    <w:p w14:paraId="1DBC0518"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13</w:t>
      </w:r>
      <w:r w:rsidRPr="00F631FB">
        <w:rPr>
          <w:rFonts w:ascii="Arial" w:eastAsia="仿宋_GB2312" w:hAnsi="Arial" w:cs="Arial"/>
          <w:sz w:val="28"/>
          <w:szCs w:val="28"/>
        </w:rPr>
        <w:t>.</w:t>
      </w:r>
      <w:r w:rsidRPr="00F631FB">
        <w:rPr>
          <w:rFonts w:ascii="Arial" w:eastAsia="仿宋_GB2312" w:hAnsi="Arial" w:cs="Arial"/>
          <w:sz w:val="28"/>
          <w:szCs w:val="28"/>
        </w:rPr>
        <w:t>《北京市建设工程计价依据</w:t>
      </w:r>
      <w:r w:rsidRPr="00F631FB">
        <w:rPr>
          <w:rFonts w:ascii="Arial" w:eastAsia="仿宋_GB2312" w:hAnsi="Arial" w:cs="Arial"/>
          <w:sz w:val="28"/>
          <w:szCs w:val="28"/>
        </w:rPr>
        <w:t>-</w:t>
      </w:r>
      <w:r w:rsidRPr="00F631FB">
        <w:rPr>
          <w:rFonts w:ascii="Arial" w:eastAsia="仿宋_GB2312" w:hAnsi="Arial" w:cs="Arial"/>
          <w:sz w:val="28"/>
          <w:szCs w:val="28"/>
        </w:rPr>
        <w:t>预算定额》（</w:t>
      </w:r>
      <w:r w:rsidRPr="00F631FB">
        <w:rPr>
          <w:rFonts w:ascii="Arial" w:eastAsia="仿宋_GB2312" w:hAnsi="Arial" w:cs="Arial"/>
          <w:sz w:val="28"/>
          <w:szCs w:val="28"/>
        </w:rPr>
        <w:t>2012</w:t>
      </w:r>
      <w:r w:rsidRPr="00F631FB">
        <w:rPr>
          <w:rFonts w:ascii="Arial" w:eastAsia="仿宋_GB2312" w:hAnsi="Arial" w:cs="Arial"/>
          <w:sz w:val="28"/>
          <w:szCs w:val="28"/>
        </w:rPr>
        <w:t>）及动态调整</w:t>
      </w:r>
    </w:p>
    <w:p w14:paraId="511C341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《北京工程造价信息》〔北京市建设工程造价管理处定期发布〕</w:t>
      </w:r>
    </w:p>
    <w:p w14:paraId="4208714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15.</w:t>
      </w:r>
      <w:r w:rsidRPr="00F631FB">
        <w:rPr>
          <w:rFonts w:ascii="Arial" w:eastAsia="仿宋_GB2312" w:hAnsi="Arial" w:cs="Arial"/>
          <w:sz w:val="28"/>
          <w:szCs w:val="28"/>
        </w:rPr>
        <w:t>《北京市统计年鉴》</w:t>
      </w:r>
    </w:p>
    <w:p w14:paraId="58EDF5AC"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（三）</w:t>
      </w:r>
      <w:r w:rsidRPr="00F631FB">
        <w:rPr>
          <w:rFonts w:ascii="Arial" w:eastAsia="仿宋_GB2312" w:hAnsi="Arial" w:cs="Arial"/>
          <w:sz w:val="28"/>
          <w:szCs w:val="18"/>
        </w:rPr>
        <w:t xml:space="preserve"> </w:t>
      </w:r>
      <w:r w:rsidRPr="00F631FB">
        <w:rPr>
          <w:rFonts w:ascii="Arial" w:eastAsia="仿宋_GB2312" w:hAnsi="Arial" w:cs="Arial"/>
          <w:sz w:val="28"/>
          <w:szCs w:val="18"/>
        </w:rPr>
        <w:t>委托估价方提供的资料</w:t>
      </w:r>
    </w:p>
    <w:p w14:paraId="3BF6BBA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《国有建设用地使用权出让地价评估委托书》</w:t>
      </w:r>
    </w:p>
    <w:p w14:paraId="0388B16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复印件</w:t>
      </w:r>
    </w:p>
    <w:p w14:paraId="2E0BADA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3</w:t>
      </w:r>
      <w:r w:rsidRPr="00F631FB">
        <w:rPr>
          <w:rFonts w:ascii="Arial" w:eastAsia="仿宋_GB2312" w:hAnsi="Arial" w:cs="Arial"/>
          <w:sz w:val="28"/>
        </w:rPr>
        <w:t>.</w:t>
      </w:r>
      <w:r w:rsidRPr="00F631FB">
        <w:rPr>
          <w:rFonts w:ascii="Arial" w:eastAsia="仿宋_GB2312" w:hAnsi="Arial" w:cs="Arial" w:hint="eastAsia"/>
          <w:sz w:val="28"/>
        </w:rPr>
        <w:t>《北京市国有土地使用权转让登记表》</w:t>
      </w:r>
      <w:r w:rsidRPr="00F631FB">
        <w:rPr>
          <w:rFonts w:ascii="Arial" w:eastAsia="仿宋_GB2312" w:hAnsi="Arial" w:cs="Arial" w:hint="eastAsia"/>
          <w:sz w:val="28"/>
        </w:rPr>
        <w:t>[</w:t>
      </w:r>
      <w:r w:rsidRPr="00F631FB">
        <w:rPr>
          <w:rFonts w:ascii="Arial" w:eastAsia="仿宋_GB2312" w:hAnsi="Arial" w:cs="Arial" w:hint="eastAsia"/>
          <w:sz w:val="28"/>
        </w:rPr>
        <w:t>京地【转】字（</w:t>
      </w:r>
      <w:r w:rsidRPr="00F631FB">
        <w:rPr>
          <w:rFonts w:ascii="Arial" w:eastAsia="仿宋_GB2312" w:hAnsi="Arial" w:cs="Arial" w:hint="eastAsia"/>
          <w:sz w:val="28"/>
        </w:rPr>
        <w:t>2005</w:t>
      </w:r>
      <w:r w:rsidRPr="00F631FB">
        <w:rPr>
          <w:rFonts w:ascii="Arial" w:eastAsia="仿宋_GB2312" w:hAnsi="Arial" w:cs="Arial" w:hint="eastAsia"/>
          <w:sz w:val="28"/>
        </w:rPr>
        <w:t>）第</w:t>
      </w:r>
      <w:r w:rsidRPr="00F631FB">
        <w:rPr>
          <w:rFonts w:ascii="Arial" w:eastAsia="仿宋_GB2312" w:hAnsi="Arial" w:cs="Arial" w:hint="eastAsia"/>
          <w:sz w:val="28"/>
        </w:rPr>
        <w:t>0079</w:t>
      </w:r>
      <w:r w:rsidRPr="00F631FB">
        <w:rPr>
          <w:rFonts w:ascii="Arial" w:eastAsia="仿宋_GB2312" w:hAnsi="Arial" w:cs="Arial" w:hint="eastAsia"/>
          <w:sz w:val="28"/>
        </w:rPr>
        <w:t>号</w:t>
      </w:r>
      <w:r w:rsidRPr="00F631FB">
        <w:rPr>
          <w:rFonts w:ascii="Arial" w:eastAsia="仿宋_GB2312" w:hAnsi="Arial" w:cs="Arial" w:hint="eastAsia"/>
          <w:sz w:val="28"/>
        </w:rPr>
        <w:t>]</w:t>
      </w:r>
    </w:p>
    <w:p w14:paraId="1112316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《建设工程规划许可证》</w:t>
      </w:r>
      <w:r w:rsidRPr="00F631FB">
        <w:rPr>
          <w:rFonts w:ascii="Arial" w:eastAsia="仿宋_GB2312" w:hAnsi="Arial" w:cs="Arial" w:hint="eastAsia"/>
          <w:sz w:val="28"/>
        </w:rPr>
        <w:t>[2010</w:t>
      </w:r>
      <w:proofErr w:type="gramStart"/>
      <w:r w:rsidRPr="00F631FB">
        <w:rPr>
          <w:rFonts w:ascii="Arial" w:eastAsia="仿宋_GB2312" w:hAnsi="Arial" w:cs="Arial" w:hint="eastAsia"/>
          <w:sz w:val="28"/>
        </w:rPr>
        <w:t>规</w:t>
      </w:r>
      <w:proofErr w:type="gramEnd"/>
      <w:r w:rsidRPr="00F631FB">
        <w:rPr>
          <w:rFonts w:ascii="Arial" w:eastAsia="仿宋_GB2312" w:hAnsi="Arial" w:cs="Arial" w:hint="eastAsia"/>
          <w:sz w:val="28"/>
        </w:rPr>
        <w:t>（海）建字</w:t>
      </w:r>
      <w:r w:rsidRPr="00F631FB">
        <w:rPr>
          <w:rFonts w:ascii="Arial" w:eastAsia="仿宋_GB2312" w:hAnsi="Arial" w:cs="Arial" w:hint="eastAsia"/>
          <w:sz w:val="28"/>
        </w:rPr>
        <w:t>0047</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01FDB2F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sz w:val="28"/>
        </w:rPr>
        <w:t>.</w:t>
      </w:r>
      <w:r w:rsidRPr="00F631FB">
        <w:rPr>
          <w:rFonts w:hint="eastAsia"/>
        </w:rPr>
        <w:t xml:space="preserve"> </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7CC7FF0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Pr="00F631FB">
        <w:rPr>
          <w:rFonts w:ascii="Arial" w:eastAsia="仿宋_GB2312" w:hAnsi="Arial" w:cs="Arial" w:hint="eastAsia"/>
          <w:sz w:val="28"/>
        </w:rPr>
        <w:t>《建筑工程施工许可证》</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2014</w:t>
      </w:r>
      <w:r w:rsidRPr="00F631FB">
        <w:rPr>
          <w:rFonts w:ascii="Arial" w:eastAsia="仿宋_GB2312" w:hAnsi="Arial" w:cs="Arial" w:hint="eastAsia"/>
          <w:sz w:val="28"/>
        </w:rPr>
        <w:t>】施【海】建字</w:t>
      </w:r>
      <w:r w:rsidRPr="00F631FB">
        <w:rPr>
          <w:rFonts w:ascii="Arial" w:eastAsia="仿宋_GB2312" w:hAnsi="Arial" w:cs="Arial" w:hint="eastAsia"/>
          <w:sz w:val="28"/>
        </w:rPr>
        <w:t>0008</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1F8EAF9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hint="eastAsia"/>
          <w:sz w:val="28"/>
        </w:rPr>
        <w:t>《北京市门楼牌编号证明信》</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2015</w:t>
      </w:r>
      <w:r w:rsidRPr="00F631FB">
        <w:rPr>
          <w:rFonts w:ascii="Arial" w:eastAsia="仿宋_GB2312" w:hAnsi="Arial" w:cs="Arial" w:hint="eastAsia"/>
          <w:sz w:val="28"/>
        </w:rPr>
        <w:t>）海公牌证字</w:t>
      </w:r>
      <w:r w:rsidRPr="00F631FB">
        <w:rPr>
          <w:rFonts w:ascii="Arial" w:eastAsia="仿宋_GB2312" w:hAnsi="Arial" w:cs="Arial" w:hint="eastAsia"/>
          <w:sz w:val="28"/>
        </w:rPr>
        <w:t>1109</w:t>
      </w:r>
      <w:r w:rsidRPr="00F631FB">
        <w:rPr>
          <w:rFonts w:ascii="Arial" w:eastAsia="仿宋_GB2312" w:hAnsi="Arial" w:cs="Arial" w:hint="eastAsia"/>
          <w:sz w:val="28"/>
        </w:rPr>
        <w:t>、</w:t>
      </w:r>
      <w:r w:rsidRPr="00F631FB">
        <w:rPr>
          <w:rFonts w:ascii="Arial" w:eastAsia="仿宋_GB2312" w:hAnsi="Arial" w:cs="Arial" w:hint="eastAsia"/>
          <w:sz w:val="28"/>
        </w:rPr>
        <w:t>0101</w:t>
      </w:r>
      <w:r w:rsidRPr="00F631FB">
        <w:rPr>
          <w:rFonts w:ascii="Arial" w:eastAsia="仿宋_GB2312" w:hAnsi="Arial" w:cs="Arial" w:hint="eastAsia"/>
          <w:sz w:val="28"/>
        </w:rPr>
        <w:t>号</w:t>
      </w:r>
      <w:r w:rsidRPr="00F631FB">
        <w:rPr>
          <w:rFonts w:ascii="Arial" w:eastAsia="仿宋_GB2312" w:hAnsi="Arial" w:cs="Arial" w:hint="eastAsia"/>
          <w:sz w:val="28"/>
        </w:rPr>
        <w:t>]</w:t>
      </w:r>
    </w:p>
    <w:p w14:paraId="3FF2354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号楼情况说明》复印件</w:t>
      </w:r>
    </w:p>
    <w:p w14:paraId="49F3ACD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号楼土地分摊说明》复印件</w:t>
      </w:r>
    </w:p>
    <w:p w14:paraId="243A236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10.</w:t>
      </w:r>
      <w:r w:rsidRPr="00F631FB">
        <w:rPr>
          <w:rFonts w:ascii="Arial" w:eastAsia="仿宋_GB2312" w:hAnsi="Arial" w:cs="Arial" w:hint="eastAsia"/>
          <w:sz w:val="28"/>
        </w:rPr>
        <w:t>《竣工项目测绘成果说明》复印件</w:t>
      </w:r>
    </w:p>
    <w:p w14:paraId="656CC67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sidRPr="00F631FB">
        <w:rPr>
          <w:rFonts w:ascii="Arial" w:eastAsia="仿宋_GB2312" w:hAnsi="Arial" w:cs="Arial"/>
          <w:sz w:val="28"/>
        </w:rPr>
        <w:t xml:space="preserve">. </w:t>
      </w:r>
      <w:r w:rsidRPr="00F631FB">
        <w:rPr>
          <w:rFonts w:ascii="Arial" w:eastAsia="仿宋_GB2312" w:hAnsi="Arial" w:cs="Arial"/>
          <w:sz w:val="28"/>
        </w:rPr>
        <w:t>土地使用权人《营业执照》复印件</w:t>
      </w:r>
    </w:p>
    <w:p w14:paraId="1907795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18"/>
        </w:rPr>
        <w:t>（四）受托估价方掌握的有关资料和评估专业人员实地勘察、调查所获取的资料实地勘查</w:t>
      </w:r>
      <w:r w:rsidRPr="00F631FB">
        <w:rPr>
          <w:rFonts w:ascii="Arial" w:eastAsia="仿宋_GB2312" w:hAnsi="Arial" w:cs="Arial"/>
          <w:sz w:val="28"/>
        </w:rPr>
        <w:t>的有关资料</w:t>
      </w:r>
    </w:p>
    <w:p w14:paraId="4EC790FE" w14:textId="77777777" w:rsidR="002C3ABF" w:rsidRPr="00F631FB" w:rsidRDefault="002C3ABF" w:rsidP="002C3ABF">
      <w:pPr>
        <w:spacing w:line="360" w:lineRule="auto"/>
        <w:jc w:val="both"/>
        <w:rPr>
          <w:rFonts w:ascii="Arial" w:eastAsia="仿宋_GB2312" w:hAnsi="Arial" w:cs="Arial"/>
          <w:sz w:val="28"/>
        </w:rPr>
      </w:pPr>
    </w:p>
    <w:p w14:paraId="5912408E" w14:textId="77777777" w:rsidR="002C3ABF" w:rsidRPr="00F631FB" w:rsidRDefault="002C3ABF" w:rsidP="002C3ABF">
      <w:pPr>
        <w:spacing w:line="360" w:lineRule="auto"/>
        <w:outlineLvl w:val="1"/>
        <w:rPr>
          <w:rFonts w:ascii="Arial" w:eastAsia="仿宋_GB2312" w:hAnsi="Arial" w:cs="Arial"/>
          <w:b/>
          <w:sz w:val="28"/>
        </w:rPr>
      </w:pPr>
      <w:bookmarkStart w:id="123" w:name="_Toc469066319"/>
      <w:bookmarkStart w:id="124" w:name="_Toc418750899"/>
      <w:bookmarkStart w:id="125" w:name="_Toc425250321"/>
      <w:bookmarkStart w:id="126" w:name="_Toc416783536"/>
      <w:bookmarkStart w:id="127" w:name="_Toc515458376"/>
      <w:bookmarkStart w:id="128" w:name="_Toc524335081"/>
      <w:bookmarkStart w:id="129" w:name="_Toc69393383"/>
      <w:r w:rsidRPr="00F631FB">
        <w:rPr>
          <w:rFonts w:ascii="Arial" w:eastAsia="仿宋_GB2312" w:hAnsi="Arial" w:cs="Arial"/>
          <w:b/>
          <w:sz w:val="28"/>
        </w:rPr>
        <w:t>二、土地估价</w:t>
      </w:r>
      <w:bookmarkEnd w:id="123"/>
      <w:bookmarkEnd w:id="124"/>
      <w:bookmarkEnd w:id="125"/>
      <w:bookmarkEnd w:id="126"/>
      <w:bookmarkEnd w:id="127"/>
      <w:r w:rsidRPr="00F631FB">
        <w:rPr>
          <w:rFonts w:ascii="Arial" w:eastAsia="仿宋_GB2312" w:hAnsi="Arial" w:cs="Arial"/>
          <w:b/>
          <w:sz w:val="28"/>
        </w:rPr>
        <w:t>原则</w:t>
      </w:r>
      <w:bookmarkEnd w:id="128"/>
      <w:bookmarkEnd w:id="129"/>
    </w:p>
    <w:p w14:paraId="2C43711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2E78F79B"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F631FB">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39D3FB4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631FB">
        <w:rPr>
          <w:rFonts w:ascii="Arial" w:eastAsia="仿宋_GB2312" w:hAnsi="Arial" w:cs="Arial"/>
          <w:sz w:val="28"/>
          <w:szCs w:val="28"/>
        </w:rPr>
        <w:t>估价对象拟办理出让合同变更手续，</w:t>
      </w:r>
      <w:r w:rsidRPr="00F631FB">
        <w:rPr>
          <w:rFonts w:ascii="Arial" w:eastAsia="仿宋_GB2312" w:hAnsi="Arial" w:cs="Arial"/>
          <w:sz w:val="28"/>
        </w:rPr>
        <w:t>本次评估以设定规划条件符合最有效使用原则为前提。</w:t>
      </w:r>
    </w:p>
    <w:p w14:paraId="145B9DB9"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19BE8E43"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F631FB">
        <w:rPr>
          <w:rFonts w:ascii="Arial" w:eastAsia="仿宋_GB2312" w:hAnsi="Arial" w:cs="Arial"/>
          <w:sz w:val="28"/>
        </w:rPr>
        <w:lastRenderedPageBreak/>
        <w:t>析，预测以</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地在正常利用条件下的未来客观有效的预期收益。本次评估在运用剩余法计算估价对象土地价格时，就是以该原则为原理。</w:t>
      </w:r>
    </w:p>
    <w:p w14:paraId="3E6461D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2C09D26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sidRPr="00F631FB">
        <w:rPr>
          <w:rFonts w:ascii="Arial" w:eastAsia="仿宋_GB2312" w:hAnsi="Arial" w:cs="Arial" w:hint="eastAsia"/>
          <w:sz w:val="28"/>
        </w:rPr>
        <w:t>清河镇</w:t>
      </w:r>
      <w:r w:rsidRPr="00F631FB">
        <w:rPr>
          <w:rFonts w:ascii="Arial" w:eastAsia="仿宋_GB2312" w:hAnsi="Arial" w:cs="Arial"/>
          <w:sz w:val="28"/>
        </w:rPr>
        <w:t>，土地用途为住宅、</w:t>
      </w:r>
      <w:r w:rsidRPr="00F631FB">
        <w:rPr>
          <w:rFonts w:ascii="Arial" w:eastAsia="仿宋_GB2312" w:hAnsi="Arial" w:cs="Arial" w:hint="eastAsia"/>
          <w:sz w:val="28"/>
        </w:rPr>
        <w:t>配套</w:t>
      </w:r>
      <w:r w:rsidRPr="00F631FB">
        <w:rPr>
          <w:rFonts w:ascii="Arial" w:eastAsia="仿宋_GB2312" w:hAnsi="Arial" w:cs="Arial"/>
          <w:sz w:val="28"/>
        </w:rPr>
        <w:t>商业、办公（公共服务设施）、地下办公（公共服务设施）、地下仓储，土地性质为出让国有建设用地使用权。估价对象所处区域内土地资产存在较大增值潜力。评估中剩余法的运用主要考虑此项原则。</w:t>
      </w:r>
    </w:p>
    <w:p w14:paraId="0FDA028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399FBC9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98BE90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4776648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52980713"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Pr="00F631FB">
        <w:rPr>
          <w:rFonts w:ascii="Arial" w:eastAsia="仿宋_GB2312" w:hAnsi="Arial" w:cs="Arial"/>
          <w:sz w:val="28"/>
          <w:szCs w:val="28"/>
        </w:rPr>
        <w:t>商业类及办公类</w:t>
      </w:r>
      <w:r w:rsidRPr="00F631FB">
        <w:rPr>
          <w:rFonts w:ascii="Arial" w:eastAsia="仿宋_GB2312" w:hAnsi="Arial" w:cs="Arial" w:hint="eastAsia"/>
          <w:sz w:val="28"/>
          <w:szCs w:val="28"/>
        </w:rPr>
        <w:t>五</w:t>
      </w:r>
      <w:r w:rsidRPr="00F631FB">
        <w:rPr>
          <w:rFonts w:ascii="Arial" w:eastAsia="仿宋_GB2312" w:hAnsi="Arial" w:cs="Arial"/>
          <w:sz w:val="28"/>
          <w:szCs w:val="28"/>
        </w:rPr>
        <w:t>级地区，估价中评估专业人员是根据现场查勘，并依据《城镇土地分等定级规程》对估价对象进行综合判断。</w:t>
      </w:r>
    </w:p>
    <w:p w14:paraId="1060AF10"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lastRenderedPageBreak/>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6828B6A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7CF312B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65B3A51A"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7D1B5E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（二）估价方法</w:t>
      </w:r>
    </w:p>
    <w:p w14:paraId="3AB5E0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估价技术思路</w:t>
      </w:r>
    </w:p>
    <w:p w14:paraId="6E85343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1BF7D6F2" w14:textId="5D0BCC2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w:t>
      </w:r>
      <w:r w:rsidRPr="00F631FB">
        <w:rPr>
          <w:rFonts w:ascii="Arial" w:eastAsia="仿宋_GB2312" w:hAnsi="Arial" w:cs="Arial"/>
          <w:sz w:val="28"/>
          <w:szCs w:val="28"/>
        </w:rPr>
        <w:lastRenderedPageBreak/>
        <w:t>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3E0F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0DFDB74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596C6B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55B7BB9F"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04A5A991"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w:t>
      </w:r>
      <w:r w:rsidRPr="00F631FB">
        <w:rPr>
          <w:rFonts w:ascii="Arial" w:eastAsia="仿宋_GB2312" w:hAnsi="Arial" w:cs="Arial"/>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28A5204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5E1306" w:rsidRPr="00F631FB">
        <w:rPr>
          <w:rFonts w:ascii="Arial" w:eastAsia="仿宋_GB2312" w:hAnsi="Arial" w:cs="Arial" w:hint="eastAsia"/>
          <w:sz w:val="28"/>
        </w:rPr>
        <w:t>仓储</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587CA942"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然后再求取政府土地出让收益价格；最后对需补缴的地价提出底价建议。</w:t>
      </w:r>
    </w:p>
    <w:p w14:paraId="41763E6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本次评估所采用的估价方法简述如下：</w:t>
      </w:r>
    </w:p>
    <w:p w14:paraId="70444E0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07716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w:t>
      </w:r>
      <w:r w:rsidRPr="00F631FB">
        <w:rPr>
          <w:rFonts w:ascii="Arial" w:eastAsia="仿宋_GB2312" w:hAnsi="Arial" w:cs="Arial"/>
          <w:sz w:val="28"/>
          <w:szCs w:val="28"/>
        </w:rPr>
        <w:lastRenderedPageBreak/>
        <w:t>和基准地价修正系数表等成果，按照替代原则，就</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631FB">
        <w:rPr>
          <w:rFonts w:ascii="Arial" w:eastAsia="仿宋_GB2312" w:hAnsi="Arial" w:cs="Arial"/>
          <w:sz w:val="28"/>
          <w:szCs w:val="28"/>
        </w:rPr>
        <w:t>其他宗</w:t>
      </w:r>
      <w:proofErr w:type="gramEnd"/>
      <w:r w:rsidRPr="00F631FB">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地地价。</w:t>
      </w:r>
    </w:p>
    <w:p w14:paraId="24A57C6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7BA149F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75A043F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205BC7C7"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7C0BD290"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C99E422"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6D1D61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）北京市通过集体决策，核定已出让补缴地价款时要求：估价对象未进行房屋所有权登记的，剩余法计算公式应按照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w:t>
      </w:r>
      <w:r w:rsidRPr="00F631FB">
        <w:rPr>
          <w:rFonts w:ascii="Arial" w:eastAsia="仿宋_GB2312" w:hAnsi="Arial" w:cs="Arial"/>
          <w:sz w:val="28"/>
        </w:rPr>
        <w:lastRenderedPageBreak/>
        <w:t>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B0E7C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15BCE70A"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根据替代原理，将</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地进行比较，并对</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地的成交价格进行差异修正，以此估算</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地价格的方法。</w:t>
      </w:r>
    </w:p>
    <w:p w14:paraId="0AF83770"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6F737E2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3CBAABE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606196C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p>
    <w:p w14:paraId="1AE1622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537F253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FC2BD6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7CE87114"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待估宗地区域</w:t>
      </w:r>
      <w:proofErr w:type="gramEnd"/>
      <w:r w:rsidRPr="00F631FB">
        <w:rPr>
          <w:rFonts w:ascii="Arial" w:eastAsia="仿宋_GB2312" w:hAnsi="Arial" w:cs="Arial"/>
          <w:sz w:val="28"/>
        </w:rPr>
        <w:t>因素条件指数</w:t>
      </w:r>
      <w:r w:rsidRPr="00F631FB">
        <w:rPr>
          <w:rFonts w:ascii="Arial" w:eastAsia="仿宋_GB2312" w:hAnsi="Arial" w:cs="Arial"/>
          <w:sz w:val="28"/>
        </w:rPr>
        <w:t>/</w:t>
      </w:r>
      <w:r w:rsidRPr="00F631FB">
        <w:rPr>
          <w:rFonts w:ascii="Arial" w:eastAsia="仿宋_GB2312" w:hAnsi="Arial" w:cs="Arial"/>
          <w:sz w:val="28"/>
        </w:rPr>
        <w:t>比较实例宗</w:t>
      </w:r>
      <w:proofErr w:type="gramStart"/>
      <w:r w:rsidRPr="00F631FB">
        <w:rPr>
          <w:rFonts w:ascii="Arial" w:eastAsia="仿宋_GB2312" w:hAnsi="Arial" w:cs="Arial"/>
          <w:sz w:val="28"/>
        </w:rPr>
        <w:t>地区域</w:t>
      </w:r>
      <w:proofErr w:type="gramEnd"/>
      <w:r w:rsidRPr="00F631FB">
        <w:rPr>
          <w:rFonts w:ascii="Arial" w:eastAsia="仿宋_GB2312" w:hAnsi="Arial" w:cs="Arial"/>
          <w:sz w:val="28"/>
        </w:rPr>
        <w:t>因素条件指数</w:t>
      </w:r>
    </w:p>
    <w:p w14:paraId="7C46FE9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4AA2615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527D292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（三）估价结果</w:t>
      </w:r>
    </w:p>
    <w:p w14:paraId="269FF8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61FD2BB2"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4882455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（转下页）</w:t>
      </w:r>
    </w:p>
    <w:p w14:paraId="48AB4092" w14:textId="77777777" w:rsidR="002C3ABF" w:rsidRPr="00F631FB" w:rsidRDefault="002C3ABF" w:rsidP="002C3ABF">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36B32848"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lastRenderedPageBreak/>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70"/>
        <w:gridCol w:w="1425"/>
        <w:gridCol w:w="2224"/>
        <w:gridCol w:w="1557"/>
        <w:gridCol w:w="1278"/>
        <w:gridCol w:w="1205"/>
        <w:gridCol w:w="1256"/>
      </w:tblGrid>
      <w:tr w:rsidR="00C81828" w:rsidRPr="00F631FB" w14:paraId="01A0EE83" w14:textId="77777777" w:rsidTr="00E321F0">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D139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4917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D82BB"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D2D7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69C2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06CBE"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DD864D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1BE7A194" w14:textId="77777777" w:rsidTr="00E321F0">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15EAD4BC"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6CEFEC2A"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4B43F19E"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8992147"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59E635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585572BE"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611FCC25"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7E26B591" w14:textId="77777777" w:rsidTr="00E321F0">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E6117"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2E4F7D4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3A860966"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43236A84"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BA295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0AAD9"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37222C"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21142253"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E1075BC"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48818317"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2B8EE25F"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238F284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46084C56"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47654959"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3BBA776"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50621D47" w14:textId="77777777" w:rsidTr="00E321F0">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1C75966F"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6618D05A"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0FDF718"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09FD2ADD"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4E46BA76" w14:textId="77777777" w:rsidTr="00E321F0">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0A0116"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1DD8901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181CC02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2204BDC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2AF0A5A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6D0FB9E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0F5BC2A4"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4B5D0005" w14:textId="77777777" w:rsidTr="00E321F0">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0A6C132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6F27107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48B05F0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313A84A8"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2CFFF73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72BB350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12EDE45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4572B694"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49D69EA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49922B0A"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0789F075"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51DA7977"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135F4B8A" w14:textId="77777777" w:rsidTr="00E321F0">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1844"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2956D401"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030FE20A"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49E19F90" w14:textId="77777777" w:rsidR="00C81828" w:rsidRPr="00F631FB" w:rsidRDefault="00C81828" w:rsidP="00C81828">
      <w:pPr>
        <w:snapToGrid w:val="0"/>
        <w:ind w:firstLine="556"/>
        <w:rPr>
          <w:rFonts w:ascii="Arial" w:eastAsia="仿宋_GB2312" w:hAnsi="Arial" w:cs="Arial"/>
          <w:b/>
          <w:sz w:val="28"/>
          <w:szCs w:val="28"/>
        </w:rPr>
      </w:pPr>
    </w:p>
    <w:p w14:paraId="6FB32B28"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71"/>
        <w:gridCol w:w="1343"/>
        <w:gridCol w:w="2284"/>
        <w:gridCol w:w="1573"/>
        <w:gridCol w:w="1283"/>
        <w:gridCol w:w="1134"/>
        <w:gridCol w:w="1327"/>
      </w:tblGrid>
      <w:tr w:rsidR="00C81828" w:rsidRPr="00F631FB" w14:paraId="07E64670" w14:textId="77777777" w:rsidTr="00E321F0">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B813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7D86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558E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FA6C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ED20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B276F"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3E34BA9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00C2C378" w14:textId="77777777" w:rsidTr="00E321F0">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2828F08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45A073F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378C928F"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26DF3FA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5D99E35A"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B3CCEF"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3C9D37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210A343" w14:textId="77777777" w:rsidTr="00E321F0">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18565"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62F7536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45466D7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39E1E45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01B858"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9E089"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7B612"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6A877CA2"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43540932"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09F1A46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163D943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536C82D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04E418B3"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3D942D0C"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7890EAAA"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1B2B8DB0"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6AC53CDF"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2BBD380A"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51BA962"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13DCE98"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4F3768DC" w14:textId="77777777" w:rsidTr="00E321F0">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7651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781D05A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0C6DE435"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ED87C5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0226696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6A6419A"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032F78BC"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547DF599" w14:textId="77777777" w:rsidTr="00E321F0">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1BBEB25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7DCC8C1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B27626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20F7535A"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4B456B2D"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12D8220"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09E5EB3B"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3FA9CD02" w14:textId="77777777" w:rsidTr="00E321F0">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7F43CD23"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6721C0C2"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4ECB4DC"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57E3225A"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64471DA2" w14:textId="77777777" w:rsidTr="00E321F0">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A984C"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2D217BE5"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789AC366"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76958C82" w14:textId="77777777" w:rsidR="00C81828" w:rsidRDefault="00C81828" w:rsidP="002C3ABF">
      <w:pPr>
        <w:pStyle w:val="11"/>
        <w:jc w:val="both"/>
        <w:rPr>
          <w:rFonts w:ascii="Arial" w:hAnsi="Arial" w:cs="Arial"/>
          <w:szCs w:val="28"/>
        </w:rPr>
      </w:pPr>
    </w:p>
    <w:p w14:paraId="331ED84C" w14:textId="476E8949"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415C9DC5"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191D7752"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334BF4" w:rsidRPr="00F631FB" w14:paraId="76AA5946"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C256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485EA"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62282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AC78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4F61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6975"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781A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4645967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5A827511"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02FD0EA"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56E457F"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326D0496"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1B55C27D"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41300A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280C5524"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C2B1D71"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1D15705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2AA5251F"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D1FC5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67CB914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0790C5DB"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5803287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34492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E6400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33C3A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E5DFD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71C8425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58C5FD68"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1C8DEE4E"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0BFBEA39"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A5555E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16CDB73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6CFB9911"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0B2C0F53"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3454973B"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2C3A6F2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31599F13"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E97765E"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3A4CA17"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73E9BB4E"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8C38F34"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2761B994"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3865E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4CAB46F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61CEFE1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5CF7DD8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BFA5DF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3EF358A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189C873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47FBF13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1D788F6B"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6B191A2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3D0C937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26824C05"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6FAB251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3BAFC4A"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76D4C0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070A2AF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2C1E3233"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6293D42E"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522BAE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10686717"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1047A1EB"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271B6F91"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01A16044"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FE5FD"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1A670FBA"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7ED30CDC"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EF6CE58" w14:textId="77777777" w:rsidR="002C3ABF" w:rsidRPr="00F631FB" w:rsidRDefault="002C3ABF" w:rsidP="002C3ABF">
      <w:pPr>
        <w:snapToGrid w:val="0"/>
        <w:rPr>
          <w:rFonts w:ascii="Arial" w:eastAsia="仿宋_GB2312" w:hAnsi="Arial" w:cs="Arial"/>
          <w:sz w:val="28"/>
          <w:szCs w:val="28"/>
        </w:rPr>
      </w:pPr>
    </w:p>
    <w:p w14:paraId="5D56F96F" w14:textId="77777777" w:rsidR="002C3ABF" w:rsidRPr="00F631FB" w:rsidRDefault="002C3ABF" w:rsidP="002C3ABF">
      <w:pPr>
        <w:snapToGrid w:val="0"/>
        <w:spacing w:line="360" w:lineRule="auto"/>
        <w:ind w:firstLine="556"/>
        <w:rPr>
          <w:rFonts w:ascii="Arial" w:eastAsia="仿宋_GB2312" w:hAnsi="Arial" w:cs="Arial"/>
          <w:sz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r w:rsidRPr="00F631FB">
        <w:rPr>
          <w:rFonts w:ascii="Arial" w:eastAsia="仿宋_GB2312" w:hAnsi="Arial" w:cs="Arial"/>
          <w:sz w:val="28"/>
        </w:rPr>
        <w:t xml:space="preserve">  </w:t>
      </w:r>
    </w:p>
    <w:p w14:paraId="6CABEDB7" w14:textId="77777777" w:rsidR="002C3ABF" w:rsidRPr="00F631FB" w:rsidRDefault="002C3ABF" w:rsidP="002C3ABF">
      <w:pPr>
        <w:snapToGrid w:val="0"/>
        <w:spacing w:line="360" w:lineRule="auto"/>
        <w:ind w:firstLine="556"/>
        <w:rPr>
          <w:rFonts w:ascii="Arial" w:eastAsia="仿宋_GB2312" w:hAnsi="Arial" w:cs="Arial"/>
          <w:sz w:val="28"/>
        </w:rPr>
      </w:pPr>
    </w:p>
    <w:p w14:paraId="1ACB6FE2" w14:textId="77777777" w:rsidR="002C3ABF" w:rsidRPr="00F631FB" w:rsidRDefault="002C3ABF" w:rsidP="002C3AB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F631FB">
        <w:rPr>
          <w:rFonts w:ascii="Arial" w:eastAsia="仿宋_GB2312" w:hAnsi="Arial" w:cs="Arial"/>
          <w:b/>
          <w:sz w:val="28"/>
          <w:szCs w:val="28"/>
        </w:rPr>
        <w:t>底价分析建议</w:t>
      </w:r>
    </w:p>
    <w:p w14:paraId="098FE1E2"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第</w:t>
      </w:r>
      <w:r w:rsidRPr="00F631FB">
        <w:rPr>
          <w:rFonts w:ascii="Arial" w:eastAsia="仿宋_GB2312" w:hAnsi="Arial" w:cs="Arial"/>
          <w:sz w:val="28"/>
          <w:szCs w:val="28"/>
        </w:rPr>
        <w:t>6</w:t>
      </w:r>
      <w:r w:rsidRPr="00F631FB">
        <w:rPr>
          <w:rFonts w:ascii="Arial" w:eastAsia="仿宋_GB2312" w:hAnsi="Arial" w:cs="Arial"/>
          <w:sz w:val="28"/>
          <w:szCs w:val="28"/>
        </w:rPr>
        <w:t>条</w:t>
      </w:r>
      <w:r w:rsidRPr="00F631FB">
        <w:rPr>
          <w:rFonts w:ascii="Arial" w:eastAsia="仿宋_GB2312" w:hAnsi="Arial" w:cs="Arial"/>
          <w:sz w:val="28"/>
          <w:szCs w:val="28"/>
        </w:rPr>
        <w:t>—</w:t>
      </w:r>
      <w:r w:rsidRPr="00F631FB">
        <w:rPr>
          <w:rFonts w:ascii="Arial" w:eastAsia="仿宋_GB2312" w:hAnsi="Arial" w:cs="Arial"/>
          <w:sz w:val="28"/>
          <w:szCs w:val="28"/>
        </w:rPr>
        <w:t>特殊情况评估要点中对已出让土地补缴地价款做出了有关规定：</w:t>
      </w:r>
    </w:p>
    <w:p w14:paraId="6FD9581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rPr>
        <w:t>土地出让后经原出让</w:t>
      </w:r>
      <w:proofErr w:type="gramStart"/>
      <w:r w:rsidRPr="00F631FB">
        <w:rPr>
          <w:rFonts w:ascii="Arial" w:eastAsia="仿宋_GB2312" w:hAnsi="Arial" w:cs="Arial"/>
          <w:sz w:val="28"/>
        </w:rPr>
        <w:t>方批准</w:t>
      </w:r>
      <w:proofErr w:type="gramEnd"/>
      <w:r w:rsidRPr="00F631FB">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F631FB">
        <w:rPr>
          <w:rFonts w:ascii="Arial" w:eastAsia="仿宋_GB2312" w:hAnsi="Arial" w:cs="Arial"/>
          <w:sz w:val="28"/>
        </w:rPr>
        <w:t>需体现</w:t>
      </w:r>
      <w:proofErr w:type="gramEnd"/>
      <w:r w:rsidRPr="00F631FB">
        <w:rPr>
          <w:rFonts w:ascii="Arial" w:eastAsia="仿宋_GB2312" w:hAnsi="Arial" w:cs="Arial"/>
          <w:sz w:val="28"/>
        </w:rPr>
        <w:t>以下技术要求：（</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szCs w:val="28"/>
        </w:rPr>
        <w:t>调整用途的，需补缴地价款等于新、旧用途楼面地价的差值乘以建筑面积。新、旧用途楼面地价均为估价期日的正常市场价格。</w:t>
      </w: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00156504" w14:textId="6C5EA321"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r w:rsidRPr="00F631FB">
        <w:rPr>
          <w:rFonts w:ascii="Arial" w:eastAsia="仿宋_GB2312" w:hAnsi="Arial" w:cs="Arial"/>
          <w:sz w:val="28"/>
        </w:rPr>
        <w:t>本项目为</w:t>
      </w:r>
      <w:r w:rsidRPr="00F631FB">
        <w:rPr>
          <w:rFonts w:ascii="Arial" w:eastAsia="仿宋_GB2312" w:hAnsi="Arial" w:cs="Arial" w:hint="eastAsia"/>
          <w:sz w:val="28"/>
        </w:rPr>
        <w:t>地上</w:t>
      </w:r>
      <w:r w:rsidRPr="00F631FB">
        <w:rPr>
          <w:rFonts w:ascii="Arial" w:eastAsia="仿宋_GB2312" w:hAnsi="Arial" w:cs="Arial"/>
          <w:sz w:val="28"/>
          <w:szCs w:val="28"/>
        </w:rPr>
        <w:t>调整用途</w:t>
      </w:r>
      <w:r w:rsidRPr="00F631FB">
        <w:rPr>
          <w:rFonts w:ascii="Arial" w:eastAsia="仿宋_GB2312" w:hAnsi="Arial" w:cs="Arial" w:hint="eastAsia"/>
          <w:sz w:val="28"/>
          <w:szCs w:val="28"/>
        </w:rPr>
        <w:t>、地下新增用途</w:t>
      </w:r>
      <w:r w:rsidRPr="00F631FB">
        <w:rPr>
          <w:rFonts w:ascii="Arial" w:eastAsia="仿宋_GB2312" w:hAnsi="Arial" w:cs="Arial"/>
          <w:sz w:val="28"/>
        </w:rPr>
        <w:t>的出让价格评估，规划调整前原用途为</w:t>
      </w:r>
      <w:r w:rsidRPr="00F631FB">
        <w:rPr>
          <w:rFonts w:ascii="Arial" w:eastAsia="仿宋_GB2312" w:hAnsi="Arial" w:cs="Arial" w:hint="eastAsia"/>
          <w:sz w:val="28"/>
        </w:rPr>
        <w:t>住宅、配套商业、</w:t>
      </w:r>
      <w:r w:rsidRPr="00F631FB">
        <w:rPr>
          <w:rFonts w:ascii="Arial" w:eastAsia="仿宋_GB2312" w:hAnsi="Arial" w:cs="Arial"/>
          <w:sz w:val="28"/>
        </w:rPr>
        <w:t>办公（公共服务设施），调整后用途为住宅、</w:t>
      </w:r>
      <w:r w:rsidRPr="00F631FB">
        <w:rPr>
          <w:rFonts w:ascii="Arial" w:eastAsia="仿宋_GB2312" w:hAnsi="Arial" w:cs="Arial" w:hint="eastAsia"/>
          <w:sz w:val="28"/>
        </w:rPr>
        <w:t>配套</w:t>
      </w:r>
      <w:r w:rsidRPr="00F631FB">
        <w:rPr>
          <w:rFonts w:ascii="Arial" w:eastAsia="仿宋_GB2312" w:hAnsi="Arial" w:cs="Arial" w:hint="eastAsia"/>
          <w:sz w:val="28"/>
        </w:rPr>
        <w:lastRenderedPageBreak/>
        <w:t>商业</w:t>
      </w:r>
      <w:r w:rsidRPr="00F631FB">
        <w:rPr>
          <w:rFonts w:ascii="Arial" w:eastAsia="仿宋_GB2312" w:hAnsi="Arial" w:cs="Arial"/>
          <w:sz w:val="28"/>
        </w:rPr>
        <w:t>、办公（公共服务设施）、地下办公（公共服务设施）、地下仓储；依据《国土资源部办公厅关于印发〈国有建设用地使用权出让地价评估技术规范〉的通知》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，可按如下思路计算</w:t>
      </w:r>
      <w:r w:rsidRPr="00F631FB">
        <w:rPr>
          <w:rFonts w:ascii="Arial" w:eastAsia="仿宋_GB2312" w:hAnsi="Arial" w:cs="Arial" w:hint="eastAsia"/>
          <w:sz w:val="28"/>
        </w:rPr>
        <w:t>地上部分</w:t>
      </w:r>
      <w:r w:rsidRPr="00F631FB">
        <w:rPr>
          <w:rFonts w:ascii="Arial" w:eastAsia="仿宋_GB2312" w:hAnsi="Arial" w:cs="Arial"/>
          <w:sz w:val="28"/>
        </w:rPr>
        <w:t>地价款：求取于估价期日新、旧用途楼面地价之差，乘以变更面积，求取于估价期日用途调整部分带来的地价款增加额</w:t>
      </w:r>
      <w:r w:rsidRPr="00F631FB">
        <w:rPr>
          <w:rFonts w:ascii="Arial" w:eastAsia="仿宋_GB2312" w:hAnsi="Arial" w:cs="Arial" w:hint="eastAsia"/>
          <w:sz w:val="28"/>
        </w:rPr>
        <w:t>。根据《关于出让国有建设用地使用权基准地价应用有关问题的公告》（</w:t>
      </w:r>
      <w:r w:rsidRPr="00F631FB">
        <w:rPr>
          <w:rFonts w:ascii="Arial" w:eastAsia="仿宋_GB2312" w:hAnsi="Arial" w:cs="Arial" w:hint="eastAsia"/>
          <w:sz w:val="28"/>
        </w:rPr>
        <w:t>2016</w:t>
      </w:r>
      <w:r w:rsidRPr="00F631FB">
        <w:rPr>
          <w:rFonts w:ascii="Arial" w:eastAsia="仿宋_GB2312" w:hAnsi="Arial" w:cs="Arial" w:hint="eastAsia"/>
          <w:sz w:val="28"/>
        </w:rPr>
        <w:t>年</w:t>
      </w:r>
      <w:r w:rsidRPr="00F631FB">
        <w:rPr>
          <w:rFonts w:ascii="Arial" w:eastAsia="仿宋_GB2312" w:hAnsi="Arial" w:cs="Arial" w:hint="eastAsia"/>
          <w:sz w:val="28"/>
        </w:rPr>
        <w:t>4</w:t>
      </w:r>
      <w:r w:rsidRPr="00F631FB">
        <w:rPr>
          <w:rFonts w:ascii="Arial" w:eastAsia="仿宋_GB2312" w:hAnsi="Arial" w:cs="Arial" w:hint="eastAsia"/>
          <w:sz w:val="28"/>
        </w:rPr>
        <w:t>月</w:t>
      </w:r>
      <w:r w:rsidRPr="00F631FB">
        <w:rPr>
          <w:rFonts w:ascii="Arial" w:eastAsia="仿宋_GB2312" w:hAnsi="Arial" w:cs="Arial" w:hint="eastAsia"/>
          <w:sz w:val="28"/>
        </w:rPr>
        <w:t>20</w:t>
      </w:r>
      <w:r w:rsidRPr="00F631FB">
        <w:rPr>
          <w:rFonts w:ascii="Arial" w:eastAsia="仿宋_GB2312" w:hAnsi="Arial" w:cs="Arial" w:hint="eastAsia"/>
          <w:sz w:val="28"/>
        </w:rPr>
        <w:t>日颁布）第九条，</w:t>
      </w:r>
      <w:r w:rsidRPr="00F631FB">
        <w:rPr>
          <w:rFonts w:ascii="Arial" w:eastAsia="仿宋_GB2312" w:hAnsi="Arial" w:cs="Arial"/>
          <w:sz w:val="28"/>
        </w:rPr>
        <w:t>可按如下思路计算</w:t>
      </w:r>
      <w:r w:rsidRPr="00F631FB">
        <w:rPr>
          <w:rFonts w:ascii="Arial" w:eastAsia="仿宋_GB2312" w:hAnsi="Arial" w:cs="Arial" w:hint="eastAsia"/>
          <w:sz w:val="28"/>
        </w:rPr>
        <w:t>地下部分</w:t>
      </w:r>
      <w:r w:rsidRPr="00F631FB">
        <w:rPr>
          <w:rFonts w:ascii="Arial" w:eastAsia="仿宋_GB2312" w:hAnsi="Arial" w:cs="Arial"/>
          <w:sz w:val="28"/>
        </w:rPr>
        <w:t>地价款：</w:t>
      </w:r>
      <w:r w:rsidRPr="00F631FB">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9F4456" w:rsidRPr="00F631FB">
        <w:rPr>
          <w:rFonts w:ascii="Arial" w:eastAsia="仿宋_GB2312" w:hAnsi="Arial" w:cs="Arial" w:hint="eastAsia"/>
          <w:sz w:val="28"/>
        </w:rPr>
        <w:t xml:space="preserve"> </w:t>
      </w:r>
      <w:r w:rsidR="00B46B0D" w:rsidRPr="00F631FB">
        <w:rPr>
          <w:rFonts w:ascii="Arial" w:eastAsia="仿宋_GB2312" w:hAnsi="Arial" w:cs="Arial" w:hint="eastAsia"/>
          <w:sz w:val="28"/>
        </w:rPr>
        <w:t>地上</w:t>
      </w:r>
      <w:r w:rsidR="00B46B0D" w:rsidRPr="00F631FB">
        <w:rPr>
          <w:rFonts w:ascii="Arial" w:eastAsia="仿宋_GB2312" w:hAnsi="Arial" w:cs="Arial"/>
          <w:sz w:val="28"/>
        </w:rPr>
        <w:t>居住用途</w:t>
      </w:r>
      <w:r w:rsidR="00B46B0D" w:rsidRPr="00F631FB">
        <w:rPr>
          <w:rFonts w:ascii="Arial" w:eastAsia="仿宋_GB2312" w:hAnsi="Arial" w:cs="Arial" w:hint="eastAsia"/>
          <w:sz w:val="28"/>
        </w:rPr>
        <w:t>调整</w:t>
      </w:r>
      <w:r w:rsidR="00B46B0D" w:rsidRPr="00F631FB">
        <w:rPr>
          <w:rFonts w:ascii="Arial" w:eastAsia="仿宋_GB2312" w:hAnsi="Arial" w:cs="Arial"/>
          <w:sz w:val="28"/>
        </w:rPr>
        <w:t>为地上商业</w:t>
      </w:r>
      <w:r w:rsidR="00B46B0D" w:rsidRPr="00F631FB">
        <w:rPr>
          <w:rFonts w:ascii="Arial" w:eastAsia="仿宋_GB2312" w:hAnsi="Arial" w:cs="Arial" w:hint="eastAsia"/>
          <w:sz w:val="28"/>
        </w:rPr>
        <w:t>用途</w:t>
      </w:r>
      <w:r w:rsidR="00B46B0D" w:rsidRPr="00F631FB">
        <w:rPr>
          <w:rFonts w:ascii="Arial" w:eastAsia="仿宋_GB2312" w:hAnsi="Arial" w:cs="Arial"/>
          <w:sz w:val="28"/>
        </w:rPr>
        <w:t>，楼面地价由</w:t>
      </w:r>
      <w:r w:rsidR="00C81828">
        <w:rPr>
          <w:rFonts w:ascii="Arial" w:eastAsia="仿宋_GB2312" w:hAnsi="Arial" w:cs="Arial"/>
          <w:sz w:val="28"/>
        </w:rPr>
        <w:t>32101</w:t>
      </w:r>
      <w:r w:rsidR="00B46B0D" w:rsidRPr="00F631FB">
        <w:rPr>
          <w:rFonts w:ascii="Arial" w:eastAsia="仿宋_GB2312" w:hAnsi="Arial" w:cs="Arial" w:hint="eastAsia"/>
          <w:sz w:val="28"/>
        </w:rPr>
        <w:t>元</w:t>
      </w:r>
      <w:r w:rsidR="00B46B0D" w:rsidRPr="00F631FB">
        <w:rPr>
          <w:rFonts w:ascii="Arial" w:eastAsia="仿宋_GB2312" w:hAnsi="Arial" w:cs="Arial" w:hint="eastAsia"/>
          <w:sz w:val="28"/>
        </w:rPr>
        <w:t>/</w:t>
      </w:r>
      <w:r w:rsidR="00B46B0D" w:rsidRPr="00F631FB">
        <w:rPr>
          <w:rFonts w:ascii="Arial" w:eastAsia="仿宋_GB2312" w:hAnsi="Arial" w:cs="Arial" w:hint="eastAsia"/>
          <w:sz w:val="28"/>
        </w:rPr>
        <w:t>平方米</w:t>
      </w:r>
      <w:r w:rsidR="00B46B0D" w:rsidRPr="00F631FB">
        <w:rPr>
          <w:rFonts w:ascii="Arial" w:eastAsia="仿宋_GB2312" w:hAnsi="Arial" w:cs="Arial"/>
          <w:sz w:val="28"/>
        </w:rPr>
        <w:t>调整为</w:t>
      </w:r>
      <w:r w:rsidR="00C81828" w:rsidRPr="00F631FB">
        <w:rPr>
          <w:rFonts w:ascii="Arial" w:eastAsia="仿宋_GB2312" w:hAnsi="Arial" w:cs="Arial" w:hint="eastAsia"/>
          <w:sz w:val="28"/>
        </w:rPr>
        <w:t>1</w:t>
      </w:r>
      <w:r w:rsidR="00C81828">
        <w:rPr>
          <w:rFonts w:ascii="Arial" w:eastAsia="仿宋_GB2312" w:hAnsi="Arial" w:cs="Arial"/>
          <w:sz w:val="28"/>
        </w:rPr>
        <w:t>8555</w:t>
      </w:r>
      <w:r w:rsidR="00B46B0D" w:rsidRPr="00F631FB">
        <w:rPr>
          <w:rFonts w:ascii="Arial" w:eastAsia="仿宋_GB2312" w:hAnsi="Arial" w:cs="Arial" w:hint="eastAsia"/>
          <w:sz w:val="28"/>
        </w:rPr>
        <w:t>元</w:t>
      </w:r>
      <w:r w:rsidR="00B46B0D" w:rsidRPr="00F631FB">
        <w:rPr>
          <w:rFonts w:ascii="Arial" w:eastAsia="仿宋_GB2312" w:hAnsi="Arial" w:cs="Arial" w:hint="eastAsia"/>
          <w:sz w:val="28"/>
        </w:rPr>
        <w:t>/</w:t>
      </w:r>
      <w:r w:rsidR="00B46B0D" w:rsidRPr="00F631FB">
        <w:rPr>
          <w:rFonts w:ascii="Arial" w:eastAsia="仿宋_GB2312" w:hAnsi="Arial" w:cs="Arial" w:hint="eastAsia"/>
          <w:sz w:val="28"/>
        </w:rPr>
        <w:t>平方米</w:t>
      </w:r>
      <w:r w:rsidR="00B46B0D" w:rsidRPr="00F631FB">
        <w:rPr>
          <w:rFonts w:ascii="Arial" w:eastAsia="仿宋_GB2312" w:hAnsi="Arial" w:cs="Arial"/>
          <w:sz w:val="28"/>
        </w:rPr>
        <w:t>，差值为</w:t>
      </w:r>
      <w:r w:rsidR="000B71A5" w:rsidRPr="00F631FB">
        <w:rPr>
          <w:rFonts w:ascii="Arial" w:eastAsia="仿宋_GB2312" w:hAnsi="Arial" w:cs="Arial" w:hint="eastAsia"/>
          <w:sz w:val="28"/>
        </w:rPr>
        <w:t>-</w:t>
      </w:r>
      <w:r w:rsidR="00C81828">
        <w:rPr>
          <w:rFonts w:ascii="Arial" w:eastAsia="仿宋_GB2312" w:hAnsi="Arial" w:cs="Arial"/>
          <w:sz w:val="28"/>
        </w:rPr>
        <w:t>802.8172</w:t>
      </w:r>
      <w:r w:rsidR="000B71A5" w:rsidRPr="00F631FB">
        <w:rPr>
          <w:rFonts w:ascii="Arial" w:eastAsia="仿宋_GB2312" w:hAnsi="Arial" w:cs="Arial" w:hint="eastAsia"/>
          <w:sz w:val="28"/>
        </w:rPr>
        <w:t>万元</w:t>
      </w:r>
      <w:r w:rsidR="000B71A5" w:rsidRPr="00F631FB">
        <w:rPr>
          <w:rFonts w:ascii="Arial" w:eastAsia="仿宋_GB2312" w:hAnsi="Arial" w:cs="Arial"/>
          <w:sz w:val="28"/>
        </w:rPr>
        <w:t>，差值为负</w:t>
      </w:r>
      <w:r w:rsidR="00B46B0D" w:rsidRPr="00F631FB">
        <w:rPr>
          <w:rFonts w:ascii="Arial" w:eastAsia="仿宋_GB2312" w:hAnsi="Arial" w:cs="Arial"/>
          <w:sz w:val="28"/>
        </w:rPr>
        <w:t>，建议不补缴地价。</w:t>
      </w:r>
      <w:r w:rsidR="005424B1" w:rsidRPr="00F631FB">
        <w:rPr>
          <w:rFonts w:ascii="Arial" w:eastAsia="仿宋_GB2312" w:hAnsi="Arial" w:cs="Arial" w:hint="eastAsia"/>
          <w:sz w:val="28"/>
        </w:rPr>
        <w:t>地下用途建议补缴地价款</w:t>
      </w:r>
      <w:r w:rsidR="00C81828">
        <w:rPr>
          <w:rFonts w:ascii="Arial" w:eastAsia="仿宋_GB2312" w:hAnsi="Arial" w:cs="Arial"/>
          <w:sz w:val="28"/>
        </w:rPr>
        <w:t>499.1084</w:t>
      </w:r>
      <w:r w:rsidR="005424B1" w:rsidRPr="00F631FB">
        <w:rPr>
          <w:rFonts w:ascii="Arial" w:eastAsia="仿宋_GB2312" w:hAnsi="Arial" w:cs="Arial" w:hint="eastAsia"/>
          <w:sz w:val="28"/>
        </w:rPr>
        <w:t>万元；合计</w:t>
      </w:r>
      <w:r w:rsidR="000B71A5" w:rsidRPr="00F631FB">
        <w:rPr>
          <w:rFonts w:ascii="Arial" w:eastAsia="仿宋_GB2312" w:hAnsi="Arial" w:cs="Arial" w:hint="eastAsia"/>
          <w:sz w:val="28"/>
        </w:rPr>
        <w:t>补缴</w:t>
      </w:r>
      <w:r w:rsidR="000B71A5" w:rsidRPr="00F631FB">
        <w:rPr>
          <w:rFonts w:ascii="Arial" w:eastAsia="仿宋_GB2312" w:hAnsi="Arial" w:cs="Arial"/>
          <w:sz w:val="28"/>
        </w:rPr>
        <w:t>差值为</w:t>
      </w:r>
      <w:r w:rsidR="00C81828">
        <w:rPr>
          <w:rFonts w:ascii="Arial" w:eastAsia="仿宋_GB2312" w:hAnsi="Arial" w:cs="Arial"/>
          <w:sz w:val="28"/>
        </w:rPr>
        <w:t>-303.7088</w:t>
      </w:r>
      <w:r w:rsidR="000B71A5" w:rsidRPr="00F631FB">
        <w:rPr>
          <w:rFonts w:ascii="Arial" w:eastAsia="仿宋_GB2312" w:hAnsi="Arial" w:cs="Arial" w:hint="eastAsia"/>
          <w:sz w:val="28"/>
        </w:rPr>
        <w:t>万元</w:t>
      </w:r>
      <w:r w:rsidR="000B71A5" w:rsidRPr="00F631FB">
        <w:rPr>
          <w:rFonts w:ascii="Arial" w:eastAsia="仿宋_GB2312" w:hAnsi="Arial" w:cs="Arial"/>
          <w:sz w:val="28"/>
        </w:rPr>
        <w:t>，差值为负，</w:t>
      </w:r>
      <w:r w:rsidR="000B71A5" w:rsidRPr="00F631FB">
        <w:rPr>
          <w:rFonts w:ascii="Arial" w:eastAsia="仿宋_GB2312" w:hAnsi="Arial" w:cs="Arial" w:hint="eastAsia"/>
          <w:sz w:val="28"/>
        </w:rPr>
        <w:t>建议不补缴</w:t>
      </w:r>
      <w:r w:rsidR="000B71A5" w:rsidRPr="00F631FB">
        <w:rPr>
          <w:rFonts w:ascii="Arial" w:eastAsia="仿宋_GB2312" w:hAnsi="Arial" w:cs="Arial"/>
          <w:sz w:val="28"/>
        </w:rPr>
        <w:t>地价</w:t>
      </w:r>
      <w:r w:rsidR="005424B1" w:rsidRPr="00F631FB">
        <w:rPr>
          <w:rFonts w:ascii="Arial" w:eastAsia="仿宋_GB2312" w:hAnsi="Arial" w:cs="Arial" w:hint="eastAsia"/>
          <w:sz w:val="28"/>
        </w:rPr>
        <w:t>。</w:t>
      </w:r>
    </w:p>
    <w:p w14:paraId="4FD10B44" w14:textId="77777777"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21AA0E1E" w14:textId="77777777" w:rsidR="002C3ABF" w:rsidRPr="00F631FB" w:rsidRDefault="002C3ABF" w:rsidP="002C3ABF">
      <w:pPr>
        <w:spacing w:line="360" w:lineRule="auto"/>
        <w:outlineLvl w:val="1"/>
        <w:rPr>
          <w:rFonts w:ascii="Arial" w:eastAsia="仿宋_GB2312" w:hAnsi="Arial" w:cs="Arial"/>
          <w:b/>
          <w:sz w:val="28"/>
        </w:rPr>
      </w:pPr>
      <w:bookmarkStart w:id="130" w:name="_Toc515458377"/>
      <w:bookmarkStart w:id="131" w:name="_Toc425250322"/>
      <w:bookmarkStart w:id="132" w:name="_Toc418750900"/>
      <w:bookmarkStart w:id="133" w:name="_Toc416783537"/>
      <w:bookmarkStart w:id="134" w:name="_Toc469066320"/>
      <w:bookmarkStart w:id="135" w:name="_Toc524335082"/>
      <w:bookmarkStart w:id="136" w:name="_Toc69393384"/>
      <w:r w:rsidRPr="00F631FB">
        <w:rPr>
          <w:rFonts w:ascii="Arial" w:eastAsia="仿宋_GB2312" w:hAnsi="Arial" w:cs="Arial"/>
          <w:b/>
          <w:sz w:val="28"/>
        </w:rPr>
        <w:t>三、估价结果和估价报告的使用</w:t>
      </w:r>
      <w:bookmarkEnd w:id="130"/>
      <w:bookmarkEnd w:id="131"/>
      <w:bookmarkEnd w:id="132"/>
      <w:bookmarkEnd w:id="133"/>
      <w:bookmarkEnd w:id="134"/>
      <w:bookmarkEnd w:id="135"/>
      <w:bookmarkEnd w:id="136"/>
    </w:p>
    <w:p w14:paraId="13EC50EB"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137" w:name="_Toc425250323"/>
      <w:bookmarkStart w:id="138" w:name="_Toc469066321"/>
      <w:bookmarkStart w:id="139" w:name="_Toc418750901"/>
      <w:bookmarkStart w:id="140" w:name="_Toc416783538"/>
      <w:r w:rsidRPr="00F631FB">
        <w:rPr>
          <w:rFonts w:ascii="Arial" w:eastAsia="仿宋_GB2312" w:hAnsi="Arial" w:cs="Arial"/>
          <w:sz w:val="28"/>
        </w:rPr>
        <w:t>（一）估价的前提条件和假设条件</w:t>
      </w:r>
    </w:p>
    <w:p w14:paraId="6BE90DCD"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作为住宅</w:t>
      </w:r>
      <w:r w:rsidRPr="00F631FB">
        <w:rPr>
          <w:rFonts w:ascii="Arial" w:eastAsia="仿宋_GB2312" w:hAnsi="Arial" w:cs="Arial" w:hint="eastAsia"/>
          <w:sz w:val="28"/>
        </w:rPr>
        <w:t>、配套商业</w:t>
      </w:r>
      <w:r w:rsidRPr="00F631FB">
        <w:rPr>
          <w:rFonts w:ascii="Arial" w:eastAsia="仿宋_GB2312" w:hAnsi="Arial" w:cs="Arial"/>
          <w:sz w:val="28"/>
        </w:rPr>
        <w:t>、办公（公共服务设施）、地下办公（公共服务设施）、地下仓储用地为最有效利用方式。</w:t>
      </w:r>
    </w:p>
    <w:p w14:paraId="66C367C8"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71715CAA"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24FCCD03"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1151AB42"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0523BB2D"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6.</w:t>
      </w:r>
      <w:r w:rsidRPr="00F631FB">
        <w:rPr>
          <w:rFonts w:ascii="Arial" w:eastAsia="仿宋_GB2312" w:hAnsi="Arial" w:cs="Arial"/>
          <w:sz w:val="28"/>
          <w:szCs w:val="28"/>
        </w:rPr>
        <w:t xml:space="preserve"> </w:t>
      </w: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lastRenderedPageBreak/>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r w:rsidRPr="00F631FB">
        <w:rPr>
          <w:rFonts w:ascii="Arial" w:eastAsia="仿宋_GB2312" w:hAnsi="Arial" w:cs="Arial"/>
          <w:sz w:val="28"/>
          <w:szCs w:val="28"/>
        </w:rPr>
        <w:t>记载，北京市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地下办公、地下仓储</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46D069AA"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szCs w:val="28"/>
        </w:rPr>
        <w:t>。</w:t>
      </w:r>
      <w:r w:rsidRPr="00F631FB">
        <w:rPr>
          <w:rFonts w:ascii="Arial" w:eastAsia="仿宋_GB2312" w:hAnsi="Arial" w:cs="Arial"/>
          <w:sz w:val="28"/>
        </w:rPr>
        <w:t xml:space="preserve"> </w:t>
      </w:r>
    </w:p>
    <w:p w14:paraId="44728110" w14:textId="2D543FB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szCs w:val="28"/>
        </w:rPr>
        <w:t xml:space="preserve"> </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项目用地现状开发程度为宗地外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hint="eastAsia"/>
          <w:sz w:val="28"/>
          <w:szCs w:val="28"/>
        </w:rPr>
        <w:t>已竣工</w:t>
      </w:r>
      <w:r w:rsidRPr="00F631FB">
        <w:rPr>
          <w:rFonts w:ascii="Arial" w:eastAsia="仿宋_GB2312" w:hAnsi="Arial" w:cs="Arial"/>
          <w:sz w:val="28"/>
          <w:szCs w:val="28"/>
        </w:rPr>
        <w:t>”</w:t>
      </w:r>
      <w:r w:rsidRPr="00F631FB">
        <w:rPr>
          <w:rFonts w:ascii="Arial" w:eastAsia="仿宋_GB2312" w:hAnsi="Arial" w:cs="Arial"/>
          <w:sz w:val="28"/>
          <w:szCs w:val="28"/>
        </w:rPr>
        <w:t>。根据估价目的，本次评估设定估价对象开发程度为宗地外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p>
    <w:p w14:paraId="77CE28A3"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3AF9EFA6"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41" w:name="_Hlk79697710"/>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216B85A7"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sz w:val="28"/>
          <w:szCs w:val="28"/>
        </w:rPr>
        <w:lastRenderedPageBreak/>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34F3230C"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bookmarkEnd w:id="141"/>
    <w:p w14:paraId="6E9452D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B3B910C"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47384C01"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5C8A99D"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0E1FD16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w:t>
      </w:r>
      <w:r w:rsidRPr="00F631FB">
        <w:rPr>
          <w:rFonts w:ascii="Arial" w:eastAsia="仿宋_GB2312" w:hAnsi="Arial" w:cs="Arial"/>
          <w:kern w:val="2"/>
          <w:sz w:val="28"/>
        </w:rPr>
        <w:lastRenderedPageBreak/>
        <w:t>价机构不承担相应的责任。</w:t>
      </w:r>
    </w:p>
    <w:p w14:paraId="3A58FCE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9A6694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20214ED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本报告所确定的土地价格为出让方通过集体决策核定应该补缴的地价款提供参考依据</w:t>
      </w:r>
      <w:r w:rsidRPr="00F631FB">
        <w:rPr>
          <w:rFonts w:ascii="Arial" w:eastAsia="仿宋_GB2312" w:hAnsi="Arial" w:cs="Arial"/>
          <w:sz w:val="28"/>
          <w:szCs w:val="28"/>
        </w:rPr>
        <w:t>。土地出让属于政府行为，办理出让合同变更时、应缴纳的地价款以北京市规划和自然资源委员会最终审定结果为准。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405491DD" w14:textId="3155C7DC"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E75CF8" w:rsidRPr="00F631FB">
        <w:rPr>
          <w:rFonts w:ascii="Arial" w:eastAsia="仿宋_GB2312" w:hAnsi="Arial" w:cs="Arial"/>
          <w:kern w:val="2"/>
          <w:sz w:val="28"/>
        </w:rPr>
        <w:t>2022</w:t>
      </w:r>
      <w:r w:rsidR="00E75CF8" w:rsidRPr="00F631FB">
        <w:rPr>
          <w:rFonts w:ascii="Arial" w:eastAsia="仿宋_GB2312" w:hAnsi="Arial" w:cs="Arial"/>
          <w:kern w:val="2"/>
          <w:sz w:val="28"/>
        </w:rPr>
        <w:t>年</w:t>
      </w:r>
      <w:r w:rsidR="00E75CF8" w:rsidRPr="00F631FB">
        <w:rPr>
          <w:rFonts w:ascii="Arial" w:eastAsia="仿宋_GB2312" w:hAnsi="Arial" w:cs="Arial"/>
          <w:kern w:val="2"/>
          <w:sz w:val="28"/>
        </w:rPr>
        <w:t>8</w:t>
      </w:r>
      <w:r w:rsidR="00E75CF8" w:rsidRPr="00F631FB">
        <w:rPr>
          <w:rFonts w:ascii="Arial" w:eastAsia="仿宋_GB2312" w:hAnsi="Arial" w:cs="Arial"/>
          <w:kern w:val="2"/>
          <w:sz w:val="28"/>
        </w:rPr>
        <w:t>月</w:t>
      </w:r>
      <w:r w:rsidR="00E75CF8">
        <w:rPr>
          <w:rFonts w:ascii="Arial" w:eastAsia="仿宋_GB2312" w:hAnsi="Arial" w:cs="Arial"/>
          <w:kern w:val="2"/>
          <w:sz w:val="28"/>
        </w:rPr>
        <w:t>24</w:t>
      </w:r>
      <w:r w:rsidRPr="00F631FB">
        <w:rPr>
          <w:rFonts w:ascii="Arial" w:eastAsia="仿宋_GB2312" w:hAnsi="Arial" w:cs="Arial"/>
          <w:kern w:val="2"/>
          <w:sz w:val="28"/>
        </w:rPr>
        <w:t>日有效。</w:t>
      </w:r>
    </w:p>
    <w:p w14:paraId="076C99A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C4FC215"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lastRenderedPageBreak/>
        <w:t>（三）需要特殊说明的事项</w:t>
      </w:r>
    </w:p>
    <w:p w14:paraId="4AD589B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7D11863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2456465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7F7A6F4C" w14:textId="2C4E4ECD"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BC6EDC" w:rsidRPr="00F631FB">
        <w:rPr>
          <w:rFonts w:ascii="Arial" w:eastAsia="仿宋_GB2312" w:hAnsi="Arial" w:cs="Arial"/>
          <w:sz w:val="28"/>
        </w:rPr>
        <w:t>依据</w:t>
      </w:r>
      <w:r w:rsidR="00BC6EDC" w:rsidRPr="00F631FB">
        <w:rPr>
          <w:rFonts w:ascii="Arial" w:eastAsia="仿宋_GB2312" w:hAnsi="Arial" w:cs="Arial"/>
          <w:sz w:val="28"/>
          <w:szCs w:val="28"/>
        </w:rPr>
        <w:t>《国有建设用地使用权出让地价评估委托书》、</w:t>
      </w:r>
      <w:r w:rsidR="00BC6EDC" w:rsidRPr="00F631FB">
        <w:rPr>
          <w:rFonts w:ascii="Arial" w:eastAsia="仿宋_GB2312" w:hAnsi="Arial" w:cs="Arial" w:hint="eastAsia"/>
          <w:sz w:val="28"/>
          <w:szCs w:val="28"/>
        </w:rPr>
        <w:t>《竣工项目测绘成果说明》复印件，</w:t>
      </w:r>
      <w:r w:rsidRPr="00F631FB">
        <w:rPr>
          <w:rFonts w:ascii="Arial" w:eastAsia="仿宋_GB2312" w:hAnsi="Arial" w:cs="Arial"/>
          <w:sz w:val="28"/>
        </w:rPr>
        <w:t>估价对象规划</w:t>
      </w:r>
      <w:r w:rsidRPr="00F631FB">
        <w:rPr>
          <w:rFonts w:ascii="Arial" w:eastAsia="仿宋_GB2312" w:hAnsi="Arial" w:cs="Arial"/>
          <w:sz w:val="28"/>
          <w:szCs w:val="28"/>
        </w:rPr>
        <w:t>调整后为</w:t>
      </w:r>
      <w:r w:rsidRPr="00F631FB">
        <w:rPr>
          <w:rFonts w:ascii="Arial" w:eastAsia="仿宋_GB2312" w:hAnsi="Arial" w:cs="Arial"/>
          <w:sz w:val="28"/>
        </w:rPr>
        <w:t>总</w:t>
      </w:r>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。若上述条件发生变化，评估结果作相应调整。</w:t>
      </w:r>
    </w:p>
    <w:p w14:paraId="170CB8D6"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bookmarkStart w:id="142" w:name="_Hlk79697750"/>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地下办公（公共服务设施）</w:t>
      </w:r>
      <w:r w:rsidRPr="00F631FB">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号〕技术文件，先评估地</w:t>
      </w:r>
      <w:r w:rsidRPr="00F631FB">
        <w:rPr>
          <w:rFonts w:ascii="Arial" w:eastAsia="仿宋_GB2312" w:hAnsi="Arial" w:cs="Arial"/>
          <w:sz w:val="28"/>
        </w:rPr>
        <w:lastRenderedPageBreak/>
        <w:t>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E1BB7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Pr="00F631FB">
        <w:rPr>
          <w:rFonts w:ascii="Arial" w:eastAsia="仿宋_GB2312" w:hAnsi="Arial" w:cs="Arial" w:hint="eastAsia"/>
          <w:sz w:val="28"/>
        </w:rPr>
        <w:t>地下仓储</w:t>
      </w:r>
      <w:r w:rsidRPr="00F631FB">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686A90F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5B4896EB"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BCCB0C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06A6AC8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433619B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2"/>
    <w:p w14:paraId="0D84D3A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3BB774A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描述确定，项目坐落确定为北京市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w:t>
      </w:r>
    </w:p>
    <w:p w14:paraId="0803B245"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Pr="00F631FB">
        <w:rPr>
          <w:rFonts w:ascii="Arial" w:eastAsia="仿宋_GB2312" w:hAnsi="Arial" w:cs="Arial" w:hint="eastAsia"/>
          <w:sz w:val="28"/>
        </w:rPr>
        <w:t>土地协议出让后按实测数据</w:t>
      </w:r>
      <w:r w:rsidRPr="00F631FB">
        <w:rPr>
          <w:rFonts w:ascii="Arial" w:eastAsia="仿宋_GB2312" w:hAnsi="Arial" w:cs="Arial"/>
          <w:sz w:val="28"/>
        </w:rPr>
        <w:t>签订补充协议提供参考依据。</w:t>
      </w:r>
    </w:p>
    <w:p w14:paraId="10DAB4FF"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日正式委托进行评估，确定估价期日为</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日。评估专业人员于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日进行实地查勘，若上述条件发生变化，评估结果作相应调整。</w:t>
      </w:r>
    </w:p>
    <w:p w14:paraId="315E4965"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F631FB">
          <w:headerReference w:type="default" r:id="rId44"/>
          <w:footerReference w:type="first" r:id="rId45"/>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rPr>
        <w:t>北估秘</w:t>
      </w:r>
      <w:proofErr w:type="gramEnd"/>
      <w:r w:rsidRPr="00F631FB">
        <w:rPr>
          <w:rFonts w:ascii="Arial" w:eastAsia="仿宋_GB2312" w:hAnsi="Arial" w:cs="Arial"/>
          <w:sz w:val="28"/>
        </w:rPr>
        <w:t>[2016]019</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0932685C" w14:textId="77777777" w:rsidR="002C3ABF" w:rsidRPr="00F631FB" w:rsidRDefault="002C3ABF" w:rsidP="002C3ABF">
      <w:pPr>
        <w:spacing w:line="360" w:lineRule="auto"/>
        <w:jc w:val="center"/>
        <w:outlineLvl w:val="0"/>
        <w:rPr>
          <w:rFonts w:ascii="Arial" w:eastAsia="仿宋_GB2312" w:hAnsi="Arial" w:cs="Arial"/>
          <w:sz w:val="28"/>
        </w:rPr>
      </w:pPr>
      <w:bookmarkStart w:id="143" w:name="_Toc515458378"/>
      <w:bookmarkStart w:id="144" w:name="_Toc524335083"/>
      <w:bookmarkStart w:id="145" w:name="_Toc69393385"/>
      <w:bookmarkEnd w:id="14"/>
      <w:r w:rsidRPr="00F631FB">
        <w:rPr>
          <w:rFonts w:ascii="Arial" w:hAnsi="Arial" w:cs="Arial"/>
          <w:b/>
          <w:sz w:val="32"/>
        </w:rPr>
        <w:lastRenderedPageBreak/>
        <w:t>第四部分</w:t>
      </w:r>
      <w:r w:rsidRPr="00F631FB">
        <w:rPr>
          <w:rFonts w:ascii="Arial" w:eastAsia="仿宋_GB2312" w:hAnsi="Arial" w:cs="Arial"/>
          <w:b/>
          <w:sz w:val="32"/>
        </w:rPr>
        <w:t xml:space="preserve">  </w:t>
      </w:r>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137"/>
      <w:bookmarkEnd w:id="138"/>
      <w:bookmarkEnd w:id="139"/>
      <w:bookmarkEnd w:id="140"/>
      <w:bookmarkEnd w:id="143"/>
      <w:bookmarkEnd w:id="144"/>
      <w:bookmarkEnd w:id="145"/>
    </w:p>
    <w:p w14:paraId="6DDA3B8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《国有建设用地使用权出让地价评估委托书》复印件</w:t>
      </w:r>
    </w:p>
    <w:p w14:paraId="682AAD6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2. </w:t>
      </w:r>
      <w:r w:rsidRPr="00F631FB">
        <w:rPr>
          <w:rFonts w:ascii="Arial" w:eastAsia="仿宋_GB2312" w:hAnsi="Arial" w:cs="Arial"/>
          <w:sz w:val="28"/>
        </w:rPr>
        <w:t>估价对象所在位置示意图</w:t>
      </w:r>
    </w:p>
    <w:p w14:paraId="484ABF3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3. </w:t>
      </w:r>
      <w:r w:rsidRPr="00F631FB">
        <w:rPr>
          <w:rFonts w:ascii="Arial" w:eastAsia="仿宋_GB2312" w:hAnsi="Arial" w:cs="Arial"/>
          <w:sz w:val="28"/>
        </w:rPr>
        <w:t>估价对象实地勘察情况和相关照片</w:t>
      </w:r>
    </w:p>
    <w:p w14:paraId="7695FA9D" w14:textId="304194C4"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《北京市国有土地使用权出让合同》</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京地出</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合</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字（</w:t>
      </w:r>
      <w:r w:rsidR="002C3ABF" w:rsidRPr="00F631FB">
        <w:rPr>
          <w:rFonts w:ascii="Arial" w:eastAsia="仿宋_GB2312" w:hAnsi="Arial" w:cs="Arial" w:hint="eastAsia"/>
          <w:sz w:val="28"/>
        </w:rPr>
        <w:t>2002</w:t>
      </w:r>
      <w:r w:rsidR="002C3ABF" w:rsidRPr="00F631FB">
        <w:rPr>
          <w:rFonts w:ascii="Arial" w:eastAsia="仿宋_GB2312" w:hAnsi="Arial" w:cs="Arial" w:hint="eastAsia"/>
          <w:sz w:val="28"/>
        </w:rPr>
        <w:t>）第</w:t>
      </w:r>
      <w:r w:rsidR="002C3ABF" w:rsidRPr="00F631FB">
        <w:rPr>
          <w:rFonts w:ascii="Arial" w:eastAsia="仿宋_GB2312" w:hAnsi="Arial" w:cs="Arial" w:hint="eastAsia"/>
          <w:sz w:val="28"/>
        </w:rPr>
        <w:t>196</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及其补充协议复印件</w:t>
      </w:r>
    </w:p>
    <w:p w14:paraId="72BC593C" w14:textId="5EF4FA91"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《北京市国有土地使用权转让登记表》</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京地【转】字（</w:t>
      </w:r>
      <w:r w:rsidR="002C3ABF" w:rsidRPr="00F631FB">
        <w:rPr>
          <w:rFonts w:ascii="Arial" w:eastAsia="仿宋_GB2312" w:hAnsi="Arial" w:cs="Arial" w:hint="eastAsia"/>
          <w:sz w:val="28"/>
        </w:rPr>
        <w:t>2005</w:t>
      </w:r>
      <w:r w:rsidR="002C3ABF" w:rsidRPr="00F631FB">
        <w:rPr>
          <w:rFonts w:ascii="Arial" w:eastAsia="仿宋_GB2312" w:hAnsi="Arial" w:cs="Arial" w:hint="eastAsia"/>
          <w:sz w:val="28"/>
        </w:rPr>
        <w:t>）第</w:t>
      </w:r>
      <w:r w:rsidR="002C3ABF" w:rsidRPr="00F631FB">
        <w:rPr>
          <w:rFonts w:ascii="Arial" w:eastAsia="仿宋_GB2312" w:hAnsi="Arial" w:cs="Arial" w:hint="eastAsia"/>
          <w:sz w:val="28"/>
        </w:rPr>
        <w:t>0079</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p>
    <w:p w14:paraId="3EB84AE8" w14:textId="773D84EF"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《建设工程规划许可证》</w:t>
      </w:r>
      <w:r w:rsidR="002C3ABF" w:rsidRPr="00F631FB">
        <w:rPr>
          <w:rFonts w:ascii="Arial" w:eastAsia="仿宋_GB2312" w:hAnsi="Arial" w:cs="Arial" w:hint="eastAsia"/>
          <w:sz w:val="28"/>
        </w:rPr>
        <w:t>[2010</w:t>
      </w:r>
      <w:proofErr w:type="gramStart"/>
      <w:r w:rsidR="002C3ABF" w:rsidRPr="00F631FB">
        <w:rPr>
          <w:rFonts w:ascii="Arial" w:eastAsia="仿宋_GB2312" w:hAnsi="Arial" w:cs="Arial" w:hint="eastAsia"/>
          <w:sz w:val="28"/>
        </w:rPr>
        <w:t>规</w:t>
      </w:r>
      <w:proofErr w:type="gramEnd"/>
      <w:r w:rsidR="002C3ABF" w:rsidRPr="00F631FB">
        <w:rPr>
          <w:rFonts w:ascii="Arial" w:eastAsia="仿宋_GB2312" w:hAnsi="Arial" w:cs="Arial" w:hint="eastAsia"/>
          <w:sz w:val="28"/>
        </w:rPr>
        <w:t>（海）建字</w:t>
      </w:r>
      <w:r w:rsidR="002C3ABF" w:rsidRPr="00F631FB">
        <w:rPr>
          <w:rFonts w:ascii="Arial" w:eastAsia="仿宋_GB2312" w:hAnsi="Arial" w:cs="Arial" w:hint="eastAsia"/>
          <w:sz w:val="28"/>
        </w:rPr>
        <w:t>0047</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3F1E86B7" w14:textId="0E21B31F"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002C3ABF" w:rsidRPr="00F631FB">
        <w:rPr>
          <w:rFonts w:ascii="Arial" w:eastAsia="仿宋_GB2312" w:hAnsi="Arial" w:cs="Arial" w:hint="eastAsia"/>
          <w:sz w:val="28"/>
        </w:rPr>
        <w:t xml:space="preserve">. </w:t>
      </w:r>
      <w:r w:rsidR="002C3ABF" w:rsidRPr="00F631FB">
        <w:rPr>
          <w:rFonts w:ascii="Arial" w:eastAsia="仿宋_GB2312" w:hAnsi="Arial" w:cs="Arial" w:hint="eastAsia"/>
          <w:sz w:val="28"/>
        </w:rPr>
        <w:t>《国有土地使用证》</w:t>
      </w:r>
      <w:r w:rsidR="002C3ABF" w:rsidRPr="00F631FB">
        <w:rPr>
          <w:rFonts w:ascii="Arial" w:eastAsia="仿宋_GB2312" w:hAnsi="Arial" w:cs="Arial" w:hint="eastAsia"/>
          <w:sz w:val="28"/>
        </w:rPr>
        <w:t>[</w:t>
      </w:r>
      <w:proofErr w:type="gramStart"/>
      <w:r w:rsidR="002C3ABF" w:rsidRPr="00F631FB">
        <w:rPr>
          <w:rFonts w:ascii="Arial" w:eastAsia="仿宋_GB2312" w:hAnsi="Arial" w:cs="Arial" w:hint="eastAsia"/>
          <w:sz w:val="28"/>
        </w:rPr>
        <w:t>京海国用</w:t>
      </w:r>
      <w:proofErr w:type="gramEnd"/>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2013</w:t>
      </w:r>
      <w:r w:rsidR="002C3ABF" w:rsidRPr="00F631FB">
        <w:rPr>
          <w:rFonts w:ascii="Arial" w:eastAsia="仿宋_GB2312" w:hAnsi="Arial" w:cs="Arial" w:hint="eastAsia"/>
          <w:sz w:val="28"/>
        </w:rPr>
        <w:t>出）第</w:t>
      </w:r>
      <w:r w:rsidR="002C3ABF" w:rsidRPr="00F631FB">
        <w:rPr>
          <w:rFonts w:ascii="Arial" w:eastAsia="仿宋_GB2312" w:hAnsi="Arial" w:cs="Arial" w:hint="eastAsia"/>
          <w:sz w:val="28"/>
        </w:rPr>
        <w:t>00243</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1122EB8E" w14:textId="3DE16E20"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8</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《建筑工程施工许可证》</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2014</w:t>
      </w:r>
      <w:r w:rsidR="002C3ABF" w:rsidRPr="00F631FB">
        <w:rPr>
          <w:rFonts w:ascii="Arial" w:eastAsia="仿宋_GB2312" w:hAnsi="Arial" w:cs="Arial" w:hint="eastAsia"/>
          <w:sz w:val="28"/>
        </w:rPr>
        <w:t>】施【海】建字</w:t>
      </w:r>
      <w:r w:rsidR="002C3ABF" w:rsidRPr="00F631FB">
        <w:rPr>
          <w:rFonts w:ascii="Arial" w:eastAsia="仿宋_GB2312" w:hAnsi="Arial" w:cs="Arial" w:hint="eastAsia"/>
          <w:sz w:val="28"/>
        </w:rPr>
        <w:t>0008</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复印件</w:t>
      </w:r>
    </w:p>
    <w:p w14:paraId="03B36E99" w14:textId="0C4A8E81"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9</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《北京市门楼牌编号证明信》</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2015</w:t>
      </w:r>
      <w:r w:rsidR="002C3ABF" w:rsidRPr="00F631FB">
        <w:rPr>
          <w:rFonts w:ascii="Arial" w:eastAsia="仿宋_GB2312" w:hAnsi="Arial" w:cs="Arial" w:hint="eastAsia"/>
          <w:sz w:val="28"/>
        </w:rPr>
        <w:t>）海公牌证字</w:t>
      </w:r>
      <w:r w:rsidR="002C3ABF" w:rsidRPr="00F631FB">
        <w:rPr>
          <w:rFonts w:ascii="Arial" w:eastAsia="仿宋_GB2312" w:hAnsi="Arial" w:cs="Arial" w:hint="eastAsia"/>
          <w:sz w:val="28"/>
        </w:rPr>
        <w:t>1109</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0101</w:t>
      </w:r>
      <w:r w:rsidR="002C3ABF" w:rsidRPr="00F631FB">
        <w:rPr>
          <w:rFonts w:ascii="Arial" w:eastAsia="仿宋_GB2312" w:hAnsi="Arial" w:cs="Arial" w:hint="eastAsia"/>
          <w:sz w:val="28"/>
        </w:rPr>
        <w:t>号</w:t>
      </w:r>
      <w:r w:rsidR="002C3ABF" w:rsidRPr="00F631FB">
        <w:rPr>
          <w:rFonts w:ascii="Arial" w:eastAsia="仿宋_GB2312" w:hAnsi="Arial" w:cs="Arial" w:hint="eastAsia"/>
          <w:sz w:val="28"/>
        </w:rPr>
        <w:t>]</w:t>
      </w:r>
    </w:p>
    <w:p w14:paraId="15A6860D" w14:textId="2349AC47"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10</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《海淀区清河嘉园西区</w:t>
      </w:r>
      <w:r w:rsidR="002C3ABF" w:rsidRPr="00F631FB">
        <w:rPr>
          <w:rFonts w:ascii="Arial" w:eastAsia="仿宋_GB2312" w:hAnsi="Arial" w:cs="Arial" w:hint="eastAsia"/>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7</w:t>
      </w:r>
      <w:r w:rsidR="002C3ABF" w:rsidRPr="00F631FB">
        <w:rPr>
          <w:rFonts w:ascii="Arial" w:eastAsia="仿宋_GB2312" w:hAnsi="Arial" w:cs="Arial" w:hint="eastAsia"/>
          <w:sz w:val="28"/>
        </w:rPr>
        <w:t>号楼情况说明》复印件</w:t>
      </w:r>
    </w:p>
    <w:p w14:paraId="3071697B" w14:textId="5C62E939" w:rsidR="002C3ABF" w:rsidRPr="00F631FB" w:rsidRDefault="00ED4C69"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11.</w:t>
      </w:r>
      <w:r w:rsidR="002C3ABF" w:rsidRPr="00F631FB">
        <w:rPr>
          <w:rFonts w:ascii="Arial" w:eastAsia="仿宋_GB2312" w:hAnsi="Arial" w:cs="Arial" w:hint="eastAsia"/>
          <w:sz w:val="28"/>
        </w:rPr>
        <w:t>《海淀区清河嘉园西区</w:t>
      </w:r>
      <w:r w:rsidR="002C3ABF" w:rsidRPr="00F631FB">
        <w:rPr>
          <w:rFonts w:ascii="Arial" w:eastAsia="仿宋_GB2312" w:hAnsi="Arial" w:cs="Arial" w:hint="eastAsia"/>
          <w:sz w:val="28"/>
        </w:rPr>
        <w:t>6</w:t>
      </w:r>
      <w:r w:rsidR="002C3ABF" w:rsidRPr="00F631FB">
        <w:rPr>
          <w:rFonts w:ascii="Arial" w:eastAsia="仿宋_GB2312" w:hAnsi="Arial" w:cs="Arial" w:hint="eastAsia"/>
          <w:sz w:val="28"/>
        </w:rPr>
        <w:t>、</w:t>
      </w:r>
      <w:r w:rsidR="002C3ABF" w:rsidRPr="00F631FB">
        <w:rPr>
          <w:rFonts w:ascii="Arial" w:eastAsia="仿宋_GB2312" w:hAnsi="Arial" w:cs="Arial" w:hint="eastAsia"/>
          <w:sz w:val="28"/>
        </w:rPr>
        <w:t>7</w:t>
      </w:r>
      <w:r w:rsidR="002C3ABF" w:rsidRPr="00F631FB">
        <w:rPr>
          <w:rFonts w:ascii="Arial" w:eastAsia="仿宋_GB2312" w:hAnsi="Arial" w:cs="Arial" w:hint="eastAsia"/>
          <w:sz w:val="28"/>
        </w:rPr>
        <w:t>号楼土地分摊说明》复印件</w:t>
      </w:r>
    </w:p>
    <w:p w14:paraId="09E85579" w14:textId="599A09D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D4C69" w:rsidRPr="00F631FB">
        <w:rPr>
          <w:rFonts w:ascii="Arial" w:eastAsia="仿宋_GB2312" w:hAnsi="Arial" w:cs="Arial"/>
          <w:sz w:val="28"/>
        </w:rPr>
        <w:t>2</w:t>
      </w:r>
      <w:r w:rsidRPr="00F631FB">
        <w:rPr>
          <w:rFonts w:ascii="Arial" w:eastAsia="仿宋_GB2312" w:hAnsi="Arial" w:cs="Arial" w:hint="eastAsia"/>
          <w:sz w:val="28"/>
        </w:rPr>
        <w:t>.</w:t>
      </w:r>
      <w:r w:rsidRPr="00F631FB">
        <w:rPr>
          <w:rFonts w:ascii="Arial" w:eastAsia="仿宋_GB2312" w:hAnsi="Arial" w:cs="Arial" w:hint="eastAsia"/>
          <w:sz w:val="28"/>
        </w:rPr>
        <w:t>《竣工项目测绘成果说明》复印件</w:t>
      </w:r>
    </w:p>
    <w:p w14:paraId="3123C8DE" w14:textId="0578910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D4C69" w:rsidRPr="00F631FB">
        <w:rPr>
          <w:rFonts w:ascii="Arial" w:eastAsia="仿宋_GB2312" w:hAnsi="Arial" w:cs="Arial"/>
          <w:sz w:val="28"/>
        </w:rPr>
        <w:t>3</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44DDB22F" w14:textId="7D600F5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00ED4C69" w:rsidRPr="00F631FB">
        <w:rPr>
          <w:rFonts w:ascii="Arial" w:eastAsia="仿宋_GB2312" w:hAnsi="Arial" w:cs="Arial"/>
          <w:sz w:val="28"/>
        </w:rPr>
        <w:t>4</w:t>
      </w:r>
      <w:r w:rsidRPr="00F631FB">
        <w:rPr>
          <w:rFonts w:ascii="Arial" w:eastAsia="仿宋_GB2312" w:hAnsi="Arial" w:cs="Arial"/>
          <w:sz w:val="28"/>
        </w:rPr>
        <w:t>.</w:t>
      </w:r>
      <w:r w:rsidRPr="00F631FB">
        <w:rPr>
          <w:rFonts w:ascii="Arial" w:eastAsia="仿宋_GB2312" w:hAnsi="Arial" w:cs="Arial"/>
          <w:sz w:val="28"/>
        </w:rPr>
        <w:t>估价机构《营业执照（副本）》复印件</w:t>
      </w:r>
    </w:p>
    <w:p w14:paraId="08097E22" w14:textId="693A0C2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00ED4C69" w:rsidRPr="00F631FB">
        <w:rPr>
          <w:rFonts w:ascii="Arial" w:eastAsia="仿宋_GB2312" w:hAnsi="Arial" w:cs="Arial"/>
          <w:sz w:val="28"/>
        </w:rPr>
        <w:t>5</w:t>
      </w:r>
      <w:r w:rsidRPr="00F631FB">
        <w:rPr>
          <w:rFonts w:ascii="Arial" w:eastAsia="仿宋_GB2312" w:hAnsi="Arial" w:cs="Arial"/>
          <w:sz w:val="28"/>
        </w:rPr>
        <w:t>.</w:t>
      </w:r>
      <w:r w:rsidRPr="00F631FB">
        <w:rPr>
          <w:rFonts w:ascii="Arial" w:eastAsia="仿宋_GB2312" w:hAnsi="Arial" w:cs="Arial"/>
          <w:sz w:val="28"/>
        </w:rPr>
        <w:t>估价机构评估资质复印件</w:t>
      </w:r>
    </w:p>
    <w:p w14:paraId="6F3895A5" w14:textId="72F0CB78" w:rsidR="002C3ABF" w:rsidRPr="00F631FB" w:rsidRDefault="002C3ABF" w:rsidP="002C3ABF">
      <w:pPr>
        <w:spacing w:line="360" w:lineRule="auto"/>
        <w:ind w:firstLineChars="200" w:firstLine="560"/>
        <w:jc w:val="both"/>
        <w:rPr>
          <w:rFonts w:ascii="Arial" w:hAnsi="Arial" w:cs="Arial"/>
        </w:rPr>
      </w:pPr>
      <w:r w:rsidRPr="00F631FB">
        <w:rPr>
          <w:rFonts w:ascii="Arial" w:eastAsia="楷体_GB2312" w:hAnsi="Arial" w:cs="Arial"/>
          <w:sz w:val="28"/>
        </w:rPr>
        <w:t>1</w:t>
      </w:r>
      <w:r w:rsidR="00ED4C69" w:rsidRPr="00F631FB">
        <w:rPr>
          <w:rFonts w:ascii="Arial" w:eastAsia="楷体_GB2312" w:hAnsi="Arial" w:cs="Arial"/>
          <w:sz w:val="28"/>
        </w:rPr>
        <w:t>6</w:t>
      </w:r>
      <w:r w:rsidRPr="00F631FB">
        <w:rPr>
          <w:rFonts w:ascii="Arial" w:eastAsia="楷体_GB2312" w:hAnsi="Arial" w:cs="Arial"/>
          <w:sz w:val="28"/>
        </w:rPr>
        <w:t>.</w:t>
      </w:r>
      <w:r w:rsidRPr="00F631FB">
        <w:rPr>
          <w:rFonts w:ascii="Arial" w:eastAsia="仿宋_GB2312" w:hAnsi="Arial" w:cs="Arial"/>
          <w:sz w:val="28"/>
        </w:rPr>
        <w:t>评估专业人员资质证书复印件</w:t>
      </w:r>
    </w:p>
    <w:p w14:paraId="68D1DD17" w14:textId="77777777" w:rsidR="002C3ABF" w:rsidRPr="00F631FB" w:rsidRDefault="002C3ABF" w:rsidP="002C3ABF">
      <w:pPr>
        <w:rPr>
          <w:rFonts w:ascii="Arial" w:hAnsi="Arial" w:cs="Arial"/>
        </w:rPr>
      </w:pPr>
    </w:p>
    <w:p w14:paraId="561BA8D3" w14:textId="77777777" w:rsidR="002C3ABF" w:rsidRPr="00F631FB" w:rsidRDefault="002C3ABF" w:rsidP="002C3ABF">
      <w:pPr>
        <w:spacing w:line="432" w:lineRule="auto"/>
        <w:jc w:val="center"/>
        <w:rPr>
          <w:rFonts w:ascii="Arial" w:hAnsi="Arial" w:cs="Arial"/>
          <w:b/>
          <w:sz w:val="44"/>
        </w:rPr>
      </w:pPr>
      <w:bookmarkStart w:id="146" w:name="_Toc416783539"/>
      <w:bookmarkStart w:id="147" w:name="_Toc416783635"/>
      <w:bookmarkStart w:id="148" w:name="_Toc418750902"/>
    </w:p>
    <w:p w14:paraId="7E288EF3" w14:textId="77777777" w:rsidR="002C3ABF" w:rsidRPr="00F631FB" w:rsidRDefault="002C3ABF" w:rsidP="002C3ABF">
      <w:pPr>
        <w:spacing w:line="432" w:lineRule="auto"/>
        <w:jc w:val="center"/>
        <w:rPr>
          <w:rFonts w:ascii="Arial" w:hAnsi="Arial" w:cs="Arial"/>
          <w:b/>
          <w:sz w:val="44"/>
        </w:rPr>
        <w:sectPr w:rsidR="002C3ABF" w:rsidRPr="00F631FB" w:rsidSect="004A2C77">
          <w:headerReference w:type="first" r:id="rId46"/>
          <w:footerReference w:type="first" r:id="rId47"/>
          <w:pgSz w:w="11907" w:h="16840"/>
          <w:pgMar w:top="1843" w:right="1134" w:bottom="1134" w:left="1134" w:header="1134" w:footer="907" w:gutter="340"/>
          <w:cols w:space="720"/>
          <w:docGrid w:linePitch="326"/>
        </w:sectPr>
      </w:pPr>
    </w:p>
    <w:p w14:paraId="7500FA7C" w14:textId="77777777" w:rsidR="002C3ABF" w:rsidRPr="00F631FB" w:rsidRDefault="002C3ABF" w:rsidP="002C3ABF">
      <w:pPr>
        <w:spacing w:line="432" w:lineRule="auto"/>
        <w:jc w:val="center"/>
        <w:rPr>
          <w:rFonts w:ascii="Arial" w:hAnsi="Arial" w:cs="Arial"/>
          <w:sz w:val="44"/>
        </w:rPr>
      </w:pPr>
      <w:r w:rsidRPr="00F631FB">
        <w:rPr>
          <w:rFonts w:ascii="Arial" w:hAnsi="Arial" w:cs="Arial"/>
          <w:b/>
          <w:sz w:val="44"/>
        </w:rPr>
        <w:lastRenderedPageBreak/>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技</w:t>
      </w:r>
      <w:r w:rsidRPr="00F631FB">
        <w:rPr>
          <w:rFonts w:ascii="Arial" w:eastAsia="仿宋_GB2312" w:hAnsi="Arial" w:cs="Arial"/>
          <w:b/>
          <w:sz w:val="44"/>
        </w:rPr>
        <w:t xml:space="preserve"> </w:t>
      </w:r>
      <w:r w:rsidRPr="00F631FB">
        <w:rPr>
          <w:rFonts w:ascii="Arial" w:hAnsi="Arial" w:cs="Arial"/>
          <w:b/>
          <w:sz w:val="44"/>
        </w:rPr>
        <w:t>术</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bookmarkEnd w:id="146"/>
      <w:bookmarkEnd w:id="147"/>
      <w:bookmarkEnd w:id="148"/>
    </w:p>
    <w:p w14:paraId="41964AC7" w14:textId="77777777" w:rsidR="002C3ABF" w:rsidRPr="00F631FB" w:rsidRDefault="002C3ABF" w:rsidP="002C3ABF">
      <w:pPr>
        <w:spacing w:line="432" w:lineRule="auto"/>
        <w:jc w:val="center"/>
        <w:rPr>
          <w:rFonts w:ascii="Arial" w:eastAsia="楷体_GB2312" w:hAnsi="Arial" w:cs="Arial"/>
          <w:bCs/>
          <w:sz w:val="32"/>
        </w:rPr>
      </w:pPr>
    </w:p>
    <w:p w14:paraId="3DBF8524" w14:textId="7D7E6FFD" w:rsidR="002C3ABF" w:rsidRPr="00F631FB" w:rsidRDefault="002C3ABF" w:rsidP="00771E24">
      <w:pPr>
        <w:spacing w:line="432" w:lineRule="auto"/>
        <w:ind w:left="2201" w:hangingChars="685" w:hanging="2201"/>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bookmarkStart w:id="149" w:name="_Hlk66842774"/>
      <w:r w:rsidR="00BC6EDC" w:rsidRPr="00F631FB">
        <w:rPr>
          <w:rFonts w:ascii="Arial" w:eastAsia="楷体_GB2312" w:hAnsi="Arial" w:cs="Arial"/>
          <w:b/>
          <w:sz w:val="32"/>
        </w:rPr>
        <w:t>北京市海淀区</w:t>
      </w:r>
      <w:proofErr w:type="gramStart"/>
      <w:r w:rsidR="00BC6EDC" w:rsidRPr="00F631FB">
        <w:rPr>
          <w:rFonts w:ascii="Arial" w:eastAsia="楷体_GB2312" w:hAnsi="Arial" w:cs="Arial"/>
          <w:b/>
          <w:sz w:val="32"/>
        </w:rPr>
        <w:t>清河嘉园西区</w:t>
      </w:r>
      <w:proofErr w:type="gramEnd"/>
      <w:r w:rsidRPr="00F631FB">
        <w:rPr>
          <w:rFonts w:ascii="Arial" w:eastAsia="楷体_GB2312" w:hAnsi="Arial" w:cs="Arial"/>
          <w:b/>
          <w:sz w:val="32"/>
        </w:rPr>
        <w:t>6</w:t>
      </w:r>
      <w:r w:rsidRPr="00F631FB">
        <w:rPr>
          <w:rFonts w:ascii="Arial" w:eastAsia="楷体_GB2312" w:hAnsi="Arial" w:cs="Arial"/>
          <w:b/>
          <w:sz w:val="32"/>
        </w:rPr>
        <w:t>号、</w:t>
      </w:r>
      <w:r w:rsidRPr="00F631FB">
        <w:rPr>
          <w:rFonts w:ascii="Arial" w:eastAsia="楷体_GB2312" w:hAnsi="Arial" w:cs="Arial"/>
          <w:b/>
          <w:sz w:val="32"/>
        </w:rPr>
        <w:t>7</w:t>
      </w:r>
      <w:r w:rsidRPr="00F631FB">
        <w:rPr>
          <w:rFonts w:ascii="Arial" w:eastAsia="楷体_GB2312" w:hAnsi="Arial" w:cs="Arial"/>
          <w:b/>
          <w:sz w:val="32"/>
        </w:rPr>
        <w:t>号楼按实测数据签订补充协议项目国有建设用地使用权出让地价评估</w:t>
      </w:r>
      <w:bookmarkEnd w:id="149"/>
    </w:p>
    <w:p w14:paraId="77638F8A" w14:textId="77777777" w:rsidR="002C3ABF" w:rsidRPr="00F631FB"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F631FB" w:rsidRDefault="002C3ABF" w:rsidP="002C3ABF">
      <w:pPr>
        <w:spacing w:line="432" w:lineRule="auto"/>
        <w:rPr>
          <w:rFonts w:ascii="Arial" w:eastAsia="楷体_GB2312" w:hAnsi="Arial" w:cs="Arial"/>
          <w:b/>
          <w:bCs/>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6435FA01" w14:textId="77777777" w:rsidR="002C3ABF" w:rsidRPr="00F631FB" w:rsidRDefault="002C3ABF" w:rsidP="002C3ABF">
      <w:pPr>
        <w:spacing w:line="432" w:lineRule="auto"/>
        <w:ind w:right="-327"/>
        <w:rPr>
          <w:rFonts w:ascii="Arial" w:eastAsia="楷体_GB2312" w:hAnsi="Arial" w:cs="Arial"/>
          <w:b/>
          <w:bCs/>
          <w:sz w:val="32"/>
        </w:rPr>
      </w:pPr>
      <w:bookmarkStart w:id="150" w:name="_Toc416783540"/>
      <w:bookmarkStart w:id="151" w:name="_Toc416783636"/>
    </w:p>
    <w:p w14:paraId="05C4F20D" w14:textId="3196E29D" w:rsidR="002C3ABF" w:rsidRPr="00F631FB" w:rsidRDefault="002C3ABF" w:rsidP="002C3ABF">
      <w:pPr>
        <w:spacing w:line="432" w:lineRule="auto"/>
        <w:ind w:right="-327"/>
        <w:rPr>
          <w:rFonts w:ascii="Arial" w:eastAsia="楷体_GB2312" w:hAnsi="Arial" w:cs="Arial"/>
          <w:b/>
          <w:sz w:val="32"/>
        </w:rPr>
      </w:pPr>
      <w:bookmarkStart w:id="152" w:name="_Toc418750903"/>
      <w:bookmarkEnd w:id="150"/>
      <w:bookmarkEnd w:id="151"/>
      <w:r w:rsidRPr="00F631FB">
        <w:rPr>
          <w:rFonts w:ascii="Arial" w:eastAsia="楷体_GB2312" w:hAnsi="Arial" w:cs="Arial"/>
          <w:b/>
          <w:sz w:val="32"/>
        </w:rPr>
        <w:t>土地估价报告编号：</w:t>
      </w:r>
      <w:bookmarkStart w:id="153" w:name="_Toc416783637"/>
      <w:bookmarkStart w:id="154" w:name="_Toc416783541"/>
      <w:bookmarkEnd w:id="152"/>
      <w:r w:rsidR="00835E64">
        <w:rPr>
          <w:rFonts w:ascii="Arial" w:eastAsia="楷体_GB2312" w:hAnsi="Arial" w:cs="Arial"/>
          <w:b/>
          <w:sz w:val="32"/>
        </w:rPr>
        <w:t>2021-1-0456-F03TDCR6</w:t>
      </w:r>
    </w:p>
    <w:p w14:paraId="6F868F99" w14:textId="77777777" w:rsidR="002C3ABF" w:rsidRPr="00F631FB" w:rsidRDefault="002C3ABF" w:rsidP="002C3ABF">
      <w:pPr>
        <w:spacing w:line="432" w:lineRule="auto"/>
        <w:ind w:right="-327"/>
        <w:rPr>
          <w:rFonts w:ascii="Arial" w:eastAsia="楷体_GB2312" w:hAnsi="Arial" w:cs="Arial"/>
          <w:b/>
          <w:bCs/>
          <w:spacing w:val="-10"/>
          <w:sz w:val="32"/>
        </w:rPr>
      </w:pPr>
    </w:p>
    <w:p w14:paraId="183FC73D" w14:textId="6D234D65" w:rsidR="002C3ABF" w:rsidRPr="00F631FB" w:rsidRDefault="002C3ABF" w:rsidP="002C3ABF">
      <w:pPr>
        <w:spacing w:line="432" w:lineRule="auto"/>
        <w:ind w:right="-207"/>
        <w:rPr>
          <w:rFonts w:ascii="Arial" w:eastAsia="楷体_GB2312" w:hAnsi="Arial" w:cs="Arial"/>
          <w:b/>
          <w:sz w:val="32"/>
        </w:rPr>
      </w:pPr>
      <w:bookmarkStart w:id="155" w:name="_Toc418750904"/>
      <w:r w:rsidRPr="00F631FB">
        <w:rPr>
          <w:rFonts w:ascii="Arial" w:eastAsia="楷体_GB2312" w:hAnsi="Arial" w:cs="Arial"/>
          <w:b/>
          <w:bCs/>
          <w:spacing w:val="-10"/>
          <w:sz w:val="32"/>
        </w:rPr>
        <w:t>土地估价技术报告编号：</w:t>
      </w:r>
      <w:bookmarkEnd w:id="153"/>
      <w:bookmarkEnd w:id="154"/>
      <w:bookmarkEnd w:id="155"/>
      <w:r w:rsidR="00835E64">
        <w:rPr>
          <w:rFonts w:ascii="Arial" w:eastAsia="楷体_GB2312" w:hAnsi="Arial" w:cs="Arial"/>
          <w:b/>
          <w:sz w:val="32"/>
        </w:rPr>
        <w:t>2021-1-0456-F03TDCR6</w:t>
      </w:r>
    </w:p>
    <w:p w14:paraId="61CB1CF1" w14:textId="77777777" w:rsidR="002C3ABF" w:rsidRPr="00F631FB" w:rsidRDefault="002C3ABF" w:rsidP="002C3ABF">
      <w:pPr>
        <w:spacing w:line="432" w:lineRule="auto"/>
        <w:ind w:right="-207"/>
        <w:rPr>
          <w:rFonts w:ascii="Arial" w:eastAsia="楷体_GB2312" w:hAnsi="Arial" w:cs="Arial"/>
          <w:b/>
          <w:sz w:val="32"/>
        </w:rPr>
      </w:pPr>
    </w:p>
    <w:p w14:paraId="482222B7" w14:textId="3440DBC2" w:rsidR="002C3ABF" w:rsidRPr="00F631FB" w:rsidRDefault="002C3ABF" w:rsidP="002C3ABF">
      <w:pPr>
        <w:spacing w:line="432" w:lineRule="auto"/>
        <w:rPr>
          <w:rFonts w:ascii="Arial" w:eastAsia="楷体_GB2312" w:hAnsi="Arial" w:cs="Arial"/>
          <w:b/>
          <w:bCs/>
          <w:spacing w:val="-20"/>
          <w:sz w:val="32"/>
        </w:rPr>
      </w:pPr>
      <w:r w:rsidRPr="00F631FB">
        <w:rPr>
          <w:rFonts w:ascii="Arial" w:eastAsia="楷体_GB2312" w:hAnsi="Arial" w:cs="Arial"/>
          <w:b/>
          <w:bCs/>
          <w:sz w:val="32"/>
        </w:rPr>
        <w:t>提交估价报告日期：</w:t>
      </w:r>
      <w:r w:rsidR="00835E64">
        <w:rPr>
          <w:rFonts w:ascii="Arial" w:eastAsia="楷体_GB2312" w:hAnsi="Arial" w:cs="Arial"/>
          <w:b/>
          <w:sz w:val="32"/>
        </w:rPr>
        <w:t>2021</w:t>
      </w:r>
      <w:r w:rsidR="00835E64">
        <w:rPr>
          <w:rFonts w:ascii="Arial" w:eastAsia="楷体_GB2312" w:hAnsi="Arial" w:cs="Arial"/>
          <w:b/>
          <w:sz w:val="32"/>
        </w:rPr>
        <w:t>年</w:t>
      </w:r>
      <w:r w:rsidR="00835E64">
        <w:rPr>
          <w:rFonts w:ascii="Arial" w:eastAsia="楷体_GB2312" w:hAnsi="Arial" w:cs="Arial"/>
          <w:b/>
          <w:sz w:val="32"/>
        </w:rPr>
        <w:t>9</w:t>
      </w:r>
      <w:r w:rsidR="00835E64">
        <w:rPr>
          <w:rFonts w:ascii="Arial" w:eastAsia="楷体_GB2312" w:hAnsi="Arial" w:cs="Arial"/>
          <w:b/>
          <w:sz w:val="32"/>
        </w:rPr>
        <w:t>月</w:t>
      </w:r>
      <w:r w:rsidR="00835E64">
        <w:rPr>
          <w:rFonts w:ascii="Arial" w:eastAsia="楷体_GB2312" w:hAnsi="Arial" w:cs="Arial"/>
          <w:b/>
          <w:sz w:val="32"/>
        </w:rPr>
        <w:t>2</w:t>
      </w:r>
      <w:r w:rsidR="00835E64">
        <w:rPr>
          <w:rFonts w:ascii="Arial" w:eastAsia="楷体_GB2312" w:hAnsi="Arial" w:cs="Arial"/>
          <w:b/>
          <w:sz w:val="32"/>
        </w:rPr>
        <w:t>日</w:t>
      </w:r>
    </w:p>
    <w:p w14:paraId="609AA62A" w14:textId="77777777" w:rsidR="002C3ABF" w:rsidRPr="00F631FB" w:rsidRDefault="002C3ABF" w:rsidP="002C3ABF">
      <w:pPr>
        <w:spacing w:line="432" w:lineRule="auto"/>
        <w:rPr>
          <w:rFonts w:ascii="Arial" w:eastAsia="楷体_GB2312" w:hAnsi="Arial" w:cs="Arial"/>
          <w:b/>
          <w:bCs/>
          <w:sz w:val="32"/>
        </w:rPr>
      </w:pPr>
    </w:p>
    <w:p w14:paraId="27E57160" w14:textId="77777777" w:rsidR="002C3ABF" w:rsidRPr="00F631FB" w:rsidRDefault="002C3ABF" w:rsidP="002C3ABF">
      <w:pPr>
        <w:spacing w:line="240" w:lineRule="auto"/>
        <w:rPr>
          <w:rFonts w:ascii="Arial" w:eastAsia="楷体_GB2312" w:hAnsi="Arial" w:cs="Arial"/>
          <w:b/>
          <w:bCs/>
          <w:sz w:val="32"/>
        </w:rPr>
      </w:pPr>
      <w:r w:rsidRPr="00F631FB">
        <w:rPr>
          <w:rFonts w:ascii="Arial" w:eastAsia="楷体_GB2312" w:hAnsi="Arial" w:cs="Arial"/>
          <w:b/>
          <w:bCs/>
          <w:sz w:val="32"/>
        </w:rPr>
        <w:t>关键词：北京市、海淀区</w:t>
      </w:r>
    </w:p>
    <w:p w14:paraId="283B3ABB" w14:textId="77777777" w:rsidR="002C3ABF" w:rsidRPr="00F631FB" w:rsidRDefault="002C3ABF" w:rsidP="00771E24">
      <w:pPr>
        <w:spacing w:line="240" w:lineRule="auto"/>
        <w:ind w:firstLineChars="400" w:firstLine="1285"/>
        <w:rPr>
          <w:rFonts w:ascii="Arial" w:eastAsia="楷体_GB2312" w:hAnsi="Arial" w:cs="Arial"/>
          <w:b/>
          <w:bCs/>
          <w:sz w:val="32"/>
        </w:rPr>
      </w:pPr>
      <w:r w:rsidRPr="00F631FB">
        <w:rPr>
          <w:rFonts w:ascii="Arial" w:eastAsia="楷体_GB2312" w:hAnsi="Arial" w:cs="Arial"/>
          <w:b/>
          <w:bCs/>
          <w:sz w:val="32"/>
        </w:rPr>
        <w:t>出让地价</w:t>
      </w:r>
    </w:p>
    <w:p w14:paraId="0348DD06" w14:textId="77777777" w:rsidR="002C3ABF" w:rsidRPr="00F631FB" w:rsidRDefault="002C3ABF" w:rsidP="00771E24">
      <w:pPr>
        <w:spacing w:line="240" w:lineRule="auto"/>
        <w:ind w:firstLineChars="400" w:firstLine="1285"/>
        <w:rPr>
          <w:rFonts w:ascii="Arial" w:eastAsia="楷体_GB2312" w:hAnsi="Arial" w:cs="Arial"/>
          <w:b/>
          <w:bCs/>
          <w:sz w:val="32"/>
        </w:rPr>
      </w:pPr>
      <w:proofErr w:type="gramStart"/>
      <w:r w:rsidRPr="00F631FB">
        <w:rPr>
          <w:rFonts w:ascii="Arial" w:eastAsia="楷体_GB2312" w:hAnsi="Arial" w:cs="Arial"/>
          <w:b/>
          <w:bCs/>
          <w:sz w:val="32"/>
        </w:rPr>
        <w:t>北京康正宏</w:t>
      </w:r>
      <w:proofErr w:type="gramEnd"/>
      <w:r w:rsidRPr="00F631FB">
        <w:rPr>
          <w:rFonts w:ascii="Arial" w:eastAsia="楷体_GB2312" w:hAnsi="Arial" w:cs="Arial"/>
          <w:b/>
          <w:bCs/>
          <w:sz w:val="32"/>
        </w:rPr>
        <w:t>基房地产评估有限公司</w:t>
      </w:r>
    </w:p>
    <w:p w14:paraId="1D53CE6D" w14:textId="77777777" w:rsidR="002C3ABF" w:rsidRPr="00F631FB" w:rsidRDefault="002C3ABF" w:rsidP="002C3ABF">
      <w:pPr>
        <w:spacing w:line="240" w:lineRule="auto"/>
        <w:rPr>
          <w:rFonts w:ascii="Arial" w:eastAsia="楷体_GB2312" w:hAnsi="Arial" w:cs="Arial"/>
          <w:b/>
          <w:bCs/>
          <w:spacing w:val="-20"/>
          <w:sz w:val="32"/>
        </w:rPr>
      </w:pPr>
      <w:r w:rsidRPr="00F631FB">
        <w:rPr>
          <w:rFonts w:ascii="Arial" w:eastAsia="仿宋_GB2312" w:hAnsi="Arial" w:cs="Arial"/>
          <w:b/>
          <w:bCs/>
          <w:sz w:val="32"/>
        </w:rPr>
        <w:t xml:space="preserve">        </w:t>
      </w:r>
      <w:r w:rsidRPr="00F631FB">
        <w:rPr>
          <w:rFonts w:ascii="Arial" w:eastAsia="楷体_GB2312" w:hAnsi="Arial" w:cs="Arial"/>
          <w:b/>
          <w:bCs/>
          <w:sz w:val="32"/>
        </w:rPr>
        <w:t>二Ｏ二一年</w:t>
      </w:r>
    </w:p>
    <w:p w14:paraId="3322FBA0" w14:textId="77777777" w:rsidR="002C3ABF" w:rsidRPr="00F631FB" w:rsidRDefault="002C3ABF" w:rsidP="002C3ABF">
      <w:pPr>
        <w:tabs>
          <w:tab w:val="center" w:pos="4649"/>
        </w:tabs>
        <w:spacing w:line="360" w:lineRule="auto"/>
        <w:rPr>
          <w:rFonts w:ascii="Arial" w:eastAsia="楷体" w:hAnsi="Arial" w:cs="Arial"/>
          <w:bCs/>
          <w:sz w:val="32"/>
        </w:rPr>
        <w:sectPr w:rsidR="002C3ABF" w:rsidRPr="00F631FB" w:rsidSect="004A2C77">
          <w:footerReference w:type="default" r:id="rId48"/>
          <w:pgSz w:w="11907" w:h="16840"/>
          <w:pgMar w:top="1843" w:right="1134" w:bottom="1134" w:left="1134" w:header="851" w:footer="1134" w:gutter="340"/>
          <w:cols w:space="720"/>
          <w:docGrid w:linePitch="326"/>
        </w:sectPr>
      </w:pPr>
      <w:r w:rsidRPr="00F631FB">
        <w:rPr>
          <w:rFonts w:ascii="Arial" w:eastAsia="楷体" w:hAnsi="Arial" w:cs="Arial"/>
          <w:bCs/>
          <w:sz w:val="32"/>
        </w:rPr>
        <w:tab/>
      </w:r>
    </w:p>
    <w:p w14:paraId="601BF34D" w14:textId="77777777" w:rsidR="002C3ABF" w:rsidRPr="00F631FB" w:rsidRDefault="002C3ABF" w:rsidP="002C3ABF">
      <w:pPr>
        <w:pStyle w:val="TOC1"/>
        <w:rPr>
          <w:rFonts w:ascii="Arial" w:cs="Arial"/>
          <w:noProof/>
        </w:rPr>
      </w:pPr>
      <w:r w:rsidRPr="00F631FB">
        <w:rPr>
          <w:rFonts w:ascii="Arial" w:cs="Arial"/>
          <w:b/>
          <w:sz w:val="32"/>
          <w:szCs w:val="32"/>
        </w:rPr>
        <w:lastRenderedPageBreak/>
        <w:t>目录</w:t>
      </w:r>
      <w:r w:rsidR="00123EE9" w:rsidRPr="00F631FB">
        <w:rPr>
          <w:rStyle w:val="ad"/>
          <w:rFonts w:ascii="Arial" w:cs="Arial"/>
          <w:color w:val="auto"/>
          <w:sz w:val="24"/>
          <w:szCs w:val="24"/>
        </w:rPr>
        <w:fldChar w:fldCharType="begin"/>
      </w:r>
      <w:r w:rsidRPr="00F631FB">
        <w:rPr>
          <w:rStyle w:val="ad"/>
          <w:rFonts w:ascii="Arial" w:cs="Arial"/>
          <w:color w:val="auto"/>
          <w:sz w:val="24"/>
          <w:szCs w:val="24"/>
        </w:rPr>
        <w:instrText xml:space="preserve"> TOC \o "1-2" \h \z \u </w:instrText>
      </w:r>
      <w:r w:rsidR="00123EE9" w:rsidRPr="00F631FB">
        <w:rPr>
          <w:rStyle w:val="ad"/>
          <w:rFonts w:ascii="Arial" w:cs="Arial"/>
          <w:color w:val="auto"/>
          <w:sz w:val="24"/>
          <w:szCs w:val="24"/>
        </w:rPr>
        <w:fldChar w:fldCharType="separate"/>
      </w:r>
    </w:p>
    <w:p w14:paraId="2B51CA6F" w14:textId="43B47035" w:rsidR="002C3ABF" w:rsidRPr="00F631FB" w:rsidRDefault="00967D80" w:rsidP="002C3ABF">
      <w:pPr>
        <w:pStyle w:val="TOC1"/>
        <w:rPr>
          <w:rFonts w:ascii="Arial" w:eastAsiaTheme="minorEastAsia" w:cs="Arial"/>
          <w:noProof/>
          <w:kern w:val="2"/>
          <w:sz w:val="21"/>
          <w:szCs w:val="22"/>
        </w:rPr>
      </w:pPr>
      <w:hyperlink w:anchor="_Toc524335084" w:history="1">
        <w:r w:rsidR="002C3ABF" w:rsidRPr="00F631FB">
          <w:rPr>
            <w:rStyle w:val="ad"/>
            <w:rFonts w:ascii="Arial" w:cs="Arial"/>
            <w:b/>
            <w:noProof/>
            <w:color w:val="auto"/>
          </w:rPr>
          <w:t>第一部分</w:t>
        </w:r>
        <w:r w:rsidR="002C3ABF" w:rsidRPr="00F631FB">
          <w:rPr>
            <w:rStyle w:val="ad"/>
            <w:rFonts w:ascii="Arial" w:cs="Arial"/>
            <w:b/>
            <w:noProof/>
            <w:color w:val="auto"/>
          </w:rPr>
          <w:t xml:space="preserve">  </w:t>
        </w:r>
        <w:r w:rsidR="002C3ABF" w:rsidRPr="00F631FB">
          <w:rPr>
            <w:rStyle w:val="ad"/>
            <w:rFonts w:ascii="Arial" w:cs="Arial"/>
            <w:b/>
            <w:noProof/>
            <w:color w:val="auto"/>
          </w:rPr>
          <w:t>总</w:t>
        </w:r>
        <w:r w:rsidR="002C3ABF" w:rsidRPr="00F631FB">
          <w:rPr>
            <w:rStyle w:val="ad"/>
            <w:rFonts w:ascii="Arial" w:cs="Arial"/>
            <w:b/>
            <w:noProof/>
            <w:color w:val="auto"/>
          </w:rPr>
          <w:t xml:space="preserve">  </w:t>
        </w:r>
        <w:r w:rsidR="002C3ABF" w:rsidRPr="00F631FB">
          <w:rPr>
            <w:rStyle w:val="ad"/>
            <w:rFonts w:ascii="Arial" w:cs="Arial"/>
            <w:b/>
            <w:noProof/>
            <w:color w:val="auto"/>
          </w:rPr>
          <w:t>述</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_Toc524335084 \h </w:instrText>
        </w:r>
        <w:r w:rsidR="00123EE9" w:rsidRPr="00F631FB">
          <w:rPr>
            <w:rFonts w:ascii="Arial" w:cs="Arial"/>
            <w:noProof/>
            <w:webHidden/>
          </w:rPr>
        </w:r>
        <w:r w:rsidR="00123EE9" w:rsidRPr="00F631FB">
          <w:rPr>
            <w:rFonts w:ascii="Arial" w:cs="Arial"/>
            <w:noProof/>
            <w:webHidden/>
          </w:rPr>
          <w:fldChar w:fldCharType="separate"/>
        </w:r>
        <w:r w:rsidR="000A5083">
          <w:rPr>
            <w:rFonts w:ascii="Arial" w:cs="Arial"/>
            <w:noProof/>
            <w:webHidden/>
          </w:rPr>
          <w:t>1</w:t>
        </w:r>
        <w:r w:rsidR="00123EE9" w:rsidRPr="00F631FB">
          <w:rPr>
            <w:rFonts w:ascii="Arial" w:cs="Arial"/>
            <w:noProof/>
            <w:webHidden/>
          </w:rPr>
          <w:fldChar w:fldCharType="end"/>
        </w:r>
      </w:hyperlink>
    </w:p>
    <w:p w14:paraId="7BCFC8A8" w14:textId="765E61EC" w:rsidR="002C3ABF" w:rsidRPr="00F631FB" w:rsidRDefault="00967D80" w:rsidP="002C3ABF">
      <w:pPr>
        <w:pStyle w:val="TOC2"/>
        <w:rPr>
          <w:rFonts w:ascii="Arial" w:eastAsiaTheme="minorEastAsia" w:hAnsi="Arial" w:cs="Arial"/>
          <w:noProof/>
          <w:kern w:val="2"/>
          <w:sz w:val="21"/>
          <w:szCs w:val="22"/>
        </w:rPr>
      </w:pPr>
      <w:hyperlink w:anchor="_Toc524335085" w:history="1">
        <w:r w:rsidR="002C3ABF" w:rsidRPr="00F631FB">
          <w:rPr>
            <w:rStyle w:val="ad"/>
            <w:rFonts w:ascii="Arial" w:eastAsia="仿宋_GB2312" w:hAnsi="Arial" w:cs="Arial"/>
            <w:b/>
            <w:noProof/>
            <w:color w:val="auto"/>
          </w:rPr>
          <w:t>一、估价项目名称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_Toc524335085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w:t>
        </w:r>
        <w:r w:rsidR="00123EE9" w:rsidRPr="00F631FB">
          <w:rPr>
            <w:rFonts w:ascii="Arial" w:hAnsi="Arial" w:cs="Arial"/>
            <w:noProof/>
            <w:webHidden/>
          </w:rPr>
          <w:fldChar w:fldCharType="end"/>
        </w:r>
      </w:hyperlink>
    </w:p>
    <w:p w14:paraId="6D51C80B" w14:textId="26BAB5C3" w:rsidR="002C3ABF" w:rsidRPr="00F631FB" w:rsidRDefault="00967D80" w:rsidP="002C3ABF">
      <w:pPr>
        <w:pStyle w:val="TOC2"/>
        <w:rPr>
          <w:rFonts w:ascii="Arial" w:eastAsiaTheme="minorEastAsia" w:hAnsi="Arial" w:cs="Arial"/>
          <w:noProof/>
          <w:kern w:val="2"/>
          <w:sz w:val="21"/>
          <w:szCs w:val="22"/>
        </w:rPr>
      </w:pPr>
      <w:hyperlink w:anchor="_Toc524335086" w:history="1">
        <w:r w:rsidR="002C3ABF" w:rsidRPr="00F631FB">
          <w:rPr>
            <w:rStyle w:val="ad"/>
            <w:rFonts w:ascii="Arial" w:eastAsia="仿宋_GB2312" w:hAnsi="Arial" w:cs="Arial"/>
            <w:b/>
            <w:noProof/>
            <w:color w:val="auto"/>
          </w:rPr>
          <w:t>二、委托估价方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_Toc524335086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w:t>
        </w:r>
        <w:r w:rsidR="00123EE9" w:rsidRPr="00F631FB">
          <w:rPr>
            <w:rFonts w:ascii="Arial" w:hAnsi="Arial" w:cs="Arial"/>
            <w:noProof/>
            <w:webHidden/>
          </w:rPr>
          <w:fldChar w:fldCharType="end"/>
        </w:r>
      </w:hyperlink>
    </w:p>
    <w:p w14:paraId="7574474D" w14:textId="0299B44B" w:rsidR="002C3ABF" w:rsidRPr="00F631FB" w:rsidRDefault="00967D80" w:rsidP="002C3ABF">
      <w:pPr>
        <w:pStyle w:val="TOC2"/>
        <w:rPr>
          <w:rFonts w:ascii="Arial" w:eastAsiaTheme="minorEastAsia" w:hAnsi="Arial" w:cs="Arial"/>
          <w:noProof/>
          <w:kern w:val="2"/>
          <w:sz w:val="21"/>
          <w:szCs w:val="22"/>
        </w:rPr>
      </w:pPr>
      <w:hyperlink w:anchor="_Toc524335087" w:history="1">
        <w:r w:rsidR="002C3ABF" w:rsidRPr="00F631FB">
          <w:rPr>
            <w:rStyle w:val="ad"/>
            <w:rFonts w:ascii="Arial" w:eastAsia="仿宋_GB2312" w:hAnsi="Arial" w:cs="Arial"/>
            <w:b/>
            <w:noProof/>
            <w:color w:val="auto"/>
          </w:rPr>
          <w:t>三、受托估价方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_Toc524335087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w:t>
        </w:r>
        <w:r w:rsidR="00123EE9" w:rsidRPr="00F631FB">
          <w:rPr>
            <w:rFonts w:ascii="Arial" w:hAnsi="Arial" w:cs="Arial"/>
            <w:noProof/>
            <w:webHidden/>
          </w:rPr>
          <w:fldChar w:fldCharType="end"/>
        </w:r>
      </w:hyperlink>
    </w:p>
    <w:p w14:paraId="08E0582D" w14:textId="50E1F0D2" w:rsidR="002C3ABF" w:rsidRPr="00F631FB" w:rsidRDefault="00967D80" w:rsidP="002C3ABF">
      <w:pPr>
        <w:pStyle w:val="TOC2"/>
        <w:rPr>
          <w:rFonts w:ascii="Arial" w:eastAsiaTheme="minorEastAsia" w:hAnsi="Arial" w:cs="Arial"/>
          <w:noProof/>
          <w:kern w:val="2"/>
          <w:sz w:val="21"/>
          <w:szCs w:val="22"/>
        </w:rPr>
      </w:pPr>
      <w:hyperlink w:anchor="_Toc524335088" w:history="1">
        <w:r w:rsidR="002C3ABF" w:rsidRPr="00F631FB">
          <w:rPr>
            <w:rStyle w:val="ad"/>
            <w:rFonts w:ascii="Arial" w:eastAsia="仿宋_GB2312" w:hAnsi="Arial" w:cs="Arial"/>
            <w:b/>
            <w:noProof/>
            <w:color w:val="auto"/>
          </w:rPr>
          <w:t>四、估价目的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_Toc524335088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w:t>
        </w:r>
        <w:r w:rsidR="00123EE9" w:rsidRPr="00F631FB">
          <w:rPr>
            <w:rFonts w:ascii="Arial" w:hAnsi="Arial" w:cs="Arial"/>
            <w:noProof/>
            <w:webHidden/>
          </w:rPr>
          <w:fldChar w:fldCharType="end"/>
        </w:r>
      </w:hyperlink>
    </w:p>
    <w:p w14:paraId="21A36BEC" w14:textId="6F123077" w:rsidR="002C3ABF" w:rsidRPr="00F631FB" w:rsidRDefault="00967D80" w:rsidP="002C3ABF">
      <w:pPr>
        <w:pStyle w:val="TOC2"/>
        <w:rPr>
          <w:rFonts w:ascii="Arial" w:eastAsiaTheme="minorEastAsia" w:hAnsi="Arial" w:cs="Arial"/>
          <w:noProof/>
          <w:kern w:val="2"/>
          <w:sz w:val="21"/>
          <w:szCs w:val="22"/>
        </w:rPr>
      </w:pPr>
      <w:hyperlink w:anchor="_Toc524335089" w:history="1">
        <w:r w:rsidR="002C3ABF" w:rsidRPr="00F631FB">
          <w:rPr>
            <w:rStyle w:val="ad"/>
            <w:rFonts w:ascii="Arial" w:eastAsia="仿宋_GB2312" w:hAnsi="Arial" w:cs="Arial"/>
            <w:b/>
            <w:noProof/>
            <w:color w:val="auto"/>
          </w:rPr>
          <w:t>五、估价依据</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_Toc524335089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2</w:t>
        </w:r>
        <w:r w:rsidR="00123EE9" w:rsidRPr="00F631FB">
          <w:rPr>
            <w:rFonts w:ascii="Arial" w:hAnsi="Arial" w:cs="Arial"/>
            <w:noProof/>
            <w:webHidden/>
          </w:rPr>
          <w:fldChar w:fldCharType="end"/>
        </w:r>
      </w:hyperlink>
    </w:p>
    <w:p w14:paraId="157011B5" w14:textId="7BD48300" w:rsidR="002C3ABF" w:rsidRPr="00F631FB" w:rsidRDefault="00967D80" w:rsidP="002C3ABF">
      <w:pPr>
        <w:pStyle w:val="TOC2"/>
        <w:rPr>
          <w:rFonts w:ascii="Arial" w:eastAsiaTheme="minorEastAsia" w:hAnsi="Arial" w:cs="Arial"/>
          <w:noProof/>
          <w:kern w:val="2"/>
          <w:sz w:val="21"/>
          <w:szCs w:val="22"/>
        </w:rPr>
      </w:pPr>
      <w:hyperlink w:anchor="_Toc524335090" w:history="1">
        <w:r w:rsidR="002C3ABF" w:rsidRPr="00F631FB">
          <w:rPr>
            <w:rStyle w:val="ad"/>
            <w:rFonts w:ascii="Arial" w:eastAsia="仿宋_GB2312" w:hAnsi="Arial" w:cs="Arial"/>
            <w:b/>
            <w:noProof/>
            <w:color w:val="auto"/>
          </w:rPr>
          <w:t>六、估价期日</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_Toc524335090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6</w:t>
        </w:r>
        <w:r w:rsidR="00123EE9" w:rsidRPr="00F631FB">
          <w:rPr>
            <w:rFonts w:ascii="Arial" w:hAnsi="Arial" w:cs="Arial"/>
            <w:noProof/>
            <w:webHidden/>
          </w:rPr>
          <w:fldChar w:fldCharType="end"/>
        </w:r>
      </w:hyperlink>
    </w:p>
    <w:p w14:paraId="0763FF7C" w14:textId="3537BC0E" w:rsidR="002C3ABF" w:rsidRPr="00F631FB" w:rsidRDefault="00967D80" w:rsidP="002C3ABF">
      <w:pPr>
        <w:pStyle w:val="TOC2"/>
        <w:rPr>
          <w:rFonts w:ascii="Arial" w:eastAsiaTheme="minorEastAsia" w:hAnsi="Arial" w:cs="Arial"/>
          <w:noProof/>
          <w:kern w:val="2"/>
          <w:sz w:val="21"/>
          <w:szCs w:val="22"/>
        </w:rPr>
      </w:pPr>
      <w:hyperlink w:anchor="_Toc524335091" w:history="1">
        <w:r w:rsidR="002C3ABF" w:rsidRPr="00F631FB">
          <w:rPr>
            <w:rStyle w:val="ad"/>
            <w:rFonts w:ascii="Arial" w:eastAsia="仿宋_GB2312" w:hAnsi="Arial" w:cs="Arial"/>
            <w:b/>
            <w:bCs/>
            <w:noProof/>
            <w:color w:val="auto"/>
          </w:rPr>
          <w:t>七、估价日期</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_Toc524335091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6</w:t>
        </w:r>
        <w:r w:rsidR="00123EE9" w:rsidRPr="00F631FB">
          <w:rPr>
            <w:rFonts w:ascii="Arial" w:hAnsi="Arial" w:cs="Arial"/>
            <w:noProof/>
            <w:webHidden/>
          </w:rPr>
          <w:fldChar w:fldCharType="end"/>
        </w:r>
      </w:hyperlink>
    </w:p>
    <w:p w14:paraId="224CEA67" w14:textId="576F9A6B" w:rsidR="002C3ABF" w:rsidRPr="00F631FB" w:rsidRDefault="00967D80" w:rsidP="002C3ABF">
      <w:pPr>
        <w:pStyle w:val="TOC2"/>
        <w:rPr>
          <w:rFonts w:ascii="Arial" w:eastAsiaTheme="minorEastAsia" w:hAnsi="Arial" w:cs="Arial"/>
          <w:noProof/>
          <w:kern w:val="2"/>
          <w:sz w:val="21"/>
          <w:szCs w:val="22"/>
        </w:rPr>
      </w:pPr>
      <w:hyperlink w:anchor="_Toc524335092" w:history="1">
        <w:r w:rsidR="002C3ABF" w:rsidRPr="00F631FB">
          <w:rPr>
            <w:rStyle w:val="ad"/>
            <w:rFonts w:ascii="Arial" w:eastAsia="仿宋_GB2312" w:hAnsi="Arial" w:cs="Arial"/>
            <w:b/>
            <w:bCs/>
            <w:noProof/>
            <w:color w:val="auto"/>
          </w:rPr>
          <w:t>八、地价定义</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_Toc524335092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6</w:t>
        </w:r>
        <w:r w:rsidR="00123EE9" w:rsidRPr="00F631FB">
          <w:rPr>
            <w:rFonts w:ascii="Arial" w:hAnsi="Arial" w:cs="Arial"/>
            <w:noProof/>
            <w:webHidden/>
          </w:rPr>
          <w:fldChar w:fldCharType="end"/>
        </w:r>
      </w:hyperlink>
    </w:p>
    <w:p w14:paraId="7BC9274A" w14:textId="32165E2D" w:rsidR="002C3ABF" w:rsidRPr="00F631FB" w:rsidRDefault="00967D80" w:rsidP="002C3ABF">
      <w:pPr>
        <w:pStyle w:val="TOC2"/>
        <w:rPr>
          <w:rFonts w:ascii="Arial" w:eastAsiaTheme="minorEastAsia" w:hAnsi="Arial" w:cs="Arial"/>
          <w:noProof/>
          <w:kern w:val="2"/>
          <w:sz w:val="21"/>
          <w:szCs w:val="22"/>
        </w:rPr>
      </w:pPr>
      <w:hyperlink w:anchor="_Toc524335093" w:history="1">
        <w:r w:rsidR="002C3ABF" w:rsidRPr="00F631FB">
          <w:rPr>
            <w:rStyle w:val="ad"/>
            <w:rFonts w:ascii="Arial" w:eastAsia="仿宋_GB2312" w:hAnsi="Arial" w:cs="Arial"/>
            <w:b/>
            <w:noProof/>
            <w:color w:val="auto"/>
          </w:rPr>
          <w:t>九、估价结果</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_Toc524335093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10</w:t>
        </w:r>
        <w:r w:rsidR="00123EE9" w:rsidRPr="00F631FB">
          <w:rPr>
            <w:rFonts w:ascii="Arial" w:hAnsi="Arial" w:cs="Arial"/>
            <w:noProof/>
            <w:webHidden/>
          </w:rPr>
          <w:fldChar w:fldCharType="end"/>
        </w:r>
      </w:hyperlink>
    </w:p>
    <w:p w14:paraId="6EF532B9" w14:textId="4F373175" w:rsidR="002C3ABF" w:rsidRPr="00F631FB" w:rsidRDefault="00967D80" w:rsidP="002C3ABF">
      <w:pPr>
        <w:pStyle w:val="TOC2"/>
        <w:rPr>
          <w:rFonts w:ascii="Arial" w:eastAsiaTheme="minorEastAsia" w:hAnsi="Arial" w:cs="Arial"/>
          <w:noProof/>
          <w:kern w:val="2"/>
          <w:sz w:val="21"/>
          <w:szCs w:val="22"/>
        </w:rPr>
      </w:pPr>
      <w:hyperlink w:anchor="_Toc524335095" w:history="1">
        <w:r w:rsidR="002C3ABF" w:rsidRPr="00F631FB">
          <w:rPr>
            <w:rStyle w:val="ad"/>
            <w:rFonts w:ascii="Arial" w:eastAsia="仿宋_GB2312" w:hAnsi="Arial" w:cs="Arial"/>
            <w:b/>
            <w:noProof/>
            <w:color w:val="auto"/>
          </w:rPr>
          <w:t>十、需要特殊说明的事项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_Toc524335095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14</w:t>
        </w:r>
        <w:r w:rsidR="00123EE9" w:rsidRPr="00F631FB">
          <w:rPr>
            <w:rFonts w:ascii="Arial" w:hAnsi="Arial" w:cs="Arial"/>
            <w:noProof/>
            <w:webHidden/>
          </w:rPr>
          <w:fldChar w:fldCharType="end"/>
        </w:r>
      </w:hyperlink>
    </w:p>
    <w:p w14:paraId="4FA7D253" w14:textId="7B17B345" w:rsidR="002C3ABF" w:rsidRPr="00F631FB" w:rsidRDefault="00967D80" w:rsidP="002C3ABF">
      <w:pPr>
        <w:pStyle w:val="TOC2"/>
        <w:rPr>
          <w:rFonts w:ascii="Arial" w:eastAsiaTheme="minorEastAsia" w:hAnsi="Arial" w:cs="Arial"/>
          <w:noProof/>
          <w:kern w:val="2"/>
          <w:sz w:val="21"/>
          <w:szCs w:val="22"/>
        </w:rPr>
      </w:pPr>
      <w:hyperlink w:anchor="_Toc524335096" w:history="1">
        <w:r w:rsidR="002C3ABF" w:rsidRPr="00F631FB">
          <w:rPr>
            <w:rStyle w:val="ad"/>
            <w:rFonts w:ascii="Arial" w:eastAsia="仿宋_GB2312" w:hAnsi="Arial" w:cs="Arial"/>
            <w:b/>
            <w:noProof/>
            <w:color w:val="auto"/>
          </w:rPr>
          <w:t>十一、评估专业人员签字</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_Toc524335096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20</w:t>
        </w:r>
        <w:r w:rsidR="00123EE9" w:rsidRPr="00F631FB">
          <w:rPr>
            <w:rFonts w:ascii="Arial" w:hAnsi="Arial" w:cs="Arial"/>
            <w:noProof/>
            <w:webHidden/>
          </w:rPr>
          <w:fldChar w:fldCharType="end"/>
        </w:r>
      </w:hyperlink>
    </w:p>
    <w:p w14:paraId="743CA260" w14:textId="1CD0BCB6" w:rsidR="002C3ABF" w:rsidRPr="00F631FB" w:rsidRDefault="00967D80" w:rsidP="002C3ABF">
      <w:pPr>
        <w:pStyle w:val="TOC2"/>
        <w:rPr>
          <w:rFonts w:ascii="Arial" w:eastAsiaTheme="minorEastAsia" w:hAnsi="Arial" w:cs="Arial"/>
          <w:noProof/>
          <w:kern w:val="2"/>
          <w:sz w:val="21"/>
          <w:szCs w:val="22"/>
        </w:rPr>
      </w:pPr>
      <w:hyperlink w:anchor="_Toc524335097" w:history="1">
        <w:r w:rsidR="002C3ABF" w:rsidRPr="00F631FB">
          <w:rPr>
            <w:rStyle w:val="ad"/>
            <w:rFonts w:ascii="Arial" w:eastAsia="仿宋_GB2312" w:hAnsi="Arial" w:cs="Arial"/>
            <w:b/>
            <w:noProof/>
            <w:color w:val="auto"/>
          </w:rPr>
          <w:t>十二、土地估价机构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_Toc524335097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20</w:t>
        </w:r>
        <w:r w:rsidR="00123EE9" w:rsidRPr="00F631FB">
          <w:rPr>
            <w:rFonts w:ascii="Arial" w:hAnsi="Arial" w:cs="Arial"/>
            <w:noProof/>
            <w:webHidden/>
          </w:rPr>
          <w:fldChar w:fldCharType="end"/>
        </w:r>
      </w:hyperlink>
    </w:p>
    <w:p w14:paraId="552E301D" w14:textId="670F4139" w:rsidR="002C3ABF" w:rsidRPr="00F631FB" w:rsidRDefault="00967D80" w:rsidP="002C3ABF">
      <w:pPr>
        <w:pStyle w:val="TOC1"/>
        <w:rPr>
          <w:rFonts w:ascii="Arial" w:eastAsiaTheme="minorEastAsia" w:cs="Arial"/>
          <w:noProof/>
          <w:kern w:val="2"/>
          <w:sz w:val="21"/>
          <w:szCs w:val="22"/>
        </w:rPr>
      </w:pPr>
      <w:hyperlink w:anchor="_Toc524335098" w:history="1">
        <w:r w:rsidR="002C3ABF" w:rsidRPr="00F631FB">
          <w:rPr>
            <w:rStyle w:val="ad"/>
            <w:rFonts w:ascii="Arial" w:cs="Arial"/>
            <w:b/>
            <w:noProof/>
            <w:color w:val="auto"/>
          </w:rPr>
          <w:t>第二部分</w:t>
        </w:r>
        <w:r w:rsidR="002C3ABF" w:rsidRPr="00F631FB">
          <w:rPr>
            <w:rStyle w:val="ad"/>
            <w:rFonts w:ascii="Arial" w:cs="Arial"/>
            <w:b/>
            <w:noProof/>
            <w:color w:val="auto"/>
          </w:rPr>
          <w:t xml:space="preserve">  </w:t>
        </w:r>
        <w:r w:rsidR="002C3ABF" w:rsidRPr="00F631FB">
          <w:rPr>
            <w:rStyle w:val="ad"/>
            <w:rFonts w:ascii="Arial" w:cs="Arial"/>
            <w:b/>
            <w:noProof/>
            <w:color w:val="auto"/>
          </w:rPr>
          <w:t>估价对象描述及土地价格影响因素分析</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_Toc524335098 \h </w:instrText>
        </w:r>
        <w:r w:rsidR="00123EE9" w:rsidRPr="00F631FB">
          <w:rPr>
            <w:rFonts w:ascii="Arial" w:cs="Arial"/>
            <w:noProof/>
            <w:webHidden/>
          </w:rPr>
        </w:r>
        <w:r w:rsidR="00123EE9" w:rsidRPr="00F631FB">
          <w:rPr>
            <w:rFonts w:ascii="Arial" w:cs="Arial"/>
            <w:noProof/>
            <w:webHidden/>
          </w:rPr>
          <w:fldChar w:fldCharType="separate"/>
        </w:r>
        <w:r w:rsidR="000A5083">
          <w:rPr>
            <w:rFonts w:ascii="Arial" w:cs="Arial"/>
            <w:noProof/>
            <w:webHidden/>
          </w:rPr>
          <w:t>21</w:t>
        </w:r>
        <w:r w:rsidR="00123EE9" w:rsidRPr="00F631FB">
          <w:rPr>
            <w:rFonts w:ascii="Arial" w:cs="Arial"/>
            <w:noProof/>
            <w:webHidden/>
          </w:rPr>
          <w:fldChar w:fldCharType="end"/>
        </w:r>
      </w:hyperlink>
    </w:p>
    <w:p w14:paraId="67F8B075" w14:textId="50425527" w:rsidR="002C3ABF" w:rsidRPr="00F631FB" w:rsidRDefault="00967D80" w:rsidP="002C3ABF">
      <w:pPr>
        <w:pStyle w:val="TOC2"/>
        <w:rPr>
          <w:rFonts w:ascii="Arial" w:eastAsiaTheme="minorEastAsia" w:hAnsi="Arial" w:cs="Arial"/>
          <w:noProof/>
          <w:kern w:val="2"/>
          <w:sz w:val="21"/>
          <w:szCs w:val="22"/>
        </w:rPr>
      </w:pPr>
      <w:hyperlink w:anchor="_Toc524335099" w:history="1">
        <w:r w:rsidR="002C3ABF" w:rsidRPr="00F631FB">
          <w:rPr>
            <w:rStyle w:val="ad"/>
            <w:rFonts w:ascii="Arial" w:eastAsia="仿宋_GB2312" w:hAnsi="Arial" w:cs="Arial"/>
            <w:b/>
            <w:noProof/>
            <w:color w:val="auto"/>
          </w:rPr>
          <w:t>一、估价对象描述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_Toc524335099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21</w:t>
        </w:r>
        <w:r w:rsidR="00123EE9" w:rsidRPr="00F631FB">
          <w:rPr>
            <w:rFonts w:ascii="Arial" w:hAnsi="Arial" w:cs="Arial"/>
            <w:noProof/>
            <w:webHidden/>
          </w:rPr>
          <w:fldChar w:fldCharType="end"/>
        </w:r>
      </w:hyperlink>
    </w:p>
    <w:p w14:paraId="4A96763C" w14:textId="21DF8575" w:rsidR="002C3ABF" w:rsidRPr="00F631FB" w:rsidRDefault="00967D80" w:rsidP="002C3ABF">
      <w:pPr>
        <w:pStyle w:val="TOC2"/>
        <w:rPr>
          <w:rFonts w:ascii="Arial" w:eastAsiaTheme="minorEastAsia" w:hAnsi="Arial" w:cs="Arial"/>
          <w:noProof/>
          <w:kern w:val="2"/>
          <w:sz w:val="21"/>
          <w:szCs w:val="22"/>
        </w:rPr>
      </w:pPr>
      <w:hyperlink w:anchor="_Toc524335100" w:history="1">
        <w:r w:rsidR="002C3ABF" w:rsidRPr="00F631FB">
          <w:rPr>
            <w:rStyle w:val="ad"/>
            <w:rFonts w:ascii="Arial" w:eastAsia="仿宋_GB2312" w:hAnsi="Arial" w:cs="Arial"/>
            <w:b/>
            <w:noProof/>
            <w:color w:val="auto"/>
          </w:rPr>
          <w:t>二、地价影响因素分析</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_Toc524335100 \h </w:instrText>
        </w:r>
        <w:r w:rsidR="00123EE9" w:rsidRPr="00F631FB">
          <w:rPr>
            <w:rFonts w:ascii="Arial" w:hAnsi="Arial" w:cs="Arial"/>
            <w:noProof/>
            <w:webHidden/>
          </w:rPr>
        </w:r>
        <w:r w:rsidR="00123EE9" w:rsidRPr="00F631FB">
          <w:rPr>
            <w:rFonts w:ascii="Arial" w:hAnsi="Arial" w:cs="Arial"/>
            <w:noProof/>
            <w:webHidden/>
          </w:rPr>
          <w:fldChar w:fldCharType="separate"/>
        </w:r>
        <w:r w:rsidR="000A5083">
          <w:rPr>
            <w:rFonts w:ascii="Arial" w:hAnsi="Arial" w:cs="Arial"/>
            <w:noProof/>
            <w:webHidden/>
          </w:rPr>
          <w:t>24</w:t>
        </w:r>
        <w:r w:rsidR="00123EE9" w:rsidRPr="00F631FB">
          <w:rPr>
            <w:rFonts w:ascii="Arial" w:hAnsi="Arial" w:cs="Arial"/>
            <w:noProof/>
            <w:webHidden/>
          </w:rPr>
          <w:fldChar w:fldCharType="end"/>
        </w:r>
      </w:hyperlink>
    </w:p>
    <w:p w14:paraId="0942ADB2" w14:textId="6BE60480" w:rsidR="002C3ABF" w:rsidRPr="00F631FB" w:rsidRDefault="00967D80" w:rsidP="002C3ABF">
      <w:pPr>
        <w:pStyle w:val="TOC1"/>
        <w:rPr>
          <w:rFonts w:ascii="Arial" w:eastAsiaTheme="minorEastAsia" w:cs="Arial"/>
          <w:noProof/>
          <w:kern w:val="2"/>
          <w:sz w:val="21"/>
          <w:szCs w:val="22"/>
        </w:rPr>
      </w:pPr>
      <w:hyperlink w:anchor="_Toc524335110" w:history="1">
        <w:r w:rsidR="002C3ABF" w:rsidRPr="00F631FB">
          <w:rPr>
            <w:rStyle w:val="ad"/>
            <w:rFonts w:ascii="Arial" w:cs="Arial"/>
            <w:b/>
            <w:noProof/>
            <w:color w:val="auto"/>
          </w:rPr>
          <w:t>第三部分</w:t>
        </w:r>
        <w:r w:rsidR="002C3ABF" w:rsidRPr="00F631FB">
          <w:rPr>
            <w:rStyle w:val="ad"/>
            <w:rFonts w:ascii="Arial" w:cs="Arial"/>
            <w:b/>
            <w:noProof/>
            <w:color w:val="auto"/>
          </w:rPr>
          <w:t xml:space="preserve">  </w:t>
        </w:r>
        <w:r w:rsidR="002C3ABF" w:rsidRPr="00F631FB">
          <w:rPr>
            <w:rStyle w:val="ad"/>
            <w:rFonts w:ascii="Arial" w:cs="Arial"/>
            <w:b/>
            <w:noProof/>
            <w:color w:val="auto"/>
          </w:rPr>
          <w:t>土地估价</w:t>
        </w:r>
        <w:r w:rsidR="002C3ABF" w:rsidRPr="00F631FB">
          <w:rPr>
            <w:rFonts w:ascii="Arial" w:cs="Arial"/>
            <w:noProof/>
            <w:webHidden/>
          </w:rPr>
          <w:tab/>
        </w:r>
        <w:r w:rsidR="002C3ABF" w:rsidRPr="00F631FB">
          <w:rPr>
            <w:rFonts w:ascii="Arial" w:cs="Arial" w:hint="eastAsia"/>
            <w:noProof/>
            <w:webHidden/>
          </w:rPr>
          <w:t>52</w:t>
        </w:r>
      </w:hyperlink>
    </w:p>
    <w:p w14:paraId="5E0E4D98" w14:textId="7247A0C0" w:rsidR="002C3ABF" w:rsidRPr="00F631FB" w:rsidRDefault="00967D80" w:rsidP="002C3ABF">
      <w:pPr>
        <w:pStyle w:val="TOC2"/>
        <w:rPr>
          <w:rFonts w:ascii="Arial" w:eastAsiaTheme="minorEastAsia" w:hAnsi="Arial" w:cs="Arial"/>
          <w:noProof/>
          <w:kern w:val="2"/>
          <w:sz w:val="21"/>
          <w:szCs w:val="22"/>
        </w:rPr>
      </w:pPr>
      <w:hyperlink w:anchor="_Toc524335111" w:history="1">
        <w:r w:rsidR="002C3ABF" w:rsidRPr="00F631FB">
          <w:rPr>
            <w:rStyle w:val="ad"/>
            <w:rFonts w:ascii="Arial" w:eastAsia="仿宋_GB2312" w:hAnsi="Arial" w:cs="Arial"/>
            <w:b/>
            <w:noProof/>
            <w:color w:val="auto"/>
          </w:rPr>
          <w:t>一、估价原则</w:t>
        </w:r>
        <w:r w:rsidR="002C3ABF" w:rsidRPr="00F631FB">
          <w:rPr>
            <w:rFonts w:ascii="Arial" w:hAnsi="Arial" w:cs="Arial"/>
            <w:noProof/>
            <w:webHidden/>
          </w:rPr>
          <w:tab/>
        </w:r>
        <w:r w:rsidR="002C3ABF" w:rsidRPr="00F631FB">
          <w:rPr>
            <w:rFonts w:ascii="Arial" w:hAnsi="Arial" w:cs="Arial" w:hint="eastAsia"/>
            <w:noProof/>
            <w:webHidden/>
          </w:rPr>
          <w:t>52</w:t>
        </w:r>
      </w:hyperlink>
    </w:p>
    <w:p w14:paraId="65C3A871" w14:textId="40EEE880" w:rsidR="002C3ABF" w:rsidRPr="00F631FB" w:rsidRDefault="00967D80" w:rsidP="002C3ABF">
      <w:pPr>
        <w:pStyle w:val="TOC2"/>
        <w:rPr>
          <w:rFonts w:ascii="Arial" w:eastAsiaTheme="minorEastAsia" w:hAnsi="Arial" w:cs="Arial"/>
          <w:noProof/>
          <w:kern w:val="2"/>
          <w:sz w:val="21"/>
          <w:szCs w:val="22"/>
        </w:rPr>
      </w:pPr>
      <w:hyperlink w:anchor="_Toc524335112" w:history="1">
        <w:r w:rsidR="002C3ABF" w:rsidRPr="00F631FB">
          <w:rPr>
            <w:rStyle w:val="ad"/>
            <w:rFonts w:ascii="Arial" w:eastAsia="仿宋_GB2312" w:hAnsi="Arial" w:cs="Arial"/>
            <w:b/>
            <w:noProof/>
            <w:color w:val="auto"/>
          </w:rPr>
          <w:t>二、估价方法与估价过程</w:t>
        </w:r>
        <w:r w:rsidR="002C3ABF" w:rsidRPr="00F631FB">
          <w:rPr>
            <w:rFonts w:ascii="Arial" w:hAnsi="Arial" w:cs="Arial"/>
            <w:noProof/>
            <w:webHidden/>
          </w:rPr>
          <w:tab/>
        </w:r>
        <w:r w:rsidR="002C3ABF" w:rsidRPr="00F631FB">
          <w:rPr>
            <w:rFonts w:ascii="Arial" w:hAnsi="Arial" w:cs="Arial" w:hint="eastAsia"/>
            <w:noProof/>
            <w:webHidden/>
          </w:rPr>
          <w:t>56</w:t>
        </w:r>
      </w:hyperlink>
    </w:p>
    <w:p w14:paraId="1E21EA4B" w14:textId="4D3E0CB9" w:rsidR="002C3ABF" w:rsidRPr="00F631FB" w:rsidRDefault="00967D80" w:rsidP="002C3ABF">
      <w:pPr>
        <w:pStyle w:val="TOC1"/>
        <w:rPr>
          <w:rFonts w:ascii="Arial" w:eastAsiaTheme="minorEastAsia" w:cs="Arial"/>
          <w:noProof/>
          <w:kern w:val="2"/>
          <w:sz w:val="21"/>
          <w:szCs w:val="22"/>
        </w:rPr>
      </w:pPr>
      <w:hyperlink w:anchor="_Toc524335123" w:history="1">
        <w:r w:rsidR="002C3ABF" w:rsidRPr="00F631FB">
          <w:rPr>
            <w:rStyle w:val="ad"/>
            <w:rFonts w:ascii="Arial" w:cs="Arial"/>
            <w:b/>
            <w:noProof/>
            <w:color w:val="auto"/>
          </w:rPr>
          <w:t>附</w:t>
        </w:r>
        <w:r w:rsidR="002C3ABF" w:rsidRPr="00F631FB">
          <w:rPr>
            <w:rStyle w:val="ad"/>
            <w:rFonts w:ascii="Arial" w:cs="Arial"/>
            <w:b/>
            <w:noProof/>
            <w:color w:val="auto"/>
          </w:rPr>
          <w:t xml:space="preserve">  </w:t>
        </w:r>
        <w:r w:rsidR="002C3ABF" w:rsidRPr="00F631FB">
          <w:rPr>
            <w:rStyle w:val="ad"/>
            <w:rFonts w:ascii="Arial" w:cs="Arial"/>
            <w:b/>
            <w:noProof/>
            <w:color w:val="auto"/>
          </w:rPr>
          <w:t>件</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_Toc524335123 \h </w:instrText>
        </w:r>
        <w:r w:rsidR="00123EE9" w:rsidRPr="00F631FB">
          <w:rPr>
            <w:rFonts w:ascii="Arial" w:cs="Arial"/>
            <w:noProof/>
            <w:webHidden/>
          </w:rPr>
        </w:r>
        <w:r w:rsidR="00123EE9" w:rsidRPr="00F631FB">
          <w:rPr>
            <w:rFonts w:ascii="Arial" w:cs="Arial"/>
            <w:noProof/>
            <w:webHidden/>
          </w:rPr>
          <w:fldChar w:fldCharType="separate"/>
        </w:r>
        <w:r w:rsidR="000A5083">
          <w:rPr>
            <w:rFonts w:ascii="Arial" w:cs="Arial"/>
            <w:noProof/>
            <w:webHidden/>
          </w:rPr>
          <w:t>148</w:t>
        </w:r>
        <w:r w:rsidR="00123EE9" w:rsidRPr="00F631FB">
          <w:rPr>
            <w:rFonts w:ascii="Arial" w:cs="Arial"/>
            <w:noProof/>
            <w:webHidden/>
          </w:rPr>
          <w:fldChar w:fldCharType="end"/>
        </w:r>
      </w:hyperlink>
    </w:p>
    <w:p w14:paraId="162600A9" w14:textId="77777777" w:rsidR="002C3ABF" w:rsidRPr="00F631FB" w:rsidRDefault="00123EE9" w:rsidP="002C3ABF">
      <w:pPr>
        <w:pStyle w:val="TOC2"/>
        <w:rPr>
          <w:rFonts w:ascii="Arial" w:eastAsia="楷体" w:hAnsi="Arial" w:cs="Arial"/>
          <w:sz w:val="32"/>
        </w:rPr>
        <w:sectPr w:rsidR="002C3ABF" w:rsidRPr="00F631FB">
          <w:headerReference w:type="first" r:id="rId49"/>
          <w:footerReference w:type="first" r:id="rId50"/>
          <w:pgSz w:w="11907" w:h="16840"/>
          <w:pgMar w:top="1843" w:right="1134" w:bottom="1134" w:left="1134" w:header="1134" w:footer="907" w:gutter="340"/>
          <w:pgNumType w:start="0"/>
          <w:cols w:space="720"/>
          <w:titlePg/>
          <w:docGrid w:linePitch="326"/>
        </w:sectPr>
      </w:pPr>
      <w:r w:rsidRPr="00F631FB">
        <w:rPr>
          <w:rStyle w:val="ad"/>
          <w:rFonts w:ascii="Arial" w:eastAsia="仿宋_GB2312" w:hAnsi="Arial" w:cs="Arial"/>
          <w:color w:val="auto"/>
          <w:szCs w:val="24"/>
        </w:rPr>
        <w:fldChar w:fldCharType="end"/>
      </w:r>
    </w:p>
    <w:p w14:paraId="4AF41CD3" w14:textId="77777777" w:rsidR="002C3ABF" w:rsidRPr="00F631FB" w:rsidRDefault="002C3ABF" w:rsidP="002C3ABF">
      <w:pPr>
        <w:spacing w:line="360" w:lineRule="auto"/>
        <w:jc w:val="center"/>
        <w:rPr>
          <w:rFonts w:ascii="Arial" w:hAnsi="Arial" w:cs="Arial"/>
          <w:sz w:val="32"/>
        </w:rPr>
      </w:pPr>
      <w:bookmarkStart w:id="156" w:name="_Toc416783638"/>
      <w:bookmarkStart w:id="157" w:name="_Toc416783542"/>
      <w:r w:rsidRPr="00F631FB">
        <w:rPr>
          <w:rFonts w:ascii="Arial" w:hAnsi="Arial" w:cs="Arial"/>
          <w:b/>
          <w:sz w:val="32"/>
        </w:rPr>
        <w:lastRenderedPageBreak/>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技</w:t>
      </w:r>
      <w:r w:rsidRPr="00F631FB">
        <w:rPr>
          <w:rFonts w:ascii="Arial" w:eastAsia="仿宋_GB2312" w:hAnsi="Arial" w:cs="Arial"/>
          <w:b/>
          <w:sz w:val="32"/>
        </w:rPr>
        <w:t xml:space="preserve"> </w:t>
      </w:r>
      <w:r w:rsidRPr="00F631FB">
        <w:rPr>
          <w:rFonts w:ascii="Arial" w:hAnsi="Arial" w:cs="Arial"/>
          <w:b/>
          <w:sz w:val="32"/>
        </w:rPr>
        <w:t>术</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bookmarkEnd w:id="156"/>
      <w:bookmarkEnd w:id="157"/>
    </w:p>
    <w:p w14:paraId="1202A4CB" w14:textId="77777777" w:rsidR="002C3ABF" w:rsidRPr="00F631FB" w:rsidRDefault="002C3ABF" w:rsidP="002C3ABF">
      <w:pPr>
        <w:spacing w:line="360" w:lineRule="auto"/>
        <w:jc w:val="center"/>
        <w:rPr>
          <w:rFonts w:ascii="Arial" w:hAnsi="Arial" w:cs="Arial"/>
          <w:sz w:val="32"/>
        </w:rPr>
      </w:pPr>
    </w:p>
    <w:p w14:paraId="0A78C6EE" w14:textId="77777777" w:rsidR="002C3ABF" w:rsidRPr="00F631FB" w:rsidRDefault="002C3ABF" w:rsidP="002C3AB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bookmarkStart w:id="165" w:name="_Toc6939338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总</w:t>
      </w:r>
      <w:r w:rsidRPr="00F631FB">
        <w:rPr>
          <w:rFonts w:ascii="Arial" w:eastAsia="仿宋_GB2312" w:hAnsi="Arial" w:cs="Arial"/>
          <w:b/>
          <w:sz w:val="32"/>
        </w:rPr>
        <w:t xml:space="preserve">  </w:t>
      </w:r>
      <w:r w:rsidRPr="00F631FB">
        <w:rPr>
          <w:rFonts w:ascii="Arial" w:hAnsi="Arial" w:cs="Arial"/>
          <w:b/>
          <w:sz w:val="32"/>
        </w:rPr>
        <w:t>述</w:t>
      </w:r>
      <w:bookmarkEnd w:id="158"/>
      <w:bookmarkEnd w:id="159"/>
      <w:bookmarkEnd w:id="160"/>
      <w:bookmarkEnd w:id="161"/>
      <w:bookmarkEnd w:id="162"/>
      <w:bookmarkEnd w:id="163"/>
      <w:bookmarkEnd w:id="164"/>
      <w:bookmarkEnd w:id="165"/>
    </w:p>
    <w:p w14:paraId="5674615D" w14:textId="77777777" w:rsidR="002C3ABF" w:rsidRPr="00F631FB" w:rsidRDefault="002C3ABF" w:rsidP="002C3ABF">
      <w:pPr>
        <w:spacing w:line="360" w:lineRule="auto"/>
        <w:jc w:val="center"/>
        <w:rPr>
          <w:rFonts w:ascii="Arial" w:eastAsia="仿宋_GB2312" w:hAnsi="Arial" w:cs="Arial"/>
          <w:sz w:val="28"/>
        </w:rPr>
      </w:pPr>
    </w:p>
    <w:p w14:paraId="49C822DF" w14:textId="77777777" w:rsidR="002C3ABF" w:rsidRPr="00F631FB" w:rsidRDefault="002C3ABF" w:rsidP="002C3AB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bookmarkStart w:id="173" w:name="_Toc69393387"/>
      <w:r w:rsidRPr="00F631FB">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1DEEA90B" w14:textId="667D2F9A" w:rsidR="002C3ABF" w:rsidRPr="00F631FB" w:rsidRDefault="00BC6EDC" w:rsidP="002C3ABF">
      <w:pPr>
        <w:spacing w:line="360" w:lineRule="auto"/>
        <w:ind w:firstLineChars="199" w:firstLine="557"/>
        <w:jc w:val="both"/>
        <w:rPr>
          <w:rFonts w:ascii="Arial" w:eastAsia="仿宋_GB2312" w:hAnsi="Arial" w:cs="Arial"/>
          <w:sz w:val="28"/>
        </w:rPr>
      </w:pPr>
      <w:r w:rsidRPr="00F631FB">
        <w:rPr>
          <w:rFonts w:ascii="Arial" w:eastAsia="仿宋_GB2312" w:hAnsi="Arial" w:cs="Arial"/>
          <w:sz w:val="28"/>
        </w:rPr>
        <w:t>北京市海淀区</w:t>
      </w:r>
      <w:proofErr w:type="gramStart"/>
      <w:r w:rsidRPr="00F631FB">
        <w:rPr>
          <w:rFonts w:ascii="Arial" w:eastAsia="仿宋_GB2312" w:hAnsi="Arial" w:cs="Arial"/>
          <w:sz w:val="28"/>
        </w:rPr>
        <w:t>清河嘉园西区</w:t>
      </w:r>
      <w:proofErr w:type="gramEnd"/>
      <w:r w:rsidR="002C3ABF" w:rsidRPr="00F631FB">
        <w:rPr>
          <w:rFonts w:ascii="Arial" w:eastAsia="仿宋_GB2312" w:hAnsi="Arial" w:cs="Arial"/>
          <w:sz w:val="28"/>
        </w:rPr>
        <w:t>6</w:t>
      </w:r>
      <w:r w:rsidR="002C3ABF" w:rsidRPr="00F631FB">
        <w:rPr>
          <w:rFonts w:ascii="Arial" w:eastAsia="仿宋_GB2312" w:hAnsi="Arial" w:cs="Arial"/>
          <w:sz w:val="28"/>
        </w:rPr>
        <w:t>号、</w:t>
      </w:r>
      <w:r w:rsidR="002C3ABF" w:rsidRPr="00F631FB">
        <w:rPr>
          <w:rFonts w:ascii="Arial" w:eastAsia="仿宋_GB2312" w:hAnsi="Arial" w:cs="Arial"/>
          <w:sz w:val="28"/>
        </w:rPr>
        <w:t>7</w:t>
      </w:r>
      <w:r w:rsidR="002C3ABF" w:rsidRPr="00F631FB">
        <w:rPr>
          <w:rFonts w:ascii="Arial" w:eastAsia="仿宋_GB2312" w:hAnsi="Arial" w:cs="Arial"/>
          <w:sz w:val="28"/>
        </w:rPr>
        <w:t>号楼按实测数据签订补充协议项目国有建设用地使用权出让地价评估</w:t>
      </w:r>
    </w:p>
    <w:p w14:paraId="67D7D147" w14:textId="77777777" w:rsidR="002C3ABF" w:rsidRPr="00F631FB" w:rsidRDefault="002C3ABF" w:rsidP="002C3ABF">
      <w:pPr>
        <w:spacing w:line="360" w:lineRule="auto"/>
        <w:ind w:right="-327"/>
        <w:rPr>
          <w:rFonts w:ascii="Arial" w:eastAsia="仿宋_GB2312" w:hAnsi="Arial" w:cs="Arial"/>
          <w:sz w:val="28"/>
        </w:rPr>
      </w:pPr>
    </w:p>
    <w:p w14:paraId="5D84792B" w14:textId="77777777" w:rsidR="002C3ABF" w:rsidRPr="00F631FB" w:rsidRDefault="002C3ABF" w:rsidP="002C3ABF">
      <w:pPr>
        <w:spacing w:line="360" w:lineRule="auto"/>
        <w:outlineLvl w:val="1"/>
        <w:rPr>
          <w:rFonts w:ascii="Arial" w:eastAsia="仿宋_GB2312" w:hAnsi="Arial" w:cs="Arial"/>
          <w:b/>
          <w:sz w:val="28"/>
        </w:rPr>
      </w:pPr>
      <w:bookmarkStart w:id="174" w:name="_Toc515457803"/>
      <w:bookmarkStart w:id="175" w:name="_Toc516488181"/>
      <w:bookmarkStart w:id="176" w:name="_Toc416783546"/>
      <w:bookmarkStart w:id="177" w:name="_Toc416783642"/>
      <w:bookmarkStart w:id="178" w:name="_Toc469066151"/>
      <w:bookmarkStart w:id="179" w:name="_Toc524335086"/>
      <w:bookmarkStart w:id="180" w:name="_Toc66929513"/>
      <w:bookmarkStart w:id="181" w:name="_Toc69393388"/>
      <w:r w:rsidRPr="00F631FB">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3E29416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北京市土地利用事务中心</w:t>
      </w:r>
      <w:r w:rsidRPr="00F631FB">
        <w:rPr>
          <w:rFonts w:ascii="Arial" w:eastAsia="仿宋_GB2312" w:hAnsi="Arial" w:cs="Arial"/>
          <w:bCs/>
          <w:sz w:val="28"/>
        </w:rPr>
        <w:t xml:space="preserve"> </w:t>
      </w:r>
    </w:p>
    <w:p w14:paraId="4FC01EDB" w14:textId="77777777" w:rsidR="002C3ABF" w:rsidRPr="00F631FB" w:rsidRDefault="002C3ABF" w:rsidP="002C3ABF">
      <w:pPr>
        <w:spacing w:line="360" w:lineRule="auto"/>
        <w:rPr>
          <w:rFonts w:ascii="Arial" w:eastAsia="仿宋_GB2312" w:hAnsi="Arial" w:cs="Arial"/>
          <w:b/>
          <w:sz w:val="28"/>
        </w:rPr>
      </w:pPr>
    </w:p>
    <w:p w14:paraId="186CA81B" w14:textId="77777777" w:rsidR="002C3ABF" w:rsidRPr="00F631FB" w:rsidRDefault="002C3ABF" w:rsidP="002C3ABF">
      <w:pPr>
        <w:spacing w:line="360" w:lineRule="auto"/>
        <w:outlineLvl w:val="1"/>
        <w:rPr>
          <w:rFonts w:ascii="Arial" w:eastAsia="仿宋_GB2312" w:hAnsi="Arial" w:cs="Arial"/>
          <w:b/>
          <w:sz w:val="28"/>
        </w:rPr>
      </w:pPr>
      <w:bookmarkStart w:id="182" w:name="_Toc516488182"/>
      <w:bookmarkStart w:id="183" w:name="_Toc416783643"/>
      <w:bookmarkStart w:id="184" w:name="_Toc416783547"/>
      <w:bookmarkStart w:id="185" w:name="_Toc469066152"/>
      <w:bookmarkStart w:id="186" w:name="_Toc515457804"/>
      <w:bookmarkStart w:id="187" w:name="_Toc524335087"/>
      <w:bookmarkStart w:id="188" w:name="_Toc66929514"/>
      <w:bookmarkStart w:id="189" w:name="_Toc69393389"/>
      <w:r w:rsidRPr="00F631FB">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1B79C08B" w14:textId="77777777" w:rsidR="002C3ABF" w:rsidRPr="00F631FB" w:rsidRDefault="002C3ABF" w:rsidP="002C3ABF">
      <w:pPr>
        <w:spacing w:line="360" w:lineRule="auto"/>
        <w:ind w:firstLine="570"/>
        <w:jc w:val="both"/>
        <w:rPr>
          <w:rFonts w:ascii="Arial" w:eastAsia="仿宋_GB2312" w:hAnsi="Arial" w:cs="Arial"/>
          <w:sz w:val="28"/>
        </w:rPr>
      </w:pPr>
      <w:bookmarkStart w:id="190" w:name="_Toc416783548"/>
      <w:bookmarkStart w:id="191" w:name="_Toc416783644"/>
      <w:r w:rsidRPr="00F631FB">
        <w:rPr>
          <w:rFonts w:ascii="Arial" w:eastAsia="仿宋_GB2312" w:hAnsi="Arial" w:cs="Arial"/>
          <w:sz w:val="28"/>
        </w:rPr>
        <w:t>受托机构：</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w:t>
      </w:r>
      <w:bookmarkEnd w:id="190"/>
      <w:bookmarkEnd w:id="191"/>
    </w:p>
    <w:p w14:paraId="28DC58D5" w14:textId="77777777" w:rsidR="002C3ABF" w:rsidRPr="00F631FB" w:rsidRDefault="002C3ABF" w:rsidP="002C3ABF">
      <w:pPr>
        <w:spacing w:line="360" w:lineRule="auto"/>
        <w:ind w:left="1960" w:hangingChars="700" w:hanging="1960"/>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地</w:t>
      </w:r>
      <w:r w:rsidRPr="00F631FB">
        <w:rPr>
          <w:rFonts w:ascii="Arial" w:eastAsia="仿宋_GB2312" w:hAnsi="Arial" w:cs="Arial"/>
          <w:sz w:val="28"/>
        </w:rPr>
        <w:t xml:space="preserve">    </w:t>
      </w:r>
      <w:r w:rsidRPr="00F631FB">
        <w:rPr>
          <w:rFonts w:ascii="Arial" w:eastAsia="仿宋_GB2312" w:hAnsi="Arial" w:cs="Arial"/>
          <w:sz w:val="28"/>
        </w:rPr>
        <w:t>址：北京市朝阳区裕民路</w:t>
      </w:r>
      <w:r w:rsidRPr="00F631FB">
        <w:rPr>
          <w:rFonts w:ascii="Arial" w:eastAsia="仿宋_GB2312" w:hAnsi="Arial" w:cs="Arial"/>
          <w:sz w:val="28"/>
        </w:rPr>
        <w:t>12</w:t>
      </w:r>
      <w:r w:rsidRPr="00F631FB">
        <w:rPr>
          <w:rFonts w:ascii="Arial" w:eastAsia="仿宋_GB2312" w:hAnsi="Arial" w:cs="Arial"/>
          <w:sz w:val="28"/>
        </w:rPr>
        <w:t>号中国国际科技会展中心</w:t>
      </w:r>
      <w:r w:rsidRPr="00F631FB">
        <w:rPr>
          <w:rFonts w:ascii="Arial" w:eastAsia="仿宋_GB2312" w:hAnsi="Arial" w:cs="Arial"/>
          <w:sz w:val="28"/>
        </w:rPr>
        <w:t xml:space="preserve">B </w:t>
      </w:r>
      <w:r w:rsidRPr="00F631FB">
        <w:rPr>
          <w:rFonts w:ascii="Arial" w:eastAsia="仿宋_GB2312" w:hAnsi="Arial" w:cs="Arial"/>
          <w:sz w:val="28"/>
        </w:rPr>
        <w:t>座</w:t>
      </w:r>
      <w:r w:rsidRPr="00F631FB">
        <w:rPr>
          <w:rFonts w:ascii="Arial" w:eastAsia="仿宋_GB2312" w:hAnsi="Arial" w:cs="Arial"/>
          <w:sz w:val="28"/>
        </w:rPr>
        <w:t>10</w:t>
      </w:r>
      <w:r w:rsidRPr="00F631FB">
        <w:rPr>
          <w:rFonts w:ascii="Arial" w:eastAsia="仿宋_GB2312" w:hAnsi="Arial" w:cs="Arial"/>
          <w:sz w:val="28"/>
        </w:rPr>
        <w:t>层</w:t>
      </w:r>
      <w:r w:rsidRPr="00F631FB">
        <w:rPr>
          <w:rFonts w:ascii="Arial" w:eastAsia="仿宋_GB2312" w:hAnsi="Arial" w:cs="Arial"/>
          <w:sz w:val="28"/>
        </w:rPr>
        <w:t>1003</w:t>
      </w:r>
      <w:r w:rsidRPr="00F631FB">
        <w:rPr>
          <w:rFonts w:ascii="Arial" w:eastAsia="仿宋_GB2312" w:hAnsi="Arial" w:cs="Arial"/>
          <w:sz w:val="28"/>
        </w:rPr>
        <w:t>室</w:t>
      </w:r>
    </w:p>
    <w:p w14:paraId="2848B00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资质级别：在全国范围内从事土地估价业务</w:t>
      </w:r>
    </w:p>
    <w:p w14:paraId="0795F5C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资质证书号：</w:t>
      </w:r>
      <w:r w:rsidRPr="00F631FB">
        <w:rPr>
          <w:rFonts w:ascii="Arial" w:eastAsia="仿宋_GB2312" w:hAnsi="Arial" w:cs="Arial"/>
          <w:sz w:val="28"/>
        </w:rPr>
        <w:t>A201111009</w:t>
      </w:r>
    </w:p>
    <w:p w14:paraId="1F02A917"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法人代表：齐</w:t>
      </w:r>
      <w:r w:rsidRPr="00F631FB">
        <w:rPr>
          <w:rFonts w:ascii="Arial" w:eastAsia="仿宋_GB2312" w:hAnsi="Arial" w:cs="Arial"/>
          <w:sz w:val="28"/>
        </w:rPr>
        <w:t xml:space="preserve">  </w:t>
      </w:r>
      <w:r w:rsidRPr="00F631FB">
        <w:rPr>
          <w:rFonts w:ascii="Arial" w:eastAsia="仿宋_GB2312" w:hAnsi="Arial" w:cs="Arial"/>
          <w:sz w:val="28"/>
        </w:rPr>
        <w:t>宏</w:t>
      </w:r>
    </w:p>
    <w:p w14:paraId="441D8A02"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pacing w:val="38"/>
          <w:sz w:val="28"/>
        </w:rPr>
        <w:t>联系人：</w:t>
      </w:r>
      <w:r w:rsidRPr="00F631FB">
        <w:rPr>
          <w:rFonts w:ascii="Arial" w:eastAsia="仿宋_GB2312" w:hAnsi="Arial" w:cs="Arial"/>
          <w:sz w:val="28"/>
        </w:rPr>
        <w:t>陈</w:t>
      </w:r>
      <w:r w:rsidRPr="00F631FB">
        <w:rPr>
          <w:rFonts w:ascii="Arial" w:eastAsia="仿宋_GB2312" w:hAnsi="Arial" w:cs="Arial"/>
          <w:sz w:val="28"/>
        </w:rPr>
        <w:t xml:space="preserve">  </w:t>
      </w:r>
      <w:proofErr w:type="gramStart"/>
      <w:r w:rsidRPr="00F631FB">
        <w:rPr>
          <w:rFonts w:ascii="Arial" w:eastAsia="仿宋_GB2312" w:hAnsi="Arial" w:cs="Arial"/>
          <w:sz w:val="28"/>
        </w:rPr>
        <w:t>颖</w:t>
      </w:r>
      <w:proofErr w:type="gramEnd"/>
    </w:p>
    <w:p w14:paraId="3C444079" w14:textId="77777777" w:rsidR="002C3ABF" w:rsidRPr="00F631FB" w:rsidRDefault="002C3ABF" w:rsidP="002C3ABF">
      <w:pPr>
        <w:spacing w:line="360" w:lineRule="auto"/>
        <w:ind w:firstLine="600"/>
        <w:jc w:val="both"/>
        <w:rPr>
          <w:rFonts w:ascii="Arial" w:eastAsia="仿宋_GB2312" w:hAnsi="Arial" w:cs="Arial"/>
          <w:sz w:val="28"/>
        </w:rPr>
      </w:pPr>
      <w:r w:rsidRPr="00F631FB">
        <w:rPr>
          <w:rFonts w:ascii="Arial" w:eastAsia="仿宋_GB2312" w:hAnsi="Arial" w:cs="Arial"/>
          <w:sz w:val="28"/>
        </w:rPr>
        <w:t>联系电话：</w:t>
      </w:r>
      <w:r w:rsidRPr="00F631FB">
        <w:rPr>
          <w:rFonts w:ascii="Arial" w:eastAsia="仿宋_GB2312" w:hAnsi="Arial" w:cs="Arial"/>
          <w:sz w:val="28"/>
        </w:rPr>
        <w:t>010-82253558-110</w:t>
      </w:r>
    </w:p>
    <w:p w14:paraId="216A4251" w14:textId="77777777" w:rsidR="002C3ABF" w:rsidRPr="00F631FB" w:rsidRDefault="002C3ABF" w:rsidP="002C3ABF">
      <w:pPr>
        <w:spacing w:line="360" w:lineRule="auto"/>
        <w:ind w:firstLine="600"/>
        <w:jc w:val="both"/>
        <w:rPr>
          <w:rFonts w:ascii="Arial" w:eastAsia="仿宋_GB2312" w:hAnsi="Arial" w:cs="Arial"/>
          <w:sz w:val="28"/>
        </w:rPr>
      </w:pPr>
    </w:p>
    <w:p w14:paraId="047EE789" w14:textId="77777777" w:rsidR="002C3ABF" w:rsidRPr="00F631FB" w:rsidRDefault="002C3ABF" w:rsidP="002C3ABF">
      <w:pPr>
        <w:spacing w:line="360" w:lineRule="auto"/>
        <w:outlineLvl w:val="1"/>
        <w:rPr>
          <w:rFonts w:ascii="Arial" w:eastAsia="仿宋_GB2312" w:hAnsi="Arial" w:cs="Arial"/>
          <w:b/>
          <w:sz w:val="28"/>
        </w:rPr>
      </w:pPr>
      <w:bookmarkStart w:id="192" w:name="_Toc515457805"/>
      <w:bookmarkStart w:id="193" w:name="_Toc416783549"/>
      <w:bookmarkStart w:id="194" w:name="_Toc516488183"/>
      <w:bookmarkStart w:id="195" w:name="_Toc416783645"/>
      <w:bookmarkStart w:id="196" w:name="_Toc469066153"/>
      <w:bookmarkStart w:id="197" w:name="_Toc524335088"/>
      <w:bookmarkStart w:id="198" w:name="_Toc66929515"/>
      <w:bookmarkStart w:id="199" w:name="_Toc69393390"/>
      <w:r w:rsidRPr="00F631FB">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13851889"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北京强佑房地产开发有限公司向北京市规划和自然资源委员会申请办理北京市海淀区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号楼按实测数据签订补充协议</w:t>
      </w:r>
      <w:r w:rsidRPr="00F631FB">
        <w:rPr>
          <w:rFonts w:ascii="Arial" w:eastAsia="仿宋_GB2312" w:hAnsi="Arial" w:cs="Arial"/>
          <w:sz w:val="28"/>
        </w:rPr>
        <w:t>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经北京市规划和自然资源委员会审查，该项目符合北京市国有建设用地使用权</w:t>
      </w:r>
      <w:r w:rsidRPr="00F631FB">
        <w:rPr>
          <w:rFonts w:ascii="Arial" w:eastAsia="仿宋_GB2312" w:hAnsi="Arial" w:cs="Arial" w:hint="eastAsia"/>
          <w:sz w:val="28"/>
        </w:rPr>
        <w:lastRenderedPageBreak/>
        <w:t>竣工实测后签订补充协议</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F631FB">
        <w:rPr>
          <w:rFonts w:ascii="Arial" w:eastAsia="仿宋_GB2312" w:hAnsi="Arial" w:cs="Arial" w:hint="eastAsia"/>
          <w:sz w:val="28"/>
        </w:rPr>
        <w:t>土地协议出让后按实测数据签订补充协议</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740B0839" w14:textId="77777777" w:rsidR="002C3ABF" w:rsidRPr="00F631FB" w:rsidRDefault="002C3ABF" w:rsidP="002C3ABF">
      <w:pPr>
        <w:spacing w:line="360" w:lineRule="auto"/>
        <w:jc w:val="both"/>
        <w:rPr>
          <w:rFonts w:ascii="Arial" w:eastAsia="仿宋_GB2312" w:hAnsi="Arial" w:cs="Arial"/>
          <w:sz w:val="28"/>
        </w:rPr>
      </w:pPr>
    </w:p>
    <w:p w14:paraId="66476558" w14:textId="77777777" w:rsidR="002C3ABF" w:rsidRPr="00F631FB" w:rsidRDefault="002C3ABF" w:rsidP="002C3ABF">
      <w:pPr>
        <w:spacing w:line="360" w:lineRule="auto"/>
        <w:outlineLvl w:val="1"/>
        <w:rPr>
          <w:rFonts w:ascii="Arial" w:eastAsia="仿宋_GB2312" w:hAnsi="Arial" w:cs="Arial"/>
          <w:b/>
          <w:sz w:val="28"/>
        </w:rPr>
      </w:pPr>
      <w:bookmarkStart w:id="200" w:name="_Toc515457806"/>
      <w:bookmarkStart w:id="201" w:name="_Toc469066154"/>
      <w:bookmarkStart w:id="202" w:name="_Toc416783553"/>
      <w:bookmarkStart w:id="203" w:name="_Toc516488184"/>
      <w:bookmarkStart w:id="204" w:name="_Toc416783649"/>
      <w:bookmarkStart w:id="205" w:name="_Toc524335089"/>
      <w:bookmarkStart w:id="206" w:name="_Toc66929516"/>
      <w:bookmarkStart w:id="207" w:name="_Toc69393391"/>
      <w:r w:rsidRPr="00F631FB">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5C07DDD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（一）有关的法律、法规、行政规章及估价对象所在省市的有关法律法规和政策</w:t>
      </w:r>
    </w:p>
    <w:p w14:paraId="34D7AC5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《中华人民共和国民法典》（</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日第十三届全国人大三次会议表决通过，自</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50FBA1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《中华人民共和国土地管理法》（</w:t>
      </w:r>
      <w:r w:rsidRPr="00F631FB">
        <w:rPr>
          <w:rFonts w:ascii="Arial" w:eastAsia="仿宋_GB2312" w:hAnsi="Arial" w:cs="Arial"/>
          <w:sz w:val="28"/>
        </w:rPr>
        <w:t>1986</w:t>
      </w:r>
      <w:r w:rsidRPr="00F631FB">
        <w:rPr>
          <w:rFonts w:ascii="Arial" w:eastAsia="仿宋_GB2312" w:hAnsi="Arial" w:cs="Arial"/>
          <w:sz w:val="28"/>
        </w:rPr>
        <w:t>年</w:t>
      </w:r>
      <w:r w:rsidRPr="00F631FB">
        <w:rPr>
          <w:rFonts w:ascii="Arial" w:eastAsia="仿宋_GB2312" w:hAnsi="Arial" w:cs="Arial"/>
          <w:sz w:val="28"/>
        </w:rPr>
        <w:t>6</w:t>
      </w:r>
      <w:r w:rsidRPr="00F631FB">
        <w:rPr>
          <w:rFonts w:ascii="Arial" w:eastAsia="仿宋_GB2312" w:hAnsi="Arial" w:cs="Arial"/>
          <w:sz w:val="28"/>
        </w:rPr>
        <w:t>月</w:t>
      </w:r>
      <w:r w:rsidRPr="00F631FB">
        <w:rPr>
          <w:rFonts w:ascii="Arial" w:eastAsia="仿宋_GB2312" w:hAnsi="Arial" w:cs="Arial"/>
          <w:sz w:val="28"/>
        </w:rPr>
        <w:t>25</w:t>
      </w:r>
      <w:r w:rsidRPr="00F631FB">
        <w:rPr>
          <w:rFonts w:ascii="Arial" w:eastAsia="仿宋_GB2312" w:hAnsi="Arial" w:cs="Arial"/>
          <w:sz w:val="28"/>
        </w:rPr>
        <w:t>日第六届全国人民代表大会常务委员会第十六次会议通过，中华人民共和国主席令第</w:t>
      </w:r>
      <w:r w:rsidRPr="00F631FB">
        <w:rPr>
          <w:rFonts w:ascii="Arial" w:eastAsia="仿宋_GB2312" w:hAnsi="Arial" w:cs="Arial"/>
          <w:sz w:val="28"/>
        </w:rPr>
        <w:t>41</w:t>
      </w:r>
      <w:r w:rsidRPr="00F631FB">
        <w:rPr>
          <w:rFonts w:ascii="Arial" w:eastAsia="仿宋_GB2312" w:hAnsi="Arial" w:cs="Arial"/>
          <w:sz w:val="28"/>
        </w:rPr>
        <w:t>号公布，</w:t>
      </w:r>
      <w:r w:rsidRPr="00F631FB">
        <w:rPr>
          <w:rFonts w:ascii="Arial" w:eastAsia="仿宋_GB2312" w:hAnsi="Arial" w:cs="Arial"/>
          <w:sz w:val="28"/>
        </w:rPr>
        <w:t>1987</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日第七届全国人民代表大会常务委员会第五次会议第一次修正通过，自</w:t>
      </w:r>
      <w:r w:rsidRPr="00F631FB">
        <w:rPr>
          <w:rFonts w:ascii="Arial" w:eastAsia="仿宋_GB2312" w:hAnsi="Arial" w:cs="Arial"/>
          <w:sz w:val="28"/>
        </w:rPr>
        <w:t>1988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日起施行；</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日第九届全国人民代表大会常务委员会第四次会议修订通过，中华人民共和国主席令第</w:t>
      </w:r>
      <w:r w:rsidRPr="00F631FB">
        <w:rPr>
          <w:rFonts w:ascii="Arial" w:eastAsia="仿宋_GB2312" w:hAnsi="Arial" w:cs="Arial"/>
          <w:sz w:val="28"/>
        </w:rPr>
        <w:t>8</w:t>
      </w:r>
      <w:r w:rsidRPr="00F631FB">
        <w:rPr>
          <w:rFonts w:ascii="Arial" w:eastAsia="仿宋_GB2312" w:hAnsi="Arial" w:cs="Arial"/>
          <w:sz w:val="28"/>
        </w:rPr>
        <w:t>号公布，自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日第十届全国人民代表大会常务委员会第十一次会议第二次修正通过，中华人民共和国主席令第</w:t>
      </w:r>
      <w:r w:rsidRPr="00F631FB">
        <w:rPr>
          <w:rFonts w:ascii="Arial" w:eastAsia="仿宋_GB2312" w:hAnsi="Arial" w:cs="Arial"/>
          <w:sz w:val="28"/>
        </w:rPr>
        <w:t>28</w:t>
      </w:r>
      <w:r w:rsidRPr="00F631FB">
        <w:rPr>
          <w:rFonts w:ascii="Arial" w:eastAsia="仿宋_GB2312" w:hAnsi="Arial" w:cs="Arial"/>
          <w:sz w:val="28"/>
        </w:rPr>
        <w:t>号公布，自公布起日起施行；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日第十三届全国人民代表大会常务委员会第十二次会议第三次修正通过，自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6065388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《中华人民共和国城市房地产管理法》（</w:t>
      </w:r>
      <w:r w:rsidRPr="00F631FB">
        <w:rPr>
          <w:rFonts w:ascii="Arial" w:eastAsia="仿宋_GB2312" w:hAnsi="Arial" w:cs="Arial"/>
          <w:sz w:val="28"/>
        </w:rPr>
        <w:t>1994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5</w:t>
      </w:r>
      <w:r w:rsidRPr="00F631FB">
        <w:rPr>
          <w:rFonts w:ascii="Arial" w:eastAsia="仿宋_GB2312" w:hAnsi="Arial" w:cs="Arial"/>
          <w:sz w:val="28"/>
        </w:rPr>
        <w:t>日第八届全国人民代表大会常务委员会第八次会议通过，中华人民共和国主席令第</w:t>
      </w:r>
      <w:r w:rsidRPr="00F631FB">
        <w:rPr>
          <w:rFonts w:ascii="Arial" w:eastAsia="仿宋_GB2312" w:hAnsi="Arial" w:cs="Arial"/>
          <w:sz w:val="28"/>
        </w:rPr>
        <w:t>29</w:t>
      </w:r>
      <w:r w:rsidRPr="00F631FB">
        <w:rPr>
          <w:rFonts w:ascii="Arial" w:eastAsia="仿宋_GB2312" w:hAnsi="Arial" w:cs="Arial"/>
          <w:sz w:val="28"/>
        </w:rPr>
        <w:t>号公布，自</w:t>
      </w:r>
      <w:r w:rsidRPr="00F631FB">
        <w:rPr>
          <w:rFonts w:ascii="Arial" w:eastAsia="仿宋_GB2312" w:hAnsi="Arial" w:cs="Arial"/>
          <w:sz w:val="28"/>
        </w:rPr>
        <w:t>1995</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2007</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30</w:t>
      </w:r>
      <w:r w:rsidRPr="00F631FB">
        <w:rPr>
          <w:rFonts w:ascii="Arial" w:eastAsia="仿宋_GB2312" w:hAnsi="Arial" w:cs="Arial"/>
          <w:sz w:val="28"/>
        </w:rPr>
        <w:t>日第十届全国人民代表大会常务委员会第二十九次会议通过第一次修正通过，中华人民共和国主席令第</w:t>
      </w:r>
      <w:r w:rsidRPr="00F631FB">
        <w:rPr>
          <w:rFonts w:ascii="Arial" w:eastAsia="仿宋_GB2312" w:hAnsi="Arial" w:cs="Arial"/>
          <w:sz w:val="28"/>
        </w:rPr>
        <w:t>72</w:t>
      </w:r>
      <w:r w:rsidRPr="00F631FB">
        <w:rPr>
          <w:rFonts w:ascii="Arial" w:eastAsia="仿宋_GB2312" w:hAnsi="Arial" w:cs="Arial"/>
          <w:sz w:val="28"/>
        </w:rPr>
        <w:t>号公布，自公布之日起施行；</w:t>
      </w:r>
      <w:r w:rsidRPr="00F631FB">
        <w:rPr>
          <w:rFonts w:ascii="Arial" w:eastAsia="仿宋_GB2312" w:hAnsi="Arial" w:cs="Arial"/>
          <w:sz w:val="28"/>
        </w:rPr>
        <w:t>2009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日第十一届全国人民代</w:t>
      </w:r>
      <w:r w:rsidRPr="00F631FB">
        <w:rPr>
          <w:rFonts w:ascii="Arial" w:eastAsia="仿宋_GB2312" w:hAnsi="Arial" w:cs="Arial"/>
          <w:sz w:val="28"/>
        </w:rPr>
        <w:lastRenderedPageBreak/>
        <w:t>表大会常务委员会第十次会议第二次修正通过，中华人民共和国主席令第</w:t>
      </w:r>
      <w:r w:rsidRPr="00F631FB">
        <w:rPr>
          <w:rFonts w:ascii="Arial" w:eastAsia="仿宋_GB2312" w:hAnsi="Arial" w:cs="Arial"/>
          <w:sz w:val="28"/>
        </w:rPr>
        <w:t>18</w:t>
      </w:r>
      <w:r w:rsidRPr="00F631FB">
        <w:rPr>
          <w:rFonts w:ascii="Arial" w:eastAsia="仿宋_GB2312" w:hAnsi="Arial" w:cs="Arial"/>
          <w:sz w:val="28"/>
        </w:rPr>
        <w:t>号公布，自公布之日起施行；</w:t>
      </w:r>
      <w:r w:rsidRPr="00F631FB">
        <w:rPr>
          <w:rFonts w:ascii="Arial" w:eastAsia="仿宋_GB2312" w:hAnsi="Arial" w:cs="Arial"/>
          <w:sz w:val="28"/>
        </w:rPr>
        <w:t>2019</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26</w:t>
      </w:r>
      <w:r w:rsidRPr="00F631FB">
        <w:rPr>
          <w:rFonts w:ascii="Arial" w:eastAsia="仿宋_GB2312" w:hAnsi="Arial" w:cs="Arial"/>
          <w:sz w:val="28"/>
        </w:rPr>
        <w:t>日第十三届全国人大常委会第十二次会议通过第三次修正，自</w:t>
      </w:r>
      <w:r w:rsidRPr="00F631FB">
        <w:rPr>
          <w:rFonts w:ascii="Arial" w:eastAsia="仿宋_GB2312" w:hAnsi="Arial" w:cs="Arial"/>
          <w:sz w:val="28"/>
        </w:rPr>
        <w:t>2020</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2636D36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《中华人民共和国城乡规划法》（</w:t>
      </w:r>
      <w:r w:rsidRPr="00F631FB">
        <w:rPr>
          <w:rFonts w:ascii="Arial" w:eastAsia="仿宋_GB2312" w:hAnsi="Arial" w:cs="Arial"/>
          <w:sz w:val="28"/>
        </w:rPr>
        <w:t xml:space="preserve">2007 </w:t>
      </w:r>
      <w:r w:rsidRPr="00F631FB">
        <w:rPr>
          <w:rFonts w:ascii="Arial" w:eastAsia="仿宋_GB2312" w:hAnsi="Arial" w:cs="Arial"/>
          <w:sz w:val="28"/>
        </w:rPr>
        <w:t>年</w:t>
      </w:r>
      <w:r w:rsidRPr="00F631FB">
        <w:rPr>
          <w:rFonts w:ascii="Arial" w:eastAsia="仿宋_GB2312" w:hAnsi="Arial" w:cs="Arial"/>
          <w:sz w:val="28"/>
        </w:rPr>
        <w:t xml:space="preserve"> 10 </w:t>
      </w:r>
      <w:r w:rsidRPr="00F631FB">
        <w:rPr>
          <w:rFonts w:ascii="Arial" w:eastAsia="仿宋_GB2312" w:hAnsi="Arial" w:cs="Arial"/>
          <w:sz w:val="28"/>
        </w:rPr>
        <w:t>月</w:t>
      </w:r>
      <w:r w:rsidRPr="00F631FB">
        <w:rPr>
          <w:rFonts w:ascii="Arial" w:eastAsia="仿宋_GB2312" w:hAnsi="Arial" w:cs="Arial"/>
          <w:sz w:val="28"/>
        </w:rPr>
        <w:t xml:space="preserve"> 28 </w:t>
      </w:r>
      <w:r w:rsidRPr="00F631FB">
        <w:rPr>
          <w:rFonts w:ascii="Arial" w:eastAsia="仿宋_GB2312" w:hAnsi="Arial" w:cs="Arial"/>
          <w:sz w:val="28"/>
        </w:rPr>
        <w:t>日第十届全国人民代表大会常务委员会第三十次会议通过，中华人民共和国主席令第</w:t>
      </w:r>
      <w:r w:rsidRPr="00F631FB">
        <w:rPr>
          <w:rFonts w:ascii="Arial" w:eastAsia="仿宋_GB2312" w:hAnsi="Arial" w:cs="Arial"/>
          <w:sz w:val="28"/>
        </w:rPr>
        <w:t>74</w:t>
      </w:r>
      <w:r w:rsidRPr="00F631FB">
        <w:rPr>
          <w:rFonts w:ascii="Arial" w:eastAsia="仿宋_GB2312" w:hAnsi="Arial" w:cs="Arial"/>
          <w:sz w:val="28"/>
        </w:rPr>
        <w:t>号，自公布之日起施行；根据</w:t>
      </w:r>
      <w:r w:rsidRPr="00F631FB">
        <w:rPr>
          <w:rFonts w:ascii="Arial" w:eastAsia="仿宋_GB2312" w:hAnsi="Arial" w:cs="Arial"/>
          <w:sz w:val="28"/>
        </w:rPr>
        <w:t xml:space="preserve"> 2015 </w:t>
      </w:r>
      <w:r w:rsidRPr="00F631FB">
        <w:rPr>
          <w:rFonts w:ascii="Arial" w:eastAsia="仿宋_GB2312" w:hAnsi="Arial" w:cs="Arial"/>
          <w:sz w:val="28"/>
        </w:rPr>
        <w:t>年</w:t>
      </w:r>
      <w:r w:rsidRPr="00F631FB">
        <w:rPr>
          <w:rFonts w:ascii="Arial" w:eastAsia="仿宋_GB2312" w:hAnsi="Arial" w:cs="Arial"/>
          <w:sz w:val="28"/>
        </w:rPr>
        <w:t xml:space="preserve"> 4 </w:t>
      </w:r>
      <w:r w:rsidRPr="00F631FB">
        <w:rPr>
          <w:rFonts w:ascii="Arial" w:eastAsia="仿宋_GB2312" w:hAnsi="Arial" w:cs="Arial"/>
          <w:sz w:val="28"/>
        </w:rPr>
        <w:t>月</w:t>
      </w:r>
      <w:r w:rsidRPr="00F631FB">
        <w:rPr>
          <w:rFonts w:ascii="Arial" w:eastAsia="仿宋_GB2312" w:hAnsi="Arial" w:cs="Arial"/>
          <w:sz w:val="28"/>
        </w:rPr>
        <w:t xml:space="preserve"> 24 </w:t>
      </w:r>
      <w:r w:rsidRPr="00F631FB">
        <w:rPr>
          <w:rFonts w:ascii="Arial" w:eastAsia="仿宋_GB2312" w:hAnsi="Arial" w:cs="Arial"/>
          <w:sz w:val="28"/>
        </w:rPr>
        <w:t>日第十二届全国人民代表大会常务委员会第十四次会议通过第一次修正，中华人民共和国主席令第</w:t>
      </w:r>
      <w:r w:rsidRPr="00F631FB">
        <w:rPr>
          <w:rFonts w:ascii="Arial" w:eastAsia="仿宋_GB2312" w:hAnsi="Arial" w:cs="Arial"/>
          <w:sz w:val="28"/>
        </w:rPr>
        <w:t>23</w:t>
      </w:r>
      <w:r w:rsidRPr="00F631FB">
        <w:rPr>
          <w:rFonts w:ascii="Arial" w:eastAsia="仿宋_GB2312" w:hAnsi="Arial" w:cs="Arial"/>
          <w:sz w:val="28"/>
        </w:rPr>
        <w:t>号公布，自公布之日起施行）；</w:t>
      </w:r>
    </w:p>
    <w:p w14:paraId="20583AD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《中华人民共和国资产评估法》（</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2</w:t>
      </w:r>
      <w:r w:rsidRPr="00F631FB">
        <w:rPr>
          <w:rFonts w:ascii="Arial" w:eastAsia="仿宋_GB2312" w:hAnsi="Arial" w:cs="Arial"/>
          <w:sz w:val="28"/>
        </w:rPr>
        <w:t>日第十二届全国人民代表大会常务委员会第二十一次会议通过</w:t>
      </w:r>
      <w:r w:rsidRPr="00F631FB">
        <w:rPr>
          <w:rFonts w:ascii="Arial" w:eastAsia="仿宋_GB2312" w:hAnsi="Arial" w:cs="Arial"/>
          <w:sz w:val="28"/>
        </w:rPr>
        <w:t xml:space="preserve"> 2016</w:t>
      </w:r>
      <w:r w:rsidRPr="00F631FB">
        <w:rPr>
          <w:rFonts w:ascii="Arial" w:eastAsia="仿宋_GB2312" w:hAnsi="Arial" w:cs="Arial"/>
          <w:sz w:val="28"/>
        </w:rPr>
        <w:t>年</w:t>
      </w:r>
      <w:r w:rsidRPr="00F631FB">
        <w:rPr>
          <w:rFonts w:ascii="Arial" w:eastAsia="仿宋_GB2312" w:hAnsi="Arial" w:cs="Arial"/>
          <w:sz w:val="28"/>
        </w:rPr>
        <w:t>3</w:t>
      </w:r>
      <w:r w:rsidRPr="00F631FB">
        <w:rPr>
          <w:rFonts w:ascii="Arial" w:eastAsia="仿宋_GB2312" w:hAnsi="Arial" w:cs="Arial"/>
          <w:sz w:val="28"/>
        </w:rPr>
        <w:t>月</w:t>
      </w:r>
      <w:r w:rsidRPr="00F631FB">
        <w:rPr>
          <w:rFonts w:ascii="Arial" w:eastAsia="仿宋_GB2312" w:hAnsi="Arial" w:cs="Arial"/>
          <w:sz w:val="28"/>
        </w:rPr>
        <w:t>16</w:t>
      </w:r>
      <w:r w:rsidRPr="00F631FB">
        <w:rPr>
          <w:rFonts w:ascii="Arial" w:eastAsia="仿宋_GB2312" w:hAnsi="Arial" w:cs="Arial"/>
          <w:sz w:val="28"/>
        </w:rPr>
        <w:t>日中华人民共和国主席令第</w:t>
      </w:r>
      <w:r w:rsidRPr="00F631FB">
        <w:rPr>
          <w:rFonts w:ascii="Arial" w:eastAsia="仿宋_GB2312" w:hAnsi="Arial" w:cs="Arial"/>
          <w:sz w:val="28"/>
        </w:rPr>
        <w:t>46</w:t>
      </w:r>
      <w:r w:rsidRPr="00F631FB">
        <w:rPr>
          <w:rFonts w:ascii="Arial" w:eastAsia="仿宋_GB2312" w:hAnsi="Arial" w:cs="Arial"/>
          <w:sz w:val="28"/>
        </w:rPr>
        <w:t>号公布</w:t>
      </w:r>
      <w:r w:rsidRPr="00F631FB">
        <w:rPr>
          <w:rFonts w:ascii="Arial" w:eastAsia="仿宋_GB2312" w:hAnsi="Arial" w:cs="Arial"/>
          <w:sz w:val="28"/>
        </w:rPr>
        <w:t xml:space="preserve"> </w:t>
      </w:r>
      <w:r w:rsidRPr="00F631FB">
        <w:rPr>
          <w:rFonts w:ascii="Arial" w:eastAsia="仿宋_GB2312" w:hAnsi="Arial" w:cs="Arial"/>
          <w:sz w:val="28"/>
        </w:rPr>
        <w:t>自</w:t>
      </w:r>
      <w:r w:rsidRPr="00F631FB">
        <w:rPr>
          <w:rFonts w:ascii="Arial" w:eastAsia="仿宋_GB2312" w:hAnsi="Arial" w:cs="Arial"/>
          <w:sz w:val="28"/>
        </w:rPr>
        <w:t>2016</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p>
    <w:p w14:paraId="73D6BEB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《中华人民共和国城镇国有土地使用权出让和转让暂行条例》（</w:t>
      </w:r>
      <w:r w:rsidRPr="00F631FB">
        <w:rPr>
          <w:rFonts w:ascii="Arial" w:eastAsia="仿宋_GB2312" w:hAnsi="Arial" w:cs="Arial"/>
          <w:sz w:val="28"/>
        </w:rPr>
        <w:t>1990</w:t>
      </w:r>
      <w:r w:rsidRPr="00F631FB">
        <w:rPr>
          <w:rFonts w:ascii="Arial" w:eastAsia="仿宋_GB2312" w:hAnsi="Arial" w:cs="Arial"/>
          <w:sz w:val="28"/>
        </w:rPr>
        <w:t>年</w:t>
      </w:r>
      <w:r w:rsidRPr="00F631FB">
        <w:rPr>
          <w:rFonts w:ascii="Arial" w:eastAsia="仿宋_GB2312" w:hAnsi="Arial" w:cs="Arial"/>
          <w:sz w:val="28"/>
        </w:rPr>
        <w:t>5</w:t>
      </w:r>
      <w:r w:rsidRPr="00F631FB">
        <w:rPr>
          <w:rFonts w:ascii="Arial" w:eastAsia="仿宋_GB2312" w:hAnsi="Arial" w:cs="Arial"/>
          <w:sz w:val="28"/>
        </w:rPr>
        <w:t>月</w:t>
      </w:r>
      <w:r w:rsidRPr="00F631FB">
        <w:rPr>
          <w:rFonts w:ascii="Arial" w:eastAsia="仿宋_GB2312" w:hAnsi="Arial" w:cs="Arial"/>
          <w:sz w:val="28"/>
        </w:rPr>
        <w:t>19</w:t>
      </w:r>
      <w:r w:rsidRPr="00F631FB">
        <w:rPr>
          <w:rFonts w:ascii="Arial" w:eastAsia="仿宋_GB2312" w:hAnsi="Arial" w:cs="Arial"/>
          <w:sz w:val="28"/>
        </w:rPr>
        <w:t>日中华人民共和国国务院令第</w:t>
      </w:r>
      <w:r w:rsidRPr="00F631FB">
        <w:rPr>
          <w:rFonts w:ascii="Arial" w:eastAsia="仿宋_GB2312" w:hAnsi="Arial" w:cs="Arial"/>
          <w:sz w:val="28"/>
        </w:rPr>
        <w:t>55</w:t>
      </w:r>
      <w:r w:rsidRPr="00F631FB">
        <w:rPr>
          <w:rFonts w:ascii="Arial" w:eastAsia="仿宋_GB2312" w:hAnsi="Arial" w:cs="Arial"/>
          <w:sz w:val="28"/>
        </w:rPr>
        <w:t>号发布，自发布之日起施行）；</w:t>
      </w:r>
    </w:p>
    <w:p w14:paraId="1060816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《中华人民共和国土地管理法实施条例》（</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24</w:t>
      </w:r>
      <w:r w:rsidRPr="00F631FB">
        <w:rPr>
          <w:rFonts w:ascii="Arial" w:eastAsia="仿宋_GB2312" w:hAnsi="Arial" w:cs="Arial"/>
          <w:sz w:val="28"/>
        </w:rPr>
        <w:t>日国务院第</w:t>
      </w:r>
      <w:r w:rsidRPr="00F631FB">
        <w:rPr>
          <w:rFonts w:ascii="Arial" w:eastAsia="仿宋_GB2312" w:hAnsi="Arial" w:cs="Arial"/>
          <w:sz w:val="28"/>
        </w:rPr>
        <w:t>12</w:t>
      </w:r>
      <w:r w:rsidRPr="00F631FB">
        <w:rPr>
          <w:rFonts w:ascii="Arial" w:eastAsia="仿宋_GB2312" w:hAnsi="Arial" w:cs="Arial"/>
          <w:sz w:val="28"/>
        </w:rPr>
        <w:t>次常务会议通过</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t>1998</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27</w:t>
      </w:r>
      <w:r w:rsidRPr="00F631FB">
        <w:rPr>
          <w:rFonts w:ascii="Arial" w:eastAsia="仿宋_GB2312" w:hAnsi="Arial" w:cs="Arial"/>
          <w:sz w:val="28"/>
        </w:rPr>
        <w:t>日中华人民共和国国务院令第</w:t>
      </w:r>
      <w:r w:rsidRPr="00F631FB">
        <w:rPr>
          <w:rFonts w:ascii="Arial" w:eastAsia="仿宋_GB2312" w:hAnsi="Arial" w:cs="Arial"/>
          <w:sz w:val="28"/>
        </w:rPr>
        <w:t>256</w:t>
      </w:r>
      <w:r w:rsidRPr="00F631FB">
        <w:rPr>
          <w:rFonts w:ascii="Arial" w:eastAsia="仿宋_GB2312" w:hAnsi="Arial" w:cs="Arial"/>
          <w:sz w:val="28"/>
        </w:rPr>
        <w:t>号发布，自</w:t>
      </w:r>
      <w:r w:rsidRPr="00F631FB">
        <w:rPr>
          <w:rFonts w:ascii="Arial" w:eastAsia="仿宋_GB2312" w:hAnsi="Arial" w:cs="Arial"/>
          <w:sz w:val="28"/>
        </w:rPr>
        <w:t>1999</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日起施行；</w:t>
      </w:r>
      <w:r w:rsidRPr="00F631FB">
        <w:rPr>
          <w:rFonts w:ascii="Arial" w:eastAsia="仿宋_GB2312" w:hAnsi="Arial" w:cs="Arial"/>
          <w:sz w:val="28"/>
        </w:rPr>
        <w:t>2010</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29</w:t>
      </w:r>
      <w:r w:rsidRPr="00F631FB">
        <w:rPr>
          <w:rFonts w:ascii="Arial" w:eastAsia="仿宋_GB2312" w:hAnsi="Arial" w:cs="Arial"/>
          <w:sz w:val="28"/>
        </w:rPr>
        <w:t>日国务院第</w:t>
      </w:r>
      <w:r w:rsidRPr="00F631FB">
        <w:rPr>
          <w:rFonts w:ascii="Arial" w:eastAsia="仿宋_GB2312" w:hAnsi="Arial" w:cs="Arial"/>
          <w:sz w:val="28"/>
        </w:rPr>
        <w:t>138</w:t>
      </w:r>
      <w:r w:rsidRPr="00F631FB">
        <w:rPr>
          <w:rFonts w:ascii="Arial" w:eastAsia="仿宋_GB2312" w:hAnsi="Arial" w:cs="Arial"/>
          <w:sz w:val="28"/>
        </w:rPr>
        <w:t>次常务会议第一次修正通过，</w:t>
      </w:r>
      <w:r w:rsidRPr="00F631FB">
        <w:rPr>
          <w:rFonts w:ascii="Arial" w:eastAsia="仿宋_GB2312" w:hAnsi="Arial" w:cs="Arial"/>
          <w:sz w:val="28"/>
        </w:rPr>
        <w:t>2011</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8</w:t>
      </w:r>
      <w:r w:rsidRPr="00F631FB">
        <w:rPr>
          <w:rFonts w:ascii="Arial" w:eastAsia="仿宋_GB2312" w:hAnsi="Arial" w:cs="Arial"/>
          <w:sz w:val="28"/>
        </w:rPr>
        <w:t>日中华人民共和国国务院令第</w:t>
      </w:r>
      <w:r w:rsidRPr="00F631FB">
        <w:rPr>
          <w:rFonts w:ascii="Arial" w:eastAsia="仿宋_GB2312" w:hAnsi="Arial" w:cs="Arial"/>
          <w:sz w:val="28"/>
        </w:rPr>
        <w:t>588</w:t>
      </w:r>
      <w:r w:rsidRPr="00F631FB">
        <w:rPr>
          <w:rFonts w:ascii="Arial" w:eastAsia="仿宋_GB2312" w:hAnsi="Arial" w:cs="Arial"/>
          <w:sz w:val="28"/>
        </w:rPr>
        <w:t>号发布，自发布之日起施行；</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7</w:t>
      </w:r>
      <w:r w:rsidRPr="00F631FB">
        <w:rPr>
          <w:rFonts w:ascii="Arial" w:eastAsia="仿宋_GB2312" w:hAnsi="Arial" w:cs="Arial"/>
          <w:sz w:val="28"/>
        </w:rPr>
        <w:t>月</w:t>
      </w:r>
      <w:r w:rsidRPr="00F631FB">
        <w:rPr>
          <w:rFonts w:ascii="Arial" w:eastAsia="仿宋_GB2312" w:hAnsi="Arial" w:cs="Arial"/>
          <w:sz w:val="28"/>
        </w:rPr>
        <w:t>9</w:t>
      </w:r>
      <w:r w:rsidRPr="00F631FB">
        <w:rPr>
          <w:rFonts w:ascii="Arial" w:eastAsia="仿宋_GB2312" w:hAnsi="Arial" w:cs="Arial"/>
          <w:sz w:val="28"/>
        </w:rPr>
        <w:t>日国务院第</w:t>
      </w:r>
      <w:r w:rsidRPr="00F631FB">
        <w:rPr>
          <w:rFonts w:ascii="Arial" w:eastAsia="仿宋_GB2312" w:hAnsi="Arial" w:cs="Arial"/>
          <w:sz w:val="28"/>
        </w:rPr>
        <w:t>54</w:t>
      </w:r>
      <w:r w:rsidRPr="00F631FB">
        <w:rPr>
          <w:rFonts w:ascii="Arial" w:eastAsia="仿宋_GB2312" w:hAnsi="Arial" w:cs="Arial"/>
          <w:sz w:val="28"/>
        </w:rPr>
        <w:t>次常务会议第二次修正通过，中华人民共和国国务院令第</w:t>
      </w:r>
      <w:r w:rsidRPr="00F631FB">
        <w:rPr>
          <w:rFonts w:ascii="Arial" w:eastAsia="仿宋_GB2312" w:hAnsi="Arial" w:cs="Arial"/>
          <w:sz w:val="28"/>
        </w:rPr>
        <w:t>653</w:t>
      </w:r>
      <w:r w:rsidRPr="00F631FB">
        <w:rPr>
          <w:rFonts w:ascii="Arial" w:eastAsia="仿宋_GB2312" w:hAnsi="Arial" w:cs="Arial"/>
          <w:sz w:val="28"/>
        </w:rPr>
        <w:t>号公布，自公布之日起施行）；</w:t>
      </w:r>
    </w:p>
    <w:p w14:paraId="615101F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《不动产登记暂行条例》〔国务院令第</w:t>
      </w:r>
      <w:r w:rsidRPr="00F631FB">
        <w:rPr>
          <w:rFonts w:ascii="Arial" w:eastAsia="仿宋_GB2312" w:hAnsi="Arial" w:cs="Arial"/>
          <w:sz w:val="28"/>
          <w:szCs w:val="28"/>
        </w:rPr>
        <w:t>656</w:t>
      </w:r>
      <w:r w:rsidRPr="00F631FB">
        <w:rPr>
          <w:rFonts w:ascii="Arial" w:eastAsia="仿宋_GB2312" w:hAnsi="Arial" w:cs="Arial"/>
          <w:sz w:val="28"/>
          <w:szCs w:val="28"/>
        </w:rPr>
        <w:t>号，自</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3</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7BC6423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《国务院关于加强国有土地资产管理的通知》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15</w:t>
      </w:r>
      <w:r w:rsidRPr="00F631FB">
        <w:rPr>
          <w:rFonts w:ascii="Arial" w:eastAsia="仿宋_GB2312" w:hAnsi="Arial" w:cs="Arial"/>
          <w:sz w:val="28"/>
          <w:szCs w:val="28"/>
        </w:rPr>
        <w:t>号，</w:t>
      </w:r>
      <w:r w:rsidRPr="00F631FB">
        <w:rPr>
          <w:rFonts w:ascii="Arial" w:eastAsia="仿宋_GB2312" w:hAnsi="Arial" w:cs="Arial"/>
          <w:sz w:val="28"/>
          <w:szCs w:val="28"/>
        </w:rPr>
        <w:t>2001</w:t>
      </w:r>
      <w:r w:rsidRPr="00F631FB">
        <w:rPr>
          <w:rFonts w:ascii="Arial" w:eastAsia="仿宋_GB2312" w:hAnsi="Arial" w:cs="Arial"/>
          <w:sz w:val="28"/>
          <w:szCs w:val="28"/>
        </w:rPr>
        <w:t>年</w:t>
      </w:r>
      <w:r w:rsidRPr="00F631FB">
        <w:rPr>
          <w:rFonts w:ascii="Arial" w:eastAsia="仿宋_GB2312" w:hAnsi="Arial" w:cs="Arial"/>
          <w:sz w:val="28"/>
          <w:szCs w:val="28"/>
        </w:rPr>
        <w:t>4</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7FE81D9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《国务院关于深化改革严格土地管理的决定》</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2004</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28</w:t>
      </w:r>
      <w:r w:rsidRPr="00F631FB">
        <w:rPr>
          <w:rFonts w:ascii="Arial" w:eastAsia="仿宋_GB2312" w:hAnsi="Arial" w:cs="Arial"/>
          <w:sz w:val="28"/>
          <w:szCs w:val="28"/>
        </w:rPr>
        <w:t>号，</w:t>
      </w:r>
      <w:r w:rsidRPr="00F631FB">
        <w:rPr>
          <w:rFonts w:ascii="Arial" w:eastAsia="仿宋_GB2312" w:hAnsi="Arial" w:cs="Arial"/>
          <w:sz w:val="28"/>
          <w:szCs w:val="28"/>
        </w:rPr>
        <w:t>2004</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06C4E8D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11.</w:t>
      </w:r>
      <w:r w:rsidRPr="00F631FB">
        <w:rPr>
          <w:rFonts w:ascii="Arial" w:eastAsia="仿宋_GB2312" w:hAnsi="Arial" w:cs="Arial"/>
          <w:sz w:val="28"/>
          <w:szCs w:val="28"/>
        </w:rPr>
        <w:t>《国务院关于加强土地调控有关问题的通知》〔国发</w:t>
      </w:r>
      <w:r w:rsidRPr="00F631FB">
        <w:rPr>
          <w:rFonts w:ascii="Arial" w:eastAsia="仿宋_GB2312" w:hAnsi="Arial" w:cs="Arial"/>
          <w:sz w:val="28"/>
          <w:szCs w:val="28"/>
        </w:rPr>
        <w:t xml:space="preserve"> [2006] 31</w:t>
      </w:r>
      <w:r w:rsidRPr="00F631FB">
        <w:rPr>
          <w:rFonts w:ascii="Arial" w:eastAsia="仿宋_GB2312" w:hAnsi="Arial" w:cs="Arial"/>
          <w:sz w:val="28"/>
          <w:szCs w:val="28"/>
        </w:rPr>
        <w:t>号，</w:t>
      </w:r>
      <w:r w:rsidRPr="00F631FB">
        <w:rPr>
          <w:rFonts w:ascii="Arial" w:eastAsia="仿宋_GB2312" w:hAnsi="Arial" w:cs="Arial"/>
          <w:sz w:val="28"/>
          <w:szCs w:val="28"/>
        </w:rPr>
        <w:t>2006</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31</w:t>
      </w:r>
      <w:r w:rsidRPr="00F631FB">
        <w:rPr>
          <w:rFonts w:ascii="Arial" w:eastAsia="仿宋_GB2312" w:hAnsi="Arial" w:cs="Arial"/>
          <w:sz w:val="28"/>
          <w:szCs w:val="28"/>
        </w:rPr>
        <w:t>日发布〕；</w:t>
      </w:r>
    </w:p>
    <w:p w14:paraId="4B24C9E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12.</w:t>
      </w:r>
      <w:r w:rsidRPr="00F631FB">
        <w:rPr>
          <w:rFonts w:ascii="Arial" w:eastAsia="仿宋_GB2312" w:hAnsi="Arial" w:cs="Arial"/>
          <w:sz w:val="28"/>
          <w:szCs w:val="28"/>
        </w:rPr>
        <w:t>《国务院关于促进节约集约用地的通知》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2008</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w:t>
      </w:r>
      <w:r w:rsidRPr="00F631FB">
        <w:rPr>
          <w:rFonts w:ascii="Arial" w:eastAsia="仿宋_GB2312" w:hAnsi="Arial" w:cs="Arial"/>
          <w:sz w:val="28"/>
          <w:szCs w:val="28"/>
        </w:rPr>
        <w:t>号，</w:t>
      </w:r>
      <w:r w:rsidRPr="00F631FB">
        <w:rPr>
          <w:rFonts w:ascii="Arial" w:eastAsia="仿宋_GB2312" w:hAnsi="Arial" w:cs="Arial"/>
          <w:sz w:val="28"/>
          <w:szCs w:val="28"/>
        </w:rPr>
        <w:t>2008</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3</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5D63A32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13.</w:t>
      </w:r>
      <w:r w:rsidRPr="00F631FB">
        <w:rPr>
          <w:rFonts w:ascii="Arial" w:eastAsia="仿宋_GB2312" w:hAnsi="Arial" w:cs="Arial"/>
          <w:sz w:val="28"/>
          <w:szCs w:val="28"/>
        </w:rPr>
        <w:t>《协议出让国有土地使用权规定》〔国土资源部令第</w:t>
      </w:r>
      <w:r w:rsidRPr="00F631FB">
        <w:rPr>
          <w:rFonts w:ascii="Arial" w:eastAsia="仿宋_GB2312" w:hAnsi="Arial" w:cs="Arial"/>
          <w:sz w:val="28"/>
          <w:szCs w:val="28"/>
        </w:rPr>
        <w:t>21</w:t>
      </w:r>
      <w:r w:rsidRPr="00F631FB">
        <w:rPr>
          <w:rFonts w:ascii="Arial" w:eastAsia="仿宋_GB2312" w:hAnsi="Arial" w:cs="Arial"/>
          <w:sz w:val="28"/>
          <w:szCs w:val="28"/>
        </w:rPr>
        <w:t>号，自</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日起施行〕；</w:t>
      </w:r>
    </w:p>
    <w:p w14:paraId="5276D40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《招标拍卖挂牌出让国有建设用地使用权规定》〔国土资源部令第</w:t>
      </w:r>
      <w:r w:rsidRPr="00F631FB">
        <w:rPr>
          <w:rFonts w:ascii="Arial" w:eastAsia="仿宋_GB2312" w:hAnsi="Arial" w:cs="Arial"/>
          <w:sz w:val="28"/>
          <w:szCs w:val="28"/>
        </w:rPr>
        <w:t>39</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9</w:t>
      </w:r>
      <w:r w:rsidRPr="00F631FB">
        <w:rPr>
          <w:rFonts w:ascii="Arial" w:eastAsia="仿宋_GB2312" w:hAnsi="Arial" w:cs="Arial"/>
          <w:sz w:val="28"/>
          <w:szCs w:val="28"/>
        </w:rPr>
        <w:t>月</w:t>
      </w:r>
      <w:r w:rsidRPr="00F631FB">
        <w:rPr>
          <w:rFonts w:ascii="Arial" w:eastAsia="仿宋_GB2312" w:hAnsi="Arial" w:cs="Arial"/>
          <w:sz w:val="28"/>
          <w:szCs w:val="28"/>
        </w:rPr>
        <w:t>21</w:t>
      </w:r>
      <w:r w:rsidRPr="00F631FB">
        <w:rPr>
          <w:rFonts w:ascii="Arial" w:eastAsia="仿宋_GB2312" w:hAnsi="Arial" w:cs="Arial"/>
          <w:sz w:val="28"/>
          <w:szCs w:val="28"/>
        </w:rPr>
        <w:t>日国土资源部第</w:t>
      </w:r>
      <w:r w:rsidRPr="00F631FB">
        <w:rPr>
          <w:rFonts w:ascii="Arial" w:eastAsia="仿宋_GB2312" w:hAnsi="Arial" w:cs="Arial"/>
          <w:sz w:val="28"/>
          <w:szCs w:val="28"/>
        </w:rPr>
        <w:t>3</w:t>
      </w:r>
      <w:r w:rsidRPr="00F631FB">
        <w:rPr>
          <w:rFonts w:ascii="Arial" w:eastAsia="仿宋_GB2312" w:hAnsi="Arial" w:cs="Arial"/>
          <w:sz w:val="28"/>
          <w:szCs w:val="28"/>
        </w:rPr>
        <w:t>次部务会议审议通过〕；</w:t>
      </w:r>
    </w:p>
    <w:p w14:paraId="33B0E79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15.</w:t>
      </w:r>
      <w:r w:rsidRPr="00F631FB">
        <w:rPr>
          <w:rFonts w:ascii="Arial" w:eastAsia="仿宋_GB2312" w:hAnsi="Arial" w:cs="Arial"/>
          <w:sz w:val="28"/>
          <w:szCs w:val="28"/>
        </w:rPr>
        <w:t>《土地登记办法》〔国土资源部令第</w:t>
      </w:r>
      <w:r w:rsidRPr="00F631FB">
        <w:rPr>
          <w:rFonts w:ascii="Arial" w:eastAsia="仿宋_GB2312" w:hAnsi="Arial" w:cs="Arial"/>
          <w:sz w:val="28"/>
          <w:szCs w:val="28"/>
        </w:rPr>
        <w:t>40</w:t>
      </w:r>
      <w:r w:rsidRPr="00F631FB">
        <w:rPr>
          <w:rFonts w:ascii="Arial" w:eastAsia="仿宋_GB2312" w:hAnsi="Arial" w:cs="Arial"/>
          <w:sz w:val="28"/>
          <w:szCs w:val="28"/>
        </w:rPr>
        <w:t>号，</w:t>
      </w:r>
      <w:r w:rsidRPr="00F631FB">
        <w:rPr>
          <w:rFonts w:ascii="Arial" w:eastAsia="仿宋_GB2312" w:hAnsi="Arial" w:cs="Arial"/>
          <w:sz w:val="28"/>
          <w:szCs w:val="28"/>
        </w:rPr>
        <w:t>2007</w:t>
      </w:r>
      <w:r w:rsidRPr="00F631FB">
        <w:rPr>
          <w:rFonts w:ascii="Arial" w:eastAsia="仿宋_GB2312" w:hAnsi="Arial" w:cs="Arial"/>
          <w:sz w:val="28"/>
          <w:szCs w:val="28"/>
        </w:rPr>
        <w:t>年</w:t>
      </w:r>
      <w:r w:rsidRPr="00F631FB">
        <w:rPr>
          <w:rFonts w:ascii="Arial" w:eastAsia="仿宋_GB2312" w:hAnsi="Arial" w:cs="Arial"/>
          <w:sz w:val="28"/>
          <w:szCs w:val="28"/>
        </w:rPr>
        <w:t>12</w:t>
      </w:r>
      <w:r w:rsidRPr="00F631FB">
        <w:rPr>
          <w:rFonts w:ascii="Arial" w:eastAsia="仿宋_GB2312" w:hAnsi="Arial" w:cs="Arial"/>
          <w:sz w:val="28"/>
          <w:szCs w:val="28"/>
        </w:rPr>
        <w:t>月</w:t>
      </w:r>
      <w:r w:rsidRPr="00F631FB">
        <w:rPr>
          <w:rFonts w:ascii="Arial" w:eastAsia="仿宋_GB2312" w:hAnsi="Arial" w:cs="Arial"/>
          <w:sz w:val="28"/>
          <w:szCs w:val="28"/>
        </w:rPr>
        <w:t>30</w:t>
      </w:r>
      <w:r w:rsidRPr="00F631FB">
        <w:rPr>
          <w:rFonts w:ascii="Arial" w:eastAsia="仿宋_GB2312" w:hAnsi="Arial" w:cs="Arial"/>
          <w:sz w:val="28"/>
          <w:szCs w:val="28"/>
        </w:rPr>
        <w:t>日发布〕；</w:t>
      </w:r>
    </w:p>
    <w:p w14:paraId="24B2280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16. </w:t>
      </w:r>
      <w:r w:rsidRPr="00F631FB">
        <w:rPr>
          <w:rFonts w:ascii="Arial" w:eastAsia="仿宋_GB2312" w:hAnsi="Arial" w:cs="Arial"/>
          <w:sz w:val="28"/>
          <w:szCs w:val="28"/>
        </w:rPr>
        <w:t>国土资源部《关于进一步规范土地登记工作的通知》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2003</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383</w:t>
      </w:r>
      <w:r w:rsidRPr="00F631FB">
        <w:rPr>
          <w:rFonts w:ascii="Arial" w:eastAsia="仿宋_GB2312" w:hAnsi="Arial" w:cs="Arial"/>
          <w:sz w:val="28"/>
          <w:szCs w:val="28"/>
        </w:rPr>
        <w:t>号，</w:t>
      </w:r>
      <w:r w:rsidRPr="00F631FB">
        <w:rPr>
          <w:rFonts w:ascii="Arial" w:eastAsia="仿宋_GB2312" w:hAnsi="Arial" w:cs="Arial"/>
          <w:sz w:val="28"/>
          <w:szCs w:val="28"/>
        </w:rPr>
        <w:t>2003</w:t>
      </w:r>
      <w:r w:rsidRPr="00F631FB">
        <w:rPr>
          <w:rFonts w:ascii="Arial" w:eastAsia="仿宋_GB2312" w:hAnsi="Arial" w:cs="Arial"/>
          <w:sz w:val="28"/>
          <w:szCs w:val="28"/>
        </w:rPr>
        <w:t>年</w:t>
      </w:r>
      <w:r w:rsidRPr="00F631FB">
        <w:rPr>
          <w:rFonts w:ascii="Arial" w:eastAsia="仿宋_GB2312" w:hAnsi="Arial" w:cs="Arial"/>
          <w:sz w:val="28"/>
          <w:szCs w:val="28"/>
        </w:rPr>
        <w:t>11</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61B79FD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17. </w:t>
      </w:r>
      <w:r w:rsidRPr="00F631FB">
        <w:rPr>
          <w:rFonts w:ascii="Arial" w:eastAsia="仿宋_GB2312" w:hAnsi="Arial" w:cs="Arial"/>
          <w:sz w:val="28"/>
          <w:szCs w:val="28"/>
        </w:rPr>
        <w:t>国土资源部《关于坚持和完善土地招标拍卖挂牌出让制度的意见》</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2011</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63</w:t>
      </w:r>
      <w:r w:rsidRPr="00F631FB">
        <w:rPr>
          <w:rFonts w:ascii="Arial" w:eastAsia="仿宋_GB2312" w:hAnsi="Arial" w:cs="Arial"/>
          <w:sz w:val="28"/>
          <w:szCs w:val="28"/>
        </w:rPr>
        <w:t>号，</w:t>
      </w:r>
      <w:r w:rsidRPr="00F631FB">
        <w:rPr>
          <w:rFonts w:ascii="Arial" w:eastAsia="仿宋_GB2312" w:hAnsi="Arial" w:cs="Arial"/>
          <w:sz w:val="28"/>
          <w:szCs w:val="28"/>
        </w:rPr>
        <w:t>2011</w:t>
      </w:r>
      <w:r w:rsidRPr="00F631FB">
        <w:rPr>
          <w:rFonts w:ascii="Arial" w:eastAsia="仿宋_GB2312" w:hAnsi="Arial" w:cs="Arial"/>
          <w:sz w:val="28"/>
          <w:szCs w:val="28"/>
        </w:rPr>
        <w:t>年</w:t>
      </w:r>
      <w:r w:rsidRPr="00F631FB">
        <w:rPr>
          <w:rFonts w:ascii="Arial" w:eastAsia="仿宋_GB2312" w:hAnsi="Arial" w:cs="Arial"/>
          <w:sz w:val="28"/>
          <w:szCs w:val="28"/>
        </w:rPr>
        <w:t>5</w:t>
      </w:r>
      <w:r w:rsidRPr="00F631FB">
        <w:rPr>
          <w:rFonts w:ascii="Arial" w:eastAsia="仿宋_GB2312" w:hAnsi="Arial" w:cs="Arial"/>
          <w:sz w:val="28"/>
          <w:szCs w:val="28"/>
        </w:rPr>
        <w:t>月</w:t>
      </w:r>
      <w:r w:rsidRPr="00F631FB">
        <w:rPr>
          <w:rFonts w:ascii="Arial" w:eastAsia="仿宋_GB2312" w:hAnsi="Arial" w:cs="Arial"/>
          <w:sz w:val="28"/>
          <w:szCs w:val="28"/>
        </w:rPr>
        <w:t>13</w:t>
      </w:r>
      <w:r w:rsidRPr="00F631FB">
        <w:rPr>
          <w:rFonts w:ascii="Arial" w:eastAsia="仿宋_GB2312" w:hAnsi="Arial" w:cs="Arial"/>
          <w:sz w:val="28"/>
          <w:szCs w:val="28"/>
        </w:rPr>
        <w:t>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5C7CC80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 xml:space="preserve">18. </w:t>
      </w:r>
      <w:r w:rsidRPr="00F631FB">
        <w:rPr>
          <w:rFonts w:ascii="Arial" w:eastAsia="仿宋_GB2312" w:hAnsi="Arial" w:cs="Arial"/>
          <w:sz w:val="28"/>
          <w:szCs w:val="28"/>
        </w:rPr>
        <w:t>国土资源部办公厅《关于实行电子化备案完善土地估价报告备案制度的通知》</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国土资厅发</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2012</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35</w:t>
      </w:r>
      <w:r w:rsidRPr="00F631FB">
        <w:rPr>
          <w:rFonts w:ascii="Arial" w:eastAsia="仿宋_GB2312" w:hAnsi="Arial" w:cs="Arial"/>
          <w:sz w:val="28"/>
          <w:szCs w:val="28"/>
        </w:rPr>
        <w:t>号，</w:t>
      </w:r>
      <w:r w:rsidRPr="00F631FB">
        <w:rPr>
          <w:rFonts w:ascii="Arial" w:eastAsia="仿宋_GB2312" w:hAnsi="Arial" w:cs="Arial"/>
          <w:sz w:val="28"/>
          <w:szCs w:val="28"/>
        </w:rPr>
        <w:t>2012</w:t>
      </w:r>
      <w:r w:rsidRPr="00F631FB">
        <w:rPr>
          <w:rFonts w:ascii="Arial" w:eastAsia="仿宋_GB2312" w:hAnsi="Arial" w:cs="Arial"/>
          <w:sz w:val="28"/>
          <w:szCs w:val="28"/>
        </w:rPr>
        <w:t>年</w:t>
      </w:r>
      <w:r w:rsidRPr="00F631FB">
        <w:rPr>
          <w:rFonts w:ascii="Arial" w:eastAsia="仿宋_GB2312" w:hAnsi="Arial" w:cs="Arial"/>
          <w:sz w:val="28"/>
          <w:szCs w:val="28"/>
        </w:rPr>
        <w:t>6</w:t>
      </w:r>
      <w:r w:rsidRPr="00F631FB">
        <w:rPr>
          <w:rFonts w:ascii="Arial" w:eastAsia="仿宋_GB2312" w:hAnsi="Arial" w:cs="Arial"/>
          <w:sz w:val="28"/>
          <w:szCs w:val="28"/>
        </w:rPr>
        <w:t>月</w:t>
      </w:r>
      <w:r w:rsidRPr="00F631FB">
        <w:rPr>
          <w:rFonts w:ascii="Arial" w:eastAsia="仿宋_GB2312" w:hAnsi="Arial" w:cs="Arial"/>
          <w:sz w:val="28"/>
          <w:szCs w:val="28"/>
        </w:rPr>
        <w:t>14</w:t>
      </w:r>
      <w:r w:rsidRPr="00F631FB">
        <w:rPr>
          <w:rFonts w:ascii="Arial" w:eastAsia="仿宋_GB2312" w:hAnsi="Arial" w:cs="Arial"/>
          <w:sz w:val="28"/>
          <w:szCs w:val="28"/>
        </w:rPr>
        <w:t>日发布</w:t>
      </w:r>
      <w:proofErr w:type="gramStart"/>
      <w:r w:rsidRPr="00F631FB">
        <w:rPr>
          <w:rFonts w:ascii="Arial" w:eastAsia="仿宋_GB2312" w:hAnsi="Arial" w:cs="Arial"/>
          <w:sz w:val="28"/>
          <w:szCs w:val="28"/>
        </w:rPr>
        <w:t>〕</w:t>
      </w:r>
      <w:proofErr w:type="gramEnd"/>
      <w:r w:rsidRPr="00F631FB">
        <w:rPr>
          <w:rFonts w:ascii="Arial" w:eastAsia="仿宋_GB2312" w:hAnsi="Arial" w:cs="Arial"/>
          <w:sz w:val="28"/>
          <w:szCs w:val="28"/>
        </w:rPr>
        <w:t>；</w:t>
      </w:r>
    </w:p>
    <w:p w14:paraId="3A11F60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（二）采用的技术标准</w:t>
      </w:r>
    </w:p>
    <w:p w14:paraId="5E193E3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《城镇土地估价规程》</w:t>
      </w:r>
      <w:r w:rsidRPr="00F631FB">
        <w:rPr>
          <w:rFonts w:ascii="Arial" w:eastAsia="仿宋_GB2312" w:hAnsi="Arial" w:cs="Arial"/>
          <w:sz w:val="28"/>
        </w:rPr>
        <w:t>[GB/T 18508-2014]</w:t>
      </w:r>
    </w:p>
    <w:p w14:paraId="0973C61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《城镇土地分等定级规程》</w:t>
      </w:r>
      <w:r w:rsidR="00835E64">
        <w:fldChar w:fldCharType="begin"/>
      </w:r>
      <w:r w:rsidR="00835E64">
        <w:instrText xml:space="preserve"> HYPERLINK "http://www.baidu.com/link?url=WR4ik0HfoP3GU1rlTYIFq3n2WBRxMHa-d8GcgMgJUtKKn1Pe8laCRZpZkd9wT3bWx0Da0HhCv5MAzf-34H8xnjpEjz3Kk8n4fMGDiYPYgW3" \t "_blank" </w:instrText>
      </w:r>
      <w:r w:rsidR="00835E64">
        <w:fldChar w:fldCharType="separate"/>
      </w:r>
      <w:r w:rsidRPr="00F631FB">
        <w:rPr>
          <w:rFonts w:ascii="Arial" w:eastAsia="仿宋_GB2312" w:hAnsi="Arial" w:cs="Arial"/>
          <w:sz w:val="28"/>
        </w:rPr>
        <w:t>[GB/T 18507-2014]</w:t>
      </w:r>
      <w:r w:rsidR="00835E64">
        <w:rPr>
          <w:rFonts w:ascii="Arial" w:eastAsia="仿宋_GB2312" w:hAnsi="Arial" w:cs="Arial"/>
          <w:sz w:val="28"/>
        </w:rPr>
        <w:fldChar w:fldCharType="end"/>
      </w:r>
    </w:p>
    <w:p w14:paraId="3983A7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《土地利用现状分类》</w:t>
      </w:r>
      <w:r w:rsidRPr="00F631FB">
        <w:rPr>
          <w:rFonts w:ascii="Arial" w:eastAsia="仿宋_GB2312" w:hAnsi="Arial" w:cs="Arial"/>
          <w:sz w:val="28"/>
        </w:rPr>
        <w:t>[ GB/T 21010-2017]</w:t>
      </w:r>
    </w:p>
    <w:p w14:paraId="0AB5A5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《城市用地分类与规划建设用地标准》</w:t>
      </w:r>
      <w:r w:rsidRPr="00F631FB">
        <w:rPr>
          <w:rFonts w:ascii="Arial" w:eastAsia="仿宋_GB2312" w:hAnsi="Arial" w:cs="Arial"/>
          <w:sz w:val="28"/>
        </w:rPr>
        <w:t>[GB50137-2011]</w:t>
      </w:r>
    </w:p>
    <w:p w14:paraId="759C68E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p>
    <w:p w14:paraId="0C7295C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《国土资源部办公厅关于实施</w:t>
      </w:r>
      <w:r w:rsidRPr="00F631FB">
        <w:rPr>
          <w:rFonts w:ascii="Arial" w:eastAsia="仿宋_GB2312" w:hAnsi="Arial" w:cs="Arial"/>
          <w:sz w:val="28"/>
          <w:szCs w:val="28"/>
        </w:rPr>
        <w:t>&lt;</w:t>
      </w:r>
      <w:r w:rsidRPr="00F631FB">
        <w:rPr>
          <w:rFonts w:ascii="Arial" w:eastAsia="仿宋_GB2312" w:hAnsi="Arial" w:cs="Arial"/>
          <w:sz w:val="28"/>
          <w:szCs w:val="28"/>
        </w:rPr>
        <w:t>城镇土地分等定级规程</w:t>
      </w:r>
      <w:r w:rsidRPr="00F631FB">
        <w:rPr>
          <w:rFonts w:ascii="Arial" w:eastAsia="仿宋_GB2312" w:hAnsi="Arial" w:cs="Arial"/>
          <w:sz w:val="28"/>
          <w:szCs w:val="28"/>
        </w:rPr>
        <w:t>&gt;</w:t>
      </w:r>
      <w:r w:rsidRPr="00F631FB">
        <w:rPr>
          <w:rFonts w:ascii="Arial" w:eastAsia="仿宋_GB2312" w:hAnsi="Arial" w:cs="Arial"/>
          <w:sz w:val="28"/>
          <w:szCs w:val="28"/>
        </w:rPr>
        <w:t>和</w:t>
      </w:r>
      <w:r w:rsidRPr="00F631FB">
        <w:rPr>
          <w:rFonts w:ascii="Arial" w:eastAsia="仿宋_GB2312" w:hAnsi="Arial" w:cs="Arial"/>
          <w:sz w:val="28"/>
          <w:szCs w:val="28"/>
        </w:rPr>
        <w:t>&lt;</w:t>
      </w:r>
      <w:r w:rsidRPr="00F631FB">
        <w:rPr>
          <w:rFonts w:ascii="Arial" w:eastAsia="仿宋_GB2312" w:hAnsi="Arial" w:cs="Arial"/>
          <w:sz w:val="28"/>
          <w:szCs w:val="28"/>
        </w:rPr>
        <w:t>城镇土地估价规程</w:t>
      </w:r>
      <w:r w:rsidRPr="00F631FB">
        <w:rPr>
          <w:rFonts w:ascii="Arial" w:eastAsia="仿宋_GB2312" w:hAnsi="Arial" w:cs="Arial"/>
          <w:sz w:val="28"/>
          <w:szCs w:val="28"/>
        </w:rPr>
        <w:t>&gt;</w:t>
      </w:r>
      <w:r w:rsidRPr="00F631FB">
        <w:rPr>
          <w:rFonts w:ascii="Arial" w:eastAsia="仿宋_GB2312" w:hAnsi="Arial" w:cs="Arial"/>
          <w:sz w:val="28"/>
          <w:szCs w:val="28"/>
        </w:rPr>
        <w:t>有关问题的通知》</w:t>
      </w:r>
      <w:r w:rsidRPr="00F631FB">
        <w:rPr>
          <w:rFonts w:ascii="Arial" w:eastAsia="仿宋_GB2312" w:hAnsi="Arial" w:cs="Arial"/>
          <w:sz w:val="28"/>
        </w:rPr>
        <w:t>[</w:t>
      </w:r>
      <w:proofErr w:type="gramStart"/>
      <w:r w:rsidRPr="00F631FB">
        <w:rPr>
          <w:rFonts w:ascii="Arial" w:eastAsia="仿宋_GB2312" w:hAnsi="Arial" w:cs="Arial"/>
          <w:sz w:val="28"/>
          <w:szCs w:val="28"/>
        </w:rPr>
        <w:t>国土资厅发</w:t>
      </w:r>
      <w:proofErr w:type="gramEnd"/>
      <w:r w:rsidRPr="00F631FB">
        <w:rPr>
          <w:rFonts w:ascii="Arial" w:eastAsia="仿宋_GB2312" w:hAnsi="Arial" w:cs="Arial"/>
          <w:sz w:val="28"/>
          <w:szCs w:val="28"/>
        </w:rPr>
        <w:t>〔</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12</w:t>
      </w:r>
      <w:r w:rsidRPr="00F631FB">
        <w:rPr>
          <w:rFonts w:ascii="Arial" w:eastAsia="仿宋_GB2312" w:hAnsi="Arial" w:cs="Arial"/>
          <w:sz w:val="28"/>
          <w:szCs w:val="28"/>
        </w:rPr>
        <w:t>号</w:t>
      </w:r>
      <w:r w:rsidRPr="00F631FB">
        <w:rPr>
          <w:rFonts w:ascii="Arial" w:eastAsia="仿宋_GB2312" w:hAnsi="Arial" w:cs="Arial"/>
          <w:sz w:val="28"/>
        </w:rPr>
        <w:t>]</w:t>
      </w:r>
    </w:p>
    <w:p w14:paraId="22E9D8C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《城市地价动态监测技术规范》</w:t>
      </w:r>
      <w:r w:rsidRPr="00F631FB">
        <w:rPr>
          <w:rFonts w:ascii="Arial" w:eastAsia="仿宋_GB2312" w:hAnsi="Arial" w:cs="Arial"/>
          <w:sz w:val="28"/>
        </w:rPr>
        <w:t>[</w:t>
      </w:r>
      <w:r w:rsidRPr="00F631FB">
        <w:rPr>
          <w:rFonts w:ascii="Arial" w:eastAsia="仿宋_GB2312" w:hAnsi="Arial" w:cs="Arial"/>
          <w:sz w:val="28"/>
          <w:szCs w:val="28"/>
        </w:rPr>
        <w:t>TD/T1009-2007</w:t>
      </w:r>
      <w:r w:rsidRPr="00F631FB">
        <w:rPr>
          <w:rFonts w:ascii="Arial" w:eastAsia="仿宋_GB2312" w:hAnsi="Arial" w:cs="Arial"/>
          <w:sz w:val="28"/>
        </w:rPr>
        <w:t>]</w:t>
      </w:r>
    </w:p>
    <w:p w14:paraId="002E151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8.</w:t>
      </w:r>
      <w:r w:rsidRPr="00F631FB">
        <w:rPr>
          <w:rFonts w:ascii="Arial" w:eastAsia="仿宋_GB2312" w:hAnsi="Arial" w:cs="Arial"/>
          <w:sz w:val="28"/>
          <w:szCs w:val="28"/>
        </w:rPr>
        <w:t>《北京市关于更新出让国有建设用地使用权基准地价的通知》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rPr>
        <w:t>]</w:t>
      </w:r>
    </w:p>
    <w:p w14:paraId="02EB3806"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《北京市基准地价更新成果（二Ｏ一四年）》</w:t>
      </w:r>
    </w:p>
    <w:p w14:paraId="14D0E18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10.</w:t>
      </w:r>
      <w:r w:rsidRPr="00F631FB">
        <w:rPr>
          <w:rFonts w:ascii="Arial" w:eastAsia="仿宋_GB2312" w:hAnsi="Arial" w:cs="Arial"/>
          <w:sz w:val="28"/>
          <w:szCs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[2015]87</w:t>
      </w:r>
      <w:r w:rsidRPr="00F631FB">
        <w:rPr>
          <w:rFonts w:ascii="Arial" w:eastAsia="仿宋_GB2312" w:hAnsi="Arial" w:cs="Arial"/>
          <w:sz w:val="28"/>
          <w:szCs w:val="28"/>
        </w:rPr>
        <w:t>号</w:t>
      </w:r>
      <w:r w:rsidRPr="00F631FB">
        <w:rPr>
          <w:rFonts w:ascii="Arial" w:eastAsia="仿宋_GB2312" w:hAnsi="Arial" w:cs="Arial"/>
          <w:sz w:val="28"/>
        </w:rPr>
        <w:t>]</w:t>
      </w:r>
    </w:p>
    <w:p w14:paraId="2C6995E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11.</w:t>
      </w:r>
      <w:r w:rsidRPr="00F631FB">
        <w:rPr>
          <w:rFonts w:ascii="Arial" w:eastAsia="仿宋_GB2312" w:hAnsi="Arial" w:cs="Arial"/>
          <w:sz w:val="28"/>
          <w:szCs w:val="28"/>
        </w:rPr>
        <w:t>《北京市国土资源局关于出让国有建设用地使用权基准地价应用有关问题的公告》</w:t>
      </w:r>
    </w:p>
    <w:p w14:paraId="69A7D77A"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12.</w:t>
      </w:r>
      <w:r w:rsidRPr="00F631FB">
        <w:rPr>
          <w:rFonts w:ascii="Arial" w:eastAsia="仿宋_GB2312" w:hAnsi="Arial" w:cs="Arial"/>
          <w:sz w:val="28"/>
          <w:szCs w:val="28"/>
        </w:rPr>
        <w:t>《北京市地下空间协议出让地价评估技术有关问题的说明》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szCs w:val="28"/>
        </w:rPr>
        <w:t>北估秘</w:t>
      </w:r>
      <w:proofErr w:type="gramEnd"/>
      <w:r w:rsidRPr="00F631FB">
        <w:rPr>
          <w:rFonts w:ascii="Arial" w:eastAsia="仿宋_GB2312" w:hAnsi="Arial" w:cs="Arial"/>
          <w:sz w:val="28"/>
          <w:szCs w:val="28"/>
        </w:rPr>
        <w:t>[2016]019</w:t>
      </w:r>
      <w:r w:rsidRPr="00F631FB">
        <w:rPr>
          <w:rFonts w:ascii="Arial" w:eastAsia="仿宋_GB2312" w:hAnsi="Arial" w:cs="Arial"/>
          <w:sz w:val="28"/>
          <w:szCs w:val="28"/>
        </w:rPr>
        <w:t>号</w:t>
      </w:r>
      <w:r w:rsidRPr="00F631FB">
        <w:rPr>
          <w:rFonts w:ascii="Arial" w:eastAsia="仿宋_GB2312" w:hAnsi="Arial" w:cs="Arial"/>
          <w:sz w:val="28"/>
        </w:rPr>
        <w:t>]</w:t>
      </w:r>
    </w:p>
    <w:p w14:paraId="670259BE"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rPr>
        <w:t>13</w:t>
      </w:r>
      <w:r w:rsidRPr="00F631FB">
        <w:rPr>
          <w:rFonts w:ascii="Arial" w:eastAsia="仿宋_GB2312" w:hAnsi="Arial" w:cs="Arial"/>
          <w:sz w:val="28"/>
          <w:szCs w:val="28"/>
        </w:rPr>
        <w:t>.</w:t>
      </w:r>
      <w:r w:rsidRPr="00F631FB">
        <w:rPr>
          <w:rFonts w:ascii="Arial" w:eastAsia="仿宋_GB2312" w:hAnsi="Arial" w:cs="Arial"/>
          <w:sz w:val="28"/>
          <w:szCs w:val="28"/>
        </w:rPr>
        <w:t>《北京市建设工程计价依据</w:t>
      </w:r>
      <w:r w:rsidRPr="00F631FB">
        <w:rPr>
          <w:rFonts w:ascii="Arial" w:eastAsia="仿宋_GB2312" w:hAnsi="Arial" w:cs="Arial"/>
          <w:sz w:val="28"/>
          <w:szCs w:val="28"/>
        </w:rPr>
        <w:t>-</w:t>
      </w:r>
      <w:r w:rsidRPr="00F631FB">
        <w:rPr>
          <w:rFonts w:ascii="Arial" w:eastAsia="仿宋_GB2312" w:hAnsi="Arial" w:cs="Arial"/>
          <w:sz w:val="28"/>
          <w:szCs w:val="28"/>
        </w:rPr>
        <w:t>预算定额》（</w:t>
      </w:r>
      <w:r w:rsidRPr="00F631FB">
        <w:rPr>
          <w:rFonts w:ascii="Arial" w:eastAsia="仿宋_GB2312" w:hAnsi="Arial" w:cs="Arial"/>
          <w:sz w:val="28"/>
          <w:szCs w:val="28"/>
        </w:rPr>
        <w:t>2012</w:t>
      </w:r>
      <w:r w:rsidRPr="00F631FB">
        <w:rPr>
          <w:rFonts w:ascii="Arial" w:eastAsia="仿宋_GB2312" w:hAnsi="Arial" w:cs="Arial"/>
          <w:sz w:val="28"/>
          <w:szCs w:val="28"/>
        </w:rPr>
        <w:t>）及动态调整</w:t>
      </w:r>
    </w:p>
    <w:p w14:paraId="6039BE4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14.</w:t>
      </w:r>
      <w:r w:rsidRPr="00F631FB">
        <w:rPr>
          <w:rFonts w:ascii="Arial" w:eastAsia="仿宋_GB2312" w:hAnsi="Arial" w:cs="Arial"/>
          <w:sz w:val="28"/>
          <w:szCs w:val="28"/>
        </w:rPr>
        <w:t>《北京工程造价信息》〔北京市建设工程造价管理处定期发布〕</w:t>
      </w:r>
    </w:p>
    <w:p w14:paraId="2245144A"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8"/>
        </w:rPr>
        <w:t>15.</w:t>
      </w:r>
      <w:r w:rsidRPr="00F631FB">
        <w:rPr>
          <w:rFonts w:ascii="Arial" w:eastAsia="仿宋_GB2312" w:hAnsi="Arial" w:cs="Arial"/>
          <w:sz w:val="28"/>
          <w:szCs w:val="28"/>
        </w:rPr>
        <w:t>《北京市统计年鉴》</w:t>
      </w:r>
    </w:p>
    <w:p w14:paraId="4F282FB3"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（三）</w:t>
      </w:r>
      <w:r w:rsidRPr="00F631FB">
        <w:rPr>
          <w:rFonts w:ascii="Arial" w:eastAsia="仿宋_GB2312" w:hAnsi="Arial" w:cs="Arial"/>
          <w:sz w:val="28"/>
          <w:szCs w:val="18"/>
        </w:rPr>
        <w:t xml:space="preserve"> </w:t>
      </w:r>
      <w:r w:rsidRPr="00F631FB">
        <w:rPr>
          <w:rFonts w:ascii="Arial" w:eastAsia="仿宋_GB2312" w:hAnsi="Arial" w:cs="Arial"/>
          <w:sz w:val="28"/>
          <w:szCs w:val="18"/>
        </w:rPr>
        <w:t>委托估价方提供的资料</w:t>
      </w:r>
    </w:p>
    <w:p w14:paraId="53BAD78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1.</w:t>
      </w:r>
      <w:r w:rsidRPr="00F631FB">
        <w:rPr>
          <w:rFonts w:ascii="Arial" w:eastAsia="仿宋_GB2312" w:hAnsi="Arial" w:cs="Arial" w:hint="eastAsia"/>
          <w:sz w:val="28"/>
          <w:szCs w:val="28"/>
        </w:rPr>
        <w:t>《国有建设用地使用权出让地价评估委托书》</w:t>
      </w:r>
    </w:p>
    <w:p w14:paraId="41EBD074"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2.</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及其补充协议复印件</w:t>
      </w:r>
    </w:p>
    <w:p w14:paraId="0EA8CDA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3.</w:t>
      </w:r>
      <w:r w:rsidRPr="00F631FB">
        <w:rPr>
          <w:rFonts w:ascii="Arial" w:eastAsia="仿宋_GB2312" w:hAnsi="Arial" w:cs="Arial" w:hint="eastAsia"/>
          <w:sz w:val="28"/>
          <w:szCs w:val="28"/>
        </w:rPr>
        <w:t>《北京市国有土地使用权转让登记表》</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京地【转】字（</w:t>
      </w:r>
      <w:r w:rsidRPr="00F631FB">
        <w:rPr>
          <w:rFonts w:ascii="Arial" w:eastAsia="仿宋_GB2312" w:hAnsi="Arial" w:cs="Arial" w:hint="eastAsia"/>
          <w:sz w:val="28"/>
          <w:szCs w:val="28"/>
        </w:rPr>
        <w:t>2005</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0079</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p>
    <w:p w14:paraId="7CE56B02"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4.</w:t>
      </w:r>
      <w:r w:rsidRPr="00F631FB">
        <w:rPr>
          <w:rFonts w:ascii="Arial" w:eastAsia="仿宋_GB2312" w:hAnsi="Arial" w:cs="Arial" w:hint="eastAsia"/>
          <w:sz w:val="28"/>
          <w:szCs w:val="28"/>
        </w:rPr>
        <w:t>《建设工程规划许可证》</w:t>
      </w:r>
      <w:r w:rsidRPr="00F631FB">
        <w:rPr>
          <w:rFonts w:ascii="Arial" w:eastAsia="仿宋_GB2312" w:hAnsi="Arial" w:cs="Arial" w:hint="eastAsia"/>
          <w:sz w:val="28"/>
          <w:szCs w:val="28"/>
        </w:rPr>
        <w:t>[2010</w:t>
      </w:r>
      <w:proofErr w:type="gramStart"/>
      <w:r w:rsidRPr="00F631FB">
        <w:rPr>
          <w:rFonts w:ascii="Arial" w:eastAsia="仿宋_GB2312" w:hAnsi="Arial" w:cs="Arial" w:hint="eastAsia"/>
          <w:sz w:val="28"/>
          <w:szCs w:val="28"/>
        </w:rPr>
        <w:t>规</w:t>
      </w:r>
      <w:proofErr w:type="gramEnd"/>
      <w:r w:rsidRPr="00F631FB">
        <w:rPr>
          <w:rFonts w:ascii="Arial" w:eastAsia="仿宋_GB2312" w:hAnsi="Arial" w:cs="Arial" w:hint="eastAsia"/>
          <w:sz w:val="28"/>
          <w:szCs w:val="28"/>
        </w:rPr>
        <w:t>（海）建字</w:t>
      </w:r>
      <w:r w:rsidRPr="00F631FB">
        <w:rPr>
          <w:rFonts w:ascii="Arial" w:eastAsia="仿宋_GB2312" w:hAnsi="Arial" w:cs="Arial" w:hint="eastAsia"/>
          <w:sz w:val="28"/>
          <w:szCs w:val="28"/>
        </w:rPr>
        <w:t>0047</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08471D8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5. </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2B45340A"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6.</w:t>
      </w:r>
      <w:r w:rsidRPr="00F631FB">
        <w:rPr>
          <w:rFonts w:ascii="Arial" w:eastAsia="仿宋_GB2312" w:hAnsi="Arial" w:cs="Arial" w:hint="eastAsia"/>
          <w:sz w:val="28"/>
          <w:szCs w:val="28"/>
        </w:rPr>
        <w:t>《建筑工程施工许可证》</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2014</w:t>
      </w:r>
      <w:r w:rsidRPr="00F631FB">
        <w:rPr>
          <w:rFonts w:ascii="Arial" w:eastAsia="仿宋_GB2312" w:hAnsi="Arial" w:cs="Arial" w:hint="eastAsia"/>
          <w:sz w:val="28"/>
          <w:szCs w:val="28"/>
        </w:rPr>
        <w:t>】施【海】建字</w:t>
      </w:r>
      <w:r w:rsidRPr="00F631FB">
        <w:rPr>
          <w:rFonts w:ascii="Arial" w:eastAsia="仿宋_GB2312" w:hAnsi="Arial" w:cs="Arial" w:hint="eastAsia"/>
          <w:sz w:val="28"/>
          <w:szCs w:val="28"/>
        </w:rPr>
        <w:t>0008</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p>
    <w:p w14:paraId="18EA359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7.</w:t>
      </w:r>
      <w:r w:rsidRPr="00F631FB">
        <w:rPr>
          <w:rFonts w:ascii="Arial" w:eastAsia="仿宋_GB2312" w:hAnsi="Arial" w:cs="Arial" w:hint="eastAsia"/>
          <w:sz w:val="28"/>
          <w:szCs w:val="28"/>
        </w:rPr>
        <w:t>《北京市门楼牌编号证明信》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p>
    <w:p w14:paraId="6C174A35"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8.</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号楼情况说明》复印件</w:t>
      </w:r>
    </w:p>
    <w:p w14:paraId="5486B75B"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9.</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号楼土地分摊说明》复印件</w:t>
      </w:r>
    </w:p>
    <w:p w14:paraId="4F3511A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10.</w:t>
      </w:r>
      <w:r w:rsidRPr="00F631FB">
        <w:rPr>
          <w:rFonts w:ascii="Arial" w:eastAsia="仿宋_GB2312" w:hAnsi="Arial" w:cs="Arial" w:hint="eastAsia"/>
          <w:sz w:val="28"/>
          <w:szCs w:val="28"/>
        </w:rPr>
        <w:t>《竣工项目测绘成果说明》复印件</w:t>
      </w:r>
    </w:p>
    <w:p w14:paraId="41F3D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lastRenderedPageBreak/>
        <w:t xml:space="preserve">11. </w:t>
      </w:r>
      <w:r w:rsidRPr="00F631FB">
        <w:rPr>
          <w:rFonts w:ascii="Arial" w:eastAsia="仿宋_GB2312" w:hAnsi="Arial" w:cs="Arial" w:hint="eastAsia"/>
          <w:sz w:val="28"/>
          <w:szCs w:val="28"/>
        </w:rPr>
        <w:t>土地使用权人《营业执照》复印件</w:t>
      </w:r>
    </w:p>
    <w:p w14:paraId="42A848D9" w14:textId="77777777" w:rsidR="002C3ABF" w:rsidRPr="00F631FB" w:rsidRDefault="002C3ABF" w:rsidP="002C3ABF">
      <w:pPr>
        <w:spacing w:line="360" w:lineRule="auto"/>
        <w:jc w:val="both"/>
        <w:rPr>
          <w:rFonts w:ascii="Arial" w:eastAsia="仿宋_GB2312" w:hAnsi="Arial" w:cs="Arial"/>
          <w:sz w:val="28"/>
          <w:szCs w:val="18"/>
        </w:rPr>
      </w:pPr>
      <w:r w:rsidRPr="00F631FB">
        <w:rPr>
          <w:rFonts w:ascii="Arial" w:eastAsia="仿宋_GB2312" w:hAnsi="Arial" w:cs="Arial"/>
          <w:sz w:val="28"/>
          <w:szCs w:val="18"/>
        </w:rPr>
        <w:t>（四）受托估价方掌握的有关资料和评估专业人员实地勘察、调查所获取的资料实地勘查</w:t>
      </w:r>
      <w:r w:rsidRPr="00F631FB">
        <w:rPr>
          <w:rFonts w:ascii="Arial" w:eastAsia="仿宋_GB2312" w:hAnsi="Arial" w:cs="Arial"/>
          <w:sz w:val="28"/>
        </w:rPr>
        <w:t>的有关资料</w:t>
      </w:r>
    </w:p>
    <w:p w14:paraId="4CFF88D8" w14:textId="77777777" w:rsidR="002C3ABF" w:rsidRPr="00F631FB" w:rsidRDefault="002C3ABF" w:rsidP="002C3ABF">
      <w:pPr>
        <w:spacing w:line="360" w:lineRule="auto"/>
        <w:jc w:val="both"/>
        <w:rPr>
          <w:rFonts w:ascii="Arial" w:eastAsia="仿宋_GB2312" w:hAnsi="Arial" w:cs="Arial"/>
          <w:sz w:val="28"/>
        </w:rPr>
      </w:pPr>
    </w:p>
    <w:p w14:paraId="0231A269" w14:textId="77777777" w:rsidR="002C3ABF" w:rsidRPr="00F631FB" w:rsidRDefault="002C3ABF" w:rsidP="002C3ABF">
      <w:pPr>
        <w:spacing w:line="360" w:lineRule="auto"/>
        <w:outlineLvl w:val="1"/>
        <w:rPr>
          <w:rFonts w:ascii="Arial" w:eastAsia="仿宋_GB2312" w:hAnsi="Arial" w:cs="Arial"/>
          <w:b/>
          <w:sz w:val="28"/>
        </w:rPr>
      </w:pPr>
      <w:bookmarkStart w:id="208" w:name="_Toc469066155"/>
      <w:bookmarkStart w:id="209" w:name="_Toc515457807"/>
      <w:bookmarkStart w:id="210" w:name="_Toc516488185"/>
      <w:bookmarkStart w:id="211" w:name="_Toc524335090"/>
      <w:bookmarkStart w:id="212" w:name="_Toc66929517"/>
      <w:bookmarkStart w:id="213" w:name="_Toc69393392"/>
      <w:bookmarkStart w:id="214" w:name="_Toc416783574"/>
      <w:bookmarkStart w:id="215" w:name="_Toc416783670"/>
      <w:r w:rsidRPr="00F631FB">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453044C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67CA52D7" w14:textId="77777777" w:rsidR="002C3ABF" w:rsidRPr="00F631FB" w:rsidRDefault="002C3ABF" w:rsidP="002C3ABF">
      <w:pPr>
        <w:spacing w:line="360" w:lineRule="auto"/>
        <w:rPr>
          <w:rFonts w:ascii="Arial" w:eastAsia="仿宋_GB2312" w:hAnsi="Arial" w:cs="Arial"/>
          <w:b/>
          <w:bCs/>
          <w:sz w:val="28"/>
        </w:rPr>
      </w:pPr>
    </w:p>
    <w:p w14:paraId="57D8F1D3" w14:textId="77777777" w:rsidR="002C3ABF" w:rsidRPr="00F631FB" w:rsidRDefault="002C3ABF" w:rsidP="002C3ABF">
      <w:pPr>
        <w:spacing w:line="360" w:lineRule="auto"/>
        <w:outlineLvl w:val="1"/>
        <w:rPr>
          <w:rFonts w:ascii="Arial" w:eastAsia="仿宋_GB2312" w:hAnsi="Arial" w:cs="Arial"/>
          <w:b/>
          <w:bCs/>
          <w:sz w:val="28"/>
        </w:rPr>
      </w:pPr>
      <w:bookmarkStart w:id="216" w:name="_Toc469066156"/>
      <w:bookmarkStart w:id="217" w:name="_Toc515457808"/>
      <w:bookmarkStart w:id="218" w:name="_Toc516488186"/>
      <w:bookmarkStart w:id="219" w:name="_Toc524335091"/>
      <w:bookmarkStart w:id="220" w:name="_Toc66929518"/>
      <w:bookmarkStart w:id="221" w:name="_Toc69393393"/>
      <w:bookmarkStart w:id="222" w:name="_Toc416783575"/>
      <w:bookmarkStart w:id="223" w:name="_Toc416783671"/>
      <w:r w:rsidRPr="00F631FB">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38C1FED3" w14:textId="45B3A2E1"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日至</w:t>
      </w:r>
      <w:r w:rsidR="00835E64">
        <w:rPr>
          <w:rFonts w:ascii="Arial" w:eastAsia="仿宋_GB2312" w:hAnsi="Arial" w:cs="Arial"/>
          <w:sz w:val="28"/>
        </w:rPr>
        <w:t>2021</w:t>
      </w:r>
      <w:r w:rsidR="00835E64">
        <w:rPr>
          <w:rFonts w:ascii="Arial" w:eastAsia="仿宋_GB2312" w:hAnsi="Arial" w:cs="Arial"/>
          <w:sz w:val="28"/>
        </w:rPr>
        <w:t>年</w:t>
      </w:r>
      <w:r w:rsidR="00835E64">
        <w:rPr>
          <w:rFonts w:ascii="Arial" w:eastAsia="仿宋_GB2312" w:hAnsi="Arial" w:cs="Arial"/>
          <w:sz w:val="28"/>
        </w:rPr>
        <w:t>9</w:t>
      </w:r>
      <w:r w:rsidR="00835E64">
        <w:rPr>
          <w:rFonts w:ascii="Arial" w:eastAsia="仿宋_GB2312" w:hAnsi="Arial" w:cs="Arial"/>
          <w:sz w:val="28"/>
        </w:rPr>
        <w:t>月</w:t>
      </w:r>
      <w:r w:rsidR="00835E64">
        <w:rPr>
          <w:rFonts w:ascii="Arial" w:eastAsia="仿宋_GB2312" w:hAnsi="Arial" w:cs="Arial"/>
          <w:sz w:val="28"/>
        </w:rPr>
        <w:t>2</w:t>
      </w:r>
      <w:r w:rsidR="00835E64">
        <w:rPr>
          <w:rFonts w:ascii="Arial" w:eastAsia="仿宋_GB2312" w:hAnsi="Arial" w:cs="Arial"/>
          <w:sz w:val="28"/>
        </w:rPr>
        <w:t>日</w:t>
      </w:r>
    </w:p>
    <w:p w14:paraId="0559AFF6" w14:textId="77777777" w:rsidR="002C3ABF" w:rsidRPr="00F631FB" w:rsidRDefault="002C3ABF" w:rsidP="002C3ABF">
      <w:pPr>
        <w:pStyle w:val="31"/>
        <w:spacing w:line="360" w:lineRule="auto"/>
        <w:ind w:left="1405" w:hangingChars="500" w:hanging="1405"/>
        <w:jc w:val="left"/>
        <w:rPr>
          <w:rFonts w:ascii="Arial" w:eastAsia="仿宋_GB2312" w:cs="Arial"/>
          <w:b/>
          <w:bCs/>
          <w:sz w:val="28"/>
        </w:rPr>
      </w:pPr>
    </w:p>
    <w:p w14:paraId="5CC01288" w14:textId="77777777" w:rsidR="002C3ABF" w:rsidRPr="00F631FB" w:rsidRDefault="002C3ABF" w:rsidP="002C3ABF">
      <w:pPr>
        <w:pStyle w:val="31"/>
        <w:spacing w:line="360" w:lineRule="auto"/>
        <w:ind w:left="1405" w:hangingChars="500" w:hanging="1405"/>
        <w:jc w:val="left"/>
        <w:outlineLvl w:val="1"/>
        <w:rPr>
          <w:rFonts w:ascii="Arial" w:eastAsia="仿宋_GB2312" w:cs="Arial"/>
          <w:b/>
          <w:bCs/>
          <w:sz w:val="28"/>
        </w:rPr>
      </w:pPr>
      <w:bookmarkStart w:id="224" w:name="_Toc469066157"/>
      <w:bookmarkStart w:id="225" w:name="_Toc515457809"/>
      <w:bookmarkStart w:id="226" w:name="_Toc516488187"/>
      <w:bookmarkStart w:id="227" w:name="_Toc524335092"/>
      <w:bookmarkStart w:id="228" w:name="_Toc66929519"/>
      <w:bookmarkStart w:id="229" w:name="_Toc69393394"/>
      <w:r w:rsidRPr="00F631FB">
        <w:rPr>
          <w:rFonts w:ascii="Arial" w:eastAsia="仿宋_GB2312" w:cs="Arial"/>
          <w:b/>
          <w:bCs/>
          <w:sz w:val="28"/>
        </w:rPr>
        <w:t>八、地价定义</w:t>
      </w:r>
      <w:bookmarkEnd w:id="224"/>
      <w:bookmarkEnd w:id="225"/>
      <w:bookmarkEnd w:id="226"/>
      <w:bookmarkEnd w:id="227"/>
      <w:bookmarkEnd w:id="228"/>
      <w:bookmarkEnd w:id="229"/>
    </w:p>
    <w:p w14:paraId="4F93E504" w14:textId="77777777" w:rsidR="002C3ABF" w:rsidRPr="00F631FB" w:rsidRDefault="002C3ABF" w:rsidP="002C3ABF">
      <w:pPr>
        <w:snapToGrid w:val="0"/>
        <w:spacing w:line="360" w:lineRule="auto"/>
        <w:ind w:firstLine="556"/>
        <w:jc w:val="both"/>
        <w:rPr>
          <w:rFonts w:ascii="Arial" w:eastAsia="仿宋_GB2312" w:hAnsi="Arial" w:cs="Arial"/>
          <w:sz w:val="28"/>
        </w:rPr>
      </w:pPr>
      <w:r w:rsidRPr="00F631FB">
        <w:rPr>
          <w:rFonts w:ascii="Arial" w:eastAsia="仿宋_GB2312" w:hAnsi="Arial" w:cs="Arial"/>
          <w:sz w:val="28"/>
        </w:rPr>
        <w:t>核定本项目应该补缴的地价款，需评估估价对象的熟地价（</w:t>
      </w:r>
      <w:r w:rsidRPr="00F631FB">
        <w:rPr>
          <w:rFonts w:ascii="Arial" w:eastAsia="仿宋_GB2312" w:hAnsi="Arial" w:cs="Arial"/>
          <w:sz w:val="28"/>
          <w:szCs w:val="28"/>
        </w:rPr>
        <w:t>正常市场价格</w:t>
      </w:r>
      <w:r w:rsidRPr="00F631FB">
        <w:rPr>
          <w:rFonts w:ascii="Arial" w:eastAsia="仿宋_GB2312" w:hAnsi="Arial" w:cs="Arial"/>
          <w:sz w:val="28"/>
        </w:rPr>
        <w:t>）、</w:t>
      </w:r>
      <w:r w:rsidRPr="00F631FB">
        <w:rPr>
          <w:rFonts w:ascii="Arial" w:eastAsia="仿宋_GB2312" w:hAnsi="Arial" w:cs="Arial"/>
          <w:sz w:val="28"/>
          <w:szCs w:val="28"/>
        </w:rPr>
        <w:t>政府土地出让收益。</w:t>
      </w:r>
    </w:p>
    <w:p w14:paraId="77C59CB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（一）</w:t>
      </w:r>
      <w:r w:rsidRPr="00F631FB">
        <w:rPr>
          <w:rFonts w:ascii="Arial" w:eastAsia="仿宋_GB2312" w:hAnsi="Arial" w:cs="Arial"/>
          <w:sz w:val="28"/>
        </w:rPr>
        <w:t>熟地价（</w:t>
      </w:r>
      <w:r w:rsidRPr="00F631FB">
        <w:rPr>
          <w:rFonts w:ascii="Arial" w:eastAsia="仿宋_GB2312" w:hAnsi="Arial" w:cs="Arial"/>
          <w:sz w:val="28"/>
          <w:szCs w:val="28"/>
        </w:rPr>
        <w:t>正常市场价格</w:t>
      </w:r>
      <w:r w:rsidRPr="00F631FB">
        <w:rPr>
          <w:rFonts w:ascii="Arial" w:eastAsia="仿宋_GB2312" w:hAnsi="Arial" w:cs="Arial"/>
          <w:sz w:val="28"/>
        </w:rPr>
        <w:t>）</w:t>
      </w:r>
    </w:p>
    <w:p w14:paraId="731A4FFA"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37B23E1"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土地用途设定：</w:t>
      </w:r>
    </w:p>
    <w:p w14:paraId="361C4488"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住宅、配套商业、综合（卫生服务中心）</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757DEE6B"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、地下办公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w:t>
      </w:r>
      <w:r w:rsidRPr="00F631FB">
        <w:rPr>
          <w:rFonts w:ascii="Arial" w:eastAsia="仿宋_GB2312" w:hAnsi="Arial" w:cs="Arial"/>
          <w:sz w:val="28"/>
        </w:rPr>
        <w:lastRenderedPageBreak/>
        <w:t>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rPr>
        <w:t>。</w:t>
      </w:r>
    </w:p>
    <w:p w14:paraId="7B3076FA"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土地使用权类型：</w:t>
      </w:r>
    </w:p>
    <w:p w14:paraId="0D515B9F" w14:textId="070BC519" w:rsidR="002C3ABF" w:rsidRPr="00F631FB" w:rsidRDefault="00171B07"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为出让用地，此次拟</w:t>
      </w:r>
      <w:r w:rsidRPr="00F631FB">
        <w:rPr>
          <w:rFonts w:ascii="Arial" w:eastAsia="仿宋_GB2312" w:hAnsi="Arial" w:cs="Arial" w:hint="eastAsia"/>
          <w:sz w:val="28"/>
          <w:szCs w:val="28"/>
        </w:rPr>
        <w:t>按实测数据签订补充协议</w:t>
      </w:r>
      <w:r w:rsidRPr="00F631FB">
        <w:rPr>
          <w:rFonts w:ascii="Arial" w:eastAsia="仿宋_GB2312" w:hAnsi="Arial" w:cs="Arial"/>
          <w:sz w:val="28"/>
          <w:szCs w:val="28"/>
        </w:rPr>
        <w:t>，根据估价目的，设定估价对象土地使用权类型为出让。</w:t>
      </w:r>
      <w:r w:rsidRPr="00F631FB">
        <w:rPr>
          <w:rFonts w:ascii="Arial" w:eastAsia="仿宋_GB2312" w:hAnsi="Arial" w:cs="Arial"/>
          <w:sz w:val="28"/>
          <w:szCs w:val="28"/>
        </w:rPr>
        <w:t xml:space="preserve"> </w:t>
      </w:r>
      <w:r w:rsidR="002C3ABF" w:rsidRPr="00F631FB">
        <w:rPr>
          <w:rFonts w:ascii="Arial" w:eastAsia="仿宋_GB2312" w:hAnsi="Arial" w:cs="Arial"/>
          <w:sz w:val="28"/>
          <w:szCs w:val="28"/>
        </w:rPr>
        <w:t xml:space="preserve">    </w:t>
      </w:r>
    </w:p>
    <w:p w14:paraId="05348D8D"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土地开发程度设定：</w:t>
      </w:r>
    </w:p>
    <w:p w14:paraId="4C2702D5" w14:textId="45CC9DDE" w:rsidR="002C3ABF" w:rsidRPr="00F631FB" w:rsidRDefault="00BC6EDC"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北京市海淀区</w:t>
      </w:r>
      <w:proofErr w:type="gramStart"/>
      <w:r w:rsidRPr="00F631FB">
        <w:rPr>
          <w:rFonts w:ascii="Arial" w:eastAsia="仿宋_GB2312" w:hAnsi="Arial" w:cs="Arial"/>
          <w:sz w:val="28"/>
          <w:szCs w:val="28"/>
        </w:rPr>
        <w:t>清河嘉园西区</w:t>
      </w:r>
      <w:proofErr w:type="gramEnd"/>
      <w:r w:rsidR="002C3ABF" w:rsidRPr="00F631FB">
        <w:rPr>
          <w:rFonts w:ascii="Arial" w:eastAsia="仿宋_GB2312" w:hAnsi="Arial" w:cs="Arial" w:hint="eastAsia"/>
          <w:sz w:val="28"/>
          <w:szCs w:val="28"/>
        </w:rPr>
        <w:t>6</w:t>
      </w:r>
      <w:r w:rsidR="002C3ABF" w:rsidRPr="00F631FB">
        <w:rPr>
          <w:rFonts w:ascii="Arial" w:eastAsia="仿宋_GB2312" w:hAnsi="Arial" w:cs="Arial" w:hint="eastAsia"/>
          <w:sz w:val="28"/>
          <w:szCs w:val="28"/>
        </w:rPr>
        <w:t>号、</w:t>
      </w:r>
      <w:r w:rsidR="002C3ABF" w:rsidRPr="00F631FB">
        <w:rPr>
          <w:rFonts w:ascii="Arial" w:eastAsia="仿宋_GB2312" w:hAnsi="Arial" w:cs="Arial" w:hint="eastAsia"/>
          <w:sz w:val="28"/>
          <w:szCs w:val="28"/>
        </w:rPr>
        <w:t>7</w:t>
      </w:r>
      <w:r w:rsidR="002C3ABF" w:rsidRPr="00F631FB">
        <w:rPr>
          <w:rFonts w:ascii="Arial" w:eastAsia="仿宋_GB2312" w:hAnsi="Arial" w:cs="Arial" w:hint="eastAsia"/>
          <w:sz w:val="28"/>
          <w:szCs w:val="28"/>
        </w:rPr>
        <w:t>号楼住宅</w:t>
      </w:r>
      <w:r w:rsidR="002C3ABF" w:rsidRPr="00F631FB">
        <w:rPr>
          <w:rFonts w:ascii="Arial" w:eastAsia="仿宋_GB2312" w:hAnsi="Arial" w:cs="Arial"/>
          <w:sz w:val="28"/>
          <w:szCs w:val="28"/>
        </w:rPr>
        <w:t>现状开发程度为宗地外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宗地内</w:t>
      </w:r>
      <w:r w:rsidR="002C3ABF" w:rsidRPr="00F631FB">
        <w:rPr>
          <w:rFonts w:ascii="Arial" w:eastAsia="仿宋_GB2312" w:hAnsi="Arial" w:cs="Arial" w:hint="eastAsia"/>
          <w:sz w:val="28"/>
          <w:szCs w:val="28"/>
        </w:rPr>
        <w:t>已竣工</w:t>
      </w:r>
      <w:r w:rsidR="002C3ABF" w:rsidRPr="00F631FB">
        <w:rPr>
          <w:rFonts w:ascii="Arial" w:eastAsia="仿宋_GB2312" w:hAnsi="Arial" w:cs="Arial"/>
          <w:sz w:val="28"/>
          <w:szCs w:val="28"/>
        </w:rPr>
        <w:t>。此次拟</w:t>
      </w:r>
      <w:r w:rsidR="002C3ABF" w:rsidRPr="00F631FB">
        <w:rPr>
          <w:rFonts w:ascii="Arial" w:eastAsia="仿宋_GB2312" w:hAnsi="Arial" w:cs="Arial" w:hint="eastAsia"/>
          <w:sz w:val="28"/>
          <w:szCs w:val="28"/>
        </w:rPr>
        <w:t>按实测数据签订补充协议</w:t>
      </w:r>
      <w:r w:rsidR="002C3ABF" w:rsidRPr="00F631FB">
        <w:rPr>
          <w:rFonts w:ascii="Arial" w:eastAsia="仿宋_GB2312" w:hAnsi="Arial" w:cs="Arial"/>
          <w:sz w:val="28"/>
          <w:szCs w:val="28"/>
        </w:rPr>
        <w:t>，根据估价目的，本次评估设定估价对象开发程度为宗地外</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七通</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（即通路、通上水、通下水、通电、通讯、通暖、通燃气、通热力），宗地内</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场地平整</w:t>
      </w:r>
      <w:r w:rsidR="002C3ABF" w:rsidRPr="00F631FB">
        <w:rPr>
          <w:rFonts w:ascii="Arial" w:eastAsia="仿宋_GB2312" w:hAnsi="Arial" w:cs="Arial"/>
          <w:sz w:val="28"/>
          <w:szCs w:val="28"/>
        </w:rPr>
        <w:t>”</w:t>
      </w:r>
      <w:r w:rsidR="002C3ABF" w:rsidRPr="00F631FB">
        <w:rPr>
          <w:rFonts w:ascii="Arial" w:eastAsia="仿宋_GB2312" w:hAnsi="Arial" w:cs="Arial"/>
          <w:sz w:val="28"/>
          <w:szCs w:val="28"/>
        </w:rPr>
        <w:t>。</w:t>
      </w:r>
    </w:p>
    <w:p w14:paraId="0FA49074"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土地使用权年限设定：</w:t>
      </w:r>
    </w:p>
    <w:p w14:paraId="37467B4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w:t>
      </w:r>
      <w:r w:rsidRPr="00F631FB">
        <w:rPr>
          <w:rFonts w:ascii="Arial" w:eastAsia="仿宋_GB2312" w:hAnsi="Arial" w:cs="Arial"/>
          <w:sz w:val="28"/>
          <w:szCs w:val="28"/>
        </w:rPr>
        <w:t>北京市海淀区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用途土地</w:t>
      </w:r>
      <w:r w:rsidRPr="00F631FB">
        <w:rPr>
          <w:rFonts w:ascii="Arial" w:eastAsia="仿宋_GB2312" w:hAnsi="Arial" w:cs="Arial"/>
          <w:sz w:val="28"/>
        </w:rPr>
        <w:t>使用期限至</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商业</w:t>
      </w:r>
      <w:r w:rsidRPr="00F631FB">
        <w:rPr>
          <w:rFonts w:ascii="Arial" w:eastAsia="仿宋_GB2312" w:hAnsi="Arial" w:cs="Arial"/>
          <w:sz w:val="28"/>
        </w:rPr>
        <w:t>用途土地使用期限至</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sz w:val="28"/>
        </w:rPr>
        <w:t>，综合（卫生服务中心）用途土地使用期限至</w:t>
      </w:r>
      <w:r w:rsidRPr="00F631FB">
        <w:rPr>
          <w:rFonts w:ascii="Arial" w:eastAsia="仿宋_GB2312" w:hAnsi="Arial" w:cs="Arial" w:hint="eastAsia"/>
          <w:sz w:val="28"/>
        </w:rPr>
        <w:t>2052</w:t>
      </w:r>
      <w:r w:rsidRPr="00F631FB">
        <w:rPr>
          <w:rFonts w:ascii="Arial" w:eastAsia="仿宋_GB2312" w:hAnsi="Arial" w:cs="Arial" w:hint="eastAsia"/>
          <w:sz w:val="28"/>
        </w:rPr>
        <w:t>年</w:t>
      </w:r>
      <w:r w:rsidRPr="00F631FB">
        <w:rPr>
          <w:rFonts w:ascii="Arial" w:eastAsia="仿宋_GB2312" w:hAnsi="Arial" w:cs="Arial" w:hint="eastAsia"/>
          <w:sz w:val="28"/>
        </w:rPr>
        <w:t>6</w:t>
      </w:r>
      <w:r w:rsidRPr="00F631FB">
        <w:rPr>
          <w:rFonts w:ascii="Arial" w:eastAsia="仿宋_GB2312" w:hAnsi="Arial" w:cs="Arial" w:hint="eastAsia"/>
          <w:sz w:val="28"/>
        </w:rPr>
        <w:t>月</w:t>
      </w:r>
      <w:r w:rsidRPr="00F631FB">
        <w:rPr>
          <w:rFonts w:ascii="Arial" w:eastAsia="仿宋_GB2312" w:hAnsi="Arial" w:cs="Arial" w:hint="eastAsia"/>
          <w:sz w:val="28"/>
        </w:rPr>
        <w:t>16</w:t>
      </w:r>
      <w:r w:rsidRPr="00F631FB">
        <w:rPr>
          <w:rFonts w:ascii="Arial" w:eastAsia="仿宋_GB2312" w:hAnsi="Arial" w:cs="Arial" w:hint="eastAsia"/>
          <w:sz w:val="28"/>
        </w:rPr>
        <w:t>日，</w:t>
      </w:r>
      <w:r w:rsidRPr="00F631FB">
        <w:rPr>
          <w:rFonts w:ascii="Arial" w:eastAsia="仿宋_GB2312" w:hAnsi="Arial" w:cs="Arial"/>
          <w:sz w:val="28"/>
        </w:rPr>
        <w:t>于估价期日</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w:t>
      </w:r>
      <w:r w:rsidRPr="00F631FB">
        <w:rPr>
          <w:rFonts w:ascii="Arial" w:eastAsia="仿宋_GB2312" w:hAnsi="Arial" w:cs="Arial" w:hint="eastAsia"/>
          <w:sz w:val="28"/>
        </w:rPr>
        <w:t>住宅</w:t>
      </w:r>
      <w:r w:rsidRPr="00F631FB">
        <w:rPr>
          <w:rFonts w:ascii="Arial" w:eastAsia="仿宋_GB2312" w:hAnsi="Arial" w:cs="Arial"/>
          <w:sz w:val="28"/>
        </w:rPr>
        <w:t>用途土地剩余使用年限为</w:t>
      </w:r>
      <w:r w:rsidRPr="00F631FB">
        <w:rPr>
          <w:rFonts w:ascii="Arial" w:eastAsia="仿宋_GB2312" w:hAnsi="Arial" w:cs="Arial" w:hint="eastAsia"/>
          <w:sz w:val="28"/>
        </w:rPr>
        <w:t>50.8</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sz w:val="28"/>
        </w:rPr>
        <w:t>商业用途土地剩余使用年限为</w:t>
      </w:r>
      <w:r w:rsidRPr="00F631FB">
        <w:rPr>
          <w:rFonts w:ascii="Arial" w:eastAsia="仿宋_GB2312" w:hAnsi="Arial" w:cs="Arial" w:hint="eastAsia"/>
          <w:sz w:val="28"/>
        </w:rPr>
        <w:t>20.8</w:t>
      </w:r>
      <w:r w:rsidRPr="00F631FB">
        <w:rPr>
          <w:rFonts w:ascii="Arial" w:eastAsia="仿宋_GB2312" w:hAnsi="Arial" w:cs="Arial"/>
          <w:sz w:val="28"/>
        </w:rPr>
        <w:t>年，</w:t>
      </w:r>
      <w:r w:rsidRPr="00F631FB">
        <w:rPr>
          <w:rFonts w:ascii="Arial" w:eastAsia="仿宋_GB2312" w:hAnsi="Arial" w:cs="Arial" w:hint="eastAsia"/>
          <w:sz w:val="28"/>
        </w:rPr>
        <w:t>综合（卫生服务中心）</w:t>
      </w:r>
      <w:r w:rsidRPr="00F631FB">
        <w:rPr>
          <w:rFonts w:ascii="Arial" w:eastAsia="仿宋_GB2312" w:hAnsi="Arial" w:cs="Arial"/>
          <w:sz w:val="28"/>
        </w:rPr>
        <w:t>用途土地剩余使用年限为</w:t>
      </w:r>
      <w:r w:rsidRPr="00F631FB">
        <w:rPr>
          <w:rFonts w:ascii="Arial" w:eastAsia="仿宋_GB2312" w:hAnsi="Arial" w:cs="Arial" w:hint="eastAsia"/>
          <w:sz w:val="28"/>
        </w:rPr>
        <w:t>30.8</w:t>
      </w:r>
      <w:r w:rsidRPr="00F631FB">
        <w:rPr>
          <w:rFonts w:ascii="Arial" w:eastAsia="仿宋_GB2312" w:hAnsi="Arial" w:cs="Arial"/>
          <w:sz w:val="28"/>
        </w:rPr>
        <w:t>年。按照</w:t>
      </w:r>
      <w:r w:rsidRPr="00F631FB">
        <w:rPr>
          <w:rFonts w:ascii="Arial" w:eastAsia="仿宋_GB2312" w:hAnsi="Arial" w:cs="Arial"/>
          <w:sz w:val="28"/>
          <w:szCs w:val="28"/>
        </w:rPr>
        <w:t>《中华人民共和国城镇国有土地使用权出让和转让暂行条例》（国务院令第</w:t>
      </w:r>
      <w:r w:rsidRPr="00F631FB">
        <w:rPr>
          <w:rFonts w:ascii="Arial" w:eastAsia="仿宋_GB2312" w:hAnsi="Arial" w:cs="Arial"/>
          <w:sz w:val="28"/>
          <w:szCs w:val="28"/>
        </w:rPr>
        <w:t>55</w:t>
      </w:r>
      <w:r w:rsidRPr="00F631FB">
        <w:rPr>
          <w:rFonts w:ascii="Arial" w:eastAsia="仿宋_GB2312" w:hAnsi="Arial" w:cs="Arial"/>
          <w:sz w:val="28"/>
          <w:szCs w:val="28"/>
        </w:rPr>
        <w:t>号）的有关规定，</w:t>
      </w:r>
      <w:r w:rsidRPr="00F631FB">
        <w:rPr>
          <w:rFonts w:ascii="Arial" w:eastAsia="仿宋_GB2312" w:hAnsi="Arial" w:cs="Arial"/>
          <w:sz w:val="28"/>
        </w:rPr>
        <w:t>根据估价目的</w:t>
      </w:r>
      <w:r w:rsidRPr="00F631FB">
        <w:rPr>
          <w:rFonts w:ascii="Arial" w:eastAsia="仿宋_GB2312" w:hAnsi="Arial" w:cs="Arial"/>
          <w:sz w:val="28"/>
          <w:szCs w:val="28"/>
        </w:rPr>
        <w:t>，</w:t>
      </w:r>
      <w:r w:rsidRPr="00F631FB">
        <w:rPr>
          <w:rFonts w:ascii="Arial" w:eastAsia="仿宋_GB2312" w:hAnsi="Arial" w:cs="Arial" w:hint="eastAsia"/>
          <w:sz w:val="28"/>
          <w:szCs w:val="28"/>
        </w:rPr>
        <w:t>结合</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szCs w:val="28"/>
        </w:rPr>
        <w:t>本次评估设定估价对象国有建设用地</w:t>
      </w:r>
      <w:r w:rsidRPr="00F631FB">
        <w:rPr>
          <w:rFonts w:ascii="Arial" w:eastAsia="仿宋_GB2312" w:hAnsi="Arial" w:cs="Arial" w:hint="eastAsia"/>
          <w:sz w:val="28"/>
          <w:szCs w:val="28"/>
        </w:rPr>
        <w:t>各用途</w:t>
      </w:r>
      <w:r w:rsidRPr="00F631FB">
        <w:rPr>
          <w:rFonts w:ascii="Arial" w:eastAsia="仿宋_GB2312" w:hAnsi="Arial" w:cs="Arial"/>
          <w:sz w:val="28"/>
          <w:szCs w:val="28"/>
        </w:rPr>
        <w:t>剩余使用年限</w:t>
      </w:r>
      <w:r w:rsidRPr="00F631FB">
        <w:rPr>
          <w:rFonts w:ascii="Arial" w:eastAsia="仿宋_GB2312" w:hAnsi="Arial" w:cs="Arial" w:hint="eastAsia"/>
          <w:sz w:val="28"/>
          <w:szCs w:val="28"/>
        </w:rPr>
        <w:t>分别为地上住宅</w:t>
      </w:r>
      <w:r w:rsidRPr="00F631FB">
        <w:rPr>
          <w:rFonts w:ascii="Arial" w:eastAsia="仿宋_GB2312" w:hAnsi="Arial" w:cs="Arial" w:hint="eastAsia"/>
          <w:sz w:val="28"/>
          <w:szCs w:val="28"/>
        </w:rPr>
        <w:t>70</w:t>
      </w:r>
      <w:r w:rsidRPr="00F631FB">
        <w:rPr>
          <w:rFonts w:ascii="Arial" w:eastAsia="仿宋_GB2312" w:hAnsi="Arial" w:cs="Arial"/>
          <w:sz w:val="28"/>
        </w:rPr>
        <w:lastRenderedPageBreak/>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p>
    <w:p w14:paraId="25F3EAB2"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容积率设定：</w:t>
      </w:r>
    </w:p>
    <w:p w14:paraId="197F8655"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4C513249"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6202F854"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26FD983E" w14:textId="77777777" w:rsidR="002C3ABF" w:rsidRPr="00F631FB"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9C64150"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w:t>
      </w:r>
      <w:r w:rsidRPr="00F631FB">
        <w:rPr>
          <w:rFonts w:ascii="Arial" w:eastAsia="仿宋_GB2312" w:hAnsi="Arial" w:cs="Arial" w:hint="eastAsia"/>
          <w:sz w:val="28"/>
          <w:szCs w:val="28"/>
        </w:rPr>
        <w:lastRenderedPageBreak/>
        <w:t>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于设定条件下完整的国有建设用地使用权价格，即出让土地使用权的正常市场价格。</w:t>
      </w:r>
    </w:p>
    <w:p w14:paraId="75C47C24"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（二）本项目规划调整内容及应补缴地价款：</w:t>
      </w:r>
    </w:p>
    <w:p w14:paraId="0DDB685E" w14:textId="77777777" w:rsidR="002C3ABF" w:rsidRPr="00F631FB" w:rsidRDefault="002C3ABF" w:rsidP="002C3ABF">
      <w:pPr>
        <w:pStyle w:val="ae"/>
        <w:numPr>
          <w:ilvl w:val="0"/>
          <w:numId w:val="34"/>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地上部分调整用途：</w:t>
      </w:r>
    </w:p>
    <w:p w14:paraId="588BE0BC" w14:textId="418B29C5" w:rsidR="00A52AC4" w:rsidRPr="00F631FB" w:rsidRDefault="00A52AC4" w:rsidP="00A52AC4">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由居住用途调整为商业用途建筑面积</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平方米。另有增加商业用途建筑面积</w:t>
      </w:r>
      <w:r w:rsidRPr="00F631FB">
        <w:rPr>
          <w:rFonts w:ascii="Arial" w:eastAsia="仿宋_GB2312" w:hAnsi="Arial" w:cs="Arial" w:hint="eastAsia"/>
          <w:sz w:val="28"/>
          <w:szCs w:val="28"/>
        </w:rPr>
        <w:t>27.08</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1.39%</w:t>
      </w:r>
      <w:r w:rsidRPr="00F631FB">
        <w:rPr>
          <w:rFonts w:ascii="Arial" w:eastAsia="仿宋_GB2312" w:hAnsi="Arial" w:cs="Arial" w:hint="eastAsia"/>
          <w:sz w:val="28"/>
          <w:szCs w:val="28"/>
        </w:rPr>
        <w:t>；增加办公（公共服务设施）用途建筑面积</w:t>
      </w:r>
      <w:r w:rsidRPr="00F631FB">
        <w:rPr>
          <w:rFonts w:ascii="Arial" w:eastAsia="仿宋_GB2312" w:hAnsi="Arial" w:cs="Arial" w:hint="eastAsia"/>
          <w:sz w:val="28"/>
          <w:szCs w:val="28"/>
        </w:rPr>
        <w:t>1.62</w:t>
      </w:r>
      <w:r w:rsidRPr="00F631FB">
        <w:rPr>
          <w:rFonts w:ascii="Arial" w:eastAsia="仿宋_GB2312" w:hAnsi="Arial" w:cs="Arial" w:hint="eastAsia"/>
          <w:sz w:val="28"/>
          <w:szCs w:val="28"/>
        </w:rPr>
        <w:t>平方米，面积变动幅度为</w:t>
      </w:r>
      <w:r w:rsidRPr="00F631FB">
        <w:rPr>
          <w:rFonts w:ascii="Arial" w:eastAsia="仿宋_GB2312" w:hAnsi="Arial" w:cs="Arial" w:hint="eastAsia"/>
          <w:sz w:val="28"/>
          <w:szCs w:val="28"/>
        </w:rPr>
        <w:t>0.56%</w:t>
      </w:r>
      <w:r w:rsidRPr="00F631FB">
        <w:rPr>
          <w:rFonts w:ascii="Arial" w:eastAsia="仿宋_GB2312" w:hAnsi="Arial" w:cs="Arial" w:hint="eastAsia"/>
          <w:sz w:val="28"/>
          <w:szCs w:val="28"/>
        </w:rPr>
        <w:t>。以上两种用途面积变动幅度均不足</w:t>
      </w:r>
      <w:r w:rsidRPr="00F631FB">
        <w:rPr>
          <w:rFonts w:ascii="Arial" w:eastAsia="仿宋_GB2312" w:hAnsi="Arial" w:cs="Arial" w:hint="eastAsia"/>
          <w:sz w:val="28"/>
          <w:szCs w:val="28"/>
        </w:rPr>
        <w:t>3%</w:t>
      </w:r>
      <w:r w:rsidRPr="00F631FB">
        <w:rPr>
          <w:rFonts w:ascii="Arial" w:eastAsia="仿宋_GB2312" w:hAnsi="Arial" w:cs="Arial" w:hint="eastAsia"/>
          <w:sz w:val="28"/>
          <w:szCs w:val="28"/>
        </w:rPr>
        <w:t>，故本次评估不包含此部分内容。本次评估属地上用途调整，非容积率调整，分析如下：</w:t>
      </w:r>
      <w:r w:rsidRPr="00F631FB">
        <w:rPr>
          <w:rFonts w:ascii="Arial" w:eastAsia="仿宋_GB2312" w:hAnsi="Arial" w:cs="Arial" w:hint="eastAsia"/>
          <w:sz w:val="28"/>
          <w:szCs w:val="28"/>
        </w:rPr>
        <w:cr/>
      </w:r>
      <w:r w:rsidRPr="00F631FB">
        <w:rPr>
          <w:rFonts w:ascii="Arial" w:eastAsia="仿宋_GB2312" w:hAnsi="Arial" w:cs="Arial"/>
          <w:sz w:val="28"/>
          <w:szCs w:val="28"/>
        </w:rPr>
        <w:t xml:space="preserve">    </w:t>
      </w:r>
      <w:r w:rsidRPr="00F631FB">
        <w:rPr>
          <w:rFonts w:ascii="Arial" w:eastAsia="仿宋_GB2312" w:hAnsi="Arial" w:cs="Arial" w:hint="eastAsia"/>
          <w:sz w:val="28"/>
          <w:szCs w:val="28"/>
        </w:rPr>
        <w:t>估价对象地上建筑的土地用途，在变更前属于居住、商业、办公（公共服务设施），在变更后属于居住、商业、办公（公共服务设施），其中</w:t>
      </w:r>
      <w:r w:rsidRPr="00F631FB">
        <w:rPr>
          <w:rFonts w:ascii="Arial" w:eastAsia="仿宋_GB2312" w:hAnsi="Arial" w:cs="Arial" w:hint="eastAsia"/>
          <w:sz w:val="28"/>
          <w:szCs w:val="28"/>
        </w:rPr>
        <w:t>592.66</w:t>
      </w:r>
      <w:r w:rsidRPr="00F631FB">
        <w:rPr>
          <w:rFonts w:ascii="Arial" w:eastAsia="仿宋_GB2312" w:hAnsi="Arial" w:cs="Arial" w:hint="eastAsia"/>
          <w:sz w:val="28"/>
          <w:szCs w:val="28"/>
        </w:rPr>
        <w:t>平方米由居住调整为商业用途，故此次利用条件调整，地上部分为用途调整。</w:t>
      </w:r>
    </w:p>
    <w:p w14:paraId="41D569E1" w14:textId="5057EF80" w:rsidR="002C3ABF" w:rsidRPr="00F631FB" w:rsidRDefault="002C3ABF" w:rsidP="00A52AC4">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调整前原容积率为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，调整后新容积率也为</w:t>
      </w:r>
      <w:r w:rsidRPr="00F631FB">
        <w:rPr>
          <w:rFonts w:ascii="Arial" w:eastAsia="仿宋_GB2312" w:hAnsi="Arial" w:cs="Arial" w:hint="eastAsia"/>
          <w:sz w:val="28"/>
          <w:szCs w:val="28"/>
        </w:rPr>
        <w:t>6.4</w:t>
      </w:r>
      <w:r w:rsidRPr="00F631FB">
        <w:rPr>
          <w:rFonts w:ascii="Arial" w:eastAsia="仿宋_GB2312" w:hAnsi="Arial" w:cs="Arial"/>
          <w:sz w:val="28"/>
          <w:szCs w:val="28"/>
        </w:rPr>
        <w:t>，故此次</w:t>
      </w:r>
      <w:r w:rsidRPr="00F631FB">
        <w:rPr>
          <w:rFonts w:ascii="Arial" w:eastAsia="仿宋_GB2312" w:hAnsi="Arial" w:cs="Arial" w:hint="eastAsia"/>
          <w:sz w:val="28"/>
          <w:szCs w:val="28"/>
        </w:rPr>
        <w:t>土地</w:t>
      </w:r>
      <w:r w:rsidRPr="00F631FB">
        <w:rPr>
          <w:rFonts w:ascii="Arial" w:eastAsia="仿宋_GB2312" w:hAnsi="Arial" w:cs="Arial"/>
          <w:sz w:val="28"/>
          <w:szCs w:val="28"/>
        </w:rPr>
        <w:t>利用条件调整，地上部分非容积率变更。</w:t>
      </w:r>
    </w:p>
    <w:p w14:paraId="334BA592" w14:textId="77777777" w:rsidR="002C3ABF" w:rsidRPr="00F631FB"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地下部分</w:t>
      </w:r>
      <w:r w:rsidRPr="00F631FB">
        <w:rPr>
          <w:rFonts w:ascii="Arial" w:eastAsia="仿宋_GB2312" w:hAnsi="Arial" w:cs="Arial" w:hint="eastAsia"/>
          <w:sz w:val="28"/>
          <w:szCs w:val="28"/>
        </w:rPr>
        <w:t>新增</w:t>
      </w:r>
      <w:r w:rsidRPr="00F631FB">
        <w:rPr>
          <w:rFonts w:ascii="Arial" w:eastAsia="仿宋_GB2312" w:hAnsi="Arial" w:cs="Arial"/>
          <w:sz w:val="28"/>
          <w:szCs w:val="28"/>
        </w:rPr>
        <w:t>用途：</w:t>
      </w:r>
    </w:p>
    <w:p w14:paraId="781B9AC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新增地下办公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用途出让建筑面积</w:t>
      </w:r>
      <w:r w:rsidRPr="00F631FB">
        <w:rPr>
          <w:rFonts w:ascii="Arial" w:eastAsia="仿宋_GB2312" w:hAnsi="Arial" w:cs="Arial" w:hint="eastAsia"/>
          <w:sz w:val="28"/>
        </w:rPr>
        <w:t>1002.43</w:t>
      </w:r>
      <w:r w:rsidRPr="00F631FB">
        <w:rPr>
          <w:rFonts w:ascii="Arial" w:eastAsia="仿宋_GB2312" w:hAnsi="Arial" w:cs="Arial"/>
          <w:sz w:val="28"/>
          <w:szCs w:val="28"/>
        </w:rPr>
        <w:t>平方米，新增地下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用途出让建筑面积</w:t>
      </w:r>
      <w:r w:rsidRPr="00F631FB">
        <w:rPr>
          <w:rFonts w:ascii="Arial" w:eastAsia="仿宋_GB2312" w:hAnsi="Arial" w:cs="Arial" w:hint="eastAsia"/>
          <w:sz w:val="28"/>
        </w:rPr>
        <w:t>2152.12</w:t>
      </w:r>
      <w:r w:rsidRPr="00F631FB">
        <w:rPr>
          <w:rFonts w:ascii="Arial" w:eastAsia="仿宋_GB2312" w:hAnsi="Arial" w:cs="Arial"/>
          <w:sz w:val="28"/>
          <w:szCs w:val="28"/>
        </w:rPr>
        <w:t>平方米，分析如下：</w:t>
      </w:r>
    </w:p>
    <w:p w14:paraId="560E45E5"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估价对象地下</w:t>
      </w:r>
      <w:r w:rsidRPr="00F631FB">
        <w:rPr>
          <w:rFonts w:ascii="Arial" w:eastAsia="仿宋_GB2312" w:hAnsi="Arial" w:cs="Arial" w:hint="eastAsia"/>
          <w:sz w:val="28"/>
        </w:rPr>
        <w:t>所有</w:t>
      </w:r>
      <w:r w:rsidRPr="00F631FB">
        <w:rPr>
          <w:rFonts w:ascii="Arial" w:eastAsia="仿宋_GB2312" w:hAnsi="Arial" w:cs="Arial"/>
          <w:sz w:val="28"/>
          <w:szCs w:val="28"/>
        </w:rPr>
        <w:t>土地用途，在变更前</w:t>
      </w:r>
      <w:r w:rsidRPr="00F631FB">
        <w:rPr>
          <w:rFonts w:ascii="Arial" w:eastAsia="仿宋_GB2312" w:hAnsi="Arial" w:cs="Arial" w:hint="eastAsia"/>
          <w:sz w:val="28"/>
          <w:szCs w:val="28"/>
        </w:rPr>
        <w:t>均无规划条件</w:t>
      </w:r>
      <w:r w:rsidRPr="00F631FB">
        <w:rPr>
          <w:rFonts w:ascii="Arial" w:eastAsia="仿宋_GB2312" w:hAnsi="Arial" w:cs="Arial"/>
          <w:sz w:val="28"/>
          <w:szCs w:val="28"/>
        </w:rPr>
        <w:t>，变更后属于</w:t>
      </w:r>
      <w:r w:rsidRPr="00F631FB">
        <w:rPr>
          <w:rFonts w:ascii="Arial" w:eastAsia="仿宋_GB2312" w:hAnsi="Arial" w:cs="Arial" w:hint="eastAsia"/>
          <w:sz w:val="28"/>
          <w:szCs w:val="28"/>
        </w:rPr>
        <w:t>增加地下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（公共服务设施）、地下仓储，</w:t>
      </w:r>
      <w:r w:rsidRPr="00F631FB">
        <w:rPr>
          <w:rFonts w:ascii="Arial" w:eastAsia="仿宋_GB2312" w:hAnsi="Arial" w:cs="Arial"/>
          <w:sz w:val="28"/>
          <w:szCs w:val="28"/>
        </w:rPr>
        <w:t>故此次利用条件调整，地下部分非用地结构调整。</w:t>
      </w:r>
    </w:p>
    <w:p w14:paraId="7C9C4E9C" w14:textId="77777777" w:rsidR="002C3ABF" w:rsidRPr="00F631FB"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应补缴地价款</w:t>
      </w:r>
    </w:p>
    <w:p w14:paraId="1380B082" w14:textId="77777777" w:rsidR="002C3ABF" w:rsidRPr="00F631FB" w:rsidRDefault="002C3ABF" w:rsidP="002C3ABF">
      <w:pPr>
        <w:widowControl/>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w:t>
      </w:r>
      <w:r w:rsidRPr="00F631FB">
        <w:rPr>
          <w:rFonts w:ascii="Arial" w:eastAsia="仿宋_GB2312" w:hAnsi="Arial" w:cs="Arial"/>
          <w:sz w:val="28"/>
        </w:rPr>
        <w:t>用途调整应补缴地价款</w:t>
      </w:r>
    </w:p>
    <w:p w14:paraId="4B002C30" w14:textId="77777777" w:rsidR="002C3ABF" w:rsidRPr="00F631FB" w:rsidRDefault="002C3ABF" w:rsidP="002C3ABF">
      <w:pPr>
        <w:widowControl/>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，调整用途的，需补缴地价款</w:t>
      </w:r>
      <w:r w:rsidRPr="00F631FB">
        <w:rPr>
          <w:rFonts w:ascii="Arial" w:eastAsia="仿宋_GB2312" w:hAnsi="Arial" w:cs="Arial"/>
          <w:sz w:val="28"/>
          <w:szCs w:val="28"/>
        </w:rPr>
        <w:lastRenderedPageBreak/>
        <w:t>等于新、旧用途楼面地价之差乘以建筑面积。新、旧用途楼面地价均为估价期日的正常市场价格。</w:t>
      </w:r>
    </w:p>
    <w:p w14:paraId="60AC19C8" w14:textId="3795ED3F" w:rsidR="002C3ABF" w:rsidRPr="00F631FB" w:rsidRDefault="002C3ABF" w:rsidP="002C3ABF">
      <w:pPr>
        <w:pStyle w:val="11"/>
        <w:rPr>
          <w:rFonts w:ascii="Arial" w:hAnsi="Arial" w:cs="Arial"/>
        </w:rPr>
      </w:pPr>
      <w:r w:rsidRPr="00F631FB">
        <w:rPr>
          <w:rFonts w:ascii="Arial" w:hAnsi="Arial" w:cs="Arial" w:hint="eastAsia"/>
        </w:rPr>
        <w:t>2</w:t>
      </w:r>
      <w:r w:rsidRPr="00F631FB">
        <w:rPr>
          <w:rFonts w:ascii="Arial" w:hAnsi="Arial" w:cs="Arial" w:hint="eastAsia"/>
        </w:rPr>
        <w:t>）已出让用地增加地下</w:t>
      </w:r>
      <w:r w:rsidR="00E820E3" w:rsidRPr="00F631FB">
        <w:rPr>
          <w:rFonts w:ascii="Arial" w:hAnsi="Arial" w:cs="Arial" w:hint="eastAsia"/>
        </w:rPr>
        <w:t>建筑</w:t>
      </w:r>
      <w:r w:rsidRPr="00F631FB">
        <w:rPr>
          <w:rFonts w:ascii="Arial" w:hAnsi="Arial" w:cs="Arial" w:hint="eastAsia"/>
        </w:rPr>
        <w:t>规模</w:t>
      </w:r>
    </w:p>
    <w:p w14:paraId="45660085" w14:textId="77777777" w:rsidR="002C3ABF" w:rsidRPr="00F631FB" w:rsidRDefault="002C3ABF" w:rsidP="002C3ABF">
      <w:pPr>
        <w:pStyle w:val="11"/>
        <w:rPr>
          <w:rFonts w:ascii="Arial" w:hAnsi="Arial" w:cs="Arial"/>
        </w:rPr>
      </w:pPr>
      <w:r w:rsidRPr="00F631FB">
        <w:rPr>
          <w:rFonts w:ascii="Arial" w:hAnsi="Arial" w:cs="Arial" w:hint="eastAsia"/>
        </w:rPr>
        <w:t>根据《关于出让国有建设用地使用权基准地价应用有关问题的公告》（</w:t>
      </w:r>
      <w:r w:rsidRPr="00F631FB">
        <w:rPr>
          <w:rFonts w:ascii="Arial" w:hAnsi="Arial" w:cs="Arial" w:hint="eastAsia"/>
        </w:rPr>
        <w:t>2016</w:t>
      </w:r>
      <w:r w:rsidRPr="00F631FB">
        <w:rPr>
          <w:rFonts w:ascii="Arial" w:hAnsi="Arial" w:cs="Arial" w:hint="eastAsia"/>
        </w:rPr>
        <w:t>年</w:t>
      </w:r>
      <w:r w:rsidRPr="00F631FB">
        <w:rPr>
          <w:rFonts w:ascii="Arial" w:hAnsi="Arial" w:cs="Arial" w:hint="eastAsia"/>
        </w:rPr>
        <w:t>4</w:t>
      </w:r>
      <w:r w:rsidRPr="00F631FB">
        <w:rPr>
          <w:rFonts w:ascii="Arial" w:hAnsi="Arial" w:cs="Arial" w:hint="eastAsia"/>
        </w:rPr>
        <w:t>月</w:t>
      </w:r>
      <w:r w:rsidRPr="00F631FB">
        <w:rPr>
          <w:rFonts w:ascii="Arial" w:hAnsi="Arial" w:cs="Arial" w:hint="eastAsia"/>
        </w:rPr>
        <w:t>20</w:t>
      </w:r>
      <w:r w:rsidRPr="00F631FB">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52ED99C" w14:textId="77777777" w:rsidR="00503BBF" w:rsidRPr="00F631FB" w:rsidRDefault="00503BBF" w:rsidP="002C3ABF">
      <w:pPr>
        <w:pStyle w:val="11"/>
        <w:rPr>
          <w:rFonts w:ascii="Arial" w:hAnsi="Arial" w:cs="Arial"/>
        </w:rPr>
      </w:pPr>
    </w:p>
    <w:p w14:paraId="215F3A13" w14:textId="77777777" w:rsidR="002C3ABF" w:rsidRPr="00F631FB" w:rsidRDefault="002C3ABF" w:rsidP="002C3ABF">
      <w:pPr>
        <w:spacing w:line="360" w:lineRule="auto"/>
        <w:jc w:val="both"/>
        <w:outlineLvl w:val="1"/>
        <w:rPr>
          <w:rFonts w:ascii="Arial" w:eastAsia="仿宋_GB2312" w:hAnsi="Arial" w:cs="Arial"/>
          <w:sz w:val="28"/>
        </w:rPr>
      </w:pPr>
      <w:bookmarkStart w:id="230" w:name="_Toc516488188"/>
      <w:bookmarkStart w:id="231" w:name="_Toc469066158"/>
      <w:bookmarkStart w:id="232" w:name="_Toc515457810"/>
      <w:bookmarkStart w:id="233" w:name="_Toc416783672"/>
      <w:bookmarkStart w:id="234" w:name="_Toc416783576"/>
      <w:bookmarkStart w:id="235" w:name="_Toc524335093"/>
      <w:bookmarkStart w:id="236" w:name="_Toc66929520"/>
      <w:bookmarkStart w:id="237" w:name="_Toc69393395"/>
      <w:r w:rsidRPr="00F631FB">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5D439CE1"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238" w:name="_Toc416783676"/>
      <w:bookmarkStart w:id="239" w:name="_Toc416783580"/>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609F13C9"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70"/>
        <w:gridCol w:w="1425"/>
        <w:gridCol w:w="2224"/>
        <w:gridCol w:w="1557"/>
        <w:gridCol w:w="1278"/>
        <w:gridCol w:w="1205"/>
        <w:gridCol w:w="1256"/>
      </w:tblGrid>
      <w:tr w:rsidR="00C81828" w:rsidRPr="00F631FB" w14:paraId="7FEB2080" w14:textId="77777777" w:rsidTr="00E321F0">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6E8C6"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CDD3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EF59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0C307"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06B24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2BD6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059610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0FC37647" w14:textId="77777777" w:rsidTr="00E321F0">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A4AD71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242AA10B"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1270D713"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DF7B09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23E960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660D7595"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2D64D17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05C66E76" w14:textId="77777777" w:rsidTr="00E321F0">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D4B4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255E83B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35EFECE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5060498F"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F2E584"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BC861"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2F96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090A1D40"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28886562"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13A6232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679EDAF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54423899"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0B8238C0"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1DC7D832"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16BDC3B8"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2099EEE3" w14:textId="77777777" w:rsidTr="00E321F0">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6410C497"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7252B25D"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9918DFF"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1001655A"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4B82C619" w14:textId="77777777" w:rsidTr="00E321F0">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E2EF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3A0D866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33EA569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4007CC2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062F8E9F"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697F21CE"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4D40D6F1"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22E89845" w14:textId="77777777" w:rsidTr="00E321F0">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72F6922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78520A0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E56C3C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61A13CB3"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01A27AAB"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5148AB3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6BDD468E"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06D67766"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50264B15"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681B516C"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7B0F928B"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1F75D76F"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7C35C966" w14:textId="77777777" w:rsidTr="00E321F0">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F2EC3"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17A1DD36"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37B02986"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367C5873" w14:textId="6D1982C3" w:rsidR="00C81828" w:rsidRDefault="00C81828" w:rsidP="00C81828">
      <w:pPr>
        <w:snapToGrid w:val="0"/>
        <w:ind w:firstLine="556"/>
        <w:rPr>
          <w:rFonts w:ascii="Arial" w:eastAsia="仿宋_GB2312" w:hAnsi="Arial" w:cs="Arial"/>
          <w:b/>
          <w:sz w:val="28"/>
          <w:szCs w:val="28"/>
        </w:rPr>
      </w:pPr>
    </w:p>
    <w:p w14:paraId="06BA68A2" w14:textId="384CB0A5" w:rsidR="00C81828" w:rsidRDefault="00C81828" w:rsidP="00C81828">
      <w:pPr>
        <w:snapToGrid w:val="0"/>
        <w:ind w:firstLine="556"/>
        <w:rPr>
          <w:rFonts w:ascii="Arial" w:eastAsia="仿宋_GB2312" w:hAnsi="Arial" w:cs="Arial"/>
          <w:b/>
          <w:sz w:val="28"/>
          <w:szCs w:val="28"/>
        </w:rPr>
      </w:pPr>
    </w:p>
    <w:p w14:paraId="712180B5" w14:textId="2D5386A2" w:rsidR="00C81828" w:rsidRDefault="00C81828" w:rsidP="00C81828">
      <w:pPr>
        <w:snapToGrid w:val="0"/>
        <w:ind w:firstLine="556"/>
        <w:rPr>
          <w:rFonts w:ascii="Arial" w:eastAsia="仿宋_GB2312" w:hAnsi="Arial" w:cs="Arial"/>
          <w:b/>
          <w:sz w:val="28"/>
          <w:szCs w:val="28"/>
        </w:rPr>
      </w:pPr>
    </w:p>
    <w:p w14:paraId="7860B776" w14:textId="316B1611" w:rsidR="00C81828" w:rsidRDefault="00C81828" w:rsidP="00C81828">
      <w:pPr>
        <w:snapToGrid w:val="0"/>
        <w:ind w:firstLine="556"/>
        <w:rPr>
          <w:rFonts w:ascii="Arial" w:eastAsia="仿宋_GB2312" w:hAnsi="Arial" w:cs="Arial"/>
          <w:b/>
          <w:sz w:val="28"/>
          <w:szCs w:val="28"/>
        </w:rPr>
      </w:pPr>
    </w:p>
    <w:p w14:paraId="743A48BD" w14:textId="7B056E32" w:rsidR="00C81828" w:rsidRDefault="00C81828" w:rsidP="00C81828">
      <w:pPr>
        <w:snapToGrid w:val="0"/>
        <w:ind w:firstLine="556"/>
        <w:rPr>
          <w:rFonts w:ascii="Arial" w:eastAsia="仿宋_GB2312" w:hAnsi="Arial" w:cs="Arial"/>
          <w:b/>
          <w:sz w:val="28"/>
          <w:szCs w:val="28"/>
        </w:rPr>
      </w:pPr>
    </w:p>
    <w:p w14:paraId="1A6177F7" w14:textId="284405B0" w:rsidR="00C81828" w:rsidRDefault="00C81828" w:rsidP="00C81828">
      <w:pPr>
        <w:snapToGrid w:val="0"/>
        <w:ind w:firstLine="556"/>
        <w:rPr>
          <w:rFonts w:ascii="Arial" w:eastAsia="仿宋_GB2312" w:hAnsi="Arial" w:cs="Arial"/>
          <w:b/>
          <w:sz w:val="28"/>
          <w:szCs w:val="28"/>
        </w:rPr>
      </w:pPr>
    </w:p>
    <w:p w14:paraId="549B0B4D" w14:textId="5B0D650F" w:rsidR="00C81828" w:rsidRDefault="00C81828" w:rsidP="00C81828">
      <w:pPr>
        <w:snapToGrid w:val="0"/>
        <w:ind w:firstLine="556"/>
        <w:rPr>
          <w:rFonts w:ascii="Arial" w:eastAsia="仿宋_GB2312" w:hAnsi="Arial" w:cs="Arial"/>
          <w:b/>
          <w:sz w:val="28"/>
          <w:szCs w:val="28"/>
        </w:rPr>
      </w:pPr>
    </w:p>
    <w:p w14:paraId="2BEAD35B" w14:textId="77777777" w:rsidR="00C81828" w:rsidRPr="00F631FB" w:rsidRDefault="00C81828" w:rsidP="00C81828">
      <w:pPr>
        <w:snapToGrid w:val="0"/>
        <w:ind w:firstLine="556"/>
        <w:rPr>
          <w:rFonts w:ascii="Arial" w:eastAsia="仿宋_GB2312" w:hAnsi="Arial" w:cs="Arial"/>
          <w:b/>
          <w:sz w:val="28"/>
          <w:szCs w:val="28"/>
        </w:rPr>
      </w:pPr>
    </w:p>
    <w:p w14:paraId="5B59FA22"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71"/>
        <w:gridCol w:w="1343"/>
        <w:gridCol w:w="2284"/>
        <w:gridCol w:w="1573"/>
        <w:gridCol w:w="1283"/>
        <w:gridCol w:w="1134"/>
        <w:gridCol w:w="1327"/>
      </w:tblGrid>
      <w:tr w:rsidR="00C81828" w:rsidRPr="00F631FB" w14:paraId="7CBF415A" w14:textId="77777777" w:rsidTr="00E321F0">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DD9B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5585B"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B7AF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B942C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2A49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1948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039B6D5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3C49BD1F" w14:textId="77777777" w:rsidTr="00E321F0">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503B1F3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07297533"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5C81CE7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7AD97F4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4F4591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0A1408"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76AF407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150FBFF" w14:textId="77777777" w:rsidTr="00E321F0">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933A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546EEB3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3E41EE7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0265935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210C1"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D96CAB"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2AC194"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532A0B7B"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AE0261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542188D5"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258B3CBB"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69A5943E"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10350537"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D15B7AA"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2533E6CD"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7269F713"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F0752B1"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26FBFE15"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2C4F44CC"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780EFF6D"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699E5027" w14:textId="77777777" w:rsidTr="00E321F0">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38851E"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2157BB6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3DBDEAD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39E5F97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46A0242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897781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35E692E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7AD4142D" w14:textId="77777777" w:rsidTr="00E321F0">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7975D6C2"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38BCD49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3F33EE3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46473DAD"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3615F36F"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328BE2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D135C98"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4D4A2A49" w14:textId="77777777" w:rsidTr="00E321F0">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3516F4D7"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4CBBA490"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55A4F497"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34481B40"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47471219" w14:textId="77777777" w:rsidTr="00E321F0">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509AA"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40907BC0"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1E8490C"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54E60783" w14:textId="77777777" w:rsidR="009F4456" w:rsidRPr="00F631FB" w:rsidRDefault="009F4456" w:rsidP="009F4456">
      <w:pPr>
        <w:pStyle w:val="11"/>
        <w:ind w:firstLine="562"/>
        <w:jc w:val="both"/>
        <w:rPr>
          <w:rFonts w:ascii="Arial" w:hAnsi="Arial" w:cs="Arial"/>
          <w:b/>
          <w:szCs w:val="28"/>
        </w:rPr>
      </w:pPr>
    </w:p>
    <w:p w14:paraId="17BB0EAC" w14:textId="77777777" w:rsidR="009F4456" w:rsidRPr="00F631FB" w:rsidRDefault="009F4456" w:rsidP="009F4456">
      <w:pPr>
        <w:pStyle w:val="11"/>
        <w:ind w:firstLine="562"/>
        <w:jc w:val="center"/>
        <w:rPr>
          <w:rFonts w:ascii="Arial" w:hAnsi="Arial" w:cs="Arial"/>
          <w:b/>
          <w:szCs w:val="28"/>
        </w:rPr>
      </w:pPr>
      <w:r w:rsidRPr="00F631FB">
        <w:rPr>
          <w:rFonts w:ascii="Arial" w:hAnsi="Arial" w:cs="Arial"/>
          <w:b/>
          <w:szCs w:val="28"/>
        </w:rPr>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334BF4" w:rsidRPr="00F631FB" w14:paraId="53D00C47"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6CC6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D1C2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E167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0B2F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F72F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B675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96CF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55164E8B"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14CE9BF5"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6F73DB34"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AAD4ACF"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751BB6D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43427FE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9313EBE"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2140F4F6"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402577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78E2186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7432D17B"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1C192"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56ABE76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1BD8A9A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61F0C8E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814F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2939C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9A261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B40CE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560F8B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75736657"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5C9B5AB0"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4EF2E74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79F8AB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1E99C5A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0C418253"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48316306"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29B0B1DA"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7AA3B56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657C7053"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672A18B4"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502B065"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6335E7F5"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261096F8"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73F97B1C"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EDFDE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5231D03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5C0DDDC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1B0197D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72B2C0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3E4524B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7D9D88D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1F96B70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718C8998"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44F4D80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000FA1D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72C16CA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01724CE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8FD731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4E3426A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41BB7A9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505BEC7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346B574E"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78774A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6293A60D"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55562A12"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6598DD36"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09680049"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011A63"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665E13A4"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422465F3"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6438E8EF" w14:textId="77777777" w:rsidR="002C3ABF" w:rsidRPr="00F631FB" w:rsidRDefault="002C3ABF" w:rsidP="002C3ABF">
      <w:pPr>
        <w:snapToGrid w:val="0"/>
        <w:ind w:firstLine="556"/>
        <w:rPr>
          <w:rFonts w:ascii="Arial" w:eastAsia="仿宋_GB2312" w:hAnsi="Arial" w:cs="Arial"/>
          <w:sz w:val="28"/>
          <w:szCs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p>
    <w:p w14:paraId="764D179A" w14:textId="77777777" w:rsidR="002C3ABF" w:rsidRPr="00F631FB" w:rsidRDefault="002C3ABF" w:rsidP="002C3ABF">
      <w:pPr>
        <w:spacing w:line="360" w:lineRule="auto"/>
        <w:rPr>
          <w:rFonts w:ascii="Arial" w:eastAsia="仿宋_GB2312" w:hAnsi="Arial" w:cs="Arial"/>
          <w:sz w:val="28"/>
        </w:rPr>
      </w:pPr>
    </w:p>
    <w:p w14:paraId="068F55AD"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51"/>
          <w:pgSz w:w="11907" w:h="16840"/>
          <w:pgMar w:top="1843" w:right="1134" w:bottom="1134" w:left="1134" w:header="1134" w:footer="907" w:gutter="340"/>
          <w:pgNumType w:start="1"/>
          <w:cols w:space="720"/>
          <w:titlePg/>
          <w:docGrid w:linePitch="326"/>
        </w:sectPr>
      </w:pPr>
      <w:r w:rsidRPr="00F631FB">
        <w:rPr>
          <w:rFonts w:ascii="Arial" w:eastAsia="仿宋_GB2312" w:hAnsi="Arial" w:cs="Arial" w:hint="eastAsia"/>
          <w:sz w:val="28"/>
        </w:rPr>
        <w:t>（转下页）</w:t>
      </w:r>
    </w:p>
    <w:p w14:paraId="43D68286" w14:textId="77777777" w:rsidR="002C3ABF" w:rsidRPr="00F631FB" w:rsidRDefault="002C3ABF" w:rsidP="002C3ABF">
      <w:pPr>
        <w:pStyle w:val="11"/>
        <w:ind w:firstLineChars="0" w:firstLine="0"/>
        <w:rPr>
          <w:rFonts w:ascii="Arial" w:hAnsi="Arial" w:cs="Arial"/>
        </w:rPr>
      </w:pPr>
    </w:p>
    <w:p w14:paraId="175A1CC2" w14:textId="77777777" w:rsidR="002C3ABF" w:rsidRPr="00F631FB" w:rsidRDefault="002C3ABF" w:rsidP="002C3ABF">
      <w:pPr>
        <w:pStyle w:val="11"/>
        <w:ind w:firstLine="562"/>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770DFC4A" w14:textId="177C7E9D"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38005565" w14:textId="77777777" w:rsidTr="0074010A">
        <w:trPr>
          <w:cantSplit/>
          <w:trHeight w:val="780"/>
          <w:jc w:val="center"/>
        </w:trPr>
        <w:tc>
          <w:tcPr>
            <w:tcW w:w="710" w:type="dxa"/>
            <w:vMerge w:val="restart"/>
            <w:vAlign w:val="center"/>
          </w:tcPr>
          <w:p w14:paraId="6E949D7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5669BE5D"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31B8D16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1A46FBB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0329EE0"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2105CE98"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76D3612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2643F1E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17A352B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6FA98B6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5656B6F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57B681B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0F9A3A3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2AB844C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7A34006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5704D240" w14:textId="77777777" w:rsidTr="0074010A">
        <w:trPr>
          <w:cantSplit/>
          <w:trHeight w:val="780"/>
          <w:jc w:val="center"/>
        </w:trPr>
        <w:tc>
          <w:tcPr>
            <w:tcW w:w="710" w:type="dxa"/>
            <w:vMerge/>
            <w:tcBorders>
              <w:bottom w:val="single" w:sz="4" w:space="0" w:color="auto"/>
            </w:tcBorders>
            <w:vAlign w:val="center"/>
          </w:tcPr>
          <w:p w14:paraId="7FD8E5C5"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EF3ADDA"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56164A1"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45E4590"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F9F6D5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3231AB9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691BB8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0FD39F1B"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448B94B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39D51C6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3FAE7E4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242FE0E9"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D40011"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F137992"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592BB75F"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D268F8D"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4B5DFE78"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FF8314F"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F889D3C"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09EE57A7" w14:textId="77777777" w:rsidTr="0074010A">
        <w:trPr>
          <w:cantSplit/>
          <w:trHeight w:val="3971"/>
          <w:jc w:val="center"/>
        </w:trPr>
        <w:tc>
          <w:tcPr>
            <w:tcW w:w="710" w:type="dxa"/>
            <w:vAlign w:val="center"/>
          </w:tcPr>
          <w:p w14:paraId="6F02B7B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564ED8D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29E1CFE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56F2A1CB"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3535DBC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6E3C9AB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26080DE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1E0A7CB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1360110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67797C5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3AA36C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2A993B3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538293B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536A87C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38E8FB5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5CFF556E" w14:textId="77777777" w:rsidR="0074010A" w:rsidRPr="00F631FB" w:rsidRDefault="004F6EE1"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4A7D3D78"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1ABFCA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7E07BD19" w14:textId="105A9572" w:rsidR="0074010A" w:rsidRPr="00F631FB" w:rsidRDefault="00F631FB"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建议不补缴地价</w:t>
            </w:r>
          </w:p>
        </w:tc>
      </w:tr>
    </w:tbl>
    <w:p w14:paraId="17A566FB"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3F6C5F56"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3B9229E7" w14:textId="77777777" w:rsidR="002C3ABF" w:rsidRPr="00F631FB" w:rsidRDefault="002C3ABF" w:rsidP="002C3ABF">
      <w:pPr>
        <w:spacing w:line="360" w:lineRule="auto"/>
        <w:rPr>
          <w:rFonts w:ascii="Arial" w:eastAsia="仿宋_GB2312" w:hAnsi="Arial" w:cs="Arial"/>
          <w:sz w:val="28"/>
          <w:szCs w:val="28"/>
        </w:rPr>
      </w:pPr>
    </w:p>
    <w:p w14:paraId="715E5D94"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4C38EEBA" w14:textId="77777777" w:rsidR="002C3ABF" w:rsidRPr="00F631FB" w:rsidRDefault="002C3ABF" w:rsidP="002C3ABF">
      <w:pPr>
        <w:spacing w:line="360" w:lineRule="auto"/>
        <w:rPr>
          <w:rFonts w:ascii="Arial" w:eastAsia="仿宋_GB2312" w:hAnsi="Arial" w:cs="Arial"/>
          <w:sz w:val="28"/>
          <w:szCs w:val="28"/>
        </w:rPr>
        <w:sectPr w:rsidR="002C3ABF" w:rsidRPr="00F631FB">
          <w:headerReference w:type="first" r:id="rId52"/>
          <w:pgSz w:w="16840" w:h="11907" w:orient="landscape"/>
          <w:pgMar w:top="1508" w:right="1134" w:bottom="1134" w:left="1134" w:header="1134" w:footer="907" w:gutter="340"/>
          <w:cols w:space="720"/>
          <w:titlePg/>
          <w:docGrid w:linePitch="326"/>
        </w:sectPr>
      </w:pPr>
    </w:p>
    <w:p w14:paraId="3F2B2811" w14:textId="77777777" w:rsidR="002C3ABF" w:rsidRPr="00F631FB" w:rsidRDefault="002C3ABF" w:rsidP="002C3ABF">
      <w:pPr>
        <w:spacing w:line="360" w:lineRule="auto"/>
        <w:rPr>
          <w:rFonts w:ascii="Arial" w:eastAsia="仿宋_GB2312" w:hAnsi="Arial" w:cs="Arial"/>
          <w:sz w:val="28"/>
          <w:szCs w:val="28"/>
        </w:rPr>
      </w:pPr>
    </w:p>
    <w:p w14:paraId="75ACED7D"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t>需补缴地价款总额表</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334BF4" w:rsidRPr="00F631FB" w14:paraId="161EA25A"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F9E4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8C92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9238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3597EA"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1AE9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4CF9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7CED8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29B1693A"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37E7FF66"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04706BA"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FD9D19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24AFE7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2210652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A049DA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4E20AA0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6283F70"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6116848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35EA53BD"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DAE4A"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0B543C9B"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39A5B31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24D5513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9006C"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B2027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15FAF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494D6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5B2BAF20"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4FFDEBDB"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799B4FD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56524D8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2E7457C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4059630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40392B02"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6C33C44A"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18FE3F8D"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6CD8B0A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449EDA35"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5B4E0DB1"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C703709"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57FC3826"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0202E885"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02B6414F"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25FD53"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55740A01"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5FB0B2A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18C3DA1D"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C934BA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29C9F33A"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4384BC5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5639CE90"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2C569351"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24F422C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44E622A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4BCC37A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748023C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72EABF1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32B20883"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72FD48C0"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79DCF2A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05092BFE"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105E546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0DD7F1CC"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3063C972"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7F33E5F0"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4C033641"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94FDE"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50A9D203"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1DEA992E"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7EF70C54"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66A0E3A8" w14:textId="77777777" w:rsidR="002C3ABF" w:rsidRPr="00F631FB" w:rsidRDefault="002C3ABF" w:rsidP="002C3ABF">
      <w:pPr>
        <w:pStyle w:val="11"/>
        <w:ind w:firstLine="562"/>
        <w:jc w:val="center"/>
        <w:rPr>
          <w:rFonts w:ascii="Arial" w:hAnsi="Arial" w:cs="Arial"/>
          <w:b/>
          <w:szCs w:val="28"/>
        </w:rPr>
      </w:pPr>
    </w:p>
    <w:p w14:paraId="454A88A9" w14:textId="77777777" w:rsidR="002C3ABF" w:rsidRPr="00F631FB" w:rsidRDefault="002C3ABF" w:rsidP="002C3ABF">
      <w:pPr>
        <w:spacing w:line="360" w:lineRule="auto"/>
        <w:ind w:firstLineChars="200" w:firstLine="560"/>
        <w:jc w:val="both"/>
        <w:rPr>
          <w:rFonts w:ascii="Arial" w:eastAsia="仿宋_GB2312" w:hAnsi="Arial" w:cs="Arial"/>
          <w:sz w:val="28"/>
        </w:rPr>
        <w:sectPr w:rsidR="002C3ABF" w:rsidRPr="00F631FB" w:rsidSect="005E1306">
          <w:pgSz w:w="11907" w:h="16840"/>
          <w:pgMar w:top="1134" w:right="1134" w:bottom="1134" w:left="1134" w:header="1134" w:footer="907" w:gutter="340"/>
          <w:cols w:space="720"/>
          <w:titlePg/>
          <w:docGrid w:linePitch="326"/>
        </w:sectPr>
      </w:pPr>
    </w:p>
    <w:p w14:paraId="5769930F" w14:textId="77777777" w:rsidR="002C3ABF" w:rsidRPr="00F631FB" w:rsidRDefault="002C3ABF" w:rsidP="002C3ABF">
      <w:pPr>
        <w:spacing w:line="360" w:lineRule="auto"/>
        <w:outlineLvl w:val="1"/>
        <w:rPr>
          <w:rFonts w:ascii="Arial" w:eastAsia="仿宋_GB2312" w:hAnsi="Arial" w:cs="Arial"/>
          <w:b/>
          <w:sz w:val="28"/>
        </w:rPr>
      </w:pPr>
      <w:bookmarkStart w:id="240" w:name="_Toc515457812"/>
      <w:bookmarkStart w:id="241" w:name="_Toc469066160"/>
      <w:bookmarkStart w:id="242" w:name="_Toc516488190"/>
      <w:bookmarkStart w:id="243" w:name="_Toc524335095"/>
      <w:bookmarkStart w:id="244" w:name="_Toc66929521"/>
      <w:bookmarkStart w:id="245" w:name="_Toc69393396"/>
      <w:r w:rsidRPr="00F631FB">
        <w:rPr>
          <w:rFonts w:ascii="Arial" w:eastAsia="仿宋_GB2312" w:hAnsi="Arial" w:cs="Arial"/>
          <w:b/>
          <w:sz w:val="28"/>
        </w:rPr>
        <w:lastRenderedPageBreak/>
        <w:t>十、需要特殊说明的事项</w:t>
      </w:r>
      <w:bookmarkEnd w:id="238"/>
      <w:bookmarkEnd w:id="239"/>
      <w:bookmarkEnd w:id="240"/>
      <w:bookmarkEnd w:id="241"/>
      <w:bookmarkEnd w:id="242"/>
      <w:bookmarkEnd w:id="243"/>
      <w:bookmarkEnd w:id="244"/>
      <w:bookmarkEnd w:id="245"/>
    </w:p>
    <w:p w14:paraId="083B9439"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246" w:name="_Toc416783581"/>
      <w:bookmarkStart w:id="247" w:name="_Toc416783677"/>
      <w:bookmarkStart w:id="248" w:name="_Toc469066161"/>
      <w:r w:rsidRPr="00F631FB">
        <w:rPr>
          <w:rFonts w:ascii="Arial" w:eastAsia="仿宋_GB2312" w:hAnsi="Arial" w:cs="Arial"/>
          <w:sz w:val="28"/>
        </w:rPr>
        <w:t>（一）估价的前提条件和假设条件</w:t>
      </w:r>
    </w:p>
    <w:p w14:paraId="70B20627"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作为住宅</w:t>
      </w:r>
      <w:r w:rsidRPr="00F631FB">
        <w:rPr>
          <w:rFonts w:ascii="Arial" w:eastAsia="仿宋_GB2312" w:hAnsi="Arial" w:cs="Arial" w:hint="eastAsia"/>
          <w:sz w:val="28"/>
        </w:rPr>
        <w:t>、配套商业</w:t>
      </w:r>
      <w:r w:rsidRPr="00F631FB">
        <w:rPr>
          <w:rFonts w:ascii="Arial" w:eastAsia="仿宋_GB2312" w:hAnsi="Arial" w:cs="Arial"/>
          <w:sz w:val="28"/>
        </w:rPr>
        <w:t>、办公（公共服务设施）、地下办公（公共服务设施）、地下仓储用地为最有效利用方式。</w:t>
      </w:r>
    </w:p>
    <w:p w14:paraId="78A2EFE3"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1DD9E30F"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4AE87936"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537EE063"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457312A7"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6.</w:t>
      </w:r>
      <w:r w:rsidRPr="00F631FB">
        <w:rPr>
          <w:rFonts w:ascii="Arial" w:eastAsia="仿宋_GB2312" w:hAnsi="Arial" w:cs="Arial"/>
          <w:sz w:val="28"/>
          <w:szCs w:val="28"/>
        </w:rPr>
        <w:t xml:space="preserve"> </w:t>
      </w:r>
      <w:r w:rsidRPr="00F631FB">
        <w:rPr>
          <w:rFonts w:ascii="Arial" w:eastAsia="仿宋_GB2312" w:hAnsi="Arial" w:cs="Arial"/>
          <w:sz w:val="28"/>
          <w:szCs w:val="28"/>
        </w:rPr>
        <w:t>根据《北京市国有土地使用权出让合同》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复印件</w:t>
      </w:r>
      <w:r w:rsidRPr="00F631FB">
        <w:rPr>
          <w:rFonts w:ascii="Arial" w:eastAsia="仿宋_GB2312" w:hAnsi="Arial" w:cs="Arial"/>
          <w:sz w:val="28"/>
          <w:szCs w:val="28"/>
        </w:rPr>
        <w:t>记载，北京市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的土地用途为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地下办公、地下仓储</w:t>
      </w:r>
      <w:r w:rsidRPr="00F631FB">
        <w:rPr>
          <w:rFonts w:ascii="Arial" w:eastAsia="仿宋_GB2312" w:hAnsi="Arial" w:cs="Arial"/>
          <w:sz w:val="28"/>
          <w:szCs w:val="28"/>
        </w:rPr>
        <w:t>。</w:t>
      </w:r>
      <w:r w:rsidRPr="00F631FB">
        <w:rPr>
          <w:rFonts w:ascii="Arial" w:eastAsia="仿宋_GB2312" w:hAnsi="Arial" w:cs="Arial"/>
          <w:sz w:val="28"/>
          <w:szCs w:val="28"/>
        </w:rPr>
        <w:t xml:space="preserve"> </w:t>
      </w:r>
    </w:p>
    <w:p w14:paraId="6A9F5E97" w14:textId="77777777" w:rsidR="002C3ABF" w:rsidRPr="00F631FB" w:rsidRDefault="002C3ABF" w:rsidP="002C3ABF">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委托估价方在《国有建设用地使用权出让地价评估委托书》中明确土地用途为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hint="eastAsia"/>
          <w:sz w:val="28"/>
          <w:szCs w:val="28"/>
        </w:rPr>
        <w:t>及</w:t>
      </w:r>
      <w:r w:rsidRPr="00F631FB">
        <w:rPr>
          <w:rFonts w:ascii="Arial" w:eastAsia="仿宋_GB2312" w:hAnsi="Arial" w:cs="Arial"/>
          <w:sz w:val="28"/>
          <w:szCs w:val="28"/>
        </w:rPr>
        <w:t>此次拟变更出让合同</w:t>
      </w:r>
      <w:r w:rsidRPr="00F631FB">
        <w:rPr>
          <w:rFonts w:ascii="Arial" w:eastAsia="仿宋_GB2312" w:hAnsi="Arial" w:cs="Arial" w:hint="eastAsia"/>
          <w:sz w:val="28"/>
          <w:szCs w:val="28"/>
        </w:rPr>
        <w:t>内容</w:t>
      </w:r>
      <w:r w:rsidRPr="00F631FB">
        <w:rPr>
          <w:rFonts w:ascii="Arial" w:eastAsia="仿宋_GB2312" w:hAnsi="Arial" w:cs="Arial"/>
          <w:sz w:val="28"/>
        </w:rPr>
        <w:t>，根据评估委托书，此次估价设定估价对象用途为</w:t>
      </w:r>
      <w:r w:rsidRPr="00F631FB">
        <w:rPr>
          <w:rFonts w:ascii="Arial" w:eastAsia="仿宋_GB2312" w:hAnsi="Arial" w:cs="Arial" w:hint="eastAsia"/>
          <w:sz w:val="28"/>
          <w:szCs w:val="28"/>
        </w:rPr>
        <w:t>住宅、配套</w:t>
      </w:r>
      <w:r w:rsidRPr="00F631FB">
        <w:rPr>
          <w:rFonts w:ascii="Arial" w:eastAsia="仿宋_GB2312" w:hAnsi="Arial" w:cs="Arial"/>
          <w:sz w:val="28"/>
          <w:szCs w:val="28"/>
        </w:rPr>
        <w:t>商业、办公</w:t>
      </w:r>
      <w:r w:rsidRPr="00F631FB">
        <w:rPr>
          <w:rFonts w:ascii="Arial" w:eastAsia="仿宋_GB2312" w:hAnsi="Arial" w:cs="Arial" w:hint="eastAsia"/>
          <w:sz w:val="28"/>
          <w:szCs w:val="28"/>
        </w:rPr>
        <w:t>（公共服务设施）、地下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sz w:val="28"/>
          <w:szCs w:val="28"/>
        </w:rPr>
        <w:t>。</w:t>
      </w:r>
      <w:r w:rsidRPr="00F631FB">
        <w:rPr>
          <w:rFonts w:ascii="Arial" w:eastAsia="仿宋_GB2312" w:hAnsi="Arial" w:cs="Arial"/>
          <w:sz w:val="28"/>
        </w:rPr>
        <w:t xml:space="preserve"> </w:t>
      </w:r>
    </w:p>
    <w:p w14:paraId="7EFCC375" w14:textId="55D11EC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szCs w:val="28"/>
        </w:rPr>
        <w:t xml:space="preserve"> </w:t>
      </w:r>
      <w:r w:rsidR="00BC6EDC" w:rsidRPr="00F631FB">
        <w:rPr>
          <w:rFonts w:ascii="Arial" w:eastAsia="仿宋_GB2312" w:hAnsi="Arial" w:cs="Arial" w:hint="eastAsia"/>
          <w:sz w:val="28"/>
          <w:szCs w:val="28"/>
        </w:rPr>
        <w:t>北京市海淀区</w:t>
      </w:r>
      <w:proofErr w:type="gramStart"/>
      <w:r w:rsidR="00BC6EDC"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项目用地现状开发程度为宗地外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hint="eastAsia"/>
          <w:sz w:val="28"/>
          <w:szCs w:val="28"/>
        </w:rPr>
        <w:t>已竣工</w:t>
      </w:r>
      <w:r w:rsidRPr="00F631FB">
        <w:rPr>
          <w:rFonts w:ascii="Arial" w:eastAsia="仿宋_GB2312" w:hAnsi="Arial" w:cs="Arial"/>
          <w:sz w:val="28"/>
          <w:szCs w:val="28"/>
        </w:rPr>
        <w:t>”</w:t>
      </w:r>
      <w:r w:rsidRPr="00F631FB">
        <w:rPr>
          <w:rFonts w:ascii="Arial" w:eastAsia="仿宋_GB2312" w:hAnsi="Arial" w:cs="Arial"/>
          <w:sz w:val="28"/>
          <w:szCs w:val="28"/>
        </w:rPr>
        <w:t>。根据估价目的，本次评估设定估价对象开发程度为宗地外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p>
    <w:p w14:paraId="41E36254"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lastRenderedPageBreak/>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4B40100D"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原容积率：《北京市国有土地使用权出让合同》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及其补充协议签订所依据的规划条件，宗地出让面积为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平方米，规划总出让建筑面积为</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sz w:val="28"/>
          <w:szCs w:val="28"/>
        </w:rPr>
        <w:t>（其中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38931.11</w:t>
      </w:r>
      <w:r w:rsidRPr="00F631FB">
        <w:rPr>
          <w:rFonts w:ascii="Arial" w:eastAsia="仿宋_GB2312" w:hAnsi="Arial" w:cs="Arial" w:hint="eastAsia"/>
          <w:sz w:val="28"/>
          <w:szCs w:val="28"/>
        </w:rPr>
        <w:t>平方米，配套商业</w:t>
      </w:r>
      <w:r w:rsidRPr="00F631FB">
        <w:rPr>
          <w:rFonts w:ascii="Arial" w:eastAsia="仿宋_GB2312" w:hAnsi="Arial" w:cs="Arial" w:hint="eastAsia"/>
          <w:sz w:val="28"/>
          <w:szCs w:val="28"/>
        </w:rPr>
        <w:t>1941.94</w:t>
      </w:r>
      <w:r w:rsidRPr="00F631FB">
        <w:rPr>
          <w:rFonts w:ascii="Arial" w:eastAsia="仿宋_GB2312" w:hAnsi="Arial" w:cs="Arial"/>
          <w:sz w:val="28"/>
          <w:szCs w:val="28"/>
        </w:rPr>
        <w:t>平方米，</w:t>
      </w:r>
      <w:r w:rsidRPr="00F631FB">
        <w:rPr>
          <w:rFonts w:ascii="Arial" w:eastAsia="仿宋_GB2312" w:hAnsi="Arial" w:cs="Arial" w:hint="eastAsia"/>
          <w:sz w:val="28"/>
          <w:szCs w:val="28"/>
        </w:rPr>
        <w:t>综合（卫生服务中心）</w:t>
      </w:r>
      <w:r w:rsidRPr="00F631FB">
        <w:rPr>
          <w:rFonts w:ascii="Arial" w:eastAsia="仿宋_GB2312" w:hAnsi="Arial" w:cs="Arial" w:hint="eastAsia"/>
          <w:sz w:val="28"/>
          <w:szCs w:val="28"/>
        </w:rPr>
        <w:t>290</w:t>
      </w:r>
      <w:r w:rsidRPr="00F631FB">
        <w:rPr>
          <w:rFonts w:ascii="Arial" w:eastAsia="仿宋_GB2312" w:hAnsi="Arial" w:cs="Arial" w:hint="eastAsia"/>
          <w:sz w:val="28"/>
          <w:szCs w:val="28"/>
        </w:rPr>
        <w:t>平方米</w:t>
      </w:r>
      <w:r w:rsidRPr="00F631FB">
        <w:rPr>
          <w:rFonts w:ascii="Arial" w:eastAsia="仿宋_GB2312" w:hAnsi="Arial" w:cs="Arial"/>
          <w:sz w:val="28"/>
          <w:szCs w:val="28"/>
        </w:rPr>
        <w:t>）</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r w:rsidRPr="00F631FB">
        <w:rPr>
          <w:rFonts w:ascii="Arial" w:eastAsia="仿宋_GB2312" w:hAnsi="Arial" w:cs="Arial"/>
          <w:sz w:val="28"/>
          <w:szCs w:val="28"/>
        </w:rPr>
        <w:t>，原地上容积率为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3B48CE6"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新容积率：根据《国有建设用地使用权出让地价评估委托书》、《</w:t>
      </w:r>
      <w:r w:rsidRPr="00F631FB">
        <w:rPr>
          <w:rFonts w:ascii="Arial" w:eastAsia="仿宋_GB2312" w:hAnsi="Arial" w:cs="Arial" w:hint="eastAsia"/>
          <w:sz w:val="28"/>
          <w:szCs w:val="28"/>
        </w:rPr>
        <w:t>竣工项目测绘成果说明</w:t>
      </w:r>
      <w:r w:rsidRPr="00F631FB">
        <w:rPr>
          <w:rFonts w:ascii="Arial" w:eastAsia="仿宋_GB2312" w:hAnsi="Arial" w:cs="Arial"/>
          <w:sz w:val="28"/>
          <w:szCs w:val="28"/>
        </w:rPr>
        <w:t>》</w:t>
      </w:r>
      <w:r w:rsidRPr="00F631FB">
        <w:rPr>
          <w:rFonts w:ascii="Arial" w:eastAsia="仿宋_GB2312" w:hAnsi="Arial" w:cs="Arial" w:hint="eastAsia"/>
          <w:sz w:val="28"/>
          <w:szCs w:val="28"/>
        </w:rPr>
        <w:t>、《海淀区清河嘉园西区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w:t>
      </w:r>
      <w:r w:rsidRPr="00F631FB">
        <w:rPr>
          <w:rFonts w:ascii="Arial" w:eastAsia="仿宋_GB2312" w:hAnsi="Arial" w:cs="Arial"/>
          <w:sz w:val="28"/>
          <w:szCs w:val="28"/>
        </w:rPr>
        <w:t>宗地</w:t>
      </w:r>
      <w:r w:rsidRPr="00F631FB">
        <w:rPr>
          <w:rFonts w:ascii="Arial" w:eastAsia="仿宋_GB2312" w:hAnsi="Arial" w:cs="Arial" w:hint="eastAsia"/>
          <w:sz w:val="28"/>
          <w:szCs w:val="28"/>
        </w:rPr>
        <w:t>总</w:t>
      </w:r>
      <w:r w:rsidRPr="00F631FB">
        <w:rPr>
          <w:rFonts w:ascii="Arial" w:eastAsia="仿宋_GB2312" w:hAnsi="Arial" w:cs="Arial"/>
          <w:sz w:val="28"/>
          <w:szCs w:val="28"/>
        </w:rPr>
        <w:t>面积为</w:t>
      </w:r>
      <w:r w:rsidRPr="00F631FB">
        <w:rPr>
          <w:rFonts w:ascii="Arial" w:eastAsia="仿宋_GB2312" w:hAnsi="Arial" w:cs="Arial" w:hint="eastAsia"/>
          <w:sz w:val="28"/>
          <w:szCs w:val="28"/>
        </w:rPr>
        <w:t>6432.97</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（其中分摊的出让土地面积</w:t>
      </w:r>
      <w:r w:rsidRPr="00F631FB">
        <w:rPr>
          <w:rFonts w:ascii="Arial" w:eastAsia="仿宋_GB2312" w:hAnsi="Arial" w:cs="Arial" w:hint="eastAsia"/>
          <w:sz w:val="28"/>
          <w:szCs w:val="28"/>
        </w:rPr>
        <w:t>5960.96</w:t>
      </w:r>
      <w:r w:rsidRPr="00F631FB">
        <w:rPr>
          <w:rFonts w:ascii="Arial" w:eastAsia="仿宋_GB2312" w:hAnsi="Arial" w:cs="Arial" w:hint="eastAsia"/>
          <w:sz w:val="28"/>
          <w:szCs w:val="28"/>
        </w:rPr>
        <w:t>平方米）</w:t>
      </w:r>
      <w:r w:rsidRPr="00F631FB">
        <w:rPr>
          <w:rFonts w:ascii="Arial" w:eastAsia="仿宋_GB2312" w:hAnsi="Arial" w:cs="Arial"/>
          <w:sz w:val="28"/>
          <w:szCs w:val="28"/>
        </w:rPr>
        <w:t>，总建筑面积调整为</w:t>
      </w:r>
      <w:r w:rsidRPr="00F631FB">
        <w:rPr>
          <w:rFonts w:ascii="Arial" w:eastAsia="仿宋_GB2312" w:hAnsi="Arial" w:cs="Arial" w:hint="eastAsia"/>
          <w:sz w:val="28"/>
          <w:szCs w:val="28"/>
        </w:rPr>
        <w:t>48095.73</w:t>
      </w:r>
      <w:r w:rsidRPr="00F631FB">
        <w:rPr>
          <w:rFonts w:ascii="Arial" w:eastAsia="仿宋_GB2312" w:hAnsi="Arial" w:cs="Arial"/>
          <w:sz w:val="28"/>
          <w:szCs w:val="28"/>
        </w:rPr>
        <w:t>平方米</w:t>
      </w:r>
      <w:r w:rsidRPr="00F631FB">
        <w:rPr>
          <w:rFonts w:ascii="Arial" w:eastAsia="仿宋_GB2312" w:hAnsi="Arial" w:cs="Arial" w:hint="eastAsia"/>
          <w:sz w:val="28"/>
          <w:szCs w:val="28"/>
        </w:rPr>
        <w:t>（其中出让建筑面积为</w:t>
      </w:r>
      <w:r w:rsidRPr="00F631FB">
        <w:rPr>
          <w:rFonts w:ascii="Arial" w:eastAsia="仿宋_GB2312" w:hAnsi="Arial" w:cs="Arial" w:hint="eastAsia"/>
          <w:sz w:val="28"/>
          <w:szCs w:val="28"/>
        </w:rPr>
        <w:t>44566.79</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，地上规划建筑面积</w:t>
      </w:r>
      <w:r w:rsidRPr="00F631FB">
        <w:rPr>
          <w:rFonts w:ascii="Arial" w:eastAsia="仿宋_GB2312" w:hAnsi="Arial" w:cs="Arial" w:hint="eastAsia"/>
          <w:sz w:val="28"/>
          <w:szCs w:val="28"/>
        </w:rPr>
        <w:t>41226.58</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住宅</w:t>
      </w:r>
      <w:r w:rsidRPr="00F631FB">
        <w:rPr>
          <w:rFonts w:ascii="Arial" w:eastAsia="仿宋_GB2312" w:hAnsi="Arial" w:cs="Arial" w:hint="eastAsia"/>
          <w:sz w:val="28"/>
          <w:szCs w:val="28"/>
        </w:rPr>
        <w:t>38338.45</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地上商业</w:t>
      </w:r>
      <w:r w:rsidRPr="00F631FB">
        <w:rPr>
          <w:rFonts w:ascii="Arial" w:eastAsia="仿宋_GB2312" w:hAnsi="Arial" w:cs="Arial" w:hint="eastAsia"/>
          <w:sz w:val="28"/>
          <w:szCs w:val="28"/>
        </w:rPr>
        <w:t>2561.68</w:t>
      </w:r>
      <w:r w:rsidRPr="00F631FB">
        <w:rPr>
          <w:rFonts w:ascii="Arial" w:eastAsia="仿宋_GB2312" w:hAnsi="Arial" w:cs="Arial"/>
          <w:sz w:val="28"/>
          <w:szCs w:val="28"/>
        </w:rPr>
        <w:t>平方米，办公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291.62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34.83</w:t>
      </w:r>
      <w:r w:rsidRPr="00F631FB">
        <w:rPr>
          <w:rFonts w:ascii="Arial" w:eastAsia="仿宋_GB2312" w:hAnsi="Arial" w:cs="Arial" w:hint="eastAsia"/>
          <w:sz w:val="28"/>
          <w:szCs w:val="28"/>
        </w:rPr>
        <w:t>平方米</w:t>
      </w:r>
      <w:r w:rsidRPr="00F631FB">
        <w:rPr>
          <w:rFonts w:ascii="Arial" w:eastAsia="仿宋_GB2312" w:hAnsi="Arial" w:cs="Arial"/>
          <w:sz w:val="28"/>
          <w:szCs w:val="28"/>
        </w:rPr>
        <w:t>），地下规划建筑面积为</w:t>
      </w:r>
      <w:r w:rsidRPr="00F631FB">
        <w:rPr>
          <w:rFonts w:ascii="Arial" w:eastAsia="仿宋_GB2312" w:hAnsi="Arial" w:cs="Arial" w:hint="eastAsia"/>
          <w:sz w:val="28"/>
          <w:szCs w:val="28"/>
        </w:rPr>
        <w:t>6869.15</w:t>
      </w:r>
      <w:r w:rsidRPr="00F631FB">
        <w:rPr>
          <w:rFonts w:ascii="Arial" w:eastAsia="仿宋_GB2312" w:hAnsi="Arial" w:cs="Arial"/>
          <w:sz w:val="28"/>
          <w:szCs w:val="28"/>
        </w:rPr>
        <w:t>平方米（其中</w:t>
      </w:r>
      <w:r w:rsidRPr="00F631FB">
        <w:rPr>
          <w:rFonts w:ascii="Arial" w:eastAsia="仿宋_GB2312" w:hAnsi="Arial" w:cs="Arial" w:hint="eastAsia"/>
          <w:sz w:val="28"/>
          <w:szCs w:val="28"/>
        </w:rPr>
        <w:t>地下</w:t>
      </w:r>
      <w:r w:rsidRPr="00F631FB">
        <w:rPr>
          <w:rFonts w:ascii="Arial" w:eastAsia="仿宋_GB2312" w:hAnsi="Arial" w:cs="Arial"/>
          <w:sz w:val="28"/>
          <w:szCs w:val="28"/>
        </w:rPr>
        <w:t>办公</w:t>
      </w:r>
      <w:r w:rsidRPr="00F631FB">
        <w:rPr>
          <w:rFonts w:ascii="Arial" w:eastAsia="仿宋_GB2312" w:hAnsi="Arial" w:cs="Arial" w:hint="eastAsia"/>
          <w:sz w:val="28"/>
          <w:szCs w:val="28"/>
        </w:rPr>
        <w:t>（公共服务设施）</w:t>
      </w:r>
      <w:r w:rsidRPr="00F631FB">
        <w:rPr>
          <w:rFonts w:ascii="Arial" w:eastAsia="仿宋_GB2312" w:hAnsi="Arial" w:cs="Arial" w:hint="eastAsia"/>
          <w:sz w:val="28"/>
          <w:szCs w:val="28"/>
        </w:rPr>
        <w:t>1002.43</w:t>
      </w:r>
      <w:r w:rsidRPr="00F631FB">
        <w:rPr>
          <w:rFonts w:ascii="Arial" w:eastAsia="仿宋_GB2312" w:hAnsi="Arial" w:cs="Arial"/>
          <w:sz w:val="28"/>
          <w:szCs w:val="28"/>
        </w:rPr>
        <w:t>平方米</w:t>
      </w:r>
      <w:r w:rsidRPr="00F631FB">
        <w:rPr>
          <w:rFonts w:ascii="Arial" w:eastAsia="仿宋_GB2312" w:hAnsi="Arial" w:cs="Arial" w:hint="eastAsia"/>
          <w:sz w:val="28"/>
          <w:szCs w:val="28"/>
        </w:rPr>
        <w:t>，</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hint="eastAsia"/>
          <w:sz w:val="28"/>
          <w:szCs w:val="28"/>
        </w:rPr>
        <w:t>2152.12</w:t>
      </w:r>
      <w:r w:rsidRPr="00F631FB">
        <w:rPr>
          <w:rFonts w:ascii="Arial" w:eastAsia="仿宋_GB2312" w:hAnsi="Arial" w:cs="Arial"/>
          <w:sz w:val="28"/>
          <w:szCs w:val="28"/>
        </w:rPr>
        <w:t>平方米，</w:t>
      </w:r>
      <w:r w:rsidRPr="00F631FB">
        <w:rPr>
          <w:rFonts w:ascii="Arial" w:eastAsia="仿宋_GB2312" w:hAnsi="Arial" w:cs="Arial" w:hint="eastAsia"/>
          <w:sz w:val="28"/>
          <w:szCs w:val="28"/>
        </w:rPr>
        <w:t>人防</w:t>
      </w:r>
      <w:r w:rsidRPr="00F631FB">
        <w:rPr>
          <w:rFonts w:ascii="Arial" w:eastAsia="仿宋_GB2312" w:hAnsi="Arial" w:cs="Arial" w:hint="eastAsia"/>
          <w:sz w:val="28"/>
          <w:szCs w:val="28"/>
        </w:rPr>
        <w:t>3202.49</w:t>
      </w:r>
      <w:r w:rsidRPr="00F631FB">
        <w:rPr>
          <w:rFonts w:ascii="Arial" w:eastAsia="仿宋_GB2312" w:hAnsi="Arial" w:cs="Arial" w:hint="eastAsia"/>
          <w:sz w:val="28"/>
          <w:szCs w:val="28"/>
        </w:rPr>
        <w:t>平方米，</w:t>
      </w:r>
      <w:r w:rsidRPr="00F631FB">
        <w:rPr>
          <w:rFonts w:ascii="Arial" w:eastAsia="仿宋_GB2312" w:hAnsi="Arial" w:cs="Arial"/>
          <w:sz w:val="28"/>
          <w:szCs w:val="28"/>
        </w:rPr>
        <w:t>非经营性用途</w:t>
      </w:r>
      <w:r w:rsidRPr="00F631FB">
        <w:rPr>
          <w:rFonts w:ascii="Arial" w:eastAsia="仿宋_GB2312" w:hAnsi="Arial" w:cs="Arial" w:hint="eastAsia"/>
          <w:sz w:val="28"/>
          <w:szCs w:val="28"/>
        </w:rPr>
        <w:t>512.11</w:t>
      </w:r>
      <w:r w:rsidRPr="00F631FB">
        <w:rPr>
          <w:rFonts w:ascii="Arial" w:eastAsia="仿宋_GB2312" w:hAnsi="Arial" w:cs="Arial"/>
          <w:sz w:val="28"/>
          <w:szCs w:val="28"/>
        </w:rPr>
        <w:t>平方米），新地上容积率为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708E4D03" w14:textId="77777777" w:rsidR="002C3ABF" w:rsidRPr="00F631FB" w:rsidRDefault="002C3ABF" w:rsidP="002C3ABF">
      <w:pPr>
        <w:snapToGrid w:val="0"/>
        <w:spacing w:line="360" w:lineRule="auto"/>
        <w:ind w:firstLine="556"/>
        <w:jc w:val="both"/>
        <w:rPr>
          <w:rFonts w:ascii="Arial" w:eastAsia="仿宋_GB2312" w:hAnsi="Arial" w:cs="Arial"/>
          <w:sz w:val="28"/>
          <w:szCs w:val="28"/>
        </w:rPr>
      </w:pPr>
      <w:r w:rsidRPr="00F631FB">
        <w:rPr>
          <w:rFonts w:ascii="Arial" w:eastAsia="仿宋_GB2312" w:hAnsi="Arial" w:cs="Arial"/>
          <w:sz w:val="28"/>
        </w:rPr>
        <w:t>容积率在规划调整前后未发生变动，</w:t>
      </w:r>
      <w:r w:rsidRPr="00F631FB">
        <w:rPr>
          <w:rFonts w:ascii="Arial" w:eastAsia="仿宋_GB2312" w:hAnsi="Arial" w:cs="Arial"/>
          <w:sz w:val="28"/>
          <w:szCs w:val="28"/>
        </w:rPr>
        <w:t>故本次评估设定估价对象地上容积率为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p>
    <w:p w14:paraId="1E2D56DD"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C6A2FFB"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F631FB">
        <w:rPr>
          <w:rFonts w:ascii="Arial" w:eastAsia="仿宋_GB2312" w:hAnsi="Arial" w:cs="Arial"/>
          <w:sz w:val="28"/>
          <w:szCs w:val="28"/>
        </w:rPr>
        <w:t>本报告所评估的熟地价为：估价对象在估价期日</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日，在北京市基准地价居住类五级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区片地价区内，评估设定土地使用权类型为出让；设定开发程度为宗地外</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；设定土地用途为</w:t>
      </w:r>
      <w:r w:rsidRPr="00F631FB">
        <w:rPr>
          <w:rFonts w:ascii="Arial" w:eastAsia="仿宋_GB2312" w:hAnsi="Arial" w:cs="Arial" w:hint="eastAsia"/>
          <w:sz w:val="28"/>
          <w:szCs w:val="28"/>
        </w:rPr>
        <w:t>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r w:rsidRPr="00F631FB">
        <w:rPr>
          <w:rFonts w:ascii="Arial" w:eastAsia="仿宋_GB2312" w:hAnsi="Arial" w:cs="Arial"/>
          <w:sz w:val="28"/>
          <w:szCs w:val="28"/>
        </w:rPr>
        <w:t>；地上容积率为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w:t>
      </w:r>
      <w:r w:rsidRPr="00F631FB">
        <w:rPr>
          <w:rFonts w:ascii="Arial" w:eastAsia="仿宋_GB2312" w:hAnsi="Arial" w:cs="Arial" w:hint="eastAsia"/>
          <w:sz w:val="28"/>
          <w:szCs w:val="28"/>
        </w:rPr>
        <w:t>地上住宅</w:t>
      </w:r>
      <w:r w:rsidRPr="00F631FB">
        <w:rPr>
          <w:rFonts w:ascii="Arial" w:eastAsia="仿宋_GB2312" w:hAnsi="Arial" w:cs="Arial" w:hint="eastAsia"/>
          <w:sz w:val="28"/>
          <w:szCs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rPr>
        <w:t>40</w:t>
      </w:r>
      <w:r w:rsidRPr="00F631FB">
        <w:rPr>
          <w:rFonts w:ascii="Arial" w:eastAsia="仿宋_GB2312" w:hAnsi="Arial" w:cs="Arial" w:hint="eastAsia"/>
          <w:sz w:val="28"/>
        </w:rPr>
        <w:t>年，</w:t>
      </w:r>
      <w:r w:rsidRPr="00F631FB">
        <w:rPr>
          <w:rFonts w:ascii="Arial" w:eastAsia="仿宋_GB2312" w:hAnsi="Arial" w:cs="Arial" w:hint="eastAsia"/>
          <w:sz w:val="28"/>
          <w:szCs w:val="28"/>
        </w:rPr>
        <w:t>地下办公（公共服务设施）</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于设定条件下完整的国有建设用地使</w:t>
      </w:r>
      <w:r w:rsidRPr="00F631FB">
        <w:rPr>
          <w:rFonts w:ascii="Arial" w:eastAsia="仿宋_GB2312" w:hAnsi="Arial" w:cs="Arial"/>
          <w:sz w:val="28"/>
          <w:szCs w:val="28"/>
        </w:rPr>
        <w:lastRenderedPageBreak/>
        <w:t>用权价格，即出让土地使用权的正常市场价格。</w:t>
      </w:r>
    </w:p>
    <w:p w14:paraId="20BF85E7" w14:textId="77777777"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6E80C0F6"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5C77999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34C62B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5473E20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7CB398A2"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0F37A7D"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67AEB5C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4812947"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A195E49"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A42FA07"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w:t>
      </w:r>
      <w:r w:rsidRPr="00F631FB">
        <w:rPr>
          <w:rFonts w:ascii="Arial" w:eastAsia="仿宋_GB2312" w:hAnsi="Arial" w:cs="Arial"/>
          <w:sz w:val="28"/>
        </w:rPr>
        <w:lastRenderedPageBreak/>
        <w:t>可实现价格，估价结论不应当被认为是对估价对象可实现价格的保证。</w:t>
      </w:r>
    </w:p>
    <w:p w14:paraId="167E9A6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本报告所确定的土地价格为出让方通过集体决策核定应该补缴的地价款提供参考依据</w:t>
      </w:r>
      <w:r w:rsidRPr="00F631FB">
        <w:rPr>
          <w:rFonts w:ascii="Arial" w:eastAsia="仿宋_GB2312" w:hAnsi="Arial" w:cs="Arial"/>
          <w:sz w:val="28"/>
          <w:szCs w:val="28"/>
        </w:rPr>
        <w:t>。土地出让属于政府行为，办理出让合同变更时、应缴纳的地价款以北京市规划和自然资源委员会最终审定结果为准。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11F68D02" w14:textId="357A970E"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E75CF8" w:rsidRPr="00F631FB">
        <w:rPr>
          <w:rFonts w:ascii="Arial" w:eastAsia="仿宋_GB2312" w:hAnsi="Arial" w:cs="Arial"/>
          <w:kern w:val="2"/>
          <w:sz w:val="28"/>
        </w:rPr>
        <w:t>2022</w:t>
      </w:r>
      <w:r w:rsidR="00E75CF8" w:rsidRPr="00F631FB">
        <w:rPr>
          <w:rFonts w:ascii="Arial" w:eastAsia="仿宋_GB2312" w:hAnsi="Arial" w:cs="Arial"/>
          <w:kern w:val="2"/>
          <w:sz w:val="28"/>
        </w:rPr>
        <w:t>年</w:t>
      </w:r>
      <w:r w:rsidR="00E75CF8" w:rsidRPr="00F631FB">
        <w:rPr>
          <w:rFonts w:ascii="Arial" w:eastAsia="仿宋_GB2312" w:hAnsi="Arial" w:cs="Arial"/>
          <w:kern w:val="2"/>
          <w:sz w:val="28"/>
        </w:rPr>
        <w:t>8</w:t>
      </w:r>
      <w:r w:rsidR="00E75CF8" w:rsidRPr="00F631FB">
        <w:rPr>
          <w:rFonts w:ascii="Arial" w:eastAsia="仿宋_GB2312" w:hAnsi="Arial" w:cs="Arial"/>
          <w:kern w:val="2"/>
          <w:sz w:val="28"/>
        </w:rPr>
        <w:t>月</w:t>
      </w:r>
      <w:r w:rsidR="00E75CF8">
        <w:rPr>
          <w:rFonts w:ascii="Arial" w:eastAsia="仿宋_GB2312" w:hAnsi="Arial" w:cs="Arial"/>
          <w:kern w:val="2"/>
          <w:sz w:val="28"/>
        </w:rPr>
        <w:t>24</w:t>
      </w:r>
      <w:r w:rsidRPr="00F631FB">
        <w:rPr>
          <w:rFonts w:ascii="Arial" w:eastAsia="仿宋_GB2312" w:hAnsi="Arial" w:cs="Arial"/>
          <w:kern w:val="2"/>
          <w:sz w:val="28"/>
        </w:rPr>
        <w:t>日有效。</w:t>
      </w:r>
    </w:p>
    <w:p w14:paraId="3A8C378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303C1469"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0BE7C11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54E8152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66806C0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67BD5A3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63A5AE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67BF0E5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2796DE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61E5909B" w14:textId="164BA43E"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BC6EDC" w:rsidRPr="00F631FB">
        <w:rPr>
          <w:rFonts w:ascii="Arial" w:eastAsia="仿宋_GB2312" w:hAnsi="Arial" w:cs="Arial"/>
          <w:sz w:val="28"/>
        </w:rPr>
        <w:t>依据</w:t>
      </w:r>
      <w:r w:rsidR="00BC6EDC" w:rsidRPr="00F631FB">
        <w:rPr>
          <w:rFonts w:ascii="Arial" w:eastAsia="仿宋_GB2312" w:hAnsi="Arial" w:cs="Arial"/>
          <w:sz w:val="28"/>
          <w:szCs w:val="28"/>
        </w:rPr>
        <w:t>《国有建设用地使用权出让地价评估委托书》、</w:t>
      </w:r>
      <w:r w:rsidR="00BC6EDC" w:rsidRPr="00F631FB">
        <w:rPr>
          <w:rFonts w:ascii="Arial" w:eastAsia="仿宋_GB2312" w:hAnsi="Arial" w:cs="Arial" w:hint="eastAsia"/>
          <w:sz w:val="28"/>
          <w:szCs w:val="28"/>
        </w:rPr>
        <w:t>《竣工项目测绘成果说明》复印件，</w:t>
      </w:r>
      <w:r w:rsidR="00BC6EDC" w:rsidRPr="00F631FB">
        <w:rPr>
          <w:rFonts w:ascii="Arial" w:eastAsia="仿宋_GB2312" w:hAnsi="Arial" w:cs="Arial"/>
          <w:sz w:val="28"/>
        </w:rPr>
        <w:t>估价对象规划</w:t>
      </w:r>
      <w:r w:rsidR="00BC6EDC" w:rsidRPr="00F631FB">
        <w:rPr>
          <w:rFonts w:ascii="Arial" w:eastAsia="仿宋_GB2312" w:hAnsi="Arial" w:cs="Arial"/>
          <w:sz w:val="28"/>
          <w:szCs w:val="28"/>
        </w:rPr>
        <w:t>调整后为</w:t>
      </w:r>
      <w:r w:rsidR="00BC6EDC" w:rsidRPr="00F631FB">
        <w:rPr>
          <w:rFonts w:ascii="Arial" w:eastAsia="仿宋_GB2312" w:hAnsi="Arial" w:cs="Arial"/>
          <w:sz w:val="28"/>
        </w:rPr>
        <w:t>总</w:t>
      </w:r>
      <w:r w:rsidR="00BC6EDC" w:rsidRPr="00F631FB">
        <w:rPr>
          <w:rFonts w:ascii="Arial" w:eastAsia="仿宋_GB2312" w:hAnsi="Arial" w:cs="Arial" w:hint="eastAsia"/>
          <w:sz w:val="28"/>
        </w:rPr>
        <w:t>建筑面积调整为</w:t>
      </w:r>
      <w:r w:rsidR="00BC6EDC" w:rsidRPr="00F631FB">
        <w:rPr>
          <w:rFonts w:ascii="Arial" w:eastAsia="仿宋_GB2312" w:hAnsi="Arial" w:cs="Arial" w:hint="eastAsia"/>
          <w:sz w:val="28"/>
        </w:rPr>
        <w:t>48095.73</w:t>
      </w:r>
      <w:r w:rsidR="00BC6EDC" w:rsidRPr="00F631FB">
        <w:rPr>
          <w:rFonts w:ascii="Arial" w:eastAsia="仿宋_GB2312" w:hAnsi="Arial" w:cs="Arial" w:hint="eastAsia"/>
          <w:sz w:val="28"/>
        </w:rPr>
        <w:t>平方米，地上规划建筑面积</w:t>
      </w:r>
      <w:r w:rsidR="00BC6EDC" w:rsidRPr="00F631FB">
        <w:rPr>
          <w:rFonts w:ascii="Arial" w:eastAsia="仿宋_GB2312" w:hAnsi="Arial" w:cs="Arial" w:hint="eastAsia"/>
          <w:sz w:val="28"/>
        </w:rPr>
        <w:t>41226.58</w:t>
      </w:r>
      <w:r w:rsidR="00BC6EDC" w:rsidRPr="00F631FB">
        <w:rPr>
          <w:rFonts w:ascii="Arial" w:eastAsia="仿宋_GB2312" w:hAnsi="Arial" w:cs="Arial" w:hint="eastAsia"/>
          <w:sz w:val="28"/>
        </w:rPr>
        <w:t>平方米（其中住宅</w:t>
      </w:r>
      <w:r w:rsidR="00BC6EDC" w:rsidRPr="00F631FB">
        <w:rPr>
          <w:rFonts w:ascii="Arial" w:eastAsia="仿宋_GB2312" w:hAnsi="Arial" w:cs="Arial" w:hint="eastAsia"/>
          <w:sz w:val="28"/>
        </w:rPr>
        <w:t>38338.45</w:t>
      </w:r>
      <w:r w:rsidR="00BC6EDC" w:rsidRPr="00F631FB">
        <w:rPr>
          <w:rFonts w:ascii="Arial" w:eastAsia="仿宋_GB2312" w:hAnsi="Arial" w:cs="Arial" w:hint="eastAsia"/>
          <w:sz w:val="28"/>
        </w:rPr>
        <w:t>平方米，</w:t>
      </w:r>
      <w:r w:rsidR="00BC6EDC" w:rsidRPr="00F631FB">
        <w:rPr>
          <w:rFonts w:ascii="Arial" w:eastAsia="仿宋_GB2312" w:hAnsi="Arial" w:cs="Arial" w:hint="eastAsia"/>
          <w:sz w:val="28"/>
        </w:rPr>
        <w:lastRenderedPageBreak/>
        <w:t>地上商业</w:t>
      </w:r>
      <w:r w:rsidR="00BC6EDC" w:rsidRPr="00F631FB">
        <w:rPr>
          <w:rFonts w:ascii="Arial" w:eastAsia="仿宋_GB2312" w:hAnsi="Arial" w:cs="Arial" w:hint="eastAsia"/>
          <w:sz w:val="28"/>
        </w:rPr>
        <w:t>2561.68</w:t>
      </w:r>
      <w:r w:rsidR="00BC6EDC" w:rsidRPr="00F631FB">
        <w:rPr>
          <w:rFonts w:ascii="Arial" w:eastAsia="仿宋_GB2312" w:hAnsi="Arial" w:cs="Arial" w:hint="eastAsia"/>
          <w:sz w:val="28"/>
        </w:rPr>
        <w:t>平方米，办公（公共服务设施）</w:t>
      </w:r>
      <w:r w:rsidR="00BC6EDC" w:rsidRPr="00F631FB">
        <w:rPr>
          <w:rFonts w:ascii="Arial" w:eastAsia="仿宋_GB2312" w:hAnsi="Arial" w:cs="Arial" w:hint="eastAsia"/>
          <w:sz w:val="28"/>
        </w:rPr>
        <w:t>291.62</w:t>
      </w:r>
      <w:r w:rsidR="00BC6EDC" w:rsidRPr="00F631FB">
        <w:rPr>
          <w:rFonts w:ascii="Arial" w:eastAsia="仿宋_GB2312" w:hAnsi="Arial" w:cs="Arial" w:hint="eastAsia"/>
          <w:sz w:val="28"/>
        </w:rPr>
        <w:t>平方米，人防</w:t>
      </w:r>
      <w:r w:rsidR="00BC6EDC" w:rsidRPr="00F631FB">
        <w:rPr>
          <w:rFonts w:ascii="Arial" w:eastAsia="仿宋_GB2312" w:hAnsi="Arial" w:cs="Arial" w:hint="eastAsia"/>
          <w:sz w:val="28"/>
        </w:rPr>
        <w:t>34.83</w:t>
      </w:r>
      <w:r w:rsidR="00BC6EDC" w:rsidRPr="00F631FB">
        <w:rPr>
          <w:rFonts w:ascii="Arial" w:eastAsia="仿宋_GB2312" w:hAnsi="Arial" w:cs="Arial" w:hint="eastAsia"/>
          <w:sz w:val="28"/>
        </w:rPr>
        <w:t>平方米），地下规划建筑面积为</w:t>
      </w:r>
      <w:r w:rsidR="00BC6EDC" w:rsidRPr="00F631FB">
        <w:rPr>
          <w:rFonts w:ascii="Arial" w:eastAsia="仿宋_GB2312" w:hAnsi="Arial" w:cs="Arial" w:hint="eastAsia"/>
          <w:sz w:val="28"/>
        </w:rPr>
        <w:t>6869.15</w:t>
      </w:r>
      <w:r w:rsidR="00BC6EDC" w:rsidRPr="00F631FB">
        <w:rPr>
          <w:rFonts w:ascii="Arial" w:eastAsia="仿宋_GB2312" w:hAnsi="Arial" w:cs="Arial" w:hint="eastAsia"/>
          <w:sz w:val="28"/>
        </w:rPr>
        <w:t>平方米（其中地下办公（公共服务设施）</w:t>
      </w:r>
      <w:r w:rsidR="00BC6EDC" w:rsidRPr="00F631FB">
        <w:rPr>
          <w:rFonts w:ascii="Arial" w:eastAsia="仿宋_GB2312" w:hAnsi="Arial" w:cs="Arial" w:hint="eastAsia"/>
          <w:sz w:val="28"/>
        </w:rPr>
        <w:t>1002.43</w:t>
      </w:r>
      <w:r w:rsidR="00BC6EDC" w:rsidRPr="00F631FB">
        <w:rPr>
          <w:rFonts w:ascii="Arial" w:eastAsia="仿宋_GB2312" w:hAnsi="Arial" w:cs="Arial" w:hint="eastAsia"/>
          <w:sz w:val="28"/>
        </w:rPr>
        <w:t>平方米，地下仓储</w:t>
      </w:r>
      <w:r w:rsidR="00BC6EDC" w:rsidRPr="00F631FB">
        <w:rPr>
          <w:rFonts w:ascii="Arial" w:eastAsia="仿宋_GB2312" w:hAnsi="Arial" w:cs="Arial" w:hint="eastAsia"/>
          <w:sz w:val="28"/>
        </w:rPr>
        <w:t>2152.12</w:t>
      </w:r>
      <w:r w:rsidR="00BC6EDC" w:rsidRPr="00F631FB">
        <w:rPr>
          <w:rFonts w:ascii="Arial" w:eastAsia="仿宋_GB2312" w:hAnsi="Arial" w:cs="Arial" w:hint="eastAsia"/>
          <w:sz w:val="28"/>
        </w:rPr>
        <w:t>平方米，人防</w:t>
      </w:r>
      <w:r w:rsidR="00BC6EDC" w:rsidRPr="00F631FB">
        <w:rPr>
          <w:rFonts w:ascii="Arial" w:eastAsia="仿宋_GB2312" w:hAnsi="Arial" w:cs="Arial" w:hint="eastAsia"/>
          <w:sz w:val="28"/>
        </w:rPr>
        <w:t>3202.49</w:t>
      </w:r>
      <w:r w:rsidR="00BC6EDC" w:rsidRPr="00F631FB">
        <w:rPr>
          <w:rFonts w:ascii="Arial" w:eastAsia="仿宋_GB2312" w:hAnsi="Arial" w:cs="Arial" w:hint="eastAsia"/>
          <w:sz w:val="28"/>
        </w:rPr>
        <w:t>平方米，非经营性用途</w:t>
      </w:r>
      <w:r w:rsidR="00BC6EDC" w:rsidRPr="00F631FB">
        <w:rPr>
          <w:rFonts w:ascii="Arial" w:eastAsia="仿宋_GB2312" w:hAnsi="Arial" w:cs="Arial" w:hint="eastAsia"/>
          <w:sz w:val="28"/>
        </w:rPr>
        <w:t>512.11</w:t>
      </w:r>
      <w:r w:rsidR="00BC6EDC" w:rsidRPr="00F631FB">
        <w:rPr>
          <w:rFonts w:ascii="Arial" w:eastAsia="仿宋_GB2312" w:hAnsi="Arial" w:cs="Arial" w:hint="eastAsia"/>
          <w:sz w:val="28"/>
        </w:rPr>
        <w:t>平方米）</w:t>
      </w:r>
      <w:r w:rsidR="00BC6EDC" w:rsidRPr="00F631FB">
        <w:rPr>
          <w:rFonts w:ascii="Arial" w:eastAsia="仿宋_GB2312" w:hAnsi="Arial" w:cs="Arial"/>
          <w:sz w:val="28"/>
        </w:rPr>
        <w:t>。若上述条件发生变化，评估结果作相应调整</w:t>
      </w:r>
      <w:r w:rsidRPr="00F631FB">
        <w:rPr>
          <w:rFonts w:ascii="Arial" w:eastAsia="仿宋_GB2312" w:hAnsi="Arial" w:cs="Arial"/>
          <w:sz w:val="28"/>
        </w:rPr>
        <w:t>。</w:t>
      </w:r>
    </w:p>
    <w:p w14:paraId="3EE9770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地下办公（公共服务设施）</w:t>
      </w:r>
      <w:r w:rsidRPr="00F631FB">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1D883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Pr="00F631FB">
        <w:rPr>
          <w:rFonts w:ascii="Arial" w:eastAsia="仿宋_GB2312" w:hAnsi="Arial" w:cs="Arial" w:hint="eastAsia"/>
          <w:sz w:val="28"/>
        </w:rPr>
        <w:t>地下仓储</w:t>
      </w:r>
      <w:r w:rsidRPr="00F631FB">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F631FB">
        <w:rPr>
          <w:rFonts w:ascii="Arial" w:eastAsia="仿宋_GB2312" w:hAnsi="Arial" w:cs="Arial"/>
          <w:sz w:val="28"/>
        </w:rPr>
        <w:t>[2016]019</w:t>
      </w:r>
      <w:r w:rsidRPr="00F631FB">
        <w:rPr>
          <w:rFonts w:ascii="Arial" w:eastAsia="仿宋_GB2312" w:hAnsi="Arial" w:cs="Arial"/>
          <w:sz w:val="28"/>
        </w:rPr>
        <w:t>号〕技术文件，先评估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0DAE792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796AD37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123E5CB6"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7D7770A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6A2AB6C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lastRenderedPageBreak/>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03B1C13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4D155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0937BE30"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《国有建设用地使用权出让地价评估委托书》、《北京市门楼牌编号证明信》</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2015</w:t>
      </w:r>
      <w:r w:rsidRPr="00F631FB">
        <w:rPr>
          <w:rFonts w:ascii="Arial" w:eastAsia="仿宋_GB2312" w:hAnsi="Arial" w:cs="Arial" w:hint="eastAsia"/>
          <w:sz w:val="28"/>
          <w:szCs w:val="28"/>
        </w:rPr>
        <w:t>）海公牌证字</w:t>
      </w:r>
      <w:r w:rsidRPr="00F631FB">
        <w:rPr>
          <w:rFonts w:ascii="Arial" w:eastAsia="仿宋_GB2312" w:hAnsi="Arial" w:cs="Arial" w:hint="eastAsia"/>
          <w:sz w:val="28"/>
          <w:szCs w:val="28"/>
        </w:rPr>
        <w:t>1109</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0101</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rPr>
        <w:t>描述确定，项目坐落确定为北京市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w:t>
      </w:r>
    </w:p>
    <w:p w14:paraId="3A87F148"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Pr="00F631FB">
        <w:rPr>
          <w:rFonts w:ascii="Arial" w:eastAsia="仿宋_GB2312" w:hAnsi="Arial" w:cs="Arial" w:hint="eastAsia"/>
          <w:sz w:val="28"/>
        </w:rPr>
        <w:t>土地协议出让后按实测数据</w:t>
      </w:r>
      <w:r w:rsidRPr="00F631FB">
        <w:rPr>
          <w:rFonts w:ascii="Arial" w:eastAsia="仿宋_GB2312" w:hAnsi="Arial" w:cs="Arial"/>
          <w:sz w:val="28"/>
        </w:rPr>
        <w:t>签订补充协议提供参考依据。</w:t>
      </w:r>
    </w:p>
    <w:p w14:paraId="0C4039B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日正式委托进行评估，确定估价期日为</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日。评估专业人员于</w:t>
      </w:r>
      <w:r w:rsidRPr="00F631FB">
        <w:rPr>
          <w:rFonts w:ascii="Arial" w:eastAsia="仿宋_GB2312" w:hAnsi="Arial" w:cs="Arial"/>
          <w:sz w:val="28"/>
        </w:rPr>
        <w:t>2021</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日进行实地查勘，若上述条件发生变化，评估结果作相应调整。</w:t>
      </w:r>
    </w:p>
    <w:p w14:paraId="16F1E94F"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w:t>
      </w:r>
      <w:r w:rsidRPr="00F631FB">
        <w:rPr>
          <w:rFonts w:ascii="Arial" w:eastAsia="仿宋_GB2312" w:hAnsi="Arial" w:cs="Arial"/>
          <w:sz w:val="28"/>
        </w:rPr>
        <w:lastRenderedPageBreak/>
        <w:t>用地使用权基准地价应用有关问题的公告》和《北京市地下空间协议出让地价评估技术有关问题的说明》</w:t>
      </w:r>
      <w:r w:rsidRPr="00F631FB">
        <w:rPr>
          <w:rFonts w:ascii="Arial" w:eastAsia="仿宋_GB2312" w:hAnsi="Arial" w:cs="Arial"/>
          <w:sz w:val="28"/>
        </w:rPr>
        <w:t>[</w:t>
      </w:r>
      <w:proofErr w:type="gramStart"/>
      <w:r w:rsidRPr="00F631FB">
        <w:rPr>
          <w:rFonts w:ascii="Arial" w:eastAsia="仿宋_GB2312" w:hAnsi="Arial" w:cs="Arial"/>
          <w:sz w:val="28"/>
        </w:rPr>
        <w:t>北估秘</w:t>
      </w:r>
      <w:proofErr w:type="gramEnd"/>
      <w:r w:rsidRPr="00F631FB">
        <w:rPr>
          <w:rFonts w:ascii="Arial" w:eastAsia="仿宋_GB2312" w:hAnsi="Arial" w:cs="Arial"/>
          <w:sz w:val="28"/>
        </w:rPr>
        <w:t>[2016]019</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59904368" w14:textId="77777777" w:rsidR="00503BBF" w:rsidRPr="00F631FB" w:rsidRDefault="00503BBF" w:rsidP="002C3ABF">
      <w:pPr>
        <w:snapToGrid w:val="0"/>
        <w:spacing w:line="360" w:lineRule="auto"/>
        <w:ind w:firstLineChars="200" w:firstLine="560"/>
        <w:jc w:val="both"/>
        <w:textAlignment w:val="bottom"/>
        <w:rPr>
          <w:rFonts w:ascii="Arial" w:eastAsia="仿宋_GB2312" w:hAnsi="Arial" w:cs="Arial"/>
          <w:sz w:val="28"/>
        </w:rPr>
      </w:pPr>
    </w:p>
    <w:p w14:paraId="0E76C01B" w14:textId="77777777" w:rsidR="002C3ABF" w:rsidRPr="00F631FB" w:rsidRDefault="002C3ABF" w:rsidP="002C3ABF">
      <w:pPr>
        <w:spacing w:line="360" w:lineRule="auto"/>
        <w:outlineLvl w:val="1"/>
        <w:rPr>
          <w:rFonts w:ascii="Arial" w:eastAsia="仿宋_GB2312" w:hAnsi="Arial" w:cs="Arial"/>
          <w:sz w:val="28"/>
        </w:rPr>
      </w:pPr>
      <w:bookmarkStart w:id="249" w:name="_Toc516488192"/>
      <w:bookmarkStart w:id="250" w:name="_Toc515457814"/>
      <w:bookmarkStart w:id="251" w:name="_Toc524335096"/>
      <w:bookmarkStart w:id="252" w:name="_Toc66929522"/>
      <w:bookmarkStart w:id="253" w:name="_Toc69393397"/>
      <w:r w:rsidRPr="00F631FB">
        <w:rPr>
          <w:rFonts w:ascii="Arial" w:eastAsia="仿宋_GB2312" w:hAnsi="Arial" w:cs="Arial"/>
          <w:b/>
          <w:sz w:val="28"/>
        </w:rPr>
        <w:t>十一、评估专业人员签字</w:t>
      </w:r>
      <w:bookmarkEnd w:id="246"/>
      <w:bookmarkEnd w:id="247"/>
      <w:bookmarkEnd w:id="248"/>
      <w:bookmarkEnd w:id="249"/>
      <w:bookmarkEnd w:id="250"/>
      <w:bookmarkEnd w:id="251"/>
      <w:bookmarkEnd w:id="252"/>
      <w:bookmarkEnd w:id="2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336CE63A" w14:textId="77777777" w:rsidTr="004A2C77">
        <w:trPr>
          <w:trHeight w:val="70"/>
          <w:jc w:val="center"/>
        </w:trPr>
        <w:tc>
          <w:tcPr>
            <w:tcW w:w="9299" w:type="dxa"/>
            <w:gridSpan w:val="3"/>
            <w:shd w:val="clear" w:color="auto" w:fill="auto"/>
            <w:vAlign w:val="center"/>
          </w:tcPr>
          <w:p w14:paraId="7CB47EAE"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2DF9B07C" w14:textId="77777777" w:rsidTr="004A2C77">
        <w:trPr>
          <w:trHeight w:val="370"/>
          <w:jc w:val="center"/>
        </w:trPr>
        <w:tc>
          <w:tcPr>
            <w:tcW w:w="2603" w:type="dxa"/>
            <w:shd w:val="clear" w:color="auto" w:fill="auto"/>
            <w:vAlign w:val="center"/>
          </w:tcPr>
          <w:p w14:paraId="73C9133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03F2FE2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5C44F2C" w14:textId="77777777" w:rsidTr="004A2C77">
        <w:trPr>
          <w:trHeight w:hRule="exact" w:val="1134"/>
          <w:jc w:val="center"/>
        </w:trPr>
        <w:tc>
          <w:tcPr>
            <w:tcW w:w="2603" w:type="dxa"/>
            <w:shd w:val="clear" w:color="auto" w:fill="auto"/>
            <w:vAlign w:val="center"/>
          </w:tcPr>
          <w:p w14:paraId="5EF447A8"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5C6DE43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69A7A729" w14:textId="77777777" w:rsidTr="004A2C77">
        <w:trPr>
          <w:trHeight w:hRule="exact" w:val="1134"/>
          <w:jc w:val="center"/>
        </w:trPr>
        <w:tc>
          <w:tcPr>
            <w:tcW w:w="2603" w:type="dxa"/>
            <w:shd w:val="clear" w:color="auto" w:fill="auto"/>
            <w:vAlign w:val="center"/>
          </w:tcPr>
          <w:p w14:paraId="071E4EC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叶</w:t>
            </w:r>
            <w:r w:rsidRPr="00F631FB">
              <w:rPr>
                <w:rFonts w:ascii="Arial" w:eastAsia="仿宋_GB2312" w:hAnsi="Arial" w:cs="Arial"/>
                <w:sz w:val="28"/>
                <w:szCs w:val="28"/>
              </w:rPr>
              <w:t xml:space="preserve">  </w:t>
            </w:r>
            <w:r w:rsidRPr="00F631FB">
              <w:rPr>
                <w:rFonts w:ascii="Arial" w:eastAsia="仿宋_GB2312" w:hAnsi="Arial" w:cs="Arial"/>
                <w:sz w:val="28"/>
                <w:szCs w:val="28"/>
              </w:rPr>
              <w:t>凌</w:t>
            </w:r>
          </w:p>
        </w:tc>
        <w:tc>
          <w:tcPr>
            <w:tcW w:w="4031" w:type="dxa"/>
            <w:shd w:val="clear" w:color="auto" w:fill="auto"/>
            <w:vAlign w:val="center"/>
          </w:tcPr>
          <w:p w14:paraId="30C13BF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94010078</w:t>
            </w:r>
          </w:p>
        </w:tc>
        <w:tc>
          <w:tcPr>
            <w:tcW w:w="2665" w:type="dxa"/>
            <w:shd w:val="clear" w:color="auto" w:fill="auto"/>
            <w:vAlign w:val="center"/>
          </w:tcPr>
          <w:p w14:paraId="0026C03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180C41B6" w14:textId="77777777" w:rsidTr="004A2C77">
        <w:trPr>
          <w:trHeight w:val="194"/>
          <w:jc w:val="center"/>
        </w:trPr>
        <w:tc>
          <w:tcPr>
            <w:tcW w:w="9299" w:type="dxa"/>
            <w:gridSpan w:val="3"/>
            <w:shd w:val="clear" w:color="auto" w:fill="auto"/>
            <w:vAlign w:val="center"/>
          </w:tcPr>
          <w:p w14:paraId="5FC4B2CD"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3DD24E94" w14:textId="77777777" w:rsidTr="004A2C77">
        <w:trPr>
          <w:trHeight w:val="119"/>
          <w:jc w:val="center"/>
        </w:trPr>
        <w:tc>
          <w:tcPr>
            <w:tcW w:w="2603" w:type="dxa"/>
            <w:shd w:val="clear" w:color="auto" w:fill="auto"/>
            <w:vAlign w:val="center"/>
          </w:tcPr>
          <w:p w14:paraId="2941916D"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374BFD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6290D42E" w14:textId="77777777" w:rsidTr="004A2C77">
        <w:trPr>
          <w:trHeight w:hRule="exact" w:val="1134"/>
          <w:jc w:val="center"/>
        </w:trPr>
        <w:tc>
          <w:tcPr>
            <w:tcW w:w="2603" w:type="dxa"/>
            <w:shd w:val="clear" w:color="auto" w:fill="auto"/>
            <w:vAlign w:val="center"/>
          </w:tcPr>
          <w:p w14:paraId="481D5C55"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296BF72E"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2DF6726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6928C9F7" w14:textId="77777777" w:rsidR="002C3ABF" w:rsidRPr="00F631FB" w:rsidRDefault="002C3ABF" w:rsidP="002C3ABF">
      <w:pPr>
        <w:spacing w:line="360" w:lineRule="auto"/>
        <w:rPr>
          <w:rFonts w:ascii="Arial" w:eastAsia="仿宋_GB2312" w:hAnsi="Arial" w:cs="Arial"/>
          <w:sz w:val="28"/>
        </w:rPr>
      </w:pPr>
    </w:p>
    <w:p w14:paraId="5CD90017" w14:textId="77777777" w:rsidR="002C3ABF" w:rsidRPr="00F631FB" w:rsidRDefault="002C3ABF" w:rsidP="002C3ABF">
      <w:pPr>
        <w:spacing w:line="360" w:lineRule="auto"/>
        <w:outlineLvl w:val="1"/>
        <w:rPr>
          <w:rFonts w:ascii="Arial" w:eastAsia="仿宋_GB2312" w:hAnsi="Arial" w:cs="Arial"/>
          <w:b/>
          <w:sz w:val="28"/>
        </w:rPr>
      </w:pPr>
      <w:bookmarkStart w:id="254" w:name="_Toc516488193"/>
      <w:bookmarkStart w:id="255" w:name="_Toc515457815"/>
      <w:bookmarkStart w:id="256" w:name="_Toc524335097"/>
      <w:bookmarkStart w:id="257" w:name="_Toc66929523"/>
      <w:bookmarkStart w:id="258" w:name="_Toc69393398"/>
      <w:r w:rsidRPr="00F631FB">
        <w:rPr>
          <w:rFonts w:ascii="Arial" w:eastAsia="仿宋_GB2312" w:hAnsi="Arial" w:cs="Arial"/>
          <w:b/>
          <w:sz w:val="28"/>
        </w:rPr>
        <w:t>十二、土地估价机构</w:t>
      </w:r>
      <w:bookmarkEnd w:id="254"/>
      <w:bookmarkEnd w:id="255"/>
      <w:bookmarkEnd w:id="256"/>
      <w:bookmarkEnd w:id="257"/>
      <w:bookmarkEnd w:id="258"/>
    </w:p>
    <w:p w14:paraId="0BE559C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78B1346D"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2F597D6E" w14:textId="77777777" w:rsidTr="004A2C77">
        <w:trPr>
          <w:jc w:val="right"/>
        </w:trPr>
        <w:tc>
          <w:tcPr>
            <w:tcW w:w="4445" w:type="dxa"/>
            <w:shd w:val="clear" w:color="auto" w:fill="auto"/>
          </w:tcPr>
          <w:p w14:paraId="41352858"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4D6E5924" w14:textId="77777777" w:rsidTr="004A2C77">
        <w:trPr>
          <w:trHeight w:val="1431"/>
          <w:jc w:val="right"/>
        </w:trPr>
        <w:tc>
          <w:tcPr>
            <w:tcW w:w="4445" w:type="dxa"/>
            <w:shd w:val="clear" w:color="auto" w:fill="auto"/>
          </w:tcPr>
          <w:p w14:paraId="172DA70D"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5099CD54" w14:textId="77777777" w:rsidTr="004A2C77">
        <w:trPr>
          <w:cantSplit/>
          <w:jc w:val="right"/>
        </w:trPr>
        <w:tc>
          <w:tcPr>
            <w:tcW w:w="4445" w:type="dxa"/>
            <w:shd w:val="clear" w:color="auto" w:fill="auto"/>
          </w:tcPr>
          <w:p w14:paraId="1D5E957E" w14:textId="7F52AF48" w:rsidR="002C3ABF" w:rsidRPr="00F631FB" w:rsidRDefault="00334BF4" w:rsidP="004A2C77">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二一年九月二日</w:t>
            </w:r>
          </w:p>
        </w:tc>
      </w:tr>
    </w:tbl>
    <w:p w14:paraId="3766DF17" w14:textId="77777777" w:rsidR="002C3ABF" w:rsidRPr="00F631FB" w:rsidRDefault="002C3ABF" w:rsidP="002C3ABF">
      <w:pPr>
        <w:spacing w:line="360" w:lineRule="auto"/>
        <w:jc w:val="center"/>
        <w:outlineLvl w:val="0"/>
        <w:rPr>
          <w:rFonts w:ascii="Arial" w:hAnsi="Arial" w:cs="Arial"/>
          <w:b/>
          <w:sz w:val="32"/>
        </w:rPr>
      </w:pPr>
      <w:r w:rsidRPr="00F631FB">
        <w:rPr>
          <w:rFonts w:ascii="Arial" w:eastAsia="仿宋_GB2312" w:hAnsi="Arial" w:cs="Arial"/>
          <w:sz w:val="28"/>
        </w:rPr>
        <w:br w:type="page"/>
      </w:r>
      <w:bookmarkStart w:id="259" w:name="_Toc416783586"/>
      <w:bookmarkStart w:id="260" w:name="_Toc416783682"/>
      <w:bookmarkStart w:id="261" w:name="_Toc515457816"/>
      <w:bookmarkStart w:id="262" w:name="_Toc469066164"/>
      <w:bookmarkStart w:id="263" w:name="_Toc516488194"/>
      <w:bookmarkStart w:id="264" w:name="_Toc524335098"/>
      <w:bookmarkStart w:id="265" w:name="_Toc66929524"/>
      <w:bookmarkStart w:id="266" w:name="_Toc69393399"/>
      <w:r w:rsidRPr="00F631FB">
        <w:rPr>
          <w:rFonts w:ascii="Arial" w:hAnsi="Arial" w:cs="Arial"/>
          <w:b/>
          <w:sz w:val="32"/>
        </w:rPr>
        <w:lastRenderedPageBreak/>
        <w:t>第二部分</w:t>
      </w:r>
      <w:r w:rsidRPr="00F631FB">
        <w:rPr>
          <w:rFonts w:ascii="Arial" w:eastAsia="仿宋_GB2312" w:hAnsi="Arial" w:cs="Arial"/>
          <w:b/>
          <w:sz w:val="32"/>
        </w:rPr>
        <w:t xml:space="preserve">  </w:t>
      </w:r>
      <w:r w:rsidRPr="00F631FB">
        <w:rPr>
          <w:rFonts w:ascii="Arial" w:hAnsi="Arial" w:cs="Arial"/>
          <w:b/>
          <w:sz w:val="32"/>
        </w:rPr>
        <w:t>估价对象描述及土地价格影响因素分析</w:t>
      </w:r>
      <w:bookmarkEnd w:id="259"/>
      <w:bookmarkEnd w:id="260"/>
      <w:bookmarkEnd w:id="261"/>
      <w:bookmarkEnd w:id="262"/>
      <w:bookmarkEnd w:id="263"/>
      <w:bookmarkEnd w:id="264"/>
      <w:bookmarkEnd w:id="265"/>
      <w:bookmarkEnd w:id="266"/>
    </w:p>
    <w:p w14:paraId="00894B74" w14:textId="77777777" w:rsidR="002C3ABF" w:rsidRPr="00F631FB" w:rsidRDefault="002C3ABF" w:rsidP="002C3ABF">
      <w:pPr>
        <w:spacing w:line="360" w:lineRule="auto"/>
        <w:rPr>
          <w:rFonts w:ascii="Arial" w:eastAsia="仿宋_GB2312" w:hAnsi="Arial" w:cs="Arial"/>
          <w:b/>
          <w:sz w:val="28"/>
        </w:rPr>
      </w:pPr>
    </w:p>
    <w:p w14:paraId="2E20494E" w14:textId="77777777" w:rsidR="002C3ABF" w:rsidRPr="00F631FB" w:rsidRDefault="002C3ABF" w:rsidP="002C3ABF">
      <w:pPr>
        <w:spacing w:line="360" w:lineRule="auto"/>
        <w:outlineLvl w:val="1"/>
        <w:rPr>
          <w:rFonts w:ascii="Arial" w:eastAsia="仿宋_GB2312" w:hAnsi="Arial" w:cs="Arial"/>
          <w:b/>
          <w:sz w:val="28"/>
        </w:rPr>
      </w:pPr>
      <w:bookmarkStart w:id="267" w:name="_Toc416783587"/>
      <w:bookmarkStart w:id="268" w:name="_Toc416783683"/>
      <w:bookmarkStart w:id="269" w:name="_Toc469066165"/>
      <w:bookmarkStart w:id="270" w:name="_Toc515457817"/>
      <w:bookmarkStart w:id="271" w:name="_Toc516488195"/>
      <w:bookmarkStart w:id="272" w:name="_Toc524335099"/>
      <w:bookmarkStart w:id="273" w:name="_Toc66929525"/>
      <w:bookmarkStart w:id="274" w:name="_Toc69393400"/>
      <w:r w:rsidRPr="00F631FB">
        <w:rPr>
          <w:rFonts w:ascii="Arial" w:eastAsia="仿宋_GB2312" w:hAnsi="Arial" w:cs="Arial"/>
          <w:b/>
          <w:sz w:val="28"/>
        </w:rPr>
        <w:t>一、估价对象描述</w:t>
      </w:r>
      <w:bookmarkEnd w:id="267"/>
      <w:bookmarkEnd w:id="268"/>
      <w:bookmarkEnd w:id="269"/>
      <w:bookmarkEnd w:id="270"/>
      <w:bookmarkEnd w:id="271"/>
      <w:bookmarkEnd w:id="272"/>
      <w:bookmarkEnd w:id="273"/>
      <w:bookmarkEnd w:id="274"/>
    </w:p>
    <w:p w14:paraId="27A8F69A" w14:textId="77777777" w:rsidR="002C3ABF" w:rsidRPr="00F631FB" w:rsidRDefault="002C3ABF" w:rsidP="002C3ABF">
      <w:pPr>
        <w:spacing w:line="360" w:lineRule="auto"/>
        <w:jc w:val="both"/>
        <w:rPr>
          <w:rFonts w:ascii="Arial" w:eastAsia="仿宋_GB2312" w:hAnsi="Arial" w:cs="Arial"/>
          <w:sz w:val="28"/>
        </w:rPr>
      </w:pPr>
      <w:bookmarkStart w:id="275" w:name="_Toc416783594"/>
      <w:bookmarkStart w:id="276" w:name="_Toc469066166"/>
      <w:bookmarkStart w:id="277" w:name="_Toc416783690"/>
      <w:r w:rsidRPr="00F631FB">
        <w:rPr>
          <w:rFonts w:ascii="Arial" w:eastAsia="仿宋_GB2312" w:hAnsi="Arial" w:cs="Arial"/>
          <w:sz w:val="28"/>
        </w:rPr>
        <w:t>（一）土地登记状况</w:t>
      </w:r>
    </w:p>
    <w:p w14:paraId="180938F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土地来源：估价对象为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bCs/>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，现登记情况如下</w:t>
      </w:r>
      <w:r w:rsidRPr="00F631FB">
        <w:rPr>
          <w:rFonts w:ascii="Arial" w:eastAsia="仿宋_GB2312" w:hAnsi="Arial" w:cs="Arial"/>
          <w:sz w:val="28"/>
        </w:rPr>
        <w:t>:</w:t>
      </w:r>
    </w:p>
    <w:p w14:paraId="34DA4038"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Pr="00F631FB">
        <w:rPr>
          <w:rFonts w:ascii="Arial" w:eastAsia="仿宋_GB2312" w:hAnsi="Arial" w:cs="Arial"/>
          <w:sz w:val="28"/>
        </w:rPr>
        <w:t xml:space="preserve"> </w:t>
      </w:r>
      <w:r w:rsidRPr="00F631FB">
        <w:rPr>
          <w:rFonts w:ascii="Arial" w:eastAsia="仿宋_GB2312" w:hAnsi="Arial" w:cs="Arial"/>
          <w:sz w:val="28"/>
        </w:rPr>
        <w:t>北京强佑房地产开发有限公司</w:t>
      </w:r>
    </w:p>
    <w:p w14:paraId="33DE6B3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Pr="00F631FB">
        <w:rPr>
          <w:rFonts w:ascii="Arial" w:eastAsia="仿宋_GB2312" w:hAnsi="Arial" w:cs="Arial" w:hint="eastAsia"/>
          <w:bCs/>
          <w:sz w:val="28"/>
        </w:rPr>
        <w:t>北京市</w:t>
      </w:r>
      <w:r w:rsidRPr="00F631FB">
        <w:rPr>
          <w:rFonts w:ascii="Arial" w:eastAsia="仿宋_GB2312" w:hAnsi="Arial" w:cs="Arial"/>
          <w:bCs/>
          <w:sz w:val="28"/>
        </w:rPr>
        <w:t>海淀区清河镇危改项目</w:t>
      </w:r>
      <w:r w:rsidRPr="00F631FB">
        <w:rPr>
          <w:rFonts w:ascii="Arial" w:eastAsia="仿宋_GB2312" w:hAnsi="Arial" w:cs="Arial"/>
          <w:bCs/>
          <w:sz w:val="28"/>
        </w:rPr>
        <w:t>12#</w:t>
      </w:r>
      <w:r w:rsidRPr="00F631FB">
        <w:rPr>
          <w:rFonts w:ascii="Arial" w:eastAsia="仿宋_GB2312" w:hAnsi="Arial" w:cs="Arial"/>
          <w:bCs/>
          <w:sz w:val="28"/>
        </w:rPr>
        <w:t>、</w:t>
      </w:r>
      <w:r w:rsidRPr="00F631FB">
        <w:rPr>
          <w:rFonts w:ascii="Arial" w:eastAsia="仿宋_GB2312" w:hAnsi="Arial" w:cs="Arial"/>
          <w:bCs/>
          <w:sz w:val="28"/>
        </w:rPr>
        <w:t>13#</w:t>
      </w:r>
      <w:r w:rsidRPr="00F631FB">
        <w:rPr>
          <w:rFonts w:ascii="Arial" w:eastAsia="仿宋_GB2312" w:hAnsi="Arial" w:cs="Arial"/>
          <w:bCs/>
          <w:sz w:val="28"/>
        </w:rPr>
        <w:t>楼</w:t>
      </w:r>
    </w:p>
    <w:p w14:paraId="76C2F387"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300577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地号：</w:t>
      </w:r>
      <w:r w:rsidRPr="00F631FB">
        <w:rPr>
          <w:rFonts w:ascii="Arial" w:eastAsia="仿宋_GB2312" w:hAnsi="Arial" w:cs="Arial"/>
          <w:sz w:val="28"/>
        </w:rPr>
        <w:t>110108017001GB00420</w:t>
      </w:r>
    </w:p>
    <w:p w14:paraId="5CC5FF2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图号：</w:t>
      </w:r>
      <w:r w:rsidRPr="00F631FB">
        <w:rPr>
          <w:rFonts w:ascii="Arial" w:hAnsi="Arial" w:cs="Arial" w:hint="eastAsia"/>
          <w:sz w:val="28"/>
        </w:rPr>
        <w:t>IV-1-5-58</w:t>
      </w:r>
      <w:r w:rsidRPr="00F631FB">
        <w:rPr>
          <w:rFonts w:ascii="Arial" w:hAnsi="Arial" w:cs="Arial" w:hint="eastAsia"/>
          <w:sz w:val="28"/>
        </w:rPr>
        <w:t>（</w:t>
      </w:r>
      <w:r w:rsidRPr="00F631FB">
        <w:rPr>
          <w:rFonts w:ascii="Arial" w:hAnsi="Arial" w:cs="Arial" w:hint="eastAsia"/>
          <w:sz w:val="28"/>
        </w:rPr>
        <w:t>1</w:t>
      </w:r>
      <w:r w:rsidRPr="00F631FB">
        <w:rPr>
          <w:rFonts w:ascii="Arial" w:hAnsi="Arial" w:cs="Arial" w:hint="eastAsia"/>
          <w:sz w:val="28"/>
        </w:rPr>
        <w:t>）</w:t>
      </w:r>
    </w:p>
    <w:p w14:paraId="32DA67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地类（用途）：</w:t>
      </w:r>
      <w:r w:rsidRPr="00F631FB">
        <w:rPr>
          <w:rFonts w:ascii="Arial" w:eastAsia="仿宋_GB2312" w:hAnsi="Arial" w:cs="Arial" w:hint="eastAsia"/>
          <w:sz w:val="28"/>
          <w:szCs w:val="28"/>
        </w:rPr>
        <w:t>城镇住宅用地</w:t>
      </w:r>
    </w:p>
    <w:p w14:paraId="7FD33E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Pr="00F631FB">
        <w:rPr>
          <w:rFonts w:ascii="Arial" w:eastAsia="仿宋_GB2312" w:hAnsi="Arial" w:cs="Arial" w:hint="eastAsia"/>
          <w:sz w:val="28"/>
        </w:rPr>
        <w:t>6432.97</w:t>
      </w:r>
      <w:r w:rsidRPr="00F631FB">
        <w:rPr>
          <w:rFonts w:ascii="Arial" w:eastAsia="仿宋_GB2312" w:hAnsi="Arial" w:cs="Arial"/>
          <w:sz w:val="28"/>
        </w:rPr>
        <w:t>平方米（独用）</w:t>
      </w:r>
    </w:p>
    <w:p w14:paraId="66186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51EBB817" w14:textId="77777777"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Pr="00F631FB">
        <w:rPr>
          <w:rFonts w:ascii="Arial" w:eastAsia="仿宋_GB2312" w:hAnsi="Arial" w:cs="Arial" w:hint="eastAsia"/>
          <w:sz w:val="28"/>
        </w:rPr>
        <w:t>北京强佑房地产开发公司</w:t>
      </w:r>
      <w:r w:rsidRPr="00F631FB">
        <w:rPr>
          <w:rFonts w:ascii="Arial" w:eastAsia="仿宋_GB2312" w:hAnsi="Arial" w:cs="Arial"/>
          <w:sz w:val="28"/>
        </w:rPr>
        <w:t>，南至</w:t>
      </w:r>
      <w:r w:rsidRPr="00F631FB">
        <w:rPr>
          <w:rFonts w:ascii="Arial" w:eastAsia="仿宋_GB2312" w:hAnsi="Arial" w:cs="Arial" w:hint="eastAsia"/>
          <w:sz w:val="28"/>
        </w:rPr>
        <w:t>北京市第四社会福利院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清河南路</w:t>
      </w:r>
      <w:r w:rsidRPr="00F631FB">
        <w:rPr>
          <w:rFonts w:ascii="Arial" w:eastAsia="仿宋_GB2312" w:hAnsi="Arial" w:cs="Arial"/>
          <w:sz w:val="28"/>
        </w:rPr>
        <w:t>；</w:t>
      </w:r>
    </w:p>
    <w:p w14:paraId="5B021B6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sidRPr="00F631FB">
        <w:rPr>
          <w:rFonts w:ascii="Arial" w:eastAsia="仿宋_GB2312" w:hAnsi="Arial" w:cs="Arial" w:hint="eastAsia"/>
          <w:sz w:val="28"/>
        </w:rPr>
        <w:t>府学上院西口</w:t>
      </w:r>
      <w:r w:rsidRPr="00F631FB">
        <w:rPr>
          <w:rFonts w:ascii="Arial" w:eastAsia="仿宋_GB2312" w:hAnsi="Arial" w:cs="Arial"/>
          <w:sz w:val="28"/>
        </w:rPr>
        <w:t>，南至</w:t>
      </w:r>
      <w:r w:rsidRPr="00F631FB">
        <w:rPr>
          <w:rFonts w:ascii="Arial" w:eastAsia="仿宋_GB2312" w:hAnsi="Arial" w:cs="Arial" w:hint="eastAsia"/>
          <w:sz w:val="28"/>
        </w:rPr>
        <w:t>北京市社会福利医院</w:t>
      </w:r>
      <w:r w:rsidRPr="00F631FB">
        <w:rPr>
          <w:rFonts w:ascii="Arial" w:eastAsia="仿宋_GB2312" w:hAnsi="Arial" w:cs="Arial"/>
          <w:sz w:val="28"/>
        </w:rPr>
        <w:t>，西至</w:t>
      </w:r>
      <w:r w:rsidRPr="00F631FB">
        <w:rPr>
          <w:rFonts w:ascii="Arial" w:eastAsia="仿宋_GB2312" w:hAnsi="Arial" w:cs="Arial" w:hint="eastAsia"/>
          <w:sz w:val="28"/>
        </w:rPr>
        <w:t>北京市儿童福利院</w:t>
      </w:r>
      <w:r w:rsidRPr="00F631FB">
        <w:rPr>
          <w:rFonts w:ascii="Arial" w:eastAsia="仿宋_GB2312" w:hAnsi="Arial" w:cs="Arial"/>
          <w:sz w:val="28"/>
        </w:rPr>
        <w:t>，北至</w:t>
      </w:r>
      <w:r w:rsidRPr="00F631FB">
        <w:rPr>
          <w:rFonts w:ascii="Arial" w:eastAsia="仿宋_GB2312" w:hAnsi="Arial" w:cs="Arial" w:hint="eastAsia"/>
          <w:sz w:val="28"/>
        </w:rPr>
        <w:t>朱房路</w:t>
      </w:r>
      <w:r w:rsidRPr="00F631FB">
        <w:rPr>
          <w:rFonts w:ascii="Arial" w:eastAsia="仿宋_GB2312" w:hAnsi="Arial" w:cs="Arial"/>
          <w:sz w:val="28"/>
        </w:rPr>
        <w:t>。</w:t>
      </w:r>
    </w:p>
    <w:p w14:paraId="7AE312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w:t>
      </w:r>
      <w:r w:rsidRPr="00F631FB">
        <w:rPr>
          <w:rFonts w:ascii="Arial" w:eastAsia="仿宋_GB2312" w:hAnsi="Arial" w:cs="Arial"/>
          <w:sz w:val="28"/>
        </w:rPr>
        <w:lastRenderedPageBreak/>
        <w:t>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745B7CEC"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74D458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估价对象为国有土地，土地所有权为国家所有，土地使用权人为北京强佑房地产开发有限公司。根据</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sz w:val="28"/>
        </w:rPr>
        <w:t>，土地用途为</w:t>
      </w:r>
      <w:r w:rsidRPr="00F631FB">
        <w:rPr>
          <w:rFonts w:ascii="Arial" w:eastAsia="仿宋_GB2312" w:hAnsi="Arial" w:cs="Arial" w:hint="eastAsia"/>
          <w:bCs/>
          <w:sz w:val="28"/>
        </w:rPr>
        <w:t>住宅、配套商业、综合（卫生服务中心）</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年、配套</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Pr="00F631FB">
        <w:rPr>
          <w:rFonts w:ascii="Arial" w:eastAsia="仿宋_GB2312" w:hAnsi="Arial" w:cs="Arial" w:hint="eastAsia"/>
          <w:bCs/>
          <w:sz w:val="28"/>
        </w:rPr>
        <w:t>综合（卫生服务中心）</w:t>
      </w:r>
      <w:r w:rsidRPr="00F631FB">
        <w:rPr>
          <w:rFonts w:ascii="Arial" w:eastAsia="仿宋_GB2312" w:hAnsi="Arial" w:cs="Arial"/>
          <w:sz w:val="28"/>
        </w:rPr>
        <w:t>50</w:t>
      </w:r>
      <w:r w:rsidRPr="00F631FB">
        <w:rPr>
          <w:rFonts w:ascii="Arial" w:eastAsia="仿宋_GB2312" w:hAnsi="Arial" w:cs="Arial"/>
          <w:sz w:val="28"/>
        </w:rPr>
        <w:t>年，</w:t>
      </w:r>
      <w:r w:rsidRPr="00F631FB">
        <w:rPr>
          <w:rFonts w:ascii="Arial" w:eastAsia="仿宋_GB2312" w:hAnsi="Arial" w:cs="Arial" w:hint="eastAsia"/>
          <w:sz w:val="28"/>
        </w:rPr>
        <w:t>住宅</w:t>
      </w:r>
      <w:r w:rsidRPr="00F631FB">
        <w:rPr>
          <w:rFonts w:ascii="Arial" w:eastAsia="仿宋_GB2312" w:hAnsi="Arial" w:cs="Arial"/>
          <w:sz w:val="28"/>
        </w:rPr>
        <w:t>终止日期为</w:t>
      </w:r>
      <w:r w:rsidRPr="00F631FB">
        <w:rPr>
          <w:rFonts w:ascii="Arial" w:eastAsia="仿宋_GB2312" w:hAnsi="Arial" w:cs="Arial" w:hint="eastAsia"/>
          <w:sz w:val="28"/>
        </w:rPr>
        <w:t>2072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配套</w:t>
      </w:r>
      <w:r w:rsidRPr="00F631FB">
        <w:rPr>
          <w:rFonts w:ascii="Arial" w:eastAsia="仿宋_GB2312" w:hAnsi="Arial" w:cs="Arial"/>
          <w:sz w:val="28"/>
        </w:rPr>
        <w:t>商业终止日期为</w:t>
      </w:r>
      <w:r w:rsidRPr="00F631FB">
        <w:rPr>
          <w:rFonts w:ascii="Arial" w:eastAsia="仿宋_GB2312" w:hAnsi="Arial" w:cs="Arial" w:hint="eastAsia"/>
          <w:sz w:val="28"/>
        </w:rPr>
        <w:t>2042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hint="eastAsia"/>
          <w:sz w:val="28"/>
        </w:rPr>
        <w:t>6</w:t>
      </w:r>
      <w:r w:rsidRPr="00F631FB">
        <w:rPr>
          <w:rFonts w:ascii="Arial" w:eastAsia="仿宋_GB2312" w:hAnsi="Arial" w:cs="Arial"/>
          <w:sz w:val="28"/>
        </w:rPr>
        <w:t>日，</w:t>
      </w:r>
      <w:r w:rsidRPr="00F631FB">
        <w:rPr>
          <w:rFonts w:ascii="Arial" w:eastAsia="仿宋_GB2312" w:hAnsi="Arial" w:cs="Arial" w:hint="eastAsia"/>
          <w:bCs/>
          <w:sz w:val="28"/>
        </w:rPr>
        <w:t>综合（卫生服务中心）</w:t>
      </w:r>
      <w:r w:rsidRPr="00F631FB">
        <w:rPr>
          <w:rFonts w:ascii="Arial" w:eastAsia="仿宋_GB2312" w:hAnsi="Arial" w:cs="Arial"/>
          <w:sz w:val="28"/>
        </w:rPr>
        <w:t>终止日期为</w:t>
      </w:r>
      <w:r w:rsidRPr="00F631FB">
        <w:rPr>
          <w:rFonts w:ascii="Arial" w:eastAsia="仿宋_GB2312" w:hAnsi="Arial" w:cs="Arial"/>
          <w:sz w:val="28"/>
        </w:rPr>
        <w:t>205</w:t>
      </w:r>
      <w:r w:rsidRPr="00F631FB">
        <w:rPr>
          <w:rFonts w:ascii="Arial" w:eastAsia="仿宋_GB2312" w:hAnsi="Arial" w:cs="Arial" w:hint="eastAsia"/>
          <w:sz w:val="28"/>
        </w:rPr>
        <w:t>2</w:t>
      </w:r>
      <w:r w:rsidRPr="00F631FB">
        <w:rPr>
          <w:rFonts w:ascii="Arial" w:eastAsia="仿宋_GB2312" w:hAnsi="Arial" w:cs="Arial"/>
          <w:sz w:val="28"/>
        </w:rPr>
        <w:t>年</w:t>
      </w:r>
      <w:r w:rsidRPr="00F631FB">
        <w:rPr>
          <w:rFonts w:ascii="Arial" w:eastAsia="仿宋_GB2312" w:hAnsi="Arial" w:cs="Arial" w:hint="eastAsia"/>
          <w:sz w:val="28"/>
        </w:rPr>
        <w:t>6</w:t>
      </w:r>
      <w:r w:rsidRPr="00F631FB">
        <w:rPr>
          <w:rFonts w:ascii="Arial" w:eastAsia="仿宋_GB2312" w:hAnsi="Arial" w:cs="Arial"/>
          <w:sz w:val="28"/>
        </w:rPr>
        <w:t>月</w:t>
      </w:r>
      <w:r w:rsidRPr="00F631FB">
        <w:rPr>
          <w:rFonts w:ascii="Arial" w:eastAsia="仿宋_GB2312" w:hAnsi="Arial" w:cs="Arial" w:hint="eastAsia"/>
          <w:sz w:val="28"/>
        </w:rPr>
        <w:t>16</w:t>
      </w:r>
      <w:r w:rsidRPr="00F631FB">
        <w:rPr>
          <w:rFonts w:ascii="Arial" w:eastAsia="仿宋_GB2312" w:hAnsi="Arial" w:cs="Arial"/>
          <w:sz w:val="28"/>
        </w:rPr>
        <w:t>日。</w:t>
      </w:r>
      <w:r w:rsidRPr="00F631FB">
        <w:rPr>
          <w:rFonts w:ascii="Arial" w:eastAsia="仿宋_GB2312" w:hAnsi="Arial" w:cs="Arial" w:hint="eastAsia"/>
          <w:sz w:val="28"/>
        </w:rPr>
        <w:t>根据估价目的及本次拟补充出让内容，</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地上办公（公共服务设施）土地剩余使用年限为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地下仓储土地剩余使用年限为</w:t>
      </w:r>
      <w:r w:rsidRPr="00F631FB">
        <w:rPr>
          <w:rFonts w:ascii="Arial" w:eastAsia="仿宋_GB2312" w:hAnsi="Arial" w:cs="Arial" w:hint="eastAsia"/>
          <w:sz w:val="28"/>
          <w:szCs w:val="28"/>
        </w:rPr>
        <w:t>30.8</w:t>
      </w:r>
      <w:r w:rsidRPr="00F631FB">
        <w:rPr>
          <w:rFonts w:ascii="Arial" w:eastAsia="仿宋_GB2312" w:hAnsi="Arial" w:cs="Arial" w:hint="eastAsia"/>
          <w:sz w:val="28"/>
          <w:szCs w:val="28"/>
        </w:rPr>
        <w:t>年</w:t>
      </w:r>
      <w:r w:rsidRPr="00F631FB">
        <w:rPr>
          <w:rFonts w:ascii="Arial" w:eastAsia="仿宋_GB2312" w:hAnsi="Arial" w:cs="Arial"/>
          <w:sz w:val="28"/>
        </w:rPr>
        <w:t>。</w:t>
      </w:r>
      <w:proofErr w:type="gramStart"/>
      <w:r w:rsidRPr="00F631FB">
        <w:rPr>
          <w:rFonts w:ascii="Arial" w:eastAsia="仿宋_GB2312" w:hAnsi="Arial" w:cs="Arial" w:hint="eastAsia"/>
          <w:sz w:val="28"/>
        </w:rPr>
        <w:t>实测</w:t>
      </w:r>
      <w:r w:rsidRPr="00F631FB">
        <w:rPr>
          <w:rFonts w:ascii="Arial" w:eastAsia="仿宋_GB2312" w:hAnsi="Arial" w:cs="Arial"/>
          <w:sz w:val="28"/>
        </w:rPr>
        <w:t>总</w:t>
      </w:r>
      <w:proofErr w:type="gramEnd"/>
      <w:r w:rsidRPr="00F631FB">
        <w:rPr>
          <w:rFonts w:ascii="Arial" w:eastAsia="仿宋_GB2312" w:hAnsi="Arial" w:cs="Arial" w:hint="eastAsia"/>
          <w:sz w:val="28"/>
        </w:rPr>
        <w:t>建筑面积调整为</w:t>
      </w:r>
      <w:r w:rsidRPr="00F631FB">
        <w:rPr>
          <w:rFonts w:ascii="Arial" w:eastAsia="仿宋_GB2312" w:hAnsi="Arial" w:cs="Arial" w:hint="eastAsia"/>
          <w:sz w:val="28"/>
        </w:rPr>
        <w:t>48095.73</w:t>
      </w:r>
      <w:r w:rsidRPr="00F631FB">
        <w:rPr>
          <w:rFonts w:ascii="Arial" w:eastAsia="仿宋_GB2312" w:hAnsi="Arial" w:cs="Arial" w:hint="eastAsia"/>
          <w:sz w:val="28"/>
        </w:rPr>
        <w:t>平方米，地上规划建筑面积</w:t>
      </w:r>
      <w:r w:rsidRPr="00F631FB">
        <w:rPr>
          <w:rFonts w:ascii="Arial" w:eastAsia="仿宋_GB2312" w:hAnsi="Arial" w:cs="Arial" w:hint="eastAsia"/>
          <w:sz w:val="28"/>
        </w:rPr>
        <w:t>41226.58</w:t>
      </w:r>
      <w:r w:rsidRPr="00F631FB">
        <w:rPr>
          <w:rFonts w:ascii="Arial" w:eastAsia="仿宋_GB2312" w:hAnsi="Arial" w:cs="Arial" w:hint="eastAsia"/>
          <w:sz w:val="28"/>
        </w:rPr>
        <w:t>平方米（其中住宅</w:t>
      </w:r>
      <w:r w:rsidRPr="00F631FB">
        <w:rPr>
          <w:rFonts w:ascii="Arial" w:eastAsia="仿宋_GB2312" w:hAnsi="Arial" w:cs="Arial" w:hint="eastAsia"/>
          <w:sz w:val="28"/>
        </w:rPr>
        <w:t>38338.45</w:t>
      </w:r>
      <w:r w:rsidRPr="00F631FB">
        <w:rPr>
          <w:rFonts w:ascii="Arial" w:eastAsia="仿宋_GB2312" w:hAnsi="Arial" w:cs="Arial" w:hint="eastAsia"/>
          <w:sz w:val="28"/>
        </w:rPr>
        <w:t>平方米，地上商业</w:t>
      </w:r>
      <w:r w:rsidRPr="00F631FB">
        <w:rPr>
          <w:rFonts w:ascii="Arial" w:eastAsia="仿宋_GB2312" w:hAnsi="Arial" w:cs="Arial" w:hint="eastAsia"/>
          <w:sz w:val="28"/>
        </w:rPr>
        <w:t>2561.68</w:t>
      </w:r>
      <w:r w:rsidRPr="00F631FB">
        <w:rPr>
          <w:rFonts w:ascii="Arial" w:eastAsia="仿宋_GB2312" w:hAnsi="Arial" w:cs="Arial" w:hint="eastAsia"/>
          <w:sz w:val="28"/>
        </w:rPr>
        <w:t>平方米，办公（公共服务设施）</w:t>
      </w:r>
      <w:r w:rsidRPr="00F631FB">
        <w:rPr>
          <w:rFonts w:ascii="Arial" w:eastAsia="仿宋_GB2312" w:hAnsi="Arial" w:cs="Arial" w:hint="eastAsia"/>
          <w:sz w:val="28"/>
        </w:rPr>
        <w:t>291.62</w:t>
      </w:r>
      <w:r w:rsidRPr="00F631FB">
        <w:rPr>
          <w:rFonts w:ascii="Arial" w:eastAsia="仿宋_GB2312" w:hAnsi="Arial" w:cs="Arial" w:hint="eastAsia"/>
          <w:sz w:val="28"/>
        </w:rPr>
        <w:t>平方米，人防</w:t>
      </w:r>
      <w:r w:rsidRPr="00F631FB">
        <w:rPr>
          <w:rFonts w:ascii="Arial" w:eastAsia="仿宋_GB2312" w:hAnsi="Arial" w:cs="Arial" w:hint="eastAsia"/>
          <w:sz w:val="28"/>
        </w:rPr>
        <w:t>34.83</w:t>
      </w:r>
      <w:r w:rsidRPr="00F631FB">
        <w:rPr>
          <w:rFonts w:ascii="Arial" w:eastAsia="仿宋_GB2312" w:hAnsi="Arial" w:cs="Arial" w:hint="eastAsia"/>
          <w:sz w:val="28"/>
        </w:rPr>
        <w:t>平方米），地下规划建筑面积为</w:t>
      </w:r>
      <w:r w:rsidRPr="00F631FB">
        <w:rPr>
          <w:rFonts w:ascii="Arial" w:eastAsia="仿宋_GB2312" w:hAnsi="Arial" w:cs="Arial" w:hint="eastAsia"/>
          <w:sz w:val="28"/>
        </w:rPr>
        <w:t>6869.15</w:t>
      </w:r>
      <w:r w:rsidRPr="00F631FB">
        <w:rPr>
          <w:rFonts w:ascii="Arial" w:eastAsia="仿宋_GB2312" w:hAnsi="Arial" w:cs="Arial" w:hint="eastAsia"/>
          <w:sz w:val="28"/>
        </w:rPr>
        <w:t>平方米（其中地下办公（公共服务设施）</w:t>
      </w:r>
      <w:r w:rsidRPr="00F631FB">
        <w:rPr>
          <w:rFonts w:ascii="Arial" w:eastAsia="仿宋_GB2312" w:hAnsi="Arial" w:cs="Arial" w:hint="eastAsia"/>
          <w:sz w:val="28"/>
        </w:rPr>
        <w:t>1002.43</w:t>
      </w:r>
      <w:r w:rsidRPr="00F631FB">
        <w:rPr>
          <w:rFonts w:ascii="Arial" w:eastAsia="仿宋_GB2312" w:hAnsi="Arial" w:cs="Arial" w:hint="eastAsia"/>
          <w:sz w:val="28"/>
        </w:rPr>
        <w:t>平方米，地下仓储</w:t>
      </w:r>
      <w:r w:rsidRPr="00F631FB">
        <w:rPr>
          <w:rFonts w:ascii="Arial" w:eastAsia="仿宋_GB2312" w:hAnsi="Arial" w:cs="Arial" w:hint="eastAsia"/>
          <w:sz w:val="28"/>
        </w:rPr>
        <w:t>2152.12</w:t>
      </w:r>
      <w:r w:rsidRPr="00F631FB">
        <w:rPr>
          <w:rFonts w:ascii="Arial" w:eastAsia="仿宋_GB2312" w:hAnsi="Arial" w:cs="Arial" w:hint="eastAsia"/>
          <w:sz w:val="28"/>
        </w:rPr>
        <w:t>平方米，人防</w:t>
      </w:r>
      <w:r w:rsidRPr="00F631FB">
        <w:rPr>
          <w:rFonts w:ascii="Arial" w:eastAsia="仿宋_GB2312" w:hAnsi="Arial" w:cs="Arial" w:hint="eastAsia"/>
          <w:sz w:val="28"/>
        </w:rPr>
        <w:t>3202.49</w:t>
      </w:r>
      <w:r w:rsidRPr="00F631FB">
        <w:rPr>
          <w:rFonts w:ascii="Arial" w:eastAsia="仿宋_GB2312" w:hAnsi="Arial" w:cs="Arial" w:hint="eastAsia"/>
          <w:sz w:val="28"/>
        </w:rPr>
        <w:t>平方米，非经营性用途</w:t>
      </w:r>
      <w:r w:rsidRPr="00F631FB">
        <w:rPr>
          <w:rFonts w:ascii="Arial" w:eastAsia="仿宋_GB2312" w:hAnsi="Arial" w:cs="Arial" w:hint="eastAsia"/>
          <w:sz w:val="28"/>
        </w:rPr>
        <w:t>512.11</w:t>
      </w:r>
      <w:r w:rsidRPr="00F631FB">
        <w:rPr>
          <w:rFonts w:ascii="Arial" w:eastAsia="仿宋_GB2312" w:hAnsi="Arial" w:cs="Arial" w:hint="eastAsia"/>
          <w:sz w:val="28"/>
        </w:rPr>
        <w:t>平方米）</w:t>
      </w:r>
      <w:r w:rsidRPr="00F631FB">
        <w:rPr>
          <w:rFonts w:ascii="Arial" w:eastAsia="仿宋_GB2312" w:hAnsi="Arial" w:cs="Arial"/>
          <w:sz w:val="28"/>
        </w:rPr>
        <w:t>。</w:t>
      </w:r>
    </w:p>
    <w:p w14:paraId="11618B6C" w14:textId="222AE0BE"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根据</w:t>
      </w:r>
      <w:r w:rsidRPr="00F631FB">
        <w:rPr>
          <w:rFonts w:ascii="Arial" w:eastAsia="仿宋_GB2312" w:hAnsi="Arial" w:cs="Arial"/>
          <w:sz w:val="28"/>
          <w:szCs w:val="28"/>
        </w:rPr>
        <w:t>根据</w:t>
      </w:r>
      <w:proofErr w:type="gramEnd"/>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及其补充协议</w:t>
      </w:r>
      <w:r w:rsidRPr="00F631FB">
        <w:rPr>
          <w:rFonts w:ascii="Arial" w:eastAsia="仿宋_GB2312" w:hAnsi="Arial" w:cs="Arial"/>
          <w:sz w:val="28"/>
        </w:rPr>
        <w:t>，估价对象</w:t>
      </w:r>
      <w:r w:rsidRPr="00F631FB">
        <w:rPr>
          <w:rFonts w:ascii="Arial" w:eastAsia="仿宋_GB2312" w:hAnsi="Arial" w:cs="Arial"/>
          <w:sz w:val="28"/>
          <w:szCs w:val="28"/>
        </w:rPr>
        <w:t>规划调整用途为</w:t>
      </w:r>
      <w:r w:rsidR="00A52AC4" w:rsidRPr="00F631FB">
        <w:rPr>
          <w:rFonts w:ascii="Arial" w:eastAsia="仿宋_GB2312" w:hAnsi="Arial" w:cs="Arial" w:hint="eastAsia"/>
          <w:sz w:val="28"/>
          <w:szCs w:val="28"/>
        </w:rPr>
        <w:t>居住用途调整为</w:t>
      </w:r>
      <w:r w:rsidR="00A52AC4" w:rsidRPr="00F631FB">
        <w:rPr>
          <w:rFonts w:ascii="Arial" w:eastAsia="仿宋_GB2312" w:hAnsi="Arial" w:cs="Arial"/>
          <w:sz w:val="28"/>
          <w:szCs w:val="28"/>
        </w:rPr>
        <w:t>商业用途建筑面积</w:t>
      </w:r>
      <w:r w:rsidR="00A52AC4" w:rsidRPr="00F631FB">
        <w:rPr>
          <w:rFonts w:ascii="Arial" w:eastAsia="仿宋_GB2312" w:hAnsi="Arial" w:cs="Arial" w:hint="eastAsia"/>
          <w:sz w:val="28"/>
          <w:szCs w:val="28"/>
        </w:rPr>
        <w:t>592.66</w:t>
      </w:r>
      <w:r w:rsidR="00A52AC4" w:rsidRPr="00F631FB">
        <w:rPr>
          <w:rFonts w:ascii="Arial" w:eastAsia="仿宋_GB2312" w:hAnsi="Arial" w:cs="Arial" w:hint="eastAsia"/>
          <w:sz w:val="28"/>
          <w:szCs w:val="28"/>
        </w:rPr>
        <w:t>平方米</w:t>
      </w:r>
      <w:r w:rsidRPr="00F631FB">
        <w:rPr>
          <w:rFonts w:ascii="Arial" w:eastAsia="仿宋_GB2312" w:hAnsi="Arial" w:cs="Arial" w:hint="eastAsia"/>
          <w:sz w:val="28"/>
          <w:szCs w:val="28"/>
        </w:rPr>
        <w:t>，增加商业用途建筑面积</w:t>
      </w:r>
      <w:r w:rsidR="00E947AE" w:rsidRPr="00F631FB">
        <w:rPr>
          <w:rFonts w:ascii="Arial" w:eastAsia="仿宋_GB2312" w:hAnsi="Arial" w:cs="Arial"/>
          <w:sz w:val="28"/>
          <w:szCs w:val="28"/>
        </w:rPr>
        <w:t>27.08</w:t>
      </w:r>
      <w:r w:rsidRPr="00F631FB">
        <w:rPr>
          <w:rFonts w:ascii="Arial" w:eastAsia="仿宋_GB2312" w:hAnsi="Arial" w:cs="Arial" w:hint="eastAsia"/>
          <w:sz w:val="28"/>
          <w:szCs w:val="28"/>
        </w:rPr>
        <w:t>平方米，新增地上办公（公共服务设施）用途出让建筑面积</w:t>
      </w:r>
      <w:r w:rsidRPr="00F631FB">
        <w:rPr>
          <w:rFonts w:ascii="Arial" w:eastAsia="仿宋_GB2312" w:hAnsi="Arial" w:cs="Arial"/>
          <w:sz w:val="28"/>
          <w:szCs w:val="28"/>
        </w:rPr>
        <w:t>1.62</w:t>
      </w:r>
      <w:r w:rsidRPr="00F631FB">
        <w:rPr>
          <w:rFonts w:ascii="Arial" w:eastAsia="仿宋_GB2312" w:hAnsi="Arial" w:cs="Arial" w:hint="eastAsia"/>
          <w:sz w:val="28"/>
          <w:szCs w:val="28"/>
        </w:rPr>
        <w:t>平方米，新增地下办公（公共服务设施）用途出让建筑面积</w:t>
      </w:r>
      <w:r w:rsidRPr="00F631FB">
        <w:rPr>
          <w:rFonts w:ascii="Arial" w:eastAsia="仿宋_GB2312" w:hAnsi="Arial" w:cs="Arial" w:hint="eastAsia"/>
          <w:sz w:val="28"/>
          <w:szCs w:val="28"/>
        </w:rPr>
        <w:t>1002.43</w:t>
      </w:r>
      <w:r w:rsidRPr="00F631FB">
        <w:rPr>
          <w:rFonts w:ascii="Arial" w:eastAsia="仿宋_GB2312" w:hAnsi="Arial" w:cs="Arial" w:hint="eastAsia"/>
          <w:sz w:val="28"/>
          <w:szCs w:val="28"/>
        </w:rPr>
        <w:t>平方米，新增地下仓储用途出让建筑面积</w:t>
      </w:r>
      <w:r w:rsidRPr="00F631FB">
        <w:rPr>
          <w:rFonts w:ascii="Arial" w:eastAsia="仿宋_GB2312" w:hAnsi="Arial" w:cs="Arial" w:hint="eastAsia"/>
          <w:sz w:val="28"/>
          <w:szCs w:val="28"/>
        </w:rPr>
        <w:t>2152.12</w:t>
      </w:r>
      <w:r w:rsidRPr="00F631FB">
        <w:rPr>
          <w:rFonts w:ascii="Arial" w:eastAsia="仿宋_GB2312" w:hAnsi="Arial" w:cs="Arial" w:hint="eastAsia"/>
          <w:sz w:val="28"/>
          <w:szCs w:val="28"/>
        </w:rPr>
        <w:t>平方米</w:t>
      </w:r>
      <w:r w:rsidRPr="00F631FB">
        <w:rPr>
          <w:rFonts w:ascii="Arial" w:eastAsia="仿宋_GB2312" w:hAnsi="Arial" w:cs="Arial"/>
          <w:sz w:val="28"/>
        </w:rPr>
        <w:t>。</w:t>
      </w:r>
      <w:r w:rsidRPr="00F631FB">
        <w:rPr>
          <w:rFonts w:ascii="Arial" w:eastAsia="仿宋_GB2312" w:hAnsi="Arial" w:cs="Arial"/>
          <w:sz w:val="28"/>
          <w:szCs w:val="28"/>
        </w:rPr>
        <w:t>经此次</w:t>
      </w:r>
      <w:r w:rsidRPr="00F631FB">
        <w:rPr>
          <w:rFonts w:ascii="Arial" w:eastAsia="仿宋_GB2312" w:hAnsi="Arial" w:cs="Arial" w:hint="eastAsia"/>
          <w:sz w:val="28"/>
          <w:szCs w:val="28"/>
        </w:rPr>
        <w:t>签订补充协议</w:t>
      </w:r>
      <w:r w:rsidRPr="00F631FB">
        <w:rPr>
          <w:rFonts w:ascii="Arial" w:eastAsia="仿宋_GB2312" w:hAnsi="Arial" w:cs="Arial"/>
          <w:sz w:val="28"/>
          <w:szCs w:val="28"/>
        </w:rPr>
        <w:t>，</w:t>
      </w:r>
      <w:proofErr w:type="gramStart"/>
      <w:r w:rsidRPr="00F631FB">
        <w:rPr>
          <w:rFonts w:ascii="Arial" w:eastAsia="仿宋_GB2312" w:hAnsi="Arial" w:cs="Arial"/>
          <w:sz w:val="28"/>
          <w:szCs w:val="28"/>
        </w:rPr>
        <w:t>可完善</w:t>
      </w:r>
      <w:proofErr w:type="gramEnd"/>
      <w:r w:rsidRPr="00F631FB">
        <w:rPr>
          <w:rFonts w:ascii="Arial" w:eastAsia="仿宋_GB2312" w:hAnsi="Arial" w:cs="Arial"/>
          <w:sz w:val="28"/>
          <w:szCs w:val="28"/>
        </w:rPr>
        <w:t>用途调整的出让手续。</w:t>
      </w:r>
    </w:p>
    <w:p w14:paraId="662E7B2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2038A8D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38B145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土地规划设计条件</w:t>
      </w:r>
    </w:p>
    <w:p w14:paraId="3411696D"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2013</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sz w:val="28"/>
          <w:szCs w:val="28"/>
        </w:rPr>
        <w:t>月</w:t>
      </w:r>
      <w:r w:rsidRPr="00F631FB">
        <w:rPr>
          <w:rFonts w:ascii="Arial" w:eastAsia="仿宋_GB2312" w:hAnsi="Arial" w:cs="Arial" w:hint="eastAsia"/>
          <w:sz w:val="28"/>
          <w:szCs w:val="28"/>
        </w:rPr>
        <w:t>1</w:t>
      </w:r>
      <w:r w:rsidRPr="00F631FB">
        <w:rPr>
          <w:rFonts w:ascii="Arial" w:eastAsia="仿宋_GB2312" w:hAnsi="Arial" w:cs="Arial"/>
          <w:sz w:val="28"/>
          <w:szCs w:val="28"/>
        </w:rPr>
        <w:t>日，北京强佑房地产开发有限公司</w:t>
      </w:r>
      <w:r w:rsidRPr="00F631FB">
        <w:rPr>
          <w:rFonts w:ascii="Arial" w:eastAsia="仿宋_GB2312" w:hAnsi="Arial" w:cs="Arial" w:hint="eastAsia"/>
          <w:sz w:val="28"/>
          <w:szCs w:val="28"/>
        </w:rPr>
        <w:t>与北京市国土资源局签订《北京市国有土地使用权出让合同》</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京地出</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合</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字（</w:t>
      </w:r>
      <w:r w:rsidRPr="00F631FB">
        <w:rPr>
          <w:rFonts w:ascii="Arial" w:eastAsia="仿宋_GB2312" w:hAnsi="Arial" w:cs="Arial" w:hint="eastAsia"/>
          <w:sz w:val="28"/>
          <w:szCs w:val="28"/>
        </w:rPr>
        <w:t>2002</w:t>
      </w:r>
      <w:r w:rsidRPr="00F631FB">
        <w:rPr>
          <w:rFonts w:ascii="Arial" w:eastAsia="仿宋_GB2312" w:hAnsi="Arial" w:cs="Arial" w:hint="eastAsia"/>
          <w:sz w:val="28"/>
          <w:szCs w:val="28"/>
        </w:rPr>
        <w:t>）第</w:t>
      </w:r>
      <w:r w:rsidRPr="00F631FB">
        <w:rPr>
          <w:rFonts w:ascii="Arial" w:eastAsia="仿宋_GB2312" w:hAnsi="Arial" w:cs="Arial" w:hint="eastAsia"/>
          <w:sz w:val="28"/>
          <w:szCs w:val="28"/>
        </w:rPr>
        <w:t>196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补充协议</w:t>
      </w:r>
      <w:r w:rsidRPr="00F631FB">
        <w:rPr>
          <w:rFonts w:ascii="Arial" w:eastAsia="仿宋_GB2312" w:hAnsi="Arial" w:cs="Arial"/>
          <w:sz w:val="28"/>
          <w:szCs w:val="28"/>
        </w:rPr>
        <w:t>：</w:t>
      </w:r>
    </w:p>
    <w:p w14:paraId="1B0655F0"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海淀区清河镇危改项目</w:t>
      </w:r>
      <w:r w:rsidRPr="00F631FB">
        <w:rPr>
          <w:rFonts w:ascii="Arial" w:eastAsia="仿宋_GB2312" w:hAnsi="Arial" w:cs="Arial" w:hint="eastAsia"/>
          <w:sz w:val="28"/>
          <w:szCs w:val="28"/>
        </w:rPr>
        <w:t>12#</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13#</w:t>
      </w:r>
      <w:r w:rsidRPr="00F631FB">
        <w:rPr>
          <w:rFonts w:ascii="Arial" w:eastAsia="仿宋_GB2312" w:hAnsi="Arial" w:cs="Arial" w:hint="eastAsia"/>
          <w:sz w:val="28"/>
          <w:szCs w:val="28"/>
        </w:rPr>
        <w:t>楼</w:t>
      </w:r>
    </w:p>
    <w:p w14:paraId="5D1B9BC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规划土地用途：住宅、配套商业、综合（卫生服务中心）</w:t>
      </w:r>
    </w:p>
    <w:p w14:paraId="0733CEA1"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w:t>
      </w:r>
    </w:p>
    <w:p w14:paraId="698AA5D7"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hint="eastAsia"/>
          <w:sz w:val="28"/>
          <w:szCs w:val="28"/>
        </w:rPr>
        <w:t>45499.73</w:t>
      </w:r>
      <w:r w:rsidRPr="00F631FB">
        <w:rPr>
          <w:rFonts w:ascii="Arial" w:eastAsia="仿宋_GB2312" w:hAnsi="Arial" w:cs="Arial"/>
          <w:sz w:val="28"/>
          <w:szCs w:val="28"/>
        </w:rPr>
        <w:t>平方米</w:t>
      </w:r>
    </w:p>
    <w:p w14:paraId="07092185"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hint="eastAsia"/>
          <w:sz w:val="28"/>
          <w:szCs w:val="28"/>
        </w:rPr>
        <w:t>41163.05</w:t>
      </w:r>
      <w:r w:rsidRPr="00F631FB">
        <w:rPr>
          <w:rFonts w:ascii="Arial" w:eastAsia="仿宋_GB2312" w:hAnsi="Arial" w:cs="Arial" w:hint="eastAsia"/>
          <w:sz w:val="28"/>
          <w:szCs w:val="28"/>
        </w:rPr>
        <w:t>平方米</w:t>
      </w:r>
    </w:p>
    <w:p w14:paraId="04579AD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hint="eastAsia"/>
          <w:sz w:val="28"/>
          <w:szCs w:val="28"/>
        </w:rPr>
        <w:t>4336.68</w:t>
      </w:r>
      <w:r w:rsidRPr="00F631FB">
        <w:rPr>
          <w:rFonts w:ascii="Arial" w:eastAsia="仿宋_GB2312" w:hAnsi="Arial" w:cs="Arial" w:hint="eastAsia"/>
          <w:sz w:val="28"/>
          <w:szCs w:val="28"/>
        </w:rPr>
        <w:t>平方米</w:t>
      </w:r>
    </w:p>
    <w:p w14:paraId="2FDB4A46"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0ABD2D0F"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根据《海淀区清河嘉园西区</w:t>
      </w:r>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号楼土地分摊说明》、《竣工项目测绘成果说明》、</w:t>
      </w:r>
      <w:r w:rsidRPr="00F631FB">
        <w:rPr>
          <w:rFonts w:ascii="Arial" w:eastAsia="仿宋_GB2312" w:hAnsi="Arial" w:cs="Arial"/>
          <w:sz w:val="28"/>
          <w:szCs w:val="28"/>
        </w:rPr>
        <w:t>《国有建设用地使用权出让地价评估委托书》</w:t>
      </w:r>
      <w:r w:rsidRPr="00F631FB">
        <w:rPr>
          <w:rFonts w:ascii="Arial" w:eastAsia="仿宋_GB2312" w:hAnsi="Arial" w:cs="Arial" w:hint="eastAsia"/>
          <w:sz w:val="28"/>
          <w:szCs w:val="28"/>
        </w:rPr>
        <w:t>，本次土地利用情况如下：</w:t>
      </w:r>
    </w:p>
    <w:p w14:paraId="167652D2"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该项目位于：</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p>
    <w:p w14:paraId="545408DF"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规划土地用途：住宅、配套商业</w:t>
      </w:r>
      <w:r w:rsidRPr="00F631FB">
        <w:rPr>
          <w:rFonts w:ascii="Arial" w:eastAsia="仿宋_GB2312" w:hAnsi="Arial" w:cs="Arial"/>
          <w:sz w:val="28"/>
          <w:szCs w:val="28"/>
        </w:rPr>
        <w:t>、</w:t>
      </w:r>
      <w:r w:rsidRPr="00F631FB">
        <w:rPr>
          <w:rFonts w:ascii="Arial" w:eastAsia="仿宋_GB2312" w:hAnsi="Arial" w:cs="Arial" w:hint="eastAsia"/>
          <w:sz w:val="28"/>
          <w:szCs w:val="28"/>
        </w:rPr>
        <w:t>地下办公（公共服务设施）、地下仓储</w:t>
      </w:r>
    </w:p>
    <w:p w14:paraId="36E530E6"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总用地面积：</w:t>
      </w:r>
      <w:r w:rsidRPr="00F631FB">
        <w:rPr>
          <w:rFonts w:ascii="Arial" w:eastAsia="仿宋_GB2312" w:hAnsi="Arial" w:cs="Arial" w:hint="eastAsia"/>
          <w:sz w:val="28"/>
          <w:szCs w:val="28"/>
        </w:rPr>
        <w:t>6432.97</w:t>
      </w:r>
      <w:r w:rsidRPr="00F631FB">
        <w:rPr>
          <w:rFonts w:ascii="Arial" w:eastAsia="仿宋_GB2312" w:hAnsi="Arial" w:cs="Arial" w:hint="eastAsia"/>
          <w:sz w:val="28"/>
          <w:szCs w:val="28"/>
        </w:rPr>
        <w:t>平方米（分摊土地面积</w:t>
      </w:r>
      <w:r w:rsidRPr="00F631FB">
        <w:rPr>
          <w:rFonts w:ascii="Arial" w:eastAsia="仿宋_GB2312" w:hAnsi="Arial" w:cs="Arial" w:hint="eastAsia"/>
          <w:sz w:val="28"/>
          <w:szCs w:val="28"/>
        </w:rPr>
        <w:t>5</w:t>
      </w:r>
      <w:r w:rsidRPr="00F631FB">
        <w:rPr>
          <w:rFonts w:ascii="Arial" w:eastAsia="仿宋_GB2312" w:hAnsi="Arial" w:cs="Arial"/>
          <w:sz w:val="28"/>
          <w:szCs w:val="28"/>
        </w:rPr>
        <w:t>960.96</w:t>
      </w:r>
      <w:r w:rsidRPr="00F631FB">
        <w:rPr>
          <w:rFonts w:ascii="Arial" w:eastAsia="仿宋_GB2312" w:hAnsi="Arial" w:cs="Arial" w:hint="eastAsia"/>
          <w:sz w:val="28"/>
          <w:szCs w:val="28"/>
        </w:rPr>
        <w:t>平方米）</w:t>
      </w:r>
    </w:p>
    <w:p w14:paraId="1191B1E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总建设面积：</w:t>
      </w:r>
      <w:r w:rsidRPr="00F631FB">
        <w:rPr>
          <w:rFonts w:ascii="Arial" w:eastAsia="仿宋_GB2312" w:hAnsi="Arial" w:cs="Arial"/>
          <w:sz w:val="28"/>
          <w:szCs w:val="28"/>
        </w:rPr>
        <w:t>48095.73</w:t>
      </w:r>
      <w:r w:rsidRPr="00F631FB">
        <w:rPr>
          <w:rFonts w:ascii="Arial" w:eastAsia="仿宋_GB2312" w:hAnsi="Arial" w:cs="Arial"/>
          <w:sz w:val="28"/>
          <w:szCs w:val="28"/>
        </w:rPr>
        <w:t>平方米</w:t>
      </w:r>
    </w:p>
    <w:p w14:paraId="1D620C23"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地上建筑面积：</w:t>
      </w:r>
      <w:r w:rsidRPr="00F631FB">
        <w:rPr>
          <w:rFonts w:ascii="Arial" w:eastAsia="仿宋_GB2312" w:hAnsi="Arial" w:cs="Arial"/>
          <w:sz w:val="28"/>
          <w:szCs w:val="28"/>
        </w:rPr>
        <w:t>41226.58</w:t>
      </w:r>
      <w:r w:rsidRPr="00F631FB">
        <w:rPr>
          <w:rFonts w:ascii="Arial" w:eastAsia="仿宋_GB2312" w:hAnsi="Arial" w:cs="Arial" w:hint="eastAsia"/>
          <w:sz w:val="28"/>
          <w:szCs w:val="28"/>
        </w:rPr>
        <w:t>平方米</w:t>
      </w:r>
    </w:p>
    <w:p w14:paraId="557856CE"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 xml:space="preserve">    </w:t>
      </w:r>
      <w:r w:rsidRPr="00F631FB">
        <w:rPr>
          <w:rFonts w:ascii="Arial" w:eastAsia="仿宋_GB2312" w:hAnsi="Arial" w:cs="Arial" w:hint="eastAsia"/>
          <w:sz w:val="28"/>
          <w:szCs w:val="28"/>
        </w:rPr>
        <w:t>地下建筑面积：</w:t>
      </w:r>
      <w:r w:rsidRPr="00F631FB">
        <w:rPr>
          <w:rFonts w:ascii="Arial" w:eastAsia="仿宋_GB2312" w:hAnsi="Arial" w:cs="Arial"/>
          <w:sz w:val="28"/>
          <w:szCs w:val="28"/>
        </w:rPr>
        <w:t>6869.15</w:t>
      </w:r>
      <w:r w:rsidRPr="00F631FB">
        <w:rPr>
          <w:rFonts w:ascii="Arial" w:eastAsia="仿宋_GB2312" w:hAnsi="Arial" w:cs="Arial" w:hint="eastAsia"/>
          <w:sz w:val="28"/>
          <w:szCs w:val="28"/>
        </w:rPr>
        <w:t>平方米</w:t>
      </w:r>
    </w:p>
    <w:p w14:paraId="04A7109B" w14:textId="77777777" w:rsidR="00E820E3" w:rsidRPr="00F631FB" w:rsidRDefault="00E820E3" w:rsidP="00E820E3">
      <w:pPr>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hint="eastAsia"/>
          <w:sz w:val="28"/>
          <w:szCs w:val="28"/>
        </w:rPr>
        <w:t>容积率：</w:t>
      </w:r>
      <w:r w:rsidRPr="00F631FB">
        <w:rPr>
          <w:rFonts w:ascii="Arial" w:eastAsia="仿宋_GB2312" w:hAnsi="Arial" w:cs="Arial" w:hint="eastAsia"/>
          <w:sz w:val="28"/>
          <w:szCs w:val="28"/>
        </w:rPr>
        <w:t>6.4</w:t>
      </w:r>
    </w:p>
    <w:p w14:paraId="1A251487" w14:textId="77777777" w:rsidR="002C3ABF" w:rsidRPr="00F631FB" w:rsidRDefault="002C3ABF" w:rsidP="002C3ABF">
      <w:pPr>
        <w:spacing w:line="360" w:lineRule="auto"/>
        <w:ind w:firstLineChars="200" w:firstLine="512"/>
        <w:jc w:val="both"/>
        <w:rPr>
          <w:rFonts w:ascii="Arial" w:eastAsia="仿宋_GB2312" w:hAnsi="Arial" w:cs="Arial"/>
          <w:spacing w:val="-12"/>
          <w:sz w:val="28"/>
        </w:rPr>
      </w:pPr>
      <w:r w:rsidRPr="00F631FB">
        <w:rPr>
          <w:rFonts w:ascii="Arial" w:eastAsia="仿宋_GB2312" w:hAnsi="Arial" w:cs="Arial"/>
          <w:spacing w:val="-12"/>
          <w:sz w:val="28"/>
        </w:rPr>
        <w:lastRenderedPageBreak/>
        <w:t>2.</w:t>
      </w:r>
      <w:r w:rsidRPr="00F631FB">
        <w:rPr>
          <w:rFonts w:ascii="Arial" w:eastAsia="仿宋_GB2312" w:hAnsi="Arial" w:cs="Arial"/>
          <w:spacing w:val="-12"/>
          <w:sz w:val="28"/>
        </w:rPr>
        <w:t>土地利用现状</w:t>
      </w:r>
    </w:p>
    <w:p w14:paraId="1B9151B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10</w:t>
      </w:r>
      <w:r w:rsidRPr="00F631FB">
        <w:rPr>
          <w:rFonts w:ascii="Arial" w:eastAsia="仿宋_GB2312" w:hAnsi="Arial" w:cs="Arial"/>
          <w:sz w:val="28"/>
          <w:szCs w:val="28"/>
        </w:rPr>
        <w:t>日评估专业人员对该项目现场踏勘，北京市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项目</w:t>
      </w:r>
      <w:r w:rsidRPr="00F631FB">
        <w:rPr>
          <w:rFonts w:ascii="Arial" w:eastAsia="仿宋_GB2312" w:hAnsi="Arial" w:cs="Arial" w:hint="eastAsia"/>
          <w:sz w:val="28"/>
          <w:szCs w:val="28"/>
        </w:rPr>
        <w:t>已建设完成</w:t>
      </w:r>
      <w:r w:rsidRPr="00F631FB">
        <w:rPr>
          <w:rFonts w:ascii="Arial" w:eastAsia="仿宋_GB2312" w:hAnsi="Arial" w:cs="Arial"/>
          <w:sz w:val="28"/>
          <w:szCs w:val="28"/>
        </w:rPr>
        <w:t>。根据联系人介绍，宗地红线外基础设施已达到</w:t>
      </w:r>
      <w:r w:rsidRPr="00F631FB">
        <w:rPr>
          <w:rFonts w:ascii="Arial" w:eastAsia="仿宋_GB2312" w:hAnsi="Arial" w:cs="Arial"/>
          <w:sz w:val="28"/>
          <w:szCs w:val="28"/>
        </w:rPr>
        <w:t>“</w:t>
      </w:r>
      <w:r w:rsidRPr="00F631FB">
        <w:rPr>
          <w:rFonts w:ascii="Arial" w:eastAsia="仿宋_GB2312" w:hAnsi="Arial" w:cs="Arial"/>
          <w:sz w:val="28"/>
          <w:szCs w:val="28"/>
        </w:rPr>
        <w:t>七通</w:t>
      </w:r>
      <w:r w:rsidRPr="00F631FB">
        <w:rPr>
          <w:rFonts w:ascii="Arial" w:eastAsia="仿宋_GB2312" w:hAnsi="Arial" w:cs="Arial"/>
          <w:sz w:val="28"/>
          <w:szCs w:val="28"/>
        </w:rPr>
        <w:t>”</w:t>
      </w:r>
      <w:r w:rsidRPr="00F631FB">
        <w:rPr>
          <w:rFonts w:ascii="Arial" w:eastAsia="仿宋_GB2312" w:hAnsi="Arial" w:cs="Arial"/>
          <w:sz w:val="28"/>
          <w:szCs w:val="28"/>
        </w:rPr>
        <w:t>（即通路、通上水、通下水、通电、通讯、通暖、通燃气、通热力）。</w:t>
      </w:r>
    </w:p>
    <w:p w14:paraId="30F7B431" w14:textId="77777777" w:rsidR="00503BBF" w:rsidRPr="00F631FB" w:rsidRDefault="00503BBF" w:rsidP="002C3ABF">
      <w:pPr>
        <w:snapToGrid w:val="0"/>
        <w:spacing w:line="360" w:lineRule="auto"/>
        <w:ind w:firstLineChars="200" w:firstLine="560"/>
        <w:jc w:val="both"/>
        <w:rPr>
          <w:rFonts w:ascii="Arial" w:eastAsia="仿宋_GB2312" w:hAnsi="Arial" w:cs="Arial"/>
          <w:sz w:val="28"/>
          <w:szCs w:val="28"/>
        </w:rPr>
      </w:pPr>
    </w:p>
    <w:p w14:paraId="29C87AD1" w14:textId="77777777" w:rsidR="002C3ABF" w:rsidRPr="00F631FB" w:rsidRDefault="002C3ABF" w:rsidP="002C3ABF">
      <w:pPr>
        <w:spacing w:line="360" w:lineRule="auto"/>
        <w:outlineLvl w:val="1"/>
        <w:rPr>
          <w:rFonts w:ascii="Arial" w:eastAsia="仿宋_GB2312" w:hAnsi="Arial" w:cs="Arial"/>
          <w:b/>
          <w:sz w:val="28"/>
        </w:rPr>
      </w:pPr>
      <w:bookmarkStart w:id="278" w:name="_Toc516488196"/>
      <w:bookmarkStart w:id="279" w:name="_Toc515457818"/>
      <w:bookmarkStart w:id="280" w:name="_Toc524335100"/>
      <w:bookmarkStart w:id="281" w:name="_Toc66929526"/>
      <w:bookmarkStart w:id="282" w:name="_Toc69393401"/>
      <w:r w:rsidRPr="00F631FB">
        <w:rPr>
          <w:rFonts w:ascii="Arial" w:eastAsia="仿宋_GB2312" w:hAnsi="Arial" w:cs="Arial"/>
          <w:b/>
          <w:sz w:val="28"/>
        </w:rPr>
        <w:t>二、地价影响因素分析</w:t>
      </w:r>
      <w:bookmarkEnd w:id="275"/>
      <w:bookmarkEnd w:id="276"/>
      <w:bookmarkEnd w:id="277"/>
      <w:bookmarkEnd w:id="278"/>
      <w:bookmarkEnd w:id="279"/>
      <w:bookmarkEnd w:id="280"/>
      <w:bookmarkEnd w:id="281"/>
      <w:bookmarkEnd w:id="282"/>
    </w:p>
    <w:p w14:paraId="0B1C748D" w14:textId="77777777" w:rsidR="002C3ABF" w:rsidRPr="00F631FB" w:rsidRDefault="002C3ABF" w:rsidP="002C3ABF">
      <w:pPr>
        <w:spacing w:line="360" w:lineRule="auto"/>
        <w:jc w:val="both"/>
        <w:rPr>
          <w:rFonts w:ascii="Arial" w:eastAsia="仿宋_GB2312" w:hAnsi="Arial" w:cs="Arial"/>
          <w:sz w:val="28"/>
        </w:rPr>
      </w:pPr>
      <w:bookmarkStart w:id="283" w:name="_Toc516488204"/>
      <w:bookmarkStart w:id="284" w:name="_Toc515457822"/>
      <w:bookmarkStart w:id="285" w:name="_Toc469066168"/>
      <w:bookmarkStart w:id="286" w:name="_Toc416783695"/>
      <w:bookmarkStart w:id="287" w:name="_Toc416783599"/>
      <w:r w:rsidRPr="00F631FB">
        <w:rPr>
          <w:rFonts w:ascii="Arial" w:eastAsia="仿宋_GB2312" w:hAnsi="Arial" w:cs="Arial"/>
          <w:sz w:val="28"/>
        </w:rPr>
        <w:t>（一）一般因素</w:t>
      </w:r>
    </w:p>
    <w:p w14:paraId="5DB009C8" w14:textId="77777777" w:rsidR="002C3ABF" w:rsidRPr="00F631FB" w:rsidRDefault="002C3ABF" w:rsidP="002C3ABF">
      <w:pPr>
        <w:pStyle w:val="11"/>
        <w:rPr>
          <w:rFonts w:ascii="Arial" w:hAnsi="Arial" w:cs="Arial"/>
          <w:i/>
        </w:rPr>
      </w:pPr>
      <w:r w:rsidRPr="00F631FB">
        <w:rPr>
          <w:rFonts w:ascii="Arial" w:hAnsi="Arial" w:cs="Arial"/>
        </w:rPr>
        <w:t xml:space="preserve">1. </w:t>
      </w:r>
      <w:r w:rsidRPr="00F631FB">
        <w:rPr>
          <w:rFonts w:ascii="Arial" w:hAnsi="Arial" w:cs="Arial"/>
        </w:rPr>
        <w:t>城市资源状况</w:t>
      </w:r>
    </w:p>
    <w:p w14:paraId="45741F36" w14:textId="77777777" w:rsidR="002C3ABF" w:rsidRPr="00F631FB" w:rsidRDefault="002C3ABF" w:rsidP="002C3ABF">
      <w:pPr>
        <w:spacing w:line="360" w:lineRule="auto"/>
        <w:ind w:firstLineChars="200" w:firstLine="560"/>
        <w:jc w:val="both"/>
        <w:outlineLvl w:val="0"/>
        <w:rPr>
          <w:rFonts w:ascii="Arial" w:eastAsia="仿宋_GB2312" w:hAnsi="Arial"/>
          <w:bCs/>
          <w:sz w:val="28"/>
          <w:szCs w:val="28"/>
        </w:rPr>
      </w:pPr>
      <w:r w:rsidRPr="00F631FB">
        <w:rPr>
          <w:rFonts w:ascii="Arial" w:eastAsia="仿宋_GB2312" w:hAnsi="Arial" w:hint="eastAsia"/>
          <w:bCs/>
          <w:sz w:val="28"/>
          <w:szCs w:val="28"/>
        </w:rPr>
        <w:t>北京市位于北纬</w:t>
      </w:r>
      <w:r w:rsidRPr="00F631FB">
        <w:rPr>
          <w:rFonts w:ascii="Arial" w:eastAsia="仿宋_GB2312" w:hAnsi="Arial" w:hint="eastAsia"/>
          <w:bCs/>
          <w:sz w:val="28"/>
          <w:szCs w:val="28"/>
        </w:rPr>
        <w:t>39</w:t>
      </w:r>
      <w:r w:rsidRPr="00F631FB">
        <w:rPr>
          <w:rFonts w:ascii="Arial" w:eastAsia="仿宋_GB2312" w:hAnsi="Arial" w:hint="eastAsia"/>
          <w:bCs/>
          <w:sz w:val="28"/>
          <w:szCs w:val="28"/>
        </w:rPr>
        <w:t>度</w:t>
      </w:r>
      <w:r w:rsidRPr="00F631FB">
        <w:rPr>
          <w:rFonts w:ascii="Arial" w:eastAsia="仿宋_GB2312" w:hAnsi="Arial" w:hint="eastAsia"/>
          <w:bCs/>
          <w:sz w:val="28"/>
          <w:szCs w:val="28"/>
        </w:rPr>
        <w:t>56</w:t>
      </w:r>
      <w:r w:rsidRPr="00F631FB">
        <w:rPr>
          <w:rFonts w:ascii="Arial" w:eastAsia="仿宋_GB2312" w:hAnsi="Arial" w:hint="eastAsia"/>
          <w:bCs/>
          <w:sz w:val="28"/>
          <w:szCs w:val="28"/>
        </w:rPr>
        <w:t>分，东经</w:t>
      </w:r>
      <w:r w:rsidRPr="00F631FB">
        <w:rPr>
          <w:rFonts w:ascii="Arial" w:eastAsia="仿宋_GB2312" w:hAnsi="Arial" w:hint="eastAsia"/>
          <w:bCs/>
          <w:sz w:val="28"/>
          <w:szCs w:val="28"/>
        </w:rPr>
        <w:t>116</w:t>
      </w:r>
      <w:r w:rsidRPr="00F631FB">
        <w:rPr>
          <w:rFonts w:ascii="Arial" w:eastAsia="仿宋_GB2312" w:hAnsi="Arial" w:hint="eastAsia"/>
          <w:bCs/>
          <w:sz w:val="28"/>
          <w:szCs w:val="28"/>
        </w:rPr>
        <w:t>度</w:t>
      </w:r>
      <w:r w:rsidRPr="00F631FB">
        <w:rPr>
          <w:rFonts w:ascii="Arial" w:eastAsia="仿宋_GB2312" w:hAnsi="Arial" w:hint="eastAsia"/>
          <w:bCs/>
          <w:sz w:val="28"/>
          <w:szCs w:val="28"/>
        </w:rPr>
        <w:t>20</w:t>
      </w:r>
      <w:r w:rsidRPr="00F631FB">
        <w:rPr>
          <w:rFonts w:ascii="Arial" w:eastAsia="仿宋_GB2312" w:hAnsi="Arial" w:hint="eastAsia"/>
          <w:bCs/>
          <w:sz w:val="28"/>
          <w:szCs w:val="28"/>
        </w:rPr>
        <w:t>分，地处华北大平原的北部，北京市土地面积</w:t>
      </w:r>
      <w:r w:rsidRPr="00F631FB">
        <w:rPr>
          <w:rFonts w:ascii="Arial" w:eastAsia="仿宋_GB2312" w:hAnsi="Arial" w:hint="eastAsia"/>
          <w:bCs/>
          <w:sz w:val="28"/>
          <w:szCs w:val="28"/>
        </w:rPr>
        <w:t>16410.54</w:t>
      </w:r>
      <w:r w:rsidRPr="00F631FB">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F631FB">
        <w:rPr>
          <w:rFonts w:ascii="Arial" w:eastAsia="仿宋_GB2312" w:hAnsi="Arial" w:hint="eastAsia"/>
          <w:bCs/>
          <w:sz w:val="28"/>
          <w:szCs w:val="28"/>
        </w:rPr>
        <w:t>16</w:t>
      </w:r>
      <w:r w:rsidRPr="00F631FB">
        <w:rPr>
          <w:rFonts w:ascii="Arial" w:eastAsia="仿宋_GB2312" w:hAnsi="Arial" w:hint="eastAsia"/>
          <w:bCs/>
          <w:sz w:val="28"/>
          <w:szCs w:val="28"/>
        </w:rPr>
        <w:t>区格局，即东城、西城、海淀、朝阳、丰台、顺义、昌平、通州、门头沟、石景山、房山、大兴、怀柔、平谷、密云、延庆。</w:t>
      </w:r>
    </w:p>
    <w:p w14:paraId="12DE477E"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北京市第七次全国人口普查结果，截至</w:t>
      </w:r>
      <w:r w:rsidRPr="00F631FB">
        <w:rPr>
          <w:rFonts w:ascii="Arial" w:eastAsia="仿宋_GB2312" w:hAnsi="Arial" w:cs="Arial" w:hint="eastAsia"/>
          <w:bCs/>
          <w:sz w:val="28"/>
          <w:szCs w:val="28"/>
        </w:rPr>
        <w:t>2020</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10</w:t>
      </w:r>
      <w:r w:rsidRPr="00F631FB">
        <w:rPr>
          <w:rFonts w:ascii="Arial" w:eastAsia="仿宋_GB2312" w:hAnsi="Arial" w:cs="Arial" w:hint="eastAsia"/>
          <w:bCs/>
          <w:sz w:val="28"/>
          <w:szCs w:val="28"/>
        </w:rPr>
        <w:t>月末，北京市常住人口为</w:t>
      </w:r>
      <w:r w:rsidRPr="00F631FB">
        <w:rPr>
          <w:rFonts w:ascii="Arial" w:eastAsia="仿宋_GB2312" w:hAnsi="Arial" w:cs="Arial" w:hint="eastAsia"/>
          <w:bCs/>
          <w:sz w:val="28"/>
          <w:szCs w:val="28"/>
        </w:rPr>
        <w:t>2189.3</w:t>
      </w:r>
      <w:r w:rsidRPr="00F631FB">
        <w:rPr>
          <w:rFonts w:ascii="Arial" w:eastAsia="仿宋_GB2312" w:hAnsi="Arial" w:cs="Arial" w:hint="eastAsia"/>
          <w:bCs/>
          <w:sz w:val="28"/>
          <w:szCs w:val="28"/>
        </w:rPr>
        <w:t>万人，从年龄构成看，</w:t>
      </w:r>
      <w:r w:rsidRPr="00F631FB">
        <w:rPr>
          <w:rFonts w:ascii="Arial" w:eastAsia="仿宋_GB2312" w:hAnsi="Arial" w:cs="Arial" w:hint="eastAsia"/>
          <w:bCs/>
          <w:sz w:val="28"/>
          <w:szCs w:val="28"/>
        </w:rPr>
        <w:t>0-14</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259.1</w:t>
      </w:r>
      <w:r w:rsidRPr="00F631FB">
        <w:rPr>
          <w:rFonts w:ascii="Arial" w:eastAsia="仿宋_GB2312" w:hAnsi="Arial" w:cs="Arial" w:hint="eastAsia"/>
          <w:bCs/>
          <w:sz w:val="28"/>
          <w:szCs w:val="28"/>
        </w:rPr>
        <w:t>万人，占全市常住人口的比重为</w:t>
      </w:r>
      <w:r w:rsidRPr="00F631FB">
        <w:rPr>
          <w:rFonts w:ascii="Arial" w:eastAsia="仿宋_GB2312" w:hAnsi="Arial" w:cs="Arial" w:hint="eastAsia"/>
          <w:bCs/>
          <w:sz w:val="28"/>
          <w:szCs w:val="28"/>
        </w:rPr>
        <w:t>11.9%</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15-59</w:t>
      </w:r>
      <w:r w:rsidRPr="00F631FB">
        <w:rPr>
          <w:rFonts w:ascii="Arial" w:eastAsia="仿宋_GB2312" w:hAnsi="Arial" w:cs="Arial" w:hint="eastAsia"/>
          <w:bCs/>
          <w:sz w:val="28"/>
          <w:szCs w:val="28"/>
        </w:rPr>
        <w:t>岁常住人口</w:t>
      </w:r>
      <w:r w:rsidRPr="00F631FB">
        <w:rPr>
          <w:rFonts w:ascii="Arial" w:eastAsia="仿宋_GB2312" w:hAnsi="Arial" w:cs="Arial" w:hint="eastAsia"/>
          <w:bCs/>
          <w:sz w:val="28"/>
          <w:szCs w:val="28"/>
        </w:rPr>
        <w:t>1500.3</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68.5%</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岁及以上常住人口</w:t>
      </w:r>
      <w:r w:rsidRPr="00F631FB">
        <w:rPr>
          <w:rFonts w:ascii="Arial" w:eastAsia="仿宋_GB2312" w:hAnsi="Arial" w:cs="Arial" w:hint="eastAsia"/>
          <w:bCs/>
          <w:sz w:val="28"/>
          <w:szCs w:val="28"/>
        </w:rPr>
        <w:t>429.9</w:t>
      </w:r>
      <w:r w:rsidRPr="00F631FB">
        <w:rPr>
          <w:rFonts w:ascii="Arial" w:eastAsia="仿宋_GB2312" w:hAnsi="Arial" w:cs="Arial" w:hint="eastAsia"/>
          <w:bCs/>
          <w:sz w:val="28"/>
          <w:szCs w:val="28"/>
        </w:rPr>
        <w:t>万人，占</w:t>
      </w:r>
      <w:r w:rsidRPr="00F631FB">
        <w:rPr>
          <w:rFonts w:ascii="Arial" w:eastAsia="仿宋_GB2312" w:hAnsi="Arial" w:cs="Arial" w:hint="eastAsia"/>
          <w:bCs/>
          <w:sz w:val="28"/>
          <w:szCs w:val="28"/>
        </w:rPr>
        <w:t>19.6%</w:t>
      </w:r>
      <w:r w:rsidRPr="00F631FB">
        <w:rPr>
          <w:rFonts w:ascii="Arial" w:eastAsia="仿宋_GB2312" w:hAnsi="Arial" w:cs="Arial" w:hint="eastAsia"/>
          <w:bCs/>
          <w:sz w:val="28"/>
          <w:szCs w:val="28"/>
        </w:rPr>
        <w:t>。</w:t>
      </w:r>
    </w:p>
    <w:p w14:paraId="74695D53" w14:textId="77777777" w:rsidR="002C3ABF" w:rsidRPr="00F631FB" w:rsidRDefault="002C3ABF" w:rsidP="002C3ABF">
      <w:pPr>
        <w:overflowPunct w:val="0"/>
        <w:spacing w:line="360" w:lineRule="auto"/>
        <w:jc w:val="center"/>
        <w:textAlignment w:val="auto"/>
        <w:rPr>
          <w:rFonts w:ascii="Arial" w:eastAsia="仿宋_GB2312" w:hAnsi="Arial"/>
          <w:b/>
          <w:bCs/>
          <w:szCs w:val="24"/>
        </w:rPr>
      </w:pPr>
      <w:r w:rsidRPr="00F631FB">
        <w:rPr>
          <w:rFonts w:ascii="Arial" w:eastAsia="仿宋_GB2312" w:hAnsi="Arial" w:hint="eastAsia"/>
          <w:b/>
          <w:bCs/>
          <w:szCs w:val="24"/>
        </w:rPr>
        <w:t>2016-2020</w:t>
      </w:r>
      <w:r w:rsidRPr="00F631FB">
        <w:rPr>
          <w:rFonts w:ascii="Arial" w:eastAsia="仿宋_GB2312" w:hAnsi="Arial" w:hint="eastAsia"/>
          <w:b/>
          <w:bCs/>
          <w:szCs w:val="24"/>
        </w:rPr>
        <w:t>年常住人口增量及增长速度</w:t>
      </w:r>
    </w:p>
    <w:p w14:paraId="092E2DF8" w14:textId="77777777" w:rsidR="002C3ABF" w:rsidRPr="00F631FB" w:rsidRDefault="002C3ABF" w:rsidP="002C3ABF">
      <w:pPr>
        <w:widowControl/>
        <w:adjustRightInd/>
        <w:spacing w:line="375" w:lineRule="atLeast"/>
        <w:jc w:val="center"/>
        <w:textAlignment w:val="auto"/>
        <w:rPr>
          <w:rFonts w:ascii="宋体" w:hAnsi="宋体" w:cs="宋体"/>
          <w:sz w:val="21"/>
          <w:szCs w:val="21"/>
        </w:rPr>
      </w:pPr>
      <w:r w:rsidRPr="00F631FB">
        <w:rPr>
          <w:noProof/>
        </w:rPr>
        <w:lastRenderedPageBreak/>
        <w:drawing>
          <wp:inline distT="0" distB="0" distL="0" distR="0" wp14:anchorId="7913BBDE" wp14:editId="051B32A8">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A63D76" w14:textId="77777777" w:rsidR="002C3ABF" w:rsidRPr="00F631FB" w:rsidRDefault="002C3ABF" w:rsidP="002C3ABF">
      <w:pPr>
        <w:spacing w:line="360" w:lineRule="auto"/>
        <w:ind w:right="205" w:firstLineChars="200" w:firstLine="560"/>
        <w:jc w:val="both"/>
        <w:rPr>
          <w:rFonts w:ascii="Arial" w:eastAsia="仿宋_GB2312" w:hAnsi="Arial" w:cs="Arial"/>
          <w:bCs/>
          <w:sz w:val="28"/>
          <w:szCs w:val="28"/>
        </w:rPr>
      </w:pPr>
    </w:p>
    <w:p w14:paraId="4390C4D0" w14:textId="77777777" w:rsidR="002C3ABF" w:rsidRPr="00F631FB" w:rsidRDefault="002C3ABF" w:rsidP="002C3ABF">
      <w:pPr>
        <w:spacing w:line="360" w:lineRule="auto"/>
        <w:ind w:right="205" w:firstLineChars="200" w:firstLine="560"/>
        <w:jc w:val="both"/>
        <w:rPr>
          <w:rFonts w:ascii="Arial" w:eastAsia="仿宋_GB2312" w:hAnsi="Arial" w:cs="Arial"/>
          <w:bCs/>
          <w:color w:val="000000"/>
          <w:sz w:val="28"/>
          <w:szCs w:val="28"/>
        </w:rPr>
      </w:pPr>
      <w:r w:rsidRPr="00F631FB">
        <w:rPr>
          <w:rFonts w:ascii="Arial" w:eastAsia="仿宋_GB2312" w:hAnsi="Arial" w:cs="Arial"/>
          <w:bCs/>
          <w:sz w:val="28"/>
          <w:szCs w:val="28"/>
        </w:rPr>
        <w:t>2.</w:t>
      </w:r>
      <w:r w:rsidRPr="00F631FB">
        <w:rPr>
          <w:rFonts w:ascii="Arial" w:eastAsia="仿宋_GB2312" w:hAnsi="Arial" w:cs="Arial"/>
          <w:bCs/>
          <w:sz w:val="28"/>
          <w:szCs w:val="28"/>
        </w:rPr>
        <w:t>房地产市场状</w:t>
      </w:r>
      <w:r w:rsidRPr="00F631FB">
        <w:rPr>
          <w:rFonts w:ascii="Arial" w:eastAsia="仿宋_GB2312" w:hAnsi="Arial" w:cs="Arial"/>
          <w:bCs/>
          <w:color w:val="000000"/>
          <w:sz w:val="28"/>
          <w:szCs w:val="28"/>
        </w:rPr>
        <w:t>况</w:t>
      </w:r>
    </w:p>
    <w:p w14:paraId="23DB3D73"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1</w:t>
      </w:r>
      <w:r w:rsidRPr="00F631FB">
        <w:rPr>
          <w:rFonts w:ascii="Arial" w:eastAsia="仿宋_GB2312" w:hAnsi="Arial" w:cs="Arial"/>
          <w:bCs/>
          <w:sz w:val="28"/>
          <w:szCs w:val="28"/>
        </w:rPr>
        <w:t>）土地市场</w:t>
      </w:r>
    </w:p>
    <w:p w14:paraId="2CD12F1C"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）土地供求情况</w:t>
      </w:r>
    </w:p>
    <w:p w14:paraId="7008FFD7"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年上半年北京商品住宅用地（含共有产权房）共推出</w:t>
      </w:r>
      <w:r w:rsidRPr="00F631FB">
        <w:rPr>
          <w:rFonts w:ascii="Arial" w:eastAsia="仿宋_GB2312" w:hAnsi="Arial" w:hint="eastAsia"/>
          <w:bCs/>
          <w:sz w:val="28"/>
          <w:szCs w:val="28"/>
        </w:rPr>
        <w:t>37</w:t>
      </w:r>
      <w:r w:rsidRPr="00F631FB">
        <w:rPr>
          <w:rFonts w:ascii="Arial" w:eastAsia="仿宋_GB2312" w:hAnsi="Arial" w:hint="eastAsia"/>
          <w:bCs/>
          <w:sz w:val="28"/>
          <w:szCs w:val="28"/>
        </w:rPr>
        <w:t>宗，累计供应</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438.27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16%</w:t>
      </w:r>
      <w:r w:rsidRPr="00F631FB">
        <w:rPr>
          <w:rFonts w:ascii="Arial" w:eastAsia="仿宋_GB2312" w:hAnsi="Arial" w:hint="eastAsia"/>
          <w:bCs/>
          <w:sz w:val="28"/>
          <w:szCs w:val="28"/>
        </w:rPr>
        <w:t>，供应总量达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年全年供应规模的</w:t>
      </w:r>
      <w:r w:rsidRPr="00F631FB">
        <w:rPr>
          <w:rFonts w:ascii="Arial" w:eastAsia="仿宋_GB2312" w:hAnsi="Arial" w:hint="eastAsia"/>
          <w:bCs/>
          <w:sz w:val="28"/>
          <w:szCs w:val="28"/>
        </w:rPr>
        <w:t>68%</w:t>
      </w:r>
      <w:r w:rsidRPr="00F631FB">
        <w:rPr>
          <w:rFonts w:ascii="Arial" w:eastAsia="仿宋_GB2312" w:hAnsi="Arial" w:hint="eastAsia"/>
          <w:bCs/>
          <w:sz w:val="28"/>
          <w:szCs w:val="28"/>
        </w:rPr>
        <w:t>；上半年北京累计成交</w:t>
      </w:r>
      <w:r w:rsidRPr="00F631FB">
        <w:rPr>
          <w:rFonts w:ascii="Arial" w:eastAsia="仿宋_GB2312" w:hAnsi="Arial" w:hint="eastAsia"/>
          <w:bCs/>
          <w:sz w:val="28"/>
          <w:szCs w:val="28"/>
        </w:rPr>
        <w:t>36</w:t>
      </w:r>
      <w:r w:rsidRPr="00F631FB">
        <w:rPr>
          <w:rFonts w:ascii="Arial" w:eastAsia="仿宋_GB2312" w:hAnsi="Arial" w:hint="eastAsia"/>
          <w:bCs/>
          <w:sz w:val="28"/>
          <w:szCs w:val="28"/>
        </w:rPr>
        <w:t>宗商品住宅用地（含共有产权房），成交</w:t>
      </w:r>
      <w:proofErr w:type="gramStart"/>
      <w:r w:rsidRPr="00F631FB">
        <w:rPr>
          <w:rFonts w:ascii="Arial" w:eastAsia="仿宋_GB2312" w:hAnsi="Arial" w:hint="eastAsia"/>
          <w:bCs/>
          <w:sz w:val="28"/>
          <w:szCs w:val="28"/>
        </w:rPr>
        <w:t>规划建面</w:t>
      </w:r>
      <w:proofErr w:type="gramEnd"/>
      <w:r w:rsidRPr="00F631FB">
        <w:rPr>
          <w:rFonts w:ascii="Arial" w:eastAsia="仿宋_GB2312" w:hAnsi="Arial" w:hint="eastAsia"/>
          <w:bCs/>
          <w:sz w:val="28"/>
          <w:szCs w:val="28"/>
        </w:rPr>
        <w:t>429.21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，成交总量达</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年成交规模的</w:t>
      </w:r>
      <w:r w:rsidRPr="00F631FB">
        <w:rPr>
          <w:rFonts w:ascii="Arial" w:eastAsia="仿宋_GB2312" w:hAnsi="Arial" w:hint="eastAsia"/>
          <w:bCs/>
          <w:sz w:val="28"/>
          <w:szCs w:val="28"/>
        </w:rPr>
        <w:t>71%</w:t>
      </w:r>
      <w:r w:rsidRPr="00F631FB">
        <w:rPr>
          <w:rFonts w:ascii="Arial" w:eastAsia="仿宋_GB2312" w:hAnsi="Arial" w:hint="eastAsia"/>
          <w:bCs/>
          <w:sz w:val="28"/>
          <w:szCs w:val="28"/>
        </w:rPr>
        <w:t>。</w:t>
      </w:r>
    </w:p>
    <w:p w14:paraId="244BBD90" w14:textId="77777777" w:rsidR="002C3ABF" w:rsidRPr="00F631FB" w:rsidRDefault="002C3ABF" w:rsidP="002C3ABF">
      <w:pPr>
        <w:widowControl/>
        <w:overflowPunct w:val="0"/>
        <w:adjustRightInd/>
        <w:spacing w:line="480" w:lineRule="auto"/>
        <w:jc w:val="center"/>
        <w:textAlignment w:val="auto"/>
        <w:rPr>
          <w:rFonts w:ascii="Arial" w:hAnsi="Arial"/>
          <w:sz w:val="21"/>
          <w:szCs w:val="21"/>
        </w:rPr>
      </w:pPr>
      <w:r w:rsidRPr="00F631FB">
        <w:rPr>
          <w:noProof/>
        </w:rPr>
        <w:drawing>
          <wp:inline distT="0" distB="0" distL="0" distR="0" wp14:anchorId="7F730602" wp14:editId="7ABA76A8">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08B40ADE"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7E119A0C" w14:textId="77777777" w:rsidR="002C3ABF" w:rsidRPr="00F631FB"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）土地成交价格</w:t>
      </w:r>
    </w:p>
    <w:p w14:paraId="044FAF6E"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年上半年，北京住宅用地整体成交楼面均价为</w:t>
      </w:r>
      <w:r w:rsidRPr="00F631FB">
        <w:rPr>
          <w:rFonts w:ascii="Arial" w:eastAsia="仿宋_GB2312" w:hAnsi="Arial" w:hint="eastAsia"/>
          <w:bCs/>
          <w:sz w:val="28"/>
          <w:szCs w:val="28"/>
        </w:rPr>
        <w:t>30785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平方米，同比下降</w:t>
      </w:r>
      <w:r w:rsidRPr="00F631FB">
        <w:rPr>
          <w:rFonts w:ascii="Arial" w:eastAsia="仿宋_GB2312" w:hAnsi="Arial" w:hint="eastAsia"/>
          <w:bCs/>
          <w:sz w:val="28"/>
          <w:szCs w:val="28"/>
        </w:rPr>
        <w:t>9%</w:t>
      </w:r>
      <w:r w:rsidRPr="00F631FB">
        <w:rPr>
          <w:rFonts w:ascii="Arial" w:eastAsia="仿宋_GB2312" w:hAnsi="Arial" w:hint="eastAsia"/>
          <w:bCs/>
          <w:sz w:val="28"/>
          <w:szCs w:val="28"/>
        </w:rPr>
        <w:t>。一方面，北京逐步落实“房地联动，一地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策”机制，并通过</w:t>
      </w:r>
      <w:r w:rsidRPr="00F631FB">
        <w:rPr>
          <w:rFonts w:ascii="Arial" w:eastAsia="仿宋_GB2312" w:hAnsi="Arial" w:hint="eastAsia"/>
          <w:bCs/>
          <w:sz w:val="28"/>
          <w:szCs w:val="28"/>
        </w:rPr>
        <w:lastRenderedPageBreak/>
        <w:t>两集中</w:t>
      </w:r>
      <w:proofErr w:type="gramStart"/>
      <w:r w:rsidRPr="00F631FB">
        <w:rPr>
          <w:rFonts w:ascii="Arial" w:eastAsia="仿宋_GB2312" w:hAnsi="Arial" w:hint="eastAsia"/>
          <w:bCs/>
          <w:sz w:val="28"/>
          <w:szCs w:val="28"/>
        </w:rPr>
        <w:t>多元土拍规则</w:t>
      </w:r>
      <w:proofErr w:type="gramEnd"/>
      <w:r w:rsidRPr="00F631FB">
        <w:rPr>
          <w:rFonts w:ascii="Arial" w:eastAsia="仿宋_GB2312" w:hAnsi="Arial" w:hint="eastAsia"/>
          <w:bCs/>
          <w:sz w:val="28"/>
          <w:szCs w:val="28"/>
        </w:rPr>
        <w:t>对地价进行严控，使得整体溢价率保持低位；另一方面，</w:t>
      </w:r>
      <w:r w:rsidRPr="00F631FB">
        <w:rPr>
          <w:rFonts w:ascii="Arial" w:eastAsia="仿宋_GB2312" w:hAnsi="Arial" w:hint="eastAsia"/>
          <w:bCs/>
          <w:sz w:val="28"/>
          <w:szCs w:val="28"/>
        </w:rPr>
        <w:t>2020</w:t>
      </w:r>
      <w:r w:rsidRPr="00F631FB">
        <w:rPr>
          <w:rFonts w:ascii="Arial" w:eastAsia="仿宋_GB2312" w:hAnsi="Arial" w:hint="eastAsia"/>
          <w:bCs/>
          <w:sz w:val="28"/>
          <w:szCs w:val="28"/>
        </w:rPr>
        <w:t>年同期</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限价、优质地块增加，推高整体成交楼面均价，导致整体成交楼面价均价基数较高。</w:t>
      </w:r>
      <w:r w:rsidRPr="00F631FB">
        <w:rPr>
          <w:rFonts w:ascii="Arial" w:eastAsia="仿宋_GB2312" w:hAnsi="Arial" w:hint="eastAsia"/>
          <w:bCs/>
          <w:sz w:val="28"/>
          <w:szCs w:val="28"/>
        </w:rPr>
        <w:t xml:space="preserve"> </w:t>
      </w:r>
    </w:p>
    <w:p w14:paraId="0009C630"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E66F5A7" wp14:editId="2EEAF3CA">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204CDE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）区域成交情况</w:t>
      </w:r>
    </w:p>
    <w:p w14:paraId="5D5B9558"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年上半年近郊六区仍为北京住宅用地成交主力区域，累计成交规模</w:t>
      </w:r>
      <w:r w:rsidRPr="00F631FB">
        <w:rPr>
          <w:rFonts w:ascii="Arial" w:eastAsia="仿宋_GB2312" w:hAnsi="Arial" w:hint="eastAsia"/>
          <w:bCs/>
          <w:sz w:val="28"/>
          <w:szCs w:val="28"/>
        </w:rPr>
        <w:t>236.01</w:t>
      </w:r>
      <w:r w:rsidRPr="00F631FB">
        <w:rPr>
          <w:rFonts w:ascii="Arial" w:eastAsia="仿宋_GB2312" w:hAnsi="Arial" w:hint="eastAsia"/>
          <w:bCs/>
          <w:sz w:val="28"/>
          <w:szCs w:val="28"/>
        </w:rPr>
        <w:t>万平方米，占比</w:t>
      </w:r>
      <w:r w:rsidRPr="00F631FB">
        <w:rPr>
          <w:rFonts w:ascii="Arial" w:eastAsia="仿宋_GB2312" w:hAnsi="Arial" w:hint="eastAsia"/>
          <w:bCs/>
          <w:sz w:val="28"/>
          <w:szCs w:val="28"/>
        </w:rPr>
        <w:t>55%</w:t>
      </w:r>
      <w:r w:rsidRPr="00F631FB">
        <w:rPr>
          <w:rFonts w:ascii="Arial" w:eastAsia="仿宋_GB2312" w:hAnsi="Arial" w:hint="eastAsia"/>
          <w:bCs/>
          <w:sz w:val="28"/>
          <w:szCs w:val="28"/>
        </w:rPr>
        <w:t>，其中大兴、顺义、通州为成交主力区域，累计成交规模均超</w:t>
      </w:r>
      <w:r w:rsidRPr="00F631FB">
        <w:rPr>
          <w:rFonts w:ascii="Arial" w:eastAsia="仿宋_GB2312" w:hAnsi="Arial" w:hint="eastAsia"/>
          <w:bCs/>
          <w:sz w:val="28"/>
          <w:szCs w:val="28"/>
        </w:rPr>
        <w:t>50</w:t>
      </w:r>
      <w:r w:rsidRPr="00F631FB">
        <w:rPr>
          <w:rFonts w:ascii="Arial" w:eastAsia="仿宋_GB2312" w:hAnsi="Arial" w:hint="eastAsia"/>
          <w:bCs/>
          <w:sz w:val="28"/>
          <w:szCs w:val="28"/>
        </w:rPr>
        <w:t>万平方米；中心城区成交规模</w:t>
      </w:r>
      <w:r w:rsidRPr="00F631FB">
        <w:rPr>
          <w:rFonts w:ascii="Arial" w:eastAsia="仿宋_GB2312" w:hAnsi="Arial" w:hint="eastAsia"/>
          <w:bCs/>
          <w:sz w:val="28"/>
          <w:szCs w:val="28"/>
        </w:rPr>
        <w:t>157.16</w:t>
      </w:r>
      <w:r w:rsidRPr="00F631FB">
        <w:rPr>
          <w:rFonts w:ascii="Arial" w:eastAsia="仿宋_GB2312" w:hAnsi="Arial" w:hint="eastAsia"/>
          <w:bCs/>
          <w:sz w:val="28"/>
          <w:szCs w:val="28"/>
        </w:rPr>
        <w:t>万平方米，朝阳为成交主力区，累计成交规模</w:t>
      </w:r>
      <w:r w:rsidRPr="00F631FB">
        <w:rPr>
          <w:rFonts w:ascii="Arial" w:eastAsia="仿宋_GB2312" w:hAnsi="Arial" w:hint="eastAsia"/>
          <w:bCs/>
          <w:sz w:val="28"/>
          <w:szCs w:val="28"/>
        </w:rPr>
        <w:t>94.97</w:t>
      </w:r>
      <w:r w:rsidRPr="00F631FB">
        <w:rPr>
          <w:rFonts w:ascii="Arial" w:eastAsia="仿宋_GB2312" w:hAnsi="Arial" w:hint="eastAsia"/>
          <w:bCs/>
          <w:sz w:val="28"/>
          <w:szCs w:val="28"/>
        </w:rPr>
        <w:t>万平方米；远郊四</w:t>
      </w:r>
      <w:proofErr w:type="gramStart"/>
      <w:r w:rsidRPr="00F631FB">
        <w:rPr>
          <w:rFonts w:ascii="Arial" w:eastAsia="仿宋_GB2312" w:hAnsi="Arial" w:hint="eastAsia"/>
          <w:bCs/>
          <w:sz w:val="28"/>
          <w:szCs w:val="28"/>
        </w:rPr>
        <w:t>区成交</w:t>
      </w:r>
      <w:proofErr w:type="gramEnd"/>
      <w:r w:rsidRPr="00F631FB">
        <w:rPr>
          <w:rFonts w:ascii="Arial" w:eastAsia="仿宋_GB2312" w:hAnsi="Arial" w:hint="eastAsia"/>
          <w:bCs/>
          <w:sz w:val="28"/>
          <w:szCs w:val="28"/>
        </w:rPr>
        <w:t>规模</w:t>
      </w:r>
      <w:r w:rsidRPr="00F631FB">
        <w:rPr>
          <w:rFonts w:ascii="Arial" w:eastAsia="仿宋_GB2312" w:hAnsi="Arial" w:hint="eastAsia"/>
          <w:bCs/>
          <w:sz w:val="28"/>
          <w:szCs w:val="28"/>
        </w:rPr>
        <w:t>36.05</w:t>
      </w:r>
      <w:r w:rsidRPr="00F631FB">
        <w:rPr>
          <w:rFonts w:ascii="Arial" w:eastAsia="仿宋_GB2312" w:hAnsi="Arial" w:hint="eastAsia"/>
          <w:bCs/>
          <w:sz w:val="28"/>
          <w:szCs w:val="28"/>
        </w:rPr>
        <w:t>万平方米，其中怀柔成交规模</w:t>
      </w:r>
      <w:r w:rsidRPr="00F631FB">
        <w:rPr>
          <w:rFonts w:ascii="Arial" w:eastAsia="仿宋_GB2312" w:hAnsi="Arial" w:hint="eastAsia"/>
          <w:bCs/>
          <w:sz w:val="28"/>
          <w:szCs w:val="28"/>
        </w:rPr>
        <w:t>21.17</w:t>
      </w:r>
      <w:r w:rsidRPr="00F631FB">
        <w:rPr>
          <w:rFonts w:ascii="Arial" w:eastAsia="仿宋_GB2312" w:hAnsi="Arial" w:hint="eastAsia"/>
          <w:bCs/>
          <w:sz w:val="28"/>
          <w:szCs w:val="28"/>
        </w:rPr>
        <w:t>万平方米，为远郊成交最多区域，平谷上半年没有住宅用地成交。</w:t>
      </w:r>
    </w:p>
    <w:p w14:paraId="1D7D3F96"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06976A59" wp14:editId="79D78343">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68FD0CF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成交楼面均价方面，中心城区楼面均价相对较高，海淀、石景山、朝阳成交楼面均价在</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平方米以上，且高于北京整体楼面均价，其中海淀树村成交的</w:t>
      </w:r>
      <w:r w:rsidRPr="00F631FB">
        <w:rPr>
          <w:rFonts w:ascii="Arial" w:eastAsia="仿宋_GB2312" w:hAnsi="Arial" w:hint="eastAsia"/>
          <w:bCs/>
          <w:sz w:val="28"/>
          <w:szCs w:val="28"/>
        </w:rPr>
        <w:t>2</w:t>
      </w:r>
      <w:r w:rsidRPr="00F631FB">
        <w:rPr>
          <w:rFonts w:ascii="Arial" w:eastAsia="仿宋_GB2312" w:hAnsi="Arial" w:hint="eastAsia"/>
          <w:bCs/>
          <w:sz w:val="28"/>
          <w:szCs w:val="28"/>
        </w:rPr>
        <w:t>宗宅地楼面价超过</w:t>
      </w:r>
      <w:r w:rsidRPr="00F631FB">
        <w:rPr>
          <w:rFonts w:ascii="Arial" w:eastAsia="仿宋_GB2312" w:hAnsi="Arial" w:hint="eastAsia"/>
          <w:bCs/>
          <w:sz w:val="28"/>
          <w:szCs w:val="28"/>
        </w:rPr>
        <w:t>6</w:t>
      </w:r>
      <w:r w:rsidRPr="00F631FB">
        <w:rPr>
          <w:rFonts w:ascii="Arial" w:eastAsia="仿宋_GB2312" w:hAnsi="Arial" w:hint="eastAsia"/>
          <w:bCs/>
          <w:sz w:val="28"/>
          <w:szCs w:val="28"/>
        </w:rPr>
        <w:t>万</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平方米。石景山衙门口</w:t>
      </w:r>
      <w:proofErr w:type="gramStart"/>
      <w:r w:rsidRPr="00F631FB">
        <w:rPr>
          <w:rFonts w:ascii="Arial" w:eastAsia="仿宋_GB2312" w:hAnsi="Arial" w:hint="eastAsia"/>
          <w:bCs/>
          <w:sz w:val="28"/>
          <w:szCs w:val="28"/>
        </w:rPr>
        <w:t>及北辛安</w:t>
      </w:r>
      <w:proofErr w:type="gramEnd"/>
      <w:r w:rsidRPr="00F631FB">
        <w:rPr>
          <w:rFonts w:ascii="Arial" w:eastAsia="仿宋_GB2312" w:hAnsi="Arial" w:hint="eastAsia"/>
          <w:bCs/>
          <w:sz w:val="28"/>
          <w:szCs w:val="28"/>
        </w:rPr>
        <w:t>地块，朝</w:t>
      </w:r>
      <w:r w:rsidRPr="00F631FB">
        <w:rPr>
          <w:rFonts w:ascii="Arial" w:eastAsia="仿宋_GB2312" w:hAnsi="Arial" w:hint="eastAsia"/>
          <w:bCs/>
          <w:sz w:val="28"/>
          <w:szCs w:val="28"/>
        </w:rPr>
        <w:lastRenderedPageBreak/>
        <w:t>阳东坝、金盏、</w:t>
      </w:r>
      <w:proofErr w:type="gramStart"/>
      <w:r w:rsidRPr="00F631FB">
        <w:rPr>
          <w:rFonts w:ascii="Arial" w:eastAsia="仿宋_GB2312" w:hAnsi="Arial" w:hint="eastAsia"/>
          <w:bCs/>
          <w:sz w:val="28"/>
          <w:szCs w:val="28"/>
        </w:rPr>
        <w:t>崔</w:t>
      </w:r>
      <w:proofErr w:type="gramEnd"/>
      <w:r w:rsidRPr="00F631FB">
        <w:rPr>
          <w:rFonts w:ascii="Arial" w:eastAsia="仿宋_GB2312" w:hAnsi="Arial" w:hint="eastAsia"/>
          <w:bCs/>
          <w:sz w:val="28"/>
          <w:szCs w:val="28"/>
        </w:rPr>
        <w:t>各庄宅地，成交楼面均价突破</w:t>
      </w:r>
      <w:r w:rsidRPr="00F631FB">
        <w:rPr>
          <w:rFonts w:ascii="Arial" w:eastAsia="仿宋_GB2312" w:hAnsi="Arial" w:hint="eastAsia"/>
          <w:bCs/>
          <w:sz w:val="28"/>
          <w:szCs w:val="28"/>
        </w:rPr>
        <w:t>4</w:t>
      </w:r>
      <w:r w:rsidRPr="00F631FB">
        <w:rPr>
          <w:rFonts w:ascii="Arial" w:eastAsia="仿宋_GB2312" w:hAnsi="Arial" w:hint="eastAsia"/>
          <w:bCs/>
          <w:sz w:val="28"/>
          <w:szCs w:val="28"/>
        </w:rPr>
        <w:t>万元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平方米。从楼面均价变化来看，中心城区的海淀、石景山成交楼面价同比涨幅较大，涨幅均超过</w:t>
      </w:r>
      <w:r w:rsidRPr="00F631FB">
        <w:rPr>
          <w:rFonts w:ascii="Arial" w:eastAsia="仿宋_GB2312" w:hAnsi="Arial" w:hint="eastAsia"/>
          <w:bCs/>
          <w:sz w:val="28"/>
          <w:szCs w:val="28"/>
        </w:rPr>
        <w:t>40%</w:t>
      </w:r>
      <w:r w:rsidRPr="00F631FB">
        <w:rPr>
          <w:rFonts w:ascii="Arial" w:eastAsia="仿宋_GB2312" w:hAnsi="Arial" w:hint="eastAsia"/>
          <w:bCs/>
          <w:sz w:val="28"/>
          <w:szCs w:val="28"/>
        </w:rPr>
        <w:t>，丰台成交楼面价同比领跌，跌幅达</w:t>
      </w:r>
      <w:r w:rsidRPr="00F631FB">
        <w:rPr>
          <w:rFonts w:ascii="Arial" w:eastAsia="仿宋_GB2312" w:hAnsi="Arial" w:hint="eastAsia"/>
          <w:bCs/>
          <w:sz w:val="28"/>
          <w:szCs w:val="28"/>
        </w:rPr>
        <w:t>53%</w:t>
      </w:r>
      <w:r w:rsidRPr="00F631FB">
        <w:rPr>
          <w:rFonts w:ascii="Arial" w:eastAsia="仿宋_GB2312" w:hAnsi="Arial" w:hint="eastAsia"/>
          <w:bCs/>
          <w:sz w:val="28"/>
          <w:szCs w:val="28"/>
        </w:rPr>
        <w:t>。</w:t>
      </w:r>
    </w:p>
    <w:p w14:paraId="4EE8729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溢价率方面，各区域整体溢价率保持低位运行。近郊中顺义平均溢价率达</w:t>
      </w:r>
      <w:r w:rsidRPr="00F631FB">
        <w:rPr>
          <w:rFonts w:ascii="Arial" w:eastAsia="仿宋_GB2312" w:hAnsi="Arial" w:hint="eastAsia"/>
          <w:bCs/>
          <w:sz w:val="28"/>
          <w:szCs w:val="28"/>
        </w:rPr>
        <w:t>19%</w:t>
      </w:r>
      <w:r w:rsidRPr="00F631FB">
        <w:rPr>
          <w:rFonts w:ascii="Arial" w:eastAsia="仿宋_GB2312" w:hAnsi="Arial" w:hint="eastAsia"/>
          <w:bCs/>
          <w:sz w:val="28"/>
          <w:szCs w:val="28"/>
        </w:rPr>
        <w:t>，为北京上半年宅地市场热度最高区域，其次为远郊区密云，平均溢价率达</w:t>
      </w:r>
      <w:r w:rsidRPr="00F631FB">
        <w:rPr>
          <w:rFonts w:ascii="Arial" w:eastAsia="仿宋_GB2312" w:hAnsi="Arial" w:hint="eastAsia"/>
          <w:bCs/>
          <w:sz w:val="28"/>
          <w:szCs w:val="28"/>
        </w:rPr>
        <w:t>15%</w:t>
      </w:r>
      <w:r w:rsidRPr="00F631FB">
        <w:rPr>
          <w:rFonts w:ascii="Arial" w:eastAsia="仿宋_GB2312" w:hAnsi="Arial" w:hint="eastAsia"/>
          <w:bCs/>
          <w:sz w:val="28"/>
          <w:szCs w:val="28"/>
        </w:rPr>
        <w:t>，门头沟、怀柔均以底价成交。</w:t>
      </w:r>
    </w:p>
    <w:p w14:paraId="46820B63" w14:textId="77777777" w:rsidR="002C3ABF" w:rsidRPr="00F631FB" w:rsidRDefault="002C3ABF" w:rsidP="002C3ABF">
      <w:pPr>
        <w:spacing w:line="360" w:lineRule="auto"/>
        <w:jc w:val="center"/>
        <w:rPr>
          <w:rFonts w:ascii="Arial" w:eastAsia="仿宋_GB2312" w:hAnsi="Arial"/>
          <w:bCs/>
          <w:sz w:val="28"/>
          <w:szCs w:val="28"/>
        </w:rPr>
      </w:pPr>
      <w:r w:rsidRPr="00F631FB">
        <w:rPr>
          <w:noProof/>
        </w:rPr>
        <w:drawing>
          <wp:inline distT="0" distB="0" distL="0" distR="0" wp14:anchorId="5BD3A49D" wp14:editId="615EFDDD">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5FBB5B3" w14:textId="77777777" w:rsidR="002C3ABF" w:rsidRPr="00F631FB" w:rsidRDefault="002C3ABF" w:rsidP="002C3ABF">
      <w:pPr>
        <w:spacing w:line="360" w:lineRule="auto"/>
        <w:ind w:firstLineChars="200" w:firstLine="560"/>
        <w:rPr>
          <w:rFonts w:ascii="Arial" w:eastAsia="仿宋_GB2312" w:hAnsi="Arial"/>
          <w:bCs/>
          <w:sz w:val="28"/>
          <w:szCs w:val="28"/>
        </w:rPr>
      </w:pPr>
      <w:r w:rsidRPr="00F631FB">
        <w:rPr>
          <w:rFonts w:ascii="Arial" w:eastAsia="仿宋_GB2312" w:hAnsi="Arial" w:hint="eastAsia"/>
          <w:bCs/>
          <w:sz w:val="28"/>
          <w:szCs w:val="28"/>
        </w:rPr>
        <w:t>4</w:t>
      </w:r>
      <w:r w:rsidRPr="00F631FB">
        <w:rPr>
          <w:rFonts w:ascii="Arial" w:eastAsia="仿宋_GB2312" w:hAnsi="Arial" w:hint="eastAsia"/>
          <w:bCs/>
          <w:sz w:val="28"/>
          <w:szCs w:val="28"/>
        </w:rPr>
        <w:t>）集中供地</w:t>
      </w:r>
    </w:p>
    <w:p w14:paraId="24765A9D"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31</w:t>
      </w:r>
      <w:r w:rsidRPr="00F631FB">
        <w:rPr>
          <w:rFonts w:ascii="Arial" w:eastAsia="仿宋_GB2312" w:hAnsi="Arial" w:hint="eastAsia"/>
          <w:bCs/>
          <w:sz w:val="28"/>
          <w:szCs w:val="28"/>
        </w:rPr>
        <w:t>日北京市</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和市住建委联合发布了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年度第一批次商品住宅用地出让公告，共推出</w:t>
      </w:r>
      <w:r w:rsidRPr="00F631FB">
        <w:rPr>
          <w:rFonts w:ascii="Arial" w:eastAsia="仿宋_GB2312" w:hAnsi="Arial" w:hint="eastAsia"/>
          <w:bCs/>
          <w:sz w:val="28"/>
          <w:szCs w:val="28"/>
        </w:rPr>
        <w:t>30</w:t>
      </w:r>
      <w:r w:rsidRPr="00F631FB">
        <w:rPr>
          <w:rFonts w:ascii="Arial" w:eastAsia="仿宋_GB2312" w:hAnsi="Arial" w:hint="eastAsia"/>
          <w:bCs/>
          <w:sz w:val="28"/>
          <w:szCs w:val="28"/>
        </w:rPr>
        <w:t>宗地块，土地面积约</w:t>
      </w:r>
      <w:r w:rsidRPr="00F631FB">
        <w:rPr>
          <w:rFonts w:ascii="Arial" w:eastAsia="仿宋_GB2312" w:hAnsi="Arial" w:hint="eastAsia"/>
          <w:bCs/>
          <w:sz w:val="28"/>
          <w:szCs w:val="28"/>
        </w:rPr>
        <w:t>169</w:t>
      </w:r>
      <w:r w:rsidRPr="00F631FB">
        <w:rPr>
          <w:rFonts w:ascii="Arial" w:eastAsia="仿宋_GB2312" w:hAnsi="Arial" w:hint="eastAsia"/>
          <w:bCs/>
          <w:sz w:val="28"/>
          <w:szCs w:val="28"/>
        </w:rPr>
        <w:t>公顷，建筑规模约</w:t>
      </w:r>
      <w:r w:rsidRPr="00F631FB">
        <w:rPr>
          <w:rFonts w:ascii="Arial" w:eastAsia="仿宋_GB2312" w:hAnsi="Arial" w:hint="eastAsia"/>
          <w:bCs/>
          <w:sz w:val="28"/>
          <w:szCs w:val="28"/>
        </w:rPr>
        <w:t>345</w:t>
      </w:r>
      <w:r w:rsidRPr="00F631FB">
        <w:rPr>
          <w:rFonts w:ascii="Arial" w:eastAsia="仿宋_GB2312" w:hAnsi="Arial" w:hint="eastAsia"/>
          <w:bCs/>
          <w:sz w:val="28"/>
          <w:szCs w:val="28"/>
        </w:rPr>
        <w:t>万平方米，同时公布了</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年度北京后两批住宅用地的集中供应时间，分别将于</w:t>
      </w:r>
      <w:r w:rsidRPr="00F631FB">
        <w:rPr>
          <w:rFonts w:ascii="Arial" w:eastAsia="仿宋_GB2312" w:hAnsi="Arial" w:hint="eastAsia"/>
          <w:bCs/>
          <w:sz w:val="28"/>
          <w:szCs w:val="28"/>
        </w:rPr>
        <w:t>7</w:t>
      </w:r>
      <w:r w:rsidRPr="00F631FB">
        <w:rPr>
          <w:rFonts w:ascii="Arial" w:eastAsia="仿宋_GB2312" w:hAnsi="Arial" w:hint="eastAsia"/>
          <w:bCs/>
          <w:sz w:val="28"/>
          <w:szCs w:val="28"/>
        </w:rPr>
        <w:t>月左右和</w:t>
      </w:r>
      <w:r w:rsidRPr="00F631FB">
        <w:rPr>
          <w:rFonts w:ascii="Arial" w:eastAsia="仿宋_GB2312" w:hAnsi="Arial" w:hint="eastAsia"/>
          <w:bCs/>
          <w:sz w:val="28"/>
          <w:szCs w:val="28"/>
        </w:rPr>
        <w:t>11</w:t>
      </w:r>
      <w:r w:rsidRPr="00F631FB">
        <w:rPr>
          <w:rFonts w:ascii="Arial" w:eastAsia="仿宋_GB2312" w:hAnsi="Arial" w:hint="eastAsia"/>
          <w:bCs/>
          <w:sz w:val="28"/>
          <w:szCs w:val="28"/>
        </w:rPr>
        <w:t>月左右发布出让公告。</w:t>
      </w:r>
    </w:p>
    <w:p w14:paraId="6B7EF08E" w14:textId="77777777" w:rsidR="002C3ABF" w:rsidRPr="00F631FB" w:rsidRDefault="002C3ABF" w:rsidP="002C3ABF">
      <w:pPr>
        <w:spacing w:line="360" w:lineRule="auto"/>
        <w:jc w:val="center"/>
        <w:rPr>
          <w:rFonts w:ascii="Arial" w:eastAsia="仿宋_GB2312" w:hAnsi="Arial"/>
          <w:bCs/>
          <w:sz w:val="28"/>
          <w:szCs w:val="28"/>
        </w:rPr>
      </w:pPr>
      <w:r w:rsidRPr="00F631FB">
        <w:rPr>
          <w:noProof/>
        </w:rPr>
        <w:lastRenderedPageBreak/>
        <w:drawing>
          <wp:inline distT="0" distB="0" distL="0" distR="0" wp14:anchorId="143DF788" wp14:editId="284DD3A1">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FDF6846"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年北京首批集中供地规模占全年计划供地</w:t>
      </w:r>
      <w:r w:rsidRPr="00F631FB">
        <w:rPr>
          <w:rFonts w:ascii="Arial" w:eastAsia="仿宋_GB2312" w:hAnsi="Arial" w:hint="eastAsia"/>
          <w:bCs/>
          <w:sz w:val="28"/>
          <w:szCs w:val="28"/>
        </w:rPr>
        <w:t>33%</w:t>
      </w:r>
      <w:r w:rsidRPr="00F631FB">
        <w:rPr>
          <w:rFonts w:ascii="Arial" w:eastAsia="仿宋_GB2312" w:hAnsi="Arial" w:hint="eastAsia"/>
          <w:bCs/>
          <w:sz w:val="28"/>
          <w:szCs w:val="28"/>
        </w:rPr>
        <w:t>；涉及</w:t>
      </w:r>
      <w:r w:rsidRPr="00F631FB">
        <w:rPr>
          <w:rFonts w:ascii="Arial" w:eastAsia="仿宋_GB2312" w:hAnsi="Arial" w:hint="eastAsia"/>
          <w:bCs/>
          <w:sz w:val="28"/>
          <w:szCs w:val="28"/>
        </w:rPr>
        <w:t>12</w:t>
      </w:r>
      <w:r w:rsidRPr="00F631FB">
        <w:rPr>
          <w:rFonts w:ascii="Arial" w:eastAsia="仿宋_GB2312" w:hAnsi="Arial" w:hint="eastAsia"/>
          <w:bCs/>
          <w:sz w:val="28"/>
          <w:szCs w:val="28"/>
        </w:rPr>
        <w:t>个区域，中心城区、多点及副中心地区、生态涵养区</w:t>
      </w:r>
      <w:proofErr w:type="gramStart"/>
      <w:r w:rsidRPr="00F631FB">
        <w:rPr>
          <w:rFonts w:ascii="Arial" w:eastAsia="仿宋_GB2312" w:hAnsi="Arial" w:hint="eastAsia"/>
          <w:bCs/>
          <w:sz w:val="28"/>
          <w:szCs w:val="28"/>
        </w:rPr>
        <w:t>规划建面占</w:t>
      </w:r>
      <w:proofErr w:type="gramEnd"/>
      <w:r w:rsidRPr="00F631FB">
        <w:rPr>
          <w:rFonts w:ascii="Arial" w:eastAsia="仿宋_GB2312" w:hAnsi="Arial" w:hint="eastAsia"/>
          <w:bCs/>
          <w:sz w:val="28"/>
          <w:szCs w:val="28"/>
        </w:rPr>
        <w:t>比分别为</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44%</w:t>
      </w:r>
      <w:r w:rsidRPr="00F631FB">
        <w:rPr>
          <w:rFonts w:ascii="Arial" w:eastAsia="仿宋_GB2312" w:hAnsi="Arial" w:hint="eastAsia"/>
          <w:bCs/>
          <w:sz w:val="28"/>
          <w:szCs w:val="28"/>
        </w:rPr>
        <w:t>、</w:t>
      </w:r>
      <w:r w:rsidRPr="00F631FB">
        <w:rPr>
          <w:rFonts w:ascii="Arial" w:eastAsia="仿宋_GB2312" w:hAnsi="Arial" w:hint="eastAsia"/>
          <w:bCs/>
          <w:sz w:val="28"/>
          <w:szCs w:val="28"/>
        </w:rPr>
        <w:t>12%</w:t>
      </w:r>
      <w:r w:rsidRPr="00F631FB">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F631FB">
        <w:rPr>
          <w:rFonts w:ascii="Arial" w:eastAsia="仿宋_GB2312" w:hAnsi="Arial" w:hint="eastAsia"/>
          <w:bCs/>
          <w:sz w:val="28"/>
          <w:szCs w:val="28"/>
        </w:rPr>
        <w:t>2/3</w:t>
      </w:r>
      <w:r w:rsidRPr="00F631FB">
        <w:rPr>
          <w:rFonts w:ascii="Arial" w:eastAsia="仿宋_GB2312" w:hAnsi="Arial" w:hint="eastAsia"/>
          <w:bCs/>
          <w:sz w:val="28"/>
          <w:szCs w:val="28"/>
        </w:rPr>
        <w:t>的项目执行套内“</w:t>
      </w:r>
      <w:r w:rsidRPr="00F631FB">
        <w:rPr>
          <w:rFonts w:ascii="Arial" w:eastAsia="仿宋_GB2312" w:hAnsi="Arial" w:hint="eastAsia"/>
          <w:bCs/>
          <w:sz w:val="28"/>
          <w:szCs w:val="28"/>
        </w:rPr>
        <w:t>70/90</w:t>
      </w:r>
      <w:r w:rsidRPr="00F631FB">
        <w:rPr>
          <w:rFonts w:ascii="Arial" w:eastAsia="仿宋_GB2312" w:hAnsi="Arial" w:hint="eastAsia"/>
          <w:bCs/>
          <w:sz w:val="28"/>
          <w:szCs w:val="28"/>
        </w:rPr>
        <w:t>”要求。</w:t>
      </w:r>
    </w:p>
    <w:p w14:paraId="38B04CD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此次集中供地在区域供应结构、土地供应规模及土地出让方式上都做出了综合性</w:t>
      </w:r>
      <w:proofErr w:type="gramStart"/>
      <w:r w:rsidRPr="00F631FB">
        <w:rPr>
          <w:rFonts w:ascii="Arial" w:eastAsia="仿宋_GB2312" w:hAnsi="Arial" w:hint="eastAsia"/>
          <w:bCs/>
          <w:sz w:val="28"/>
          <w:szCs w:val="28"/>
        </w:rPr>
        <w:t>考量</w:t>
      </w:r>
      <w:proofErr w:type="gramEnd"/>
      <w:r w:rsidRPr="00F631FB">
        <w:rPr>
          <w:rFonts w:ascii="Arial" w:eastAsia="仿宋_GB2312" w:hAnsi="Arial" w:hint="eastAsia"/>
          <w:bCs/>
          <w:sz w:val="28"/>
          <w:szCs w:val="28"/>
        </w:rPr>
        <w:t>，真正落地实施“房地联动、一地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策”机制，从供、销两端实现联动引导，将在一定程度上遏制非理性拿地行为，落实“稳地价、稳房</w:t>
      </w:r>
      <w:r w:rsidRPr="00F631FB">
        <w:rPr>
          <w:rFonts w:ascii="Arial" w:eastAsia="仿宋_GB2312" w:hAnsi="Arial" w:hint="eastAsia"/>
          <w:bCs/>
          <w:sz w:val="28"/>
          <w:szCs w:val="28"/>
        </w:rPr>
        <w:lastRenderedPageBreak/>
        <w:t>价、稳预期”的三稳政策。同时，此次集中供地在户型限制上也适当做出了调整，将“套型面积”调整为“套内面积”，</w:t>
      </w:r>
      <w:proofErr w:type="gramStart"/>
      <w:r w:rsidRPr="00F631FB">
        <w:rPr>
          <w:rFonts w:ascii="Arial" w:eastAsia="仿宋_GB2312" w:hAnsi="Arial" w:hint="eastAsia"/>
          <w:bCs/>
          <w:sz w:val="28"/>
          <w:szCs w:val="28"/>
        </w:rPr>
        <w:t>为房企户型</w:t>
      </w:r>
      <w:proofErr w:type="gramEnd"/>
      <w:r w:rsidRPr="00F631FB">
        <w:rPr>
          <w:rFonts w:ascii="Arial" w:eastAsia="仿宋_GB2312" w:hAnsi="Arial" w:hint="eastAsia"/>
          <w:bCs/>
          <w:sz w:val="28"/>
          <w:szCs w:val="28"/>
        </w:rPr>
        <w:t>设计灵活度、住宅品质提升方面预留了合理空间，在“重调控”、“强保障”和“稳品质”上寻求了一定的平衡。</w:t>
      </w:r>
    </w:p>
    <w:p w14:paraId="5E801D2E"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bCs/>
          <w:sz w:val="28"/>
          <w:szCs w:val="28"/>
        </w:rPr>
        <w:t>（</w:t>
      </w:r>
      <w:r w:rsidRPr="00F631FB">
        <w:rPr>
          <w:rFonts w:ascii="Arial" w:eastAsia="仿宋_GB2312" w:hAnsi="Arial" w:cs="Arial"/>
          <w:bCs/>
          <w:sz w:val="28"/>
          <w:szCs w:val="28"/>
        </w:rPr>
        <w:t>2</w:t>
      </w:r>
      <w:r w:rsidRPr="00F631FB">
        <w:rPr>
          <w:rFonts w:ascii="Arial" w:eastAsia="仿宋_GB2312" w:hAnsi="Arial" w:cs="Arial"/>
          <w:bCs/>
          <w:sz w:val="28"/>
          <w:szCs w:val="28"/>
        </w:rPr>
        <w:t>）商品房住宅市场</w:t>
      </w:r>
    </w:p>
    <w:p w14:paraId="73EC687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）商品住宅供给状况</w:t>
      </w:r>
    </w:p>
    <w:p w14:paraId="4F6FA51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年一季度在前期热点片区情绪高涨带动下、就地过年倡导背景下，</w:t>
      </w:r>
      <w:proofErr w:type="gramStart"/>
      <w:r w:rsidRPr="00F631FB">
        <w:rPr>
          <w:rFonts w:ascii="Arial" w:eastAsia="仿宋_GB2312" w:hAnsi="Arial" w:hint="eastAsia"/>
          <w:bCs/>
          <w:sz w:val="28"/>
          <w:szCs w:val="28"/>
        </w:rPr>
        <w:t>房企在京</w:t>
      </w:r>
      <w:proofErr w:type="gramEnd"/>
      <w:r w:rsidRPr="00F631FB">
        <w:rPr>
          <w:rFonts w:ascii="Arial" w:eastAsia="仿宋_GB2312" w:hAnsi="Arial" w:hint="eastAsia"/>
          <w:bCs/>
          <w:sz w:val="28"/>
          <w:szCs w:val="28"/>
        </w:rPr>
        <w:t>积极推售和营销，</w:t>
      </w:r>
      <w:r w:rsidRPr="00F631FB">
        <w:rPr>
          <w:rFonts w:ascii="Arial" w:eastAsia="仿宋_GB2312" w:hAnsi="Arial" w:hint="eastAsia"/>
          <w:bCs/>
          <w:sz w:val="28"/>
          <w:szCs w:val="28"/>
        </w:rPr>
        <w:t>3</w:t>
      </w:r>
      <w:r w:rsidRPr="00F631FB">
        <w:rPr>
          <w:rFonts w:ascii="Arial" w:eastAsia="仿宋_GB2312" w:hAnsi="Arial" w:hint="eastAsia"/>
          <w:bCs/>
          <w:sz w:val="28"/>
          <w:szCs w:val="28"/>
        </w:rPr>
        <w:t>月进入传统销售旺季，新房供应节奏进一步加快，累计供应规模仅</w:t>
      </w:r>
      <w:r w:rsidRPr="00F631FB">
        <w:rPr>
          <w:rFonts w:ascii="Arial" w:eastAsia="仿宋_GB2312" w:hAnsi="Arial" w:hint="eastAsia"/>
          <w:bCs/>
          <w:sz w:val="28"/>
          <w:szCs w:val="28"/>
        </w:rPr>
        <w:t>80</w:t>
      </w:r>
      <w:r w:rsidRPr="00F631FB">
        <w:rPr>
          <w:rFonts w:ascii="Arial" w:eastAsia="仿宋_GB2312" w:hAnsi="Arial" w:hint="eastAsia"/>
          <w:bCs/>
          <w:sz w:val="28"/>
          <w:szCs w:val="28"/>
        </w:rPr>
        <w:t>万平方米；二季度初期，北京新房供应保持</w:t>
      </w:r>
      <w:proofErr w:type="gramStart"/>
      <w:r w:rsidRPr="00F631FB">
        <w:rPr>
          <w:rFonts w:ascii="Arial" w:eastAsia="仿宋_GB2312" w:hAnsi="Arial" w:hint="eastAsia"/>
          <w:bCs/>
          <w:sz w:val="28"/>
          <w:szCs w:val="28"/>
        </w:rPr>
        <w:t>高供应</w:t>
      </w:r>
      <w:proofErr w:type="gramEnd"/>
      <w:r w:rsidRPr="00F631FB">
        <w:rPr>
          <w:rFonts w:ascii="Arial" w:eastAsia="仿宋_GB2312" w:hAnsi="Arial" w:hint="eastAsia"/>
          <w:bCs/>
          <w:sz w:val="28"/>
          <w:szCs w:val="28"/>
        </w:rPr>
        <w:t>节奏，但中下旬供应量明显缩减，上半年商品住宅（不含保障房）累计供应</w:t>
      </w:r>
      <w:r w:rsidRPr="00F631FB">
        <w:rPr>
          <w:rFonts w:ascii="Arial" w:eastAsia="仿宋_GB2312" w:hAnsi="Arial" w:hint="eastAsia"/>
          <w:bCs/>
          <w:sz w:val="28"/>
          <w:szCs w:val="28"/>
        </w:rPr>
        <w:t>487.69</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42%</w:t>
      </w:r>
      <w:r w:rsidRPr="00F631FB">
        <w:rPr>
          <w:rFonts w:ascii="Arial" w:eastAsia="仿宋_GB2312" w:hAnsi="Arial" w:hint="eastAsia"/>
          <w:bCs/>
          <w:sz w:val="28"/>
          <w:szCs w:val="28"/>
        </w:rPr>
        <w:t>，创近五年同期新高。</w:t>
      </w: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年上半年商品住宅市场供销比为</w:t>
      </w:r>
      <w:r w:rsidRPr="00F631FB">
        <w:rPr>
          <w:rFonts w:ascii="Arial" w:eastAsia="仿宋_GB2312" w:hAnsi="Arial" w:hint="eastAsia"/>
          <w:bCs/>
          <w:sz w:val="28"/>
          <w:szCs w:val="28"/>
        </w:rPr>
        <w:t>1.04</w:t>
      </w:r>
      <w:r w:rsidRPr="00F631FB">
        <w:rPr>
          <w:rFonts w:ascii="Arial" w:eastAsia="仿宋_GB2312" w:hAnsi="Arial" w:hint="eastAsia"/>
          <w:bCs/>
          <w:sz w:val="28"/>
          <w:szCs w:val="28"/>
        </w:rPr>
        <w:t>，同比上升</w:t>
      </w:r>
      <w:r w:rsidRPr="00F631FB">
        <w:rPr>
          <w:rFonts w:ascii="Arial" w:eastAsia="仿宋_GB2312" w:hAnsi="Arial" w:hint="eastAsia"/>
          <w:bCs/>
          <w:sz w:val="28"/>
          <w:szCs w:val="28"/>
        </w:rPr>
        <w:t>0.42</w:t>
      </w:r>
      <w:r w:rsidRPr="00F631FB">
        <w:rPr>
          <w:rFonts w:ascii="Arial" w:eastAsia="仿宋_GB2312" w:hAnsi="Arial" w:hint="eastAsia"/>
          <w:bCs/>
          <w:sz w:val="28"/>
          <w:szCs w:val="28"/>
        </w:rPr>
        <w:t>个点，整体处于供求弱平衡状态。</w:t>
      </w:r>
    </w:p>
    <w:p w14:paraId="091E69A9" w14:textId="77777777" w:rsidR="002C3ABF" w:rsidRPr="00F631FB" w:rsidRDefault="002C3ABF" w:rsidP="002C3ABF">
      <w:pPr>
        <w:overflowPunct w:val="0"/>
        <w:spacing w:line="360" w:lineRule="auto"/>
        <w:jc w:val="both"/>
        <w:textAlignment w:val="auto"/>
        <w:rPr>
          <w:noProof/>
        </w:rPr>
      </w:pPr>
      <w:r w:rsidRPr="00F631FB">
        <w:rPr>
          <w:noProof/>
        </w:rPr>
        <w:drawing>
          <wp:inline distT="0" distB="0" distL="0" distR="0" wp14:anchorId="4CBC9C4F" wp14:editId="7AC54DD9">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EC8323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月底，北京商品住宅（不含保障房）库存量为</w:t>
      </w:r>
      <w:r w:rsidRPr="00F631FB">
        <w:rPr>
          <w:rFonts w:ascii="Arial" w:eastAsia="仿宋_GB2312" w:hAnsi="Arial" w:hint="eastAsia"/>
          <w:bCs/>
          <w:sz w:val="28"/>
          <w:szCs w:val="28"/>
        </w:rPr>
        <w:t>1153.89</w:t>
      </w:r>
      <w:r w:rsidRPr="00F631FB">
        <w:rPr>
          <w:rFonts w:ascii="Arial" w:eastAsia="仿宋_GB2312" w:hAnsi="Arial" w:hint="eastAsia"/>
          <w:bCs/>
          <w:sz w:val="28"/>
          <w:szCs w:val="28"/>
        </w:rPr>
        <w:t>万平方米，较去年同期微降</w:t>
      </w:r>
      <w:r w:rsidRPr="00F631FB">
        <w:rPr>
          <w:rFonts w:ascii="Arial" w:eastAsia="仿宋_GB2312" w:hAnsi="Arial" w:hint="eastAsia"/>
          <w:bCs/>
          <w:sz w:val="28"/>
          <w:szCs w:val="28"/>
        </w:rPr>
        <w:t>1%</w:t>
      </w:r>
      <w:r w:rsidRPr="00F631FB">
        <w:rPr>
          <w:rFonts w:ascii="Arial" w:eastAsia="仿宋_GB2312" w:hAnsi="Arial" w:hint="eastAsia"/>
          <w:bCs/>
          <w:sz w:val="28"/>
          <w:szCs w:val="28"/>
        </w:rPr>
        <w:t>；上半年商品住宅供应节奏及销售去化速度均较快，库存规模相对平稳，库存出清周期维持在</w:t>
      </w:r>
      <w:r w:rsidRPr="00F631FB">
        <w:rPr>
          <w:rFonts w:ascii="Arial" w:eastAsia="仿宋_GB2312" w:hAnsi="Arial" w:hint="eastAsia"/>
          <w:bCs/>
          <w:sz w:val="28"/>
          <w:szCs w:val="28"/>
        </w:rPr>
        <w:t>13.7</w:t>
      </w:r>
      <w:r w:rsidRPr="00F631FB">
        <w:rPr>
          <w:rFonts w:ascii="Arial" w:eastAsia="仿宋_GB2312" w:hAnsi="Arial" w:hint="eastAsia"/>
          <w:bCs/>
          <w:sz w:val="28"/>
          <w:szCs w:val="28"/>
        </w:rPr>
        <w:t>个月（</w:t>
      </w:r>
      <w:r w:rsidRPr="00F631FB">
        <w:rPr>
          <w:rFonts w:ascii="Arial" w:eastAsia="仿宋_GB2312" w:hAnsi="Arial" w:hint="eastAsia"/>
          <w:bCs/>
          <w:sz w:val="28"/>
          <w:szCs w:val="28"/>
        </w:rPr>
        <w:t>6</w:t>
      </w:r>
      <w:r w:rsidRPr="00F631FB">
        <w:rPr>
          <w:rFonts w:ascii="Arial" w:eastAsia="仿宋_GB2312" w:hAnsi="Arial" w:hint="eastAsia"/>
          <w:bCs/>
          <w:sz w:val="28"/>
          <w:szCs w:val="28"/>
        </w:rPr>
        <w:t>月底出清周期），结构性库存风险仍存在。</w:t>
      </w:r>
    </w:p>
    <w:p w14:paraId="113C30B2" w14:textId="77777777" w:rsidR="002C3ABF" w:rsidRPr="00F631FB" w:rsidRDefault="002C3ABF" w:rsidP="002C3ABF">
      <w:pPr>
        <w:overflowPunct w:val="0"/>
        <w:spacing w:line="360" w:lineRule="auto"/>
        <w:jc w:val="center"/>
        <w:textAlignment w:val="auto"/>
        <w:rPr>
          <w:rFonts w:ascii="Arial" w:eastAsia="仿宋_GB2312" w:hAnsi="Arial"/>
          <w:bCs/>
          <w:sz w:val="28"/>
          <w:szCs w:val="28"/>
        </w:rPr>
      </w:pPr>
      <w:r w:rsidRPr="00F631FB">
        <w:rPr>
          <w:noProof/>
        </w:rPr>
        <w:lastRenderedPageBreak/>
        <w:drawing>
          <wp:inline distT="0" distB="0" distL="0" distR="0" wp14:anchorId="7E488526" wp14:editId="3F2904CE">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4D24CAB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）商品住宅成交情况</w:t>
      </w:r>
    </w:p>
    <w:p w14:paraId="1782D01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成交量</w:t>
      </w:r>
    </w:p>
    <w:p w14:paraId="1074C50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年一季度在“就地过年”、信贷预期收紧、供应</w:t>
      </w:r>
      <w:proofErr w:type="gramStart"/>
      <w:r w:rsidRPr="00F631FB">
        <w:rPr>
          <w:rFonts w:ascii="Arial" w:eastAsia="仿宋_GB2312" w:hAnsi="Arial" w:hint="eastAsia"/>
          <w:bCs/>
          <w:sz w:val="28"/>
          <w:szCs w:val="28"/>
        </w:rPr>
        <w:t>端改善</w:t>
      </w:r>
      <w:proofErr w:type="gramEnd"/>
      <w:r w:rsidRPr="00F631FB">
        <w:rPr>
          <w:rFonts w:ascii="Arial" w:eastAsia="仿宋_GB2312" w:hAnsi="Arial" w:hint="eastAsia"/>
          <w:bCs/>
          <w:sz w:val="28"/>
          <w:szCs w:val="28"/>
        </w:rPr>
        <w:t>等多因素共同推动影响下，商品住宅成交规模同比涨幅超</w:t>
      </w:r>
      <w:r w:rsidRPr="00F631FB">
        <w:rPr>
          <w:rFonts w:ascii="Arial" w:eastAsia="仿宋_GB2312" w:hAnsi="Arial" w:hint="eastAsia"/>
          <w:bCs/>
          <w:sz w:val="28"/>
          <w:szCs w:val="28"/>
        </w:rPr>
        <w:t>200%</w:t>
      </w:r>
      <w:r w:rsidRPr="00F631FB">
        <w:rPr>
          <w:rFonts w:ascii="Arial" w:eastAsia="仿宋_GB2312" w:hAnsi="Arial" w:hint="eastAsia"/>
          <w:bCs/>
          <w:sz w:val="28"/>
          <w:szCs w:val="28"/>
        </w:rPr>
        <w:t>。二季度在新一轮市场秩序整治下，新房市场情绪比较平稳，</w:t>
      </w:r>
      <w:proofErr w:type="gramStart"/>
      <w:r w:rsidRPr="00F631FB">
        <w:rPr>
          <w:rFonts w:ascii="Arial" w:eastAsia="仿宋_GB2312" w:hAnsi="Arial" w:hint="eastAsia"/>
          <w:bCs/>
          <w:sz w:val="28"/>
          <w:szCs w:val="28"/>
        </w:rPr>
        <w:t>刚需释放</w:t>
      </w:r>
      <w:proofErr w:type="gramEnd"/>
      <w:r w:rsidRPr="00F631FB">
        <w:rPr>
          <w:rFonts w:ascii="Arial" w:eastAsia="仿宋_GB2312" w:hAnsi="Arial" w:hint="eastAsia"/>
          <w:bCs/>
          <w:sz w:val="28"/>
          <w:szCs w:val="28"/>
        </w:rPr>
        <w:t>较快，商品住宅成交规模快速回升，</w:t>
      </w:r>
      <w:r w:rsidRPr="00F631FB">
        <w:rPr>
          <w:rFonts w:ascii="Arial" w:eastAsia="仿宋_GB2312" w:hAnsi="Arial" w:hint="eastAsia"/>
          <w:bCs/>
          <w:sz w:val="28"/>
          <w:szCs w:val="28"/>
        </w:rPr>
        <w:t>6</w:t>
      </w:r>
      <w:r w:rsidRPr="00F631FB">
        <w:rPr>
          <w:rFonts w:ascii="Arial" w:eastAsia="仿宋_GB2312" w:hAnsi="Arial" w:hint="eastAsia"/>
          <w:bCs/>
          <w:sz w:val="28"/>
          <w:szCs w:val="28"/>
        </w:rPr>
        <w:t>月单月成交规模超</w:t>
      </w:r>
      <w:r w:rsidRPr="00F631FB">
        <w:rPr>
          <w:rFonts w:ascii="Arial" w:eastAsia="仿宋_GB2312" w:hAnsi="Arial" w:hint="eastAsia"/>
          <w:bCs/>
          <w:sz w:val="28"/>
          <w:szCs w:val="28"/>
        </w:rPr>
        <w:t>120</w:t>
      </w:r>
      <w:r w:rsidRPr="00F631FB">
        <w:rPr>
          <w:rFonts w:ascii="Arial" w:eastAsia="仿宋_GB2312" w:hAnsi="Arial" w:hint="eastAsia"/>
          <w:bCs/>
          <w:sz w:val="28"/>
          <w:szCs w:val="28"/>
        </w:rPr>
        <w:t>万平方米，刷新近两年单月成交规模新高，上半年累计成交</w:t>
      </w:r>
      <w:r w:rsidRPr="00F631FB">
        <w:rPr>
          <w:rFonts w:ascii="Arial" w:eastAsia="仿宋_GB2312" w:hAnsi="Arial" w:hint="eastAsia"/>
          <w:bCs/>
          <w:sz w:val="28"/>
          <w:szCs w:val="28"/>
        </w:rPr>
        <w:t>505.51</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136%</w:t>
      </w:r>
      <w:r w:rsidRPr="00F631FB">
        <w:rPr>
          <w:rFonts w:ascii="Arial" w:eastAsia="仿宋_GB2312" w:hAnsi="Arial" w:hint="eastAsia"/>
          <w:bCs/>
          <w:sz w:val="28"/>
          <w:szCs w:val="28"/>
        </w:rPr>
        <w:t>，创近五年同期新高。</w:t>
      </w:r>
    </w:p>
    <w:p w14:paraId="6AB6DDB4" w14:textId="77777777" w:rsidR="002C3ABF" w:rsidRPr="00F631FB" w:rsidRDefault="002C3ABF" w:rsidP="002C3ABF">
      <w:pPr>
        <w:widowControl/>
        <w:overflowPunct w:val="0"/>
        <w:adjustRightInd/>
        <w:spacing w:line="480" w:lineRule="auto"/>
        <w:jc w:val="center"/>
        <w:textAlignment w:val="auto"/>
        <w:rPr>
          <w:rFonts w:ascii="Arial" w:hAnsi="Arial"/>
          <w:bCs/>
          <w:sz w:val="21"/>
          <w:szCs w:val="28"/>
        </w:rPr>
      </w:pPr>
      <w:r w:rsidRPr="00F631FB">
        <w:rPr>
          <w:noProof/>
        </w:rPr>
        <w:drawing>
          <wp:inline distT="0" distB="0" distL="0" distR="0" wp14:anchorId="23AA325F" wp14:editId="535B30B1">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4642586"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hint="eastAsia"/>
        </w:rPr>
        <w:t xml:space="preserve"> </w:t>
      </w:r>
      <w:r w:rsidRPr="00F631FB">
        <w:rPr>
          <w:rFonts w:ascii="Arial" w:eastAsia="仿宋_GB2312" w:hAnsi="Arial" w:hint="eastAsia"/>
          <w:bCs/>
          <w:sz w:val="28"/>
          <w:szCs w:val="28"/>
        </w:rPr>
        <w:t>成交价格</w:t>
      </w:r>
    </w:p>
    <w:p w14:paraId="1100451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a.</w:t>
      </w:r>
      <w:r w:rsidRPr="00F631FB">
        <w:rPr>
          <w:rFonts w:ascii="Arial" w:eastAsia="仿宋_GB2312" w:hAnsi="Arial" w:hint="eastAsia"/>
          <w:bCs/>
          <w:sz w:val="28"/>
          <w:szCs w:val="28"/>
        </w:rPr>
        <w:t>成交价格</w:t>
      </w:r>
    </w:p>
    <w:p w14:paraId="526690A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整体来看，上半年北京商品住宅成交均价为</w:t>
      </w:r>
      <w:r w:rsidRPr="00F631FB">
        <w:rPr>
          <w:rFonts w:ascii="Arial" w:eastAsia="仿宋_GB2312" w:hAnsi="Arial" w:hint="eastAsia"/>
          <w:bCs/>
          <w:sz w:val="28"/>
          <w:szCs w:val="28"/>
        </w:rPr>
        <w:t>47266</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平方米，同比小幅回调</w:t>
      </w:r>
      <w:r w:rsidRPr="00F631FB">
        <w:rPr>
          <w:rFonts w:ascii="Arial" w:eastAsia="仿宋_GB2312" w:hAnsi="Arial" w:hint="eastAsia"/>
          <w:bCs/>
          <w:sz w:val="28"/>
          <w:szCs w:val="28"/>
        </w:rPr>
        <w:t>5%</w:t>
      </w:r>
      <w:r w:rsidRPr="00F631FB">
        <w:rPr>
          <w:rFonts w:ascii="Arial" w:eastAsia="仿宋_GB2312" w:hAnsi="Arial" w:hint="eastAsia"/>
          <w:bCs/>
          <w:sz w:val="28"/>
          <w:szCs w:val="28"/>
        </w:rPr>
        <w:t>，环比小幅走高</w:t>
      </w:r>
      <w:r w:rsidRPr="00F631FB">
        <w:rPr>
          <w:rFonts w:ascii="Arial" w:eastAsia="仿宋_GB2312" w:hAnsi="Arial" w:hint="eastAsia"/>
          <w:bCs/>
          <w:sz w:val="28"/>
          <w:szCs w:val="28"/>
        </w:rPr>
        <w:t>3%</w:t>
      </w:r>
      <w:r w:rsidRPr="00F631FB">
        <w:rPr>
          <w:rFonts w:ascii="Arial" w:eastAsia="仿宋_GB2312" w:hAnsi="Arial" w:hint="eastAsia"/>
          <w:bCs/>
          <w:sz w:val="28"/>
          <w:szCs w:val="28"/>
        </w:rPr>
        <w:t>。一方面，上半年在新入市项目价格走高刺激下，</w:t>
      </w:r>
      <w:proofErr w:type="gramStart"/>
      <w:r w:rsidRPr="00F631FB">
        <w:rPr>
          <w:rFonts w:ascii="Arial" w:eastAsia="仿宋_GB2312" w:hAnsi="Arial" w:hint="eastAsia"/>
          <w:bCs/>
          <w:sz w:val="28"/>
          <w:szCs w:val="28"/>
        </w:rPr>
        <w:t>限竞房</w:t>
      </w:r>
      <w:proofErr w:type="gramEnd"/>
      <w:r w:rsidRPr="00F631FB">
        <w:rPr>
          <w:rFonts w:ascii="Arial" w:eastAsia="仿宋_GB2312" w:hAnsi="Arial" w:hint="eastAsia"/>
          <w:bCs/>
          <w:sz w:val="28"/>
          <w:szCs w:val="28"/>
        </w:rPr>
        <w:t>、共有产权房</w:t>
      </w:r>
      <w:proofErr w:type="gramStart"/>
      <w:r w:rsidRPr="00F631FB">
        <w:rPr>
          <w:rFonts w:ascii="Arial" w:eastAsia="仿宋_GB2312" w:hAnsi="Arial" w:hint="eastAsia"/>
          <w:bCs/>
          <w:sz w:val="28"/>
          <w:szCs w:val="28"/>
        </w:rPr>
        <w:t>及刚需产品</w:t>
      </w:r>
      <w:proofErr w:type="gramEnd"/>
      <w:r w:rsidRPr="00F631FB">
        <w:rPr>
          <w:rFonts w:ascii="Arial" w:eastAsia="仿宋_GB2312" w:hAnsi="Arial" w:hint="eastAsia"/>
          <w:bCs/>
          <w:sz w:val="28"/>
          <w:szCs w:val="28"/>
        </w:rPr>
        <w:t>等低价项目去化速度加快，拉</w:t>
      </w:r>
      <w:proofErr w:type="gramStart"/>
      <w:r w:rsidRPr="00F631FB">
        <w:rPr>
          <w:rFonts w:ascii="Arial" w:eastAsia="仿宋_GB2312" w:hAnsi="Arial" w:hint="eastAsia"/>
          <w:bCs/>
          <w:sz w:val="28"/>
          <w:szCs w:val="28"/>
        </w:rPr>
        <w:t>低整体</w:t>
      </w:r>
      <w:proofErr w:type="gramEnd"/>
      <w:r w:rsidRPr="00F631FB">
        <w:rPr>
          <w:rFonts w:ascii="Arial" w:eastAsia="仿宋_GB2312" w:hAnsi="Arial" w:hint="eastAsia"/>
          <w:bCs/>
          <w:sz w:val="28"/>
          <w:szCs w:val="28"/>
        </w:rPr>
        <w:t>成交均价；另一方面，受北京豪宅项目集中成交影响，</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年上半年商品住宅成交</w:t>
      </w:r>
      <w:r w:rsidRPr="00F631FB">
        <w:rPr>
          <w:rFonts w:ascii="Arial" w:eastAsia="仿宋_GB2312" w:hAnsi="Arial" w:hint="eastAsia"/>
          <w:bCs/>
          <w:sz w:val="28"/>
          <w:szCs w:val="28"/>
        </w:rPr>
        <w:lastRenderedPageBreak/>
        <w:t>均价基数相对较高。伴随</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43C7B9E5" w14:textId="77777777" w:rsidR="002C3ABF" w:rsidRPr="00F631FB" w:rsidRDefault="002C3ABF" w:rsidP="002C3ABF">
      <w:pPr>
        <w:overflowPunct w:val="0"/>
        <w:spacing w:line="480" w:lineRule="auto"/>
        <w:jc w:val="center"/>
        <w:textAlignment w:val="auto"/>
        <w:rPr>
          <w:rFonts w:ascii="Arial" w:hAnsi="Arial"/>
          <w:sz w:val="21"/>
          <w:szCs w:val="28"/>
        </w:rPr>
      </w:pPr>
      <w:r w:rsidRPr="00F631FB">
        <w:rPr>
          <w:noProof/>
        </w:rPr>
        <w:drawing>
          <wp:inline distT="0" distB="0" distL="0" distR="0" wp14:anchorId="6C67C965" wp14:editId="64A61263">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033699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b.</w:t>
      </w:r>
      <w:r w:rsidRPr="00F631FB">
        <w:rPr>
          <w:rFonts w:ascii="Arial" w:eastAsia="仿宋_GB2312" w:hAnsi="Arial" w:hint="eastAsia"/>
          <w:bCs/>
          <w:sz w:val="28"/>
          <w:szCs w:val="28"/>
        </w:rPr>
        <w:t>成交结构</w:t>
      </w:r>
    </w:p>
    <w:p w14:paraId="2F67D40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年上半年商品住宅成交面积段主要集中在</w:t>
      </w:r>
      <w:r w:rsidRPr="00F631FB">
        <w:rPr>
          <w:rFonts w:ascii="Arial" w:eastAsia="仿宋_GB2312" w:hAnsi="Arial" w:hint="eastAsia"/>
          <w:bCs/>
          <w:sz w:val="28"/>
          <w:szCs w:val="28"/>
        </w:rPr>
        <w:t>80-90</w:t>
      </w:r>
      <w:r w:rsidRPr="00F631FB">
        <w:rPr>
          <w:rFonts w:ascii="Arial" w:eastAsia="仿宋_GB2312" w:hAnsi="Arial" w:hint="eastAsia"/>
          <w:bCs/>
          <w:sz w:val="28"/>
          <w:szCs w:val="28"/>
        </w:rPr>
        <w:t>平方米，成交套数占比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w:t>
      </w:r>
      <w:r w:rsidRPr="00F631FB">
        <w:rPr>
          <w:rFonts w:ascii="Arial" w:eastAsia="仿宋_GB2312" w:hAnsi="Arial" w:hint="eastAsia"/>
          <w:bCs/>
          <w:sz w:val="28"/>
          <w:szCs w:val="28"/>
        </w:rPr>
        <w:t>90</w:t>
      </w:r>
      <w:r w:rsidRPr="00F631FB">
        <w:rPr>
          <w:rFonts w:ascii="Arial" w:eastAsia="仿宋_GB2312" w:hAnsi="Arial" w:hint="eastAsia"/>
          <w:bCs/>
          <w:sz w:val="28"/>
          <w:szCs w:val="28"/>
        </w:rPr>
        <w:t>平方米</w:t>
      </w:r>
      <w:proofErr w:type="gramStart"/>
      <w:r w:rsidRPr="00F631FB">
        <w:rPr>
          <w:rFonts w:ascii="Arial" w:eastAsia="仿宋_GB2312" w:hAnsi="Arial" w:hint="eastAsia"/>
          <w:bCs/>
          <w:sz w:val="28"/>
          <w:szCs w:val="28"/>
        </w:rPr>
        <w:t>以下刚需产品</w:t>
      </w:r>
      <w:proofErr w:type="gramEnd"/>
      <w:r w:rsidRPr="00F631FB">
        <w:rPr>
          <w:rFonts w:ascii="Arial" w:eastAsia="仿宋_GB2312" w:hAnsi="Arial" w:hint="eastAsia"/>
          <w:bCs/>
          <w:sz w:val="28"/>
          <w:szCs w:val="28"/>
        </w:rPr>
        <w:t>为主；成交总价段主要集中在</w:t>
      </w:r>
      <w:r w:rsidRPr="00F631FB">
        <w:rPr>
          <w:rFonts w:ascii="Arial" w:eastAsia="仿宋_GB2312" w:hAnsi="Arial" w:hint="eastAsia"/>
          <w:bCs/>
          <w:sz w:val="28"/>
          <w:szCs w:val="28"/>
        </w:rPr>
        <w:t>300-500</w:t>
      </w:r>
      <w:r w:rsidRPr="00F631FB">
        <w:rPr>
          <w:rFonts w:ascii="Arial" w:eastAsia="仿宋_GB2312" w:hAnsi="Arial" w:hint="eastAsia"/>
          <w:bCs/>
          <w:sz w:val="28"/>
          <w:szCs w:val="28"/>
        </w:rPr>
        <w:t>万总价段，成交套数占比</w:t>
      </w:r>
      <w:r w:rsidRPr="00F631FB">
        <w:rPr>
          <w:rFonts w:ascii="Arial" w:eastAsia="仿宋_GB2312" w:hAnsi="Arial" w:hint="eastAsia"/>
          <w:bCs/>
          <w:sz w:val="28"/>
          <w:szCs w:val="28"/>
        </w:rPr>
        <w:t>37%</w:t>
      </w:r>
      <w:r w:rsidRPr="00F631FB">
        <w:rPr>
          <w:rFonts w:ascii="Arial" w:eastAsia="仿宋_GB2312" w:hAnsi="Arial" w:hint="eastAsia"/>
          <w:bCs/>
          <w:sz w:val="28"/>
          <w:szCs w:val="28"/>
        </w:rPr>
        <w:t>，整体仍以总价</w:t>
      </w:r>
      <w:r w:rsidRPr="00F631FB">
        <w:rPr>
          <w:rFonts w:ascii="Arial" w:eastAsia="仿宋_GB2312" w:hAnsi="Arial" w:hint="eastAsia"/>
          <w:bCs/>
          <w:sz w:val="28"/>
          <w:szCs w:val="28"/>
        </w:rPr>
        <w:t>500</w:t>
      </w:r>
      <w:r w:rsidRPr="00F631FB">
        <w:rPr>
          <w:rFonts w:ascii="Arial" w:eastAsia="仿宋_GB2312" w:hAnsi="Arial" w:hint="eastAsia"/>
          <w:bCs/>
          <w:sz w:val="28"/>
          <w:szCs w:val="28"/>
        </w:rPr>
        <w:t>万以下产品为主。改善型需求逐步释放，叠加</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限价地块项目入市、改善型产品供应改善影响，新房成交逐步向中</w:t>
      </w:r>
      <w:proofErr w:type="gramStart"/>
      <w:r w:rsidRPr="00F631FB">
        <w:rPr>
          <w:rFonts w:ascii="Arial" w:eastAsia="仿宋_GB2312" w:hAnsi="Arial" w:hint="eastAsia"/>
          <w:bCs/>
          <w:sz w:val="28"/>
          <w:szCs w:val="28"/>
        </w:rPr>
        <w:t>高面积段</w:t>
      </w:r>
      <w:proofErr w:type="gramEnd"/>
      <w:r w:rsidRPr="00F631FB">
        <w:rPr>
          <w:rFonts w:ascii="Arial" w:eastAsia="仿宋_GB2312" w:hAnsi="Arial" w:hint="eastAsia"/>
          <w:bCs/>
          <w:sz w:val="28"/>
          <w:szCs w:val="28"/>
        </w:rPr>
        <w:t>转移，中</w:t>
      </w:r>
      <w:proofErr w:type="gramStart"/>
      <w:r w:rsidRPr="00F631FB">
        <w:rPr>
          <w:rFonts w:ascii="Arial" w:eastAsia="仿宋_GB2312" w:hAnsi="Arial" w:hint="eastAsia"/>
          <w:bCs/>
          <w:sz w:val="28"/>
          <w:szCs w:val="28"/>
        </w:rPr>
        <w:t>高面积段产品</w:t>
      </w:r>
      <w:proofErr w:type="gramEnd"/>
      <w:r w:rsidRPr="00F631FB">
        <w:rPr>
          <w:rFonts w:ascii="Arial" w:eastAsia="仿宋_GB2312" w:hAnsi="Arial" w:hint="eastAsia"/>
          <w:bCs/>
          <w:sz w:val="28"/>
          <w:szCs w:val="28"/>
        </w:rPr>
        <w:t>成交占比提升</w:t>
      </w:r>
      <w:r w:rsidRPr="00F631FB">
        <w:rPr>
          <w:rFonts w:ascii="Arial" w:eastAsia="仿宋_GB2312" w:hAnsi="Arial" w:hint="eastAsia"/>
          <w:bCs/>
          <w:sz w:val="28"/>
          <w:szCs w:val="28"/>
        </w:rPr>
        <w:t>9.2</w:t>
      </w:r>
      <w:r w:rsidRPr="00F631FB">
        <w:rPr>
          <w:rFonts w:ascii="Arial" w:eastAsia="仿宋_GB2312" w:hAnsi="Arial" w:hint="eastAsia"/>
          <w:bCs/>
          <w:sz w:val="28"/>
          <w:szCs w:val="28"/>
        </w:rPr>
        <w:t>个百分点；成交总价段向高价位产品上移，成交套数占比提升</w:t>
      </w:r>
      <w:r w:rsidRPr="00F631FB">
        <w:rPr>
          <w:rFonts w:ascii="Arial" w:eastAsia="仿宋_GB2312" w:hAnsi="Arial" w:hint="eastAsia"/>
          <w:bCs/>
          <w:sz w:val="28"/>
          <w:szCs w:val="28"/>
        </w:rPr>
        <w:t>2.0</w:t>
      </w:r>
      <w:r w:rsidRPr="00F631FB">
        <w:rPr>
          <w:rFonts w:ascii="Arial" w:eastAsia="仿宋_GB2312" w:hAnsi="Arial" w:hint="eastAsia"/>
          <w:bCs/>
          <w:sz w:val="28"/>
          <w:szCs w:val="28"/>
        </w:rPr>
        <w:t>个百分点。</w:t>
      </w:r>
    </w:p>
    <w:p w14:paraId="3D3DCD29" w14:textId="77777777" w:rsidR="002C3ABF" w:rsidRPr="00F631FB" w:rsidRDefault="002C3ABF" w:rsidP="002C3ABF">
      <w:pPr>
        <w:tabs>
          <w:tab w:val="left" w:pos="426"/>
        </w:tabs>
        <w:overflowPunct w:val="0"/>
        <w:spacing w:line="360" w:lineRule="auto"/>
        <w:jc w:val="center"/>
        <w:textAlignment w:val="auto"/>
        <w:rPr>
          <w:rFonts w:ascii="Arial" w:eastAsia="仿宋_GB2312" w:hAnsi="Arial"/>
          <w:bCs/>
          <w:sz w:val="28"/>
          <w:szCs w:val="28"/>
        </w:rPr>
      </w:pPr>
      <w:r w:rsidRPr="00F631FB">
        <w:rPr>
          <w:noProof/>
        </w:rPr>
        <w:drawing>
          <wp:inline distT="0" distB="0" distL="0" distR="0" wp14:anchorId="521C52FB" wp14:editId="23A83A0E">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06F475B7"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C.</w:t>
      </w:r>
      <w:r w:rsidRPr="00F631FB">
        <w:rPr>
          <w:rFonts w:ascii="Arial" w:eastAsia="仿宋_GB2312" w:hAnsi="Arial" w:cs="Arial" w:hint="eastAsia"/>
          <w:bCs/>
          <w:sz w:val="28"/>
          <w:szCs w:val="28"/>
        </w:rPr>
        <w:t>区域成交</w:t>
      </w:r>
    </w:p>
    <w:p w14:paraId="6B549C75"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从成交规模来看，近郊六区已成为北京商品住宅（不含保障房）成交主力区域。</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w:t>
      </w:r>
      <w:r w:rsidRPr="00F631FB">
        <w:rPr>
          <w:rFonts w:ascii="Arial" w:eastAsia="仿宋_GB2312" w:hAnsi="Arial" w:cs="Arial" w:hint="eastAsia"/>
          <w:bCs/>
          <w:sz w:val="28"/>
          <w:szCs w:val="28"/>
        </w:rPr>
        <w:t>1-6</w:t>
      </w:r>
      <w:r w:rsidRPr="00F631FB">
        <w:rPr>
          <w:rFonts w:ascii="Arial" w:eastAsia="仿宋_GB2312" w:hAnsi="Arial" w:cs="Arial" w:hint="eastAsia"/>
          <w:bCs/>
          <w:sz w:val="28"/>
          <w:szCs w:val="28"/>
        </w:rPr>
        <w:t>月近郊六</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279.17</w:t>
      </w:r>
      <w:r w:rsidRPr="00F631FB">
        <w:rPr>
          <w:rFonts w:ascii="Arial" w:eastAsia="仿宋_GB2312" w:hAnsi="Arial" w:cs="Arial" w:hint="eastAsia"/>
          <w:bCs/>
          <w:sz w:val="28"/>
          <w:szCs w:val="28"/>
        </w:rPr>
        <w:t>万平方米，占比达</w:t>
      </w:r>
      <w:r w:rsidRPr="00F631FB">
        <w:rPr>
          <w:rFonts w:ascii="Arial" w:eastAsia="仿宋_GB2312" w:hAnsi="Arial" w:cs="Arial" w:hint="eastAsia"/>
          <w:bCs/>
          <w:sz w:val="28"/>
          <w:szCs w:val="28"/>
        </w:rPr>
        <w:t>55.2%</w:t>
      </w:r>
      <w:r w:rsidRPr="00F631FB">
        <w:rPr>
          <w:rFonts w:ascii="Arial" w:eastAsia="仿宋_GB2312" w:hAnsi="Arial" w:cs="Arial" w:hint="eastAsia"/>
          <w:bCs/>
          <w:sz w:val="28"/>
          <w:szCs w:val="28"/>
        </w:rPr>
        <w:t>；其</w:t>
      </w:r>
      <w:r w:rsidRPr="00F631FB">
        <w:rPr>
          <w:rFonts w:ascii="Arial" w:eastAsia="仿宋_GB2312" w:hAnsi="Arial" w:cs="Arial" w:hint="eastAsia"/>
          <w:bCs/>
          <w:sz w:val="28"/>
          <w:szCs w:val="28"/>
        </w:rPr>
        <w:lastRenderedPageBreak/>
        <w:t>中，大兴、顺义等区域累计成交均超过</w:t>
      </w:r>
      <w:r w:rsidRPr="00F631FB">
        <w:rPr>
          <w:rFonts w:ascii="Arial" w:eastAsia="仿宋_GB2312" w:hAnsi="Arial" w:cs="Arial" w:hint="eastAsia"/>
          <w:bCs/>
          <w:sz w:val="28"/>
          <w:szCs w:val="28"/>
        </w:rPr>
        <w:t>60</w:t>
      </w:r>
      <w:r w:rsidRPr="00F631FB">
        <w:rPr>
          <w:rFonts w:ascii="Arial" w:eastAsia="仿宋_GB2312" w:hAnsi="Arial" w:cs="Arial" w:hint="eastAsia"/>
          <w:bCs/>
          <w:sz w:val="28"/>
          <w:szCs w:val="28"/>
        </w:rPr>
        <w:t>万平方米，分别居北京各区销售规模第一、第三位。</w:t>
      </w:r>
    </w:p>
    <w:p w14:paraId="28033070"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价格方面，</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年上半年中心城区商品住宅（不含保障房）成交均价最高，其中东、西城成交均价最高，均超</w:t>
      </w:r>
      <w:r w:rsidRPr="00F631FB">
        <w:rPr>
          <w:rFonts w:ascii="Arial" w:eastAsia="仿宋_GB2312" w:hAnsi="Arial" w:cs="Arial" w:hint="eastAsia"/>
          <w:bCs/>
          <w:sz w:val="28"/>
          <w:szCs w:val="28"/>
        </w:rPr>
        <w:t>80000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平方米，远郊</w:t>
      </w:r>
      <w:proofErr w:type="gramStart"/>
      <w:r w:rsidRPr="00F631FB">
        <w:rPr>
          <w:rFonts w:ascii="Arial" w:eastAsia="仿宋_GB2312" w:hAnsi="Arial" w:cs="Arial" w:hint="eastAsia"/>
          <w:bCs/>
          <w:sz w:val="28"/>
          <w:szCs w:val="28"/>
        </w:rPr>
        <w:t>区整体</w:t>
      </w:r>
      <w:proofErr w:type="gramEnd"/>
      <w:r w:rsidRPr="00F631FB">
        <w:rPr>
          <w:rFonts w:ascii="Arial" w:eastAsia="仿宋_GB2312" w:hAnsi="Arial" w:cs="Arial" w:hint="eastAsia"/>
          <w:bCs/>
          <w:sz w:val="28"/>
          <w:szCs w:val="28"/>
        </w:rPr>
        <w:t>成交均价最低，其中平谷和密云成交均价最低，全年成交均价不足</w:t>
      </w:r>
      <w:r w:rsidRPr="00F631FB">
        <w:rPr>
          <w:rFonts w:ascii="Arial" w:eastAsia="仿宋_GB2312" w:hAnsi="Arial" w:cs="Arial" w:hint="eastAsia"/>
          <w:bCs/>
          <w:sz w:val="28"/>
          <w:szCs w:val="28"/>
        </w:rPr>
        <w:t>23000</w:t>
      </w:r>
      <w:r w:rsidRPr="00F631FB">
        <w:rPr>
          <w:rFonts w:ascii="Arial" w:eastAsia="仿宋_GB2312" w:hAnsi="Arial" w:cs="Arial" w:hint="eastAsia"/>
          <w:bCs/>
          <w:sz w:val="28"/>
          <w:szCs w:val="28"/>
        </w:rPr>
        <w:t>元</w:t>
      </w: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平方米。</w:t>
      </w:r>
      <w:r w:rsidRPr="00F631FB">
        <w:rPr>
          <w:rFonts w:ascii="Arial" w:eastAsia="仿宋_GB2312" w:hAnsi="Arial" w:cs="Arial" w:hint="eastAsia"/>
          <w:bCs/>
          <w:sz w:val="28"/>
          <w:szCs w:val="28"/>
        </w:rPr>
        <w:t>2021</w:t>
      </w:r>
      <w:r w:rsidRPr="00F631FB">
        <w:rPr>
          <w:rFonts w:ascii="Arial" w:eastAsia="仿宋_GB2312" w:hAnsi="Arial" w:cs="Arial" w:hint="eastAsia"/>
          <w:bCs/>
          <w:sz w:val="28"/>
          <w:szCs w:val="28"/>
        </w:rPr>
        <w:t>年上半年中心城区商品住宅成交均价同比涨幅最大，其中东、西城成交价格同比涨幅均超过</w:t>
      </w:r>
      <w:r w:rsidRPr="00F631FB">
        <w:rPr>
          <w:rFonts w:ascii="Arial" w:eastAsia="仿宋_GB2312" w:hAnsi="Arial" w:cs="Arial" w:hint="eastAsia"/>
          <w:bCs/>
          <w:sz w:val="28"/>
          <w:szCs w:val="28"/>
        </w:rPr>
        <w:t>20%</w:t>
      </w:r>
      <w:r w:rsidRPr="00F631FB">
        <w:rPr>
          <w:rFonts w:ascii="Arial" w:eastAsia="仿宋_GB2312" w:hAnsi="Arial" w:cs="Arial" w:hint="eastAsia"/>
          <w:bCs/>
          <w:sz w:val="28"/>
          <w:szCs w:val="28"/>
        </w:rPr>
        <w:t>，涨幅居全市前二；近郊</w:t>
      </w:r>
      <w:proofErr w:type="gramStart"/>
      <w:r w:rsidRPr="00F631FB">
        <w:rPr>
          <w:rFonts w:ascii="Arial" w:eastAsia="仿宋_GB2312" w:hAnsi="Arial" w:cs="Arial" w:hint="eastAsia"/>
          <w:bCs/>
          <w:sz w:val="28"/>
          <w:szCs w:val="28"/>
        </w:rPr>
        <w:t>区成交</w:t>
      </w:r>
      <w:proofErr w:type="gramEnd"/>
      <w:r w:rsidRPr="00F631FB">
        <w:rPr>
          <w:rFonts w:ascii="Arial" w:eastAsia="仿宋_GB2312" w:hAnsi="Arial" w:cs="Arial" w:hint="eastAsia"/>
          <w:bCs/>
          <w:sz w:val="28"/>
          <w:szCs w:val="28"/>
        </w:rPr>
        <w:t>均价同比下降</w:t>
      </w:r>
      <w:r w:rsidRPr="00F631FB">
        <w:rPr>
          <w:rFonts w:ascii="Arial" w:eastAsia="仿宋_GB2312" w:hAnsi="Arial" w:cs="Arial" w:hint="eastAsia"/>
          <w:bCs/>
          <w:sz w:val="28"/>
          <w:szCs w:val="28"/>
        </w:rPr>
        <w:t>7%</w:t>
      </w:r>
      <w:r w:rsidRPr="00F631FB">
        <w:rPr>
          <w:rFonts w:ascii="Arial" w:eastAsia="仿宋_GB2312" w:hAnsi="Arial" w:cs="Arial" w:hint="eastAsia"/>
          <w:bCs/>
          <w:sz w:val="28"/>
          <w:szCs w:val="28"/>
        </w:rPr>
        <w:t>，其中，顺义、通州成交均价同比降幅较大，均在</w:t>
      </w:r>
      <w:r w:rsidRPr="00F631FB">
        <w:rPr>
          <w:rFonts w:ascii="Arial" w:eastAsia="仿宋_GB2312" w:hAnsi="Arial" w:cs="Arial" w:hint="eastAsia"/>
          <w:bCs/>
          <w:sz w:val="28"/>
          <w:szCs w:val="28"/>
        </w:rPr>
        <w:t>15%</w:t>
      </w:r>
      <w:r w:rsidRPr="00F631FB">
        <w:rPr>
          <w:rFonts w:ascii="Arial" w:eastAsia="仿宋_GB2312" w:hAnsi="Arial" w:cs="Arial" w:hint="eastAsia"/>
          <w:bCs/>
          <w:sz w:val="28"/>
          <w:szCs w:val="28"/>
        </w:rPr>
        <w:t>及以上。</w:t>
      </w:r>
    </w:p>
    <w:p w14:paraId="1D65FCF3" w14:textId="77777777" w:rsidR="002C3ABF" w:rsidRPr="00F631FB" w:rsidRDefault="002C3ABF" w:rsidP="002C3ABF">
      <w:pPr>
        <w:widowControl/>
        <w:adjustRightInd/>
        <w:spacing w:line="360" w:lineRule="auto"/>
        <w:jc w:val="both"/>
        <w:textAlignment w:val="auto"/>
        <w:rPr>
          <w:rFonts w:ascii="Arial" w:eastAsia="仿宋_GB2312" w:hAnsi="Arial" w:cs="Arial"/>
          <w:bCs/>
          <w:sz w:val="28"/>
          <w:szCs w:val="28"/>
        </w:rPr>
      </w:pPr>
      <w:r w:rsidRPr="00F631FB">
        <w:rPr>
          <w:noProof/>
        </w:rPr>
        <w:drawing>
          <wp:inline distT="0" distB="0" distL="0" distR="0" wp14:anchorId="07C800E2" wp14:editId="1ED690C1">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CA5BBF5"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）存量房住宅市场</w:t>
      </w:r>
    </w:p>
    <w:p w14:paraId="2D28A35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1</w:t>
      </w:r>
      <w:r w:rsidRPr="00F631FB">
        <w:rPr>
          <w:rFonts w:ascii="Arial" w:eastAsia="仿宋_GB2312" w:hAnsi="Arial" w:hint="eastAsia"/>
          <w:bCs/>
          <w:sz w:val="28"/>
          <w:szCs w:val="28"/>
        </w:rPr>
        <w:t>）市场运行状况</w:t>
      </w:r>
    </w:p>
    <w:p w14:paraId="0B0FD5EB" w14:textId="45EFE796"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一季度北京二手房成交量走高，累计成交套数约</w:t>
      </w:r>
      <w:r w:rsidRPr="00F631FB">
        <w:rPr>
          <w:rFonts w:ascii="Arial" w:eastAsia="仿宋_GB2312" w:hAnsi="Arial" w:hint="eastAsia"/>
          <w:bCs/>
          <w:sz w:val="28"/>
          <w:szCs w:val="28"/>
        </w:rPr>
        <w:t>5.19</w:t>
      </w:r>
      <w:r w:rsidRPr="00F631FB">
        <w:rPr>
          <w:rFonts w:ascii="Arial" w:eastAsia="仿宋_GB2312" w:hAnsi="Arial" w:hint="eastAsia"/>
          <w:bCs/>
          <w:sz w:val="28"/>
          <w:szCs w:val="28"/>
        </w:rPr>
        <w:t>万套；二季度在新入市项目价格走高、部</w:t>
      </w:r>
      <w:proofErr w:type="gramStart"/>
      <w:r w:rsidRPr="00F631FB">
        <w:rPr>
          <w:rFonts w:ascii="Arial" w:eastAsia="仿宋_GB2312" w:hAnsi="Arial" w:hint="eastAsia"/>
          <w:bCs/>
          <w:sz w:val="28"/>
          <w:szCs w:val="28"/>
        </w:rPr>
        <w:t>分片区</w:t>
      </w:r>
      <w:proofErr w:type="gramEnd"/>
      <w:r w:rsidRPr="00F631FB">
        <w:rPr>
          <w:rFonts w:ascii="Arial" w:eastAsia="仿宋_GB2312" w:hAnsi="Arial" w:hint="eastAsia"/>
          <w:bCs/>
          <w:sz w:val="28"/>
          <w:szCs w:val="28"/>
        </w:rPr>
        <w:t>新房供应减少等因素综合影响下，</w:t>
      </w:r>
      <w:proofErr w:type="gramStart"/>
      <w:r w:rsidRPr="00F631FB">
        <w:rPr>
          <w:rFonts w:ascii="Arial" w:eastAsia="仿宋_GB2312" w:hAnsi="Arial" w:hint="eastAsia"/>
          <w:bCs/>
          <w:sz w:val="28"/>
          <w:szCs w:val="28"/>
        </w:rPr>
        <w:t>部分刚需被挤向</w:t>
      </w:r>
      <w:proofErr w:type="gramEnd"/>
      <w:r w:rsidRPr="00F631FB">
        <w:rPr>
          <w:rFonts w:ascii="Arial" w:eastAsia="仿宋_GB2312" w:hAnsi="Arial" w:hint="eastAsia"/>
          <w:bCs/>
          <w:sz w:val="28"/>
          <w:szCs w:val="28"/>
        </w:rPr>
        <w:t>二手房市场，助</w:t>
      </w:r>
      <w:proofErr w:type="gramStart"/>
      <w:r w:rsidRPr="00F631FB">
        <w:rPr>
          <w:rFonts w:ascii="Arial" w:eastAsia="仿宋_GB2312" w:hAnsi="Arial" w:hint="eastAsia"/>
          <w:bCs/>
          <w:sz w:val="28"/>
          <w:szCs w:val="28"/>
        </w:rPr>
        <w:t>推成交</w:t>
      </w:r>
      <w:proofErr w:type="gramEnd"/>
      <w:r w:rsidRPr="00F631FB">
        <w:rPr>
          <w:rFonts w:ascii="Arial" w:eastAsia="仿宋_GB2312" w:hAnsi="Arial" w:hint="eastAsia"/>
          <w:bCs/>
          <w:sz w:val="28"/>
          <w:szCs w:val="28"/>
        </w:rPr>
        <w:t>规模继续保持高位运行。整体来看，上半年二手房累计成交</w:t>
      </w:r>
      <w:r w:rsidRPr="00F631FB">
        <w:rPr>
          <w:rFonts w:ascii="Arial" w:eastAsia="仿宋_GB2312" w:hAnsi="Arial" w:hint="eastAsia"/>
          <w:bCs/>
          <w:sz w:val="28"/>
          <w:szCs w:val="28"/>
        </w:rPr>
        <w:t>10.88</w:t>
      </w:r>
      <w:r w:rsidRPr="00F631FB">
        <w:rPr>
          <w:rFonts w:ascii="Arial" w:eastAsia="仿宋_GB2312" w:hAnsi="Arial" w:hint="eastAsia"/>
          <w:bCs/>
          <w:sz w:val="28"/>
          <w:szCs w:val="28"/>
        </w:rPr>
        <w:t>万套，同比上涨</w:t>
      </w:r>
      <w:r w:rsidRPr="00F631FB">
        <w:rPr>
          <w:rFonts w:ascii="Arial" w:eastAsia="仿宋_GB2312" w:hAnsi="Arial" w:hint="eastAsia"/>
          <w:bCs/>
          <w:sz w:val="28"/>
          <w:szCs w:val="28"/>
        </w:rPr>
        <w:t>69%</w:t>
      </w:r>
      <w:r w:rsidRPr="00F631FB">
        <w:rPr>
          <w:rFonts w:ascii="Arial" w:eastAsia="仿宋_GB2312" w:hAnsi="Arial" w:hint="eastAsia"/>
          <w:bCs/>
          <w:sz w:val="28"/>
          <w:szCs w:val="28"/>
        </w:rPr>
        <w:t>，创近五年同期新高。</w:t>
      </w:r>
    </w:p>
    <w:p w14:paraId="798E5582"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上半年北京二手房成交均价约为</w:t>
      </w:r>
      <w:r w:rsidRPr="00F631FB">
        <w:rPr>
          <w:rFonts w:ascii="Arial" w:eastAsia="仿宋_GB2312" w:hAnsi="Arial" w:hint="eastAsia"/>
          <w:bCs/>
          <w:sz w:val="28"/>
          <w:szCs w:val="28"/>
        </w:rPr>
        <w:t>60132</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平方米，同比增长</w:t>
      </w:r>
      <w:r w:rsidRPr="00F631FB">
        <w:rPr>
          <w:rFonts w:ascii="Arial" w:eastAsia="仿宋_GB2312" w:hAnsi="Arial" w:hint="eastAsia"/>
          <w:bCs/>
          <w:sz w:val="28"/>
          <w:szCs w:val="28"/>
        </w:rPr>
        <w:t>8%</w:t>
      </w:r>
      <w:r w:rsidRPr="00F631FB">
        <w:rPr>
          <w:rFonts w:ascii="Arial" w:eastAsia="仿宋_GB2312" w:hAnsi="Arial" w:hint="eastAsia"/>
          <w:bCs/>
          <w:sz w:val="28"/>
          <w:szCs w:val="28"/>
        </w:rPr>
        <w:t>。在信贷收紧、监管收紧、新房增加等综合影响下，预计未来二手房市场成交热度将有所下降，价格或将趋于平稳。</w:t>
      </w:r>
    </w:p>
    <w:p w14:paraId="647364D2" w14:textId="77777777" w:rsidR="002C3ABF" w:rsidRPr="00F631FB" w:rsidRDefault="002C3ABF" w:rsidP="002C3ABF">
      <w:pPr>
        <w:tabs>
          <w:tab w:val="left" w:pos="426"/>
        </w:tabs>
        <w:overflowPunct w:val="0"/>
        <w:spacing w:line="360" w:lineRule="auto"/>
        <w:jc w:val="both"/>
        <w:textAlignment w:val="auto"/>
        <w:rPr>
          <w:rFonts w:ascii="Arial" w:eastAsia="仿宋_GB2312" w:hAnsi="Arial"/>
          <w:bCs/>
          <w:sz w:val="28"/>
          <w:szCs w:val="28"/>
        </w:rPr>
      </w:pPr>
      <w:r w:rsidRPr="00F631FB">
        <w:rPr>
          <w:noProof/>
        </w:rPr>
        <w:lastRenderedPageBreak/>
        <w:drawing>
          <wp:inline distT="0" distB="0" distL="0" distR="0" wp14:anchorId="287C0DDD" wp14:editId="3A2C9148">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39EFAB3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2</w:t>
      </w:r>
      <w:r w:rsidRPr="00F631FB">
        <w:rPr>
          <w:rFonts w:ascii="Arial" w:eastAsia="仿宋_GB2312" w:hAnsi="Arial" w:hint="eastAsia"/>
          <w:bCs/>
          <w:sz w:val="28"/>
          <w:szCs w:val="28"/>
        </w:rPr>
        <w:t>）各区县统计</w:t>
      </w:r>
    </w:p>
    <w:p w14:paraId="3A8888DE" w14:textId="77777777" w:rsidR="002C3ABF" w:rsidRPr="00F631FB"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F631FB">
        <w:rPr>
          <w:rFonts w:ascii="Arial" w:eastAsia="仿宋_GB2312" w:hAnsi="Arial" w:hint="eastAsia"/>
          <w:bCs/>
          <w:sz w:val="28"/>
          <w:szCs w:val="28"/>
        </w:rPr>
        <w:t>分区域来看，西城成交价格最高，达</w:t>
      </w:r>
      <w:r w:rsidRPr="00F631FB">
        <w:rPr>
          <w:rFonts w:ascii="Arial" w:eastAsia="仿宋_GB2312" w:hAnsi="Arial" w:hint="eastAsia"/>
          <w:bCs/>
          <w:sz w:val="28"/>
          <w:szCs w:val="28"/>
        </w:rPr>
        <w:t>114680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平方米，其次为东城区和海淀区，分别为</w:t>
      </w:r>
      <w:r w:rsidRPr="00F631FB">
        <w:rPr>
          <w:rFonts w:ascii="Arial" w:eastAsia="仿宋_GB2312" w:hAnsi="Arial" w:hint="eastAsia"/>
          <w:bCs/>
          <w:sz w:val="28"/>
          <w:szCs w:val="28"/>
        </w:rPr>
        <w:t>94420</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平方米和</w:t>
      </w:r>
      <w:r w:rsidRPr="00F631FB">
        <w:rPr>
          <w:rFonts w:ascii="Arial" w:eastAsia="仿宋_GB2312" w:hAnsi="Arial" w:hint="eastAsia"/>
          <w:bCs/>
          <w:sz w:val="28"/>
          <w:szCs w:val="28"/>
        </w:rPr>
        <w:t>88045</w:t>
      </w:r>
      <w:r w:rsidRPr="00F631FB">
        <w:rPr>
          <w:rFonts w:ascii="Arial" w:eastAsia="仿宋_GB2312" w:hAnsi="Arial" w:hint="eastAsia"/>
          <w:bCs/>
          <w:sz w:val="28"/>
          <w:szCs w:val="28"/>
        </w:rPr>
        <w:t>元</w:t>
      </w:r>
      <w:r w:rsidRPr="00F631FB">
        <w:rPr>
          <w:rFonts w:ascii="Arial" w:eastAsia="仿宋_GB2312" w:hAnsi="Arial" w:hint="eastAsia"/>
          <w:bCs/>
          <w:sz w:val="28"/>
          <w:szCs w:val="28"/>
        </w:rPr>
        <w:t>/</w:t>
      </w:r>
      <w:r w:rsidRPr="00F631FB">
        <w:rPr>
          <w:rFonts w:ascii="Arial" w:eastAsia="仿宋_GB2312" w:hAnsi="Arial" w:hint="eastAsia"/>
          <w:bCs/>
          <w:sz w:val="28"/>
          <w:szCs w:val="28"/>
        </w:rPr>
        <w:t>平方米；朝阳、海淀二手房成交规模较大，成交面积均超过</w:t>
      </w:r>
      <w:r w:rsidRPr="00F631FB">
        <w:rPr>
          <w:rFonts w:ascii="Arial" w:eastAsia="仿宋_GB2312" w:hAnsi="Arial" w:hint="eastAsia"/>
          <w:bCs/>
          <w:sz w:val="28"/>
          <w:szCs w:val="28"/>
        </w:rPr>
        <w:t>100</w:t>
      </w:r>
      <w:r w:rsidRPr="00F631FB">
        <w:rPr>
          <w:rFonts w:ascii="Arial" w:eastAsia="仿宋_GB2312" w:hAnsi="Arial" w:hint="eastAsia"/>
          <w:bCs/>
          <w:sz w:val="28"/>
          <w:szCs w:val="28"/>
        </w:rPr>
        <w:t>万平方米，其中朝阳区成交量达</w:t>
      </w:r>
      <w:r w:rsidRPr="00F631FB">
        <w:rPr>
          <w:rFonts w:ascii="Arial" w:eastAsia="仿宋_GB2312" w:hAnsi="Arial" w:hint="eastAsia"/>
          <w:bCs/>
          <w:sz w:val="28"/>
          <w:szCs w:val="28"/>
        </w:rPr>
        <w:t>213.69</w:t>
      </w:r>
      <w:r w:rsidRPr="00F631FB">
        <w:rPr>
          <w:rFonts w:ascii="Arial" w:eastAsia="仿宋_GB2312" w:hAnsi="Arial" w:hint="eastAsia"/>
          <w:bCs/>
          <w:sz w:val="28"/>
          <w:szCs w:val="28"/>
        </w:rPr>
        <w:t>万平方米，居各区第一位；海淀、朝阳、东城及丰台成交规模同比涨幅较大，涨幅均超</w:t>
      </w:r>
      <w:r w:rsidRPr="00F631FB">
        <w:rPr>
          <w:rFonts w:ascii="Arial" w:eastAsia="仿宋_GB2312" w:hAnsi="Arial" w:hint="eastAsia"/>
          <w:bCs/>
          <w:sz w:val="28"/>
          <w:szCs w:val="28"/>
        </w:rPr>
        <w:t>60%</w:t>
      </w:r>
      <w:r w:rsidRPr="00F631FB">
        <w:rPr>
          <w:rFonts w:ascii="Arial" w:eastAsia="仿宋_GB2312" w:hAnsi="Arial" w:hint="eastAsia"/>
          <w:bCs/>
          <w:sz w:val="28"/>
          <w:szCs w:val="28"/>
        </w:rPr>
        <w:t>。</w:t>
      </w:r>
    </w:p>
    <w:p w14:paraId="22F77A5A" w14:textId="77777777" w:rsidR="002C3ABF" w:rsidRPr="00F631FB" w:rsidRDefault="002C3ABF" w:rsidP="002C3ABF">
      <w:pPr>
        <w:tabs>
          <w:tab w:val="left" w:pos="426"/>
        </w:tabs>
        <w:overflowPunct w:val="0"/>
        <w:spacing w:line="360" w:lineRule="auto"/>
        <w:jc w:val="center"/>
        <w:textAlignment w:val="auto"/>
        <w:rPr>
          <w:noProof/>
        </w:rPr>
      </w:pPr>
      <w:r w:rsidRPr="00F631FB">
        <w:rPr>
          <w:noProof/>
        </w:rPr>
        <w:drawing>
          <wp:inline distT="0" distB="0" distL="0" distR="0" wp14:anchorId="5ACE4142" wp14:editId="35AA737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1D9009"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）产业政策</w:t>
      </w:r>
    </w:p>
    <w:p w14:paraId="082B6BBC"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全国政策：</w:t>
      </w:r>
    </w:p>
    <w:p w14:paraId="04D0C33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F631FB">
        <w:rPr>
          <w:rFonts w:ascii="Arial" w:eastAsia="仿宋_GB2312" w:hAnsi="Arial" w:hint="eastAsia"/>
          <w:bCs/>
          <w:sz w:val="28"/>
          <w:szCs w:val="28"/>
        </w:rPr>
        <w:t>2021</w:t>
      </w:r>
      <w:r w:rsidRPr="00F631FB">
        <w:rPr>
          <w:rFonts w:ascii="Arial" w:eastAsia="仿宋_GB2312" w:hAnsi="Arial" w:hint="eastAsia"/>
          <w:bCs/>
          <w:sz w:val="28"/>
          <w:szCs w:val="28"/>
        </w:rPr>
        <w:t>年“房住不炒”总基调不变，短期调控政策仍将保持连续性和稳定性，整个政策环境的松紧程度仍将体现在因城施策方面。</w:t>
      </w:r>
    </w:p>
    <w:p w14:paraId="57DD1BF8"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月底，按照自然资源</w:t>
      </w:r>
      <w:proofErr w:type="gramStart"/>
      <w:r w:rsidRPr="00F631FB">
        <w:rPr>
          <w:rFonts w:ascii="Arial" w:eastAsia="仿宋_GB2312" w:hAnsi="Arial" w:hint="eastAsia"/>
          <w:bCs/>
          <w:sz w:val="28"/>
          <w:szCs w:val="28"/>
        </w:rPr>
        <w:t>部住宅</w:t>
      </w:r>
      <w:proofErr w:type="gramEnd"/>
      <w:r w:rsidRPr="00F631FB">
        <w:rPr>
          <w:rFonts w:ascii="Arial" w:eastAsia="仿宋_GB2312" w:hAnsi="Arial" w:hint="eastAsia"/>
          <w:bCs/>
          <w:sz w:val="28"/>
          <w:szCs w:val="28"/>
        </w:rPr>
        <w:t>用地分类调控文件要求，</w:t>
      </w:r>
      <w:r w:rsidRPr="00F631FB">
        <w:rPr>
          <w:rFonts w:ascii="Arial" w:eastAsia="仿宋_GB2312" w:hAnsi="Arial" w:hint="eastAsia"/>
          <w:bCs/>
          <w:sz w:val="28"/>
          <w:szCs w:val="28"/>
        </w:rPr>
        <w:t>22</w:t>
      </w:r>
      <w:r w:rsidRPr="00F631FB">
        <w:rPr>
          <w:rFonts w:ascii="Arial" w:eastAsia="仿宋_GB2312" w:hAnsi="Arial" w:hint="eastAsia"/>
          <w:bCs/>
          <w:sz w:val="28"/>
          <w:szCs w:val="28"/>
        </w:rPr>
        <w:t>个重点城市实现“两集中”，</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年发布住宅用地公告不能超过</w:t>
      </w:r>
      <w:r w:rsidRPr="00F631FB">
        <w:rPr>
          <w:rFonts w:ascii="Arial" w:eastAsia="仿宋_GB2312" w:hAnsi="Arial" w:hint="eastAsia"/>
          <w:bCs/>
          <w:sz w:val="28"/>
          <w:szCs w:val="28"/>
        </w:rPr>
        <w:t>3</w:t>
      </w:r>
      <w:r w:rsidRPr="00F631FB">
        <w:rPr>
          <w:rFonts w:ascii="Arial" w:eastAsia="仿宋_GB2312" w:hAnsi="Arial" w:hint="eastAsia"/>
          <w:bCs/>
          <w:sz w:val="28"/>
          <w:szCs w:val="28"/>
        </w:rPr>
        <w:t>次。</w:t>
      </w:r>
    </w:p>
    <w:p w14:paraId="5886EBE2"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lastRenderedPageBreak/>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日，全国人大通过《中华人民共和国国民经济和社会发展第十四个五年规划和</w:t>
      </w:r>
      <w:r w:rsidRPr="00F631FB">
        <w:rPr>
          <w:rFonts w:ascii="Arial" w:eastAsia="仿宋_GB2312" w:hAnsi="Arial" w:hint="eastAsia"/>
          <w:bCs/>
          <w:sz w:val="28"/>
          <w:szCs w:val="28"/>
        </w:rPr>
        <w:t>2035</w:t>
      </w:r>
      <w:r w:rsidRPr="00F631FB">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F631FB">
        <w:rPr>
          <w:rFonts w:ascii="Arial" w:eastAsia="仿宋_GB2312" w:hAnsi="Arial" w:hint="eastAsia"/>
          <w:bCs/>
          <w:sz w:val="28"/>
          <w:szCs w:val="28"/>
        </w:rPr>
        <w:t>2016</w:t>
      </w:r>
      <w:r w:rsidRPr="00F631FB">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B14216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26</w:t>
      </w:r>
      <w:r w:rsidRPr="00F631FB">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F631FB">
        <w:rPr>
          <w:rFonts w:ascii="Arial" w:eastAsia="仿宋_GB2312" w:hAnsi="Arial" w:hint="eastAsia"/>
          <w:bCs/>
          <w:sz w:val="28"/>
          <w:szCs w:val="28"/>
        </w:rPr>
        <w:t>3</w:t>
      </w:r>
      <w:r w:rsidRPr="00F631FB">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F631FB">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F631FB">
        <w:rPr>
          <w:rFonts w:ascii="Arial" w:eastAsia="仿宋_GB2312" w:hAnsi="Arial" w:hint="eastAsia"/>
          <w:bCs/>
          <w:sz w:val="28"/>
          <w:szCs w:val="28"/>
        </w:rPr>
        <w:t>房抵经营贷</w:t>
      </w:r>
      <w:proofErr w:type="gramEnd"/>
      <w:r w:rsidRPr="00F631FB">
        <w:rPr>
          <w:rFonts w:ascii="Arial" w:eastAsia="仿宋_GB2312" w:hAnsi="Arial" w:hint="eastAsia"/>
          <w:bCs/>
          <w:sz w:val="28"/>
          <w:szCs w:val="28"/>
        </w:rPr>
        <w:t>等金融产品的咨询和服务，不得诱导购房人违规使用经营用途资金。</w:t>
      </w:r>
    </w:p>
    <w:p w14:paraId="5E535B1E"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6</w:t>
      </w:r>
      <w:r w:rsidRPr="00F631FB">
        <w:rPr>
          <w:rFonts w:ascii="Arial" w:eastAsia="仿宋_GB2312" w:hAnsi="Arial" w:hint="eastAsia"/>
          <w:bCs/>
          <w:sz w:val="28"/>
          <w:szCs w:val="28"/>
        </w:rPr>
        <w:t>月</w:t>
      </w:r>
      <w:r w:rsidRPr="00F631FB">
        <w:rPr>
          <w:rFonts w:ascii="Arial" w:eastAsia="仿宋_GB2312" w:hAnsi="Arial" w:hint="eastAsia"/>
          <w:bCs/>
          <w:sz w:val="28"/>
          <w:szCs w:val="28"/>
        </w:rPr>
        <w:t>1</w:t>
      </w:r>
      <w:r w:rsidRPr="00F631FB">
        <w:rPr>
          <w:rFonts w:ascii="Arial" w:eastAsia="仿宋_GB2312" w:hAnsi="Arial" w:hint="eastAsia"/>
          <w:bCs/>
          <w:sz w:val="28"/>
          <w:szCs w:val="28"/>
        </w:rPr>
        <w:t>日中国银保监会召开新闻发布会，在回答记者提问环节中强调，在银行业金融机构房地产贷款集中</w:t>
      </w:r>
      <w:proofErr w:type="gramStart"/>
      <w:r w:rsidRPr="00F631FB">
        <w:rPr>
          <w:rFonts w:ascii="Arial" w:eastAsia="仿宋_GB2312" w:hAnsi="Arial" w:hint="eastAsia"/>
          <w:bCs/>
          <w:sz w:val="28"/>
          <w:szCs w:val="28"/>
        </w:rPr>
        <w:t>度管理</w:t>
      </w:r>
      <w:proofErr w:type="gramEnd"/>
      <w:r w:rsidRPr="00F631FB">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F631FB">
        <w:rPr>
          <w:rFonts w:ascii="Arial" w:eastAsia="仿宋_GB2312" w:hAnsi="Arial" w:hint="eastAsia"/>
          <w:bCs/>
          <w:sz w:val="28"/>
          <w:szCs w:val="28"/>
        </w:rPr>
        <w:t>占比较</w:t>
      </w:r>
      <w:proofErr w:type="gramEnd"/>
      <w:r w:rsidRPr="00F631FB">
        <w:rPr>
          <w:rFonts w:ascii="Arial" w:eastAsia="仿宋_GB2312" w:hAnsi="Arial" w:hint="eastAsia"/>
          <w:bCs/>
          <w:sz w:val="28"/>
          <w:szCs w:val="28"/>
        </w:rPr>
        <w:t>高的银行实施名单制管理，督促这些银行落实房地产金融调控要求，合理控制房地产贷款增速。</w:t>
      </w:r>
    </w:p>
    <w:p w14:paraId="3EDB65CA" w14:textId="77777777" w:rsidR="002C3ABF" w:rsidRPr="00F631FB"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F631FB">
        <w:rPr>
          <w:rFonts w:ascii="Arial" w:eastAsia="仿宋_GB2312" w:hAnsi="Arial" w:hint="eastAsia"/>
          <w:b/>
          <w:bCs/>
          <w:sz w:val="28"/>
          <w:szCs w:val="28"/>
        </w:rPr>
        <w:t>地方政策：</w:t>
      </w:r>
    </w:p>
    <w:p w14:paraId="01DCD2B3"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年上半年，北京精准调控纵深推进，调整土地供应结构，构建房地联动、一地</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策机制，同时强化市场监管，严查经营贷、首付贷，打击渲染、炒作等行为，严格</w:t>
      </w:r>
      <w:proofErr w:type="gramStart"/>
      <w:r w:rsidRPr="00F631FB">
        <w:rPr>
          <w:rFonts w:ascii="Arial" w:eastAsia="仿宋_GB2312" w:hAnsi="Arial" w:hint="eastAsia"/>
          <w:bCs/>
          <w:sz w:val="28"/>
          <w:szCs w:val="28"/>
        </w:rPr>
        <w:t>执行多校划片</w:t>
      </w:r>
      <w:proofErr w:type="gramEnd"/>
      <w:r w:rsidRPr="00F631FB">
        <w:rPr>
          <w:rFonts w:ascii="Arial" w:eastAsia="仿宋_GB2312" w:hAnsi="Arial" w:hint="eastAsia"/>
          <w:bCs/>
          <w:sz w:val="28"/>
          <w:szCs w:val="28"/>
        </w:rPr>
        <w:t>、派位入学政策，并坚决遏制、精准打击部分投机性需求恶意炒作</w:t>
      </w:r>
      <w:proofErr w:type="gramStart"/>
      <w:r w:rsidRPr="00F631FB">
        <w:rPr>
          <w:rFonts w:ascii="Arial" w:eastAsia="仿宋_GB2312" w:hAnsi="Arial" w:hint="eastAsia"/>
          <w:bCs/>
          <w:sz w:val="28"/>
          <w:szCs w:val="28"/>
        </w:rPr>
        <w:t>学区房</w:t>
      </w:r>
      <w:proofErr w:type="gramEnd"/>
      <w:r w:rsidRPr="00F631FB">
        <w:rPr>
          <w:rFonts w:ascii="Arial" w:eastAsia="仿宋_GB2312" w:hAnsi="Arial" w:hint="eastAsia"/>
          <w:bCs/>
          <w:sz w:val="28"/>
          <w:szCs w:val="28"/>
        </w:rPr>
        <w:t>行为。</w:t>
      </w:r>
    </w:p>
    <w:p w14:paraId="0F8BC81D"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5</w:t>
      </w:r>
      <w:r w:rsidRPr="00F631FB">
        <w:rPr>
          <w:rFonts w:ascii="Arial" w:eastAsia="仿宋_GB2312" w:hAnsi="Arial" w:hint="eastAsia"/>
          <w:bCs/>
          <w:sz w:val="28"/>
          <w:szCs w:val="28"/>
        </w:rPr>
        <w:t>日，北京市住建委等部门联合印发了《关于进一步加强全市集体土地租赁住房规划建设管理的意见》。</w:t>
      </w:r>
    </w:p>
    <w:p w14:paraId="0088C507"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1</w:t>
      </w:r>
      <w:r w:rsidRPr="00F631FB">
        <w:rPr>
          <w:rFonts w:ascii="Arial" w:eastAsia="仿宋_GB2312" w:hAnsi="Arial" w:hint="eastAsia"/>
          <w:bCs/>
          <w:sz w:val="28"/>
          <w:szCs w:val="28"/>
        </w:rPr>
        <w:t>月</w:t>
      </w:r>
      <w:r w:rsidRPr="00F631FB">
        <w:rPr>
          <w:rFonts w:ascii="Arial" w:eastAsia="仿宋_GB2312" w:hAnsi="Arial" w:hint="eastAsia"/>
          <w:bCs/>
          <w:sz w:val="28"/>
          <w:szCs w:val="28"/>
        </w:rPr>
        <w:t>13</w:t>
      </w:r>
      <w:r w:rsidRPr="00F631FB">
        <w:rPr>
          <w:rFonts w:ascii="Arial" w:eastAsia="仿宋_GB2312" w:hAnsi="Arial" w:hint="eastAsia"/>
          <w:bCs/>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w:t>
      </w:r>
      <w:r w:rsidRPr="00F631FB">
        <w:rPr>
          <w:rFonts w:ascii="Arial" w:eastAsia="仿宋_GB2312" w:hAnsi="Arial" w:hint="eastAsia"/>
          <w:bCs/>
          <w:sz w:val="28"/>
          <w:szCs w:val="28"/>
        </w:rPr>
        <w:lastRenderedPageBreak/>
        <w:t>理，出租用于居住的房屋，主要包括住宅型、宿舍型和公寓型。意见</w:t>
      </w:r>
      <w:proofErr w:type="gramStart"/>
      <w:r w:rsidRPr="00F631FB">
        <w:rPr>
          <w:rFonts w:ascii="Arial" w:eastAsia="仿宋_GB2312" w:hAnsi="Arial" w:hint="eastAsia"/>
          <w:bCs/>
          <w:sz w:val="28"/>
          <w:szCs w:val="28"/>
        </w:rPr>
        <w:t>稿发布</w:t>
      </w:r>
      <w:proofErr w:type="gramEnd"/>
      <w:r w:rsidRPr="00F631FB">
        <w:rPr>
          <w:rFonts w:ascii="Arial" w:eastAsia="仿宋_GB2312" w:hAnsi="Arial" w:hint="eastAsia"/>
          <w:bCs/>
          <w:sz w:val="28"/>
          <w:szCs w:val="28"/>
        </w:rPr>
        <w:t>后，将有助于政治集中式租赁住房的市场乱象，规范行业的建设标准，更好地满足不同租赁群体的租住需求。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20</w:t>
      </w:r>
      <w:r w:rsidRPr="00F631FB">
        <w:rPr>
          <w:rFonts w:ascii="Arial" w:eastAsia="仿宋_GB2312" w:hAnsi="Arial" w:hint="eastAsia"/>
          <w:bCs/>
          <w:sz w:val="28"/>
          <w:szCs w:val="28"/>
        </w:rPr>
        <w:t>日，北京市住房和城乡建设委员会就《导则》</w:t>
      </w:r>
      <w:proofErr w:type="gramStart"/>
      <w:r w:rsidRPr="00F631FB">
        <w:rPr>
          <w:rFonts w:ascii="Arial" w:eastAsia="仿宋_GB2312" w:hAnsi="Arial" w:hint="eastAsia"/>
          <w:bCs/>
          <w:sz w:val="28"/>
          <w:szCs w:val="28"/>
        </w:rPr>
        <w:t>意见稿向社会</w:t>
      </w:r>
      <w:proofErr w:type="gramEnd"/>
      <w:r w:rsidRPr="00F631FB">
        <w:rPr>
          <w:rFonts w:ascii="Arial" w:eastAsia="仿宋_GB2312" w:hAnsi="Arial" w:hint="eastAsia"/>
          <w:bCs/>
          <w:sz w:val="28"/>
          <w:szCs w:val="28"/>
        </w:rPr>
        <w:t>公开征集的意见进行反馈，采纳了部分意见建议并对《导则》进行了相应的调整。</w:t>
      </w:r>
    </w:p>
    <w:p w14:paraId="19FB4269"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w:t>
      </w:r>
      <w:r w:rsidRPr="00F631FB">
        <w:rPr>
          <w:rFonts w:ascii="Arial" w:eastAsia="仿宋_GB2312" w:hAnsi="Arial" w:hint="eastAsia"/>
          <w:bCs/>
          <w:sz w:val="28"/>
          <w:szCs w:val="28"/>
        </w:rPr>
        <w:t>日，北京发布《关于规范本市住房租赁企业经营活动的通知》，住房租赁企业向承租人预收的租金数额原则上不得超过</w:t>
      </w:r>
      <w:r w:rsidRPr="00F631FB">
        <w:rPr>
          <w:rFonts w:ascii="Arial" w:eastAsia="仿宋_GB2312" w:hAnsi="Arial" w:hint="eastAsia"/>
          <w:bCs/>
          <w:sz w:val="28"/>
          <w:szCs w:val="28"/>
        </w:rPr>
        <w:t>3</w:t>
      </w:r>
      <w:r w:rsidRPr="00F631FB">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sidRPr="00F631FB">
        <w:rPr>
          <w:rFonts w:ascii="Arial" w:eastAsia="仿宋_GB2312" w:hAnsi="Arial" w:hint="eastAsia"/>
          <w:bCs/>
          <w:sz w:val="28"/>
          <w:szCs w:val="28"/>
        </w:rPr>
        <w:t>1</w:t>
      </w:r>
      <w:r w:rsidRPr="00F631FB">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sidRPr="00F631FB">
        <w:rPr>
          <w:rFonts w:ascii="Arial" w:eastAsia="仿宋_GB2312" w:hAnsi="Arial" w:hint="eastAsia"/>
          <w:bCs/>
          <w:sz w:val="28"/>
          <w:szCs w:val="28"/>
        </w:rPr>
        <w:t>管控了三种</w:t>
      </w:r>
      <w:proofErr w:type="gramEnd"/>
      <w:r w:rsidRPr="00F631FB">
        <w:rPr>
          <w:rFonts w:ascii="Arial" w:eastAsia="仿宋_GB2312" w:hAnsi="Arial" w:hint="eastAsia"/>
          <w:bCs/>
          <w:sz w:val="28"/>
          <w:szCs w:val="28"/>
        </w:rPr>
        <w:t>资金，包括租金、押金和首付贷资金。</w:t>
      </w:r>
    </w:p>
    <w:p w14:paraId="572F77B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10</w:t>
      </w:r>
      <w:r w:rsidRPr="00F631FB">
        <w:rPr>
          <w:rFonts w:ascii="Arial" w:eastAsia="仿宋_GB2312" w:hAnsi="Arial" w:hint="eastAsia"/>
          <w:bCs/>
          <w:sz w:val="28"/>
          <w:szCs w:val="28"/>
        </w:rPr>
        <w:t>日，北京银保监局、人行营业管理部发布《关于加强个人经营性贷款管理</w:t>
      </w:r>
      <w:r w:rsidRPr="00F631FB">
        <w:rPr>
          <w:rFonts w:ascii="Arial" w:eastAsia="仿宋_GB2312" w:hAnsi="Arial" w:hint="eastAsia"/>
          <w:bCs/>
          <w:sz w:val="28"/>
          <w:szCs w:val="28"/>
        </w:rPr>
        <w:t xml:space="preserve"> </w:t>
      </w:r>
      <w:r w:rsidRPr="00F631FB">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F631FB">
        <w:rPr>
          <w:rFonts w:ascii="Arial" w:eastAsia="仿宋_GB2312" w:hAnsi="Arial" w:hint="eastAsia"/>
          <w:bCs/>
          <w:sz w:val="28"/>
          <w:szCs w:val="28"/>
        </w:rPr>
        <w:t>审慎向</w:t>
      </w:r>
      <w:proofErr w:type="gramEnd"/>
      <w:r w:rsidRPr="00F631FB">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53103D9F"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2</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日，北京市住建委发布《北京市共有产权住房规划设计宜居建设导则（</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年修订版）》（征求意见稿），对共有产权房的项目选址和套型面积等</w:t>
      </w:r>
      <w:r w:rsidRPr="00F631FB">
        <w:rPr>
          <w:rFonts w:ascii="Arial" w:eastAsia="仿宋_GB2312" w:hAnsi="Arial" w:hint="eastAsia"/>
          <w:bCs/>
          <w:sz w:val="28"/>
          <w:szCs w:val="28"/>
        </w:rPr>
        <w:t>11</w:t>
      </w:r>
      <w:r w:rsidRPr="00F631FB">
        <w:rPr>
          <w:rFonts w:ascii="Arial" w:eastAsia="仿宋_GB2312" w:hAnsi="Arial" w:hint="eastAsia"/>
          <w:bCs/>
          <w:sz w:val="28"/>
          <w:szCs w:val="28"/>
        </w:rPr>
        <w:t>个方面</w:t>
      </w:r>
      <w:proofErr w:type="gramStart"/>
      <w:r w:rsidRPr="00F631FB">
        <w:rPr>
          <w:rFonts w:ascii="Arial" w:eastAsia="仿宋_GB2312" w:hAnsi="Arial" w:hint="eastAsia"/>
          <w:bCs/>
          <w:sz w:val="28"/>
          <w:szCs w:val="28"/>
        </w:rPr>
        <w:t>作出</w:t>
      </w:r>
      <w:proofErr w:type="gramEnd"/>
      <w:r w:rsidRPr="00F631FB">
        <w:rPr>
          <w:rFonts w:ascii="Arial" w:eastAsia="仿宋_GB2312" w:hAnsi="Arial" w:hint="eastAsia"/>
          <w:bCs/>
          <w:sz w:val="28"/>
          <w:szCs w:val="28"/>
        </w:rPr>
        <w:t>新的修订。与原文件相比，修订版不仅放宽了中心城区共有产权房的套型面积上限，且</w:t>
      </w:r>
      <w:proofErr w:type="gramStart"/>
      <w:r w:rsidRPr="00F631FB">
        <w:rPr>
          <w:rFonts w:ascii="Arial" w:eastAsia="仿宋_GB2312" w:hAnsi="Arial" w:hint="eastAsia"/>
          <w:bCs/>
          <w:sz w:val="28"/>
          <w:szCs w:val="28"/>
        </w:rPr>
        <w:t>对于城六区</w:t>
      </w:r>
      <w:proofErr w:type="gramEnd"/>
      <w:r w:rsidRPr="00F631FB">
        <w:rPr>
          <w:rFonts w:ascii="Arial" w:eastAsia="仿宋_GB2312" w:hAnsi="Arial" w:hint="eastAsia"/>
          <w:bCs/>
          <w:sz w:val="28"/>
          <w:szCs w:val="28"/>
        </w:rPr>
        <w:t>以外的其他区，允许开</w:t>
      </w:r>
      <w:r w:rsidRPr="00F631FB">
        <w:rPr>
          <w:rFonts w:ascii="Arial" w:eastAsia="仿宋_GB2312" w:hAnsi="Arial" w:hint="eastAsia"/>
          <w:bCs/>
          <w:sz w:val="28"/>
          <w:szCs w:val="28"/>
        </w:rPr>
        <w:lastRenderedPageBreak/>
        <w:t>发建设单位按市场调查合理确定共有产权房项目中大套型的比例。此次层数</w:t>
      </w:r>
      <w:r w:rsidRPr="00F631FB">
        <w:rPr>
          <w:rFonts w:ascii="Arial" w:eastAsia="仿宋_GB2312" w:hAnsi="Arial" w:hint="eastAsia"/>
          <w:bCs/>
          <w:sz w:val="28"/>
          <w:szCs w:val="28"/>
        </w:rPr>
        <w:t>+</w:t>
      </w:r>
      <w:r w:rsidRPr="00F631FB">
        <w:rPr>
          <w:rFonts w:ascii="Arial" w:eastAsia="仿宋_GB2312" w:hAnsi="Arial" w:hint="eastAsia"/>
          <w:bCs/>
          <w:sz w:val="28"/>
          <w:szCs w:val="28"/>
        </w:rPr>
        <w:t>套型建筑面积双重控制设计标准的修订，有利于</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118DD45"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9</w:t>
      </w:r>
      <w:r w:rsidRPr="00F631FB">
        <w:rPr>
          <w:rFonts w:ascii="Arial" w:eastAsia="仿宋_GB2312" w:hAnsi="Arial" w:hint="eastAsia"/>
          <w:bCs/>
          <w:sz w:val="28"/>
          <w:szCs w:val="28"/>
        </w:rPr>
        <w:t>日，</w:t>
      </w:r>
      <w:proofErr w:type="gramStart"/>
      <w:r w:rsidRPr="00F631FB">
        <w:rPr>
          <w:rFonts w:ascii="Arial" w:eastAsia="仿宋_GB2312" w:hAnsi="Arial" w:hint="eastAsia"/>
          <w:bCs/>
          <w:sz w:val="28"/>
          <w:szCs w:val="28"/>
        </w:rPr>
        <w:t>北京发改委</w:t>
      </w:r>
      <w:proofErr w:type="gramEnd"/>
      <w:r w:rsidRPr="00F631FB">
        <w:rPr>
          <w:rFonts w:ascii="Arial" w:eastAsia="仿宋_GB2312" w:hAnsi="Arial" w:hint="eastAsia"/>
          <w:bCs/>
          <w:sz w:val="28"/>
          <w:szCs w:val="28"/>
        </w:rPr>
        <w:t>及</w:t>
      </w:r>
      <w:proofErr w:type="gramStart"/>
      <w:r w:rsidRPr="00F631FB">
        <w:rPr>
          <w:rFonts w:ascii="Arial" w:eastAsia="仿宋_GB2312" w:hAnsi="Arial" w:hint="eastAsia"/>
          <w:bCs/>
          <w:sz w:val="28"/>
          <w:szCs w:val="28"/>
        </w:rPr>
        <w:t>规自委</w:t>
      </w:r>
      <w:proofErr w:type="gramEnd"/>
      <w:r w:rsidRPr="00F631FB">
        <w:rPr>
          <w:rFonts w:ascii="Arial" w:eastAsia="仿宋_GB2312" w:hAnsi="Arial" w:hint="eastAsia"/>
          <w:bCs/>
          <w:sz w:val="28"/>
          <w:szCs w:val="28"/>
        </w:rPr>
        <w:t>联合发布《北京市</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年度建设用地供地计划》。</w:t>
      </w:r>
      <w:r w:rsidRPr="00F631FB">
        <w:rPr>
          <w:rFonts w:ascii="Arial" w:eastAsia="仿宋_GB2312" w:hAnsi="Arial" w:hint="eastAsia"/>
          <w:bCs/>
          <w:sz w:val="28"/>
          <w:szCs w:val="28"/>
        </w:rPr>
        <w:t>2021</w:t>
      </w:r>
      <w:r w:rsidRPr="00F631FB">
        <w:rPr>
          <w:rFonts w:ascii="Arial" w:eastAsia="仿宋_GB2312" w:hAnsi="Arial" w:hint="eastAsia"/>
          <w:bCs/>
          <w:sz w:val="28"/>
          <w:szCs w:val="28"/>
        </w:rPr>
        <w:t>年度安排建设用地供应总量与</w:t>
      </w:r>
      <w:r w:rsidRPr="00F631FB">
        <w:rPr>
          <w:rFonts w:ascii="Arial" w:eastAsia="仿宋_GB2312" w:hAnsi="Arial" w:hint="eastAsia"/>
          <w:bCs/>
          <w:sz w:val="28"/>
          <w:szCs w:val="28"/>
        </w:rPr>
        <w:t>2020</w:t>
      </w:r>
      <w:r w:rsidRPr="00F631FB">
        <w:rPr>
          <w:rFonts w:ascii="Arial" w:eastAsia="仿宋_GB2312" w:hAnsi="Arial" w:hint="eastAsia"/>
          <w:bCs/>
          <w:sz w:val="28"/>
          <w:szCs w:val="28"/>
        </w:rPr>
        <w:t>年持平，住宅用地计划供应量较</w:t>
      </w:r>
      <w:r w:rsidRPr="00F631FB">
        <w:rPr>
          <w:rFonts w:ascii="Arial" w:eastAsia="仿宋_GB2312" w:hAnsi="Arial" w:hint="eastAsia"/>
          <w:bCs/>
          <w:sz w:val="28"/>
          <w:szCs w:val="28"/>
        </w:rPr>
        <w:t>2020</w:t>
      </w:r>
      <w:r w:rsidRPr="00F631FB">
        <w:rPr>
          <w:rFonts w:ascii="Arial" w:eastAsia="仿宋_GB2312" w:hAnsi="Arial" w:hint="eastAsia"/>
          <w:bCs/>
          <w:sz w:val="28"/>
          <w:szCs w:val="28"/>
        </w:rPr>
        <w:t>年供应计划增加</w:t>
      </w:r>
      <w:r w:rsidRPr="00F631FB">
        <w:rPr>
          <w:rFonts w:ascii="Arial" w:eastAsia="仿宋_GB2312" w:hAnsi="Arial" w:hint="eastAsia"/>
          <w:bCs/>
          <w:sz w:val="28"/>
          <w:szCs w:val="28"/>
        </w:rPr>
        <w:t>60</w:t>
      </w:r>
      <w:r w:rsidRPr="00F631FB">
        <w:rPr>
          <w:rFonts w:ascii="Arial" w:eastAsia="仿宋_GB2312" w:hAnsi="Arial" w:hint="eastAsia"/>
          <w:bCs/>
          <w:sz w:val="28"/>
          <w:szCs w:val="28"/>
        </w:rPr>
        <w:t>公顷，并且土地供应更像租赁住宅倾斜，占比由</w:t>
      </w:r>
      <w:r w:rsidRPr="00F631FB">
        <w:rPr>
          <w:rFonts w:ascii="Arial" w:eastAsia="仿宋_GB2312" w:hAnsi="Arial" w:hint="eastAsia"/>
          <w:bCs/>
          <w:sz w:val="28"/>
          <w:szCs w:val="28"/>
        </w:rPr>
        <w:t>2020</w:t>
      </w:r>
      <w:r w:rsidRPr="00F631FB">
        <w:rPr>
          <w:rFonts w:ascii="Arial" w:eastAsia="仿宋_GB2312" w:hAnsi="Arial" w:hint="eastAsia"/>
          <w:bCs/>
          <w:sz w:val="28"/>
          <w:szCs w:val="28"/>
        </w:rPr>
        <w:t>年的</w:t>
      </w:r>
      <w:r w:rsidRPr="00F631FB">
        <w:rPr>
          <w:rFonts w:ascii="Arial" w:eastAsia="仿宋_GB2312" w:hAnsi="Arial" w:hint="eastAsia"/>
          <w:bCs/>
          <w:sz w:val="28"/>
          <w:szCs w:val="28"/>
        </w:rPr>
        <w:t>13%</w:t>
      </w:r>
      <w:r w:rsidRPr="00F631FB">
        <w:rPr>
          <w:rFonts w:ascii="Arial" w:eastAsia="仿宋_GB2312" w:hAnsi="Arial" w:hint="eastAsia"/>
          <w:bCs/>
          <w:sz w:val="28"/>
          <w:szCs w:val="28"/>
        </w:rPr>
        <w:t>提高到</w:t>
      </w:r>
      <w:r w:rsidRPr="00F631FB">
        <w:rPr>
          <w:rFonts w:ascii="Arial" w:eastAsia="仿宋_GB2312" w:hAnsi="Arial" w:hint="eastAsia"/>
          <w:bCs/>
          <w:sz w:val="28"/>
          <w:szCs w:val="28"/>
        </w:rPr>
        <w:t>30%</w:t>
      </w:r>
      <w:r w:rsidRPr="00F631FB">
        <w:rPr>
          <w:rFonts w:ascii="Arial" w:eastAsia="仿宋_GB2312" w:hAnsi="Arial" w:hint="eastAsia"/>
          <w:bCs/>
          <w:sz w:val="28"/>
          <w:szCs w:val="28"/>
        </w:rPr>
        <w:t>。未来北京将继续大力发展租赁住房，积极解决来京人员的租住问题。</w:t>
      </w:r>
    </w:p>
    <w:p w14:paraId="21ED781C"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3</w:t>
      </w:r>
      <w:r w:rsidRPr="00F631FB">
        <w:rPr>
          <w:rFonts w:ascii="Arial" w:eastAsia="仿宋_GB2312" w:hAnsi="Arial" w:hint="eastAsia"/>
          <w:bCs/>
          <w:sz w:val="28"/>
          <w:szCs w:val="28"/>
        </w:rPr>
        <w:t>月</w:t>
      </w:r>
      <w:r w:rsidRPr="00F631FB">
        <w:rPr>
          <w:rFonts w:ascii="Arial" w:eastAsia="仿宋_GB2312" w:hAnsi="Arial" w:hint="eastAsia"/>
          <w:bCs/>
          <w:sz w:val="28"/>
          <w:szCs w:val="28"/>
        </w:rPr>
        <w:t>23</w:t>
      </w:r>
      <w:r w:rsidRPr="00F631FB">
        <w:rPr>
          <w:rFonts w:ascii="Arial" w:eastAsia="仿宋_GB2312" w:hAnsi="Arial" w:hint="eastAsia"/>
          <w:bCs/>
          <w:sz w:val="28"/>
          <w:szCs w:val="28"/>
        </w:rPr>
        <w:t>日，北京银保监局发布消息称，涉嫌违规流入北京房地产市场的个人经营性贷款金额约</w:t>
      </w:r>
      <w:r w:rsidRPr="00F631FB">
        <w:rPr>
          <w:rFonts w:ascii="Arial" w:eastAsia="仿宋_GB2312" w:hAnsi="Arial" w:hint="eastAsia"/>
          <w:bCs/>
          <w:sz w:val="28"/>
          <w:szCs w:val="28"/>
        </w:rPr>
        <w:t>3.4</w:t>
      </w:r>
      <w:r w:rsidRPr="00F631FB">
        <w:rPr>
          <w:rFonts w:ascii="Arial" w:eastAsia="仿宋_GB2312" w:hAnsi="Arial" w:hint="eastAsia"/>
          <w:bCs/>
          <w:sz w:val="28"/>
          <w:szCs w:val="28"/>
        </w:rPr>
        <w:t>亿元，约占经营贷自查业务总量的</w:t>
      </w:r>
      <w:r w:rsidRPr="00F631FB">
        <w:rPr>
          <w:rFonts w:ascii="Arial" w:eastAsia="仿宋_GB2312" w:hAnsi="Arial" w:hint="eastAsia"/>
          <w:bCs/>
          <w:sz w:val="28"/>
          <w:szCs w:val="28"/>
        </w:rPr>
        <w:t>0.35%</w:t>
      </w:r>
      <w:r w:rsidRPr="00F631FB">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F631FB">
        <w:rPr>
          <w:rFonts w:ascii="Arial" w:eastAsia="仿宋_GB2312" w:hAnsi="Arial" w:hint="eastAsia"/>
          <w:bCs/>
          <w:sz w:val="28"/>
          <w:szCs w:val="28"/>
        </w:rPr>
        <w:t>4</w:t>
      </w:r>
      <w:r w:rsidRPr="00F631FB">
        <w:rPr>
          <w:rFonts w:ascii="Arial" w:eastAsia="仿宋_GB2312" w:hAnsi="Arial" w:hint="eastAsia"/>
          <w:bCs/>
          <w:sz w:val="28"/>
          <w:szCs w:val="28"/>
        </w:rPr>
        <w:t>家银行的行政处罚立案程序和调查取证工作。</w:t>
      </w:r>
    </w:p>
    <w:p w14:paraId="2E258E0F" w14:textId="77777777" w:rsidR="002C3ABF" w:rsidRPr="00F631FB"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F631FB">
        <w:rPr>
          <w:rFonts w:ascii="Arial" w:eastAsia="仿宋_GB2312" w:hAnsi="Arial" w:hint="eastAsia"/>
          <w:bCs/>
          <w:sz w:val="28"/>
          <w:szCs w:val="28"/>
        </w:rPr>
        <w:t>2021</w:t>
      </w:r>
      <w:r w:rsidRPr="00F631FB">
        <w:rPr>
          <w:rFonts w:ascii="Arial" w:eastAsia="仿宋_GB2312" w:hAnsi="Arial" w:hint="eastAsia"/>
          <w:bCs/>
          <w:sz w:val="28"/>
          <w:szCs w:val="28"/>
        </w:rPr>
        <w:t>年</w:t>
      </w:r>
      <w:r w:rsidRPr="00F631FB">
        <w:rPr>
          <w:rFonts w:ascii="Arial" w:eastAsia="仿宋_GB2312" w:hAnsi="Arial" w:hint="eastAsia"/>
          <w:bCs/>
          <w:sz w:val="28"/>
          <w:szCs w:val="28"/>
        </w:rPr>
        <w:t>4</w:t>
      </w:r>
      <w:r w:rsidRPr="00F631FB">
        <w:rPr>
          <w:rFonts w:ascii="Arial" w:eastAsia="仿宋_GB2312" w:hAnsi="Arial" w:hint="eastAsia"/>
          <w:bCs/>
          <w:sz w:val="28"/>
          <w:szCs w:val="28"/>
        </w:rPr>
        <w:t>月</w:t>
      </w:r>
      <w:r w:rsidRPr="00F631FB">
        <w:rPr>
          <w:rFonts w:ascii="Arial" w:eastAsia="仿宋_GB2312" w:hAnsi="Arial" w:hint="eastAsia"/>
          <w:bCs/>
          <w:sz w:val="28"/>
          <w:szCs w:val="28"/>
        </w:rPr>
        <w:t>22</w:t>
      </w:r>
      <w:r w:rsidRPr="00F631FB">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F631FB">
        <w:rPr>
          <w:rFonts w:ascii="Arial" w:eastAsia="仿宋_GB2312" w:hAnsi="Arial" w:hint="eastAsia"/>
          <w:bCs/>
          <w:sz w:val="28"/>
          <w:szCs w:val="28"/>
        </w:rPr>
        <w:t>规</w:t>
      </w:r>
      <w:proofErr w:type="gramEnd"/>
      <w:r w:rsidRPr="00F631FB">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71C79EA7" w14:textId="77777777" w:rsidR="002C3ABF" w:rsidRPr="00F631FB"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F631FB">
        <w:rPr>
          <w:rFonts w:ascii="Arial" w:eastAsia="仿宋_GB2312" w:hAnsi="Arial" w:cs="Arial" w:hint="eastAsia"/>
          <w:bCs/>
          <w:sz w:val="28"/>
          <w:szCs w:val="28"/>
        </w:rPr>
        <w:lastRenderedPageBreak/>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）未来市场预期</w:t>
      </w:r>
    </w:p>
    <w:p w14:paraId="121E5845"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sidRPr="00F631FB">
        <w:rPr>
          <w:rFonts w:ascii="Arial" w:eastAsia="仿宋_GB2312" w:hAnsi="Arial" w:hint="eastAsia"/>
          <w:bCs/>
          <w:sz w:val="28"/>
          <w:szCs w:val="28"/>
        </w:rPr>
        <w:t>限竞房等刚需</w:t>
      </w:r>
      <w:proofErr w:type="gramEnd"/>
      <w:r w:rsidRPr="00F631FB">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12CFC4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前两年成交的</w:t>
      </w:r>
      <w:proofErr w:type="gramStart"/>
      <w:r w:rsidRPr="00F631FB">
        <w:rPr>
          <w:rFonts w:ascii="Arial" w:eastAsia="仿宋_GB2312" w:hAnsi="Arial" w:hint="eastAsia"/>
          <w:bCs/>
          <w:sz w:val="28"/>
          <w:szCs w:val="28"/>
        </w:rPr>
        <w:t>不</w:t>
      </w:r>
      <w:proofErr w:type="gramEnd"/>
      <w:r w:rsidRPr="00F631FB">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5D5EB0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3.</w:t>
      </w:r>
      <w:r w:rsidRPr="00F631FB">
        <w:rPr>
          <w:rFonts w:ascii="Arial" w:eastAsia="仿宋_GB2312" w:hAnsi="Arial" w:hint="eastAsia"/>
          <w:bCs/>
          <w:sz w:val="28"/>
          <w:szCs w:val="28"/>
        </w:rPr>
        <w:t>城市规划与发展目标</w:t>
      </w:r>
    </w:p>
    <w:p w14:paraId="1AA66C33"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F631FB">
        <w:rPr>
          <w:rFonts w:ascii="Arial" w:eastAsia="仿宋_GB2312" w:hAnsi="Arial" w:hint="eastAsia"/>
          <w:bCs/>
          <w:sz w:val="28"/>
          <w:szCs w:val="28"/>
        </w:rPr>
        <w:t>疏解非首都</w:t>
      </w:r>
      <w:proofErr w:type="gramEnd"/>
      <w:r w:rsidRPr="00F631FB">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D918F4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F631FB">
        <w:rPr>
          <w:rFonts w:ascii="Arial" w:eastAsia="仿宋_GB2312" w:hAnsi="Arial" w:hint="eastAsia"/>
          <w:bCs/>
          <w:sz w:val="28"/>
          <w:szCs w:val="28"/>
        </w:rPr>
        <w:t>1.</w:t>
      </w:r>
      <w:r w:rsidRPr="00F631FB">
        <w:rPr>
          <w:rFonts w:ascii="Arial" w:eastAsia="仿宋_GB2312" w:hAnsi="Arial" w:hint="eastAsia"/>
          <w:bCs/>
          <w:sz w:val="28"/>
          <w:szCs w:val="28"/>
        </w:rPr>
        <w:t>聚焦中</w:t>
      </w:r>
      <w:r w:rsidRPr="00F631FB">
        <w:rPr>
          <w:rFonts w:ascii="Arial" w:eastAsia="仿宋_GB2312" w:hAnsi="Arial" w:hint="eastAsia"/>
          <w:bCs/>
          <w:sz w:val="28"/>
          <w:szCs w:val="28"/>
        </w:rPr>
        <w:lastRenderedPageBreak/>
        <w:t>关村科学城，立足“一轴</w:t>
      </w:r>
      <w:proofErr w:type="gramStart"/>
      <w:r w:rsidRPr="00F631FB">
        <w:rPr>
          <w:rFonts w:ascii="Arial" w:eastAsia="仿宋_GB2312" w:hAnsi="Arial" w:hint="eastAsia"/>
          <w:bCs/>
          <w:sz w:val="28"/>
          <w:szCs w:val="28"/>
        </w:rPr>
        <w:t>一</w:t>
      </w:r>
      <w:proofErr w:type="gramEnd"/>
      <w:r w:rsidRPr="00F631FB">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F631FB">
        <w:rPr>
          <w:rFonts w:ascii="Arial" w:eastAsia="仿宋_GB2312" w:hAnsi="Arial" w:hint="eastAsia"/>
          <w:bCs/>
          <w:sz w:val="28"/>
          <w:szCs w:val="28"/>
        </w:rPr>
        <w:t>搭建全</w:t>
      </w:r>
      <w:proofErr w:type="gramEnd"/>
      <w:r w:rsidRPr="00F631FB">
        <w:rPr>
          <w:rFonts w:ascii="Arial" w:eastAsia="仿宋_GB2312" w:hAnsi="Arial" w:hint="eastAsia"/>
          <w:bCs/>
          <w:sz w:val="28"/>
          <w:szCs w:val="28"/>
        </w:rPr>
        <w:t>链条、专业化、国际化的综合服务平台，持续优化国际化宜</w:t>
      </w:r>
      <w:proofErr w:type="gramStart"/>
      <w:r w:rsidRPr="00F631FB">
        <w:rPr>
          <w:rFonts w:ascii="Arial" w:eastAsia="仿宋_GB2312" w:hAnsi="Arial" w:hint="eastAsia"/>
          <w:bCs/>
          <w:sz w:val="28"/>
          <w:szCs w:val="28"/>
        </w:rPr>
        <w:t>居宜业</w:t>
      </w:r>
      <w:proofErr w:type="gramEnd"/>
      <w:r w:rsidRPr="00F631FB">
        <w:rPr>
          <w:rFonts w:ascii="Arial" w:eastAsia="仿宋_GB2312" w:hAnsi="Arial" w:hint="eastAsia"/>
          <w:bCs/>
          <w:sz w:val="28"/>
          <w:szCs w:val="28"/>
        </w:rPr>
        <w:t>环境，打造北京国际科技创新中心建设新的重要支撑和新增长极。</w:t>
      </w:r>
      <w:r w:rsidRPr="00F631FB">
        <w:rPr>
          <w:rFonts w:ascii="Arial" w:eastAsia="仿宋_GB2312" w:hAnsi="Arial" w:hint="eastAsia"/>
          <w:bCs/>
          <w:sz w:val="28"/>
          <w:szCs w:val="28"/>
        </w:rPr>
        <w:t>2.</w:t>
      </w:r>
      <w:r w:rsidRPr="00F631FB">
        <w:rPr>
          <w:rFonts w:ascii="Arial" w:eastAsia="仿宋_GB2312" w:hAnsi="Arial"/>
          <w:bCs/>
          <w:sz w:val="28"/>
          <w:szCs w:val="28"/>
        </w:rPr>
        <w:t>突破怀柔科学城</w:t>
      </w:r>
      <w:r w:rsidRPr="00F631FB">
        <w:rPr>
          <w:rFonts w:ascii="Arial" w:eastAsia="仿宋_GB2312" w:hAnsi="Arial" w:hint="eastAsia"/>
          <w:bCs/>
          <w:sz w:val="28"/>
          <w:szCs w:val="28"/>
        </w:rPr>
        <w:t>，</w:t>
      </w:r>
      <w:r w:rsidRPr="00F631FB">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F631FB">
        <w:rPr>
          <w:rFonts w:ascii="Arial" w:eastAsia="仿宋_GB2312" w:hAnsi="Arial"/>
          <w:bCs/>
          <w:sz w:val="28"/>
          <w:szCs w:val="28"/>
        </w:rPr>
        <w:t>“</w:t>
      </w:r>
      <w:r w:rsidRPr="00F631FB">
        <w:rPr>
          <w:rFonts w:ascii="Arial" w:eastAsia="仿宋_GB2312" w:hAnsi="Arial"/>
          <w:bCs/>
          <w:sz w:val="28"/>
          <w:szCs w:val="28"/>
        </w:rPr>
        <w:t>一心一核</w:t>
      </w:r>
      <w:r w:rsidRPr="00F631FB">
        <w:rPr>
          <w:rFonts w:ascii="Arial" w:eastAsia="仿宋_GB2312" w:hAnsi="Arial"/>
          <w:bCs/>
          <w:sz w:val="28"/>
          <w:szCs w:val="28"/>
        </w:rPr>
        <w:t>”</w:t>
      </w:r>
      <w:r w:rsidRPr="00F631FB">
        <w:rPr>
          <w:rFonts w:ascii="Arial" w:eastAsia="仿宋_GB2312" w:hAnsi="Arial"/>
          <w:bCs/>
          <w:sz w:val="28"/>
          <w:szCs w:val="28"/>
        </w:rPr>
        <w:t>，实施城市客厅等一批城市框架起步区品质提升工程。完善</w:t>
      </w:r>
      <w:r w:rsidRPr="00F631FB">
        <w:rPr>
          <w:rFonts w:ascii="Arial" w:eastAsia="仿宋_GB2312" w:hAnsi="Arial"/>
          <w:bCs/>
          <w:sz w:val="28"/>
          <w:szCs w:val="28"/>
        </w:rPr>
        <w:t>“</w:t>
      </w:r>
      <w:r w:rsidRPr="00F631FB">
        <w:rPr>
          <w:rFonts w:ascii="Arial" w:eastAsia="仿宋_GB2312" w:hAnsi="Arial"/>
          <w:bCs/>
          <w:sz w:val="28"/>
          <w:szCs w:val="28"/>
        </w:rPr>
        <w:t>三片</w:t>
      </w:r>
      <w:r w:rsidRPr="00F631FB">
        <w:rPr>
          <w:rFonts w:ascii="Arial" w:eastAsia="仿宋_GB2312" w:hAnsi="Arial"/>
          <w:bCs/>
          <w:sz w:val="28"/>
          <w:szCs w:val="28"/>
        </w:rPr>
        <w:t>”</w:t>
      </w:r>
      <w:r w:rsidRPr="00F631FB">
        <w:rPr>
          <w:rFonts w:ascii="Arial" w:eastAsia="仿宋_GB2312" w:hAnsi="Arial"/>
          <w:bCs/>
          <w:sz w:val="28"/>
          <w:szCs w:val="28"/>
        </w:rPr>
        <w:t>功能布局。推进怀柔南站交通接驳工程</w:t>
      </w:r>
      <w:r w:rsidRPr="00F631FB">
        <w:rPr>
          <w:rFonts w:ascii="Arial" w:eastAsia="仿宋_GB2312" w:hAnsi="Arial" w:hint="eastAsia"/>
          <w:bCs/>
          <w:sz w:val="28"/>
          <w:szCs w:val="28"/>
        </w:rPr>
        <w:t>，</w:t>
      </w:r>
      <w:r w:rsidRPr="00F631FB">
        <w:rPr>
          <w:rFonts w:ascii="Arial" w:eastAsia="仿宋_GB2312" w:hAnsi="Arial"/>
          <w:bCs/>
          <w:sz w:val="28"/>
          <w:szCs w:val="28"/>
        </w:rPr>
        <w:t>布局雁栖小镇等重大项目，推进雁</w:t>
      </w:r>
      <w:proofErr w:type="gramStart"/>
      <w:r w:rsidRPr="00F631FB">
        <w:rPr>
          <w:rFonts w:ascii="Arial" w:eastAsia="仿宋_GB2312" w:hAnsi="Arial"/>
          <w:bCs/>
          <w:sz w:val="28"/>
          <w:szCs w:val="28"/>
        </w:rPr>
        <w:t>栖国际</w:t>
      </w:r>
      <w:proofErr w:type="gramEnd"/>
      <w:r w:rsidRPr="00F631FB">
        <w:rPr>
          <w:rFonts w:ascii="Arial" w:eastAsia="仿宋_GB2312" w:hAnsi="Arial"/>
          <w:bCs/>
          <w:sz w:val="28"/>
          <w:szCs w:val="28"/>
        </w:rPr>
        <w:t>人才社区建设，完善多类型分层次住房保障体系。</w:t>
      </w:r>
      <w:r w:rsidRPr="00F631FB">
        <w:rPr>
          <w:rFonts w:ascii="Arial" w:eastAsia="仿宋_GB2312" w:hAnsi="Arial" w:hint="eastAsia"/>
          <w:bCs/>
          <w:sz w:val="28"/>
          <w:szCs w:val="28"/>
        </w:rPr>
        <w:t>3.</w:t>
      </w:r>
      <w:r w:rsidRPr="00F631FB">
        <w:rPr>
          <w:rFonts w:ascii="Arial" w:eastAsia="仿宋_GB2312" w:hAnsi="Arial"/>
          <w:bCs/>
          <w:sz w:val="28"/>
          <w:szCs w:val="28"/>
        </w:rPr>
        <w:t xml:space="preserve"> </w:t>
      </w:r>
      <w:r w:rsidRPr="00F631FB">
        <w:rPr>
          <w:rFonts w:ascii="Arial" w:eastAsia="仿宋_GB2312" w:hAnsi="Arial"/>
          <w:bCs/>
          <w:sz w:val="28"/>
          <w:szCs w:val="28"/>
        </w:rPr>
        <w:t>搞活未来科学城</w:t>
      </w:r>
      <w:r w:rsidRPr="00F631FB">
        <w:rPr>
          <w:rFonts w:ascii="Arial" w:eastAsia="仿宋_GB2312" w:hAnsi="Arial" w:hint="eastAsia"/>
          <w:bCs/>
          <w:sz w:val="28"/>
          <w:szCs w:val="28"/>
        </w:rPr>
        <w:t>，</w:t>
      </w:r>
      <w:r w:rsidRPr="00F631FB">
        <w:rPr>
          <w:rFonts w:ascii="Arial" w:eastAsia="仿宋_GB2312" w:hAnsi="Arial"/>
          <w:bCs/>
          <w:sz w:val="28"/>
          <w:szCs w:val="28"/>
        </w:rPr>
        <w:t>依托</w:t>
      </w:r>
      <w:r w:rsidRPr="00F631FB">
        <w:rPr>
          <w:rFonts w:ascii="Arial" w:eastAsia="仿宋_GB2312" w:hAnsi="Arial"/>
          <w:bCs/>
          <w:sz w:val="28"/>
          <w:szCs w:val="28"/>
        </w:rPr>
        <w:t>“</w:t>
      </w:r>
      <w:r w:rsidRPr="00F631FB">
        <w:rPr>
          <w:rFonts w:ascii="Arial" w:eastAsia="仿宋_GB2312" w:hAnsi="Arial"/>
          <w:bCs/>
          <w:sz w:val="28"/>
          <w:szCs w:val="28"/>
        </w:rPr>
        <w:t>两谷一园</w:t>
      </w:r>
      <w:r w:rsidRPr="00F631FB">
        <w:rPr>
          <w:rFonts w:ascii="Arial" w:eastAsia="仿宋_GB2312" w:hAnsi="Arial"/>
          <w:bCs/>
          <w:sz w:val="28"/>
          <w:szCs w:val="28"/>
        </w:rPr>
        <w:t>”</w:t>
      </w:r>
      <w:r w:rsidRPr="00F631FB">
        <w:rPr>
          <w:rFonts w:ascii="Arial" w:eastAsia="仿宋_GB2312" w:hAnsi="Arial"/>
          <w:bCs/>
          <w:sz w:val="28"/>
          <w:szCs w:val="28"/>
        </w:rPr>
        <w:t>，积极营造</w:t>
      </w:r>
      <w:r w:rsidRPr="00F631FB">
        <w:rPr>
          <w:rFonts w:ascii="Arial" w:eastAsia="仿宋_GB2312" w:hAnsi="Arial"/>
          <w:bCs/>
          <w:sz w:val="28"/>
          <w:szCs w:val="28"/>
        </w:rPr>
        <w:t>“</w:t>
      </w:r>
      <w:r w:rsidRPr="00F631FB">
        <w:rPr>
          <w:rFonts w:ascii="Arial" w:eastAsia="仿宋_GB2312" w:hAnsi="Arial"/>
          <w:bCs/>
          <w:sz w:val="28"/>
          <w:szCs w:val="28"/>
        </w:rPr>
        <w:t>龙头企业</w:t>
      </w:r>
      <w:r w:rsidRPr="00F631FB">
        <w:rPr>
          <w:rFonts w:ascii="Arial" w:eastAsia="仿宋_GB2312" w:hAnsi="Arial"/>
          <w:bCs/>
          <w:sz w:val="28"/>
          <w:szCs w:val="28"/>
        </w:rPr>
        <w:t>+</w:t>
      </w:r>
      <w:r w:rsidRPr="00F631FB">
        <w:rPr>
          <w:rFonts w:ascii="Arial" w:eastAsia="仿宋_GB2312" w:hAnsi="Arial"/>
          <w:bCs/>
          <w:sz w:val="28"/>
          <w:szCs w:val="28"/>
        </w:rPr>
        <w:t>中小创新企业</w:t>
      </w:r>
      <w:r w:rsidRPr="00F631FB">
        <w:rPr>
          <w:rFonts w:ascii="Arial" w:eastAsia="仿宋_GB2312" w:hAnsi="Arial"/>
          <w:bCs/>
          <w:sz w:val="28"/>
          <w:szCs w:val="28"/>
        </w:rPr>
        <w:t xml:space="preserve"> +</w:t>
      </w:r>
      <w:r w:rsidRPr="00F631FB">
        <w:rPr>
          <w:rFonts w:ascii="Arial" w:eastAsia="仿宋_GB2312" w:hAnsi="Arial"/>
          <w:bCs/>
          <w:sz w:val="28"/>
          <w:szCs w:val="28"/>
        </w:rPr>
        <w:t>公共服务平台</w:t>
      </w:r>
      <w:r w:rsidRPr="00F631FB">
        <w:rPr>
          <w:rFonts w:ascii="Arial" w:eastAsia="仿宋_GB2312" w:hAnsi="Arial"/>
          <w:bCs/>
          <w:sz w:val="28"/>
          <w:szCs w:val="28"/>
        </w:rPr>
        <w:t>+</w:t>
      </w:r>
      <w:r w:rsidRPr="00F631FB">
        <w:rPr>
          <w:rFonts w:ascii="Arial" w:eastAsia="仿宋_GB2312" w:hAnsi="Arial"/>
          <w:bCs/>
          <w:sz w:val="28"/>
          <w:szCs w:val="28"/>
        </w:rPr>
        <w:t>高校</w:t>
      </w:r>
      <w:r w:rsidRPr="00F631FB">
        <w:rPr>
          <w:rFonts w:ascii="Arial" w:eastAsia="仿宋_GB2312" w:hAnsi="Arial"/>
          <w:bCs/>
          <w:sz w:val="28"/>
          <w:szCs w:val="28"/>
        </w:rPr>
        <w:t>”</w:t>
      </w:r>
      <w:r w:rsidRPr="00F631FB">
        <w:rPr>
          <w:rFonts w:ascii="Arial" w:eastAsia="仿宋_GB2312" w:hAnsi="Arial"/>
          <w:bCs/>
          <w:sz w:val="28"/>
          <w:szCs w:val="28"/>
        </w:rPr>
        <w:t>的创新生态。加快</w:t>
      </w:r>
      <w:r w:rsidRPr="00F631FB">
        <w:rPr>
          <w:rFonts w:ascii="Arial" w:eastAsia="仿宋_GB2312" w:hAnsi="Arial"/>
          <w:bCs/>
          <w:sz w:val="28"/>
          <w:szCs w:val="28"/>
        </w:rPr>
        <w:t>“</w:t>
      </w:r>
      <w:r w:rsidRPr="00F631FB">
        <w:rPr>
          <w:rFonts w:ascii="Arial" w:eastAsia="仿宋_GB2312" w:hAnsi="Arial"/>
          <w:bCs/>
          <w:sz w:val="28"/>
          <w:szCs w:val="28"/>
        </w:rPr>
        <w:t>能源谷</w:t>
      </w:r>
      <w:r w:rsidRPr="00F631FB">
        <w:rPr>
          <w:rFonts w:ascii="Arial" w:eastAsia="仿宋_GB2312" w:hAnsi="Arial"/>
          <w:bCs/>
          <w:sz w:val="28"/>
          <w:szCs w:val="28"/>
        </w:rPr>
        <w:t>”</w:t>
      </w:r>
      <w:r w:rsidRPr="00F631FB">
        <w:rPr>
          <w:rFonts w:ascii="Arial" w:eastAsia="仿宋_GB2312" w:hAnsi="Arial"/>
          <w:bCs/>
          <w:sz w:val="28"/>
          <w:szCs w:val="28"/>
        </w:rPr>
        <w:t>建设，</w:t>
      </w:r>
      <w:r w:rsidRPr="00F631FB">
        <w:rPr>
          <w:rFonts w:ascii="Arial" w:eastAsia="仿宋_GB2312" w:hAnsi="Arial"/>
          <w:bCs/>
          <w:sz w:val="28"/>
          <w:szCs w:val="28"/>
        </w:rPr>
        <w:t>“</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企</w:t>
      </w:r>
      <w:proofErr w:type="gramStart"/>
      <w:r w:rsidRPr="00F631FB">
        <w:rPr>
          <w:rFonts w:ascii="Arial" w:eastAsia="仿宋_GB2312" w:hAnsi="Arial"/>
          <w:bCs/>
          <w:sz w:val="28"/>
          <w:szCs w:val="28"/>
        </w:rPr>
        <w:t>一</w:t>
      </w:r>
      <w:proofErr w:type="gramEnd"/>
      <w:r w:rsidRPr="00F631FB">
        <w:rPr>
          <w:rFonts w:ascii="Arial" w:eastAsia="仿宋_GB2312" w:hAnsi="Arial"/>
          <w:bCs/>
          <w:sz w:val="28"/>
          <w:szCs w:val="28"/>
        </w:rPr>
        <w:t>策</w:t>
      </w:r>
      <w:r w:rsidRPr="00F631FB">
        <w:rPr>
          <w:rFonts w:ascii="Arial" w:eastAsia="仿宋_GB2312" w:hAnsi="Arial"/>
          <w:bCs/>
          <w:sz w:val="28"/>
          <w:szCs w:val="28"/>
        </w:rPr>
        <w:t>”</w:t>
      </w:r>
      <w:proofErr w:type="gramStart"/>
      <w:r w:rsidRPr="00F631FB">
        <w:rPr>
          <w:rFonts w:ascii="Arial" w:eastAsia="仿宋_GB2312" w:hAnsi="Arial"/>
          <w:bCs/>
          <w:sz w:val="28"/>
          <w:szCs w:val="28"/>
        </w:rPr>
        <w:t>盘活央企存量</w:t>
      </w:r>
      <w:proofErr w:type="gramEnd"/>
      <w:r w:rsidRPr="00F631FB">
        <w:rPr>
          <w:rFonts w:ascii="Arial" w:eastAsia="仿宋_GB2312" w:hAnsi="Arial"/>
          <w:bCs/>
          <w:sz w:val="28"/>
          <w:szCs w:val="28"/>
        </w:rPr>
        <w:t>资源，加速形成更具活力的创新空间。提</w:t>
      </w:r>
      <w:r w:rsidRPr="00F631FB">
        <w:rPr>
          <w:rFonts w:ascii="Arial" w:eastAsia="仿宋_GB2312" w:hAnsi="Arial"/>
          <w:bCs/>
          <w:sz w:val="28"/>
          <w:szCs w:val="28"/>
        </w:rPr>
        <w:t xml:space="preserve"> </w:t>
      </w:r>
      <w:r w:rsidRPr="00F631FB">
        <w:rPr>
          <w:rFonts w:ascii="Arial" w:eastAsia="仿宋_GB2312" w:hAnsi="Arial"/>
          <w:bCs/>
          <w:sz w:val="28"/>
          <w:szCs w:val="28"/>
        </w:rPr>
        <w:t>升</w:t>
      </w:r>
      <w:r w:rsidRPr="00F631FB">
        <w:rPr>
          <w:rFonts w:ascii="Arial" w:eastAsia="仿宋_GB2312" w:hAnsi="Arial"/>
          <w:bCs/>
          <w:sz w:val="28"/>
          <w:szCs w:val="28"/>
        </w:rPr>
        <w:t>“</w:t>
      </w:r>
      <w:r w:rsidRPr="00F631FB">
        <w:rPr>
          <w:rFonts w:ascii="Arial" w:eastAsia="仿宋_GB2312" w:hAnsi="Arial"/>
          <w:bCs/>
          <w:sz w:val="28"/>
          <w:szCs w:val="28"/>
        </w:rPr>
        <w:t>生命谷</w:t>
      </w:r>
      <w:r w:rsidRPr="00F631FB">
        <w:rPr>
          <w:rFonts w:ascii="Arial" w:eastAsia="仿宋_GB2312" w:hAnsi="Arial"/>
          <w:bCs/>
          <w:sz w:val="28"/>
          <w:szCs w:val="28"/>
        </w:rPr>
        <w:t>”</w:t>
      </w:r>
      <w:r w:rsidRPr="00F631FB">
        <w:rPr>
          <w:rFonts w:ascii="Arial" w:eastAsia="仿宋_GB2312" w:hAnsi="Arial"/>
          <w:bCs/>
          <w:sz w:val="28"/>
          <w:szCs w:val="28"/>
        </w:rPr>
        <w:t>创新能级，推进</w:t>
      </w:r>
      <w:proofErr w:type="gramStart"/>
      <w:r w:rsidRPr="00F631FB">
        <w:rPr>
          <w:rFonts w:ascii="Arial" w:eastAsia="仿宋_GB2312" w:hAnsi="Arial"/>
          <w:bCs/>
          <w:sz w:val="28"/>
          <w:szCs w:val="28"/>
        </w:rPr>
        <w:t>生命园</w:t>
      </w:r>
      <w:proofErr w:type="gramEnd"/>
      <w:r w:rsidRPr="00F631FB">
        <w:rPr>
          <w:rFonts w:ascii="Arial" w:eastAsia="仿宋_GB2312" w:hAnsi="Arial"/>
          <w:bCs/>
          <w:sz w:val="28"/>
          <w:szCs w:val="28"/>
        </w:rPr>
        <w:t>三期建设，进一步拓展居住、产业和商业配套空间。</w:t>
      </w:r>
    </w:p>
    <w:p w14:paraId="5432A42F"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纵深推动京津冀协同发展，推动形成更加紧密协同发展格局，</w:t>
      </w:r>
      <w:r w:rsidRPr="00F631FB">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5D16FA0"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构建特色与活力兼备的现代化经济体系，探索构建新发展格局的有效路径，激发“两区”新活力，全方位打造“产业</w:t>
      </w:r>
      <w:r w:rsidRPr="00F631FB">
        <w:rPr>
          <w:rFonts w:ascii="Arial" w:eastAsia="仿宋_GB2312" w:hAnsi="Arial" w:hint="eastAsia"/>
          <w:bCs/>
          <w:sz w:val="28"/>
          <w:szCs w:val="28"/>
        </w:rPr>
        <w:t>+</w:t>
      </w:r>
      <w:r w:rsidRPr="00F631FB">
        <w:rPr>
          <w:rFonts w:ascii="Arial" w:eastAsia="仿宋_GB2312" w:hAnsi="Arial" w:hint="eastAsia"/>
          <w:bCs/>
          <w:sz w:val="28"/>
          <w:szCs w:val="28"/>
        </w:rPr>
        <w:t>园区”协同开放，优化产业空间布局；</w:t>
      </w:r>
      <w:r w:rsidRPr="00F631FB">
        <w:rPr>
          <w:rFonts w:ascii="Arial" w:eastAsia="仿宋_GB2312" w:hAnsi="Arial"/>
          <w:bCs/>
          <w:sz w:val="28"/>
          <w:szCs w:val="28"/>
        </w:rPr>
        <w:t>全力建设好国家服务业扩大开放综合示范区和中国</w:t>
      </w:r>
      <w:r w:rsidRPr="00F631FB">
        <w:rPr>
          <w:rFonts w:ascii="Arial" w:eastAsia="仿宋_GB2312" w:hAnsi="Arial"/>
          <w:bCs/>
          <w:sz w:val="28"/>
          <w:szCs w:val="28"/>
        </w:rPr>
        <w:t>(</w:t>
      </w:r>
      <w:r w:rsidRPr="00F631FB">
        <w:rPr>
          <w:rFonts w:ascii="Arial" w:eastAsia="仿宋_GB2312" w:hAnsi="Arial"/>
          <w:bCs/>
          <w:sz w:val="28"/>
          <w:szCs w:val="28"/>
        </w:rPr>
        <w:t>北京</w:t>
      </w:r>
      <w:r w:rsidRPr="00F631FB">
        <w:rPr>
          <w:rFonts w:ascii="Arial" w:eastAsia="仿宋_GB2312" w:hAnsi="Arial"/>
          <w:bCs/>
          <w:sz w:val="28"/>
          <w:szCs w:val="28"/>
        </w:rPr>
        <w:t>)</w:t>
      </w:r>
      <w:r w:rsidRPr="00F631FB">
        <w:rPr>
          <w:rFonts w:ascii="Arial" w:eastAsia="仿宋_GB2312" w:hAnsi="Arial"/>
          <w:bCs/>
          <w:sz w:val="28"/>
          <w:szCs w:val="28"/>
        </w:rPr>
        <w:t>自由贸易试验区</w:t>
      </w:r>
      <w:r w:rsidRPr="00F631FB">
        <w:rPr>
          <w:rFonts w:ascii="Arial" w:eastAsia="仿宋_GB2312" w:hAnsi="Arial" w:hint="eastAsia"/>
          <w:bCs/>
          <w:sz w:val="28"/>
          <w:szCs w:val="28"/>
        </w:rPr>
        <w:t>。</w:t>
      </w:r>
      <w:r w:rsidRPr="00F631FB">
        <w:rPr>
          <w:rFonts w:ascii="Arial" w:eastAsia="仿宋_GB2312" w:hAnsi="Arial"/>
          <w:bCs/>
          <w:sz w:val="28"/>
          <w:szCs w:val="28"/>
        </w:rPr>
        <w:t>国家服务业扩大开放综合示范区</w:t>
      </w:r>
      <w:r w:rsidRPr="00F631FB">
        <w:rPr>
          <w:rFonts w:ascii="Arial" w:eastAsia="仿宋_GB2312" w:hAnsi="Arial"/>
          <w:bCs/>
          <w:sz w:val="28"/>
          <w:szCs w:val="28"/>
        </w:rPr>
        <w:t xml:space="preserve"> </w:t>
      </w:r>
      <w:r w:rsidRPr="00F631FB">
        <w:rPr>
          <w:rFonts w:ascii="Arial" w:eastAsia="仿宋_GB2312" w:hAnsi="Arial"/>
          <w:bCs/>
          <w:sz w:val="28"/>
          <w:szCs w:val="28"/>
        </w:rPr>
        <w:t>突出金融街、丽泽金融商务区、通州</w:t>
      </w:r>
      <w:proofErr w:type="gramStart"/>
      <w:r w:rsidRPr="00F631FB">
        <w:rPr>
          <w:rFonts w:ascii="Arial" w:eastAsia="仿宋_GB2312" w:hAnsi="Arial"/>
          <w:bCs/>
          <w:sz w:val="28"/>
          <w:szCs w:val="28"/>
        </w:rPr>
        <w:t>文旅区</w:t>
      </w:r>
      <w:proofErr w:type="gramEnd"/>
      <w:r w:rsidRPr="00F631FB">
        <w:rPr>
          <w:rFonts w:ascii="Arial" w:eastAsia="仿宋_GB2312" w:hAnsi="Arial"/>
          <w:bCs/>
          <w:sz w:val="28"/>
          <w:szCs w:val="28"/>
        </w:rPr>
        <w:t>、</w:t>
      </w:r>
      <w:r w:rsidRPr="00F631FB">
        <w:rPr>
          <w:rFonts w:ascii="Arial" w:eastAsia="仿宋_GB2312" w:hAnsi="Arial"/>
          <w:bCs/>
          <w:sz w:val="28"/>
          <w:szCs w:val="28"/>
        </w:rPr>
        <w:t xml:space="preserve">CBD </w:t>
      </w:r>
      <w:r w:rsidRPr="00F631FB">
        <w:rPr>
          <w:rFonts w:ascii="Arial" w:eastAsia="仿宋_GB2312" w:hAnsi="Arial"/>
          <w:bCs/>
          <w:sz w:val="28"/>
          <w:szCs w:val="28"/>
        </w:rPr>
        <w:t>等</w:t>
      </w:r>
      <w:proofErr w:type="gramStart"/>
      <w:r w:rsidRPr="00F631FB">
        <w:rPr>
          <w:rFonts w:ascii="Arial" w:eastAsia="仿宋_GB2312" w:hAnsi="Arial"/>
          <w:bCs/>
          <w:sz w:val="28"/>
          <w:szCs w:val="28"/>
        </w:rPr>
        <w:t>重点园</w:t>
      </w:r>
      <w:proofErr w:type="gramEnd"/>
      <w:r w:rsidRPr="00F631FB">
        <w:rPr>
          <w:rFonts w:ascii="Arial" w:eastAsia="仿宋_GB2312" w:hAnsi="Arial"/>
          <w:bCs/>
          <w:sz w:val="28"/>
          <w:szCs w:val="28"/>
        </w:rPr>
        <w:t xml:space="preserve"> </w:t>
      </w:r>
      <w:r w:rsidRPr="00F631FB">
        <w:rPr>
          <w:rFonts w:ascii="Arial" w:eastAsia="仿宋_GB2312" w:hAnsi="Arial"/>
          <w:bCs/>
          <w:sz w:val="28"/>
          <w:szCs w:val="28"/>
        </w:rPr>
        <w:t>区建设，与自贸区三个片区衔接联动。</w:t>
      </w:r>
    </w:p>
    <w:p w14:paraId="3EB40AB7"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建设高品质宜居城市，优化城市空间功能布局，加快推进城市更新。</w:t>
      </w:r>
      <w:r w:rsidRPr="00F631FB">
        <w:rPr>
          <w:rFonts w:ascii="Arial" w:eastAsia="仿宋_GB2312" w:hAnsi="Arial"/>
          <w:bCs/>
          <w:sz w:val="28"/>
          <w:szCs w:val="28"/>
        </w:rPr>
        <w:t>大</w:t>
      </w:r>
      <w:r w:rsidRPr="00F631FB">
        <w:rPr>
          <w:rFonts w:ascii="Arial" w:eastAsia="仿宋_GB2312" w:hAnsi="Arial"/>
          <w:bCs/>
          <w:sz w:val="28"/>
          <w:szCs w:val="28"/>
        </w:rPr>
        <w:lastRenderedPageBreak/>
        <w:t>力推进老旧小区改造</w:t>
      </w:r>
      <w:r w:rsidRPr="00F631FB">
        <w:rPr>
          <w:rFonts w:ascii="Arial" w:eastAsia="仿宋_GB2312" w:hAnsi="Arial" w:hint="eastAsia"/>
          <w:bCs/>
          <w:sz w:val="28"/>
          <w:szCs w:val="28"/>
        </w:rPr>
        <w:t>，</w:t>
      </w:r>
      <w:r w:rsidRPr="00F631FB">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F631FB">
        <w:rPr>
          <w:rFonts w:ascii="Arial" w:eastAsia="仿宋_GB2312" w:hAnsi="Arial" w:hint="eastAsia"/>
          <w:bCs/>
          <w:sz w:val="28"/>
          <w:szCs w:val="28"/>
        </w:rPr>
        <w:t xml:space="preserve"> </w:t>
      </w:r>
    </w:p>
    <w:p w14:paraId="1C0BF429"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完善多层次住房保障体系，加大住房有效供给，优化房地产市场管理和服务。</w:t>
      </w:r>
      <w:r w:rsidRPr="00F631FB">
        <w:rPr>
          <w:rFonts w:ascii="Arial" w:eastAsia="仿宋_GB2312" w:hAnsi="Arial"/>
          <w:bCs/>
          <w:sz w:val="28"/>
          <w:szCs w:val="28"/>
        </w:rPr>
        <w:t>坚持</w:t>
      </w:r>
      <w:r w:rsidRPr="00F631FB">
        <w:rPr>
          <w:rFonts w:ascii="Arial" w:eastAsia="仿宋_GB2312" w:hAnsi="Arial"/>
          <w:bCs/>
          <w:sz w:val="28"/>
          <w:szCs w:val="28"/>
        </w:rPr>
        <w:t>“</w:t>
      </w:r>
      <w:r w:rsidRPr="00F631FB">
        <w:rPr>
          <w:rFonts w:ascii="Arial" w:eastAsia="仿宋_GB2312" w:hAnsi="Arial"/>
          <w:bCs/>
          <w:sz w:val="28"/>
          <w:szCs w:val="28"/>
        </w:rPr>
        <w:t>房住不炒</w:t>
      </w:r>
      <w:r w:rsidRPr="00F631FB">
        <w:rPr>
          <w:rFonts w:ascii="Arial" w:eastAsia="仿宋_GB2312" w:hAnsi="Arial"/>
          <w:bCs/>
          <w:sz w:val="28"/>
          <w:szCs w:val="28"/>
        </w:rPr>
        <w:t>”</w:t>
      </w:r>
      <w:r w:rsidRPr="00F631FB">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F631FB">
        <w:rPr>
          <w:rFonts w:ascii="Arial" w:eastAsia="仿宋_GB2312" w:hAnsi="Arial" w:hint="eastAsia"/>
          <w:bCs/>
          <w:sz w:val="28"/>
          <w:szCs w:val="28"/>
        </w:rPr>
        <w:t>，</w:t>
      </w:r>
      <w:r w:rsidRPr="00F631FB">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F631FB">
        <w:rPr>
          <w:rFonts w:ascii="Arial" w:eastAsia="仿宋_GB2312" w:hAnsi="Arial"/>
          <w:bCs/>
          <w:sz w:val="28"/>
          <w:szCs w:val="28"/>
        </w:rPr>
        <w:t>5000</w:t>
      </w:r>
      <w:r w:rsidRPr="00F631FB">
        <w:rPr>
          <w:rFonts w:ascii="Arial" w:eastAsia="仿宋_GB2312" w:hAnsi="Arial"/>
          <w:bCs/>
          <w:sz w:val="28"/>
          <w:szCs w:val="28"/>
        </w:rPr>
        <w:t>公顷、供应各类住房</w:t>
      </w:r>
      <w:r w:rsidRPr="00F631FB">
        <w:rPr>
          <w:rFonts w:ascii="Arial" w:eastAsia="仿宋_GB2312" w:hAnsi="Arial"/>
          <w:bCs/>
          <w:sz w:val="28"/>
          <w:szCs w:val="28"/>
        </w:rPr>
        <w:t xml:space="preserve">100 </w:t>
      </w:r>
      <w:r w:rsidRPr="00F631FB">
        <w:rPr>
          <w:rFonts w:ascii="Arial" w:eastAsia="仿宋_GB2312" w:hAnsi="Arial"/>
          <w:bCs/>
          <w:sz w:val="28"/>
          <w:szCs w:val="28"/>
        </w:rPr>
        <w:t>万套左右，基本实现总体供需平衡。加大多层次保障性租赁住房供给，</w:t>
      </w:r>
      <w:r w:rsidRPr="00F631FB">
        <w:rPr>
          <w:rFonts w:ascii="Arial" w:eastAsia="仿宋_GB2312" w:hAnsi="Arial"/>
          <w:bCs/>
          <w:sz w:val="28"/>
          <w:szCs w:val="28"/>
        </w:rPr>
        <w:t xml:space="preserve"> </w:t>
      </w:r>
      <w:r w:rsidRPr="00F631FB">
        <w:rPr>
          <w:rFonts w:ascii="Arial" w:eastAsia="仿宋_GB2312" w:hAnsi="Arial"/>
          <w:bCs/>
          <w:sz w:val="28"/>
          <w:szCs w:val="28"/>
        </w:rPr>
        <w:t>针对中低收入家庭自住需求，大力筹集建设各类租赁型住房，提高公共租赁住房备案家庭保障率，新增供应套数占比不低于</w:t>
      </w:r>
      <w:r w:rsidRPr="00F631FB">
        <w:rPr>
          <w:rFonts w:ascii="Arial" w:eastAsia="仿宋_GB2312" w:hAnsi="Arial"/>
          <w:bCs/>
          <w:sz w:val="28"/>
          <w:szCs w:val="28"/>
        </w:rPr>
        <w:t xml:space="preserve"> 40%</w:t>
      </w:r>
      <w:r w:rsidRPr="00F631FB">
        <w:rPr>
          <w:rFonts w:ascii="Arial" w:eastAsia="仿宋_GB2312" w:hAnsi="Arial"/>
          <w:bCs/>
          <w:sz w:val="28"/>
          <w:szCs w:val="28"/>
        </w:rPr>
        <w:t>。新增集体土地租赁住房等政策性租赁住房供地占比不低于供应总量的</w:t>
      </w:r>
      <w:r w:rsidRPr="00F631FB">
        <w:rPr>
          <w:rFonts w:ascii="Arial" w:eastAsia="仿宋_GB2312" w:hAnsi="Arial"/>
          <w:bCs/>
          <w:sz w:val="28"/>
          <w:szCs w:val="28"/>
        </w:rPr>
        <w:t xml:space="preserve"> 15%</w:t>
      </w:r>
      <w:r w:rsidRPr="00F631FB">
        <w:rPr>
          <w:rFonts w:ascii="Arial" w:eastAsia="仿宋_GB2312" w:hAnsi="Arial"/>
          <w:bCs/>
          <w:sz w:val="28"/>
          <w:szCs w:val="28"/>
        </w:rPr>
        <w:t>，鼓励存量低效商业、办公、厂房等建筑改造为租赁</w:t>
      </w:r>
      <w:proofErr w:type="gramStart"/>
      <w:r w:rsidRPr="00F631FB">
        <w:rPr>
          <w:rFonts w:ascii="Arial" w:eastAsia="仿宋_GB2312" w:hAnsi="Arial"/>
          <w:bCs/>
          <w:sz w:val="28"/>
          <w:szCs w:val="28"/>
        </w:rPr>
        <w:t>型职工</w:t>
      </w:r>
      <w:proofErr w:type="gramEnd"/>
      <w:r w:rsidRPr="00F631FB">
        <w:rPr>
          <w:rFonts w:ascii="Arial" w:eastAsia="仿宋_GB2312" w:hAnsi="Arial"/>
          <w:bCs/>
          <w:sz w:val="28"/>
          <w:szCs w:val="28"/>
        </w:rPr>
        <w:t>集体宿舍或公寓。加快高层次人才公租房和国际人才公寓建设。确保住房交易市场平稳有序，规范发展住房租赁市场</w:t>
      </w:r>
      <w:r w:rsidRPr="00F631FB">
        <w:rPr>
          <w:rFonts w:ascii="Arial" w:eastAsia="仿宋_GB2312" w:hAnsi="Arial" w:hint="eastAsia"/>
          <w:bCs/>
          <w:sz w:val="28"/>
          <w:szCs w:val="28"/>
        </w:rPr>
        <w:t>，</w:t>
      </w:r>
      <w:r w:rsidRPr="00F631FB">
        <w:rPr>
          <w:rFonts w:ascii="Arial" w:eastAsia="仿宋_GB2312" w:hAnsi="Arial"/>
          <w:bCs/>
          <w:sz w:val="28"/>
          <w:szCs w:val="28"/>
        </w:rPr>
        <w:t>保持调控政策连</w:t>
      </w:r>
      <w:r w:rsidRPr="00F631FB">
        <w:rPr>
          <w:rFonts w:ascii="Arial" w:eastAsia="仿宋_GB2312" w:hAnsi="Arial"/>
          <w:bCs/>
          <w:sz w:val="28"/>
          <w:szCs w:val="28"/>
        </w:rPr>
        <w:t xml:space="preserve"> </w:t>
      </w:r>
      <w:r w:rsidRPr="00F631FB">
        <w:rPr>
          <w:rFonts w:ascii="Arial" w:eastAsia="仿宋_GB2312" w:hAnsi="Arial"/>
          <w:bCs/>
          <w:sz w:val="28"/>
          <w:szCs w:val="28"/>
        </w:rPr>
        <w:t>续性稳定性，坚决遏制投机炒房，按照</w:t>
      </w:r>
      <w:r w:rsidRPr="00F631FB">
        <w:rPr>
          <w:rFonts w:ascii="Arial" w:eastAsia="仿宋_GB2312" w:hAnsi="Arial"/>
          <w:bCs/>
          <w:sz w:val="28"/>
          <w:szCs w:val="28"/>
        </w:rPr>
        <w:t>“</w:t>
      </w:r>
      <w:r w:rsidRPr="00F631FB">
        <w:rPr>
          <w:rFonts w:ascii="Arial" w:eastAsia="仿宋_GB2312" w:hAnsi="Arial"/>
          <w:bCs/>
          <w:sz w:val="28"/>
          <w:szCs w:val="28"/>
        </w:rPr>
        <w:t>全市统筹、因区施策</w:t>
      </w:r>
      <w:r w:rsidRPr="00F631FB">
        <w:rPr>
          <w:rFonts w:ascii="Arial" w:eastAsia="仿宋_GB2312" w:hAnsi="Arial"/>
          <w:bCs/>
          <w:sz w:val="28"/>
          <w:szCs w:val="28"/>
        </w:rPr>
        <w:t>”</w:t>
      </w:r>
      <w:r w:rsidRPr="00F631FB">
        <w:rPr>
          <w:rFonts w:ascii="Arial" w:eastAsia="仿宋_GB2312" w:hAnsi="Arial"/>
          <w:bCs/>
          <w:sz w:val="28"/>
          <w:szCs w:val="28"/>
        </w:rPr>
        <w:t>原则，逐步完善各区域调控长效机制，合理设定调控目标，全面落实稳地价、稳房价、稳预期。</w:t>
      </w:r>
    </w:p>
    <w:p w14:paraId="11A28F08" w14:textId="77777777" w:rsidR="002C3ABF" w:rsidRPr="00F631FB" w:rsidRDefault="002C3ABF" w:rsidP="002C3ABF">
      <w:pPr>
        <w:spacing w:line="360" w:lineRule="auto"/>
        <w:ind w:firstLineChars="200" w:firstLine="560"/>
        <w:jc w:val="both"/>
        <w:rPr>
          <w:rFonts w:ascii="Arial" w:eastAsia="仿宋_GB2312" w:hAnsi="Arial"/>
          <w:bCs/>
          <w:sz w:val="28"/>
          <w:szCs w:val="28"/>
        </w:rPr>
      </w:pPr>
      <w:r w:rsidRPr="00F631FB">
        <w:rPr>
          <w:rFonts w:ascii="Arial" w:eastAsia="仿宋_GB2312" w:hAnsi="Arial"/>
          <w:bCs/>
          <w:sz w:val="28"/>
          <w:szCs w:val="28"/>
        </w:rPr>
        <w:t>推进土地要素集约高效配置。建立健全城乡统一的建设用地市场。推广</w:t>
      </w:r>
      <w:proofErr w:type="gramStart"/>
      <w:r w:rsidRPr="00F631FB">
        <w:rPr>
          <w:rFonts w:ascii="Arial" w:eastAsia="仿宋_GB2312" w:hAnsi="Arial"/>
          <w:bCs/>
          <w:sz w:val="28"/>
          <w:szCs w:val="28"/>
        </w:rPr>
        <w:t>大兴区</w:t>
      </w:r>
      <w:proofErr w:type="gramEnd"/>
      <w:r w:rsidRPr="00F631FB">
        <w:rPr>
          <w:rFonts w:ascii="Arial" w:eastAsia="仿宋_GB2312" w:hAnsi="Arial"/>
          <w:bCs/>
          <w:sz w:val="28"/>
          <w:szCs w:val="28"/>
        </w:rPr>
        <w:t>集体建设用地改革试点经验，稳妥推进集体建设用地入市，健全</w:t>
      </w:r>
      <w:r w:rsidRPr="00F631FB">
        <w:rPr>
          <w:rFonts w:ascii="Arial" w:eastAsia="仿宋_GB2312" w:hAnsi="Arial"/>
          <w:bCs/>
          <w:sz w:val="28"/>
          <w:szCs w:val="28"/>
        </w:rPr>
        <w:t>“</w:t>
      </w:r>
      <w:r w:rsidRPr="00F631FB">
        <w:rPr>
          <w:rFonts w:ascii="Arial" w:eastAsia="仿宋_GB2312" w:hAnsi="Arial"/>
          <w:bCs/>
          <w:sz w:val="28"/>
          <w:szCs w:val="28"/>
        </w:rPr>
        <w:t>村地区管</w:t>
      </w:r>
      <w:r w:rsidRPr="00F631FB">
        <w:rPr>
          <w:rFonts w:ascii="Arial" w:eastAsia="仿宋_GB2312" w:hAnsi="Arial"/>
          <w:bCs/>
          <w:sz w:val="28"/>
          <w:szCs w:val="28"/>
        </w:rPr>
        <w:t>”</w:t>
      </w:r>
      <w:r w:rsidRPr="00F631FB">
        <w:rPr>
          <w:rFonts w:ascii="Arial" w:eastAsia="仿宋_GB2312" w:hAnsi="Arial"/>
          <w:bCs/>
          <w:sz w:val="28"/>
          <w:szCs w:val="28"/>
        </w:rPr>
        <w:t>体制机制。推进农村土地征收制度改革，规范集体土地房屋拆迁，统一</w:t>
      </w:r>
      <w:proofErr w:type="gramStart"/>
      <w:r w:rsidRPr="00F631FB">
        <w:rPr>
          <w:rFonts w:ascii="Arial" w:eastAsia="仿宋_GB2312" w:hAnsi="Arial"/>
          <w:bCs/>
          <w:sz w:val="28"/>
          <w:szCs w:val="28"/>
        </w:rPr>
        <w:t>地上物</w:t>
      </w:r>
      <w:proofErr w:type="gramEnd"/>
      <w:r w:rsidRPr="00F631FB">
        <w:rPr>
          <w:rFonts w:ascii="Arial" w:eastAsia="仿宋_GB2312" w:hAnsi="Arial"/>
          <w:bCs/>
          <w:sz w:val="28"/>
          <w:szCs w:val="28"/>
        </w:rPr>
        <w:t>安置补偿标准。稳</w:t>
      </w:r>
      <w:proofErr w:type="gramStart"/>
      <w:r w:rsidRPr="00F631FB">
        <w:rPr>
          <w:rFonts w:ascii="Arial" w:eastAsia="仿宋_GB2312" w:hAnsi="Arial"/>
          <w:bCs/>
          <w:sz w:val="28"/>
          <w:szCs w:val="28"/>
        </w:rPr>
        <w:t>慎推进</w:t>
      </w:r>
      <w:proofErr w:type="gramEnd"/>
      <w:r w:rsidRPr="00F631FB">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F631FB">
        <w:rPr>
          <w:rFonts w:ascii="Arial" w:eastAsia="仿宋_GB2312" w:hAnsi="Arial"/>
          <w:bCs/>
          <w:sz w:val="28"/>
          <w:szCs w:val="28"/>
        </w:rPr>
        <w:t>“</w:t>
      </w:r>
      <w:r w:rsidRPr="00F631FB">
        <w:rPr>
          <w:rFonts w:ascii="Arial" w:eastAsia="仿宋_GB2312" w:hAnsi="Arial"/>
          <w:bCs/>
          <w:sz w:val="28"/>
          <w:szCs w:val="28"/>
        </w:rPr>
        <w:t>预申请</w:t>
      </w:r>
      <w:r w:rsidRPr="00F631FB">
        <w:rPr>
          <w:rFonts w:ascii="Arial" w:eastAsia="仿宋_GB2312" w:hAnsi="Arial"/>
          <w:bCs/>
          <w:sz w:val="28"/>
          <w:szCs w:val="28"/>
        </w:rPr>
        <w:t>”</w:t>
      </w:r>
      <w:r w:rsidRPr="00F631FB">
        <w:rPr>
          <w:rFonts w:ascii="Arial" w:eastAsia="仿宋_GB2312" w:hAnsi="Arial"/>
          <w:bCs/>
          <w:sz w:val="28"/>
          <w:szCs w:val="28"/>
        </w:rPr>
        <w:t>方式供应，推进标准厂房建设。健全长期</w:t>
      </w:r>
      <w:r w:rsidRPr="00F631FB">
        <w:rPr>
          <w:rFonts w:ascii="Arial" w:eastAsia="仿宋_GB2312" w:hAnsi="Arial"/>
          <w:bCs/>
          <w:sz w:val="28"/>
          <w:szCs w:val="28"/>
        </w:rPr>
        <w:lastRenderedPageBreak/>
        <w:t>租赁、先租后</w:t>
      </w:r>
      <w:r w:rsidRPr="00F631FB">
        <w:rPr>
          <w:rFonts w:ascii="Arial" w:eastAsia="仿宋_GB2312" w:hAnsi="Arial"/>
          <w:bCs/>
          <w:sz w:val="28"/>
          <w:szCs w:val="28"/>
        </w:rPr>
        <w:t xml:space="preserve"> </w:t>
      </w:r>
      <w:r w:rsidRPr="00F631FB">
        <w:rPr>
          <w:rFonts w:ascii="Arial" w:eastAsia="仿宋_GB2312" w:hAnsi="Arial"/>
          <w:bCs/>
          <w:sz w:val="28"/>
          <w:szCs w:val="28"/>
        </w:rPr>
        <w:t>让、租让结合、弹性出让、作价出资（入股）等制度。推行</w:t>
      </w:r>
      <w:r w:rsidRPr="00F631FB">
        <w:rPr>
          <w:rFonts w:ascii="Arial" w:eastAsia="仿宋_GB2312" w:hAnsi="Arial"/>
          <w:bCs/>
          <w:sz w:val="28"/>
          <w:szCs w:val="28"/>
        </w:rPr>
        <w:t xml:space="preserve"> </w:t>
      </w:r>
      <w:r w:rsidRPr="00F631FB">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F631FB">
        <w:rPr>
          <w:rFonts w:ascii="Arial" w:eastAsia="仿宋_GB2312" w:hAnsi="Arial"/>
          <w:bCs/>
          <w:sz w:val="28"/>
          <w:szCs w:val="28"/>
        </w:rPr>
        <w:t>25%</w:t>
      </w:r>
      <w:r w:rsidRPr="00F631FB">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455D9FC" w14:textId="77777777" w:rsidR="002C3ABF" w:rsidRPr="00F631FB" w:rsidRDefault="002C3ABF" w:rsidP="002C3ABF">
      <w:pPr>
        <w:widowControl/>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4.</w:t>
      </w:r>
      <w:r w:rsidRPr="00F631FB">
        <w:rPr>
          <w:rFonts w:ascii="Arial" w:eastAsia="仿宋_GB2312" w:hAnsi="Arial" w:cs="Arial" w:hint="eastAsia"/>
          <w:bCs/>
          <w:sz w:val="28"/>
          <w:szCs w:val="28"/>
        </w:rPr>
        <w:t>城市经济发展运行状况</w:t>
      </w:r>
    </w:p>
    <w:p w14:paraId="0C98553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根据地区生产总值统一核算结果，上半年北京市实现地区生产总值</w:t>
      </w:r>
      <w:r w:rsidRPr="00F631FB">
        <w:rPr>
          <w:rFonts w:ascii="Arial" w:eastAsia="仿宋_GB2312" w:hAnsi="Arial" w:cs="Arial" w:hint="eastAsia"/>
          <w:bCs/>
          <w:sz w:val="28"/>
          <w:szCs w:val="28"/>
        </w:rPr>
        <w:t>19228.0</w:t>
      </w:r>
      <w:r w:rsidRPr="00F631FB">
        <w:rPr>
          <w:rFonts w:ascii="Arial" w:eastAsia="仿宋_GB2312" w:hAnsi="Arial" w:cs="Arial" w:hint="eastAsia"/>
          <w:bCs/>
          <w:sz w:val="28"/>
          <w:szCs w:val="28"/>
        </w:rPr>
        <w:t>亿元，按可比价格计算，同比增长</w:t>
      </w:r>
      <w:r w:rsidRPr="00F631FB">
        <w:rPr>
          <w:rFonts w:ascii="Arial" w:eastAsia="仿宋_GB2312" w:hAnsi="Arial" w:cs="Arial" w:hint="eastAsia"/>
          <w:bCs/>
          <w:sz w:val="28"/>
          <w:szCs w:val="28"/>
        </w:rPr>
        <w:t>13.4%</w:t>
      </w:r>
      <w:r w:rsidRPr="00F631FB">
        <w:rPr>
          <w:rFonts w:ascii="Arial" w:eastAsia="仿宋_GB2312" w:hAnsi="Arial" w:cs="Arial" w:hint="eastAsia"/>
          <w:bCs/>
          <w:sz w:val="28"/>
          <w:szCs w:val="28"/>
        </w:rPr>
        <w:t>，比一季度回落</w:t>
      </w:r>
      <w:r w:rsidRPr="00F631FB">
        <w:rPr>
          <w:rFonts w:ascii="Arial" w:eastAsia="仿宋_GB2312" w:hAnsi="Arial" w:cs="Arial" w:hint="eastAsia"/>
          <w:bCs/>
          <w:sz w:val="28"/>
          <w:szCs w:val="28"/>
        </w:rPr>
        <w:t>3.7</w:t>
      </w:r>
      <w:r w:rsidRPr="00F631FB">
        <w:rPr>
          <w:rFonts w:ascii="Arial" w:eastAsia="仿宋_GB2312" w:hAnsi="Arial" w:cs="Arial" w:hint="eastAsia"/>
          <w:bCs/>
          <w:sz w:val="28"/>
          <w:szCs w:val="28"/>
        </w:rPr>
        <w:t>个百分点，与</w:t>
      </w:r>
      <w:r w:rsidRPr="00F631FB">
        <w:rPr>
          <w:rFonts w:ascii="Arial" w:eastAsia="仿宋_GB2312" w:hAnsi="Arial" w:cs="Arial" w:hint="eastAsia"/>
          <w:bCs/>
          <w:sz w:val="28"/>
          <w:szCs w:val="28"/>
        </w:rPr>
        <w:t>2019</w:t>
      </w:r>
      <w:r w:rsidRPr="00F631FB">
        <w:rPr>
          <w:rFonts w:ascii="Arial" w:eastAsia="仿宋_GB2312" w:hAnsi="Arial" w:cs="Arial" w:hint="eastAsia"/>
          <w:bCs/>
          <w:sz w:val="28"/>
          <w:szCs w:val="28"/>
        </w:rPr>
        <w:t>年同期相比，两年平均增长</w:t>
      </w:r>
      <w:r w:rsidRPr="00F631FB">
        <w:rPr>
          <w:rFonts w:ascii="Arial" w:eastAsia="仿宋_GB2312" w:hAnsi="Arial" w:cs="Arial" w:hint="eastAsia"/>
          <w:bCs/>
          <w:sz w:val="28"/>
          <w:szCs w:val="28"/>
        </w:rPr>
        <w:t>4.8%</w:t>
      </w:r>
      <w:r w:rsidRPr="00F631FB">
        <w:rPr>
          <w:rFonts w:ascii="Arial" w:eastAsia="仿宋_GB2312" w:hAnsi="Arial" w:cs="Arial" w:hint="eastAsia"/>
          <w:bCs/>
          <w:sz w:val="28"/>
          <w:szCs w:val="28"/>
        </w:rPr>
        <w:t>，高于一季度</w:t>
      </w:r>
      <w:r w:rsidRPr="00F631FB">
        <w:rPr>
          <w:rFonts w:ascii="Arial" w:eastAsia="仿宋_GB2312" w:hAnsi="Arial" w:cs="Arial" w:hint="eastAsia"/>
          <w:bCs/>
          <w:sz w:val="28"/>
          <w:szCs w:val="28"/>
        </w:rPr>
        <w:t>0.2</w:t>
      </w:r>
      <w:r w:rsidRPr="00F631FB">
        <w:rPr>
          <w:rFonts w:ascii="Arial" w:eastAsia="仿宋_GB2312" w:hAnsi="Arial" w:cs="Arial" w:hint="eastAsia"/>
          <w:bCs/>
          <w:sz w:val="28"/>
          <w:szCs w:val="28"/>
        </w:rPr>
        <w:t>个百分点。分产业看，第一产业实现增加值</w:t>
      </w:r>
      <w:r w:rsidRPr="00F631FB">
        <w:rPr>
          <w:rFonts w:ascii="Arial" w:eastAsia="仿宋_GB2312" w:hAnsi="Arial" w:cs="Arial" w:hint="eastAsia"/>
          <w:bCs/>
          <w:sz w:val="28"/>
          <w:szCs w:val="28"/>
        </w:rPr>
        <w:t>40.4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1.9%</w:t>
      </w:r>
      <w:r w:rsidRPr="00F631FB">
        <w:rPr>
          <w:rFonts w:ascii="Arial" w:eastAsia="仿宋_GB2312" w:hAnsi="Arial" w:cs="Arial" w:hint="eastAsia"/>
          <w:bCs/>
          <w:sz w:val="28"/>
          <w:szCs w:val="28"/>
        </w:rPr>
        <w:t>，两年平均下降</w:t>
      </w:r>
      <w:r w:rsidRPr="00F631FB">
        <w:rPr>
          <w:rFonts w:ascii="Arial" w:eastAsia="仿宋_GB2312" w:hAnsi="Arial" w:cs="Arial" w:hint="eastAsia"/>
          <w:bCs/>
          <w:sz w:val="28"/>
          <w:szCs w:val="28"/>
        </w:rPr>
        <w:t>10.2%</w:t>
      </w:r>
      <w:r w:rsidRPr="00F631FB">
        <w:rPr>
          <w:rFonts w:ascii="Arial" w:eastAsia="仿宋_GB2312" w:hAnsi="Arial" w:cs="Arial" w:hint="eastAsia"/>
          <w:bCs/>
          <w:sz w:val="28"/>
          <w:szCs w:val="28"/>
        </w:rPr>
        <w:t>；第二产业实现增加值</w:t>
      </w:r>
      <w:r w:rsidRPr="00F631FB">
        <w:rPr>
          <w:rFonts w:ascii="Arial" w:eastAsia="仿宋_GB2312" w:hAnsi="Arial" w:cs="Arial" w:hint="eastAsia"/>
          <w:bCs/>
          <w:sz w:val="28"/>
          <w:szCs w:val="28"/>
        </w:rPr>
        <w:t>3293.2</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32.5%</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12.7%</w:t>
      </w:r>
      <w:r w:rsidRPr="00F631FB">
        <w:rPr>
          <w:rFonts w:ascii="Arial" w:eastAsia="仿宋_GB2312" w:hAnsi="Arial" w:cs="Arial" w:hint="eastAsia"/>
          <w:bCs/>
          <w:sz w:val="28"/>
          <w:szCs w:val="28"/>
        </w:rPr>
        <w:t>；第三产业实现增加值</w:t>
      </w:r>
      <w:r w:rsidRPr="00F631FB">
        <w:rPr>
          <w:rFonts w:ascii="Arial" w:eastAsia="仿宋_GB2312" w:hAnsi="Arial" w:cs="Arial" w:hint="eastAsia"/>
          <w:bCs/>
          <w:sz w:val="28"/>
          <w:szCs w:val="28"/>
        </w:rPr>
        <w:t>15894.4</w:t>
      </w:r>
      <w:r w:rsidRPr="00F631FB">
        <w:rPr>
          <w:rFonts w:ascii="Arial" w:eastAsia="仿宋_GB2312" w:hAnsi="Arial" w:cs="Arial" w:hint="eastAsia"/>
          <w:bCs/>
          <w:sz w:val="28"/>
          <w:szCs w:val="28"/>
        </w:rPr>
        <w:t>亿元，同比增长</w:t>
      </w:r>
      <w:r w:rsidRPr="00F631FB">
        <w:rPr>
          <w:rFonts w:ascii="Arial" w:eastAsia="仿宋_GB2312" w:hAnsi="Arial" w:cs="Arial" w:hint="eastAsia"/>
          <w:bCs/>
          <w:sz w:val="28"/>
          <w:szCs w:val="28"/>
        </w:rPr>
        <w:t>10.1%</w:t>
      </w:r>
      <w:r w:rsidRPr="00F631FB">
        <w:rPr>
          <w:rFonts w:ascii="Arial" w:eastAsia="仿宋_GB2312" w:hAnsi="Arial" w:cs="Arial" w:hint="eastAsia"/>
          <w:bCs/>
          <w:sz w:val="28"/>
          <w:szCs w:val="28"/>
        </w:rPr>
        <w:t>，两年平均增长</w:t>
      </w:r>
      <w:r w:rsidRPr="00F631FB">
        <w:rPr>
          <w:rFonts w:ascii="Arial" w:eastAsia="仿宋_GB2312" w:hAnsi="Arial" w:cs="Arial" w:hint="eastAsia"/>
          <w:bCs/>
          <w:sz w:val="28"/>
          <w:szCs w:val="28"/>
        </w:rPr>
        <w:t>3.3%</w:t>
      </w:r>
      <w:r w:rsidRPr="00F631FB">
        <w:rPr>
          <w:rFonts w:ascii="Arial" w:eastAsia="仿宋_GB2312" w:hAnsi="Arial" w:cs="Arial" w:hint="eastAsia"/>
          <w:bCs/>
          <w:sz w:val="28"/>
          <w:szCs w:val="28"/>
        </w:rPr>
        <w:t>。</w:t>
      </w:r>
    </w:p>
    <w:p w14:paraId="4B0AE3F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1</w:t>
      </w:r>
      <w:r w:rsidRPr="00F631FB">
        <w:rPr>
          <w:rFonts w:ascii="Arial" w:eastAsia="仿宋_GB2312" w:hAnsi="Arial" w:cs="Arial" w:hint="eastAsia"/>
          <w:bCs/>
          <w:sz w:val="28"/>
          <w:szCs w:val="28"/>
        </w:rPr>
        <w:t>）农业生产总体稳定，休闲农业和乡村旅游逐步恢复</w:t>
      </w:r>
    </w:p>
    <w:p w14:paraId="7BD78C2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上半年，北京市实现农林牧渔业总产值</w:t>
      </w:r>
      <w:r w:rsidRPr="00F631FB">
        <w:rPr>
          <w:rFonts w:ascii="Arial" w:eastAsia="仿宋_GB2312" w:hAnsi="Arial" w:hint="eastAsia"/>
          <w:bCs/>
          <w:sz w:val="28"/>
          <w:szCs w:val="28"/>
        </w:rPr>
        <w:t>97.6</w:t>
      </w:r>
      <w:r w:rsidRPr="00F631FB">
        <w:rPr>
          <w:rFonts w:ascii="Arial" w:eastAsia="仿宋_GB2312" w:hAnsi="Arial" w:hint="eastAsia"/>
          <w:bCs/>
          <w:sz w:val="28"/>
          <w:szCs w:val="28"/>
        </w:rPr>
        <w:t>亿元，按可比价格计算，同比增长</w:t>
      </w:r>
      <w:r w:rsidRPr="00F631FB">
        <w:rPr>
          <w:rFonts w:ascii="Arial" w:eastAsia="仿宋_GB2312" w:hAnsi="Arial" w:hint="eastAsia"/>
          <w:bCs/>
          <w:sz w:val="28"/>
          <w:szCs w:val="28"/>
        </w:rPr>
        <w:t>0.8%</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12.3%</w:t>
      </w:r>
      <w:r w:rsidRPr="00F631FB">
        <w:rPr>
          <w:rFonts w:ascii="Arial" w:eastAsia="仿宋_GB2312" w:hAnsi="Arial" w:hint="eastAsia"/>
          <w:bCs/>
          <w:sz w:val="28"/>
          <w:szCs w:val="28"/>
        </w:rPr>
        <w:t>；其中，农业（种植业）产值在粮食、蔬菜增产带动下，同比增长</w:t>
      </w:r>
      <w:r w:rsidRPr="00F631FB">
        <w:rPr>
          <w:rFonts w:ascii="Arial" w:eastAsia="仿宋_GB2312" w:hAnsi="Arial" w:hint="eastAsia"/>
          <w:bCs/>
          <w:sz w:val="28"/>
          <w:szCs w:val="28"/>
        </w:rPr>
        <w:t>21.8%</w:t>
      </w:r>
      <w:r w:rsidRPr="00F631FB">
        <w:rPr>
          <w:rFonts w:ascii="Arial" w:eastAsia="仿宋_GB2312" w:hAnsi="Arial" w:hint="eastAsia"/>
          <w:bCs/>
          <w:sz w:val="28"/>
          <w:szCs w:val="28"/>
        </w:rPr>
        <w:t>，两年平均增速由降转升，增长</w:t>
      </w:r>
      <w:r w:rsidRPr="00F631FB">
        <w:rPr>
          <w:rFonts w:ascii="Arial" w:eastAsia="仿宋_GB2312" w:hAnsi="Arial" w:hint="eastAsia"/>
          <w:bCs/>
          <w:sz w:val="28"/>
          <w:szCs w:val="28"/>
        </w:rPr>
        <w:t>4.6%</w:t>
      </w:r>
      <w:r w:rsidRPr="00F631FB">
        <w:rPr>
          <w:rFonts w:ascii="Arial" w:eastAsia="仿宋_GB2312" w:hAnsi="Arial" w:hint="eastAsia"/>
          <w:bCs/>
          <w:sz w:val="28"/>
          <w:szCs w:val="28"/>
        </w:rPr>
        <w:t>；生猪产能持续恢复，出栏和存栏数分别增长</w:t>
      </w:r>
      <w:r w:rsidRPr="00F631FB">
        <w:rPr>
          <w:rFonts w:ascii="Arial" w:eastAsia="仿宋_GB2312" w:hAnsi="Arial" w:hint="eastAsia"/>
          <w:bCs/>
          <w:sz w:val="28"/>
          <w:szCs w:val="28"/>
        </w:rPr>
        <w:t>1.2</w:t>
      </w:r>
      <w:r w:rsidRPr="00F631FB">
        <w:rPr>
          <w:rFonts w:ascii="Arial" w:eastAsia="仿宋_GB2312" w:hAnsi="Arial" w:hint="eastAsia"/>
          <w:bCs/>
          <w:sz w:val="28"/>
          <w:szCs w:val="28"/>
        </w:rPr>
        <w:t>倍和</w:t>
      </w:r>
      <w:r w:rsidRPr="00F631FB">
        <w:rPr>
          <w:rFonts w:ascii="Arial" w:eastAsia="仿宋_GB2312" w:hAnsi="Arial" w:hint="eastAsia"/>
          <w:bCs/>
          <w:sz w:val="28"/>
          <w:szCs w:val="28"/>
        </w:rPr>
        <w:t>54.5%</w:t>
      </w:r>
      <w:r w:rsidRPr="00F631FB">
        <w:rPr>
          <w:rFonts w:ascii="Arial" w:eastAsia="仿宋_GB2312" w:hAnsi="Arial" w:hint="eastAsia"/>
          <w:bCs/>
          <w:sz w:val="28"/>
          <w:szCs w:val="28"/>
        </w:rPr>
        <w:t>。休闲农业和乡村旅游逐步恢复，接待人次恢复到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w:t>
      </w:r>
      <w:r w:rsidRPr="00F631FB">
        <w:rPr>
          <w:rFonts w:ascii="Arial" w:eastAsia="仿宋_GB2312" w:hAnsi="Arial" w:hint="eastAsia"/>
          <w:bCs/>
          <w:sz w:val="28"/>
          <w:szCs w:val="28"/>
        </w:rPr>
        <w:t>66.1%</w:t>
      </w:r>
      <w:r w:rsidRPr="00F631FB">
        <w:rPr>
          <w:rFonts w:ascii="Arial" w:eastAsia="仿宋_GB2312" w:hAnsi="Arial" w:hint="eastAsia"/>
          <w:bCs/>
          <w:sz w:val="28"/>
          <w:szCs w:val="28"/>
        </w:rPr>
        <w:t>，高于一季度</w:t>
      </w:r>
      <w:r w:rsidRPr="00F631FB">
        <w:rPr>
          <w:rFonts w:ascii="Arial" w:eastAsia="仿宋_GB2312" w:hAnsi="Arial" w:hint="eastAsia"/>
          <w:bCs/>
          <w:sz w:val="28"/>
          <w:szCs w:val="28"/>
        </w:rPr>
        <w:t>2.3</w:t>
      </w:r>
      <w:r w:rsidRPr="00F631FB">
        <w:rPr>
          <w:rFonts w:ascii="Arial" w:eastAsia="仿宋_GB2312" w:hAnsi="Arial" w:hint="eastAsia"/>
          <w:bCs/>
          <w:sz w:val="28"/>
          <w:szCs w:val="28"/>
        </w:rPr>
        <w:t>个百分点，实现收入恢复到</w:t>
      </w:r>
      <w:r w:rsidRPr="00F631FB">
        <w:rPr>
          <w:rFonts w:ascii="Arial" w:eastAsia="仿宋_GB2312" w:hAnsi="Arial" w:hint="eastAsia"/>
          <w:bCs/>
          <w:sz w:val="28"/>
          <w:szCs w:val="28"/>
        </w:rPr>
        <w:t>2019</w:t>
      </w:r>
      <w:r w:rsidRPr="00F631FB">
        <w:rPr>
          <w:rFonts w:ascii="Arial" w:eastAsia="仿宋_GB2312" w:hAnsi="Arial" w:hint="eastAsia"/>
          <w:bCs/>
          <w:sz w:val="28"/>
          <w:szCs w:val="28"/>
        </w:rPr>
        <w:t>年同期的近</w:t>
      </w:r>
      <w:r w:rsidRPr="00F631FB">
        <w:rPr>
          <w:rFonts w:ascii="Arial" w:eastAsia="仿宋_GB2312" w:hAnsi="Arial" w:hint="eastAsia"/>
          <w:bCs/>
          <w:sz w:val="28"/>
          <w:szCs w:val="28"/>
        </w:rPr>
        <w:t>9</w:t>
      </w:r>
      <w:r w:rsidRPr="00F631FB">
        <w:rPr>
          <w:rFonts w:ascii="Arial" w:eastAsia="仿宋_GB2312" w:hAnsi="Arial" w:hint="eastAsia"/>
          <w:bCs/>
          <w:sz w:val="28"/>
          <w:szCs w:val="28"/>
        </w:rPr>
        <w:t>成。</w:t>
      </w:r>
    </w:p>
    <w:p w14:paraId="1727F0A9"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2</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工业生产逐步提速，高端产业引领发展</w:t>
      </w:r>
    </w:p>
    <w:p w14:paraId="7248440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上半年，北京市规模以上工业增加值按可比价格计算，同比增长</w:t>
      </w:r>
      <w:r w:rsidRPr="00F631FB">
        <w:rPr>
          <w:rFonts w:ascii="Arial" w:eastAsia="仿宋_GB2312" w:hAnsi="Arial" w:hint="eastAsia"/>
          <w:bCs/>
          <w:sz w:val="28"/>
          <w:szCs w:val="28"/>
        </w:rPr>
        <w:t>41.4%</w:t>
      </w:r>
      <w:r w:rsidRPr="00F631FB">
        <w:rPr>
          <w:rFonts w:ascii="Arial" w:eastAsia="仿宋_GB2312" w:hAnsi="Arial" w:hint="eastAsia"/>
          <w:bCs/>
          <w:sz w:val="28"/>
          <w:szCs w:val="28"/>
        </w:rPr>
        <w:t>，</w:t>
      </w:r>
      <w:r w:rsidRPr="00F631FB">
        <w:rPr>
          <w:rFonts w:ascii="Arial" w:eastAsia="仿宋_GB2312" w:hAnsi="Arial" w:hint="eastAsia"/>
          <w:bCs/>
          <w:sz w:val="28"/>
          <w:szCs w:val="28"/>
        </w:rPr>
        <w:lastRenderedPageBreak/>
        <w:t>两年平均增长</w:t>
      </w:r>
      <w:r w:rsidRPr="00F631FB">
        <w:rPr>
          <w:rFonts w:ascii="Arial" w:eastAsia="仿宋_GB2312" w:hAnsi="Arial" w:hint="eastAsia"/>
          <w:bCs/>
          <w:sz w:val="28"/>
          <w:szCs w:val="28"/>
        </w:rPr>
        <w:t>16.7%</w:t>
      </w:r>
      <w:r w:rsidRPr="00F631FB">
        <w:rPr>
          <w:rFonts w:ascii="Arial" w:eastAsia="仿宋_GB2312" w:hAnsi="Arial" w:hint="eastAsia"/>
          <w:bCs/>
          <w:sz w:val="28"/>
          <w:szCs w:val="28"/>
        </w:rPr>
        <w:t>，比一季度分别提高</w:t>
      </w:r>
      <w:r w:rsidRPr="00F631FB">
        <w:rPr>
          <w:rFonts w:ascii="Arial" w:eastAsia="仿宋_GB2312" w:hAnsi="Arial" w:hint="eastAsia"/>
          <w:bCs/>
          <w:sz w:val="28"/>
          <w:szCs w:val="28"/>
        </w:rPr>
        <w:t>3.0</w:t>
      </w:r>
      <w:r w:rsidRPr="00F631FB">
        <w:rPr>
          <w:rFonts w:ascii="Arial" w:eastAsia="仿宋_GB2312" w:hAnsi="Arial" w:hint="eastAsia"/>
          <w:bCs/>
          <w:sz w:val="28"/>
          <w:szCs w:val="28"/>
        </w:rPr>
        <w:t>个和</w:t>
      </w:r>
      <w:r w:rsidRPr="00F631FB">
        <w:rPr>
          <w:rFonts w:ascii="Arial" w:eastAsia="仿宋_GB2312" w:hAnsi="Arial" w:hint="eastAsia"/>
          <w:bCs/>
          <w:sz w:val="28"/>
          <w:szCs w:val="28"/>
        </w:rPr>
        <w:t>8.0</w:t>
      </w:r>
      <w:r w:rsidRPr="00F631FB">
        <w:rPr>
          <w:rFonts w:ascii="Arial" w:eastAsia="仿宋_GB2312" w:hAnsi="Arial" w:hint="eastAsia"/>
          <w:bCs/>
          <w:sz w:val="28"/>
          <w:szCs w:val="28"/>
        </w:rPr>
        <w:t>个百分点。重点行业中，医药制造业同比增长</w:t>
      </w:r>
      <w:r w:rsidRPr="00F631FB">
        <w:rPr>
          <w:rFonts w:ascii="Arial" w:eastAsia="仿宋_GB2312" w:hAnsi="Arial" w:hint="eastAsia"/>
          <w:bCs/>
          <w:sz w:val="28"/>
          <w:szCs w:val="28"/>
        </w:rPr>
        <w:t>2.9</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94.2%</w:t>
      </w:r>
      <w:r w:rsidRPr="00F631FB">
        <w:rPr>
          <w:rFonts w:ascii="Arial" w:eastAsia="仿宋_GB2312" w:hAnsi="Arial" w:hint="eastAsia"/>
          <w:bCs/>
          <w:sz w:val="28"/>
          <w:szCs w:val="28"/>
        </w:rPr>
        <w:t>；计算机、通信和其他电子设备制造业同比增长</w:t>
      </w:r>
      <w:r w:rsidRPr="00F631FB">
        <w:rPr>
          <w:rFonts w:ascii="Arial" w:eastAsia="仿宋_GB2312" w:hAnsi="Arial" w:hint="eastAsia"/>
          <w:bCs/>
          <w:sz w:val="28"/>
          <w:szCs w:val="28"/>
        </w:rPr>
        <w:t>25.7%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20.3%</w:t>
      </w:r>
      <w:r w:rsidRPr="00F631FB">
        <w:rPr>
          <w:rFonts w:ascii="Arial" w:eastAsia="仿宋_GB2312" w:hAnsi="Arial" w:hint="eastAsia"/>
          <w:bCs/>
          <w:sz w:val="28"/>
          <w:szCs w:val="28"/>
        </w:rPr>
        <w:t>；汽车制造业同比增长</w:t>
      </w:r>
      <w:r w:rsidRPr="00F631FB">
        <w:rPr>
          <w:rFonts w:ascii="Arial" w:eastAsia="仿宋_GB2312" w:hAnsi="Arial" w:hint="eastAsia"/>
          <w:bCs/>
          <w:sz w:val="28"/>
          <w:szCs w:val="28"/>
        </w:rPr>
        <w:t>10.4%</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3.4%</w:t>
      </w:r>
      <w:r w:rsidRPr="00F631FB">
        <w:rPr>
          <w:rFonts w:ascii="Arial" w:eastAsia="仿宋_GB2312" w:hAnsi="Arial" w:hint="eastAsia"/>
          <w:bCs/>
          <w:sz w:val="28"/>
          <w:szCs w:val="28"/>
        </w:rPr>
        <w:t>；电力、热力生产和供应业同比增长</w:t>
      </w:r>
      <w:r w:rsidRPr="00F631FB">
        <w:rPr>
          <w:rFonts w:ascii="Arial" w:eastAsia="仿宋_GB2312" w:hAnsi="Arial" w:hint="eastAsia"/>
          <w:bCs/>
          <w:sz w:val="28"/>
          <w:szCs w:val="28"/>
        </w:rPr>
        <w:t>8.0%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5.4%</w:t>
      </w:r>
      <w:r w:rsidRPr="00F631FB">
        <w:rPr>
          <w:rFonts w:ascii="Arial" w:eastAsia="仿宋_GB2312" w:hAnsi="Arial" w:hint="eastAsia"/>
          <w:bCs/>
          <w:sz w:val="28"/>
          <w:szCs w:val="28"/>
        </w:rPr>
        <w:t>。高端产业发挥引领作用，高技术制造业、战略性新兴产业增加值同比分别增长</w:t>
      </w:r>
      <w:r w:rsidRPr="00F631FB">
        <w:rPr>
          <w:rFonts w:ascii="Arial" w:eastAsia="仿宋_GB2312" w:hAnsi="Arial" w:hint="eastAsia"/>
          <w:bCs/>
          <w:sz w:val="28"/>
          <w:szCs w:val="28"/>
        </w:rPr>
        <w:t>1.3</w:t>
      </w:r>
      <w:r w:rsidRPr="00F631FB">
        <w:rPr>
          <w:rFonts w:ascii="Arial" w:eastAsia="仿宋_GB2312" w:hAnsi="Arial" w:hint="eastAsia"/>
          <w:bCs/>
          <w:sz w:val="28"/>
          <w:szCs w:val="28"/>
        </w:rPr>
        <w:t>倍和</w:t>
      </w:r>
      <w:r w:rsidRPr="00F631FB">
        <w:rPr>
          <w:rFonts w:ascii="Arial" w:eastAsia="仿宋_GB2312" w:hAnsi="Arial" w:hint="eastAsia"/>
          <w:bCs/>
          <w:sz w:val="28"/>
          <w:szCs w:val="28"/>
        </w:rPr>
        <w:t>1.1</w:t>
      </w:r>
      <w:r w:rsidRPr="00F631FB">
        <w:rPr>
          <w:rFonts w:ascii="Arial" w:eastAsia="仿宋_GB2312" w:hAnsi="Arial" w:hint="eastAsia"/>
          <w:bCs/>
          <w:sz w:val="28"/>
          <w:szCs w:val="28"/>
        </w:rPr>
        <w:t>倍，两年平均分别增长</w:t>
      </w:r>
      <w:r w:rsidRPr="00F631FB">
        <w:rPr>
          <w:rFonts w:ascii="Arial" w:eastAsia="仿宋_GB2312" w:hAnsi="Arial" w:hint="eastAsia"/>
          <w:bCs/>
          <w:sz w:val="28"/>
          <w:szCs w:val="28"/>
        </w:rPr>
        <w:t>54.4%</w:t>
      </w:r>
      <w:r w:rsidRPr="00F631FB">
        <w:rPr>
          <w:rFonts w:ascii="Arial" w:eastAsia="仿宋_GB2312" w:hAnsi="Arial" w:hint="eastAsia"/>
          <w:bCs/>
          <w:sz w:val="28"/>
          <w:szCs w:val="28"/>
        </w:rPr>
        <w:t>和</w:t>
      </w:r>
      <w:r w:rsidRPr="00F631FB">
        <w:rPr>
          <w:rFonts w:ascii="Arial" w:eastAsia="仿宋_GB2312" w:hAnsi="Arial" w:hint="eastAsia"/>
          <w:bCs/>
          <w:sz w:val="28"/>
          <w:szCs w:val="28"/>
        </w:rPr>
        <w:t>42.8%</w:t>
      </w:r>
      <w:r w:rsidRPr="00F631FB">
        <w:rPr>
          <w:rFonts w:ascii="Arial" w:eastAsia="仿宋_GB2312" w:hAnsi="Arial" w:hint="eastAsia"/>
          <w:bCs/>
          <w:sz w:val="28"/>
          <w:szCs w:val="28"/>
        </w:rPr>
        <w:t>，均大幅高于规模以上工业增速。</w:t>
      </w:r>
    </w:p>
    <w:p w14:paraId="5967C3EC"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3</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服务业稳步恢复，优势行业贡献突出</w:t>
      </w:r>
    </w:p>
    <w:p w14:paraId="7CD411DE"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上半年，北京市第三产业增加值按可比价格计算，同比增长</w:t>
      </w:r>
      <w:r w:rsidRPr="00F631FB">
        <w:rPr>
          <w:rFonts w:ascii="Arial" w:eastAsia="仿宋_GB2312" w:hAnsi="Arial" w:hint="eastAsia"/>
          <w:bCs/>
          <w:sz w:val="28"/>
          <w:szCs w:val="28"/>
        </w:rPr>
        <w:t>10.1%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3.3%</w:t>
      </w:r>
      <w:r w:rsidRPr="00F631FB">
        <w:rPr>
          <w:rFonts w:ascii="Arial" w:eastAsia="仿宋_GB2312" w:hAnsi="Arial" w:hint="eastAsia"/>
          <w:bCs/>
          <w:sz w:val="28"/>
          <w:szCs w:val="28"/>
        </w:rPr>
        <w:t>。其中，信息传输、软件和信息技术服务业实现增加值</w:t>
      </w:r>
      <w:r w:rsidRPr="00F631FB">
        <w:rPr>
          <w:rFonts w:ascii="Arial" w:eastAsia="仿宋_GB2312" w:hAnsi="Arial" w:hint="eastAsia"/>
          <w:bCs/>
          <w:sz w:val="28"/>
          <w:szCs w:val="28"/>
        </w:rPr>
        <w:t>3500.9</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17.2%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12.7%</w:t>
      </w:r>
      <w:r w:rsidRPr="00F631FB">
        <w:rPr>
          <w:rFonts w:ascii="Arial" w:eastAsia="仿宋_GB2312" w:hAnsi="Arial" w:hint="eastAsia"/>
          <w:bCs/>
          <w:sz w:val="28"/>
          <w:szCs w:val="28"/>
        </w:rPr>
        <w:t>；金融业实现增加值</w:t>
      </w:r>
      <w:r w:rsidRPr="00F631FB">
        <w:rPr>
          <w:rFonts w:ascii="Arial" w:eastAsia="仿宋_GB2312" w:hAnsi="Arial" w:hint="eastAsia"/>
          <w:bCs/>
          <w:sz w:val="28"/>
          <w:szCs w:val="28"/>
        </w:rPr>
        <w:t>3698.1</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5.3%</w:t>
      </w:r>
      <w:r w:rsidRPr="00F631FB">
        <w:rPr>
          <w:rFonts w:ascii="Arial" w:eastAsia="仿宋_GB2312" w:hAnsi="Arial" w:hint="eastAsia"/>
          <w:bCs/>
          <w:sz w:val="28"/>
          <w:szCs w:val="28"/>
        </w:rPr>
        <w:t>；科学研究和技术服务业实现增加值</w:t>
      </w:r>
      <w:r w:rsidRPr="00F631FB">
        <w:rPr>
          <w:rFonts w:ascii="Arial" w:eastAsia="仿宋_GB2312" w:hAnsi="Arial" w:hint="eastAsia"/>
          <w:bCs/>
          <w:sz w:val="28"/>
          <w:szCs w:val="28"/>
        </w:rPr>
        <w:t>1538.4</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5.5%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0.5%</w:t>
      </w:r>
      <w:r w:rsidRPr="00F631FB">
        <w:rPr>
          <w:rFonts w:ascii="Arial" w:eastAsia="仿宋_GB2312" w:hAnsi="Arial" w:hint="eastAsia"/>
          <w:bCs/>
          <w:sz w:val="28"/>
          <w:szCs w:val="28"/>
        </w:rPr>
        <w:t>，三个行业对服务业增长的贡献率超过</w:t>
      </w:r>
      <w:r w:rsidRPr="00F631FB">
        <w:rPr>
          <w:rFonts w:ascii="Arial" w:eastAsia="仿宋_GB2312" w:hAnsi="Arial" w:hint="eastAsia"/>
          <w:bCs/>
          <w:sz w:val="28"/>
          <w:szCs w:val="28"/>
        </w:rPr>
        <w:t>5</w:t>
      </w:r>
      <w:r w:rsidRPr="00F631FB">
        <w:rPr>
          <w:rFonts w:ascii="Arial" w:eastAsia="仿宋_GB2312" w:hAnsi="Arial" w:hint="eastAsia"/>
          <w:bCs/>
          <w:sz w:val="28"/>
          <w:szCs w:val="28"/>
        </w:rPr>
        <w:t>成。</w:t>
      </w:r>
    </w:p>
    <w:p w14:paraId="6EBE696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4</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投资规模继续扩大，高端行业增长较快</w:t>
      </w:r>
    </w:p>
    <w:p w14:paraId="19DDB8A2"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上半年，北京市固定资产投资（不含农户）同比增长</w:t>
      </w:r>
      <w:r w:rsidRPr="00F631FB">
        <w:rPr>
          <w:rFonts w:ascii="Arial" w:eastAsia="仿宋_GB2312" w:hAnsi="Arial" w:hint="eastAsia"/>
          <w:bCs/>
          <w:sz w:val="28"/>
          <w:szCs w:val="28"/>
        </w:rPr>
        <w:t>9.2%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3.7%</w:t>
      </w:r>
      <w:r w:rsidRPr="00F631FB">
        <w:rPr>
          <w:rFonts w:ascii="Arial" w:eastAsia="仿宋_GB2312" w:hAnsi="Arial" w:hint="eastAsia"/>
          <w:bCs/>
          <w:sz w:val="28"/>
          <w:szCs w:val="28"/>
        </w:rPr>
        <w:t>。分产业看，第一产业投资同比下降</w:t>
      </w:r>
      <w:r w:rsidRPr="00F631FB">
        <w:rPr>
          <w:rFonts w:ascii="Arial" w:eastAsia="仿宋_GB2312" w:hAnsi="Arial" w:hint="eastAsia"/>
          <w:bCs/>
          <w:sz w:val="28"/>
          <w:szCs w:val="28"/>
        </w:rPr>
        <w:t>65.3%</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46.1%</w:t>
      </w:r>
      <w:r w:rsidRPr="00F631FB">
        <w:rPr>
          <w:rFonts w:ascii="Arial" w:eastAsia="仿宋_GB2312" w:hAnsi="Arial" w:hint="eastAsia"/>
          <w:bCs/>
          <w:sz w:val="28"/>
          <w:szCs w:val="28"/>
        </w:rPr>
        <w:t>；第二产业投资同比增长</w:t>
      </w:r>
      <w:r w:rsidRPr="00F631FB">
        <w:rPr>
          <w:rFonts w:ascii="Arial" w:eastAsia="仿宋_GB2312" w:hAnsi="Arial" w:hint="eastAsia"/>
          <w:bCs/>
          <w:sz w:val="28"/>
          <w:szCs w:val="28"/>
        </w:rPr>
        <w:t>20.5%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31.7%</w:t>
      </w:r>
      <w:r w:rsidRPr="00F631FB">
        <w:rPr>
          <w:rFonts w:ascii="Arial" w:eastAsia="仿宋_GB2312" w:hAnsi="Arial" w:hint="eastAsia"/>
          <w:bCs/>
          <w:sz w:val="28"/>
          <w:szCs w:val="28"/>
        </w:rPr>
        <w:t>；第三产业投资同比增长</w:t>
      </w:r>
      <w:r w:rsidRPr="00F631FB">
        <w:rPr>
          <w:rFonts w:ascii="Arial" w:eastAsia="仿宋_GB2312" w:hAnsi="Arial" w:hint="eastAsia"/>
          <w:bCs/>
          <w:sz w:val="28"/>
          <w:szCs w:val="28"/>
        </w:rPr>
        <w:t>9.7%</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2.8%</w:t>
      </w:r>
      <w:r w:rsidRPr="00F631FB">
        <w:rPr>
          <w:rFonts w:ascii="Arial" w:eastAsia="仿宋_GB2312" w:hAnsi="Arial" w:hint="eastAsia"/>
          <w:bCs/>
          <w:sz w:val="28"/>
          <w:szCs w:val="28"/>
        </w:rPr>
        <w:t>。分行业看，制造业投资同比增长</w:t>
      </w:r>
      <w:r w:rsidRPr="00F631FB">
        <w:rPr>
          <w:rFonts w:ascii="Arial" w:eastAsia="仿宋_GB2312" w:hAnsi="Arial" w:hint="eastAsia"/>
          <w:bCs/>
          <w:sz w:val="28"/>
          <w:szCs w:val="28"/>
        </w:rPr>
        <w:t>31.8%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66.5%</w:t>
      </w:r>
      <w:r w:rsidRPr="00F631FB">
        <w:rPr>
          <w:rFonts w:ascii="Arial" w:eastAsia="仿宋_GB2312" w:hAnsi="Arial" w:hint="eastAsia"/>
          <w:bCs/>
          <w:sz w:val="28"/>
          <w:szCs w:val="28"/>
        </w:rPr>
        <w:t>，其中高技术制造业投资同比增长</w:t>
      </w:r>
      <w:r w:rsidRPr="00F631FB">
        <w:rPr>
          <w:rFonts w:ascii="Arial" w:eastAsia="仿宋_GB2312" w:hAnsi="Arial" w:hint="eastAsia"/>
          <w:bCs/>
          <w:sz w:val="28"/>
          <w:szCs w:val="28"/>
        </w:rPr>
        <w:t>38.6%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75.0%</w:t>
      </w:r>
      <w:r w:rsidRPr="00F631FB">
        <w:rPr>
          <w:rFonts w:ascii="Arial" w:eastAsia="仿宋_GB2312" w:hAnsi="Arial" w:hint="eastAsia"/>
          <w:bCs/>
          <w:sz w:val="28"/>
          <w:szCs w:val="28"/>
        </w:rPr>
        <w:t>；金融业投资同比增长</w:t>
      </w:r>
      <w:r w:rsidRPr="00F631FB">
        <w:rPr>
          <w:rFonts w:ascii="Arial" w:eastAsia="仿宋_GB2312" w:hAnsi="Arial" w:hint="eastAsia"/>
          <w:bCs/>
          <w:sz w:val="28"/>
          <w:szCs w:val="28"/>
        </w:rPr>
        <w:t>6.6</w:t>
      </w:r>
      <w:r w:rsidRPr="00F631FB">
        <w:rPr>
          <w:rFonts w:ascii="Arial" w:eastAsia="仿宋_GB2312" w:hAnsi="Arial" w:hint="eastAsia"/>
          <w:bCs/>
          <w:sz w:val="28"/>
          <w:szCs w:val="28"/>
        </w:rPr>
        <w:t>倍，两年平均增长</w:t>
      </w:r>
      <w:r w:rsidRPr="00F631FB">
        <w:rPr>
          <w:rFonts w:ascii="Arial" w:eastAsia="仿宋_GB2312" w:hAnsi="Arial" w:hint="eastAsia"/>
          <w:bCs/>
          <w:sz w:val="28"/>
          <w:szCs w:val="28"/>
        </w:rPr>
        <w:t>72.4%</w:t>
      </w:r>
      <w:r w:rsidRPr="00F631FB">
        <w:rPr>
          <w:rFonts w:ascii="Arial" w:eastAsia="仿宋_GB2312" w:hAnsi="Arial" w:hint="eastAsia"/>
          <w:bCs/>
          <w:sz w:val="28"/>
          <w:szCs w:val="28"/>
        </w:rPr>
        <w:t>；教育投资同比增长</w:t>
      </w:r>
      <w:r w:rsidRPr="00F631FB">
        <w:rPr>
          <w:rFonts w:ascii="Arial" w:eastAsia="仿宋_GB2312" w:hAnsi="Arial" w:hint="eastAsia"/>
          <w:bCs/>
          <w:sz w:val="28"/>
          <w:szCs w:val="28"/>
        </w:rPr>
        <w:t>3.5%</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18.5%</w:t>
      </w:r>
      <w:r w:rsidRPr="00F631FB">
        <w:rPr>
          <w:rFonts w:ascii="Arial" w:eastAsia="仿宋_GB2312" w:hAnsi="Arial" w:hint="eastAsia"/>
          <w:bCs/>
          <w:sz w:val="28"/>
          <w:szCs w:val="28"/>
        </w:rPr>
        <w:t>。分领域看，基础设施投资同比下降</w:t>
      </w:r>
      <w:r w:rsidRPr="00F631FB">
        <w:rPr>
          <w:rFonts w:ascii="Arial" w:eastAsia="仿宋_GB2312" w:hAnsi="Arial" w:hint="eastAsia"/>
          <w:bCs/>
          <w:sz w:val="28"/>
          <w:szCs w:val="28"/>
        </w:rPr>
        <w:t>12.4%</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16.3%</w:t>
      </w:r>
      <w:r w:rsidRPr="00F631FB">
        <w:rPr>
          <w:rFonts w:ascii="Arial" w:eastAsia="仿宋_GB2312" w:hAnsi="Arial" w:hint="eastAsia"/>
          <w:bCs/>
          <w:sz w:val="28"/>
          <w:szCs w:val="28"/>
        </w:rPr>
        <w:t>；房地产开发投资同比增长</w:t>
      </w:r>
      <w:r w:rsidRPr="00F631FB">
        <w:rPr>
          <w:rFonts w:ascii="Arial" w:eastAsia="仿宋_GB2312" w:hAnsi="Arial" w:hint="eastAsia"/>
          <w:bCs/>
          <w:sz w:val="28"/>
          <w:szCs w:val="28"/>
        </w:rPr>
        <w:t>18.1%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10.8%</w:t>
      </w:r>
      <w:r w:rsidRPr="00F631FB">
        <w:rPr>
          <w:rFonts w:ascii="Arial" w:eastAsia="仿宋_GB2312" w:hAnsi="Arial" w:hint="eastAsia"/>
          <w:bCs/>
          <w:sz w:val="28"/>
          <w:szCs w:val="28"/>
        </w:rPr>
        <w:t>。</w:t>
      </w:r>
    </w:p>
    <w:p w14:paraId="6A00E535"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截至</w:t>
      </w:r>
      <w:r w:rsidRPr="00F631FB">
        <w:rPr>
          <w:rFonts w:ascii="Arial" w:eastAsia="仿宋_GB2312" w:hAnsi="Arial" w:hint="eastAsia"/>
          <w:bCs/>
          <w:sz w:val="28"/>
          <w:szCs w:val="28"/>
        </w:rPr>
        <w:t>6</w:t>
      </w:r>
      <w:r w:rsidRPr="00F631FB">
        <w:rPr>
          <w:rFonts w:ascii="Arial" w:eastAsia="仿宋_GB2312" w:hAnsi="Arial" w:hint="eastAsia"/>
          <w:bCs/>
          <w:sz w:val="28"/>
          <w:szCs w:val="28"/>
        </w:rPr>
        <w:t>月末，北京市商品房施工面积</w:t>
      </w:r>
      <w:r w:rsidRPr="00F631FB">
        <w:rPr>
          <w:rFonts w:ascii="Arial" w:eastAsia="仿宋_GB2312" w:hAnsi="Arial" w:hint="eastAsia"/>
          <w:bCs/>
          <w:sz w:val="28"/>
          <w:szCs w:val="28"/>
        </w:rPr>
        <w:t>13082.5</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9.3%</w:t>
      </w:r>
      <w:r w:rsidRPr="00F631FB">
        <w:rPr>
          <w:rFonts w:ascii="Arial" w:eastAsia="仿宋_GB2312" w:hAnsi="Arial" w:hint="eastAsia"/>
          <w:bCs/>
          <w:sz w:val="28"/>
          <w:szCs w:val="28"/>
        </w:rPr>
        <w:t>，</w:t>
      </w:r>
      <w:r w:rsidRPr="00F631FB">
        <w:rPr>
          <w:rFonts w:ascii="Arial" w:eastAsia="仿宋_GB2312" w:hAnsi="Arial" w:hint="eastAsia"/>
          <w:bCs/>
          <w:sz w:val="28"/>
          <w:szCs w:val="28"/>
        </w:rPr>
        <w:lastRenderedPageBreak/>
        <w:t>其中住宅施工面积</w:t>
      </w:r>
      <w:r w:rsidRPr="00F631FB">
        <w:rPr>
          <w:rFonts w:ascii="Arial" w:eastAsia="仿宋_GB2312" w:hAnsi="Arial" w:hint="eastAsia"/>
          <w:bCs/>
          <w:sz w:val="28"/>
          <w:szCs w:val="28"/>
        </w:rPr>
        <w:t>6381.4</w:t>
      </w:r>
      <w:r w:rsidRPr="00F631FB">
        <w:rPr>
          <w:rFonts w:ascii="Arial" w:eastAsia="仿宋_GB2312" w:hAnsi="Arial" w:hint="eastAsia"/>
          <w:bCs/>
          <w:sz w:val="28"/>
          <w:szCs w:val="28"/>
        </w:rPr>
        <w:t>万平方米，增长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。保障性住房建设稳步推进，新开工面积占商品房新开工面积的</w:t>
      </w:r>
      <w:r w:rsidRPr="00F631FB">
        <w:rPr>
          <w:rFonts w:ascii="Arial" w:eastAsia="仿宋_GB2312" w:hAnsi="Arial" w:hint="eastAsia"/>
          <w:bCs/>
          <w:sz w:val="28"/>
          <w:szCs w:val="28"/>
        </w:rPr>
        <w:t>49.3%</w:t>
      </w:r>
      <w:r w:rsidRPr="00F631FB">
        <w:rPr>
          <w:rFonts w:ascii="Arial" w:eastAsia="仿宋_GB2312" w:hAnsi="Arial" w:hint="eastAsia"/>
          <w:bCs/>
          <w:sz w:val="28"/>
          <w:szCs w:val="28"/>
        </w:rPr>
        <w:t>。上半年，全市商品房销售面积</w:t>
      </w:r>
      <w:r w:rsidRPr="00F631FB">
        <w:rPr>
          <w:rFonts w:ascii="Arial" w:eastAsia="仿宋_GB2312" w:hAnsi="Arial" w:hint="eastAsia"/>
          <w:bCs/>
          <w:sz w:val="28"/>
          <w:szCs w:val="28"/>
        </w:rPr>
        <w:t>488.7</w:t>
      </w:r>
      <w:r w:rsidRPr="00F631FB">
        <w:rPr>
          <w:rFonts w:ascii="Arial" w:eastAsia="仿宋_GB2312" w:hAnsi="Arial" w:hint="eastAsia"/>
          <w:bCs/>
          <w:sz w:val="28"/>
          <w:szCs w:val="28"/>
        </w:rPr>
        <w:t>万平方米，同比增长</w:t>
      </w:r>
      <w:r w:rsidRPr="00F631FB">
        <w:rPr>
          <w:rFonts w:ascii="Arial" w:eastAsia="仿宋_GB2312" w:hAnsi="Arial" w:hint="eastAsia"/>
          <w:bCs/>
          <w:sz w:val="28"/>
          <w:szCs w:val="28"/>
        </w:rPr>
        <w:t>65.0%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12.3%</w:t>
      </w:r>
      <w:r w:rsidRPr="00F631FB">
        <w:rPr>
          <w:rFonts w:ascii="Arial" w:eastAsia="仿宋_GB2312" w:hAnsi="Arial" w:hint="eastAsia"/>
          <w:bCs/>
          <w:sz w:val="28"/>
          <w:szCs w:val="28"/>
        </w:rPr>
        <w:t>。</w:t>
      </w:r>
    </w:p>
    <w:p w14:paraId="3F661199"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5</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市场消费持续恢复，网上消费快速增长</w:t>
      </w:r>
    </w:p>
    <w:p w14:paraId="49BDF146"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上半年，北京市市场总消费额同比增长</w:t>
      </w:r>
      <w:r w:rsidRPr="00F631FB">
        <w:rPr>
          <w:rFonts w:ascii="Arial" w:eastAsia="仿宋_GB2312" w:hAnsi="Arial" w:hint="eastAsia"/>
          <w:bCs/>
          <w:sz w:val="28"/>
          <w:szCs w:val="28"/>
        </w:rPr>
        <w:t>22.1%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3.0%</w:t>
      </w:r>
      <w:r w:rsidRPr="00F631FB">
        <w:rPr>
          <w:rFonts w:ascii="Arial" w:eastAsia="仿宋_GB2312" w:hAnsi="Arial" w:hint="eastAsia"/>
          <w:bCs/>
          <w:sz w:val="28"/>
          <w:szCs w:val="28"/>
        </w:rPr>
        <w:t>。其中，服务性消费同比增长</w:t>
      </w:r>
      <w:r w:rsidRPr="00F631FB">
        <w:rPr>
          <w:rFonts w:ascii="Arial" w:eastAsia="仿宋_GB2312" w:hAnsi="Arial" w:hint="eastAsia"/>
          <w:bCs/>
          <w:sz w:val="28"/>
          <w:szCs w:val="28"/>
        </w:rPr>
        <w:t>23.1%</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5.2%</w:t>
      </w:r>
      <w:r w:rsidRPr="00F631FB">
        <w:rPr>
          <w:rFonts w:ascii="Arial" w:eastAsia="仿宋_GB2312" w:hAnsi="Arial" w:hint="eastAsia"/>
          <w:bCs/>
          <w:sz w:val="28"/>
          <w:szCs w:val="28"/>
        </w:rPr>
        <w:t>；实现社会消费品零售总额</w:t>
      </w:r>
      <w:r w:rsidRPr="00F631FB">
        <w:rPr>
          <w:rFonts w:ascii="Arial" w:eastAsia="仿宋_GB2312" w:hAnsi="Arial" w:hint="eastAsia"/>
          <w:bCs/>
          <w:sz w:val="28"/>
          <w:szCs w:val="28"/>
        </w:rPr>
        <w:t>7227.5</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21.0%</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0.6%</w:t>
      </w:r>
      <w:r w:rsidRPr="00F631FB">
        <w:rPr>
          <w:rFonts w:ascii="Arial" w:eastAsia="仿宋_GB2312" w:hAnsi="Arial" w:hint="eastAsia"/>
          <w:bCs/>
          <w:sz w:val="28"/>
          <w:szCs w:val="28"/>
        </w:rPr>
        <w:t>。社会消费品零售总额中，</w:t>
      </w:r>
      <w:proofErr w:type="gramStart"/>
      <w:r w:rsidRPr="00F631FB">
        <w:rPr>
          <w:rFonts w:ascii="Arial" w:eastAsia="仿宋_GB2312" w:hAnsi="Arial" w:hint="eastAsia"/>
          <w:bCs/>
          <w:sz w:val="28"/>
          <w:szCs w:val="28"/>
        </w:rPr>
        <w:t>分消费</w:t>
      </w:r>
      <w:proofErr w:type="gramEnd"/>
      <w:r w:rsidRPr="00F631FB">
        <w:rPr>
          <w:rFonts w:ascii="Arial" w:eastAsia="仿宋_GB2312" w:hAnsi="Arial" w:hint="eastAsia"/>
          <w:bCs/>
          <w:sz w:val="28"/>
          <w:szCs w:val="28"/>
        </w:rPr>
        <w:t>形态看，商品零售</w:t>
      </w:r>
      <w:r w:rsidRPr="00F631FB">
        <w:rPr>
          <w:rFonts w:ascii="Arial" w:eastAsia="仿宋_GB2312" w:hAnsi="Arial" w:hint="eastAsia"/>
          <w:bCs/>
          <w:sz w:val="28"/>
          <w:szCs w:val="28"/>
        </w:rPr>
        <w:t>6666.3</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18.2%</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1.1%</w:t>
      </w:r>
      <w:r w:rsidRPr="00F631FB">
        <w:rPr>
          <w:rFonts w:ascii="Arial" w:eastAsia="仿宋_GB2312" w:hAnsi="Arial" w:hint="eastAsia"/>
          <w:bCs/>
          <w:sz w:val="28"/>
          <w:szCs w:val="28"/>
        </w:rPr>
        <w:t>；餐饮收入</w:t>
      </w:r>
      <w:r w:rsidRPr="00F631FB">
        <w:rPr>
          <w:rFonts w:ascii="Arial" w:eastAsia="仿宋_GB2312" w:hAnsi="Arial" w:hint="eastAsia"/>
          <w:bCs/>
          <w:sz w:val="28"/>
          <w:szCs w:val="28"/>
        </w:rPr>
        <w:t>561.2</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68.0%</w:t>
      </w:r>
      <w:r w:rsidRPr="00F631FB">
        <w:rPr>
          <w:rFonts w:ascii="Arial" w:eastAsia="仿宋_GB2312" w:hAnsi="Arial" w:hint="eastAsia"/>
          <w:bCs/>
          <w:sz w:val="28"/>
          <w:szCs w:val="28"/>
        </w:rPr>
        <w:t>，两年平均下降</w:t>
      </w:r>
      <w:r w:rsidRPr="00F631FB">
        <w:rPr>
          <w:rFonts w:ascii="Arial" w:eastAsia="仿宋_GB2312" w:hAnsi="Arial" w:hint="eastAsia"/>
          <w:bCs/>
          <w:sz w:val="28"/>
          <w:szCs w:val="28"/>
        </w:rPr>
        <w:t>4.9%</w:t>
      </w:r>
      <w:r w:rsidRPr="00F631FB">
        <w:rPr>
          <w:rFonts w:ascii="Arial" w:eastAsia="仿宋_GB2312" w:hAnsi="Arial" w:hint="eastAsia"/>
          <w:bCs/>
          <w:sz w:val="28"/>
          <w:szCs w:val="28"/>
        </w:rPr>
        <w:t>，降幅比一季度收窄</w:t>
      </w:r>
      <w:r w:rsidRPr="00F631FB">
        <w:rPr>
          <w:rFonts w:ascii="Arial" w:eastAsia="仿宋_GB2312" w:hAnsi="Arial" w:hint="eastAsia"/>
          <w:bCs/>
          <w:sz w:val="28"/>
          <w:szCs w:val="28"/>
        </w:rPr>
        <w:t>4.2</w:t>
      </w:r>
      <w:r w:rsidRPr="00F631FB">
        <w:rPr>
          <w:rFonts w:ascii="Arial" w:eastAsia="仿宋_GB2312" w:hAnsi="Arial" w:hint="eastAsia"/>
          <w:bCs/>
          <w:sz w:val="28"/>
          <w:szCs w:val="28"/>
        </w:rPr>
        <w:t>个百分点。分商品类别看，限额以上批发和零售业中，通讯器材类、日用品类和文化办公用品类商品零售额同比分别增长</w:t>
      </w:r>
      <w:r w:rsidRPr="00F631FB">
        <w:rPr>
          <w:rFonts w:ascii="Arial" w:eastAsia="仿宋_GB2312" w:hAnsi="Arial" w:hint="eastAsia"/>
          <w:bCs/>
          <w:sz w:val="28"/>
          <w:szCs w:val="28"/>
        </w:rPr>
        <w:t>31.3%</w:t>
      </w:r>
      <w:r w:rsidRPr="00F631FB">
        <w:rPr>
          <w:rFonts w:ascii="Arial" w:eastAsia="仿宋_GB2312" w:hAnsi="Arial" w:hint="eastAsia"/>
          <w:bCs/>
          <w:sz w:val="28"/>
          <w:szCs w:val="28"/>
        </w:rPr>
        <w:t>、</w:t>
      </w:r>
      <w:r w:rsidRPr="00F631FB">
        <w:rPr>
          <w:rFonts w:ascii="Arial" w:eastAsia="仿宋_GB2312" w:hAnsi="Arial" w:hint="eastAsia"/>
          <w:bCs/>
          <w:sz w:val="28"/>
          <w:szCs w:val="28"/>
        </w:rPr>
        <w:t>28.4%</w:t>
      </w:r>
      <w:r w:rsidRPr="00F631FB">
        <w:rPr>
          <w:rFonts w:ascii="Arial" w:eastAsia="仿宋_GB2312" w:hAnsi="Arial" w:hint="eastAsia"/>
          <w:bCs/>
          <w:sz w:val="28"/>
          <w:szCs w:val="28"/>
        </w:rPr>
        <w:t>和</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，两年平均分别增长</w:t>
      </w:r>
      <w:r w:rsidRPr="00F631FB">
        <w:rPr>
          <w:rFonts w:ascii="Arial" w:eastAsia="仿宋_GB2312" w:hAnsi="Arial" w:hint="eastAsia"/>
          <w:bCs/>
          <w:sz w:val="28"/>
          <w:szCs w:val="28"/>
        </w:rPr>
        <w:t>33.7%</w:t>
      </w:r>
      <w:r w:rsidRPr="00F631FB">
        <w:rPr>
          <w:rFonts w:ascii="Arial" w:eastAsia="仿宋_GB2312" w:hAnsi="Arial" w:hint="eastAsia"/>
          <w:bCs/>
          <w:sz w:val="28"/>
          <w:szCs w:val="28"/>
        </w:rPr>
        <w:t>、</w:t>
      </w:r>
      <w:r w:rsidRPr="00F631FB">
        <w:rPr>
          <w:rFonts w:ascii="Arial" w:eastAsia="仿宋_GB2312" w:hAnsi="Arial" w:hint="eastAsia"/>
          <w:bCs/>
          <w:sz w:val="28"/>
          <w:szCs w:val="28"/>
        </w:rPr>
        <w:t>18.4%</w:t>
      </w:r>
      <w:r w:rsidRPr="00F631FB">
        <w:rPr>
          <w:rFonts w:ascii="Arial" w:eastAsia="仿宋_GB2312" w:hAnsi="Arial" w:hint="eastAsia"/>
          <w:bCs/>
          <w:sz w:val="28"/>
          <w:szCs w:val="28"/>
        </w:rPr>
        <w:t>和</w:t>
      </w:r>
      <w:r w:rsidRPr="00F631FB">
        <w:rPr>
          <w:rFonts w:ascii="Arial" w:eastAsia="仿宋_GB2312" w:hAnsi="Arial" w:hint="eastAsia"/>
          <w:bCs/>
          <w:sz w:val="28"/>
          <w:szCs w:val="28"/>
        </w:rPr>
        <w:t>5.3%</w:t>
      </w:r>
      <w:r w:rsidRPr="00F631FB">
        <w:rPr>
          <w:rFonts w:ascii="Arial" w:eastAsia="仿宋_GB2312" w:hAnsi="Arial" w:hint="eastAsia"/>
          <w:bCs/>
          <w:sz w:val="28"/>
          <w:szCs w:val="28"/>
        </w:rPr>
        <w:t>。网上消费快速增长，限额以上批发和零售业、住宿和餐饮业实现网上零售额</w:t>
      </w:r>
      <w:r w:rsidRPr="00F631FB">
        <w:rPr>
          <w:rFonts w:ascii="Arial" w:eastAsia="仿宋_GB2312" w:hAnsi="Arial" w:hint="eastAsia"/>
          <w:bCs/>
          <w:sz w:val="28"/>
          <w:szCs w:val="28"/>
        </w:rPr>
        <w:t>2414.6</w:t>
      </w:r>
      <w:r w:rsidRPr="00F631FB">
        <w:rPr>
          <w:rFonts w:ascii="Arial" w:eastAsia="仿宋_GB2312" w:hAnsi="Arial" w:hint="eastAsia"/>
          <w:bCs/>
          <w:sz w:val="28"/>
          <w:szCs w:val="28"/>
        </w:rPr>
        <w:t>亿元，同比增长</w:t>
      </w:r>
      <w:r w:rsidRPr="00F631FB">
        <w:rPr>
          <w:rFonts w:ascii="Arial" w:eastAsia="仿宋_GB2312" w:hAnsi="Arial" w:hint="eastAsia"/>
          <w:bCs/>
          <w:sz w:val="28"/>
          <w:szCs w:val="28"/>
        </w:rPr>
        <w:t>24.6%</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25.2%</w:t>
      </w:r>
      <w:r w:rsidRPr="00F631FB">
        <w:rPr>
          <w:rFonts w:ascii="Arial" w:eastAsia="仿宋_GB2312" w:hAnsi="Arial" w:hint="eastAsia"/>
          <w:bCs/>
          <w:sz w:val="28"/>
          <w:szCs w:val="28"/>
        </w:rPr>
        <w:t>。</w:t>
      </w:r>
    </w:p>
    <w:p w14:paraId="16DDEA57"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hint="eastAsia"/>
          <w:bCs/>
          <w:sz w:val="28"/>
          <w:szCs w:val="28"/>
        </w:rPr>
        <w:t>（</w:t>
      </w:r>
      <w:r w:rsidRPr="00F631FB">
        <w:rPr>
          <w:rFonts w:ascii="Arial" w:eastAsia="仿宋_GB2312" w:hAnsi="Arial" w:cs="Arial" w:hint="eastAsia"/>
          <w:bCs/>
          <w:sz w:val="28"/>
          <w:szCs w:val="28"/>
        </w:rPr>
        <w:t>6</w:t>
      </w:r>
      <w:r w:rsidRPr="00F631FB">
        <w:rPr>
          <w:rFonts w:ascii="Arial" w:eastAsia="仿宋_GB2312" w:hAnsi="Arial" w:cs="Arial" w:hint="eastAsia"/>
          <w:bCs/>
          <w:sz w:val="28"/>
          <w:szCs w:val="28"/>
        </w:rPr>
        <w:t>）</w:t>
      </w:r>
      <w:r w:rsidRPr="00F631FB">
        <w:rPr>
          <w:rFonts w:ascii="Arial" w:eastAsia="仿宋_GB2312" w:hAnsi="Arial" w:hint="eastAsia"/>
          <w:bCs/>
          <w:sz w:val="28"/>
          <w:szCs w:val="28"/>
        </w:rPr>
        <w:t>消费价格平稳运行，生产价格保持上涨</w:t>
      </w:r>
    </w:p>
    <w:p w14:paraId="5A73D243" w14:textId="77777777" w:rsidR="002C3ABF" w:rsidRPr="00F631FB" w:rsidRDefault="002C3ABF" w:rsidP="002C3ABF">
      <w:pPr>
        <w:overflowPunct w:val="0"/>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上半年，北京市居民消费价格同比上涨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。其中，消费品价格上涨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，服务价格上涨</w:t>
      </w:r>
      <w:r w:rsidRPr="00F631FB">
        <w:rPr>
          <w:rFonts w:ascii="Arial" w:eastAsia="仿宋_GB2312" w:hAnsi="Arial" w:hint="eastAsia"/>
          <w:bCs/>
          <w:sz w:val="28"/>
          <w:szCs w:val="28"/>
        </w:rPr>
        <w:t>0.4%</w:t>
      </w:r>
      <w:r w:rsidRPr="00F631FB">
        <w:rPr>
          <w:rFonts w:ascii="Arial" w:eastAsia="仿宋_GB2312" w:hAnsi="Arial" w:hint="eastAsia"/>
          <w:bCs/>
          <w:sz w:val="28"/>
          <w:szCs w:val="28"/>
        </w:rPr>
        <w:t>。八大类商品和服务项目价格“四升四降”：交通通信类价格上涨</w:t>
      </w:r>
      <w:r w:rsidRPr="00F631FB">
        <w:rPr>
          <w:rFonts w:ascii="Arial" w:eastAsia="仿宋_GB2312" w:hAnsi="Arial" w:hint="eastAsia"/>
          <w:bCs/>
          <w:sz w:val="28"/>
          <w:szCs w:val="28"/>
        </w:rPr>
        <w:t>2.9%</w:t>
      </w:r>
      <w:r w:rsidRPr="00F631FB">
        <w:rPr>
          <w:rFonts w:ascii="Arial" w:eastAsia="仿宋_GB2312" w:hAnsi="Arial" w:hint="eastAsia"/>
          <w:bCs/>
          <w:sz w:val="28"/>
          <w:szCs w:val="28"/>
        </w:rPr>
        <w:t>，其他用品和服务类价格上涨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，居住类价格上涨</w:t>
      </w:r>
      <w:r w:rsidRPr="00F631FB">
        <w:rPr>
          <w:rFonts w:ascii="Arial" w:eastAsia="仿宋_GB2312" w:hAnsi="Arial" w:hint="eastAsia"/>
          <w:bCs/>
          <w:sz w:val="28"/>
          <w:szCs w:val="28"/>
        </w:rPr>
        <w:t>0.6%</w:t>
      </w:r>
      <w:r w:rsidRPr="00F631FB">
        <w:rPr>
          <w:rFonts w:ascii="Arial" w:eastAsia="仿宋_GB2312" w:hAnsi="Arial" w:hint="eastAsia"/>
          <w:bCs/>
          <w:sz w:val="28"/>
          <w:szCs w:val="28"/>
        </w:rPr>
        <w:t>，食品烟酒类价格上涨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；衣着类价格下降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，生活用品及服务类价格下降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，教育文化娱乐类价格下降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，医疗保健类价格下降</w:t>
      </w:r>
      <w:r w:rsidRPr="00F631FB">
        <w:rPr>
          <w:rFonts w:ascii="Arial" w:eastAsia="仿宋_GB2312" w:hAnsi="Arial" w:hint="eastAsia"/>
          <w:bCs/>
          <w:sz w:val="28"/>
          <w:szCs w:val="28"/>
        </w:rPr>
        <w:t>0.7%</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月份，居民消费价格同比上涨</w:t>
      </w:r>
      <w:r w:rsidRPr="00F631FB">
        <w:rPr>
          <w:rFonts w:ascii="Arial" w:eastAsia="仿宋_GB2312" w:hAnsi="Arial" w:hint="eastAsia"/>
          <w:bCs/>
          <w:sz w:val="28"/>
          <w:szCs w:val="28"/>
        </w:rPr>
        <w:t>0.9%</w:t>
      </w:r>
      <w:r w:rsidRPr="00F631FB">
        <w:rPr>
          <w:rFonts w:ascii="Arial" w:eastAsia="仿宋_GB2312" w:hAnsi="Arial" w:hint="eastAsia"/>
          <w:bCs/>
          <w:sz w:val="28"/>
          <w:szCs w:val="28"/>
        </w:rPr>
        <w:t>，涨幅比上月回落</w:t>
      </w:r>
      <w:r w:rsidRPr="00F631FB">
        <w:rPr>
          <w:rFonts w:ascii="Arial" w:eastAsia="仿宋_GB2312" w:hAnsi="Arial" w:hint="eastAsia"/>
          <w:bCs/>
          <w:sz w:val="28"/>
          <w:szCs w:val="28"/>
        </w:rPr>
        <w:t>0.3</w:t>
      </w:r>
      <w:r w:rsidRPr="00F631FB">
        <w:rPr>
          <w:rFonts w:ascii="Arial" w:eastAsia="仿宋_GB2312" w:hAnsi="Arial" w:hint="eastAsia"/>
          <w:bCs/>
          <w:sz w:val="28"/>
          <w:szCs w:val="28"/>
        </w:rPr>
        <w:t>个百分点；环比下降</w:t>
      </w:r>
      <w:r w:rsidRPr="00F631FB">
        <w:rPr>
          <w:rFonts w:ascii="Arial" w:eastAsia="仿宋_GB2312" w:hAnsi="Arial" w:hint="eastAsia"/>
          <w:bCs/>
          <w:sz w:val="28"/>
          <w:szCs w:val="28"/>
        </w:rPr>
        <w:t>0.4%</w:t>
      </w:r>
      <w:r w:rsidRPr="00F631FB">
        <w:rPr>
          <w:rFonts w:ascii="Arial" w:eastAsia="仿宋_GB2312" w:hAnsi="Arial" w:hint="eastAsia"/>
          <w:bCs/>
          <w:sz w:val="28"/>
          <w:szCs w:val="28"/>
        </w:rPr>
        <w:t>。</w:t>
      </w:r>
    </w:p>
    <w:p w14:paraId="28563932"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上半年，全市工业生产者出厂价格同比上涨</w:t>
      </w:r>
      <w:r w:rsidRPr="00F631FB">
        <w:rPr>
          <w:rFonts w:ascii="Arial" w:eastAsia="仿宋_GB2312" w:hAnsi="Arial" w:hint="eastAsia"/>
          <w:bCs/>
          <w:sz w:val="28"/>
          <w:szCs w:val="28"/>
        </w:rPr>
        <w:t>0.5%</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1.3%</w:t>
      </w:r>
      <w:r w:rsidRPr="00F631FB">
        <w:rPr>
          <w:rFonts w:ascii="Arial" w:eastAsia="仿宋_GB2312" w:hAnsi="Arial" w:hint="eastAsia"/>
          <w:bCs/>
          <w:sz w:val="28"/>
          <w:szCs w:val="28"/>
        </w:rPr>
        <w:t>。</w:t>
      </w:r>
      <w:r w:rsidRPr="00F631FB">
        <w:rPr>
          <w:rFonts w:ascii="Arial" w:eastAsia="仿宋_GB2312" w:hAnsi="Arial" w:hint="eastAsia"/>
          <w:bCs/>
          <w:sz w:val="28"/>
          <w:szCs w:val="28"/>
        </w:rPr>
        <w:t>6</w:t>
      </w:r>
      <w:r w:rsidRPr="00F631FB">
        <w:rPr>
          <w:rFonts w:ascii="Arial" w:eastAsia="仿宋_GB2312" w:hAnsi="Arial" w:hint="eastAsia"/>
          <w:bCs/>
          <w:sz w:val="28"/>
          <w:szCs w:val="28"/>
        </w:rPr>
        <w:t>月份，工业生产者出厂价格同比上涨</w:t>
      </w:r>
      <w:r w:rsidRPr="00F631FB">
        <w:rPr>
          <w:rFonts w:ascii="Arial" w:eastAsia="仿宋_GB2312" w:hAnsi="Arial" w:hint="eastAsia"/>
          <w:bCs/>
          <w:sz w:val="28"/>
          <w:szCs w:val="28"/>
        </w:rPr>
        <w:t>1.8%</w:t>
      </w:r>
      <w:r w:rsidRPr="00F631FB">
        <w:rPr>
          <w:rFonts w:ascii="Arial" w:eastAsia="仿宋_GB2312" w:hAnsi="Arial" w:hint="eastAsia"/>
          <w:bCs/>
          <w:sz w:val="28"/>
          <w:szCs w:val="28"/>
        </w:rPr>
        <w:t>，环比上涨</w:t>
      </w:r>
      <w:r w:rsidRPr="00F631FB">
        <w:rPr>
          <w:rFonts w:ascii="Arial" w:eastAsia="仿宋_GB2312" w:hAnsi="Arial" w:hint="eastAsia"/>
          <w:bCs/>
          <w:sz w:val="28"/>
          <w:szCs w:val="28"/>
        </w:rPr>
        <w:t>0.1%</w:t>
      </w:r>
      <w:r w:rsidRPr="00F631FB">
        <w:rPr>
          <w:rFonts w:ascii="Arial" w:eastAsia="仿宋_GB2312" w:hAnsi="Arial" w:hint="eastAsia"/>
          <w:bCs/>
          <w:sz w:val="28"/>
          <w:szCs w:val="28"/>
        </w:rPr>
        <w:t>；购进价格同比上涨</w:t>
      </w:r>
      <w:r w:rsidRPr="00F631FB">
        <w:rPr>
          <w:rFonts w:ascii="Arial" w:eastAsia="仿宋_GB2312" w:hAnsi="Arial" w:hint="eastAsia"/>
          <w:bCs/>
          <w:sz w:val="28"/>
          <w:szCs w:val="28"/>
        </w:rPr>
        <w:t>5.0%</w:t>
      </w:r>
      <w:r w:rsidRPr="00F631FB">
        <w:rPr>
          <w:rFonts w:ascii="Arial" w:eastAsia="仿宋_GB2312" w:hAnsi="Arial" w:hint="eastAsia"/>
          <w:bCs/>
          <w:sz w:val="28"/>
          <w:szCs w:val="28"/>
        </w:rPr>
        <w:t>，环比下降</w:t>
      </w:r>
      <w:r w:rsidRPr="00F631FB">
        <w:rPr>
          <w:rFonts w:ascii="Arial" w:eastAsia="仿宋_GB2312" w:hAnsi="Arial" w:hint="eastAsia"/>
          <w:bCs/>
          <w:sz w:val="28"/>
          <w:szCs w:val="28"/>
        </w:rPr>
        <w:t>0.3%</w:t>
      </w:r>
      <w:r w:rsidRPr="00F631FB">
        <w:rPr>
          <w:rFonts w:ascii="Arial" w:eastAsia="仿宋_GB2312" w:hAnsi="Arial" w:hint="eastAsia"/>
          <w:bCs/>
          <w:sz w:val="28"/>
          <w:szCs w:val="28"/>
        </w:rPr>
        <w:t>。</w:t>
      </w:r>
    </w:p>
    <w:p w14:paraId="0EDCF960"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lastRenderedPageBreak/>
        <w:t>（</w:t>
      </w:r>
      <w:r w:rsidRPr="00F631FB">
        <w:rPr>
          <w:rFonts w:ascii="Arial" w:eastAsia="仿宋_GB2312" w:hAnsi="Arial" w:hint="eastAsia"/>
          <w:bCs/>
          <w:sz w:val="28"/>
          <w:szCs w:val="28"/>
        </w:rPr>
        <w:t>7</w:t>
      </w:r>
      <w:r w:rsidRPr="00F631FB">
        <w:rPr>
          <w:rFonts w:ascii="Arial" w:eastAsia="仿宋_GB2312" w:hAnsi="Arial" w:hint="eastAsia"/>
          <w:bCs/>
          <w:sz w:val="28"/>
          <w:szCs w:val="28"/>
        </w:rPr>
        <w:t>）居民收入稳步增加</w:t>
      </w:r>
    </w:p>
    <w:p w14:paraId="4E5792EB" w14:textId="77777777" w:rsidR="002C3ABF" w:rsidRPr="00F631FB" w:rsidRDefault="002C3ABF" w:rsidP="002C3ABF">
      <w:pPr>
        <w:overflowPunct w:val="0"/>
        <w:spacing w:line="360" w:lineRule="auto"/>
        <w:ind w:firstLineChars="200" w:firstLine="560"/>
        <w:jc w:val="both"/>
        <w:rPr>
          <w:rFonts w:ascii="Arial" w:eastAsia="仿宋_GB2312" w:hAnsi="Arial"/>
          <w:bCs/>
          <w:sz w:val="28"/>
          <w:szCs w:val="28"/>
        </w:rPr>
      </w:pPr>
      <w:r w:rsidRPr="00F631FB">
        <w:rPr>
          <w:rFonts w:ascii="Arial" w:eastAsia="仿宋_GB2312" w:hAnsi="Arial" w:hint="eastAsia"/>
          <w:bCs/>
          <w:sz w:val="28"/>
          <w:szCs w:val="28"/>
        </w:rPr>
        <w:t>上半年，北京市居民人均可支配收入</w:t>
      </w:r>
      <w:r w:rsidRPr="00F631FB">
        <w:rPr>
          <w:rFonts w:ascii="Arial" w:eastAsia="仿宋_GB2312" w:hAnsi="Arial" w:hint="eastAsia"/>
          <w:bCs/>
          <w:sz w:val="28"/>
          <w:szCs w:val="28"/>
        </w:rPr>
        <w:t>38138</w:t>
      </w:r>
      <w:r w:rsidRPr="00F631FB">
        <w:rPr>
          <w:rFonts w:ascii="Arial" w:eastAsia="仿宋_GB2312" w:hAnsi="Arial" w:hint="eastAsia"/>
          <w:bCs/>
          <w:sz w:val="28"/>
          <w:szCs w:val="28"/>
        </w:rPr>
        <w:t>元，同比名义增长</w:t>
      </w:r>
      <w:r w:rsidRPr="00F631FB">
        <w:rPr>
          <w:rFonts w:ascii="Arial" w:eastAsia="仿宋_GB2312" w:hAnsi="Arial" w:hint="eastAsia"/>
          <w:bCs/>
          <w:sz w:val="28"/>
          <w:szCs w:val="28"/>
        </w:rPr>
        <w:t>10.3%</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6.1%</w:t>
      </w:r>
      <w:r w:rsidRPr="00F631FB">
        <w:rPr>
          <w:rFonts w:ascii="Arial" w:eastAsia="仿宋_GB2312" w:hAnsi="Arial" w:hint="eastAsia"/>
          <w:bCs/>
          <w:sz w:val="28"/>
          <w:szCs w:val="28"/>
        </w:rPr>
        <w:t>；扣除价格因素，同比实际增长</w:t>
      </w:r>
      <w:r w:rsidRPr="00F631FB">
        <w:rPr>
          <w:rFonts w:ascii="Arial" w:eastAsia="仿宋_GB2312" w:hAnsi="Arial" w:hint="eastAsia"/>
          <w:bCs/>
          <w:sz w:val="28"/>
          <w:szCs w:val="28"/>
        </w:rPr>
        <w:t>9.8%</w:t>
      </w:r>
      <w:r w:rsidRPr="00F631FB">
        <w:rPr>
          <w:rFonts w:ascii="Arial" w:eastAsia="仿宋_GB2312" w:hAnsi="Arial" w:hint="eastAsia"/>
          <w:bCs/>
          <w:sz w:val="28"/>
          <w:szCs w:val="28"/>
        </w:rPr>
        <w:t>，两年平均增长</w:t>
      </w:r>
      <w:r w:rsidRPr="00F631FB">
        <w:rPr>
          <w:rFonts w:ascii="Arial" w:eastAsia="仿宋_GB2312" w:hAnsi="Arial" w:hint="eastAsia"/>
          <w:bCs/>
          <w:sz w:val="28"/>
          <w:szCs w:val="28"/>
        </w:rPr>
        <w:t>4.4%</w:t>
      </w:r>
      <w:r w:rsidRPr="00F631FB">
        <w:rPr>
          <w:rFonts w:ascii="Arial" w:eastAsia="仿宋_GB2312" w:hAnsi="Arial" w:hint="eastAsia"/>
          <w:bCs/>
          <w:sz w:val="28"/>
          <w:szCs w:val="28"/>
        </w:rPr>
        <w:t>。四项收入全面增长：工资性收入同比名义增长</w:t>
      </w:r>
      <w:r w:rsidRPr="00F631FB">
        <w:rPr>
          <w:rFonts w:ascii="Arial" w:eastAsia="仿宋_GB2312" w:hAnsi="Arial" w:hint="eastAsia"/>
          <w:bCs/>
          <w:sz w:val="28"/>
          <w:szCs w:val="28"/>
        </w:rPr>
        <w:t>12.8%</w:t>
      </w:r>
      <w:r w:rsidRPr="00F631FB">
        <w:rPr>
          <w:rFonts w:ascii="Arial" w:eastAsia="仿宋_GB2312" w:hAnsi="Arial" w:hint="eastAsia"/>
          <w:bCs/>
          <w:sz w:val="28"/>
          <w:szCs w:val="28"/>
        </w:rPr>
        <w:t>，经营净收入同比名义增长</w:t>
      </w:r>
      <w:r w:rsidRPr="00F631FB">
        <w:rPr>
          <w:rFonts w:ascii="Arial" w:eastAsia="仿宋_GB2312" w:hAnsi="Arial" w:hint="eastAsia"/>
          <w:bCs/>
          <w:sz w:val="28"/>
          <w:szCs w:val="28"/>
        </w:rPr>
        <w:t>14.9%</w:t>
      </w:r>
      <w:r w:rsidRPr="00F631FB">
        <w:rPr>
          <w:rFonts w:ascii="Arial" w:eastAsia="仿宋_GB2312" w:hAnsi="Arial" w:hint="eastAsia"/>
          <w:bCs/>
          <w:sz w:val="28"/>
          <w:szCs w:val="28"/>
        </w:rPr>
        <w:t>，财产净收入同比名义增长</w:t>
      </w:r>
      <w:r w:rsidRPr="00F631FB">
        <w:rPr>
          <w:rFonts w:ascii="Arial" w:eastAsia="仿宋_GB2312" w:hAnsi="Arial" w:hint="eastAsia"/>
          <w:bCs/>
          <w:sz w:val="28"/>
          <w:szCs w:val="28"/>
        </w:rPr>
        <w:t>9.0%</w:t>
      </w:r>
      <w:r w:rsidRPr="00F631FB">
        <w:rPr>
          <w:rFonts w:ascii="Arial" w:eastAsia="仿宋_GB2312" w:hAnsi="Arial" w:hint="eastAsia"/>
          <w:bCs/>
          <w:sz w:val="28"/>
          <w:szCs w:val="28"/>
        </w:rPr>
        <w:t>，转移净收入同比名义增长</w:t>
      </w:r>
      <w:r w:rsidRPr="00F631FB">
        <w:rPr>
          <w:rFonts w:ascii="Arial" w:eastAsia="仿宋_GB2312" w:hAnsi="Arial" w:hint="eastAsia"/>
          <w:bCs/>
          <w:sz w:val="28"/>
          <w:szCs w:val="28"/>
        </w:rPr>
        <w:t>4.0%</w:t>
      </w:r>
      <w:r w:rsidRPr="00F631FB">
        <w:rPr>
          <w:rFonts w:ascii="Arial" w:eastAsia="仿宋_GB2312" w:hAnsi="Arial" w:hint="eastAsia"/>
          <w:bCs/>
          <w:sz w:val="28"/>
          <w:szCs w:val="28"/>
        </w:rPr>
        <w:t>。</w:t>
      </w:r>
    </w:p>
    <w:p w14:paraId="10AC204F" w14:textId="77777777" w:rsidR="002C3ABF" w:rsidRPr="00F631FB" w:rsidRDefault="002C3ABF" w:rsidP="005424B1">
      <w:pPr>
        <w:spacing w:line="360" w:lineRule="auto"/>
        <w:ind w:firstLineChars="200" w:firstLine="560"/>
        <w:jc w:val="both"/>
        <w:rPr>
          <w:rFonts w:ascii="Arial" w:eastAsia="仿宋_GB2312" w:hAnsi="Arial" w:cs="Arial"/>
          <w:bCs/>
          <w:sz w:val="28"/>
          <w:szCs w:val="28"/>
        </w:rPr>
      </w:pPr>
      <w:r w:rsidRPr="00F631FB">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F631FB">
        <w:rPr>
          <w:rFonts w:ascii="Arial" w:eastAsia="仿宋_GB2312" w:hAnsi="Arial" w:cs="Arial"/>
          <w:bCs/>
          <w:sz w:val="28"/>
          <w:szCs w:val="28"/>
        </w:rPr>
        <w:t>。</w:t>
      </w:r>
    </w:p>
    <w:p w14:paraId="36602F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230AE8D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区域概况</w:t>
      </w:r>
    </w:p>
    <w:p w14:paraId="74934171"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54"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55"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56"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57"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58"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59"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835E64">
        <w:fldChar w:fldCharType="begin"/>
      </w:r>
      <w:r w:rsidR="00835E64">
        <w:instrText xml:space="preserve"> HYPERLINK "https://baike.baidu.com/item/%E5%8C%97%E4%BA%AC%E5%B8%82/126069" \t "_blank" </w:instrText>
      </w:r>
      <w:r w:rsidR="00835E64">
        <w:fldChar w:fldCharType="separate"/>
      </w:r>
      <w:r w:rsidRPr="00F631FB">
        <w:rPr>
          <w:rFonts w:ascii="Arial" w:eastAsia="仿宋_GB2312" w:hAnsi="Arial" w:cs="Arial"/>
          <w:bCs/>
          <w:sz w:val="28"/>
          <w:szCs w:val="28"/>
        </w:rPr>
        <w:t>北京市</w:t>
      </w:r>
      <w:r w:rsidR="00835E64">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504274E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208A93B6" w14:textId="77777777" w:rsidR="002C3ABF" w:rsidRPr="00F631FB" w:rsidRDefault="002C3ABF" w:rsidP="002C3ABF">
      <w:pPr>
        <w:spacing w:line="360" w:lineRule="auto"/>
        <w:ind w:firstLineChars="200" w:firstLine="560"/>
        <w:jc w:val="both"/>
        <w:rPr>
          <w:rFonts w:ascii="Arial" w:eastAsia="仿宋_GB2312" w:hAnsi="Arial" w:cs="Arial"/>
          <w:i/>
          <w:sz w:val="28"/>
        </w:rPr>
      </w:pPr>
      <w:r w:rsidRPr="00F631FB">
        <w:rPr>
          <w:rFonts w:ascii="Arial" w:eastAsia="仿宋_GB2312" w:hAnsi="Arial" w:cs="Arial"/>
          <w:bCs/>
          <w:sz w:val="28"/>
          <w:szCs w:val="28"/>
        </w:rPr>
        <w:lastRenderedPageBreak/>
        <w:t>估价对象位于海淀区</w:t>
      </w:r>
      <w:r w:rsidRPr="00F631FB">
        <w:rPr>
          <w:rFonts w:ascii="Arial" w:eastAsia="仿宋_GB2312" w:hAnsi="Arial" w:cs="Arial" w:hint="eastAsia"/>
          <w:bCs/>
          <w:sz w:val="28"/>
          <w:szCs w:val="28"/>
        </w:rPr>
        <w:t>清河镇</w:t>
      </w:r>
      <w:r w:rsidRPr="00F631FB">
        <w:rPr>
          <w:rFonts w:ascii="Arial" w:eastAsia="仿宋_GB2312" w:hAnsi="Arial" w:cs="Arial"/>
          <w:bCs/>
          <w:sz w:val="28"/>
          <w:szCs w:val="28"/>
        </w:rPr>
        <w:t>。估价对象所在区域有</w:t>
      </w:r>
      <w:r w:rsidRPr="00F631FB">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F631FB">
        <w:rPr>
          <w:rFonts w:ascii="Arial" w:eastAsia="仿宋_GB2312" w:hAnsi="Arial" w:cs="Arial" w:hint="eastAsia"/>
          <w:bCs/>
          <w:sz w:val="28"/>
          <w:szCs w:val="28"/>
        </w:rPr>
        <w:t>强佑校区</w:t>
      </w:r>
      <w:proofErr w:type="gramEnd"/>
      <w:r w:rsidRPr="00F631FB">
        <w:rPr>
          <w:rFonts w:ascii="Arial" w:eastAsia="仿宋_GB2312" w:hAnsi="Arial" w:cs="Arial" w:hint="eastAsia"/>
          <w:bCs/>
          <w:sz w:val="28"/>
          <w:szCs w:val="28"/>
        </w:rPr>
        <w:t>）、北京市清河中学、北京市二十中学），医院（北京市海淀区清河</w:t>
      </w:r>
      <w:proofErr w:type="gramStart"/>
      <w:r w:rsidRPr="00F631FB">
        <w:rPr>
          <w:rFonts w:ascii="Arial" w:eastAsia="仿宋_GB2312" w:hAnsi="Arial" w:cs="Arial" w:hint="eastAsia"/>
          <w:bCs/>
          <w:sz w:val="28"/>
          <w:szCs w:val="28"/>
        </w:rPr>
        <w:t>街道清毛社区</w:t>
      </w:r>
      <w:proofErr w:type="gramEnd"/>
      <w:r w:rsidRPr="00F631FB">
        <w:rPr>
          <w:rFonts w:ascii="Arial" w:eastAsia="仿宋_GB2312" w:hAnsi="Arial" w:cs="Arial" w:hint="eastAsia"/>
          <w:bCs/>
          <w:sz w:val="28"/>
          <w:szCs w:val="28"/>
        </w:rPr>
        <w:t>卫生服务站、北京市社会福利医院、北京京北医院），银行（中国邮政储蓄银行（清河镇支行）、招商银行（清河支行））</w:t>
      </w:r>
      <w:r w:rsidRPr="00F631FB">
        <w:rPr>
          <w:rFonts w:ascii="Arial" w:eastAsia="仿宋_GB2312" w:hAnsi="Arial" w:cs="Arial"/>
          <w:bCs/>
          <w:sz w:val="28"/>
          <w:szCs w:val="28"/>
        </w:rPr>
        <w:t>，</w:t>
      </w:r>
      <w:r w:rsidRPr="00F631FB">
        <w:rPr>
          <w:rFonts w:ascii="Arial" w:eastAsia="仿宋_GB2312" w:hAnsi="Arial" w:cs="Arial"/>
          <w:sz w:val="28"/>
          <w:szCs w:val="28"/>
        </w:rPr>
        <w:t>综合分析，公共配套设施齐备程度较好。</w:t>
      </w:r>
    </w:p>
    <w:p w14:paraId="7F517AE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3E46B7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1CFCCBE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sidRPr="00F631FB">
        <w:rPr>
          <w:rFonts w:ascii="Arial" w:eastAsia="仿宋_GB2312" w:hAnsi="Arial" w:cs="Arial" w:hint="eastAsia"/>
          <w:sz w:val="28"/>
          <w:szCs w:val="28"/>
        </w:rPr>
        <w:t>次干道</w:t>
      </w:r>
      <w:r w:rsidRPr="00F631FB">
        <w:rPr>
          <w:rFonts w:ascii="Arial" w:eastAsia="仿宋_GB2312" w:hAnsi="Arial" w:cs="Arial"/>
          <w:sz w:val="28"/>
          <w:szCs w:val="28"/>
        </w:rPr>
        <w:t>—</w:t>
      </w:r>
      <w:r w:rsidRPr="00F631FB">
        <w:rPr>
          <w:rFonts w:ascii="Arial" w:eastAsia="仿宋_GB2312" w:hAnsi="Arial" w:cs="Arial" w:hint="eastAsia"/>
          <w:sz w:val="28"/>
          <w:szCs w:val="28"/>
        </w:rPr>
        <w:t>朱房路，东</w:t>
      </w:r>
      <w:proofErr w:type="gramStart"/>
      <w:r w:rsidRPr="00F631FB">
        <w:rPr>
          <w:rFonts w:ascii="Arial" w:eastAsia="仿宋_GB2312" w:hAnsi="Arial" w:cs="Arial" w:hint="eastAsia"/>
          <w:sz w:val="28"/>
          <w:szCs w:val="28"/>
        </w:rPr>
        <w:t>距京藏高速</w:t>
      </w:r>
      <w:proofErr w:type="gramEnd"/>
      <w:r w:rsidRPr="00F631FB">
        <w:rPr>
          <w:rFonts w:ascii="Arial" w:eastAsia="仿宋_GB2312" w:hAnsi="Arial" w:cs="Arial" w:hint="eastAsia"/>
          <w:sz w:val="28"/>
          <w:szCs w:val="28"/>
        </w:rPr>
        <w:t>不足</w:t>
      </w:r>
      <w:r w:rsidRPr="00F631FB">
        <w:rPr>
          <w:rFonts w:ascii="Arial" w:eastAsia="仿宋_GB2312" w:hAnsi="Arial" w:cs="Arial" w:hint="eastAsia"/>
          <w:sz w:val="28"/>
          <w:szCs w:val="28"/>
        </w:rPr>
        <w:t>500</w:t>
      </w:r>
      <w:r w:rsidRPr="00F631FB">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Pr="00F631FB">
        <w:rPr>
          <w:rFonts w:ascii="Arial" w:eastAsia="仿宋_GB2312" w:hAnsi="Arial" w:cs="Arial" w:hint="eastAsia"/>
          <w:sz w:val="28"/>
          <w:szCs w:val="28"/>
        </w:rPr>
        <w:t>22.9</w:t>
      </w:r>
      <w:r w:rsidRPr="00F631FB">
        <w:rPr>
          <w:rFonts w:ascii="Arial" w:eastAsia="仿宋_GB2312" w:hAnsi="Arial" w:cs="Arial" w:hint="eastAsia"/>
          <w:sz w:val="28"/>
          <w:szCs w:val="28"/>
        </w:rPr>
        <w:t>公里，距清河火车站约</w:t>
      </w:r>
      <w:r w:rsidRPr="00F631FB">
        <w:rPr>
          <w:rFonts w:ascii="Arial" w:eastAsia="仿宋_GB2312" w:hAnsi="Arial" w:cs="Arial" w:hint="eastAsia"/>
          <w:sz w:val="28"/>
          <w:szCs w:val="28"/>
        </w:rPr>
        <w:t>2.7</w:t>
      </w:r>
      <w:r w:rsidRPr="00F631FB">
        <w:rPr>
          <w:rFonts w:ascii="Arial" w:eastAsia="仿宋_GB2312" w:hAnsi="Arial" w:cs="Arial" w:hint="eastAsia"/>
          <w:sz w:val="28"/>
          <w:szCs w:val="28"/>
        </w:rPr>
        <w:t>公里，距北京北站约</w:t>
      </w:r>
      <w:r w:rsidRPr="00F631FB">
        <w:rPr>
          <w:rFonts w:ascii="Arial" w:eastAsia="仿宋_GB2312" w:hAnsi="Arial" w:cs="Arial" w:hint="eastAsia"/>
          <w:sz w:val="28"/>
          <w:szCs w:val="28"/>
        </w:rPr>
        <w:t>15.6</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sidRPr="00F631FB">
        <w:rPr>
          <w:rFonts w:ascii="Arial" w:eastAsia="仿宋_GB2312" w:hAnsi="Arial" w:cs="Arial" w:hint="eastAsia"/>
          <w:sz w:val="28"/>
          <w:szCs w:val="28"/>
        </w:rPr>
        <w:t>周边</w:t>
      </w:r>
      <w:r w:rsidRPr="00F631FB">
        <w:rPr>
          <w:rFonts w:ascii="Arial" w:eastAsia="仿宋_GB2312" w:hAnsi="Arial" w:cs="Arial" w:hint="eastAsia"/>
          <w:sz w:val="28"/>
          <w:szCs w:val="28"/>
        </w:rPr>
        <w:t>1</w:t>
      </w:r>
      <w:r w:rsidRPr="00F631FB">
        <w:rPr>
          <w:rFonts w:ascii="Arial" w:eastAsia="仿宋_GB2312" w:hAnsi="Arial" w:cs="Arial" w:hint="eastAsia"/>
          <w:sz w:val="28"/>
          <w:szCs w:val="28"/>
        </w:rPr>
        <w:t>公里内无轨道交通站点，周边有</w:t>
      </w:r>
      <w:r w:rsidRPr="00F631FB">
        <w:rPr>
          <w:rFonts w:ascii="Arial" w:eastAsia="仿宋_GB2312" w:hAnsi="Arial" w:cs="Arial" w:hint="eastAsia"/>
          <w:sz w:val="28"/>
          <w:szCs w:val="28"/>
        </w:rPr>
        <w:t>307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345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355</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398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490</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518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606</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607</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618</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632</w:t>
      </w:r>
      <w:r w:rsidRPr="00F631FB">
        <w:rPr>
          <w:rFonts w:ascii="Arial" w:eastAsia="仿宋_GB2312" w:hAnsi="Arial" w:cs="Arial" w:hint="eastAsia"/>
          <w:sz w:val="28"/>
          <w:szCs w:val="28"/>
        </w:rPr>
        <w:t>路、</w:t>
      </w:r>
      <w:r w:rsidRPr="00F631FB">
        <w:rPr>
          <w:rFonts w:ascii="Arial" w:eastAsia="仿宋_GB2312" w:hAnsi="Arial" w:cs="Arial" w:hint="eastAsia"/>
          <w:sz w:val="28"/>
          <w:szCs w:val="28"/>
        </w:rPr>
        <w:t>693</w:t>
      </w:r>
      <w:r w:rsidRPr="00F631FB">
        <w:rPr>
          <w:rFonts w:ascii="Arial" w:eastAsia="仿宋_GB2312" w:hAnsi="Arial" w:cs="Arial" w:hint="eastAsia"/>
          <w:sz w:val="28"/>
          <w:szCs w:val="28"/>
        </w:rPr>
        <w:t>路、快速直达专线</w:t>
      </w:r>
      <w:r w:rsidRPr="00F631FB">
        <w:rPr>
          <w:rFonts w:ascii="Arial" w:eastAsia="仿宋_GB2312" w:hAnsi="Arial" w:cs="Arial" w:hint="eastAsia"/>
          <w:sz w:val="28"/>
          <w:szCs w:val="28"/>
        </w:rPr>
        <w:t>4</w:t>
      </w:r>
      <w:r w:rsidRPr="00F631FB">
        <w:rPr>
          <w:rFonts w:ascii="Arial" w:eastAsia="仿宋_GB2312" w:hAnsi="Arial" w:cs="Arial" w:hint="eastAsia"/>
          <w:sz w:val="28"/>
          <w:szCs w:val="28"/>
        </w:rPr>
        <w:t>路等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2927B5B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7371E711"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835E64">
        <w:fldChar w:fldCharType="begin"/>
      </w:r>
      <w:r w:rsidR="00835E64">
        <w:instrText xml:space="preserve"> HYPERLINK "https://baike.baidu.com/item/%E8%8B%8F%E5%AE%B6%E5%9D%A8%E9%95%87" \t "_blank" </w:instrText>
      </w:r>
      <w:r w:rsidR="00835E64">
        <w:fldChar w:fldCharType="separate"/>
      </w:r>
      <w:r w:rsidRPr="00F631FB">
        <w:rPr>
          <w:rFonts w:ascii="Arial" w:eastAsia="仿宋_GB2312" w:hAnsi="Arial" w:cs="Arial"/>
          <w:sz w:val="28"/>
          <w:szCs w:val="28"/>
        </w:rPr>
        <w:t>苏家坨镇</w:t>
      </w:r>
      <w:r w:rsidR="00835E64">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73BA77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60"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61"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w:t>
      </w:r>
      <w:r w:rsidRPr="00F631FB">
        <w:rPr>
          <w:rFonts w:ascii="Arial" w:eastAsia="仿宋_GB2312" w:hAnsi="Arial" w:cs="Arial"/>
          <w:sz w:val="28"/>
          <w:szCs w:val="28"/>
        </w:rPr>
        <w:lastRenderedPageBreak/>
        <w:t>有明显差异。</w:t>
      </w:r>
    </w:p>
    <w:p w14:paraId="539994F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5F4141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446802" w:rsidRPr="00F631FB">
        <w:rPr>
          <w:rFonts w:ascii="Arial" w:eastAsia="仿宋_GB2312" w:hAnsi="Arial" w:cs="Arial" w:hint="eastAsia"/>
          <w:sz w:val="28"/>
          <w:szCs w:val="28"/>
        </w:rPr>
        <w:t>清河镇</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Pr="00F631FB">
        <w:rPr>
          <w:rFonts w:ascii="Arial" w:eastAsia="仿宋_GB2312" w:hAnsi="Arial" w:cs="Arial" w:hint="eastAsia"/>
          <w:sz w:val="28"/>
          <w:szCs w:val="28"/>
        </w:rPr>
        <w:t>东升八家郊野公园、碧水风荷公园、西三旗公园等</w:t>
      </w:r>
      <w:r w:rsidRPr="00F631FB">
        <w:rPr>
          <w:rFonts w:ascii="Arial" w:eastAsia="仿宋_GB2312" w:hAnsi="Arial" w:cs="Arial"/>
          <w:sz w:val="28"/>
          <w:szCs w:val="28"/>
        </w:rPr>
        <w:t>；</w:t>
      </w:r>
      <w:r w:rsidRPr="00F631FB">
        <w:rPr>
          <w:rFonts w:ascii="Arial" w:eastAsia="仿宋_GB2312" w:hAnsi="Arial" w:cs="Arial" w:hint="eastAsia"/>
          <w:sz w:val="28"/>
          <w:szCs w:val="28"/>
        </w:rPr>
        <w:t>清河燕</w:t>
      </w:r>
      <w:proofErr w:type="gramStart"/>
      <w:r w:rsidRPr="00F631FB">
        <w:rPr>
          <w:rFonts w:ascii="Arial" w:eastAsia="仿宋_GB2312" w:hAnsi="Arial" w:cs="Arial" w:hint="eastAsia"/>
          <w:sz w:val="28"/>
          <w:szCs w:val="28"/>
        </w:rPr>
        <w:t>清体育</w:t>
      </w:r>
      <w:proofErr w:type="gramEnd"/>
      <w:r w:rsidRPr="00F631FB">
        <w:rPr>
          <w:rFonts w:ascii="Arial" w:eastAsia="仿宋_GB2312" w:hAnsi="Arial" w:cs="Arial" w:hint="eastAsia"/>
          <w:sz w:val="28"/>
          <w:szCs w:val="28"/>
        </w:rPr>
        <w:t>文化公园、清河清真寺</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3FB423E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7CD140E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02B4F4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73199C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388B51D0"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，估价对象周边有</w:t>
      </w:r>
      <w:r w:rsidRPr="00F631FB">
        <w:rPr>
          <w:rFonts w:ascii="Arial" w:eastAsia="仿宋_GB2312" w:hAnsi="Arial" w:cs="Arial" w:hint="eastAsia"/>
          <w:sz w:val="28"/>
          <w:szCs w:val="28"/>
          <w:lang w:val="en-US" w:eastAsia="zh-CN"/>
        </w:rPr>
        <w:t>清景园、毛纺路</w:t>
      </w:r>
      <w:r w:rsidRPr="00F631FB">
        <w:rPr>
          <w:rFonts w:ascii="Arial" w:eastAsia="仿宋_GB2312" w:hAnsi="Arial" w:cs="Arial" w:hint="eastAsia"/>
          <w:sz w:val="28"/>
          <w:szCs w:val="28"/>
          <w:lang w:val="en-US" w:eastAsia="zh-CN"/>
        </w:rPr>
        <w:t>16</w:t>
      </w:r>
      <w:r w:rsidRPr="00F631FB">
        <w:rPr>
          <w:rFonts w:ascii="Arial" w:eastAsia="仿宋_GB2312" w:hAnsi="Arial" w:cs="Arial" w:hint="eastAsia"/>
          <w:sz w:val="28"/>
          <w:szCs w:val="28"/>
          <w:lang w:val="en-US" w:eastAsia="zh-CN"/>
        </w:rPr>
        <w:t>号院、力度家园</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53CE62F7"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B785BB"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，估价对象周边主要以居住用地为主，估价对象周边有</w:t>
      </w:r>
      <w:r w:rsidRPr="00F631FB">
        <w:rPr>
          <w:rFonts w:ascii="Arial" w:eastAsia="仿宋_GB2312" w:hAnsi="Arial" w:cs="Arial" w:hint="eastAsia"/>
          <w:bCs/>
          <w:sz w:val="28"/>
          <w:szCs w:val="28"/>
          <w:lang w:eastAsia="zh-CN"/>
        </w:rPr>
        <w:t>清河万象汇、清河百货商场、和悦城生活广场等商业机构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2E9235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3A1265D8"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lastRenderedPageBreak/>
        <w:t>估价对象位于</w:t>
      </w:r>
      <w:r w:rsidRPr="00F631FB">
        <w:rPr>
          <w:rFonts w:ascii="Arial" w:eastAsia="仿宋_GB2312" w:hAnsi="Arial" w:cs="Arial" w:hint="eastAsia"/>
          <w:sz w:val="28"/>
          <w:szCs w:val="28"/>
          <w:lang w:val="en-US" w:eastAsia="zh-CN"/>
        </w:rPr>
        <w:t>海淀区清河镇</w:t>
      </w:r>
      <w:r w:rsidRPr="00F631FB">
        <w:rPr>
          <w:rFonts w:ascii="Arial" w:eastAsia="仿宋_GB2312" w:hAnsi="Arial" w:cs="Arial"/>
          <w:sz w:val="28"/>
          <w:szCs w:val="28"/>
          <w:lang w:val="en-US" w:eastAsia="zh-CN"/>
        </w:rPr>
        <w:t>，估价对象周边</w:t>
      </w:r>
      <w:proofErr w:type="gramStart"/>
      <w:r w:rsidRPr="00F631FB">
        <w:rPr>
          <w:rFonts w:ascii="Arial" w:eastAsia="仿宋_GB2312" w:hAnsi="Arial" w:cs="Arial"/>
          <w:sz w:val="28"/>
          <w:szCs w:val="28"/>
          <w:lang w:val="en-US" w:eastAsia="zh-CN"/>
        </w:rPr>
        <w:t>有</w:t>
      </w:r>
      <w:r w:rsidRPr="00F631FB">
        <w:rPr>
          <w:rFonts w:ascii="Arial" w:eastAsia="仿宋_GB2312" w:hAnsi="Arial" w:cs="Arial" w:hint="eastAsia"/>
          <w:sz w:val="28"/>
          <w:szCs w:val="28"/>
          <w:lang w:val="en-US" w:eastAsia="zh-CN"/>
        </w:rPr>
        <w:t>百骏商务</w:t>
      </w:r>
      <w:proofErr w:type="gramEnd"/>
      <w:r w:rsidRPr="00F631FB">
        <w:rPr>
          <w:rFonts w:ascii="Arial" w:eastAsia="仿宋_GB2312" w:hAnsi="Arial" w:cs="Arial" w:hint="eastAsia"/>
          <w:sz w:val="28"/>
          <w:szCs w:val="28"/>
          <w:lang w:val="en-US" w:eastAsia="zh-CN"/>
        </w:rPr>
        <w:t>办公楼、金山办公大厦</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综合项目</w:t>
      </w:r>
      <w:r w:rsidRPr="00F631FB">
        <w:rPr>
          <w:rFonts w:ascii="Arial" w:eastAsia="仿宋_GB2312" w:hAnsi="Arial" w:cs="Arial"/>
          <w:sz w:val="28"/>
          <w:szCs w:val="28"/>
          <w:lang w:val="en-US" w:eastAsia="zh-CN"/>
        </w:rPr>
        <w:t>，办公集聚程度</w:t>
      </w:r>
      <w:r w:rsidRPr="00F631FB">
        <w:rPr>
          <w:rFonts w:ascii="Arial" w:eastAsia="仿宋_GB2312" w:hAnsi="Arial" w:cs="Arial" w:hint="eastAsia"/>
          <w:sz w:val="28"/>
          <w:szCs w:val="28"/>
          <w:lang w:val="en-US" w:eastAsia="zh-CN"/>
        </w:rPr>
        <w:t>一般</w:t>
      </w:r>
      <w:r w:rsidRPr="00F631FB">
        <w:rPr>
          <w:rFonts w:ascii="Arial" w:eastAsia="仿宋_GB2312" w:hAnsi="Arial" w:cs="Arial"/>
          <w:sz w:val="28"/>
          <w:szCs w:val="28"/>
          <w:lang w:val="en-US" w:eastAsia="zh-CN"/>
        </w:rPr>
        <w:t>。</w:t>
      </w:r>
    </w:p>
    <w:p w14:paraId="6ED9D7C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3637AB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海淀区清河镇</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10C044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szCs w:val="28"/>
        </w:rPr>
        <w:t>一般</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好。综合区域发展空间进行综合评价，总体评价影响估价对象的区域因素较好。</w:t>
      </w:r>
    </w:p>
    <w:p w14:paraId="3B1032B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7775B4D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估价对象位置：估价对象位于北京市</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清河嘉园西区</w:t>
      </w:r>
      <w:proofErr w:type="gramEnd"/>
      <w:r w:rsidRPr="00F631FB">
        <w:rPr>
          <w:rFonts w:ascii="Arial" w:eastAsia="仿宋_GB2312" w:hAnsi="Arial" w:cs="Arial" w:hint="eastAsia"/>
          <w:sz w:val="28"/>
        </w:rPr>
        <w:t>6</w:t>
      </w:r>
      <w:r w:rsidRPr="00F631FB">
        <w:rPr>
          <w:rFonts w:ascii="Arial" w:eastAsia="仿宋_GB2312" w:hAnsi="Arial" w:cs="Arial" w:hint="eastAsia"/>
          <w:sz w:val="28"/>
        </w:rPr>
        <w:t>号、</w:t>
      </w:r>
      <w:r w:rsidRPr="00F631FB">
        <w:rPr>
          <w:rFonts w:ascii="Arial" w:eastAsia="仿宋_GB2312" w:hAnsi="Arial" w:cs="Arial" w:hint="eastAsia"/>
          <w:sz w:val="28"/>
        </w:rPr>
        <w:t>7</w:t>
      </w:r>
      <w:r w:rsidRPr="00F631FB">
        <w:rPr>
          <w:rFonts w:ascii="Arial" w:eastAsia="仿宋_GB2312" w:hAnsi="Arial" w:cs="Arial" w:hint="eastAsia"/>
          <w:sz w:val="28"/>
        </w:rPr>
        <w:t>号楼</w:t>
      </w:r>
      <w:r w:rsidRPr="00F631FB">
        <w:rPr>
          <w:rFonts w:ascii="Arial" w:eastAsia="仿宋_GB2312" w:hAnsi="Arial" w:cs="Arial"/>
          <w:sz w:val="28"/>
        </w:rPr>
        <w:t>，为北京强佑房地产开发有限公司开发建设的</w:t>
      </w:r>
      <w:r w:rsidRPr="00F631FB">
        <w:rPr>
          <w:rFonts w:ascii="Arial" w:eastAsia="仿宋_GB2312" w:hAnsi="Arial" w:cs="Arial" w:hint="eastAsia"/>
          <w:sz w:val="28"/>
        </w:rPr>
        <w:t>居住</w:t>
      </w:r>
      <w:r w:rsidRPr="00F631FB">
        <w:rPr>
          <w:rFonts w:ascii="Arial" w:eastAsia="仿宋_GB2312" w:hAnsi="Arial" w:cs="Arial"/>
          <w:sz w:val="28"/>
        </w:rPr>
        <w:t>项目。根据《北京市人民政府关于更新出让国有建设用地使用权基准地价的通知》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p>
    <w:p w14:paraId="79A7CF0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宗地规划用途、面积</w:t>
      </w:r>
    </w:p>
    <w:p w14:paraId="35BE5CD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规划土地用途为</w:t>
      </w:r>
      <w:r w:rsidRPr="00F631FB">
        <w:rPr>
          <w:rFonts w:ascii="Arial" w:eastAsia="仿宋_GB2312" w:hAnsi="Arial" w:cs="Arial" w:hint="eastAsia"/>
          <w:bCs/>
          <w:kern w:val="2"/>
          <w:sz w:val="28"/>
        </w:rPr>
        <w:t>住宅、配套商业、地上办公（公共服务设施）、地下仓储、地下办公（公共服务设施）</w:t>
      </w:r>
      <w:r w:rsidRPr="00F631FB">
        <w:rPr>
          <w:rFonts w:ascii="Arial" w:eastAsia="仿宋_GB2312" w:hAnsi="Arial" w:cs="Arial"/>
          <w:sz w:val="28"/>
        </w:rPr>
        <w:t>，为</w:t>
      </w:r>
      <w:proofErr w:type="gramStart"/>
      <w:r w:rsidRPr="00F631FB">
        <w:rPr>
          <w:rFonts w:ascii="Arial" w:eastAsia="仿宋_GB2312" w:hAnsi="Arial" w:cs="Arial"/>
          <w:sz w:val="28"/>
        </w:rPr>
        <w:t>最佳最</w:t>
      </w:r>
      <w:proofErr w:type="gramEnd"/>
      <w:r w:rsidRPr="00F631FB">
        <w:rPr>
          <w:rFonts w:ascii="Arial" w:eastAsia="仿宋_GB2312" w:hAnsi="Arial" w:cs="Arial"/>
          <w:sz w:val="28"/>
        </w:rPr>
        <w:t>有效用途。</w:t>
      </w:r>
    </w:p>
    <w:p w14:paraId="62FBA1F4" w14:textId="2423FD1C" w:rsidR="002C3ABF" w:rsidRPr="00F631FB" w:rsidRDefault="002C3ABF" w:rsidP="002C3ABF">
      <w:pPr>
        <w:spacing w:line="360" w:lineRule="auto"/>
        <w:ind w:firstLineChars="200" w:firstLine="512"/>
        <w:jc w:val="both"/>
        <w:rPr>
          <w:rFonts w:ascii="Arial" w:eastAsia="仿宋_GB2312" w:hAnsi="Arial" w:cs="Arial"/>
          <w:sz w:val="28"/>
        </w:rPr>
      </w:pPr>
      <w:r w:rsidRPr="00F631FB">
        <w:rPr>
          <w:rFonts w:ascii="Arial" w:eastAsia="仿宋_GB2312" w:hAnsi="Arial" w:cs="Arial"/>
          <w:spacing w:val="-12"/>
          <w:sz w:val="28"/>
        </w:rPr>
        <w:t>根据委托估价方提供的</w:t>
      </w:r>
      <w:r w:rsidRPr="00F631FB">
        <w:rPr>
          <w:rFonts w:ascii="Arial" w:eastAsia="仿宋_GB2312" w:hAnsi="Arial" w:cs="Arial"/>
          <w:sz w:val="28"/>
          <w:szCs w:val="28"/>
        </w:rPr>
        <w:t>《北京市国有土地使用权出让合同》</w:t>
      </w:r>
      <w:r w:rsidRPr="00F631FB">
        <w:rPr>
          <w:rFonts w:ascii="Arial" w:eastAsia="仿宋_GB2312" w:hAnsi="Arial" w:cs="Arial"/>
          <w:sz w:val="28"/>
          <w:szCs w:val="28"/>
        </w:rPr>
        <w:t>[</w:t>
      </w:r>
      <w:r w:rsidRPr="00F631FB">
        <w:rPr>
          <w:rFonts w:ascii="Arial" w:eastAsia="仿宋_GB2312" w:hAnsi="Arial" w:cs="Arial"/>
          <w:sz w:val="28"/>
          <w:szCs w:val="28"/>
        </w:rPr>
        <w:t>京地出</w:t>
      </w:r>
      <w:r w:rsidRPr="00F631FB">
        <w:rPr>
          <w:rFonts w:ascii="Arial" w:eastAsia="仿宋_GB2312" w:hAnsi="Arial" w:cs="Arial"/>
          <w:sz w:val="28"/>
          <w:szCs w:val="28"/>
        </w:rPr>
        <w:t>[</w:t>
      </w:r>
      <w:r w:rsidRPr="00F631FB">
        <w:rPr>
          <w:rFonts w:ascii="Arial" w:eastAsia="仿宋_GB2312" w:hAnsi="Arial" w:cs="Arial"/>
          <w:sz w:val="28"/>
          <w:szCs w:val="28"/>
        </w:rPr>
        <w:t>合</w:t>
      </w:r>
      <w:r w:rsidRPr="00F631FB">
        <w:rPr>
          <w:rFonts w:ascii="Arial" w:eastAsia="仿宋_GB2312" w:hAnsi="Arial" w:cs="Arial"/>
          <w:sz w:val="28"/>
          <w:szCs w:val="28"/>
        </w:rPr>
        <w:t>]</w:t>
      </w:r>
      <w:r w:rsidRPr="00F631FB">
        <w:rPr>
          <w:rFonts w:ascii="Arial" w:eastAsia="仿宋_GB2312" w:hAnsi="Arial" w:cs="Arial"/>
          <w:sz w:val="28"/>
          <w:szCs w:val="28"/>
        </w:rPr>
        <w:t>字（</w:t>
      </w:r>
      <w:r w:rsidRPr="00F631FB">
        <w:rPr>
          <w:rFonts w:ascii="Arial" w:eastAsia="仿宋_GB2312" w:hAnsi="Arial" w:cs="Arial"/>
          <w:sz w:val="28"/>
          <w:szCs w:val="28"/>
        </w:rPr>
        <w:t>2002</w:t>
      </w:r>
      <w:r w:rsidRPr="00F631FB">
        <w:rPr>
          <w:rFonts w:ascii="Arial" w:eastAsia="仿宋_GB2312" w:hAnsi="Arial" w:cs="Arial"/>
          <w:sz w:val="28"/>
          <w:szCs w:val="28"/>
        </w:rPr>
        <w:t>）第</w:t>
      </w:r>
      <w:r w:rsidRPr="00F631FB">
        <w:rPr>
          <w:rFonts w:ascii="Arial" w:eastAsia="仿宋_GB2312" w:hAnsi="Arial" w:cs="Arial"/>
          <w:sz w:val="28"/>
          <w:szCs w:val="28"/>
        </w:rPr>
        <w:t>196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及其补充协议、</w:t>
      </w:r>
      <w:r w:rsidRPr="00F631FB">
        <w:rPr>
          <w:rFonts w:ascii="Arial" w:eastAsia="仿宋_GB2312" w:hAnsi="Arial" w:cs="Arial" w:hint="eastAsia"/>
          <w:sz w:val="28"/>
          <w:szCs w:val="28"/>
        </w:rPr>
        <w:t>《国有土地使用证》</w:t>
      </w:r>
      <w:r w:rsidRPr="00F631FB">
        <w:rPr>
          <w:rFonts w:ascii="Arial" w:eastAsia="仿宋_GB2312" w:hAnsi="Arial" w:cs="Arial" w:hint="eastAsia"/>
          <w:sz w:val="28"/>
          <w:szCs w:val="28"/>
        </w:rPr>
        <w:t>[</w:t>
      </w:r>
      <w:proofErr w:type="gramStart"/>
      <w:r w:rsidRPr="00F631FB">
        <w:rPr>
          <w:rFonts w:ascii="Arial" w:eastAsia="仿宋_GB2312" w:hAnsi="Arial" w:cs="Arial" w:hint="eastAsia"/>
          <w:sz w:val="28"/>
          <w:szCs w:val="28"/>
        </w:rPr>
        <w:t>京海国用</w:t>
      </w:r>
      <w:proofErr w:type="gramEnd"/>
      <w:r w:rsidRPr="00F631FB">
        <w:rPr>
          <w:rFonts w:ascii="Arial" w:eastAsia="仿宋_GB2312" w:hAnsi="Arial" w:cs="Arial" w:hint="eastAsia"/>
          <w:sz w:val="28"/>
          <w:szCs w:val="28"/>
        </w:rPr>
        <w:t>（</w:t>
      </w:r>
      <w:r w:rsidRPr="00F631FB">
        <w:rPr>
          <w:rFonts w:ascii="Arial" w:eastAsia="仿宋_GB2312" w:hAnsi="Arial" w:cs="Arial" w:hint="eastAsia"/>
          <w:sz w:val="28"/>
          <w:szCs w:val="28"/>
        </w:rPr>
        <w:t>2013</w:t>
      </w:r>
      <w:r w:rsidRPr="00F631FB">
        <w:rPr>
          <w:rFonts w:ascii="Arial" w:eastAsia="仿宋_GB2312" w:hAnsi="Arial" w:cs="Arial" w:hint="eastAsia"/>
          <w:sz w:val="28"/>
          <w:szCs w:val="28"/>
        </w:rPr>
        <w:t>出）第</w:t>
      </w:r>
      <w:r w:rsidRPr="00F631FB">
        <w:rPr>
          <w:rFonts w:ascii="Arial" w:eastAsia="仿宋_GB2312" w:hAnsi="Arial" w:cs="Arial" w:hint="eastAsia"/>
          <w:sz w:val="28"/>
          <w:szCs w:val="28"/>
        </w:rPr>
        <w:t>00243</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w:t>
      </w:r>
      <w:r w:rsidRPr="00F631FB">
        <w:rPr>
          <w:rFonts w:ascii="Arial" w:eastAsia="仿宋_GB2312" w:hAnsi="Arial" w:cs="Arial"/>
          <w:sz w:val="28"/>
          <w:szCs w:val="28"/>
        </w:rPr>
        <w:t>记载</w:t>
      </w:r>
      <w:r w:rsidRPr="00F631FB">
        <w:rPr>
          <w:rFonts w:ascii="Arial" w:eastAsia="仿宋_GB2312" w:hAnsi="Arial" w:cs="Arial"/>
          <w:spacing w:val="-12"/>
          <w:sz w:val="28"/>
        </w:rPr>
        <w:t>，估价对象所属宗地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根据《海淀区清河嘉园西区</w:t>
      </w:r>
      <w:r w:rsidR="00E820E3" w:rsidRPr="00F631FB">
        <w:rPr>
          <w:rFonts w:ascii="Arial" w:eastAsia="仿宋_GB2312" w:hAnsi="Arial" w:cs="Arial" w:hint="eastAsia"/>
          <w:bCs/>
          <w:kern w:val="2"/>
          <w:sz w:val="28"/>
        </w:rPr>
        <w:t>6</w:t>
      </w:r>
      <w:r w:rsidR="00E820E3" w:rsidRPr="00F631FB">
        <w:rPr>
          <w:rFonts w:ascii="Arial" w:eastAsia="仿宋_GB2312" w:hAnsi="Arial" w:cs="Arial" w:hint="eastAsia"/>
          <w:bCs/>
          <w:kern w:val="2"/>
          <w:sz w:val="28"/>
        </w:rPr>
        <w:t>、</w:t>
      </w:r>
      <w:r w:rsidR="00E820E3" w:rsidRPr="00F631FB">
        <w:rPr>
          <w:rFonts w:ascii="Arial" w:eastAsia="仿宋_GB2312" w:hAnsi="Arial" w:cs="Arial" w:hint="eastAsia"/>
          <w:bCs/>
          <w:kern w:val="2"/>
          <w:sz w:val="28"/>
        </w:rPr>
        <w:t>7</w:t>
      </w:r>
      <w:r w:rsidR="00E820E3" w:rsidRPr="00F631FB">
        <w:rPr>
          <w:rFonts w:ascii="Arial" w:eastAsia="仿宋_GB2312" w:hAnsi="Arial" w:cs="Arial" w:hint="eastAsia"/>
          <w:bCs/>
          <w:kern w:val="2"/>
          <w:sz w:val="28"/>
        </w:rPr>
        <w:t>号楼土地分摊说明》，</w:t>
      </w:r>
      <w:r w:rsidRPr="00F631FB">
        <w:rPr>
          <w:rFonts w:ascii="Arial" w:eastAsia="仿宋_GB2312" w:hAnsi="Arial" w:cs="Arial"/>
          <w:bCs/>
          <w:kern w:val="2"/>
          <w:sz w:val="28"/>
        </w:rPr>
        <w:t>本次估价对象分摊土地面积为</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6A80FA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宗地容积率及可利用情况</w:t>
      </w:r>
    </w:p>
    <w:p w14:paraId="710EAAE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估价对象所属项目总建筑面积为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平方米（含人防），地上容积</w:t>
      </w:r>
      <w:r w:rsidRPr="00F631FB">
        <w:rPr>
          <w:rFonts w:ascii="Arial" w:eastAsia="仿宋_GB2312" w:hAnsi="Arial" w:cs="Arial"/>
          <w:sz w:val="28"/>
        </w:rPr>
        <w:lastRenderedPageBreak/>
        <w:t>率为</w:t>
      </w:r>
      <w:r w:rsidRPr="00F631FB">
        <w:rPr>
          <w:rFonts w:ascii="Arial" w:eastAsia="仿宋_GB2312" w:hAnsi="Arial" w:cs="Arial" w:hint="eastAsia"/>
          <w:sz w:val="28"/>
        </w:rPr>
        <w:t>6.4</w:t>
      </w:r>
      <w:r w:rsidRPr="00F631FB">
        <w:rPr>
          <w:rFonts w:ascii="Arial" w:eastAsia="仿宋_GB2312" w:hAnsi="Arial" w:cs="Arial"/>
          <w:sz w:val="28"/>
        </w:rPr>
        <w:t>，具体详见下表：</w:t>
      </w:r>
    </w:p>
    <w:p w14:paraId="5ABEEE01"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F631FB" w14:paraId="6E447008" w14:textId="77777777" w:rsidTr="004A2C77">
        <w:trPr>
          <w:trHeight w:val="324"/>
          <w:tblHeader/>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BD7BE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546F0BC"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2D8E2F65"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42BCFA0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D0AB31"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337BB08C"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528ADF1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49C41E7"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699913A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30930A1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13F6DED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00CF805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09EF7ED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2B30B90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0736786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FB4D99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80D89A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6A67C35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29BE708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251C7EFF"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43E13CB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2E23C8D"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C39B66E"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3D185F3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6B08D4B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4CD511E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68451E2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140B95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B12AA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61C1D3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0F98DD1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6673BC2"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716C7158"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F43AE6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3EA28846"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7C52B18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B728369"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27F922"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F8D6AB6"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1CBA212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286304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720F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53B838F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D6D292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FD182F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6399C22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77EC5596"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964D2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A9A4C"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579E3A3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6C2D0DD3"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1778456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7C0C1E1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7140EE5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09C62E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8A80FF"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3E838B0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5778936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7BCDCA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3697F2F"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5F825F9E"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630539C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A8678F5"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3DB3DE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CE273C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68151D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A2CB0AB"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3145ABF5"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79B25E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0609481D"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2D20416D"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97AB19D"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2FCA4A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AB1DE5F"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8E29133"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06E92F0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ABE607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34884452"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44ACC185"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t>单位：平方米</w:t>
      </w:r>
    </w:p>
    <w:p w14:paraId="3288F172" w14:textId="77777777"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居住用途、</w:t>
      </w:r>
      <w:r w:rsidRPr="00F631FB">
        <w:rPr>
          <w:rFonts w:ascii="Arial" w:eastAsia="仿宋_GB2312" w:hAnsi="Arial" w:cs="Arial"/>
          <w:sz w:val="28"/>
        </w:rPr>
        <w:t>商业用途及办公用途该级别平均容积率均为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4AA36B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7A72D758" w14:textId="77777777" w:rsidR="002C3ABF" w:rsidRPr="00F631FB" w:rsidRDefault="002C3ABF" w:rsidP="002C3ABF">
      <w:pPr>
        <w:spacing w:line="360" w:lineRule="auto"/>
        <w:ind w:firstLineChars="200" w:firstLine="528"/>
        <w:jc w:val="both"/>
        <w:rPr>
          <w:rFonts w:ascii="Arial" w:eastAsia="仿宋_GB2312" w:hAnsi="Arial" w:cs="Arial"/>
          <w:sz w:val="28"/>
        </w:rPr>
      </w:pPr>
      <w:r w:rsidRPr="00F631FB">
        <w:rPr>
          <w:rFonts w:ascii="Arial" w:eastAsia="仿宋_GB2312" w:hAnsi="Arial" w:cs="Arial"/>
          <w:spacing w:val="-8"/>
          <w:sz w:val="28"/>
        </w:rPr>
        <w:t>根据联系人介绍，估价对象现状红线外市政基础设施条件为</w:t>
      </w:r>
      <w:r w:rsidRPr="00F631FB">
        <w:rPr>
          <w:rFonts w:ascii="Arial" w:eastAsia="仿宋_GB2312" w:hAnsi="Arial" w:cs="Arial"/>
          <w:spacing w:val="-8"/>
          <w:sz w:val="28"/>
        </w:rPr>
        <w:t>“</w:t>
      </w:r>
      <w:r w:rsidRPr="00F631FB">
        <w:rPr>
          <w:rFonts w:ascii="Arial" w:eastAsia="仿宋_GB2312" w:hAnsi="Arial" w:cs="Arial"/>
          <w:spacing w:val="-8"/>
          <w:sz w:val="28"/>
        </w:rPr>
        <w:t>七通</w:t>
      </w:r>
      <w:r w:rsidRPr="00F631FB">
        <w:rPr>
          <w:rFonts w:ascii="Arial" w:eastAsia="仿宋_GB2312" w:hAnsi="Arial" w:cs="Arial"/>
          <w:spacing w:val="-8"/>
          <w:sz w:val="28"/>
        </w:rPr>
        <w:t>”</w:t>
      </w:r>
      <w:r w:rsidRPr="00F631FB">
        <w:rPr>
          <w:rFonts w:ascii="Arial" w:eastAsia="仿宋_GB2312" w:hAnsi="Arial" w:cs="Arial"/>
          <w:sz w:val="28"/>
        </w:rPr>
        <w:t>。</w:t>
      </w:r>
    </w:p>
    <w:p w14:paraId="22BC56A3" w14:textId="77777777" w:rsidR="002C3ABF" w:rsidRPr="00F631FB" w:rsidRDefault="002C3ABF" w:rsidP="002C3ABF">
      <w:pPr>
        <w:pStyle w:val="11"/>
        <w:rPr>
          <w:rFonts w:ascii="Arial" w:hAnsi="Arial" w:cs="Arial"/>
          <w:szCs w:val="18"/>
        </w:rPr>
        <w:sectPr w:rsidR="002C3ABF" w:rsidRPr="00F631FB">
          <w:headerReference w:type="default" r:id="rId62"/>
          <w:footerReference w:type="default" r:id="rId63"/>
          <w:headerReference w:type="first" r:id="rId64"/>
          <w:pgSz w:w="11907" w:h="16840"/>
          <w:pgMar w:top="1843" w:right="1134" w:bottom="1134" w:left="1134" w:header="1134" w:footer="907" w:gutter="340"/>
          <w:cols w:space="425"/>
          <w:docGrid w:linePitch="326"/>
        </w:sectPr>
      </w:pPr>
      <w:r w:rsidRPr="00F631FB">
        <w:rPr>
          <w:rFonts w:ascii="Arial" w:hAnsi="Arial" w:cs="Arial"/>
          <w:szCs w:val="28"/>
        </w:rPr>
        <w:t>本次评估目的为</w:t>
      </w:r>
      <w:r w:rsidRPr="00F631FB">
        <w:rPr>
          <w:rFonts w:ascii="Arial" w:hAnsi="Arial" w:cs="Arial" w:hint="eastAsia"/>
          <w:szCs w:val="28"/>
        </w:rPr>
        <w:t>按实测数据</w:t>
      </w:r>
      <w:r w:rsidRPr="00F631FB">
        <w:rPr>
          <w:rFonts w:ascii="Arial" w:hAnsi="Arial" w:cs="Arial"/>
          <w:szCs w:val="28"/>
        </w:rPr>
        <w:t>签订补充协议。本报告按照</w:t>
      </w:r>
      <w:r w:rsidRPr="00F631FB">
        <w:rPr>
          <w:rFonts w:ascii="Arial" w:hAnsi="Arial" w:cs="Arial" w:hint="eastAsia"/>
          <w:szCs w:val="28"/>
        </w:rPr>
        <w:t>实测数据</w:t>
      </w:r>
      <w:r w:rsidRPr="00F631FB">
        <w:rPr>
          <w:rFonts w:ascii="Arial" w:hAnsi="Arial" w:cs="Arial"/>
          <w:szCs w:val="28"/>
        </w:rPr>
        <w:t>设定规划利用条件。</w:t>
      </w:r>
    </w:p>
    <w:p w14:paraId="2E5474DF" w14:textId="77777777" w:rsidR="002C3ABF" w:rsidRPr="00F631FB" w:rsidRDefault="002C3ABF" w:rsidP="002C3ABF">
      <w:pPr>
        <w:spacing w:line="360" w:lineRule="auto"/>
        <w:jc w:val="center"/>
        <w:outlineLvl w:val="0"/>
        <w:rPr>
          <w:rFonts w:ascii="Arial" w:hAnsi="Arial" w:cs="Arial"/>
          <w:sz w:val="32"/>
        </w:rPr>
      </w:pPr>
      <w:bookmarkStart w:id="288" w:name="_Toc524335110"/>
      <w:bookmarkStart w:id="289" w:name="_Toc66929527"/>
      <w:bookmarkStart w:id="290" w:name="_Toc69393402"/>
      <w:r w:rsidRPr="00F631FB">
        <w:rPr>
          <w:rFonts w:ascii="Arial" w:hAnsi="Arial" w:cs="Arial"/>
          <w:b/>
          <w:sz w:val="32"/>
        </w:rPr>
        <w:lastRenderedPageBreak/>
        <w:t>第三部分</w:t>
      </w:r>
      <w:r w:rsidRPr="00F631FB">
        <w:rPr>
          <w:rFonts w:ascii="Arial" w:eastAsia="仿宋_GB2312" w:hAnsi="Arial" w:cs="Arial"/>
          <w:b/>
          <w:sz w:val="32"/>
        </w:rPr>
        <w:t xml:space="preserve">  </w:t>
      </w:r>
      <w:r w:rsidRPr="00F631FB">
        <w:rPr>
          <w:rFonts w:ascii="Arial" w:hAnsi="Arial" w:cs="Arial"/>
          <w:b/>
          <w:sz w:val="32"/>
        </w:rPr>
        <w:t>土地估价</w:t>
      </w:r>
      <w:bookmarkEnd w:id="283"/>
      <w:bookmarkEnd w:id="284"/>
      <w:bookmarkEnd w:id="285"/>
      <w:bookmarkEnd w:id="286"/>
      <w:bookmarkEnd w:id="287"/>
      <w:bookmarkEnd w:id="288"/>
      <w:bookmarkEnd w:id="289"/>
      <w:bookmarkEnd w:id="290"/>
    </w:p>
    <w:p w14:paraId="791457B0" w14:textId="77777777" w:rsidR="002C3ABF" w:rsidRPr="00F631FB" w:rsidRDefault="002C3ABF" w:rsidP="002C3ABF">
      <w:pPr>
        <w:spacing w:line="360" w:lineRule="auto"/>
        <w:rPr>
          <w:rFonts w:ascii="Arial" w:eastAsia="仿宋_GB2312" w:hAnsi="Arial" w:cs="Arial"/>
          <w:b/>
          <w:sz w:val="28"/>
        </w:rPr>
      </w:pPr>
    </w:p>
    <w:p w14:paraId="1C75027C" w14:textId="77777777" w:rsidR="002C3ABF" w:rsidRPr="00F631FB" w:rsidRDefault="002C3ABF" w:rsidP="002C3ABF">
      <w:pPr>
        <w:spacing w:line="360" w:lineRule="auto"/>
        <w:outlineLvl w:val="1"/>
        <w:rPr>
          <w:rFonts w:ascii="Arial" w:eastAsia="仿宋_GB2312" w:hAnsi="Arial" w:cs="Arial"/>
          <w:sz w:val="28"/>
        </w:rPr>
      </w:pPr>
      <w:bookmarkStart w:id="291" w:name="_Toc416783600"/>
      <w:bookmarkStart w:id="292" w:name="_Toc515457823"/>
      <w:bookmarkStart w:id="293" w:name="_Toc516488205"/>
      <w:bookmarkStart w:id="294" w:name="_Toc469066169"/>
      <w:bookmarkStart w:id="295" w:name="_Toc416783696"/>
      <w:bookmarkStart w:id="296" w:name="_Toc524335111"/>
      <w:bookmarkStart w:id="297" w:name="_Toc66929528"/>
      <w:bookmarkStart w:id="298" w:name="_Toc69393403"/>
      <w:r w:rsidRPr="00F631FB">
        <w:rPr>
          <w:rFonts w:ascii="Arial" w:eastAsia="仿宋_GB2312" w:hAnsi="Arial" w:cs="Arial"/>
          <w:b/>
          <w:sz w:val="28"/>
        </w:rPr>
        <w:t>一、估价原则</w:t>
      </w:r>
      <w:bookmarkEnd w:id="291"/>
      <w:bookmarkEnd w:id="292"/>
      <w:bookmarkEnd w:id="293"/>
      <w:bookmarkEnd w:id="294"/>
      <w:bookmarkEnd w:id="295"/>
      <w:bookmarkEnd w:id="296"/>
      <w:bookmarkEnd w:id="297"/>
      <w:bookmarkEnd w:id="298"/>
    </w:p>
    <w:p w14:paraId="4FED192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55EAB94B"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28D36111"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03F957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2555989"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lastRenderedPageBreak/>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58A0CF"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561DD5FA"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51A6BB2D"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F631FB">
        <w:rPr>
          <w:rFonts w:ascii="Arial" w:eastAsia="仿宋_GB2312" w:hAnsi="Arial" w:cs="Arial"/>
          <w:sz w:val="28"/>
          <w:szCs w:val="28"/>
        </w:rPr>
        <w:t>估价对象拟办理出让合同变更手续，</w:t>
      </w:r>
      <w:r w:rsidRPr="00F631FB">
        <w:rPr>
          <w:rFonts w:ascii="Arial" w:eastAsia="仿宋_GB2312" w:hAnsi="Arial" w:cs="Arial"/>
          <w:sz w:val="28"/>
        </w:rPr>
        <w:t>本次评估以设定规划条件符合最有效使用原则为前提。</w:t>
      </w:r>
    </w:p>
    <w:p w14:paraId="046781A5"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11E557AF"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F631FB">
        <w:rPr>
          <w:rFonts w:ascii="Arial" w:eastAsia="仿宋_GB2312" w:hAnsi="Arial" w:cs="Arial"/>
          <w:sz w:val="28"/>
        </w:rPr>
        <w:lastRenderedPageBreak/>
        <w:t>析，预测以</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地在正常利用条件下的未来客观有效的预期收益。本次评估在运用剩余法计算估价对象土地价格时，就是以该原则为原理。</w:t>
      </w:r>
    </w:p>
    <w:p w14:paraId="266185A7"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0651308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sidRPr="00F631FB">
        <w:rPr>
          <w:rFonts w:ascii="Arial" w:eastAsia="仿宋_GB2312" w:hAnsi="Arial" w:cs="Arial" w:hint="eastAsia"/>
          <w:sz w:val="28"/>
        </w:rPr>
        <w:t>清河镇</w:t>
      </w:r>
      <w:r w:rsidRPr="00F631FB">
        <w:rPr>
          <w:rFonts w:ascii="Arial" w:eastAsia="仿宋_GB2312" w:hAnsi="Arial" w:cs="Arial"/>
          <w:sz w:val="28"/>
        </w:rPr>
        <w:t>，土地用途为住宅、</w:t>
      </w:r>
      <w:r w:rsidRPr="00F631FB">
        <w:rPr>
          <w:rFonts w:ascii="Arial" w:eastAsia="仿宋_GB2312" w:hAnsi="Arial" w:cs="Arial" w:hint="eastAsia"/>
          <w:sz w:val="28"/>
        </w:rPr>
        <w:t>配套</w:t>
      </w:r>
      <w:r w:rsidRPr="00F631FB">
        <w:rPr>
          <w:rFonts w:ascii="Arial" w:eastAsia="仿宋_GB2312" w:hAnsi="Arial" w:cs="Arial"/>
          <w:sz w:val="28"/>
        </w:rPr>
        <w:t>商业、办公（公共服务设施）、地下办公（公共服务设施）、地下仓储，土地性质为出让国有建设用地使用权。估价对象所处区域内土地资产存在较大增值潜力。评估中剩余法的运用主要考虑此项原则。</w:t>
      </w:r>
    </w:p>
    <w:p w14:paraId="73BFBB94"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1D8C055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B6B081" w14:textId="77777777" w:rsidR="002C3ABF" w:rsidRPr="00F631FB"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E9E180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520CDC9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w:t>
      </w:r>
      <w:r w:rsidRPr="00F631FB">
        <w:rPr>
          <w:rFonts w:ascii="Arial" w:eastAsia="仿宋_GB2312" w:hAnsi="Arial" w:cs="Arial"/>
          <w:sz w:val="28"/>
          <w:szCs w:val="28"/>
        </w:rPr>
        <w:lastRenderedPageBreak/>
        <w:t>镇社会经济中的地位和作用，综合评定土地质量，划分城镇土地等级的过程。</w:t>
      </w:r>
    </w:p>
    <w:p w14:paraId="5276BBEF" w14:textId="5E6F2609"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5424B1" w:rsidRPr="00F631FB">
        <w:rPr>
          <w:rFonts w:ascii="Arial" w:eastAsia="仿宋_GB2312" w:hAnsi="Arial" w:cs="Arial" w:hint="eastAsia"/>
          <w:sz w:val="28"/>
          <w:szCs w:val="28"/>
        </w:rPr>
        <w:t>北京市</w:t>
      </w:r>
      <w:r w:rsidRPr="00F631FB">
        <w:rPr>
          <w:rFonts w:ascii="Arial" w:eastAsia="仿宋_GB2312" w:hAnsi="Arial" w:cs="Arial" w:hint="eastAsia"/>
          <w:sz w:val="28"/>
          <w:szCs w:val="28"/>
        </w:rPr>
        <w:t>海淀区</w:t>
      </w:r>
      <w:proofErr w:type="gramStart"/>
      <w:r w:rsidRPr="00F631FB">
        <w:rPr>
          <w:rFonts w:ascii="Arial" w:eastAsia="仿宋_GB2312" w:hAnsi="Arial" w:cs="Arial" w:hint="eastAsia"/>
          <w:sz w:val="28"/>
          <w:szCs w:val="28"/>
        </w:rPr>
        <w:t>清河嘉园西区</w:t>
      </w:r>
      <w:proofErr w:type="gramEnd"/>
      <w:r w:rsidRPr="00F631FB">
        <w:rPr>
          <w:rFonts w:ascii="Arial" w:eastAsia="仿宋_GB2312" w:hAnsi="Arial" w:cs="Arial" w:hint="eastAsia"/>
          <w:sz w:val="28"/>
          <w:szCs w:val="28"/>
        </w:rPr>
        <w:t>6</w:t>
      </w:r>
      <w:r w:rsidRPr="00F631FB">
        <w:rPr>
          <w:rFonts w:ascii="Arial" w:eastAsia="仿宋_GB2312" w:hAnsi="Arial" w:cs="Arial" w:hint="eastAsia"/>
          <w:sz w:val="28"/>
          <w:szCs w:val="28"/>
        </w:rPr>
        <w:t>号、</w:t>
      </w:r>
      <w:r w:rsidRPr="00F631FB">
        <w:rPr>
          <w:rFonts w:ascii="Arial" w:eastAsia="仿宋_GB2312" w:hAnsi="Arial" w:cs="Arial" w:hint="eastAsia"/>
          <w:sz w:val="28"/>
          <w:szCs w:val="28"/>
        </w:rPr>
        <w:t>7</w:t>
      </w:r>
      <w:r w:rsidRPr="00F631FB">
        <w:rPr>
          <w:rFonts w:ascii="Arial" w:eastAsia="仿宋_GB2312" w:hAnsi="Arial" w:cs="Arial" w:hint="eastAsia"/>
          <w:sz w:val="28"/>
          <w:szCs w:val="28"/>
        </w:rPr>
        <w:t>号楼</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Pr="00F631FB">
        <w:rPr>
          <w:rFonts w:ascii="Arial" w:eastAsia="仿宋_GB2312" w:hAnsi="Arial" w:cs="Arial"/>
          <w:sz w:val="28"/>
          <w:szCs w:val="28"/>
        </w:rPr>
        <w:t>商业类及办公类</w:t>
      </w:r>
      <w:r w:rsidRPr="00F631FB">
        <w:rPr>
          <w:rFonts w:ascii="Arial" w:eastAsia="仿宋_GB2312" w:hAnsi="Arial" w:cs="Arial" w:hint="eastAsia"/>
          <w:sz w:val="28"/>
          <w:szCs w:val="28"/>
        </w:rPr>
        <w:t>五</w:t>
      </w:r>
      <w:r w:rsidRPr="00F631FB">
        <w:rPr>
          <w:rFonts w:ascii="Arial" w:eastAsia="仿宋_GB2312" w:hAnsi="Arial" w:cs="Arial"/>
          <w:sz w:val="28"/>
          <w:szCs w:val="28"/>
        </w:rPr>
        <w:t>级地区，估价中评估专业人员是根据现场查勘，并依据《城镇土地分等定级规程》对估价对象进行综合判断。</w:t>
      </w:r>
    </w:p>
    <w:p w14:paraId="30149312"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205AEBD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5B154EF9"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B837A13"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5DEF200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9AC0F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8E01C42" w14:textId="77777777" w:rsidR="002C3ABF" w:rsidRPr="00F631FB" w:rsidRDefault="002C3ABF" w:rsidP="002C3ABF">
      <w:pPr>
        <w:spacing w:line="360" w:lineRule="auto"/>
        <w:jc w:val="both"/>
        <w:outlineLvl w:val="1"/>
        <w:rPr>
          <w:rFonts w:ascii="Arial" w:eastAsia="仿宋_GB2312" w:hAnsi="Arial" w:cs="Arial"/>
          <w:b/>
          <w:sz w:val="28"/>
        </w:rPr>
      </w:pPr>
      <w:bookmarkStart w:id="299" w:name="_Toc416783601"/>
      <w:bookmarkStart w:id="300" w:name="_Toc416783697"/>
      <w:bookmarkStart w:id="301" w:name="_Toc469066170"/>
      <w:bookmarkStart w:id="302" w:name="_Toc515457824"/>
      <w:bookmarkStart w:id="303" w:name="_Toc516488206"/>
      <w:bookmarkStart w:id="304" w:name="_Toc524335112"/>
      <w:bookmarkStart w:id="305" w:name="_Toc66929529"/>
      <w:bookmarkStart w:id="306" w:name="_Toc69393404"/>
      <w:r w:rsidRPr="00F631FB">
        <w:rPr>
          <w:rFonts w:ascii="Arial" w:eastAsia="仿宋_GB2312" w:hAnsi="Arial" w:cs="Arial"/>
          <w:b/>
          <w:sz w:val="28"/>
        </w:rPr>
        <w:t>二、估价方法与估价过程</w:t>
      </w:r>
      <w:bookmarkEnd w:id="299"/>
      <w:bookmarkEnd w:id="300"/>
      <w:bookmarkEnd w:id="301"/>
      <w:bookmarkEnd w:id="302"/>
      <w:bookmarkEnd w:id="303"/>
      <w:bookmarkEnd w:id="304"/>
      <w:bookmarkEnd w:id="305"/>
      <w:bookmarkEnd w:id="306"/>
    </w:p>
    <w:p w14:paraId="68A8CD1E" w14:textId="77777777" w:rsidR="002C3ABF" w:rsidRPr="00F631FB" w:rsidRDefault="002C3ABF" w:rsidP="002C3ABF">
      <w:pPr>
        <w:pStyle w:val="21"/>
        <w:autoSpaceDE w:val="0"/>
        <w:autoSpaceDN w:val="0"/>
        <w:spacing w:line="360" w:lineRule="auto"/>
        <w:ind w:right="140"/>
        <w:jc w:val="both"/>
        <w:textAlignment w:val="bottom"/>
        <w:rPr>
          <w:rFonts w:ascii="Arial" w:eastAsia="仿宋_GB2312" w:hAnsi="Arial" w:cs="Arial"/>
          <w:bCs/>
          <w:sz w:val="28"/>
        </w:rPr>
      </w:pPr>
      <w:r w:rsidRPr="00F631FB">
        <w:rPr>
          <w:rFonts w:ascii="Arial" w:eastAsia="仿宋_GB2312" w:hAnsi="Arial" w:cs="Arial"/>
          <w:bCs/>
          <w:sz w:val="28"/>
        </w:rPr>
        <w:t>（一）估价方法选择</w:t>
      </w:r>
    </w:p>
    <w:p w14:paraId="2ED1DA21"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307" w:name="_Toc416783602"/>
      <w:bookmarkStart w:id="308" w:name="_Toc416783698"/>
      <w:r w:rsidRPr="00F631FB">
        <w:rPr>
          <w:rFonts w:ascii="Arial" w:eastAsia="仿宋_GB2312" w:hAnsi="Arial" w:cs="Arial"/>
          <w:sz w:val="28"/>
        </w:rPr>
        <w:t xml:space="preserve">1. </w:t>
      </w:r>
      <w:r w:rsidRPr="00F631FB">
        <w:rPr>
          <w:rFonts w:ascii="Arial" w:eastAsia="仿宋_GB2312" w:hAnsi="Arial" w:cs="Arial"/>
          <w:sz w:val="28"/>
        </w:rPr>
        <w:t>估价技术思路</w:t>
      </w:r>
    </w:p>
    <w:p w14:paraId="43AA02D9"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C3C170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584C1300" w14:textId="184A3BF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5E13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7981CE5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03D532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4FF2527"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6B411C09"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w:t>
      </w:r>
      <w:r w:rsidRPr="00F631FB">
        <w:rPr>
          <w:rFonts w:ascii="Arial" w:eastAsia="仿宋_GB2312" w:hAnsi="Arial" w:cs="Arial"/>
          <w:sz w:val="28"/>
        </w:rPr>
        <w:lastRenderedPageBreak/>
        <w:t>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3BDD816D"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BBB0BB0"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1BC37A8" w14:textId="3533460A"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5E1306" w:rsidRPr="00F631FB">
        <w:rPr>
          <w:rFonts w:ascii="Arial" w:eastAsia="仿宋_GB2312" w:hAnsi="Arial" w:cs="Arial" w:hint="eastAsia"/>
          <w:sz w:val="28"/>
        </w:rPr>
        <w:t>仓储</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CAFDDE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w:t>
      </w:r>
      <w:r w:rsidRPr="00F631FB">
        <w:rPr>
          <w:rFonts w:ascii="Arial" w:eastAsia="仿宋_GB2312" w:hAnsi="Arial" w:cs="Arial"/>
          <w:sz w:val="28"/>
        </w:rPr>
        <w:lastRenderedPageBreak/>
        <w:t>代性的土地交易实例的地区。估价对象为已出让项目变更出让合同所涉及的用途调整，本市已有多宗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01E0D7C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然后再求取政府土地出让收益价格；最后对需补缴的地价提出底价建议。</w:t>
      </w:r>
    </w:p>
    <w:p w14:paraId="29C21C99"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本次评估所采用的估价方法简述如下：</w:t>
      </w:r>
    </w:p>
    <w:p w14:paraId="16CFDB60"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3F1FA86C"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F631FB">
        <w:rPr>
          <w:rFonts w:ascii="Arial" w:eastAsia="仿宋_GB2312" w:hAnsi="Arial" w:cs="Arial"/>
          <w:sz w:val="28"/>
          <w:szCs w:val="28"/>
        </w:rPr>
        <w:t>其他宗</w:t>
      </w:r>
      <w:proofErr w:type="gramEnd"/>
      <w:r w:rsidRPr="00F631FB">
        <w:rPr>
          <w:rFonts w:ascii="Arial" w:eastAsia="仿宋_GB2312" w:hAnsi="Arial" w:cs="Arial"/>
          <w:sz w:val="28"/>
          <w:szCs w:val="28"/>
        </w:rPr>
        <w:t>地价格在基准地价上下波动。基准地价相对应的土地条件，是土地级别或均质地域内该类用途土地的一般条件。</w:t>
      </w:r>
      <w:r w:rsidRPr="00F631FB">
        <w:rPr>
          <w:rFonts w:ascii="Arial" w:eastAsia="仿宋_GB2312" w:hAnsi="Arial" w:cs="Arial"/>
          <w:sz w:val="28"/>
          <w:szCs w:val="28"/>
        </w:rPr>
        <w:lastRenderedPageBreak/>
        <w:t>因此，通过</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F631FB">
        <w:rPr>
          <w:rFonts w:ascii="Arial" w:eastAsia="仿宋_GB2312" w:hAnsi="Arial" w:cs="Arial"/>
          <w:sz w:val="28"/>
          <w:szCs w:val="28"/>
        </w:rPr>
        <w:t>待估宗</w:t>
      </w:r>
      <w:proofErr w:type="gramEnd"/>
      <w:r w:rsidRPr="00F631FB">
        <w:rPr>
          <w:rFonts w:ascii="Arial" w:eastAsia="仿宋_GB2312" w:hAnsi="Arial" w:cs="Arial"/>
          <w:sz w:val="28"/>
          <w:szCs w:val="28"/>
        </w:rPr>
        <w:t>地地价。</w:t>
      </w:r>
    </w:p>
    <w:p w14:paraId="3C8D1A1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0C2DC80F"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53609EA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3CB4014E"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60A2D87D"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258145E"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81235A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）北京市通过集体决策，核定已出让补缴地价款时要求：估价对象未进行房屋所有权登记的，剩余法计算公式应按照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DA07FB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3151411D"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根据替代原理，将</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地进行比较，并对</w:t>
      </w:r>
      <w:proofErr w:type="gramStart"/>
      <w:r w:rsidRPr="00F631FB">
        <w:rPr>
          <w:rFonts w:ascii="Arial" w:eastAsia="仿宋_GB2312" w:hAnsi="Arial" w:cs="Arial"/>
          <w:sz w:val="28"/>
        </w:rPr>
        <w:t>类似宗</w:t>
      </w:r>
      <w:proofErr w:type="gramEnd"/>
      <w:r w:rsidRPr="00F631FB">
        <w:rPr>
          <w:rFonts w:ascii="Arial" w:eastAsia="仿宋_GB2312" w:hAnsi="Arial" w:cs="Arial"/>
          <w:sz w:val="28"/>
        </w:rPr>
        <w:t>地的成交价格进行差异修正，以此估算</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地价格的方法。</w:t>
      </w:r>
    </w:p>
    <w:p w14:paraId="153BCC01"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lastRenderedPageBreak/>
        <w:t>其计算公式为：</w:t>
      </w:r>
    </w:p>
    <w:p w14:paraId="320E0D5E"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6023A22B"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52112F5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地价格；</w:t>
      </w:r>
    </w:p>
    <w:p w14:paraId="7852607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0B4BAE18"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716281BE"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6B184A9C"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待估宗地区域</w:t>
      </w:r>
      <w:proofErr w:type="gramEnd"/>
      <w:r w:rsidRPr="00F631FB">
        <w:rPr>
          <w:rFonts w:ascii="Arial" w:eastAsia="仿宋_GB2312" w:hAnsi="Arial" w:cs="Arial"/>
          <w:sz w:val="28"/>
        </w:rPr>
        <w:t>因素条件指数</w:t>
      </w:r>
      <w:r w:rsidRPr="00F631FB">
        <w:rPr>
          <w:rFonts w:ascii="Arial" w:eastAsia="仿宋_GB2312" w:hAnsi="Arial" w:cs="Arial"/>
          <w:sz w:val="28"/>
        </w:rPr>
        <w:t>/</w:t>
      </w:r>
      <w:r w:rsidRPr="00F631FB">
        <w:rPr>
          <w:rFonts w:ascii="Arial" w:eastAsia="仿宋_GB2312" w:hAnsi="Arial" w:cs="Arial"/>
          <w:sz w:val="28"/>
        </w:rPr>
        <w:t>比较实例宗</w:t>
      </w:r>
      <w:proofErr w:type="gramStart"/>
      <w:r w:rsidRPr="00F631FB">
        <w:rPr>
          <w:rFonts w:ascii="Arial" w:eastAsia="仿宋_GB2312" w:hAnsi="Arial" w:cs="Arial"/>
          <w:sz w:val="28"/>
        </w:rPr>
        <w:t>地区域</w:t>
      </w:r>
      <w:proofErr w:type="gramEnd"/>
      <w:r w:rsidRPr="00F631FB">
        <w:rPr>
          <w:rFonts w:ascii="Arial" w:eastAsia="仿宋_GB2312" w:hAnsi="Arial" w:cs="Arial"/>
          <w:sz w:val="28"/>
        </w:rPr>
        <w:t>因素条件指数</w:t>
      </w:r>
    </w:p>
    <w:p w14:paraId="1DF334C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163CF570"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w:t>
      </w:r>
      <w:proofErr w:type="gramEnd"/>
      <w:r w:rsidRPr="00F631FB">
        <w:rPr>
          <w:rFonts w:ascii="Arial" w:eastAsia="仿宋_GB2312" w:hAnsi="Arial" w:cs="Arial"/>
          <w:sz w:val="28"/>
        </w:rPr>
        <w:t>地使用年期修正指数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3BA08B2D"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（二）估价过程</w:t>
      </w:r>
      <w:bookmarkEnd w:id="307"/>
      <w:bookmarkEnd w:id="308"/>
    </w:p>
    <w:p w14:paraId="19080DC0" w14:textId="77777777" w:rsidR="002C3ABF" w:rsidRPr="00F631FB"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F631FB">
        <w:rPr>
          <w:rFonts w:ascii="Arial" w:eastAsia="仿宋_GB2312" w:hAnsi="Arial" w:cs="Arial"/>
          <w:b/>
          <w:sz w:val="28"/>
        </w:rPr>
        <w:t>相关参数</w:t>
      </w:r>
    </w:p>
    <w:p w14:paraId="65042E67"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估价对象土地经济技术指标</w:t>
      </w:r>
    </w:p>
    <w:p w14:paraId="6C75135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1</w:t>
      </w:r>
      <w:r w:rsidRPr="00F631FB">
        <w:rPr>
          <w:rFonts w:ascii="Arial" w:eastAsia="仿宋_GB2312" w:hAnsi="Arial" w:cs="Arial"/>
          <w:bCs/>
          <w:sz w:val="28"/>
        </w:rPr>
        <w:t>）土地面积</w:t>
      </w:r>
    </w:p>
    <w:p w14:paraId="6273B5F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估价对象为</w:t>
      </w:r>
      <w:r w:rsidRPr="00F631FB">
        <w:rPr>
          <w:rFonts w:ascii="Arial" w:eastAsia="仿宋_GB2312" w:hAnsi="Arial" w:cs="Arial"/>
          <w:sz w:val="28"/>
        </w:rPr>
        <w:t>北京市海淀区清河镇危改项目</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13#</w:t>
      </w:r>
      <w:r w:rsidRPr="00F631FB">
        <w:rPr>
          <w:rFonts w:ascii="Arial" w:eastAsia="仿宋_GB2312" w:hAnsi="Arial" w:cs="Arial"/>
          <w:sz w:val="28"/>
        </w:rPr>
        <w:t>楼地块项目用地。</w:t>
      </w:r>
      <w:r w:rsidRPr="00F631FB">
        <w:rPr>
          <w:rFonts w:ascii="Arial" w:eastAsia="仿宋_GB2312" w:hAnsi="Arial" w:cs="Arial"/>
          <w:spacing w:val="-12"/>
          <w:sz w:val="28"/>
        </w:rPr>
        <w:t>根据委托估价方提供的</w:t>
      </w:r>
      <w:r w:rsidRPr="00F631FB">
        <w:rPr>
          <w:rFonts w:ascii="Arial" w:eastAsia="仿宋_GB2312" w:hAnsi="Arial" w:cs="Arial"/>
          <w:sz w:val="28"/>
        </w:rPr>
        <w:t>《北京市国有土地使用权出让合同》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spacing w:val="-12"/>
          <w:sz w:val="28"/>
        </w:rPr>
        <w:t>，</w:t>
      </w:r>
      <w:r w:rsidRPr="00F631FB">
        <w:rPr>
          <w:rFonts w:ascii="Arial" w:eastAsia="仿宋_GB2312" w:hAnsi="Arial" w:cs="Arial" w:hint="eastAsia"/>
          <w:bCs/>
          <w:sz w:val="28"/>
        </w:rPr>
        <w:t>北京市</w:t>
      </w:r>
      <w:proofErr w:type="gramStart"/>
      <w:r w:rsidRPr="00F631FB">
        <w:rPr>
          <w:rFonts w:ascii="Arial" w:eastAsia="仿宋_GB2312" w:hAnsi="Arial" w:cs="Arial" w:hint="eastAsia"/>
          <w:bCs/>
          <w:sz w:val="28"/>
        </w:rPr>
        <w:t>金百禾房地产</w:t>
      </w:r>
      <w:proofErr w:type="gramEnd"/>
      <w:r w:rsidRPr="00F631FB">
        <w:rPr>
          <w:rFonts w:ascii="Arial" w:eastAsia="仿宋_GB2312" w:hAnsi="Arial" w:cs="Arial" w:hint="eastAsia"/>
          <w:bCs/>
          <w:sz w:val="28"/>
        </w:rPr>
        <w:t>开发有限责任公司于</w:t>
      </w:r>
      <w:r w:rsidRPr="00F631FB">
        <w:rPr>
          <w:rFonts w:ascii="Arial" w:eastAsia="仿宋_GB2312" w:hAnsi="Arial" w:cs="Arial" w:hint="eastAsia"/>
          <w:bCs/>
          <w:sz w:val="28"/>
        </w:rPr>
        <w:t>2002</w:t>
      </w:r>
      <w:r w:rsidRPr="00F631FB">
        <w:rPr>
          <w:rFonts w:ascii="Arial" w:eastAsia="仿宋_GB2312" w:hAnsi="Arial" w:cs="Arial" w:hint="eastAsia"/>
          <w:bCs/>
          <w:sz w:val="28"/>
        </w:rPr>
        <w:t>年</w:t>
      </w:r>
      <w:r w:rsidRPr="00F631FB">
        <w:rPr>
          <w:rFonts w:ascii="Arial" w:eastAsia="仿宋_GB2312" w:hAnsi="Arial" w:cs="Arial" w:hint="eastAsia"/>
          <w:bCs/>
          <w:sz w:val="28"/>
        </w:rPr>
        <w:t>6</w:t>
      </w:r>
      <w:r w:rsidRPr="00F631FB">
        <w:rPr>
          <w:rFonts w:ascii="Arial" w:eastAsia="仿宋_GB2312" w:hAnsi="Arial" w:cs="Arial" w:hint="eastAsia"/>
          <w:bCs/>
          <w:sz w:val="28"/>
        </w:rPr>
        <w:t>月</w:t>
      </w:r>
      <w:r w:rsidRPr="00F631FB">
        <w:rPr>
          <w:rFonts w:ascii="Arial" w:eastAsia="仿宋_GB2312" w:hAnsi="Arial" w:cs="Arial" w:hint="eastAsia"/>
          <w:bCs/>
          <w:sz w:val="28"/>
        </w:rPr>
        <w:t>17</w:t>
      </w:r>
      <w:r w:rsidRPr="00F631FB">
        <w:rPr>
          <w:rFonts w:ascii="Arial" w:eastAsia="仿宋_GB2312" w:hAnsi="Arial" w:cs="Arial" w:hint="eastAsia"/>
          <w:bCs/>
          <w:sz w:val="28"/>
        </w:rPr>
        <w:t>日</w:t>
      </w:r>
      <w:r w:rsidRPr="00F631FB">
        <w:rPr>
          <w:rFonts w:ascii="Arial" w:eastAsia="仿宋_GB2312" w:hAnsi="Arial" w:cs="Arial"/>
          <w:bCs/>
          <w:sz w:val="28"/>
        </w:rPr>
        <w:t>通过协议出让方式取得估价对象国有建设用地使用权。</w:t>
      </w:r>
      <w:r w:rsidRPr="00F631FB">
        <w:rPr>
          <w:rFonts w:ascii="Arial" w:eastAsia="仿宋_GB2312" w:hAnsi="Arial" w:cs="Arial"/>
          <w:sz w:val="28"/>
        </w:rPr>
        <w:t>根据《北京市国有土地使用权出让合同》</w:t>
      </w:r>
      <w:r w:rsidRPr="00F631FB">
        <w:rPr>
          <w:rFonts w:ascii="Arial" w:eastAsia="仿宋_GB2312" w:hAnsi="Arial" w:cs="Arial"/>
          <w:sz w:val="28"/>
        </w:rPr>
        <w:t>[</w:t>
      </w:r>
      <w:r w:rsidRPr="00F631FB">
        <w:rPr>
          <w:rFonts w:ascii="Arial" w:eastAsia="仿宋_GB2312" w:hAnsi="Arial" w:cs="Arial"/>
          <w:sz w:val="28"/>
        </w:rPr>
        <w:t>京地出</w:t>
      </w:r>
      <w:r w:rsidRPr="00F631FB">
        <w:rPr>
          <w:rFonts w:ascii="Arial" w:eastAsia="仿宋_GB2312" w:hAnsi="Arial" w:cs="Arial"/>
          <w:sz w:val="28"/>
        </w:rPr>
        <w:t>[</w:t>
      </w:r>
      <w:r w:rsidRPr="00F631FB">
        <w:rPr>
          <w:rFonts w:ascii="Arial" w:eastAsia="仿宋_GB2312" w:hAnsi="Arial" w:cs="Arial"/>
          <w:sz w:val="28"/>
        </w:rPr>
        <w:t>合</w:t>
      </w:r>
      <w:r w:rsidRPr="00F631FB">
        <w:rPr>
          <w:rFonts w:ascii="Arial" w:eastAsia="仿宋_GB2312" w:hAnsi="Arial" w:cs="Arial"/>
          <w:sz w:val="28"/>
        </w:rPr>
        <w:t>]</w:t>
      </w:r>
      <w:r w:rsidRPr="00F631FB">
        <w:rPr>
          <w:rFonts w:ascii="Arial" w:eastAsia="仿宋_GB2312" w:hAnsi="Arial" w:cs="Arial"/>
          <w:sz w:val="28"/>
        </w:rPr>
        <w:t>字（</w:t>
      </w:r>
      <w:r w:rsidRPr="00F631FB">
        <w:rPr>
          <w:rFonts w:ascii="Arial" w:eastAsia="仿宋_GB2312" w:hAnsi="Arial" w:cs="Arial"/>
          <w:sz w:val="28"/>
        </w:rPr>
        <w:t>2002</w:t>
      </w:r>
      <w:r w:rsidRPr="00F631FB">
        <w:rPr>
          <w:rFonts w:ascii="Arial" w:eastAsia="仿宋_GB2312" w:hAnsi="Arial" w:cs="Arial"/>
          <w:sz w:val="28"/>
        </w:rPr>
        <w:t>）第</w:t>
      </w:r>
      <w:r w:rsidRPr="00F631FB">
        <w:rPr>
          <w:rFonts w:ascii="Arial" w:eastAsia="仿宋_GB2312" w:hAnsi="Arial" w:cs="Arial"/>
          <w:sz w:val="28"/>
        </w:rPr>
        <w:t>196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及其补充协议</w:t>
      </w:r>
      <w:r w:rsidRPr="00F631FB">
        <w:rPr>
          <w:rFonts w:ascii="Arial" w:eastAsia="仿宋_GB2312" w:hAnsi="Arial" w:cs="Arial" w:hint="eastAsia"/>
          <w:sz w:val="28"/>
        </w:rPr>
        <w:t>，</w:t>
      </w:r>
      <w:r w:rsidRPr="00F631FB">
        <w:rPr>
          <w:rFonts w:ascii="Arial" w:eastAsia="仿宋_GB2312" w:hAnsi="Arial" w:cs="Arial"/>
          <w:sz w:val="28"/>
        </w:rPr>
        <w:t>北京强佑房地产开发有限公司</w:t>
      </w:r>
      <w:r w:rsidRPr="00F631FB">
        <w:rPr>
          <w:rFonts w:ascii="Arial" w:eastAsia="仿宋_GB2312" w:hAnsi="Arial" w:cs="Arial" w:hint="eastAsia"/>
          <w:sz w:val="28"/>
        </w:rPr>
        <w:t>于</w:t>
      </w:r>
      <w:r w:rsidRPr="00F631FB">
        <w:rPr>
          <w:rFonts w:ascii="Arial" w:eastAsia="仿宋_GB2312" w:hAnsi="Arial" w:cs="Arial" w:hint="eastAsia"/>
          <w:sz w:val="28"/>
        </w:rPr>
        <w:t>2005</w:t>
      </w:r>
      <w:r w:rsidRPr="00F631FB">
        <w:rPr>
          <w:rFonts w:ascii="Arial" w:eastAsia="仿宋_GB2312" w:hAnsi="Arial" w:cs="Arial" w:hint="eastAsia"/>
          <w:sz w:val="28"/>
        </w:rPr>
        <w:t>年</w:t>
      </w:r>
      <w:r w:rsidRPr="00F631FB">
        <w:rPr>
          <w:rFonts w:ascii="Arial" w:eastAsia="仿宋_GB2312" w:hAnsi="Arial" w:cs="Arial" w:hint="eastAsia"/>
          <w:sz w:val="28"/>
        </w:rPr>
        <w:t>12</w:t>
      </w:r>
      <w:r w:rsidRPr="00F631FB">
        <w:rPr>
          <w:rFonts w:ascii="Arial" w:eastAsia="仿宋_GB2312" w:hAnsi="Arial" w:cs="Arial" w:hint="eastAsia"/>
          <w:sz w:val="28"/>
        </w:rPr>
        <w:t>月</w:t>
      </w:r>
      <w:r w:rsidRPr="00F631FB">
        <w:rPr>
          <w:rFonts w:ascii="Arial" w:eastAsia="仿宋_GB2312" w:hAnsi="Arial" w:cs="Arial" w:hint="eastAsia"/>
          <w:sz w:val="28"/>
        </w:rPr>
        <w:t>23</w:t>
      </w:r>
      <w:r w:rsidRPr="00F631FB">
        <w:rPr>
          <w:rFonts w:ascii="Arial" w:eastAsia="仿宋_GB2312" w:hAnsi="Arial" w:cs="Arial" w:hint="eastAsia"/>
          <w:sz w:val="28"/>
        </w:rPr>
        <w:t>日</w:t>
      </w:r>
      <w:r w:rsidRPr="00F631FB">
        <w:rPr>
          <w:rFonts w:ascii="Arial" w:eastAsia="仿宋_GB2312" w:hAnsi="Arial" w:cs="Arial"/>
          <w:bCs/>
          <w:sz w:val="28"/>
        </w:rPr>
        <w:t>通过</w:t>
      </w:r>
      <w:r w:rsidRPr="00F631FB">
        <w:rPr>
          <w:rFonts w:ascii="Arial" w:eastAsia="仿宋_GB2312" w:hAnsi="Arial" w:cs="Arial" w:hint="eastAsia"/>
          <w:bCs/>
          <w:sz w:val="28"/>
        </w:rPr>
        <w:t>转让</w:t>
      </w:r>
      <w:r w:rsidRPr="00F631FB">
        <w:rPr>
          <w:rFonts w:ascii="Arial" w:eastAsia="仿宋_GB2312" w:hAnsi="Arial" w:cs="Arial"/>
          <w:bCs/>
          <w:sz w:val="28"/>
        </w:rPr>
        <w:t>方式取得估价对象国有建设用地使用权</w:t>
      </w:r>
      <w:r w:rsidRPr="00F631FB">
        <w:rPr>
          <w:rFonts w:ascii="Arial" w:eastAsia="仿宋_GB2312" w:hAnsi="Arial" w:cs="Arial" w:hint="eastAsia"/>
          <w:bCs/>
          <w:sz w:val="28"/>
        </w:rPr>
        <w:t>，</w:t>
      </w:r>
      <w:r w:rsidRPr="00F631FB">
        <w:rPr>
          <w:rFonts w:ascii="Arial" w:eastAsia="仿宋_GB2312" w:hAnsi="Arial" w:cs="Arial"/>
          <w:spacing w:val="-12"/>
          <w:sz w:val="28"/>
        </w:rPr>
        <w:t>估价对象所属项目宗地</w:t>
      </w:r>
      <w:r w:rsidRPr="00F631FB">
        <w:rPr>
          <w:rFonts w:ascii="Arial" w:eastAsia="仿宋_GB2312" w:hAnsi="Arial" w:cs="Arial"/>
          <w:bCs/>
          <w:kern w:val="2"/>
          <w:sz w:val="28"/>
        </w:rPr>
        <w:t>面积为</w:t>
      </w:r>
      <w:r w:rsidRPr="00F631FB">
        <w:rPr>
          <w:rFonts w:ascii="Arial" w:eastAsia="仿宋_GB2312" w:hAnsi="Arial" w:cs="Arial" w:hint="eastAsia"/>
          <w:bCs/>
          <w:kern w:val="2"/>
          <w:sz w:val="28"/>
        </w:rPr>
        <w:t>6432.97</w:t>
      </w:r>
      <w:r w:rsidRPr="00F631FB">
        <w:rPr>
          <w:rFonts w:ascii="Arial" w:eastAsia="仿宋_GB2312" w:hAnsi="Arial" w:cs="Arial"/>
          <w:bCs/>
          <w:kern w:val="2"/>
          <w:sz w:val="28"/>
        </w:rPr>
        <w:t>平方米</w:t>
      </w:r>
      <w:r w:rsidRPr="00F631FB">
        <w:rPr>
          <w:rFonts w:ascii="Arial" w:eastAsia="仿宋_GB2312" w:hAnsi="Arial" w:cs="Arial" w:hint="eastAsia"/>
          <w:bCs/>
          <w:kern w:val="2"/>
          <w:sz w:val="28"/>
        </w:rPr>
        <w:t>，</w:t>
      </w:r>
      <w:r w:rsidRPr="00F631FB">
        <w:rPr>
          <w:rFonts w:ascii="Arial" w:eastAsia="仿宋_GB2312" w:hAnsi="Arial" w:cs="Arial"/>
          <w:bCs/>
          <w:kern w:val="2"/>
          <w:sz w:val="28"/>
        </w:rPr>
        <w:t>本</w:t>
      </w:r>
      <w:r w:rsidRPr="00F631FB">
        <w:rPr>
          <w:rFonts w:ascii="Arial" w:eastAsia="仿宋_GB2312" w:hAnsi="Arial" w:cs="Arial"/>
          <w:bCs/>
          <w:kern w:val="2"/>
          <w:sz w:val="28"/>
        </w:rPr>
        <w:lastRenderedPageBreak/>
        <w:t>次估价对象分摊土地面积</w:t>
      </w:r>
      <w:r w:rsidRPr="00F631FB">
        <w:rPr>
          <w:rFonts w:ascii="Arial" w:eastAsia="仿宋_GB2312" w:hAnsi="Arial" w:cs="Arial" w:hint="eastAsia"/>
          <w:bCs/>
          <w:kern w:val="2"/>
          <w:sz w:val="28"/>
        </w:rPr>
        <w:t>5960.96</w:t>
      </w:r>
      <w:r w:rsidRPr="00F631FB">
        <w:rPr>
          <w:rFonts w:ascii="Arial" w:eastAsia="仿宋_GB2312" w:hAnsi="Arial" w:cs="Arial" w:hint="eastAsia"/>
          <w:bCs/>
          <w:kern w:val="2"/>
          <w:sz w:val="28"/>
        </w:rPr>
        <w:t>平方米</w:t>
      </w:r>
      <w:r w:rsidRPr="00F631FB">
        <w:rPr>
          <w:rFonts w:ascii="Arial" w:eastAsia="仿宋_GB2312" w:hAnsi="Arial" w:cs="Arial"/>
          <w:sz w:val="28"/>
        </w:rPr>
        <w:t>。</w:t>
      </w:r>
    </w:p>
    <w:p w14:paraId="0C198C8C" w14:textId="77777777" w:rsidR="002C3ABF" w:rsidRPr="00F631FB"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）规划建筑面积</w:t>
      </w:r>
    </w:p>
    <w:p w14:paraId="4B317DF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总</w:t>
      </w:r>
      <w:r w:rsidRPr="00F631FB">
        <w:rPr>
          <w:rFonts w:ascii="Arial" w:eastAsia="仿宋_GB2312" w:hAnsi="Arial" w:cs="Arial"/>
          <w:sz w:val="28"/>
        </w:rPr>
        <w:t>建筑面积为</w:t>
      </w:r>
      <w:r w:rsidRPr="00F631FB">
        <w:rPr>
          <w:rFonts w:ascii="Arial" w:eastAsia="仿宋_GB2312" w:hAnsi="Arial" w:cs="Arial" w:hint="eastAsia"/>
          <w:sz w:val="28"/>
        </w:rPr>
        <w:t>48095.73</w:t>
      </w:r>
      <w:r w:rsidRPr="00F631FB">
        <w:rPr>
          <w:rFonts w:ascii="Arial" w:eastAsia="仿宋_GB2312" w:hAnsi="Arial" w:cs="Arial"/>
          <w:sz w:val="28"/>
        </w:rPr>
        <w:t>平方米（含人防），设定地上容积率为</w:t>
      </w:r>
      <w:r w:rsidRPr="00F631FB">
        <w:rPr>
          <w:rFonts w:ascii="Arial" w:eastAsia="仿宋_GB2312" w:hAnsi="Arial" w:cs="Arial" w:hint="eastAsia"/>
          <w:sz w:val="28"/>
        </w:rPr>
        <w:t>6.4</w:t>
      </w:r>
      <w:r w:rsidRPr="00F631FB">
        <w:rPr>
          <w:rFonts w:ascii="Arial" w:eastAsia="仿宋_GB2312" w:hAnsi="Arial" w:cs="Arial"/>
          <w:sz w:val="28"/>
        </w:rPr>
        <w:t>，具体详见下表：</w:t>
      </w:r>
    </w:p>
    <w:p w14:paraId="566350E6" w14:textId="77777777" w:rsidR="002C3ABF" w:rsidRPr="00F631FB" w:rsidRDefault="002C3ABF" w:rsidP="002C3ABF">
      <w:pPr>
        <w:snapToGrid w:val="0"/>
        <w:jc w:val="center"/>
        <w:rPr>
          <w:rFonts w:ascii="Arial" w:eastAsia="仿宋_GB2312" w:hAnsi="Arial" w:cs="Arial"/>
          <w:b/>
          <w:sz w:val="28"/>
          <w:szCs w:val="28"/>
        </w:rPr>
      </w:pPr>
      <w:r w:rsidRPr="00F631FB">
        <w:rPr>
          <w:rFonts w:ascii="Arial" w:eastAsia="仿宋_GB2312" w:hAnsi="Arial" w:cs="Arial"/>
          <w:b/>
          <w:sz w:val="28"/>
          <w:szCs w:val="28"/>
        </w:rPr>
        <w:t>土地用途及建筑面积表</w:t>
      </w:r>
      <w:r w:rsidRPr="00F631FB">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100"/>
        <w:gridCol w:w="992"/>
        <w:gridCol w:w="1984"/>
        <w:gridCol w:w="1812"/>
        <w:gridCol w:w="1813"/>
        <w:gridCol w:w="1813"/>
      </w:tblGrid>
      <w:tr w:rsidR="002C3ABF" w:rsidRPr="00F631FB" w14:paraId="4DC7FF5C"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236FEE"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89D846"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83AD4F7"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408D1E9"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0169AAB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拟调整部分</w:t>
            </w:r>
          </w:p>
        </w:tc>
      </w:tr>
      <w:tr w:rsidR="002C3ABF" w:rsidRPr="00F631FB" w14:paraId="6BD5364A"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C3914"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0466C3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08B32DF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5CF6187E"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68167E7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41FEECF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-592.66</w:t>
            </w:r>
          </w:p>
        </w:tc>
      </w:tr>
      <w:tr w:rsidR="002C3ABF" w:rsidRPr="00F631FB" w14:paraId="16BEEB8C"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D909311"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E66D974"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AB10EB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58F02BC"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3A68C83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60D6426B"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619.74</w:t>
            </w:r>
          </w:p>
        </w:tc>
      </w:tr>
      <w:tr w:rsidR="002C3ABF" w:rsidRPr="00F631FB" w14:paraId="2CD4311D"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355F2A2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EE21C2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635DC34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1F1A4C5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4EEFB0F9"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5C65149A"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1.62</w:t>
            </w:r>
          </w:p>
        </w:tc>
      </w:tr>
      <w:tr w:rsidR="002C3ABF" w:rsidRPr="00F631FB" w14:paraId="74A83595"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36CDEDA"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62AE4FA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4336AB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53914079"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06634DEF"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2AB1737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4332B9BD"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741C97A7"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07F2CBB2"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87D200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42F833"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7B388AD3"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2C4C68AD"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0C4F8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35C36"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4C05549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038BF271"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2AE07FA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18D7EF7"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1002.43</w:t>
            </w:r>
          </w:p>
        </w:tc>
      </w:tr>
      <w:tr w:rsidR="002C3ABF" w:rsidRPr="00F631FB" w14:paraId="7F564354"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A588F5E"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80B1F3"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1E377A3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158D51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57F35CD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2E3D4394"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2152.12</w:t>
            </w:r>
          </w:p>
        </w:tc>
      </w:tr>
      <w:tr w:rsidR="002C3ABF" w:rsidRPr="00F631FB" w14:paraId="6A3A6AFF"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61E10F"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03B385" w14:textId="77777777" w:rsidR="002C3ABF" w:rsidRPr="00F631FB" w:rsidRDefault="002C3ABF" w:rsidP="004A2C77">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A0AE290"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6EA281B5"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B56DCF6"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7E67ABE5"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5796AE6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E27ADC0"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334174EB"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12F30DD"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A7271CA"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 xml:space="preserve">　</w:t>
            </w:r>
            <w:r w:rsidRPr="00F631F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384349D" w14:textId="77777777" w:rsidR="002C3ABF" w:rsidRPr="00F631FB" w:rsidRDefault="002C3ABF" w:rsidP="004A2C77">
            <w:pPr>
              <w:widowControl/>
              <w:adjustRightInd/>
              <w:spacing w:line="240" w:lineRule="auto"/>
              <w:jc w:val="both"/>
              <w:textAlignment w:val="auto"/>
              <w:rPr>
                <w:rFonts w:ascii="Arial" w:hAnsi="Arial" w:cs="Arial"/>
                <w:color w:val="000000"/>
                <w:szCs w:val="24"/>
              </w:rPr>
            </w:pPr>
            <w:r w:rsidRPr="00F631F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11E349E6"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68F3159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AACB76C" w14:textId="77777777" w:rsidR="002C3ABF" w:rsidRPr="00F631F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5F05918F"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73AE074B"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765ABB1C"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11C90C8C"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r w:rsidR="002C3ABF" w:rsidRPr="00F631FB" w14:paraId="4A52E296"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8F8384" w14:textId="77777777" w:rsidR="002C3ABF" w:rsidRPr="00F631F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CB53400"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E989DB2" w14:textId="77777777" w:rsidR="002C3ABF" w:rsidRPr="00F631FB" w:rsidRDefault="002C3ABF" w:rsidP="004A2C77">
            <w:pPr>
              <w:widowControl/>
              <w:adjustRightInd/>
              <w:spacing w:line="240" w:lineRule="auto"/>
              <w:jc w:val="both"/>
              <w:textAlignment w:val="auto"/>
              <w:rPr>
                <w:rFonts w:ascii="Arial" w:hAnsi="Arial" w:cs="Arial"/>
                <w:b/>
                <w:bCs/>
                <w:color w:val="000000"/>
                <w:szCs w:val="24"/>
              </w:rPr>
            </w:pPr>
            <w:r w:rsidRPr="00F631F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7FE68A41" w14:textId="77777777" w:rsidR="002C3ABF" w:rsidRPr="00F631FB" w:rsidRDefault="002C3ABF" w:rsidP="004A2C77">
            <w:pPr>
              <w:widowControl/>
              <w:adjustRightInd/>
              <w:spacing w:line="240" w:lineRule="auto"/>
              <w:jc w:val="both"/>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w:t>
            </w:r>
          </w:p>
        </w:tc>
      </w:tr>
    </w:tbl>
    <w:p w14:paraId="68CB81CF" w14:textId="77777777" w:rsidR="002C3ABF" w:rsidRPr="00F631FB" w:rsidRDefault="002C3ABF" w:rsidP="002C3ABF">
      <w:pPr>
        <w:snapToGrid w:val="0"/>
        <w:rPr>
          <w:rFonts w:ascii="Arial" w:eastAsia="仿宋_GB2312" w:hAnsi="Arial" w:cs="Arial"/>
          <w:sz w:val="21"/>
          <w:szCs w:val="21"/>
        </w:rPr>
      </w:pPr>
      <w:r w:rsidRPr="00F631FB">
        <w:rPr>
          <w:rFonts w:ascii="Arial" w:eastAsia="仿宋_GB2312" w:hAnsi="Arial" w:cs="Arial"/>
          <w:sz w:val="21"/>
          <w:szCs w:val="21"/>
        </w:rPr>
        <w:t>单位：平方米</w:t>
      </w:r>
    </w:p>
    <w:p w14:paraId="623FE2E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估价对象属于</w:t>
      </w:r>
      <w:r w:rsidRPr="00F631FB">
        <w:rPr>
          <w:rFonts w:ascii="Arial" w:eastAsia="仿宋_GB2312" w:hAnsi="Arial" w:cs="Arial"/>
          <w:sz w:val="28"/>
          <w:szCs w:val="28"/>
        </w:rPr>
        <w:t>居住类五级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区片、商业类五级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区片、办公类五级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区片地价区</w:t>
      </w:r>
      <w:r w:rsidRPr="00F631FB">
        <w:rPr>
          <w:rFonts w:ascii="Arial" w:eastAsia="仿宋_GB2312" w:hAnsi="Arial" w:cs="Arial"/>
          <w:sz w:val="28"/>
        </w:rPr>
        <w:t>，</w:t>
      </w:r>
      <w:r w:rsidRPr="00F631FB">
        <w:rPr>
          <w:rFonts w:ascii="Arial" w:eastAsia="仿宋_GB2312" w:hAnsi="Arial" w:cs="Arial" w:hint="eastAsia"/>
          <w:sz w:val="28"/>
        </w:rPr>
        <w:t>居住、</w:t>
      </w:r>
      <w:r w:rsidRPr="00F631FB">
        <w:rPr>
          <w:rFonts w:ascii="Arial" w:eastAsia="仿宋_GB2312" w:hAnsi="Arial" w:cs="Arial"/>
          <w:sz w:val="28"/>
        </w:rPr>
        <w:t>商业及办公用途该级别平均容积率均为</w:t>
      </w:r>
      <w:r w:rsidRPr="00F631FB">
        <w:rPr>
          <w:rFonts w:ascii="Arial" w:eastAsia="仿宋_GB2312" w:hAnsi="Arial" w:cs="Arial"/>
          <w:sz w:val="28"/>
        </w:rPr>
        <w:t>2.5</w:t>
      </w:r>
      <w:r w:rsidRPr="00F631FB">
        <w:rPr>
          <w:rFonts w:ascii="Arial" w:eastAsia="仿宋_GB2312" w:hAnsi="Arial" w:cs="Arial"/>
          <w:sz w:val="28"/>
        </w:rPr>
        <w:t>。估价对象宗地形状较规则、地形平坦、地质良好。综合评价估价对象土地利用程度较好。</w:t>
      </w:r>
    </w:p>
    <w:p w14:paraId="47F17A2F" w14:textId="77777777" w:rsidR="002C3ABF" w:rsidRPr="00F631FB"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）利润率</w:t>
      </w:r>
    </w:p>
    <w:p w14:paraId="15E93FFC" w14:textId="77777777" w:rsidR="002C3ABF" w:rsidRPr="00F631FB"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F631FB">
        <w:rPr>
          <w:rFonts w:ascii="Arial" w:eastAsia="仿宋_GB2312" w:hAnsi="Arial" w:cs="Arial"/>
          <w:sz w:val="28"/>
        </w:rPr>
        <w:t>本次利润率的计取中，</w:t>
      </w:r>
      <w:r w:rsidRPr="00F631FB">
        <w:rPr>
          <w:rFonts w:ascii="Arial" w:eastAsia="仿宋_GB2312" w:hAnsi="Arial" w:cs="Arial" w:hint="eastAsia"/>
          <w:sz w:val="28"/>
        </w:rPr>
        <w:t>住宅用房取</w:t>
      </w:r>
      <w:r w:rsidRPr="00F631FB">
        <w:rPr>
          <w:rFonts w:ascii="Arial" w:eastAsia="仿宋_GB2312" w:hAnsi="Arial" w:cs="Arial" w:hint="eastAsia"/>
          <w:sz w:val="28"/>
        </w:rPr>
        <w:t>25%</w:t>
      </w:r>
      <w:r w:rsidRPr="00F631FB">
        <w:rPr>
          <w:rFonts w:ascii="Arial" w:eastAsia="仿宋_GB2312" w:hAnsi="Arial" w:cs="Arial" w:hint="eastAsia"/>
          <w:sz w:val="28"/>
        </w:rPr>
        <w:t>，</w:t>
      </w:r>
      <w:r w:rsidRPr="00F631FB">
        <w:rPr>
          <w:rFonts w:ascii="Arial" w:eastAsia="仿宋_GB2312" w:hAnsi="Arial" w:cs="Arial"/>
          <w:sz w:val="28"/>
          <w:szCs w:val="28"/>
        </w:rPr>
        <w:t>商业用房</w:t>
      </w:r>
      <w:r w:rsidRPr="00F631FB">
        <w:rPr>
          <w:rFonts w:ascii="Arial" w:eastAsia="仿宋_GB2312" w:hAnsi="Arial" w:cs="Arial"/>
          <w:sz w:val="28"/>
        </w:rPr>
        <w:t>取</w:t>
      </w:r>
      <w:r w:rsidRPr="00F631FB">
        <w:rPr>
          <w:rFonts w:ascii="Arial" w:eastAsia="仿宋_GB2312" w:hAnsi="Arial" w:cs="Arial" w:hint="eastAsia"/>
          <w:sz w:val="28"/>
        </w:rPr>
        <w:t>25</w:t>
      </w:r>
      <w:r w:rsidRPr="00F631FB">
        <w:rPr>
          <w:rFonts w:ascii="Arial" w:eastAsia="仿宋_GB2312" w:hAnsi="Arial" w:cs="Arial"/>
          <w:sz w:val="28"/>
        </w:rPr>
        <w:t>%</w:t>
      </w:r>
      <w:r w:rsidRPr="00F631FB">
        <w:rPr>
          <w:rFonts w:ascii="Arial" w:eastAsia="仿宋_GB2312" w:hAnsi="Arial" w:cs="Arial"/>
          <w:sz w:val="28"/>
        </w:rPr>
        <w:t>，办公用房取</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 xml:space="preserve"> </w:t>
      </w:r>
    </w:p>
    <w:p w14:paraId="30485108"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工期情况说明：</w:t>
      </w:r>
    </w:p>
    <w:p w14:paraId="6159795E"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lastRenderedPageBreak/>
        <w:t>土地开发期：</w:t>
      </w:r>
      <w:r w:rsidRPr="00F631FB">
        <w:rPr>
          <w:rFonts w:ascii="Arial" w:eastAsia="仿宋_GB2312" w:hAnsi="Arial" w:cs="Arial"/>
          <w:sz w:val="28"/>
        </w:rPr>
        <w:t>0</w:t>
      </w:r>
      <w:r w:rsidRPr="00F631FB">
        <w:rPr>
          <w:rFonts w:ascii="Arial" w:eastAsia="仿宋_GB2312" w:hAnsi="Arial" w:cs="Arial"/>
          <w:sz w:val="28"/>
        </w:rPr>
        <w:t>年</w:t>
      </w:r>
    </w:p>
    <w:p w14:paraId="409206B5"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建筑物建设期：</w:t>
      </w:r>
      <w:r w:rsidRPr="00F631FB">
        <w:rPr>
          <w:rFonts w:ascii="Arial" w:eastAsia="仿宋_GB2312" w:hAnsi="Arial" w:cs="Arial"/>
          <w:sz w:val="28"/>
        </w:rPr>
        <w:t>2</w:t>
      </w:r>
      <w:r w:rsidRPr="00F631FB">
        <w:rPr>
          <w:rFonts w:ascii="Arial" w:eastAsia="仿宋_GB2312" w:hAnsi="Arial" w:cs="Arial"/>
          <w:sz w:val="28"/>
        </w:rPr>
        <w:t>年</w:t>
      </w:r>
    </w:p>
    <w:p w14:paraId="3D181563"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789857C9" w14:textId="77777777" w:rsidR="002C3ABF" w:rsidRPr="00F631FB" w:rsidRDefault="002C3ABF" w:rsidP="002C3ABF">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t>测算过程：</w:t>
      </w:r>
    </w:p>
    <w:p w14:paraId="076CA04D" w14:textId="77777777" w:rsidR="002C3ABF" w:rsidRPr="00F631FB" w:rsidRDefault="002C3ABF" w:rsidP="002C3ABF">
      <w:pPr>
        <w:spacing w:line="360" w:lineRule="auto"/>
        <w:ind w:left="420"/>
        <w:jc w:val="both"/>
        <w:rPr>
          <w:rFonts w:ascii="Arial" w:eastAsia="仿宋_GB2312" w:hAnsi="Arial" w:cs="Arial"/>
          <w:b/>
          <w:bCs/>
          <w:sz w:val="28"/>
        </w:rPr>
      </w:pPr>
      <w:bookmarkStart w:id="309" w:name="_Toc416783706"/>
      <w:bookmarkStart w:id="310" w:name="_Toc469066172"/>
      <w:bookmarkStart w:id="311" w:name="_Toc416783610"/>
      <w:r w:rsidRPr="00F631FB">
        <w:rPr>
          <w:rFonts w:ascii="Arial" w:eastAsia="仿宋_GB2312" w:hAnsi="Arial" w:cs="Arial"/>
          <w:b/>
          <w:sz w:val="28"/>
        </w:rPr>
        <w:t>方法</w:t>
      </w:r>
      <w:proofErr w:type="gramStart"/>
      <w:r w:rsidRPr="00F631FB">
        <w:rPr>
          <w:rFonts w:ascii="Arial" w:eastAsia="仿宋_GB2312" w:hAnsi="Arial" w:cs="Arial"/>
          <w:b/>
          <w:sz w:val="28"/>
        </w:rPr>
        <w:t>一</w:t>
      </w:r>
      <w:proofErr w:type="gramEnd"/>
      <w:r w:rsidRPr="00F631FB">
        <w:rPr>
          <w:rFonts w:ascii="Arial" w:eastAsia="仿宋_GB2312" w:hAnsi="Arial" w:cs="Arial"/>
          <w:b/>
          <w:sz w:val="28"/>
        </w:rPr>
        <w:t>：</w:t>
      </w:r>
      <w:r w:rsidRPr="00F631FB">
        <w:rPr>
          <w:rFonts w:ascii="Arial" w:eastAsia="仿宋_GB2312" w:hAnsi="Arial" w:cs="Arial"/>
          <w:b/>
          <w:bCs/>
          <w:sz w:val="28"/>
        </w:rPr>
        <w:t>基准地价系数修正法</w:t>
      </w:r>
    </w:p>
    <w:p w14:paraId="6D4E5B3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有关北京市基准地价的说明</w:t>
      </w:r>
    </w:p>
    <w:p w14:paraId="720D9A54" w14:textId="77777777" w:rsidR="002C3ABF" w:rsidRPr="00F631FB" w:rsidRDefault="002C3ABF" w:rsidP="002C3ABF">
      <w:pPr>
        <w:pStyle w:val="a7"/>
        <w:overflowPunct w:val="0"/>
        <w:spacing w:line="360" w:lineRule="auto"/>
        <w:ind w:firstLineChars="200" w:firstLine="560"/>
        <w:rPr>
          <w:rFonts w:ascii="Arial" w:eastAsia="仿宋_GB2312" w:hAnsi="Arial" w:cs="Arial"/>
          <w:sz w:val="28"/>
        </w:rPr>
      </w:pPr>
      <w:r w:rsidRPr="00F631FB">
        <w:rPr>
          <w:rFonts w:ascii="Arial" w:eastAsia="仿宋_GB2312" w:hAnsi="Arial" w:cs="Arial"/>
          <w:sz w:val="28"/>
        </w:rPr>
        <w:t>北京市人民政府于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4</w:t>
      </w:r>
      <w:r w:rsidRPr="00F631FB">
        <w:rPr>
          <w:rFonts w:ascii="Arial" w:eastAsia="仿宋_GB2312" w:hAnsi="Arial" w:cs="Arial"/>
          <w:sz w:val="28"/>
        </w:rPr>
        <w:t>日发布了《北京市人民政府关于调整本市出让国有土地使用权基准地价的通知》（京政发【</w:t>
      </w:r>
      <w:r w:rsidRPr="00F631FB">
        <w:rPr>
          <w:rFonts w:ascii="Arial" w:eastAsia="仿宋_GB2312" w:hAnsi="Arial" w:cs="Arial"/>
          <w:sz w:val="28"/>
        </w:rPr>
        <w:t>2002</w:t>
      </w:r>
      <w:r w:rsidRPr="00F631FB">
        <w:rPr>
          <w:rFonts w:ascii="Arial" w:eastAsia="仿宋_GB2312" w:hAnsi="Arial" w:cs="Arial"/>
          <w:sz w:val="28"/>
        </w:rPr>
        <w:t>】</w:t>
      </w:r>
      <w:r w:rsidRPr="00F631FB">
        <w:rPr>
          <w:rFonts w:ascii="Arial" w:eastAsia="仿宋_GB2312" w:hAnsi="Arial" w:cs="Arial"/>
          <w:sz w:val="28"/>
        </w:rPr>
        <w:t>32</w:t>
      </w:r>
      <w:r w:rsidRPr="00F631FB">
        <w:rPr>
          <w:rFonts w:ascii="Arial" w:eastAsia="仿宋_GB2312" w:hAnsi="Arial" w:cs="Arial"/>
          <w:sz w:val="28"/>
        </w:rPr>
        <w:t>号），对</w:t>
      </w:r>
      <w:r w:rsidRPr="00F631FB">
        <w:rPr>
          <w:rFonts w:ascii="Arial" w:eastAsia="仿宋_GB2312" w:hAnsi="Arial" w:cs="Arial"/>
          <w:sz w:val="28"/>
        </w:rPr>
        <w:t>1993</w:t>
      </w:r>
      <w:r w:rsidRPr="00F631FB">
        <w:rPr>
          <w:rFonts w:ascii="Arial" w:eastAsia="仿宋_GB2312" w:hAnsi="Arial" w:cs="Arial"/>
          <w:sz w:val="28"/>
        </w:rPr>
        <w:t>年北京市出让国有土地使用权基准地价（《北京市人民政府发布北京市出让国有土地使用权基准地价的通知》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1993</w:t>
      </w:r>
      <w:r w:rsidRPr="00F631FB">
        <w:rPr>
          <w:rFonts w:ascii="Arial" w:eastAsia="仿宋_GB2312" w:hAnsi="Arial" w:cs="Arial"/>
          <w:sz w:val="28"/>
        </w:rPr>
        <w:t>】</w:t>
      </w:r>
      <w:r w:rsidRPr="00F631FB">
        <w:rPr>
          <w:rFonts w:ascii="Arial" w:eastAsia="仿宋_GB2312" w:hAnsi="Arial" w:cs="Arial"/>
          <w:sz w:val="28"/>
        </w:rPr>
        <w:t>34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进行了更新调整，从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日起施行新的出让国有土地使用权基准地价。</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日，北京市人民政府发布了《北京市人民政府关于更新出让国有建设用地使用权基准地价的通知》（京政发【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号），再次对北京市国有建设用地使用权基准地价</w:t>
      </w:r>
      <w:r w:rsidRPr="00F631FB">
        <w:rPr>
          <w:rFonts w:ascii="Arial" w:eastAsia="仿宋_GB2312" w:hAnsi="Arial" w:cs="Arial"/>
          <w:sz w:val="28"/>
        </w:rPr>
        <w:t>(</w:t>
      </w:r>
      <w:r w:rsidRPr="00F631FB">
        <w:rPr>
          <w:rFonts w:ascii="Arial" w:eastAsia="仿宋_GB2312" w:hAnsi="Arial" w:cs="Arial"/>
          <w:sz w:val="28"/>
        </w:rPr>
        <w:t>以下简称基准地价</w:t>
      </w:r>
      <w:r w:rsidRPr="00F631FB">
        <w:rPr>
          <w:rFonts w:ascii="Arial" w:eastAsia="仿宋_GB2312" w:hAnsi="Arial" w:cs="Arial"/>
          <w:sz w:val="28"/>
        </w:rPr>
        <w:t>)</w:t>
      </w:r>
      <w:r w:rsidRPr="00F631FB">
        <w:rPr>
          <w:rFonts w:ascii="Arial" w:eastAsia="仿宋_GB2312" w:hAnsi="Arial" w:cs="Arial"/>
          <w:sz w:val="28"/>
        </w:rPr>
        <w:t>进行了更新。</w:t>
      </w:r>
    </w:p>
    <w:p w14:paraId="0EE66A7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《北京市基准地价更新成果》包括基准地价表、基准地价使用说明、基准地价级别</w:t>
      </w:r>
      <w:r w:rsidRPr="00F631FB">
        <w:rPr>
          <w:rFonts w:ascii="Arial" w:eastAsia="仿宋_GB2312" w:hAnsi="Arial" w:cs="Arial"/>
          <w:sz w:val="28"/>
        </w:rPr>
        <w:t>(</w:t>
      </w:r>
      <w:r w:rsidRPr="00F631FB">
        <w:rPr>
          <w:rFonts w:ascii="Arial" w:eastAsia="仿宋_GB2312" w:hAnsi="Arial" w:cs="Arial"/>
          <w:sz w:val="28"/>
        </w:rPr>
        <w:t>区片</w:t>
      </w:r>
      <w:r w:rsidRPr="00F631FB">
        <w:rPr>
          <w:rFonts w:ascii="Arial" w:eastAsia="仿宋_GB2312" w:hAnsi="Arial" w:cs="Arial"/>
          <w:sz w:val="28"/>
        </w:rPr>
        <w:t>)</w:t>
      </w:r>
      <w:r w:rsidRPr="00F631FB">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在《北京市基准地价更新成果》中，基准地价是指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w:t>
      </w:r>
      <w:r w:rsidRPr="00F631FB">
        <w:rPr>
          <w:rFonts w:ascii="Arial" w:eastAsia="仿宋_GB2312" w:hAnsi="Arial" w:cs="Arial"/>
          <w:sz w:val="28"/>
        </w:rPr>
        <w:t>/</w:t>
      </w:r>
      <w:r w:rsidRPr="00F631FB">
        <w:rPr>
          <w:rFonts w:ascii="Arial" w:eastAsia="仿宋_GB2312" w:hAnsi="Arial" w:cs="Arial"/>
          <w:sz w:val="28"/>
        </w:rPr>
        <w:t>区片内，在正常市场条件下、土地开发程度为宗地外通路、通电、通讯、通上水、通</w:t>
      </w:r>
      <w:r w:rsidRPr="00F631FB">
        <w:rPr>
          <w:rFonts w:ascii="Arial" w:eastAsia="仿宋_GB2312" w:hAnsi="Arial" w:cs="Arial"/>
          <w:sz w:val="28"/>
        </w:rPr>
        <w:lastRenderedPageBreak/>
        <w:t>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）或宗地外通路、通电、通讯、通上水、通下水及宗地内平整（简称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），在平均容积率条件下，</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用途的法定最高出让年限条件下完整的国有建设用地使用权的平均价格。</w:t>
      </w:r>
    </w:p>
    <w:p w14:paraId="4DF1816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基准地价的基准期日为</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），八至十二级为宗地外通路、通电、通讯、通上水、通下水及宗地内平整（简称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F631FB"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F631FB"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F631FB">
              <w:rPr>
                <w:rFonts w:ascii="Arial" w:eastAsia="仿宋_GB2312" w:hAnsi="Arial" w:cs="Arial"/>
                <w:sz w:val="18"/>
                <w:szCs w:val="18"/>
              </w:rPr>
              <w:t>土地级别</w:t>
            </w:r>
          </w:p>
          <w:p w14:paraId="4C04640B" w14:textId="77777777" w:rsidR="002C3ABF" w:rsidRPr="00F631FB" w:rsidRDefault="002C3ABF" w:rsidP="004A2C77">
            <w:pPr>
              <w:spacing w:line="240" w:lineRule="exact"/>
              <w:rPr>
                <w:rFonts w:ascii="Arial" w:eastAsia="仿宋_GB2312" w:hAnsi="Arial" w:cs="Arial"/>
                <w:sz w:val="18"/>
                <w:szCs w:val="18"/>
              </w:rPr>
            </w:pPr>
            <w:r w:rsidRPr="00F631FB">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八级至十二级</w:t>
            </w:r>
          </w:p>
        </w:tc>
      </w:tr>
      <w:tr w:rsidR="002C3ABF" w:rsidRPr="00F631FB"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r>
      <w:tr w:rsidR="002C3ABF" w:rsidRPr="00F631FB"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1.0 </w:t>
            </w:r>
          </w:p>
        </w:tc>
      </w:tr>
    </w:tbl>
    <w:p w14:paraId="3380F88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基准地价的表示形式为楼面熟地价，楼面熟地价是指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国有建设用地使用权出让政府土地收益</w:t>
      </w:r>
      <w:proofErr w:type="gramStart"/>
      <w:r w:rsidRPr="00F631FB">
        <w:rPr>
          <w:rFonts w:ascii="Arial" w:eastAsia="仿宋_GB2312" w:hAnsi="Arial" w:cs="Arial"/>
          <w:sz w:val="28"/>
        </w:rPr>
        <w:t>按照楼</w:t>
      </w:r>
      <w:proofErr w:type="gramEnd"/>
      <w:r w:rsidRPr="00F631FB">
        <w:rPr>
          <w:rFonts w:ascii="Arial" w:eastAsia="仿宋_GB2312" w:hAnsi="Arial" w:cs="Arial"/>
          <w:sz w:val="28"/>
        </w:rPr>
        <w:t>面熟地价及</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F631FB">
        <w:rPr>
          <w:rFonts w:ascii="Arial" w:eastAsia="仿宋_GB2312" w:hAnsi="Arial" w:cs="Arial"/>
          <w:sz w:val="28"/>
        </w:rPr>
        <w:t>别计算</w:t>
      </w:r>
      <w:proofErr w:type="gramEnd"/>
      <w:r w:rsidRPr="00F631FB">
        <w:rPr>
          <w:rFonts w:ascii="Arial" w:eastAsia="仿宋_GB2312" w:hAnsi="Arial" w:cs="Arial"/>
          <w:sz w:val="28"/>
        </w:rPr>
        <w:t>求和。商业、办公、居住用途政府土地出让收益按照政府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25%</w:t>
      </w:r>
      <w:r w:rsidRPr="00F631FB">
        <w:rPr>
          <w:rFonts w:ascii="Arial" w:eastAsia="仿宋_GB2312" w:hAnsi="Arial" w:cs="Arial"/>
          <w:sz w:val="28"/>
        </w:rPr>
        <w:t>确定，工业用途政府土地出让收益按照政府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15%</w:t>
      </w:r>
      <w:r w:rsidRPr="00F631FB">
        <w:rPr>
          <w:rFonts w:ascii="Arial" w:eastAsia="仿宋_GB2312" w:hAnsi="Arial" w:cs="Arial"/>
          <w:sz w:val="28"/>
        </w:rPr>
        <w:t>确定。</w:t>
      </w:r>
    </w:p>
    <w:p w14:paraId="327F8D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计算公式如下：</w:t>
      </w:r>
    </w:p>
    <w:p w14:paraId="6260EE2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w:t>
      </w:r>
      <w:r w:rsidRPr="00F631FB">
        <w:rPr>
          <w:rFonts w:ascii="Arial" w:eastAsia="仿宋_GB2312" w:hAnsi="Arial" w:cs="Arial"/>
          <w:sz w:val="28"/>
        </w:rPr>
        <w:t>1</w:t>
      </w:r>
      <w:r w:rsidRPr="00F631FB">
        <w:rPr>
          <w:rFonts w:ascii="Arial" w:eastAsia="仿宋_GB2312" w:hAnsi="Arial" w:cs="Arial"/>
          <w:sz w:val="28"/>
        </w:rPr>
        <w:t>）地上部分</w:t>
      </w:r>
    </w:p>
    <w:p w14:paraId="3B9D356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用途修正系数</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容积率修正系数（或楼层修正系数）</w:t>
      </w:r>
      <w:r w:rsidRPr="00F631FB">
        <w:rPr>
          <w:rFonts w:ascii="Arial" w:eastAsia="仿宋_GB2312" w:hAnsi="Arial" w:cs="Arial"/>
          <w:sz w:val="28"/>
        </w:rPr>
        <w:t>×</w:t>
      </w:r>
      <w:r w:rsidRPr="00F631FB">
        <w:rPr>
          <w:rFonts w:ascii="Arial" w:eastAsia="仿宋_GB2312" w:hAnsi="Arial" w:cs="Arial"/>
          <w:sz w:val="28"/>
        </w:rPr>
        <w:t>因素修正系数</w:t>
      </w:r>
    </w:p>
    <w:p w14:paraId="19172F4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其中，商业用途</w:t>
      </w:r>
      <w:proofErr w:type="gramStart"/>
      <w:r w:rsidRPr="00F631FB">
        <w:rPr>
          <w:rFonts w:ascii="Arial" w:eastAsia="仿宋_GB2312" w:hAnsi="Arial" w:cs="Arial"/>
          <w:sz w:val="28"/>
        </w:rPr>
        <w:t>需对于临</w:t>
      </w:r>
      <w:proofErr w:type="gramEnd"/>
      <w:r w:rsidRPr="00F631FB">
        <w:rPr>
          <w:rFonts w:ascii="Arial" w:eastAsia="仿宋_GB2312" w:hAnsi="Arial" w:cs="Arial"/>
          <w:sz w:val="28"/>
        </w:rPr>
        <w:t>58</w:t>
      </w:r>
      <w:r w:rsidRPr="00F631FB">
        <w:rPr>
          <w:rFonts w:ascii="Arial" w:eastAsia="仿宋_GB2312" w:hAnsi="Arial" w:cs="Arial"/>
          <w:sz w:val="28"/>
        </w:rPr>
        <w:t>条商业街的商业用地价格评估时应首先适用商业</w:t>
      </w:r>
      <w:proofErr w:type="gramStart"/>
      <w:r w:rsidRPr="00F631FB">
        <w:rPr>
          <w:rFonts w:ascii="Arial" w:eastAsia="仿宋_GB2312" w:hAnsi="Arial" w:cs="Arial"/>
          <w:sz w:val="28"/>
        </w:rPr>
        <w:t>路线价</w:t>
      </w:r>
      <w:proofErr w:type="gramEnd"/>
      <w:r w:rsidRPr="00F631FB">
        <w:rPr>
          <w:rFonts w:ascii="Arial" w:eastAsia="仿宋_GB2312" w:hAnsi="Arial" w:cs="Arial"/>
          <w:sz w:val="28"/>
        </w:rPr>
        <w:t>修正，再进行用途、期日、年期、楼层（或容积率）、因素等修正。</w:t>
      </w:r>
    </w:p>
    <w:p w14:paraId="297C7AE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2782A7F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）地下部分</w:t>
      </w:r>
    </w:p>
    <w:p w14:paraId="5A715D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因素修正系数</w:t>
      </w:r>
      <w:r w:rsidRPr="00F631FB">
        <w:rPr>
          <w:rFonts w:ascii="Arial" w:eastAsia="仿宋_GB2312" w:hAnsi="Arial" w:cs="Arial"/>
          <w:sz w:val="28"/>
        </w:rPr>
        <w:t xml:space="preserve">× </w:t>
      </w:r>
      <w:r w:rsidRPr="00F631FB">
        <w:rPr>
          <w:rFonts w:ascii="Arial" w:eastAsia="仿宋_GB2312" w:hAnsi="Arial" w:cs="Arial"/>
          <w:sz w:val="28"/>
        </w:rPr>
        <w:t>相应用途地下空间修正系数</w:t>
      </w:r>
    </w:p>
    <w:p w14:paraId="4A183F1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1F39EC1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测算过程</w:t>
      </w:r>
    </w:p>
    <w:p w14:paraId="0C22FCCF" w14:textId="77777777" w:rsidR="002C3ABF" w:rsidRPr="00F631FB" w:rsidRDefault="002C3ABF" w:rsidP="002C3ABF">
      <w:pPr>
        <w:overflowPunct w:val="0"/>
        <w:spacing w:line="360" w:lineRule="auto"/>
        <w:ind w:firstLineChars="200" w:firstLine="562"/>
        <w:jc w:val="both"/>
        <w:textAlignment w:val="auto"/>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b/>
          <w:sz w:val="28"/>
        </w:rPr>
        <w:t>1</w:t>
      </w:r>
      <w:r w:rsidRPr="00F631FB">
        <w:rPr>
          <w:rFonts w:ascii="Arial" w:eastAsia="仿宋_GB2312" w:hAnsi="Arial" w:cs="Arial"/>
          <w:b/>
          <w:sz w:val="28"/>
        </w:rPr>
        <w:t>）求取估价对象地上</w:t>
      </w:r>
      <w:r w:rsidRPr="00F631FB">
        <w:rPr>
          <w:rFonts w:ascii="Arial" w:eastAsia="仿宋_GB2312" w:hAnsi="Arial" w:cs="Arial" w:hint="eastAsia"/>
          <w:b/>
          <w:sz w:val="28"/>
        </w:rPr>
        <w:t>住宅</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35494B7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57E206C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住宅</w:t>
      </w:r>
      <w:r w:rsidRPr="00F631FB">
        <w:rPr>
          <w:rFonts w:ascii="Arial" w:eastAsia="仿宋_GB2312" w:hAnsi="Arial" w:cs="Arial"/>
          <w:sz w:val="28"/>
        </w:rPr>
        <w:t>相应用途基准地价参照《北京市区片基准地价表》确定。估价对象位于海淀区清河镇，土地级别为</w:t>
      </w:r>
      <w:r w:rsidRPr="00F631FB">
        <w:rPr>
          <w:rFonts w:ascii="Arial" w:eastAsia="仿宋_GB2312" w:hAnsi="Arial" w:cs="Arial" w:hint="eastAsia"/>
          <w:sz w:val="28"/>
        </w:rPr>
        <w:t>住宅</w:t>
      </w:r>
      <w:r w:rsidRPr="00F631FB">
        <w:rPr>
          <w:rFonts w:ascii="Arial" w:eastAsia="仿宋_GB2312" w:hAnsi="Arial" w:cs="Arial"/>
          <w:sz w:val="28"/>
        </w:rPr>
        <w:t>类</w:t>
      </w:r>
      <w:r w:rsidRPr="00F631FB">
        <w:rPr>
          <w:rFonts w:ascii="Arial" w:eastAsia="仿宋_GB2312" w:hAnsi="Arial" w:cs="Arial" w:hint="eastAsia"/>
          <w:sz w:val="28"/>
        </w:rPr>
        <w:t>五</w:t>
      </w:r>
      <w:r w:rsidRPr="00F631FB">
        <w:rPr>
          <w:rFonts w:ascii="Arial" w:eastAsia="仿宋_GB2312" w:hAnsi="Arial" w:cs="Arial"/>
          <w:sz w:val="28"/>
        </w:rPr>
        <w:t>级地价区，</w:t>
      </w:r>
      <w:proofErr w:type="gramStart"/>
      <w:r w:rsidRPr="00F631FB">
        <w:rPr>
          <w:rFonts w:ascii="Arial" w:eastAsia="仿宋_GB2312" w:hAnsi="Arial" w:cs="Arial"/>
          <w:sz w:val="28"/>
        </w:rPr>
        <w:t>属</w:t>
      </w:r>
      <w:r w:rsidRPr="00F631FB">
        <w:rPr>
          <w:rFonts w:ascii="Arial" w:eastAsia="仿宋_GB2312" w:hAnsi="Arial" w:cs="Arial" w:hint="eastAsia"/>
          <w:sz w:val="28"/>
        </w:rPr>
        <w:t>住宅</w:t>
      </w:r>
      <w:proofErr w:type="gramEnd"/>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3</w:t>
      </w:r>
      <w:r w:rsidRPr="00F631FB">
        <w:rPr>
          <w:rFonts w:ascii="Arial" w:eastAsia="仿宋_GB2312" w:hAnsi="Arial" w:cs="Arial"/>
          <w:sz w:val="28"/>
        </w:rPr>
        <w:t>区片。北京市各用途</w:t>
      </w:r>
      <w:r w:rsidRPr="00F631FB">
        <w:rPr>
          <w:rFonts w:ascii="Arial" w:eastAsia="仿宋_GB2312" w:hAnsi="Arial" w:cs="Arial" w:hint="eastAsia"/>
          <w:sz w:val="28"/>
        </w:rPr>
        <w:t>五</w:t>
      </w:r>
      <w:r w:rsidRPr="00F631FB">
        <w:rPr>
          <w:rFonts w:ascii="Arial" w:eastAsia="仿宋_GB2312" w:hAnsi="Arial" w:cs="Arial"/>
          <w:sz w:val="28"/>
        </w:rPr>
        <w:t>级区片基准地价详见下表：</w:t>
      </w:r>
    </w:p>
    <w:p w14:paraId="68D7D766" w14:textId="77777777" w:rsidR="00CC5B95" w:rsidRPr="00F631FB" w:rsidRDefault="00CC5B95" w:rsidP="002C3ABF">
      <w:pPr>
        <w:overflowPunct w:val="0"/>
        <w:spacing w:line="480" w:lineRule="auto"/>
        <w:jc w:val="center"/>
        <w:rPr>
          <w:rFonts w:ascii="Arial" w:hAnsi="Arial" w:cs="Arial"/>
          <w:b/>
        </w:rPr>
      </w:pPr>
    </w:p>
    <w:p w14:paraId="3738B9C2" w14:textId="047382B6" w:rsidR="00CC5B95" w:rsidRPr="00F631FB" w:rsidRDefault="00CC5B95" w:rsidP="002C3ABF">
      <w:pPr>
        <w:overflowPunct w:val="0"/>
        <w:spacing w:line="480" w:lineRule="auto"/>
        <w:jc w:val="center"/>
        <w:rPr>
          <w:rFonts w:ascii="Arial" w:hAnsi="Arial" w:cs="Arial"/>
          <w:b/>
        </w:rPr>
      </w:pPr>
    </w:p>
    <w:p w14:paraId="5E6A437A" w14:textId="77777777" w:rsidR="0048307F" w:rsidRPr="00F631FB" w:rsidRDefault="0048307F" w:rsidP="002C3ABF">
      <w:pPr>
        <w:overflowPunct w:val="0"/>
        <w:spacing w:line="480" w:lineRule="auto"/>
        <w:jc w:val="center"/>
        <w:rPr>
          <w:rFonts w:ascii="Arial" w:hAnsi="Arial" w:cs="Arial"/>
          <w:b/>
        </w:rPr>
      </w:pPr>
    </w:p>
    <w:p w14:paraId="1B138984" w14:textId="3B6F4862" w:rsidR="002C3ABF" w:rsidRPr="00F631FB" w:rsidRDefault="002C3ABF" w:rsidP="002C3ABF">
      <w:pPr>
        <w:overflowPunct w:val="0"/>
        <w:spacing w:line="480" w:lineRule="auto"/>
        <w:jc w:val="center"/>
        <w:rPr>
          <w:rFonts w:ascii="Arial" w:hAnsi="Arial" w:cs="Arial"/>
          <w:b/>
        </w:rPr>
      </w:pPr>
      <w:r w:rsidRPr="00F631FB">
        <w:rPr>
          <w:rFonts w:ascii="Arial" w:hAnsi="Arial" w:cs="Arial"/>
          <w:b/>
        </w:rPr>
        <w:lastRenderedPageBreak/>
        <w:t>北京市区片基准地价表</w:t>
      </w:r>
    </w:p>
    <w:p w14:paraId="578F5DA7" w14:textId="77777777" w:rsidR="002C3ABF" w:rsidRPr="00F631FB" w:rsidRDefault="002C3ABF" w:rsidP="002C3ABF">
      <w:pPr>
        <w:pStyle w:val="a9"/>
        <w:spacing w:line="360" w:lineRule="auto"/>
        <w:ind w:firstLine="0"/>
        <w:jc w:val="both"/>
        <w:rPr>
          <w:rFonts w:ascii="Arial" w:hAnsi="Arial" w:cs="Arial"/>
          <w:sz w:val="18"/>
          <w:szCs w:val="18"/>
        </w:rPr>
      </w:pPr>
      <w:r w:rsidRPr="00F631FB">
        <w:rPr>
          <w:rFonts w:ascii="Arial" w:hAnsi="Arial" w:cs="Arial"/>
          <w:sz w:val="18"/>
          <w:szCs w:val="18"/>
        </w:rPr>
        <w:t>基准日期：</w:t>
      </w:r>
      <w:r w:rsidRPr="00F631FB">
        <w:rPr>
          <w:rFonts w:ascii="Arial" w:hAnsi="Arial" w:cs="Arial"/>
          <w:sz w:val="18"/>
          <w:szCs w:val="18"/>
        </w:rPr>
        <w:t>2014</w:t>
      </w:r>
      <w:r w:rsidRPr="00F631FB">
        <w:rPr>
          <w:rFonts w:ascii="Arial" w:hAnsi="Arial" w:cs="Arial"/>
          <w:sz w:val="18"/>
          <w:szCs w:val="18"/>
        </w:rPr>
        <w:t>年</w:t>
      </w:r>
      <w:r w:rsidRPr="00F631FB">
        <w:rPr>
          <w:rFonts w:ascii="Arial" w:hAnsi="Arial" w:cs="Arial"/>
          <w:sz w:val="18"/>
          <w:szCs w:val="18"/>
        </w:rPr>
        <w:t>1</w:t>
      </w:r>
      <w:r w:rsidRPr="00F631FB">
        <w:rPr>
          <w:rFonts w:ascii="Arial" w:hAnsi="Arial" w:cs="Arial"/>
          <w:sz w:val="18"/>
          <w:szCs w:val="18"/>
        </w:rPr>
        <w:t>月</w:t>
      </w:r>
      <w:r w:rsidRPr="00F631FB">
        <w:rPr>
          <w:rFonts w:ascii="Arial" w:hAnsi="Arial" w:cs="Arial"/>
          <w:sz w:val="18"/>
          <w:szCs w:val="18"/>
        </w:rPr>
        <w:t>1</w:t>
      </w:r>
      <w:r w:rsidRPr="00F631FB">
        <w:rPr>
          <w:rFonts w:ascii="Arial" w:hAnsi="Arial" w:cs="Arial"/>
          <w:sz w:val="18"/>
          <w:szCs w:val="18"/>
        </w:rPr>
        <w:t>日</w:t>
      </w:r>
      <w:r w:rsidRPr="00F631FB">
        <w:rPr>
          <w:rFonts w:ascii="Arial" w:hAnsi="Arial" w:cs="Arial"/>
          <w:sz w:val="18"/>
          <w:szCs w:val="18"/>
        </w:rPr>
        <w:t xml:space="preserve">                            </w:t>
      </w:r>
      <w:r w:rsidRPr="00F631FB">
        <w:rPr>
          <w:rFonts w:ascii="Arial" w:hAnsi="Arial" w:cs="Arial"/>
          <w:sz w:val="18"/>
          <w:szCs w:val="18"/>
        </w:rPr>
        <w:t>单位：元</w:t>
      </w:r>
      <w:r w:rsidRPr="00F631FB">
        <w:rPr>
          <w:rFonts w:ascii="Arial" w:hAnsi="Arial" w:cs="Arial"/>
          <w:sz w:val="18"/>
          <w:szCs w:val="18"/>
        </w:rPr>
        <w:t>/</w:t>
      </w:r>
      <w:r w:rsidRPr="00F631FB">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2C3ABF" w:rsidRPr="00F631FB" w14:paraId="25ED21C2" w14:textId="77777777" w:rsidTr="004A2C77">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A6B3"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EFE6B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2AB1B"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2696"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44B64"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工业</w:t>
            </w:r>
          </w:p>
        </w:tc>
      </w:tr>
      <w:tr w:rsidR="002C3ABF" w:rsidRPr="00F631FB" w14:paraId="46997669" w14:textId="77777777" w:rsidTr="004A2C77">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534CE92" w14:textId="77777777" w:rsidR="002C3ABF" w:rsidRPr="00F631FB" w:rsidRDefault="002C3ABF" w:rsidP="004A2C7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25E568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CDDDF8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16D439CC"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6BA0A2B"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0A2503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48FB13E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3377AB4"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26B39E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w:t>
            </w:r>
            <w:proofErr w:type="gramStart"/>
            <w:r w:rsidRPr="00F631FB">
              <w:rPr>
                <w:rFonts w:ascii="微软雅黑" w:eastAsia="微软雅黑" w:hAnsi="微软雅黑" w:cs="宋体" w:hint="eastAsia"/>
                <w:b/>
                <w:bCs/>
                <w:color w:val="000000"/>
                <w:sz w:val="15"/>
                <w:szCs w:val="15"/>
              </w:rPr>
              <w:t>片价格</w:t>
            </w:r>
            <w:proofErr w:type="gramEnd"/>
          </w:p>
        </w:tc>
      </w:tr>
      <w:tr w:rsidR="002C3ABF" w:rsidRPr="00F631FB" w14:paraId="71FE409E" w14:textId="77777777" w:rsidTr="004A2C77">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086081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794285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0810A2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013EE2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492A58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68E44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18CE12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34A4A1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2ACC12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3060</w:t>
            </w:r>
          </w:p>
        </w:tc>
      </w:tr>
      <w:tr w:rsidR="002C3ABF" w:rsidRPr="00F631FB" w14:paraId="0452C35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201F4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1332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B868E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54110C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2D1BA4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187B6D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2172D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5E416FF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0F7130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2590</w:t>
            </w:r>
          </w:p>
        </w:tc>
      </w:tr>
      <w:tr w:rsidR="002C3ABF" w:rsidRPr="00F631FB" w14:paraId="01493C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61D680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2DAD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0637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7410B58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40100F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433427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42CABA7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76616A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123B20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2700</w:t>
            </w:r>
          </w:p>
        </w:tc>
      </w:tr>
      <w:tr w:rsidR="002C3ABF" w:rsidRPr="00F631FB" w14:paraId="4F005D7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9B7544"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EEB8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2323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6713A2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7753E3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684B38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B639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71BDA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14EC799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2740</w:t>
            </w:r>
          </w:p>
        </w:tc>
      </w:tr>
      <w:tr w:rsidR="002C3ABF" w:rsidRPr="00F631FB" w14:paraId="4C181CF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C0E2AAB"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687C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4122D3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02A02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6AE87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0865B7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7D6FC2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4379A3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2C72D3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2290</w:t>
            </w:r>
          </w:p>
        </w:tc>
      </w:tr>
      <w:tr w:rsidR="002C3ABF" w:rsidRPr="00F631FB" w14:paraId="23A07B9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41C6894"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E4D3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459B57D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7386BC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12FC9C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0176E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1DFB3B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4A1BF0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2CF08EB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2240</w:t>
            </w:r>
          </w:p>
        </w:tc>
      </w:tr>
      <w:tr w:rsidR="002C3ABF" w:rsidRPr="00F631FB" w14:paraId="0F007D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EB33483"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F276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3FC4A84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7678BE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1122C8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7E5FF4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4238A0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177EA5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406573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2490</w:t>
            </w:r>
          </w:p>
        </w:tc>
      </w:tr>
      <w:tr w:rsidR="002C3ABF" w:rsidRPr="00F631FB" w14:paraId="7716916B"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D4121F"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C801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F289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6C8087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19D07B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6E2B8A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176933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39F294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2A3CBC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2450</w:t>
            </w:r>
          </w:p>
        </w:tc>
      </w:tr>
      <w:tr w:rsidR="002C3ABF" w:rsidRPr="00F631FB" w14:paraId="108E70D7"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7D5A990"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AD6BE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B4A75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327950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73031A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591FD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4F6E6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7EF10BA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0059D0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2540</w:t>
            </w:r>
          </w:p>
        </w:tc>
      </w:tr>
      <w:tr w:rsidR="002C3ABF" w:rsidRPr="00F631FB" w14:paraId="57222F8A"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38BA8D8"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FD94C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2E501B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5244A9E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F36DC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66A311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18E0F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9A1F9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5E82D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2840</w:t>
            </w:r>
          </w:p>
        </w:tc>
      </w:tr>
      <w:tr w:rsidR="002C3ABF" w:rsidRPr="00F631FB" w14:paraId="0EF73182"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586B5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BF366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33A0507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283B52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06DE82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213B54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7C1AB1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271A33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334E3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3140</w:t>
            </w:r>
          </w:p>
        </w:tc>
      </w:tr>
      <w:tr w:rsidR="002C3ABF" w:rsidRPr="00F631FB" w14:paraId="5B58E6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C32FC2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0039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22A28C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50F6A75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217E44D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424BC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10505D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76296C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2E3C53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3100</w:t>
            </w:r>
          </w:p>
        </w:tc>
      </w:tr>
      <w:tr w:rsidR="002C3ABF" w:rsidRPr="00F631FB" w14:paraId="0FDB23E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C8F5992"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C22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29675CE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7D64EE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24272E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0E2A62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0B1960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67A037B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0885CB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473C6924"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4FCBA3E"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E81C34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632C49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5018A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71B56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0ECA4F1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024909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46EB81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53E304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7755287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39A722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1A277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116916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7954D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05D346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54AB1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6D9357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48923C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2D1770F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7AE1226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FF3A2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6780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27A94DC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51A26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7730FC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2D56C2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470E21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299EB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47D2BE7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2320</w:t>
            </w:r>
          </w:p>
        </w:tc>
      </w:tr>
      <w:tr w:rsidR="002C3ABF" w:rsidRPr="00F631FB" w14:paraId="180264E8"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9F2E24E"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5E086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718398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606B65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1314A7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1A591F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682C58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083F32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7B8AD46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543E11D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EE5DFD7"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3C900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11249C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44A3BC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588C2C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14A61A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4354B7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2413C9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262E2B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57A2B86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C3E310D"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ECAD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1AC5B8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2E4C0BF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3673C12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11C58E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62E721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57FDF03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43F636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2280</w:t>
            </w:r>
          </w:p>
        </w:tc>
      </w:tr>
      <w:tr w:rsidR="002C3ABF" w:rsidRPr="00F631FB" w14:paraId="307BE1B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8979FA"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D1919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6F522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352F620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75D0F8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6CD6F2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0D1258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13E0326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B2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9C6892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B8FF976"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D61E9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304C7D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016786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B9D618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5FB39F5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08F562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48D6F0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CA73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2C14EA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895EB0"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0249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5FCB6D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1A2FD1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378886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0B93B4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3C8325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0E3024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800D39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1DE883F"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CF207A5"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C1C35A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61427F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4F3101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26005F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775D818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593FF1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51963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1A66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43BA87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1DA71C"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A0CF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493D15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477F59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7BA012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46E8D0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A31B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86FCC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04B9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0905A4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FBAFCC1"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7F46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44D142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2AEA3B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76FA67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7F63B7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F8998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CB1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1AEC6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BFBA4BF" w14:textId="77777777" w:rsidTr="004A2C77">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38841F22" w14:textId="77777777" w:rsidR="002C3ABF" w:rsidRPr="00F631FB"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AB3F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27AB58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737DBE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3A0129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993DC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88DBA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03E1F0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3986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bl>
    <w:p w14:paraId="0FEC0643" w14:textId="77777777" w:rsidR="002C3ABF" w:rsidRPr="00F631FB" w:rsidRDefault="002C3ABF" w:rsidP="00771E24">
      <w:pPr>
        <w:spacing w:beforeLines="50" w:before="163" w:line="360" w:lineRule="auto"/>
        <w:ind w:right="-23" w:firstLineChars="250" w:firstLine="525"/>
        <w:rPr>
          <w:rFonts w:ascii="Arial" w:eastAsia="仿宋_GB2312" w:hAnsi="Arial" w:cs="Arial"/>
          <w:sz w:val="21"/>
        </w:rPr>
        <w:sectPr w:rsidR="002C3ABF" w:rsidRPr="00F631FB" w:rsidSect="005E1306">
          <w:headerReference w:type="default" r:id="rId65"/>
          <w:footerReference w:type="default" r:id="rId66"/>
          <w:pgSz w:w="11906" w:h="16838"/>
          <w:pgMar w:top="1843" w:right="1134" w:bottom="1134" w:left="1134" w:header="1304" w:footer="1021" w:gutter="340"/>
          <w:cols w:space="425"/>
          <w:docGrid w:type="linesAndChars" w:linePitch="326"/>
        </w:sectPr>
      </w:pPr>
      <w:r w:rsidRPr="00F631FB">
        <w:rPr>
          <w:rFonts w:ascii="Arial" w:eastAsia="仿宋_GB2312" w:hAnsi="Arial" w:cs="Arial"/>
          <w:sz w:val="21"/>
        </w:rPr>
        <w:t>（转下页）</w:t>
      </w:r>
    </w:p>
    <w:p w14:paraId="6CB8E7C4" w14:textId="77777777" w:rsidR="002C3ABF" w:rsidRPr="00F631FB" w:rsidRDefault="002C3ABF" w:rsidP="002C3ABF">
      <w:pPr>
        <w:spacing w:line="360" w:lineRule="auto"/>
        <w:ind w:firstLineChars="200" w:firstLine="560"/>
        <w:rPr>
          <w:rFonts w:ascii="Arial" w:eastAsia="仿宋_GB2312" w:hAnsi="Arial" w:cs="Arial"/>
          <w:sz w:val="28"/>
          <w:szCs w:val="21"/>
        </w:rPr>
      </w:pPr>
      <w:r w:rsidRPr="00F631FB">
        <w:rPr>
          <w:rFonts w:ascii="Arial" w:eastAsia="仿宋_GB2312" w:hAnsi="Arial" w:cs="Arial"/>
          <w:sz w:val="28"/>
          <w:szCs w:val="21"/>
        </w:rPr>
        <w:lastRenderedPageBreak/>
        <w:t>依据上表，估价对象所在</w:t>
      </w:r>
      <w:r w:rsidRPr="00F631FB">
        <w:rPr>
          <w:rFonts w:ascii="Arial" w:eastAsia="仿宋_GB2312" w:hAnsi="Arial" w:cs="Arial" w:hint="eastAsia"/>
          <w:sz w:val="28"/>
          <w:szCs w:val="21"/>
        </w:rPr>
        <w:t>住宅</w:t>
      </w:r>
      <w:r w:rsidRPr="00F631FB">
        <w:rPr>
          <w:rFonts w:ascii="Arial" w:eastAsia="仿宋_GB2312" w:hAnsi="Arial" w:cs="Arial"/>
          <w:sz w:val="28"/>
          <w:szCs w:val="21"/>
        </w:rPr>
        <w:t>用途</w:t>
      </w:r>
      <w:r w:rsidRPr="00F631FB">
        <w:rPr>
          <w:rFonts w:ascii="Arial" w:eastAsia="仿宋_GB2312" w:hAnsi="Arial" w:cs="Arial"/>
          <w:sz w:val="28"/>
          <w:szCs w:val="21"/>
        </w:rPr>
        <w:t>V-0</w:t>
      </w:r>
      <w:r w:rsidRPr="00F631FB">
        <w:rPr>
          <w:rFonts w:ascii="Arial" w:eastAsia="仿宋_GB2312" w:hAnsi="Arial" w:cs="Arial" w:hint="eastAsia"/>
          <w:sz w:val="28"/>
          <w:szCs w:val="21"/>
        </w:rPr>
        <w:t>3</w:t>
      </w:r>
      <w:r w:rsidRPr="00F631FB">
        <w:rPr>
          <w:rFonts w:ascii="Arial" w:eastAsia="仿宋_GB2312" w:hAnsi="Arial" w:cs="Arial"/>
          <w:sz w:val="28"/>
          <w:szCs w:val="21"/>
        </w:rPr>
        <w:t>区片的区片基准地价为</w:t>
      </w:r>
      <w:r w:rsidRPr="00F631FB">
        <w:rPr>
          <w:rFonts w:ascii="Arial" w:eastAsia="仿宋_GB2312" w:hAnsi="Arial" w:cs="Arial" w:hint="eastAsia"/>
          <w:sz w:val="28"/>
          <w:szCs w:val="21"/>
        </w:rPr>
        <w:t>12510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0CA04996"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B</w:t>
      </w:r>
      <w:r w:rsidRPr="00F631FB">
        <w:rPr>
          <w:rFonts w:ascii="Arial" w:eastAsia="仿宋_GB2312" w:hAnsi="Arial" w:cs="Arial"/>
          <w:sz w:val="28"/>
        </w:rPr>
        <w:t>）土地开发程度修正</w:t>
      </w:r>
    </w:p>
    <w:p w14:paraId="7C33AADF" w14:textId="77777777" w:rsidR="002C3ABF" w:rsidRPr="00F631FB" w:rsidRDefault="002C3ABF" w:rsidP="002C3ABF">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52F33B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EE07D8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53D644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地上部分：</w:t>
      </w:r>
    </w:p>
    <w:p w14:paraId="7F3D2B1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Pr="00F631FB">
        <w:rPr>
          <w:rFonts w:ascii="Arial" w:eastAsia="仿宋_GB2312" w:hAnsi="Arial" w:cs="Arial" w:hint="eastAsia"/>
          <w:sz w:val="28"/>
        </w:rPr>
        <w:t>住宅</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住宅</w:t>
      </w:r>
      <w:r w:rsidRPr="00F631FB">
        <w:rPr>
          <w:rFonts w:ascii="Arial" w:eastAsia="仿宋_GB2312" w:hAnsi="Arial" w:cs="Arial"/>
          <w:sz w:val="28"/>
        </w:rPr>
        <w:t>用途修正系数表详见下表：</w:t>
      </w:r>
    </w:p>
    <w:p w14:paraId="68AB2B1B" w14:textId="77777777" w:rsidR="002C3ABF" w:rsidRPr="00F631FB" w:rsidRDefault="002C3ABF" w:rsidP="002C3ABF">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2C3ABF" w:rsidRPr="00F631FB" w14:paraId="1309597E" w14:textId="77777777" w:rsidTr="004A2C77">
        <w:trPr>
          <w:trHeight w:val="405"/>
          <w:jc w:val="center"/>
        </w:trPr>
        <w:tc>
          <w:tcPr>
            <w:tcW w:w="1080" w:type="dxa"/>
            <w:vMerge w:val="restart"/>
            <w:shd w:val="clear" w:color="auto" w:fill="auto"/>
            <w:noWrap/>
            <w:vAlign w:val="center"/>
            <w:hideMark/>
          </w:tcPr>
          <w:p w14:paraId="09A1A086"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居住</w:t>
            </w:r>
          </w:p>
        </w:tc>
        <w:tc>
          <w:tcPr>
            <w:tcW w:w="1300" w:type="dxa"/>
            <w:shd w:val="clear" w:color="auto" w:fill="auto"/>
            <w:noWrap/>
            <w:vAlign w:val="center"/>
            <w:hideMark/>
          </w:tcPr>
          <w:p w14:paraId="1897F5DF"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比准类别</w:t>
            </w:r>
          </w:p>
        </w:tc>
        <w:tc>
          <w:tcPr>
            <w:tcW w:w="6600" w:type="dxa"/>
            <w:shd w:val="clear" w:color="auto" w:fill="auto"/>
            <w:vAlign w:val="center"/>
            <w:hideMark/>
          </w:tcPr>
          <w:p w14:paraId="18C0208A" w14:textId="77777777" w:rsidR="002C3ABF" w:rsidRPr="00F631FB" w:rsidRDefault="002C3ABF" w:rsidP="004A2C77">
            <w:pPr>
              <w:widowControl/>
              <w:rPr>
                <w:rFonts w:ascii="Arial" w:eastAsia="仿宋_GB2312" w:hAnsi="Arial" w:cs="Arial"/>
                <w:color w:val="000000"/>
                <w:szCs w:val="24"/>
              </w:rPr>
            </w:pPr>
            <w:r w:rsidRPr="00F631FB">
              <w:rPr>
                <w:rFonts w:ascii="Arial" w:eastAsia="仿宋_GB2312" w:hAnsi="Arial" w:cs="Arial"/>
                <w:color w:val="000000"/>
                <w:szCs w:val="24"/>
              </w:rPr>
              <w:t>居住用地（指二类居住用地（地上容积率</w:t>
            </w:r>
            <w:r w:rsidRPr="00F631FB">
              <w:rPr>
                <w:rFonts w:ascii="Arial" w:eastAsia="仿宋_GB2312" w:hAnsi="Arial" w:cs="Arial"/>
                <w:color w:val="000000"/>
                <w:szCs w:val="24"/>
              </w:rPr>
              <w:t>≥</w:t>
            </w:r>
            <w:r w:rsidRPr="00F631FB">
              <w:rPr>
                <w:rFonts w:ascii="Arial" w:eastAsia="仿宋_GB2312" w:hAnsi="Arial" w:cs="Arial"/>
                <w:color w:val="000000"/>
                <w:szCs w:val="24"/>
              </w:rPr>
              <w:t>１。）</w:t>
            </w:r>
          </w:p>
        </w:tc>
        <w:tc>
          <w:tcPr>
            <w:tcW w:w="1080" w:type="dxa"/>
            <w:shd w:val="clear" w:color="auto" w:fill="auto"/>
            <w:noWrap/>
            <w:vAlign w:val="center"/>
            <w:hideMark/>
          </w:tcPr>
          <w:p w14:paraId="1DAD0E46"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1</w:t>
            </w:r>
          </w:p>
        </w:tc>
      </w:tr>
      <w:tr w:rsidR="002C3ABF" w:rsidRPr="00F631FB" w14:paraId="09C5CAA9" w14:textId="77777777" w:rsidTr="004A2C77">
        <w:trPr>
          <w:trHeight w:val="405"/>
          <w:jc w:val="center"/>
        </w:trPr>
        <w:tc>
          <w:tcPr>
            <w:tcW w:w="1080" w:type="dxa"/>
            <w:vMerge/>
            <w:vAlign w:val="center"/>
            <w:hideMark/>
          </w:tcPr>
          <w:p w14:paraId="68BAE3E1" w14:textId="77777777" w:rsidR="002C3ABF" w:rsidRPr="00F631FB" w:rsidRDefault="002C3ABF" w:rsidP="004A2C77">
            <w:pPr>
              <w:widowControl/>
              <w:rPr>
                <w:rFonts w:ascii="Arial" w:eastAsia="仿宋_GB2312" w:hAnsi="Arial" w:cs="Arial"/>
                <w:color w:val="000000"/>
                <w:szCs w:val="24"/>
              </w:rPr>
            </w:pPr>
          </w:p>
        </w:tc>
        <w:tc>
          <w:tcPr>
            <w:tcW w:w="1300" w:type="dxa"/>
            <w:shd w:val="clear" w:color="auto" w:fill="auto"/>
            <w:noWrap/>
            <w:vAlign w:val="center"/>
            <w:hideMark/>
          </w:tcPr>
          <w:p w14:paraId="64C515EA"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其他类别</w:t>
            </w:r>
          </w:p>
        </w:tc>
        <w:tc>
          <w:tcPr>
            <w:tcW w:w="6600" w:type="dxa"/>
            <w:shd w:val="clear" w:color="auto" w:fill="auto"/>
            <w:noWrap/>
            <w:vAlign w:val="center"/>
            <w:hideMark/>
          </w:tcPr>
          <w:p w14:paraId="77E6906A" w14:textId="77777777" w:rsidR="002C3ABF" w:rsidRPr="00F631FB" w:rsidRDefault="002C3ABF" w:rsidP="004A2C77">
            <w:pPr>
              <w:widowControl/>
              <w:rPr>
                <w:rFonts w:ascii="Arial" w:eastAsia="仿宋_GB2312" w:hAnsi="Arial" w:cs="Arial"/>
                <w:color w:val="000000"/>
                <w:szCs w:val="24"/>
              </w:rPr>
            </w:pPr>
            <w:r w:rsidRPr="00F631FB">
              <w:rPr>
                <w:rFonts w:ascii="Arial" w:eastAsia="仿宋_GB2312" w:hAnsi="Arial" w:cs="Arial"/>
                <w:color w:val="000000"/>
                <w:szCs w:val="24"/>
              </w:rPr>
              <w:t>居住用地（指一类居住用地（地上容积率＜１。）</w:t>
            </w:r>
          </w:p>
        </w:tc>
        <w:tc>
          <w:tcPr>
            <w:tcW w:w="1080" w:type="dxa"/>
            <w:shd w:val="clear" w:color="auto" w:fill="auto"/>
            <w:noWrap/>
            <w:vAlign w:val="center"/>
            <w:hideMark/>
          </w:tcPr>
          <w:p w14:paraId="633F2D9D" w14:textId="77777777" w:rsidR="002C3ABF" w:rsidRPr="00F631FB" w:rsidRDefault="002C3ABF" w:rsidP="004A2C77">
            <w:pPr>
              <w:widowControl/>
              <w:jc w:val="center"/>
              <w:rPr>
                <w:rFonts w:ascii="Arial" w:eastAsia="仿宋_GB2312" w:hAnsi="Arial" w:cs="Arial"/>
                <w:color w:val="000000"/>
                <w:szCs w:val="24"/>
              </w:rPr>
            </w:pPr>
            <w:r w:rsidRPr="00F631FB">
              <w:rPr>
                <w:rFonts w:ascii="Arial" w:eastAsia="仿宋_GB2312" w:hAnsi="Arial" w:cs="Arial"/>
                <w:color w:val="000000"/>
                <w:szCs w:val="24"/>
              </w:rPr>
              <w:t>1.5</w:t>
            </w:r>
          </w:p>
        </w:tc>
      </w:tr>
    </w:tbl>
    <w:p w14:paraId="03FC7B15" w14:textId="77777777" w:rsidR="002C3ABF" w:rsidRPr="00F631FB" w:rsidRDefault="002C3ABF" w:rsidP="002C3ABF">
      <w:pPr>
        <w:widowControl/>
        <w:overflowPunct w:val="0"/>
        <w:adjustRightInd/>
        <w:spacing w:line="240" w:lineRule="exact"/>
        <w:textAlignment w:val="auto"/>
        <w:rPr>
          <w:rFonts w:ascii="Arial" w:eastAsia="仿宋_GB2312" w:hAnsi="Arial" w:cs="Arial"/>
          <w:sz w:val="18"/>
          <w:szCs w:val="24"/>
        </w:rPr>
      </w:pPr>
    </w:p>
    <w:p w14:paraId="080A854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依据上表，估价对象地上</w:t>
      </w:r>
      <w:r w:rsidRPr="00F631FB">
        <w:rPr>
          <w:rFonts w:ascii="Arial" w:eastAsia="仿宋_GB2312" w:hAnsi="Arial" w:cs="Arial" w:hint="eastAsia"/>
          <w:sz w:val="28"/>
          <w:szCs w:val="28"/>
        </w:rPr>
        <w:t>住宅</w:t>
      </w:r>
      <w:r w:rsidRPr="00F631FB">
        <w:rPr>
          <w:rFonts w:ascii="Arial" w:eastAsia="仿宋_GB2312" w:hAnsi="Arial" w:cs="Arial"/>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sz w:val="28"/>
          <w:szCs w:val="28"/>
        </w:rPr>
        <w:t>。</w:t>
      </w:r>
    </w:p>
    <w:p w14:paraId="16A70A6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3</w:t>
      </w:r>
      <w:r w:rsidRPr="00F631FB">
        <w:rPr>
          <w:rFonts w:ascii="Arial" w:eastAsia="仿宋_GB2312" w:hAnsi="Arial" w:cs="Arial"/>
          <w:sz w:val="28"/>
          <w:szCs w:val="28"/>
        </w:rPr>
        <w:t>）期日修正系数的确定</w:t>
      </w:r>
    </w:p>
    <w:p w14:paraId="2146A1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2DA4146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0AB051B9"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293BDB8F"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77A1AB85" w14:textId="77777777" w:rsidTr="004A2C77">
        <w:trPr>
          <w:cantSplit/>
          <w:trHeight w:val="20"/>
          <w:tblHeader/>
          <w:jc w:val="center"/>
        </w:trPr>
        <w:tc>
          <w:tcPr>
            <w:tcW w:w="1550" w:type="dxa"/>
            <w:vAlign w:val="center"/>
          </w:tcPr>
          <w:p w14:paraId="7862BD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7EFA01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581A09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79E137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501F3C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595A48A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2743FB7B" w14:textId="77777777" w:rsidTr="004A2C77">
        <w:trPr>
          <w:cantSplit/>
          <w:trHeight w:val="20"/>
          <w:jc w:val="center"/>
        </w:trPr>
        <w:tc>
          <w:tcPr>
            <w:tcW w:w="1550" w:type="dxa"/>
            <w:vMerge w:val="restart"/>
            <w:vAlign w:val="center"/>
          </w:tcPr>
          <w:p w14:paraId="103DF5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33FBE2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61350A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4ADBEF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728B46A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6422D4A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0E4D2297" w14:textId="77777777" w:rsidTr="004A2C77">
        <w:trPr>
          <w:cantSplit/>
          <w:trHeight w:val="20"/>
          <w:jc w:val="center"/>
        </w:trPr>
        <w:tc>
          <w:tcPr>
            <w:tcW w:w="1550" w:type="dxa"/>
            <w:vMerge/>
            <w:vAlign w:val="center"/>
          </w:tcPr>
          <w:p w14:paraId="7613731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33388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B1AEB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62CDA51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64494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FF6E8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128D7E86" w14:textId="77777777" w:rsidTr="004A2C77">
        <w:trPr>
          <w:cantSplit/>
          <w:trHeight w:val="20"/>
          <w:jc w:val="center"/>
        </w:trPr>
        <w:tc>
          <w:tcPr>
            <w:tcW w:w="1550" w:type="dxa"/>
            <w:vMerge w:val="restart"/>
            <w:vAlign w:val="center"/>
          </w:tcPr>
          <w:p w14:paraId="4034BD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4263C9C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940CDF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162AE5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06A8FA7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1B9DDF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76C35E69" w14:textId="77777777" w:rsidTr="004A2C77">
        <w:trPr>
          <w:cantSplit/>
          <w:trHeight w:val="20"/>
          <w:jc w:val="center"/>
        </w:trPr>
        <w:tc>
          <w:tcPr>
            <w:tcW w:w="1550" w:type="dxa"/>
            <w:vMerge/>
            <w:vAlign w:val="center"/>
          </w:tcPr>
          <w:p w14:paraId="593B887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BEEF0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87B42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BB672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1165855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EB813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40CC21C4" w14:textId="77777777" w:rsidTr="004A2C77">
        <w:trPr>
          <w:cantSplit/>
          <w:trHeight w:val="20"/>
          <w:jc w:val="center"/>
        </w:trPr>
        <w:tc>
          <w:tcPr>
            <w:tcW w:w="1550" w:type="dxa"/>
            <w:vMerge/>
            <w:vAlign w:val="center"/>
          </w:tcPr>
          <w:p w14:paraId="4009D89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4C792E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75B13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4C14DE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57B6DA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1CECBA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0FB3E91D" w14:textId="77777777" w:rsidTr="004A2C77">
        <w:trPr>
          <w:cantSplit/>
          <w:trHeight w:val="20"/>
          <w:jc w:val="center"/>
        </w:trPr>
        <w:tc>
          <w:tcPr>
            <w:tcW w:w="1550" w:type="dxa"/>
            <w:vMerge/>
            <w:vAlign w:val="center"/>
          </w:tcPr>
          <w:p w14:paraId="723825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F1131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1A8C24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4231F5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11B0D6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4826B32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30AE419C" w14:textId="77777777" w:rsidTr="004A2C77">
        <w:trPr>
          <w:cantSplit/>
          <w:trHeight w:val="20"/>
          <w:jc w:val="center"/>
        </w:trPr>
        <w:tc>
          <w:tcPr>
            <w:tcW w:w="1550" w:type="dxa"/>
            <w:vMerge w:val="restart"/>
            <w:vAlign w:val="center"/>
          </w:tcPr>
          <w:p w14:paraId="0402C0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789AD7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7408AD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321A42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34713D8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7752706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63216371" w14:textId="77777777" w:rsidTr="004A2C77">
        <w:trPr>
          <w:cantSplit/>
          <w:trHeight w:val="20"/>
          <w:jc w:val="center"/>
        </w:trPr>
        <w:tc>
          <w:tcPr>
            <w:tcW w:w="1550" w:type="dxa"/>
            <w:vMerge/>
            <w:vAlign w:val="center"/>
          </w:tcPr>
          <w:p w14:paraId="2817C7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5229A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215C8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8C95E2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702E9B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470D45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4DAA6F5E" w14:textId="77777777" w:rsidTr="004A2C77">
        <w:trPr>
          <w:cantSplit/>
          <w:trHeight w:val="20"/>
          <w:jc w:val="center"/>
        </w:trPr>
        <w:tc>
          <w:tcPr>
            <w:tcW w:w="1550" w:type="dxa"/>
            <w:vMerge/>
            <w:vAlign w:val="center"/>
          </w:tcPr>
          <w:p w14:paraId="12F0D433"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C095C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E2CA3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218002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46D9B0D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2861DEB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45E648A4" w14:textId="77777777" w:rsidTr="004A2C77">
        <w:trPr>
          <w:cantSplit/>
          <w:trHeight w:val="20"/>
          <w:jc w:val="center"/>
        </w:trPr>
        <w:tc>
          <w:tcPr>
            <w:tcW w:w="1550" w:type="dxa"/>
            <w:vMerge/>
            <w:vAlign w:val="center"/>
          </w:tcPr>
          <w:p w14:paraId="1E7F554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5F716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314DB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1242A4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219B104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54CC8A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6DA64558" w14:textId="77777777" w:rsidTr="004A2C77">
        <w:trPr>
          <w:cantSplit/>
          <w:trHeight w:val="20"/>
          <w:jc w:val="center"/>
        </w:trPr>
        <w:tc>
          <w:tcPr>
            <w:tcW w:w="1550" w:type="dxa"/>
            <w:vMerge w:val="restart"/>
            <w:vAlign w:val="center"/>
          </w:tcPr>
          <w:p w14:paraId="2E7D90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2219643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326263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994C1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4AC0FA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68505A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13A9C9F2" w14:textId="77777777" w:rsidTr="004A2C77">
        <w:trPr>
          <w:cantSplit/>
          <w:trHeight w:val="20"/>
          <w:jc w:val="center"/>
        </w:trPr>
        <w:tc>
          <w:tcPr>
            <w:tcW w:w="1550" w:type="dxa"/>
            <w:vMerge/>
            <w:vAlign w:val="center"/>
          </w:tcPr>
          <w:p w14:paraId="1EBF325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7FAE0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5E7D2DF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35843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6C16F4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47B8B2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45271848" w14:textId="77777777" w:rsidTr="004A2C77">
        <w:trPr>
          <w:cantSplit/>
          <w:trHeight w:val="20"/>
          <w:jc w:val="center"/>
        </w:trPr>
        <w:tc>
          <w:tcPr>
            <w:tcW w:w="1550" w:type="dxa"/>
            <w:vMerge/>
            <w:vAlign w:val="center"/>
          </w:tcPr>
          <w:p w14:paraId="73B4FB43"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1183B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9C057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02DA766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11FC6F3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C42AE5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6ABF9AE6" w14:textId="77777777" w:rsidTr="004A2C77">
        <w:trPr>
          <w:cantSplit/>
          <w:trHeight w:val="20"/>
          <w:jc w:val="center"/>
        </w:trPr>
        <w:tc>
          <w:tcPr>
            <w:tcW w:w="1550" w:type="dxa"/>
            <w:vMerge/>
            <w:vAlign w:val="center"/>
          </w:tcPr>
          <w:p w14:paraId="07DB6E1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81B48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9AA5F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38231D7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362F569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5119EDA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2F7ED670" w14:textId="77777777" w:rsidTr="004A2C77">
        <w:trPr>
          <w:cantSplit/>
          <w:trHeight w:val="20"/>
          <w:jc w:val="center"/>
        </w:trPr>
        <w:tc>
          <w:tcPr>
            <w:tcW w:w="1550" w:type="dxa"/>
            <w:vMerge w:val="restart"/>
            <w:vAlign w:val="center"/>
          </w:tcPr>
          <w:p w14:paraId="53A66B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327066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D167FE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033570A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342F5E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1855D2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1C6184C2" w14:textId="77777777" w:rsidTr="004A2C77">
        <w:trPr>
          <w:cantSplit/>
          <w:trHeight w:val="20"/>
          <w:jc w:val="center"/>
        </w:trPr>
        <w:tc>
          <w:tcPr>
            <w:tcW w:w="1550" w:type="dxa"/>
            <w:vMerge/>
            <w:vAlign w:val="center"/>
          </w:tcPr>
          <w:p w14:paraId="2FF5600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370CD9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498D1CA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459064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4F7E4A1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3AEC756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0DFFB8A1" w14:textId="77777777" w:rsidTr="004A2C77">
        <w:trPr>
          <w:cantSplit/>
          <w:trHeight w:val="20"/>
          <w:jc w:val="center"/>
        </w:trPr>
        <w:tc>
          <w:tcPr>
            <w:tcW w:w="1550" w:type="dxa"/>
            <w:vMerge/>
            <w:vAlign w:val="center"/>
          </w:tcPr>
          <w:p w14:paraId="642EB5C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EFF9E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F72879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47C7F21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5C9F0E1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5CED130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59C8252D" w14:textId="77777777" w:rsidTr="004A2C77">
        <w:trPr>
          <w:cantSplit/>
          <w:trHeight w:val="20"/>
          <w:jc w:val="center"/>
        </w:trPr>
        <w:tc>
          <w:tcPr>
            <w:tcW w:w="1550" w:type="dxa"/>
            <w:vMerge/>
            <w:vAlign w:val="center"/>
          </w:tcPr>
          <w:p w14:paraId="265ABE1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23B951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2D4065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5B04607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51F6C2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029644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4E02BFAC" w14:textId="77777777" w:rsidTr="004A2C77">
        <w:trPr>
          <w:cantSplit/>
          <w:trHeight w:val="20"/>
          <w:jc w:val="center"/>
        </w:trPr>
        <w:tc>
          <w:tcPr>
            <w:tcW w:w="1550" w:type="dxa"/>
            <w:vMerge w:val="restart"/>
            <w:vAlign w:val="center"/>
          </w:tcPr>
          <w:p w14:paraId="6E47274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lastRenderedPageBreak/>
              <w:t>2016</w:t>
            </w:r>
          </w:p>
        </w:tc>
        <w:tc>
          <w:tcPr>
            <w:tcW w:w="1550" w:type="dxa"/>
            <w:vAlign w:val="center"/>
          </w:tcPr>
          <w:p w14:paraId="3ABBEB2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637F3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3B97B75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661E95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5425D5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423F4583" w14:textId="77777777" w:rsidTr="004A2C77">
        <w:trPr>
          <w:cantSplit/>
          <w:trHeight w:val="20"/>
          <w:jc w:val="center"/>
        </w:trPr>
        <w:tc>
          <w:tcPr>
            <w:tcW w:w="1550" w:type="dxa"/>
            <w:vMerge/>
            <w:vAlign w:val="center"/>
          </w:tcPr>
          <w:p w14:paraId="5A7FFBC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AEA05E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EF0A9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71937FB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29872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6D6477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3C667914" w14:textId="77777777" w:rsidTr="004A2C77">
        <w:trPr>
          <w:cantSplit/>
          <w:trHeight w:val="20"/>
          <w:jc w:val="center"/>
        </w:trPr>
        <w:tc>
          <w:tcPr>
            <w:tcW w:w="1550" w:type="dxa"/>
            <w:vMerge/>
            <w:vAlign w:val="center"/>
          </w:tcPr>
          <w:p w14:paraId="105A913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D8221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4467E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F65F6C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25B9ED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68EBE2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086A6901" w14:textId="77777777" w:rsidTr="004A2C77">
        <w:trPr>
          <w:cantSplit/>
          <w:trHeight w:val="20"/>
          <w:jc w:val="center"/>
        </w:trPr>
        <w:tc>
          <w:tcPr>
            <w:tcW w:w="1550" w:type="dxa"/>
            <w:vMerge/>
            <w:vAlign w:val="center"/>
          </w:tcPr>
          <w:p w14:paraId="423FB6E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1579B9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8F814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0493B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3473A3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534E93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5E9CBE32" w14:textId="77777777" w:rsidTr="004A2C77">
        <w:trPr>
          <w:cantSplit/>
          <w:trHeight w:val="20"/>
          <w:jc w:val="center"/>
        </w:trPr>
        <w:tc>
          <w:tcPr>
            <w:tcW w:w="1550" w:type="dxa"/>
            <w:vMerge w:val="restart"/>
            <w:vAlign w:val="center"/>
          </w:tcPr>
          <w:p w14:paraId="754B04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59F6E6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FE564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E4F8CE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5CDC5F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0D53B0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7930BE76" w14:textId="77777777" w:rsidTr="004A2C77">
        <w:trPr>
          <w:cantSplit/>
          <w:trHeight w:val="20"/>
          <w:jc w:val="center"/>
        </w:trPr>
        <w:tc>
          <w:tcPr>
            <w:tcW w:w="1550" w:type="dxa"/>
            <w:vMerge/>
            <w:vAlign w:val="center"/>
          </w:tcPr>
          <w:p w14:paraId="3E395A2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94584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AFE00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3D5BDF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08918C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52CF63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29A7EF0B" w14:textId="77777777" w:rsidTr="004A2C77">
        <w:trPr>
          <w:cantSplit/>
          <w:trHeight w:val="20"/>
          <w:jc w:val="center"/>
        </w:trPr>
        <w:tc>
          <w:tcPr>
            <w:tcW w:w="1550" w:type="dxa"/>
            <w:vMerge/>
            <w:vAlign w:val="center"/>
          </w:tcPr>
          <w:p w14:paraId="5E07BF6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A46F3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EF5F6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7D097AD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6FB9C98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4574B7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55A0DA47" w14:textId="77777777" w:rsidTr="004A2C77">
        <w:trPr>
          <w:cantSplit/>
          <w:trHeight w:val="20"/>
          <w:jc w:val="center"/>
        </w:trPr>
        <w:tc>
          <w:tcPr>
            <w:tcW w:w="1550" w:type="dxa"/>
            <w:vMerge/>
            <w:vAlign w:val="center"/>
          </w:tcPr>
          <w:p w14:paraId="2A8A411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4EF6C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0118CC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7C53C9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356EA6F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7107DC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33A8F10C" w14:textId="77777777" w:rsidTr="004A2C77">
        <w:trPr>
          <w:cantSplit/>
          <w:trHeight w:val="20"/>
          <w:jc w:val="center"/>
        </w:trPr>
        <w:tc>
          <w:tcPr>
            <w:tcW w:w="1550" w:type="dxa"/>
            <w:vMerge w:val="restart"/>
            <w:vAlign w:val="center"/>
          </w:tcPr>
          <w:p w14:paraId="16E2C0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13F10F1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1DC0D0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11EC266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2B88F52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403105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3BDD067C" w14:textId="77777777" w:rsidTr="004A2C77">
        <w:trPr>
          <w:cantSplit/>
          <w:trHeight w:val="20"/>
          <w:jc w:val="center"/>
        </w:trPr>
        <w:tc>
          <w:tcPr>
            <w:tcW w:w="1550" w:type="dxa"/>
            <w:vMerge/>
            <w:vAlign w:val="center"/>
          </w:tcPr>
          <w:p w14:paraId="73342EC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F364D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B6FFF7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32A777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5DA067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6DADB3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51439B9C" w14:textId="77777777" w:rsidTr="004A2C77">
        <w:trPr>
          <w:cantSplit/>
          <w:trHeight w:val="20"/>
          <w:jc w:val="center"/>
        </w:trPr>
        <w:tc>
          <w:tcPr>
            <w:tcW w:w="1550" w:type="dxa"/>
            <w:vMerge/>
            <w:vAlign w:val="center"/>
          </w:tcPr>
          <w:p w14:paraId="294E861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47BA9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72093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17C166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7181F8D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223473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687B7C9F" w14:textId="77777777" w:rsidTr="004A2C77">
        <w:trPr>
          <w:cantSplit/>
          <w:trHeight w:val="20"/>
          <w:jc w:val="center"/>
        </w:trPr>
        <w:tc>
          <w:tcPr>
            <w:tcW w:w="1550" w:type="dxa"/>
            <w:vMerge/>
            <w:vAlign w:val="center"/>
          </w:tcPr>
          <w:p w14:paraId="29B5802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301E86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B3E876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58DD19D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35341E9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2B86ABD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6468C2F7"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20C6A74" w14:textId="77777777" w:rsidR="002C3ABF" w:rsidRPr="00F631FB" w:rsidRDefault="002C3AB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用途地价增值率采用</w:t>
      </w:r>
      <w:r w:rsidRPr="00F631FB">
        <w:rPr>
          <w:rFonts w:ascii="Arial" w:eastAsia="仿宋_GB2312" w:hAnsi="Arial" w:cs="Arial" w:hint="eastAsia"/>
          <w:sz w:val="28"/>
          <w:szCs w:val="28"/>
        </w:rPr>
        <w:t>居住</w:t>
      </w:r>
      <w:r w:rsidRPr="00F631FB">
        <w:rPr>
          <w:rFonts w:ascii="Arial" w:eastAsia="仿宋_GB2312" w:hAnsi="Arial" w:cs="Arial"/>
          <w:sz w:val="28"/>
          <w:szCs w:val="28"/>
        </w:rPr>
        <w:t>用途的同期地价增长率。</w:t>
      </w:r>
      <w:r w:rsidRPr="00F631FB">
        <w:rPr>
          <w:rFonts w:ascii="Arial" w:eastAsia="仿宋_GB2312" w:hAnsi="Arial" w:cs="Arial"/>
          <w:sz w:val="28"/>
        </w:rPr>
        <w:t>本次评估中，期日修正系数为各季度增长率连乘值，即：</w:t>
      </w:r>
    </w:p>
    <w:p w14:paraId="515CAD1F" w14:textId="77777777" w:rsidR="002C3ABF" w:rsidRPr="00F631FB"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1+3.28%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1+2.59%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1+1.88%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1+4.79%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1+5.32%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1+3.82%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1+3.24%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1+0.21%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1+2.35%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0.95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hint="eastAsia"/>
          <w:sz w:val="28"/>
        </w:rPr>
        <w:t>1.7712</w:t>
      </w:r>
    </w:p>
    <w:p w14:paraId="6B6A54F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6949F48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55378BE1"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其中：</w:t>
      </w:r>
    </w:p>
    <w:p w14:paraId="4EFE1B9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5755C6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0267A302"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5CE53C4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00AC5A05" w:rsidRPr="00F631FB">
        <w:rPr>
          <w:rFonts w:ascii="Arial" w:eastAsia="仿宋_GB2312" w:hAnsi="Arial" w:cs="Arial"/>
          <w:sz w:val="28"/>
          <w:szCs w:val="28"/>
        </w:rPr>
        <w:t>％确定。估价对象用途为</w:t>
      </w:r>
      <w:r w:rsidR="00AC5A05"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61470EC5"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5.0</w:t>
      </w:r>
      <w:r w:rsidRPr="00F631FB">
        <w:rPr>
          <w:rFonts w:ascii="Arial" w:eastAsia="仿宋_GB2312" w:hAnsi="Arial" w:cs="Arial"/>
          <w:sz w:val="28"/>
          <w:szCs w:val="28"/>
        </w:rPr>
        <w:t>%</w:t>
      </w:r>
    </w:p>
    <w:p w14:paraId="7E0E804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估价对象剩余土地使用年限设定为</w:t>
      </w:r>
      <w:r w:rsidRPr="00F631FB">
        <w:rPr>
          <w:rFonts w:ascii="Arial" w:eastAsia="仿宋_GB2312" w:hAnsi="Arial" w:cs="Arial" w:hint="eastAsia"/>
          <w:sz w:val="28"/>
          <w:szCs w:val="28"/>
        </w:rPr>
        <w:t>70</w:t>
      </w:r>
      <w:r w:rsidRPr="00F631FB">
        <w:rPr>
          <w:rFonts w:ascii="Arial" w:eastAsia="仿宋_GB2312" w:hAnsi="Arial" w:cs="Arial"/>
          <w:sz w:val="28"/>
          <w:szCs w:val="28"/>
        </w:rPr>
        <w:t>年，</w:t>
      </w:r>
      <w:r w:rsidRPr="00F631FB">
        <w:rPr>
          <w:rFonts w:ascii="Arial" w:eastAsia="仿宋_GB2312" w:hAnsi="Arial" w:cs="Arial" w:hint="eastAsia"/>
          <w:sz w:val="28"/>
          <w:szCs w:val="28"/>
        </w:rPr>
        <w:t>住宅</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70</w:t>
      </w:r>
      <w:r w:rsidRPr="00F631FB">
        <w:rPr>
          <w:rFonts w:ascii="Arial" w:eastAsia="仿宋_GB2312" w:hAnsi="Arial" w:cs="Arial"/>
          <w:sz w:val="28"/>
          <w:szCs w:val="28"/>
        </w:rPr>
        <w:t>年，则有：</w:t>
      </w:r>
    </w:p>
    <w:p w14:paraId="0D5BB5B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12567DC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1B2313E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p>
    <w:p w14:paraId="2BBF670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68DF3BE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570AAD2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居住</w:t>
      </w:r>
      <w:r w:rsidRPr="00F631FB">
        <w:rPr>
          <w:rFonts w:ascii="Arial" w:eastAsia="仿宋_GB2312" w:hAnsi="Arial" w:cs="Arial"/>
          <w:sz w:val="28"/>
          <w:szCs w:val="28"/>
        </w:rPr>
        <w:t>）》（详见下表）。</w:t>
      </w:r>
    </w:p>
    <w:p w14:paraId="4FA21BB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190D43AC" w14:textId="77777777" w:rsidR="002C3ABF" w:rsidRPr="00F631FB" w:rsidRDefault="002C3ABF" w:rsidP="002C3ABF">
      <w:pPr>
        <w:overflowPunct w:val="0"/>
        <w:spacing w:line="360" w:lineRule="auto"/>
        <w:ind w:firstLine="200"/>
        <w:jc w:val="both"/>
        <w:textAlignment w:val="auto"/>
        <w:rPr>
          <w:rFonts w:ascii="Arial" w:eastAsia="仿宋_GB2312" w:hAnsi="Arial" w:cs="Arial"/>
          <w:sz w:val="21"/>
        </w:rPr>
      </w:pPr>
      <w:r w:rsidRPr="00F631FB">
        <w:rPr>
          <w:rFonts w:ascii="Arial" w:eastAsia="仿宋_GB2312" w:hAnsi="Arial" w:cs="Arial"/>
          <w:sz w:val="28"/>
          <w:szCs w:val="28"/>
        </w:rPr>
        <w:t>（转下页）</w:t>
      </w:r>
    </w:p>
    <w:p w14:paraId="2CE9E651"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4A2C77">
          <w:pgSz w:w="11906" w:h="16838"/>
          <w:pgMar w:top="1843" w:right="1304" w:bottom="1134" w:left="1304" w:header="1134" w:footer="907" w:gutter="0"/>
          <w:cols w:space="425"/>
          <w:docGrid w:type="linesAndChars" w:linePitch="326"/>
        </w:sectPr>
      </w:pPr>
    </w:p>
    <w:p w14:paraId="24357A2F" w14:textId="77777777" w:rsidR="002C3ABF" w:rsidRPr="00F631FB" w:rsidRDefault="002C3ABF" w:rsidP="002C3ABF">
      <w:pPr>
        <w:spacing w:line="240" w:lineRule="auto"/>
        <w:jc w:val="center"/>
        <w:rPr>
          <w:rFonts w:ascii="Arial" w:eastAsia="仿宋_GB2312" w:hAnsi="Arial" w:cs="Arial"/>
          <w:b/>
          <w:sz w:val="28"/>
          <w:szCs w:val="24"/>
        </w:rPr>
      </w:pPr>
      <w:r w:rsidRPr="00F631FB">
        <w:rPr>
          <w:rFonts w:ascii="Arial" w:eastAsia="仿宋_GB2312" w:hAnsi="Arial" w:cs="Arial"/>
          <w:b/>
          <w:bCs/>
          <w:szCs w:val="24"/>
        </w:rPr>
        <w:lastRenderedPageBreak/>
        <w:t>北京市基准地价容积率修正系数表（</w:t>
      </w:r>
      <w:r w:rsidRPr="00F631FB">
        <w:rPr>
          <w:rFonts w:ascii="Arial" w:eastAsia="仿宋_GB2312" w:hAnsi="Arial" w:cs="Arial" w:hint="eastAsia"/>
          <w:b/>
          <w:bCs/>
          <w:szCs w:val="24"/>
        </w:rPr>
        <w:t>居住</w:t>
      </w:r>
      <w:r w:rsidRPr="00F631FB">
        <w:rPr>
          <w:rFonts w:ascii="Arial" w:eastAsia="仿宋_GB2312" w:hAnsi="Arial" w:cs="Arial"/>
          <w:b/>
          <w:bCs/>
          <w:szCs w:val="24"/>
        </w:rPr>
        <w:t>）</w:t>
      </w:r>
    </w:p>
    <w:tbl>
      <w:tblPr>
        <w:tblW w:w="5000" w:type="pct"/>
        <w:jc w:val="center"/>
        <w:tblLook w:val="04A0" w:firstRow="1" w:lastRow="0" w:firstColumn="1" w:lastColumn="0" w:noHBand="0" w:noVBand="1"/>
      </w:tblPr>
      <w:tblGrid>
        <w:gridCol w:w="868"/>
        <w:gridCol w:w="1017"/>
        <w:gridCol w:w="1016"/>
        <w:gridCol w:w="1016"/>
        <w:gridCol w:w="867"/>
        <w:gridCol w:w="901"/>
        <w:gridCol w:w="901"/>
        <w:gridCol w:w="954"/>
        <w:gridCol w:w="867"/>
        <w:gridCol w:w="901"/>
        <w:gridCol w:w="901"/>
        <w:gridCol w:w="954"/>
        <w:gridCol w:w="867"/>
        <w:gridCol w:w="901"/>
        <w:gridCol w:w="901"/>
        <w:gridCol w:w="954"/>
      </w:tblGrid>
      <w:tr w:rsidR="002C3ABF" w:rsidRPr="00F631FB"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2C3ABF" w:rsidRPr="00F631FB"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0.6698 </w:t>
            </w:r>
          </w:p>
        </w:tc>
      </w:tr>
      <w:tr w:rsidR="002C3ABF" w:rsidRPr="00F631FB"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0.6687 </w:t>
            </w:r>
          </w:p>
        </w:tc>
      </w:tr>
      <w:tr w:rsidR="002C3ABF" w:rsidRPr="00F631FB"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0.6676 </w:t>
            </w:r>
          </w:p>
        </w:tc>
      </w:tr>
      <w:tr w:rsidR="002C3ABF" w:rsidRPr="00F631FB"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0.6665 </w:t>
            </w:r>
          </w:p>
        </w:tc>
      </w:tr>
      <w:tr w:rsidR="002C3ABF" w:rsidRPr="00F631FB"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0.6655 </w:t>
            </w:r>
          </w:p>
        </w:tc>
      </w:tr>
      <w:tr w:rsidR="002C3ABF" w:rsidRPr="00F631FB"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0.6644 </w:t>
            </w:r>
          </w:p>
        </w:tc>
      </w:tr>
      <w:tr w:rsidR="002C3ABF" w:rsidRPr="00F631FB"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0.6634 </w:t>
            </w:r>
          </w:p>
        </w:tc>
      </w:tr>
      <w:tr w:rsidR="002C3ABF" w:rsidRPr="00F631FB"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0.6624 </w:t>
            </w:r>
          </w:p>
        </w:tc>
      </w:tr>
      <w:tr w:rsidR="002C3ABF" w:rsidRPr="00F631FB"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0.6614 </w:t>
            </w:r>
          </w:p>
        </w:tc>
      </w:tr>
      <w:tr w:rsidR="002C3ABF" w:rsidRPr="00F631FB"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0.6605 </w:t>
            </w:r>
          </w:p>
        </w:tc>
      </w:tr>
      <w:tr w:rsidR="002C3ABF" w:rsidRPr="00F631FB"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0.6595 </w:t>
            </w:r>
          </w:p>
        </w:tc>
      </w:tr>
      <w:tr w:rsidR="002C3ABF" w:rsidRPr="00F631FB"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0.6586 </w:t>
            </w:r>
          </w:p>
        </w:tc>
      </w:tr>
      <w:tr w:rsidR="002C3ABF" w:rsidRPr="00F631FB"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0.6576 </w:t>
            </w:r>
          </w:p>
        </w:tc>
      </w:tr>
      <w:tr w:rsidR="002C3ABF" w:rsidRPr="00F631FB"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0.6567 </w:t>
            </w:r>
          </w:p>
        </w:tc>
      </w:tr>
      <w:tr w:rsidR="002C3ABF" w:rsidRPr="00F631FB"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0.6557 </w:t>
            </w:r>
          </w:p>
        </w:tc>
      </w:tr>
      <w:tr w:rsidR="002C3ABF" w:rsidRPr="00F631FB"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0.6548 </w:t>
            </w:r>
          </w:p>
        </w:tc>
      </w:tr>
      <w:tr w:rsidR="002C3ABF" w:rsidRPr="00F631FB"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0.6538 </w:t>
            </w:r>
          </w:p>
        </w:tc>
      </w:tr>
      <w:tr w:rsidR="002C3ABF" w:rsidRPr="00F631FB"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0.6529 </w:t>
            </w:r>
          </w:p>
        </w:tc>
      </w:tr>
      <w:tr w:rsidR="002C3ABF" w:rsidRPr="00F631FB"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0.6519 </w:t>
            </w:r>
          </w:p>
        </w:tc>
      </w:tr>
      <w:tr w:rsidR="002C3ABF" w:rsidRPr="00F631FB"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0.6510 </w:t>
            </w:r>
          </w:p>
        </w:tc>
      </w:tr>
      <w:tr w:rsidR="002C3ABF" w:rsidRPr="00F631FB"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0.6500 </w:t>
            </w:r>
          </w:p>
        </w:tc>
      </w:tr>
      <w:tr w:rsidR="002C3ABF" w:rsidRPr="00F631FB"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0.6490 </w:t>
            </w:r>
          </w:p>
        </w:tc>
      </w:tr>
      <w:tr w:rsidR="002C3ABF" w:rsidRPr="00F631FB"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0.6481 </w:t>
            </w:r>
          </w:p>
        </w:tc>
      </w:tr>
      <w:tr w:rsidR="002C3ABF" w:rsidRPr="00F631FB"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0.6471 </w:t>
            </w:r>
          </w:p>
        </w:tc>
      </w:tr>
      <w:tr w:rsidR="002C3ABF" w:rsidRPr="00F631FB"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0.6462 </w:t>
            </w:r>
          </w:p>
        </w:tc>
      </w:tr>
      <w:tr w:rsidR="002C3ABF" w:rsidRPr="00F631FB"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F631FB" w:rsidRDefault="002C3ABF" w:rsidP="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＝0.8808－0.006R；3～7级：X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＝0.8748－0.008R；8～12级：X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＝0.7412－0.0095R。</w:t>
            </w:r>
          </w:p>
        </w:tc>
      </w:tr>
    </w:tbl>
    <w:p w14:paraId="47719C88" w14:textId="77777777" w:rsidR="002C3ABF" w:rsidRPr="00F631FB" w:rsidRDefault="002C3ABF" w:rsidP="002C3ABF">
      <w:pPr>
        <w:spacing w:line="360" w:lineRule="auto"/>
        <w:rPr>
          <w:rFonts w:ascii="Arial" w:eastAsia="仿宋_GB2312" w:hAnsi="Arial" w:cs="Arial"/>
          <w:sz w:val="28"/>
          <w:szCs w:val="28"/>
        </w:rPr>
        <w:sectPr w:rsidR="002C3ABF" w:rsidRPr="00F631FB" w:rsidSect="004A2C77">
          <w:pgSz w:w="16838" w:h="11906" w:orient="landscape"/>
          <w:pgMar w:top="2041" w:right="1134" w:bottom="1134" w:left="1134" w:header="1304" w:footer="1020" w:gutter="0"/>
          <w:cols w:space="425"/>
          <w:docGrid w:type="linesAndChars" w:linePitch="326"/>
        </w:sectPr>
      </w:pPr>
    </w:p>
    <w:p w14:paraId="6C8EF8C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lastRenderedPageBreak/>
        <w:t>根据上表，可查询对应的容积率系数为</w:t>
      </w:r>
      <w:r w:rsidRPr="00F631FB">
        <w:rPr>
          <w:rFonts w:ascii="Arial" w:eastAsia="仿宋_GB2312" w:hAnsi="Arial" w:cs="Arial" w:hint="eastAsia"/>
          <w:sz w:val="28"/>
          <w:szCs w:val="29"/>
        </w:rPr>
        <w:t>0.8269</w:t>
      </w:r>
      <w:r w:rsidRPr="00F631FB">
        <w:rPr>
          <w:rFonts w:ascii="Arial" w:eastAsia="仿宋_GB2312" w:hAnsi="Arial" w:cs="Arial"/>
          <w:sz w:val="28"/>
          <w:szCs w:val="29"/>
        </w:rPr>
        <w:t>。</w:t>
      </w:r>
    </w:p>
    <w:p w14:paraId="43EACF4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）因素修正系数的确定</w:t>
      </w:r>
    </w:p>
    <w:p w14:paraId="221F6A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A4F474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3E6E4E7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28C5767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3A5D718B"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232CD0B3" w14:textId="77777777" w:rsidTr="004A2C77">
        <w:trPr>
          <w:cantSplit/>
          <w:jc w:val="center"/>
        </w:trPr>
        <w:tc>
          <w:tcPr>
            <w:tcW w:w="2324" w:type="dxa"/>
            <w:gridSpan w:val="2"/>
            <w:shd w:val="clear" w:color="auto" w:fill="auto"/>
            <w:noWrap/>
            <w:vAlign w:val="center"/>
            <w:hideMark/>
          </w:tcPr>
          <w:p w14:paraId="2DD9A69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11D867B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36108DA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34184C1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5345DC4A" w14:textId="77777777" w:rsidTr="004A2C77">
        <w:trPr>
          <w:cantSplit/>
          <w:jc w:val="center"/>
        </w:trPr>
        <w:tc>
          <w:tcPr>
            <w:tcW w:w="1702" w:type="dxa"/>
            <w:shd w:val="clear" w:color="auto" w:fill="auto"/>
            <w:noWrap/>
            <w:vAlign w:val="center"/>
            <w:hideMark/>
          </w:tcPr>
          <w:p w14:paraId="094F268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3C8648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06A5F9C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286B7F8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3F079D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2244746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3732ABE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2DF962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1F1FC8A6" w14:textId="77777777" w:rsidTr="004A2C77">
        <w:trPr>
          <w:cantSplit/>
          <w:jc w:val="center"/>
        </w:trPr>
        <w:tc>
          <w:tcPr>
            <w:tcW w:w="1702" w:type="dxa"/>
            <w:shd w:val="clear" w:color="auto" w:fill="auto"/>
            <w:vAlign w:val="center"/>
            <w:hideMark/>
          </w:tcPr>
          <w:p w14:paraId="3A20D76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8F4601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721610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392D4D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2FB35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3A4479C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7001053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7232BA3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4B7F41C1" w14:textId="77777777" w:rsidTr="004A2C77">
        <w:trPr>
          <w:cantSplit/>
          <w:jc w:val="center"/>
        </w:trPr>
        <w:tc>
          <w:tcPr>
            <w:tcW w:w="1702" w:type="dxa"/>
            <w:shd w:val="clear" w:color="auto" w:fill="auto"/>
            <w:vAlign w:val="center"/>
            <w:hideMark/>
          </w:tcPr>
          <w:p w14:paraId="21613F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2AE0321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75EE4EC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525131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0FF2B1A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6C95CFE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4A5667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6FCAA09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4E70F596" w14:textId="77777777" w:rsidTr="004A2C77">
        <w:trPr>
          <w:cantSplit/>
          <w:jc w:val="center"/>
        </w:trPr>
        <w:tc>
          <w:tcPr>
            <w:tcW w:w="1702" w:type="dxa"/>
            <w:shd w:val="clear" w:color="auto" w:fill="auto"/>
            <w:vAlign w:val="center"/>
            <w:hideMark/>
          </w:tcPr>
          <w:p w14:paraId="6C0A69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668B706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E64708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3E3E5CC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79797DA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4D56CB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4AB7AF0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03C2422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56C86251" w14:textId="77777777" w:rsidTr="004A2C77">
        <w:trPr>
          <w:cantSplit/>
          <w:jc w:val="center"/>
        </w:trPr>
        <w:tc>
          <w:tcPr>
            <w:tcW w:w="1702" w:type="dxa"/>
            <w:shd w:val="clear" w:color="auto" w:fill="auto"/>
            <w:vAlign w:val="center"/>
            <w:hideMark/>
          </w:tcPr>
          <w:p w14:paraId="5E8A5B6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7CE1451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923CEC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1DBFAED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5DA310B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53C55FE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55FCDA7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6055CD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31D7AFA6" w14:textId="77777777" w:rsidTr="004A2C77">
        <w:trPr>
          <w:cantSplit/>
          <w:jc w:val="center"/>
        </w:trPr>
        <w:tc>
          <w:tcPr>
            <w:tcW w:w="1702" w:type="dxa"/>
            <w:shd w:val="clear" w:color="auto" w:fill="auto"/>
            <w:vAlign w:val="center"/>
            <w:hideMark/>
          </w:tcPr>
          <w:p w14:paraId="6070A9F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5D367D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0E67EDE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441FA29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0CAE7B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1CC3459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0A50B48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552970C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AC158B2" w14:textId="77777777" w:rsidTr="004A2C77">
        <w:trPr>
          <w:cantSplit/>
          <w:jc w:val="center"/>
        </w:trPr>
        <w:tc>
          <w:tcPr>
            <w:tcW w:w="1702" w:type="dxa"/>
            <w:shd w:val="clear" w:color="auto" w:fill="auto"/>
            <w:vAlign w:val="center"/>
            <w:hideMark/>
          </w:tcPr>
          <w:p w14:paraId="3A7A3FB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7EEBCD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372E657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9F8912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FE6559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26E97C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47C1E59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7492B1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44CB59F0" w14:textId="77777777" w:rsidTr="004A2C77">
        <w:trPr>
          <w:cantSplit/>
          <w:jc w:val="center"/>
        </w:trPr>
        <w:tc>
          <w:tcPr>
            <w:tcW w:w="1702" w:type="dxa"/>
            <w:shd w:val="clear" w:color="auto" w:fill="auto"/>
            <w:vAlign w:val="center"/>
            <w:hideMark/>
          </w:tcPr>
          <w:p w14:paraId="26747F1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5E3CEB8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2236C4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03FDFDB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41FC37F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03FBE5B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71A734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3685C46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1B7B3582" w14:textId="77777777" w:rsidTr="004A2C77">
        <w:trPr>
          <w:cantSplit/>
          <w:jc w:val="center"/>
        </w:trPr>
        <w:tc>
          <w:tcPr>
            <w:tcW w:w="1702" w:type="dxa"/>
            <w:shd w:val="clear" w:color="auto" w:fill="auto"/>
            <w:vAlign w:val="center"/>
            <w:hideMark/>
          </w:tcPr>
          <w:p w14:paraId="4846157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43B268C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2E6B29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602534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0E6C3ED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9B48B2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4E4B8CC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3652C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6321E655" w14:textId="77777777" w:rsidTr="004A2C77">
        <w:trPr>
          <w:cantSplit/>
          <w:jc w:val="center"/>
        </w:trPr>
        <w:tc>
          <w:tcPr>
            <w:tcW w:w="1702" w:type="dxa"/>
            <w:shd w:val="clear" w:color="auto" w:fill="auto"/>
            <w:vAlign w:val="center"/>
            <w:hideMark/>
          </w:tcPr>
          <w:p w14:paraId="60C0890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555B2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53A7F43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6D51EEA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B3D475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78E7E51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34CC4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632D7D0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268E2997"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36DE501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Pr="00F631FB">
        <w:rPr>
          <w:rFonts w:ascii="Arial" w:eastAsia="仿宋_GB2312" w:hAnsi="Arial" w:cs="Arial" w:hint="eastAsia"/>
          <w:sz w:val="28"/>
          <w:szCs w:val="28"/>
        </w:rPr>
        <w:t>居住</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Pr="00F631FB">
        <w:rPr>
          <w:rFonts w:ascii="Arial" w:eastAsia="仿宋_GB2312" w:hAnsi="Arial" w:cs="Arial"/>
          <w:sz w:val="28"/>
          <w:szCs w:val="28"/>
        </w:rPr>
        <w:t>级地价区，该级别《区片基准地价因素总修正幅度表》如下：</w:t>
      </w:r>
    </w:p>
    <w:p w14:paraId="09B41C3D" w14:textId="77777777" w:rsidR="002C3ABF" w:rsidRPr="00F631FB" w:rsidRDefault="002C3ABF" w:rsidP="002C3ABF">
      <w:pPr>
        <w:spacing w:line="480" w:lineRule="auto"/>
        <w:rPr>
          <w:rFonts w:ascii="Arial" w:eastAsia="仿宋_GB2312" w:hAnsi="Arial" w:cs="Arial"/>
          <w:sz w:val="21"/>
          <w:szCs w:val="21"/>
        </w:rPr>
      </w:pPr>
    </w:p>
    <w:p w14:paraId="5DAC105F" w14:textId="163B1F5F" w:rsidR="002C3ABF" w:rsidRPr="00F631FB" w:rsidRDefault="002C3ABF" w:rsidP="002C3ABF">
      <w:pPr>
        <w:spacing w:line="480" w:lineRule="auto"/>
        <w:rPr>
          <w:rFonts w:ascii="Arial" w:eastAsia="仿宋_GB2312" w:hAnsi="Arial" w:cs="Arial"/>
          <w:sz w:val="28"/>
          <w:szCs w:val="28"/>
        </w:rPr>
      </w:pPr>
    </w:p>
    <w:p w14:paraId="752F3575" w14:textId="2F22C151" w:rsidR="00CC5B95" w:rsidRPr="00F631FB" w:rsidRDefault="00CC5B95" w:rsidP="002C3ABF">
      <w:pPr>
        <w:spacing w:line="480" w:lineRule="auto"/>
        <w:rPr>
          <w:rFonts w:ascii="Arial" w:eastAsia="仿宋_GB2312" w:hAnsi="Arial" w:cs="Arial"/>
          <w:sz w:val="28"/>
          <w:szCs w:val="28"/>
        </w:rPr>
      </w:pPr>
    </w:p>
    <w:p w14:paraId="635F04FC" w14:textId="77777777" w:rsidR="00CC5B95" w:rsidRPr="00F631FB" w:rsidRDefault="00CC5B95" w:rsidP="002C3ABF">
      <w:pPr>
        <w:spacing w:line="480" w:lineRule="auto"/>
        <w:rPr>
          <w:rFonts w:ascii="Arial" w:eastAsia="仿宋_GB2312" w:hAnsi="Arial" w:cs="Arial"/>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2C3ABF" w:rsidRPr="00F631FB" w14:paraId="19C239A3" w14:textId="77777777" w:rsidTr="004A2C77">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FFE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F21045"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66E84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8E081"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F9807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工业</w:t>
            </w:r>
          </w:p>
        </w:tc>
      </w:tr>
      <w:tr w:rsidR="002C3ABF" w:rsidRPr="00F631FB" w14:paraId="5FB9B020" w14:textId="77777777" w:rsidTr="004A2C77">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29E4FA" w14:textId="77777777" w:rsidR="002C3ABF" w:rsidRPr="00F631FB" w:rsidRDefault="002C3ABF" w:rsidP="004A2C77">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21421E98"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09C638C"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AA3996D"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1419A7A"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0CD02249"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7C01227"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0E852E86"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65681AE" w14:textId="77777777" w:rsidR="002C3ABF" w:rsidRPr="00F631FB" w:rsidRDefault="002C3ABF" w:rsidP="004A2C77">
            <w:pPr>
              <w:widowControl/>
              <w:jc w:val="center"/>
              <w:rPr>
                <w:rFonts w:ascii="微软雅黑" w:eastAsia="微软雅黑" w:hAnsi="微软雅黑" w:cs="宋体"/>
                <w:b/>
                <w:bCs/>
                <w:color w:val="000000"/>
                <w:sz w:val="15"/>
                <w:szCs w:val="15"/>
              </w:rPr>
            </w:pPr>
            <w:r w:rsidRPr="00F631FB">
              <w:rPr>
                <w:rFonts w:ascii="微软雅黑" w:eastAsia="微软雅黑" w:hAnsi="微软雅黑" w:cs="宋体" w:hint="eastAsia"/>
                <w:b/>
                <w:bCs/>
                <w:color w:val="000000"/>
                <w:sz w:val="15"/>
                <w:szCs w:val="15"/>
              </w:rPr>
              <w:t>修正幅度</w:t>
            </w:r>
          </w:p>
        </w:tc>
      </w:tr>
      <w:tr w:rsidR="002C3ABF" w:rsidRPr="00F631FB" w14:paraId="7B494BDB" w14:textId="77777777" w:rsidTr="004A2C77">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71A6932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1E67ABE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0A3AEF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20D48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22A38B4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7723E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3878E37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10BA7B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5D21F8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1E3DD70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EFFC7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B4DD9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0FA49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37E600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0DAC75E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2C33D9E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C3AB1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2B5AC3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1E9D93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3F444BC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700B27"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668B38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29BD27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588E11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5D4AE78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1DA139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4D362E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2A976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2A3B47F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5E2E971D"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A1D1AD1"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9A9C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0B80BB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4A329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626BADF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7FEDF4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67C8D0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1DF6AE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1B927F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5B43DD96"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C6827A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C6E02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22921CE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5A6A75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41303B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726B0B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0F9EC9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599C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576866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273E818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98AFF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DA457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04B7D4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5BB8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28CB6E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F6D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37E75C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41C1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37ADF28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3FFFB63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23FD143B"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EFDE7A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2DAC27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07986B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1132B1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0BF99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3177DD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E863F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5F50F62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71277F3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FFF495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FAD0F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7D35C8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36252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3DFB2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66C7DF4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CCD4B9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AD97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53474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6E8DA3D1"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1347DFB6"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75DF9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7B31AA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B69E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88421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300E8A6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38E157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7EF7C7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7987EC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4C86D49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D28621"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708D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3E00E9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3F893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322D33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0B0D87A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211A79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FA857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482B9F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13E0EC8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B95C09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B0AAC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13860C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88AD2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20BE4E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3FDBA4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6838E75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6A0FE8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7F5250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r>
      <w:tr w:rsidR="002C3ABF" w:rsidRPr="00F631FB" w14:paraId="22142A8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6DFBA0F"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FF1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3592A4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5ACD7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2C1D9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1C2A3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62F6EEF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363B26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16464D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272BAB59"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AAF78A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8B42D5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733CC6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D9C44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6F00EA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1140EF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03328D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457B7C3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2D5815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77DCFDF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1594E32"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A19BE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78A7D1D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92A14D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3E6DB5E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E80A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0DF42B6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B32C8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1637DB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16D473B7"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407A2D3"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3FE7E8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3549B17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72A6F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61FFE9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31A156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1589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523514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5957C2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6458813C"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F67F98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DCF6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71ED594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986986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B91FE1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ACD7B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27FB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050843B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2919F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0BFC68F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262C90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C67F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641E3A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76A851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325C312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15D5FA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4CF9260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0D3570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5633602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062839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D52EF44"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B1FE5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4477F69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493C29F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2423CA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C09E6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72C973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550A1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714BDB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194DB6E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027C7B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25EE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474547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47C8FDE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04C1CF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1A3105C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65B79E4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03ED9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638BA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±５．０％</w:t>
            </w:r>
          </w:p>
        </w:tc>
      </w:tr>
      <w:tr w:rsidR="002C3ABF" w:rsidRPr="00F631FB" w14:paraId="3B200FB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6DFE8D"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7CB4A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4CE7A4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DAB7F4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673EC9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6EBE12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0CD6A0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20D5E0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481DD27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447983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8071227"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5050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7E3FC6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FA2F5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59BDB07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D2889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773372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BB969C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31C01A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C6F48DB"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04ABE3B9"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14BE4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678FE09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5A6E4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3EA67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136F89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38F5A7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333365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EB8A3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B53DA2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44ACB4E"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4664FB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640C29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1AB36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605E131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410588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52217C8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9B30B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4BCD5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AEBF0D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E44502"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23844D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33B550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DDC715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CF60D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669EB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87824A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442420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9090A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1F830730"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882EEA0"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0942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0845077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5B3C33D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2F9E00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5B971A1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ED06D1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2CF721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FD73E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r w:rsidR="002C3ABF" w:rsidRPr="00F631FB" w14:paraId="26F1B0A4" w14:textId="77777777" w:rsidTr="004A2C77">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00B76E45" w14:textId="77777777" w:rsidR="002C3ABF" w:rsidRPr="00F631FB"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0DF8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6B04140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680623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56448C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1EDA96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2D9DE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3B4400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AD560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　</w:t>
            </w:r>
          </w:p>
        </w:tc>
      </w:tr>
    </w:tbl>
    <w:p w14:paraId="21123974"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5E1306">
          <w:pgSz w:w="11906" w:h="16838"/>
          <w:pgMar w:top="1843" w:right="1134" w:bottom="1134" w:left="1134" w:header="1304" w:footer="1021" w:gutter="340"/>
          <w:cols w:space="425"/>
          <w:docGrid w:type="linesAndChars" w:linePitch="326"/>
        </w:sectPr>
      </w:pPr>
    </w:p>
    <w:p w14:paraId="5332E19E"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2C3ABF" w:rsidRPr="00F631FB" w14:paraId="4E5C5EFF" w14:textId="77777777" w:rsidTr="004A2C77">
        <w:trPr>
          <w:trHeight w:val="454"/>
          <w:jc w:val="center"/>
        </w:trPr>
        <w:tc>
          <w:tcPr>
            <w:tcW w:w="2027" w:type="dxa"/>
            <w:tcBorders>
              <w:tl2br w:val="single" w:sz="8" w:space="0" w:color="auto"/>
            </w:tcBorders>
            <w:vAlign w:val="center"/>
          </w:tcPr>
          <w:p w14:paraId="6206595E"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等级</w:t>
            </w:r>
          </w:p>
          <w:p w14:paraId="289F455D"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影响因素</w:t>
            </w:r>
          </w:p>
        </w:tc>
        <w:tc>
          <w:tcPr>
            <w:tcW w:w="1300" w:type="dxa"/>
            <w:vAlign w:val="center"/>
          </w:tcPr>
          <w:p w14:paraId="0134CEF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300" w:type="dxa"/>
            <w:vAlign w:val="center"/>
          </w:tcPr>
          <w:p w14:paraId="61F391F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299" w:type="dxa"/>
            <w:vAlign w:val="center"/>
          </w:tcPr>
          <w:p w14:paraId="5833CD8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一般</w:t>
            </w:r>
          </w:p>
        </w:tc>
        <w:tc>
          <w:tcPr>
            <w:tcW w:w="1299" w:type="dxa"/>
            <w:vAlign w:val="center"/>
          </w:tcPr>
          <w:p w14:paraId="5661AC8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较差</w:t>
            </w:r>
          </w:p>
        </w:tc>
        <w:tc>
          <w:tcPr>
            <w:tcW w:w="1297" w:type="dxa"/>
            <w:vAlign w:val="center"/>
          </w:tcPr>
          <w:p w14:paraId="7C25B9F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差</w:t>
            </w:r>
          </w:p>
        </w:tc>
      </w:tr>
      <w:tr w:rsidR="002C3ABF" w:rsidRPr="00F631FB" w14:paraId="6D0ECF4D" w14:textId="77777777" w:rsidTr="004A2C77">
        <w:trPr>
          <w:trHeight w:val="454"/>
          <w:jc w:val="center"/>
        </w:trPr>
        <w:tc>
          <w:tcPr>
            <w:tcW w:w="2027" w:type="dxa"/>
            <w:vAlign w:val="center"/>
          </w:tcPr>
          <w:p w14:paraId="48B538E0"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居住社区成熟度</w:t>
            </w:r>
          </w:p>
        </w:tc>
        <w:tc>
          <w:tcPr>
            <w:tcW w:w="1300" w:type="dxa"/>
            <w:vAlign w:val="center"/>
          </w:tcPr>
          <w:p w14:paraId="6B53B3DA"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居住社区成熟度好</w:t>
            </w:r>
          </w:p>
        </w:tc>
        <w:tc>
          <w:tcPr>
            <w:tcW w:w="1300" w:type="dxa"/>
          </w:tcPr>
          <w:p w14:paraId="0527A12B"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居住社区成熟度较好</w:t>
            </w:r>
          </w:p>
        </w:tc>
        <w:tc>
          <w:tcPr>
            <w:tcW w:w="1299" w:type="dxa"/>
          </w:tcPr>
          <w:p w14:paraId="5C5EA28C"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居住社区成熟度一般</w:t>
            </w:r>
          </w:p>
        </w:tc>
        <w:tc>
          <w:tcPr>
            <w:tcW w:w="1299" w:type="dxa"/>
          </w:tcPr>
          <w:p w14:paraId="358EA9FB"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居住社区成熟度较差</w:t>
            </w:r>
          </w:p>
        </w:tc>
        <w:tc>
          <w:tcPr>
            <w:tcW w:w="1297" w:type="dxa"/>
          </w:tcPr>
          <w:p w14:paraId="3D1BC2D9" w14:textId="77777777" w:rsidR="002C3ABF" w:rsidRPr="00F631FB" w:rsidRDefault="002C3ABF" w:rsidP="004A2C77">
            <w:pPr>
              <w:rPr>
                <w:rFonts w:ascii="Arial" w:hAnsi="Arial" w:cs="Arial"/>
              </w:rPr>
            </w:pPr>
            <w:r w:rsidRPr="00F631FB">
              <w:rPr>
                <w:rFonts w:ascii="Arial" w:eastAsia="仿宋_GB2312" w:hAnsi="Arial" w:cs="Arial"/>
                <w:sz w:val="21"/>
                <w:szCs w:val="21"/>
              </w:rPr>
              <w:t>居住社区成熟度差</w:t>
            </w:r>
          </w:p>
        </w:tc>
      </w:tr>
      <w:tr w:rsidR="002C3ABF" w:rsidRPr="00F631FB" w14:paraId="6B64B267" w14:textId="77777777" w:rsidTr="004A2C77">
        <w:trPr>
          <w:trHeight w:val="454"/>
          <w:jc w:val="center"/>
        </w:trPr>
        <w:tc>
          <w:tcPr>
            <w:tcW w:w="2027" w:type="dxa"/>
            <w:vAlign w:val="center"/>
          </w:tcPr>
          <w:p w14:paraId="6C33C05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交通便捷度</w:t>
            </w:r>
          </w:p>
        </w:tc>
        <w:tc>
          <w:tcPr>
            <w:tcW w:w="1300" w:type="dxa"/>
            <w:vAlign w:val="center"/>
          </w:tcPr>
          <w:p w14:paraId="1865F3A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便捷</w:t>
            </w:r>
          </w:p>
        </w:tc>
        <w:tc>
          <w:tcPr>
            <w:tcW w:w="1300" w:type="dxa"/>
            <w:vAlign w:val="center"/>
          </w:tcPr>
          <w:p w14:paraId="1A418D9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较便捷</w:t>
            </w:r>
          </w:p>
        </w:tc>
        <w:tc>
          <w:tcPr>
            <w:tcW w:w="1299" w:type="dxa"/>
            <w:vAlign w:val="center"/>
          </w:tcPr>
          <w:p w14:paraId="5FE087C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一般</w:t>
            </w:r>
          </w:p>
        </w:tc>
        <w:tc>
          <w:tcPr>
            <w:tcW w:w="1299" w:type="dxa"/>
            <w:vAlign w:val="center"/>
          </w:tcPr>
          <w:p w14:paraId="43C4EB0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较不便捷</w:t>
            </w:r>
          </w:p>
        </w:tc>
        <w:tc>
          <w:tcPr>
            <w:tcW w:w="1297" w:type="dxa"/>
            <w:vAlign w:val="center"/>
          </w:tcPr>
          <w:p w14:paraId="7479454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不便捷</w:t>
            </w:r>
          </w:p>
        </w:tc>
      </w:tr>
      <w:tr w:rsidR="002C3ABF" w:rsidRPr="00F631FB" w14:paraId="17537E16" w14:textId="77777777" w:rsidTr="004A2C77">
        <w:trPr>
          <w:trHeight w:val="454"/>
          <w:jc w:val="center"/>
        </w:trPr>
        <w:tc>
          <w:tcPr>
            <w:tcW w:w="2027" w:type="dxa"/>
            <w:vAlign w:val="center"/>
          </w:tcPr>
          <w:p w14:paraId="111CF70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区域土地利用方向</w:t>
            </w:r>
          </w:p>
        </w:tc>
        <w:tc>
          <w:tcPr>
            <w:tcW w:w="1300" w:type="dxa"/>
            <w:vAlign w:val="center"/>
          </w:tcPr>
          <w:p w14:paraId="1F3CB642"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估价对象用途与周边土地利用方向一致</w:t>
            </w:r>
          </w:p>
        </w:tc>
        <w:tc>
          <w:tcPr>
            <w:tcW w:w="1300" w:type="dxa"/>
            <w:vAlign w:val="center"/>
          </w:tcPr>
          <w:p w14:paraId="7728D418"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零星有</w:t>
            </w:r>
            <w:proofErr w:type="gramEnd"/>
            <w:r w:rsidRPr="00F631FB">
              <w:rPr>
                <w:rFonts w:ascii="Arial" w:eastAsia="仿宋_GB2312" w:hAnsi="Arial" w:cs="Arial"/>
                <w:sz w:val="21"/>
                <w:szCs w:val="21"/>
              </w:rPr>
              <w:t>其他用地，基本不影响本宗地</w:t>
            </w:r>
          </w:p>
        </w:tc>
        <w:tc>
          <w:tcPr>
            <w:tcW w:w="1299" w:type="dxa"/>
            <w:vAlign w:val="center"/>
          </w:tcPr>
          <w:p w14:paraId="745D9FE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有部分有其他用地，对本宗地略有影响</w:t>
            </w:r>
          </w:p>
        </w:tc>
        <w:tc>
          <w:tcPr>
            <w:tcW w:w="1299" w:type="dxa"/>
            <w:vAlign w:val="center"/>
          </w:tcPr>
          <w:p w14:paraId="46CCD64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其他用地较多，对本宗地影响较大</w:t>
            </w:r>
          </w:p>
        </w:tc>
        <w:tc>
          <w:tcPr>
            <w:tcW w:w="1297" w:type="dxa"/>
            <w:vAlign w:val="center"/>
          </w:tcPr>
          <w:p w14:paraId="3B4669BE"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全部为其他用地，对本宗地有大的影响</w:t>
            </w:r>
          </w:p>
        </w:tc>
      </w:tr>
      <w:tr w:rsidR="002C3ABF" w:rsidRPr="00F631FB" w14:paraId="2F5B4627" w14:textId="77777777" w:rsidTr="004A2C77">
        <w:trPr>
          <w:trHeight w:val="454"/>
          <w:jc w:val="center"/>
        </w:trPr>
        <w:tc>
          <w:tcPr>
            <w:tcW w:w="2027" w:type="dxa"/>
            <w:vAlign w:val="center"/>
          </w:tcPr>
          <w:p w14:paraId="7918C038"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临路状况</w:t>
            </w:r>
          </w:p>
        </w:tc>
        <w:tc>
          <w:tcPr>
            <w:tcW w:w="1300" w:type="dxa"/>
            <w:vAlign w:val="center"/>
          </w:tcPr>
          <w:p w14:paraId="45932752"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快速路或高速公路</w:t>
            </w:r>
          </w:p>
        </w:tc>
        <w:tc>
          <w:tcPr>
            <w:tcW w:w="1300" w:type="dxa"/>
            <w:vAlign w:val="center"/>
          </w:tcPr>
          <w:p w14:paraId="39583BB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主干道</w:t>
            </w:r>
          </w:p>
        </w:tc>
        <w:tc>
          <w:tcPr>
            <w:tcW w:w="1299" w:type="dxa"/>
            <w:vAlign w:val="center"/>
          </w:tcPr>
          <w:p w14:paraId="08F8E8C1"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次干道</w:t>
            </w:r>
          </w:p>
        </w:tc>
        <w:tc>
          <w:tcPr>
            <w:tcW w:w="1299" w:type="dxa"/>
            <w:vAlign w:val="center"/>
          </w:tcPr>
          <w:p w14:paraId="5005E9D6"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F631FB">
              <w:rPr>
                <w:rFonts w:ascii="Arial" w:eastAsia="仿宋_GB2312" w:hAnsi="Arial" w:cs="Arial"/>
                <w:sz w:val="21"/>
                <w:szCs w:val="21"/>
              </w:rPr>
              <w:t>临城市</w:t>
            </w:r>
            <w:proofErr w:type="gramEnd"/>
            <w:r w:rsidRPr="00F631FB">
              <w:rPr>
                <w:rFonts w:ascii="Arial" w:eastAsia="仿宋_GB2312" w:hAnsi="Arial" w:cs="Arial"/>
                <w:sz w:val="21"/>
                <w:szCs w:val="21"/>
              </w:rPr>
              <w:t>支路</w:t>
            </w:r>
          </w:p>
        </w:tc>
        <w:tc>
          <w:tcPr>
            <w:tcW w:w="1297" w:type="dxa"/>
            <w:vAlign w:val="center"/>
          </w:tcPr>
          <w:p w14:paraId="0DE899A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临街坊路</w:t>
            </w:r>
          </w:p>
        </w:tc>
      </w:tr>
      <w:tr w:rsidR="002C3ABF" w:rsidRPr="00F631FB" w14:paraId="6AA822EA" w14:textId="77777777" w:rsidTr="004A2C77">
        <w:trPr>
          <w:trHeight w:val="454"/>
          <w:jc w:val="center"/>
        </w:trPr>
        <w:tc>
          <w:tcPr>
            <w:tcW w:w="2027" w:type="dxa"/>
            <w:vAlign w:val="center"/>
          </w:tcPr>
          <w:p w14:paraId="5B9F1FA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公共服务设施状况</w:t>
            </w:r>
          </w:p>
        </w:tc>
        <w:tc>
          <w:tcPr>
            <w:tcW w:w="1300" w:type="dxa"/>
            <w:vAlign w:val="center"/>
          </w:tcPr>
          <w:p w14:paraId="028D5F0D"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配套完善</w:t>
            </w:r>
          </w:p>
        </w:tc>
        <w:tc>
          <w:tcPr>
            <w:tcW w:w="1300" w:type="dxa"/>
            <w:vAlign w:val="center"/>
          </w:tcPr>
          <w:p w14:paraId="048416F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配套较完善</w:t>
            </w:r>
          </w:p>
        </w:tc>
        <w:tc>
          <w:tcPr>
            <w:tcW w:w="1299" w:type="dxa"/>
            <w:vAlign w:val="center"/>
          </w:tcPr>
          <w:p w14:paraId="5A72DAA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配套基本满足需要</w:t>
            </w:r>
          </w:p>
        </w:tc>
        <w:tc>
          <w:tcPr>
            <w:tcW w:w="1299" w:type="dxa"/>
            <w:vAlign w:val="center"/>
          </w:tcPr>
          <w:p w14:paraId="033A207C"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配套少</w:t>
            </w:r>
          </w:p>
        </w:tc>
        <w:tc>
          <w:tcPr>
            <w:tcW w:w="1297" w:type="dxa"/>
            <w:vAlign w:val="center"/>
          </w:tcPr>
          <w:p w14:paraId="67FCDC9B"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配套极少</w:t>
            </w:r>
          </w:p>
        </w:tc>
      </w:tr>
      <w:tr w:rsidR="002C3ABF" w:rsidRPr="00F631FB" w14:paraId="4112A622" w14:textId="77777777" w:rsidTr="004A2C77">
        <w:trPr>
          <w:trHeight w:val="454"/>
          <w:jc w:val="center"/>
        </w:trPr>
        <w:tc>
          <w:tcPr>
            <w:tcW w:w="2027" w:type="dxa"/>
            <w:vAlign w:val="center"/>
          </w:tcPr>
          <w:p w14:paraId="4F505E79"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基础设施完备状况</w:t>
            </w:r>
          </w:p>
        </w:tc>
        <w:tc>
          <w:tcPr>
            <w:tcW w:w="1300" w:type="dxa"/>
            <w:vAlign w:val="center"/>
          </w:tcPr>
          <w:p w14:paraId="59451E46"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七通</w:t>
            </w:r>
          </w:p>
        </w:tc>
        <w:tc>
          <w:tcPr>
            <w:tcW w:w="1300" w:type="dxa"/>
            <w:vAlign w:val="center"/>
          </w:tcPr>
          <w:p w14:paraId="4BA746DC"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六通</w:t>
            </w:r>
          </w:p>
        </w:tc>
        <w:tc>
          <w:tcPr>
            <w:tcW w:w="1299" w:type="dxa"/>
            <w:vAlign w:val="center"/>
          </w:tcPr>
          <w:p w14:paraId="6B56412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五通</w:t>
            </w:r>
          </w:p>
        </w:tc>
        <w:tc>
          <w:tcPr>
            <w:tcW w:w="1299" w:type="dxa"/>
            <w:vAlign w:val="center"/>
          </w:tcPr>
          <w:p w14:paraId="670F8B0D"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四通</w:t>
            </w:r>
          </w:p>
        </w:tc>
        <w:tc>
          <w:tcPr>
            <w:tcW w:w="1297" w:type="dxa"/>
            <w:vAlign w:val="center"/>
          </w:tcPr>
          <w:p w14:paraId="5A566FFA"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三通</w:t>
            </w:r>
          </w:p>
        </w:tc>
      </w:tr>
      <w:tr w:rsidR="002C3ABF" w:rsidRPr="00F631FB" w14:paraId="037E0BBC" w14:textId="77777777" w:rsidTr="004A2C77">
        <w:trPr>
          <w:trHeight w:val="454"/>
          <w:jc w:val="center"/>
        </w:trPr>
        <w:tc>
          <w:tcPr>
            <w:tcW w:w="2027" w:type="dxa"/>
            <w:vAlign w:val="center"/>
          </w:tcPr>
          <w:p w14:paraId="037C37CD"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宗地形状及可利用程度</w:t>
            </w:r>
          </w:p>
        </w:tc>
        <w:tc>
          <w:tcPr>
            <w:tcW w:w="1300" w:type="dxa"/>
            <w:vAlign w:val="center"/>
          </w:tcPr>
          <w:p w14:paraId="4F7577F5"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宗地形状规则</w:t>
            </w:r>
          </w:p>
        </w:tc>
        <w:tc>
          <w:tcPr>
            <w:tcW w:w="1300" w:type="dxa"/>
            <w:vAlign w:val="center"/>
          </w:tcPr>
          <w:p w14:paraId="6887CC97"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宗地形状较规则</w:t>
            </w:r>
          </w:p>
        </w:tc>
        <w:tc>
          <w:tcPr>
            <w:tcW w:w="1299" w:type="dxa"/>
            <w:vAlign w:val="center"/>
          </w:tcPr>
          <w:p w14:paraId="3CC0ADD9"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宗地形状不规则，但对宗地利用影响较小</w:t>
            </w:r>
          </w:p>
        </w:tc>
        <w:tc>
          <w:tcPr>
            <w:tcW w:w="1299" w:type="dxa"/>
            <w:vAlign w:val="center"/>
          </w:tcPr>
          <w:p w14:paraId="46DA3460"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宗地形状不规则，对宗地利用有影响</w:t>
            </w:r>
          </w:p>
        </w:tc>
        <w:tc>
          <w:tcPr>
            <w:tcW w:w="1297" w:type="dxa"/>
            <w:vAlign w:val="center"/>
          </w:tcPr>
          <w:p w14:paraId="3C1818D9"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宗地形状极其不规则，对宗地利用影响很大</w:t>
            </w:r>
          </w:p>
        </w:tc>
      </w:tr>
      <w:tr w:rsidR="002C3ABF" w:rsidRPr="00F631FB" w14:paraId="1F567ED2" w14:textId="77777777" w:rsidTr="004A2C77">
        <w:trPr>
          <w:trHeight w:val="454"/>
          <w:jc w:val="center"/>
        </w:trPr>
        <w:tc>
          <w:tcPr>
            <w:tcW w:w="2027" w:type="dxa"/>
            <w:vAlign w:val="center"/>
          </w:tcPr>
          <w:p w14:paraId="1594E90A"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自然和人文环境状况</w:t>
            </w:r>
          </w:p>
        </w:tc>
        <w:tc>
          <w:tcPr>
            <w:tcW w:w="1300" w:type="dxa"/>
            <w:vAlign w:val="center"/>
          </w:tcPr>
          <w:p w14:paraId="0CBCF1E3"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自然和人文环境优良</w:t>
            </w:r>
          </w:p>
        </w:tc>
        <w:tc>
          <w:tcPr>
            <w:tcW w:w="1300" w:type="dxa"/>
            <w:vAlign w:val="center"/>
          </w:tcPr>
          <w:p w14:paraId="47984F5B"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自然和人文环境良好</w:t>
            </w:r>
          </w:p>
        </w:tc>
        <w:tc>
          <w:tcPr>
            <w:tcW w:w="1299" w:type="dxa"/>
            <w:vAlign w:val="center"/>
          </w:tcPr>
          <w:p w14:paraId="3929313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自然和人文环境一般</w:t>
            </w:r>
          </w:p>
        </w:tc>
        <w:tc>
          <w:tcPr>
            <w:tcW w:w="1299" w:type="dxa"/>
            <w:vAlign w:val="center"/>
          </w:tcPr>
          <w:p w14:paraId="7C5319E5"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自然和人文环境较差</w:t>
            </w:r>
          </w:p>
        </w:tc>
        <w:tc>
          <w:tcPr>
            <w:tcW w:w="1297" w:type="dxa"/>
            <w:vAlign w:val="center"/>
          </w:tcPr>
          <w:p w14:paraId="1B15687F" w14:textId="77777777" w:rsidR="002C3ABF" w:rsidRPr="00F631FB" w:rsidRDefault="002C3ABF" w:rsidP="004A2C77">
            <w:pPr>
              <w:widowControl/>
              <w:adjustRightInd/>
              <w:spacing w:line="240" w:lineRule="auto"/>
              <w:jc w:val="center"/>
              <w:textAlignment w:val="auto"/>
              <w:rPr>
                <w:rFonts w:ascii="Arial" w:eastAsia="仿宋_GB2312" w:hAnsi="Arial" w:cs="Arial"/>
                <w:sz w:val="21"/>
                <w:szCs w:val="21"/>
              </w:rPr>
            </w:pPr>
            <w:r w:rsidRPr="00F631FB">
              <w:rPr>
                <w:rFonts w:ascii="Arial" w:eastAsia="仿宋_GB2312" w:hAnsi="Arial" w:cs="Arial"/>
                <w:sz w:val="21"/>
                <w:szCs w:val="21"/>
              </w:rPr>
              <w:t>自然和人文环境差</w:t>
            </w:r>
          </w:p>
        </w:tc>
      </w:tr>
      <w:tr w:rsidR="002C3ABF" w:rsidRPr="00F631FB" w14:paraId="6D723F7C" w14:textId="77777777" w:rsidTr="004A2C77">
        <w:trPr>
          <w:trHeight w:val="698"/>
          <w:jc w:val="center"/>
        </w:trPr>
        <w:tc>
          <w:tcPr>
            <w:tcW w:w="2027" w:type="dxa"/>
          </w:tcPr>
          <w:p w14:paraId="544BF7FC"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与区域中心接近程度好</w:t>
            </w:r>
          </w:p>
        </w:tc>
        <w:tc>
          <w:tcPr>
            <w:tcW w:w="1300" w:type="dxa"/>
          </w:tcPr>
          <w:p w14:paraId="01755325" w14:textId="77777777" w:rsidR="002C3ABF" w:rsidRPr="00F631FB" w:rsidRDefault="002C3ABF" w:rsidP="004A2C77">
            <w:pPr>
              <w:rPr>
                <w:rFonts w:ascii="Arial" w:eastAsia="仿宋_GB2312" w:hAnsi="Arial" w:cs="Arial"/>
                <w:sz w:val="21"/>
                <w:szCs w:val="21"/>
              </w:rPr>
            </w:pPr>
            <w:r w:rsidRPr="00F631FB">
              <w:rPr>
                <w:rFonts w:ascii="Arial" w:eastAsia="仿宋_GB2312" w:hAnsi="Arial" w:cs="Arial"/>
                <w:sz w:val="21"/>
                <w:szCs w:val="21"/>
              </w:rPr>
              <w:t>与区域中心接近程度好</w:t>
            </w:r>
          </w:p>
        </w:tc>
        <w:tc>
          <w:tcPr>
            <w:tcW w:w="1300" w:type="dxa"/>
          </w:tcPr>
          <w:p w14:paraId="0D0368B1"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与区域中心接近程度较好</w:t>
            </w:r>
          </w:p>
        </w:tc>
        <w:tc>
          <w:tcPr>
            <w:tcW w:w="1299" w:type="dxa"/>
          </w:tcPr>
          <w:p w14:paraId="56D41542"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与区域中心接近程度一般</w:t>
            </w:r>
          </w:p>
        </w:tc>
        <w:tc>
          <w:tcPr>
            <w:tcW w:w="1299" w:type="dxa"/>
          </w:tcPr>
          <w:p w14:paraId="21406AD8"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与区域中心接近程度较远</w:t>
            </w:r>
          </w:p>
        </w:tc>
        <w:tc>
          <w:tcPr>
            <w:tcW w:w="1297" w:type="dxa"/>
          </w:tcPr>
          <w:p w14:paraId="3F4FA4CE" w14:textId="77777777" w:rsidR="002C3ABF" w:rsidRPr="00F631FB" w:rsidRDefault="002C3ABF" w:rsidP="004A2C77">
            <w:pPr>
              <w:jc w:val="center"/>
              <w:rPr>
                <w:rFonts w:ascii="Arial" w:eastAsia="仿宋_GB2312" w:hAnsi="Arial" w:cs="Arial"/>
                <w:sz w:val="21"/>
                <w:szCs w:val="21"/>
              </w:rPr>
            </w:pPr>
            <w:r w:rsidRPr="00F631FB">
              <w:rPr>
                <w:rFonts w:ascii="Arial" w:eastAsia="仿宋_GB2312" w:hAnsi="Arial" w:cs="Arial"/>
                <w:sz w:val="21"/>
                <w:szCs w:val="21"/>
              </w:rPr>
              <w:t>与区域中心接近程度差</w:t>
            </w:r>
          </w:p>
        </w:tc>
      </w:tr>
    </w:tbl>
    <w:p w14:paraId="52FA714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w:t>
      </w:r>
      <w:r w:rsidRPr="00F631FB">
        <w:rPr>
          <w:rFonts w:ascii="Arial" w:eastAsia="仿宋_GB2312" w:hAnsi="Arial" w:cs="Arial" w:hint="eastAsia"/>
          <w:sz w:val="28"/>
          <w:szCs w:val="28"/>
        </w:rPr>
        <w:t>居住</w:t>
      </w:r>
      <w:r w:rsidRPr="00F631FB">
        <w:rPr>
          <w:rFonts w:ascii="Arial" w:eastAsia="仿宋_GB2312" w:hAnsi="Arial" w:cs="Arial"/>
          <w:sz w:val="28"/>
          <w:szCs w:val="28"/>
        </w:rPr>
        <w:t>类五级</w:t>
      </w:r>
      <w:r w:rsidRPr="00F631FB">
        <w:rPr>
          <w:rFonts w:ascii="Arial" w:eastAsia="仿宋_GB2312" w:hAnsi="Arial" w:cs="Arial"/>
          <w:sz w:val="28"/>
          <w:szCs w:val="28"/>
        </w:rPr>
        <w:t>V-0</w:t>
      </w:r>
      <w:r w:rsidRPr="00F631FB">
        <w:rPr>
          <w:rFonts w:ascii="Arial" w:eastAsia="仿宋_GB2312" w:hAnsi="Arial" w:cs="Arial" w:hint="eastAsia"/>
          <w:sz w:val="28"/>
          <w:szCs w:val="28"/>
        </w:rPr>
        <w:t>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6CD8AD19" w14:textId="77777777" w:rsidR="00310547" w:rsidRPr="00F631FB" w:rsidRDefault="00310547" w:rsidP="002C3ABF">
      <w:pPr>
        <w:spacing w:line="360" w:lineRule="auto"/>
        <w:jc w:val="center"/>
        <w:rPr>
          <w:rFonts w:ascii="Arial" w:eastAsia="仿宋_GB2312" w:hAnsi="Arial" w:cs="Arial"/>
          <w:b/>
          <w:bCs/>
          <w:szCs w:val="24"/>
        </w:rPr>
      </w:pPr>
    </w:p>
    <w:p w14:paraId="4F757F08" w14:textId="77777777" w:rsidR="00310547" w:rsidRPr="00F631FB" w:rsidRDefault="00310547" w:rsidP="002C3ABF">
      <w:pPr>
        <w:spacing w:line="360" w:lineRule="auto"/>
        <w:jc w:val="center"/>
        <w:rPr>
          <w:rFonts w:ascii="Arial" w:eastAsia="仿宋_GB2312" w:hAnsi="Arial" w:cs="Arial"/>
          <w:b/>
          <w:bCs/>
          <w:szCs w:val="24"/>
        </w:rPr>
      </w:pPr>
    </w:p>
    <w:p w14:paraId="699745EC" w14:textId="77777777" w:rsidR="00310547" w:rsidRPr="00F631FB" w:rsidRDefault="00310547" w:rsidP="002C3ABF">
      <w:pPr>
        <w:spacing w:line="360" w:lineRule="auto"/>
        <w:jc w:val="center"/>
        <w:rPr>
          <w:rFonts w:ascii="Arial" w:eastAsia="仿宋_GB2312" w:hAnsi="Arial" w:cs="Arial"/>
          <w:b/>
          <w:bCs/>
          <w:szCs w:val="24"/>
        </w:rPr>
      </w:pPr>
    </w:p>
    <w:p w14:paraId="6B625DC7" w14:textId="77777777" w:rsidR="00310547" w:rsidRPr="00F631FB" w:rsidRDefault="00310547" w:rsidP="002C3ABF">
      <w:pPr>
        <w:spacing w:line="360" w:lineRule="auto"/>
        <w:jc w:val="center"/>
        <w:rPr>
          <w:rFonts w:ascii="Arial" w:eastAsia="仿宋_GB2312" w:hAnsi="Arial" w:cs="Arial"/>
          <w:b/>
          <w:bCs/>
          <w:szCs w:val="24"/>
        </w:rPr>
      </w:pPr>
    </w:p>
    <w:p w14:paraId="37B47C7A" w14:textId="77777777" w:rsidR="00310547" w:rsidRPr="00F631FB" w:rsidRDefault="00310547" w:rsidP="002C3ABF">
      <w:pPr>
        <w:spacing w:line="360" w:lineRule="auto"/>
        <w:jc w:val="center"/>
        <w:rPr>
          <w:rFonts w:ascii="Arial" w:eastAsia="仿宋_GB2312" w:hAnsi="Arial" w:cs="Arial"/>
          <w:b/>
          <w:bCs/>
          <w:szCs w:val="24"/>
        </w:rPr>
      </w:pPr>
    </w:p>
    <w:p w14:paraId="22181E6D" w14:textId="77777777" w:rsidR="00310547" w:rsidRPr="00F631FB" w:rsidRDefault="00310547" w:rsidP="002C3ABF">
      <w:pPr>
        <w:spacing w:line="360" w:lineRule="auto"/>
        <w:jc w:val="center"/>
        <w:rPr>
          <w:rFonts w:ascii="Arial" w:eastAsia="仿宋_GB2312" w:hAnsi="Arial" w:cs="Arial"/>
          <w:b/>
          <w:bCs/>
          <w:szCs w:val="24"/>
        </w:rPr>
      </w:pPr>
    </w:p>
    <w:p w14:paraId="125407BA"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2C3ABF" w:rsidRPr="00F631FB" w14:paraId="4D3EE2AA" w14:textId="77777777" w:rsidTr="004A2C77">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3CB9330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18"/>
                <w:szCs w:val="18"/>
              </w:rPr>
              <w:t xml:space="preserve">       </w:t>
            </w:r>
            <w:r w:rsidRPr="00F631FB">
              <w:rPr>
                <w:rFonts w:ascii="Arial" w:eastAsia="仿宋_GB2312" w:hAnsi="Arial" w:cs="Arial"/>
                <w:sz w:val="22"/>
                <w:szCs w:val="22"/>
              </w:rPr>
              <w:t xml:space="preserve"> </w:t>
            </w:r>
            <w:r w:rsidRPr="00F631FB">
              <w:rPr>
                <w:rFonts w:ascii="Arial" w:eastAsia="仿宋_GB2312" w:hAnsi="Arial" w:cs="Arial"/>
                <w:sz w:val="22"/>
                <w:szCs w:val="22"/>
              </w:rPr>
              <w:t>等级</w:t>
            </w:r>
            <w:r w:rsidRPr="00F631FB">
              <w:rPr>
                <w:rFonts w:ascii="Arial" w:eastAsia="仿宋_GB2312" w:hAnsi="Arial" w:cs="Arial"/>
                <w:sz w:val="22"/>
                <w:szCs w:val="22"/>
              </w:rPr>
              <w:br/>
            </w:r>
            <w:r w:rsidRPr="00F631FB">
              <w:rPr>
                <w:rFonts w:ascii="Arial" w:eastAsia="仿宋_GB2312" w:hAnsi="Arial" w:cs="Arial"/>
                <w:sz w:val="22"/>
                <w:szCs w:val="22"/>
              </w:rPr>
              <w:br/>
            </w:r>
            <w:r w:rsidRPr="00F631FB">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7E75FD2"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1A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A9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39D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3E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差</w:t>
            </w:r>
          </w:p>
        </w:tc>
      </w:tr>
      <w:tr w:rsidR="002C3ABF" w:rsidRPr="00F631FB" w14:paraId="7D62AA54" w14:textId="77777777" w:rsidTr="004A2C77">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008A7AD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B98215D"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644C5A6"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75F66F1"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31FD0C4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3CD131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p>
        </w:tc>
      </w:tr>
      <w:tr w:rsidR="002C3ABF" w:rsidRPr="00F631FB" w14:paraId="3F26D23E" w14:textId="77777777" w:rsidTr="004A2C77">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2D493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居住社区成熟度</w:t>
            </w:r>
          </w:p>
        </w:tc>
        <w:tc>
          <w:tcPr>
            <w:tcW w:w="710" w:type="pct"/>
            <w:tcBorders>
              <w:top w:val="nil"/>
              <w:left w:val="nil"/>
              <w:bottom w:val="single" w:sz="4" w:space="0" w:color="auto"/>
              <w:right w:val="single" w:sz="4" w:space="0" w:color="auto"/>
            </w:tcBorders>
            <w:shd w:val="clear" w:color="auto" w:fill="auto"/>
            <w:noWrap/>
            <w:hideMark/>
          </w:tcPr>
          <w:p w14:paraId="5D5E574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07476DF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5A52DD3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7FD9F8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17DE1DB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-1.34%</w:t>
            </w:r>
          </w:p>
        </w:tc>
      </w:tr>
      <w:tr w:rsidR="002C3ABF" w:rsidRPr="00F631FB" w14:paraId="3C7CD522"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F5C696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交通便捷度</w:t>
            </w:r>
          </w:p>
        </w:tc>
        <w:tc>
          <w:tcPr>
            <w:tcW w:w="710" w:type="pct"/>
            <w:tcBorders>
              <w:top w:val="nil"/>
              <w:left w:val="nil"/>
              <w:bottom w:val="single" w:sz="4" w:space="0" w:color="auto"/>
              <w:right w:val="single" w:sz="4" w:space="0" w:color="auto"/>
            </w:tcBorders>
            <w:shd w:val="clear" w:color="auto" w:fill="auto"/>
            <w:noWrap/>
            <w:hideMark/>
          </w:tcPr>
          <w:p w14:paraId="2744FFF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1D1D901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122E5E0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7DA4D46"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2CD32D4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-2.88%</w:t>
            </w:r>
          </w:p>
        </w:tc>
      </w:tr>
      <w:tr w:rsidR="002C3ABF" w:rsidRPr="00F631FB" w14:paraId="3C30443C"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C09591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2DAC664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9DBB8B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49E39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6AC66D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7EF29AF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r>
      <w:tr w:rsidR="002C3ABF" w:rsidRPr="00F631FB" w14:paraId="3C40FBA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2B67C5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临路状况</w:t>
            </w:r>
          </w:p>
        </w:tc>
        <w:tc>
          <w:tcPr>
            <w:tcW w:w="710" w:type="pct"/>
            <w:tcBorders>
              <w:top w:val="nil"/>
              <w:left w:val="nil"/>
              <w:bottom w:val="single" w:sz="4" w:space="0" w:color="auto"/>
              <w:right w:val="single" w:sz="4" w:space="0" w:color="auto"/>
            </w:tcBorders>
            <w:shd w:val="clear" w:color="auto" w:fill="auto"/>
            <w:noWrap/>
            <w:hideMark/>
          </w:tcPr>
          <w:p w14:paraId="4DCD584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59C02528"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B5E646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3F4480"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29339DF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r>
      <w:tr w:rsidR="002C3ABF" w:rsidRPr="00F631FB" w14:paraId="650B7CE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403227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274DFF2E"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76435A4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10EB5C7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0461E43"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0D03C78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-0.76%</w:t>
            </w:r>
          </w:p>
        </w:tc>
      </w:tr>
      <w:tr w:rsidR="002C3ABF" w:rsidRPr="00F631FB" w14:paraId="574E506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4C3C6D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65AF2766"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0B876E57"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65A0C3D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386E15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487F50D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-1.14%</w:t>
            </w:r>
          </w:p>
        </w:tc>
      </w:tr>
      <w:tr w:rsidR="002C3ABF" w:rsidRPr="00F631FB" w14:paraId="47313D90"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70687F"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5D65B67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216B80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5C9F67A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A580320"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4D7CC8D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-0.48%</w:t>
            </w:r>
          </w:p>
        </w:tc>
      </w:tr>
      <w:tr w:rsidR="002C3ABF" w:rsidRPr="00F631FB" w14:paraId="0AC0CFE9"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713A144"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571E936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4B08DCBC"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2E08F2BD"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854F95B"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5EEED07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-1.44%</w:t>
            </w:r>
          </w:p>
        </w:tc>
      </w:tr>
      <w:tr w:rsidR="002C3ABF" w:rsidRPr="00F631FB" w14:paraId="3F889C3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21F4CD3A"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Arial" w:eastAsia="仿宋_GB2312" w:hAnsi="Arial" w:cs="Arial"/>
                <w:sz w:val="21"/>
                <w:szCs w:val="21"/>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4771EAA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8441EE5"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68623EA9"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C0AC2D2"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3E0BB91" w14:textId="77777777" w:rsidR="002C3ABF" w:rsidRPr="00F631FB" w:rsidRDefault="002C3ABF" w:rsidP="004A2C77">
            <w:pPr>
              <w:widowControl/>
              <w:adjustRightInd/>
              <w:spacing w:line="240" w:lineRule="auto"/>
              <w:textAlignment w:val="auto"/>
              <w:rPr>
                <w:rFonts w:ascii="仿宋" w:eastAsia="仿宋" w:hAnsi="仿宋" w:cs="Arial"/>
                <w:sz w:val="18"/>
                <w:szCs w:val="18"/>
              </w:rPr>
            </w:pPr>
            <w:r w:rsidRPr="00F631FB">
              <w:rPr>
                <w:rFonts w:ascii="仿宋" w:eastAsia="仿宋" w:hAnsi="仿宋" w:cs="Arial"/>
                <w:sz w:val="18"/>
                <w:szCs w:val="18"/>
              </w:rPr>
              <w:t>-0.38%</w:t>
            </w:r>
          </w:p>
        </w:tc>
      </w:tr>
    </w:tbl>
    <w:p w14:paraId="76DEC5F2"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5B5CC36F"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2C3ABF" w:rsidRPr="00F631FB" w14:paraId="76E756B4" w14:textId="77777777" w:rsidTr="004A2C77">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02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8A491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234F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A3234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8E73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修正系数</w:t>
            </w:r>
          </w:p>
        </w:tc>
      </w:tr>
      <w:tr w:rsidR="002C3ABF" w:rsidRPr="00F631FB" w14:paraId="4776109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F6210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45E5AF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22D4A9DF"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估价对象周边有清景园、毛纺路</w:t>
            </w:r>
            <w:r w:rsidRPr="00F631FB">
              <w:rPr>
                <w:rFonts w:ascii="Arial" w:eastAsia="仿宋_GB2312" w:hAnsi="Arial" w:cs="Arial" w:hint="eastAsia"/>
                <w:sz w:val="21"/>
                <w:szCs w:val="21"/>
              </w:rPr>
              <w:t>16</w:t>
            </w:r>
            <w:r w:rsidRPr="00F631FB">
              <w:rPr>
                <w:rFonts w:ascii="Arial" w:eastAsia="仿宋_GB2312" w:hAnsi="Arial" w:cs="Arial" w:hint="eastAsia"/>
                <w:sz w:val="21"/>
                <w:szCs w:val="21"/>
              </w:rPr>
              <w:t>号院、力度家园等，综合评价居住社区成熟度较好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53859851"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7314021"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0.67%</w:t>
            </w:r>
          </w:p>
        </w:tc>
      </w:tr>
      <w:tr w:rsidR="002C3ABF" w:rsidRPr="00F631FB" w14:paraId="6A4D59B4"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688D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2105D3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78923B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周边</w:t>
            </w:r>
            <w:r w:rsidRPr="00F631FB">
              <w:rPr>
                <w:rFonts w:ascii="Arial" w:eastAsia="仿宋_GB2312" w:hAnsi="Arial" w:cs="Arial" w:hint="eastAsia"/>
                <w:sz w:val="21"/>
                <w:szCs w:val="21"/>
              </w:rPr>
              <w:t>1</w:t>
            </w:r>
            <w:r w:rsidRPr="00F631FB">
              <w:rPr>
                <w:rFonts w:ascii="Arial" w:eastAsia="仿宋_GB2312" w:hAnsi="Arial" w:cs="Arial" w:hint="eastAsia"/>
                <w:sz w:val="21"/>
                <w:szCs w:val="21"/>
              </w:rPr>
              <w:t>公里内无轨道交通站点，周边有</w:t>
            </w:r>
            <w:r w:rsidRPr="00F631FB">
              <w:rPr>
                <w:rFonts w:ascii="Arial" w:eastAsia="仿宋_GB2312" w:hAnsi="Arial" w:cs="Arial" w:hint="eastAsia"/>
                <w:sz w:val="21"/>
                <w:szCs w:val="21"/>
              </w:rPr>
              <w:t>307</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345</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355</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392</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398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490</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518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606</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607</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618</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632</w:t>
            </w:r>
            <w:r w:rsidRPr="00F631FB">
              <w:rPr>
                <w:rFonts w:ascii="Arial" w:eastAsia="仿宋_GB2312" w:hAnsi="Arial" w:cs="Arial" w:hint="eastAsia"/>
                <w:sz w:val="21"/>
                <w:szCs w:val="21"/>
              </w:rPr>
              <w:t>路、</w:t>
            </w:r>
            <w:r w:rsidRPr="00F631FB">
              <w:rPr>
                <w:rFonts w:ascii="Arial" w:eastAsia="仿宋_GB2312" w:hAnsi="Arial" w:cs="Arial" w:hint="eastAsia"/>
                <w:sz w:val="21"/>
                <w:szCs w:val="21"/>
              </w:rPr>
              <w:t>693</w:t>
            </w:r>
            <w:r w:rsidRPr="00F631FB">
              <w:rPr>
                <w:rFonts w:ascii="Arial" w:eastAsia="仿宋_GB2312" w:hAnsi="Arial" w:cs="Arial" w:hint="eastAsia"/>
                <w:sz w:val="21"/>
                <w:szCs w:val="21"/>
              </w:rPr>
              <w:t>路、快速直达专线</w:t>
            </w:r>
            <w:r w:rsidRPr="00F631FB">
              <w:rPr>
                <w:rFonts w:ascii="Arial" w:eastAsia="仿宋_GB2312" w:hAnsi="Arial" w:cs="Arial" w:hint="eastAsia"/>
                <w:sz w:val="21"/>
                <w:szCs w:val="21"/>
              </w:rPr>
              <w:t>4</w:t>
            </w:r>
            <w:r w:rsidRPr="00F631FB">
              <w:rPr>
                <w:rFonts w:ascii="Arial" w:eastAsia="仿宋_GB2312" w:hAnsi="Arial" w:cs="Arial" w:hint="eastAsia"/>
                <w:sz w:val="21"/>
                <w:szCs w:val="21"/>
              </w:rPr>
              <w:t>路等多条公交线路，距北京首都国际机场约</w:t>
            </w:r>
            <w:r w:rsidRPr="00F631FB">
              <w:rPr>
                <w:rFonts w:ascii="Arial" w:eastAsia="仿宋_GB2312" w:hAnsi="Arial" w:cs="Arial" w:hint="eastAsia"/>
                <w:sz w:val="21"/>
                <w:szCs w:val="21"/>
              </w:rPr>
              <w:t>22.9</w:t>
            </w:r>
            <w:r w:rsidRPr="00F631FB">
              <w:rPr>
                <w:rFonts w:ascii="Arial" w:eastAsia="仿宋_GB2312" w:hAnsi="Arial" w:cs="Arial" w:hint="eastAsia"/>
                <w:sz w:val="21"/>
                <w:szCs w:val="21"/>
              </w:rPr>
              <w:t>公里，距清河火车站约</w:t>
            </w:r>
            <w:r w:rsidRPr="00F631FB">
              <w:rPr>
                <w:rFonts w:ascii="Arial" w:eastAsia="仿宋_GB2312" w:hAnsi="Arial" w:cs="Arial" w:hint="eastAsia"/>
                <w:sz w:val="21"/>
                <w:szCs w:val="21"/>
              </w:rPr>
              <w:t>2.7</w:t>
            </w:r>
            <w:r w:rsidRPr="00F631FB">
              <w:rPr>
                <w:rFonts w:ascii="Arial" w:eastAsia="仿宋_GB2312" w:hAnsi="Arial" w:cs="Arial" w:hint="eastAsia"/>
                <w:sz w:val="21"/>
                <w:szCs w:val="21"/>
              </w:rPr>
              <w:t>公里，距北京北站约</w:t>
            </w:r>
            <w:r w:rsidRPr="00F631FB">
              <w:rPr>
                <w:rFonts w:ascii="Arial" w:eastAsia="仿宋_GB2312" w:hAnsi="Arial" w:cs="Arial" w:hint="eastAsia"/>
                <w:sz w:val="21"/>
                <w:szCs w:val="21"/>
              </w:rPr>
              <w:t>15.6</w:t>
            </w:r>
            <w:r w:rsidRPr="00F631FB">
              <w:rPr>
                <w:rFonts w:ascii="Arial" w:eastAsia="仿宋_GB2312" w:hAnsi="Arial" w:cs="Arial" w:hint="eastAsia"/>
                <w:sz w:val="21"/>
                <w:szCs w:val="21"/>
              </w:rPr>
              <w:t>公里，交通便捷度较好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32C1A64"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2DFD525C"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1.44%</w:t>
            </w:r>
          </w:p>
        </w:tc>
      </w:tr>
      <w:tr w:rsidR="002C3ABF" w:rsidRPr="00F631FB" w14:paraId="21D03B7A"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47736C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5C7CD8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3C77F0FD"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064E416"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198F1974"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551A746D"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8683F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F81BA5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0ED5FE50"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高速公路</w:t>
            </w:r>
            <w:r w:rsidRPr="00F631FB">
              <w:rPr>
                <w:rFonts w:ascii="Arial" w:eastAsia="仿宋_GB2312" w:hAnsi="Arial" w:cs="Arial" w:hint="eastAsia"/>
                <w:sz w:val="21"/>
                <w:szCs w:val="21"/>
              </w:rPr>
              <w:t>-</w:t>
            </w:r>
            <w:proofErr w:type="gramStart"/>
            <w:r w:rsidRPr="00F631FB">
              <w:rPr>
                <w:rFonts w:ascii="Arial" w:eastAsia="仿宋_GB2312" w:hAnsi="Arial" w:cs="Arial" w:hint="eastAsia"/>
                <w:sz w:val="21"/>
                <w:szCs w:val="21"/>
              </w:rPr>
              <w:t>京藏高速</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289F5B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41A43F3A"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0ECF6171"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F16A1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327EDA4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4789AACB"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购物场所（清河百货商场、清河万象汇、超市发（清河店）、物美超市（清河店））学校（清华大学附属小学清河分校（</w:t>
            </w:r>
            <w:proofErr w:type="gramStart"/>
            <w:r w:rsidRPr="00F631FB">
              <w:rPr>
                <w:rFonts w:ascii="Arial" w:eastAsia="仿宋_GB2312" w:hAnsi="Arial" w:cs="Arial" w:hint="eastAsia"/>
                <w:sz w:val="21"/>
                <w:szCs w:val="21"/>
              </w:rPr>
              <w:t>强佑校区</w:t>
            </w:r>
            <w:proofErr w:type="gramEnd"/>
            <w:r w:rsidRPr="00F631FB">
              <w:rPr>
                <w:rFonts w:ascii="Arial" w:eastAsia="仿宋_GB2312" w:hAnsi="Arial" w:cs="Arial" w:hint="eastAsia"/>
                <w:sz w:val="21"/>
                <w:szCs w:val="21"/>
              </w:rPr>
              <w:t>）、北京市清河中学、北京市二十中学），医院（北京市海淀区清河</w:t>
            </w:r>
            <w:proofErr w:type="gramStart"/>
            <w:r w:rsidRPr="00F631FB">
              <w:rPr>
                <w:rFonts w:ascii="Arial" w:eastAsia="仿宋_GB2312" w:hAnsi="Arial" w:cs="Arial" w:hint="eastAsia"/>
                <w:sz w:val="21"/>
                <w:szCs w:val="21"/>
              </w:rPr>
              <w:t>街道清毛社区</w:t>
            </w:r>
            <w:proofErr w:type="gramEnd"/>
            <w:r w:rsidRPr="00F631FB">
              <w:rPr>
                <w:rFonts w:ascii="Arial" w:eastAsia="仿宋_GB2312" w:hAnsi="Arial" w:cs="Arial" w:hint="eastAsia"/>
                <w:sz w:val="21"/>
                <w:szCs w:val="21"/>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0769FA0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7A98E93"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0.38%</w:t>
            </w:r>
          </w:p>
        </w:tc>
      </w:tr>
      <w:tr w:rsidR="002C3ABF" w:rsidRPr="00F631FB" w14:paraId="0FDE0A3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D9DCD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74F9945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25BDD4CF"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七通</w:t>
            </w:r>
          </w:p>
        </w:tc>
        <w:tc>
          <w:tcPr>
            <w:tcW w:w="709" w:type="dxa"/>
            <w:tcBorders>
              <w:top w:val="nil"/>
              <w:left w:val="nil"/>
              <w:bottom w:val="single" w:sz="4" w:space="0" w:color="auto"/>
              <w:right w:val="single" w:sz="4" w:space="0" w:color="auto"/>
            </w:tcBorders>
            <w:shd w:val="clear" w:color="auto" w:fill="auto"/>
            <w:vAlign w:val="center"/>
            <w:hideMark/>
          </w:tcPr>
          <w:p w14:paraId="7E99CA02"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6CE7B37F"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1.14%</w:t>
            </w:r>
          </w:p>
        </w:tc>
      </w:tr>
      <w:tr w:rsidR="002C3ABF" w:rsidRPr="00F631FB" w14:paraId="080F7039"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3BD72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16B9927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68359C66"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6BBDF0D5"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70CD1E47"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0.24%</w:t>
            </w:r>
          </w:p>
        </w:tc>
      </w:tr>
      <w:tr w:rsidR="002C3ABF" w:rsidRPr="00F631FB" w14:paraId="5F75BFEB"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50F9D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648EBE9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5331C9B8"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区域自然环境：东升八家郊野公园、碧水风荷公园、西三旗公园等；人文环境：清河燕</w:t>
            </w:r>
            <w:proofErr w:type="gramStart"/>
            <w:r w:rsidRPr="00F631FB">
              <w:rPr>
                <w:rFonts w:ascii="Arial" w:eastAsia="仿宋_GB2312" w:hAnsi="Arial" w:cs="Arial" w:hint="eastAsia"/>
                <w:sz w:val="21"/>
                <w:szCs w:val="21"/>
              </w:rPr>
              <w:t>清体育</w:t>
            </w:r>
            <w:proofErr w:type="gramEnd"/>
            <w:r w:rsidRPr="00F631FB">
              <w:rPr>
                <w:rFonts w:ascii="Arial" w:eastAsia="仿宋_GB2312" w:hAnsi="Arial" w:cs="Arial" w:hint="eastAsia"/>
                <w:sz w:val="21"/>
                <w:szCs w:val="21"/>
              </w:rPr>
              <w:t>文化公园、</w:t>
            </w:r>
            <w:r w:rsidRPr="00F631FB">
              <w:rPr>
                <w:rFonts w:ascii="Arial" w:eastAsia="仿宋_GB2312" w:hAnsi="Arial" w:cs="Arial" w:hint="eastAsia"/>
                <w:sz w:val="21"/>
                <w:szCs w:val="21"/>
              </w:rPr>
              <w:lastRenderedPageBreak/>
              <w:t>清河清真寺；综合评价环境状况较好</w:t>
            </w:r>
          </w:p>
        </w:tc>
        <w:tc>
          <w:tcPr>
            <w:tcW w:w="709" w:type="dxa"/>
            <w:tcBorders>
              <w:top w:val="nil"/>
              <w:left w:val="nil"/>
              <w:bottom w:val="single" w:sz="4" w:space="0" w:color="auto"/>
              <w:right w:val="single" w:sz="4" w:space="0" w:color="auto"/>
            </w:tcBorders>
            <w:shd w:val="clear" w:color="auto" w:fill="auto"/>
            <w:vAlign w:val="center"/>
            <w:hideMark/>
          </w:tcPr>
          <w:p w14:paraId="38147A27"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lastRenderedPageBreak/>
              <w:t>较好</w:t>
            </w:r>
          </w:p>
        </w:tc>
        <w:tc>
          <w:tcPr>
            <w:tcW w:w="1053" w:type="dxa"/>
            <w:tcBorders>
              <w:top w:val="nil"/>
              <w:left w:val="nil"/>
              <w:bottom w:val="single" w:sz="4" w:space="0" w:color="auto"/>
              <w:right w:val="single" w:sz="4" w:space="0" w:color="auto"/>
            </w:tcBorders>
            <w:shd w:val="clear" w:color="auto" w:fill="auto"/>
            <w:vAlign w:val="center"/>
            <w:hideMark/>
          </w:tcPr>
          <w:p w14:paraId="049EE9A3"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6AB01A60"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5092E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spellStart"/>
            <w:r w:rsidRPr="00F631FB">
              <w:rPr>
                <w:rFonts w:ascii="Arial" w:eastAsia="仿宋_GB2312" w:hAnsi="Arial" w:cs="Arial"/>
                <w:sz w:val="18"/>
                <w:szCs w:val="18"/>
              </w:rPr>
              <w:t>i</w:t>
            </w:r>
            <w:proofErr w:type="spellEnd"/>
          </w:p>
        </w:tc>
        <w:tc>
          <w:tcPr>
            <w:tcW w:w="2127" w:type="dxa"/>
            <w:tcBorders>
              <w:top w:val="nil"/>
              <w:left w:val="nil"/>
              <w:bottom w:val="single" w:sz="4" w:space="0" w:color="auto"/>
              <w:right w:val="single" w:sz="4" w:space="0" w:color="auto"/>
            </w:tcBorders>
            <w:shd w:val="clear" w:color="auto" w:fill="auto"/>
            <w:hideMark/>
          </w:tcPr>
          <w:p w14:paraId="0521984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21"/>
                <w:szCs w:val="21"/>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74DB4071"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hint="eastAsia"/>
                <w:sz w:val="21"/>
                <w:szCs w:val="21"/>
              </w:rPr>
              <w:t>较接近</w:t>
            </w:r>
          </w:p>
        </w:tc>
        <w:tc>
          <w:tcPr>
            <w:tcW w:w="709" w:type="dxa"/>
            <w:tcBorders>
              <w:top w:val="nil"/>
              <w:left w:val="nil"/>
              <w:bottom w:val="single" w:sz="4" w:space="0" w:color="auto"/>
              <w:right w:val="single" w:sz="4" w:space="0" w:color="auto"/>
            </w:tcBorders>
            <w:shd w:val="clear" w:color="auto" w:fill="auto"/>
            <w:vAlign w:val="center"/>
            <w:hideMark/>
          </w:tcPr>
          <w:p w14:paraId="1A4423CB" w14:textId="77777777" w:rsidR="002C3ABF" w:rsidRPr="00F631FB" w:rsidRDefault="002C3ABF" w:rsidP="004A2C77">
            <w:pPr>
              <w:widowControl/>
              <w:adjustRightInd/>
              <w:spacing w:line="240" w:lineRule="auto"/>
              <w:textAlignment w:val="auto"/>
              <w:rPr>
                <w:rFonts w:ascii="Arial" w:eastAsia="仿宋_GB2312" w:hAnsi="Arial" w:cs="Arial"/>
                <w:sz w:val="21"/>
                <w:szCs w:val="21"/>
              </w:rPr>
            </w:pPr>
            <w:r w:rsidRPr="00F631FB">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31DD639" w14:textId="77777777" w:rsidR="002C3ABF" w:rsidRPr="00F631FB" w:rsidRDefault="002C3ABF" w:rsidP="004A2C77">
            <w:pPr>
              <w:widowControl/>
              <w:adjustRightInd/>
              <w:spacing w:line="240" w:lineRule="auto"/>
              <w:jc w:val="right"/>
              <w:textAlignment w:val="auto"/>
              <w:rPr>
                <w:rFonts w:ascii="Arial" w:eastAsia="仿宋_GB2312" w:hAnsi="Arial" w:cs="Arial"/>
                <w:sz w:val="21"/>
                <w:szCs w:val="21"/>
              </w:rPr>
            </w:pPr>
            <w:r w:rsidRPr="00F631FB">
              <w:rPr>
                <w:rFonts w:ascii="Arial" w:eastAsia="仿宋_GB2312" w:hAnsi="Arial" w:cs="Arial"/>
                <w:sz w:val="21"/>
                <w:szCs w:val="21"/>
              </w:rPr>
              <w:t>0.19%</w:t>
            </w:r>
          </w:p>
        </w:tc>
      </w:tr>
      <w:tr w:rsidR="002C3ABF" w:rsidRPr="00F631FB" w14:paraId="2881223C"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F0D4A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合计（</w:t>
            </w:r>
            <w:r w:rsidRPr="00F631FB">
              <w:rPr>
                <w:rFonts w:ascii="Arial" w:eastAsia="仿宋_GB2312" w:hAnsi="Arial" w:cs="Arial"/>
                <w:sz w:val="18"/>
                <w:szCs w:val="18"/>
              </w:rPr>
              <w:t>∑K</w:t>
            </w:r>
            <w:r w:rsidRPr="00F631FB">
              <w:rPr>
                <w:rFonts w:ascii="Arial" w:eastAsia="仿宋_GB2312" w:hAnsi="Arial" w:cs="Arial"/>
                <w:sz w:val="18"/>
                <w:szCs w:val="18"/>
                <w:vertAlign w:val="subscript"/>
              </w:rPr>
              <w:t>i</w:t>
            </w:r>
            <w:r w:rsidRPr="00F631FB">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219F2B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5.54</w:t>
            </w:r>
            <w:r w:rsidRPr="00F631FB">
              <w:rPr>
                <w:rFonts w:ascii="Arial" w:eastAsia="仿宋_GB2312" w:hAnsi="Arial" w:cs="Arial"/>
                <w:sz w:val="18"/>
                <w:szCs w:val="18"/>
              </w:rPr>
              <w:t>%</w:t>
            </w:r>
          </w:p>
        </w:tc>
      </w:tr>
      <w:tr w:rsidR="002C3ABF" w:rsidRPr="00F631FB" w14:paraId="6D36D569"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B2F4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因素修正系数（</w:t>
            </w:r>
            <w:r w:rsidRPr="00F631FB">
              <w:rPr>
                <w:rFonts w:ascii="Arial" w:eastAsia="仿宋_GB2312" w:hAnsi="Arial" w:cs="Arial"/>
                <w:sz w:val="18"/>
                <w:szCs w:val="18"/>
              </w:rPr>
              <w:t>1+∑K</w:t>
            </w:r>
            <w:r w:rsidRPr="00F631FB">
              <w:rPr>
                <w:rFonts w:ascii="Arial" w:eastAsia="仿宋_GB2312" w:hAnsi="Arial" w:cs="Arial"/>
                <w:sz w:val="18"/>
                <w:szCs w:val="18"/>
                <w:vertAlign w:val="subscript"/>
              </w:rPr>
              <w:t>i</w:t>
            </w:r>
            <w:r w:rsidRPr="00F631FB">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1217F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554</w:t>
            </w:r>
          </w:p>
        </w:tc>
      </w:tr>
    </w:tbl>
    <w:p w14:paraId="6BA5FD33" w14:textId="77777777" w:rsidR="002C3ABF" w:rsidRPr="00F631FB" w:rsidRDefault="002C3ABF" w:rsidP="002C3ABF">
      <w:pPr>
        <w:spacing w:line="240" w:lineRule="exact"/>
        <w:rPr>
          <w:rFonts w:ascii="Arial" w:eastAsia="仿宋_GB2312" w:hAnsi="Arial" w:cs="Arial"/>
          <w:sz w:val="18"/>
          <w:szCs w:val="24"/>
        </w:rPr>
      </w:pPr>
    </w:p>
    <w:p w14:paraId="59EF88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）估价对象</w:t>
      </w:r>
      <w:r w:rsidR="00310547" w:rsidRPr="00F631FB">
        <w:rPr>
          <w:rFonts w:ascii="Arial" w:eastAsia="仿宋_GB2312" w:hAnsi="Arial" w:cs="Arial" w:hint="eastAsia"/>
          <w:sz w:val="28"/>
          <w:szCs w:val="28"/>
        </w:rPr>
        <w:t>住宅</w:t>
      </w:r>
      <w:r w:rsidRPr="00F631FB">
        <w:rPr>
          <w:rFonts w:ascii="Arial" w:eastAsia="仿宋_GB2312" w:hAnsi="Arial" w:cs="Arial"/>
          <w:sz w:val="28"/>
          <w:szCs w:val="28"/>
        </w:rPr>
        <w:t>楼面熟地价</w:t>
      </w:r>
    </w:p>
    <w:p w14:paraId="55599979" w14:textId="77777777" w:rsidR="002C3ABF" w:rsidRPr="00F631FB" w:rsidRDefault="002C3ABF" w:rsidP="002C3ABF">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snapToGrid w:val="0"/>
          <w:sz w:val="28"/>
        </w:rPr>
        <w:t>楼面熟地价</w:t>
      </w:r>
    </w:p>
    <w:p w14:paraId="6961A300" w14:textId="77777777" w:rsidR="002C3ABF" w:rsidRPr="00F631FB" w:rsidRDefault="002C3ABF" w:rsidP="002C3ABF">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snapToGrid w:val="0"/>
          <w:sz w:val="28"/>
        </w:rPr>
        <w:t>用途修正系数</w:t>
      </w:r>
      <w:r w:rsidRPr="00F631FB">
        <w:rPr>
          <w:rFonts w:ascii="Arial" w:eastAsia="仿宋_GB2312" w:hAnsi="Arial" w:cs="Arial"/>
          <w:sz w:val="29"/>
          <w:szCs w:val="29"/>
        </w:rPr>
        <w:t>×</w:t>
      </w:r>
      <w:r w:rsidRPr="00F631FB">
        <w:rPr>
          <w:rFonts w:ascii="Arial" w:eastAsia="仿宋_GB2312" w:hAnsi="Arial" w:cs="Arial"/>
          <w:snapToGrid w:val="0"/>
          <w:sz w:val="28"/>
        </w:rPr>
        <w:t>期日修正系数</w:t>
      </w:r>
      <w:r w:rsidRPr="00F631FB">
        <w:rPr>
          <w:rFonts w:ascii="Arial" w:eastAsia="仿宋_GB2312" w:hAnsi="Arial" w:cs="Arial"/>
          <w:sz w:val="29"/>
          <w:szCs w:val="29"/>
        </w:rPr>
        <w:t>×</w:t>
      </w:r>
      <w:r w:rsidRPr="00F631FB">
        <w:rPr>
          <w:rFonts w:ascii="Arial" w:eastAsia="仿宋_GB2312" w:hAnsi="Arial" w:cs="Arial"/>
          <w:snapToGrid w:val="0"/>
          <w:sz w:val="28"/>
        </w:rPr>
        <w:t>年期修正系数</w:t>
      </w:r>
    </w:p>
    <w:p w14:paraId="61B7345A" w14:textId="77777777" w:rsidR="002C3ABF" w:rsidRPr="00F631FB" w:rsidRDefault="002C3ABF" w:rsidP="002C3ABF">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snapToGrid w:val="0"/>
          <w:sz w:val="28"/>
        </w:rPr>
        <w:t>因素修正系数</w:t>
      </w:r>
    </w:p>
    <w:p w14:paraId="4C605C7A"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z w:val="28"/>
        </w:rPr>
        <w:t>12510</w:t>
      </w:r>
      <w:r w:rsidRPr="00F631FB">
        <w:rPr>
          <w:rFonts w:ascii="Arial" w:eastAsia="仿宋_GB2312" w:hAnsi="Arial" w:cs="Arial"/>
          <w:sz w:val="29"/>
          <w:szCs w:val="29"/>
        </w:rPr>
        <w:t>×1×</w:t>
      </w:r>
      <w:r w:rsidRPr="00F631FB">
        <w:rPr>
          <w:rFonts w:ascii="Arial" w:eastAsia="仿宋_GB2312" w:hAnsi="Arial" w:cs="Arial"/>
          <w:sz w:val="28"/>
        </w:rPr>
        <w:t>1.</w:t>
      </w:r>
      <w:r w:rsidRPr="00F631FB">
        <w:rPr>
          <w:rFonts w:ascii="Arial" w:eastAsia="仿宋_GB2312" w:hAnsi="Arial" w:cs="Arial" w:hint="eastAsia"/>
          <w:sz w:val="28"/>
        </w:rPr>
        <w:t>7712</w:t>
      </w:r>
      <w:r w:rsidRPr="00F631FB">
        <w:rPr>
          <w:rFonts w:ascii="Arial" w:eastAsia="仿宋_GB2312" w:hAnsi="Arial" w:cs="Arial"/>
          <w:sz w:val="29"/>
          <w:szCs w:val="29"/>
        </w:rPr>
        <w:t>×</w:t>
      </w:r>
      <w:r w:rsidRPr="00F631FB">
        <w:rPr>
          <w:rFonts w:ascii="Arial" w:eastAsia="仿宋_GB2312" w:hAnsi="Arial" w:cs="Arial"/>
          <w:sz w:val="28"/>
        </w:rPr>
        <w:t>1</w:t>
      </w:r>
      <w:r w:rsidRPr="00F631FB">
        <w:rPr>
          <w:rFonts w:ascii="Arial" w:eastAsia="仿宋_GB2312" w:hAnsi="Arial" w:cs="Arial"/>
          <w:sz w:val="29"/>
          <w:szCs w:val="29"/>
        </w:rPr>
        <w:t>×</w:t>
      </w:r>
      <w:r w:rsidRPr="00F631FB">
        <w:rPr>
          <w:rFonts w:ascii="Arial" w:eastAsia="仿宋_GB2312" w:hAnsi="Arial" w:cs="Arial" w:hint="eastAsia"/>
          <w:sz w:val="28"/>
        </w:rPr>
        <w:t>0.8269</w:t>
      </w:r>
      <w:r w:rsidRPr="00F631FB">
        <w:rPr>
          <w:rFonts w:ascii="Arial" w:eastAsia="仿宋_GB2312" w:hAnsi="Arial" w:cs="Arial"/>
          <w:sz w:val="29"/>
          <w:szCs w:val="29"/>
        </w:rPr>
        <w:t>×1.0</w:t>
      </w:r>
      <w:r w:rsidRPr="00F631FB">
        <w:rPr>
          <w:rFonts w:ascii="Arial" w:eastAsia="仿宋_GB2312" w:hAnsi="Arial" w:cs="Arial" w:hint="eastAsia"/>
          <w:sz w:val="29"/>
          <w:szCs w:val="29"/>
        </w:rPr>
        <w:t>554</w:t>
      </w:r>
      <w:r w:rsidRPr="00F631FB">
        <w:rPr>
          <w:rFonts w:ascii="Arial" w:eastAsia="仿宋_GB2312" w:hAnsi="Arial" w:cs="Arial"/>
          <w:sz w:val="29"/>
          <w:szCs w:val="29"/>
        </w:rPr>
        <w:t>＝</w:t>
      </w:r>
      <w:r w:rsidRPr="00F631FB">
        <w:rPr>
          <w:rFonts w:ascii="Arial" w:eastAsia="仿宋_GB2312" w:hAnsi="Arial" w:cs="Arial" w:hint="eastAsia"/>
          <w:sz w:val="29"/>
          <w:szCs w:val="29"/>
        </w:rPr>
        <w:t>19337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7C890DC"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2</w:t>
      </w:r>
      <w:r w:rsidRPr="00F631FB">
        <w:rPr>
          <w:rFonts w:ascii="Arial" w:eastAsia="仿宋_GB2312" w:hAnsi="Arial" w:cs="Arial"/>
          <w:b/>
          <w:sz w:val="28"/>
          <w:szCs w:val="28"/>
        </w:rPr>
        <w:t>）</w:t>
      </w:r>
      <w:r w:rsidRPr="00F631FB">
        <w:rPr>
          <w:rFonts w:ascii="Arial" w:eastAsia="仿宋_GB2312" w:hAnsi="Arial" w:cs="Arial" w:hint="eastAsia"/>
          <w:b/>
          <w:sz w:val="28"/>
          <w:szCs w:val="28"/>
        </w:rPr>
        <w:t>求</w:t>
      </w:r>
      <w:r w:rsidRPr="00F631FB">
        <w:rPr>
          <w:rFonts w:ascii="Arial" w:eastAsia="仿宋_GB2312" w:hAnsi="Arial" w:cs="Arial"/>
          <w:b/>
          <w:sz w:val="28"/>
        </w:rPr>
        <w:t>取估价对象地下</w:t>
      </w:r>
      <w:r w:rsidRPr="00F631FB">
        <w:rPr>
          <w:rFonts w:ascii="Arial" w:eastAsia="仿宋_GB2312" w:hAnsi="Arial" w:cs="Arial" w:hint="eastAsia"/>
          <w:b/>
          <w:sz w:val="28"/>
        </w:rPr>
        <w:t>仓储</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sidRPr="00F631FB">
        <w:rPr>
          <w:rFonts w:ascii="Arial" w:eastAsia="仿宋_GB2312" w:hAnsi="Arial" w:cs="Arial"/>
          <w:b/>
          <w:sz w:val="28"/>
        </w:rPr>
        <w:t>30.8</w:t>
      </w:r>
      <w:r w:rsidRPr="00F631FB">
        <w:rPr>
          <w:rFonts w:ascii="Arial" w:eastAsia="仿宋_GB2312" w:hAnsi="Arial" w:cs="Arial" w:hint="eastAsia"/>
          <w:b/>
          <w:sz w:val="28"/>
        </w:rPr>
        <w:t>年）</w:t>
      </w:r>
    </w:p>
    <w:p w14:paraId="546A07E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住宅</w:t>
      </w:r>
      <w:r w:rsidRPr="00F631FB">
        <w:rPr>
          <w:rFonts w:ascii="Arial" w:eastAsia="仿宋_GB2312" w:hAnsi="Arial" w:cs="Arial"/>
          <w:sz w:val="28"/>
        </w:rPr>
        <w:t>用地，地处</w:t>
      </w:r>
      <w:r w:rsidRPr="00F631FB">
        <w:rPr>
          <w:rFonts w:ascii="Arial" w:eastAsia="仿宋_GB2312" w:hAnsi="Arial" w:cs="Arial" w:hint="eastAsia"/>
          <w:sz w:val="28"/>
        </w:rPr>
        <w:t>居住类五</w:t>
      </w:r>
      <w:r w:rsidRPr="00F631FB">
        <w:rPr>
          <w:rFonts w:ascii="Arial" w:eastAsia="仿宋_GB2312" w:hAnsi="Arial" w:cs="Arial"/>
          <w:sz w:val="28"/>
        </w:rPr>
        <w:t>级地价区，需根据《北京市基准地价地下空间修正系数表》进行用途修正。地下空间修正系数表详见下表：</w:t>
      </w:r>
    </w:p>
    <w:p w14:paraId="02BE5422"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736AAB4D" w14:textId="77777777" w:rsidTr="004A2C77">
        <w:trPr>
          <w:cantSplit/>
          <w:jc w:val="center"/>
        </w:trPr>
        <w:tc>
          <w:tcPr>
            <w:tcW w:w="1135" w:type="dxa"/>
            <w:vMerge w:val="restart"/>
            <w:shd w:val="clear" w:color="auto" w:fill="auto"/>
            <w:vAlign w:val="center"/>
            <w:hideMark/>
          </w:tcPr>
          <w:p w14:paraId="5AAE51B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6C8126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31AD2C9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5B94B82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20068A8" w14:textId="77777777" w:rsidTr="004A2C77">
        <w:trPr>
          <w:cantSplit/>
          <w:jc w:val="center"/>
        </w:trPr>
        <w:tc>
          <w:tcPr>
            <w:tcW w:w="1135" w:type="dxa"/>
            <w:vMerge/>
            <w:vAlign w:val="center"/>
            <w:hideMark/>
          </w:tcPr>
          <w:p w14:paraId="5E3AAD1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C0E6E5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0ACFC6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75B65E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786196D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52E40E2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38F22E72" w14:textId="77777777" w:rsidTr="004A2C77">
        <w:trPr>
          <w:cantSplit/>
          <w:jc w:val="center"/>
        </w:trPr>
        <w:tc>
          <w:tcPr>
            <w:tcW w:w="1135" w:type="dxa"/>
            <w:shd w:val="clear" w:color="auto" w:fill="auto"/>
            <w:vAlign w:val="center"/>
            <w:hideMark/>
          </w:tcPr>
          <w:p w14:paraId="34BBB12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w:t>
            </w:r>
            <w:r w:rsidRPr="00F631FB">
              <w:rPr>
                <w:rFonts w:ascii="Arial" w:eastAsia="仿宋_GB2312" w:hAnsi="Arial" w:cs="Arial" w:hint="eastAsia"/>
                <w:sz w:val="18"/>
                <w:szCs w:val="18"/>
              </w:rPr>
              <w:t>仓储</w:t>
            </w:r>
          </w:p>
        </w:tc>
        <w:tc>
          <w:tcPr>
            <w:tcW w:w="1843" w:type="dxa"/>
            <w:shd w:val="clear" w:color="auto" w:fill="auto"/>
            <w:vAlign w:val="center"/>
            <w:hideMark/>
          </w:tcPr>
          <w:p w14:paraId="1F86E60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地上主用途比准类别</w:t>
            </w:r>
          </w:p>
        </w:tc>
        <w:tc>
          <w:tcPr>
            <w:tcW w:w="2126" w:type="dxa"/>
            <w:shd w:val="clear" w:color="auto" w:fill="auto"/>
            <w:vAlign w:val="center"/>
            <w:hideMark/>
          </w:tcPr>
          <w:p w14:paraId="153366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6FEB1D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w:t>
            </w:r>
            <w:r w:rsidRPr="00F631FB">
              <w:rPr>
                <w:rFonts w:ascii="Arial" w:eastAsia="仿宋_GB2312" w:hAnsi="Arial" w:cs="Arial" w:hint="eastAsia"/>
                <w:sz w:val="18"/>
                <w:szCs w:val="18"/>
              </w:rPr>
              <w:t>3</w:t>
            </w:r>
          </w:p>
        </w:tc>
        <w:tc>
          <w:tcPr>
            <w:tcW w:w="1417" w:type="dxa"/>
            <w:shd w:val="clear" w:color="auto" w:fill="auto"/>
            <w:vAlign w:val="center"/>
            <w:hideMark/>
          </w:tcPr>
          <w:p w14:paraId="29D5EE4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r w:rsidRPr="00F631FB">
              <w:rPr>
                <w:rFonts w:ascii="Arial" w:eastAsia="仿宋_GB2312" w:hAnsi="Arial" w:cs="Arial" w:hint="eastAsia"/>
                <w:sz w:val="18"/>
                <w:szCs w:val="18"/>
              </w:rPr>
              <w:t>5</w:t>
            </w:r>
          </w:p>
        </w:tc>
        <w:tc>
          <w:tcPr>
            <w:tcW w:w="1360" w:type="dxa"/>
            <w:shd w:val="clear" w:color="auto" w:fill="auto"/>
            <w:vAlign w:val="center"/>
            <w:hideMark/>
          </w:tcPr>
          <w:p w14:paraId="0F227BC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w:t>
            </w:r>
            <w:r w:rsidRPr="00F631FB">
              <w:rPr>
                <w:rFonts w:ascii="Arial" w:eastAsia="仿宋_GB2312" w:hAnsi="Arial" w:cs="Arial" w:hint="eastAsia"/>
                <w:sz w:val="18"/>
                <w:szCs w:val="18"/>
              </w:rPr>
              <w:t>2</w:t>
            </w:r>
          </w:p>
        </w:tc>
      </w:tr>
    </w:tbl>
    <w:p w14:paraId="3DECA00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sidRPr="00F631FB">
        <w:rPr>
          <w:rFonts w:ascii="Arial" w:eastAsia="仿宋_GB2312" w:hAnsi="Arial" w:cs="Arial" w:hint="eastAsia"/>
          <w:sz w:val="28"/>
          <w:szCs w:val="28"/>
        </w:rPr>
        <w:t>居住</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Pr="00F631FB">
        <w:rPr>
          <w:rFonts w:ascii="Arial" w:eastAsia="仿宋_GB2312" w:hAnsi="Arial" w:cs="Arial"/>
          <w:sz w:val="28"/>
          <w:szCs w:val="28"/>
        </w:rPr>
        <w:t>级，地下</w:t>
      </w:r>
      <w:r w:rsidRPr="00F631FB">
        <w:rPr>
          <w:rFonts w:ascii="Arial" w:eastAsia="仿宋_GB2312" w:hAnsi="Arial" w:cs="Arial" w:hint="eastAsia"/>
          <w:sz w:val="28"/>
          <w:szCs w:val="28"/>
        </w:rPr>
        <w:t>仓储</w:t>
      </w:r>
      <w:r w:rsidRPr="00F631FB">
        <w:rPr>
          <w:rFonts w:ascii="Arial" w:eastAsia="仿宋_GB2312" w:hAnsi="Arial" w:cs="Arial"/>
          <w:sz w:val="28"/>
          <w:szCs w:val="28"/>
        </w:rPr>
        <w:t>地下空间修正系数为</w:t>
      </w:r>
      <w:r w:rsidRPr="00F631FB">
        <w:rPr>
          <w:rFonts w:ascii="Arial" w:eastAsia="仿宋_GB2312" w:hAnsi="Arial" w:cs="Arial"/>
          <w:sz w:val="28"/>
          <w:szCs w:val="28"/>
        </w:rPr>
        <w:t>0.25</w:t>
      </w:r>
      <w:r w:rsidRPr="00F631FB">
        <w:rPr>
          <w:rFonts w:ascii="Arial" w:eastAsia="仿宋_GB2312" w:hAnsi="Arial" w:cs="Arial"/>
          <w:sz w:val="28"/>
          <w:szCs w:val="28"/>
        </w:rPr>
        <w:t>。</w:t>
      </w:r>
    </w:p>
    <w:p w14:paraId="39C34957" w14:textId="77777777" w:rsidR="002C3ABF" w:rsidRPr="00F631FB" w:rsidRDefault="002C3ABF" w:rsidP="002C3ABF">
      <w:pPr>
        <w:overflowPunct w:val="0"/>
        <w:spacing w:line="360" w:lineRule="auto"/>
        <w:ind w:firstLineChars="200" w:firstLine="562"/>
        <w:jc w:val="both"/>
        <w:textAlignment w:val="auto"/>
        <w:rPr>
          <w:rFonts w:ascii="Arial" w:eastAsia="仿宋_GB2312" w:hAnsi="Arial" w:cs="Arial"/>
          <w:b/>
          <w:sz w:val="28"/>
          <w:szCs w:val="28"/>
        </w:rPr>
      </w:pPr>
      <w:r w:rsidRPr="00F631FB">
        <w:rPr>
          <w:rFonts w:ascii="Arial" w:eastAsia="仿宋_GB2312" w:hAnsi="Arial" w:cs="Arial"/>
          <w:b/>
          <w:sz w:val="28"/>
          <w:szCs w:val="28"/>
        </w:rPr>
        <w:t>年期修正系数的确定</w:t>
      </w:r>
    </w:p>
    <w:p w14:paraId="13E1559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469C4FAD"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75A97BE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20462BC"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n----</w:t>
      </w:r>
      <w:r w:rsidRPr="00F631FB">
        <w:rPr>
          <w:rFonts w:ascii="Arial" w:eastAsia="仿宋_GB2312" w:hAnsi="Arial" w:cs="Arial"/>
          <w:sz w:val="28"/>
          <w:szCs w:val="28"/>
        </w:rPr>
        <w:t>宗地剩余土地使用年限</w:t>
      </w:r>
    </w:p>
    <w:p w14:paraId="7D4C70C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788F821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w:t>
      </w:r>
      <w:r w:rsidR="00E2648C" w:rsidRPr="00F631FB">
        <w:rPr>
          <w:rFonts w:ascii="Arial" w:eastAsia="仿宋_GB2312" w:hAnsi="Arial" w:cs="Arial"/>
          <w:sz w:val="28"/>
          <w:szCs w:val="28"/>
        </w:rPr>
        <w:t>地上主</w:t>
      </w:r>
      <w:r w:rsidRPr="00F631FB">
        <w:rPr>
          <w:rFonts w:ascii="Arial" w:eastAsia="仿宋_GB2312" w:hAnsi="Arial" w:cs="Arial"/>
          <w:sz w:val="28"/>
          <w:szCs w:val="28"/>
        </w:rPr>
        <w:t>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47FCB8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=5.0%</w:t>
      </w:r>
    </w:p>
    <w:p w14:paraId="25B00C61" w14:textId="13CB2C1D"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w:t>
      </w:r>
      <w:r w:rsidR="00BC6EDC" w:rsidRPr="00F631FB">
        <w:rPr>
          <w:rFonts w:ascii="Arial" w:eastAsia="仿宋_GB2312" w:hAnsi="Arial" w:cs="Arial" w:hint="eastAsia"/>
          <w:sz w:val="28"/>
          <w:szCs w:val="28"/>
        </w:rPr>
        <w:t>地下仓储</w:t>
      </w:r>
      <w:r w:rsidRPr="00F631FB">
        <w:rPr>
          <w:rFonts w:ascii="Arial" w:eastAsia="仿宋_GB2312" w:hAnsi="Arial" w:cs="Arial"/>
          <w:sz w:val="28"/>
          <w:szCs w:val="28"/>
        </w:rPr>
        <w:t>剩余土地使用年限设定为</w:t>
      </w:r>
      <w:r w:rsidRPr="00F631FB">
        <w:rPr>
          <w:rFonts w:ascii="Arial" w:eastAsia="仿宋_GB2312" w:hAnsi="Arial" w:cs="Arial"/>
          <w:sz w:val="28"/>
          <w:szCs w:val="28"/>
        </w:rPr>
        <w:t>30.8</w:t>
      </w:r>
      <w:r w:rsidRPr="00F631FB">
        <w:rPr>
          <w:rFonts w:ascii="Arial" w:eastAsia="仿宋_GB2312" w:hAnsi="Arial" w:cs="Arial"/>
          <w:sz w:val="28"/>
          <w:szCs w:val="28"/>
        </w:rPr>
        <w:t>年，</w:t>
      </w:r>
      <w:r w:rsidR="00BC6EDC" w:rsidRPr="00F631FB">
        <w:rPr>
          <w:rFonts w:ascii="Arial" w:eastAsia="仿宋_GB2312" w:hAnsi="Arial" w:cs="Arial" w:hint="eastAsia"/>
          <w:sz w:val="28"/>
          <w:szCs w:val="28"/>
        </w:rPr>
        <w:t>地下仓储</w:t>
      </w:r>
      <w:r w:rsidRPr="00F631FB">
        <w:rPr>
          <w:rFonts w:ascii="Arial" w:eastAsia="仿宋_GB2312" w:hAnsi="Arial" w:cs="Arial"/>
          <w:sz w:val="28"/>
          <w:szCs w:val="28"/>
        </w:rPr>
        <w:t>用途法定用途最高出让年限为</w:t>
      </w:r>
      <w:r w:rsidRPr="00F631FB">
        <w:rPr>
          <w:rFonts w:ascii="Arial" w:eastAsia="仿宋_GB2312" w:hAnsi="Arial" w:cs="Arial"/>
          <w:sz w:val="28"/>
          <w:szCs w:val="28"/>
        </w:rPr>
        <w:t>50</w:t>
      </w:r>
      <w:r w:rsidRPr="00F631FB">
        <w:rPr>
          <w:rFonts w:ascii="Arial" w:eastAsia="仿宋_GB2312" w:hAnsi="Arial" w:cs="Arial"/>
          <w:sz w:val="28"/>
          <w:szCs w:val="28"/>
        </w:rPr>
        <w:t>年，则有：</w:t>
      </w:r>
    </w:p>
    <w:p w14:paraId="6DD7B54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751A4E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22F27F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30.8</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sz w:val="28"/>
          <w:szCs w:val="28"/>
        </w:rPr>
        <w:t>）</w:t>
      </w:r>
    </w:p>
    <w:p w14:paraId="461D6C4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sz w:val="28"/>
          <w:szCs w:val="28"/>
        </w:rPr>
        <w:t>＝</w:t>
      </w:r>
      <w:r w:rsidRPr="00F631FB">
        <w:rPr>
          <w:rFonts w:ascii="Arial" w:eastAsia="仿宋_GB2312" w:hAnsi="Arial" w:cs="Arial"/>
          <w:sz w:val="28"/>
          <w:szCs w:val="28"/>
        </w:rPr>
        <w:t>0.8526</w:t>
      </w:r>
    </w:p>
    <w:p w14:paraId="71D08E93" w14:textId="77777777" w:rsidR="002C3ABF" w:rsidRPr="00F631FB" w:rsidRDefault="002C3ABF" w:rsidP="00771E24">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仓储</w:t>
      </w:r>
      <w:r w:rsidRPr="00F631FB">
        <w:rPr>
          <w:rFonts w:ascii="Arial" w:eastAsia="仿宋_GB2312" w:hAnsi="Arial" w:cs="Arial"/>
          <w:b/>
          <w:sz w:val="28"/>
          <w:szCs w:val="28"/>
        </w:rPr>
        <w:t>适用基准地价、期日修正系数、年期修正系数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修正系数同地上居住用途基准地价系数修正法求取过程及结果，则：</w:t>
      </w:r>
    </w:p>
    <w:p w14:paraId="68FA9D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sz w:val="28"/>
          <w:szCs w:val="28"/>
        </w:rPr>
        <w:t>楼面熟地价</w:t>
      </w:r>
    </w:p>
    <w:p w14:paraId="718B745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＝适用基准地价（参照地上主用途</w:t>
      </w:r>
      <w:r w:rsidRPr="00F631FB">
        <w:rPr>
          <w:rFonts w:ascii="Arial" w:eastAsia="仿宋_GB2312" w:hAnsi="Arial" w:cs="Arial" w:hint="eastAsia"/>
          <w:sz w:val="28"/>
          <w:szCs w:val="28"/>
        </w:rPr>
        <w:t>居住</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0DFACC08"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12510×1.7712×</w:t>
      </w:r>
      <w:r w:rsidRPr="00F631FB">
        <w:rPr>
          <w:rFonts w:ascii="Arial" w:eastAsia="仿宋_GB2312" w:hAnsi="Arial" w:cs="Arial" w:hint="eastAsia"/>
          <w:sz w:val="28"/>
          <w:szCs w:val="28"/>
        </w:rPr>
        <w:t>0.8</w:t>
      </w:r>
      <w:r w:rsidRPr="00F631FB">
        <w:rPr>
          <w:rFonts w:ascii="Arial" w:eastAsia="仿宋_GB2312" w:hAnsi="Arial" w:cs="Arial"/>
          <w:sz w:val="28"/>
          <w:szCs w:val="28"/>
        </w:rPr>
        <w:t>526×1.0554×0.25</w:t>
      </w:r>
    </w:p>
    <w:p w14:paraId="6971F8CA" w14:textId="77777777" w:rsidR="002C3ABF" w:rsidRPr="00F631FB" w:rsidRDefault="002C3ABF" w:rsidP="002C3ABF">
      <w:pPr>
        <w:spacing w:line="360" w:lineRule="auto"/>
        <w:ind w:leftChars="175" w:left="420" w:firstLineChars="50" w:firstLine="140"/>
        <w:jc w:val="both"/>
        <w:rPr>
          <w:rFonts w:ascii="Arial" w:eastAsia="仿宋_GB2312" w:hAnsi="Arial" w:cs="Arial"/>
          <w:b/>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4985</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54624BD4"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3</w:t>
      </w:r>
      <w:r w:rsidRPr="00F631FB">
        <w:rPr>
          <w:rFonts w:ascii="Arial" w:eastAsia="仿宋_GB2312" w:hAnsi="Arial" w:cs="Arial"/>
          <w:b/>
          <w:sz w:val="28"/>
          <w:szCs w:val="28"/>
        </w:rPr>
        <w:t>）</w:t>
      </w:r>
      <w:r w:rsidRPr="00F631FB">
        <w:rPr>
          <w:rFonts w:ascii="Arial" w:eastAsia="仿宋_GB2312" w:hAnsi="Arial" w:cs="Arial"/>
          <w:b/>
          <w:sz w:val="28"/>
        </w:rPr>
        <w:t>求取估价对象商业</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b/>
          <w:sz w:val="28"/>
        </w:rPr>
        <w:t>40</w:t>
      </w:r>
      <w:r w:rsidRPr="00F631FB">
        <w:rPr>
          <w:rFonts w:ascii="Arial" w:eastAsia="仿宋_GB2312" w:hAnsi="Arial" w:cs="Arial" w:hint="eastAsia"/>
          <w:b/>
          <w:sz w:val="28"/>
        </w:rPr>
        <w:t>年）</w:t>
      </w:r>
    </w:p>
    <w:p w14:paraId="5A03D3D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1</w:t>
      </w:r>
      <w:r w:rsidRPr="00F631FB">
        <w:rPr>
          <w:rFonts w:ascii="Arial" w:eastAsia="仿宋_GB2312" w:hAnsi="Arial" w:cs="Arial"/>
          <w:sz w:val="28"/>
        </w:rPr>
        <w:t>）宗地适用基准地价水平的确定</w:t>
      </w:r>
    </w:p>
    <w:p w14:paraId="5FE1BD8F"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）根据《北京市基准地价更新成果》，估价对象地上商业相应用途基准地价参照《北京市区片基准地价表》确定。估价对象位于海淀区清河镇，土地级别为商业类</w:t>
      </w:r>
      <w:r w:rsidRPr="00F631FB">
        <w:rPr>
          <w:rFonts w:ascii="Arial" w:eastAsia="仿宋_GB2312" w:hAnsi="Arial" w:cs="Arial" w:hint="eastAsia"/>
          <w:sz w:val="28"/>
        </w:rPr>
        <w:t>五</w:t>
      </w:r>
      <w:r w:rsidRPr="00F631FB">
        <w:rPr>
          <w:rFonts w:ascii="Arial" w:eastAsia="仿宋_GB2312" w:hAnsi="Arial" w:cs="Arial"/>
          <w:sz w:val="28"/>
        </w:rPr>
        <w:t>级地价区，属商业用途</w:t>
      </w:r>
      <w:r w:rsidRPr="00F631FB">
        <w:rPr>
          <w:rFonts w:ascii="Arial" w:eastAsia="仿宋_GB2312" w:hAnsi="Arial" w:cs="Arial"/>
          <w:sz w:val="28"/>
        </w:rPr>
        <w:t>V-04</w:t>
      </w:r>
      <w:r w:rsidRPr="00F631FB">
        <w:rPr>
          <w:rFonts w:ascii="Arial" w:eastAsia="仿宋_GB2312" w:hAnsi="Arial" w:cs="Arial"/>
          <w:sz w:val="28"/>
        </w:rPr>
        <w:t>区片。北京市各用途五级区片基准地价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00310547" w:rsidRPr="00F631FB">
        <w:rPr>
          <w:rFonts w:ascii="Arial" w:eastAsia="仿宋_GB2312" w:hAnsi="Arial" w:cs="Arial" w:hint="eastAsia"/>
          <w:sz w:val="28"/>
        </w:rPr>
        <w:t>地上住宅</w:t>
      </w:r>
      <w:r w:rsidRPr="00F631FB">
        <w:rPr>
          <w:rFonts w:ascii="Arial" w:eastAsia="仿宋_GB2312" w:hAnsi="Arial" w:cs="Arial" w:hint="eastAsia"/>
          <w:sz w:val="28"/>
        </w:rPr>
        <w:t>用途求取过程</w:t>
      </w:r>
      <w:r w:rsidR="00D43622" w:rsidRPr="00F631FB">
        <w:rPr>
          <w:rFonts w:ascii="Arial" w:eastAsia="仿宋_GB2312" w:hAnsi="Arial" w:cs="Arial" w:hint="eastAsia"/>
          <w:sz w:val="28"/>
        </w:rPr>
        <w:t>（本技术报告第</w:t>
      </w:r>
      <w:r w:rsidR="00D43622" w:rsidRPr="00F631FB">
        <w:rPr>
          <w:rFonts w:ascii="Arial" w:eastAsia="仿宋_GB2312" w:hAnsi="Arial" w:cs="Arial" w:hint="eastAsia"/>
          <w:sz w:val="28"/>
        </w:rPr>
        <w:t>62</w:t>
      </w:r>
      <w:r w:rsidR="00D43622" w:rsidRPr="00F631FB">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估价对象所在商业用途</w:t>
      </w:r>
      <w:r w:rsidRPr="00F631FB">
        <w:rPr>
          <w:rFonts w:ascii="Arial" w:eastAsia="仿宋_GB2312" w:hAnsi="Arial" w:cs="Arial"/>
          <w:sz w:val="28"/>
          <w:szCs w:val="21"/>
        </w:rPr>
        <w:t>V-04</w:t>
      </w:r>
      <w:r w:rsidRPr="00F631FB">
        <w:rPr>
          <w:rFonts w:ascii="Arial" w:eastAsia="仿宋_GB2312" w:hAnsi="Arial" w:cs="Arial"/>
          <w:sz w:val="28"/>
          <w:szCs w:val="21"/>
        </w:rPr>
        <w:t>区片的区片基准地价为</w:t>
      </w:r>
      <w:r w:rsidRPr="00F631FB">
        <w:rPr>
          <w:rFonts w:ascii="Arial" w:eastAsia="仿宋_GB2312" w:hAnsi="Arial" w:cs="Arial"/>
          <w:sz w:val="28"/>
          <w:szCs w:val="21"/>
        </w:rPr>
        <w:t>12590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7231FF79" w14:textId="77777777" w:rsidR="002C3ABF" w:rsidRPr="00F631FB" w:rsidRDefault="002C3ABF" w:rsidP="002C3ABF">
      <w:pPr>
        <w:spacing w:line="360" w:lineRule="auto"/>
        <w:ind w:firstLineChars="200" w:firstLine="560"/>
        <w:rPr>
          <w:rFonts w:ascii="Arial" w:eastAsia="仿宋_GB2312" w:hAnsi="Arial" w:cs="Arial"/>
          <w:i/>
          <w:sz w:val="28"/>
          <w:szCs w:val="29"/>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）商业</w:t>
      </w:r>
      <w:proofErr w:type="gramStart"/>
      <w:r w:rsidRPr="00F631FB">
        <w:rPr>
          <w:rFonts w:ascii="Arial" w:eastAsia="仿宋_GB2312" w:hAnsi="Arial" w:cs="Arial"/>
          <w:sz w:val="28"/>
          <w:szCs w:val="29"/>
        </w:rPr>
        <w:t>路线价</w:t>
      </w:r>
      <w:proofErr w:type="gramEnd"/>
      <w:r w:rsidRPr="00F631FB">
        <w:rPr>
          <w:rFonts w:ascii="Arial" w:eastAsia="仿宋_GB2312" w:hAnsi="Arial" w:cs="Arial"/>
          <w:sz w:val="28"/>
          <w:szCs w:val="29"/>
        </w:rPr>
        <w:t>修正</w:t>
      </w:r>
    </w:p>
    <w:p w14:paraId="0322ADB6" w14:textId="2A372D91"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9"/>
        </w:rPr>
        <w:t>估价对象位于</w:t>
      </w:r>
      <w:r w:rsidR="00BC6EDC" w:rsidRPr="00F631FB">
        <w:rPr>
          <w:rFonts w:ascii="Arial" w:eastAsia="仿宋_GB2312" w:hAnsi="Arial" w:cs="Arial"/>
          <w:sz w:val="28"/>
          <w:szCs w:val="29"/>
        </w:rPr>
        <w:t>北京市海淀区</w:t>
      </w:r>
      <w:proofErr w:type="gramStart"/>
      <w:r w:rsidR="00BC6EDC" w:rsidRPr="00F631FB">
        <w:rPr>
          <w:rFonts w:ascii="Arial" w:eastAsia="仿宋_GB2312" w:hAnsi="Arial" w:cs="Arial"/>
          <w:sz w:val="28"/>
          <w:szCs w:val="29"/>
        </w:rPr>
        <w:t>清河嘉园西区</w:t>
      </w:r>
      <w:proofErr w:type="gramEnd"/>
      <w:r w:rsidRPr="00F631FB">
        <w:rPr>
          <w:rFonts w:ascii="Arial" w:eastAsia="仿宋_GB2312" w:hAnsi="Arial" w:cs="Arial"/>
          <w:sz w:val="28"/>
          <w:szCs w:val="29"/>
        </w:rPr>
        <w:t>6</w:t>
      </w:r>
      <w:r w:rsidRPr="00F631FB">
        <w:rPr>
          <w:rFonts w:ascii="Arial" w:eastAsia="仿宋_GB2312" w:hAnsi="Arial" w:cs="Arial"/>
          <w:sz w:val="28"/>
          <w:szCs w:val="29"/>
        </w:rPr>
        <w:t>、</w:t>
      </w:r>
      <w:r w:rsidRPr="00F631FB">
        <w:rPr>
          <w:rFonts w:ascii="Arial" w:eastAsia="仿宋_GB2312" w:hAnsi="Arial" w:cs="Arial"/>
          <w:sz w:val="28"/>
          <w:szCs w:val="29"/>
        </w:rPr>
        <w:t>7</w:t>
      </w:r>
      <w:r w:rsidRPr="00F631FB">
        <w:rPr>
          <w:rFonts w:ascii="Arial" w:eastAsia="仿宋_GB2312" w:hAnsi="Arial" w:cs="Arial"/>
          <w:sz w:val="28"/>
          <w:szCs w:val="29"/>
        </w:rPr>
        <w:t>号楼项目用地，</w:t>
      </w:r>
      <w:r w:rsidRPr="00F631FB">
        <w:rPr>
          <w:rFonts w:ascii="Arial" w:eastAsia="仿宋_GB2312" w:hAnsi="Arial" w:cs="Arial"/>
          <w:sz w:val="28"/>
          <w:szCs w:val="28"/>
        </w:rPr>
        <w:t xml:space="preserve"> </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646ED031"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C</w:t>
      </w:r>
      <w:r w:rsidRPr="00F631FB">
        <w:rPr>
          <w:rFonts w:ascii="Arial" w:eastAsia="仿宋_GB2312" w:hAnsi="Arial" w:cs="Arial"/>
          <w:sz w:val="28"/>
        </w:rPr>
        <w:t>）土地开发程度修正</w:t>
      </w:r>
    </w:p>
    <w:p w14:paraId="0A35E70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50ECF8B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2E0E8A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7EDF75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估价对象地上用途为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5DA85CF7" w14:textId="77777777" w:rsidR="002C3ABF" w:rsidRPr="00F631FB" w:rsidRDefault="002C3ABF" w:rsidP="002C3ABF">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00C8441E"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C8441E" w:rsidRPr="00F631FB" w14:paraId="49DB3E49" w14:textId="77777777" w:rsidTr="00C8441E">
        <w:trPr>
          <w:trHeight w:val="615"/>
          <w:jc w:val="center"/>
        </w:trPr>
        <w:tc>
          <w:tcPr>
            <w:tcW w:w="1080" w:type="dxa"/>
            <w:vMerge w:val="restart"/>
            <w:noWrap/>
            <w:vAlign w:val="center"/>
            <w:hideMark/>
          </w:tcPr>
          <w:p w14:paraId="1F035A81"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5EB3DA7B"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34D195CC"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676C8946"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C8441E" w:rsidRPr="00F631FB" w14:paraId="357EDE4D" w14:textId="77777777" w:rsidTr="00C8441E">
        <w:trPr>
          <w:trHeight w:val="615"/>
          <w:jc w:val="center"/>
        </w:trPr>
        <w:tc>
          <w:tcPr>
            <w:tcW w:w="0" w:type="auto"/>
            <w:vMerge/>
            <w:vAlign w:val="center"/>
            <w:hideMark/>
          </w:tcPr>
          <w:p w14:paraId="7AF15A05" w14:textId="77777777" w:rsidR="00C8441E" w:rsidRPr="00F631FB" w:rsidRDefault="00C8441E">
            <w:pPr>
              <w:widowControl/>
              <w:rPr>
                <w:rFonts w:ascii="Arial" w:eastAsia="仿宋_GB2312" w:hAnsi="Arial" w:cs="Arial"/>
                <w:color w:val="000000"/>
                <w:sz w:val="18"/>
                <w:szCs w:val="18"/>
              </w:rPr>
            </w:pPr>
          </w:p>
        </w:tc>
        <w:tc>
          <w:tcPr>
            <w:tcW w:w="1300" w:type="dxa"/>
            <w:vMerge w:val="restart"/>
            <w:noWrap/>
            <w:vAlign w:val="center"/>
            <w:hideMark/>
          </w:tcPr>
          <w:p w14:paraId="18177A6A"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57BFED14"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78F6F76C"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C8441E" w:rsidRPr="00F631FB" w14:paraId="160FBF38" w14:textId="77777777" w:rsidTr="00C8441E">
        <w:trPr>
          <w:trHeight w:val="405"/>
          <w:jc w:val="center"/>
        </w:trPr>
        <w:tc>
          <w:tcPr>
            <w:tcW w:w="0" w:type="auto"/>
            <w:vMerge/>
            <w:vAlign w:val="center"/>
            <w:hideMark/>
          </w:tcPr>
          <w:p w14:paraId="5F22F162"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5A932C65" w14:textId="77777777" w:rsidR="00C8441E" w:rsidRPr="00F631FB" w:rsidRDefault="00C8441E">
            <w:pPr>
              <w:widowControl/>
              <w:rPr>
                <w:rFonts w:ascii="Arial" w:eastAsia="仿宋_GB2312" w:hAnsi="Arial" w:cs="Arial"/>
                <w:color w:val="000000"/>
                <w:sz w:val="18"/>
                <w:szCs w:val="18"/>
              </w:rPr>
            </w:pPr>
          </w:p>
        </w:tc>
        <w:tc>
          <w:tcPr>
            <w:tcW w:w="6600" w:type="dxa"/>
            <w:noWrap/>
            <w:vAlign w:val="center"/>
            <w:hideMark/>
          </w:tcPr>
          <w:p w14:paraId="5B1AF8D4"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34C8CA90"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C8441E" w:rsidRPr="00F631FB" w14:paraId="4C5DA625" w14:textId="77777777" w:rsidTr="00C8441E">
        <w:trPr>
          <w:trHeight w:val="1050"/>
          <w:jc w:val="center"/>
        </w:trPr>
        <w:tc>
          <w:tcPr>
            <w:tcW w:w="0" w:type="auto"/>
            <w:vMerge/>
            <w:vAlign w:val="center"/>
            <w:hideMark/>
          </w:tcPr>
          <w:p w14:paraId="75279711"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0ADB4B35" w14:textId="77777777" w:rsidR="00C8441E" w:rsidRPr="00F631FB" w:rsidRDefault="00C8441E">
            <w:pPr>
              <w:widowControl/>
              <w:rPr>
                <w:rFonts w:ascii="Arial" w:eastAsia="仿宋_GB2312" w:hAnsi="Arial" w:cs="Arial"/>
                <w:color w:val="000000"/>
                <w:sz w:val="18"/>
                <w:szCs w:val="18"/>
              </w:rPr>
            </w:pPr>
          </w:p>
        </w:tc>
        <w:tc>
          <w:tcPr>
            <w:tcW w:w="6600" w:type="dxa"/>
            <w:vAlign w:val="center"/>
            <w:hideMark/>
          </w:tcPr>
          <w:p w14:paraId="19E0F69D"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6661AE03"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C8441E" w:rsidRPr="00F631FB" w14:paraId="1397C960" w14:textId="77777777" w:rsidTr="00C8441E">
        <w:trPr>
          <w:trHeight w:val="405"/>
          <w:jc w:val="center"/>
        </w:trPr>
        <w:tc>
          <w:tcPr>
            <w:tcW w:w="0" w:type="auto"/>
            <w:vMerge/>
            <w:vAlign w:val="center"/>
            <w:hideMark/>
          </w:tcPr>
          <w:p w14:paraId="3FBBB95A" w14:textId="77777777" w:rsidR="00C8441E" w:rsidRPr="00F631FB" w:rsidRDefault="00C8441E">
            <w:pPr>
              <w:widowControl/>
              <w:rPr>
                <w:rFonts w:ascii="Arial" w:eastAsia="仿宋_GB2312" w:hAnsi="Arial" w:cs="Arial"/>
                <w:color w:val="000000"/>
                <w:sz w:val="18"/>
                <w:szCs w:val="18"/>
              </w:rPr>
            </w:pPr>
          </w:p>
        </w:tc>
        <w:tc>
          <w:tcPr>
            <w:tcW w:w="0" w:type="auto"/>
            <w:vMerge/>
            <w:vAlign w:val="center"/>
            <w:hideMark/>
          </w:tcPr>
          <w:p w14:paraId="1FC2785B" w14:textId="77777777" w:rsidR="00C8441E" w:rsidRPr="00F631FB" w:rsidRDefault="00C8441E">
            <w:pPr>
              <w:widowControl/>
              <w:rPr>
                <w:rFonts w:ascii="Arial" w:eastAsia="仿宋_GB2312" w:hAnsi="Arial" w:cs="Arial"/>
                <w:color w:val="000000"/>
                <w:sz w:val="18"/>
                <w:szCs w:val="18"/>
              </w:rPr>
            </w:pPr>
          </w:p>
        </w:tc>
        <w:tc>
          <w:tcPr>
            <w:tcW w:w="6600" w:type="dxa"/>
            <w:noWrap/>
            <w:vAlign w:val="center"/>
            <w:hideMark/>
          </w:tcPr>
          <w:p w14:paraId="028FF98E" w14:textId="77777777" w:rsidR="00C8441E" w:rsidRPr="00F631FB" w:rsidRDefault="00C8441E">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68655C6E" w14:textId="77777777" w:rsidR="00C8441E" w:rsidRPr="00F631FB" w:rsidRDefault="00C8441E">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41151116" w14:textId="77777777" w:rsidR="002C3ABF" w:rsidRPr="00F631FB" w:rsidRDefault="00310547" w:rsidP="002321A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603D4F15"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2B0FCD8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184C289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3CBD979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（转下页）</w:t>
      </w:r>
    </w:p>
    <w:p w14:paraId="506E9124"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p>
    <w:p w14:paraId="3CC2FEE0"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b/>
          <w:szCs w:val="24"/>
        </w:rPr>
        <w:br w:type="page"/>
      </w:r>
      <w:r w:rsidRPr="00F631FB">
        <w:rPr>
          <w:rFonts w:ascii="Arial" w:eastAsia="仿宋_GB2312" w:hAnsi="Arial" w:cs="Arial"/>
          <w:sz w:val="28"/>
          <w:szCs w:val="28"/>
        </w:rPr>
        <w:lastRenderedPageBreak/>
        <w:t>中国城市地价动态监测网站公布</w:t>
      </w:r>
    </w:p>
    <w:p w14:paraId="1FB8A753"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29318625" w14:textId="77777777" w:rsidTr="004A2C77">
        <w:trPr>
          <w:cantSplit/>
          <w:trHeight w:val="20"/>
          <w:tblHeader/>
          <w:jc w:val="center"/>
        </w:trPr>
        <w:tc>
          <w:tcPr>
            <w:tcW w:w="1550" w:type="dxa"/>
            <w:vAlign w:val="center"/>
          </w:tcPr>
          <w:p w14:paraId="09F7ED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0767B27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30374E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54DB10E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7323E94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43B8F2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3A48DF34" w14:textId="77777777" w:rsidTr="004A2C77">
        <w:trPr>
          <w:cantSplit/>
          <w:trHeight w:val="20"/>
          <w:jc w:val="center"/>
        </w:trPr>
        <w:tc>
          <w:tcPr>
            <w:tcW w:w="1550" w:type="dxa"/>
            <w:vMerge w:val="restart"/>
            <w:vAlign w:val="center"/>
          </w:tcPr>
          <w:p w14:paraId="6BF402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0B137F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06159A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05E2DEA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6B84D3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61A2B6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20418006" w14:textId="77777777" w:rsidTr="004A2C77">
        <w:trPr>
          <w:cantSplit/>
          <w:trHeight w:val="20"/>
          <w:jc w:val="center"/>
        </w:trPr>
        <w:tc>
          <w:tcPr>
            <w:tcW w:w="1550" w:type="dxa"/>
            <w:vMerge/>
            <w:vAlign w:val="center"/>
          </w:tcPr>
          <w:p w14:paraId="18A79B5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10037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06F0DB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2F6EE8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4CE5AB7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21F0719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15CB389C" w14:textId="77777777" w:rsidTr="004A2C77">
        <w:trPr>
          <w:cantSplit/>
          <w:trHeight w:val="20"/>
          <w:jc w:val="center"/>
        </w:trPr>
        <w:tc>
          <w:tcPr>
            <w:tcW w:w="1550" w:type="dxa"/>
            <w:vMerge w:val="restart"/>
            <w:vAlign w:val="center"/>
          </w:tcPr>
          <w:p w14:paraId="0BD930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2623EC6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B30788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1D8D398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4DE4990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55CF891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231C5210" w14:textId="77777777" w:rsidTr="004A2C77">
        <w:trPr>
          <w:cantSplit/>
          <w:trHeight w:val="20"/>
          <w:jc w:val="center"/>
        </w:trPr>
        <w:tc>
          <w:tcPr>
            <w:tcW w:w="1550" w:type="dxa"/>
            <w:vMerge/>
            <w:vAlign w:val="center"/>
          </w:tcPr>
          <w:p w14:paraId="304778D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0F289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3966C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CC2FA9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4F1511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63D275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633D71F3" w14:textId="77777777" w:rsidTr="004A2C77">
        <w:trPr>
          <w:cantSplit/>
          <w:trHeight w:val="20"/>
          <w:jc w:val="center"/>
        </w:trPr>
        <w:tc>
          <w:tcPr>
            <w:tcW w:w="1550" w:type="dxa"/>
            <w:vMerge/>
            <w:vAlign w:val="center"/>
          </w:tcPr>
          <w:p w14:paraId="1084EEAE"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6C54B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9FD835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3DA51A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0204843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0250724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4411129C" w14:textId="77777777" w:rsidTr="004A2C77">
        <w:trPr>
          <w:cantSplit/>
          <w:trHeight w:val="20"/>
          <w:jc w:val="center"/>
        </w:trPr>
        <w:tc>
          <w:tcPr>
            <w:tcW w:w="1550" w:type="dxa"/>
            <w:vMerge/>
            <w:vAlign w:val="center"/>
          </w:tcPr>
          <w:p w14:paraId="47496BC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6B8E18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DB0B3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5EF2D0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2435BD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3CA293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6BB629FF" w14:textId="77777777" w:rsidTr="004A2C77">
        <w:trPr>
          <w:cantSplit/>
          <w:trHeight w:val="20"/>
          <w:jc w:val="center"/>
        </w:trPr>
        <w:tc>
          <w:tcPr>
            <w:tcW w:w="1550" w:type="dxa"/>
            <w:vMerge w:val="restart"/>
            <w:vAlign w:val="center"/>
          </w:tcPr>
          <w:p w14:paraId="5E03B0A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4E9CE98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4B7F1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4FC0646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22D981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0D5AB3F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234872BF" w14:textId="77777777" w:rsidTr="004A2C77">
        <w:trPr>
          <w:cantSplit/>
          <w:trHeight w:val="20"/>
          <w:jc w:val="center"/>
        </w:trPr>
        <w:tc>
          <w:tcPr>
            <w:tcW w:w="1550" w:type="dxa"/>
            <w:vMerge/>
            <w:vAlign w:val="center"/>
          </w:tcPr>
          <w:p w14:paraId="467608B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939D9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B63A9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396CDB1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201E03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3A6DD9C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55FA91F5" w14:textId="77777777" w:rsidTr="004A2C77">
        <w:trPr>
          <w:cantSplit/>
          <w:trHeight w:val="20"/>
          <w:jc w:val="center"/>
        </w:trPr>
        <w:tc>
          <w:tcPr>
            <w:tcW w:w="1550" w:type="dxa"/>
            <w:vMerge/>
            <w:vAlign w:val="center"/>
          </w:tcPr>
          <w:p w14:paraId="2D66DF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EA69F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442A5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0718E29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60BA4B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65ED26E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4744BB1E" w14:textId="77777777" w:rsidTr="004A2C77">
        <w:trPr>
          <w:cantSplit/>
          <w:trHeight w:val="20"/>
          <w:jc w:val="center"/>
        </w:trPr>
        <w:tc>
          <w:tcPr>
            <w:tcW w:w="1550" w:type="dxa"/>
            <w:vMerge/>
            <w:vAlign w:val="center"/>
          </w:tcPr>
          <w:p w14:paraId="08BE51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84E37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BA0C6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21EFE65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0B64CD7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352AD5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3B444125" w14:textId="77777777" w:rsidTr="004A2C77">
        <w:trPr>
          <w:cantSplit/>
          <w:trHeight w:val="20"/>
          <w:jc w:val="center"/>
        </w:trPr>
        <w:tc>
          <w:tcPr>
            <w:tcW w:w="1550" w:type="dxa"/>
            <w:vMerge w:val="restart"/>
            <w:vAlign w:val="center"/>
          </w:tcPr>
          <w:p w14:paraId="32CB3BD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39C2E3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4ADA4A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14927A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5261275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742E9C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377DB4EC" w14:textId="77777777" w:rsidTr="004A2C77">
        <w:trPr>
          <w:cantSplit/>
          <w:trHeight w:val="20"/>
          <w:jc w:val="center"/>
        </w:trPr>
        <w:tc>
          <w:tcPr>
            <w:tcW w:w="1550" w:type="dxa"/>
            <w:vMerge/>
            <w:vAlign w:val="center"/>
          </w:tcPr>
          <w:p w14:paraId="4483FC4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67260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CE0682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80876C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47C1D5F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723A09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7892088B" w14:textId="77777777" w:rsidTr="004A2C77">
        <w:trPr>
          <w:cantSplit/>
          <w:trHeight w:val="20"/>
          <w:jc w:val="center"/>
        </w:trPr>
        <w:tc>
          <w:tcPr>
            <w:tcW w:w="1550" w:type="dxa"/>
            <w:vMerge/>
            <w:vAlign w:val="center"/>
          </w:tcPr>
          <w:p w14:paraId="6C928B8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D0003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49CB5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5AF312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3A096DB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6C402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2C455296" w14:textId="77777777" w:rsidTr="004A2C77">
        <w:trPr>
          <w:cantSplit/>
          <w:trHeight w:val="20"/>
          <w:jc w:val="center"/>
        </w:trPr>
        <w:tc>
          <w:tcPr>
            <w:tcW w:w="1550" w:type="dxa"/>
            <w:vMerge/>
            <w:vAlign w:val="center"/>
          </w:tcPr>
          <w:p w14:paraId="155EBFE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EF58B4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ED65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1A5A0F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0C1AEE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0049DA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1084EE6A" w14:textId="77777777" w:rsidTr="004A2C77">
        <w:trPr>
          <w:cantSplit/>
          <w:trHeight w:val="20"/>
          <w:jc w:val="center"/>
        </w:trPr>
        <w:tc>
          <w:tcPr>
            <w:tcW w:w="1550" w:type="dxa"/>
            <w:vMerge w:val="restart"/>
            <w:vAlign w:val="center"/>
          </w:tcPr>
          <w:p w14:paraId="7A7E1FD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5398005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09524B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3530AA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26F9133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C61D7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5777AAC3" w14:textId="77777777" w:rsidTr="004A2C77">
        <w:trPr>
          <w:cantSplit/>
          <w:trHeight w:val="20"/>
          <w:jc w:val="center"/>
        </w:trPr>
        <w:tc>
          <w:tcPr>
            <w:tcW w:w="1550" w:type="dxa"/>
            <w:vMerge/>
            <w:vAlign w:val="center"/>
          </w:tcPr>
          <w:p w14:paraId="56BB0B4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0ADB56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31448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3C3685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12B3E91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1B02DA2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565A6E51" w14:textId="77777777" w:rsidTr="004A2C77">
        <w:trPr>
          <w:cantSplit/>
          <w:trHeight w:val="20"/>
          <w:jc w:val="center"/>
        </w:trPr>
        <w:tc>
          <w:tcPr>
            <w:tcW w:w="1550" w:type="dxa"/>
            <w:vMerge/>
            <w:vAlign w:val="center"/>
          </w:tcPr>
          <w:p w14:paraId="24DED53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3A607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38CE4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2F2F84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CF7D6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5AE676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7FA53D2A" w14:textId="77777777" w:rsidTr="004A2C77">
        <w:trPr>
          <w:cantSplit/>
          <w:trHeight w:val="20"/>
          <w:jc w:val="center"/>
        </w:trPr>
        <w:tc>
          <w:tcPr>
            <w:tcW w:w="1550" w:type="dxa"/>
            <w:vMerge/>
            <w:vAlign w:val="center"/>
          </w:tcPr>
          <w:p w14:paraId="66470C2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EA99E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3014F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3BA11F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2F3893B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2887DFE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469331BB" w14:textId="77777777" w:rsidTr="004A2C77">
        <w:trPr>
          <w:cantSplit/>
          <w:trHeight w:val="20"/>
          <w:jc w:val="center"/>
        </w:trPr>
        <w:tc>
          <w:tcPr>
            <w:tcW w:w="1550" w:type="dxa"/>
            <w:vMerge w:val="restart"/>
            <w:vAlign w:val="center"/>
          </w:tcPr>
          <w:p w14:paraId="0128607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0509271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B2CAAB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0B9E17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AEF4B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5937A3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0E4FE189" w14:textId="77777777" w:rsidTr="004A2C77">
        <w:trPr>
          <w:cantSplit/>
          <w:trHeight w:val="20"/>
          <w:jc w:val="center"/>
        </w:trPr>
        <w:tc>
          <w:tcPr>
            <w:tcW w:w="1550" w:type="dxa"/>
            <w:vMerge/>
            <w:vAlign w:val="center"/>
          </w:tcPr>
          <w:p w14:paraId="17E7B95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FBEE3E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4938DFF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25F4ED8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0495C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596838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183F82EE" w14:textId="77777777" w:rsidTr="004A2C77">
        <w:trPr>
          <w:cantSplit/>
          <w:trHeight w:val="20"/>
          <w:jc w:val="center"/>
        </w:trPr>
        <w:tc>
          <w:tcPr>
            <w:tcW w:w="1550" w:type="dxa"/>
            <w:vMerge/>
            <w:vAlign w:val="center"/>
          </w:tcPr>
          <w:p w14:paraId="298BEEB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8524AF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81371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6CEB83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22163B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49E2AE2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592C9A4D" w14:textId="77777777" w:rsidTr="004A2C77">
        <w:trPr>
          <w:cantSplit/>
          <w:trHeight w:val="20"/>
          <w:jc w:val="center"/>
        </w:trPr>
        <w:tc>
          <w:tcPr>
            <w:tcW w:w="1550" w:type="dxa"/>
            <w:vMerge/>
            <w:vAlign w:val="center"/>
          </w:tcPr>
          <w:p w14:paraId="578EB4DC"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8BD31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D31B21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668AA1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6F64A61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0343C01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55416CDF" w14:textId="77777777" w:rsidTr="004A2C77">
        <w:trPr>
          <w:cantSplit/>
          <w:trHeight w:val="20"/>
          <w:jc w:val="center"/>
        </w:trPr>
        <w:tc>
          <w:tcPr>
            <w:tcW w:w="1550" w:type="dxa"/>
            <w:vMerge w:val="restart"/>
            <w:vAlign w:val="center"/>
          </w:tcPr>
          <w:p w14:paraId="1F28706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6D6D67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921CC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0B59D2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125AC3A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3F0F9E8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5BC7AF53" w14:textId="77777777" w:rsidTr="004A2C77">
        <w:trPr>
          <w:cantSplit/>
          <w:trHeight w:val="20"/>
          <w:jc w:val="center"/>
        </w:trPr>
        <w:tc>
          <w:tcPr>
            <w:tcW w:w="1550" w:type="dxa"/>
            <w:vMerge/>
            <w:vAlign w:val="center"/>
          </w:tcPr>
          <w:p w14:paraId="49FA79F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292588C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FFC9C1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38FD3D3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6621D0B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3A514B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7F67C3FF" w14:textId="77777777" w:rsidTr="004A2C77">
        <w:trPr>
          <w:cantSplit/>
          <w:trHeight w:val="20"/>
          <w:jc w:val="center"/>
        </w:trPr>
        <w:tc>
          <w:tcPr>
            <w:tcW w:w="1550" w:type="dxa"/>
            <w:vMerge/>
            <w:vAlign w:val="center"/>
          </w:tcPr>
          <w:p w14:paraId="169DE05E"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1B5282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DD1336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3DAD15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3425C7A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2869D6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79C2E584" w14:textId="77777777" w:rsidTr="004A2C77">
        <w:trPr>
          <w:cantSplit/>
          <w:trHeight w:val="20"/>
          <w:jc w:val="center"/>
        </w:trPr>
        <w:tc>
          <w:tcPr>
            <w:tcW w:w="1550" w:type="dxa"/>
            <w:vMerge/>
            <w:vAlign w:val="center"/>
          </w:tcPr>
          <w:p w14:paraId="4AD715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86B75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D79DDF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1745183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50BD99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14B834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32303473" w14:textId="77777777" w:rsidTr="004A2C77">
        <w:trPr>
          <w:cantSplit/>
          <w:trHeight w:val="20"/>
          <w:jc w:val="center"/>
        </w:trPr>
        <w:tc>
          <w:tcPr>
            <w:tcW w:w="1550" w:type="dxa"/>
            <w:vMerge w:val="restart"/>
            <w:vAlign w:val="center"/>
          </w:tcPr>
          <w:p w14:paraId="44EC030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2D3DB43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3372EB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7081E0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3D752D4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5356560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0DD05210" w14:textId="77777777" w:rsidTr="004A2C77">
        <w:trPr>
          <w:cantSplit/>
          <w:trHeight w:val="20"/>
          <w:jc w:val="center"/>
        </w:trPr>
        <w:tc>
          <w:tcPr>
            <w:tcW w:w="1550" w:type="dxa"/>
            <w:vMerge/>
            <w:vAlign w:val="center"/>
          </w:tcPr>
          <w:p w14:paraId="7E58DFB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28A60D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1B111C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0103258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70C3950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1A38BD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2E9BB469" w14:textId="77777777" w:rsidTr="004A2C77">
        <w:trPr>
          <w:cantSplit/>
          <w:trHeight w:val="20"/>
          <w:jc w:val="center"/>
        </w:trPr>
        <w:tc>
          <w:tcPr>
            <w:tcW w:w="1550" w:type="dxa"/>
            <w:vMerge/>
            <w:vAlign w:val="center"/>
          </w:tcPr>
          <w:p w14:paraId="0BE8F19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28966D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C3BA51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473952C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7D296A9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38EB1BF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163E4912" w14:textId="77777777" w:rsidTr="004A2C77">
        <w:trPr>
          <w:cantSplit/>
          <w:trHeight w:val="20"/>
          <w:jc w:val="center"/>
        </w:trPr>
        <w:tc>
          <w:tcPr>
            <w:tcW w:w="1550" w:type="dxa"/>
            <w:vMerge/>
            <w:vAlign w:val="center"/>
          </w:tcPr>
          <w:p w14:paraId="2664DB0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633DF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F170AE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20999C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455D560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28BA82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6E85F221" w14:textId="77777777" w:rsidR="00211E9F" w:rsidRPr="00F631FB" w:rsidRDefault="002C3AB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3A6DDD7" w14:textId="77777777" w:rsidR="002C3ABF" w:rsidRPr="00F631FB" w:rsidRDefault="00211E9F"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w:t>
      </w:r>
      <w:r w:rsidR="00146331"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539952B4" w14:textId="77777777" w:rsidR="002C3ABF" w:rsidRPr="00F631FB"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3906</w:t>
      </w:r>
    </w:p>
    <w:p w14:paraId="3C0695D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63AE1EE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29E49C06"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424261A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7AA1F57"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480F8E4"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02D903B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w:t>
      </w:r>
      <w:r w:rsidRPr="00F631FB">
        <w:rPr>
          <w:rFonts w:ascii="Arial" w:eastAsia="仿宋_GB2312" w:hAnsi="Arial" w:cs="Arial"/>
          <w:sz w:val="28"/>
          <w:szCs w:val="28"/>
        </w:rPr>
        <w:lastRenderedPageBreak/>
        <w:t>用途为商业，现行一年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5A7068D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=5.4%</w:t>
      </w:r>
    </w:p>
    <w:p w14:paraId="2573908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Pr="00F631FB">
        <w:rPr>
          <w:rFonts w:ascii="Arial" w:eastAsia="仿宋_GB2312" w:hAnsi="Arial" w:cs="Arial"/>
          <w:sz w:val="28"/>
          <w:szCs w:val="28"/>
        </w:rPr>
        <w:t>40</w:t>
      </w:r>
      <w:r w:rsidRPr="00F631FB">
        <w:rPr>
          <w:rFonts w:ascii="Arial" w:eastAsia="仿宋_GB2312" w:hAnsi="Arial" w:cs="Arial"/>
          <w:sz w:val="28"/>
          <w:szCs w:val="28"/>
        </w:rPr>
        <w:t>年，商业用途法定用途最高出让年限为</w:t>
      </w:r>
      <w:r w:rsidRPr="00F631FB">
        <w:rPr>
          <w:rFonts w:ascii="Arial" w:eastAsia="仿宋_GB2312" w:hAnsi="Arial" w:cs="Arial"/>
          <w:sz w:val="28"/>
          <w:szCs w:val="28"/>
        </w:rPr>
        <w:t>40</w:t>
      </w:r>
      <w:r w:rsidRPr="00F631FB">
        <w:rPr>
          <w:rFonts w:ascii="Arial" w:eastAsia="仿宋_GB2312" w:hAnsi="Arial" w:cs="Arial"/>
          <w:sz w:val="28"/>
          <w:szCs w:val="28"/>
        </w:rPr>
        <w:t>年，则有：</w:t>
      </w:r>
    </w:p>
    <w:p w14:paraId="5D7D266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2537D5B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A0F07E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p>
    <w:p w14:paraId="5DAEFFC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1D96A35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3704659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估价对象地上容积率为</w:t>
      </w:r>
      <w:r w:rsidRPr="00F631FB">
        <w:rPr>
          <w:rFonts w:ascii="Arial" w:eastAsia="仿宋_GB2312" w:hAnsi="Arial" w:cs="Arial" w:hint="eastAsia"/>
          <w:sz w:val="28"/>
          <w:szCs w:val="28"/>
        </w:rPr>
        <w:t>6.4</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商业</w:t>
      </w:r>
      <w:r w:rsidRPr="00F631FB">
        <w:rPr>
          <w:rFonts w:ascii="Arial" w:eastAsia="仿宋_GB2312" w:hAnsi="Arial" w:cs="Arial"/>
          <w:sz w:val="28"/>
          <w:szCs w:val="28"/>
        </w:rPr>
        <w:t>）》（详见下表）。</w:t>
      </w:r>
    </w:p>
    <w:p w14:paraId="3EB9514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666FF652"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（转下页）</w:t>
      </w:r>
    </w:p>
    <w:p w14:paraId="70498659" w14:textId="77777777" w:rsidR="004A2C77" w:rsidRPr="00F631FB" w:rsidRDefault="004A2C77" w:rsidP="004A2C77">
      <w:pPr>
        <w:overflowPunct w:val="0"/>
        <w:spacing w:line="360" w:lineRule="auto"/>
        <w:ind w:firstLineChars="200" w:firstLine="580"/>
        <w:jc w:val="center"/>
        <w:textAlignment w:val="auto"/>
        <w:rPr>
          <w:rFonts w:ascii="微软雅黑" w:eastAsia="微软雅黑" w:hAnsi="微软雅黑" w:cs="仿宋_GB2312"/>
          <w:sz w:val="29"/>
          <w:szCs w:val="29"/>
        </w:rPr>
        <w:sectPr w:rsidR="004A2C77" w:rsidRPr="00F631FB" w:rsidSect="004A2C77">
          <w:headerReference w:type="default" r:id="rId67"/>
          <w:footerReference w:type="default" r:id="rId68"/>
          <w:pgSz w:w="11906" w:h="16838"/>
          <w:pgMar w:top="1843" w:right="1304" w:bottom="1134" w:left="1304" w:header="1134" w:footer="907" w:gutter="0"/>
          <w:cols w:space="425"/>
          <w:docGrid w:type="lines" w:linePitch="326"/>
        </w:sectPr>
      </w:pPr>
    </w:p>
    <w:p w14:paraId="4FB3E703" w14:textId="77777777" w:rsidR="004A2C77" w:rsidRPr="00F631FB"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lastRenderedPageBreak/>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rsidRPr="00F631FB"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4A2C77" w:rsidRPr="00F631FB"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0.5790 </w:t>
            </w:r>
          </w:p>
        </w:tc>
      </w:tr>
      <w:tr w:rsidR="004A2C77" w:rsidRPr="00F631FB"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0.5767 </w:t>
            </w:r>
          </w:p>
        </w:tc>
      </w:tr>
      <w:tr w:rsidR="004A2C77" w:rsidRPr="00F631FB"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0.5745 </w:t>
            </w:r>
          </w:p>
        </w:tc>
      </w:tr>
      <w:tr w:rsidR="004A2C77" w:rsidRPr="00F631FB"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0.5722 </w:t>
            </w:r>
          </w:p>
        </w:tc>
      </w:tr>
      <w:tr w:rsidR="004A2C77" w:rsidRPr="00F631FB"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0.9409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0.5699 </w:t>
            </w:r>
          </w:p>
        </w:tc>
      </w:tr>
      <w:tr w:rsidR="004A2C77" w:rsidRPr="00F631FB"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0.5678 </w:t>
            </w:r>
          </w:p>
        </w:tc>
      </w:tr>
      <w:tr w:rsidR="004A2C77" w:rsidRPr="00F631FB"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0.5659 </w:t>
            </w:r>
          </w:p>
        </w:tc>
      </w:tr>
      <w:tr w:rsidR="004A2C77" w:rsidRPr="00F631FB"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0.5639 </w:t>
            </w:r>
          </w:p>
        </w:tc>
      </w:tr>
      <w:tr w:rsidR="004A2C77" w:rsidRPr="00F631FB"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0.5619 </w:t>
            </w:r>
          </w:p>
        </w:tc>
      </w:tr>
      <w:tr w:rsidR="004A2C77" w:rsidRPr="00F631FB"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0.5599 </w:t>
            </w:r>
          </w:p>
        </w:tc>
      </w:tr>
      <w:tr w:rsidR="004A2C77" w:rsidRPr="00F631FB"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0.5580 </w:t>
            </w:r>
          </w:p>
        </w:tc>
      </w:tr>
      <w:tr w:rsidR="004A2C77" w:rsidRPr="00F631FB"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0.5560 </w:t>
            </w:r>
          </w:p>
        </w:tc>
      </w:tr>
      <w:tr w:rsidR="004A2C77" w:rsidRPr="00F631FB"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0.5542 </w:t>
            </w:r>
          </w:p>
        </w:tc>
      </w:tr>
      <w:tr w:rsidR="004A2C77" w:rsidRPr="00F631FB"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0.5523 </w:t>
            </w:r>
          </w:p>
        </w:tc>
      </w:tr>
      <w:tr w:rsidR="004A2C77" w:rsidRPr="00F631FB"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0.5505 </w:t>
            </w:r>
          </w:p>
        </w:tc>
      </w:tr>
      <w:tr w:rsidR="004A2C77" w:rsidRPr="00F631FB"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0.5488 </w:t>
            </w:r>
          </w:p>
        </w:tc>
      </w:tr>
      <w:tr w:rsidR="004A2C77" w:rsidRPr="00F631FB"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1.1534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0.5471 </w:t>
            </w:r>
          </w:p>
        </w:tc>
      </w:tr>
      <w:tr w:rsidR="004A2C77" w:rsidRPr="00F631FB"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0.5454 </w:t>
            </w:r>
          </w:p>
        </w:tc>
      </w:tr>
      <w:tr w:rsidR="004A2C77" w:rsidRPr="00F631FB"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0.5437 </w:t>
            </w:r>
          </w:p>
        </w:tc>
      </w:tr>
      <w:tr w:rsidR="004A2C77" w:rsidRPr="00F631FB"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0.5420 </w:t>
            </w:r>
          </w:p>
        </w:tc>
      </w:tr>
      <w:tr w:rsidR="004A2C77" w:rsidRPr="00F631FB"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0.5403 </w:t>
            </w:r>
          </w:p>
        </w:tc>
      </w:tr>
      <w:tr w:rsidR="004A2C77" w:rsidRPr="00F631FB"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0.5386 </w:t>
            </w:r>
          </w:p>
        </w:tc>
      </w:tr>
      <w:tr w:rsidR="004A2C77" w:rsidRPr="00F631FB"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0.5371 </w:t>
            </w:r>
          </w:p>
        </w:tc>
      </w:tr>
      <w:tr w:rsidR="004A2C77" w:rsidRPr="00F631FB"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0.5355 </w:t>
            </w:r>
          </w:p>
        </w:tc>
      </w:tr>
      <w:tr w:rsidR="004A2C77" w:rsidRPr="00F631FB"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0.5340 </w:t>
            </w:r>
          </w:p>
        </w:tc>
      </w:tr>
      <w:tr w:rsidR="004A2C77" w:rsidRPr="00F631FB"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Pr="00F631FB" w:rsidRDefault="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＝0.9335－0.0094R；3～7级：X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＝0.8331－0.0109R；8～12级：X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＝0.689－0.0155R。</w:t>
            </w:r>
          </w:p>
        </w:tc>
      </w:tr>
    </w:tbl>
    <w:p w14:paraId="6A6382CE" w14:textId="77777777" w:rsidR="004A2C77" w:rsidRPr="00F631FB"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RPr="00F631FB" w:rsidSect="004A2C77">
          <w:pgSz w:w="16838" w:h="11906" w:orient="landscape"/>
          <w:pgMar w:top="1304" w:right="1843" w:bottom="1304" w:left="1134" w:header="1134" w:footer="907" w:gutter="0"/>
          <w:cols w:space="425"/>
          <w:docGrid w:type="linesAndChars" w:linePitch="326"/>
        </w:sectPr>
      </w:pPr>
    </w:p>
    <w:p w14:paraId="069DFEBE" w14:textId="77777777" w:rsidR="00061812" w:rsidRPr="00F631FB" w:rsidRDefault="00061812" w:rsidP="00061812">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lastRenderedPageBreak/>
        <w:t>根据上表，可查询对应的容积率系数为</w:t>
      </w:r>
      <w:r w:rsidRPr="00F631FB">
        <w:rPr>
          <w:rFonts w:ascii="Arial" w:eastAsia="仿宋_GB2312" w:hAnsi="Arial" w:cs="Arial"/>
          <w:sz w:val="28"/>
          <w:szCs w:val="29"/>
        </w:rPr>
        <w:t>0.7804</w:t>
      </w:r>
      <w:r w:rsidRPr="00F631FB">
        <w:rPr>
          <w:rFonts w:ascii="Arial" w:eastAsia="仿宋_GB2312" w:hAnsi="Arial" w:cs="Arial" w:hint="eastAsia"/>
          <w:sz w:val="28"/>
          <w:szCs w:val="29"/>
        </w:rPr>
        <w:t>。</w:t>
      </w:r>
    </w:p>
    <w:p w14:paraId="764273B2" w14:textId="77777777" w:rsidR="004A2C77" w:rsidRPr="00F631FB" w:rsidRDefault="004A2C77" w:rsidP="00D43622">
      <w:pPr>
        <w:overflowPunct w:val="0"/>
        <w:spacing w:line="360" w:lineRule="auto"/>
        <w:ind w:firstLineChars="200" w:firstLine="560"/>
        <w:jc w:val="both"/>
        <w:textAlignment w:val="auto"/>
        <w:rPr>
          <w:rFonts w:ascii="Arial" w:eastAsia="仿宋_GB2312" w:hAnsi="Arial" w:cs="Arial"/>
          <w:sz w:val="28"/>
          <w:szCs w:val="28"/>
        </w:rPr>
      </w:pPr>
    </w:p>
    <w:p w14:paraId="6E5D681A" w14:textId="77777777" w:rsidR="002C3ABF" w:rsidRPr="00F631FB" w:rsidRDefault="004A2C77"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6</w:t>
      </w:r>
      <w:r w:rsidR="002C3ABF" w:rsidRPr="00F631FB">
        <w:rPr>
          <w:rFonts w:ascii="Arial" w:eastAsia="仿宋_GB2312" w:hAnsi="Arial" w:cs="Arial"/>
          <w:sz w:val="28"/>
        </w:rPr>
        <w:t>）因素修正系数的确定</w:t>
      </w:r>
    </w:p>
    <w:p w14:paraId="106F91C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3383B2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3F4272C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73392E4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73B23828"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2CAC83B2" w14:textId="77777777" w:rsidTr="004A2C77">
        <w:trPr>
          <w:cantSplit/>
          <w:jc w:val="center"/>
        </w:trPr>
        <w:tc>
          <w:tcPr>
            <w:tcW w:w="2324" w:type="dxa"/>
            <w:gridSpan w:val="2"/>
            <w:shd w:val="clear" w:color="auto" w:fill="auto"/>
            <w:noWrap/>
            <w:vAlign w:val="center"/>
            <w:hideMark/>
          </w:tcPr>
          <w:p w14:paraId="17213DD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714EE6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7AFFFEA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49D933F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335EE42D" w14:textId="77777777" w:rsidTr="004A2C77">
        <w:trPr>
          <w:cantSplit/>
          <w:jc w:val="center"/>
        </w:trPr>
        <w:tc>
          <w:tcPr>
            <w:tcW w:w="1702" w:type="dxa"/>
            <w:shd w:val="clear" w:color="auto" w:fill="auto"/>
            <w:noWrap/>
            <w:vAlign w:val="center"/>
            <w:hideMark/>
          </w:tcPr>
          <w:p w14:paraId="714517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02955A8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6BECB8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5092D5C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2C1F4A8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477B92E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6ABEC08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32EC6EA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2472E528" w14:textId="77777777" w:rsidTr="004A2C77">
        <w:trPr>
          <w:cantSplit/>
          <w:jc w:val="center"/>
        </w:trPr>
        <w:tc>
          <w:tcPr>
            <w:tcW w:w="1702" w:type="dxa"/>
            <w:shd w:val="clear" w:color="auto" w:fill="auto"/>
            <w:vAlign w:val="center"/>
            <w:hideMark/>
          </w:tcPr>
          <w:p w14:paraId="5A6459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56C89F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699985E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41B285D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78C59FA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508A06D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5A34F25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3C40FE9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3A88D2A3" w14:textId="77777777" w:rsidTr="004A2C77">
        <w:trPr>
          <w:cantSplit/>
          <w:jc w:val="center"/>
        </w:trPr>
        <w:tc>
          <w:tcPr>
            <w:tcW w:w="1702" w:type="dxa"/>
            <w:shd w:val="clear" w:color="auto" w:fill="auto"/>
            <w:vAlign w:val="center"/>
            <w:hideMark/>
          </w:tcPr>
          <w:p w14:paraId="66CDF9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06E04EF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66431CF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37BB46D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269A4D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8AC35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517CC1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3A1108B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4906414A" w14:textId="77777777" w:rsidTr="004A2C77">
        <w:trPr>
          <w:cantSplit/>
          <w:jc w:val="center"/>
        </w:trPr>
        <w:tc>
          <w:tcPr>
            <w:tcW w:w="1702" w:type="dxa"/>
            <w:shd w:val="clear" w:color="auto" w:fill="auto"/>
            <w:vAlign w:val="center"/>
            <w:hideMark/>
          </w:tcPr>
          <w:p w14:paraId="2E0595D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27528F7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25573FD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1F3A0DD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113234B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E1E40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9AF9C7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6113A0A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6767074F" w14:textId="77777777" w:rsidTr="004A2C77">
        <w:trPr>
          <w:cantSplit/>
          <w:jc w:val="center"/>
        </w:trPr>
        <w:tc>
          <w:tcPr>
            <w:tcW w:w="1702" w:type="dxa"/>
            <w:shd w:val="clear" w:color="auto" w:fill="auto"/>
            <w:vAlign w:val="center"/>
            <w:hideMark/>
          </w:tcPr>
          <w:p w14:paraId="100396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74C253F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E1C48A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7E1D112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3C27EC1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629A2AE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4F6D420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2D8BCDE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05C3FED0" w14:textId="77777777" w:rsidTr="004A2C77">
        <w:trPr>
          <w:cantSplit/>
          <w:jc w:val="center"/>
        </w:trPr>
        <w:tc>
          <w:tcPr>
            <w:tcW w:w="1702" w:type="dxa"/>
            <w:shd w:val="clear" w:color="auto" w:fill="auto"/>
            <w:vAlign w:val="center"/>
            <w:hideMark/>
          </w:tcPr>
          <w:p w14:paraId="76904D3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18EF504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2FE7CC9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6A9FE4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31CCF3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5346BA1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5B5DCBE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3864956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53C052A" w14:textId="77777777" w:rsidTr="004A2C77">
        <w:trPr>
          <w:cantSplit/>
          <w:jc w:val="center"/>
        </w:trPr>
        <w:tc>
          <w:tcPr>
            <w:tcW w:w="1702" w:type="dxa"/>
            <w:shd w:val="clear" w:color="auto" w:fill="auto"/>
            <w:vAlign w:val="center"/>
            <w:hideMark/>
          </w:tcPr>
          <w:p w14:paraId="4B13311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3A4F8D7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18F39C2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54B935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6044044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2C64AB3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2D089F1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3ECC0DD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52D5BA3C" w14:textId="77777777" w:rsidTr="004A2C77">
        <w:trPr>
          <w:cantSplit/>
          <w:jc w:val="center"/>
        </w:trPr>
        <w:tc>
          <w:tcPr>
            <w:tcW w:w="1702" w:type="dxa"/>
            <w:shd w:val="clear" w:color="auto" w:fill="auto"/>
            <w:vAlign w:val="center"/>
            <w:hideMark/>
          </w:tcPr>
          <w:p w14:paraId="5A9EF31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EE0F3E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36FAAFE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4A3A09F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F9DA1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4D43B1E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390C5A8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9F90F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17535DA9" w14:textId="77777777" w:rsidTr="004A2C77">
        <w:trPr>
          <w:cantSplit/>
          <w:jc w:val="center"/>
        </w:trPr>
        <w:tc>
          <w:tcPr>
            <w:tcW w:w="1702" w:type="dxa"/>
            <w:shd w:val="clear" w:color="auto" w:fill="auto"/>
            <w:vAlign w:val="center"/>
            <w:hideMark/>
          </w:tcPr>
          <w:p w14:paraId="6C5663D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49420D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0619FB5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2DCC64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526C4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0B43A55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3D29D4A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08CF64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5F3E809B" w14:textId="77777777" w:rsidTr="004A2C77">
        <w:trPr>
          <w:cantSplit/>
          <w:jc w:val="center"/>
        </w:trPr>
        <w:tc>
          <w:tcPr>
            <w:tcW w:w="1702" w:type="dxa"/>
            <w:shd w:val="clear" w:color="auto" w:fill="auto"/>
            <w:vAlign w:val="center"/>
            <w:hideMark/>
          </w:tcPr>
          <w:p w14:paraId="743CDD9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E0D780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45C2180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4220B7E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C3D1B2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4F484E8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23F9B8C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3E33AB4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7BD8B4E3"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43A06EF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估价对象位于商业类五级地价区，该级别《区片基准地价因素总修正幅度表》</w:t>
      </w:r>
      <w:r w:rsidRPr="00F631FB">
        <w:rPr>
          <w:rFonts w:ascii="Arial" w:eastAsia="仿宋_GB2312" w:hAnsi="Arial" w:cs="Arial" w:hint="eastAsia"/>
          <w:sz w:val="28"/>
          <w:szCs w:val="28"/>
        </w:rPr>
        <w:t>详见</w:t>
      </w:r>
      <w:r w:rsidR="00503BBF" w:rsidRPr="00F631FB">
        <w:rPr>
          <w:rFonts w:ascii="Arial" w:eastAsia="仿宋_GB2312" w:hAnsi="Arial" w:cs="Arial" w:hint="eastAsia"/>
          <w:sz w:val="28"/>
          <w:szCs w:val="28"/>
        </w:rPr>
        <w:t>居住</w:t>
      </w:r>
      <w:r w:rsidRPr="00F631FB">
        <w:rPr>
          <w:rFonts w:ascii="Arial" w:eastAsia="仿宋_GB2312" w:hAnsi="Arial" w:cs="Arial" w:hint="eastAsia"/>
          <w:sz w:val="28"/>
          <w:szCs w:val="28"/>
        </w:rPr>
        <w:t>用途测算过程。</w:t>
      </w:r>
    </w:p>
    <w:p w14:paraId="7CCDAF00"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79BF98D2"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46569A03"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035F4A52" w14:textId="77777777" w:rsidR="00503BBF" w:rsidRPr="00F631FB" w:rsidRDefault="00503BBF" w:rsidP="002C3ABF">
      <w:pPr>
        <w:spacing w:line="360" w:lineRule="auto"/>
        <w:ind w:firstLineChars="200" w:firstLine="482"/>
        <w:jc w:val="center"/>
        <w:rPr>
          <w:rFonts w:ascii="Arial" w:eastAsia="仿宋_GB2312" w:hAnsi="Arial" w:cs="Arial"/>
          <w:b/>
          <w:bCs/>
          <w:szCs w:val="24"/>
        </w:rPr>
      </w:pPr>
    </w:p>
    <w:p w14:paraId="79B2EE79" w14:textId="77777777" w:rsidR="002C3ABF" w:rsidRPr="00F631FB" w:rsidRDefault="002C3ABF" w:rsidP="002C3ABF">
      <w:pPr>
        <w:spacing w:line="360" w:lineRule="auto"/>
        <w:ind w:firstLineChars="200" w:firstLine="482"/>
        <w:jc w:val="center"/>
        <w:rPr>
          <w:rFonts w:ascii="Arial" w:eastAsia="仿宋_GB2312" w:hAnsi="Arial" w:cs="Arial"/>
          <w:b/>
          <w:bCs/>
          <w:szCs w:val="24"/>
        </w:rPr>
      </w:pPr>
      <w:r w:rsidRPr="00F631FB">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2C3ABF" w:rsidRPr="00F631FB" w14:paraId="0B4D874F" w14:textId="77777777" w:rsidTr="004A2C77">
        <w:trPr>
          <w:cantSplit/>
          <w:jc w:val="center"/>
        </w:trPr>
        <w:tc>
          <w:tcPr>
            <w:tcW w:w="2209" w:type="dxa"/>
            <w:tcBorders>
              <w:tl2br w:val="single" w:sz="4" w:space="0" w:color="auto"/>
            </w:tcBorders>
            <w:shd w:val="clear" w:color="auto" w:fill="auto"/>
            <w:vAlign w:val="center"/>
          </w:tcPr>
          <w:p w14:paraId="60738B1F" w14:textId="77777777" w:rsidR="002C3ABF" w:rsidRPr="00F631FB" w:rsidRDefault="002C3ABF" w:rsidP="004A2C77">
            <w:pPr>
              <w:widowControl/>
              <w:adjustRightInd/>
              <w:spacing w:line="240" w:lineRule="exact"/>
              <w:ind w:firstLineChars="650" w:firstLine="1170"/>
              <w:jc w:val="right"/>
              <w:textAlignment w:val="auto"/>
              <w:rPr>
                <w:rFonts w:ascii="Arial" w:eastAsia="仿宋_GB2312" w:hAnsi="Arial" w:cs="Arial"/>
                <w:sz w:val="18"/>
                <w:szCs w:val="24"/>
              </w:rPr>
            </w:pPr>
            <w:r w:rsidRPr="00F631FB">
              <w:rPr>
                <w:rFonts w:ascii="Arial" w:eastAsia="仿宋_GB2312" w:hAnsi="Arial" w:cs="Arial"/>
                <w:sz w:val="18"/>
                <w:szCs w:val="24"/>
              </w:rPr>
              <w:t>等级</w:t>
            </w:r>
          </w:p>
          <w:p w14:paraId="4BAD052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1418" w:type="dxa"/>
            <w:shd w:val="clear" w:color="auto" w:fill="auto"/>
            <w:vAlign w:val="center"/>
          </w:tcPr>
          <w:p w14:paraId="47AB30F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好</w:t>
            </w:r>
          </w:p>
        </w:tc>
        <w:tc>
          <w:tcPr>
            <w:tcW w:w="1418" w:type="dxa"/>
            <w:shd w:val="clear" w:color="auto" w:fill="auto"/>
            <w:vAlign w:val="center"/>
          </w:tcPr>
          <w:p w14:paraId="0D82230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较好</w:t>
            </w:r>
          </w:p>
        </w:tc>
        <w:tc>
          <w:tcPr>
            <w:tcW w:w="1418" w:type="dxa"/>
            <w:shd w:val="clear" w:color="auto" w:fill="auto"/>
            <w:vAlign w:val="center"/>
          </w:tcPr>
          <w:p w14:paraId="5485F52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321B4C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较差</w:t>
            </w:r>
          </w:p>
        </w:tc>
        <w:tc>
          <w:tcPr>
            <w:tcW w:w="1418" w:type="dxa"/>
            <w:shd w:val="clear" w:color="auto" w:fill="auto"/>
            <w:vAlign w:val="center"/>
          </w:tcPr>
          <w:p w14:paraId="5C56DC4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差</w:t>
            </w:r>
          </w:p>
        </w:tc>
      </w:tr>
      <w:tr w:rsidR="002C3ABF" w:rsidRPr="00F631FB" w14:paraId="0A2812FD" w14:textId="77777777" w:rsidTr="004A2C77">
        <w:trPr>
          <w:cantSplit/>
          <w:jc w:val="center"/>
        </w:trPr>
        <w:tc>
          <w:tcPr>
            <w:tcW w:w="2209" w:type="dxa"/>
            <w:shd w:val="clear" w:color="auto" w:fill="auto"/>
            <w:vAlign w:val="center"/>
          </w:tcPr>
          <w:p w14:paraId="384C8A5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商业繁华程度</w:t>
            </w:r>
          </w:p>
        </w:tc>
        <w:tc>
          <w:tcPr>
            <w:tcW w:w="1418" w:type="dxa"/>
            <w:shd w:val="clear" w:color="auto" w:fill="auto"/>
            <w:vAlign w:val="center"/>
          </w:tcPr>
          <w:p w14:paraId="6B62E3C5"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shd w:val="clear" w:color="auto" w:fill="auto"/>
            <w:vAlign w:val="center"/>
          </w:tcPr>
          <w:p w14:paraId="4BC8EC0F"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shd w:val="clear" w:color="auto" w:fill="auto"/>
            <w:vAlign w:val="center"/>
          </w:tcPr>
          <w:p w14:paraId="7614E013"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shd w:val="clear" w:color="auto" w:fill="auto"/>
            <w:vAlign w:val="center"/>
          </w:tcPr>
          <w:p w14:paraId="19E536EF"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shd w:val="clear" w:color="auto" w:fill="auto"/>
            <w:vAlign w:val="center"/>
          </w:tcPr>
          <w:p w14:paraId="09793662" w14:textId="77777777" w:rsidR="002C3ABF" w:rsidRPr="00F631FB" w:rsidRDefault="002C3ABF" w:rsidP="004A2C77">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2C3ABF" w:rsidRPr="00F631FB" w14:paraId="5C7C30DF" w14:textId="77777777" w:rsidTr="004A2C77">
        <w:trPr>
          <w:cantSplit/>
          <w:jc w:val="center"/>
        </w:trPr>
        <w:tc>
          <w:tcPr>
            <w:tcW w:w="2209" w:type="dxa"/>
            <w:shd w:val="clear" w:color="auto" w:fill="auto"/>
            <w:vAlign w:val="center"/>
          </w:tcPr>
          <w:p w14:paraId="3E6D2F07"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交通便捷度</w:t>
            </w:r>
          </w:p>
        </w:tc>
        <w:tc>
          <w:tcPr>
            <w:tcW w:w="1418" w:type="dxa"/>
            <w:shd w:val="clear" w:color="auto" w:fill="auto"/>
            <w:vAlign w:val="center"/>
          </w:tcPr>
          <w:p w14:paraId="7DB2057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便捷</w:t>
            </w:r>
          </w:p>
        </w:tc>
        <w:tc>
          <w:tcPr>
            <w:tcW w:w="1418" w:type="dxa"/>
            <w:shd w:val="clear" w:color="auto" w:fill="auto"/>
            <w:vAlign w:val="center"/>
          </w:tcPr>
          <w:p w14:paraId="3187C1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bookmarkStart w:id="312" w:name="OLE_LINK2"/>
            <w:bookmarkStart w:id="313" w:name="OLE_LINK3"/>
            <w:r w:rsidRPr="00F631FB">
              <w:rPr>
                <w:rFonts w:ascii="Arial" w:eastAsia="仿宋_GB2312" w:hAnsi="Arial" w:cs="Arial"/>
                <w:sz w:val="18"/>
                <w:szCs w:val="24"/>
              </w:rPr>
              <w:t>较便捷</w:t>
            </w:r>
            <w:bookmarkEnd w:id="312"/>
            <w:bookmarkEnd w:id="313"/>
          </w:p>
        </w:tc>
        <w:tc>
          <w:tcPr>
            <w:tcW w:w="1418" w:type="dxa"/>
            <w:shd w:val="clear" w:color="auto" w:fill="auto"/>
            <w:vAlign w:val="center"/>
          </w:tcPr>
          <w:p w14:paraId="40154D4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0C42FB0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较不便捷</w:t>
            </w:r>
          </w:p>
        </w:tc>
        <w:tc>
          <w:tcPr>
            <w:tcW w:w="1418" w:type="dxa"/>
            <w:shd w:val="clear" w:color="auto" w:fill="auto"/>
            <w:vAlign w:val="center"/>
          </w:tcPr>
          <w:p w14:paraId="00A5320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不便捷</w:t>
            </w:r>
          </w:p>
        </w:tc>
      </w:tr>
      <w:tr w:rsidR="002C3ABF" w:rsidRPr="00F631FB" w14:paraId="134F6AEC" w14:textId="77777777" w:rsidTr="004A2C77">
        <w:trPr>
          <w:cantSplit/>
          <w:jc w:val="center"/>
        </w:trPr>
        <w:tc>
          <w:tcPr>
            <w:tcW w:w="2209" w:type="dxa"/>
            <w:shd w:val="clear" w:color="auto" w:fill="auto"/>
            <w:vAlign w:val="center"/>
          </w:tcPr>
          <w:p w14:paraId="236BB30E"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区域土地利用方向</w:t>
            </w:r>
          </w:p>
        </w:tc>
        <w:tc>
          <w:tcPr>
            <w:tcW w:w="1418" w:type="dxa"/>
            <w:shd w:val="clear" w:color="auto" w:fill="auto"/>
            <w:vAlign w:val="center"/>
          </w:tcPr>
          <w:p w14:paraId="75C0EF6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估价对象用途与周边土地利用方向一致</w:t>
            </w:r>
          </w:p>
        </w:tc>
        <w:tc>
          <w:tcPr>
            <w:tcW w:w="1418" w:type="dxa"/>
            <w:shd w:val="clear" w:color="auto" w:fill="auto"/>
            <w:vAlign w:val="center"/>
          </w:tcPr>
          <w:p w14:paraId="05AE5CE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零星有</w:t>
            </w:r>
            <w:proofErr w:type="gramEnd"/>
            <w:r w:rsidRPr="00F631FB">
              <w:rPr>
                <w:rFonts w:ascii="Arial" w:eastAsia="仿宋_GB2312" w:hAnsi="Arial" w:cs="Arial"/>
                <w:sz w:val="18"/>
                <w:szCs w:val="24"/>
              </w:rPr>
              <w:t>其他用地，基本不影响本宗地</w:t>
            </w:r>
          </w:p>
        </w:tc>
        <w:tc>
          <w:tcPr>
            <w:tcW w:w="1418" w:type="dxa"/>
            <w:shd w:val="clear" w:color="auto" w:fill="auto"/>
            <w:vAlign w:val="center"/>
          </w:tcPr>
          <w:p w14:paraId="0D2DD86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有部分有其他用地，对本宗地略有影响</w:t>
            </w:r>
          </w:p>
        </w:tc>
        <w:tc>
          <w:tcPr>
            <w:tcW w:w="1418" w:type="dxa"/>
            <w:shd w:val="clear" w:color="auto" w:fill="auto"/>
            <w:vAlign w:val="center"/>
          </w:tcPr>
          <w:p w14:paraId="32D4289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其他用地较多，对本宗地影响较大</w:t>
            </w:r>
          </w:p>
        </w:tc>
        <w:tc>
          <w:tcPr>
            <w:tcW w:w="1418" w:type="dxa"/>
            <w:shd w:val="clear" w:color="auto" w:fill="auto"/>
            <w:vAlign w:val="center"/>
          </w:tcPr>
          <w:p w14:paraId="1025C0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全部为其他用地，对本宗地有大的影响</w:t>
            </w:r>
          </w:p>
        </w:tc>
      </w:tr>
      <w:tr w:rsidR="002C3ABF" w:rsidRPr="00F631FB" w14:paraId="57E3A5B2" w14:textId="77777777" w:rsidTr="004A2C77">
        <w:trPr>
          <w:cantSplit/>
          <w:jc w:val="center"/>
        </w:trPr>
        <w:tc>
          <w:tcPr>
            <w:tcW w:w="2209" w:type="dxa"/>
            <w:shd w:val="clear" w:color="auto" w:fill="auto"/>
            <w:vAlign w:val="center"/>
          </w:tcPr>
          <w:p w14:paraId="68C5998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临街宽度和深度</w:t>
            </w:r>
          </w:p>
        </w:tc>
        <w:tc>
          <w:tcPr>
            <w:tcW w:w="1418" w:type="dxa"/>
            <w:shd w:val="clear" w:color="auto" w:fill="auto"/>
            <w:vAlign w:val="center"/>
          </w:tcPr>
          <w:p w14:paraId="7F9EC56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临街宽度及深度比例适宜，利于土地利用</w:t>
            </w:r>
          </w:p>
        </w:tc>
        <w:tc>
          <w:tcPr>
            <w:tcW w:w="1418" w:type="dxa"/>
            <w:shd w:val="clear" w:color="auto" w:fill="auto"/>
            <w:vAlign w:val="center"/>
          </w:tcPr>
          <w:p w14:paraId="0908BF1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2F979CC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临街宽度及深度比例一般，对土地利用影响不大</w:t>
            </w:r>
          </w:p>
        </w:tc>
        <w:tc>
          <w:tcPr>
            <w:tcW w:w="1418" w:type="dxa"/>
            <w:shd w:val="clear" w:color="auto" w:fill="auto"/>
            <w:vAlign w:val="center"/>
          </w:tcPr>
          <w:p w14:paraId="6665C2A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68E9440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临街宽度及深度比例不适宜，影响土地利用</w:t>
            </w:r>
          </w:p>
        </w:tc>
      </w:tr>
      <w:tr w:rsidR="002C3ABF" w:rsidRPr="00F631FB" w14:paraId="757F14D5" w14:textId="77777777" w:rsidTr="004A2C77">
        <w:trPr>
          <w:cantSplit/>
          <w:jc w:val="center"/>
        </w:trPr>
        <w:tc>
          <w:tcPr>
            <w:tcW w:w="2209" w:type="dxa"/>
            <w:shd w:val="clear" w:color="auto" w:fill="auto"/>
            <w:vAlign w:val="center"/>
          </w:tcPr>
          <w:p w14:paraId="53587FBF"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临街道路状况</w:t>
            </w:r>
          </w:p>
        </w:tc>
        <w:tc>
          <w:tcPr>
            <w:tcW w:w="1418" w:type="dxa"/>
            <w:shd w:val="clear" w:color="auto" w:fill="auto"/>
            <w:vAlign w:val="center"/>
          </w:tcPr>
          <w:p w14:paraId="0529935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快速路或高速公路</w:t>
            </w:r>
          </w:p>
        </w:tc>
        <w:tc>
          <w:tcPr>
            <w:tcW w:w="1418" w:type="dxa"/>
            <w:shd w:val="clear" w:color="auto" w:fill="auto"/>
            <w:vAlign w:val="center"/>
          </w:tcPr>
          <w:p w14:paraId="27051E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主干道</w:t>
            </w:r>
          </w:p>
        </w:tc>
        <w:tc>
          <w:tcPr>
            <w:tcW w:w="1418" w:type="dxa"/>
            <w:shd w:val="clear" w:color="auto" w:fill="auto"/>
            <w:vAlign w:val="center"/>
          </w:tcPr>
          <w:p w14:paraId="0A61CF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次干道</w:t>
            </w:r>
          </w:p>
        </w:tc>
        <w:tc>
          <w:tcPr>
            <w:tcW w:w="1418" w:type="dxa"/>
            <w:shd w:val="clear" w:color="auto" w:fill="auto"/>
            <w:vAlign w:val="center"/>
          </w:tcPr>
          <w:p w14:paraId="655F509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支路</w:t>
            </w:r>
          </w:p>
        </w:tc>
        <w:tc>
          <w:tcPr>
            <w:tcW w:w="1418" w:type="dxa"/>
            <w:shd w:val="clear" w:color="auto" w:fill="auto"/>
            <w:vAlign w:val="center"/>
          </w:tcPr>
          <w:p w14:paraId="14A4132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临街坊路</w:t>
            </w:r>
          </w:p>
        </w:tc>
      </w:tr>
      <w:tr w:rsidR="002C3ABF" w:rsidRPr="00F631FB" w14:paraId="09685209" w14:textId="77777777" w:rsidTr="004A2C77">
        <w:trPr>
          <w:cantSplit/>
          <w:jc w:val="center"/>
        </w:trPr>
        <w:tc>
          <w:tcPr>
            <w:tcW w:w="2209" w:type="dxa"/>
            <w:shd w:val="clear" w:color="auto" w:fill="auto"/>
            <w:vAlign w:val="center"/>
          </w:tcPr>
          <w:p w14:paraId="274F1788"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1418" w:type="dxa"/>
            <w:shd w:val="clear" w:color="auto" w:fill="auto"/>
            <w:vAlign w:val="center"/>
          </w:tcPr>
          <w:p w14:paraId="204682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宗地形状规则</w:t>
            </w:r>
          </w:p>
        </w:tc>
        <w:tc>
          <w:tcPr>
            <w:tcW w:w="1418" w:type="dxa"/>
            <w:shd w:val="clear" w:color="auto" w:fill="auto"/>
            <w:vAlign w:val="center"/>
          </w:tcPr>
          <w:p w14:paraId="4C07E2B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宗地形状较规则</w:t>
            </w:r>
          </w:p>
        </w:tc>
        <w:tc>
          <w:tcPr>
            <w:tcW w:w="1418" w:type="dxa"/>
            <w:shd w:val="clear" w:color="auto" w:fill="auto"/>
            <w:vAlign w:val="center"/>
          </w:tcPr>
          <w:p w14:paraId="6590D43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宗地形状不规则，但对宗地利用影响较小</w:t>
            </w:r>
          </w:p>
        </w:tc>
        <w:tc>
          <w:tcPr>
            <w:tcW w:w="1418" w:type="dxa"/>
            <w:shd w:val="clear" w:color="auto" w:fill="auto"/>
            <w:vAlign w:val="center"/>
          </w:tcPr>
          <w:p w14:paraId="0029AD4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宗地形状不规则，对宗地利用有影响</w:t>
            </w:r>
          </w:p>
        </w:tc>
        <w:tc>
          <w:tcPr>
            <w:tcW w:w="1418" w:type="dxa"/>
            <w:shd w:val="clear" w:color="auto" w:fill="auto"/>
            <w:vAlign w:val="center"/>
          </w:tcPr>
          <w:p w14:paraId="59EA37B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宗地形状极其不规则，对宗地利用影响很大</w:t>
            </w:r>
          </w:p>
        </w:tc>
      </w:tr>
      <w:tr w:rsidR="002C3ABF" w:rsidRPr="00F631FB" w14:paraId="3D61DBE5" w14:textId="77777777" w:rsidTr="004A2C77">
        <w:trPr>
          <w:cantSplit/>
          <w:jc w:val="center"/>
        </w:trPr>
        <w:tc>
          <w:tcPr>
            <w:tcW w:w="2209" w:type="dxa"/>
            <w:shd w:val="clear" w:color="auto" w:fill="auto"/>
            <w:vAlign w:val="center"/>
          </w:tcPr>
          <w:p w14:paraId="021FCA03"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公共服务设施</w:t>
            </w:r>
          </w:p>
        </w:tc>
        <w:tc>
          <w:tcPr>
            <w:tcW w:w="1418" w:type="dxa"/>
            <w:shd w:val="clear" w:color="auto" w:fill="auto"/>
            <w:vAlign w:val="center"/>
          </w:tcPr>
          <w:p w14:paraId="1895850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配套完善</w:t>
            </w:r>
          </w:p>
        </w:tc>
        <w:tc>
          <w:tcPr>
            <w:tcW w:w="1418" w:type="dxa"/>
            <w:shd w:val="clear" w:color="auto" w:fill="auto"/>
            <w:vAlign w:val="center"/>
          </w:tcPr>
          <w:p w14:paraId="3B1DDA6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配套较完善</w:t>
            </w:r>
          </w:p>
        </w:tc>
        <w:tc>
          <w:tcPr>
            <w:tcW w:w="1418" w:type="dxa"/>
            <w:shd w:val="clear" w:color="auto" w:fill="auto"/>
            <w:vAlign w:val="center"/>
          </w:tcPr>
          <w:p w14:paraId="035179D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配套基本满足需要</w:t>
            </w:r>
          </w:p>
        </w:tc>
        <w:tc>
          <w:tcPr>
            <w:tcW w:w="1418" w:type="dxa"/>
            <w:shd w:val="clear" w:color="auto" w:fill="auto"/>
            <w:vAlign w:val="center"/>
          </w:tcPr>
          <w:p w14:paraId="67BCED3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配套少</w:t>
            </w:r>
          </w:p>
        </w:tc>
        <w:tc>
          <w:tcPr>
            <w:tcW w:w="1418" w:type="dxa"/>
            <w:shd w:val="clear" w:color="auto" w:fill="auto"/>
            <w:vAlign w:val="center"/>
          </w:tcPr>
          <w:p w14:paraId="55E4962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配套极少</w:t>
            </w:r>
          </w:p>
        </w:tc>
      </w:tr>
      <w:tr w:rsidR="002C3ABF" w:rsidRPr="00F631FB" w14:paraId="58D50068" w14:textId="77777777" w:rsidTr="004A2C77">
        <w:tblPrEx>
          <w:tblCellMar>
            <w:top w:w="28" w:type="dxa"/>
            <w:bottom w:w="28" w:type="dxa"/>
          </w:tblCellMar>
        </w:tblPrEx>
        <w:trPr>
          <w:cantSplit/>
          <w:jc w:val="center"/>
        </w:trPr>
        <w:tc>
          <w:tcPr>
            <w:tcW w:w="2209" w:type="dxa"/>
            <w:shd w:val="clear" w:color="auto" w:fill="auto"/>
            <w:vAlign w:val="center"/>
          </w:tcPr>
          <w:p w14:paraId="6E3DA5B9"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基础设施完备状况</w:t>
            </w:r>
          </w:p>
        </w:tc>
        <w:tc>
          <w:tcPr>
            <w:tcW w:w="1418" w:type="dxa"/>
            <w:shd w:val="clear" w:color="auto" w:fill="auto"/>
            <w:vAlign w:val="center"/>
          </w:tcPr>
          <w:p w14:paraId="4E0B99A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七通</w:t>
            </w:r>
          </w:p>
        </w:tc>
        <w:tc>
          <w:tcPr>
            <w:tcW w:w="1418" w:type="dxa"/>
            <w:shd w:val="clear" w:color="auto" w:fill="auto"/>
            <w:vAlign w:val="center"/>
          </w:tcPr>
          <w:p w14:paraId="2E116CDD"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六通</w:t>
            </w:r>
          </w:p>
        </w:tc>
        <w:tc>
          <w:tcPr>
            <w:tcW w:w="1418" w:type="dxa"/>
            <w:shd w:val="clear" w:color="auto" w:fill="auto"/>
            <w:vAlign w:val="center"/>
          </w:tcPr>
          <w:p w14:paraId="6D8A16AD"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五通</w:t>
            </w:r>
          </w:p>
        </w:tc>
        <w:tc>
          <w:tcPr>
            <w:tcW w:w="1418" w:type="dxa"/>
            <w:shd w:val="clear" w:color="auto" w:fill="auto"/>
            <w:vAlign w:val="center"/>
          </w:tcPr>
          <w:p w14:paraId="6594D41F"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四通</w:t>
            </w:r>
          </w:p>
        </w:tc>
        <w:tc>
          <w:tcPr>
            <w:tcW w:w="1418" w:type="dxa"/>
            <w:shd w:val="clear" w:color="auto" w:fill="auto"/>
            <w:vAlign w:val="center"/>
          </w:tcPr>
          <w:p w14:paraId="199A8B0C"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三通</w:t>
            </w:r>
          </w:p>
        </w:tc>
      </w:tr>
      <w:tr w:rsidR="002C3ABF" w:rsidRPr="00F631FB" w14:paraId="4497FD15" w14:textId="77777777" w:rsidTr="004A2C77">
        <w:tblPrEx>
          <w:tblCellMar>
            <w:top w:w="28" w:type="dxa"/>
            <w:bottom w:w="28" w:type="dxa"/>
          </w:tblCellMar>
        </w:tblPrEx>
        <w:trPr>
          <w:cantSplit/>
          <w:jc w:val="center"/>
        </w:trPr>
        <w:tc>
          <w:tcPr>
            <w:tcW w:w="2209" w:type="dxa"/>
            <w:shd w:val="clear" w:color="auto" w:fill="auto"/>
            <w:vAlign w:val="center"/>
          </w:tcPr>
          <w:p w14:paraId="7E7D86B2"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w:t>
            </w:r>
          </w:p>
        </w:tc>
        <w:tc>
          <w:tcPr>
            <w:tcW w:w="1418" w:type="dxa"/>
            <w:shd w:val="clear" w:color="auto" w:fill="auto"/>
            <w:vAlign w:val="center"/>
          </w:tcPr>
          <w:p w14:paraId="30A5509A"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自然和人文环境优良</w:t>
            </w:r>
          </w:p>
        </w:tc>
        <w:tc>
          <w:tcPr>
            <w:tcW w:w="1418" w:type="dxa"/>
            <w:shd w:val="clear" w:color="auto" w:fill="auto"/>
            <w:vAlign w:val="center"/>
          </w:tcPr>
          <w:p w14:paraId="5111FA3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自然和人文环境良好</w:t>
            </w:r>
          </w:p>
        </w:tc>
        <w:tc>
          <w:tcPr>
            <w:tcW w:w="1418" w:type="dxa"/>
            <w:shd w:val="clear" w:color="auto" w:fill="auto"/>
            <w:vAlign w:val="center"/>
          </w:tcPr>
          <w:p w14:paraId="39B7DFE6"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自然和人文环境一般</w:t>
            </w:r>
          </w:p>
        </w:tc>
        <w:tc>
          <w:tcPr>
            <w:tcW w:w="1418" w:type="dxa"/>
            <w:shd w:val="clear" w:color="auto" w:fill="auto"/>
            <w:vAlign w:val="center"/>
          </w:tcPr>
          <w:p w14:paraId="5E1559F0"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自然和人文环境较差</w:t>
            </w:r>
          </w:p>
        </w:tc>
        <w:tc>
          <w:tcPr>
            <w:tcW w:w="1418" w:type="dxa"/>
            <w:shd w:val="clear" w:color="auto" w:fill="auto"/>
            <w:vAlign w:val="center"/>
          </w:tcPr>
          <w:p w14:paraId="74282ECA" w14:textId="77777777" w:rsidR="002C3ABF" w:rsidRPr="00F631FB" w:rsidRDefault="002C3ABF" w:rsidP="004A2C77">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自然和人文环境差</w:t>
            </w:r>
          </w:p>
        </w:tc>
      </w:tr>
    </w:tbl>
    <w:p w14:paraId="15D4F8A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估价对象地处商业类五级</w:t>
      </w:r>
      <w:r w:rsidRPr="00F631FB">
        <w:rPr>
          <w:rFonts w:ascii="Arial" w:eastAsia="仿宋_GB2312" w:hAnsi="Arial" w:cs="Arial"/>
          <w:sz w:val="28"/>
          <w:szCs w:val="28"/>
        </w:rPr>
        <w:t>V-04</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2653F955" w14:textId="77777777" w:rsidR="002C3ABF" w:rsidRPr="00F631FB" w:rsidRDefault="002C3ABF" w:rsidP="002C3ABF">
      <w:pPr>
        <w:widowControl/>
        <w:adjustRightInd/>
        <w:spacing w:line="240" w:lineRule="auto"/>
        <w:textAlignment w:val="auto"/>
        <w:rPr>
          <w:rFonts w:ascii="Arial" w:eastAsia="仿宋_GB2312" w:hAnsi="Arial" w:cs="Arial"/>
          <w:b/>
          <w:bCs/>
          <w:szCs w:val="24"/>
        </w:rPr>
      </w:pPr>
      <w:r w:rsidRPr="00F631FB">
        <w:rPr>
          <w:rFonts w:ascii="Arial" w:eastAsia="仿宋_GB2312" w:hAnsi="Arial" w:cs="Arial"/>
          <w:b/>
          <w:bCs/>
          <w:szCs w:val="24"/>
        </w:rPr>
        <w:br w:type="page"/>
      </w:r>
    </w:p>
    <w:p w14:paraId="7E910379"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016"/>
        <w:gridCol w:w="1438"/>
        <w:gridCol w:w="1438"/>
        <w:gridCol w:w="963"/>
        <w:gridCol w:w="2159"/>
        <w:gridCol w:w="1500"/>
      </w:tblGrid>
      <w:tr w:rsidR="002C3ABF" w:rsidRPr="00F631FB" w14:paraId="7FFE07D8" w14:textId="77777777" w:rsidTr="00211E9F">
        <w:trPr>
          <w:trHeight w:val="326"/>
        </w:trPr>
        <w:tc>
          <w:tcPr>
            <w:tcW w:w="1051"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C3F31B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 xml:space="preserve">        </w:t>
            </w:r>
            <w:r w:rsidRPr="00F631FB">
              <w:rPr>
                <w:rFonts w:ascii="Arial" w:eastAsia="仿宋_GB2312" w:hAnsi="Arial" w:cs="Arial"/>
                <w:sz w:val="18"/>
                <w:szCs w:val="18"/>
              </w:rPr>
              <w:t>等级</w:t>
            </w:r>
            <w:r w:rsidRPr="00F631FB">
              <w:rPr>
                <w:rFonts w:ascii="Arial" w:eastAsia="仿宋_GB2312" w:hAnsi="Arial" w:cs="Arial"/>
                <w:sz w:val="18"/>
                <w:szCs w:val="18"/>
              </w:rPr>
              <w:br/>
            </w:r>
            <w:r w:rsidRPr="00F631FB">
              <w:rPr>
                <w:rFonts w:ascii="Arial" w:eastAsia="仿宋_GB2312" w:hAnsi="Arial" w:cs="Arial"/>
                <w:sz w:val="18"/>
                <w:szCs w:val="18"/>
              </w:rPr>
              <w:br/>
            </w:r>
            <w:r w:rsidRPr="00F631FB">
              <w:rPr>
                <w:rFonts w:ascii="Arial" w:eastAsia="仿宋_GB2312" w:hAnsi="Arial" w:cs="Arial"/>
                <w:sz w:val="18"/>
                <w:szCs w:val="18"/>
              </w:rPr>
              <w:t>影响因素</w:t>
            </w:r>
          </w:p>
        </w:tc>
        <w:tc>
          <w:tcPr>
            <w:tcW w:w="7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64185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好</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F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5D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一般</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EB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较差</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C1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差</w:t>
            </w:r>
          </w:p>
        </w:tc>
      </w:tr>
      <w:tr w:rsidR="002C3ABF" w:rsidRPr="00F631FB" w14:paraId="5CD118D1" w14:textId="77777777" w:rsidTr="00211E9F">
        <w:trPr>
          <w:trHeight w:val="705"/>
        </w:trPr>
        <w:tc>
          <w:tcPr>
            <w:tcW w:w="1051" w:type="pct"/>
            <w:vMerge/>
            <w:tcBorders>
              <w:top w:val="single" w:sz="4" w:space="0" w:color="auto"/>
              <w:left w:val="single" w:sz="4" w:space="0" w:color="auto"/>
              <w:bottom w:val="single" w:sz="4" w:space="0" w:color="000000"/>
              <w:right w:val="single" w:sz="4" w:space="0" w:color="auto"/>
            </w:tcBorders>
            <w:vAlign w:val="center"/>
            <w:hideMark/>
          </w:tcPr>
          <w:p w14:paraId="4F7FF59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nil"/>
              <w:bottom w:val="single" w:sz="4" w:space="0" w:color="auto"/>
              <w:right w:val="single" w:sz="4" w:space="0" w:color="auto"/>
            </w:tcBorders>
            <w:vAlign w:val="center"/>
            <w:hideMark/>
          </w:tcPr>
          <w:p w14:paraId="7AFD48B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61DC854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1D02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4ECA6BF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69BA9E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r>
      <w:tr w:rsidR="00211E9F" w:rsidRPr="00F631FB" w14:paraId="7027C567"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CB20256"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商业繁华程度</w:t>
            </w:r>
          </w:p>
        </w:tc>
        <w:tc>
          <w:tcPr>
            <w:tcW w:w="777" w:type="pct"/>
            <w:tcBorders>
              <w:top w:val="nil"/>
              <w:left w:val="nil"/>
              <w:bottom w:val="single" w:sz="4" w:space="0" w:color="auto"/>
              <w:right w:val="single" w:sz="4" w:space="0" w:color="auto"/>
            </w:tcBorders>
            <w:shd w:val="clear" w:color="auto" w:fill="auto"/>
            <w:noWrap/>
            <w:vAlign w:val="center"/>
            <w:hideMark/>
          </w:tcPr>
          <w:p w14:paraId="3410731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3.220%</w:t>
            </w:r>
          </w:p>
        </w:tc>
        <w:tc>
          <w:tcPr>
            <w:tcW w:w="777" w:type="pct"/>
            <w:tcBorders>
              <w:top w:val="nil"/>
              <w:left w:val="nil"/>
              <w:bottom w:val="single" w:sz="4" w:space="0" w:color="auto"/>
              <w:right w:val="single" w:sz="4" w:space="0" w:color="auto"/>
            </w:tcBorders>
            <w:shd w:val="clear" w:color="auto" w:fill="auto"/>
            <w:noWrap/>
            <w:vAlign w:val="center"/>
            <w:hideMark/>
          </w:tcPr>
          <w:p w14:paraId="761CD927"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1.610%</w:t>
            </w:r>
          </w:p>
        </w:tc>
        <w:tc>
          <w:tcPr>
            <w:tcW w:w="431" w:type="pct"/>
            <w:tcBorders>
              <w:top w:val="nil"/>
              <w:left w:val="nil"/>
              <w:bottom w:val="single" w:sz="4" w:space="0" w:color="auto"/>
              <w:right w:val="single" w:sz="4" w:space="0" w:color="auto"/>
            </w:tcBorders>
            <w:shd w:val="clear" w:color="auto" w:fill="auto"/>
            <w:noWrap/>
            <w:vAlign w:val="center"/>
            <w:hideMark/>
          </w:tcPr>
          <w:p w14:paraId="4BC3A12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2B0A5C44"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-1.610%</w:t>
            </w:r>
          </w:p>
        </w:tc>
        <w:tc>
          <w:tcPr>
            <w:tcW w:w="809" w:type="pct"/>
            <w:tcBorders>
              <w:top w:val="nil"/>
              <w:left w:val="nil"/>
              <w:bottom w:val="single" w:sz="4" w:space="0" w:color="auto"/>
              <w:right w:val="single" w:sz="4" w:space="0" w:color="auto"/>
            </w:tcBorders>
            <w:shd w:val="clear" w:color="auto" w:fill="auto"/>
            <w:noWrap/>
            <w:vAlign w:val="center"/>
            <w:hideMark/>
          </w:tcPr>
          <w:p w14:paraId="4782634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-3.220%</w:t>
            </w:r>
          </w:p>
        </w:tc>
      </w:tr>
      <w:tr w:rsidR="00211E9F" w:rsidRPr="00F631FB" w14:paraId="7F7351B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0CCF11C"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777" w:type="pct"/>
            <w:tcBorders>
              <w:top w:val="nil"/>
              <w:left w:val="nil"/>
              <w:bottom w:val="single" w:sz="4" w:space="0" w:color="auto"/>
              <w:right w:val="single" w:sz="4" w:space="0" w:color="auto"/>
            </w:tcBorders>
            <w:shd w:val="clear" w:color="auto" w:fill="auto"/>
            <w:noWrap/>
            <w:vAlign w:val="center"/>
            <w:hideMark/>
          </w:tcPr>
          <w:p w14:paraId="114AA035"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2.440%</w:t>
            </w:r>
          </w:p>
        </w:tc>
        <w:tc>
          <w:tcPr>
            <w:tcW w:w="777" w:type="pct"/>
            <w:tcBorders>
              <w:top w:val="nil"/>
              <w:left w:val="nil"/>
              <w:bottom w:val="single" w:sz="4" w:space="0" w:color="auto"/>
              <w:right w:val="single" w:sz="4" w:space="0" w:color="auto"/>
            </w:tcBorders>
            <w:shd w:val="clear" w:color="auto" w:fill="auto"/>
            <w:noWrap/>
            <w:vAlign w:val="center"/>
            <w:hideMark/>
          </w:tcPr>
          <w:p w14:paraId="76F0CD5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1.220%</w:t>
            </w:r>
          </w:p>
        </w:tc>
        <w:tc>
          <w:tcPr>
            <w:tcW w:w="431" w:type="pct"/>
            <w:tcBorders>
              <w:top w:val="nil"/>
              <w:left w:val="nil"/>
              <w:bottom w:val="single" w:sz="4" w:space="0" w:color="auto"/>
              <w:right w:val="single" w:sz="4" w:space="0" w:color="auto"/>
            </w:tcBorders>
            <w:shd w:val="clear" w:color="auto" w:fill="auto"/>
            <w:noWrap/>
            <w:vAlign w:val="center"/>
            <w:hideMark/>
          </w:tcPr>
          <w:p w14:paraId="0F029CB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243A43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-1.220%</w:t>
            </w:r>
          </w:p>
        </w:tc>
        <w:tc>
          <w:tcPr>
            <w:tcW w:w="809" w:type="pct"/>
            <w:tcBorders>
              <w:top w:val="nil"/>
              <w:left w:val="nil"/>
              <w:bottom w:val="single" w:sz="4" w:space="0" w:color="auto"/>
              <w:right w:val="single" w:sz="4" w:space="0" w:color="auto"/>
            </w:tcBorders>
            <w:shd w:val="clear" w:color="auto" w:fill="auto"/>
            <w:noWrap/>
            <w:vAlign w:val="center"/>
            <w:hideMark/>
          </w:tcPr>
          <w:p w14:paraId="27FF127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-2.440%</w:t>
            </w:r>
          </w:p>
        </w:tc>
      </w:tr>
      <w:tr w:rsidR="00211E9F" w:rsidRPr="00F631FB" w14:paraId="4164AD8F"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611C893"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777" w:type="pct"/>
            <w:tcBorders>
              <w:top w:val="nil"/>
              <w:left w:val="nil"/>
              <w:bottom w:val="single" w:sz="4" w:space="0" w:color="auto"/>
              <w:right w:val="single" w:sz="4" w:space="0" w:color="auto"/>
            </w:tcBorders>
            <w:shd w:val="clear" w:color="auto" w:fill="auto"/>
            <w:noWrap/>
            <w:vAlign w:val="center"/>
            <w:hideMark/>
          </w:tcPr>
          <w:p w14:paraId="734857C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395CB68D"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34D414D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473153B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4A65E08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1D22C26E"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E631819"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临街宽度和深度</w:t>
            </w:r>
          </w:p>
        </w:tc>
        <w:tc>
          <w:tcPr>
            <w:tcW w:w="777" w:type="pct"/>
            <w:tcBorders>
              <w:top w:val="nil"/>
              <w:left w:val="nil"/>
              <w:bottom w:val="single" w:sz="4" w:space="0" w:color="auto"/>
              <w:right w:val="single" w:sz="4" w:space="0" w:color="auto"/>
            </w:tcBorders>
            <w:shd w:val="clear" w:color="auto" w:fill="auto"/>
            <w:noWrap/>
            <w:vAlign w:val="center"/>
            <w:hideMark/>
          </w:tcPr>
          <w:p w14:paraId="4AA0460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01AC722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4FA45806"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6ED1C2C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002B6DD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56FE12C4"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5989B533"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临街道路状况</w:t>
            </w:r>
          </w:p>
        </w:tc>
        <w:tc>
          <w:tcPr>
            <w:tcW w:w="777" w:type="pct"/>
            <w:tcBorders>
              <w:top w:val="nil"/>
              <w:left w:val="nil"/>
              <w:bottom w:val="single" w:sz="4" w:space="0" w:color="auto"/>
              <w:right w:val="single" w:sz="4" w:space="0" w:color="auto"/>
            </w:tcBorders>
            <w:shd w:val="clear" w:color="auto" w:fill="auto"/>
            <w:noWrap/>
            <w:vAlign w:val="center"/>
            <w:hideMark/>
          </w:tcPr>
          <w:p w14:paraId="12F9597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0.780%</w:t>
            </w:r>
          </w:p>
        </w:tc>
        <w:tc>
          <w:tcPr>
            <w:tcW w:w="777" w:type="pct"/>
            <w:tcBorders>
              <w:top w:val="nil"/>
              <w:left w:val="nil"/>
              <w:bottom w:val="single" w:sz="4" w:space="0" w:color="auto"/>
              <w:right w:val="single" w:sz="4" w:space="0" w:color="auto"/>
            </w:tcBorders>
            <w:shd w:val="clear" w:color="auto" w:fill="auto"/>
            <w:noWrap/>
            <w:vAlign w:val="center"/>
            <w:hideMark/>
          </w:tcPr>
          <w:p w14:paraId="02E91DD2"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0.390%</w:t>
            </w:r>
          </w:p>
        </w:tc>
        <w:tc>
          <w:tcPr>
            <w:tcW w:w="431" w:type="pct"/>
            <w:tcBorders>
              <w:top w:val="nil"/>
              <w:left w:val="nil"/>
              <w:bottom w:val="single" w:sz="4" w:space="0" w:color="auto"/>
              <w:right w:val="single" w:sz="4" w:space="0" w:color="auto"/>
            </w:tcBorders>
            <w:shd w:val="clear" w:color="auto" w:fill="auto"/>
            <w:noWrap/>
            <w:vAlign w:val="center"/>
            <w:hideMark/>
          </w:tcPr>
          <w:p w14:paraId="4429A5A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0CC3EF0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-0.390%</w:t>
            </w:r>
          </w:p>
        </w:tc>
        <w:tc>
          <w:tcPr>
            <w:tcW w:w="809" w:type="pct"/>
            <w:tcBorders>
              <w:top w:val="nil"/>
              <w:left w:val="nil"/>
              <w:bottom w:val="single" w:sz="4" w:space="0" w:color="auto"/>
              <w:right w:val="single" w:sz="4" w:space="0" w:color="auto"/>
            </w:tcBorders>
            <w:shd w:val="clear" w:color="auto" w:fill="auto"/>
            <w:noWrap/>
            <w:vAlign w:val="center"/>
            <w:hideMark/>
          </w:tcPr>
          <w:p w14:paraId="53B4B7DA"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-0.780%</w:t>
            </w:r>
          </w:p>
        </w:tc>
      </w:tr>
      <w:tr w:rsidR="00211E9F" w:rsidRPr="00F631FB" w14:paraId="2838AB4A"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6C22CA9C"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宗地形状及可利用程度</w:t>
            </w:r>
          </w:p>
        </w:tc>
        <w:tc>
          <w:tcPr>
            <w:tcW w:w="777" w:type="pct"/>
            <w:tcBorders>
              <w:top w:val="nil"/>
              <w:left w:val="nil"/>
              <w:bottom w:val="single" w:sz="4" w:space="0" w:color="auto"/>
              <w:right w:val="single" w:sz="4" w:space="0" w:color="auto"/>
            </w:tcBorders>
            <w:shd w:val="clear" w:color="auto" w:fill="auto"/>
            <w:noWrap/>
            <w:vAlign w:val="center"/>
            <w:hideMark/>
          </w:tcPr>
          <w:p w14:paraId="0DC3A19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0.280%</w:t>
            </w:r>
          </w:p>
        </w:tc>
        <w:tc>
          <w:tcPr>
            <w:tcW w:w="777" w:type="pct"/>
            <w:tcBorders>
              <w:top w:val="nil"/>
              <w:left w:val="nil"/>
              <w:bottom w:val="single" w:sz="4" w:space="0" w:color="auto"/>
              <w:right w:val="single" w:sz="4" w:space="0" w:color="auto"/>
            </w:tcBorders>
            <w:shd w:val="clear" w:color="auto" w:fill="auto"/>
            <w:noWrap/>
            <w:vAlign w:val="center"/>
            <w:hideMark/>
          </w:tcPr>
          <w:p w14:paraId="251B968B"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0.140%</w:t>
            </w:r>
          </w:p>
        </w:tc>
        <w:tc>
          <w:tcPr>
            <w:tcW w:w="431" w:type="pct"/>
            <w:tcBorders>
              <w:top w:val="nil"/>
              <w:left w:val="nil"/>
              <w:bottom w:val="single" w:sz="4" w:space="0" w:color="auto"/>
              <w:right w:val="single" w:sz="4" w:space="0" w:color="auto"/>
            </w:tcBorders>
            <w:shd w:val="clear" w:color="auto" w:fill="auto"/>
            <w:noWrap/>
            <w:vAlign w:val="center"/>
            <w:hideMark/>
          </w:tcPr>
          <w:p w14:paraId="2E6B272B"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FCA59D6"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70E54FF0"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-0.280%</w:t>
            </w:r>
          </w:p>
        </w:tc>
      </w:tr>
      <w:tr w:rsidR="00211E9F" w:rsidRPr="00F631FB" w14:paraId="5AA1C93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21100E86"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公共服务设施状况</w:t>
            </w:r>
          </w:p>
        </w:tc>
        <w:tc>
          <w:tcPr>
            <w:tcW w:w="777" w:type="pct"/>
            <w:tcBorders>
              <w:top w:val="nil"/>
              <w:left w:val="nil"/>
              <w:bottom w:val="single" w:sz="4" w:space="0" w:color="auto"/>
              <w:right w:val="single" w:sz="4" w:space="0" w:color="auto"/>
            </w:tcBorders>
            <w:shd w:val="clear" w:color="auto" w:fill="auto"/>
            <w:noWrap/>
            <w:vAlign w:val="center"/>
            <w:hideMark/>
          </w:tcPr>
          <w:p w14:paraId="0009FFF4"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1AACDBE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747C0EF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6572B7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692C1155"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-0.480%</w:t>
            </w:r>
          </w:p>
        </w:tc>
      </w:tr>
      <w:tr w:rsidR="00211E9F" w:rsidRPr="00F631FB" w14:paraId="735FA329"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BB01214"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基础设施完备状况</w:t>
            </w:r>
          </w:p>
        </w:tc>
        <w:tc>
          <w:tcPr>
            <w:tcW w:w="777" w:type="pct"/>
            <w:tcBorders>
              <w:top w:val="nil"/>
              <w:left w:val="nil"/>
              <w:bottom w:val="single" w:sz="4" w:space="0" w:color="auto"/>
              <w:right w:val="single" w:sz="4" w:space="0" w:color="auto"/>
            </w:tcBorders>
            <w:shd w:val="clear" w:color="auto" w:fill="auto"/>
            <w:noWrap/>
            <w:vAlign w:val="center"/>
            <w:hideMark/>
          </w:tcPr>
          <w:p w14:paraId="7CB2425C"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0.980%</w:t>
            </w:r>
          </w:p>
        </w:tc>
        <w:tc>
          <w:tcPr>
            <w:tcW w:w="777" w:type="pct"/>
            <w:tcBorders>
              <w:top w:val="nil"/>
              <w:left w:val="nil"/>
              <w:bottom w:val="single" w:sz="4" w:space="0" w:color="auto"/>
              <w:right w:val="single" w:sz="4" w:space="0" w:color="auto"/>
            </w:tcBorders>
            <w:shd w:val="clear" w:color="auto" w:fill="auto"/>
            <w:noWrap/>
            <w:vAlign w:val="center"/>
            <w:hideMark/>
          </w:tcPr>
          <w:p w14:paraId="5DA8ACF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0.490%</w:t>
            </w:r>
          </w:p>
        </w:tc>
        <w:tc>
          <w:tcPr>
            <w:tcW w:w="431" w:type="pct"/>
            <w:tcBorders>
              <w:top w:val="nil"/>
              <w:left w:val="nil"/>
              <w:bottom w:val="single" w:sz="4" w:space="0" w:color="auto"/>
              <w:right w:val="single" w:sz="4" w:space="0" w:color="auto"/>
            </w:tcBorders>
            <w:shd w:val="clear" w:color="auto" w:fill="auto"/>
            <w:noWrap/>
            <w:vAlign w:val="center"/>
            <w:hideMark/>
          </w:tcPr>
          <w:p w14:paraId="2B0189EE"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5153A63"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-0.490%</w:t>
            </w:r>
          </w:p>
        </w:tc>
        <w:tc>
          <w:tcPr>
            <w:tcW w:w="809" w:type="pct"/>
            <w:tcBorders>
              <w:top w:val="nil"/>
              <w:left w:val="nil"/>
              <w:bottom w:val="single" w:sz="4" w:space="0" w:color="auto"/>
              <w:right w:val="single" w:sz="4" w:space="0" w:color="auto"/>
            </w:tcBorders>
            <w:shd w:val="clear" w:color="auto" w:fill="auto"/>
            <w:noWrap/>
            <w:vAlign w:val="center"/>
            <w:hideMark/>
          </w:tcPr>
          <w:p w14:paraId="4A6DDA61"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-0.980%</w:t>
            </w:r>
          </w:p>
        </w:tc>
      </w:tr>
      <w:tr w:rsidR="00211E9F" w:rsidRPr="00F631FB" w14:paraId="2C5E814C"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370359A0" w14:textId="77777777" w:rsidR="00211E9F" w:rsidRPr="00F631FB" w:rsidRDefault="00211E9F" w:rsidP="00211E9F">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自然和人文环境状况</w:t>
            </w:r>
          </w:p>
        </w:tc>
        <w:tc>
          <w:tcPr>
            <w:tcW w:w="777" w:type="pct"/>
            <w:tcBorders>
              <w:top w:val="nil"/>
              <w:left w:val="nil"/>
              <w:bottom w:val="single" w:sz="4" w:space="0" w:color="auto"/>
              <w:right w:val="single" w:sz="4" w:space="0" w:color="auto"/>
            </w:tcBorders>
            <w:shd w:val="clear" w:color="auto" w:fill="auto"/>
            <w:noWrap/>
            <w:vAlign w:val="center"/>
            <w:hideMark/>
          </w:tcPr>
          <w:p w14:paraId="1692212D"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0.580%</w:t>
            </w:r>
          </w:p>
        </w:tc>
        <w:tc>
          <w:tcPr>
            <w:tcW w:w="777" w:type="pct"/>
            <w:tcBorders>
              <w:top w:val="nil"/>
              <w:left w:val="nil"/>
              <w:bottom w:val="single" w:sz="4" w:space="0" w:color="auto"/>
              <w:right w:val="single" w:sz="4" w:space="0" w:color="auto"/>
            </w:tcBorders>
            <w:shd w:val="clear" w:color="auto" w:fill="auto"/>
            <w:noWrap/>
            <w:vAlign w:val="center"/>
            <w:hideMark/>
          </w:tcPr>
          <w:p w14:paraId="7F0F6AD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0.290%</w:t>
            </w:r>
          </w:p>
        </w:tc>
        <w:tc>
          <w:tcPr>
            <w:tcW w:w="431" w:type="pct"/>
            <w:tcBorders>
              <w:top w:val="nil"/>
              <w:left w:val="nil"/>
              <w:bottom w:val="single" w:sz="4" w:space="0" w:color="auto"/>
              <w:right w:val="single" w:sz="4" w:space="0" w:color="auto"/>
            </w:tcBorders>
            <w:shd w:val="clear" w:color="auto" w:fill="auto"/>
            <w:noWrap/>
            <w:vAlign w:val="center"/>
            <w:hideMark/>
          </w:tcPr>
          <w:p w14:paraId="0D830D2F"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79D6B69"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-0.290%</w:t>
            </w:r>
          </w:p>
        </w:tc>
        <w:tc>
          <w:tcPr>
            <w:tcW w:w="809" w:type="pct"/>
            <w:tcBorders>
              <w:top w:val="nil"/>
              <w:left w:val="nil"/>
              <w:bottom w:val="single" w:sz="4" w:space="0" w:color="auto"/>
              <w:right w:val="single" w:sz="4" w:space="0" w:color="auto"/>
            </w:tcBorders>
            <w:shd w:val="clear" w:color="auto" w:fill="auto"/>
            <w:noWrap/>
            <w:vAlign w:val="center"/>
            <w:hideMark/>
          </w:tcPr>
          <w:p w14:paraId="6D2E82D8" w14:textId="77777777" w:rsidR="00211E9F" w:rsidRPr="00F631FB" w:rsidRDefault="00211E9F" w:rsidP="00211E9F">
            <w:pPr>
              <w:widowControl/>
              <w:adjustRightInd/>
              <w:spacing w:line="240" w:lineRule="auto"/>
              <w:jc w:val="right"/>
              <w:textAlignment w:val="auto"/>
              <w:rPr>
                <w:rFonts w:ascii="Arial" w:eastAsia="仿宋_GB2312" w:hAnsi="Arial" w:cs="Arial"/>
                <w:sz w:val="18"/>
                <w:szCs w:val="18"/>
              </w:rPr>
            </w:pPr>
            <w:r w:rsidRPr="00F631FB">
              <w:rPr>
                <w:rFonts w:ascii="Arial" w:hAnsi="Arial" w:cs="Arial"/>
                <w:sz w:val="22"/>
                <w:szCs w:val="22"/>
              </w:rPr>
              <w:t>-0.580%</w:t>
            </w:r>
          </w:p>
        </w:tc>
      </w:tr>
    </w:tbl>
    <w:p w14:paraId="4092F895"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615739E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2C3ABF" w:rsidRPr="00F631FB" w14:paraId="27FD8499" w14:textId="77777777" w:rsidTr="004A2C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419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3C1FC3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F4E8CD"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593C3C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C9C7AA"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修正系数</w:t>
            </w:r>
          </w:p>
        </w:tc>
      </w:tr>
      <w:tr w:rsidR="002C3ABF" w:rsidRPr="00F631FB" w14:paraId="20D05F98"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D4B22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51C27FF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2DB3263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估价对象位于海淀区清河镇，估价对象周边主要以居住用地为主，估价对象周边有</w:t>
            </w:r>
            <w:proofErr w:type="gramStart"/>
            <w:r w:rsidRPr="00F631FB">
              <w:rPr>
                <w:rFonts w:ascii="Arial" w:eastAsia="仿宋_GB2312" w:hAnsi="Arial" w:cs="Arial"/>
                <w:sz w:val="18"/>
                <w:szCs w:val="18"/>
              </w:rPr>
              <w:t>中发百旺</w:t>
            </w:r>
            <w:proofErr w:type="gramEnd"/>
            <w:r w:rsidRPr="00F631FB">
              <w:rPr>
                <w:rFonts w:ascii="Arial" w:eastAsia="仿宋_GB2312" w:hAnsi="Arial" w:cs="Arial"/>
                <w:sz w:val="18"/>
                <w:szCs w:val="18"/>
              </w:rPr>
              <w:t>商城、华联上地购物中心等，在建的商业项目较少，商业繁华度较好。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CCE6B9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01741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1.610%</w:t>
            </w:r>
          </w:p>
        </w:tc>
      </w:tr>
      <w:tr w:rsidR="002C3ABF" w:rsidRPr="00F631FB" w14:paraId="2931CA9F"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F002A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6A21ECD"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484746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6872ED7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C0C916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1.220%</w:t>
            </w:r>
          </w:p>
        </w:tc>
      </w:tr>
      <w:tr w:rsidR="002C3ABF" w:rsidRPr="00F631FB" w14:paraId="7FA56B29"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36F8D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5F47FE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FDCC02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52C55BB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85C152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7A6775EA"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0D020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7612887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4009846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82A7C7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0F537B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52C845E2"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239DA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6764BF8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1F13809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高速公路</w:t>
            </w:r>
            <w:r w:rsidRPr="00F631FB">
              <w:rPr>
                <w:rFonts w:ascii="Arial" w:eastAsia="仿宋_GB2312" w:hAnsi="Arial" w:cs="Arial"/>
                <w:sz w:val="18"/>
                <w:szCs w:val="18"/>
              </w:rPr>
              <w:t>-</w:t>
            </w:r>
            <w:proofErr w:type="gramStart"/>
            <w:r w:rsidRPr="00F631FB">
              <w:rPr>
                <w:rFonts w:ascii="Arial" w:eastAsia="仿宋_GB2312" w:hAnsi="Arial" w:cs="Arial"/>
                <w:sz w:val="18"/>
                <w:szCs w:val="18"/>
              </w:rPr>
              <w:t>京藏高速</w:t>
            </w:r>
            <w:proofErr w:type="gramEnd"/>
          </w:p>
        </w:tc>
        <w:tc>
          <w:tcPr>
            <w:tcW w:w="700" w:type="dxa"/>
            <w:tcBorders>
              <w:top w:val="nil"/>
              <w:left w:val="nil"/>
              <w:bottom w:val="single" w:sz="4" w:space="0" w:color="auto"/>
              <w:right w:val="single" w:sz="4" w:space="0" w:color="auto"/>
            </w:tcBorders>
            <w:shd w:val="clear" w:color="auto" w:fill="auto"/>
            <w:vAlign w:val="center"/>
            <w:hideMark/>
          </w:tcPr>
          <w:p w14:paraId="4A3A158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1598822"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0.780%</w:t>
            </w:r>
          </w:p>
        </w:tc>
      </w:tr>
      <w:tr w:rsidR="002C3ABF" w:rsidRPr="00F631FB" w14:paraId="27293D2D"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2DDE8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2BE71FA"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1F275F9C"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448BAAB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209CB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0.140%</w:t>
            </w:r>
          </w:p>
        </w:tc>
      </w:tr>
      <w:tr w:rsidR="002C3ABF" w:rsidRPr="00F631FB" w14:paraId="4E492C8E" w14:textId="77777777" w:rsidTr="004A2C77">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1CA44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09D69208"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7AD01C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329934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039A74"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0.240%</w:t>
            </w:r>
          </w:p>
        </w:tc>
      </w:tr>
      <w:tr w:rsidR="002C3ABF" w:rsidRPr="00F631FB" w14:paraId="0B3132D3"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3F2A4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A471A0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4BE45A6"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282D99B"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0E2E328"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0.980%</w:t>
            </w:r>
          </w:p>
        </w:tc>
      </w:tr>
      <w:tr w:rsidR="002C3ABF" w:rsidRPr="00F631FB" w14:paraId="04E06792"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79274" w14:textId="77777777" w:rsidR="002C3ABF" w:rsidRPr="00F631FB" w:rsidRDefault="002C3ABF" w:rsidP="004A2C77">
            <w:pPr>
              <w:autoSpaceDE w:val="0"/>
              <w:autoSpaceDN w:val="0"/>
              <w:spacing w:line="240" w:lineRule="exact"/>
              <w:rPr>
                <w:rFonts w:ascii="Arial" w:eastAsia="仿宋_GB2312" w:hAnsi="Arial" w:cs="Arial"/>
                <w:sz w:val="18"/>
                <w:szCs w:val="18"/>
              </w:rPr>
            </w:pPr>
            <w:proofErr w:type="spellStart"/>
            <w:r w:rsidRPr="00F631FB">
              <w:rPr>
                <w:rFonts w:ascii="Arial" w:eastAsia="仿宋_GB2312" w:hAnsi="Arial" w:cs="Arial"/>
                <w:sz w:val="18"/>
                <w:szCs w:val="18"/>
              </w:rPr>
              <w:t>i</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7B3A691E"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ADFA335"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084CCBF"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1AF8079"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0.290%</w:t>
            </w:r>
          </w:p>
        </w:tc>
      </w:tr>
      <w:tr w:rsidR="002C3ABF" w:rsidRPr="00F631FB" w14:paraId="6DEE6FD6"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F1F5B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合计（</w:t>
            </w:r>
            <w:r w:rsidRPr="00F631FB">
              <w:rPr>
                <w:rFonts w:ascii="Arial" w:eastAsia="仿宋_GB2312" w:hAnsi="Arial" w:cs="Arial"/>
                <w:sz w:val="18"/>
                <w:szCs w:val="18"/>
              </w:rPr>
              <w:t>∑Ki</w:t>
            </w:r>
            <w:r w:rsidRPr="00F631F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706BAD90"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5.74%</w:t>
            </w:r>
          </w:p>
        </w:tc>
      </w:tr>
      <w:tr w:rsidR="002C3ABF" w:rsidRPr="00F631FB" w14:paraId="77FDE930"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54EC3"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因素修正系数（</w:t>
            </w:r>
            <w:r w:rsidRPr="00F631FB">
              <w:rPr>
                <w:rFonts w:ascii="Arial" w:eastAsia="仿宋_GB2312" w:hAnsi="Arial" w:cs="Arial"/>
                <w:sz w:val="18"/>
                <w:szCs w:val="18"/>
              </w:rPr>
              <w:t>1+∑Ki</w:t>
            </w:r>
            <w:r w:rsidRPr="00F631FB">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EB8FF1" w14:textId="77777777" w:rsidR="002C3ABF" w:rsidRPr="00F631FB" w:rsidRDefault="002C3ABF" w:rsidP="004A2C77">
            <w:pPr>
              <w:autoSpaceDE w:val="0"/>
              <w:autoSpaceDN w:val="0"/>
              <w:spacing w:line="240" w:lineRule="exact"/>
              <w:rPr>
                <w:rFonts w:ascii="Arial" w:eastAsia="仿宋_GB2312" w:hAnsi="Arial" w:cs="Arial"/>
                <w:sz w:val="18"/>
                <w:szCs w:val="18"/>
              </w:rPr>
            </w:pPr>
            <w:r w:rsidRPr="00F631FB">
              <w:rPr>
                <w:rFonts w:ascii="Arial" w:eastAsia="仿宋_GB2312" w:hAnsi="Arial" w:cs="Arial"/>
                <w:sz w:val="18"/>
                <w:szCs w:val="18"/>
              </w:rPr>
              <w:t>1.0574</w:t>
            </w:r>
          </w:p>
        </w:tc>
      </w:tr>
    </w:tbl>
    <w:p w14:paraId="62E7D211" w14:textId="77777777" w:rsidR="002C3ABF" w:rsidRPr="00F631FB" w:rsidRDefault="002C3ABF" w:rsidP="002C3ABF">
      <w:pPr>
        <w:spacing w:line="240" w:lineRule="exact"/>
        <w:rPr>
          <w:rFonts w:ascii="Arial" w:eastAsia="仿宋_GB2312" w:hAnsi="Arial" w:cs="Arial"/>
          <w:sz w:val="18"/>
          <w:szCs w:val="24"/>
        </w:rPr>
      </w:pPr>
    </w:p>
    <w:p w14:paraId="7272CB4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8EDAC0D" w14:textId="77777777" w:rsidR="002C3ABF" w:rsidRPr="00F631FB" w:rsidRDefault="00475BF9"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7</w:t>
      </w:r>
      <w:r w:rsidR="002C3ABF" w:rsidRPr="00F631FB">
        <w:rPr>
          <w:rFonts w:ascii="Arial" w:eastAsia="仿宋_GB2312" w:hAnsi="Arial" w:cs="Arial" w:hint="eastAsia"/>
          <w:sz w:val="28"/>
          <w:szCs w:val="28"/>
        </w:rPr>
        <w:t>）</w:t>
      </w:r>
      <w:r w:rsidR="002C3ABF" w:rsidRPr="00F631FB">
        <w:rPr>
          <w:rFonts w:ascii="Arial" w:eastAsia="仿宋_GB2312" w:hAnsi="Arial" w:cs="Arial"/>
          <w:sz w:val="28"/>
          <w:szCs w:val="28"/>
        </w:rPr>
        <w:t>估价</w:t>
      </w:r>
      <w:proofErr w:type="gramStart"/>
      <w:r w:rsidR="002C3ABF" w:rsidRPr="00F631FB">
        <w:rPr>
          <w:rFonts w:ascii="Arial" w:eastAsia="仿宋_GB2312" w:hAnsi="Arial" w:cs="Arial"/>
          <w:sz w:val="28"/>
          <w:szCs w:val="28"/>
        </w:rPr>
        <w:t>对象楼</w:t>
      </w:r>
      <w:proofErr w:type="gramEnd"/>
      <w:r w:rsidR="002C3ABF" w:rsidRPr="00F631FB">
        <w:rPr>
          <w:rFonts w:ascii="Arial" w:eastAsia="仿宋_GB2312" w:hAnsi="Arial" w:cs="Arial"/>
          <w:sz w:val="28"/>
          <w:szCs w:val="28"/>
        </w:rPr>
        <w:t>面熟地价</w:t>
      </w:r>
    </w:p>
    <w:p w14:paraId="10EE445E" w14:textId="77777777" w:rsidR="002C3ABF" w:rsidRPr="00F631FB" w:rsidRDefault="002C3ABF" w:rsidP="002C3ABF">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hint="eastAsia"/>
          <w:snapToGrid w:val="0"/>
          <w:sz w:val="28"/>
        </w:rPr>
        <w:t>商业</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1FC1953B" w14:textId="77777777" w:rsidR="00475BF9" w:rsidRPr="00F631FB" w:rsidRDefault="002C3ABF" w:rsidP="00475BF9">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00475BF9" w:rsidRPr="00F631FB">
        <w:rPr>
          <w:rFonts w:ascii="Arial" w:eastAsia="仿宋_GB2312" w:hAnsi="Arial" w:cs="Arial" w:hint="eastAsia"/>
          <w:snapToGrid w:val="0"/>
          <w:sz w:val="28"/>
        </w:rPr>
        <w:t>适用的基准地价</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用途修正系数</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期日修正系数</w:t>
      </w:r>
      <w:r w:rsidR="00475BF9" w:rsidRPr="00F631FB">
        <w:rPr>
          <w:rFonts w:ascii="Arial" w:eastAsia="仿宋_GB2312" w:hAnsi="Arial" w:cs="Arial"/>
          <w:sz w:val="29"/>
          <w:szCs w:val="29"/>
        </w:rPr>
        <w:t>×</w:t>
      </w:r>
      <w:r w:rsidR="00475BF9" w:rsidRPr="00F631FB">
        <w:rPr>
          <w:rFonts w:ascii="Arial" w:eastAsia="仿宋_GB2312" w:hAnsi="Arial" w:cs="Arial" w:hint="eastAsia"/>
          <w:snapToGrid w:val="0"/>
          <w:sz w:val="28"/>
        </w:rPr>
        <w:t>年期修正系数</w:t>
      </w:r>
    </w:p>
    <w:p w14:paraId="6086AC0F" w14:textId="77777777" w:rsidR="002C3ABF" w:rsidRPr="00F631FB" w:rsidRDefault="00475BF9" w:rsidP="00475BF9">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29839B0F"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00475BF9" w:rsidRPr="00F631FB">
        <w:rPr>
          <w:rFonts w:ascii="Arial" w:eastAsia="仿宋_GB2312" w:hAnsi="Arial" w:cs="Arial" w:hint="eastAsia"/>
          <w:sz w:val="28"/>
        </w:rPr>
        <w:t>12590</w:t>
      </w:r>
      <w:r w:rsidRPr="00F631FB">
        <w:rPr>
          <w:rFonts w:ascii="Arial" w:eastAsia="仿宋_GB2312" w:hAnsi="Arial" w:cs="Arial"/>
          <w:sz w:val="29"/>
          <w:szCs w:val="29"/>
        </w:rPr>
        <w:t>×1×</w:t>
      </w:r>
      <w:r w:rsidR="00475BF9" w:rsidRPr="00F631FB">
        <w:rPr>
          <w:rFonts w:ascii="Arial" w:eastAsia="仿宋_GB2312" w:hAnsi="Arial" w:cs="Arial" w:hint="eastAsia"/>
          <w:sz w:val="28"/>
        </w:rPr>
        <w:t>1</w:t>
      </w:r>
      <w:r w:rsidR="004E1A24" w:rsidRPr="00F631FB">
        <w:rPr>
          <w:rFonts w:ascii="Arial" w:eastAsia="仿宋_GB2312" w:hAnsi="Arial" w:cs="Arial" w:hint="eastAsia"/>
          <w:sz w:val="28"/>
        </w:rPr>
        <w:t>.3906</w:t>
      </w:r>
      <w:r w:rsidRPr="00F631FB">
        <w:rPr>
          <w:rFonts w:ascii="Arial" w:eastAsia="仿宋_GB2312" w:hAnsi="Arial" w:cs="Arial"/>
          <w:sz w:val="29"/>
          <w:szCs w:val="29"/>
        </w:rPr>
        <w:t>×</w:t>
      </w:r>
      <w:r w:rsidR="004E1A24" w:rsidRPr="00F631FB">
        <w:rPr>
          <w:rFonts w:ascii="Arial" w:eastAsia="仿宋_GB2312" w:hAnsi="Arial" w:cs="Arial" w:hint="eastAsia"/>
          <w:sz w:val="29"/>
          <w:szCs w:val="29"/>
        </w:rPr>
        <w:t>1</w:t>
      </w:r>
      <w:r w:rsidR="004E1A24" w:rsidRPr="00F631FB">
        <w:rPr>
          <w:rFonts w:ascii="Arial" w:eastAsia="仿宋_GB2312" w:hAnsi="Arial" w:cs="Arial" w:hint="eastAsia"/>
          <w:sz w:val="29"/>
          <w:szCs w:val="29"/>
        </w:rPr>
        <w:t>×</w:t>
      </w:r>
      <w:r w:rsidR="00475BF9" w:rsidRPr="00F631FB">
        <w:rPr>
          <w:rFonts w:ascii="Arial" w:eastAsia="仿宋_GB2312" w:hAnsi="Arial" w:cs="Arial" w:hint="eastAsia"/>
          <w:sz w:val="28"/>
        </w:rPr>
        <w:t>0.7804</w:t>
      </w:r>
      <w:r w:rsidRPr="00F631FB">
        <w:rPr>
          <w:rFonts w:ascii="Arial" w:eastAsia="仿宋_GB2312" w:hAnsi="Arial" w:cs="Arial"/>
          <w:sz w:val="29"/>
          <w:szCs w:val="29"/>
        </w:rPr>
        <w:t>×</w:t>
      </w:r>
      <w:r w:rsidR="00475BF9" w:rsidRPr="00F631FB">
        <w:rPr>
          <w:rFonts w:ascii="Arial" w:eastAsia="仿宋_GB2312" w:hAnsi="Arial" w:cs="Arial" w:hint="eastAsia"/>
          <w:sz w:val="29"/>
          <w:szCs w:val="29"/>
        </w:rPr>
        <w:t>1.0574</w:t>
      </w:r>
    </w:p>
    <w:p w14:paraId="38E05F99" w14:textId="77777777" w:rsidR="002C3ABF" w:rsidRPr="00F631FB" w:rsidRDefault="002C3ABF" w:rsidP="002C3ABF">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00475BF9" w:rsidRPr="00F631FB">
        <w:rPr>
          <w:rFonts w:ascii="Arial" w:eastAsia="仿宋_GB2312" w:hAnsi="Arial" w:cs="Arial" w:hint="eastAsia"/>
          <w:sz w:val="28"/>
        </w:rPr>
        <w:t>14447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2C03F8F" w14:textId="77777777" w:rsidR="002C3ABF" w:rsidRPr="00F631FB" w:rsidRDefault="002C3ABF" w:rsidP="002C3ABF">
      <w:pPr>
        <w:spacing w:line="360" w:lineRule="auto"/>
        <w:ind w:left="142" w:firstLineChars="151" w:firstLine="424"/>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求取估价对象地下</w:t>
      </w:r>
      <w:r w:rsidR="00475BF9" w:rsidRPr="00F631FB">
        <w:rPr>
          <w:rFonts w:ascii="Arial" w:eastAsia="仿宋_GB2312" w:hAnsi="Arial" w:cs="Arial" w:hint="eastAsia"/>
          <w:b/>
          <w:sz w:val="28"/>
        </w:rPr>
        <w:t>办公（公共服务设施）</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sidR="00475BF9" w:rsidRPr="00F631FB">
        <w:rPr>
          <w:rFonts w:ascii="Arial" w:eastAsia="仿宋_GB2312" w:hAnsi="Arial" w:cs="Arial" w:hint="eastAsia"/>
          <w:b/>
          <w:sz w:val="28"/>
        </w:rPr>
        <w:t>30.8</w:t>
      </w:r>
      <w:r w:rsidRPr="00F631FB">
        <w:rPr>
          <w:rFonts w:ascii="Arial" w:eastAsia="仿宋_GB2312" w:hAnsi="Arial" w:cs="Arial" w:hint="eastAsia"/>
          <w:b/>
          <w:sz w:val="28"/>
        </w:rPr>
        <w:t>年）</w:t>
      </w:r>
    </w:p>
    <w:p w14:paraId="745315A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3272BD8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00475BF9" w:rsidRPr="00F631FB">
        <w:rPr>
          <w:rFonts w:ascii="Arial" w:eastAsia="仿宋_GB2312" w:hAnsi="Arial" w:cs="Arial" w:hint="eastAsia"/>
          <w:sz w:val="28"/>
        </w:rPr>
        <w:t>办公</w:t>
      </w:r>
      <w:r w:rsidRPr="00F631FB">
        <w:rPr>
          <w:rFonts w:ascii="Arial" w:eastAsia="仿宋_GB2312" w:hAnsi="Arial" w:cs="Arial"/>
          <w:sz w:val="28"/>
        </w:rPr>
        <w:t>相应用途基准地价参照《北京市区片基准地价表》确定。估价对象位于海淀区清河镇，土地级别为</w:t>
      </w:r>
      <w:r w:rsidR="00475BF9" w:rsidRPr="00F631FB">
        <w:rPr>
          <w:rFonts w:ascii="Arial" w:eastAsia="仿宋_GB2312" w:hAnsi="Arial" w:cs="Arial" w:hint="eastAsia"/>
          <w:sz w:val="28"/>
        </w:rPr>
        <w:t>办公</w:t>
      </w:r>
      <w:r w:rsidRPr="00F631FB">
        <w:rPr>
          <w:rFonts w:ascii="Arial" w:eastAsia="仿宋_GB2312" w:hAnsi="Arial" w:cs="Arial"/>
          <w:sz w:val="28"/>
        </w:rPr>
        <w:t>类</w:t>
      </w:r>
      <w:r w:rsidRPr="00F631FB">
        <w:rPr>
          <w:rFonts w:ascii="Arial" w:eastAsia="仿宋_GB2312" w:hAnsi="Arial" w:cs="Arial" w:hint="eastAsia"/>
          <w:sz w:val="28"/>
        </w:rPr>
        <w:t>五</w:t>
      </w:r>
      <w:r w:rsidRPr="00F631FB">
        <w:rPr>
          <w:rFonts w:ascii="Arial" w:eastAsia="仿宋_GB2312" w:hAnsi="Arial" w:cs="Arial"/>
          <w:sz w:val="28"/>
        </w:rPr>
        <w:t>级地价区，属</w:t>
      </w:r>
      <w:r w:rsidR="00475BF9" w:rsidRPr="00F631FB">
        <w:rPr>
          <w:rFonts w:ascii="Arial" w:eastAsia="仿宋_GB2312" w:hAnsi="Arial" w:cs="Arial" w:hint="eastAsia"/>
          <w:sz w:val="28"/>
        </w:rPr>
        <w:t>办公</w:t>
      </w:r>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4</w:t>
      </w:r>
      <w:r w:rsidRPr="00F631FB">
        <w:rPr>
          <w:rFonts w:ascii="Arial" w:eastAsia="仿宋_GB2312" w:hAnsi="Arial" w:cs="Arial"/>
          <w:sz w:val="28"/>
        </w:rPr>
        <w:t>区片。北京市各用途五级区片基准地价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00475BF9" w:rsidRPr="00F631FB">
        <w:rPr>
          <w:rFonts w:ascii="Arial" w:eastAsia="仿宋_GB2312" w:hAnsi="Arial" w:cs="Arial" w:hint="eastAsia"/>
          <w:sz w:val="28"/>
        </w:rPr>
        <w:t>地上居住</w:t>
      </w:r>
      <w:r w:rsidRPr="00F631FB">
        <w:rPr>
          <w:rFonts w:ascii="Arial" w:eastAsia="仿宋_GB2312" w:hAnsi="Arial" w:cs="Arial" w:hint="eastAsia"/>
          <w:sz w:val="28"/>
        </w:rPr>
        <w:t>用途测算过程中的</w:t>
      </w:r>
      <w:r w:rsidRPr="00F631FB">
        <w:rPr>
          <w:rFonts w:ascii="Arial" w:eastAsia="仿宋_GB2312" w:hAnsi="Arial" w:cs="Arial"/>
          <w:sz w:val="28"/>
        </w:rPr>
        <w:t>《北京市区片基准地价表》</w:t>
      </w:r>
      <w:r w:rsidR="00211E9F" w:rsidRPr="00F631FB">
        <w:rPr>
          <w:rFonts w:ascii="Arial" w:eastAsia="仿宋_GB2312" w:hAnsi="Arial" w:cs="Arial" w:hint="eastAsia"/>
          <w:sz w:val="28"/>
        </w:rPr>
        <w:t>（本技术报告第</w:t>
      </w:r>
      <w:r w:rsidR="00211E9F" w:rsidRPr="00F631FB">
        <w:rPr>
          <w:rFonts w:ascii="Arial" w:eastAsia="仿宋_GB2312" w:hAnsi="Arial" w:cs="Arial" w:hint="eastAsia"/>
          <w:sz w:val="28"/>
        </w:rPr>
        <w:t>62</w:t>
      </w:r>
      <w:r w:rsidR="00211E9F" w:rsidRPr="00F631FB">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00C8441E" w:rsidRPr="00F631FB">
        <w:rPr>
          <w:rFonts w:ascii="Arial" w:eastAsia="仿宋_GB2312" w:hAnsi="Arial" w:cs="Arial" w:hint="eastAsia"/>
          <w:sz w:val="28"/>
        </w:rPr>
        <w:t>办公</w:t>
      </w:r>
      <w:r w:rsidRPr="00F631FB">
        <w:rPr>
          <w:rFonts w:ascii="Arial" w:eastAsia="仿宋_GB2312" w:hAnsi="Arial" w:cs="Arial"/>
          <w:sz w:val="28"/>
        </w:rPr>
        <w:t>用途</w:t>
      </w:r>
      <w:r w:rsidRPr="00F631FB">
        <w:rPr>
          <w:rFonts w:ascii="Arial" w:eastAsia="仿宋_GB2312" w:hAnsi="Arial" w:cs="Arial"/>
          <w:sz w:val="28"/>
        </w:rPr>
        <w:t>V-0</w:t>
      </w:r>
      <w:r w:rsidRPr="00F631FB">
        <w:rPr>
          <w:rFonts w:ascii="Arial" w:eastAsia="仿宋_GB2312" w:hAnsi="Arial" w:cs="Arial" w:hint="eastAsia"/>
          <w:sz w:val="28"/>
        </w:rPr>
        <w:t>4</w:t>
      </w:r>
      <w:r w:rsidRPr="00F631FB">
        <w:rPr>
          <w:rFonts w:ascii="Arial" w:eastAsia="仿宋_GB2312" w:hAnsi="Arial" w:cs="Arial"/>
          <w:sz w:val="28"/>
          <w:szCs w:val="21"/>
        </w:rPr>
        <w:t>区片的区片基准地价为</w:t>
      </w:r>
      <w:r w:rsidRPr="00F631FB">
        <w:rPr>
          <w:rFonts w:ascii="Arial" w:eastAsia="仿宋_GB2312" w:hAnsi="Arial" w:cs="Arial"/>
          <w:sz w:val="28"/>
          <w:szCs w:val="21"/>
        </w:rPr>
        <w:t>1</w:t>
      </w:r>
      <w:r w:rsidR="00C8441E" w:rsidRPr="00F631FB">
        <w:rPr>
          <w:rFonts w:ascii="Arial" w:eastAsia="仿宋_GB2312" w:hAnsi="Arial" w:cs="Arial" w:hint="eastAsia"/>
          <w:sz w:val="28"/>
          <w:szCs w:val="21"/>
        </w:rPr>
        <w:t>2540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76DDA24E"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w:t>
      </w:r>
      <w:r w:rsidRPr="00F631FB">
        <w:rPr>
          <w:rFonts w:ascii="Arial" w:eastAsia="仿宋_GB2312" w:hAnsi="Arial" w:cs="Arial"/>
          <w:sz w:val="28"/>
        </w:rPr>
        <w:t>土地开发程度修正</w:t>
      </w:r>
    </w:p>
    <w:p w14:paraId="2FA8885E" w14:textId="77777777" w:rsidR="002C3ABF" w:rsidRPr="00F631FB" w:rsidRDefault="002C3ABF" w:rsidP="002C3ABF">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（即通路、通电、通讯、通上水、通下水、通燃气、通热），估价对象所在区域为五级地价区，级别基准地价土地开发程度为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F8445B4" w14:textId="77777777" w:rsidR="002C3ABF" w:rsidRPr="00F631FB" w:rsidRDefault="00E02248"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rPr>
        <w:lastRenderedPageBreak/>
        <w:t>2</w:t>
      </w:r>
      <w:r w:rsidR="002C3ABF" w:rsidRPr="00F631FB">
        <w:rPr>
          <w:rFonts w:ascii="Arial" w:eastAsia="仿宋_GB2312" w:hAnsi="Arial" w:cs="Arial"/>
          <w:sz w:val="28"/>
        </w:rPr>
        <w:t>）</w:t>
      </w:r>
      <w:r w:rsidR="002C3ABF" w:rsidRPr="00F631FB">
        <w:rPr>
          <w:rFonts w:ascii="Arial" w:eastAsia="仿宋_GB2312" w:hAnsi="Arial" w:cs="Arial"/>
          <w:sz w:val="28"/>
          <w:szCs w:val="28"/>
        </w:rPr>
        <w:t>期日修正系数的确定</w:t>
      </w:r>
    </w:p>
    <w:p w14:paraId="4072F62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15597E5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sidRPr="00F631FB">
        <w:rPr>
          <w:rFonts w:ascii="Arial" w:eastAsia="仿宋_GB2312" w:hAnsi="Arial" w:cs="Arial"/>
          <w:sz w:val="28"/>
          <w:szCs w:val="28"/>
        </w:rPr>
        <w:t>2021</w:t>
      </w:r>
      <w:r w:rsidRPr="00F631FB">
        <w:rPr>
          <w:rFonts w:ascii="Arial" w:eastAsia="仿宋_GB2312" w:hAnsi="Arial" w:cs="Arial"/>
          <w:sz w:val="28"/>
          <w:szCs w:val="28"/>
        </w:rPr>
        <w:t>年</w:t>
      </w:r>
      <w:r w:rsidRPr="00F631FB">
        <w:rPr>
          <w:rFonts w:ascii="Arial" w:eastAsia="仿宋_GB2312" w:hAnsi="Arial" w:cs="Arial" w:hint="eastAsia"/>
          <w:sz w:val="28"/>
          <w:szCs w:val="28"/>
        </w:rPr>
        <w:t>8</w:t>
      </w:r>
      <w:r w:rsidRPr="00F631FB">
        <w:rPr>
          <w:rFonts w:ascii="Arial" w:eastAsia="仿宋_GB2312" w:hAnsi="Arial" w:cs="Arial" w:hint="eastAsia"/>
          <w:sz w:val="28"/>
          <w:szCs w:val="28"/>
        </w:rPr>
        <w:t>月</w:t>
      </w:r>
      <w:r w:rsidRPr="00F631FB">
        <w:rPr>
          <w:rFonts w:ascii="Arial" w:eastAsia="仿宋_GB2312" w:hAnsi="Arial" w:cs="Arial" w:hint="eastAsia"/>
          <w:sz w:val="28"/>
          <w:szCs w:val="28"/>
        </w:rPr>
        <w:t>10</w:t>
      </w:r>
      <w:r w:rsidRPr="00F631FB">
        <w:rPr>
          <w:rFonts w:ascii="Arial" w:eastAsia="仿宋_GB2312" w:hAnsi="Arial" w:cs="Arial" w:hint="eastAsia"/>
          <w:sz w:val="28"/>
          <w:szCs w:val="28"/>
        </w:rPr>
        <w:t>日</w:t>
      </w:r>
      <w:r w:rsidRPr="00F631FB">
        <w:rPr>
          <w:rFonts w:ascii="Arial" w:eastAsia="仿宋_GB2312" w:hAnsi="Arial" w:cs="Arial"/>
          <w:sz w:val="28"/>
          <w:szCs w:val="28"/>
        </w:rPr>
        <w:t>，熟地价期日修正以北京市地价动态监测成果公布的地价增长率为准：</w:t>
      </w:r>
    </w:p>
    <w:p w14:paraId="2550E9CF" w14:textId="77777777" w:rsidR="002C3ABF" w:rsidRPr="00F631FB" w:rsidRDefault="002C3ABF" w:rsidP="002C3ABF">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2C267CFF" w14:textId="77777777" w:rsidR="002C3ABF" w:rsidRPr="00F631FB" w:rsidRDefault="002C3ABF" w:rsidP="002C3ABF">
      <w:pPr>
        <w:spacing w:line="360" w:lineRule="auto"/>
        <w:ind w:firstLineChars="200" w:firstLine="482"/>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F631FB" w14:paraId="6B169974" w14:textId="77777777" w:rsidTr="004A2C77">
        <w:trPr>
          <w:cantSplit/>
          <w:trHeight w:val="20"/>
          <w:tblHeader/>
          <w:jc w:val="center"/>
        </w:trPr>
        <w:tc>
          <w:tcPr>
            <w:tcW w:w="1550" w:type="dxa"/>
            <w:vAlign w:val="center"/>
          </w:tcPr>
          <w:p w14:paraId="5B96117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2728B9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604E2CB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32170C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393AF90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6717EB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2C3ABF" w:rsidRPr="00F631FB" w14:paraId="562EFDA9" w14:textId="77777777" w:rsidTr="004A2C77">
        <w:trPr>
          <w:cantSplit/>
          <w:trHeight w:val="20"/>
          <w:jc w:val="center"/>
        </w:trPr>
        <w:tc>
          <w:tcPr>
            <w:tcW w:w="1550" w:type="dxa"/>
            <w:vMerge w:val="restart"/>
            <w:vAlign w:val="center"/>
          </w:tcPr>
          <w:p w14:paraId="5D09DDB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5E8BA8F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2EDD223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747714D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17683D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150E06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2C3ABF" w:rsidRPr="00F631FB" w14:paraId="03AD7CB7" w14:textId="77777777" w:rsidTr="004A2C77">
        <w:trPr>
          <w:cantSplit/>
          <w:trHeight w:val="20"/>
          <w:jc w:val="center"/>
        </w:trPr>
        <w:tc>
          <w:tcPr>
            <w:tcW w:w="1550" w:type="dxa"/>
            <w:vMerge/>
            <w:vAlign w:val="center"/>
          </w:tcPr>
          <w:p w14:paraId="63C62FD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526E1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F9BC4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15D1B01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285E52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457DBC4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2C3ABF" w:rsidRPr="00F631FB" w14:paraId="6EF485CD" w14:textId="77777777" w:rsidTr="004A2C77">
        <w:trPr>
          <w:cantSplit/>
          <w:trHeight w:val="20"/>
          <w:jc w:val="center"/>
        </w:trPr>
        <w:tc>
          <w:tcPr>
            <w:tcW w:w="1550" w:type="dxa"/>
            <w:vMerge w:val="restart"/>
            <w:vAlign w:val="center"/>
          </w:tcPr>
          <w:p w14:paraId="3196287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689A0DC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90E805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3C5FC5D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41363A7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586D2A1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2C3ABF" w:rsidRPr="00F631FB" w14:paraId="40D223EF" w14:textId="77777777" w:rsidTr="004A2C77">
        <w:trPr>
          <w:cantSplit/>
          <w:trHeight w:val="20"/>
          <w:jc w:val="center"/>
        </w:trPr>
        <w:tc>
          <w:tcPr>
            <w:tcW w:w="1550" w:type="dxa"/>
            <w:vMerge/>
            <w:vAlign w:val="center"/>
          </w:tcPr>
          <w:p w14:paraId="35BDF45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352C88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9E3BB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0A11D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6007AC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216528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2C3ABF" w:rsidRPr="00F631FB" w14:paraId="6F091F9E" w14:textId="77777777" w:rsidTr="004A2C77">
        <w:trPr>
          <w:cantSplit/>
          <w:trHeight w:val="20"/>
          <w:jc w:val="center"/>
        </w:trPr>
        <w:tc>
          <w:tcPr>
            <w:tcW w:w="1550" w:type="dxa"/>
            <w:vMerge/>
            <w:vAlign w:val="center"/>
          </w:tcPr>
          <w:p w14:paraId="58B958D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99157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7DDEE4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5809FB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12152AF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511D606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2C3ABF" w:rsidRPr="00F631FB" w14:paraId="56110F33" w14:textId="77777777" w:rsidTr="004A2C77">
        <w:trPr>
          <w:cantSplit/>
          <w:trHeight w:val="20"/>
          <w:jc w:val="center"/>
        </w:trPr>
        <w:tc>
          <w:tcPr>
            <w:tcW w:w="1550" w:type="dxa"/>
            <w:vMerge/>
            <w:vAlign w:val="center"/>
          </w:tcPr>
          <w:p w14:paraId="4C0EF16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450B45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72374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063284C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5B1C53A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68C12E1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2C3ABF" w:rsidRPr="00F631FB" w14:paraId="338433E2" w14:textId="77777777" w:rsidTr="004A2C77">
        <w:trPr>
          <w:cantSplit/>
          <w:trHeight w:val="20"/>
          <w:jc w:val="center"/>
        </w:trPr>
        <w:tc>
          <w:tcPr>
            <w:tcW w:w="1550" w:type="dxa"/>
            <w:vMerge w:val="restart"/>
            <w:vAlign w:val="center"/>
          </w:tcPr>
          <w:p w14:paraId="67810D3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5CE5C4B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5B8550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3BA1EDD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4E2F23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0179AA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2C3ABF" w:rsidRPr="00F631FB" w14:paraId="31D52865" w14:textId="77777777" w:rsidTr="004A2C77">
        <w:trPr>
          <w:cantSplit/>
          <w:trHeight w:val="20"/>
          <w:jc w:val="center"/>
        </w:trPr>
        <w:tc>
          <w:tcPr>
            <w:tcW w:w="1550" w:type="dxa"/>
            <w:vMerge/>
            <w:vAlign w:val="center"/>
          </w:tcPr>
          <w:p w14:paraId="71C7438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475D8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80C5CB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D4CA8B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10F0AFE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7C99C2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2C3ABF" w:rsidRPr="00F631FB" w14:paraId="78CACE0D" w14:textId="77777777" w:rsidTr="004A2C77">
        <w:trPr>
          <w:cantSplit/>
          <w:trHeight w:val="20"/>
          <w:jc w:val="center"/>
        </w:trPr>
        <w:tc>
          <w:tcPr>
            <w:tcW w:w="1550" w:type="dxa"/>
            <w:vMerge/>
            <w:vAlign w:val="center"/>
          </w:tcPr>
          <w:p w14:paraId="597B86A1"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2E8A37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61D3989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0D91D8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2F18A7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5FEF422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2C3ABF" w:rsidRPr="00F631FB" w14:paraId="0A445DDA" w14:textId="77777777" w:rsidTr="004A2C77">
        <w:trPr>
          <w:cantSplit/>
          <w:trHeight w:val="20"/>
          <w:jc w:val="center"/>
        </w:trPr>
        <w:tc>
          <w:tcPr>
            <w:tcW w:w="1550" w:type="dxa"/>
            <w:vMerge/>
            <w:vAlign w:val="center"/>
          </w:tcPr>
          <w:p w14:paraId="174FC5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A6343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D18C86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3ACD91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B57ADF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6DB9C19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2C3ABF" w:rsidRPr="00F631FB" w14:paraId="40FE570C" w14:textId="77777777" w:rsidTr="004A2C77">
        <w:trPr>
          <w:cantSplit/>
          <w:trHeight w:val="20"/>
          <w:jc w:val="center"/>
        </w:trPr>
        <w:tc>
          <w:tcPr>
            <w:tcW w:w="1550" w:type="dxa"/>
            <w:vMerge w:val="restart"/>
            <w:vAlign w:val="center"/>
          </w:tcPr>
          <w:p w14:paraId="7BD13D3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25279DE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BE1CF9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0E55C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1A0B045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33B1A47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2C3ABF" w:rsidRPr="00F631FB" w14:paraId="4B552F59" w14:textId="77777777" w:rsidTr="004A2C77">
        <w:trPr>
          <w:cantSplit/>
          <w:trHeight w:val="20"/>
          <w:jc w:val="center"/>
        </w:trPr>
        <w:tc>
          <w:tcPr>
            <w:tcW w:w="1550" w:type="dxa"/>
            <w:vMerge/>
            <w:vAlign w:val="center"/>
          </w:tcPr>
          <w:p w14:paraId="785E3296"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0C78C6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262BC5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70DF21E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3B256B4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25911E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2C3ABF" w:rsidRPr="00F631FB" w14:paraId="5CC5FB65" w14:textId="77777777" w:rsidTr="004A2C77">
        <w:trPr>
          <w:cantSplit/>
          <w:trHeight w:val="20"/>
          <w:jc w:val="center"/>
        </w:trPr>
        <w:tc>
          <w:tcPr>
            <w:tcW w:w="1550" w:type="dxa"/>
            <w:vMerge/>
            <w:vAlign w:val="center"/>
          </w:tcPr>
          <w:p w14:paraId="1E063862"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FADD34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A8F362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631DCE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098194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4B281BF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2C3ABF" w:rsidRPr="00F631FB" w14:paraId="15D2FE7D" w14:textId="77777777" w:rsidTr="004A2C77">
        <w:trPr>
          <w:cantSplit/>
          <w:trHeight w:val="20"/>
          <w:jc w:val="center"/>
        </w:trPr>
        <w:tc>
          <w:tcPr>
            <w:tcW w:w="1550" w:type="dxa"/>
            <w:vMerge/>
            <w:vAlign w:val="center"/>
          </w:tcPr>
          <w:p w14:paraId="324A26A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1B9FA7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6CB3FC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2E59F81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4C8EE1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207724F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2C3ABF" w:rsidRPr="00F631FB" w14:paraId="6B7864E6" w14:textId="77777777" w:rsidTr="004A2C77">
        <w:trPr>
          <w:cantSplit/>
          <w:trHeight w:val="20"/>
          <w:jc w:val="center"/>
        </w:trPr>
        <w:tc>
          <w:tcPr>
            <w:tcW w:w="1550" w:type="dxa"/>
            <w:vMerge w:val="restart"/>
            <w:vAlign w:val="center"/>
          </w:tcPr>
          <w:p w14:paraId="5A79CF8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0E1C8C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8376B2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0117A43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0303D06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445E29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2C3ABF" w:rsidRPr="00F631FB" w14:paraId="5F66157A" w14:textId="77777777" w:rsidTr="004A2C77">
        <w:trPr>
          <w:cantSplit/>
          <w:trHeight w:val="20"/>
          <w:jc w:val="center"/>
        </w:trPr>
        <w:tc>
          <w:tcPr>
            <w:tcW w:w="1550" w:type="dxa"/>
            <w:vMerge/>
            <w:vAlign w:val="center"/>
          </w:tcPr>
          <w:p w14:paraId="04C3AED7"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2171524"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A92F84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634B42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593049D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2C8E051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2C3ABF" w:rsidRPr="00F631FB" w14:paraId="18046D6E" w14:textId="77777777" w:rsidTr="004A2C77">
        <w:trPr>
          <w:cantSplit/>
          <w:trHeight w:val="20"/>
          <w:jc w:val="center"/>
        </w:trPr>
        <w:tc>
          <w:tcPr>
            <w:tcW w:w="1550" w:type="dxa"/>
            <w:vMerge/>
            <w:vAlign w:val="center"/>
          </w:tcPr>
          <w:p w14:paraId="6A52C627"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488C86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E7C98B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5CFA9B8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152CC8E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7225323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2C3ABF" w:rsidRPr="00F631FB" w14:paraId="4E514308" w14:textId="77777777" w:rsidTr="004A2C77">
        <w:trPr>
          <w:cantSplit/>
          <w:trHeight w:val="20"/>
          <w:jc w:val="center"/>
        </w:trPr>
        <w:tc>
          <w:tcPr>
            <w:tcW w:w="1550" w:type="dxa"/>
            <w:vMerge/>
            <w:vAlign w:val="center"/>
          </w:tcPr>
          <w:p w14:paraId="7CE6DBC4"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F89E0F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789549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5A7F7A1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677C0F5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1D65328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2C3ABF" w:rsidRPr="00F631FB" w14:paraId="199BA23C" w14:textId="77777777" w:rsidTr="004A2C77">
        <w:trPr>
          <w:cantSplit/>
          <w:trHeight w:val="20"/>
          <w:jc w:val="center"/>
        </w:trPr>
        <w:tc>
          <w:tcPr>
            <w:tcW w:w="1550" w:type="dxa"/>
            <w:vMerge w:val="restart"/>
            <w:vAlign w:val="center"/>
          </w:tcPr>
          <w:p w14:paraId="1E8574C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lastRenderedPageBreak/>
              <w:t>2016</w:t>
            </w:r>
          </w:p>
        </w:tc>
        <w:tc>
          <w:tcPr>
            <w:tcW w:w="1550" w:type="dxa"/>
            <w:vAlign w:val="center"/>
          </w:tcPr>
          <w:p w14:paraId="00DCEAB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624C6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3BCD845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565B9AD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1350B0C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2C3ABF" w:rsidRPr="00F631FB" w14:paraId="284B5F82" w14:textId="77777777" w:rsidTr="004A2C77">
        <w:trPr>
          <w:cantSplit/>
          <w:trHeight w:val="20"/>
          <w:jc w:val="center"/>
        </w:trPr>
        <w:tc>
          <w:tcPr>
            <w:tcW w:w="1550" w:type="dxa"/>
            <w:vMerge/>
            <w:vAlign w:val="center"/>
          </w:tcPr>
          <w:p w14:paraId="02AB91A5"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0AFF231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78F2BD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135E5C3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2603CBA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7AA85E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2C3ABF" w:rsidRPr="00F631FB" w14:paraId="720A888C" w14:textId="77777777" w:rsidTr="004A2C77">
        <w:trPr>
          <w:cantSplit/>
          <w:trHeight w:val="20"/>
          <w:jc w:val="center"/>
        </w:trPr>
        <w:tc>
          <w:tcPr>
            <w:tcW w:w="1550" w:type="dxa"/>
            <w:vMerge/>
            <w:vAlign w:val="center"/>
          </w:tcPr>
          <w:p w14:paraId="6E9BCC60"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69FC6A0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37C386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F8D9C0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16A821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4B2553B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2C3ABF" w:rsidRPr="00F631FB" w14:paraId="4CB44A47" w14:textId="77777777" w:rsidTr="004A2C77">
        <w:trPr>
          <w:cantSplit/>
          <w:trHeight w:val="20"/>
          <w:jc w:val="center"/>
        </w:trPr>
        <w:tc>
          <w:tcPr>
            <w:tcW w:w="1550" w:type="dxa"/>
            <w:vMerge/>
            <w:vAlign w:val="center"/>
          </w:tcPr>
          <w:p w14:paraId="19254B9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46D2771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3306C6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43BB6F3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08A6ECA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06D24BD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2C3ABF" w:rsidRPr="00F631FB" w14:paraId="6F8EB14D" w14:textId="77777777" w:rsidTr="004A2C77">
        <w:trPr>
          <w:cantSplit/>
          <w:trHeight w:val="20"/>
          <w:jc w:val="center"/>
        </w:trPr>
        <w:tc>
          <w:tcPr>
            <w:tcW w:w="1550" w:type="dxa"/>
            <w:vMerge w:val="restart"/>
            <w:vAlign w:val="center"/>
          </w:tcPr>
          <w:p w14:paraId="3B92511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773DF49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EDDFE4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4570E28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16AE3A3E"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34FD2C0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2C3ABF" w:rsidRPr="00F631FB" w14:paraId="36CFCFB8" w14:textId="77777777" w:rsidTr="004A2C77">
        <w:trPr>
          <w:cantSplit/>
          <w:trHeight w:val="20"/>
          <w:jc w:val="center"/>
        </w:trPr>
        <w:tc>
          <w:tcPr>
            <w:tcW w:w="1550" w:type="dxa"/>
            <w:vMerge/>
            <w:vAlign w:val="center"/>
          </w:tcPr>
          <w:p w14:paraId="5034CFFB"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51BB78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35BE29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570FEDE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1926A23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7A29F60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2C3ABF" w:rsidRPr="00F631FB" w14:paraId="70F2CE7B" w14:textId="77777777" w:rsidTr="004A2C77">
        <w:trPr>
          <w:cantSplit/>
          <w:trHeight w:val="20"/>
          <w:jc w:val="center"/>
        </w:trPr>
        <w:tc>
          <w:tcPr>
            <w:tcW w:w="1550" w:type="dxa"/>
            <w:vMerge/>
            <w:vAlign w:val="center"/>
          </w:tcPr>
          <w:p w14:paraId="5D609EC8"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EB84F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FDA29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4F7A4F96"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224BFD2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583B2B2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2C3ABF" w:rsidRPr="00F631FB" w14:paraId="423AC086" w14:textId="77777777" w:rsidTr="004A2C77">
        <w:trPr>
          <w:cantSplit/>
          <w:trHeight w:val="20"/>
          <w:jc w:val="center"/>
        </w:trPr>
        <w:tc>
          <w:tcPr>
            <w:tcW w:w="1550" w:type="dxa"/>
            <w:vMerge/>
            <w:vAlign w:val="center"/>
          </w:tcPr>
          <w:p w14:paraId="2DE82CAF"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3F0713E9"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D939F6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7357BA8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079C24D7"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0C3E046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2C3ABF" w:rsidRPr="00F631FB" w14:paraId="5F476649" w14:textId="77777777" w:rsidTr="004A2C77">
        <w:trPr>
          <w:cantSplit/>
          <w:trHeight w:val="20"/>
          <w:jc w:val="center"/>
        </w:trPr>
        <w:tc>
          <w:tcPr>
            <w:tcW w:w="1550" w:type="dxa"/>
            <w:vMerge w:val="restart"/>
            <w:vAlign w:val="center"/>
          </w:tcPr>
          <w:p w14:paraId="62F8B2D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79F2AE7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E1CC1F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049B80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0725F7A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5699A478"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2C3ABF" w:rsidRPr="00F631FB" w14:paraId="6242B5D0" w14:textId="77777777" w:rsidTr="004A2C77">
        <w:trPr>
          <w:cantSplit/>
          <w:trHeight w:val="20"/>
          <w:jc w:val="center"/>
        </w:trPr>
        <w:tc>
          <w:tcPr>
            <w:tcW w:w="1550" w:type="dxa"/>
            <w:vMerge/>
            <w:vAlign w:val="center"/>
          </w:tcPr>
          <w:p w14:paraId="512BDE6D"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1B00E89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CE8DA4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5C09B5D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7B911AB1"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08B9FD9A"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2C3ABF" w:rsidRPr="00F631FB" w14:paraId="1C485C79" w14:textId="77777777" w:rsidTr="004A2C77">
        <w:trPr>
          <w:cantSplit/>
          <w:trHeight w:val="20"/>
          <w:jc w:val="center"/>
        </w:trPr>
        <w:tc>
          <w:tcPr>
            <w:tcW w:w="1550" w:type="dxa"/>
            <w:vMerge/>
            <w:vAlign w:val="center"/>
          </w:tcPr>
          <w:p w14:paraId="3445E799"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78D295CC"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1C99C4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6E7E5D6F"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00D36A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49A00E10"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2C3ABF" w:rsidRPr="00F631FB" w14:paraId="4EC70CD0" w14:textId="77777777" w:rsidTr="004A2C77">
        <w:trPr>
          <w:cantSplit/>
          <w:trHeight w:val="20"/>
          <w:jc w:val="center"/>
        </w:trPr>
        <w:tc>
          <w:tcPr>
            <w:tcW w:w="1550" w:type="dxa"/>
            <w:vMerge/>
            <w:vAlign w:val="center"/>
          </w:tcPr>
          <w:p w14:paraId="1F10590A" w14:textId="77777777" w:rsidR="002C3ABF" w:rsidRPr="00F631FB" w:rsidRDefault="002C3ABF" w:rsidP="004A2C77">
            <w:pPr>
              <w:spacing w:line="240" w:lineRule="auto"/>
              <w:jc w:val="center"/>
              <w:rPr>
                <w:rFonts w:ascii="Arial" w:eastAsia="仿宋_GB2312" w:hAnsi="Arial" w:cs="Arial"/>
                <w:sz w:val="21"/>
                <w:szCs w:val="21"/>
              </w:rPr>
            </w:pPr>
          </w:p>
        </w:tc>
        <w:tc>
          <w:tcPr>
            <w:tcW w:w="1550" w:type="dxa"/>
            <w:vAlign w:val="center"/>
          </w:tcPr>
          <w:p w14:paraId="51348842"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75C2B95"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5600EAA3"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7C36648D"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4DBC604B" w14:textId="77777777" w:rsidR="002C3ABF" w:rsidRPr="00F631FB" w:rsidRDefault="002C3ABF" w:rsidP="004A2C77">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4543732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7A5BF70" w14:textId="77777777" w:rsidR="00146331" w:rsidRPr="00F631FB" w:rsidRDefault="00146331" w:rsidP="00771E24">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3CAE19D5" w14:textId="77777777" w:rsidR="00C8441E" w:rsidRPr="00F631FB" w:rsidRDefault="00C8441E" w:rsidP="00C8441E">
      <w:pPr>
        <w:tabs>
          <w:tab w:val="left" w:pos="2160"/>
        </w:tabs>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rPr>
        <w:t>期日修正系数＝（</w:t>
      </w:r>
      <w:r w:rsidRPr="00F631FB">
        <w:rPr>
          <w:rFonts w:ascii="Arial" w:eastAsia="仿宋_GB2312" w:hAnsi="Arial" w:cs="Arial"/>
          <w:sz w:val="28"/>
        </w:rPr>
        <w:t>1+2.34%</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1+2.03%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1+1.47%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1+0.41%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1+0.54%</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1+0.69%</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1+1.11%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1+2.93%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1+1.95%</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1+2.15%</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1+2.11%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1+1.78%</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1+1.92%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1+0.96%</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1+1.41%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1+1.03%</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1+1.01%</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1+0.67%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1-0.12%</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1-0.40%</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1-0.78%</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1-0.39%</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1+0.37%</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1+0.16%</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1+0.72%</w:t>
      </w:r>
      <w:r w:rsidRPr="00F631FB">
        <w:rPr>
          <w:rFonts w:ascii="Arial" w:eastAsia="仿宋_GB2312" w:hAnsi="Arial" w:cs="Arial" w:hint="eastAsia"/>
          <w:sz w:val="28"/>
        </w:rPr>
        <w:t>）</w:t>
      </w:r>
      <w:r w:rsidRPr="00F631FB">
        <w:rPr>
          <w:rFonts w:ascii="Arial" w:eastAsia="仿宋_GB2312" w:hAnsi="Arial" w:cs="Arial"/>
          <w:sz w:val="28"/>
        </w:rPr>
        <w:t>=1.3906</w:t>
      </w:r>
    </w:p>
    <w:p w14:paraId="7E21DAAA" w14:textId="77777777" w:rsidR="002C3ABF" w:rsidRPr="00F631FB" w:rsidRDefault="00150704"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hint="eastAsia"/>
          <w:sz w:val="28"/>
          <w:szCs w:val="28"/>
        </w:rPr>
        <w:t>3</w:t>
      </w:r>
      <w:r w:rsidR="002C3ABF" w:rsidRPr="00F631FB">
        <w:rPr>
          <w:rFonts w:ascii="Arial" w:eastAsia="仿宋_GB2312" w:hAnsi="Arial" w:cs="Arial"/>
          <w:sz w:val="28"/>
          <w:szCs w:val="28"/>
        </w:rPr>
        <w:t>）年期修正系数的确定</w:t>
      </w:r>
    </w:p>
    <w:p w14:paraId="73CEA73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59F2B62F"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lastRenderedPageBreak/>
        <w:t>其中：</w:t>
      </w:r>
    </w:p>
    <w:p w14:paraId="4F441FFC"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38BEA81"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9B0162E" w14:textId="77777777" w:rsidR="002C3ABF" w:rsidRPr="00F631FB"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634FA8D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00DB53CD" w:rsidRPr="00F631FB">
        <w:rPr>
          <w:rFonts w:ascii="Arial" w:eastAsia="仿宋_GB2312" w:hAnsi="Arial" w:cs="Arial" w:hint="eastAsia"/>
          <w:sz w:val="28"/>
          <w:szCs w:val="28"/>
        </w:rPr>
        <w:t>办公</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020D40E9"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00C8441E" w:rsidRPr="00F631FB">
        <w:rPr>
          <w:rFonts w:ascii="Arial" w:eastAsia="仿宋_GB2312" w:hAnsi="Arial" w:cs="Arial" w:hint="eastAsia"/>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p>
    <w:p w14:paraId="517FE75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00C8441E" w:rsidRPr="00F631FB">
        <w:rPr>
          <w:rFonts w:ascii="Arial" w:eastAsia="仿宋_GB2312" w:hAnsi="Arial" w:cs="Arial" w:hint="eastAsia"/>
          <w:sz w:val="28"/>
          <w:szCs w:val="28"/>
        </w:rPr>
        <w:t>30.8</w:t>
      </w:r>
      <w:r w:rsidRPr="00F631FB">
        <w:rPr>
          <w:rFonts w:ascii="Arial" w:eastAsia="仿宋_GB2312" w:hAnsi="Arial" w:cs="Arial"/>
          <w:sz w:val="28"/>
          <w:szCs w:val="28"/>
        </w:rPr>
        <w:t>年，</w:t>
      </w:r>
      <w:r w:rsidR="00DB53CD"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5</w:t>
      </w:r>
      <w:r w:rsidRPr="00F631FB">
        <w:rPr>
          <w:rFonts w:ascii="Arial" w:eastAsia="仿宋_GB2312" w:hAnsi="Arial" w:cs="Arial"/>
          <w:sz w:val="28"/>
          <w:szCs w:val="28"/>
        </w:rPr>
        <w:t>0</w:t>
      </w:r>
      <w:r w:rsidRPr="00F631FB">
        <w:rPr>
          <w:rFonts w:ascii="Arial" w:eastAsia="仿宋_GB2312" w:hAnsi="Arial" w:cs="Arial"/>
          <w:sz w:val="28"/>
          <w:szCs w:val="28"/>
        </w:rPr>
        <w:t>年，则有：</w:t>
      </w:r>
    </w:p>
    <w:p w14:paraId="32DAAD0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A2CCDC6"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73DECB7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00C8441E" w:rsidRPr="00F631FB">
        <w:rPr>
          <w:rFonts w:ascii="Arial" w:eastAsia="仿宋_GB2312" w:hAnsi="Arial" w:cs="Arial" w:hint="eastAsia"/>
          <w:sz w:val="28"/>
          <w:szCs w:val="28"/>
          <w:vertAlign w:val="superscript"/>
        </w:rPr>
        <w:t>30.8</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00C8441E"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5</w:t>
      </w:r>
      <w:r w:rsidRPr="00F631FB">
        <w:rPr>
          <w:rFonts w:ascii="Arial" w:eastAsia="仿宋_GB2312" w:hAnsi="Arial" w:cs="Arial"/>
          <w:sz w:val="28"/>
          <w:szCs w:val="28"/>
          <w:vertAlign w:val="superscript"/>
        </w:rPr>
        <w:t>0</w:t>
      </w:r>
      <w:r w:rsidRPr="00F631FB">
        <w:rPr>
          <w:rFonts w:ascii="Arial" w:eastAsia="仿宋_GB2312" w:hAnsi="Arial" w:cs="Arial"/>
          <w:sz w:val="28"/>
          <w:szCs w:val="28"/>
        </w:rPr>
        <w:t>）</w:t>
      </w:r>
    </w:p>
    <w:p w14:paraId="452F95D4"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00C8441E" w:rsidRPr="00F631FB">
        <w:rPr>
          <w:rFonts w:ascii="Arial" w:eastAsia="仿宋_GB2312" w:hAnsi="Arial" w:cs="Arial" w:hint="eastAsia"/>
          <w:sz w:val="28"/>
          <w:szCs w:val="28"/>
        </w:rPr>
        <w:t>0.8590</w:t>
      </w:r>
    </w:p>
    <w:p w14:paraId="4D93AF85" w14:textId="77777777" w:rsidR="002C3ABF" w:rsidRPr="00F631FB" w:rsidRDefault="00150704"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4</w:t>
      </w:r>
      <w:r w:rsidR="002C3ABF" w:rsidRPr="00F631FB">
        <w:rPr>
          <w:rFonts w:ascii="Arial" w:eastAsia="仿宋_GB2312" w:hAnsi="Arial" w:cs="Arial"/>
          <w:sz w:val="28"/>
        </w:rPr>
        <w:t>）因素修正系数的确定</w:t>
      </w:r>
    </w:p>
    <w:p w14:paraId="35C1626D"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6E9B2A8"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5E77C6A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340DA70D" w14:textId="77777777" w:rsidR="00F1591E" w:rsidRPr="00F631FB" w:rsidRDefault="002C3ABF" w:rsidP="00F1591E">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lastRenderedPageBreak/>
        <w:t>各因素的修正系数根据影响地价的因素权重和因素总修正幅度确定。</w:t>
      </w:r>
    </w:p>
    <w:p w14:paraId="0ACE6D26" w14:textId="77777777" w:rsidR="002C3ABF" w:rsidRPr="00F631FB" w:rsidRDefault="002C3ABF" w:rsidP="00F1591E">
      <w:pPr>
        <w:overflowPunct w:val="0"/>
        <w:spacing w:line="360" w:lineRule="auto"/>
        <w:ind w:firstLineChars="200" w:firstLine="482"/>
        <w:jc w:val="center"/>
        <w:textAlignment w:val="auto"/>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F631FB" w14:paraId="02A81153" w14:textId="77777777" w:rsidTr="004A2C77">
        <w:trPr>
          <w:cantSplit/>
          <w:jc w:val="center"/>
        </w:trPr>
        <w:tc>
          <w:tcPr>
            <w:tcW w:w="2324" w:type="dxa"/>
            <w:gridSpan w:val="2"/>
            <w:shd w:val="clear" w:color="auto" w:fill="auto"/>
            <w:noWrap/>
            <w:vAlign w:val="center"/>
            <w:hideMark/>
          </w:tcPr>
          <w:p w14:paraId="2C3E12F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646A3E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5ADE853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25A9EA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2C3ABF" w:rsidRPr="00F631FB" w14:paraId="1F097CF6" w14:textId="77777777" w:rsidTr="004A2C77">
        <w:trPr>
          <w:cantSplit/>
          <w:jc w:val="center"/>
        </w:trPr>
        <w:tc>
          <w:tcPr>
            <w:tcW w:w="1702" w:type="dxa"/>
            <w:shd w:val="clear" w:color="auto" w:fill="auto"/>
            <w:noWrap/>
            <w:vAlign w:val="center"/>
            <w:hideMark/>
          </w:tcPr>
          <w:p w14:paraId="04AD5F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0A4287E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564C71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76364C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1C16E0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34A5E44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5B330FE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50F696F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2C3ABF" w:rsidRPr="00F631FB" w14:paraId="7373B285" w14:textId="77777777" w:rsidTr="004A2C77">
        <w:trPr>
          <w:cantSplit/>
          <w:jc w:val="center"/>
        </w:trPr>
        <w:tc>
          <w:tcPr>
            <w:tcW w:w="1702" w:type="dxa"/>
            <w:shd w:val="clear" w:color="auto" w:fill="auto"/>
            <w:vAlign w:val="center"/>
            <w:hideMark/>
          </w:tcPr>
          <w:p w14:paraId="4A0BA1F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3B50535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139A4B0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213D599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9A3782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1F448E9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241FE3D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7674A1E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2C3ABF" w:rsidRPr="00F631FB" w14:paraId="3F5485DC" w14:textId="77777777" w:rsidTr="004A2C77">
        <w:trPr>
          <w:cantSplit/>
          <w:jc w:val="center"/>
        </w:trPr>
        <w:tc>
          <w:tcPr>
            <w:tcW w:w="1702" w:type="dxa"/>
            <w:shd w:val="clear" w:color="auto" w:fill="auto"/>
            <w:vAlign w:val="center"/>
            <w:hideMark/>
          </w:tcPr>
          <w:p w14:paraId="38947A8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32E2BC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0D52E9E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40E436F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0E1E22E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352D20E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1F55025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1B484A3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2C3ABF" w:rsidRPr="00F631FB" w14:paraId="12320302" w14:textId="77777777" w:rsidTr="004A2C77">
        <w:trPr>
          <w:cantSplit/>
          <w:jc w:val="center"/>
        </w:trPr>
        <w:tc>
          <w:tcPr>
            <w:tcW w:w="1702" w:type="dxa"/>
            <w:shd w:val="clear" w:color="auto" w:fill="auto"/>
            <w:vAlign w:val="center"/>
            <w:hideMark/>
          </w:tcPr>
          <w:p w14:paraId="28A02D4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23F4D26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238B7A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54EB1DC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5AE2EC8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E9A057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05CF6B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0150C2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07D54C0E" w14:textId="77777777" w:rsidTr="004A2C77">
        <w:trPr>
          <w:cantSplit/>
          <w:jc w:val="center"/>
        </w:trPr>
        <w:tc>
          <w:tcPr>
            <w:tcW w:w="1702" w:type="dxa"/>
            <w:shd w:val="clear" w:color="auto" w:fill="auto"/>
            <w:vAlign w:val="center"/>
            <w:hideMark/>
          </w:tcPr>
          <w:p w14:paraId="23AA2EB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52CF9A7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165468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254F2D8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6992DD1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4238145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C71BF2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32BFEC3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2C3ABF" w:rsidRPr="00F631FB" w14:paraId="4F548EA9" w14:textId="77777777" w:rsidTr="004A2C77">
        <w:trPr>
          <w:cantSplit/>
          <w:jc w:val="center"/>
        </w:trPr>
        <w:tc>
          <w:tcPr>
            <w:tcW w:w="1702" w:type="dxa"/>
            <w:shd w:val="clear" w:color="auto" w:fill="auto"/>
            <w:vAlign w:val="center"/>
            <w:hideMark/>
          </w:tcPr>
          <w:p w14:paraId="1CD35B4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736264D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20C4BF4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36EB528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CC9B3F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61093FE0"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3AE4630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66B881B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2BE3084F" w14:textId="77777777" w:rsidTr="004A2C77">
        <w:trPr>
          <w:cantSplit/>
          <w:jc w:val="center"/>
        </w:trPr>
        <w:tc>
          <w:tcPr>
            <w:tcW w:w="1702" w:type="dxa"/>
            <w:shd w:val="clear" w:color="auto" w:fill="auto"/>
            <w:vAlign w:val="center"/>
            <w:hideMark/>
          </w:tcPr>
          <w:p w14:paraId="79F1D30A"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4D3A2B2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4B9769F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AC9E66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E99C36D"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BEB390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39F711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65C3ED3"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2C3ABF" w:rsidRPr="00F631FB" w14:paraId="1875EA5A" w14:textId="77777777" w:rsidTr="004A2C77">
        <w:trPr>
          <w:cantSplit/>
          <w:jc w:val="center"/>
        </w:trPr>
        <w:tc>
          <w:tcPr>
            <w:tcW w:w="1702" w:type="dxa"/>
            <w:shd w:val="clear" w:color="auto" w:fill="auto"/>
            <w:vAlign w:val="center"/>
            <w:hideMark/>
          </w:tcPr>
          <w:p w14:paraId="3FC2888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24FB937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255AE9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0C18FAE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355E5466"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7ED896C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561D6CAB"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41DEB94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2C3ABF" w:rsidRPr="00F631FB" w14:paraId="7925B9F1" w14:textId="77777777" w:rsidTr="004A2C77">
        <w:trPr>
          <w:cantSplit/>
          <w:jc w:val="center"/>
        </w:trPr>
        <w:tc>
          <w:tcPr>
            <w:tcW w:w="1702" w:type="dxa"/>
            <w:shd w:val="clear" w:color="auto" w:fill="auto"/>
            <w:vAlign w:val="center"/>
            <w:hideMark/>
          </w:tcPr>
          <w:p w14:paraId="7EAC3C3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308EC25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6FC1DAC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7AF291A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46C9B43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43137D05"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5DAFF6E4"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29F6D02"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2C3ABF" w:rsidRPr="00F631FB" w14:paraId="39F0BBBF" w14:textId="77777777" w:rsidTr="004A2C77">
        <w:trPr>
          <w:cantSplit/>
          <w:jc w:val="center"/>
        </w:trPr>
        <w:tc>
          <w:tcPr>
            <w:tcW w:w="1702" w:type="dxa"/>
            <w:shd w:val="clear" w:color="auto" w:fill="auto"/>
            <w:vAlign w:val="center"/>
            <w:hideMark/>
          </w:tcPr>
          <w:p w14:paraId="375B590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4673FCFF"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6ABDA218"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08005C4C"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0E18077"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360A1931"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3C753CF9"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78B103EE" w14:textId="77777777" w:rsidR="002C3ABF" w:rsidRPr="00F631FB" w:rsidRDefault="002C3ABF" w:rsidP="004A2C77">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635F52A5" w14:textId="77777777" w:rsidR="002C3ABF" w:rsidRPr="00F631FB" w:rsidRDefault="002C3ABF" w:rsidP="002C3ABF">
      <w:pPr>
        <w:widowControl/>
        <w:adjustRightInd/>
        <w:spacing w:line="240" w:lineRule="exact"/>
        <w:textAlignment w:val="auto"/>
        <w:rPr>
          <w:rFonts w:ascii="Arial" w:eastAsia="仿宋_GB2312" w:hAnsi="Arial" w:cs="Arial"/>
          <w:sz w:val="18"/>
          <w:szCs w:val="24"/>
        </w:rPr>
      </w:pPr>
    </w:p>
    <w:p w14:paraId="5AF26FFD" w14:textId="77777777" w:rsidR="00C8441E"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C8441E" w:rsidRPr="00F631FB">
        <w:rPr>
          <w:rFonts w:ascii="Arial" w:eastAsia="仿宋_GB2312" w:hAnsi="Arial" w:cs="Arial" w:hint="eastAsia"/>
          <w:sz w:val="28"/>
          <w:szCs w:val="28"/>
        </w:rPr>
        <w:t>办公</w:t>
      </w:r>
      <w:r w:rsidRPr="00F631FB">
        <w:rPr>
          <w:rFonts w:ascii="Arial" w:eastAsia="仿宋_GB2312" w:hAnsi="Arial" w:cs="Arial"/>
          <w:sz w:val="28"/>
          <w:szCs w:val="28"/>
        </w:rPr>
        <w:t>类五级地价区，该级别《区片基准地价因素总修正幅度表》</w:t>
      </w:r>
      <w:r w:rsidR="00C8441E" w:rsidRPr="00F631FB">
        <w:rPr>
          <w:rFonts w:ascii="Arial" w:eastAsia="仿宋_GB2312" w:hAnsi="Arial" w:cs="Arial" w:hint="eastAsia"/>
          <w:sz w:val="28"/>
          <w:szCs w:val="28"/>
        </w:rPr>
        <w:t>详见居住</w:t>
      </w:r>
      <w:r w:rsidRPr="00F631FB">
        <w:rPr>
          <w:rFonts w:ascii="Arial" w:eastAsia="仿宋_GB2312" w:hAnsi="Arial" w:cs="Arial" w:hint="eastAsia"/>
          <w:sz w:val="28"/>
          <w:szCs w:val="28"/>
        </w:rPr>
        <w:t>用途测算过程。</w:t>
      </w:r>
    </w:p>
    <w:p w14:paraId="21BF13E7" w14:textId="77777777" w:rsidR="002C3ABF" w:rsidRPr="00F631FB" w:rsidRDefault="002C3ABF" w:rsidP="00C8441E">
      <w:pPr>
        <w:widowControl/>
        <w:adjustRightInd/>
        <w:spacing w:line="240" w:lineRule="auto"/>
        <w:jc w:val="center"/>
        <w:textAlignment w:val="auto"/>
        <w:rPr>
          <w:rFonts w:ascii="Arial" w:eastAsia="仿宋_GB2312" w:hAnsi="Arial" w:cs="Arial"/>
          <w:sz w:val="28"/>
        </w:rPr>
      </w:pPr>
      <w:r w:rsidRPr="00F631FB">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C8441E" w:rsidRPr="00F631FB" w14:paraId="6D5FF6D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A6B5A56" w14:textId="77777777" w:rsidR="00C8441E" w:rsidRPr="00F631FB" w:rsidRDefault="00C8441E">
            <w:pPr>
              <w:widowControl/>
              <w:adjustRightInd/>
              <w:spacing w:line="240" w:lineRule="exact"/>
              <w:ind w:firstLineChars="650" w:firstLine="1170"/>
              <w:jc w:val="right"/>
              <w:rPr>
                <w:rFonts w:ascii="Arial" w:eastAsia="仿宋_GB2312" w:hAnsi="Arial" w:cs="Arial"/>
                <w:sz w:val="18"/>
                <w:szCs w:val="24"/>
              </w:rPr>
            </w:pPr>
            <w:r w:rsidRPr="00F631FB">
              <w:rPr>
                <w:rFonts w:ascii="Arial" w:eastAsia="仿宋_GB2312" w:hAnsi="Arial" w:cs="Arial" w:hint="eastAsia"/>
                <w:sz w:val="18"/>
                <w:szCs w:val="24"/>
              </w:rPr>
              <w:t>等级</w:t>
            </w:r>
          </w:p>
          <w:p w14:paraId="437571C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B9AC5A6"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B9D296D"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4B164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6A3BB20"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4EA015"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差</w:t>
            </w:r>
          </w:p>
        </w:tc>
      </w:tr>
      <w:tr w:rsidR="00C8441E" w:rsidRPr="00F631FB" w14:paraId="0558ADEE"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58E165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FCA95B"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5F9CB0C"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EF4DAB"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38FCF"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30C73F" w14:textId="77777777" w:rsidR="00C8441E" w:rsidRPr="00F631FB" w:rsidRDefault="00C8441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周围办公用房基本无</w:t>
            </w:r>
          </w:p>
        </w:tc>
      </w:tr>
      <w:tr w:rsidR="00C8441E" w:rsidRPr="00F631FB" w14:paraId="58BCF49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6154879"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8A0898"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F78A9B9"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141DBD"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C5952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F6F90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不便捷</w:t>
            </w:r>
          </w:p>
        </w:tc>
      </w:tr>
      <w:tr w:rsidR="00C8441E" w:rsidRPr="00F631FB" w14:paraId="40CF463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400E7C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1C9893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A2432B"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零星有</w:t>
            </w:r>
            <w:proofErr w:type="gramEnd"/>
            <w:r w:rsidRPr="00F631FB">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F7C54E"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58FE6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2490A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全部为其他用地，对本宗地有大的影响</w:t>
            </w:r>
          </w:p>
        </w:tc>
      </w:tr>
      <w:tr w:rsidR="00C8441E" w:rsidRPr="00F631FB" w14:paraId="09D2EAC3"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AC49D9D"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DF8BBF"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00CDAC"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DEE43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E55285"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9B8891"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临街宽度及深度比例不适宜，影响土地利用</w:t>
            </w:r>
          </w:p>
        </w:tc>
      </w:tr>
      <w:tr w:rsidR="00C8441E" w:rsidRPr="00F631FB" w14:paraId="2CA88976"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B84E446"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4363C6E"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B90A20"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63004"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2CBA63" w14:textId="77777777" w:rsidR="00C8441E" w:rsidRPr="00F631FB" w:rsidRDefault="00C8441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F70C8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临街坊路</w:t>
            </w:r>
          </w:p>
        </w:tc>
      </w:tr>
      <w:tr w:rsidR="00C8441E" w:rsidRPr="00F631FB" w14:paraId="48C17CE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8AE356E"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449454"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FB2C6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E3A671"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74FEEA"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6423E3"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宗地形状极其不规则，对宗地利用影响很大</w:t>
            </w:r>
          </w:p>
        </w:tc>
      </w:tr>
      <w:tr w:rsidR="00C8441E" w:rsidRPr="00F631FB" w14:paraId="2160C252"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1E08D2B"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9484C2"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B5F40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5F5316"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0342B7"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236184" w14:textId="77777777" w:rsidR="00C8441E" w:rsidRPr="00F631FB" w:rsidRDefault="00C8441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配套极少</w:t>
            </w:r>
          </w:p>
        </w:tc>
      </w:tr>
      <w:tr w:rsidR="00C8441E" w:rsidRPr="00F631FB" w14:paraId="6724D42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180B9491"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F4F2AD0"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B2A2083"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A2E2F36"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8D5FA90"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3FA5F3E"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三通</w:t>
            </w:r>
          </w:p>
        </w:tc>
      </w:tr>
      <w:tr w:rsidR="00C8441E" w:rsidRPr="00F631FB" w14:paraId="61571EF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AEC5F33"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90CD862"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CD5EB8F"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5BAC37C"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8EA53AC"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98CF57" w14:textId="77777777" w:rsidR="00C8441E" w:rsidRPr="00F631FB" w:rsidRDefault="00C8441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自然和人文环境差</w:t>
            </w:r>
          </w:p>
        </w:tc>
      </w:tr>
    </w:tbl>
    <w:p w14:paraId="664C9657"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估价对象地处</w:t>
      </w:r>
      <w:r w:rsidR="00C8441E" w:rsidRPr="00F631FB">
        <w:rPr>
          <w:rFonts w:ascii="Arial" w:eastAsia="仿宋_GB2312" w:hAnsi="Arial" w:cs="Arial" w:hint="eastAsia"/>
          <w:sz w:val="28"/>
          <w:szCs w:val="28"/>
        </w:rPr>
        <w:t>办公</w:t>
      </w:r>
      <w:r w:rsidRPr="00F631FB">
        <w:rPr>
          <w:rFonts w:ascii="Arial" w:eastAsia="仿宋_GB2312" w:hAnsi="Arial" w:cs="Arial"/>
          <w:sz w:val="28"/>
          <w:szCs w:val="28"/>
        </w:rPr>
        <w:t>类五级</w:t>
      </w:r>
      <w:r w:rsidRPr="00F631FB">
        <w:rPr>
          <w:rFonts w:ascii="Arial" w:eastAsia="仿宋_GB2312" w:hAnsi="Arial" w:cs="Arial"/>
          <w:sz w:val="28"/>
          <w:szCs w:val="28"/>
        </w:rPr>
        <w:t>V-0</w:t>
      </w:r>
      <w:r w:rsidRPr="00F631FB">
        <w:rPr>
          <w:rFonts w:ascii="Arial" w:eastAsia="仿宋_GB2312" w:hAnsi="Arial" w:cs="Arial" w:hint="eastAsia"/>
          <w:sz w:val="28"/>
          <w:szCs w:val="28"/>
        </w:rPr>
        <w:t>4</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23307DEB" w14:textId="77777777" w:rsidR="002C3ABF" w:rsidRPr="00F631FB" w:rsidRDefault="002C3ABF" w:rsidP="00503BBF">
      <w:pPr>
        <w:widowControl/>
        <w:adjustRightInd/>
        <w:spacing w:line="240" w:lineRule="auto"/>
        <w:jc w:val="center"/>
        <w:textAlignment w:val="auto"/>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8441E" w:rsidRPr="00F631FB" w14:paraId="113F088A" w14:textId="77777777" w:rsidTr="00C8441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165B72F2"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sz w:val="18"/>
                <w:szCs w:val="18"/>
              </w:rPr>
              <w:t xml:space="preserve">       </w:t>
            </w:r>
            <w:r w:rsidRPr="00F631FB">
              <w:rPr>
                <w:rFonts w:ascii="Arial" w:eastAsia="仿宋_GB2312" w:hAnsi="Arial" w:cs="Arial"/>
                <w:sz w:val="22"/>
                <w:szCs w:val="22"/>
              </w:rPr>
              <w:t xml:space="preserve"> </w:t>
            </w:r>
            <w:r w:rsidRPr="00F631FB">
              <w:rPr>
                <w:rFonts w:ascii="Arial" w:eastAsia="仿宋_GB2312" w:hAnsi="Arial" w:cs="Arial" w:hint="eastAsia"/>
                <w:sz w:val="22"/>
                <w:szCs w:val="22"/>
              </w:rPr>
              <w:t>等级</w:t>
            </w:r>
            <w:r w:rsidRPr="00F631FB">
              <w:rPr>
                <w:rFonts w:ascii="Arial" w:eastAsia="仿宋_GB2312" w:hAnsi="Arial" w:cs="Arial"/>
                <w:sz w:val="22"/>
                <w:szCs w:val="22"/>
              </w:rPr>
              <w:br/>
            </w:r>
            <w:r w:rsidRPr="00F631FB">
              <w:rPr>
                <w:rFonts w:ascii="Arial" w:eastAsia="仿宋_GB2312" w:hAnsi="Arial" w:cs="Arial"/>
                <w:sz w:val="22"/>
                <w:szCs w:val="22"/>
              </w:rPr>
              <w:br/>
            </w:r>
            <w:r w:rsidRPr="00F631FB">
              <w:rPr>
                <w:rFonts w:ascii="Arial" w:eastAsia="仿宋_GB2312" w:hAnsi="Arial" w:cs="Arial" w:hint="eastAsia"/>
                <w:sz w:val="22"/>
                <w:szCs w:val="22"/>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4D5567D5"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607D3FE0"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40086AFD"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1DFD33FE"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15C06713" w14:textId="77777777" w:rsidR="00C8441E" w:rsidRPr="00F631FB" w:rsidRDefault="00C8441E">
            <w:pPr>
              <w:widowControl/>
              <w:adjustRightInd/>
              <w:spacing w:line="240" w:lineRule="auto"/>
              <w:jc w:val="center"/>
              <w:rPr>
                <w:rFonts w:ascii="Arial" w:eastAsia="仿宋_GB2312" w:hAnsi="Arial" w:cs="Arial"/>
                <w:sz w:val="22"/>
                <w:szCs w:val="22"/>
              </w:rPr>
            </w:pPr>
            <w:r w:rsidRPr="00F631FB">
              <w:rPr>
                <w:rFonts w:ascii="Arial" w:eastAsia="仿宋_GB2312" w:hAnsi="Arial" w:cs="Arial" w:hint="eastAsia"/>
                <w:sz w:val="22"/>
                <w:szCs w:val="22"/>
              </w:rPr>
              <w:t>差</w:t>
            </w:r>
          </w:p>
        </w:tc>
      </w:tr>
      <w:tr w:rsidR="00C8441E" w:rsidRPr="00F631FB" w14:paraId="144366F6" w14:textId="77777777" w:rsidTr="00C8441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37584C"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nil"/>
              <w:bottom w:val="single" w:sz="4" w:space="0" w:color="auto"/>
              <w:right w:val="single" w:sz="4" w:space="0" w:color="auto"/>
            </w:tcBorders>
            <w:vAlign w:val="center"/>
            <w:hideMark/>
          </w:tcPr>
          <w:p w14:paraId="78431DFE"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296EE"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F377"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CEF41" w14:textId="77777777" w:rsidR="00C8441E" w:rsidRPr="00F631FB"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4DFA" w14:textId="77777777" w:rsidR="00C8441E" w:rsidRPr="00F631FB" w:rsidRDefault="00C8441E">
            <w:pPr>
              <w:widowControl/>
              <w:adjustRightInd/>
              <w:spacing w:line="240" w:lineRule="auto"/>
              <w:rPr>
                <w:rFonts w:ascii="Arial" w:eastAsia="仿宋_GB2312" w:hAnsi="Arial" w:cs="Arial"/>
                <w:sz w:val="22"/>
                <w:szCs w:val="22"/>
              </w:rPr>
            </w:pPr>
          </w:p>
        </w:tc>
      </w:tr>
      <w:tr w:rsidR="00146331" w:rsidRPr="00F631FB" w14:paraId="2E2E4FFC" w14:textId="77777777" w:rsidTr="00C8441E">
        <w:trPr>
          <w:trHeight w:val="413"/>
        </w:trPr>
        <w:tc>
          <w:tcPr>
            <w:tcW w:w="1452" w:type="pct"/>
            <w:tcBorders>
              <w:top w:val="nil"/>
              <w:left w:val="single" w:sz="4" w:space="0" w:color="auto"/>
              <w:bottom w:val="single" w:sz="4" w:space="0" w:color="auto"/>
              <w:right w:val="single" w:sz="4" w:space="0" w:color="auto"/>
            </w:tcBorders>
            <w:noWrap/>
            <w:vAlign w:val="center"/>
            <w:hideMark/>
          </w:tcPr>
          <w:p w14:paraId="78D1977F"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办公集聚程度</w:t>
            </w:r>
          </w:p>
        </w:tc>
        <w:tc>
          <w:tcPr>
            <w:tcW w:w="710" w:type="pct"/>
            <w:tcBorders>
              <w:top w:val="nil"/>
              <w:left w:val="nil"/>
              <w:bottom w:val="single" w:sz="4" w:space="0" w:color="auto"/>
              <w:right w:val="single" w:sz="4" w:space="0" w:color="auto"/>
            </w:tcBorders>
            <w:noWrap/>
            <w:vAlign w:val="center"/>
            <w:hideMark/>
          </w:tcPr>
          <w:p w14:paraId="1BADE2D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2.340%</w:t>
            </w:r>
          </w:p>
        </w:tc>
        <w:tc>
          <w:tcPr>
            <w:tcW w:w="710" w:type="pct"/>
            <w:tcBorders>
              <w:top w:val="nil"/>
              <w:left w:val="nil"/>
              <w:bottom w:val="single" w:sz="4" w:space="0" w:color="auto"/>
              <w:right w:val="single" w:sz="4" w:space="0" w:color="auto"/>
            </w:tcBorders>
            <w:noWrap/>
            <w:vAlign w:val="center"/>
            <w:hideMark/>
          </w:tcPr>
          <w:p w14:paraId="78E3332E"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1.170%</w:t>
            </w:r>
          </w:p>
        </w:tc>
        <w:tc>
          <w:tcPr>
            <w:tcW w:w="710" w:type="pct"/>
            <w:tcBorders>
              <w:top w:val="nil"/>
              <w:left w:val="nil"/>
              <w:bottom w:val="single" w:sz="4" w:space="0" w:color="auto"/>
              <w:right w:val="single" w:sz="4" w:space="0" w:color="auto"/>
            </w:tcBorders>
            <w:noWrap/>
            <w:vAlign w:val="center"/>
            <w:hideMark/>
          </w:tcPr>
          <w:p w14:paraId="3F2F61F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7CD730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-1.170%</w:t>
            </w:r>
          </w:p>
        </w:tc>
        <w:tc>
          <w:tcPr>
            <w:tcW w:w="708" w:type="pct"/>
            <w:tcBorders>
              <w:top w:val="nil"/>
              <w:left w:val="nil"/>
              <w:bottom w:val="single" w:sz="4" w:space="0" w:color="auto"/>
              <w:right w:val="single" w:sz="4" w:space="0" w:color="auto"/>
            </w:tcBorders>
            <w:noWrap/>
            <w:vAlign w:val="center"/>
            <w:hideMark/>
          </w:tcPr>
          <w:p w14:paraId="3FC2C5E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-2.340%</w:t>
            </w:r>
          </w:p>
        </w:tc>
      </w:tr>
      <w:tr w:rsidR="00146331" w:rsidRPr="00F631FB" w14:paraId="0D800707"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BF4B11"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交通便捷度</w:t>
            </w:r>
          </w:p>
        </w:tc>
        <w:tc>
          <w:tcPr>
            <w:tcW w:w="710" w:type="pct"/>
            <w:tcBorders>
              <w:top w:val="nil"/>
              <w:left w:val="nil"/>
              <w:bottom w:val="single" w:sz="4" w:space="0" w:color="auto"/>
              <w:right w:val="single" w:sz="4" w:space="0" w:color="auto"/>
            </w:tcBorders>
            <w:noWrap/>
            <w:vAlign w:val="center"/>
            <w:hideMark/>
          </w:tcPr>
          <w:p w14:paraId="62AFA0D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2.940%</w:t>
            </w:r>
          </w:p>
        </w:tc>
        <w:tc>
          <w:tcPr>
            <w:tcW w:w="710" w:type="pct"/>
            <w:tcBorders>
              <w:top w:val="nil"/>
              <w:left w:val="nil"/>
              <w:bottom w:val="single" w:sz="4" w:space="0" w:color="auto"/>
              <w:right w:val="single" w:sz="4" w:space="0" w:color="auto"/>
            </w:tcBorders>
            <w:noWrap/>
            <w:vAlign w:val="center"/>
            <w:hideMark/>
          </w:tcPr>
          <w:p w14:paraId="06B9635F"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1.470%</w:t>
            </w:r>
          </w:p>
        </w:tc>
        <w:tc>
          <w:tcPr>
            <w:tcW w:w="710" w:type="pct"/>
            <w:tcBorders>
              <w:top w:val="nil"/>
              <w:left w:val="nil"/>
              <w:bottom w:val="single" w:sz="4" w:space="0" w:color="auto"/>
              <w:right w:val="single" w:sz="4" w:space="0" w:color="auto"/>
            </w:tcBorders>
            <w:noWrap/>
            <w:vAlign w:val="center"/>
            <w:hideMark/>
          </w:tcPr>
          <w:p w14:paraId="1125E724"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621095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-1.470%</w:t>
            </w:r>
          </w:p>
        </w:tc>
        <w:tc>
          <w:tcPr>
            <w:tcW w:w="708" w:type="pct"/>
            <w:tcBorders>
              <w:top w:val="nil"/>
              <w:left w:val="nil"/>
              <w:bottom w:val="single" w:sz="4" w:space="0" w:color="auto"/>
              <w:right w:val="single" w:sz="4" w:space="0" w:color="auto"/>
            </w:tcBorders>
            <w:noWrap/>
            <w:vAlign w:val="center"/>
            <w:hideMark/>
          </w:tcPr>
          <w:p w14:paraId="6C6F864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-2.940%</w:t>
            </w:r>
          </w:p>
        </w:tc>
      </w:tr>
      <w:tr w:rsidR="00146331" w:rsidRPr="00F631FB" w14:paraId="75344EB1"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39A3CF0"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hideMark/>
          </w:tcPr>
          <w:p w14:paraId="4F2068C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0.784%</w:t>
            </w:r>
          </w:p>
        </w:tc>
        <w:tc>
          <w:tcPr>
            <w:tcW w:w="710" w:type="pct"/>
            <w:tcBorders>
              <w:top w:val="nil"/>
              <w:left w:val="nil"/>
              <w:bottom w:val="single" w:sz="4" w:space="0" w:color="auto"/>
              <w:right w:val="single" w:sz="4" w:space="0" w:color="auto"/>
            </w:tcBorders>
            <w:noWrap/>
            <w:vAlign w:val="center"/>
            <w:hideMark/>
          </w:tcPr>
          <w:p w14:paraId="2961615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17E0B49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227C676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08" w:type="pct"/>
            <w:tcBorders>
              <w:top w:val="nil"/>
              <w:left w:val="nil"/>
              <w:bottom w:val="single" w:sz="4" w:space="0" w:color="auto"/>
              <w:right w:val="single" w:sz="4" w:space="0" w:color="auto"/>
            </w:tcBorders>
            <w:noWrap/>
            <w:vAlign w:val="center"/>
            <w:hideMark/>
          </w:tcPr>
          <w:p w14:paraId="1997F23A"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-0.784%</w:t>
            </w:r>
          </w:p>
        </w:tc>
      </w:tr>
      <w:tr w:rsidR="00146331" w:rsidRPr="00F631FB" w14:paraId="6A38041A"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2BBE245"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临街宽度和深度</w:t>
            </w:r>
          </w:p>
        </w:tc>
        <w:tc>
          <w:tcPr>
            <w:tcW w:w="710" w:type="pct"/>
            <w:tcBorders>
              <w:top w:val="nil"/>
              <w:left w:val="nil"/>
              <w:bottom w:val="single" w:sz="4" w:space="0" w:color="auto"/>
              <w:right w:val="single" w:sz="4" w:space="0" w:color="auto"/>
            </w:tcBorders>
            <w:noWrap/>
            <w:vAlign w:val="center"/>
            <w:hideMark/>
          </w:tcPr>
          <w:p w14:paraId="2CE46894"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518CC4D0"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0.196%</w:t>
            </w:r>
          </w:p>
        </w:tc>
        <w:tc>
          <w:tcPr>
            <w:tcW w:w="710" w:type="pct"/>
            <w:tcBorders>
              <w:top w:val="nil"/>
              <w:left w:val="nil"/>
              <w:bottom w:val="single" w:sz="4" w:space="0" w:color="auto"/>
              <w:right w:val="single" w:sz="4" w:space="0" w:color="auto"/>
            </w:tcBorders>
            <w:noWrap/>
            <w:vAlign w:val="center"/>
            <w:hideMark/>
          </w:tcPr>
          <w:p w14:paraId="2067519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36B26C5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-0.196%</w:t>
            </w:r>
          </w:p>
        </w:tc>
        <w:tc>
          <w:tcPr>
            <w:tcW w:w="708" w:type="pct"/>
            <w:tcBorders>
              <w:top w:val="nil"/>
              <w:left w:val="nil"/>
              <w:bottom w:val="single" w:sz="4" w:space="0" w:color="auto"/>
              <w:right w:val="single" w:sz="4" w:space="0" w:color="auto"/>
            </w:tcBorders>
            <w:noWrap/>
            <w:vAlign w:val="center"/>
            <w:hideMark/>
          </w:tcPr>
          <w:p w14:paraId="75F2446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-0.392%</w:t>
            </w:r>
          </w:p>
        </w:tc>
      </w:tr>
      <w:tr w:rsidR="00146331" w:rsidRPr="00F631FB" w14:paraId="3E00D678"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202590D"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临街道路状况</w:t>
            </w:r>
          </w:p>
        </w:tc>
        <w:tc>
          <w:tcPr>
            <w:tcW w:w="710" w:type="pct"/>
            <w:tcBorders>
              <w:top w:val="nil"/>
              <w:left w:val="nil"/>
              <w:bottom w:val="single" w:sz="4" w:space="0" w:color="auto"/>
              <w:right w:val="single" w:sz="4" w:space="0" w:color="auto"/>
            </w:tcBorders>
            <w:noWrap/>
            <w:vAlign w:val="center"/>
            <w:hideMark/>
          </w:tcPr>
          <w:p w14:paraId="2F1F080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54832F16"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47B2413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C7D069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0371C0DF"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r>
      <w:tr w:rsidR="00146331" w:rsidRPr="00F631FB" w14:paraId="37D6381B"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30A0E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hideMark/>
          </w:tcPr>
          <w:p w14:paraId="019A43B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1624B65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1974394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AC5CF3E"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31AC3E13"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-0.490%</w:t>
            </w:r>
          </w:p>
        </w:tc>
      </w:tr>
      <w:tr w:rsidR="00146331" w:rsidRPr="00F631FB" w14:paraId="74CD17B0"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03333C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hideMark/>
          </w:tcPr>
          <w:p w14:paraId="3756DBF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1A40ADA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3E52B83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672A41A"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770E25C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r>
      <w:tr w:rsidR="00146331" w:rsidRPr="00F631FB" w14:paraId="358AB87C"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B12C2A1"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hideMark/>
          </w:tcPr>
          <w:p w14:paraId="19C198E5"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1.176%</w:t>
            </w:r>
          </w:p>
        </w:tc>
        <w:tc>
          <w:tcPr>
            <w:tcW w:w="710" w:type="pct"/>
            <w:tcBorders>
              <w:top w:val="nil"/>
              <w:left w:val="nil"/>
              <w:bottom w:val="single" w:sz="4" w:space="0" w:color="auto"/>
              <w:right w:val="single" w:sz="4" w:space="0" w:color="auto"/>
            </w:tcBorders>
            <w:noWrap/>
            <w:vAlign w:val="center"/>
            <w:hideMark/>
          </w:tcPr>
          <w:p w14:paraId="33134D27"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0683A158"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2D16E16"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08" w:type="pct"/>
            <w:tcBorders>
              <w:top w:val="nil"/>
              <w:left w:val="nil"/>
              <w:bottom w:val="single" w:sz="4" w:space="0" w:color="auto"/>
              <w:right w:val="single" w:sz="4" w:space="0" w:color="auto"/>
            </w:tcBorders>
            <w:noWrap/>
            <w:vAlign w:val="center"/>
            <w:hideMark/>
          </w:tcPr>
          <w:p w14:paraId="3778EF8D"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-1.176%</w:t>
            </w:r>
          </w:p>
        </w:tc>
      </w:tr>
      <w:tr w:rsidR="00146331" w:rsidRPr="00F631FB" w14:paraId="30B99E03"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5D449BC" w14:textId="77777777" w:rsidR="00146331" w:rsidRPr="00F631FB" w:rsidRDefault="00146331" w:rsidP="00146331">
            <w:pPr>
              <w:widowControl/>
              <w:adjustRightInd/>
              <w:spacing w:line="240" w:lineRule="auto"/>
              <w:rPr>
                <w:rFonts w:ascii="仿宋" w:eastAsia="仿宋" w:hAnsi="仿宋" w:cs="Arial"/>
                <w:sz w:val="18"/>
                <w:szCs w:val="18"/>
              </w:rPr>
            </w:pPr>
            <w:r w:rsidRPr="00F631FB">
              <w:rPr>
                <w:rFonts w:ascii="仿宋" w:eastAsia="仿宋" w:hAnsi="仿宋"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hideMark/>
          </w:tcPr>
          <w:p w14:paraId="5C1D7F39"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72A683F2"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7920DDBC"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CE77B31"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576DF76B" w14:textId="77777777" w:rsidR="00146331" w:rsidRPr="00F631FB" w:rsidRDefault="00146331" w:rsidP="002321A9">
            <w:pPr>
              <w:widowControl/>
              <w:adjustRightInd/>
              <w:spacing w:line="240" w:lineRule="auto"/>
              <w:rPr>
                <w:rFonts w:ascii="Arial" w:eastAsia="仿宋" w:hAnsi="Arial" w:cs="Arial"/>
                <w:sz w:val="18"/>
                <w:szCs w:val="18"/>
              </w:rPr>
            </w:pPr>
            <w:r w:rsidRPr="00F631FB">
              <w:rPr>
                <w:rFonts w:ascii="Arial" w:eastAsia="仿宋" w:hAnsi="Arial" w:cs="Arial"/>
                <w:sz w:val="18"/>
                <w:szCs w:val="18"/>
              </w:rPr>
              <w:t>-0.588%</w:t>
            </w:r>
          </w:p>
        </w:tc>
      </w:tr>
    </w:tbl>
    <w:p w14:paraId="5BEFA045" w14:textId="77777777" w:rsidR="002C3ABF" w:rsidRPr="00F631FB" w:rsidRDefault="002C3ABF" w:rsidP="002C3ABF">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12E4665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C8441E" w:rsidRPr="00F631FB" w14:paraId="6F921B13" w14:textId="77777777" w:rsidTr="00E02248">
        <w:trPr>
          <w:trHeight w:val="270"/>
        </w:trPr>
        <w:tc>
          <w:tcPr>
            <w:tcW w:w="289" w:type="dxa"/>
            <w:tcBorders>
              <w:top w:val="single" w:sz="4" w:space="0" w:color="auto"/>
              <w:left w:val="single" w:sz="4" w:space="0" w:color="auto"/>
              <w:bottom w:val="single" w:sz="4" w:space="0" w:color="auto"/>
              <w:right w:val="single" w:sz="4" w:space="0" w:color="auto"/>
            </w:tcBorders>
            <w:vAlign w:val="center"/>
            <w:hideMark/>
          </w:tcPr>
          <w:p w14:paraId="5F36C0F7"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5295A7C2"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5251AA1F"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21F84FA4"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4E13FB07"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修正系数</w:t>
            </w:r>
          </w:p>
        </w:tc>
      </w:tr>
      <w:tr w:rsidR="00E02248" w:rsidRPr="00F631FB" w14:paraId="0DCB794C" w14:textId="77777777" w:rsidTr="00E02248">
        <w:trPr>
          <w:trHeight w:val="675"/>
        </w:trPr>
        <w:tc>
          <w:tcPr>
            <w:tcW w:w="289" w:type="dxa"/>
            <w:tcBorders>
              <w:top w:val="nil"/>
              <w:left w:val="single" w:sz="4" w:space="0" w:color="auto"/>
              <w:bottom w:val="single" w:sz="4" w:space="0" w:color="auto"/>
              <w:right w:val="single" w:sz="4" w:space="0" w:color="auto"/>
            </w:tcBorders>
            <w:vAlign w:val="center"/>
            <w:hideMark/>
          </w:tcPr>
          <w:p w14:paraId="53259872"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645620A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办公集聚程度</w:t>
            </w:r>
          </w:p>
        </w:tc>
        <w:tc>
          <w:tcPr>
            <w:tcW w:w="5107" w:type="dxa"/>
            <w:tcBorders>
              <w:top w:val="nil"/>
              <w:left w:val="nil"/>
              <w:bottom w:val="single" w:sz="4" w:space="0" w:color="auto"/>
              <w:right w:val="single" w:sz="4" w:space="0" w:color="auto"/>
            </w:tcBorders>
            <w:vAlign w:val="center"/>
            <w:hideMark/>
          </w:tcPr>
          <w:p w14:paraId="572FC5AA" w14:textId="77777777" w:rsidR="00E02248" w:rsidRPr="00F631FB" w:rsidRDefault="00E02248" w:rsidP="00E02248">
            <w:pPr>
              <w:widowControl/>
              <w:adjustRightInd/>
              <w:spacing w:line="240" w:lineRule="auto"/>
              <w:rPr>
                <w:rFonts w:ascii="Arial" w:eastAsia="仿宋_GB2312" w:hAnsi="Arial" w:cs="Arial"/>
                <w:sz w:val="18"/>
                <w:szCs w:val="18"/>
              </w:rPr>
            </w:pPr>
            <w:proofErr w:type="gramStart"/>
            <w:r w:rsidRPr="00F631FB">
              <w:rPr>
                <w:rFonts w:ascii="Arial" w:eastAsia="仿宋_GB2312" w:hAnsi="Arial" w:cs="Arial" w:hint="eastAsia"/>
                <w:sz w:val="18"/>
                <w:szCs w:val="18"/>
              </w:rPr>
              <w:t>百骏商务</w:t>
            </w:r>
            <w:proofErr w:type="gramEnd"/>
            <w:r w:rsidRPr="00F631FB">
              <w:rPr>
                <w:rFonts w:ascii="Arial" w:eastAsia="仿宋_GB2312" w:hAnsi="Arial" w:cs="Arial" w:hint="eastAsia"/>
                <w:sz w:val="18"/>
                <w:szCs w:val="18"/>
              </w:rPr>
              <w:t>办公楼、金山办公大厦等，办公集聚程度一般</w:t>
            </w:r>
          </w:p>
        </w:tc>
        <w:tc>
          <w:tcPr>
            <w:tcW w:w="709" w:type="dxa"/>
            <w:tcBorders>
              <w:top w:val="nil"/>
              <w:left w:val="nil"/>
              <w:bottom w:val="single" w:sz="4" w:space="0" w:color="auto"/>
              <w:right w:val="single" w:sz="4" w:space="0" w:color="auto"/>
            </w:tcBorders>
            <w:vAlign w:val="center"/>
            <w:hideMark/>
          </w:tcPr>
          <w:p w14:paraId="5EBEF587"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5EDE3606"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0.000%</w:t>
            </w:r>
          </w:p>
        </w:tc>
      </w:tr>
      <w:tr w:rsidR="00E02248" w:rsidRPr="00F631FB" w14:paraId="172D7EF6"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51F9086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59C4A00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交通便捷度</w:t>
            </w:r>
          </w:p>
        </w:tc>
        <w:tc>
          <w:tcPr>
            <w:tcW w:w="5107" w:type="dxa"/>
            <w:tcBorders>
              <w:top w:val="nil"/>
              <w:left w:val="nil"/>
              <w:bottom w:val="single" w:sz="4" w:space="0" w:color="auto"/>
              <w:right w:val="single" w:sz="4" w:space="0" w:color="auto"/>
            </w:tcBorders>
            <w:vAlign w:val="center"/>
            <w:hideMark/>
          </w:tcPr>
          <w:p w14:paraId="673B0381"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sz w:val="18"/>
                <w:szCs w:val="18"/>
              </w:rPr>
              <w:t>1</w:t>
            </w:r>
            <w:r w:rsidRPr="00F631FB">
              <w:rPr>
                <w:rFonts w:ascii="Arial" w:eastAsia="仿宋_GB2312" w:hAnsi="Arial" w:cs="Arial" w:hint="eastAsia"/>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hint="eastAsia"/>
                <w:sz w:val="18"/>
                <w:szCs w:val="18"/>
              </w:rPr>
              <w:t>路、</w:t>
            </w:r>
            <w:r w:rsidRPr="00F631FB">
              <w:rPr>
                <w:rFonts w:ascii="Arial" w:eastAsia="仿宋_GB2312" w:hAnsi="Arial" w:cs="Arial"/>
                <w:sz w:val="18"/>
                <w:szCs w:val="18"/>
              </w:rPr>
              <w:t>345</w:t>
            </w:r>
            <w:r w:rsidRPr="00F631FB">
              <w:rPr>
                <w:rFonts w:ascii="Arial" w:eastAsia="仿宋_GB2312" w:hAnsi="Arial" w:cs="Arial" w:hint="eastAsia"/>
                <w:sz w:val="18"/>
                <w:szCs w:val="18"/>
              </w:rPr>
              <w:t>路、</w:t>
            </w:r>
            <w:r w:rsidRPr="00F631FB">
              <w:rPr>
                <w:rFonts w:ascii="Arial" w:eastAsia="仿宋_GB2312" w:hAnsi="Arial" w:cs="Arial"/>
                <w:sz w:val="18"/>
                <w:szCs w:val="18"/>
              </w:rPr>
              <w:t>355</w:t>
            </w:r>
            <w:r w:rsidRPr="00F631FB">
              <w:rPr>
                <w:rFonts w:ascii="Arial" w:eastAsia="仿宋_GB2312" w:hAnsi="Arial" w:cs="Arial" w:hint="eastAsia"/>
                <w:sz w:val="18"/>
                <w:szCs w:val="18"/>
              </w:rPr>
              <w:t>路、</w:t>
            </w:r>
            <w:r w:rsidRPr="00F631FB">
              <w:rPr>
                <w:rFonts w:ascii="Arial" w:eastAsia="仿宋_GB2312" w:hAnsi="Arial" w:cs="Arial"/>
                <w:sz w:val="18"/>
                <w:szCs w:val="18"/>
              </w:rPr>
              <w:t>392</w:t>
            </w:r>
            <w:r w:rsidRPr="00F631FB">
              <w:rPr>
                <w:rFonts w:ascii="Arial" w:eastAsia="仿宋_GB2312" w:hAnsi="Arial" w:cs="Arial" w:hint="eastAsia"/>
                <w:sz w:val="18"/>
                <w:szCs w:val="18"/>
              </w:rPr>
              <w:t>路、</w:t>
            </w:r>
            <w:r w:rsidRPr="00F631FB">
              <w:rPr>
                <w:rFonts w:ascii="Arial" w:eastAsia="仿宋_GB2312" w:hAnsi="Arial" w:cs="Arial"/>
                <w:sz w:val="18"/>
                <w:szCs w:val="18"/>
              </w:rPr>
              <w:t>398</w:t>
            </w:r>
            <w:r w:rsidRPr="00F631FB">
              <w:rPr>
                <w:rFonts w:ascii="Arial" w:eastAsia="仿宋_GB2312" w:hAnsi="Arial" w:cs="Arial" w:hint="eastAsia"/>
                <w:sz w:val="18"/>
                <w:szCs w:val="18"/>
              </w:rPr>
              <w:t>路、</w:t>
            </w:r>
            <w:r w:rsidRPr="00F631FB">
              <w:rPr>
                <w:rFonts w:ascii="Arial" w:eastAsia="仿宋_GB2312" w:hAnsi="Arial" w:cs="Arial"/>
                <w:sz w:val="18"/>
                <w:szCs w:val="18"/>
              </w:rPr>
              <w:t>490</w:t>
            </w:r>
            <w:r w:rsidRPr="00F631FB">
              <w:rPr>
                <w:rFonts w:ascii="Arial" w:eastAsia="仿宋_GB2312" w:hAnsi="Arial" w:cs="Arial" w:hint="eastAsia"/>
                <w:sz w:val="18"/>
                <w:szCs w:val="18"/>
              </w:rPr>
              <w:t>路、</w:t>
            </w:r>
            <w:r w:rsidRPr="00F631FB">
              <w:rPr>
                <w:rFonts w:ascii="Arial" w:eastAsia="仿宋_GB2312" w:hAnsi="Arial" w:cs="Arial"/>
                <w:sz w:val="18"/>
                <w:szCs w:val="18"/>
              </w:rPr>
              <w:t>518</w:t>
            </w:r>
            <w:r w:rsidRPr="00F631FB">
              <w:rPr>
                <w:rFonts w:ascii="Arial" w:eastAsia="仿宋_GB2312" w:hAnsi="Arial" w:cs="Arial" w:hint="eastAsia"/>
                <w:sz w:val="18"/>
                <w:szCs w:val="18"/>
              </w:rPr>
              <w:t>路、</w:t>
            </w:r>
            <w:r w:rsidRPr="00F631FB">
              <w:rPr>
                <w:rFonts w:ascii="Arial" w:eastAsia="仿宋_GB2312" w:hAnsi="Arial" w:cs="Arial"/>
                <w:sz w:val="18"/>
                <w:szCs w:val="18"/>
              </w:rPr>
              <w:t>606</w:t>
            </w:r>
            <w:r w:rsidRPr="00F631FB">
              <w:rPr>
                <w:rFonts w:ascii="Arial" w:eastAsia="仿宋_GB2312" w:hAnsi="Arial" w:cs="Arial" w:hint="eastAsia"/>
                <w:sz w:val="18"/>
                <w:szCs w:val="18"/>
              </w:rPr>
              <w:t>路、</w:t>
            </w:r>
            <w:r w:rsidRPr="00F631FB">
              <w:rPr>
                <w:rFonts w:ascii="Arial" w:eastAsia="仿宋_GB2312" w:hAnsi="Arial" w:cs="Arial"/>
                <w:sz w:val="18"/>
                <w:szCs w:val="18"/>
              </w:rPr>
              <w:t>607</w:t>
            </w:r>
            <w:r w:rsidRPr="00F631FB">
              <w:rPr>
                <w:rFonts w:ascii="Arial" w:eastAsia="仿宋_GB2312" w:hAnsi="Arial" w:cs="Arial" w:hint="eastAsia"/>
                <w:sz w:val="18"/>
                <w:szCs w:val="18"/>
              </w:rPr>
              <w:t>路、</w:t>
            </w:r>
            <w:r w:rsidRPr="00F631FB">
              <w:rPr>
                <w:rFonts w:ascii="Arial" w:eastAsia="仿宋_GB2312" w:hAnsi="Arial" w:cs="Arial"/>
                <w:sz w:val="18"/>
                <w:szCs w:val="18"/>
              </w:rPr>
              <w:t>618</w:t>
            </w:r>
            <w:r w:rsidRPr="00F631FB">
              <w:rPr>
                <w:rFonts w:ascii="Arial" w:eastAsia="仿宋_GB2312" w:hAnsi="Arial" w:cs="Arial" w:hint="eastAsia"/>
                <w:sz w:val="18"/>
                <w:szCs w:val="18"/>
              </w:rPr>
              <w:t>路、</w:t>
            </w:r>
            <w:r w:rsidRPr="00F631FB">
              <w:rPr>
                <w:rFonts w:ascii="Arial" w:eastAsia="仿宋_GB2312" w:hAnsi="Arial" w:cs="Arial"/>
                <w:sz w:val="18"/>
                <w:szCs w:val="18"/>
              </w:rPr>
              <w:t>632</w:t>
            </w:r>
            <w:r w:rsidRPr="00F631FB">
              <w:rPr>
                <w:rFonts w:ascii="Arial" w:eastAsia="仿宋_GB2312" w:hAnsi="Arial" w:cs="Arial" w:hint="eastAsia"/>
                <w:sz w:val="18"/>
                <w:szCs w:val="18"/>
              </w:rPr>
              <w:t>路、</w:t>
            </w:r>
            <w:r w:rsidRPr="00F631FB">
              <w:rPr>
                <w:rFonts w:ascii="Arial" w:eastAsia="仿宋_GB2312" w:hAnsi="Arial" w:cs="Arial"/>
                <w:sz w:val="18"/>
                <w:szCs w:val="18"/>
              </w:rPr>
              <w:t>693</w:t>
            </w:r>
            <w:r w:rsidRPr="00F631FB">
              <w:rPr>
                <w:rFonts w:ascii="Arial" w:eastAsia="仿宋_GB2312" w:hAnsi="Arial" w:cs="Arial" w:hint="eastAsia"/>
                <w:sz w:val="18"/>
                <w:szCs w:val="18"/>
              </w:rPr>
              <w:t>路、快速直达专线</w:t>
            </w:r>
            <w:r w:rsidRPr="00F631FB">
              <w:rPr>
                <w:rFonts w:ascii="Arial" w:eastAsia="仿宋_GB2312" w:hAnsi="Arial" w:cs="Arial"/>
                <w:sz w:val="18"/>
                <w:szCs w:val="18"/>
              </w:rPr>
              <w:t>4</w:t>
            </w:r>
            <w:r w:rsidRPr="00F631FB">
              <w:rPr>
                <w:rFonts w:ascii="Arial" w:eastAsia="仿宋_GB2312" w:hAnsi="Arial" w:cs="Arial" w:hint="eastAsia"/>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hint="eastAsia"/>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hint="eastAsia"/>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hint="eastAsia"/>
                <w:sz w:val="18"/>
                <w:szCs w:val="18"/>
              </w:rPr>
              <w:t>公里，交通便捷度较好</w:t>
            </w:r>
          </w:p>
        </w:tc>
        <w:tc>
          <w:tcPr>
            <w:tcW w:w="709" w:type="dxa"/>
            <w:tcBorders>
              <w:top w:val="nil"/>
              <w:left w:val="nil"/>
              <w:bottom w:val="single" w:sz="4" w:space="0" w:color="auto"/>
              <w:right w:val="single" w:sz="4" w:space="0" w:color="auto"/>
            </w:tcBorders>
            <w:vAlign w:val="center"/>
            <w:hideMark/>
          </w:tcPr>
          <w:p w14:paraId="5E024E1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197ACD95"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1.470%</w:t>
            </w:r>
          </w:p>
        </w:tc>
      </w:tr>
      <w:tr w:rsidR="00E02248" w:rsidRPr="00F631FB" w14:paraId="288103FC"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76C4ED3"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2118DBF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1BBF22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区域土地利用方向较好</w:t>
            </w:r>
          </w:p>
        </w:tc>
        <w:tc>
          <w:tcPr>
            <w:tcW w:w="709" w:type="dxa"/>
            <w:tcBorders>
              <w:top w:val="nil"/>
              <w:left w:val="nil"/>
              <w:bottom w:val="single" w:sz="4" w:space="0" w:color="auto"/>
              <w:right w:val="single" w:sz="4" w:space="0" w:color="auto"/>
            </w:tcBorders>
            <w:vAlign w:val="center"/>
            <w:hideMark/>
          </w:tcPr>
          <w:p w14:paraId="3246282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487E188F"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0.000%</w:t>
            </w:r>
          </w:p>
        </w:tc>
      </w:tr>
      <w:tr w:rsidR="00E02248" w:rsidRPr="00F631FB" w14:paraId="3C087BD3"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7882B2C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912AE5A"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临街宽度和深度</w:t>
            </w:r>
          </w:p>
        </w:tc>
        <w:tc>
          <w:tcPr>
            <w:tcW w:w="5107" w:type="dxa"/>
            <w:tcBorders>
              <w:top w:val="nil"/>
              <w:left w:val="nil"/>
              <w:bottom w:val="single" w:sz="4" w:space="0" w:color="auto"/>
              <w:right w:val="single" w:sz="4" w:space="0" w:color="auto"/>
            </w:tcBorders>
            <w:vAlign w:val="center"/>
            <w:hideMark/>
          </w:tcPr>
          <w:p w14:paraId="6CB795F9"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临街宽度及深度比例较适宜，对土地利用无不利影响</w:t>
            </w:r>
          </w:p>
        </w:tc>
        <w:tc>
          <w:tcPr>
            <w:tcW w:w="709" w:type="dxa"/>
            <w:tcBorders>
              <w:top w:val="nil"/>
              <w:left w:val="nil"/>
              <w:bottom w:val="single" w:sz="4" w:space="0" w:color="auto"/>
              <w:right w:val="single" w:sz="4" w:space="0" w:color="auto"/>
            </w:tcBorders>
            <w:vAlign w:val="center"/>
            <w:hideMark/>
          </w:tcPr>
          <w:p w14:paraId="5A016525"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029227AB"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0.196%</w:t>
            </w:r>
          </w:p>
        </w:tc>
      </w:tr>
      <w:tr w:rsidR="00E02248" w:rsidRPr="00F631FB" w14:paraId="49E335C1"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832A0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3EF0B10D"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临街道路状况</w:t>
            </w:r>
          </w:p>
        </w:tc>
        <w:tc>
          <w:tcPr>
            <w:tcW w:w="5107" w:type="dxa"/>
            <w:tcBorders>
              <w:top w:val="nil"/>
              <w:left w:val="nil"/>
              <w:bottom w:val="single" w:sz="4" w:space="0" w:color="auto"/>
              <w:right w:val="single" w:sz="4" w:space="0" w:color="auto"/>
            </w:tcBorders>
            <w:vAlign w:val="center"/>
            <w:hideMark/>
          </w:tcPr>
          <w:p w14:paraId="32C51D62"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sz w:val="18"/>
                <w:szCs w:val="18"/>
              </w:rPr>
              <w:t>-</w:t>
            </w:r>
            <w:proofErr w:type="gramStart"/>
            <w:r w:rsidRPr="00F631FB">
              <w:rPr>
                <w:rFonts w:ascii="Arial" w:eastAsia="仿宋_GB2312" w:hAnsi="Arial" w:cs="Arial" w:hint="eastAsia"/>
                <w:sz w:val="18"/>
                <w:szCs w:val="18"/>
              </w:rPr>
              <w:t>京藏高速</w:t>
            </w:r>
            <w:proofErr w:type="gramEnd"/>
          </w:p>
        </w:tc>
        <w:tc>
          <w:tcPr>
            <w:tcW w:w="709" w:type="dxa"/>
            <w:tcBorders>
              <w:top w:val="nil"/>
              <w:left w:val="nil"/>
              <w:bottom w:val="single" w:sz="4" w:space="0" w:color="auto"/>
              <w:right w:val="single" w:sz="4" w:space="0" w:color="auto"/>
            </w:tcBorders>
            <w:vAlign w:val="center"/>
            <w:hideMark/>
          </w:tcPr>
          <w:p w14:paraId="4F051463"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10EC075D"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0.490%</w:t>
            </w:r>
          </w:p>
        </w:tc>
      </w:tr>
      <w:tr w:rsidR="00E02248" w:rsidRPr="00F631FB" w14:paraId="79830C3B"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920515"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8D9B38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52C9CF2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宗地形状较规则</w:t>
            </w:r>
          </w:p>
        </w:tc>
        <w:tc>
          <w:tcPr>
            <w:tcW w:w="709" w:type="dxa"/>
            <w:tcBorders>
              <w:top w:val="nil"/>
              <w:left w:val="nil"/>
              <w:bottom w:val="single" w:sz="4" w:space="0" w:color="auto"/>
              <w:right w:val="single" w:sz="4" w:space="0" w:color="auto"/>
            </w:tcBorders>
            <w:vAlign w:val="center"/>
            <w:hideMark/>
          </w:tcPr>
          <w:p w14:paraId="231E294C"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57231FAD"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0.245%</w:t>
            </w:r>
          </w:p>
        </w:tc>
      </w:tr>
      <w:tr w:rsidR="00E02248" w:rsidRPr="00F631FB" w14:paraId="22AF7FB0" w14:textId="77777777" w:rsidTr="00E02248">
        <w:trPr>
          <w:trHeight w:val="1350"/>
        </w:trPr>
        <w:tc>
          <w:tcPr>
            <w:tcW w:w="289" w:type="dxa"/>
            <w:tcBorders>
              <w:top w:val="nil"/>
              <w:left w:val="single" w:sz="4" w:space="0" w:color="auto"/>
              <w:bottom w:val="single" w:sz="4" w:space="0" w:color="auto"/>
              <w:right w:val="single" w:sz="4" w:space="0" w:color="auto"/>
            </w:tcBorders>
            <w:vAlign w:val="center"/>
            <w:hideMark/>
          </w:tcPr>
          <w:p w14:paraId="33793237"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4B882858"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418092E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购物场所（清河百货商场、清河万象汇、超市发（清河店）、物美超市（清河店））学校（清华大学附属小学清河分校（</w:t>
            </w:r>
            <w:proofErr w:type="gramStart"/>
            <w:r w:rsidRPr="00F631FB">
              <w:rPr>
                <w:rFonts w:ascii="Arial" w:eastAsia="仿宋_GB2312" w:hAnsi="Arial" w:cs="Arial" w:hint="eastAsia"/>
                <w:sz w:val="18"/>
                <w:szCs w:val="18"/>
              </w:rPr>
              <w:t>强佑校区</w:t>
            </w:r>
            <w:proofErr w:type="gramEnd"/>
            <w:r w:rsidRPr="00F631FB">
              <w:rPr>
                <w:rFonts w:ascii="Arial" w:eastAsia="仿宋_GB2312" w:hAnsi="Arial" w:cs="Arial" w:hint="eastAsia"/>
                <w:sz w:val="18"/>
                <w:szCs w:val="18"/>
              </w:rPr>
              <w:t>）、北京市清河中学、北京市二十中学），医院（北京市海淀区清河</w:t>
            </w:r>
            <w:proofErr w:type="gramStart"/>
            <w:r w:rsidRPr="00F631FB">
              <w:rPr>
                <w:rFonts w:ascii="Arial" w:eastAsia="仿宋_GB2312" w:hAnsi="Arial" w:cs="Arial" w:hint="eastAsia"/>
                <w:sz w:val="18"/>
                <w:szCs w:val="18"/>
              </w:rPr>
              <w:t>街道清毛社区</w:t>
            </w:r>
            <w:proofErr w:type="gramEnd"/>
            <w:r w:rsidRPr="00F631FB">
              <w:rPr>
                <w:rFonts w:ascii="Arial" w:eastAsia="仿宋_GB2312" w:hAnsi="Arial" w:cs="Arial" w:hint="eastAsia"/>
                <w:sz w:val="18"/>
                <w:szCs w:val="18"/>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vAlign w:val="center"/>
            <w:hideMark/>
          </w:tcPr>
          <w:p w14:paraId="7C91A1EE"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9FE0FC2"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0.294%</w:t>
            </w:r>
          </w:p>
        </w:tc>
      </w:tr>
      <w:tr w:rsidR="00E02248" w:rsidRPr="00F631FB" w14:paraId="18E4ACCA"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1C2404E"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5429C11C"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60E221AB"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七通</w:t>
            </w:r>
          </w:p>
        </w:tc>
        <w:tc>
          <w:tcPr>
            <w:tcW w:w="709" w:type="dxa"/>
            <w:tcBorders>
              <w:top w:val="nil"/>
              <w:left w:val="nil"/>
              <w:bottom w:val="single" w:sz="4" w:space="0" w:color="auto"/>
              <w:right w:val="single" w:sz="4" w:space="0" w:color="auto"/>
            </w:tcBorders>
            <w:vAlign w:val="center"/>
            <w:hideMark/>
          </w:tcPr>
          <w:p w14:paraId="5E32766F"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50F66DF2"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1.176%</w:t>
            </w:r>
          </w:p>
        </w:tc>
      </w:tr>
      <w:tr w:rsidR="00E02248" w:rsidRPr="00F631FB" w14:paraId="3B289C4B"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17C58CFD" w14:textId="77777777" w:rsidR="00E02248" w:rsidRPr="00F631FB" w:rsidRDefault="00E02248">
            <w:pPr>
              <w:widowControl/>
              <w:adjustRightInd/>
              <w:spacing w:line="240" w:lineRule="auto"/>
              <w:rPr>
                <w:rFonts w:ascii="Arial" w:eastAsia="仿宋_GB2312" w:hAnsi="Arial" w:cs="Arial"/>
                <w:sz w:val="18"/>
                <w:szCs w:val="18"/>
              </w:rPr>
            </w:pPr>
            <w:proofErr w:type="spellStart"/>
            <w:r w:rsidRPr="00F631FB">
              <w:rPr>
                <w:rFonts w:ascii="Arial" w:eastAsia="仿宋_GB2312" w:hAnsi="Arial" w:cs="Arial"/>
                <w:sz w:val="18"/>
                <w:szCs w:val="18"/>
              </w:rPr>
              <w:lastRenderedPageBreak/>
              <w:t>i</w:t>
            </w:r>
            <w:proofErr w:type="spellEnd"/>
          </w:p>
        </w:tc>
        <w:tc>
          <w:tcPr>
            <w:tcW w:w="2126" w:type="dxa"/>
            <w:tcBorders>
              <w:top w:val="nil"/>
              <w:left w:val="nil"/>
              <w:bottom w:val="single" w:sz="4" w:space="0" w:color="auto"/>
              <w:right w:val="single" w:sz="4" w:space="0" w:color="auto"/>
            </w:tcBorders>
            <w:vAlign w:val="center"/>
            <w:hideMark/>
          </w:tcPr>
          <w:p w14:paraId="10BE83F4"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77D8EA66"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区域自然环境：东升八家郊野公园、碧水风荷公园、西三旗公园等；人文环境：清河燕</w:t>
            </w:r>
            <w:proofErr w:type="gramStart"/>
            <w:r w:rsidRPr="00F631FB">
              <w:rPr>
                <w:rFonts w:ascii="Arial" w:eastAsia="仿宋_GB2312" w:hAnsi="Arial" w:cs="Arial" w:hint="eastAsia"/>
                <w:sz w:val="18"/>
                <w:szCs w:val="18"/>
              </w:rPr>
              <w:t>清体育</w:t>
            </w:r>
            <w:proofErr w:type="gramEnd"/>
            <w:r w:rsidRPr="00F631FB">
              <w:rPr>
                <w:rFonts w:ascii="Arial" w:eastAsia="仿宋_GB2312" w:hAnsi="Arial" w:cs="Arial" w:hint="eastAsia"/>
                <w:sz w:val="18"/>
                <w:szCs w:val="18"/>
              </w:rPr>
              <w:t>文化公园、清河清真寺；综合评价环境状况较好</w:t>
            </w:r>
          </w:p>
        </w:tc>
        <w:tc>
          <w:tcPr>
            <w:tcW w:w="709" w:type="dxa"/>
            <w:tcBorders>
              <w:top w:val="nil"/>
              <w:left w:val="nil"/>
              <w:bottom w:val="single" w:sz="4" w:space="0" w:color="auto"/>
              <w:right w:val="single" w:sz="4" w:space="0" w:color="auto"/>
            </w:tcBorders>
            <w:vAlign w:val="center"/>
            <w:hideMark/>
          </w:tcPr>
          <w:p w14:paraId="57A54530" w14:textId="77777777" w:rsidR="00E02248" w:rsidRPr="00F631FB" w:rsidRDefault="00E02248">
            <w:pPr>
              <w:widowControl/>
              <w:adjustRightInd/>
              <w:spacing w:line="240" w:lineRule="auto"/>
              <w:rPr>
                <w:rFonts w:ascii="Arial" w:eastAsia="仿宋_GB2312" w:hAnsi="Arial" w:cs="Arial"/>
                <w:sz w:val="18"/>
                <w:szCs w:val="18"/>
              </w:rPr>
            </w:pPr>
            <w:r w:rsidRPr="00F631FB">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A5C1F45" w14:textId="77777777" w:rsidR="00E02248"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0.294%</w:t>
            </w:r>
          </w:p>
        </w:tc>
      </w:tr>
      <w:tr w:rsidR="00C8441E" w:rsidRPr="00F631FB" w14:paraId="4EF67034"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2000B766"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合计（</w:t>
            </w:r>
            <w:r w:rsidRPr="00F631FB">
              <w:rPr>
                <w:rFonts w:ascii="Arial" w:eastAsia="仿宋_GB2312" w:hAnsi="Arial" w:cs="Arial"/>
                <w:sz w:val="18"/>
                <w:szCs w:val="18"/>
              </w:rPr>
              <w:t>∑K</w:t>
            </w:r>
            <w:r w:rsidRPr="00F631FB">
              <w:rPr>
                <w:rFonts w:ascii="Arial" w:eastAsia="仿宋_GB2312" w:hAnsi="Arial" w:cs="Arial"/>
                <w:sz w:val="18"/>
                <w:szCs w:val="18"/>
                <w:vertAlign w:val="subscript"/>
              </w:rPr>
              <w:t>i</w:t>
            </w:r>
            <w:r w:rsidRPr="00F631FB">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568888D6" w14:textId="77777777" w:rsidR="00C8441E" w:rsidRPr="00F631FB" w:rsidRDefault="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hint="eastAsia"/>
                <w:sz w:val="18"/>
                <w:szCs w:val="18"/>
              </w:rPr>
              <w:t>4.17</w:t>
            </w:r>
            <w:r w:rsidR="00C8441E" w:rsidRPr="00F631FB">
              <w:rPr>
                <w:rFonts w:ascii="Arial" w:eastAsia="仿宋_GB2312" w:hAnsi="Arial" w:cs="Arial"/>
                <w:sz w:val="18"/>
                <w:szCs w:val="18"/>
              </w:rPr>
              <w:t>%</w:t>
            </w:r>
          </w:p>
        </w:tc>
      </w:tr>
      <w:tr w:rsidR="00C8441E" w:rsidRPr="00F631FB" w14:paraId="1DF7F2F8"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5F3B5B66" w14:textId="77777777" w:rsidR="00C8441E" w:rsidRPr="00F631FB" w:rsidRDefault="00C8441E">
            <w:pPr>
              <w:widowControl/>
              <w:adjustRightInd/>
              <w:spacing w:line="240" w:lineRule="auto"/>
              <w:rPr>
                <w:rFonts w:ascii="Arial" w:eastAsia="仿宋_GB2312" w:hAnsi="Arial" w:cs="Arial"/>
                <w:sz w:val="18"/>
                <w:szCs w:val="18"/>
              </w:rPr>
            </w:pPr>
            <w:r w:rsidRPr="00F631FB">
              <w:rPr>
                <w:rFonts w:ascii="Arial" w:eastAsia="仿宋_GB2312" w:hAnsi="Arial" w:cs="Arial" w:hint="eastAsia"/>
                <w:sz w:val="18"/>
                <w:szCs w:val="18"/>
              </w:rPr>
              <w:t>因素修正系数（</w:t>
            </w:r>
            <w:r w:rsidRPr="00F631FB">
              <w:rPr>
                <w:rFonts w:ascii="Arial" w:eastAsia="仿宋_GB2312" w:hAnsi="Arial" w:cs="Arial"/>
                <w:sz w:val="18"/>
                <w:szCs w:val="18"/>
              </w:rPr>
              <w:t>1+∑K</w:t>
            </w:r>
            <w:r w:rsidRPr="00F631FB">
              <w:rPr>
                <w:rFonts w:ascii="Arial" w:eastAsia="仿宋_GB2312" w:hAnsi="Arial" w:cs="Arial"/>
                <w:sz w:val="18"/>
                <w:szCs w:val="18"/>
                <w:vertAlign w:val="subscript"/>
              </w:rPr>
              <w:t>i</w:t>
            </w:r>
            <w:r w:rsidRPr="00F631FB">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032E3019" w14:textId="77777777" w:rsidR="00C8441E" w:rsidRPr="00F631FB" w:rsidRDefault="00C8441E" w:rsidP="00E02248">
            <w:pPr>
              <w:widowControl/>
              <w:adjustRightInd/>
              <w:spacing w:line="240" w:lineRule="auto"/>
              <w:jc w:val="right"/>
              <w:rPr>
                <w:rFonts w:ascii="Arial" w:eastAsia="仿宋_GB2312" w:hAnsi="Arial" w:cs="Arial"/>
                <w:sz w:val="18"/>
                <w:szCs w:val="18"/>
              </w:rPr>
            </w:pPr>
            <w:r w:rsidRPr="00F631FB">
              <w:rPr>
                <w:rFonts w:ascii="Arial" w:eastAsia="仿宋_GB2312" w:hAnsi="Arial" w:cs="Arial"/>
                <w:sz w:val="18"/>
                <w:szCs w:val="18"/>
              </w:rPr>
              <w:t>1.0</w:t>
            </w:r>
            <w:r w:rsidR="00E02248" w:rsidRPr="00F631FB">
              <w:rPr>
                <w:rFonts w:ascii="Arial" w:eastAsia="仿宋_GB2312" w:hAnsi="Arial" w:cs="Arial" w:hint="eastAsia"/>
                <w:sz w:val="18"/>
                <w:szCs w:val="18"/>
              </w:rPr>
              <w:t>417</w:t>
            </w:r>
          </w:p>
        </w:tc>
      </w:tr>
    </w:tbl>
    <w:p w14:paraId="4C30DD4D" w14:textId="77777777" w:rsidR="002C3ABF" w:rsidRPr="00F631FB" w:rsidRDefault="002C3ABF" w:rsidP="002C3ABF">
      <w:pPr>
        <w:spacing w:line="240" w:lineRule="exact"/>
        <w:rPr>
          <w:rFonts w:ascii="Arial" w:eastAsia="仿宋_GB2312" w:hAnsi="Arial" w:cs="Arial"/>
          <w:sz w:val="18"/>
          <w:szCs w:val="24"/>
        </w:rPr>
      </w:pPr>
    </w:p>
    <w:p w14:paraId="09A6AF37" w14:textId="77777777" w:rsidR="002C3ABF" w:rsidRPr="00F631FB" w:rsidRDefault="002C3ABF" w:rsidP="002C3ABF">
      <w:pPr>
        <w:spacing w:line="360" w:lineRule="auto"/>
        <w:ind w:firstLineChars="200" w:firstLine="560"/>
        <w:jc w:val="both"/>
        <w:rPr>
          <w:rFonts w:ascii="Arial" w:eastAsia="仿宋_GB2312" w:hAnsi="Arial" w:cs="Arial"/>
          <w:b/>
          <w:bCs/>
          <w:sz w:val="28"/>
        </w:rPr>
      </w:pPr>
      <w:r w:rsidRPr="00F631FB">
        <w:rPr>
          <w:rFonts w:ascii="Arial" w:eastAsia="仿宋_GB2312" w:hAnsi="Arial" w:cs="Arial" w:hint="eastAsia"/>
          <w:sz w:val="28"/>
          <w:szCs w:val="28"/>
        </w:rPr>
        <w:t>5</w:t>
      </w:r>
      <w:r w:rsidRPr="00F631FB">
        <w:rPr>
          <w:rFonts w:ascii="Arial" w:eastAsia="仿宋_GB2312" w:hAnsi="Arial" w:cs="Arial"/>
          <w:sz w:val="28"/>
          <w:szCs w:val="28"/>
        </w:rPr>
        <w:t>）</w:t>
      </w:r>
      <w:r w:rsidRPr="00F631FB">
        <w:rPr>
          <w:rFonts w:ascii="Arial" w:eastAsia="仿宋_GB2312" w:hAnsi="Arial" w:cs="Arial" w:hint="eastAsia"/>
          <w:sz w:val="28"/>
          <w:szCs w:val="28"/>
        </w:rPr>
        <w:t>地下空间修正系数</w:t>
      </w:r>
    </w:p>
    <w:p w14:paraId="5A9C7518" w14:textId="77777777" w:rsidR="002C3ABF" w:rsidRPr="00F631FB" w:rsidRDefault="00150704"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szCs w:val="28"/>
        </w:rPr>
        <w:t>办公（公共服务设施）</w:t>
      </w:r>
      <w:r w:rsidR="002C3ABF" w:rsidRPr="00F631FB">
        <w:rPr>
          <w:rFonts w:ascii="Arial" w:eastAsia="仿宋_GB2312" w:hAnsi="Arial" w:cs="Arial"/>
          <w:sz w:val="28"/>
        </w:rPr>
        <w:t>依据地上</w:t>
      </w:r>
      <w:r w:rsidRPr="00F631FB">
        <w:rPr>
          <w:rFonts w:ascii="Arial" w:eastAsia="仿宋_GB2312" w:hAnsi="Arial" w:cs="Arial" w:hint="eastAsia"/>
          <w:sz w:val="28"/>
        </w:rPr>
        <w:t>办公</w:t>
      </w:r>
      <w:r w:rsidRPr="00F631FB">
        <w:rPr>
          <w:rFonts w:ascii="Arial" w:eastAsia="仿宋_GB2312" w:hAnsi="Arial" w:cs="Arial"/>
          <w:sz w:val="28"/>
        </w:rPr>
        <w:t>比准类别确定地下空间修正系数，地上</w:t>
      </w:r>
      <w:r w:rsidRPr="00F631FB">
        <w:rPr>
          <w:rFonts w:ascii="Arial" w:eastAsia="仿宋_GB2312" w:hAnsi="Arial" w:cs="Arial" w:hint="eastAsia"/>
          <w:sz w:val="28"/>
        </w:rPr>
        <w:t>比准</w:t>
      </w:r>
      <w:r w:rsidR="002C3ABF" w:rsidRPr="00F631FB">
        <w:rPr>
          <w:rFonts w:ascii="Arial" w:eastAsia="仿宋_GB2312" w:hAnsi="Arial" w:cs="Arial"/>
          <w:sz w:val="28"/>
        </w:rPr>
        <w:t>用途为</w:t>
      </w:r>
      <w:r w:rsidRPr="00F631FB">
        <w:rPr>
          <w:rFonts w:ascii="Arial" w:eastAsia="仿宋_GB2312" w:hAnsi="Arial" w:cs="Arial" w:hint="eastAsia"/>
          <w:sz w:val="28"/>
        </w:rPr>
        <w:t>办公</w:t>
      </w:r>
      <w:r w:rsidR="002C3ABF" w:rsidRPr="00F631FB">
        <w:rPr>
          <w:rFonts w:ascii="Arial" w:eastAsia="仿宋_GB2312" w:hAnsi="Arial" w:cs="Arial"/>
          <w:sz w:val="28"/>
        </w:rPr>
        <w:t>用地，地处</w:t>
      </w:r>
      <w:r w:rsidRPr="00F631FB">
        <w:rPr>
          <w:rFonts w:ascii="Arial" w:eastAsia="仿宋_GB2312" w:hAnsi="Arial" w:cs="Arial" w:hint="eastAsia"/>
          <w:sz w:val="28"/>
        </w:rPr>
        <w:t>办公</w:t>
      </w:r>
      <w:r w:rsidR="002C3ABF" w:rsidRPr="00F631FB">
        <w:rPr>
          <w:rFonts w:ascii="Arial" w:eastAsia="仿宋_GB2312" w:hAnsi="Arial" w:cs="Arial"/>
          <w:sz w:val="28"/>
        </w:rPr>
        <w:t>类</w:t>
      </w:r>
      <w:r w:rsidR="002C3ABF" w:rsidRPr="00F631FB">
        <w:rPr>
          <w:rFonts w:ascii="Arial" w:eastAsia="仿宋_GB2312" w:hAnsi="Arial" w:cs="Arial" w:hint="eastAsia"/>
          <w:sz w:val="28"/>
        </w:rPr>
        <w:t>五</w:t>
      </w:r>
      <w:r w:rsidR="002C3ABF" w:rsidRPr="00F631FB">
        <w:rPr>
          <w:rFonts w:ascii="Arial" w:eastAsia="仿宋_GB2312" w:hAnsi="Arial" w:cs="Arial"/>
          <w:sz w:val="28"/>
        </w:rPr>
        <w:t>级地价区，需根据《北京市基准地价地下空间修正系数表》进行用途修正。地下空间修正系数表详见下表：</w:t>
      </w:r>
    </w:p>
    <w:p w14:paraId="3F4508B0"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2C3ABF" w:rsidRPr="00F631FB" w14:paraId="2DE62802" w14:textId="77777777" w:rsidTr="00150704">
        <w:trPr>
          <w:cantSplit/>
          <w:jc w:val="center"/>
        </w:trPr>
        <w:tc>
          <w:tcPr>
            <w:tcW w:w="1277" w:type="dxa"/>
            <w:vMerge w:val="restart"/>
            <w:shd w:val="clear" w:color="auto" w:fill="auto"/>
            <w:vAlign w:val="center"/>
            <w:hideMark/>
          </w:tcPr>
          <w:p w14:paraId="566B22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670A005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1134" w:type="dxa"/>
            <w:vMerge w:val="restart"/>
            <w:shd w:val="clear" w:color="auto" w:fill="auto"/>
            <w:vAlign w:val="center"/>
            <w:hideMark/>
          </w:tcPr>
          <w:p w14:paraId="05BB0E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5187" w:type="dxa"/>
            <w:gridSpan w:val="3"/>
            <w:shd w:val="clear" w:color="auto" w:fill="auto"/>
            <w:vAlign w:val="center"/>
            <w:hideMark/>
          </w:tcPr>
          <w:p w14:paraId="742AED7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62526F4E" w14:textId="77777777" w:rsidTr="00150704">
        <w:trPr>
          <w:cantSplit/>
          <w:jc w:val="center"/>
        </w:trPr>
        <w:tc>
          <w:tcPr>
            <w:tcW w:w="1277" w:type="dxa"/>
            <w:vMerge/>
            <w:vAlign w:val="center"/>
            <w:hideMark/>
          </w:tcPr>
          <w:p w14:paraId="7199ACC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F85C57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39F4BC7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7CF0274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729" w:type="dxa"/>
            <w:shd w:val="clear" w:color="auto" w:fill="auto"/>
            <w:vAlign w:val="center"/>
            <w:hideMark/>
          </w:tcPr>
          <w:p w14:paraId="2420CD0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729" w:type="dxa"/>
            <w:shd w:val="clear" w:color="auto" w:fill="auto"/>
            <w:vAlign w:val="center"/>
            <w:hideMark/>
          </w:tcPr>
          <w:p w14:paraId="196567F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150704" w:rsidRPr="00F631FB" w14:paraId="1409B8E8" w14:textId="77777777" w:rsidTr="00150704">
        <w:trPr>
          <w:cantSplit/>
          <w:jc w:val="center"/>
        </w:trPr>
        <w:tc>
          <w:tcPr>
            <w:tcW w:w="1277" w:type="dxa"/>
            <w:shd w:val="clear" w:color="auto" w:fill="auto"/>
            <w:hideMark/>
          </w:tcPr>
          <w:p w14:paraId="0F84F7DA"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地下办公</w:t>
            </w:r>
          </w:p>
        </w:tc>
        <w:tc>
          <w:tcPr>
            <w:tcW w:w="1701" w:type="dxa"/>
            <w:shd w:val="clear" w:color="auto" w:fill="auto"/>
            <w:hideMark/>
          </w:tcPr>
          <w:p w14:paraId="7B252AFA"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办公用途比准类别</w:t>
            </w:r>
          </w:p>
        </w:tc>
        <w:tc>
          <w:tcPr>
            <w:tcW w:w="1134" w:type="dxa"/>
            <w:shd w:val="clear" w:color="auto" w:fill="auto"/>
            <w:hideMark/>
          </w:tcPr>
          <w:p w14:paraId="5BEEAF48"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729" w:type="dxa"/>
            <w:shd w:val="clear" w:color="auto" w:fill="auto"/>
            <w:hideMark/>
          </w:tcPr>
          <w:p w14:paraId="6EC73DBC"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729" w:type="dxa"/>
            <w:shd w:val="clear" w:color="auto" w:fill="auto"/>
            <w:hideMark/>
          </w:tcPr>
          <w:p w14:paraId="6C985AAB"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729" w:type="dxa"/>
            <w:shd w:val="clear" w:color="auto" w:fill="auto"/>
            <w:hideMark/>
          </w:tcPr>
          <w:p w14:paraId="2BDB3840" w14:textId="77777777" w:rsidR="00150704" w:rsidRPr="00F631FB" w:rsidRDefault="00150704"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540764F6" w14:textId="77777777" w:rsidR="002C3ABF" w:rsidRPr="00F631FB" w:rsidRDefault="002C3ABF" w:rsidP="00771E24">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00150704" w:rsidRPr="00F631FB">
        <w:rPr>
          <w:rFonts w:ascii="Arial" w:eastAsia="仿宋_GB2312" w:hAnsi="Arial" w:cs="Arial"/>
          <w:sz w:val="28"/>
          <w:szCs w:val="28"/>
        </w:rPr>
        <w:t>土地级别为</w:t>
      </w:r>
      <w:r w:rsidR="00150704" w:rsidRPr="00F631FB">
        <w:rPr>
          <w:rFonts w:ascii="Arial" w:eastAsia="仿宋_GB2312" w:hAnsi="Arial" w:cs="Arial" w:hint="eastAsia"/>
          <w:sz w:val="28"/>
          <w:szCs w:val="28"/>
        </w:rPr>
        <w:t>办公</w:t>
      </w:r>
      <w:r w:rsidRPr="00F631FB">
        <w:rPr>
          <w:rFonts w:ascii="Arial" w:eastAsia="仿宋_GB2312" w:hAnsi="Arial" w:cs="Arial"/>
          <w:sz w:val="28"/>
          <w:szCs w:val="28"/>
        </w:rPr>
        <w:t>类</w:t>
      </w:r>
      <w:r w:rsidRPr="00F631FB">
        <w:rPr>
          <w:rFonts w:ascii="Arial" w:eastAsia="仿宋_GB2312" w:hAnsi="Arial" w:cs="Arial" w:hint="eastAsia"/>
          <w:sz w:val="28"/>
          <w:szCs w:val="28"/>
        </w:rPr>
        <w:t>五</w:t>
      </w:r>
      <w:r w:rsidR="00150704" w:rsidRPr="00F631FB">
        <w:rPr>
          <w:rFonts w:ascii="Arial" w:eastAsia="仿宋_GB2312" w:hAnsi="Arial" w:cs="Arial"/>
          <w:sz w:val="28"/>
          <w:szCs w:val="28"/>
        </w:rPr>
        <w:t>级，故地下</w:t>
      </w:r>
      <w:r w:rsidR="00150704"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0.2</w:t>
      </w:r>
      <w:r w:rsidR="00150704" w:rsidRPr="00F631FB">
        <w:rPr>
          <w:rFonts w:ascii="Arial" w:eastAsia="仿宋_GB2312" w:hAnsi="Arial" w:cs="Arial" w:hint="eastAsia"/>
          <w:sz w:val="28"/>
          <w:szCs w:val="28"/>
        </w:rPr>
        <w:t>5</w:t>
      </w:r>
      <w:r w:rsidRPr="00F631FB">
        <w:rPr>
          <w:rFonts w:ascii="Arial" w:eastAsia="仿宋_GB2312" w:hAnsi="Arial" w:cs="Arial"/>
          <w:sz w:val="28"/>
          <w:szCs w:val="28"/>
        </w:rPr>
        <w:t>。</w:t>
      </w:r>
    </w:p>
    <w:p w14:paraId="3AB9128D" w14:textId="77777777" w:rsidR="002C3ABF" w:rsidRPr="00F631FB" w:rsidRDefault="00150704" w:rsidP="00771E24">
      <w:pPr>
        <w:spacing w:beforeLines="50" w:before="163" w:line="360" w:lineRule="auto"/>
        <w:ind w:firstLineChars="200" w:firstLine="562"/>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办公（公共服务设施）</w:t>
      </w:r>
      <w:r w:rsidR="00AC5A05" w:rsidRPr="00F631FB">
        <w:rPr>
          <w:rFonts w:ascii="Arial" w:eastAsia="仿宋_GB2312" w:hAnsi="Arial" w:cs="Arial"/>
          <w:b/>
          <w:sz w:val="28"/>
          <w:szCs w:val="28"/>
        </w:rPr>
        <w:t>适用基准地价、期日修正系数、年期修正系数</w:t>
      </w:r>
      <w:proofErr w:type="gramStart"/>
      <w:r w:rsidR="00AC5A05" w:rsidRPr="00F631FB">
        <w:rPr>
          <w:rFonts w:ascii="Arial" w:eastAsia="仿宋_GB2312" w:hAnsi="Arial" w:cs="Arial"/>
          <w:b/>
          <w:sz w:val="28"/>
          <w:szCs w:val="28"/>
        </w:rPr>
        <w:t>及因素</w:t>
      </w:r>
      <w:proofErr w:type="gramEnd"/>
      <w:r w:rsidR="00AC5A05" w:rsidRPr="00F631FB">
        <w:rPr>
          <w:rFonts w:ascii="Arial" w:eastAsia="仿宋_GB2312" w:hAnsi="Arial" w:cs="Arial"/>
          <w:b/>
          <w:sz w:val="28"/>
          <w:szCs w:val="28"/>
        </w:rPr>
        <w:t>修正系数同地上</w:t>
      </w:r>
      <w:r w:rsidR="00AC5A05" w:rsidRPr="00F631FB">
        <w:rPr>
          <w:rFonts w:ascii="Arial" w:eastAsia="仿宋_GB2312" w:hAnsi="Arial" w:cs="Arial" w:hint="eastAsia"/>
          <w:b/>
          <w:sz w:val="28"/>
          <w:szCs w:val="28"/>
        </w:rPr>
        <w:t>办公</w:t>
      </w:r>
      <w:r w:rsidR="002C3ABF" w:rsidRPr="00F631FB">
        <w:rPr>
          <w:rFonts w:ascii="Arial" w:eastAsia="仿宋_GB2312" w:hAnsi="Arial" w:cs="Arial"/>
          <w:b/>
          <w:sz w:val="28"/>
          <w:szCs w:val="28"/>
        </w:rPr>
        <w:t>用途基准地价系数修正法求取过程及结果，则：</w:t>
      </w:r>
    </w:p>
    <w:p w14:paraId="69097540" w14:textId="77777777" w:rsidR="002C3ABF" w:rsidRPr="00F631FB" w:rsidRDefault="00AC5A05" w:rsidP="00AC5A05">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办公（公共服务设施）</w:t>
      </w:r>
      <w:r w:rsidR="002C3ABF" w:rsidRPr="00F631FB">
        <w:rPr>
          <w:rFonts w:ascii="Arial" w:eastAsia="仿宋_GB2312" w:hAnsi="Arial" w:cs="Arial"/>
          <w:sz w:val="28"/>
          <w:szCs w:val="28"/>
        </w:rPr>
        <w:t>楼面熟地价</w:t>
      </w:r>
    </w:p>
    <w:p w14:paraId="2AE403C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w:t>
      </w:r>
      <w:r w:rsidR="00AC5A05" w:rsidRPr="00F631FB">
        <w:rPr>
          <w:rFonts w:ascii="Arial" w:eastAsia="仿宋_GB2312" w:hAnsi="Arial" w:cs="Arial" w:hint="eastAsia"/>
          <w:sz w:val="28"/>
          <w:szCs w:val="28"/>
        </w:rPr>
        <w:t>比准</w:t>
      </w:r>
      <w:r w:rsidRPr="00F631FB">
        <w:rPr>
          <w:rFonts w:ascii="Arial" w:eastAsia="仿宋_GB2312" w:hAnsi="Arial" w:cs="Arial"/>
          <w:sz w:val="28"/>
          <w:szCs w:val="28"/>
        </w:rPr>
        <w:t>用途</w:t>
      </w:r>
      <w:r w:rsidR="00AC5A05" w:rsidRPr="00F631FB">
        <w:rPr>
          <w:rFonts w:ascii="Arial" w:eastAsia="仿宋_GB2312" w:hAnsi="Arial" w:cs="Arial" w:hint="eastAsia"/>
          <w:sz w:val="28"/>
          <w:szCs w:val="28"/>
        </w:rPr>
        <w:t>办公</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08718F83"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00AC5A05" w:rsidRPr="00F631FB">
        <w:rPr>
          <w:rFonts w:ascii="Arial" w:eastAsia="仿宋_GB2312" w:hAnsi="Arial" w:cs="Arial" w:hint="eastAsia"/>
          <w:sz w:val="28"/>
          <w:szCs w:val="28"/>
        </w:rPr>
        <w:t>2540</w:t>
      </w:r>
      <w:r w:rsidRPr="00F631FB">
        <w:rPr>
          <w:rFonts w:ascii="Arial" w:eastAsia="仿宋_GB2312" w:hAnsi="Arial" w:cs="Arial"/>
          <w:sz w:val="28"/>
          <w:szCs w:val="28"/>
        </w:rPr>
        <w:t>×1.</w:t>
      </w:r>
      <w:r w:rsidR="00AC5A05" w:rsidRPr="00F631FB">
        <w:rPr>
          <w:rFonts w:ascii="Arial" w:eastAsia="仿宋_GB2312" w:hAnsi="Arial" w:cs="Arial" w:hint="eastAsia"/>
          <w:sz w:val="28"/>
          <w:szCs w:val="28"/>
        </w:rPr>
        <w:t>3906</w:t>
      </w:r>
      <w:r w:rsidRPr="00F631FB">
        <w:rPr>
          <w:rFonts w:ascii="Arial" w:eastAsia="仿宋_GB2312" w:hAnsi="Arial" w:cs="Arial"/>
          <w:sz w:val="28"/>
          <w:szCs w:val="28"/>
        </w:rPr>
        <w:t>×</w:t>
      </w:r>
      <w:r w:rsidR="00AC5A05" w:rsidRPr="00F631FB">
        <w:rPr>
          <w:rFonts w:ascii="Arial" w:eastAsia="仿宋_GB2312" w:hAnsi="Arial" w:cs="Arial" w:hint="eastAsia"/>
          <w:sz w:val="28"/>
          <w:szCs w:val="28"/>
        </w:rPr>
        <w:t>0.8590</w:t>
      </w:r>
      <w:r w:rsidRPr="00F631FB">
        <w:rPr>
          <w:rFonts w:ascii="Arial" w:eastAsia="仿宋_GB2312" w:hAnsi="Arial" w:cs="Arial"/>
          <w:sz w:val="28"/>
          <w:szCs w:val="28"/>
        </w:rPr>
        <w:t>×1.0</w:t>
      </w:r>
      <w:r w:rsidR="00AC5A05" w:rsidRPr="00F631FB">
        <w:rPr>
          <w:rFonts w:ascii="Arial" w:eastAsia="仿宋_GB2312" w:hAnsi="Arial" w:cs="Arial" w:hint="eastAsia"/>
          <w:sz w:val="28"/>
          <w:szCs w:val="28"/>
        </w:rPr>
        <w:t>417</w:t>
      </w:r>
      <w:r w:rsidRPr="00F631FB">
        <w:rPr>
          <w:rFonts w:ascii="Arial" w:eastAsia="仿宋_GB2312" w:hAnsi="Arial" w:cs="Arial"/>
          <w:sz w:val="28"/>
          <w:szCs w:val="28"/>
        </w:rPr>
        <w:t>×0.2</w:t>
      </w:r>
      <w:r w:rsidR="00AC5A05" w:rsidRPr="00F631FB">
        <w:rPr>
          <w:rFonts w:ascii="Arial" w:eastAsia="仿宋_GB2312" w:hAnsi="Arial" w:cs="Arial" w:hint="eastAsia"/>
          <w:sz w:val="28"/>
          <w:szCs w:val="28"/>
        </w:rPr>
        <w:t>5</w:t>
      </w:r>
    </w:p>
    <w:p w14:paraId="079B3A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AC5A05" w:rsidRPr="00F631FB">
        <w:rPr>
          <w:rFonts w:ascii="Arial" w:eastAsia="仿宋_GB2312" w:hAnsi="Arial" w:cs="Arial" w:hint="eastAsia"/>
          <w:sz w:val="28"/>
        </w:rPr>
        <w:t>3901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911DDE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6D7ABF8E" w14:textId="77777777" w:rsidR="00503BBF" w:rsidRPr="00F631FB" w:rsidRDefault="00503BBF" w:rsidP="002C3ABF">
      <w:pPr>
        <w:spacing w:line="360" w:lineRule="auto"/>
        <w:ind w:firstLineChars="200" w:firstLine="560"/>
        <w:jc w:val="both"/>
        <w:rPr>
          <w:rFonts w:ascii="Arial" w:eastAsia="仿宋_GB2312" w:hAnsi="Arial" w:cs="Arial"/>
          <w:sz w:val="28"/>
        </w:rPr>
      </w:pPr>
    </w:p>
    <w:p w14:paraId="1913A638" w14:textId="77777777" w:rsidR="00503BBF" w:rsidRPr="00F631FB" w:rsidRDefault="00503BBF" w:rsidP="002C3ABF">
      <w:pPr>
        <w:spacing w:line="360" w:lineRule="auto"/>
        <w:ind w:firstLineChars="200" w:firstLine="560"/>
        <w:jc w:val="both"/>
        <w:rPr>
          <w:rFonts w:ascii="Arial" w:eastAsia="仿宋_GB2312" w:hAnsi="Arial" w:cs="Arial"/>
          <w:sz w:val="28"/>
        </w:rPr>
      </w:pPr>
    </w:p>
    <w:p w14:paraId="21DC8118" w14:textId="7777777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rPr>
        <w:lastRenderedPageBreak/>
        <w:t>方法二：剩余法</w:t>
      </w:r>
    </w:p>
    <w:p w14:paraId="23514BE3"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土地最有效利用方式</w:t>
      </w:r>
    </w:p>
    <w:p w14:paraId="00D918F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rPr>
        <w:t>委托估价方在</w:t>
      </w:r>
      <w:r w:rsidR="00A4401A" w:rsidRPr="00F631FB">
        <w:rPr>
          <w:rFonts w:ascii="Arial" w:eastAsia="仿宋_GB2312" w:hAnsi="Arial" w:cs="Arial" w:hint="eastAsia"/>
          <w:sz w:val="28"/>
        </w:rPr>
        <w:t>《国有建设用地使用权出让地价评估委托书》中明确土地用途为</w:t>
      </w:r>
      <w:r w:rsidR="00A4401A" w:rsidRPr="00F631FB">
        <w:rPr>
          <w:rFonts w:ascii="Arial" w:eastAsia="仿宋_GB2312" w:hAnsi="Arial" w:cs="Arial" w:hint="eastAsia"/>
          <w:sz w:val="28"/>
          <w:szCs w:val="28"/>
        </w:rPr>
        <w:t>住宅、配套商业、办公（公共服务设施）、地下办公（公共服务设施）地下仓储</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sz w:val="28"/>
        </w:rPr>
        <w:t>，根据评估委托书，</w:t>
      </w:r>
      <w:r w:rsidR="00A4401A" w:rsidRPr="00F631FB">
        <w:rPr>
          <w:rFonts w:ascii="Arial" w:eastAsia="仿宋_GB2312" w:hAnsi="Arial" w:cs="Arial" w:hint="eastAsia"/>
          <w:sz w:val="28"/>
        </w:rPr>
        <w:t>此次估价设定估价对象用途为</w:t>
      </w:r>
      <w:r w:rsidR="00A4401A" w:rsidRPr="00F631FB">
        <w:rPr>
          <w:rFonts w:ascii="Arial" w:eastAsia="仿宋_GB2312" w:hAnsi="Arial" w:cs="Arial" w:hint="eastAsia"/>
          <w:sz w:val="28"/>
          <w:szCs w:val="28"/>
        </w:rPr>
        <w:t>住宅、配套商业、地下办公（公共服务设施）、地下仓储</w:t>
      </w:r>
      <w:r w:rsidRPr="00F631FB">
        <w:rPr>
          <w:rFonts w:ascii="Arial" w:eastAsia="仿宋_GB2312" w:hAnsi="Arial" w:cs="Arial"/>
          <w:bCs/>
          <w:sz w:val="28"/>
        </w:rPr>
        <w:t>为其最有效利用方式。</w:t>
      </w:r>
    </w:p>
    <w:p w14:paraId="239F5283"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2.</w:t>
      </w:r>
      <w:r w:rsidRPr="00F631FB">
        <w:rPr>
          <w:rFonts w:ascii="Arial" w:eastAsia="仿宋_GB2312" w:hAnsi="Arial" w:cs="Arial"/>
          <w:bCs/>
          <w:sz w:val="28"/>
        </w:rPr>
        <w:t>测算过程</w:t>
      </w:r>
    </w:p>
    <w:p w14:paraId="322D2776" w14:textId="77777777" w:rsidR="00C80498" w:rsidRPr="00F631FB" w:rsidRDefault="00C80498" w:rsidP="00C80498">
      <w:pPr>
        <w:spacing w:line="360" w:lineRule="auto"/>
        <w:ind w:firstLineChars="200" w:firstLine="562"/>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hint="eastAsia"/>
          <w:b/>
          <w:sz w:val="28"/>
        </w:rPr>
        <w:t>1</w:t>
      </w:r>
      <w:r w:rsidRPr="00F631FB">
        <w:rPr>
          <w:rFonts w:ascii="Arial" w:eastAsia="仿宋_GB2312" w:hAnsi="Arial" w:cs="Arial"/>
          <w:b/>
          <w:sz w:val="28"/>
        </w:rPr>
        <w:t>）求取</w:t>
      </w:r>
      <w:r w:rsidRPr="00F631FB">
        <w:rPr>
          <w:rFonts w:ascii="Arial" w:eastAsia="仿宋_GB2312" w:hAnsi="Arial" w:cs="Arial" w:hint="eastAsia"/>
          <w:b/>
          <w:sz w:val="28"/>
        </w:rPr>
        <w:t>地上住宅</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094F9DDE" w14:textId="77777777" w:rsidR="00C80498" w:rsidRPr="00F631FB" w:rsidRDefault="00C80498" w:rsidP="00C80498">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4E680E20" w14:textId="77777777" w:rsidR="00C80498" w:rsidRPr="00F631FB" w:rsidRDefault="00C80498"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估价对象所属项目为居住项目。</w:t>
      </w: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r w:rsidRPr="00F631FB">
        <w:rPr>
          <w:rFonts w:ascii="Arial" w:eastAsia="仿宋_GB2312" w:hAnsi="Arial" w:cs="Arial" w:hint="eastAsia"/>
          <w:sz w:val="28"/>
        </w:rPr>
        <w:t>住宅</w:t>
      </w:r>
      <w:r w:rsidRPr="00F631FB">
        <w:rPr>
          <w:rFonts w:ascii="Arial" w:eastAsia="仿宋_GB2312" w:hAnsi="Arial" w:cs="Arial"/>
          <w:sz w:val="28"/>
        </w:rPr>
        <w:t>用房开发完成后不动产总价</w:t>
      </w:r>
      <w:r w:rsidRPr="00F631FB">
        <w:rPr>
          <w:rFonts w:ascii="Arial" w:eastAsia="仿宋_GB2312" w:hAnsi="Arial" w:cs="Arial" w:hint="eastAsia"/>
          <w:sz w:val="28"/>
        </w:rPr>
        <w:t>。</w:t>
      </w:r>
    </w:p>
    <w:p w14:paraId="08F2B3DD" w14:textId="77777777" w:rsidR="00C80498"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rPr>
        <w:t>（转下页）</w:t>
      </w:r>
    </w:p>
    <w:p w14:paraId="61EAD2FD"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8AD2C79"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8FDB65"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7E0AFCD"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51C4F38F"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BC0959C"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384148"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672D6F86" w14:textId="77777777" w:rsidR="00503BBF" w:rsidRPr="00F631FB"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80498" w:rsidRPr="00F631FB" w14:paraId="3B68B631" w14:textId="77777777" w:rsidTr="0009314F">
        <w:trPr>
          <w:cantSplit/>
          <w:jc w:val="center"/>
        </w:trPr>
        <w:tc>
          <w:tcPr>
            <w:tcW w:w="8897" w:type="dxa"/>
          </w:tcPr>
          <w:p w14:paraId="551C57FF" w14:textId="77777777" w:rsidR="00C80498" w:rsidRPr="00F631FB" w:rsidRDefault="00C80498" w:rsidP="0009314F">
            <w:pPr>
              <w:jc w:val="center"/>
              <w:rPr>
                <w:rFonts w:ascii="Arial" w:eastAsia="仿宋_GB2312" w:hAnsi="Arial" w:cs="Arial"/>
                <w:sz w:val="22"/>
              </w:rPr>
            </w:pPr>
            <w:r w:rsidRPr="00F631FB">
              <w:rPr>
                <w:rFonts w:ascii="Arial" w:eastAsia="仿宋_GB2312" w:hAnsi="Arial" w:cs="Arial"/>
                <w:sz w:val="22"/>
              </w:rPr>
              <w:lastRenderedPageBreak/>
              <w:t>案例位置</w:t>
            </w:r>
          </w:p>
        </w:tc>
      </w:tr>
      <w:tr w:rsidR="00C80498" w:rsidRPr="00F631FB" w14:paraId="2CF76807" w14:textId="77777777" w:rsidTr="0009314F">
        <w:trPr>
          <w:cantSplit/>
          <w:trHeight w:hRule="exact" w:val="5394"/>
          <w:jc w:val="center"/>
        </w:trPr>
        <w:tc>
          <w:tcPr>
            <w:tcW w:w="8897" w:type="dxa"/>
          </w:tcPr>
          <w:p w14:paraId="3B224680" w14:textId="77777777" w:rsidR="00C80498" w:rsidRPr="00F631FB" w:rsidRDefault="00C80498" w:rsidP="0009314F">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56704" behindDoc="0" locked="0" layoutInCell="1" allowOverlap="1" wp14:anchorId="671C8B0C" wp14:editId="3D4FF17E">
                  <wp:simplePos x="0" y="0"/>
                  <wp:positionH relativeFrom="column">
                    <wp:posOffset>3903847</wp:posOffset>
                  </wp:positionH>
                  <wp:positionV relativeFrom="paragraph">
                    <wp:posOffset>2387393</wp:posOffset>
                  </wp:positionV>
                  <wp:extent cx="1010285" cy="564515"/>
                  <wp:effectExtent l="0" t="0" r="0" b="6985"/>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sidRPr="00F631FB">
              <w:rPr>
                <w:noProof/>
              </w:rPr>
              <w:drawing>
                <wp:inline distT="0" distB="0" distL="0" distR="0" wp14:anchorId="5CCA5C64" wp14:editId="3EF03F9F">
                  <wp:extent cx="4710223" cy="3397122"/>
                  <wp:effectExtent l="0" t="0" r="0" b="0"/>
                  <wp:docPr id="8" name="图片 20">
                    <a:extLst xmlns:a="http://schemas.openxmlformats.org/drawingml/2006/main">
                      <a:ext uri="{FF2B5EF4-FFF2-40B4-BE49-F238E27FC236}">
                        <a16:creationId xmlns:a16="http://schemas.microsoft.com/office/drawing/2014/main" id="{00000000-0008-0000-1C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1C00-000015000000}"/>
                              </a:ext>
                            </a:extLst>
                          </pic:cNvPr>
                          <pic:cNvPicPr>
                            <a:picLocks noChangeAspect="1"/>
                          </pic:cNvPicPr>
                        </pic:nvPicPr>
                        <pic:blipFill>
                          <a:blip r:embed="rId70" cstate="print"/>
                          <a:stretch>
                            <a:fillRect/>
                          </a:stretch>
                        </pic:blipFill>
                        <pic:spPr>
                          <a:xfrm>
                            <a:off x="0" y="0"/>
                            <a:ext cx="4712642" cy="3398866"/>
                          </a:xfrm>
                          <a:prstGeom prst="rect">
                            <a:avLst/>
                          </a:prstGeom>
                        </pic:spPr>
                      </pic:pic>
                    </a:graphicData>
                  </a:graphic>
                </wp:inline>
              </w:drawing>
            </w:r>
          </w:p>
        </w:tc>
      </w:tr>
    </w:tbl>
    <w:p w14:paraId="2A5EB1FB" w14:textId="77777777" w:rsidR="00C80498" w:rsidRPr="00F631FB" w:rsidRDefault="00C80498" w:rsidP="00C80498">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0DDEB112" w14:textId="77777777" w:rsidR="00C80498" w:rsidRPr="00F631FB" w:rsidRDefault="00C80498" w:rsidP="00C80498">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1</w:t>
      </w:r>
      <w:r w:rsidRPr="00F631FB">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044"/>
        <w:gridCol w:w="2001"/>
        <w:gridCol w:w="564"/>
        <w:gridCol w:w="1983"/>
        <w:gridCol w:w="568"/>
        <w:gridCol w:w="1546"/>
        <w:gridCol w:w="720"/>
        <w:gridCol w:w="1829"/>
        <w:gridCol w:w="670"/>
      </w:tblGrid>
      <w:tr w:rsidR="00C80498" w:rsidRPr="00F631FB" w14:paraId="017525C2" w14:textId="77777777" w:rsidTr="0009314F">
        <w:trPr>
          <w:trHeight w:val="300"/>
          <w:tblHeader/>
          <w:jc w:val="center"/>
        </w:trPr>
        <w:tc>
          <w:tcPr>
            <w:tcW w:w="635" w:type="pct"/>
            <w:gridSpan w:val="2"/>
            <w:vMerge w:val="restart"/>
            <w:shd w:val="clear" w:color="auto" w:fill="auto"/>
            <w:noWrap/>
            <w:vAlign w:val="center"/>
            <w:hideMark/>
          </w:tcPr>
          <w:p w14:paraId="333BAC9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33" w:type="pct"/>
            <w:gridSpan w:val="2"/>
            <w:shd w:val="clear" w:color="auto" w:fill="auto"/>
            <w:vAlign w:val="center"/>
            <w:hideMark/>
          </w:tcPr>
          <w:p w14:paraId="13583D4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127" w:type="pct"/>
            <w:gridSpan w:val="2"/>
            <w:shd w:val="clear" w:color="auto" w:fill="auto"/>
            <w:vAlign w:val="center"/>
            <w:hideMark/>
          </w:tcPr>
          <w:p w14:paraId="3B327C6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A</w:t>
            </w:r>
          </w:p>
        </w:tc>
        <w:tc>
          <w:tcPr>
            <w:tcW w:w="1001" w:type="pct"/>
            <w:gridSpan w:val="2"/>
            <w:shd w:val="clear" w:color="auto" w:fill="auto"/>
            <w:vAlign w:val="center"/>
            <w:hideMark/>
          </w:tcPr>
          <w:p w14:paraId="1ADBE93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B</w:t>
            </w:r>
          </w:p>
        </w:tc>
        <w:tc>
          <w:tcPr>
            <w:tcW w:w="1104" w:type="pct"/>
            <w:gridSpan w:val="2"/>
            <w:shd w:val="clear" w:color="auto" w:fill="auto"/>
            <w:vAlign w:val="center"/>
            <w:hideMark/>
          </w:tcPr>
          <w:p w14:paraId="018FB7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C</w:t>
            </w:r>
          </w:p>
        </w:tc>
      </w:tr>
      <w:tr w:rsidR="00C80498" w:rsidRPr="00F631FB" w14:paraId="71C22DEC" w14:textId="77777777" w:rsidTr="002C02C3">
        <w:trPr>
          <w:trHeight w:val="450"/>
          <w:tblHeader/>
          <w:jc w:val="center"/>
        </w:trPr>
        <w:tc>
          <w:tcPr>
            <w:tcW w:w="635" w:type="pct"/>
            <w:gridSpan w:val="2"/>
            <w:vMerge/>
            <w:vAlign w:val="center"/>
            <w:hideMark/>
          </w:tcPr>
          <w:p w14:paraId="0636365C"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8D00CD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清河嘉园西区</w:t>
            </w:r>
            <w:proofErr w:type="gramEnd"/>
          </w:p>
        </w:tc>
        <w:tc>
          <w:tcPr>
            <w:tcW w:w="249" w:type="pct"/>
            <w:shd w:val="clear" w:color="auto" w:fill="auto"/>
            <w:vAlign w:val="center"/>
            <w:hideMark/>
          </w:tcPr>
          <w:p w14:paraId="1089AC7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76" w:type="pct"/>
            <w:shd w:val="clear" w:color="auto" w:fill="auto"/>
            <w:vAlign w:val="center"/>
            <w:hideMark/>
          </w:tcPr>
          <w:p w14:paraId="0CAACEA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海淀幸福里</w:t>
            </w:r>
          </w:p>
        </w:tc>
        <w:tc>
          <w:tcPr>
            <w:tcW w:w="251" w:type="pct"/>
            <w:shd w:val="clear" w:color="auto" w:fill="auto"/>
            <w:vAlign w:val="center"/>
            <w:hideMark/>
          </w:tcPr>
          <w:p w14:paraId="0FC628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683" w:type="pct"/>
            <w:shd w:val="clear" w:color="auto" w:fill="auto"/>
            <w:vAlign w:val="center"/>
            <w:hideMark/>
          </w:tcPr>
          <w:p w14:paraId="401B9F53"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首创天悦西山</w:t>
            </w:r>
            <w:proofErr w:type="gramEnd"/>
          </w:p>
        </w:tc>
        <w:tc>
          <w:tcPr>
            <w:tcW w:w="318" w:type="pct"/>
            <w:shd w:val="clear" w:color="auto" w:fill="auto"/>
            <w:vAlign w:val="center"/>
            <w:hideMark/>
          </w:tcPr>
          <w:p w14:paraId="7EBC0D9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08" w:type="pct"/>
            <w:shd w:val="clear" w:color="auto" w:fill="auto"/>
            <w:vAlign w:val="center"/>
            <w:hideMark/>
          </w:tcPr>
          <w:p w14:paraId="0F623CE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橡</w:t>
            </w:r>
            <w:proofErr w:type="gramEnd"/>
            <w:r w:rsidRPr="00F631FB">
              <w:rPr>
                <w:rFonts w:ascii="Arial" w:eastAsia="仿宋_GB2312" w:hAnsi="Arial" w:cs="Arial" w:hint="eastAsia"/>
                <w:sz w:val="18"/>
                <w:szCs w:val="18"/>
              </w:rPr>
              <w:t>林郡</w:t>
            </w:r>
          </w:p>
        </w:tc>
        <w:tc>
          <w:tcPr>
            <w:tcW w:w="296" w:type="pct"/>
            <w:shd w:val="clear" w:color="auto" w:fill="auto"/>
            <w:vAlign w:val="center"/>
            <w:hideMark/>
          </w:tcPr>
          <w:p w14:paraId="46C7959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C80498" w:rsidRPr="00F631FB" w14:paraId="3273A8CC" w14:textId="77777777" w:rsidTr="002C02C3">
        <w:trPr>
          <w:trHeight w:val="315"/>
          <w:jc w:val="center"/>
        </w:trPr>
        <w:tc>
          <w:tcPr>
            <w:tcW w:w="635" w:type="pct"/>
            <w:gridSpan w:val="2"/>
            <w:shd w:val="clear" w:color="auto" w:fill="auto"/>
            <w:noWrap/>
            <w:vAlign w:val="center"/>
            <w:hideMark/>
          </w:tcPr>
          <w:p w14:paraId="4168AAC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84" w:type="pct"/>
            <w:shd w:val="clear" w:color="auto" w:fill="auto"/>
            <w:vAlign w:val="center"/>
            <w:hideMark/>
          </w:tcPr>
          <w:p w14:paraId="676D3B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2021-8-10</w:t>
            </w:r>
          </w:p>
        </w:tc>
        <w:tc>
          <w:tcPr>
            <w:tcW w:w="249" w:type="pct"/>
            <w:shd w:val="clear" w:color="auto" w:fill="auto"/>
            <w:vAlign w:val="center"/>
            <w:hideMark/>
          </w:tcPr>
          <w:p w14:paraId="649F3C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4BEFF75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51" w:type="pct"/>
            <w:shd w:val="clear" w:color="auto" w:fill="auto"/>
            <w:vAlign w:val="center"/>
            <w:hideMark/>
          </w:tcPr>
          <w:p w14:paraId="4FF03F0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4EB011B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318" w:type="pct"/>
            <w:shd w:val="clear" w:color="auto" w:fill="auto"/>
            <w:vAlign w:val="center"/>
            <w:hideMark/>
          </w:tcPr>
          <w:p w14:paraId="53A48F9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B2491B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96" w:type="pct"/>
            <w:shd w:val="clear" w:color="auto" w:fill="auto"/>
            <w:vAlign w:val="center"/>
            <w:hideMark/>
          </w:tcPr>
          <w:p w14:paraId="74F6930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63686FE4" w14:textId="77777777" w:rsidTr="002C02C3">
        <w:trPr>
          <w:trHeight w:val="288"/>
          <w:jc w:val="center"/>
        </w:trPr>
        <w:tc>
          <w:tcPr>
            <w:tcW w:w="635" w:type="pct"/>
            <w:gridSpan w:val="2"/>
            <w:shd w:val="clear" w:color="auto" w:fill="auto"/>
            <w:noWrap/>
            <w:vAlign w:val="center"/>
            <w:hideMark/>
          </w:tcPr>
          <w:p w14:paraId="1A1F5C9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84" w:type="pct"/>
            <w:shd w:val="clear" w:color="auto" w:fill="auto"/>
            <w:vAlign w:val="center"/>
            <w:hideMark/>
          </w:tcPr>
          <w:p w14:paraId="402F2B4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49" w:type="pct"/>
            <w:shd w:val="clear" w:color="auto" w:fill="auto"/>
            <w:vAlign w:val="center"/>
            <w:hideMark/>
          </w:tcPr>
          <w:p w14:paraId="6C9CEFC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BA7981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478241F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B29362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18" w:type="pct"/>
            <w:shd w:val="clear" w:color="auto" w:fill="auto"/>
            <w:vAlign w:val="center"/>
            <w:hideMark/>
          </w:tcPr>
          <w:p w14:paraId="270F9AC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1CB1ED6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96" w:type="pct"/>
            <w:shd w:val="clear" w:color="auto" w:fill="auto"/>
            <w:vAlign w:val="center"/>
            <w:hideMark/>
          </w:tcPr>
          <w:p w14:paraId="70ED873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2D7632EF" w14:textId="77777777" w:rsidTr="002C02C3">
        <w:trPr>
          <w:trHeight w:val="377"/>
          <w:jc w:val="center"/>
        </w:trPr>
        <w:tc>
          <w:tcPr>
            <w:tcW w:w="635" w:type="pct"/>
            <w:gridSpan w:val="2"/>
            <w:shd w:val="clear" w:color="auto" w:fill="auto"/>
            <w:vAlign w:val="center"/>
            <w:hideMark/>
          </w:tcPr>
          <w:p w14:paraId="389958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84" w:type="pct"/>
            <w:shd w:val="clear" w:color="auto" w:fill="auto"/>
            <w:vAlign w:val="center"/>
            <w:hideMark/>
          </w:tcPr>
          <w:p w14:paraId="6DF30AB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49" w:type="pct"/>
            <w:shd w:val="clear" w:color="auto" w:fill="auto"/>
            <w:vAlign w:val="center"/>
            <w:hideMark/>
          </w:tcPr>
          <w:p w14:paraId="1FEF3F6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85F8D4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51" w:type="pct"/>
            <w:shd w:val="clear" w:color="auto" w:fill="auto"/>
            <w:vAlign w:val="center"/>
            <w:hideMark/>
          </w:tcPr>
          <w:p w14:paraId="44BB041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55984AB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18" w:type="pct"/>
            <w:shd w:val="clear" w:color="auto" w:fill="auto"/>
            <w:vAlign w:val="center"/>
            <w:hideMark/>
          </w:tcPr>
          <w:p w14:paraId="4E76DA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40ADC99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96" w:type="pct"/>
            <w:shd w:val="clear" w:color="auto" w:fill="auto"/>
            <w:vAlign w:val="center"/>
            <w:hideMark/>
          </w:tcPr>
          <w:p w14:paraId="661ACEA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02C3" w:rsidRPr="00F631FB" w14:paraId="188B0560" w14:textId="77777777" w:rsidTr="002C02C3">
        <w:trPr>
          <w:trHeight w:val="303"/>
          <w:jc w:val="center"/>
        </w:trPr>
        <w:tc>
          <w:tcPr>
            <w:tcW w:w="635" w:type="pct"/>
            <w:gridSpan w:val="2"/>
            <w:shd w:val="clear" w:color="auto" w:fill="auto"/>
            <w:vAlign w:val="center"/>
          </w:tcPr>
          <w:p w14:paraId="2A8CCDFF"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84" w:type="pct"/>
            <w:shd w:val="clear" w:color="auto" w:fill="auto"/>
            <w:vAlign w:val="center"/>
          </w:tcPr>
          <w:p w14:paraId="76C77AF0"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70</w:t>
            </w:r>
          </w:p>
        </w:tc>
        <w:tc>
          <w:tcPr>
            <w:tcW w:w="249" w:type="pct"/>
            <w:shd w:val="clear" w:color="auto" w:fill="auto"/>
            <w:vAlign w:val="center"/>
          </w:tcPr>
          <w:p w14:paraId="5DC43814"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76" w:type="pct"/>
            <w:shd w:val="clear" w:color="auto" w:fill="auto"/>
            <w:vAlign w:val="center"/>
          </w:tcPr>
          <w:p w14:paraId="4BA850E0"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251" w:type="pct"/>
            <w:shd w:val="clear" w:color="auto" w:fill="auto"/>
            <w:vAlign w:val="center"/>
          </w:tcPr>
          <w:p w14:paraId="133373A6"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c>
          <w:tcPr>
            <w:tcW w:w="683" w:type="pct"/>
            <w:shd w:val="clear" w:color="auto" w:fill="auto"/>
            <w:vAlign w:val="center"/>
          </w:tcPr>
          <w:p w14:paraId="37E86BB7"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318" w:type="pct"/>
            <w:shd w:val="clear" w:color="auto" w:fill="auto"/>
            <w:vAlign w:val="center"/>
          </w:tcPr>
          <w:p w14:paraId="6A791F19"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c>
          <w:tcPr>
            <w:tcW w:w="808" w:type="pct"/>
            <w:shd w:val="clear" w:color="auto" w:fill="auto"/>
            <w:vAlign w:val="center"/>
          </w:tcPr>
          <w:p w14:paraId="43AAF732"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60-70</w:t>
            </w:r>
            <w:r w:rsidRPr="00F631FB">
              <w:rPr>
                <w:rFonts w:ascii="Arial" w:eastAsia="仿宋_GB2312" w:hAnsi="Arial" w:cs="Arial" w:hint="eastAsia"/>
                <w:sz w:val="18"/>
                <w:szCs w:val="18"/>
              </w:rPr>
              <w:t>（含）</w:t>
            </w:r>
          </w:p>
        </w:tc>
        <w:tc>
          <w:tcPr>
            <w:tcW w:w="296" w:type="pct"/>
            <w:shd w:val="clear" w:color="auto" w:fill="auto"/>
            <w:vAlign w:val="center"/>
          </w:tcPr>
          <w:p w14:paraId="10DA0F56" w14:textId="77777777" w:rsidR="002C02C3"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0</w:t>
            </w:r>
          </w:p>
        </w:tc>
      </w:tr>
      <w:tr w:rsidR="00C80498" w:rsidRPr="00F631FB" w14:paraId="5381C4F3" w14:textId="77777777" w:rsidTr="002C02C3">
        <w:trPr>
          <w:trHeight w:val="341"/>
          <w:jc w:val="center"/>
        </w:trPr>
        <w:tc>
          <w:tcPr>
            <w:tcW w:w="635" w:type="pct"/>
            <w:gridSpan w:val="2"/>
            <w:shd w:val="clear" w:color="auto" w:fill="auto"/>
            <w:vAlign w:val="center"/>
          </w:tcPr>
          <w:p w14:paraId="2859F10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884" w:type="pct"/>
            <w:shd w:val="clear" w:color="auto" w:fill="auto"/>
            <w:vAlign w:val="center"/>
          </w:tcPr>
          <w:p w14:paraId="1D8008B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249" w:type="pct"/>
            <w:shd w:val="clear" w:color="auto" w:fill="auto"/>
            <w:vAlign w:val="center"/>
          </w:tcPr>
          <w:p w14:paraId="53DA006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76" w:type="pct"/>
            <w:shd w:val="clear" w:color="auto" w:fill="auto"/>
            <w:vAlign w:val="center"/>
          </w:tcPr>
          <w:p w14:paraId="6D4F7A8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2.5</w:t>
            </w:r>
          </w:p>
        </w:tc>
        <w:tc>
          <w:tcPr>
            <w:tcW w:w="251" w:type="pct"/>
            <w:shd w:val="clear" w:color="auto" w:fill="auto"/>
            <w:vAlign w:val="center"/>
          </w:tcPr>
          <w:p w14:paraId="1D1BEBC7"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104</w:t>
            </w:r>
          </w:p>
        </w:tc>
        <w:tc>
          <w:tcPr>
            <w:tcW w:w="683" w:type="pct"/>
            <w:shd w:val="clear" w:color="auto" w:fill="auto"/>
            <w:vAlign w:val="center"/>
          </w:tcPr>
          <w:p w14:paraId="5330F241"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3.2</w:t>
            </w:r>
          </w:p>
        </w:tc>
        <w:tc>
          <w:tcPr>
            <w:tcW w:w="318" w:type="pct"/>
            <w:shd w:val="clear" w:color="auto" w:fill="auto"/>
            <w:vAlign w:val="center"/>
          </w:tcPr>
          <w:p w14:paraId="17CA93F6"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c>
          <w:tcPr>
            <w:tcW w:w="808" w:type="pct"/>
            <w:shd w:val="clear" w:color="auto" w:fill="auto"/>
            <w:vAlign w:val="center"/>
          </w:tcPr>
          <w:p w14:paraId="519B10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3.13</w:t>
            </w:r>
          </w:p>
        </w:tc>
        <w:tc>
          <w:tcPr>
            <w:tcW w:w="296" w:type="pct"/>
            <w:shd w:val="clear" w:color="auto" w:fill="auto"/>
            <w:vAlign w:val="center"/>
          </w:tcPr>
          <w:p w14:paraId="44E2FFF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r>
      <w:tr w:rsidR="00C80498" w:rsidRPr="00F631FB" w14:paraId="4E3C7C2B" w14:textId="77777777" w:rsidTr="002C02C3">
        <w:trPr>
          <w:trHeight w:val="540"/>
          <w:jc w:val="center"/>
        </w:trPr>
        <w:tc>
          <w:tcPr>
            <w:tcW w:w="174" w:type="pct"/>
            <w:vMerge w:val="restart"/>
            <w:shd w:val="clear" w:color="auto" w:fill="auto"/>
            <w:vAlign w:val="center"/>
            <w:hideMark/>
          </w:tcPr>
          <w:p w14:paraId="346D768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461" w:type="pct"/>
            <w:shd w:val="clear" w:color="auto" w:fill="auto"/>
            <w:noWrap/>
            <w:vAlign w:val="center"/>
            <w:hideMark/>
          </w:tcPr>
          <w:p w14:paraId="66698B4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居住社区成熟度</w:t>
            </w:r>
          </w:p>
        </w:tc>
        <w:tc>
          <w:tcPr>
            <w:tcW w:w="884" w:type="pct"/>
            <w:shd w:val="clear" w:color="auto" w:fill="auto"/>
            <w:vAlign w:val="center"/>
            <w:hideMark/>
          </w:tcPr>
          <w:p w14:paraId="7A1152B9"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估价对象周边有清景园、毛纺路</w:t>
            </w:r>
            <w:r w:rsidRPr="00F631FB">
              <w:rPr>
                <w:rFonts w:ascii="Arial" w:eastAsia="仿宋_GB2312" w:hAnsi="Arial" w:cs="Arial"/>
                <w:sz w:val="18"/>
                <w:szCs w:val="18"/>
              </w:rPr>
              <w:t>16</w:t>
            </w:r>
            <w:r w:rsidRPr="00F631FB">
              <w:rPr>
                <w:rFonts w:ascii="Arial" w:eastAsia="仿宋_GB2312" w:hAnsi="Arial" w:cs="Arial"/>
                <w:sz w:val="18"/>
                <w:szCs w:val="18"/>
              </w:rPr>
              <w:t>号院、力度家园等，综合评价居住社区成熟度较好</w:t>
            </w:r>
          </w:p>
        </w:tc>
        <w:tc>
          <w:tcPr>
            <w:tcW w:w="249" w:type="pct"/>
            <w:shd w:val="clear" w:color="auto" w:fill="auto"/>
            <w:vAlign w:val="center"/>
            <w:hideMark/>
          </w:tcPr>
          <w:p w14:paraId="059F6FE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095C68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周边有永丰嘉园、友谊嘉园、</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2</w:t>
            </w:r>
            <w:r w:rsidRPr="00F631FB">
              <w:rPr>
                <w:rFonts w:ascii="Arial" w:eastAsia="仿宋_GB2312" w:hAnsi="Arial" w:cs="Arial" w:hint="eastAsia"/>
                <w:sz w:val="18"/>
                <w:szCs w:val="18"/>
              </w:rPr>
              <w:t>号院等，入住率较好，居住社区成熟度</w:t>
            </w:r>
            <w:r w:rsidR="002C02C3" w:rsidRPr="00F631FB">
              <w:rPr>
                <w:rFonts w:ascii="Arial" w:eastAsia="仿宋_GB2312" w:hAnsi="Arial" w:cs="Arial" w:hint="eastAsia"/>
                <w:sz w:val="18"/>
                <w:szCs w:val="18"/>
              </w:rPr>
              <w:t>较好</w:t>
            </w:r>
          </w:p>
        </w:tc>
        <w:tc>
          <w:tcPr>
            <w:tcW w:w="251" w:type="pct"/>
            <w:shd w:val="clear" w:color="auto" w:fill="auto"/>
            <w:vAlign w:val="center"/>
            <w:hideMark/>
          </w:tcPr>
          <w:p w14:paraId="1CED93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6144C9D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周边有永丰嘉园、友谊嘉园、</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2</w:t>
            </w:r>
            <w:r w:rsidRPr="00F631FB">
              <w:rPr>
                <w:rFonts w:ascii="Arial" w:eastAsia="仿宋_GB2312" w:hAnsi="Arial" w:cs="Arial" w:hint="eastAsia"/>
                <w:sz w:val="18"/>
                <w:szCs w:val="18"/>
              </w:rPr>
              <w:t>号院等，入住率较好，居住社区成熟度较好</w:t>
            </w:r>
          </w:p>
        </w:tc>
        <w:tc>
          <w:tcPr>
            <w:tcW w:w="318" w:type="pct"/>
            <w:shd w:val="clear" w:color="auto" w:fill="auto"/>
            <w:vAlign w:val="center"/>
            <w:hideMark/>
          </w:tcPr>
          <w:p w14:paraId="26FF6AB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2FAC9CE8"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估价对象周边有清景园、毛纺路</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号院、力度家园等，综合评价居住社区成熟度较好</w:t>
            </w:r>
          </w:p>
        </w:tc>
        <w:tc>
          <w:tcPr>
            <w:tcW w:w="296" w:type="pct"/>
            <w:shd w:val="clear" w:color="auto" w:fill="auto"/>
            <w:vAlign w:val="center"/>
            <w:hideMark/>
          </w:tcPr>
          <w:p w14:paraId="0C0C4840"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6C78F5C0" w14:textId="77777777" w:rsidTr="002C02C3">
        <w:trPr>
          <w:trHeight w:val="285"/>
          <w:jc w:val="center"/>
        </w:trPr>
        <w:tc>
          <w:tcPr>
            <w:tcW w:w="174" w:type="pct"/>
            <w:vMerge/>
            <w:vAlign w:val="center"/>
            <w:hideMark/>
          </w:tcPr>
          <w:p w14:paraId="01744AF4"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56C112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84" w:type="pct"/>
            <w:shd w:val="clear" w:color="auto" w:fill="auto"/>
            <w:vAlign w:val="center"/>
            <w:hideMark/>
          </w:tcPr>
          <w:p w14:paraId="7DDA42C7"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249" w:type="pct"/>
            <w:shd w:val="clear" w:color="auto" w:fill="auto"/>
            <w:vAlign w:val="center"/>
            <w:hideMark/>
          </w:tcPr>
          <w:p w14:paraId="3940DA8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80B7DC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公里内无轨道交通站点，距北京首都国际机场约</w:t>
            </w:r>
            <w:r w:rsidRPr="00F631FB">
              <w:rPr>
                <w:rFonts w:ascii="Arial" w:eastAsia="仿宋_GB2312" w:hAnsi="Arial" w:cs="Arial" w:hint="eastAsia"/>
                <w:sz w:val="18"/>
                <w:szCs w:val="18"/>
              </w:rPr>
              <w:t>28.5</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9.7</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25.5</w:t>
            </w:r>
            <w:r w:rsidRPr="00F631FB">
              <w:rPr>
                <w:rFonts w:ascii="Arial" w:eastAsia="仿宋_GB2312" w:hAnsi="Arial" w:cs="Arial" w:hint="eastAsia"/>
                <w:sz w:val="18"/>
                <w:szCs w:val="18"/>
              </w:rPr>
              <w:t>公里，综合评价交通便捷度较</w:t>
            </w:r>
            <w:r w:rsidRPr="00F631FB">
              <w:rPr>
                <w:rFonts w:ascii="Arial" w:eastAsia="仿宋_GB2312" w:hAnsi="Arial" w:cs="Arial"/>
                <w:sz w:val="18"/>
                <w:szCs w:val="18"/>
              </w:rPr>
              <w:t>好</w:t>
            </w:r>
          </w:p>
        </w:tc>
        <w:tc>
          <w:tcPr>
            <w:tcW w:w="251" w:type="pct"/>
            <w:shd w:val="clear" w:color="auto" w:fill="auto"/>
            <w:vAlign w:val="center"/>
            <w:hideMark/>
          </w:tcPr>
          <w:p w14:paraId="3BE4F8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5A2CDBC7" w14:textId="77777777" w:rsidR="00C80498" w:rsidRPr="00F631FB" w:rsidRDefault="002C02C3" w:rsidP="002C02C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距离地铁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号线永丰站约</w:t>
            </w:r>
            <w:r w:rsidRPr="00F631FB">
              <w:rPr>
                <w:rFonts w:ascii="Arial" w:eastAsia="仿宋_GB2312" w:hAnsi="Arial" w:cs="Arial" w:hint="eastAsia"/>
                <w:sz w:val="18"/>
                <w:szCs w:val="18"/>
              </w:rPr>
              <w:t>1000</w:t>
            </w:r>
            <w:r w:rsidRPr="00F631FB">
              <w:rPr>
                <w:rFonts w:ascii="Arial" w:eastAsia="仿宋_GB2312" w:hAnsi="Arial" w:cs="Arial" w:hint="eastAsia"/>
                <w:sz w:val="18"/>
                <w:szCs w:val="18"/>
              </w:rPr>
              <w:t>米，周边有</w:t>
            </w:r>
            <w:r w:rsidRPr="00F631FB">
              <w:rPr>
                <w:rFonts w:ascii="Arial" w:eastAsia="仿宋_GB2312" w:hAnsi="Arial" w:cs="Arial" w:hint="eastAsia"/>
                <w:sz w:val="18"/>
                <w:szCs w:val="18"/>
              </w:rPr>
              <w:t>365</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438</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512</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570</w:t>
            </w:r>
            <w:r w:rsidRPr="00F631FB">
              <w:rPr>
                <w:rFonts w:ascii="Arial" w:eastAsia="仿宋_GB2312" w:hAnsi="Arial" w:cs="Arial" w:hint="eastAsia"/>
                <w:sz w:val="18"/>
                <w:szCs w:val="18"/>
              </w:rPr>
              <w:t>路、</w:t>
            </w:r>
            <w:r w:rsidRPr="00F631FB">
              <w:rPr>
                <w:rFonts w:ascii="Arial" w:eastAsia="仿宋_GB2312" w:hAnsi="Arial" w:cs="Arial" w:hint="eastAsia"/>
                <w:sz w:val="18"/>
                <w:szCs w:val="18"/>
              </w:rPr>
              <w:t>623</w:t>
            </w:r>
            <w:r w:rsidRPr="00F631FB">
              <w:rPr>
                <w:rFonts w:ascii="Arial" w:eastAsia="仿宋_GB2312" w:hAnsi="Arial" w:cs="Arial" w:hint="eastAsia"/>
                <w:sz w:val="18"/>
                <w:szCs w:val="18"/>
              </w:rPr>
              <w:t>路等多条公交线路，交通便捷度</w:t>
            </w:r>
            <w:r w:rsidR="00382993" w:rsidRPr="00F631FB">
              <w:rPr>
                <w:rFonts w:ascii="Arial" w:eastAsia="仿宋_GB2312" w:hAnsi="Arial" w:cs="Arial" w:hint="eastAsia"/>
                <w:sz w:val="18"/>
                <w:szCs w:val="18"/>
              </w:rPr>
              <w:t>较</w:t>
            </w:r>
            <w:r w:rsidRPr="00F631FB">
              <w:rPr>
                <w:rFonts w:ascii="Arial" w:eastAsia="仿宋_GB2312" w:hAnsi="Arial" w:cs="Arial" w:hint="eastAsia"/>
                <w:sz w:val="18"/>
                <w:szCs w:val="18"/>
              </w:rPr>
              <w:t>好</w:t>
            </w:r>
          </w:p>
        </w:tc>
        <w:tc>
          <w:tcPr>
            <w:tcW w:w="318" w:type="pct"/>
            <w:shd w:val="clear" w:color="auto" w:fill="auto"/>
            <w:vAlign w:val="center"/>
            <w:hideMark/>
          </w:tcPr>
          <w:p w14:paraId="05F84DCB"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21CD18D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公里内无轨道交通站点，距北京首都国际机场约</w:t>
            </w:r>
            <w:r w:rsidRPr="00F631FB">
              <w:rPr>
                <w:rFonts w:ascii="Arial" w:eastAsia="仿宋_GB2312" w:hAnsi="Arial" w:cs="Arial" w:hint="eastAsia"/>
                <w:sz w:val="18"/>
                <w:szCs w:val="18"/>
              </w:rPr>
              <w:t>29</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2.5</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13.9</w:t>
            </w:r>
            <w:r w:rsidRPr="00F631FB">
              <w:rPr>
                <w:rFonts w:ascii="Arial" w:eastAsia="仿宋_GB2312" w:hAnsi="Arial" w:cs="Arial" w:hint="eastAsia"/>
                <w:sz w:val="18"/>
                <w:szCs w:val="18"/>
              </w:rPr>
              <w:t>公里，总结评价交通便捷度</w:t>
            </w:r>
            <w:r w:rsidRPr="00F631FB">
              <w:rPr>
                <w:rFonts w:ascii="Arial" w:eastAsia="仿宋_GB2312" w:hAnsi="Arial" w:cs="Arial"/>
                <w:sz w:val="18"/>
                <w:szCs w:val="18"/>
              </w:rPr>
              <w:t>较好</w:t>
            </w:r>
          </w:p>
        </w:tc>
        <w:tc>
          <w:tcPr>
            <w:tcW w:w="296" w:type="pct"/>
            <w:shd w:val="clear" w:color="auto" w:fill="auto"/>
            <w:vAlign w:val="center"/>
            <w:hideMark/>
          </w:tcPr>
          <w:p w14:paraId="543E135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7CEADD37" w14:textId="77777777" w:rsidTr="002C02C3">
        <w:trPr>
          <w:trHeight w:val="5774"/>
          <w:jc w:val="center"/>
        </w:trPr>
        <w:tc>
          <w:tcPr>
            <w:tcW w:w="174" w:type="pct"/>
            <w:vMerge/>
            <w:vAlign w:val="center"/>
            <w:hideMark/>
          </w:tcPr>
          <w:p w14:paraId="7778BE55"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E2ABF2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84" w:type="pct"/>
            <w:shd w:val="clear" w:color="auto" w:fill="auto"/>
            <w:vAlign w:val="center"/>
            <w:hideMark/>
          </w:tcPr>
          <w:p w14:paraId="78F55519" w14:textId="77777777" w:rsidR="00C80498" w:rsidRPr="00F631FB" w:rsidRDefault="002C02C3" w:rsidP="002C02C3">
            <w:pPr>
              <w:jc w:val="center"/>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49" w:type="pct"/>
            <w:shd w:val="clear" w:color="auto" w:fill="auto"/>
            <w:vAlign w:val="center"/>
            <w:hideMark/>
          </w:tcPr>
          <w:p w14:paraId="76CE96F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6E83724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公里范围内有购物场所（超市发（</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sidRPr="00F631FB">
              <w:rPr>
                <w:rFonts w:ascii="Arial" w:eastAsia="仿宋_GB2312" w:hAnsi="Arial" w:cs="Arial" w:hint="eastAsia"/>
                <w:sz w:val="18"/>
                <w:szCs w:val="18"/>
              </w:rPr>
              <w:t>北医疗</w:t>
            </w:r>
            <w:proofErr w:type="gramEnd"/>
            <w:r w:rsidRPr="00F631FB">
              <w:rPr>
                <w:rFonts w:ascii="Arial" w:eastAsia="仿宋_GB2312" w:hAnsi="Arial" w:cs="Arial" w:hint="eastAsia"/>
                <w:sz w:val="18"/>
                <w:szCs w:val="18"/>
              </w:rPr>
              <w:t>区、北京市海淀区西北旺镇社区卫生服务站等），综合评价区域设施水平</w:t>
            </w:r>
            <w:r w:rsidR="008D5BA2" w:rsidRPr="00F631FB">
              <w:rPr>
                <w:rFonts w:ascii="Arial" w:eastAsia="仿宋_GB2312" w:hAnsi="Arial" w:cs="Arial" w:hint="eastAsia"/>
                <w:sz w:val="18"/>
                <w:szCs w:val="18"/>
              </w:rPr>
              <w:t>较好</w:t>
            </w:r>
          </w:p>
        </w:tc>
        <w:tc>
          <w:tcPr>
            <w:tcW w:w="251" w:type="pct"/>
            <w:shd w:val="clear" w:color="auto" w:fill="auto"/>
            <w:vAlign w:val="center"/>
            <w:hideMark/>
          </w:tcPr>
          <w:p w14:paraId="43C4E0B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72ECD5B7" w14:textId="77777777" w:rsidR="00C80498" w:rsidRPr="00F631FB" w:rsidRDefault="002C02C3" w:rsidP="002C02C3">
            <w:pPr>
              <w:jc w:val="center"/>
              <w:rPr>
                <w:rFonts w:ascii="Arial" w:eastAsia="仿宋_GB2312" w:hAnsi="Arial" w:cs="Arial"/>
                <w:sz w:val="18"/>
                <w:szCs w:val="18"/>
              </w:rPr>
            </w:pPr>
            <w:r w:rsidRPr="00F631FB">
              <w:rPr>
                <w:rFonts w:ascii="Arial" w:eastAsia="仿宋_GB2312" w:hAnsi="Arial" w:cs="Arial" w:hint="eastAsia"/>
                <w:sz w:val="18"/>
                <w:szCs w:val="18"/>
              </w:rPr>
              <w:t>购物场所（京东便利店、超市发（</w:t>
            </w:r>
            <w:proofErr w:type="gramStart"/>
            <w:r w:rsidRPr="00F631FB">
              <w:rPr>
                <w:rFonts w:ascii="Arial" w:eastAsia="仿宋_GB2312" w:hAnsi="Arial" w:cs="Arial" w:hint="eastAsia"/>
                <w:sz w:val="18"/>
                <w:szCs w:val="18"/>
              </w:rPr>
              <w:t>北清路</w:t>
            </w:r>
            <w:proofErr w:type="gramEnd"/>
            <w:r w:rsidRPr="00F631FB">
              <w:rPr>
                <w:rFonts w:ascii="Arial" w:eastAsia="仿宋_GB2312" w:hAnsi="Arial" w:cs="Arial" w:hint="eastAsia"/>
                <w:sz w:val="18"/>
                <w:szCs w:val="18"/>
              </w:rPr>
              <w:t>店）、物美超市（航天城店））学校（清华大学附属中学永丰学校、北京城市学院（航天城校区）、中关村第三小学（科技园分校）），医院（西北旺镇社区卫生服务中心），银行（光大银行、交通银行、农业银行）），公共配套设施齐备程度一般</w:t>
            </w:r>
          </w:p>
        </w:tc>
        <w:tc>
          <w:tcPr>
            <w:tcW w:w="318" w:type="pct"/>
            <w:shd w:val="clear" w:color="auto" w:fill="auto"/>
            <w:vAlign w:val="center"/>
            <w:hideMark/>
          </w:tcPr>
          <w:p w14:paraId="02CFD18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98</w:t>
            </w:r>
          </w:p>
        </w:tc>
        <w:tc>
          <w:tcPr>
            <w:tcW w:w="808" w:type="pct"/>
            <w:shd w:val="clear" w:color="auto" w:fill="auto"/>
            <w:vAlign w:val="center"/>
            <w:hideMark/>
          </w:tcPr>
          <w:p w14:paraId="79A51DC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sidRPr="00F631FB">
              <w:rPr>
                <w:rFonts w:ascii="Arial" w:eastAsia="仿宋_GB2312" w:hAnsi="Arial" w:cs="Arial" w:hint="eastAsia"/>
                <w:sz w:val="18"/>
                <w:szCs w:val="18"/>
              </w:rPr>
              <w:t>凯迪</w:t>
            </w:r>
            <w:proofErr w:type="gramEnd"/>
            <w:r w:rsidRPr="00F631FB">
              <w:rPr>
                <w:rFonts w:ascii="Arial" w:eastAsia="仿宋_GB2312" w:hAnsi="Arial" w:cs="Arial" w:hint="eastAsia"/>
                <w:sz w:val="18"/>
                <w:szCs w:val="18"/>
              </w:rPr>
              <w:t>双语实验幼儿园等），医院（北京市海淀区清河</w:t>
            </w:r>
            <w:proofErr w:type="gramStart"/>
            <w:r w:rsidRPr="00F631FB">
              <w:rPr>
                <w:rFonts w:ascii="Arial" w:eastAsia="仿宋_GB2312" w:hAnsi="Arial" w:cs="Arial" w:hint="eastAsia"/>
                <w:sz w:val="18"/>
                <w:szCs w:val="18"/>
              </w:rPr>
              <w:t>街道清毛社区</w:t>
            </w:r>
            <w:proofErr w:type="gramEnd"/>
            <w:r w:rsidRPr="00F631FB">
              <w:rPr>
                <w:rFonts w:ascii="Arial" w:eastAsia="仿宋_GB2312" w:hAnsi="Arial" w:cs="Arial" w:hint="eastAsia"/>
                <w:sz w:val="18"/>
                <w:szCs w:val="18"/>
              </w:rPr>
              <w:t>卫生服务站等），综合评价区域设施水平</w:t>
            </w:r>
            <w:r w:rsidRPr="00F631FB">
              <w:rPr>
                <w:rFonts w:ascii="Arial" w:eastAsia="仿宋_GB2312" w:hAnsi="Arial" w:cs="Arial"/>
                <w:sz w:val="18"/>
                <w:szCs w:val="18"/>
              </w:rPr>
              <w:t>较好</w:t>
            </w:r>
          </w:p>
        </w:tc>
        <w:tc>
          <w:tcPr>
            <w:tcW w:w="296" w:type="pct"/>
            <w:shd w:val="clear" w:color="auto" w:fill="auto"/>
            <w:vAlign w:val="center"/>
            <w:hideMark/>
          </w:tcPr>
          <w:p w14:paraId="4E75167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311D4683" w14:textId="77777777" w:rsidTr="002C02C3">
        <w:trPr>
          <w:trHeight w:val="285"/>
          <w:jc w:val="center"/>
        </w:trPr>
        <w:tc>
          <w:tcPr>
            <w:tcW w:w="174" w:type="pct"/>
            <w:vMerge/>
            <w:vAlign w:val="center"/>
            <w:hideMark/>
          </w:tcPr>
          <w:p w14:paraId="593583F6"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5144D4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84" w:type="pct"/>
            <w:shd w:val="clear" w:color="auto" w:fill="auto"/>
            <w:vAlign w:val="center"/>
            <w:hideMark/>
          </w:tcPr>
          <w:p w14:paraId="26E69A7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49" w:type="pct"/>
            <w:shd w:val="clear" w:color="auto" w:fill="auto"/>
            <w:vAlign w:val="center"/>
            <w:hideMark/>
          </w:tcPr>
          <w:p w14:paraId="77C11EF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46CD27F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4782367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970855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18" w:type="pct"/>
            <w:shd w:val="clear" w:color="auto" w:fill="auto"/>
            <w:vAlign w:val="center"/>
            <w:hideMark/>
          </w:tcPr>
          <w:p w14:paraId="1CB83C1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2E5FDE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96" w:type="pct"/>
            <w:shd w:val="clear" w:color="auto" w:fill="auto"/>
            <w:vAlign w:val="center"/>
            <w:hideMark/>
          </w:tcPr>
          <w:p w14:paraId="2C4A153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5DDEADA3" w14:textId="77777777" w:rsidTr="002C02C3">
        <w:trPr>
          <w:trHeight w:val="151"/>
          <w:jc w:val="center"/>
        </w:trPr>
        <w:tc>
          <w:tcPr>
            <w:tcW w:w="174" w:type="pct"/>
            <w:vMerge/>
            <w:vAlign w:val="center"/>
            <w:hideMark/>
          </w:tcPr>
          <w:p w14:paraId="4B26CD68"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A2E30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w:t>
            </w:r>
          </w:p>
        </w:tc>
        <w:tc>
          <w:tcPr>
            <w:tcW w:w="884" w:type="pct"/>
            <w:shd w:val="clear" w:color="auto" w:fill="auto"/>
            <w:vAlign w:val="center"/>
            <w:hideMark/>
          </w:tcPr>
          <w:p w14:paraId="45EB5722" w14:textId="77777777" w:rsidR="00C80498" w:rsidRPr="00F631FB" w:rsidRDefault="00382993" w:rsidP="0038299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249" w:type="pct"/>
            <w:shd w:val="clear" w:color="auto" w:fill="auto"/>
            <w:vAlign w:val="center"/>
            <w:hideMark/>
          </w:tcPr>
          <w:p w14:paraId="707A8EE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28C97F8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公里范围内有中关村公园、南沙河水系景观，较少博物馆、美术馆、高等院校等人文设施，综合考虑自然环境与人文环境较好</w:t>
            </w:r>
          </w:p>
        </w:tc>
        <w:tc>
          <w:tcPr>
            <w:tcW w:w="251" w:type="pct"/>
            <w:shd w:val="clear" w:color="auto" w:fill="auto"/>
            <w:vAlign w:val="center"/>
            <w:hideMark/>
          </w:tcPr>
          <w:p w14:paraId="552D18E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3E215A1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区域自然环境：丰滢公园、悦康公园、</w:t>
            </w:r>
            <w:proofErr w:type="gramStart"/>
            <w:r w:rsidRPr="00F631FB">
              <w:rPr>
                <w:rFonts w:ascii="Arial" w:eastAsia="仿宋_GB2312" w:hAnsi="Arial" w:cs="Arial" w:hint="eastAsia"/>
                <w:sz w:val="18"/>
                <w:szCs w:val="18"/>
              </w:rPr>
              <w:t>航天湖</w:t>
            </w:r>
            <w:proofErr w:type="gramEnd"/>
            <w:r w:rsidRPr="00F631FB">
              <w:rPr>
                <w:rFonts w:ascii="Arial" w:eastAsia="仿宋_GB2312" w:hAnsi="Arial" w:cs="Arial" w:hint="eastAsia"/>
                <w:sz w:val="18"/>
                <w:szCs w:val="18"/>
              </w:rPr>
              <w:t>公园等；人文环境：</w:t>
            </w:r>
            <w:proofErr w:type="gramStart"/>
            <w:r w:rsidRPr="00F631FB">
              <w:rPr>
                <w:rFonts w:ascii="Arial" w:eastAsia="仿宋_GB2312" w:hAnsi="Arial" w:cs="Arial" w:hint="eastAsia"/>
                <w:sz w:val="18"/>
                <w:szCs w:val="18"/>
              </w:rPr>
              <w:t>壹美美术馆</w:t>
            </w:r>
            <w:proofErr w:type="gramEnd"/>
            <w:r w:rsidRPr="00F631FB">
              <w:rPr>
                <w:rFonts w:ascii="Arial" w:eastAsia="仿宋_GB2312" w:hAnsi="Arial" w:cs="Arial" w:hint="eastAsia"/>
                <w:sz w:val="18"/>
                <w:szCs w:val="18"/>
              </w:rPr>
              <w:t>；综合评价环境状况较好</w:t>
            </w:r>
          </w:p>
        </w:tc>
        <w:tc>
          <w:tcPr>
            <w:tcW w:w="318" w:type="pct"/>
            <w:shd w:val="clear" w:color="auto" w:fill="auto"/>
            <w:vAlign w:val="center"/>
            <w:hideMark/>
          </w:tcPr>
          <w:p w14:paraId="208A0E15"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6B4AFA6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公里范围内有清河水系景观，较少博物馆、美术馆、高等院校等人文设施，综合考虑自然及人文环境</w:t>
            </w:r>
            <w:r w:rsidR="00382993" w:rsidRPr="00F631FB">
              <w:rPr>
                <w:rFonts w:ascii="Arial" w:eastAsia="仿宋_GB2312" w:hAnsi="Arial" w:cs="Arial" w:hint="eastAsia"/>
                <w:sz w:val="18"/>
                <w:szCs w:val="18"/>
              </w:rPr>
              <w:t>较好</w:t>
            </w:r>
          </w:p>
        </w:tc>
        <w:tc>
          <w:tcPr>
            <w:tcW w:w="296" w:type="pct"/>
            <w:shd w:val="clear" w:color="auto" w:fill="auto"/>
            <w:vAlign w:val="center"/>
            <w:hideMark/>
          </w:tcPr>
          <w:p w14:paraId="3675BCF4"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4233A8B1" w14:textId="77777777" w:rsidTr="002C02C3">
        <w:trPr>
          <w:trHeight w:val="285"/>
          <w:jc w:val="center"/>
        </w:trPr>
        <w:tc>
          <w:tcPr>
            <w:tcW w:w="174" w:type="pct"/>
            <w:vMerge/>
            <w:vAlign w:val="center"/>
            <w:hideMark/>
          </w:tcPr>
          <w:p w14:paraId="42B82D9E"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EBAD35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道路级别</w:t>
            </w:r>
          </w:p>
        </w:tc>
        <w:tc>
          <w:tcPr>
            <w:tcW w:w="884" w:type="pct"/>
            <w:shd w:val="clear" w:color="auto" w:fill="auto"/>
            <w:vAlign w:val="center"/>
            <w:hideMark/>
          </w:tcPr>
          <w:p w14:paraId="504AEC13"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青藏高速</w:t>
            </w:r>
          </w:p>
        </w:tc>
        <w:tc>
          <w:tcPr>
            <w:tcW w:w="249" w:type="pct"/>
            <w:shd w:val="clear" w:color="auto" w:fill="auto"/>
            <w:vAlign w:val="center"/>
            <w:hideMark/>
          </w:tcPr>
          <w:p w14:paraId="654F809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60461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城市主干道</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北清路</w:t>
            </w:r>
            <w:proofErr w:type="gramEnd"/>
          </w:p>
        </w:tc>
        <w:tc>
          <w:tcPr>
            <w:tcW w:w="251" w:type="pct"/>
            <w:shd w:val="clear" w:color="auto" w:fill="auto"/>
            <w:vAlign w:val="center"/>
            <w:hideMark/>
          </w:tcPr>
          <w:p w14:paraId="612D3808"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w:t>
            </w:r>
            <w:r w:rsidR="00157F7A" w:rsidRPr="00F631FB">
              <w:rPr>
                <w:rFonts w:ascii="Arial" w:eastAsia="仿宋_GB2312" w:hAnsi="Arial" w:cs="Arial" w:hint="eastAsia"/>
                <w:sz w:val="18"/>
                <w:szCs w:val="18"/>
              </w:rPr>
              <w:t>5</w:t>
            </w:r>
          </w:p>
        </w:tc>
        <w:tc>
          <w:tcPr>
            <w:tcW w:w="683" w:type="pct"/>
            <w:shd w:val="clear" w:color="auto" w:fill="auto"/>
            <w:vAlign w:val="center"/>
            <w:hideMark/>
          </w:tcPr>
          <w:p w14:paraId="1ECB659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城市主干道</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北清路</w:t>
            </w:r>
            <w:proofErr w:type="gramEnd"/>
          </w:p>
        </w:tc>
        <w:tc>
          <w:tcPr>
            <w:tcW w:w="318" w:type="pct"/>
            <w:shd w:val="clear" w:color="auto" w:fill="auto"/>
            <w:vAlign w:val="center"/>
            <w:hideMark/>
          </w:tcPr>
          <w:p w14:paraId="7C0463A2"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w:t>
            </w:r>
            <w:r w:rsidR="00157F7A" w:rsidRPr="00F631FB">
              <w:rPr>
                <w:rFonts w:ascii="Arial" w:eastAsia="仿宋_GB2312" w:hAnsi="Arial" w:cs="Arial" w:hint="eastAsia"/>
                <w:sz w:val="18"/>
                <w:szCs w:val="18"/>
              </w:rPr>
              <w:t>5</w:t>
            </w:r>
          </w:p>
        </w:tc>
        <w:tc>
          <w:tcPr>
            <w:tcW w:w="808" w:type="pct"/>
            <w:shd w:val="clear" w:color="auto" w:fill="auto"/>
            <w:vAlign w:val="center"/>
            <w:hideMark/>
          </w:tcPr>
          <w:p w14:paraId="4F6F36A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高速公路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296" w:type="pct"/>
            <w:shd w:val="clear" w:color="auto" w:fill="auto"/>
            <w:vAlign w:val="center"/>
            <w:hideMark/>
          </w:tcPr>
          <w:p w14:paraId="788FDD8F"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44626749" w14:textId="77777777" w:rsidTr="002C02C3">
        <w:trPr>
          <w:trHeight w:val="540"/>
          <w:jc w:val="center"/>
        </w:trPr>
        <w:tc>
          <w:tcPr>
            <w:tcW w:w="174" w:type="pct"/>
            <w:vMerge w:val="restart"/>
            <w:shd w:val="clear" w:color="auto" w:fill="auto"/>
            <w:vAlign w:val="center"/>
            <w:hideMark/>
          </w:tcPr>
          <w:p w14:paraId="52DB5DF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461" w:type="pct"/>
            <w:shd w:val="clear" w:color="auto" w:fill="auto"/>
            <w:noWrap/>
            <w:vAlign w:val="center"/>
            <w:hideMark/>
          </w:tcPr>
          <w:p w14:paraId="44B0105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建筑类型</w:t>
            </w:r>
          </w:p>
        </w:tc>
        <w:tc>
          <w:tcPr>
            <w:tcW w:w="884" w:type="pct"/>
            <w:shd w:val="clear" w:color="auto" w:fill="auto"/>
            <w:vAlign w:val="center"/>
            <w:hideMark/>
          </w:tcPr>
          <w:p w14:paraId="316FA403" w14:textId="77777777" w:rsidR="00C80498" w:rsidRPr="00F631FB" w:rsidRDefault="000B32FD"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塔</w:t>
            </w:r>
            <w:r w:rsidR="00C80498" w:rsidRPr="00F631FB">
              <w:rPr>
                <w:rFonts w:ascii="Arial" w:eastAsia="仿宋_GB2312" w:hAnsi="Arial" w:cs="Arial" w:hint="eastAsia"/>
                <w:sz w:val="18"/>
                <w:szCs w:val="18"/>
              </w:rPr>
              <w:t>楼</w:t>
            </w:r>
          </w:p>
        </w:tc>
        <w:tc>
          <w:tcPr>
            <w:tcW w:w="249" w:type="pct"/>
            <w:shd w:val="clear" w:color="auto" w:fill="auto"/>
            <w:vAlign w:val="center"/>
            <w:hideMark/>
          </w:tcPr>
          <w:p w14:paraId="22F3C8B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7D6865E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251" w:type="pct"/>
            <w:shd w:val="clear" w:color="auto" w:fill="auto"/>
            <w:vAlign w:val="center"/>
            <w:hideMark/>
          </w:tcPr>
          <w:p w14:paraId="291A430F" w14:textId="77777777" w:rsidR="00C80498" w:rsidRPr="00F631FB" w:rsidRDefault="002C02C3" w:rsidP="000B32FD">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w:t>
            </w:r>
            <w:r w:rsidR="000B32FD" w:rsidRPr="00F631FB">
              <w:rPr>
                <w:rFonts w:ascii="Arial" w:eastAsia="仿宋_GB2312" w:hAnsi="Arial" w:cs="Arial" w:hint="eastAsia"/>
                <w:sz w:val="18"/>
                <w:szCs w:val="18"/>
              </w:rPr>
              <w:t>2</w:t>
            </w:r>
          </w:p>
        </w:tc>
        <w:tc>
          <w:tcPr>
            <w:tcW w:w="683" w:type="pct"/>
            <w:shd w:val="clear" w:color="auto" w:fill="auto"/>
            <w:vAlign w:val="center"/>
            <w:hideMark/>
          </w:tcPr>
          <w:p w14:paraId="6F8B5EE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高层板楼</w:t>
            </w:r>
          </w:p>
        </w:tc>
        <w:tc>
          <w:tcPr>
            <w:tcW w:w="318" w:type="pct"/>
            <w:shd w:val="clear" w:color="auto" w:fill="auto"/>
            <w:vAlign w:val="center"/>
            <w:hideMark/>
          </w:tcPr>
          <w:p w14:paraId="50C4B68F" w14:textId="77777777" w:rsidR="00C80498" w:rsidRPr="00F631FB" w:rsidRDefault="002A554C" w:rsidP="000B32FD">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w:t>
            </w:r>
            <w:r w:rsidR="000B32FD" w:rsidRPr="00F631FB">
              <w:rPr>
                <w:rFonts w:ascii="Arial" w:eastAsia="仿宋_GB2312" w:hAnsi="Arial" w:cs="Arial" w:hint="eastAsia"/>
                <w:sz w:val="18"/>
                <w:szCs w:val="18"/>
              </w:rPr>
              <w:t>1</w:t>
            </w:r>
          </w:p>
        </w:tc>
        <w:tc>
          <w:tcPr>
            <w:tcW w:w="808" w:type="pct"/>
            <w:shd w:val="clear" w:color="auto" w:fill="auto"/>
            <w:vAlign w:val="center"/>
            <w:hideMark/>
          </w:tcPr>
          <w:p w14:paraId="259C627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高层板楼</w:t>
            </w:r>
          </w:p>
        </w:tc>
        <w:tc>
          <w:tcPr>
            <w:tcW w:w="296" w:type="pct"/>
            <w:shd w:val="clear" w:color="auto" w:fill="auto"/>
            <w:vAlign w:val="center"/>
            <w:hideMark/>
          </w:tcPr>
          <w:p w14:paraId="7B7B4DBE" w14:textId="77777777" w:rsidR="00C80498" w:rsidRPr="00F631FB" w:rsidRDefault="002A554C" w:rsidP="000B32FD">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w:t>
            </w:r>
            <w:r w:rsidR="000B32FD" w:rsidRPr="00F631FB">
              <w:rPr>
                <w:rFonts w:ascii="Arial" w:eastAsia="仿宋_GB2312" w:hAnsi="Arial" w:cs="Arial" w:hint="eastAsia"/>
                <w:sz w:val="18"/>
                <w:szCs w:val="18"/>
              </w:rPr>
              <w:t>1</w:t>
            </w:r>
          </w:p>
        </w:tc>
      </w:tr>
      <w:tr w:rsidR="00C80498" w:rsidRPr="00F631FB" w14:paraId="3BAC4CEE" w14:textId="77777777" w:rsidTr="002C02C3">
        <w:trPr>
          <w:trHeight w:val="330"/>
          <w:jc w:val="center"/>
        </w:trPr>
        <w:tc>
          <w:tcPr>
            <w:tcW w:w="174" w:type="pct"/>
            <w:vMerge/>
            <w:vAlign w:val="center"/>
            <w:hideMark/>
          </w:tcPr>
          <w:p w14:paraId="0E213FB4"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958A4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项目建筑规模</w:t>
            </w:r>
            <w:r w:rsidRPr="00F631FB">
              <w:rPr>
                <w:rFonts w:ascii="Arial" w:eastAsia="仿宋_GB2312" w:hAnsi="Arial" w:cs="Arial" w:hint="eastAsia"/>
                <w:sz w:val="18"/>
                <w:szCs w:val="18"/>
              </w:rPr>
              <w:t>（平方米）</w:t>
            </w:r>
          </w:p>
        </w:tc>
        <w:tc>
          <w:tcPr>
            <w:tcW w:w="884" w:type="pct"/>
            <w:shd w:val="clear" w:color="auto" w:fill="auto"/>
            <w:vAlign w:val="center"/>
            <w:hideMark/>
          </w:tcPr>
          <w:p w14:paraId="7FE57304"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48095.73</w:t>
            </w:r>
          </w:p>
        </w:tc>
        <w:tc>
          <w:tcPr>
            <w:tcW w:w="249" w:type="pct"/>
            <w:shd w:val="clear" w:color="auto" w:fill="auto"/>
            <w:vAlign w:val="center"/>
            <w:hideMark/>
          </w:tcPr>
          <w:p w14:paraId="207A626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121CFB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230000</w:t>
            </w:r>
          </w:p>
        </w:tc>
        <w:tc>
          <w:tcPr>
            <w:tcW w:w="251" w:type="pct"/>
            <w:shd w:val="clear" w:color="auto" w:fill="auto"/>
            <w:vAlign w:val="center"/>
            <w:hideMark/>
          </w:tcPr>
          <w:p w14:paraId="7CF7BC01"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683" w:type="pct"/>
            <w:shd w:val="clear" w:color="auto" w:fill="auto"/>
            <w:vAlign w:val="center"/>
            <w:hideMark/>
          </w:tcPr>
          <w:p w14:paraId="46F46754"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208702</w:t>
            </w:r>
          </w:p>
        </w:tc>
        <w:tc>
          <w:tcPr>
            <w:tcW w:w="318" w:type="pct"/>
            <w:shd w:val="clear" w:color="auto" w:fill="auto"/>
            <w:vAlign w:val="center"/>
            <w:hideMark/>
          </w:tcPr>
          <w:p w14:paraId="292CC9D3"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808" w:type="pct"/>
            <w:shd w:val="clear" w:color="auto" w:fill="auto"/>
            <w:vAlign w:val="center"/>
            <w:hideMark/>
          </w:tcPr>
          <w:p w14:paraId="364761F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52735</w:t>
            </w:r>
          </w:p>
        </w:tc>
        <w:tc>
          <w:tcPr>
            <w:tcW w:w="296" w:type="pct"/>
            <w:shd w:val="clear" w:color="auto" w:fill="auto"/>
            <w:vAlign w:val="center"/>
            <w:hideMark/>
          </w:tcPr>
          <w:p w14:paraId="6B872BE8"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1CD1CABD" w14:textId="77777777" w:rsidTr="002C02C3">
        <w:trPr>
          <w:trHeight w:val="285"/>
          <w:jc w:val="center"/>
        </w:trPr>
        <w:tc>
          <w:tcPr>
            <w:tcW w:w="174" w:type="pct"/>
            <w:vMerge/>
            <w:vAlign w:val="center"/>
            <w:hideMark/>
          </w:tcPr>
          <w:p w14:paraId="5C1024CB"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6073E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84" w:type="pct"/>
            <w:shd w:val="clear" w:color="auto" w:fill="auto"/>
            <w:vAlign w:val="center"/>
            <w:hideMark/>
          </w:tcPr>
          <w:p w14:paraId="794A93C4"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49" w:type="pct"/>
            <w:shd w:val="clear" w:color="auto" w:fill="auto"/>
            <w:vAlign w:val="center"/>
            <w:hideMark/>
          </w:tcPr>
          <w:p w14:paraId="3D13D15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C5302A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hideMark/>
          </w:tcPr>
          <w:p w14:paraId="579960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3215832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18" w:type="pct"/>
            <w:shd w:val="clear" w:color="auto" w:fill="auto"/>
            <w:vAlign w:val="center"/>
            <w:hideMark/>
          </w:tcPr>
          <w:p w14:paraId="7E5445A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0202030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96" w:type="pct"/>
            <w:shd w:val="clear" w:color="auto" w:fill="auto"/>
            <w:vAlign w:val="center"/>
            <w:hideMark/>
          </w:tcPr>
          <w:p w14:paraId="2239C1F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116D6FA2" w14:textId="77777777" w:rsidTr="002C02C3">
        <w:trPr>
          <w:trHeight w:val="555"/>
          <w:jc w:val="center"/>
        </w:trPr>
        <w:tc>
          <w:tcPr>
            <w:tcW w:w="174" w:type="pct"/>
            <w:vMerge/>
            <w:vAlign w:val="center"/>
            <w:hideMark/>
          </w:tcPr>
          <w:p w14:paraId="375B8822"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82412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84" w:type="pct"/>
            <w:shd w:val="clear" w:color="auto" w:fill="auto"/>
            <w:vAlign w:val="center"/>
            <w:hideMark/>
          </w:tcPr>
          <w:p w14:paraId="190AC6A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49" w:type="pct"/>
            <w:shd w:val="clear" w:color="auto" w:fill="auto"/>
            <w:vAlign w:val="center"/>
            <w:hideMark/>
          </w:tcPr>
          <w:p w14:paraId="4D7462D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501A2D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1" w:type="pct"/>
            <w:shd w:val="clear" w:color="auto" w:fill="auto"/>
            <w:vAlign w:val="center"/>
            <w:hideMark/>
          </w:tcPr>
          <w:p w14:paraId="2AD0AA7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2228259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18" w:type="pct"/>
            <w:shd w:val="clear" w:color="auto" w:fill="auto"/>
            <w:vAlign w:val="center"/>
            <w:hideMark/>
          </w:tcPr>
          <w:p w14:paraId="7937F3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7283161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96" w:type="pct"/>
            <w:shd w:val="clear" w:color="auto" w:fill="auto"/>
            <w:vAlign w:val="center"/>
            <w:hideMark/>
          </w:tcPr>
          <w:p w14:paraId="29F404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7273AC7" w14:textId="77777777" w:rsidTr="002C02C3">
        <w:trPr>
          <w:trHeight w:val="300"/>
          <w:jc w:val="center"/>
        </w:trPr>
        <w:tc>
          <w:tcPr>
            <w:tcW w:w="174" w:type="pct"/>
            <w:vMerge/>
            <w:vAlign w:val="center"/>
            <w:hideMark/>
          </w:tcPr>
          <w:p w14:paraId="2E605F89"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23DE1C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84" w:type="pct"/>
            <w:shd w:val="clear" w:color="auto" w:fill="auto"/>
            <w:vAlign w:val="center"/>
            <w:hideMark/>
          </w:tcPr>
          <w:p w14:paraId="5B0ACB42"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249" w:type="pct"/>
            <w:shd w:val="clear" w:color="auto" w:fill="auto"/>
            <w:vAlign w:val="center"/>
            <w:hideMark/>
          </w:tcPr>
          <w:p w14:paraId="48247F8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3B3CAAF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Pr="00F631FB">
              <w:rPr>
                <w:rFonts w:ascii="Arial" w:eastAsia="仿宋_GB2312" w:hAnsi="Arial" w:cs="Arial"/>
                <w:sz w:val="18"/>
                <w:szCs w:val="18"/>
              </w:rPr>
              <w:t>%</w:t>
            </w:r>
          </w:p>
        </w:tc>
        <w:tc>
          <w:tcPr>
            <w:tcW w:w="251" w:type="pct"/>
            <w:shd w:val="clear" w:color="auto" w:fill="auto"/>
            <w:vAlign w:val="center"/>
            <w:hideMark/>
          </w:tcPr>
          <w:p w14:paraId="2176BE0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83" w:type="pct"/>
            <w:shd w:val="clear" w:color="auto" w:fill="auto"/>
            <w:vAlign w:val="center"/>
            <w:hideMark/>
          </w:tcPr>
          <w:p w14:paraId="63653AFB" w14:textId="77777777" w:rsidR="00C80498" w:rsidRPr="00F631FB" w:rsidRDefault="0038299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00C80498" w:rsidRPr="00F631FB">
              <w:rPr>
                <w:rFonts w:ascii="Arial" w:eastAsia="仿宋_GB2312" w:hAnsi="Arial" w:cs="Arial"/>
                <w:sz w:val="18"/>
                <w:szCs w:val="18"/>
              </w:rPr>
              <w:t>%</w:t>
            </w:r>
          </w:p>
        </w:tc>
        <w:tc>
          <w:tcPr>
            <w:tcW w:w="318" w:type="pct"/>
            <w:shd w:val="clear" w:color="auto" w:fill="auto"/>
            <w:vAlign w:val="center"/>
            <w:hideMark/>
          </w:tcPr>
          <w:p w14:paraId="3D94959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083C672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r w:rsidRPr="00F631FB">
              <w:rPr>
                <w:rFonts w:ascii="Arial" w:eastAsia="仿宋_GB2312" w:hAnsi="Arial" w:cs="Arial"/>
                <w:sz w:val="18"/>
                <w:szCs w:val="18"/>
              </w:rPr>
              <w:t>%</w:t>
            </w:r>
          </w:p>
        </w:tc>
        <w:tc>
          <w:tcPr>
            <w:tcW w:w="296" w:type="pct"/>
            <w:shd w:val="clear" w:color="auto" w:fill="auto"/>
            <w:vAlign w:val="center"/>
            <w:hideMark/>
          </w:tcPr>
          <w:p w14:paraId="104D0E38"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C80498" w:rsidRPr="00F631FB" w14:paraId="21E18979" w14:textId="77777777" w:rsidTr="002C02C3">
        <w:trPr>
          <w:trHeight w:val="540"/>
          <w:jc w:val="center"/>
        </w:trPr>
        <w:tc>
          <w:tcPr>
            <w:tcW w:w="174" w:type="pct"/>
            <w:vMerge/>
            <w:vAlign w:val="center"/>
            <w:hideMark/>
          </w:tcPr>
          <w:p w14:paraId="3706EC97"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AF1FEB"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物业管理</w:t>
            </w:r>
          </w:p>
        </w:tc>
        <w:tc>
          <w:tcPr>
            <w:tcW w:w="884" w:type="pct"/>
            <w:shd w:val="clear" w:color="auto" w:fill="auto"/>
            <w:vAlign w:val="center"/>
            <w:hideMark/>
          </w:tcPr>
          <w:p w14:paraId="1C6843A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49" w:type="pct"/>
            <w:shd w:val="clear" w:color="auto" w:fill="auto"/>
            <w:vAlign w:val="center"/>
            <w:hideMark/>
          </w:tcPr>
          <w:p w14:paraId="66F829D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596B1F6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51" w:type="pct"/>
            <w:shd w:val="clear" w:color="auto" w:fill="auto"/>
            <w:vAlign w:val="center"/>
            <w:hideMark/>
          </w:tcPr>
          <w:p w14:paraId="7DA1D3D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4448DC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18" w:type="pct"/>
            <w:shd w:val="clear" w:color="auto" w:fill="auto"/>
            <w:vAlign w:val="center"/>
            <w:hideMark/>
          </w:tcPr>
          <w:p w14:paraId="3A35D0D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3D98FF2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96" w:type="pct"/>
            <w:shd w:val="clear" w:color="auto" w:fill="auto"/>
            <w:vAlign w:val="center"/>
            <w:hideMark/>
          </w:tcPr>
          <w:p w14:paraId="31804B9D"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CEDD502" w14:textId="77777777" w:rsidTr="002C02C3">
        <w:trPr>
          <w:trHeight w:val="285"/>
          <w:jc w:val="center"/>
        </w:trPr>
        <w:tc>
          <w:tcPr>
            <w:tcW w:w="174" w:type="pct"/>
            <w:vMerge/>
            <w:vAlign w:val="center"/>
            <w:hideMark/>
          </w:tcPr>
          <w:p w14:paraId="6463ACB7"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E5C67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市政基础设施</w:t>
            </w:r>
          </w:p>
        </w:tc>
        <w:tc>
          <w:tcPr>
            <w:tcW w:w="884" w:type="pct"/>
            <w:shd w:val="clear" w:color="auto" w:fill="auto"/>
            <w:vAlign w:val="center"/>
            <w:hideMark/>
          </w:tcPr>
          <w:p w14:paraId="2FFAAE5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49" w:type="pct"/>
            <w:shd w:val="clear" w:color="auto" w:fill="auto"/>
            <w:vAlign w:val="center"/>
            <w:hideMark/>
          </w:tcPr>
          <w:p w14:paraId="3EFF693E"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6775525A"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51" w:type="pct"/>
            <w:shd w:val="clear" w:color="auto" w:fill="auto"/>
            <w:vAlign w:val="center"/>
            <w:hideMark/>
          </w:tcPr>
          <w:p w14:paraId="1AE536F1"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667972C5"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18" w:type="pct"/>
            <w:shd w:val="clear" w:color="auto" w:fill="auto"/>
            <w:vAlign w:val="center"/>
            <w:hideMark/>
          </w:tcPr>
          <w:p w14:paraId="5C34EAB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751E92E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96" w:type="pct"/>
            <w:shd w:val="clear" w:color="auto" w:fill="auto"/>
            <w:vAlign w:val="center"/>
            <w:hideMark/>
          </w:tcPr>
          <w:p w14:paraId="30F688E0"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C80498" w:rsidRPr="00F631FB" w14:paraId="7FBA9F25" w14:textId="77777777" w:rsidTr="002C02C3">
        <w:trPr>
          <w:trHeight w:val="540"/>
          <w:jc w:val="center"/>
        </w:trPr>
        <w:tc>
          <w:tcPr>
            <w:tcW w:w="174" w:type="pct"/>
            <w:vMerge/>
            <w:vAlign w:val="center"/>
            <w:hideMark/>
          </w:tcPr>
          <w:p w14:paraId="4B11B38C" w14:textId="77777777" w:rsidR="00C80498" w:rsidRPr="00F631FB"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121EB96"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84" w:type="pct"/>
            <w:shd w:val="clear" w:color="auto" w:fill="auto"/>
            <w:vAlign w:val="center"/>
            <w:hideMark/>
          </w:tcPr>
          <w:p w14:paraId="0D579849"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49" w:type="pct"/>
            <w:shd w:val="clear" w:color="auto" w:fill="auto"/>
            <w:vAlign w:val="center"/>
            <w:hideMark/>
          </w:tcPr>
          <w:p w14:paraId="7479E43C"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76" w:type="pct"/>
            <w:shd w:val="clear" w:color="auto" w:fill="auto"/>
            <w:vAlign w:val="center"/>
            <w:hideMark/>
          </w:tcPr>
          <w:p w14:paraId="0335D497"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1" w:type="pct"/>
            <w:shd w:val="clear" w:color="auto" w:fill="auto"/>
            <w:vAlign w:val="center"/>
            <w:hideMark/>
          </w:tcPr>
          <w:p w14:paraId="4329473F"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83" w:type="pct"/>
            <w:shd w:val="clear" w:color="auto" w:fill="auto"/>
            <w:vAlign w:val="center"/>
            <w:hideMark/>
          </w:tcPr>
          <w:p w14:paraId="219F240B"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精装修</w:t>
            </w:r>
          </w:p>
        </w:tc>
        <w:tc>
          <w:tcPr>
            <w:tcW w:w="318" w:type="pct"/>
            <w:shd w:val="clear" w:color="auto" w:fill="auto"/>
            <w:vAlign w:val="center"/>
            <w:hideMark/>
          </w:tcPr>
          <w:p w14:paraId="7136708B"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50886753" w14:textId="77777777" w:rsidR="00C80498" w:rsidRPr="00F631FB" w:rsidRDefault="00C80498"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毛坯</w:t>
            </w:r>
          </w:p>
        </w:tc>
        <w:tc>
          <w:tcPr>
            <w:tcW w:w="296" w:type="pct"/>
            <w:shd w:val="clear" w:color="auto" w:fill="auto"/>
            <w:vAlign w:val="center"/>
            <w:hideMark/>
          </w:tcPr>
          <w:p w14:paraId="1BF0CB79" w14:textId="77777777" w:rsidR="00C80498" w:rsidRPr="00F631FB" w:rsidRDefault="002C02C3" w:rsidP="0009314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w:t>
            </w:r>
            <w:r w:rsidR="00382993" w:rsidRPr="00F631FB">
              <w:rPr>
                <w:rFonts w:ascii="Arial" w:eastAsia="仿宋_GB2312" w:hAnsi="Arial" w:cs="Arial" w:hint="eastAsia"/>
                <w:sz w:val="18"/>
                <w:szCs w:val="18"/>
              </w:rPr>
              <w:t>8.5</w:t>
            </w:r>
          </w:p>
        </w:tc>
      </w:tr>
    </w:tbl>
    <w:p w14:paraId="35784581" w14:textId="77777777" w:rsidR="00C80498" w:rsidRPr="00F631FB" w:rsidRDefault="00C80498" w:rsidP="00C80498">
      <w:pPr>
        <w:spacing w:line="360" w:lineRule="auto"/>
        <w:jc w:val="both"/>
        <w:rPr>
          <w:rFonts w:ascii="Arial" w:eastAsia="仿宋_GB2312" w:hAnsi="Arial" w:cs="Arial"/>
          <w:sz w:val="28"/>
        </w:rPr>
      </w:pPr>
    </w:p>
    <w:p w14:paraId="620F3177" w14:textId="77777777" w:rsidR="00C80498" w:rsidRPr="00F631FB" w:rsidRDefault="00C80498" w:rsidP="00C80498">
      <w:pPr>
        <w:spacing w:line="360" w:lineRule="auto"/>
        <w:ind w:firstLineChars="200" w:firstLine="480"/>
        <w:rPr>
          <w:rFonts w:ascii="Arial" w:eastAsia="仿宋_GB2312" w:hAnsi="Arial" w:cs="Arial"/>
          <w:bCs/>
        </w:rPr>
      </w:pPr>
      <w:r w:rsidRPr="00F631FB">
        <w:rPr>
          <w:rFonts w:ascii="Arial" w:eastAsia="仿宋_GB2312" w:hAnsi="Arial" w:cs="Arial" w:hint="eastAsia"/>
          <w:bCs/>
        </w:rPr>
        <w:t>（转下页）</w:t>
      </w:r>
    </w:p>
    <w:p w14:paraId="7BE986A2" w14:textId="77777777" w:rsidR="00C80498" w:rsidRPr="00F631FB" w:rsidRDefault="00C80498" w:rsidP="00C80498">
      <w:pPr>
        <w:widowControl/>
        <w:adjustRightInd/>
        <w:spacing w:line="240" w:lineRule="auto"/>
        <w:textAlignment w:val="auto"/>
        <w:rPr>
          <w:rFonts w:ascii="Arial" w:eastAsia="仿宋_GB2312" w:hAnsi="Arial" w:cs="Arial"/>
          <w:b/>
          <w:bCs/>
        </w:rPr>
      </w:pPr>
      <w:r w:rsidRPr="00F631FB">
        <w:rPr>
          <w:rFonts w:ascii="Arial" w:eastAsia="仿宋_GB2312" w:hAnsi="Arial" w:cs="Arial"/>
          <w:b/>
          <w:bCs/>
        </w:rPr>
        <w:br w:type="page"/>
      </w:r>
    </w:p>
    <w:p w14:paraId="48DEDDFA" w14:textId="77777777" w:rsidR="00C80498" w:rsidRPr="00F631FB" w:rsidRDefault="00C80498" w:rsidP="00C80498">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2</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80498" w:rsidRPr="00F631FB"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案例</w:t>
            </w:r>
            <w:r w:rsidR="00146331" w:rsidRPr="00F631FB">
              <w:rPr>
                <w:rFonts w:ascii="Arial" w:eastAsia="仿宋_GB2312" w:hAnsi="Arial" w:cs="Arial"/>
                <w:sz w:val="22"/>
                <w:szCs w:val="22"/>
              </w:rPr>
              <w:t>C</w:t>
            </w:r>
          </w:p>
        </w:tc>
      </w:tr>
      <w:tr w:rsidR="00C80498" w:rsidRPr="00F631FB"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r>
      <w:tr w:rsidR="00C80498" w:rsidRPr="00F631FB"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r>
      <w:tr w:rsidR="00C80498" w:rsidRPr="00F631FB"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02CA8336"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A110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62C15DB" w14:textId="77777777" w:rsidR="00C80498" w:rsidRPr="00F631FB" w:rsidRDefault="00C80498" w:rsidP="002C02C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C02C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44F440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FF0C535"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2440D7EE"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52F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6335E84" w14:textId="77777777" w:rsidR="00C80498" w:rsidRPr="00F631FB" w:rsidRDefault="00C80498" w:rsidP="002C02C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C02C3" w:rsidRPr="00F631FB">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BBDD2CF"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100/103</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4D158F"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100/103</w:t>
            </w:r>
          </w:p>
        </w:tc>
      </w:tr>
      <w:tr w:rsidR="00382993" w:rsidRPr="00F631FB" w14:paraId="1D496B43" w14:textId="77777777" w:rsidTr="0009314F">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居住社区成熟</w:t>
            </w:r>
            <w:r w:rsidRPr="00F631FB">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71DE57A9"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79D5E1EE"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r>
      <w:tr w:rsidR="00382993" w:rsidRPr="00F631FB" w14:paraId="5BD4922B" w14:textId="77777777" w:rsidTr="0009314F">
        <w:trPr>
          <w:trHeight w:val="285"/>
        </w:trPr>
        <w:tc>
          <w:tcPr>
            <w:tcW w:w="588" w:type="pct"/>
            <w:vMerge/>
            <w:tcBorders>
              <w:left w:val="single" w:sz="4" w:space="0" w:color="auto"/>
              <w:right w:val="single" w:sz="4" w:space="0" w:color="auto"/>
            </w:tcBorders>
            <w:vAlign w:val="center"/>
            <w:hideMark/>
          </w:tcPr>
          <w:p w14:paraId="24A4B04D" w14:textId="77777777" w:rsidR="00382993" w:rsidRPr="00F631FB" w:rsidRDefault="00382993"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0DAC0868"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1BCB2845" w14:textId="77777777" w:rsidR="00382993"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r>
      <w:tr w:rsidR="00C80498" w:rsidRPr="00F631FB"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38299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2C02C3" w:rsidRPr="00F631FB">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77777777" w:rsidR="00C80498" w:rsidRPr="00F631FB" w:rsidRDefault="002C02C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w:t>
            </w:r>
            <w:r w:rsidR="00157F7A" w:rsidRPr="00F631FB">
              <w:rPr>
                <w:rFonts w:ascii="Arial" w:eastAsia="仿宋_GB2312" w:hAnsi="Arial" w:cs="Arial" w:hint="eastAsia"/>
                <w:sz w:val="22"/>
                <w:szCs w:val="22"/>
              </w:rPr>
              <w:t>5</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w:t>
            </w:r>
            <w:r w:rsidR="00157F7A" w:rsidRPr="00F631FB">
              <w:rPr>
                <w:rFonts w:ascii="Arial" w:eastAsia="仿宋_GB2312" w:hAnsi="Arial" w:cs="Arial" w:hint="eastAsia"/>
                <w:sz w:val="22"/>
                <w:szCs w:val="22"/>
              </w:rPr>
              <w:t>5</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126C94" w:rsidRPr="00F631FB">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77777777" w:rsidR="00C80498" w:rsidRPr="00F631FB" w:rsidRDefault="00382993" w:rsidP="0038299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07644" w:rsidRPr="00F631FB">
              <w:rPr>
                <w:rFonts w:ascii="Arial" w:eastAsia="仿宋_GB2312" w:hAnsi="Arial" w:cs="Arial" w:hint="eastAsia"/>
                <w:sz w:val="22"/>
                <w:szCs w:val="22"/>
              </w:rPr>
              <w:t>1</w:t>
            </w:r>
            <w:r w:rsidR="00126C94" w:rsidRPr="00F631FB">
              <w:rPr>
                <w:rFonts w:ascii="Arial" w:eastAsia="仿宋_GB2312" w:hAnsi="Arial" w:cs="Arial" w:hint="eastAsia"/>
                <w:sz w:val="22"/>
                <w:szCs w:val="22"/>
              </w:rPr>
              <w:t>01</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77777777" w:rsidR="00C80498" w:rsidRPr="00F631FB" w:rsidRDefault="00382993" w:rsidP="00126C9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207644" w:rsidRPr="00F631FB">
              <w:rPr>
                <w:rFonts w:ascii="Arial" w:eastAsia="仿宋_GB2312" w:hAnsi="Arial" w:cs="Arial" w:hint="eastAsia"/>
                <w:sz w:val="22"/>
                <w:szCs w:val="22"/>
              </w:rPr>
              <w:t>10</w:t>
            </w:r>
            <w:r w:rsidR="00126C94" w:rsidRPr="00F631FB">
              <w:rPr>
                <w:rFonts w:ascii="Arial" w:eastAsia="仿宋_GB2312" w:hAnsi="Arial" w:cs="Arial" w:hint="eastAsia"/>
                <w:sz w:val="22"/>
                <w:szCs w:val="22"/>
              </w:rPr>
              <w:t>1</w:t>
            </w:r>
          </w:p>
        </w:tc>
      </w:tr>
      <w:tr w:rsidR="00C80498" w:rsidRPr="00F631FB"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77777777" w:rsidR="00C80498" w:rsidRPr="00F631FB" w:rsidRDefault="00382993" w:rsidP="0038299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C80498" w:rsidRPr="00F631FB"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r>
      <w:tr w:rsidR="00C80498" w:rsidRPr="00F631FB"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C80498" w:rsidRPr="00F631FB"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C80498" w:rsidRPr="00F631FB"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382993" w:rsidRPr="00F631FB">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100/98.5</w:t>
            </w:r>
          </w:p>
        </w:tc>
      </w:tr>
      <w:tr w:rsidR="00C80498" w:rsidRPr="00F631FB"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70472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77777777" w:rsidR="00C80498" w:rsidRPr="00F631FB" w:rsidRDefault="00C80498"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80731</w:t>
            </w:r>
          </w:p>
        </w:tc>
      </w:tr>
      <w:tr w:rsidR="00C80498" w:rsidRPr="00F631FB"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77777777" w:rsidR="00C80498" w:rsidRPr="00F631FB" w:rsidRDefault="000B32FD"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80</w:t>
            </w:r>
            <w:r w:rsidR="00126C94" w:rsidRPr="00F631FB">
              <w:rPr>
                <w:rFonts w:ascii="Arial" w:eastAsia="仿宋_GB2312" w:hAnsi="Arial" w:cs="Arial" w:hint="eastAsia"/>
                <w:sz w:val="22"/>
                <w:szCs w:val="22"/>
              </w:rPr>
              <w:t>105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77777777" w:rsidR="00C80498" w:rsidRPr="00F631FB" w:rsidRDefault="00382993"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7</w:t>
            </w:r>
            <w:r w:rsidR="00126C94" w:rsidRPr="00F631FB">
              <w:rPr>
                <w:rFonts w:ascii="Arial" w:eastAsia="仿宋_GB2312" w:hAnsi="Arial" w:cs="Arial" w:hint="eastAsia"/>
                <w:sz w:val="22"/>
                <w:szCs w:val="22"/>
              </w:rPr>
              <w:t>1336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77777777" w:rsidR="00C80498" w:rsidRPr="00F631FB" w:rsidRDefault="000B32FD" w:rsidP="0009314F">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7</w:t>
            </w:r>
            <w:r w:rsidR="00126C94" w:rsidRPr="00F631FB">
              <w:rPr>
                <w:rFonts w:ascii="Arial" w:eastAsia="仿宋_GB2312" w:hAnsi="Arial" w:cs="Arial" w:hint="eastAsia"/>
                <w:sz w:val="22"/>
                <w:szCs w:val="22"/>
              </w:rPr>
              <w:t>8785</w:t>
            </w:r>
          </w:p>
        </w:tc>
      </w:tr>
      <w:tr w:rsidR="00C80498" w:rsidRPr="00F631FB"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F631FB" w:rsidRDefault="00C80498" w:rsidP="0009314F">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77777777" w:rsidR="00C80498" w:rsidRPr="00F631FB" w:rsidRDefault="000B32FD" w:rsidP="0009314F">
            <w:pPr>
              <w:widowControl/>
              <w:adjustRightInd/>
              <w:spacing w:line="240" w:lineRule="auto"/>
              <w:jc w:val="center"/>
              <w:textAlignment w:val="auto"/>
              <w:rPr>
                <w:rFonts w:ascii="Arial" w:eastAsia="仿宋_GB2312" w:hAnsi="Arial" w:cs="Arial"/>
                <w:b/>
                <w:bCs/>
                <w:sz w:val="22"/>
                <w:szCs w:val="22"/>
              </w:rPr>
            </w:pPr>
            <w:r w:rsidRPr="00F631FB">
              <w:rPr>
                <w:rFonts w:ascii="Arial" w:eastAsia="仿宋_GB2312" w:hAnsi="Arial" w:cs="Arial" w:hint="eastAsia"/>
                <w:b/>
                <w:bCs/>
                <w:sz w:val="22"/>
                <w:szCs w:val="22"/>
              </w:rPr>
              <w:t>7</w:t>
            </w:r>
            <w:r w:rsidR="00126C94" w:rsidRPr="00F631FB">
              <w:rPr>
                <w:rFonts w:ascii="Arial" w:eastAsia="仿宋_GB2312" w:hAnsi="Arial" w:cs="Arial" w:hint="eastAsia"/>
                <w:b/>
                <w:bCs/>
                <w:sz w:val="22"/>
                <w:szCs w:val="22"/>
              </w:rPr>
              <w:t>6742</w:t>
            </w:r>
          </w:p>
        </w:tc>
      </w:tr>
    </w:tbl>
    <w:p w14:paraId="415B05FE" w14:textId="77777777" w:rsidR="00C80498" w:rsidRPr="00F631FB" w:rsidRDefault="00C80498"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住宅</w:t>
      </w:r>
      <w:r w:rsidRPr="00F631FB">
        <w:rPr>
          <w:rFonts w:ascii="Arial" w:eastAsia="仿宋_GB2312" w:hAnsi="Arial" w:cs="Arial"/>
          <w:sz w:val="28"/>
        </w:rPr>
        <w:t>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4A403006" w14:textId="7BAA3C67"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CE08A5" w:rsidRPr="00F631FB">
        <w:rPr>
          <w:rFonts w:ascii="Arial" w:eastAsia="仿宋_GB2312" w:hAnsi="Arial" w:cs="Arial" w:hint="eastAsia"/>
          <w:sz w:val="28"/>
        </w:rPr>
        <w:t>8</w:t>
      </w:r>
      <w:r w:rsidR="00146331" w:rsidRPr="00F631FB">
        <w:rPr>
          <w:rFonts w:ascii="Arial" w:eastAsia="仿宋_GB2312" w:hAnsi="Arial" w:cs="Arial"/>
          <w:sz w:val="28"/>
        </w:rPr>
        <w:t>0105+71336+78785</w:t>
      </w:r>
      <w:r w:rsidRPr="00F631FB">
        <w:rPr>
          <w:rFonts w:ascii="Arial" w:eastAsia="仿宋_GB2312" w:hAnsi="Arial" w:cs="Arial"/>
          <w:sz w:val="28"/>
        </w:rPr>
        <w:t>）</w:t>
      </w:r>
      <w:r w:rsidRPr="00F631FB">
        <w:rPr>
          <w:rFonts w:ascii="Arial" w:eastAsia="仿宋_GB2312" w:hAnsi="Arial" w:cs="Arial"/>
          <w:sz w:val="28"/>
        </w:rPr>
        <w:t>÷3</w:t>
      </w:r>
    </w:p>
    <w:p w14:paraId="1B7F3DE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146331" w:rsidRPr="00F631FB">
        <w:rPr>
          <w:rFonts w:ascii="Arial" w:eastAsia="仿宋_GB2312" w:hAnsi="Arial" w:cs="Arial"/>
          <w:bCs/>
          <w:sz w:val="28"/>
        </w:rPr>
        <w:t>76742</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7B75C98F" w14:textId="77777777" w:rsidR="00C80498" w:rsidRPr="00F631FB" w:rsidRDefault="00C80498" w:rsidP="00C80498">
      <w:pPr>
        <w:spacing w:line="360" w:lineRule="auto"/>
        <w:ind w:firstLineChars="200" w:firstLine="560"/>
        <w:jc w:val="both"/>
        <w:rPr>
          <w:rFonts w:ascii="Arial" w:eastAsia="仿宋_GB2312" w:hAnsi="Arial" w:cs="Arial"/>
          <w:sz w:val="28"/>
        </w:rPr>
      </w:pPr>
    </w:p>
    <w:p w14:paraId="70C2779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6F72095B" w14:textId="77777777"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767</w:t>
      </w:r>
      <w:r w:rsidR="00126C94" w:rsidRPr="00F631FB">
        <w:rPr>
          <w:rFonts w:ascii="Arial" w:eastAsia="仿宋_GB2312" w:hAnsi="Arial" w:cs="Arial" w:hint="eastAsia"/>
          <w:sz w:val="28"/>
        </w:rPr>
        <w:t>42</w:t>
      </w:r>
      <w:r w:rsidR="00382993" w:rsidRPr="00F631FB">
        <w:rPr>
          <w:rFonts w:ascii="Arial" w:eastAsia="仿宋_GB2312" w:hAnsi="Arial" w:cs="Arial" w:hint="eastAsia"/>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p>
    <w:p w14:paraId="04DDE8DD" w14:textId="77777777"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126C94" w:rsidRPr="00F631FB">
        <w:rPr>
          <w:rFonts w:ascii="Arial" w:eastAsia="仿宋_GB2312" w:hAnsi="Arial" w:cs="Arial" w:hint="eastAsia"/>
          <w:sz w:val="28"/>
        </w:rPr>
        <w:t>294217</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503B2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07BC8F7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67D9086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0C24ED8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82993" w:rsidRPr="00F631FB">
        <w:rPr>
          <w:rFonts w:ascii="Arial" w:eastAsia="仿宋_GB2312" w:hAnsi="Arial" w:cs="Arial" w:hint="eastAsia"/>
          <w:sz w:val="28"/>
        </w:rPr>
        <w:t>5</w:t>
      </w:r>
      <w:r w:rsidR="00D22778" w:rsidRPr="00F631FB">
        <w:rPr>
          <w:rFonts w:ascii="Arial" w:eastAsia="仿宋_GB2312" w:hAnsi="Arial" w:cs="Arial" w:hint="eastAsia"/>
          <w:sz w:val="28"/>
        </w:rPr>
        <w:t>5</w:t>
      </w:r>
      <w:r w:rsidR="00382993" w:rsidRPr="00F631FB">
        <w:rPr>
          <w:rFonts w:ascii="Arial" w:eastAsia="仿宋_GB2312" w:hAnsi="Arial" w:cs="Arial" w:hint="eastAsia"/>
          <w:sz w:val="28"/>
        </w:rPr>
        <w:t>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FBA1D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22106AE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5</w:t>
      </w:r>
      <w:r w:rsidR="00D22778" w:rsidRPr="00F631FB">
        <w:rPr>
          <w:rFonts w:ascii="Arial" w:eastAsia="仿宋_GB2312" w:hAnsi="Arial" w:cs="Arial" w:hint="eastAsia"/>
          <w:sz w:val="28"/>
        </w:rPr>
        <w:t>5</w:t>
      </w:r>
      <w:r w:rsidR="00382993" w:rsidRPr="00F631FB">
        <w:rPr>
          <w:rFonts w:ascii="Arial" w:eastAsia="仿宋_GB2312" w:hAnsi="Arial" w:cs="Arial" w:hint="eastAsia"/>
          <w:sz w:val="28"/>
        </w:rPr>
        <w:t>00</w:t>
      </w: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p>
    <w:p w14:paraId="6AE30F97"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3D9F99C"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7C49A2E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2FFC1BF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75CA94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77A61E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×3%</w:t>
      </w:r>
      <w:r w:rsidRPr="00F631FB">
        <w:rPr>
          <w:rFonts w:ascii="Arial" w:eastAsia="仿宋_GB2312" w:hAnsi="Arial" w:cs="Arial"/>
          <w:sz w:val="28"/>
        </w:rPr>
        <w:t>＝</w:t>
      </w:r>
      <w:r w:rsidR="00D22778" w:rsidRPr="00F631FB">
        <w:rPr>
          <w:rFonts w:ascii="Arial" w:eastAsia="仿宋_GB2312" w:hAnsi="Arial" w:cs="Arial" w:hint="eastAsia"/>
          <w:sz w:val="28"/>
        </w:rPr>
        <w:t>633</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3AF9CB9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c.</w:t>
      </w:r>
      <w:r w:rsidRPr="00F631FB">
        <w:rPr>
          <w:rFonts w:ascii="Arial" w:eastAsia="仿宋_GB2312" w:hAnsi="Arial" w:cs="Arial"/>
          <w:sz w:val="28"/>
        </w:rPr>
        <w:t>公共配套设施费用</w:t>
      </w:r>
    </w:p>
    <w:p w14:paraId="1C041D39" w14:textId="77777777" w:rsidR="00C80498" w:rsidRPr="00F631FB" w:rsidRDefault="00C80498" w:rsidP="00C80498">
      <w:pPr>
        <w:spacing w:before="50" w:after="50"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F631FB">
        <w:rPr>
          <w:rFonts w:ascii="Arial" w:eastAsia="仿宋_GB2312" w:hAnsi="Arial" w:cs="Arial" w:hint="eastAsia"/>
          <w:sz w:val="28"/>
        </w:rPr>
        <w:t>8</w:t>
      </w:r>
      <w:r w:rsidRPr="00F631FB">
        <w:rPr>
          <w:rFonts w:ascii="Arial" w:eastAsia="仿宋_GB2312" w:hAnsi="Arial" w:cs="Arial"/>
          <w:sz w:val="28"/>
        </w:rPr>
        <w:t>%</w:t>
      </w:r>
      <w:r w:rsidRPr="00F631FB">
        <w:rPr>
          <w:rFonts w:ascii="Arial" w:eastAsia="仿宋_GB2312" w:hAnsi="Arial" w:cs="Arial"/>
          <w:sz w:val="28"/>
        </w:rPr>
        <w:t>取费，则有：</w:t>
      </w:r>
    </w:p>
    <w:p w14:paraId="64E1E47A" w14:textId="77777777"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公共配套设施费用</w:t>
      </w:r>
      <w:r w:rsidRPr="00F631FB">
        <w:rPr>
          <w:rFonts w:ascii="Arial" w:eastAsia="仿宋_GB2312" w:hAnsi="Arial" w:cs="Arial"/>
          <w:sz w:val="28"/>
        </w:rPr>
        <w:t>=</w:t>
      </w: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4907152E" w14:textId="77777777" w:rsidR="00C80498" w:rsidRPr="00F631FB" w:rsidRDefault="00C80498" w:rsidP="00C80498">
      <w:pPr>
        <w:spacing w:before="50" w:after="50"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w:t>
      </w:r>
      <w:r w:rsidRPr="00F631FB">
        <w:rPr>
          <w:rFonts w:ascii="Arial" w:eastAsia="仿宋_GB2312" w:hAnsi="Arial" w:cs="Arial" w:hint="eastAsia"/>
          <w:sz w:val="28"/>
        </w:rPr>
        <w:t>8</w:t>
      </w:r>
      <w:r w:rsidRPr="00F631FB">
        <w:rPr>
          <w:rFonts w:ascii="Arial" w:eastAsia="仿宋_GB2312" w:hAnsi="Arial" w:cs="Arial"/>
          <w:sz w:val="28"/>
        </w:rPr>
        <w:t>%</w:t>
      </w:r>
    </w:p>
    <w:p w14:paraId="2FC45F07" w14:textId="77777777" w:rsidR="00C80498" w:rsidRPr="00F631FB" w:rsidRDefault="00C80498" w:rsidP="00C80498">
      <w:pPr>
        <w:spacing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1687</w:t>
      </w:r>
      <w:r w:rsidRPr="00F631FB">
        <w:rPr>
          <w:rFonts w:ascii="Arial" w:eastAsia="仿宋_GB2312" w:hAnsi="Arial" w:cs="Arial" w:hint="eastAsia"/>
          <w:sz w:val="28"/>
        </w:rPr>
        <w:t>（</w:t>
      </w:r>
      <w:r w:rsidRPr="00F631FB">
        <w:rPr>
          <w:rFonts w:ascii="Arial" w:eastAsia="仿宋_GB2312" w:hAnsi="Arial" w:cs="Arial"/>
          <w:sz w:val="28"/>
        </w:rPr>
        <w:t>万元</w:t>
      </w:r>
      <w:r w:rsidRPr="00F631FB">
        <w:rPr>
          <w:rFonts w:ascii="Arial" w:eastAsia="仿宋_GB2312" w:hAnsi="Arial" w:cs="Arial" w:hint="eastAsia"/>
          <w:sz w:val="28"/>
        </w:rPr>
        <w:t>）</w:t>
      </w:r>
    </w:p>
    <w:p w14:paraId="1B7E56C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58D4C65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5CA0FE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63D2283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105E223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×200÷10000</w:t>
      </w:r>
    </w:p>
    <w:p w14:paraId="0652ABF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767</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C9ACC8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9A48B8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F631FB">
        <w:rPr>
          <w:rFonts w:ascii="Arial" w:eastAsia="仿宋_GB2312" w:hAnsi="Arial" w:cs="Arial"/>
          <w:sz w:val="28"/>
        </w:rPr>
        <w:lastRenderedPageBreak/>
        <w:t>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48891D3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4F31E3A0"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sz w:val="28"/>
        </w:rPr>
        <w:t>21086</w:t>
      </w:r>
      <w:r w:rsidRPr="00F631FB">
        <w:rPr>
          <w:rFonts w:ascii="Arial" w:eastAsia="仿宋_GB2312" w:hAnsi="Arial" w:cs="Arial"/>
          <w:sz w:val="28"/>
        </w:rPr>
        <w:t>×1.5%</w:t>
      </w:r>
    </w:p>
    <w:p w14:paraId="47F65082"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316</w:t>
      </w:r>
      <w:r w:rsidRPr="00F631FB">
        <w:rPr>
          <w:rFonts w:ascii="Arial" w:eastAsia="仿宋_GB2312" w:hAnsi="Arial" w:cs="Arial"/>
          <w:sz w:val="28"/>
        </w:rPr>
        <w:t>（万元）</w:t>
      </w:r>
    </w:p>
    <w:p w14:paraId="4F7B6D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4D315FB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A31D96D" w14:textId="7777777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 xml:space="preserve">= </w:t>
      </w:r>
      <w:r w:rsidR="00D22778" w:rsidRPr="00F631FB">
        <w:rPr>
          <w:rFonts w:ascii="Arial" w:eastAsia="仿宋_GB2312" w:hAnsi="Arial" w:cs="Arial"/>
          <w:sz w:val="28"/>
        </w:rPr>
        <w:t>21086</w:t>
      </w:r>
      <w:r w:rsidRPr="00F631FB">
        <w:rPr>
          <w:rFonts w:ascii="Arial" w:eastAsia="仿宋_GB2312" w:hAnsi="Arial" w:cs="Arial"/>
          <w:sz w:val="28"/>
        </w:rPr>
        <w:t>+</w:t>
      </w:r>
      <w:r w:rsidR="00D22778" w:rsidRPr="00F631FB">
        <w:rPr>
          <w:rFonts w:ascii="Arial" w:eastAsia="仿宋_GB2312" w:hAnsi="Arial" w:cs="Arial" w:hint="eastAsia"/>
          <w:sz w:val="28"/>
        </w:rPr>
        <w:t>633</w:t>
      </w:r>
      <w:r w:rsidRPr="00F631FB">
        <w:rPr>
          <w:rFonts w:ascii="Arial" w:eastAsia="仿宋_GB2312" w:hAnsi="Arial" w:cs="Arial"/>
          <w:sz w:val="28"/>
        </w:rPr>
        <w:t>+</w:t>
      </w:r>
      <w:r w:rsidR="00D22778" w:rsidRPr="00F631FB">
        <w:rPr>
          <w:rFonts w:ascii="Arial" w:eastAsia="仿宋_GB2312" w:hAnsi="Arial" w:cs="Arial" w:hint="eastAsia"/>
          <w:sz w:val="28"/>
        </w:rPr>
        <w:t>1687</w:t>
      </w:r>
      <w:r w:rsidRPr="00F631FB">
        <w:rPr>
          <w:rFonts w:ascii="Arial" w:eastAsia="仿宋_GB2312" w:hAnsi="Arial" w:cs="Arial"/>
          <w:sz w:val="28"/>
        </w:rPr>
        <w:t>+</w:t>
      </w:r>
      <w:r w:rsidR="00D22778" w:rsidRPr="00F631FB">
        <w:rPr>
          <w:rFonts w:ascii="Arial" w:eastAsia="仿宋_GB2312" w:hAnsi="Arial" w:cs="Arial" w:hint="eastAsia"/>
          <w:sz w:val="28"/>
        </w:rPr>
        <w:t>767</w:t>
      </w:r>
      <w:r w:rsidRPr="00F631FB">
        <w:rPr>
          <w:rFonts w:ascii="Arial" w:eastAsia="仿宋_GB2312" w:hAnsi="Arial" w:cs="Arial"/>
          <w:sz w:val="28"/>
        </w:rPr>
        <w:t>+</w:t>
      </w:r>
      <w:r w:rsidR="00D22778" w:rsidRPr="00F631FB">
        <w:rPr>
          <w:rFonts w:ascii="Arial" w:eastAsia="仿宋_GB2312" w:hAnsi="Arial" w:cs="Arial" w:hint="eastAsia"/>
          <w:sz w:val="28"/>
        </w:rPr>
        <w:t>316</w:t>
      </w:r>
    </w:p>
    <w:p w14:paraId="656F24A7" w14:textId="77777777" w:rsidR="00C80498" w:rsidRPr="00F631FB" w:rsidRDefault="00C80498" w:rsidP="00C80498">
      <w:pPr>
        <w:spacing w:line="360" w:lineRule="auto"/>
        <w:ind w:firstLineChars="601" w:firstLine="1683"/>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24489</w:t>
      </w:r>
      <w:r w:rsidRPr="00F631FB">
        <w:rPr>
          <w:rFonts w:ascii="Arial" w:eastAsia="仿宋_GB2312" w:hAnsi="Arial" w:cs="Arial"/>
          <w:sz w:val="28"/>
        </w:rPr>
        <w:t>（万元）</w:t>
      </w:r>
    </w:p>
    <w:p w14:paraId="73DE16D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2A1E75A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hint="eastAsia"/>
          <w:sz w:val="28"/>
        </w:rPr>
        <w:t>16</w:t>
      </w:r>
      <w:r w:rsidRPr="00F631FB">
        <w:rPr>
          <w:rFonts w:ascii="Arial" w:eastAsia="仿宋_GB2312" w:hAnsi="Arial" w:cs="Arial"/>
          <w:sz w:val="28"/>
        </w:rPr>
        <w:t>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6D94F2D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06360F0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62EA89F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w:t>
      </w:r>
      <w:r w:rsidRPr="00F631FB">
        <w:rPr>
          <w:rFonts w:ascii="Arial" w:eastAsia="仿宋_GB2312" w:hAnsi="Arial" w:cs="Arial" w:hint="eastAsia"/>
          <w:sz w:val="28"/>
        </w:rPr>
        <w:t>16</w:t>
      </w:r>
      <w:r w:rsidRPr="00F631FB">
        <w:rPr>
          <w:rFonts w:ascii="Arial" w:eastAsia="仿宋_GB2312" w:hAnsi="Arial" w:cs="Arial"/>
          <w:sz w:val="28"/>
        </w:rPr>
        <w:t>0÷10000</w:t>
      </w:r>
    </w:p>
    <w:p w14:paraId="5ABC3C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613</w:t>
      </w:r>
      <w:r w:rsidRPr="00F631FB">
        <w:rPr>
          <w:rFonts w:ascii="Arial" w:eastAsia="仿宋_GB2312" w:hAnsi="Arial" w:cs="Arial"/>
          <w:sz w:val="28"/>
        </w:rPr>
        <w:t>（万元）</w:t>
      </w:r>
    </w:p>
    <w:p w14:paraId="02602378" w14:textId="77777777" w:rsidR="00C80498" w:rsidRPr="00F631FB" w:rsidRDefault="00C80498" w:rsidP="00C80498">
      <w:pPr>
        <w:spacing w:line="360" w:lineRule="auto"/>
        <w:ind w:firstLineChars="200" w:firstLine="560"/>
        <w:jc w:val="both"/>
        <w:rPr>
          <w:rFonts w:ascii="Arial" w:eastAsia="仿宋_GB2312" w:hAnsi="Arial" w:cs="Arial"/>
          <w:sz w:val="28"/>
        </w:rPr>
      </w:pPr>
    </w:p>
    <w:p w14:paraId="3D3D594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C.</w:t>
      </w:r>
      <w:r w:rsidRPr="00F631FB">
        <w:rPr>
          <w:rFonts w:ascii="Arial" w:eastAsia="仿宋_GB2312" w:hAnsi="Arial" w:cs="Arial"/>
          <w:sz w:val="28"/>
        </w:rPr>
        <w:t>管理费用</w:t>
      </w:r>
    </w:p>
    <w:p w14:paraId="75960853" w14:textId="184BDD2C"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4D6C9D"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rPr>
        <w:t>计算，则有：</w:t>
      </w:r>
    </w:p>
    <w:p w14:paraId="17CA56B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486D2F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1FC9E19A" w14:textId="2A821B5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24489</w:t>
      </w:r>
      <w:r w:rsidRPr="00F631FB">
        <w:rPr>
          <w:rFonts w:ascii="Arial" w:eastAsia="仿宋_GB2312" w:hAnsi="Arial" w:cs="Arial"/>
          <w:sz w:val="28"/>
        </w:rPr>
        <w:t>+</w:t>
      </w:r>
      <w:r w:rsidR="00D22778" w:rsidRPr="00F631FB">
        <w:rPr>
          <w:rFonts w:ascii="Arial" w:eastAsia="仿宋_GB2312" w:hAnsi="Arial" w:cs="Arial" w:hint="eastAsia"/>
          <w:sz w:val="28"/>
        </w:rPr>
        <w:t>613</w:t>
      </w:r>
      <w:r w:rsidRPr="00F631FB">
        <w:rPr>
          <w:rFonts w:ascii="Arial" w:eastAsia="仿宋_GB2312" w:hAnsi="Arial" w:cs="Arial"/>
          <w:sz w:val="28"/>
        </w:rPr>
        <w:t>）</w:t>
      </w:r>
      <w:r w:rsidRPr="00F631FB">
        <w:rPr>
          <w:rFonts w:ascii="Arial" w:eastAsia="仿宋_GB2312" w:hAnsi="Arial" w:cs="Arial"/>
          <w:sz w:val="28"/>
        </w:rPr>
        <w:t>×</w:t>
      </w:r>
      <w:r w:rsidR="004D6C9D" w:rsidRPr="00F631FB">
        <w:rPr>
          <w:rFonts w:ascii="Arial" w:eastAsia="仿宋_GB2312" w:hAnsi="Arial" w:cs="Arial"/>
          <w:sz w:val="28"/>
        </w:rPr>
        <w:t>3</w:t>
      </w:r>
      <w:r w:rsidRPr="00F631FB">
        <w:rPr>
          <w:rFonts w:ascii="Arial" w:eastAsia="仿宋_GB2312" w:hAnsi="Arial" w:cs="Arial"/>
          <w:sz w:val="28"/>
        </w:rPr>
        <w:t>%</w:t>
      </w:r>
    </w:p>
    <w:p w14:paraId="1EE092CF" w14:textId="5C5F3AC8"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D6C9D" w:rsidRPr="00F631FB">
        <w:rPr>
          <w:rFonts w:ascii="Arial" w:eastAsia="仿宋_GB2312" w:hAnsi="Arial" w:cs="Arial"/>
          <w:sz w:val="28"/>
        </w:rPr>
        <w:t>753</w:t>
      </w:r>
      <w:r w:rsidRPr="00F631FB">
        <w:rPr>
          <w:rFonts w:ascii="Arial" w:eastAsia="仿宋_GB2312" w:hAnsi="Arial" w:cs="Arial"/>
          <w:sz w:val="28"/>
        </w:rPr>
        <w:t>（万元）</w:t>
      </w:r>
    </w:p>
    <w:p w14:paraId="286CDC14" w14:textId="7777777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7343ACAD" w14:textId="73813EFD"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4D6C9D"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rPr>
        <w:t>计算。</w:t>
      </w:r>
    </w:p>
    <w:p w14:paraId="064458A5" w14:textId="765933A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126C94" w:rsidRPr="00F631FB">
        <w:rPr>
          <w:rFonts w:ascii="Arial" w:eastAsia="仿宋_GB2312" w:hAnsi="Arial" w:cs="Arial" w:hint="eastAsia"/>
          <w:sz w:val="28"/>
        </w:rPr>
        <w:t>294217</w:t>
      </w:r>
      <w:r w:rsidRPr="00F631FB">
        <w:rPr>
          <w:rFonts w:ascii="Arial" w:eastAsia="仿宋_GB2312" w:hAnsi="Arial" w:cs="Arial"/>
          <w:sz w:val="28"/>
        </w:rPr>
        <w:t>×</w:t>
      </w:r>
      <w:r w:rsidR="004D6C9D" w:rsidRPr="00F631FB">
        <w:rPr>
          <w:rFonts w:ascii="Arial" w:eastAsia="仿宋_GB2312" w:hAnsi="Arial" w:cs="Arial"/>
          <w:sz w:val="28"/>
        </w:rPr>
        <w:t>3</w:t>
      </w:r>
      <w:r w:rsidRPr="00F631FB">
        <w:rPr>
          <w:rFonts w:ascii="Arial" w:eastAsia="仿宋_GB2312" w:hAnsi="Arial" w:cs="Arial"/>
          <w:sz w:val="28"/>
        </w:rPr>
        <w:t>%=</w:t>
      </w:r>
      <w:r w:rsidR="004D6C9D" w:rsidRPr="00F631FB">
        <w:rPr>
          <w:rFonts w:ascii="Arial" w:eastAsia="仿宋_GB2312" w:hAnsi="Arial" w:cs="Arial"/>
          <w:sz w:val="28"/>
        </w:rPr>
        <w:t>8827</w:t>
      </w:r>
      <w:r w:rsidRPr="00F631FB">
        <w:rPr>
          <w:rFonts w:ascii="Arial" w:eastAsia="仿宋_GB2312" w:hAnsi="Arial" w:cs="Arial"/>
          <w:sz w:val="28"/>
        </w:rPr>
        <w:t>（万元）</w:t>
      </w:r>
    </w:p>
    <w:p w14:paraId="070965B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0E900B0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4703D47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p>
    <w:p w14:paraId="78FA0F7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2C318588" w14:textId="77777777" w:rsidR="00C80498" w:rsidRPr="00F631FB" w:rsidRDefault="00C80498" w:rsidP="00C80498">
      <w:pPr>
        <w:pStyle w:val="11"/>
        <w:rPr>
          <w:rFonts w:ascii="Arial" w:hAnsi="Arial" w:cs="Arial"/>
        </w:rPr>
      </w:pPr>
      <w:r w:rsidRPr="00F631FB">
        <w:rPr>
          <w:rFonts w:ascii="Arial" w:hAnsi="Arial" w:cs="Arial"/>
        </w:rPr>
        <w:lastRenderedPageBreak/>
        <w:t>F.</w:t>
      </w:r>
      <w:r w:rsidRPr="00F631FB">
        <w:rPr>
          <w:rFonts w:ascii="Arial" w:hAnsi="Arial" w:cs="Arial"/>
        </w:rPr>
        <w:t>贷款利息</w:t>
      </w:r>
    </w:p>
    <w:p w14:paraId="02DC78C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Pr="00F631FB">
        <w:rPr>
          <w:rFonts w:ascii="Arial" w:eastAsia="仿宋_GB2312" w:hAnsi="Arial" w:cs="Arial"/>
          <w:sz w:val="28"/>
        </w:rPr>
        <w:t>2</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5F11C02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p>
    <w:p w14:paraId="4706A1C5" w14:textId="1CFD0039"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D22778" w:rsidRPr="00F631FB">
        <w:rPr>
          <w:rFonts w:ascii="Arial" w:eastAsia="仿宋_GB2312" w:hAnsi="Arial" w:cs="Arial" w:hint="eastAsia"/>
          <w:sz w:val="28"/>
        </w:rPr>
        <w:t>24489</w:t>
      </w:r>
      <w:r w:rsidRPr="00F631FB">
        <w:rPr>
          <w:rFonts w:ascii="Arial" w:eastAsia="仿宋_GB2312" w:hAnsi="Arial" w:cs="Arial"/>
          <w:sz w:val="28"/>
        </w:rPr>
        <w:t>+</w:t>
      </w:r>
      <w:r w:rsidR="00D22778" w:rsidRPr="00F631FB">
        <w:rPr>
          <w:rFonts w:ascii="Arial" w:eastAsia="仿宋_GB2312" w:hAnsi="Arial" w:cs="Arial" w:hint="eastAsia"/>
          <w:sz w:val="28"/>
        </w:rPr>
        <w:t>613</w:t>
      </w:r>
      <w:r w:rsidRPr="00F631FB">
        <w:rPr>
          <w:rFonts w:ascii="Arial" w:eastAsia="仿宋_GB2312" w:hAnsi="Arial" w:cs="Arial"/>
          <w:sz w:val="28"/>
        </w:rPr>
        <w:t>+</w:t>
      </w:r>
      <w:r w:rsidR="004D6C9D" w:rsidRPr="00F631FB">
        <w:rPr>
          <w:rFonts w:ascii="Arial" w:eastAsia="仿宋_GB2312" w:hAnsi="Arial" w:cs="Arial"/>
          <w:sz w:val="28"/>
        </w:rPr>
        <w:t>753+8827</w:t>
      </w:r>
      <w:r w:rsidRPr="00F631FB">
        <w:rPr>
          <w:rFonts w:ascii="Arial" w:eastAsia="仿宋_GB2312" w:hAnsi="Arial" w:cs="Arial"/>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r w:rsidRPr="00F631FB">
        <w:rPr>
          <w:rFonts w:ascii="Arial" w:eastAsia="仿宋_GB2312" w:hAnsi="Arial" w:cs="Arial"/>
          <w:sz w:val="28"/>
        </w:rPr>
        <w:t>＝</w:t>
      </w:r>
      <w:r w:rsidR="004D6C9D" w:rsidRPr="00F631FB">
        <w:rPr>
          <w:rFonts w:ascii="Arial" w:eastAsia="仿宋_GB2312" w:hAnsi="Arial" w:cs="Arial"/>
          <w:sz w:val="28"/>
        </w:rPr>
        <w:t>1647</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×0.1002 (</w:t>
      </w:r>
      <w:r w:rsidRPr="00F631FB">
        <w:rPr>
          <w:rFonts w:ascii="Arial" w:eastAsia="仿宋_GB2312" w:hAnsi="Arial" w:cs="Arial"/>
          <w:sz w:val="28"/>
        </w:rPr>
        <w:t>万元</w:t>
      </w:r>
      <w:r w:rsidRPr="00F631FB">
        <w:rPr>
          <w:rFonts w:ascii="Arial" w:eastAsia="仿宋_GB2312" w:hAnsi="Arial" w:cs="Arial"/>
          <w:sz w:val="28"/>
        </w:rPr>
        <w:t>)</w:t>
      </w:r>
    </w:p>
    <w:p w14:paraId="6478D31D" w14:textId="77777777" w:rsidR="00C80498" w:rsidRPr="00F631FB" w:rsidRDefault="00C80498" w:rsidP="00C80498">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0A47E37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02EF181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126C94" w:rsidRPr="00F631FB">
        <w:rPr>
          <w:rFonts w:ascii="Arial" w:eastAsia="仿宋_GB2312" w:hAnsi="Arial" w:cs="Arial" w:hint="eastAsia"/>
          <w:sz w:val="28"/>
        </w:rPr>
        <w:t>294217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C43340" w:rsidRPr="00F631FB">
        <w:rPr>
          <w:rFonts w:ascii="Arial" w:eastAsia="仿宋_GB2312" w:hAnsi="Arial" w:cs="Arial" w:hint="eastAsia"/>
          <w:sz w:val="28"/>
        </w:rPr>
        <w:t>156</w:t>
      </w:r>
      <w:r w:rsidR="00126C94" w:rsidRPr="00F631FB">
        <w:rPr>
          <w:rFonts w:ascii="Arial" w:eastAsia="仿宋_GB2312" w:hAnsi="Arial" w:cs="Arial" w:hint="eastAsia"/>
          <w:sz w:val="28"/>
        </w:rPr>
        <w:t>92</w:t>
      </w:r>
      <w:r w:rsidRPr="00F631FB">
        <w:rPr>
          <w:rFonts w:ascii="Arial" w:eastAsia="仿宋_GB2312" w:hAnsi="Arial" w:cs="Arial"/>
          <w:sz w:val="28"/>
        </w:rPr>
        <w:t>（万元）</w:t>
      </w:r>
    </w:p>
    <w:p w14:paraId="297BF07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12C5C5D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48440FE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7622738B" w14:textId="3AF5831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22778" w:rsidRPr="00F631FB">
        <w:rPr>
          <w:rFonts w:ascii="Arial" w:eastAsia="仿宋_GB2312" w:hAnsi="Arial" w:cs="Arial" w:hint="eastAsia"/>
          <w:sz w:val="28"/>
        </w:rPr>
        <w:t>24489</w:t>
      </w:r>
      <w:r w:rsidRPr="00F631FB">
        <w:rPr>
          <w:rFonts w:ascii="Arial" w:eastAsia="仿宋_GB2312" w:hAnsi="Arial" w:cs="Arial"/>
          <w:sz w:val="28"/>
        </w:rPr>
        <w:t>+</w:t>
      </w:r>
      <w:r w:rsidR="00C43340" w:rsidRPr="00F631FB">
        <w:rPr>
          <w:rFonts w:ascii="Arial" w:eastAsia="仿宋_GB2312" w:hAnsi="Arial" w:cs="Arial" w:hint="eastAsia"/>
          <w:sz w:val="28"/>
        </w:rPr>
        <w:t>613</w:t>
      </w:r>
      <w:r w:rsidRPr="00F631FB">
        <w:rPr>
          <w:rFonts w:ascii="Arial" w:eastAsia="仿宋_GB2312" w:hAnsi="Arial" w:cs="Arial"/>
          <w:sz w:val="28"/>
        </w:rPr>
        <w:t>+</w:t>
      </w:r>
      <w:r w:rsidR="003D023D" w:rsidRPr="00F631FB">
        <w:rPr>
          <w:rFonts w:ascii="Arial" w:eastAsia="仿宋_GB2312" w:hAnsi="Arial" w:cs="Arial"/>
          <w:sz w:val="28"/>
        </w:rPr>
        <w:t>753+8827</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3D023D" w:rsidRPr="00F631FB">
        <w:rPr>
          <w:rFonts w:ascii="Arial" w:eastAsia="仿宋_GB2312" w:hAnsi="Arial" w:cs="Arial"/>
          <w:sz w:val="28"/>
        </w:rPr>
        <w:t>1647</w:t>
      </w:r>
      <w:r w:rsidRPr="00F631FB">
        <w:rPr>
          <w:rFonts w:ascii="Arial" w:eastAsia="仿宋_GB2312" w:hAnsi="Arial" w:cs="Arial"/>
          <w:sz w:val="28"/>
        </w:rPr>
        <w:t xml:space="preserve">+ </w:t>
      </w:r>
    </w:p>
    <w:p w14:paraId="22B793E8" w14:textId="77777777" w:rsidR="00C80498" w:rsidRPr="00F631FB" w:rsidRDefault="00C80498" w:rsidP="00C80498">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×0.1002+</w:t>
      </w:r>
      <w:r w:rsidR="00C43340" w:rsidRPr="00F631FB">
        <w:rPr>
          <w:rFonts w:ascii="Arial" w:eastAsia="仿宋_GB2312" w:hAnsi="Arial" w:cs="Arial" w:hint="eastAsia"/>
          <w:sz w:val="28"/>
        </w:rPr>
        <w:t>156</w:t>
      </w:r>
      <w:r w:rsidR="00126C94" w:rsidRPr="00F631FB">
        <w:rPr>
          <w:rFonts w:ascii="Arial" w:eastAsia="仿宋_GB2312" w:hAnsi="Arial" w:cs="Arial" w:hint="eastAsia"/>
          <w:sz w:val="28"/>
        </w:rPr>
        <w:t>92</w:t>
      </w:r>
    </w:p>
    <w:p w14:paraId="77B20139" w14:textId="5CA7DF6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D023D" w:rsidRPr="00F631FB">
        <w:rPr>
          <w:rFonts w:ascii="Arial" w:eastAsia="仿宋_GB2312" w:hAnsi="Arial" w:cs="Arial"/>
          <w:sz w:val="28"/>
        </w:rPr>
        <w:t>52021</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02E5CEA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3</w:t>
      </w:r>
      <w:r w:rsidRPr="00F631FB">
        <w:rPr>
          <w:rFonts w:ascii="Arial" w:eastAsia="仿宋_GB2312" w:hAnsi="Arial" w:cs="Arial"/>
          <w:sz w:val="28"/>
        </w:rPr>
        <w:t>）开发利润（投资利润）</w:t>
      </w:r>
    </w:p>
    <w:p w14:paraId="4535F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41BA026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估价对象所在项目为大型</w:t>
      </w:r>
      <w:r w:rsidRPr="00F631FB">
        <w:rPr>
          <w:rFonts w:ascii="Arial" w:eastAsia="仿宋_GB2312" w:hAnsi="Arial" w:cs="Arial" w:hint="eastAsia"/>
          <w:sz w:val="28"/>
        </w:rPr>
        <w:t>居住</w:t>
      </w:r>
      <w:r w:rsidRPr="00F631FB">
        <w:rPr>
          <w:rFonts w:ascii="Arial" w:eastAsia="仿宋_GB2312" w:hAnsi="Arial" w:cs="Arial"/>
          <w:sz w:val="28"/>
        </w:rPr>
        <w:t>项目，且属于北京市热点开发区域，周边同类、同体量项目的开发利润经调查可知，利润率一般在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hint="eastAsia"/>
          <w:sz w:val="28"/>
        </w:rPr>
        <w:t>25</w:t>
      </w:r>
      <w:r w:rsidRPr="00F631FB">
        <w:rPr>
          <w:rFonts w:ascii="Arial" w:eastAsia="仿宋_GB2312" w:hAnsi="Arial" w:cs="Arial"/>
          <w:sz w:val="28"/>
        </w:rPr>
        <w:t xml:space="preserve">% </w:t>
      </w:r>
      <w:r w:rsidRPr="00F631FB">
        <w:rPr>
          <w:rFonts w:ascii="Arial" w:eastAsia="仿宋_GB2312" w:hAnsi="Arial" w:cs="Arial"/>
          <w:sz w:val="28"/>
        </w:rPr>
        <w:t>。则有：</w:t>
      </w:r>
    </w:p>
    <w:p w14:paraId="17FB219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1844F846" w14:textId="12A0FBC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25</w:t>
      </w:r>
      <w:r w:rsidRPr="00F631FB">
        <w:rPr>
          <w:rFonts w:ascii="Arial" w:eastAsia="仿宋_GB2312" w:hAnsi="Arial" w:cs="Arial"/>
          <w:sz w:val="28"/>
        </w:rPr>
        <w:t>%+</w:t>
      </w:r>
      <w:r w:rsidRPr="00F631FB">
        <w:rPr>
          <w:rFonts w:ascii="Arial" w:eastAsia="仿宋_GB2312" w:hAnsi="Arial" w:cs="Arial"/>
          <w:sz w:val="28"/>
        </w:rPr>
        <w:t>（</w:t>
      </w:r>
      <w:r w:rsidR="00D22778" w:rsidRPr="00F631FB">
        <w:rPr>
          <w:rFonts w:ascii="Arial" w:eastAsia="仿宋_GB2312" w:hAnsi="Arial" w:cs="Arial" w:hint="eastAsia"/>
          <w:sz w:val="28"/>
        </w:rPr>
        <w:t>24489</w:t>
      </w:r>
      <w:r w:rsidRPr="00F631FB">
        <w:rPr>
          <w:rFonts w:ascii="Arial" w:eastAsia="仿宋_GB2312" w:hAnsi="Arial" w:cs="Arial"/>
          <w:sz w:val="28"/>
        </w:rPr>
        <w:t>+</w:t>
      </w:r>
      <w:r w:rsidR="00C43340" w:rsidRPr="00F631FB">
        <w:rPr>
          <w:rFonts w:ascii="Arial" w:eastAsia="仿宋_GB2312" w:hAnsi="Arial" w:cs="Arial" w:hint="eastAsia"/>
          <w:sz w:val="28"/>
        </w:rPr>
        <w:t>613+</w:t>
      </w:r>
      <w:r w:rsidR="003D023D" w:rsidRPr="00F631FB">
        <w:rPr>
          <w:rFonts w:ascii="Arial" w:eastAsia="仿宋_GB2312" w:hAnsi="Arial" w:cs="Arial"/>
          <w:sz w:val="28"/>
        </w:rPr>
        <w:t>753+8827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hint="eastAsia"/>
          <w:sz w:val="28"/>
        </w:rPr>
        <w:t>25</w:t>
      </w:r>
      <w:r w:rsidRPr="00F631FB">
        <w:rPr>
          <w:rFonts w:ascii="Arial" w:eastAsia="仿宋_GB2312" w:hAnsi="Arial" w:cs="Arial"/>
          <w:sz w:val="28"/>
        </w:rPr>
        <w:t>%</w:t>
      </w:r>
    </w:p>
    <w:p w14:paraId="28F55B6A" w14:textId="77F7948F"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D023D" w:rsidRPr="00F631FB">
        <w:rPr>
          <w:rFonts w:ascii="Arial" w:eastAsia="仿宋_GB2312" w:hAnsi="Arial" w:cs="Arial"/>
          <w:sz w:val="28"/>
        </w:rPr>
        <w:t>8671</w:t>
      </w:r>
      <w:r w:rsidRPr="00F631FB">
        <w:rPr>
          <w:rFonts w:ascii="Arial" w:eastAsia="仿宋_GB2312" w:hAnsi="Arial" w:cs="Arial"/>
          <w:sz w:val="28"/>
        </w:rPr>
        <w:t>+ 0.</w:t>
      </w:r>
      <w:r w:rsidRPr="00F631FB">
        <w:rPr>
          <w:rFonts w:ascii="Arial" w:eastAsia="仿宋_GB2312" w:hAnsi="Arial" w:cs="Arial" w:hint="eastAsia"/>
          <w:sz w:val="28"/>
        </w:rPr>
        <w:t>2576</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67C0BE0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w:t>
      </w:r>
      <w:r w:rsidRPr="00F631FB">
        <w:rPr>
          <w:rFonts w:ascii="Arial" w:eastAsia="仿宋_GB2312" w:hAnsi="Arial" w:cs="Arial" w:hint="eastAsia"/>
          <w:sz w:val="28"/>
        </w:rPr>
        <w:t>地上住宅用途</w:t>
      </w:r>
      <w:r w:rsidRPr="00F631FB">
        <w:rPr>
          <w:rFonts w:ascii="Arial" w:eastAsia="仿宋_GB2312" w:hAnsi="Arial" w:cs="Arial"/>
          <w:sz w:val="28"/>
        </w:rPr>
        <w:t>土地价格</w:t>
      </w:r>
    </w:p>
    <w:p w14:paraId="68463E06" w14:textId="77777777" w:rsidR="00C80498" w:rsidRPr="00F631FB" w:rsidRDefault="00C80498" w:rsidP="00C80498">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69C64A3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7719F83E" w14:textId="4C9C08E9"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126C94" w:rsidRPr="00F631FB">
        <w:rPr>
          <w:rFonts w:ascii="Arial" w:eastAsia="仿宋_GB2312" w:hAnsi="Arial" w:cs="Arial" w:hint="eastAsia"/>
          <w:sz w:val="28"/>
        </w:rPr>
        <w:t>294217</w:t>
      </w:r>
      <w:r w:rsidRPr="00F631FB">
        <w:rPr>
          <w:rFonts w:ascii="Arial" w:eastAsia="仿宋_GB2312" w:hAnsi="Arial" w:cs="Arial"/>
          <w:sz w:val="28"/>
        </w:rPr>
        <w:t>-</w:t>
      </w:r>
      <w:r w:rsidRPr="00F631FB">
        <w:rPr>
          <w:rFonts w:ascii="Arial" w:eastAsia="仿宋_GB2312" w:hAnsi="Arial" w:cs="Arial"/>
          <w:sz w:val="28"/>
        </w:rPr>
        <w:t>（</w:t>
      </w:r>
      <w:r w:rsidR="003D023D" w:rsidRPr="00F631FB">
        <w:rPr>
          <w:rFonts w:ascii="Arial" w:eastAsia="仿宋_GB2312" w:hAnsi="Arial" w:cs="Arial"/>
          <w:sz w:val="28"/>
        </w:rPr>
        <w:t>52021</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3D023D" w:rsidRPr="00F631FB">
        <w:rPr>
          <w:rFonts w:ascii="Arial" w:eastAsia="仿宋_GB2312" w:hAnsi="Arial" w:cs="Arial"/>
          <w:sz w:val="28"/>
        </w:rPr>
        <w:t>8671</w:t>
      </w:r>
      <w:r w:rsidRPr="00F631FB">
        <w:rPr>
          <w:rFonts w:ascii="Arial" w:eastAsia="仿宋_GB2312" w:hAnsi="Arial" w:cs="Arial"/>
          <w:sz w:val="28"/>
        </w:rPr>
        <w:t>+ 0.</w:t>
      </w:r>
      <w:r w:rsidRPr="00F631FB">
        <w:rPr>
          <w:rFonts w:ascii="Arial" w:eastAsia="仿宋_GB2312" w:hAnsi="Arial" w:cs="Arial" w:hint="eastAsia"/>
          <w:sz w:val="28"/>
        </w:rPr>
        <w:t>2576</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p>
    <w:p w14:paraId="3A5561AD" w14:textId="655BC8F3"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D023D" w:rsidRPr="00F631FB">
        <w:rPr>
          <w:rFonts w:ascii="Arial" w:eastAsia="仿宋_GB2312" w:hAnsi="Arial" w:cs="Arial"/>
          <w:sz w:val="28"/>
        </w:rPr>
        <w:t>168209</w:t>
      </w:r>
      <w:r w:rsidRPr="00F631FB">
        <w:rPr>
          <w:rFonts w:ascii="Arial" w:eastAsia="仿宋_GB2312" w:hAnsi="Arial" w:cs="Arial"/>
          <w:sz w:val="28"/>
        </w:rPr>
        <w:t>（万元）</w:t>
      </w:r>
    </w:p>
    <w:p w14:paraId="78910D2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地上住宅</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6FB17850" w14:textId="1CFDE71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3D023D" w:rsidRPr="00F631FB">
        <w:rPr>
          <w:rFonts w:ascii="Arial" w:eastAsia="仿宋_GB2312" w:hAnsi="Arial" w:cs="Arial"/>
          <w:sz w:val="28"/>
        </w:rPr>
        <w:t>168209</w:t>
      </w:r>
      <w:r w:rsidRPr="00F631FB">
        <w:rPr>
          <w:rFonts w:ascii="Arial" w:eastAsia="仿宋_GB2312" w:hAnsi="Arial" w:cs="Arial"/>
          <w:sz w:val="28"/>
        </w:rPr>
        <w:t>÷</w:t>
      </w:r>
      <w:r w:rsidR="00382993" w:rsidRPr="00F631FB">
        <w:rPr>
          <w:rFonts w:ascii="Arial" w:eastAsia="仿宋_GB2312" w:hAnsi="Arial" w:cs="Arial" w:hint="eastAsia"/>
          <w:sz w:val="28"/>
        </w:rPr>
        <w:t>38338.45</w:t>
      </w:r>
      <w:r w:rsidRPr="00F631FB">
        <w:rPr>
          <w:rFonts w:ascii="Arial" w:eastAsia="仿宋_GB2312" w:hAnsi="Arial" w:cs="Arial"/>
          <w:sz w:val="28"/>
        </w:rPr>
        <w:t>×10000=</w:t>
      </w:r>
      <w:r w:rsidR="003D023D" w:rsidRPr="00F631FB">
        <w:rPr>
          <w:rFonts w:ascii="Arial" w:eastAsia="仿宋_GB2312" w:hAnsi="Arial" w:cs="Arial"/>
          <w:sz w:val="28"/>
        </w:rPr>
        <w:t>43875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661804A" w14:textId="77777777" w:rsidR="00C80498" w:rsidRPr="00F631FB" w:rsidRDefault="00D829B8" w:rsidP="00D829B8">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lastRenderedPageBreak/>
        <w:t>（</w:t>
      </w:r>
      <w:r w:rsidRPr="00F631FB">
        <w:rPr>
          <w:rFonts w:ascii="Arial" w:eastAsia="仿宋_GB2312" w:hAnsi="Arial" w:cs="Arial" w:hint="eastAsia"/>
          <w:b/>
          <w:sz w:val="28"/>
        </w:rPr>
        <w:t>2</w:t>
      </w:r>
      <w:r w:rsidRPr="00F631FB">
        <w:rPr>
          <w:rFonts w:ascii="Arial" w:eastAsia="仿宋_GB2312" w:hAnsi="Arial" w:cs="Arial" w:hint="eastAsia"/>
          <w:b/>
          <w:sz w:val="28"/>
        </w:rPr>
        <w:t>）</w:t>
      </w:r>
      <w:r w:rsidR="00C80498" w:rsidRPr="00F631FB">
        <w:rPr>
          <w:rFonts w:ascii="Arial" w:eastAsia="仿宋_GB2312" w:hAnsi="Arial" w:cs="Arial"/>
          <w:b/>
          <w:sz w:val="28"/>
        </w:rPr>
        <w:t>求取估价对象</w:t>
      </w:r>
      <w:r w:rsidR="00C80498" w:rsidRPr="00F631FB">
        <w:rPr>
          <w:rFonts w:ascii="Arial" w:eastAsia="仿宋_GB2312" w:hAnsi="Arial" w:cs="Arial" w:hint="eastAsia"/>
          <w:b/>
          <w:sz w:val="28"/>
        </w:rPr>
        <w:t>地下</w:t>
      </w:r>
      <w:r w:rsidR="00C43340" w:rsidRPr="00F631FB">
        <w:rPr>
          <w:rFonts w:ascii="Arial" w:eastAsia="仿宋_GB2312" w:hAnsi="Arial" w:cs="Arial" w:hint="eastAsia"/>
          <w:b/>
          <w:sz w:val="28"/>
        </w:rPr>
        <w:t>仓储</w:t>
      </w:r>
      <w:r w:rsidR="00C80498" w:rsidRPr="00F631FB">
        <w:rPr>
          <w:rFonts w:ascii="Arial" w:eastAsia="仿宋_GB2312" w:hAnsi="Arial" w:cs="Arial" w:hint="eastAsia"/>
          <w:b/>
          <w:sz w:val="28"/>
        </w:rPr>
        <w:t>用途</w:t>
      </w:r>
      <w:r w:rsidR="00C80498" w:rsidRPr="00F631FB">
        <w:rPr>
          <w:rFonts w:ascii="Arial" w:eastAsia="仿宋_GB2312" w:hAnsi="Arial" w:cs="Arial"/>
          <w:b/>
          <w:sz w:val="28"/>
        </w:rPr>
        <w:t>土地价格</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30.8</w:t>
      </w:r>
      <w:r w:rsidRPr="00F631FB">
        <w:rPr>
          <w:rFonts w:ascii="Arial" w:eastAsia="仿宋_GB2312" w:hAnsi="Arial" w:cs="Arial" w:hint="eastAsia"/>
          <w:b/>
          <w:sz w:val="28"/>
        </w:rPr>
        <w:t>年）</w:t>
      </w:r>
    </w:p>
    <w:p w14:paraId="658347A9"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00C43340" w:rsidRPr="00F631FB">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居住</w:t>
      </w:r>
      <w:r w:rsidRPr="00F631FB">
        <w:rPr>
          <w:rFonts w:ascii="Arial" w:eastAsia="仿宋_GB2312" w:hAnsi="Arial" w:cs="Arial"/>
          <w:sz w:val="28"/>
        </w:rPr>
        <w:t>用地，地处</w:t>
      </w:r>
      <w:r w:rsidRPr="00F631FB">
        <w:rPr>
          <w:rFonts w:ascii="Arial" w:eastAsia="仿宋_GB2312" w:hAnsi="Arial" w:cs="Arial" w:hint="eastAsia"/>
          <w:sz w:val="28"/>
        </w:rPr>
        <w:t>居住</w:t>
      </w:r>
      <w:r w:rsidRPr="00F631FB">
        <w:rPr>
          <w:rFonts w:ascii="Arial" w:eastAsia="仿宋_GB2312" w:hAnsi="Arial" w:cs="Arial"/>
          <w:sz w:val="28"/>
        </w:rPr>
        <w:t>类五级地价区，需根据《北京市基准地价地下空间修正系数表》进行用途修正。地下空间修正系数表详见下表：</w:t>
      </w:r>
    </w:p>
    <w:p w14:paraId="786101BF" w14:textId="77777777" w:rsidR="00C80498" w:rsidRPr="00F631FB" w:rsidRDefault="00C80498" w:rsidP="00C80498">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80498" w:rsidRPr="00F631FB" w14:paraId="683D55F2" w14:textId="77777777" w:rsidTr="0009314F">
        <w:trPr>
          <w:cantSplit/>
          <w:jc w:val="center"/>
        </w:trPr>
        <w:tc>
          <w:tcPr>
            <w:tcW w:w="1277" w:type="dxa"/>
            <w:vMerge w:val="restart"/>
            <w:shd w:val="clear" w:color="auto" w:fill="auto"/>
            <w:vAlign w:val="center"/>
            <w:hideMark/>
          </w:tcPr>
          <w:p w14:paraId="3C8CF70B"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06EE482D"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7E539E6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C80498" w:rsidRPr="00F631FB" w14:paraId="4C061EA0" w14:textId="77777777" w:rsidTr="0009314F">
        <w:trPr>
          <w:cantSplit/>
          <w:jc w:val="center"/>
        </w:trPr>
        <w:tc>
          <w:tcPr>
            <w:tcW w:w="1277" w:type="dxa"/>
            <w:vMerge/>
            <w:vAlign w:val="center"/>
            <w:hideMark/>
          </w:tcPr>
          <w:p w14:paraId="141710F7"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3F2845C"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19CC92D8"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D829B8" w:rsidRPr="00F631FB" w14:paraId="1757FB51" w14:textId="77777777" w:rsidTr="0009314F">
        <w:trPr>
          <w:cantSplit/>
          <w:jc w:val="center"/>
        </w:trPr>
        <w:tc>
          <w:tcPr>
            <w:tcW w:w="1277" w:type="dxa"/>
            <w:shd w:val="clear" w:color="auto" w:fill="auto"/>
            <w:hideMark/>
          </w:tcPr>
          <w:p w14:paraId="21D1C68E" w14:textId="77777777" w:rsidR="00D829B8" w:rsidRPr="00F631FB" w:rsidRDefault="00D829B8" w:rsidP="00C43340">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地下仓储</w:t>
            </w:r>
          </w:p>
        </w:tc>
        <w:tc>
          <w:tcPr>
            <w:tcW w:w="1701" w:type="dxa"/>
            <w:shd w:val="clear" w:color="auto" w:fill="auto"/>
            <w:hideMark/>
          </w:tcPr>
          <w:p w14:paraId="07BAF4AE"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地上主用途比准类别</w:t>
            </w:r>
          </w:p>
        </w:tc>
        <w:tc>
          <w:tcPr>
            <w:tcW w:w="2126" w:type="dxa"/>
            <w:shd w:val="clear" w:color="auto" w:fill="auto"/>
            <w:hideMark/>
          </w:tcPr>
          <w:p w14:paraId="2A496871"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418" w:type="dxa"/>
            <w:shd w:val="clear" w:color="auto" w:fill="auto"/>
            <w:hideMark/>
          </w:tcPr>
          <w:p w14:paraId="5D38777D"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417" w:type="dxa"/>
            <w:shd w:val="clear" w:color="auto" w:fill="auto"/>
            <w:hideMark/>
          </w:tcPr>
          <w:p w14:paraId="5A4CD857"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360" w:type="dxa"/>
            <w:shd w:val="clear" w:color="auto" w:fill="auto"/>
            <w:hideMark/>
          </w:tcPr>
          <w:p w14:paraId="51146AF4"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255122C0" w14:textId="77777777" w:rsidR="00C80498" w:rsidRPr="00F631FB" w:rsidRDefault="00C80498" w:rsidP="00771E24">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土地级别为居住类五级，故地下</w:t>
      </w:r>
      <w:r w:rsidR="004322E9" w:rsidRPr="00F631FB">
        <w:rPr>
          <w:rFonts w:ascii="Arial" w:eastAsia="仿宋_GB2312" w:hAnsi="Arial" w:cs="Arial" w:hint="eastAsia"/>
          <w:sz w:val="28"/>
          <w:szCs w:val="28"/>
        </w:rPr>
        <w:t>仓储</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0.2</w:t>
      </w:r>
      <w:r w:rsidR="00D829B8" w:rsidRPr="00F631FB">
        <w:rPr>
          <w:rFonts w:ascii="Arial" w:eastAsia="仿宋_GB2312" w:hAnsi="Arial" w:cs="Arial" w:hint="eastAsia"/>
          <w:sz w:val="28"/>
          <w:szCs w:val="28"/>
        </w:rPr>
        <w:t>5</w:t>
      </w:r>
      <w:r w:rsidRPr="00F631FB">
        <w:rPr>
          <w:rFonts w:ascii="Arial" w:eastAsia="仿宋_GB2312" w:hAnsi="Arial" w:cs="Arial"/>
          <w:sz w:val="28"/>
          <w:szCs w:val="28"/>
        </w:rPr>
        <w:t>。</w:t>
      </w:r>
    </w:p>
    <w:p w14:paraId="34AEEECD" w14:textId="77777777" w:rsidR="0009314F" w:rsidRPr="00F631FB" w:rsidRDefault="0009314F" w:rsidP="0009314F">
      <w:pPr>
        <w:overflowPunct w:val="0"/>
        <w:spacing w:line="360" w:lineRule="auto"/>
        <w:ind w:firstLineChars="200" w:firstLine="562"/>
        <w:jc w:val="both"/>
        <w:rPr>
          <w:rFonts w:ascii="Arial" w:eastAsia="仿宋_GB2312" w:hAnsi="Arial" w:cs="Arial"/>
          <w:b/>
          <w:sz w:val="28"/>
          <w:szCs w:val="28"/>
        </w:rPr>
      </w:pPr>
      <w:r w:rsidRPr="00F631FB">
        <w:rPr>
          <w:rFonts w:ascii="Arial" w:eastAsia="仿宋_GB2312" w:hAnsi="Arial" w:cs="Arial" w:hint="eastAsia"/>
          <w:b/>
          <w:sz w:val="28"/>
          <w:szCs w:val="28"/>
        </w:rPr>
        <w:t>年期修正系数的确定</w:t>
      </w:r>
    </w:p>
    <w:p w14:paraId="360BFA27"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年期修正系数＝（</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p>
    <w:p w14:paraId="04886F2E"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其中：</w:t>
      </w:r>
    </w:p>
    <w:p w14:paraId="011DF65B"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hint="eastAsia"/>
          <w:sz w:val="28"/>
          <w:szCs w:val="28"/>
        </w:rPr>
        <w:t>土地还原率</w:t>
      </w:r>
    </w:p>
    <w:p w14:paraId="7580AED6"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宗地剩余土地使用年限</w:t>
      </w:r>
    </w:p>
    <w:p w14:paraId="64C04745"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基准地价规定的相应用途土地使用年限</w:t>
      </w:r>
    </w:p>
    <w:p w14:paraId="3F7B0D4A"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商业、办公、居住、工业用途的土地还原利率原则上按同期中国人民银行公布的一年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款利率分别上浮</w:t>
      </w:r>
      <w:r w:rsidRPr="00F631FB">
        <w:rPr>
          <w:rFonts w:ascii="Arial" w:eastAsia="仿宋_GB2312" w:hAnsi="Arial" w:cs="Arial"/>
          <w:sz w:val="28"/>
          <w:szCs w:val="28"/>
        </w:rPr>
        <w:t>25</w:t>
      </w:r>
      <w:r w:rsidRPr="00F631FB">
        <w:rPr>
          <w:rFonts w:ascii="Arial" w:eastAsia="仿宋_GB2312" w:hAnsi="Arial" w:cs="Arial" w:hint="eastAsia"/>
          <w:sz w:val="28"/>
          <w:szCs w:val="28"/>
        </w:rPr>
        <w:t>％、</w:t>
      </w:r>
      <w:r w:rsidRPr="00F631FB">
        <w:rPr>
          <w:rFonts w:ascii="Arial" w:eastAsia="仿宋_GB2312" w:hAnsi="Arial" w:cs="Arial"/>
          <w:sz w:val="28"/>
          <w:szCs w:val="28"/>
        </w:rPr>
        <w:t>20</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10</w:t>
      </w:r>
      <w:r w:rsidRPr="00F631FB">
        <w:rPr>
          <w:rFonts w:ascii="Arial" w:eastAsia="仿宋_GB2312" w:hAnsi="Arial" w:cs="Arial" w:hint="eastAsia"/>
          <w:sz w:val="28"/>
          <w:szCs w:val="28"/>
        </w:rPr>
        <w:t>％确定。估价对象</w:t>
      </w:r>
      <w:r w:rsidR="004322E9" w:rsidRPr="00F631FB">
        <w:rPr>
          <w:rFonts w:ascii="Arial" w:eastAsia="仿宋_GB2312" w:hAnsi="Arial" w:cs="Arial" w:hint="eastAsia"/>
          <w:sz w:val="28"/>
          <w:szCs w:val="28"/>
        </w:rPr>
        <w:t>地上主</w:t>
      </w:r>
      <w:r w:rsidRPr="00F631FB">
        <w:rPr>
          <w:rFonts w:ascii="Arial" w:eastAsia="仿宋_GB2312" w:hAnsi="Arial" w:cs="Arial" w:hint="eastAsia"/>
          <w:sz w:val="28"/>
          <w:szCs w:val="28"/>
        </w:rPr>
        <w:t>用途为住宅，现行一年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w:t>
      </w:r>
      <w:r w:rsidRPr="00F631FB">
        <w:rPr>
          <w:rFonts w:ascii="Arial" w:eastAsia="仿宋_GB2312" w:hAnsi="Arial" w:cs="Arial"/>
          <w:sz w:val="28"/>
          <w:szCs w:val="28"/>
        </w:rPr>
        <w:t>2015</w:t>
      </w:r>
      <w:r w:rsidRPr="00F631FB">
        <w:rPr>
          <w:rFonts w:ascii="Arial" w:eastAsia="仿宋_GB2312" w:hAnsi="Arial" w:cs="Arial" w:hint="eastAsia"/>
          <w:sz w:val="28"/>
          <w:szCs w:val="28"/>
        </w:rPr>
        <w:t>年</w:t>
      </w:r>
      <w:r w:rsidRPr="00F631FB">
        <w:rPr>
          <w:rFonts w:ascii="Arial" w:eastAsia="仿宋_GB2312" w:hAnsi="Arial" w:cs="Arial"/>
          <w:sz w:val="28"/>
          <w:szCs w:val="28"/>
        </w:rPr>
        <w:t>10</w:t>
      </w:r>
      <w:r w:rsidRPr="00F631FB">
        <w:rPr>
          <w:rFonts w:ascii="Arial" w:eastAsia="仿宋_GB2312" w:hAnsi="Arial" w:cs="Arial" w:hint="eastAsia"/>
          <w:sz w:val="28"/>
          <w:szCs w:val="28"/>
        </w:rPr>
        <w:t>月</w:t>
      </w:r>
      <w:r w:rsidRPr="00F631FB">
        <w:rPr>
          <w:rFonts w:ascii="Arial" w:eastAsia="仿宋_GB2312" w:hAnsi="Arial" w:cs="Arial"/>
          <w:sz w:val="28"/>
          <w:szCs w:val="28"/>
        </w:rPr>
        <w:t>24</w:t>
      </w:r>
      <w:r w:rsidRPr="00F631FB">
        <w:rPr>
          <w:rFonts w:ascii="Arial" w:eastAsia="仿宋_GB2312" w:hAnsi="Arial" w:cs="Arial" w:hint="eastAsia"/>
          <w:sz w:val="28"/>
          <w:szCs w:val="28"/>
        </w:rPr>
        <w:t>日发布）为</w:t>
      </w:r>
      <w:r w:rsidRPr="00F631FB">
        <w:rPr>
          <w:rFonts w:ascii="Arial" w:eastAsia="仿宋_GB2312" w:hAnsi="Arial" w:cs="Arial"/>
          <w:sz w:val="28"/>
          <w:szCs w:val="28"/>
        </w:rPr>
        <w:t>4.35%</w:t>
      </w:r>
      <w:r w:rsidRPr="00F631FB">
        <w:rPr>
          <w:rFonts w:ascii="Arial" w:eastAsia="仿宋_GB2312" w:hAnsi="Arial" w:cs="Arial" w:hint="eastAsia"/>
          <w:sz w:val="28"/>
          <w:szCs w:val="28"/>
        </w:rPr>
        <w:t>。则有：</w:t>
      </w:r>
    </w:p>
    <w:p w14:paraId="6EB9A6F2"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土地还原率＝</w:t>
      </w:r>
      <w:r w:rsidRPr="00F631FB">
        <w:rPr>
          <w:rFonts w:ascii="Arial" w:eastAsia="仿宋_GB2312" w:hAnsi="Arial" w:cs="Arial"/>
          <w:sz w:val="28"/>
          <w:szCs w:val="28"/>
        </w:rPr>
        <w:t>4.35%×</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=5.0%</w:t>
      </w:r>
    </w:p>
    <w:p w14:paraId="634694A9" w14:textId="596B638C"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估价对象</w:t>
      </w:r>
      <w:r w:rsidR="00BC6EDC"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剩余土地使用年限设定为</w:t>
      </w:r>
      <w:r w:rsidRPr="00F631FB">
        <w:rPr>
          <w:rFonts w:ascii="Arial" w:eastAsia="仿宋_GB2312" w:hAnsi="Arial" w:cs="Arial"/>
          <w:sz w:val="28"/>
          <w:szCs w:val="28"/>
        </w:rPr>
        <w:t>30.8</w:t>
      </w:r>
      <w:r w:rsidRPr="00F631FB">
        <w:rPr>
          <w:rFonts w:ascii="Arial" w:eastAsia="仿宋_GB2312" w:hAnsi="Arial" w:cs="Arial" w:hint="eastAsia"/>
          <w:sz w:val="28"/>
          <w:szCs w:val="28"/>
        </w:rPr>
        <w:t>年，</w:t>
      </w:r>
      <w:r w:rsidR="004322E9" w:rsidRPr="00F631FB">
        <w:rPr>
          <w:rFonts w:ascii="Arial" w:eastAsia="仿宋_GB2312" w:hAnsi="Arial" w:cs="Arial" w:hint="eastAsia"/>
          <w:sz w:val="28"/>
          <w:szCs w:val="28"/>
        </w:rPr>
        <w:t>地下仓储</w:t>
      </w:r>
      <w:r w:rsidRPr="00F631FB">
        <w:rPr>
          <w:rFonts w:ascii="Arial" w:eastAsia="仿宋_GB2312" w:hAnsi="Arial" w:cs="Arial" w:hint="eastAsia"/>
          <w:sz w:val="28"/>
          <w:szCs w:val="28"/>
        </w:rPr>
        <w:t>用途法定</w:t>
      </w:r>
      <w:r w:rsidRPr="00F631FB">
        <w:rPr>
          <w:rFonts w:ascii="Arial" w:eastAsia="仿宋_GB2312" w:hAnsi="Arial" w:cs="Arial" w:hint="eastAsia"/>
          <w:sz w:val="28"/>
          <w:szCs w:val="28"/>
        </w:rPr>
        <w:lastRenderedPageBreak/>
        <w:t>用途最高出让年限为</w:t>
      </w:r>
      <w:r w:rsidRPr="00F631FB">
        <w:rPr>
          <w:rFonts w:ascii="Arial" w:eastAsia="仿宋_GB2312" w:hAnsi="Arial" w:cs="Arial"/>
          <w:sz w:val="28"/>
          <w:szCs w:val="28"/>
        </w:rPr>
        <w:t>50</w:t>
      </w:r>
      <w:r w:rsidRPr="00F631FB">
        <w:rPr>
          <w:rFonts w:ascii="Arial" w:eastAsia="仿宋_GB2312" w:hAnsi="Arial" w:cs="Arial" w:hint="eastAsia"/>
          <w:sz w:val="28"/>
          <w:szCs w:val="28"/>
        </w:rPr>
        <w:t>年，则有：</w:t>
      </w:r>
    </w:p>
    <w:p w14:paraId="25C21640"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年期修正系数</w:t>
      </w:r>
    </w:p>
    <w:p w14:paraId="21DC5C95"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p>
    <w:p w14:paraId="1DD896F9"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5.0%</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30.8</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5.0%</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hint="eastAsia"/>
          <w:sz w:val="28"/>
          <w:szCs w:val="28"/>
        </w:rPr>
        <w:t>）</w:t>
      </w:r>
    </w:p>
    <w:p w14:paraId="192495F1" w14:textId="77777777" w:rsidR="0009314F" w:rsidRPr="00F631FB" w:rsidRDefault="0009314F" w:rsidP="0009314F">
      <w:pPr>
        <w:overflowPunct w:val="0"/>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sz w:val="28"/>
          <w:szCs w:val="28"/>
        </w:rPr>
        <w:t>＝</w:t>
      </w:r>
      <w:r w:rsidRPr="00F631FB">
        <w:rPr>
          <w:rFonts w:ascii="Arial" w:eastAsia="仿宋_GB2312" w:hAnsi="Arial" w:cs="Arial"/>
          <w:sz w:val="28"/>
          <w:szCs w:val="28"/>
        </w:rPr>
        <w:t>0.8526</w:t>
      </w:r>
    </w:p>
    <w:p w14:paraId="2B98FCF8" w14:textId="77777777" w:rsidR="00C80498" w:rsidRPr="00F631FB" w:rsidRDefault="00D829B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Pr="00F631FB">
        <w:rPr>
          <w:rFonts w:ascii="Arial" w:eastAsia="仿宋_GB2312" w:hAnsi="Arial" w:cs="Arial" w:hint="eastAsia"/>
          <w:snapToGrid w:val="0"/>
          <w:sz w:val="28"/>
          <w:szCs w:val="28"/>
        </w:rPr>
        <w:t>仓储</w:t>
      </w:r>
      <w:r w:rsidR="00C80498" w:rsidRPr="00F631FB">
        <w:rPr>
          <w:rFonts w:ascii="Arial" w:eastAsia="仿宋_GB2312" w:hAnsi="Arial" w:cs="Arial"/>
          <w:sz w:val="28"/>
        </w:rPr>
        <w:t>楼面</w:t>
      </w:r>
      <w:r w:rsidR="00C80498" w:rsidRPr="00F631FB">
        <w:rPr>
          <w:rFonts w:ascii="Arial" w:eastAsia="仿宋_GB2312" w:hAnsi="Arial" w:cs="Arial" w:hint="eastAsia"/>
          <w:sz w:val="28"/>
        </w:rPr>
        <w:t>熟地</w:t>
      </w:r>
      <w:r w:rsidR="00C80498" w:rsidRPr="00F631FB">
        <w:rPr>
          <w:rFonts w:ascii="Arial" w:eastAsia="仿宋_GB2312" w:hAnsi="Arial" w:cs="Arial"/>
          <w:sz w:val="28"/>
        </w:rPr>
        <w:t>价</w:t>
      </w:r>
    </w:p>
    <w:p w14:paraId="272D7556" w14:textId="77777777" w:rsidR="00C80498" w:rsidRPr="00F631FB" w:rsidRDefault="00C8049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w:t>
      </w:r>
      <w:r w:rsidRPr="00F631FB">
        <w:rPr>
          <w:rFonts w:ascii="Arial" w:eastAsia="仿宋_GB2312" w:hAnsi="Arial" w:cs="Arial" w:hint="eastAsia"/>
          <w:snapToGrid w:val="0"/>
          <w:sz w:val="28"/>
          <w:szCs w:val="28"/>
        </w:rPr>
        <w:t>居住</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0009314F" w:rsidRPr="00F631FB">
        <w:rPr>
          <w:rFonts w:ascii="Arial" w:eastAsia="仿宋_GB2312" w:hAnsi="Arial" w:cs="Arial"/>
          <w:sz w:val="28"/>
          <w:szCs w:val="28"/>
        </w:rPr>
        <w:t>×</w:t>
      </w:r>
      <w:r w:rsidR="0009314F" w:rsidRPr="00F631FB">
        <w:rPr>
          <w:rFonts w:ascii="Arial" w:eastAsia="仿宋_GB2312" w:hAnsi="Arial" w:cs="Arial" w:hint="eastAsia"/>
          <w:sz w:val="28"/>
          <w:szCs w:val="28"/>
        </w:rPr>
        <w:t>年期修正系数</w:t>
      </w:r>
    </w:p>
    <w:p w14:paraId="15FB2369" w14:textId="26E33209" w:rsidR="00C80498" w:rsidRPr="00F631FB" w:rsidRDefault="00C80498" w:rsidP="00C80498">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003D023D" w:rsidRPr="00F631FB">
        <w:rPr>
          <w:rFonts w:ascii="Arial" w:eastAsia="仿宋_GB2312" w:hAnsi="Arial" w:cs="Arial"/>
          <w:sz w:val="28"/>
        </w:rPr>
        <w:t>43875</w:t>
      </w:r>
      <w:r w:rsidRPr="00F631FB">
        <w:rPr>
          <w:rFonts w:ascii="Arial" w:eastAsia="仿宋_GB2312" w:hAnsi="Arial" w:cs="Arial"/>
          <w:sz w:val="28"/>
          <w:szCs w:val="28"/>
        </w:rPr>
        <w:t>×0.2</w:t>
      </w:r>
      <w:r w:rsidR="00D829B8" w:rsidRPr="00F631FB">
        <w:rPr>
          <w:rFonts w:ascii="Arial" w:eastAsia="仿宋_GB2312" w:hAnsi="Arial" w:cs="Arial"/>
          <w:sz w:val="28"/>
          <w:szCs w:val="28"/>
        </w:rPr>
        <w:t>5</w:t>
      </w:r>
      <w:r w:rsidR="0009314F" w:rsidRPr="00F631FB">
        <w:rPr>
          <w:rFonts w:ascii="Arial" w:eastAsia="仿宋_GB2312" w:hAnsi="Arial" w:cs="Arial"/>
          <w:sz w:val="28"/>
          <w:szCs w:val="28"/>
        </w:rPr>
        <w:t>×0.8526</w:t>
      </w:r>
    </w:p>
    <w:p w14:paraId="5E8A2B57" w14:textId="1C17F85B" w:rsidR="00C80498" w:rsidRPr="00F631FB" w:rsidRDefault="00C80498" w:rsidP="00C80498">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3D023D" w:rsidRPr="00F631FB">
        <w:rPr>
          <w:rFonts w:ascii="Arial" w:eastAsia="仿宋_GB2312" w:hAnsi="Arial" w:cs="Arial"/>
          <w:sz w:val="28"/>
          <w:szCs w:val="28"/>
        </w:rPr>
        <w:t>9352</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75AD8B48" w14:textId="77777777" w:rsidR="0009314F" w:rsidRPr="00F631FB" w:rsidRDefault="0009314F" w:rsidP="0009314F">
      <w:pPr>
        <w:spacing w:line="360" w:lineRule="auto"/>
        <w:ind w:firstLineChars="200" w:firstLine="562"/>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3</w:t>
      </w:r>
      <w:r w:rsidRPr="00F631FB">
        <w:rPr>
          <w:rFonts w:ascii="Arial" w:eastAsia="仿宋_GB2312" w:hAnsi="Arial" w:cs="Arial" w:hint="eastAsia"/>
          <w:b/>
          <w:sz w:val="28"/>
        </w:rPr>
        <w:t>）求取商业</w:t>
      </w:r>
      <w:proofErr w:type="gramStart"/>
      <w:r w:rsidRPr="00F631FB">
        <w:rPr>
          <w:rFonts w:ascii="Arial" w:eastAsia="仿宋_GB2312" w:hAnsi="Arial" w:cs="Arial" w:hint="eastAsia"/>
          <w:b/>
          <w:sz w:val="28"/>
        </w:rPr>
        <w:t>用途楼</w:t>
      </w:r>
      <w:proofErr w:type="gramEnd"/>
      <w:r w:rsidRPr="00F631FB">
        <w:rPr>
          <w:rFonts w:ascii="Arial" w:eastAsia="仿宋_GB2312" w:hAnsi="Arial" w:cs="Arial" w:hint="eastAsia"/>
          <w:b/>
          <w:sz w:val="28"/>
        </w:rPr>
        <w:t>面熟地价（土地剩余使用年限</w:t>
      </w:r>
      <w:r w:rsidR="00503BBF" w:rsidRPr="00F631FB">
        <w:rPr>
          <w:rFonts w:ascii="Arial" w:eastAsia="仿宋_GB2312" w:hAnsi="Arial" w:cs="Arial" w:hint="eastAsia"/>
          <w:b/>
          <w:sz w:val="28"/>
        </w:rPr>
        <w:t>40</w:t>
      </w:r>
      <w:r w:rsidRPr="00F631FB">
        <w:rPr>
          <w:rFonts w:ascii="Arial" w:eastAsia="仿宋_GB2312" w:hAnsi="Arial" w:cs="Arial" w:hint="eastAsia"/>
          <w:b/>
          <w:sz w:val="28"/>
        </w:rPr>
        <w:t>年）</w:t>
      </w:r>
    </w:p>
    <w:p w14:paraId="1DC551D4" w14:textId="77777777" w:rsidR="0009314F" w:rsidRPr="00F631FB" w:rsidRDefault="0009314F" w:rsidP="0009314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hint="eastAsia"/>
          <w:bCs/>
          <w:sz w:val="28"/>
        </w:rPr>
        <w:t>）开发完成后的不动产总价</w:t>
      </w:r>
    </w:p>
    <w:p w14:paraId="35E0F17B"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经过网上询价，</w:t>
      </w:r>
      <w:r w:rsidRPr="00F631FB">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hint="eastAsia"/>
          <w:sz w:val="28"/>
          <w:szCs w:val="28"/>
        </w:rPr>
        <w:t>。</w:t>
      </w:r>
      <w:r w:rsidRPr="00F631FB">
        <w:rPr>
          <w:rFonts w:ascii="Arial" w:eastAsia="仿宋_GB2312" w:hAnsi="Arial" w:cs="Arial" w:hint="eastAsia"/>
          <w:sz w:val="28"/>
        </w:rPr>
        <w:t>商业用房开发完成后不动产总价</w:t>
      </w:r>
    </w:p>
    <w:p w14:paraId="119CCFC2"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47DAF14F"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5684781"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C8BF79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20A6C3B0"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8ADEA6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0306B62F"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387DC1A"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E139FAB"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1E16C3D"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rsidRPr="00F631FB"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Pr="00F631FB" w:rsidRDefault="0009314F">
            <w:pPr>
              <w:jc w:val="center"/>
              <w:rPr>
                <w:rFonts w:ascii="Arial" w:eastAsia="仿宋_GB2312" w:hAnsi="Arial" w:cs="Arial"/>
                <w:kern w:val="2"/>
                <w:sz w:val="22"/>
              </w:rPr>
            </w:pPr>
            <w:r w:rsidRPr="00F631FB">
              <w:rPr>
                <w:rFonts w:ascii="Arial" w:eastAsia="仿宋_GB2312" w:hAnsi="Arial" w:cs="Arial" w:hint="eastAsia"/>
                <w:kern w:val="2"/>
                <w:sz w:val="22"/>
              </w:rPr>
              <w:lastRenderedPageBreak/>
              <w:t>案例位置</w:t>
            </w:r>
          </w:p>
        </w:tc>
      </w:tr>
      <w:tr w:rsidR="0009314F" w:rsidRPr="00F631FB" w14:paraId="1F8987C8" w14:textId="77777777" w:rsidTr="0009314F">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7777777" w:rsidR="0009314F" w:rsidRPr="00F631FB" w:rsidRDefault="0009314F">
            <w:pPr>
              <w:jc w:val="center"/>
              <w:rPr>
                <w:rFonts w:ascii="Arial" w:eastAsia="仿宋_GB2312" w:hAnsi="Arial" w:cs="Arial"/>
                <w:kern w:val="2"/>
                <w:sz w:val="22"/>
              </w:rPr>
            </w:pPr>
            <w:r w:rsidRPr="00F631FB">
              <w:rPr>
                <w:noProof/>
                <w:kern w:val="2"/>
              </w:rPr>
              <w:drawing>
                <wp:anchor distT="0" distB="0" distL="114300" distR="114300" simplePos="0" relativeHeight="251657728" behindDoc="0" locked="0" layoutInCell="1" allowOverlap="1" wp14:anchorId="7D3D80B5" wp14:editId="21C5903A">
                  <wp:simplePos x="0" y="0"/>
                  <wp:positionH relativeFrom="column">
                    <wp:posOffset>3946063</wp:posOffset>
                  </wp:positionH>
                  <wp:positionV relativeFrom="paragraph">
                    <wp:posOffset>2548642</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sidRPr="00F631FB">
              <w:rPr>
                <w:noProof/>
              </w:rPr>
              <w:drawing>
                <wp:inline distT="0" distB="0" distL="0" distR="0" wp14:anchorId="2B955B67" wp14:editId="333AD644">
                  <wp:extent cx="5486400" cy="3831590"/>
                  <wp:effectExtent l="0" t="0" r="0" b="0"/>
                  <wp:docPr id="13" name="图片 12">
                    <a:extLst xmlns:a="http://schemas.openxmlformats.org/drawingml/2006/main">
                      <a:ext uri="{FF2B5EF4-FFF2-40B4-BE49-F238E27FC236}">
                        <a16:creationId xmlns:a16="http://schemas.microsoft.com/office/drawing/2014/main" id="{00000000-0008-0000-2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2100-00000D000000}"/>
                              </a:ext>
                            </a:extLst>
                          </pic:cNvPr>
                          <pic:cNvPicPr>
                            <a:picLocks noChangeAspect="1"/>
                          </pic:cNvPicPr>
                        </pic:nvPicPr>
                        <pic:blipFill>
                          <a:blip r:embed="rId72" cstate="print"/>
                          <a:stretch>
                            <a:fillRect/>
                          </a:stretch>
                        </pic:blipFill>
                        <pic:spPr>
                          <a:xfrm>
                            <a:off x="0" y="0"/>
                            <a:ext cx="5486400" cy="3831590"/>
                          </a:xfrm>
                          <a:prstGeom prst="rect">
                            <a:avLst/>
                          </a:prstGeom>
                        </pic:spPr>
                      </pic:pic>
                    </a:graphicData>
                  </a:graphic>
                </wp:inline>
              </w:drawing>
            </w:r>
          </w:p>
        </w:tc>
      </w:tr>
    </w:tbl>
    <w:p w14:paraId="7A2ABC73"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2C77CEE2"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3</w:t>
      </w:r>
      <w:r w:rsidRPr="00F631FB">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656"/>
        <w:gridCol w:w="1897"/>
        <w:gridCol w:w="517"/>
        <w:gridCol w:w="1842"/>
        <w:gridCol w:w="517"/>
        <w:gridCol w:w="1571"/>
        <w:gridCol w:w="517"/>
        <w:gridCol w:w="1797"/>
        <w:gridCol w:w="517"/>
      </w:tblGrid>
      <w:tr w:rsidR="0009314F" w:rsidRPr="00F631FB" w14:paraId="2FA3F064" w14:textId="77777777" w:rsidTr="00BC6EDC">
        <w:trPr>
          <w:cantSplit/>
          <w:trHeight w:val="300"/>
          <w:tblHeader/>
          <w:jc w:val="center"/>
        </w:trPr>
        <w:tc>
          <w:tcPr>
            <w:tcW w:w="63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比较因素</w:t>
            </w:r>
          </w:p>
        </w:tc>
        <w:tc>
          <w:tcPr>
            <w:tcW w:w="1133"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估价对象</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D</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E</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F</w:t>
            </w:r>
          </w:p>
        </w:tc>
      </w:tr>
      <w:tr w:rsidR="0009314F" w:rsidRPr="00F631FB" w14:paraId="0E311125" w14:textId="77777777" w:rsidTr="00BC6EDC">
        <w:trPr>
          <w:cantSplit/>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Pr="00F631FB" w:rsidRDefault="0009314F">
            <w:pPr>
              <w:widowControl/>
              <w:adjustRightInd/>
              <w:spacing w:line="240" w:lineRule="auto"/>
              <w:rPr>
                <w:rFonts w:ascii="Arial" w:eastAsia="仿宋_GB2312" w:hAnsi="Arial" w:cs="Arial"/>
                <w:kern w:val="2"/>
                <w:sz w:val="18"/>
                <w:szCs w:val="18"/>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1309F1C2" w14:textId="77777777" w:rsidR="0009314F" w:rsidRPr="00F631FB" w:rsidRDefault="0009314F">
            <w:pPr>
              <w:widowControl/>
              <w:adjustRightInd/>
              <w:spacing w:line="240" w:lineRule="auto"/>
              <w:jc w:val="center"/>
              <w:rPr>
                <w:rFonts w:ascii="Arial" w:eastAsia="仿宋_GB2312" w:hAnsi="Arial" w:cs="Arial"/>
                <w:kern w:val="2"/>
                <w:sz w:val="18"/>
                <w:szCs w:val="18"/>
              </w:rPr>
            </w:pPr>
            <w:proofErr w:type="gramStart"/>
            <w:r w:rsidRPr="00F631FB">
              <w:rPr>
                <w:rFonts w:ascii="Arial" w:eastAsia="仿宋_GB2312" w:hAnsi="Arial" w:cs="Arial" w:hint="eastAsia"/>
                <w:kern w:val="2"/>
                <w:sz w:val="18"/>
                <w:szCs w:val="18"/>
              </w:rPr>
              <w:t>清河嘉园西区</w:t>
            </w:r>
            <w:proofErr w:type="gramEnd"/>
          </w:p>
        </w:tc>
        <w:tc>
          <w:tcPr>
            <w:tcW w:w="249"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0F4F8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亿城中关村软件园项目</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52" w:type="pct"/>
            <w:tcBorders>
              <w:top w:val="single" w:sz="4" w:space="0" w:color="auto"/>
              <w:left w:val="single" w:sz="4" w:space="0" w:color="auto"/>
              <w:bottom w:val="single" w:sz="4" w:space="0" w:color="auto"/>
              <w:right w:val="single" w:sz="4" w:space="0" w:color="auto"/>
            </w:tcBorders>
            <w:vAlign w:val="center"/>
            <w:hideMark/>
          </w:tcPr>
          <w:p w14:paraId="7164852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辉煌国际</w:t>
            </w:r>
          </w:p>
        </w:tc>
        <w:tc>
          <w:tcPr>
            <w:tcW w:w="249"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57B8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海淀软件园</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r>
      <w:tr w:rsidR="0009314F" w:rsidRPr="00F631FB" w14:paraId="3DA17FD1" w14:textId="77777777" w:rsidTr="00BC6EDC">
        <w:trPr>
          <w:cantSplit/>
          <w:trHeight w:val="31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交易时间</w:t>
            </w:r>
          </w:p>
        </w:tc>
        <w:tc>
          <w:tcPr>
            <w:tcW w:w="884" w:type="pct"/>
            <w:tcBorders>
              <w:top w:val="single" w:sz="4" w:space="0" w:color="auto"/>
              <w:left w:val="single" w:sz="4" w:space="0" w:color="auto"/>
              <w:bottom w:val="single" w:sz="4" w:space="0" w:color="auto"/>
              <w:right w:val="single" w:sz="4" w:space="0" w:color="auto"/>
            </w:tcBorders>
            <w:vAlign w:val="center"/>
            <w:hideMark/>
          </w:tcPr>
          <w:p w14:paraId="3399423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2021-8-10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98E647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6B1085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51" w:type="pct"/>
            <w:tcBorders>
              <w:top w:val="single" w:sz="4" w:space="0" w:color="auto"/>
              <w:left w:val="single" w:sz="4" w:space="0" w:color="auto"/>
              <w:bottom w:val="single" w:sz="4" w:space="0" w:color="auto"/>
              <w:right w:val="single" w:sz="4" w:space="0" w:color="auto"/>
            </w:tcBorders>
            <w:vAlign w:val="center"/>
            <w:hideMark/>
          </w:tcPr>
          <w:p w14:paraId="5098D22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C3345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BC492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A4EF23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AF502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06AF10E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51"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C06AB6"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用途</w:t>
            </w:r>
          </w:p>
        </w:tc>
        <w:tc>
          <w:tcPr>
            <w:tcW w:w="884"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120A020D" w14:textId="77777777" w:rsidTr="00BC6EDC">
        <w:trPr>
          <w:cantSplit/>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土地使用年限（年）</w:t>
            </w:r>
          </w:p>
        </w:tc>
        <w:tc>
          <w:tcPr>
            <w:tcW w:w="884"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40</w:t>
            </w:r>
            <w:r w:rsidRPr="00F631FB">
              <w:rPr>
                <w:rFonts w:ascii="Arial" w:eastAsia="仿宋_GB2312" w:hAnsi="Arial" w:cs="Arial" w:hint="eastAsia"/>
                <w:kern w:val="2"/>
                <w:sz w:val="18"/>
                <w:szCs w:val="18"/>
              </w:rPr>
              <w:t>年</w:t>
            </w:r>
          </w:p>
        </w:tc>
        <w:tc>
          <w:tcPr>
            <w:tcW w:w="249"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51" w:type="pct"/>
            <w:tcBorders>
              <w:top w:val="single" w:sz="4" w:space="0" w:color="auto"/>
              <w:left w:val="single" w:sz="4" w:space="0" w:color="auto"/>
              <w:bottom w:val="single" w:sz="4" w:space="0" w:color="auto"/>
              <w:right w:val="single" w:sz="4" w:space="0" w:color="auto"/>
            </w:tcBorders>
            <w:vAlign w:val="center"/>
            <w:hideMark/>
          </w:tcPr>
          <w:p w14:paraId="6B99010E" w14:textId="77777777" w:rsidR="0009314F" w:rsidRPr="00F631FB" w:rsidRDefault="00C50E7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99</w:t>
            </w:r>
          </w:p>
        </w:tc>
        <w:tc>
          <w:tcPr>
            <w:tcW w:w="752"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FB76BD" w14:textId="77777777" w:rsidR="0009314F" w:rsidRPr="00F631FB" w:rsidRDefault="00C50E7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99</w:t>
            </w:r>
          </w:p>
        </w:tc>
        <w:tc>
          <w:tcPr>
            <w:tcW w:w="8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23EB3982" w14:textId="77777777" w:rsidR="0009314F" w:rsidRPr="00F631FB" w:rsidRDefault="00C50E7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99</w:t>
            </w:r>
          </w:p>
        </w:tc>
      </w:tr>
      <w:tr w:rsidR="0009314F" w:rsidRPr="00F631FB" w14:paraId="241F9D0E"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区域因素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商业繁华度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F95919" w14:textId="21DBCF65"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估价对象周边有清河万象汇、清河百货商场、和悦城生活广场等商业场所，商业繁华度较好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24836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proofErr w:type="gramStart"/>
            <w:r w:rsidRPr="00F631FB">
              <w:rPr>
                <w:rFonts w:ascii="Arial" w:eastAsia="仿宋_GB2312" w:hAnsi="Arial" w:cs="Arial" w:hint="eastAsia"/>
                <w:kern w:val="2"/>
                <w:sz w:val="18"/>
                <w:szCs w:val="18"/>
              </w:rPr>
              <w:t>中发百旺</w:t>
            </w:r>
            <w:proofErr w:type="gramEnd"/>
            <w:r w:rsidRPr="00F631FB">
              <w:rPr>
                <w:rFonts w:ascii="Arial" w:eastAsia="仿宋_GB2312" w:hAnsi="Arial" w:cs="Arial" w:hint="eastAsia"/>
                <w:kern w:val="2"/>
                <w:sz w:val="18"/>
                <w:szCs w:val="18"/>
              </w:rPr>
              <w:t>商城，在建的商业项目较少，商业繁华度一般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4FD110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60DD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proofErr w:type="gramStart"/>
            <w:r w:rsidRPr="00F631FB">
              <w:rPr>
                <w:rFonts w:ascii="Arial" w:eastAsia="仿宋_GB2312" w:hAnsi="Arial" w:cs="Arial" w:hint="eastAsia"/>
                <w:kern w:val="2"/>
                <w:sz w:val="18"/>
                <w:szCs w:val="18"/>
              </w:rPr>
              <w:t>昌发展</w:t>
            </w:r>
            <w:proofErr w:type="gramEnd"/>
            <w:r w:rsidRPr="00F631FB">
              <w:rPr>
                <w:rFonts w:ascii="Arial" w:eastAsia="仿宋_GB2312" w:hAnsi="Arial" w:cs="Arial" w:hint="eastAsia"/>
                <w:kern w:val="2"/>
                <w:sz w:val="18"/>
                <w:szCs w:val="18"/>
              </w:rPr>
              <w:t>万科广场，在建的商业项目较少，商业繁华度一般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CDC8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855" w:type="pct"/>
            <w:tcBorders>
              <w:top w:val="single" w:sz="4" w:space="0" w:color="auto"/>
              <w:left w:val="single" w:sz="4" w:space="0" w:color="auto"/>
              <w:bottom w:val="single" w:sz="4" w:space="0" w:color="auto"/>
              <w:right w:val="single" w:sz="4" w:space="0" w:color="auto"/>
            </w:tcBorders>
            <w:vAlign w:val="center"/>
            <w:hideMark/>
          </w:tcPr>
          <w:p w14:paraId="7D75896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周边有西</w:t>
            </w:r>
            <w:proofErr w:type="gramStart"/>
            <w:r w:rsidRPr="00F631FB">
              <w:rPr>
                <w:rFonts w:ascii="Arial" w:eastAsia="仿宋_GB2312" w:hAnsi="Arial" w:cs="Arial" w:hint="eastAsia"/>
                <w:kern w:val="2"/>
                <w:sz w:val="18"/>
                <w:szCs w:val="18"/>
              </w:rPr>
              <w:t>二旗益民</w:t>
            </w:r>
            <w:proofErr w:type="gramEnd"/>
            <w:r w:rsidRPr="00F631FB">
              <w:rPr>
                <w:rFonts w:ascii="Arial" w:eastAsia="仿宋_GB2312" w:hAnsi="Arial" w:cs="Arial" w:hint="eastAsia"/>
                <w:kern w:val="2"/>
                <w:sz w:val="18"/>
                <w:szCs w:val="18"/>
              </w:rPr>
              <w:t>商城，在建的商业项目较少，商业繁华度一般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2125043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r>
      <w:tr w:rsidR="0009314F" w:rsidRPr="00F631FB" w14:paraId="12F4074D"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交通便捷度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CAD156A"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周边</w:t>
            </w:r>
            <w:r w:rsidRPr="00F631FB">
              <w:rPr>
                <w:rFonts w:ascii="Arial" w:eastAsia="仿宋_GB2312" w:hAnsi="Arial" w:cs="Arial"/>
                <w:kern w:val="2"/>
                <w:sz w:val="18"/>
                <w:szCs w:val="18"/>
              </w:rPr>
              <w:t>1</w:t>
            </w:r>
            <w:r w:rsidRPr="00F631FB">
              <w:rPr>
                <w:rFonts w:ascii="Arial" w:eastAsia="仿宋_GB2312" w:hAnsi="Arial" w:cs="Arial"/>
                <w:kern w:val="2"/>
                <w:sz w:val="18"/>
                <w:szCs w:val="18"/>
              </w:rPr>
              <w:t>公里内无轨道交通站点，周边有</w:t>
            </w:r>
            <w:r w:rsidRPr="00F631FB">
              <w:rPr>
                <w:rFonts w:ascii="Arial" w:eastAsia="仿宋_GB2312" w:hAnsi="Arial" w:cs="Arial"/>
                <w:kern w:val="2"/>
                <w:sz w:val="18"/>
                <w:szCs w:val="18"/>
              </w:rPr>
              <w:t>307</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345</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355</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392</w:t>
            </w:r>
            <w:r w:rsidRPr="00F631FB">
              <w:rPr>
                <w:rFonts w:ascii="Arial" w:eastAsia="仿宋_GB2312" w:hAnsi="Arial" w:cs="Arial"/>
                <w:kern w:val="2"/>
                <w:sz w:val="18"/>
                <w:szCs w:val="18"/>
              </w:rPr>
              <w:t>路、</w:t>
            </w:r>
            <w:r w:rsidRPr="00F631FB">
              <w:rPr>
                <w:rFonts w:ascii="Arial" w:eastAsia="仿宋_GB2312" w:hAnsi="Arial" w:cs="Arial"/>
                <w:kern w:val="2"/>
                <w:sz w:val="18"/>
                <w:szCs w:val="18"/>
              </w:rPr>
              <w:t>398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490</w:t>
            </w:r>
            <w:r w:rsidRPr="00F631FB">
              <w:rPr>
                <w:rFonts w:ascii="Arial" w:eastAsia="仿宋_GB2312" w:hAnsi="Arial" w:cs="Arial"/>
                <w:kern w:val="2"/>
                <w:sz w:val="18"/>
                <w:szCs w:val="18"/>
              </w:rPr>
              <w:t>路、</w:t>
            </w:r>
            <w:r w:rsidRPr="00F631FB">
              <w:rPr>
                <w:rFonts w:ascii="Arial" w:eastAsia="仿宋_GB2312" w:hAnsi="Arial" w:cs="Arial"/>
                <w:kern w:val="2"/>
                <w:sz w:val="18"/>
                <w:szCs w:val="18"/>
              </w:rPr>
              <w:t>518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606</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607</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618</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632</w:t>
            </w:r>
            <w:r w:rsidRPr="00F631FB">
              <w:rPr>
                <w:rFonts w:ascii="Arial" w:eastAsia="仿宋_GB2312" w:hAnsi="Arial" w:cs="Arial"/>
                <w:kern w:val="2"/>
                <w:sz w:val="18"/>
                <w:szCs w:val="18"/>
              </w:rPr>
              <w:t>路、</w:t>
            </w:r>
            <w:r w:rsidRPr="00F631FB">
              <w:rPr>
                <w:rFonts w:ascii="Arial" w:eastAsia="仿宋_GB2312" w:hAnsi="Arial" w:cs="Arial"/>
                <w:kern w:val="2"/>
                <w:sz w:val="18"/>
                <w:szCs w:val="18"/>
              </w:rPr>
              <w:t>693</w:t>
            </w:r>
            <w:r w:rsidRPr="00F631FB">
              <w:rPr>
                <w:rFonts w:ascii="Arial" w:eastAsia="仿宋_GB2312" w:hAnsi="Arial" w:cs="Arial"/>
                <w:kern w:val="2"/>
                <w:sz w:val="18"/>
                <w:szCs w:val="18"/>
              </w:rPr>
              <w:t>路、快速直达专线</w:t>
            </w:r>
            <w:r w:rsidRPr="00F631FB">
              <w:rPr>
                <w:rFonts w:ascii="Arial" w:eastAsia="仿宋_GB2312" w:hAnsi="Arial" w:cs="Arial"/>
                <w:kern w:val="2"/>
                <w:sz w:val="18"/>
                <w:szCs w:val="18"/>
              </w:rPr>
              <w:t>4</w:t>
            </w:r>
            <w:r w:rsidRPr="00F631FB">
              <w:rPr>
                <w:rFonts w:ascii="Arial" w:eastAsia="仿宋_GB2312" w:hAnsi="Arial" w:cs="Arial"/>
                <w:kern w:val="2"/>
                <w:sz w:val="18"/>
                <w:szCs w:val="18"/>
              </w:rPr>
              <w:t>路等多条公交线路，距北京首都国际机场约</w:t>
            </w:r>
            <w:r w:rsidRPr="00F631FB">
              <w:rPr>
                <w:rFonts w:ascii="Arial" w:eastAsia="仿宋_GB2312" w:hAnsi="Arial" w:cs="Arial"/>
                <w:kern w:val="2"/>
                <w:sz w:val="18"/>
                <w:szCs w:val="18"/>
              </w:rPr>
              <w:t>22.9</w:t>
            </w:r>
            <w:r w:rsidRPr="00F631FB">
              <w:rPr>
                <w:rFonts w:ascii="Arial" w:eastAsia="仿宋_GB2312" w:hAnsi="Arial" w:cs="Arial"/>
                <w:kern w:val="2"/>
                <w:sz w:val="18"/>
                <w:szCs w:val="18"/>
              </w:rPr>
              <w:t>公里，距清河火车站约</w:t>
            </w:r>
            <w:r w:rsidRPr="00F631FB">
              <w:rPr>
                <w:rFonts w:ascii="Arial" w:eastAsia="仿宋_GB2312" w:hAnsi="Arial" w:cs="Arial"/>
                <w:kern w:val="2"/>
                <w:sz w:val="18"/>
                <w:szCs w:val="18"/>
              </w:rPr>
              <w:t>2.7</w:t>
            </w:r>
            <w:r w:rsidRPr="00F631FB">
              <w:rPr>
                <w:rFonts w:ascii="Arial" w:eastAsia="仿宋_GB2312" w:hAnsi="Arial" w:cs="Arial"/>
                <w:kern w:val="2"/>
                <w:sz w:val="18"/>
                <w:szCs w:val="18"/>
              </w:rPr>
              <w:t>公里，距北京北站约</w:t>
            </w:r>
            <w:r w:rsidRPr="00F631FB">
              <w:rPr>
                <w:rFonts w:ascii="Arial" w:eastAsia="仿宋_GB2312" w:hAnsi="Arial" w:cs="Arial"/>
                <w:kern w:val="2"/>
                <w:sz w:val="18"/>
                <w:szCs w:val="18"/>
              </w:rPr>
              <w:t>15.6</w:t>
            </w:r>
            <w:r w:rsidRPr="00F631FB">
              <w:rPr>
                <w:rFonts w:ascii="Arial" w:eastAsia="仿宋_GB2312" w:hAnsi="Arial" w:cs="Arial"/>
                <w:kern w:val="2"/>
                <w:sz w:val="18"/>
                <w:szCs w:val="18"/>
              </w:rPr>
              <w:t>公里，交通便捷度较好</w:t>
            </w:r>
          </w:p>
          <w:p w14:paraId="571B51F5"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6D3AD5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16</w:t>
            </w:r>
            <w:r w:rsidRPr="00F631FB">
              <w:rPr>
                <w:rFonts w:ascii="Arial" w:eastAsia="仿宋_GB2312" w:hAnsi="Arial" w:cs="Arial" w:hint="eastAsia"/>
                <w:kern w:val="2"/>
                <w:sz w:val="18"/>
                <w:szCs w:val="18"/>
              </w:rPr>
              <w:t>号线（西北旺站）约</w:t>
            </w:r>
            <w:r w:rsidRPr="00F631FB">
              <w:rPr>
                <w:rFonts w:ascii="Arial" w:eastAsia="仿宋_GB2312" w:hAnsi="Arial" w:cs="Arial"/>
                <w:kern w:val="2"/>
                <w:sz w:val="18"/>
                <w:szCs w:val="18"/>
              </w:rPr>
              <w:t>1.2</w:t>
            </w:r>
            <w:r w:rsidRPr="00F631FB">
              <w:rPr>
                <w:rFonts w:ascii="Arial" w:eastAsia="仿宋_GB2312" w:hAnsi="Arial" w:cs="Arial" w:hint="eastAsia"/>
                <w:kern w:val="2"/>
                <w:sz w:val="18"/>
                <w:szCs w:val="18"/>
              </w:rPr>
              <w:t>公里，距北京首都国际机场约</w:t>
            </w:r>
            <w:r w:rsidRPr="00F631FB">
              <w:rPr>
                <w:rFonts w:ascii="Arial" w:eastAsia="仿宋_GB2312" w:hAnsi="Arial" w:cs="Arial"/>
                <w:kern w:val="2"/>
                <w:sz w:val="18"/>
                <w:szCs w:val="18"/>
              </w:rPr>
              <w:t>28.5</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3.8</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13.1</w:t>
            </w:r>
            <w:r w:rsidRPr="00F631FB">
              <w:rPr>
                <w:rFonts w:ascii="Arial" w:eastAsia="仿宋_GB2312" w:hAnsi="Arial" w:cs="Arial" w:hint="eastAsia"/>
                <w:kern w:val="2"/>
                <w:sz w:val="18"/>
                <w:szCs w:val="18"/>
              </w:rPr>
              <w:t>公里，综合评价交通便捷度一般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AEF7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A734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13</w:t>
            </w:r>
            <w:r w:rsidRPr="00F631FB">
              <w:rPr>
                <w:rFonts w:ascii="Arial" w:eastAsia="仿宋_GB2312" w:hAnsi="Arial" w:cs="Arial" w:hint="eastAsia"/>
                <w:kern w:val="2"/>
                <w:sz w:val="18"/>
                <w:szCs w:val="18"/>
              </w:rPr>
              <w:t>号线西二旗站（换乘站）约</w:t>
            </w:r>
            <w:r w:rsidRPr="00F631FB">
              <w:rPr>
                <w:rFonts w:ascii="Arial" w:eastAsia="仿宋_GB2312" w:hAnsi="Arial" w:cs="Arial"/>
                <w:kern w:val="2"/>
                <w:sz w:val="18"/>
                <w:szCs w:val="18"/>
              </w:rPr>
              <w:t>400</w:t>
            </w:r>
            <w:r w:rsidRPr="00F631FB">
              <w:rPr>
                <w:rFonts w:ascii="Arial" w:eastAsia="仿宋_GB2312" w:hAnsi="Arial" w:cs="Arial" w:hint="eastAsia"/>
                <w:kern w:val="2"/>
                <w:sz w:val="18"/>
                <w:szCs w:val="18"/>
              </w:rPr>
              <w:t>米，距北京首都国际机场约</w:t>
            </w:r>
            <w:r w:rsidRPr="00F631FB">
              <w:rPr>
                <w:rFonts w:ascii="Arial" w:eastAsia="仿宋_GB2312" w:hAnsi="Arial" w:cs="Arial"/>
                <w:kern w:val="2"/>
                <w:sz w:val="18"/>
                <w:szCs w:val="18"/>
              </w:rPr>
              <w:t>25.8</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1.8</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12.8</w:t>
            </w:r>
            <w:r w:rsidRPr="00F631FB">
              <w:rPr>
                <w:rFonts w:ascii="Arial" w:eastAsia="仿宋_GB2312" w:hAnsi="Arial" w:cs="Arial" w:hint="eastAsia"/>
                <w:kern w:val="2"/>
                <w:sz w:val="18"/>
                <w:szCs w:val="18"/>
              </w:rPr>
              <w:t>公里，综合评价交通便捷度较好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425E7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距地铁</w:t>
            </w:r>
            <w:r w:rsidRPr="00F631FB">
              <w:rPr>
                <w:rFonts w:ascii="Arial" w:eastAsia="仿宋_GB2312" w:hAnsi="Arial" w:cs="Arial"/>
                <w:kern w:val="2"/>
                <w:sz w:val="18"/>
                <w:szCs w:val="18"/>
              </w:rPr>
              <w:t>13</w:t>
            </w:r>
            <w:r w:rsidRPr="00F631FB">
              <w:rPr>
                <w:rFonts w:ascii="Arial" w:eastAsia="仿宋_GB2312" w:hAnsi="Arial" w:cs="Arial" w:hint="eastAsia"/>
                <w:kern w:val="2"/>
                <w:sz w:val="18"/>
                <w:szCs w:val="18"/>
              </w:rPr>
              <w:t>号线西二旗站（换乘站）约</w:t>
            </w:r>
            <w:r w:rsidRPr="00F631FB">
              <w:rPr>
                <w:rFonts w:ascii="Arial" w:eastAsia="仿宋_GB2312" w:hAnsi="Arial" w:cs="Arial"/>
                <w:kern w:val="2"/>
                <w:sz w:val="18"/>
                <w:szCs w:val="18"/>
              </w:rPr>
              <w:t>1.2</w:t>
            </w:r>
            <w:r w:rsidRPr="00F631FB">
              <w:rPr>
                <w:rFonts w:ascii="Arial" w:eastAsia="仿宋_GB2312" w:hAnsi="Arial" w:cs="Arial" w:hint="eastAsia"/>
                <w:kern w:val="2"/>
                <w:sz w:val="18"/>
                <w:szCs w:val="18"/>
              </w:rPr>
              <w:t>公里，距北京首都国际机场约</w:t>
            </w:r>
            <w:r w:rsidRPr="00F631FB">
              <w:rPr>
                <w:rFonts w:ascii="Arial" w:eastAsia="仿宋_GB2312" w:hAnsi="Arial" w:cs="Arial"/>
                <w:kern w:val="2"/>
                <w:sz w:val="18"/>
                <w:szCs w:val="18"/>
              </w:rPr>
              <w:t>26.5</w:t>
            </w:r>
            <w:r w:rsidRPr="00F631FB">
              <w:rPr>
                <w:rFonts w:ascii="Arial" w:eastAsia="仿宋_GB2312" w:hAnsi="Arial" w:cs="Arial" w:hint="eastAsia"/>
                <w:kern w:val="2"/>
                <w:sz w:val="18"/>
                <w:szCs w:val="18"/>
              </w:rPr>
              <w:t>公里，距清河火车站约</w:t>
            </w:r>
            <w:r w:rsidRPr="00F631FB">
              <w:rPr>
                <w:rFonts w:ascii="Arial" w:eastAsia="仿宋_GB2312" w:hAnsi="Arial" w:cs="Arial"/>
                <w:kern w:val="2"/>
                <w:sz w:val="18"/>
                <w:szCs w:val="18"/>
              </w:rPr>
              <w:t>2.1</w:t>
            </w:r>
            <w:r w:rsidRPr="00F631FB">
              <w:rPr>
                <w:rFonts w:ascii="Arial" w:eastAsia="仿宋_GB2312" w:hAnsi="Arial" w:cs="Arial" w:hint="eastAsia"/>
                <w:kern w:val="2"/>
                <w:sz w:val="18"/>
                <w:szCs w:val="18"/>
              </w:rPr>
              <w:t>公里，距北京北站约</w:t>
            </w:r>
            <w:r w:rsidRPr="00F631FB">
              <w:rPr>
                <w:rFonts w:ascii="Arial" w:eastAsia="仿宋_GB2312" w:hAnsi="Arial" w:cs="Arial"/>
                <w:kern w:val="2"/>
                <w:sz w:val="18"/>
                <w:szCs w:val="18"/>
              </w:rPr>
              <w:t>12.6</w:t>
            </w:r>
            <w:r w:rsidRPr="00F631FB">
              <w:rPr>
                <w:rFonts w:ascii="Arial" w:eastAsia="仿宋_GB2312" w:hAnsi="Arial" w:cs="Arial" w:hint="eastAsia"/>
                <w:kern w:val="2"/>
                <w:sz w:val="18"/>
                <w:szCs w:val="18"/>
              </w:rPr>
              <w:t>公里，总结评价交通便捷度一般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2EAEC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95</w:t>
            </w:r>
          </w:p>
        </w:tc>
      </w:tr>
      <w:tr w:rsidR="0009314F" w:rsidRPr="00F631FB" w14:paraId="5603849E"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公共配套设施</w:t>
            </w:r>
          </w:p>
        </w:tc>
        <w:tc>
          <w:tcPr>
            <w:tcW w:w="884" w:type="pct"/>
            <w:tcBorders>
              <w:top w:val="single" w:sz="4" w:space="0" w:color="auto"/>
              <w:left w:val="single" w:sz="4" w:space="0" w:color="auto"/>
              <w:bottom w:val="single" w:sz="4" w:space="0" w:color="auto"/>
              <w:right w:val="single" w:sz="4" w:space="0" w:color="auto"/>
            </w:tcBorders>
            <w:vAlign w:val="center"/>
            <w:hideMark/>
          </w:tcPr>
          <w:p w14:paraId="1B7C9AD7"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购物场所（清河百货商场、清河万象汇、超市发（清河店）、物美超市（清河店））学校（清华大学附属小学清河分校（</w:t>
            </w:r>
            <w:proofErr w:type="gramStart"/>
            <w:r w:rsidRPr="00F631FB">
              <w:rPr>
                <w:rFonts w:ascii="Arial" w:eastAsia="仿宋_GB2312" w:hAnsi="Arial" w:cs="Arial"/>
                <w:kern w:val="2"/>
                <w:sz w:val="18"/>
                <w:szCs w:val="18"/>
              </w:rPr>
              <w:t>强佑校区</w:t>
            </w:r>
            <w:proofErr w:type="gramEnd"/>
            <w:r w:rsidRPr="00F631FB">
              <w:rPr>
                <w:rFonts w:ascii="Arial" w:eastAsia="仿宋_GB2312" w:hAnsi="Arial" w:cs="Arial"/>
                <w:kern w:val="2"/>
                <w:sz w:val="18"/>
                <w:szCs w:val="18"/>
              </w:rPr>
              <w:t>）、北京市清河中学、北京市二十中学），医院（北京市海淀区清河</w:t>
            </w:r>
            <w:proofErr w:type="gramStart"/>
            <w:r w:rsidRPr="00F631FB">
              <w:rPr>
                <w:rFonts w:ascii="Arial" w:eastAsia="仿宋_GB2312" w:hAnsi="Arial" w:cs="Arial"/>
                <w:kern w:val="2"/>
                <w:sz w:val="18"/>
                <w:szCs w:val="18"/>
              </w:rPr>
              <w:t>街道清毛社区</w:t>
            </w:r>
            <w:proofErr w:type="gramEnd"/>
            <w:r w:rsidRPr="00F631FB">
              <w:rPr>
                <w:rFonts w:ascii="Arial" w:eastAsia="仿宋_GB2312" w:hAnsi="Arial" w:cs="Arial"/>
                <w:kern w:val="2"/>
                <w:sz w:val="18"/>
                <w:szCs w:val="18"/>
              </w:rPr>
              <w:t>卫生服务站、北京市社会福利医院、北京京北医院），银行（中国邮政储蓄银行（清河镇支行）、招商银行（清河支行）），公共配套设施齐备程度较好</w:t>
            </w:r>
          </w:p>
          <w:p w14:paraId="164CE17B"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3E0A2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中发百旺</w:t>
            </w:r>
            <w:proofErr w:type="gramEnd"/>
            <w:r w:rsidRPr="00F631FB">
              <w:rPr>
                <w:rFonts w:ascii="Arial" w:eastAsia="仿宋_GB2312" w:hAnsi="Arial" w:cs="Arial" w:hint="eastAsia"/>
                <w:kern w:val="2"/>
                <w:sz w:val="18"/>
                <w:szCs w:val="18"/>
              </w:rPr>
              <w:t>商城、华联生活超市（景和</w:t>
            </w:r>
            <w:proofErr w:type="gramStart"/>
            <w:r w:rsidRPr="00F631FB">
              <w:rPr>
                <w:rFonts w:ascii="Arial" w:eastAsia="仿宋_GB2312" w:hAnsi="Arial" w:cs="Arial" w:hint="eastAsia"/>
                <w:kern w:val="2"/>
                <w:sz w:val="18"/>
                <w:szCs w:val="18"/>
              </w:rPr>
              <w:t>园店</w:t>
            </w:r>
            <w:proofErr w:type="gramEnd"/>
            <w:r w:rsidRPr="00F631FB">
              <w:rPr>
                <w:rFonts w:ascii="Arial" w:eastAsia="仿宋_GB2312" w:hAnsi="Arial" w:cs="Arial" w:hint="eastAsia"/>
                <w:kern w:val="2"/>
                <w:sz w:val="18"/>
                <w:szCs w:val="18"/>
              </w:rPr>
              <w:t>）等），银行（中信银行（西山壹号院支行）、北京市农村商业银行等），学校（中关村第二小学（百旺校区）、人大附中（西山学校）、西山为明幼儿园等），医院（北京市海淀区上地</w:t>
            </w:r>
            <w:proofErr w:type="gramStart"/>
            <w:r w:rsidRPr="00F631FB">
              <w:rPr>
                <w:rFonts w:ascii="Arial" w:eastAsia="仿宋_GB2312" w:hAnsi="Arial" w:cs="Arial" w:hint="eastAsia"/>
                <w:kern w:val="2"/>
                <w:sz w:val="18"/>
                <w:szCs w:val="18"/>
              </w:rPr>
              <w:t>街道东馨园</w:t>
            </w:r>
            <w:proofErr w:type="gramEnd"/>
            <w:r w:rsidRPr="00F631FB">
              <w:rPr>
                <w:rFonts w:ascii="Arial" w:eastAsia="仿宋_GB2312" w:hAnsi="Arial" w:cs="Arial" w:hint="eastAsia"/>
                <w:kern w:val="2"/>
                <w:sz w:val="18"/>
                <w:szCs w:val="18"/>
              </w:rPr>
              <w:t>社区卫生服务站等），综合评价区域设施水平较好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007E7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昌发展</w:t>
            </w:r>
            <w:proofErr w:type="gramEnd"/>
            <w:r w:rsidRPr="00F631FB">
              <w:rPr>
                <w:rFonts w:ascii="Arial" w:eastAsia="仿宋_GB2312" w:hAnsi="Arial" w:cs="Arial" w:hint="eastAsia"/>
                <w:kern w:val="2"/>
                <w:sz w:val="18"/>
                <w:szCs w:val="18"/>
              </w:rPr>
              <w:t>万科广场、</w:t>
            </w:r>
            <w:proofErr w:type="gramStart"/>
            <w:r w:rsidRPr="00F631FB">
              <w:rPr>
                <w:rFonts w:ascii="Arial" w:eastAsia="仿宋_GB2312" w:hAnsi="Arial" w:cs="Arial" w:hint="eastAsia"/>
                <w:kern w:val="2"/>
                <w:sz w:val="18"/>
                <w:szCs w:val="18"/>
              </w:rPr>
              <w:t>世纪华</w:t>
            </w:r>
            <w:proofErr w:type="gramEnd"/>
            <w:r w:rsidRPr="00F631FB">
              <w:rPr>
                <w:rFonts w:ascii="Arial" w:eastAsia="仿宋_GB2312" w:hAnsi="Arial" w:cs="Arial" w:hint="eastAsia"/>
                <w:kern w:val="2"/>
                <w:sz w:val="18"/>
                <w:szCs w:val="18"/>
              </w:rPr>
              <w:t>联超市（辉煌国际大厦店）等），银行（中国银行、招商银行等），学校（西二旗小学、北京外国语大学附属外国语学校、首都师范大学</w:t>
            </w:r>
            <w:proofErr w:type="gramStart"/>
            <w:r w:rsidRPr="00F631FB">
              <w:rPr>
                <w:rFonts w:ascii="Arial" w:eastAsia="仿宋_GB2312" w:hAnsi="Arial" w:cs="Arial" w:hint="eastAsia"/>
                <w:kern w:val="2"/>
                <w:sz w:val="18"/>
                <w:szCs w:val="18"/>
              </w:rPr>
              <w:t>附属回</w:t>
            </w:r>
            <w:proofErr w:type="gramEnd"/>
            <w:r w:rsidRPr="00F631FB">
              <w:rPr>
                <w:rFonts w:ascii="Arial" w:eastAsia="仿宋_GB2312" w:hAnsi="Arial" w:cs="Arial" w:hint="eastAsia"/>
                <w:kern w:val="2"/>
                <w:sz w:val="18"/>
                <w:szCs w:val="18"/>
              </w:rPr>
              <w:t>龙观幼儿园等），医院（北京市</w:t>
            </w:r>
            <w:proofErr w:type="gramStart"/>
            <w:r w:rsidRPr="00F631FB">
              <w:rPr>
                <w:rFonts w:ascii="Arial" w:eastAsia="仿宋_GB2312" w:hAnsi="Arial" w:cs="Arial" w:hint="eastAsia"/>
                <w:kern w:val="2"/>
                <w:sz w:val="18"/>
                <w:szCs w:val="18"/>
              </w:rPr>
              <w:t>昌平区</w:t>
            </w:r>
            <w:proofErr w:type="gramEnd"/>
            <w:r w:rsidRPr="00F631FB">
              <w:rPr>
                <w:rFonts w:ascii="Arial" w:eastAsia="仿宋_GB2312" w:hAnsi="Arial" w:cs="Arial" w:hint="eastAsia"/>
                <w:kern w:val="2"/>
                <w:sz w:val="18"/>
                <w:szCs w:val="18"/>
              </w:rPr>
              <w:t>回龙观社区卫生服务中心回龙观社区卫生服务站等），综合评价区域设施水平较好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7FDC3D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公里范围内有购物场所（</w:t>
            </w:r>
            <w:proofErr w:type="gramStart"/>
            <w:r w:rsidRPr="00F631FB">
              <w:rPr>
                <w:rFonts w:ascii="Arial" w:eastAsia="仿宋_GB2312" w:hAnsi="Arial" w:cs="Arial" w:hint="eastAsia"/>
                <w:kern w:val="2"/>
                <w:sz w:val="18"/>
                <w:szCs w:val="18"/>
              </w:rPr>
              <w:t>世纪华</w:t>
            </w:r>
            <w:proofErr w:type="gramEnd"/>
            <w:r w:rsidRPr="00F631FB">
              <w:rPr>
                <w:rFonts w:ascii="Arial" w:eastAsia="仿宋_GB2312" w:hAnsi="Arial" w:cs="Arial" w:hint="eastAsia"/>
                <w:kern w:val="2"/>
                <w:sz w:val="18"/>
                <w:szCs w:val="18"/>
              </w:rPr>
              <w:t>联超市（辉煌国际大厦店）、物美便利店（</w:t>
            </w:r>
            <w:proofErr w:type="gramStart"/>
            <w:r w:rsidRPr="00F631FB">
              <w:rPr>
                <w:rFonts w:ascii="Arial" w:eastAsia="仿宋_GB2312" w:hAnsi="Arial" w:cs="Arial" w:hint="eastAsia"/>
                <w:kern w:val="2"/>
                <w:sz w:val="18"/>
                <w:szCs w:val="18"/>
              </w:rPr>
              <w:t>软通动力</w:t>
            </w:r>
            <w:proofErr w:type="gramEnd"/>
            <w:r w:rsidRPr="00F631FB">
              <w:rPr>
                <w:rFonts w:ascii="Arial" w:eastAsia="仿宋_GB2312" w:hAnsi="Arial" w:cs="Arial" w:hint="eastAsia"/>
                <w:kern w:val="2"/>
                <w:sz w:val="18"/>
                <w:szCs w:val="18"/>
              </w:rPr>
              <w:t>店）等），银行（招商银行（西二旗支行）、北京银行（中关村软件园支行）等），学校（西二旗小学、人大附中（西山学校）、锦绣明天森林幼儿园等），医院（北京市海淀区上地</w:t>
            </w:r>
            <w:proofErr w:type="gramStart"/>
            <w:r w:rsidRPr="00F631FB">
              <w:rPr>
                <w:rFonts w:ascii="Arial" w:eastAsia="仿宋_GB2312" w:hAnsi="Arial" w:cs="Arial" w:hint="eastAsia"/>
                <w:kern w:val="2"/>
                <w:sz w:val="18"/>
                <w:szCs w:val="18"/>
              </w:rPr>
              <w:t>街道东馨园</w:t>
            </w:r>
            <w:proofErr w:type="gramEnd"/>
            <w:r w:rsidRPr="00F631FB">
              <w:rPr>
                <w:rFonts w:ascii="Arial" w:eastAsia="仿宋_GB2312" w:hAnsi="Arial" w:cs="Arial" w:hint="eastAsia"/>
                <w:kern w:val="2"/>
                <w:sz w:val="18"/>
                <w:szCs w:val="18"/>
              </w:rPr>
              <w:t>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460A7540"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基础设施水平</w:t>
            </w:r>
          </w:p>
        </w:tc>
        <w:tc>
          <w:tcPr>
            <w:tcW w:w="884"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51"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36B0B96F" w14:textId="77777777" w:rsidTr="00BC6EDC">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自然及人文环境</w:t>
            </w:r>
          </w:p>
        </w:tc>
        <w:tc>
          <w:tcPr>
            <w:tcW w:w="884" w:type="pct"/>
            <w:tcBorders>
              <w:top w:val="single" w:sz="4" w:space="0" w:color="auto"/>
              <w:left w:val="single" w:sz="4" w:space="0" w:color="auto"/>
              <w:bottom w:val="single" w:sz="4" w:space="0" w:color="auto"/>
              <w:right w:val="single" w:sz="4" w:space="0" w:color="auto"/>
            </w:tcBorders>
            <w:vAlign w:val="center"/>
            <w:hideMark/>
          </w:tcPr>
          <w:p w14:paraId="3A71D4EC"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区域自然环境：东升八家郊野公园、碧水风荷公园、西三旗公园等；人文环境：清河燕</w:t>
            </w:r>
            <w:proofErr w:type="gramStart"/>
            <w:r w:rsidRPr="00F631FB">
              <w:rPr>
                <w:rFonts w:ascii="Arial" w:eastAsia="仿宋_GB2312" w:hAnsi="Arial" w:cs="Arial"/>
                <w:kern w:val="2"/>
                <w:sz w:val="18"/>
                <w:szCs w:val="18"/>
              </w:rPr>
              <w:t>清体育</w:t>
            </w:r>
            <w:proofErr w:type="gramEnd"/>
            <w:r w:rsidRPr="00F631FB">
              <w:rPr>
                <w:rFonts w:ascii="Arial" w:eastAsia="仿宋_GB2312" w:hAnsi="Arial" w:cs="Arial"/>
                <w:kern w:val="2"/>
                <w:sz w:val="18"/>
                <w:szCs w:val="18"/>
              </w:rPr>
              <w:t>文化公园、清河清真寺；综合评价环境状况较好</w:t>
            </w:r>
          </w:p>
          <w:p w14:paraId="3C02362E"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70122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公里范围内有百旺公园、马莲园、首师大附中口袋公园、中国科学技术大学北京中科研究院等，较少博物馆、美术馆、高等院校等人文设施，综合考虑自然环境与人文环境较好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C2842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公里范围内有中关村公园等，较少博物馆、美术馆、高等院校等人文设施，综合考虑自然及人文环境一般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03543ED6"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51FB3E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w:t>
            </w:r>
            <w:r w:rsidRPr="00F631FB">
              <w:rPr>
                <w:rFonts w:ascii="Arial" w:eastAsia="仿宋_GB2312" w:hAnsi="Arial" w:cs="Arial"/>
                <w:kern w:val="2"/>
                <w:sz w:val="18"/>
                <w:szCs w:val="18"/>
              </w:rPr>
              <w:t>2</w:t>
            </w:r>
            <w:r w:rsidRPr="00F631FB">
              <w:rPr>
                <w:rFonts w:ascii="Arial" w:eastAsia="仿宋_GB2312" w:hAnsi="Arial" w:cs="Arial" w:hint="eastAsia"/>
                <w:kern w:val="2"/>
                <w:sz w:val="18"/>
                <w:szCs w:val="18"/>
              </w:rPr>
              <w:t>公里范围内有中关村公园、中关村软件园体育公园、</w:t>
            </w:r>
            <w:proofErr w:type="gramStart"/>
            <w:r w:rsidRPr="00F631FB">
              <w:rPr>
                <w:rFonts w:ascii="Arial" w:eastAsia="仿宋_GB2312" w:hAnsi="Arial" w:cs="Arial" w:hint="eastAsia"/>
                <w:kern w:val="2"/>
                <w:sz w:val="18"/>
                <w:szCs w:val="18"/>
              </w:rPr>
              <w:t>八维教育</w:t>
            </w:r>
            <w:proofErr w:type="gramEnd"/>
            <w:r w:rsidRPr="00F631FB">
              <w:rPr>
                <w:rFonts w:ascii="Arial" w:eastAsia="仿宋_GB2312" w:hAnsi="Arial" w:cs="Arial" w:hint="eastAsia"/>
                <w:kern w:val="2"/>
                <w:sz w:val="18"/>
                <w:szCs w:val="18"/>
              </w:rPr>
              <w:t>集团等，较少博物馆、美术馆、高等院校等人文设施，综合考虑自然及人文环境较好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r>
      <w:tr w:rsidR="0009314F" w:rsidRPr="00F631FB" w14:paraId="34C75C70" w14:textId="77777777" w:rsidTr="00BC6EDC">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临街状况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6E97802"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单面临街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FD085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36286E" w14:textId="77777777" w:rsidR="0009314F" w:rsidRPr="00F631FB" w:rsidRDefault="0009314F" w:rsidP="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w:t>
            </w:r>
            <w:r w:rsidR="00BF0453" w:rsidRPr="00F631FB">
              <w:rPr>
                <w:rFonts w:ascii="Arial" w:eastAsia="仿宋_GB2312" w:hAnsi="Arial" w:cs="Arial" w:hint="eastAsia"/>
                <w:kern w:val="2"/>
                <w:sz w:val="18"/>
                <w:szCs w:val="18"/>
              </w:rPr>
              <w:t>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3BB9E5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65A9C5B1"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D12107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E4DB0"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102</w:t>
            </w:r>
          </w:p>
        </w:tc>
      </w:tr>
      <w:tr w:rsidR="0009314F" w:rsidRPr="00F631FB" w14:paraId="66A67485"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可视性</w:t>
            </w:r>
          </w:p>
        </w:tc>
        <w:tc>
          <w:tcPr>
            <w:tcW w:w="884"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3B63467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A93122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2B601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6131F5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98</w:t>
            </w:r>
          </w:p>
        </w:tc>
      </w:tr>
      <w:tr w:rsidR="0009314F" w:rsidRPr="00F631FB" w14:paraId="73A7EBD4"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人流量</w:t>
            </w:r>
          </w:p>
        </w:tc>
        <w:tc>
          <w:tcPr>
            <w:tcW w:w="884"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51"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600412" w14:textId="77777777" w:rsidTr="00BC6EDC">
        <w:trPr>
          <w:cantSplit/>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C0F0A5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个别因素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商业类型</w:t>
            </w:r>
          </w:p>
        </w:tc>
        <w:tc>
          <w:tcPr>
            <w:tcW w:w="884"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19CA9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7E00B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104</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B1341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292C7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写字楼配套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539C2C6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r>
      <w:tr w:rsidR="0009314F" w:rsidRPr="00F631FB" w14:paraId="48463259" w14:textId="77777777" w:rsidTr="00BC6EDC">
        <w:trPr>
          <w:cantSplit/>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F729"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建筑面积</w:t>
            </w:r>
          </w:p>
          <w:p w14:paraId="533795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（平方米）</w:t>
            </w:r>
          </w:p>
        </w:tc>
        <w:tc>
          <w:tcPr>
            <w:tcW w:w="884" w:type="pct"/>
            <w:tcBorders>
              <w:top w:val="single" w:sz="4" w:space="0" w:color="auto"/>
              <w:left w:val="single" w:sz="4" w:space="0" w:color="auto"/>
              <w:bottom w:val="single" w:sz="4" w:space="0" w:color="auto"/>
              <w:right w:val="single" w:sz="4" w:space="0" w:color="auto"/>
            </w:tcBorders>
            <w:vAlign w:val="center"/>
            <w:hideMark/>
          </w:tcPr>
          <w:p w14:paraId="166E7C8F"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2561.68</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44655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878.56</w:t>
            </w:r>
          </w:p>
        </w:tc>
        <w:tc>
          <w:tcPr>
            <w:tcW w:w="251"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74430ED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1634</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C70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101</w:t>
            </w:r>
          </w:p>
        </w:tc>
        <w:tc>
          <w:tcPr>
            <w:tcW w:w="855" w:type="pct"/>
            <w:tcBorders>
              <w:top w:val="single" w:sz="4" w:space="0" w:color="auto"/>
              <w:left w:val="single" w:sz="4" w:space="0" w:color="auto"/>
              <w:bottom w:val="single" w:sz="4" w:space="0" w:color="auto"/>
              <w:right w:val="single" w:sz="4" w:space="0" w:color="auto"/>
            </w:tcBorders>
            <w:vAlign w:val="center"/>
            <w:hideMark/>
          </w:tcPr>
          <w:p w14:paraId="4B8CDD9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761CC1D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101</w:t>
            </w:r>
          </w:p>
        </w:tc>
      </w:tr>
      <w:tr w:rsidR="0009314F" w:rsidRPr="00F631FB" w14:paraId="466CB5CF"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64BEF"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建筑结构</w:t>
            </w:r>
          </w:p>
        </w:tc>
        <w:tc>
          <w:tcPr>
            <w:tcW w:w="884"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05D09301" w14:textId="77777777" w:rsidTr="00BC6EDC">
        <w:trPr>
          <w:cantSpli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7AD00"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公共部分装修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4277DB5" w14:textId="77777777" w:rsidTr="00BC6EDC">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446AF"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成新度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CE55E0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51" w:type="pct"/>
            <w:tcBorders>
              <w:top w:val="single" w:sz="4" w:space="0" w:color="auto"/>
              <w:left w:val="single" w:sz="4" w:space="0" w:color="auto"/>
              <w:bottom w:val="single" w:sz="4" w:space="0" w:color="auto"/>
              <w:right w:val="single" w:sz="4" w:space="0" w:color="auto"/>
            </w:tcBorders>
            <w:vAlign w:val="center"/>
            <w:hideMark/>
          </w:tcPr>
          <w:p w14:paraId="765442B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c>
          <w:tcPr>
            <w:tcW w:w="752" w:type="pct"/>
            <w:tcBorders>
              <w:top w:val="single" w:sz="4" w:space="0" w:color="auto"/>
              <w:left w:val="single" w:sz="4" w:space="0" w:color="auto"/>
              <w:bottom w:val="single" w:sz="4" w:space="0" w:color="auto"/>
              <w:right w:val="single" w:sz="4" w:space="0" w:color="auto"/>
            </w:tcBorders>
            <w:vAlign w:val="center"/>
            <w:hideMark/>
          </w:tcPr>
          <w:p w14:paraId="1991994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B2882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1CD7B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228D5CA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94</w:t>
            </w:r>
          </w:p>
        </w:tc>
      </w:tr>
      <w:tr w:rsidR="0009314F" w:rsidRPr="00F631FB" w14:paraId="7BD0B47A"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E4DD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层高</w:t>
            </w:r>
          </w:p>
        </w:tc>
        <w:tc>
          <w:tcPr>
            <w:tcW w:w="884"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B4EB9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BE76A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2DA3E4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10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9A600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7m</w:t>
            </w:r>
          </w:p>
        </w:tc>
        <w:tc>
          <w:tcPr>
            <w:tcW w:w="249" w:type="pct"/>
            <w:tcBorders>
              <w:top w:val="single" w:sz="4" w:space="0" w:color="auto"/>
              <w:left w:val="single" w:sz="4" w:space="0" w:color="auto"/>
              <w:bottom w:val="single" w:sz="4" w:space="0" w:color="auto"/>
              <w:right w:val="single" w:sz="4" w:space="0" w:color="auto"/>
            </w:tcBorders>
            <w:vAlign w:val="center"/>
            <w:hideMark/>
          </w:tcPr>
          <w:p w14:paraId="2B62793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r>
      <w:tr w:rsidR="0009314F" w:rsidRPr="00F631FB" w14:paraId="614BAF1E" w14:textId="77777777" w:rsidTr="00BC6ED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9E70"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73FE7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710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51C9DFB3" w14:textId="77777777" w:rsidTr="00BC6ED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9F614" w14:textId="77777777" w:rsidR="0009314F" w:rsidRPr="00F631FB"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内部装修维护情况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bl>
    <w:p w14:paraId="4897CA64" w14:textId="77777777" w:rsidR="0009314F" w:rsidRPr="00F631FB" w:rsidRDefault="0009314F" w:rsidP="0009314F">
      <w:pPr>
        <w:spacing w:line="360" w:lineRule="auto"/>
        <w:jc w:val="both"/>
        <w:rPr>
          <w:rFonts w:ascii="Arial" w:eastAsia="仿宋_GB2312" w:hAnsi="Arial" w:cs="Arial"/>
          <w:sz w:val="28"/>
        </w:rPr>
      </w:pPr>
    </w:p>
    <w:p w14:paraId="023C3B8B"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5BC4F579" w14:textId="77777777" w:rsidR="0009314F" w:rsidRPr="00F631FB" w:rsidRDefault="0009314F" w:rsidP="0009314F">
      <w:pPr>
        <w:spacing w:line="360" w:lineRule="auto"/>
        <w:ind w:firstLineChars="200" w:firstLine="482"/>
        <w:jc w:val="center"/>
        <w:rPr>
          <w:rFonts w:ascii="Arial" w:eastAsia="仿宋_GB2312" w:hAnsi="Arial" w:cs="Arial"/>
          <w:sz w:val="28"/>
        </w:rPr>
      </w:pPr>
      <w:r w:rsidRPr="00F631FB">
        <w:rPr>
          <w:rFonts w:ascii="Arial" w:eastAsia="仿宋_GB2312" w:hAnsi="Arial" w:cs="Arial" w:hint="eastAsia"/>
          <w:b/>
          <w:bCs/>
        </w:rPr>
        <w:lastRenderedPageBreak/>
        <w:t>表</w:t>
      </w:r>
      <w:r w:rsidRPr="00F631FB">
        <w:rPr>
          <w:rFonts w:ascii="Arial" w:eastAsia="仿宋_GB2312" w:hAnsi="Arial" w:cs="Arial"/>
          <w:b/>
          <w:bCs/>
        </w:rPr>
        <w:t>4</w:t>
      </w:r>
      <w:r w:rsidRPr="00F631FB">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09314F" w:rsidRPr="00F631FB"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案例</w:t>
            </w:r>
            <w:r w:rsidRPr="00F631FB">
              <w:rPr>
                <w:rFonts w:ascii="Arial" w:eastAsia="仿宋_GB2312" w:hAnsi="Arial" w:cs="Arial"/>
                <w:kern w:val="2"/>
                <w:sz w:val="22"/>
                <w:szCs w:val="22"/>
              </w:rPr>
              <w:t>F</w:t>
            </w:r>
          </w:p>
        </w:tc>
      </w:tr>
      <w:tr w:rsidR="0009314F" w:rsidRPr="00F631FB"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Pr="00F631FB" w:rsidRDefault="0009314F">
            <w:pPr>
              <w:widowControl/>
              <w:adjustRightInd/>
              <w:spacing w:line="240" w:lineRule="auto"/>
              <w:rPr>
                <w:rFonts w:ascii="Arial" w:eastAsia="仿宋_GB2312" w:hAnsi="Arial" w:cs="Arial"/>
                <w:kern w:val="2"/>
                <w:sz w:val="22"/>
                <w:szCs w:val="22"/>
              </w:rPr>
            </w:pPr>
          </w:p>
        </w:tc>
      </w:tr>
      <w:tr w:rsidR="0009314F" w:rsidRPr="00F631FB"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Pr="00F631FB"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Pr="00F631FB" w:rsidRDefault="0009314F">
            <w:pPr>
              <w:widowControl/>
              <w:adjustRightInd/>
              <w:spacing w:line="240" w:lineRule="auto"/>
              <w:rPr>
                <w:rFonts w:ascii="Arial" w:eastAsia="仿宋_GB2312" w:hAnsi="Arial" w:cs="Arial"/>
                <w:kern w:val="2"/>
                <w:sz w:val="22"/>
                <w:szCs w:val="22"/>
              </w:rPr>
            </w:pPr>
          </w:p>
        </w:tc>
      </w:tr>
      <w:tr w:rsidR="0009314F" w:rsidRPr="00F631FB"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BF0453" w:rsidRPr="00F631FB" w14:paraId="703B2275"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土地使用年限</w:t>
            </w:r>
          </w:p>
        </w:tc>
        <w:tc>
          <w:tcPr>
            <w:tcW w:w="1027" w:type="pct"/>
            <w:tcBorders>
              <w:top w:val="single" w:sz="4" w:space="0" w:color="auto"/>
              <w:left w:val="nil"/>
              <w:bottom w:val="single" w:sz="4" w:space="0" w:color="auto"/>
              <w:right w:val="single" w:sz="4" w:space="0" w:color="auto"/>
            </w:tcBorders>
            <w:noWrap/>
            <w:hideMark/>
          </w:tcPr>
          <w:p w14:paraId="375DB84C" w14:textId="7777777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100/99</w:t>
            </w:r>
          </w:p>
        </w:tc>
        <w:tc>
          <w:tcPr>
            <w:tcW w:w="1150" w:type="pct"/>
            <w:tcBorders>
              <w:top w:val="single" w:sz="4" w:space="0" w:color="auto"/>
              <w:left w:val="nil"/>
              <w:bottom w:val="single" w:sz="4" w:space="0" w:color="auto"/>
              <w:right w:val="single" w:sz="4" w:space="0" w:color="auto"/>
            </w:tcBorders>
            <w:noWrap/>
            <w:hideMark/>
          </w:tcPr>
          <w:p w14:paraId="21740F15" w14:textId="7777777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100/99</w:t>
            </w:r>
          </w:p>
        </w:tc>
        <w:tc>
          <w:tcPr>
            <w:tcW w:w="1126" w:type="pct"/>
            <w:tcBorders>
              <w:top w:val="single" w:sz="4" w:space="0" w:color="auto"/>
              <w:left w:val="nil"/>
              <w:bottom w:val="single" w:sz="4" w:space="0" w:color="auto"/>
              <w:right w:val="single" w:sz="4" w:space="0" w:color="auto"/>
            </w:tcBorders>
            <w:noWrap/>
            <w:hideMark/>
          </w:tcPr>
          <w:p w14:paraId="7C735970" w14:textId="77777777" w:rsidR="00BF0453"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100/99</w:t>
            </w:r>
          </w:p>
        </w:tc>
      </w:tr>
      <w:tr w:rsidR="0009314F" w:rsidRPr="00F631FB"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1AB82D3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26" w:type="pct"/>
            <w:tcBorders>
              <w:top w:val="single" w:sz="4" w:space="0" w:color="auto"/>
              <w:left w:val="nil"/>
              <w:bottom w:val="single" w:sz="4" w:space="0" w:color="auto"/>
              <w:right w:val="single" w:sz="4" w:space="0" w:color="auto"/>
            </w:tcBorders>
            <w:noWrap/>
            <w:vAlign w:val="center"/>
            <w:hideMark/>
          </w:tcPr>
          <w:p w14:paraId="26AC529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r>
      <w:tr w:rsidR="0009314F" w:rsidRPr="00F631FB"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DEC72A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2D3DF46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100/95</w:t>
            </w:r>
          </w:p>
        </w:tc>
      </w:tr>
      <w:tr w:rsidR="0009314F" w:rsidRPr="00F631FB"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5AAF29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713EA9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5F6488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w:t>
            </w:r>
            <w:r w:rsidRPr="00F631FB">
              <w:rPr>
                <w:rFonts w:ascii="Arial" w:eastAsia="仿宋_GB2312" w:hAnsi="Arial" w:cs="Arial" w:hint="eastAsia"/>
                <w:kern w:val="2"/>
                <w:sz w:val="22"/>
                <w:szCs w:val="22"/>
              </w:rPr>
              <w:t>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517CD2FB"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100/100</w:t>
            </w:r>
          </w:p>
        </w:tc>
      </w:tr>
      <w:tr w:rsidR="0009314F" w:rsidRPr="00F631FB"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29EDC4A"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77777777" w:rsidR="0009314F" w:rsidRPr="00F631FB" w:rsidRDefault="0009314F" w:rsidP="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w:t>
            </w:r>
            <w:r w:rsidR="00BF0453" w:rsidRPr="00F631FB">
              <w:rPr>
                <w:rFonts w:ascii="Arial" w:eastAsia="仿宋_GB2312" w:hAnsi="Arial" w:cs="Arial" w:hint="eastAsia"/>
                <w:kern w:val="2"/>
                <w:sz w:val="22"/>
                <w:szCs w:val="22"/>
              </w:rPr>
              <w:t>2</w:t>
            </w:r>
          </w:p>
        </w:tc>
        <w:tc>
          <w:tcPr>
            <w:tcW w:w="1150" w:type="pct"/>
            <w:tcBorders>
              <w:top w:val="single" w:sz="4" w:space="0" w:color="auto"/>
              <w:left w:val="nil"/>
              <w:bottom w:val="single" w:sz="4" w:space="0" w:color="auto"/>
              <w:right w:val="single" w:sz="4" w:space="0" w:color="auto"/>
            </w:tcBorders>
            <w:noWrap/>
            <w:vAlign w:val="center"/>
            <w:hideMark/>
          </w:tcPr>
          <w:p w14:paraId="05889D1B"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100/102</w:t>
            </w:r>
          </w:p>
        </w:tc>
        <w:tc>
          <w:tcPr>
            <w:tcW w:w="1126" w:type="pct"/>
            <w:tcBorders>
              <w:top w:val="single" w:sz="4" w:space="0" w:color="auto"/>
              <w:left w:val="nil"/>
              <w:bottom w:val="single" w:sz="4" w:space="0" w:color="auto"/>
              <w:right w:val="single" w:sz="4" w:space="0" w:color="auto"/>
            </w:tcBorders>
            <w:noWrap/>
            <w:vAlign w:val="center"/>
            <w:hideMark/>
          </w:tcPr>
          <w:p w14:paraId="64FFD492"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100/102</w:t>
            </w:r>
          </w:p>
        </w:tc>
      </w:tr>
      <w:tr w:rsidR="0009314F" w:rsidRPr="00F631FB"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0B38E4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c>
          <w:tcPr>
            <w:tcW w:w="1150" w:type="pct"/>
            <w:tcBorders>
              <w:top w:val="single" w:sz="4" w:space="0" w:color="auto"/>
              <w:left w:val="nil"/>
              <w:bottom w:val="single" w:sz="4" w:space="0" w:color="auto"/>
              <w:right w:val="single" w:sz="4" w:space="0" w:color="auto"/>
            </w:tcBorders>
            <w:noWrap/>
            <w:vAlign w:val="center"/>
            <w:hideMark/>
          </w:tcPr>
          <w:p w14:paraId="415ED93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6EC100B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100/98</w:t>
            </w:r>
          </w:p>
        </w:tc>
      </w:tr>
      <w:tr w:rsidR="0009314F" w:rsidRPr="00F631FB"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9A0765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1559FAE"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78194B01"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个别因素</w:t>
            </w:r>
          </w:p>
        </w:tc>
        <w:tc>
          <w:tcPr>
            <w:tcW w:w="1109" w:type="pct"/>
            <w:tcBorders>
              <w:top w:val="nil"/>
              <w:left w:val="nil"/>
              <w:bottom w:val="single" w:sz="4" w:space="0" w:color="auto"/>
              <w:right w:val="single" w:sz="4" w:space="0" w:color="auto"/>
            </w:tcBorders>
            <w:vAlign w:val="center"/>
            <w:hideMark/>
          </w:tcPr>
          <w:p w14:paraId="7D5F55D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100/104</w:t>
            </w:r>
          </w:p>
        </w:tc>
        <w:tc>
          <w:tcPr>
            <w:tcW w:w="1150" w:type="pct"/>
            <w:tcBorders>
              <w:top w:val="single" w:sz="4" w:space="0" w:color="auto"/>
              <w:left w:val="nil"/>
              <w:bottom w:val="single" w:sz="4" w:space="0" w:color="auto"/>
              <w:right w:val="single" w:sz="4" w:space="0" w:color="auto"/>
            </w:tcBorders>
            <w:noWrap/>
            <w:vAlign w:val="center"/>
            <w:hideMark/>
          </w:tcPr>
          <w:p w14:paraId="5A265BA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100/104</w:t>
            </w:r>
          </w:p>
        </w:tc>
        <w:tc>
          <w:tcPr>
            <w:tcW w:w="1126" w:type="pct"/>
            <w:tcBorders>
              <w:top w:val="single" w:sz="4" w:space="0" w:color="auto"/>
              <w:left w:val="nil"/>
              <w:bottom w:val="single" w:sz="4" w:space="0" w:color="auto"/>
              <w:right w:val="single" w:sz="4" w:space="0" w:color="auto"/>
            </w:tcBorders>
            <w:noWrap/>
            <w:vAlign w:val="center"/>
            <w:hideMark/>
          </w:tcPr>
          <w:p w14:paraId="0C95FE9E"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100/102</w:t>
            </w:r>
          </w:p>
        </w:tc>
      </w:tr>
      <w:tr w:rsidR="0009314F" w:rsidRPr="00F631FB" w14:paraId="6FEC443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CDBBD75"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5003D6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100/101</w:t>
            </w:r>
          </w:p>
        </w:tc>
        <w:tc>
          <w:tcPr>
            <w:tcW w:w="1126" w:type="pct"/>
            <w:tcBorders>
              <w:top w:val="single" w:sz="4" w:space="0" w:color="auto"/>
              <w:left w:val="nil"/>
              <w:bottom w:val="single" w:sz="4" w:space="0" w:color="auto"/>
              <w:right w:val="single" w:sz="4" w:space="0" w:color="auto"/>
            </w:tcBorders>
            <w:noWrap/>
            <w:vAlign w:val="center"/>
            <w:hideMark/>
          </w:tcPr>
          <w:p w14:paraId="4AF9E5A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100/101</w:t>
            </w:r>
          </w:p>
        </w:tc>
      </w:tr>
      <w:tr w:rsidR="0009314F" w:rsidRPr="00F631FB" w14:paraId="1D255DE1"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6028258"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94F4E0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2AB5C08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3D8F4AEB"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D39EC7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7B6B7082"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19A78A2E"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B6CD4B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c>
          <w:tcPr>
            <w:tcW w:w="1150" w:type="pct"/>
            <w:tcBorders>
              <w:top w:val="single" w:sz="4" w:space="0" w:color="auto"/>
              <w:left w:val="nil"/>
              <w:bottom w:val="single" w:sz="4" w:space="0" w:color="auto"/>
              <w:right w:val="single" w:sz="4" w:space="0" w:color="auto"/>
            </w:tcBorders>
            <w:noWrap/>
            <w:vAlign w:val="center"/>
            <w:hideMark/>
          </w:tcPr>
          <w:p w14:paraId="2AD699DC"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c>
          <w:tcPr>
            <w:tcW w:w="1126" w:type="pct"/>
            <w:tcBorders>
              <w:top w:val="single" w:sz="4" w:space="0" w:color="auto"/>
              <w:left w:val="nil"/>
              <w:bottom w:val="single" w:sz="4" w:space="0" w:color="auto"/>
              <w:right w:val="single" w:sz="4" w:space="0" w:color="auto"/>
            </w:tcBorders>
            <w:noWrap/>
            <w:vAlign w:val="center"/>
            <w:hideMark/>
          </w:tcPr>
          <w:p w14:paraId="05D94652"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100/94</w:t>
            </w:r>
          </w:p>
        </w:tc>
      </w:tr>
      <w:tr w:rsidR="0009314F" w:rsidRPr="00F631FB" w14:paraId="12784CB4"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3C81852"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0E59ED9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5AA210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7AC27E6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100/102</w:t>
            </w:r>
          </w:p>
        </w:tc>
      </w:tr>
      <w:tr w:rsidR="0009314F" w:rsidRPr="00F631FB" w14:paraId="1219E75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C233EAD"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5F284FE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0C1B3C2"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0E2A8272" w14:textId="77777777" w:rsidTr="00BF0453">
        <w:trPr>
          <w:trHeight w:val="319"/>
        </w:trPr>
        <w:tc>
          <w:tcPr>
            <w:tcW w:w="0" w:type="auto"/>
            <w:vMerge/>
            <w:tcBorders>
              <w:top w:val="nil"/>
              <w:left w:val="single" w:sz="4" w:space="0" w:color="auto"/>
              <w:bottom w:val="single" w:sz="4" w:space="0" w:color="auto"/>
              <w:right w:val="single" w:sz="4" w:space="0" w:color="auto"/>
            </w:tcBorders>
            <w:vAlign w:val="center"/>
            <w:hideMark/>
          </w:tcPr>
          <w:p w14:paraId="06CC50CB" w14:textId="77777777" w:rsidR="0009314F" w:rsidRPr="00F631FB"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74435F7"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100/100</w:t>
            </w:r>
          </w:p>
        </w:tc>
      </w:tr>
      <w:tr w:rsidR="0009314F" w:rsidRPr="00F631FB"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销售价格（元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35000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77777777" w:rsidR="0009314F" w:rsidRPr="00F631FB" w:rsidRDefault="0009314F">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kern w:val="2"/>
                <w:sz w:val="22"/>
                <w:szCs w:val="22"/>
              </w:rPr>
              <w:t>30000</w:t>
            </w:r>
          </w:p>
        </w:tc>
      </w:tr>
      <w:tr w:rsidR="0009314F" w:rsidRPr="00F631FB"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比较价格（元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33686</w:t>
            </w:r>
          </w:p>
        </w:tc>
        <w:tc>
          <w:tcPr>
            <w:tcW w:w="1150" w:type="pct"/>
            <w:tcBorders>
              <w:top w:val="single" w:sz="4" w:space="0" w:color="auto"/>
              <w:left w:val="nil"/>
              <w:bottom w:val="single" w:sz="4" w:space="0" w:color="auto"/>
              <w:right w:val="single" w:sz="4" w:space="0" w:color="auto"/>
            </w:tcBorders>
            <w:noWrap/>
            <w:vAlign w:val="center"/>
            <w:hideMark/>
          </w:tcPr>
          <w:p w14:paraId="12766F8D"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38475</w:t>
            </w:r>
          </w:p>
        </w:tc>
        <w:tc>
          <w:tcPr>
            <w:tcW w:w="1126" w:type="pct"/>
            <w:tcBorders>
              <w:top w:val="single" w:sz="4" w:space="0" w:color="auto"/>
              <w:left w:val="nil"/>
              <w:bottom w:val="single" w:sz="4" w:space="0" w:color="auto"/>
              <w:right w:val="single" w:sz="4" w:space="0" w:color="auto"/>
            </w:tcBorders>
            <w:noWrap/>
            <w:vAlign w:val="center"/>
            <w:hideMark/>
          </w:tcPr>
          <w:p w14:paraId="64A22FB7" w14:textId="77777777" w:rsidR="0009314F" w:rsidRPr="00F631FB" w:rsidRDefault="00BF0453">
            <w:pPr>
              <w:widowControl/>
              <w:adjustRightInd/>
              <w:spacing w:line="240" w:lineRule="auto"/>
              <w:jc w:val="center"/>
              <w:rPr>
                <w:rFonts w:ascii="Arial" w:eastAsia="仿宋_GB2312" w:hAnsi="Arial" w:cs="Arial"/>
                <w:kern w:val="2"/>
                <w:sz w:val="22"/>
                <w:szCs w:val="22"/>
              </w:rPr>
            </w:pPr>
            <w:r w:rsidRPr="00F631FB">
              <w:rPr>
                <w:rFonts w:ascii="Arial" w:eastAsia="仿宋_GB2312" w:hAnsi="Arial" w:cs="Arial" w:hint="eastAsia"/>
                <w:kern w:val="2"/>
                <w:sz w:val="22"/>
                <w:szCs w:val="22"/>
              </w:rPr>
              <w:t>34007</w:t>
            </w:r>
          </w:p>
        </w:tc>
      </w:tr>
      <w:tr w:rsidR="0009314F" w:rsidRPr="00F631FB"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9314F" w:rsidRPr="00F631FB" w:rsidRDefault="0009314F">
            <w:pPr>
              <w:widowControl/>
              <w:adjustRightInd/>
              <w:spacing w:line="240" w:lineRule="auto"/>
              <w:jc w:val="center"/>
              <w:rPr>
                <w:rFonts w:ascii="Arial" w:eastAsia="仿宋_GB2312" w:hAnsi="Arial" w:cs="Arial"/>
                <w:kern w:val="2"/>
                <w:sz w:val="20"/>
              </w:rPr>
            </w:pPr>
            <w:r w:rsidRPr="00F631FB">
              <w:rPr>
                <w:rFonts w:ascii="Arial" w:eastAsia="仿宋_GB2312" w:hAnsi="Arial" w:cs="Arial" w:hint="eastAsia"/>
                <w:kern w:val="2"/>
                <w:sz w:val="20"/>
              </w:rPr>
              <w:t>比准价格（元</w:t>
            </w:r>
            <w:r w:rsidRPr="00F631FB">
              <w:rPr>
                <w:rFonts w:ascii="Arial" w:eastAsia="仿宋_GB2312" w:hAnsi="Arial" w:cs="Arial"/>
                <w:kern w:val="2"/>
                <w:sz w:val="20"/>
              </w:rPr>
              <w:t>/</w:t>
            </w:r>
            <w:r w:rsidRPr="00F631FB">
              <w:rPr>
                <w:rFonts w:ascii="Arial" w:eastAsia="仿宋_GB2312" w:hAnsi="Arial" w:cs="Arial" w:hint="eastAsia"/>
                <w:kern w:val="2"/>
                <w:sz w:val="20"/>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77777777" w:rsidR="0009314F" w:rsidRPr="00F631FB" w:rsidRDefault="00BF0453">
            <w:pPr>
              <w:widowControl/>
              <w:adjustRightInd/>
              <w:spacing w:line="240" w:lineRule="auto"/>
              <w:jc w:val="center"/>
              <w:rPr>
                <w:rFonts w:ascii="Arial" w:eastAsia="仿宋_GB2312" w:hAnsi="Arial" w:cs="Arial"/>
                <w:b/>
                <w:bCs/>
                <w:kern w:val="2"/>
                <w:sz w:val="22"/>
                <w:szCs w:val="22"/>
              </w:rPr>
            </w:pPr>
            <w:r w:rsidRPr="00F631FB">
              <w:rPr>
                <w:rFonts w:ascii="Arial" w:eastAsia="仿宋_GB2312" w:hAnsi="Arial" w:cs="Arial" w:hint="eastAsia"/>
                <w:b/>
                <w:bCs/>
                <w:kern w:val="2"/>
                <w:sz w:val="22"/>
                <w:szCs w:val="22"/>
              </w:rPr>
              <w:t>35389</w:t>
            </w:r>
          </w:p>
        </w:tc>
      </w:tr>
    </w:tbl>
    <w:p w14:paraId="4E0A20DC" w14:textId="77777777" w:rsidR="0009314F" w:rsidRPr="00F631FB" w:rsidRDefault="0009314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估价对象商业用房不动产比准价格</w:t>
      </w:r>
      <w:r w:rsidRPr="00F631FB">
        <w:rPr>
          <w:rFonts w:ascii="Arial" w:eastAsia="仿宋_GB2312" w:hAnsi="Arial" w:cs="Arial"/>
          <w:sz w:val="28"/>
        </w:rPr>
        <w:t xml:space="preserve"> </w:t>
      </w:r>
    </w:p>
    <w:p w14:paraId="6617C6A4" w14:textId="77777777"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hint="eastAsia"/>
          <w:sz w:val="28"/>
        </w:rPr>
        <w:t>33686+38475+34007</w:t>
      </w:r>
      <w:r w:rsidRPr="00F631FB">
        <w:rPr>
          <w:rFonts w:ascii="Arial" w:eastAsia="仿宋_GB2312" w:hAnsi="Arial" w:cs="Arial" w:hint="eastAsia"/>
          <w:sz w:val="28"/>
        </w:rPr>
        <w:t>）</w:t>
      </w:r>
      <w:r w:rsidRPr="00F631FB">
        <w:rPr>
          <w:rFonts w:ascii="Arial" w:eastAsia="仿宋_GB2312" w:hAnsi="Arial" w:cs="Arial"/>
          <w:sz w:val="28"/>
        </w:rPr>
        <w:t>÷3</w:t>
      </w:r>
    </w:p>
    <w:p w14:paraId="392C70D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hint="eastAsia"/>
          <w:bCs/>
          <w:sz w:val="28"/>
        </w:rPr>
        <w:t>35389</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78F2048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lastRenderedPageBreak/>
        <w:t>开发完成后不动产总价＝比准价格</w:t>
      </w:r>
      <w:r w:rsidRPr="00F631FB">
        <w:rPr>
          <w:rFonts w:ascii="Arial" w:eastAsia="仿宋_GB2312" w:hAnsi="Arial" w:cs="Arial"/>
          <w:sz w:val="28"/>
        </w:rPr>
        <w:t>×</w:t>
      </w:r>
      <w:r w:rsidRPr="00F631FB">
        <w:rPr>
          <w:rFonts w:ascii="Arial" w:eastAsia="仿宋_GB2312" w:hAnsi="Arial" w:cs="Arial" w:hint="eastAsia"/>
          <w:sz w:val="28"/>
        </w:rPr>
        <w:t>建筑面积</w:t>
      </w:r>
    </w:p>
    <w:p w14:paraId="77A59F9D" w14:textId="77777777"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BF0453" w:rsidRPr="00F631FB">
        <w:rPr>
          <w:rFonts w:ascii="Arial" w:eastAsia="仿宋_GB2312" w:hAnsi="Arial" w:cs="Arial" w:hint="eastAsia"/>
          <w:sz w:val="28"/>
        </w:rPr>
        <w:t>35389</w:t>
      </w:r>
      <w:r w:rsidRPr="00F631FB">
        <w:rPr>
          <w:rFonts w:ascii="Arial" w:eastAsia="仿宋_GB2312" w:hAnsi="Arial" w:cs="Arial"/>
          <w:sz w:val="28"/>
        </w:rPr>
        <w:t>×</w:t>
      </w:r>
      <w:r w:rsidR="00BF0453" w:rsidRPr="00F631FB">
        <w:rPr>
          <w:rFonts w:ascii="Arial" w:eastAsia="仿宋_GB2312" w:hAnsi="Arial" w:cs="Arial"/>
          <w:sz w:val="28"/>
        </w:rPr>
        <w:t>2561.68</w:t>
      </w:r>
      <w:r w:rsidRPr="00F631FB">
        <w:rPr>
          <w:rFonts w:ascii="Arial" w:eastAsia="仿宋_GB2312" w:hAnsi="Arial" w:cs="Arial"/>
          <w:sz w:val="28"/>
        </w:rPr>
        <w:t>÷10000</w:t>
      </w:r>
    </w:p>
    <w:p w14:paraId="27E936C2" w14:textId="77777777"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hint="eastAsia"/>
          <w:sz w:val="28"/>
        </w:rPr>
        <w:t>＝</w:t>
      </w:r>
      <w:r w:rsidR="00DE15EC" w:rsidRPr="00F631FB">
        <w:rPr>
          <w:rFonts w:ascii="Arial" w:eastAsia="仿宋_GB2312" w:hAnsi="Arial" w:cs="Arial" w:hint="eastAsia"/>
          <w:sz w:val="28"/>
        </w:rPr>
        <w:t>9066</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38E6798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hint="eastAsia"/>
          <w:sz w:val="28"/>
        </w:rPr>
        <w:t>）开发成本</w:t>
      </w:r>
    </w:p>
    <w:p w14:paraId="7CD1341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建造成本</w:t>
      </w:r>
    </w:p>
    <w:p w14:paraId="00C74BF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建安费用</w:t>
      </w:r>
    </w:p>
    <w:p w14:paraId="78BA09D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本次评估参考现行北京市工程概预算定额以及同类建筑的建安水平，同时考虑估价对象建筑结构、设备与装修标准等，综合确定建安费用为</w:t>
      </w:r>
      <w:r w:rsidRPr="00F631FB">
        <w:rPr>
          <w:rFonts w:ascii="Arial" w:eastAsia="仿宋_GB2312" w:hAnsi="Arial" w:cs="Arial"/>
          <w:sz w:val="28"/>
        </w:rPr>
        <w:t>4000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14183F0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建安费用＝单方造价</w:t>
      </w:r>
      <w:r w:rsidRPr="00F631FB">
        <w:rPr>
          <w:rFonts w:ascii="Arial" w:eastAsia="仿宋_GB2312" w:hAnsi="Arial" w:cs="Arial"/>
          <w:sz w:val="28"/>
        </w:rPr>
        <w:t>×</w:t>
      </w:r>
      <w:r w:rsidRPr="00F631FB">
        <w:rPr>
          <w:rFonts w:ascii="Arial" w:eastAsia="仿宋_GB2312" w:hAnsi="Arial" w:cs="Arial" w:hint="eastAsia"/>
          <w:sz w:val="28"/>
        </w:rPr>
        <w:t>建筑面积＝</w:t>
      </w:r>
      <w:r w:rsidRPr="00F631FB">
        <w:rPr>
          <w:rFonts w:ascii="Arial" w:eastAsia="仿宋_GB2312" w:hAnsi="Arial" w:cs="Arial"/>
          <w:sz w:val="28"/>
        </w:rPr>
        <w:t>4000×</w:t>
      </w:r>
      <w:r w:rsidR="00BF0453" w:rsidRPr="00F631FB">
        <w:rPr>
          <w:rFonts w:ascii="Arial" w:eastAsia="仿宋_GB2312" w:hAnsi="Arial" w:cs="Arial"/>
          <w:sz w:val="28"/>
        </w:rPr>
        <w:t>2561.68</w:t>
      </w:r>
      <w:r w:rsidRPr="00F631FB">
        <w:rPr>
          <w:rFonts w:ascii="Arial" w:eastAsia="仿宋_GB2312" w:hAnsi="Arial" w:cs="Arial"/>
          <w:sz w:val="28"/>
        </w:rPr>
        <w:t>÷10000</w:t>
      </w:r>
      <w:r w:rsidRPr="00F631FB">
        <w:rPr>
          <w:rFonts w:ascii="Arial" w:eastAsia="仿宋_GB2312" w:hAnsi="Arial" w:cs="Arial" w:hint="eastAsia"/>
          <w:sz w:val="28"/>
        </w:rPr>
        <w:t>＝</w:t>
      </w:r>
      <w:r w:rsidR="00BF0453" w:rsidRPr="00F631FB">
        <w:rPr>
          <w:rFonts w:ascii="Arial" w:eastAsia="仿宋_GB2312" w:hAnsi="Arial" w:cs="Arial"/>
          <w:sz w:val="28"/>
        </w:rPr>
        <w:t>1025</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01376862"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勘查设计和前期工程费</w:t>
      </w:r>
    </w:p>
    <w:p w14:paraId="45AC33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hint="eastAsia"/>
          <w:sz w:val="28"/>
        </w:rPr>
        <w:t>取费，则有：</w:t>
      </w:r>
    </w:p>
    <w:p w14:paraId="7A4DC0C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w:t>
      </w:r>
    </w:p>
    <w:p w14:paraId="13EA944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w:t>
      </w:r>
      <w:r w:rsidRPr="00F631FB">
        <w:rPr>
          <w:rFonts w:ascii="Arial" w:eastAsia="仿宋_GB2312" w:hAnsi="Arial" w:cs="Arial"/>
          <w:sz w:val="28"/>
        </w:rPr>
        <w:t>×</w:t>
      </w:r>
      <w:r w:rsidRPr="00F631FB">
        <w:rPr>
          <w:rFonts w:ascii="Arial" w:eastAsia="仿宋_GB2312" w:hAnsi="Arial" w:cs="Arial" w:hint="eastAsia"/>
          <w:sz w:val="28"/>
        </w:rPr>
        <w:t>取费标准</w:t>
      </w:r>
    </w:p>
    <w:p w14:paraId="2946270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1025</w:t>
      </w:r>
      <w:r w:rsidRPr="00F631FB">
        <w:rPr>
          <w:rFonts w:ascii="Arial" w:eastAsia="仿宋_GB2312" w:hAnsi="Arial" w:cs="Arial"/>
          <w:sz w:val="28"/>
        </w:rPr>
        <w:t>×3%</w:t>
      </w:r>
      <w:r w:rsidRPr="00F631FB">
        <w:rPr>
          <w:rFonts w:ascii="Arial" w:eastAsia="仿宋_GB2312" w:hAnsi="Arial" w:cs="Arial" w:hint="eastAsia"/>
          <w:sz w:val="28"/>
        </w:rPr>
        <w:t>＝</w:t>
      </w:r>
      <w:r w:rsidR="00BF0453" w:rsidRPr="00F631FB">
        <w:rPr>
          <w:rFonts w:ascii="Arial" w:eastAsia="仿宋_GB2312" w:hAnsi="Arial" w:cs="Arial"/>
          <w:sz w:val="28"/>
        </w:rPr>
        <w:t>31</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03531D5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公共配套设施费用</w:t>
      </w:r>
    </w:p>
    <w:p w14:paraId="2699737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公共配套设施费用是指城市规划要求居住项目需配套建设的教育、医疗</w:t>
      </w:r>
      <w:r w:rsidRPr="00F631FB">
        <w:rPr>
          <w:rFonts w:ascii="Arial" w:eastAsia="仿宋_GB2312" w:hAnsi="Arial" w:cs="Arial" w:hint="eastAsia"/>
          <w:sz w:val="28"/>
        </w:rPr>
        <w:lastRenderedPageBreak/>
        <w:t>卫生、文化体育、社区服务、市政公用等非营利性设施的建设费用，估价对象规划为非住宅用途，故本项费用不计取。</w:t>
      </w:r>
    </w:p>
    <w:p w14:paraId="67F056E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红线内市政基础设施费</w:t>
      </w:r>
    </w:p>
    <w:p w14:paraId="0A43D51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hint="eastAsia"/>
          <w:sz w:val="28"/>
        </w:rPr>
        <w:t>七通</w:t>
      </w:r>
      <w:r w:rsidRPr="00F631FB">
        <w:rPr>
          <w:rFonts w:ascii="Arial" w:eastAsia="仿宋_GB2312" w:hAnsi="Arial" w:cs="Arial"/>
          <w:sz w:val="28"/>
        </w:rPr>
        <w:t>”</w:t>
      </w:r>
      <w:r w:rsidRPr="00F631FB">
        <w:rPr>
          <w:rFonts w:ascii="Arial" w:eastAsia="仿宋_GB2312" w:hAnsi="Arial" w:cs="Arial" w:hint="eastAsia"/>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675355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w:t>
      </w:r>
    </w:p>
    <w:p w14:paraId="02F7C6E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7695D1F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2561.68</w:t>
      </w:r>
      <w:r w:rsidRPr="00F631FB">
        <w:rPr>
          <w:rFonts w:ascii="Arial" w:eastAsia="仿宋_GB2312" w:hAnsi="Arial" w:cs="Arial"/>
          <w:sz w:val="28"/>
        </w:rPr>
        <w:t>×200÷10000</w:t>
      </w:r>
    </w:p>
    <w:p w14:paraId="6CA614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51</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A6112E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相关税费</w:t>
      </w:r>
    </w:p>
    <w:p w14:paraId="391E50C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hint="eastAsia"/>
          <w:sz w:val="28"/>
        </w:rPr>
        <w:t>取费，则有：</w:t>
      </w:r>
    </w:p>
    <w:p w14:paraId="5B0DB29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相关税费＝建安费用</w:t>
      </w:r>
      <w:r w:rsidRPr="00F631FB">
        <w:rPr>
          <w:rFonts w:ascii="Arial" w:eastAsia="仿宋_GB2312" w:hAnsi="Arial" w:cs="Arial"/>
          <w:sz w:val="28"/>
        </w:rPr>
        <w:t>×</w:t>
      </w:r>
      <w:r w:rsidRPr="00F631FB">
        <w:rPr>
          <w:rFonts w:ascii="Arial" w:eastAsia="仿宋_GB2312" w:hAnsi="Arial" w:cs="Arial" w:hint="eastAsia"/>
          <w:sz w:val="28"/>
        </w:rPr>
        <w:t>取费标准＝</w:t>
      </w:r>
      <w:r w:rsidR="00BF0453" w:rsidRPr="00F631FB">
        <w:rPr>
          <w:rFonts w:ascii="Arial" w:eastAsia="仿宋_GB2312" w:hAnsi="Arial" w:cs="Arial"/>
          <w:sz w:val="28"/>
        </w:rPr>
        <w:t>1025</w:t>
      </w:r>
      <w:r w:rsidRPr="00F631FB">
        <w:rPr>
          <w:rFonts w:ascii="Arial" w:eastAsia="仿宋_GB2312" w:hAnsi="Arial" w:cs="Arial"/>
          <w:sz w:val="28"/>
        </w:rPr>
        <w:t>×1.5%</w:t>
      </w:r>
      <w:r w:rsidRPr="00F631FB">
        <w:rPr>
          <w:rFonts w:ascii="Arial" w:eastAsia="仿宋_GB2312" w:hAnsi="Arial" w:cs="Arial" w:hint="eastAsia"/>
          <w:sz w:val="28"/>
        </w:rPr>
        <w:t>＝</w:t>
      </w:r>
      <w:r w:rsidR="00BF0453" w:rsidRPr="00F631FB">
        <w:rPr>
          <w:rFonts w:ascii="Arial" w:eastAsia="仿宋_GB2312" w:hAnsi="Arial" w:cs="Arial" w:hint="eastAsia"/>
          <w:sz w:val="28"/>
        </w:rPr>
        <w:t>15</w:t>
      </w:r>
      <w:r w:rsidRPr="00F631FB">
        <w:rPr>
          <w:rFonts w:ascii="Arial" w:eastAsia="仿宋_GB2312" w:hAnsi="Arial" w:cs="Arial" w:hint="eastAsia"/>
          <w:sz w:val="28"/>
        </w:rPr>
        <w:t>（万元）</w:t>
      </w:r>
    </w:p>
    <w:p w14:paraId="378A267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hint="eastAsia"/>
          <w:sz w:val="28"/>
        </w:rPr>
        <w:t>建造成本</w:t>
      </w:r>
    </w:p>
    <w:p w14:paraId="49F1D57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建造成本为上述</w:t>
      </w:r>
      <w:r w:rsidRPr="00F631FB">
        <w:rPr>
          <w:rFonts w:ascii="Arial" w:eastAsia="仿宋_GB2312" w:hAnsi="Arial" w:cs="Arial"/>
          <w:sz w:val="28"/>
        </w:rPr>
        <w:t>5</w:t>
      </w:r>
      <w:r w:rsidRPr="00F631FB">
        <w:rPr>
          <w:rFonts w:ascii="Arial" w:eastAsia="仿宋_GB2312" w:hAnsi="Arial" w:cs="Arial" w:hint="eastAsia"/>
          <w:sz w:val="28"/>
        </w:rPr>
        <w:t>项之和，则有：</w:t>
      </w:r>
    </w:p>
    <w:p w14:paraId="5D96AE83"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建造成本</w:t>
      </w:r>
      <w:r w:rsidRPr="00F631FB">
        <w:rPr>
          <w:rFonts w:ascii="Arial" w:eastAsia="仿宋_GB2312" w:hAnsi="Arial" w:cs="Arial"/>
          <w:sz w:val="28"/>
        </w:rPr>
        <w:t xml:space="preserve">= </w:t>
      </w:r>
      <w:r w:rsidR="00BF0453" w:rsidRPr="00F631FB">
        <w:rPr>
          <w:rFonts w:ascii="Arial" w:eastAsia="仿宋_GB2312" w:hAnsi="Arial" w:cs="Arial"/>
          <w:sz w:val="28"/>
        </w:rPr>
        <w:t>1025</w:t>
      </w:r>
      <w:r w:rsidRPr="00F631FB">
        <w:rPr>
          <w:rFonts w:ascii="Arial" w:eastAsia="仿宋_GB2312" w:hAnsi="Arial" w:cs="Arial"/>
          <w:sz w:val="28"/>
        </w:rPr>
        <w:t>+</w:t>
      </w:r>
      <w:r w:rsidR="00BF0453" w:rsidRPr="00F631FB">
        <w:rPr>
          <w:rFonts w:ascii="Arial" w:eastAsia="仿宋_GB2312" w:hAnsi="Arial" w:cs="Arial"/>
          <w:sz w:val="28"/>
        </w:rPr>
        <w:t>31</w:t>
      </w:r>
      <w:r w:rsidRPr="00F631FB">
        <w:rPr>
          <w:rFonts w:ascii="Arial" w:eastAsia="仿宋_GB2312" w:hAnsi="Arial" w:cs="Arial"/>
          <w:sz w:val="28"/>
        </w:rPr>
        <w:t>+0+</w:t>
      </w:r>
      <w:r w:rsidR="00BF0453" w:rsidRPr="00F631FB">
        <w:rPr>
          <w:rFonts w:ascii="Arial" w:eastAsia="仿宋_GB2312" w:hAnsi="Arial" w:cs="Arial"/>
          <w:sz w:val="28"/>
        </w:rPr>
        <w:t>51</w:t>
      </w:r>
      <w:r w:rsidRPr="00F631FB">
        <w:rPr>
          <w:rFonts w:ascii="Arial" w:eastAsia="仿宋_GB2312" w:hAnsi="Arial" w:cs="Arial"/>
          <w:sz w:val="28"/>
        </w:rPr>
        <w:t>+</w:t>
      </w:r>
      <w:r w:rsidR="00BF0453" w:rsidRPr="00F631FB">
        <w:rPr>
          <w:rFonts w:ascii="Arial" w:eastAsia="仿宋_GB2312" w:hAnsi="Arial" w:cs="Arial" w:hint="eastAsia"/>
          <w:sz w:val="28"/>
        </w:rPr>
        <w:t>15</w:t>
      </w:r>
      <w:r w:rsidRPr="00F631FB">
        <w:rPr>
          <w:rFonts w:ascii="Arial" w:eastAsia="仿宋_GB2312" w:hAnsi="Arial" w:cs="Arial"/>
          <w:sz w:val="28"/>
        </w:rPr>
        <w:t>=</w:t>
      </w:r>
      <w:r w:rsidR="00BF0453" w:rsidRPr="00F631FB">
        <w:rPr>
          <w:rFonts w:ascii="Arial" w:eastAsia="仿宋_GB2312" w:hAnsi="Arial" w:cs="Arial"/>
          <w:sz w:val="28"/>
        </w:rPr>
        <w:t>1122</w:t>
      </w:r>
      <w:r w:rsidRPr="00F631FB">
        <w:rPr>
          <w:rFonts w:ascii="Arial" w:eastAsia="仿宋_GB2312" w:hAnsi="Arial" w:cs="Arial" w:hint="eastAsia"/>
          <w:sz w:val="28"/>
        </w:rPr>
        <w:t>（万元）</w:t>
      </w:r>
    </w:p>
    <w:p w14:paraId="78B1BC9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B.</w:t>
      </w:r>
      <w:r w:rsidRPr="00F631FB">
        <w:rPr>
          <w:rFonts w:ascii="Arial" w:eastAsia="仿宋_GB2312" w:hAnsi="Arial" w:cs="Arial" w:hint="eastAsia"/>
          <w:sz w:val="28"/>
        </w:rPr>
        <w:t>城市基础设施建设费</w:t>
      </w:r>
    </w:p>
    <w:p w14:paraId="559CE75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是政府向建设单位收取、专项用于城市基础设施和城市共用设施建设，包括城市道路、桥梁、公共交通、供水、燃气、污水处理、集中供热、园林、绿化、路灯、环境卫生等设施的建设。估价对象位于</w:t>
      </w:r>
      <w:r w:rsidRPr="00F631FB">
        <w:rPr>
          <w:rFonts w:ascii="Arial" w:eastAsia="仿宋_GB2312" w:hAnsi="Arial" w:cs="Arial" w:hint="eastAsia"/>
          <w:bCs/>
          <w:sz w:val="28"/>
        </w:rPr>
        <w:t>北京市海淀区，根</w:t>
      </w:r>
      <w:r w:rsidRPr="00F631FB">
        <w:rPr>
          <w:rFonts w:ascii="Arial" w:eastAsia="仿宋_GB2312" w:hAnsi="Arial" w:cs="Arial" w:hint="eastAsia"/>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hint="eastAsia"/>
          <w:sz w:val="28"/>
        </w:rPr>
        <w:t>京计投资字</w:t>
      </w:r>
      <w:proofErr w:type="gramEnd"/>
      <w:r w:rsidRPr="00F631FB">
        <w:rPr>
          <w:rFonts w:ascii="Arial" w:eastAsia="仿宋_GB2312" w:hAnsi="Arial" w:cs="Arial"/>
          <w:sz w:val="28"/>
        </w:rPr>
        <w:t>[2002]1792</w:t>
      </w:r>
      <w:r w:rsidRPr="00F631FB">
        <w:rPr>
          <w:rFonts w:ascii="Arial" w:eastAsia="仿宋_GB2312" w:hAnsi="Arial" w:cs="Arial" w:hint="eastAsia"/>
          <w:sz w:val="28"/>
        </w:rPr>
        <w:t>号</w:t>
      </w:r>
      <w:r w:rsidRPr="00F631FB">
        <w:rPr>
          <w:rFonts w:ascii="Arial" w:eastAsia="仿宋_GB2312" w:hAnsi="Arial" w:cs="Arial"/>
          <w:sz w:val="28"/>
        </w:rPr>
        <w:t>]</w:t>
      </w:r>
      <w:r w:rsidRPr="00F631FB">
        <w:rPr>
          <w:rFonts w:ascii="Arial" w:eastAsia="仿宋_GB2312" w:hAnsi="Arial" w:cs="Arial" w:hint="eastAsia"/>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7F64B40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w:t>
      </w:r>
    </w:p>
    <w:p w14:paraId="555B30D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266D2F8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2561.68</w:t>
      </w:r>
      <w:r w:rsidRPr="00F631FB">
        <w:rPr>
          <w:rFonts w:ascii="Arial" w:eastAsia="仿宋_GB2312" w:hAnsi="Arial" w:cs="Arial"/>
          <w:sz w:val="28"/>
        </w:rPr>
        <w:t>×200÷10000</w:t>
      </w:r>
    </w:p>
    <w:p w14:paraId="45C500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51</w:t>
      </w:r>
      <w:r w:rsidRPr="00F631FB">
        <w:rPr>
          <w:rFonts w:ascii="Arial" w:eastAsia="仿宋_GB2312" w:hAnsi="Arial" w:cs="Arial" w:hint="eastAsia"/>
          <w:sz w:val="28"/>
        </w:rPr>
        <w:t>（万元）</w:t>
      </w:r>
    </w:p>
    <w:p w14:paraId="31BE3E2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管理费用</w:t>
      </w:r>
    </w:p>
    <w:p w14:paraId="6A63364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hint="eastAsia"/>
          <w:sz w:val="28"/>
        </w:rPr>
        <w:t>项的</w:t>
      </w:r>
      <w:r w:rsidRPr="00F631FB">
        <w:rPr>
          <w:rFonts w:ascii="Arial" w:eastAsia="仿宋_GB2312" w:hAnsi="Arial" w:cs="Arial"/>
          <w:sz w:val="28"/>
        </w:rPr>
        <w:t>1%</w:t>
      </w:r>
      <w:r w:rsidRPr="00F631FB">
        <w:rPr>
          <w:rFonts w:ascii="Arial" w:eastAsia="仿宋_GB2312" w:hAnsi="Arial" w:cs="Arial" w:hint="eastAsia"/>
          <w:sz w:val="28"/>
        </w:rPr>
        <w:t>计算，则有：</w:t>
      </w:r>
    </w:p>
    <w:p w14:paraId="7B26595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w:t>
      </w:r>
    </w:p>
    <w:p w14:paraId="093F7CF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A+B</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取费标准</w:t>
      </w:r>
    </w:p>
    <w:p w14:paraId="63A9AF2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hint="eastAsia"/>
          <w:sz w:val="28"/>
        </w:rPr>
        <w:t>）</w:t>
      </w:r>
      <w:r w:rsidRPr="00F631FB">
        <w:rPr>
          <w:rFonts w:ascii="Arial" w:eastAsia="仿宋_GB2312" w:hAnsi="Arial" w:cs="Arial"/>
          <w:sz w:val="28"/>
        </w:rPr>
        <w:t>×1%</w:t>
      </w:r>
    </w:p>
    <w:p w14:paraId="7FB03C9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hint="eastAsia"/>
          <w:sz w:val="28"/>
        </w:rPr>
        <w:t>12</w:t>
      </w:r>
      <w:r w:rsidRPr="00F631FB">
        <w:rPr>
          <w:rFonts w:ascii="Arial" w:eastAsia="仿宋_GB2312" w:hAnsi="Arial" w:cs="Arial" w:hint="eastAsia"/>
          <w:sz w:val="28"/>
        </w:rPr>
        <w:t>（万元）</w:t>
      </w:r>
    </w:p>
    <w:p w14:paraId="271117CB"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55CA7D5E"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lastRenderedPageBreak/>
        <w:t>D.</w:t>
      </w:r>
      <w:r w:rsidRPr="00F631FB">
        <w:rPr>
          <w:rFonts w:ascii="Arial" w:eastAsia="仿宋_GB2312" w:hAnsi="Arial" w:cs="Arial" w:hint="eastAsia"/>
          <w:sz w:val="28"/>
        </w:rPr>
        <w:t>销售费用</w:t>
      </w:r>
    </w:p>
    <w:p w14:paraId="543868F2"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F631FB">
        <w:rPr>
          <w:rFonts w:ascii="Arial" w:eastAsia="仿宋_GB2312" w:hAnsi="Arial" w:cs="Arial"/>
          <w:sz w:val="28"/>
        </w:rPr>
        <w:t>1%</w:t>
      </w:r>
      <w:r w:rsidRPr="00F631FB">
        <w:rPr>
          <w:rFonts w:ascii="Arial" w:eastAsia="仿宋_GB2312" w:hAnsi="Arial" w:cs="Arial" w:hint="eastAsia"/>
          <w:sz w:val="28"/>
        </w:rPr>
        <w:t>计算。</w:t>
      </w:r>
    </w:p>
    <w:p w14:paraId="131EF80A"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w:t>
      </w:r>
      <w:r w:rsidR="00BF0453" w:rsidRPr="00F631FB">
        <w:rPr>
          <w:rFonts w:ascii="Arial" w:eastAsia="仿宋_GB2312" w:hAnsi="Arial" w:cs="Arial"/>
          <w:sz w:val="28"/>
        </w:rPr>
        <w:t>9066</w:t>
      </w:r>
      <w:r w:rsidRPr="00F631FB">
        <w:rPr>
          <w:rFonts w:ascii="Arial" w:eastAsia="仿宋_GB2312" w:hAnsi="Arial" w:cs="Arial"/>
          <w:sz w:val="28"/>
        </w:rPr>
        <w:t>×1%=</w:t>
      </w:r>
      <w:r w:rsidR="00BF0453" w:rsidRPr="00F631FB">
        <w:rPr>
          <w:rFonts w:ascii="Arial" w:eastAsia="仿宋_GB2312" w:hAnsi="Arial" w:cs="Arial" w:hint="eastAsia"/>
          <w:sz w:val="28"/>
        </w:rPr>
        <w:t>91</w:t>
      </w:r>
      <w:r w:rsidRPr="00F631FB">
        <w:rPr>
          <w:rFonts w:ascii="Arial" w:eastAsia="仿宋_GB2312" w:hAnsi="Arial" w:cs="Arial" w:hint="eastAsia"/>
          <w:sz w:val="28"/>
        </w:rPr>
        <w:t>（万元）</w:t>
      </w:r>
    </w:p>
    <w:p w14:paraId="261E4F3B"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购地税费</w:t>
      </w:r>
    </w:p>
    <w:p w14:paraId="73D25BBA"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假设土地价格为</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hint="eastAsia"/>
          <w:sz w:val="28"/>
        </w:rPr>
        <w:t>，则有：</w:t>
      </w:r>
    </w:p>
    <w:p w14:paraId="6815F1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购地税费＝土地价格</w:t>
      </w:r>
      <w:r w:rsidRPr="00F631FB">
        <w:rPr>
          <w:rFonts w:ascii="Arial" w:eastAsia="仿宋_GB2312" w:hAnsi="Arial" w:cs="Arial"/>
          <w:sz w:val="28"/>
        </w:rPr>
        <w:t>×</w:t>
      </w:r>
      <w:r w:rsidRPr="00F631FB">
        <w:rPr>
          <w:rFonts w:ascii="Arial" w:eastAsia="仿宋_GB2312" w:hAnsi="Arial" w:cs="Arial" w:hint="eastAsia"/>
          <w:sz w:val="28"/>
        </w:rPr>
        <w:t>税率＝</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（万元）</w:t>
      </w:r>
    </w:p>
    <w:p w14:paraId="2CEBCE4D" w14:textId="77777777" w:rsidR="0009314F" w:rsidRPr="00F631FB" w:rsidRDefault="0009314F" w:rsidP="0009314F">
      <w:pPr>
        <w:pStyle w:val="11"/>
        <w:rPr>
          <w:rFonts w:ascii="Arial" w:hAnsi="Arial" w:cs="Arial"/>
        </w:rPr>
      </w:pPr>
      <w:r w:rsidRPr="00F631FB">
        <w:rPr>
          <w:rFonts w:ascii="Arial" w:hAnsi="Arial" w:cs="Arial"/>
        </w:rPr>
        <w:t>F.</w:t>
      </w:r>
      <w:r w:rsidRPr="00F631FB">
        <w:rPr>
          <w:rFonts w:ascii="Arial" w:hAnsi="Arial" w:cs="Arial" w:hint="eastAsia"/>
        </w:rPr>
        <w:t>贷款利息</w:t>
      </w:r>
    </w:p>
    <w:p w14:paraId="6D5629D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估价对象建筑物建设期为</w:t>
      </w:r>
      <w:r w:rsidRPr="00F631FB">
        <w:rPr>
          <w:rFonts w:ascii="Arial" w:eastAsia="仿宋_GB2312" w:hAnsi="Arial" w:cs="Arial"/>
          <w:sz w:val="28"/>
        </w:rPr>
        <w:t>2</w:t>
      </w:r>
      <w:r w:rsidRPr="00F631FB">
        <w:rPr>
          <w:rFonts w:ascii="Arial" w:eastAsia="仿宋_GB2312" w:hAnsi="Arial" w:cs="Arial" w:hint="eastAsia"/>
          <w:sz w:val="28"/>
        </w:rPr>
        <w:t>年。估价对象土地价格（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hint="eastAsia"/>
          <w:sz w:val="28"/>
        </w:rPr>
        <w:t>～</w:t>
      </w:r>
      <w:r w:rsidRPr="00F631FB">
        <w:rPr>
          <w:rFonts w:ascii="Arial" w:eastAsia="仿宋_GB2312" w:hAnsi="Arial" w:cs="Arial"/>
          <w:sz w:val="28"/>
        </w:rPr>
        <w:t>3</w:t>
      </w:r>
      <w:r w:rsidRPr="00F631FB">
        <w:rPr>
          <w:rFonts w:ascii="Arial" w:eastAsia="仿宋_GB2312" w:hAnsi="Arial" w:cs="Arial" w:hint="eastAsia"/>
          <w:sz w:val="28"/>
        </w:rPr>
        <w:t>年期固定资产贷款年利息率</w:t>
      </w:r>
      <w:r w:rsidRPr="00F631FB">
        <w:rPr>
          <w:rFonts w:ascii="Arial" w:eastAsia="仿宋_GB2312" w:hAnsi="Arial" w:cs="Arial"/>
          <w:sz w:val="28"/>
        </w:rPr>
        <w:t>4.75%</w:t>
      </w:r>
      <w:r w:rsidRPr="00F631FB">
        <w:rPr>
          <w:rFonts w:ascii="Arial" w:eastAsia="仿宋_GB2312" w:hAnsi="Arial" w:cs="Arial" w:hint="eastAsia"/>
          <w:sz w:val="28"/>
        </w:rPr>
        <w:t>，以复利计息。则有：</w:t>
      </w:r>
    </w:p>
    <w:p w14:paraId="1D906DC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贷款利息</w:t>
      </w:r>
    </w:p>
    <w:p w14:paraId="48D0668D" w14:textId="77777777" w:rsidR="0009314F" w:rsidRPr="00F631FB" w:rsidRDefault="0009314F" w:rsidP="0009314F">
      <w:pPr>
        <w:spacing w:before="50" w:after="50"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BF0453" w:rsidRPr="00F631FB">
        <w:rPr>
          <w:rFonts w:ascii="Arial" w:eastAsia="仿宋_GB2312" w:hAnsi="Arial" w:cs="Arial" w:hint="eastAsia"/>
          <w:sz w:val="28"/>
        </w:rPr>
        <w:t>12+91</w:t>
      </w:r>
      <w:r w:rsidRPr="00F631FB">
        <w:rPr>
          <w:rFonts w:ascii="Arial" w:eastAsia="仿宋_GB2312" w:hAnsi="Arial" w:cs="Arial" w:hint="eastAsia"/>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p>
    <w:p w14:paraId="7DFB015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hint="eastAsia"/>
          <w:sz w:val="28"/>
        </w:rPr>
        <w:t>61</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×0.1002 (</w:t>
      </w:r>
      <w:r w:rsidRPr="00F631FB">
        <w:rPr>
          <w:rFonts w:ascii="Arial" w:eastAsia="仿宋_GB2312" w:hAnsi="Arial" w:cs="Arial" w:hint="eastAsia"/>
          <w:sz w:val="28"/>
        </w:rPr>
        <w:t>万元</w:t>
      </w:r>
      <w:r w:rsidRPr="00F631FB">
        <w:rPr>
          <w:rFonts w:ascii="Arial" w:eastAsia="仿宋_GB2312" w:hAnsi="Arial" w:cs="Arial"/>
          <w:sz w:val="28"/>
        </w:rPr>
        <w:t>)</w:t>
      </w:r>
    </w:p>
    <w:p w14:paraId="216F69CF"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4A3ADFC6" w14:textId="77777777" w:rsidR="0009314F" w:rsidRPr="00F631FB" w:rsidRDefault="0009314F" w:rsidP="0009314F">
      <w:pPr>
        <w:spacing w:line="360" w:lineRule="auto"/>
        <w:ind w:firstLineChars="200" w:firstLine="560"/>
        <w:jc w:val="both"/>
        <w:rPr>
          <w:rFonts w:ascii="Arial" w:eastAsia="仿宋_GB2312" w:hAnsi="Arial" w:cs="Arial"/>
          <w:sz w:val="28"/>
        </w:rPr>
      </w:pPr>
    </w:p>
    <w:p w14:paraId="4FA783E6" w14:textId="77777777" w:rsidR="0009314F" w:rsidRPr="00F631FB" w:rsidRDefault="0009314F" w:rsidP="0009314F">
      <w:pPr>
        <w:pStyle w:val="11"/>
        <w:rPr>
          <w:rFonts w:ascii="Arial" w:hAnsi="Arial" w:cs="Arial"/>
        </w:rPr>
      </w:pPr>
      <w:r w:rsidRPr="00F631FB">
        <w:rPr>
          <w:rFonts w:ascii="Arial" w:hAnsi="Arial" w:cs="Arial"/>
        </w:rPr>
        <w:lastRenderedPageBreak/>
        <w:t>G.</w:t>
      </w:r>
      <w:r w:rsidRPr="00F631FB">
        <w:rPr>
          <w:rFonts w:ascii="Arial" w:hAnsi="Arial" w:cs="Arial" w:hint="eastAsia"/>
        </w:rPr>
        <w:t>销售税费</w:t>
      </w:r>
      <w:r w:rsidRPr="00F631FB">
        <w:rPr>
          <w:rFonts w:ascii="Arial" w:hAnsi="Arial" w:cs="Arial"/>
        </w:rPr>
        <w:tab/>
      </w:r>
    </w:p>
    <w:p w14:paraId="687BE7A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hint="eastAsia"/>
          <w:sz w:val="28"/>
        </w:rPr>
        <w:t>（其中增值税征收率为</w:t>
      </w:r>
      <w:r w:rsidRPr="00F631FB">
        <w:rPr>
          <w:rFonts w:ascii="Arial" w:eastAsia="仿宋_GB2312" w:hAnsi="Arial" w:cs="Arial"/>
          <w:sz w:val="28"/>
        </w:rPr>
        <w:t>5%</w:t>
      </w:r>
      <w:r w:rsidRPr="00F631FB">
        <w:rPr>
          <w:rFonts w:ascii="Arial" w:eastAsia="仿宋_GB2312" w:hAnsi="Arial" w:cs="Arial" w:hint="eastAsia"/>
          <w:sz w:val="28"/>
        </w:rPr>
        <w:t>，附加税费为</w:t>
      </w:r>
      <w:r w:rsidRPr="00F631FB">
        <w:rPr>
          <w:rFonts w:ascii="Arial" w:eastAsia="仿宋_GB2312" w:hAnsi="Arial" w:cs="Arial"/>
          <w:sz w:val="28"/>
        </w:rPr>
        <w:t>0.6%</w:t>
      </w:r>
      <w:r w:rsidRPr="00F631FB">
        <w:rPr>
          <w:rFonts w:ascii="Arial" w:eastAsia="仿宋_GB2312" w:hAnsi="Arial" w:cs="Arial" w:hint="eastAsia"/>
          <w:sz w:val="28"/>
        </w:rPr>
        <w:t>）。则有：</w:t>
      </w:r>
    </w:p>
    <w:p w14:paraId="74727DA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销售税费＝</w:t>
      </w:r>
      <w:r w:rsidR="00BF0453" w:rsidRPr="00F631FB">
        <w:rPr>
          <w:rFonts w:ascii="Arial" w:eastAsia="仿宋_GB2312" w:hAnsi="Arial" w:cs="Arial"/>
          <w:sz w:val="28"/>
        </w:rPr>
        <w:t>9066</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1+5%</w:t>
      </w:r>
      <w:r w:rsidRPr="00F631FB">
        <w:rPr>
          <w:rFonts w:ascii="Arial" w:eastAsia="仿宋_GB2312" w:hAnsi="Arial" w:cs="Arial" w:hint="eastAsia"/>
          <w:sz w:val="28"/>
        </w:rPr>
        <w:t>）</w:t>
      </w:r>
      <w:r w:rsidRPr="00F631FB">
        <w:rPr>
          <w:rFonts w:ascii="Arial" w:eastAsia="仿宋_GB2312" w:hAnsi="Arial" w:cs="Arial"/>
          <w:sz w:val="28"/>
        </w:rPr>
        <w:t>×5.6%</w:t>
      </w:r>
      <w:r w:rsidRPr="00F631FB">
        <w:rPr>
          <w:rFonts w:ascii="Arial" w:eastAsia="仿宋_GB2312" w:hAnsi="Arial" w:cs="Arial" w:hint="eastAsia"/>
          <w:sz w:val="28"/>
        </w:rPr>
        <w:t>＝</w:t>
      </w:r>
      <w:r w:rsidR="008B58C6" w:rsidRPr="00F631FB">
        <w:rPr>
          <w:rFonts w:ascii="Arial" w:eastAsia="仿宋_GB2312" w:hAnsi="Arial" w:cs="Arial"/>
          <w:sz w:val="28"/>
        </w:rPr>
        <w:t>484</w:t>
      </w:r>
      <w:r w:rsidRPr="00F631FB">
        <w:rPr>
          <w:rFonts w:ascii="Arial" w:eastAsia="仿宋_GB2312" w:hAnsi="Arial" w:cs="Arial" w:hint="eastAsia"/>
          <w:sz w:val="28"/>
        </w:rPr>
        <w:t>（万元）</w:t>
      </w:r>
    </w:p>
    <w:p w14:paraId="674B72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hint="eastAsia"/>
          <w:sz w:val="28"/>
        </w:rPr>
        <w:t>开发成本</w:t>
      </w:r>
    </w:p>
    <w:p w14:paraId="546B8B9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开发成本为上述</w:t>
      </w:r>
      <w:r w:rsidRPr="00F631FB">
        <w:rPr>
          <w:rFonts w:ascii="Arial" w:eastAsia="仿宋_GB2312" w:hAnsi="Arial" w:cs="Arial"/>
          <w:sz w:val="28"/>
        </w:rPr>
        <w:t>7</w:t>
      </w:r>
      <w:r w:rsidRPr="00F631FB">
        <w:rPr>
          <w:rFonts w:ascii="Arial" w:eastAsia="仿宋_GB2312" w:hAnsi="Arial" w:cs="Arial" w:hint="eastAsia"/>
          <w:sz w:val="28"/>
        </w:rPr>
        <w:t>项合计，则有：</w:t>
      </w:r>
    </w:p>
    <w:p w14:paraId="3CD8225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w:t>
      </w:r>
    </w:p>
    <w:p w14:paraId="4AAA135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8B58C6" w:rsidRPr="00F631FB">
        <w:rPr>
          <w:rFonts w:ascii="Arial" w:eastAsia="仿宋_GB2312" w:hAnsi="Arial" w:cs="Arial" w:hint="eastAsia"/>
          <w:sz w:val="28"/>
        </w:rPr>
        <w:t>12+91</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008B58C6" w:rsidRPr="00F631FB">
        <w:rPr>
          <w:rFonts w:ascii="Arial" w:eastAsia="仿宋_GB2312" w:hAnsi="Arial" w:cs="Arial"/>
          <w:sz w:val="28"/>
        </w:rPr>
        <w:t>×0.0305+</w:t>
      </w:r>
      <w:r w:rsidR="008B58C6" w:rsidRPr="00F631FB">
        <w:rPr>
          <w:rFonts w:ascii="Arial" w:eastAsia="仿宋_GB2312" w:hAnsi="Arial" w:cs="Arial" w:hint="eastAsia"/>
          <w:sz w:val="28"/>
        </w:rPr>
        <w:t>61</w:t>
      </w:r>
      <w:r w:rsidRPr="00F631FB">
        <w:rPr>
          <w:rFonts w:ascii="Arial" w:eastAsia="仿宋_GB2312" w:hAnsi="Arial" w:cs="Arial"/>
          <w:sz w:val="28"/>
        </w:rPr>
        <w:t xml:space="preserve">+ </w:t>
      </w:r>
    </w:p>
    <w:p w14:paraId="79B498C4" w14:textId="77777777" w:rsidR="0009314F" w:rsidRPr="00F631FB" w:rsidRDefault="0009314F" w:rsidP="0009314F">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×0.1002+</w:t>
      </w:r>
      <w:r w:rsidR="008B58C6" w:rsidRPr="00F631FB">
        <w:rPr>
          <w:rFonts w:ascii="Arial" w:eastAsia="仿宋_GB2312" w:hAnsi="Arial" w:cs="Arial"/>
          <w:sz w:val="28"/>
        </w:rPr>
        <w:t>484</w:t>
      </w:r>
    </w:p>
    <w:p w14:paraId="20557ED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8B58C6" w:rsidRPr="00F631FB">
        <w:rPr>
          <w:rFonts w:ascii="Arial" w:eastAsia="仿宋_GB2312" w:hAnsi="Arial" w:cs="Arial" w:hint="eastAsia"/>
          <w:sz w:val="28"/>
        </w:rPr>
        <w:t>1821</w:t>
      </w:r>
      <w:r w:rsidRPr="00F631FB">
        <w:rPr>
          <w:rFonts w:ascii="Arial" w:eastAsia="仿宋_GB2312" w:hAnsi="Arial" w:cs="Arial"/>
          <w:sz w:val="28"/>
        </w:rPr>
        <w:t>+0.1307×P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0AEF6CF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hint="eastAsia"/>
          <w:sz w:val="28"/>
        </w:rPr>
        <w:t>）开发利润（投资利润）</w:t>
      </w:r>
    </w:p>
    <w:p w14:paraId="1E3369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355A180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估价对象为居住项目配套商业，且属于北京市热点开发区域，周边同类、同体量项目的开发利润经调查可知，利润率一般在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hint="eastAsia"/>
          <w:sz w:val="28"/>
        </w:rPr>
        <w:t>～</w:t>
      </w:r>
      <w:r w:rsidRPr="00F631FB">
        <w:rPr>
          <w:rFonts w:ascii="Arial" w:eastAsia="仿宋_GB2312" w:hAnsi="Arial" w:cs="Arial"/>
          <w:sz w:val="28"/>
        </w:rPr>
        <w:t>30%</w:t>
      </w:r>
      <w:r w:rsidRPr="00F631FB">
        <w:rPr>
          <w:rFonts w:ascii="Arial" w:eastAsia="仿宋_GB2312" w:hAnsi="Arial" w:cs="Arial" w:hint="eastAsia"/>
          <w:sz w:val="28"/>
        </w:rPr>
        <w:t>之间，计算基</w:t>
      </w:r>
      <w:r w:rsidRPr="00F631FB">
        <w:rPr>
          <w:rFonts w:ascii="Arial" w:eastAsia="仿宋_GB2312" w:hAnsi="Arial" w:cs="Arial" w:hint="eastAsia"/>
          <w:sz w:val="28"/>
        </w:rPr>
        <w:lastRenderedPageBreak/>
        <w:t>数为土地购买价格、开发费用（建造成本、城市基础设施建设费）、管理费用、销售费用和</w:t>
      </w:r>
      <w:proofErr w:type="gramStart"/>
      <w:r w:rsidRPr="00F631FB">
        <w:rPr>
          <w:rFonts w:ascii="Arial" w:eastAsia="仿宋_GB2312" w:hAnsi="Arial" w:cs="Arial" w:hint="eastAsia"/>
          <w:sz w:val="28"/>
        </w:rPr>
        <w:t>购地税</w:t>
      </w:r>
      <w:proofErr w:type="gramEnd"/>
      <w:r w:rsidRPr="00F631FB">
        <w:rPr>
          <w:rFonts w:ascii="Arial" w:eastAsia="仿宋_GB2312" w:hAnsi="Arial" w:cs="Arial" w:hint="eastAsia"/>
          <w:sz w:val="28"/>
        </w:rPr>
        <w:t>费，依前述计算，本次评估取综合利润率为</w:t>
      </w:r>
      <w:r w:rsidRPr="00F631FB">
        <w:rPr>
          <w:rFonts w:ascii="Arial" w:eastAsia="仿宋_GB2312" w:hAnsi="Arial" w:cs="Arial"/>
          <w:sz w:val="28"/>
        </w:rPr>
        <w:t xml:space="preserve">25% </w:t>
      </w:r>
      <w:r w:rsidRPr="00F631FB">
        <w:rPr>
          <w:rFonts w:ascii="Arial" w:eastAsia="仿宋_GB2312" w:hAnsi="Arial" w:cs="Arial" w:hint="eastAsia"/>
          <w:sz w:val="28"/>
        </w:rPr>
        <w:t>。则有：</w:t>
      </w:r>
    </w:p>
    <w:p w14:paraId="5C5821C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w:t>
      </w:r>
    </w:p>
    <w:p w14:paraId="3C149E5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×0.0305)×25%+</w:t>
      </w:r>
      <w:r w:rsidRPr="00F631FB">
        <w:rPr>
          <w:rFonts w:ascii="Arial" w:eastAsia="仿宋_GB2312" w:hAnsi="Arial" w:cs="Arial" w:hint="eastAsia"/>
          <w:sz w:val="28"/>
        </w:rPr>
        <w:t>（</w:t>
      </w:r>
      <w:r w:rsidR="00BF0453" w:rsidRPr="00F631FB">
        <w:rPr>
          <w:rFonts w:ascii="Arial" w:eastAsia="仿宋_GB2312" w:hAnsi="Arial" w:cs="Arial"/>
          <w:sz w:val="28"/>
        </w:rPr>
        <w:t>1122</w:t>
      </w:r>
      <w:r w:rsidRPr="00F631FB">
        <w:rPr>
          <w:rFonts w:ascii="Arial" w:eastAsia="仿宋_GB2312" w:hAnsi="Arial" w:cs="Arial"/>
          <w:sz w:val="28"/>
        </w:rPr>
        <w:t>+</w:t>
      </w:r>
      <w:r w:rsidR="00BF0453" w:rsidRPr="00F631FB">
        <w:rPr>
          <w:rFonts w:ascii="Arial" w:eastAsia="仿宋_GB2312" w:hAnsi="Arial" w:cs="Arial"/>
          <w:sz w:val="28"/>
        </w:rPr>
        <w:t>51</w:t>
      </w:r>
      <w:r w:rsidRPr="00F631FB">
        <w:rPr>
          <w:rFonts w:ascii="Arial" w:eastAsia="仿宋_GB2312" w:hAnsi="Arial" w:cs="Arial"/>
          <w:sz w:val="28"/>
        </w:rPr>
        <w:t>+</w:t>
      </w:r>
      <w:r w:rsidR="008B58C6" w:rsidRPr="00F631FB">
        <w:rPr>
          <w:rFonts w:ascii="Arial" w:eastAsia="仿宋_GB2312" w:hAnsi="Arial" w:cs="Arial" w:hint="eastAsia"/>
          <w:sz w:val="28"/>
        </w:rPr>
        <w:t>12+91</w:t>
      </w:r>
      <w:r w:rsidRPr="00F631FB">
        <w:rPr>
          <w:rFonts w:ascii="Arial" w:eastAsia="仿宋_GB2312" w:hAnsi="Arial" w:cs="Arial" w:hint="eastAsia"/>
          <w:sz w:val="28"/>
        </w:rPr>
        <w:t>）</w:t>
      </w:r>
      <w:r w:rsidRPr="00F631FB">
        <w:rPr>
          <w:rFonts w:ascii="Arial" w:eastAsia="仿宋_GB2312" w:hAnsi="Arial" w:cs="Arial"/>
          <w:sz w:val="28"/>
        </w:rPr>
        <w:t>×25%</w:t>
      </w:r>
    </w:p>
    <w:p w14:paraId="7E0B61A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8B58C6" w:rsidRPr="00F631FB">
        <w:rPr>
          <w:rFonts w:ascii="Arial" w:eastAsia="仿宋_GB2312" w:hAnsi="Arial" w:cs="Arial" w:hint="eastAsia"/>
          <w:sz w:val="28"/>
        </w:rPr>
        <w:t>319</w:t>
      </w:r>
      <w:r w:rsidRPr="00F631FB">
        <w:rPr>
          <w:rFonts w:ascii="Arial" w:eastAsia="仿宋_GB2312" w:hAnsi="Arial" w:cs="Arial"/>
          <w:sz w:val="28"/>
        </w:rPr>
        <w:t>+ 0.2576×P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15ADE25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hint="eastAsia"/>
          <w:sz w:val="28"/>
        </w:rPr>
        <w:t>）求取估价对象地上商业土地价格</w:t>
      </w:r>
    </w:p>
    <w:p w14:paraId="4ACFFC24" w14:textId="77777777" w:rsidR="0009314F" w:rsidRPr="00F631FB" w:rsidRDefault="0009314F" w:rsidP="0009314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hint="eastAsia"/>
          <w:spacing w:val="10"/>
          <w:sz w:val="28"/>
        </w:rPr>
        <w:t>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pacing w:val="10"/>
          <w:sz w:val="28"/>
        </w:rPr>
        <w:t>）</w:t>
      </w:r>
    </w:p>
    <w:p w14:paraId="2808CC3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＝开发完成后的不动产总价</w:t>
      </w:r>
      <w:r w:rsidRPr="00F631FB">
        <w:rPr>
          <w:rFonts w:ascii="Arial" w:eastAsia="仿宋_GB2312" w:hAnsi="Arial" w:cs="Arial"/>
          <w:sz w:val="28"/>
        </w:rPr>
        <w:t>-</w:t>
      </w:r>
      <w:r w:rsidRPr="00F631FB">
        <w:rPr>
          <w:rFonts w:ascii="Arial" w:eastAsia="仿宋_GB2312" w:hAnsi="Arial" w:cs="Arial" w:hint="eastAsia"/>
          <w:sz w:val="28"/>
        </w:rPr>
        <w:t>开发成本</w:t>
      </w:r>
      <w:r w:rsidRPr="00F631FB">
        <w:rPr>
          <w:rFonts w:ascii="Arial" w:eastAsia="仿宋_GB2312" w:hAnsi="Arial" w:cs="Arial"/>
          <w:sz w:val="28"/>
        </w:rPr>
        <w:t>-</w:t>
      </w:r>
      <w:r w:rsidRPr="00F631FB">
        <w:rPr>
          <w:rFonts w:ascii="Arial" w:eastAsia="仿宋_GB2312" w:hAnsi="Arial" w:cs="Arial" w:hint="eastAsia"/>
          <w:sz w:val="28"/>
        </w:rPr>
        <w:t>开发利润</w:t>
      </w:r>
    </w:p>
    <w:p w14:paraId="748E48D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BF0453" w:rsidRPr="00F631FB">
        <w:rPr>
          <w:rFonts w:ascii="Arial" w:eastAsia="仿宋_GB2312" w:hAnsi="Arial" w:cs="Arial"/>
          <w:sz w:val="28"/>
        </w:rPr>
        <w:t>9066</w:t>
      </w:r>
      <w:r w:rsidRPr="00F631FB">
        <w:rPr>
          <w:rFonts w:ascii="Arial" w:eastAsia="仿宋_GB2312" w:hAnsi="Arial" w:cs="Arial"/>
          <w:sz w:val="28"/>
        </w:rPr>
        <w:t>-</w:t>
      </w:r>
      <w:r w:rsidRPr="00F631FB">
        <w:rPr>
          <w:rFonts w:ascii="Arial" w:eastAsia="仿宋_GB2312" w:hAnsi="Arial" w:cs="Arial" w:hint="eastAsia"/>
          <w:sz w:val="28"/>
        </w:rPr>
        <w:t>（</w:t>
      </w:r>
      <w:r w:rsidR="008B58C6" w:rsidRPr="00F631FB">
        <w:rPr>
          <w:rFonts w:ascii="Arial" w:eastAsia="仿宋_GB2312" w:hAnsi="Arial" w:cs="Arial" w:hint="eastAsia"/>
          <w:sz w:val="28"/>
        </w:rPr>
        <w:t>1821</w:t>
      </w:r>
      <w:r w:rsidRPr="00F631FB">
        <w:rPr>
          <w:rFonts w:ascii="Arial" w:eastAsia="仿宋_GB2312" w:hAnsi="Arial" w:cs="Arial"/>
          <w:sz w:val="28"/>
        </w:rPr>
        <w:t>+0.1307×P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008B58C6" w:rsidRPr="00F631FB">
        <w:rPr>
          <w:rFonts w:ascii="Arial" w:eastAsia="仿宋_GB2312" w:hAnsi="Arial" w:cs="Arial" w:hint="eastAsia"/>
          <w:sz w:val="28"/>
        </w:rPr>
        <w:t>319</w:t>
      </w:r>
      <w:r w:rsidRPr="00F631FB">
        <w:rPr>
          <w:rFonts w:ascii="Arial" w:eastAsia="仿宋_GB2312" w:hAnsi="Arial" w:cs="Arial"/>
          <w:sz w:val="28"/>
        </w:rPr>
        <w:t>+ 0.2576×P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p>
    <w:p w14:paraId="118D668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8B58C6" w:rsidRPr="00F631FB">
        <w:rPr>
          <w:rFonts w:ascii="Arial" w:eastAsia="仿宋_GB2312" w:hAnsi="Arial" w:cs="Arial" w:hint="eastAsia"/>
          <w:sz w:val="28"/>
        </w:rPr>
        <w:t>4989</w:t>
      </w:r>
      <w:r w:rsidRPr="00F631FB">
        <w:rPr>
          <w:rFonts w:ascii="Arial" w:eastAsia="仿宋_GB2312" w:hAnsi="Arial" w:cs="Arial" w:hint="eastAsia"/>
          <w:sz w:val="28"/>
        </w:rPr>
        <w:t>（万元）</w:t>
      </w:r>
    </w:p>
    <w:p w14:paraId="78A31DC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地上商业</w:t>
      </w:r>
      <w:proofErr w:type="gramStart"/>
      <w:r w:rsidRPr="00F631FB">
        <w:rPr>
          <w:rFonts w:ascii="Arial" w:eastAsia="仿宋_GB2312" w:hAnsi="Arial" w:cs="Arial" w:hint="eastAsia"/>
          <w:sz w:val="28"/>
        </w:rPr>
        <w:t>用途楼</w:t>
      </w:r>
      <w:proofErr w:type="gramEnd"/>
      <w:r w:rsidRPr="00F631FB">
        <w:rPr>
          <w:rFonts w:ascii="Arial" w:eastAsia="仿宋_GB2312" w:hAnsi="Arial" w:cs="Arial" w:hint="eastAsia"/>
          <w:sz w:val="28"/>
        </w:rPr>
        <w:t>面熟地价</w:t>
      </w:r>
    </w:p>
    <w:p w14:paraId="24BA9292"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8B58C6" w:rsidRPr="00F631FB">
        <w:rPr>
          <w:rFonts w:ascii="Arial" w:eastAsia="仿宋_GB2312" w:hAnsi="Arial" w:cs="Arial" w:hint="eastAsia"/>
          <w:sz w:val="28"/>
        </w:rPr>
        <w:t>4989</w:t>
      </w:r>
      <w:r w:rsidRPr="00F631FB">
        <w:rPr>
          <w:rFonts w:ascii="Arial" w:eastAsia="仿宋_GB2312" w:hAnsi="Arial" w:cs="Arial"/>
          <w:sz w:val="28"/>
        </w:rPr>
        <w:t>÷</w:t>
      </w:r>
      <w:r w:rsidR="00BF0453" w:rsidRPr="00F631FB">
        <w:rPr>
          <w:rFonts w:ascii="Arial" w:eastAsia="仿宋_GB2312" w:hAnsi="Arial" w:cs="Arial"/>
          <w:sz w:val="28"/>
        </w:rPr>
        <w:t>2561.68</w:t>
      </w:r>
      <w:r w:rsidRPr="00F631FB">
        <w:rPr>
          <w:rFonts w:ascii="Arial" w:eastAsia="仿宋_GB2312" w:hAnsi="Arial" w:cs="Arial"/>
          <w:sz w:val="28"/>
        </w:rPr>
        <w:t>×10000</w:t>
      </w:r>
    </w:p>
    <w:p w14:paraId="2495A9E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8B58C6" w:rsidRPr="00F631FB">
        <w:rPr>
          <w:rFonts w:ascii="Arial" w:eastAsia="仿宋_GB2312" w:hAnsi="Arial" w:cs="Arial" w:hint="eastAsia"/>
          <w:sz w:val="28"/>
        </w:rPr>
        <w:t>1</w:t>
      </w:r>
      <w:r w:rsidR="002C3804" w:rsidRPr="00F631FB">
        <w:rPr>
          <w:rFonts w:ascii="Arial" w:eastAsia="仿宋_GB2312" w:hAnsi="Arial" w:cs="Arial" w:hint="eastAsia"/>
          <w:sz w:val="28"/>
        </w:rPr>
        <w:t>9476</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1CA3EBF8" w14:textId="77777777" w:rsidR="002C3ABF" w:rsidRPr="00F631FB" w:rsidRDefault="002C3ABF" w:rsidP="002C3ABF">
      <w:pPr>
        <w:spacing w:line="360" w:lineRule="auto"/>
        <w:ind w:firstLineChars="200" w:firstLine="562"/>
        <w:jc w:val="both"/>
        <w:rPr>
          <w:rFonts w:ascii="Arial" w:eastAsia="仿宋_GB2312" w:hAnsi="Arial" w:cs="Arial"/>
          <w:sz w:val="28"/>
        </w:rPr>
      </w:pPr>
      <w:r w:rsidRPr="00F631FB">
        <w:rPr>
          <w:rFonts w:ascii="Arial" w:eastAsia="仿宋_GB2312" w:hAnsi="Arial" w:cs="Arial"/>
          <w:b/>
          <w:sz w:val="28"/>
        </w:rPr>
        <w:t>（</w:t>
      </w:r>
      <w:r w:rsidR="008B58C6" w:rsidRPr="00F631FB">
        <w:rPr>
          <w:rFonts w:ascii="Arial" w:eastAsia="仿宋_GB2312" w:hAnsi="Arial" w:cs="Arial" w:hint="eastAsia"/>
          <w:b/>
          <w:sz w:val="28"/>
        </w:rPr>
        <w:t>4</w:t>
      </w:r>
      <w:r w:rsidR="002C3804" w:rsidRPr="00F631FB">
        <w:rPr>
          <w:rFonts w:ascii="Arial" w:eastAsia="仿宋_GB2312" w:hAnsi="Arial" w:cs="Arial"/>
          <w:b/>
          <w:sz w:val="28"/>
        </w:rPr>
        <w:t>）求取地</w:t>
      </w:r>
      <w:r w:rsidR="002C3804" w:rsidRPr="00F631FB">
        <w:rPr>
          <w:rFonts w:ascii="Arial" w:eastAsia="仿宋_GB2312" w:hAnsi="Arial" w:cs="Arial" w:hint="eastAsia"/>
          <w:b/>
          <w:sz w:val="28"/>
        </w:rPr>
        <w:t>下</w:t>
      </w:r>
      <w:r w:rsidRPr="00F631FB">
        <w:rPr>
          <w:rFonts w:ascii="Arial" w:eastAsia="仿宋_GB2312" w:hAnsi="Arial" w:cs="Arial"/>
          <w:b/>
          <w:sz w:val="28"/>
        </w:rPr>
        <w:t>办公</w:t>
      </w:r>
      <w:r w:rsidR="008B58C6" w:rsidRPr="00F631FB">
        <w:rPr>
          <w:rFonts w:ascii="Arial" w:eastAsia="仿宋_GB2312" w:hAnsi="Arial" w:cs="Arial" w:hint="eastAsia"/>
          <w:b/>
          <w:sz w:val="28"/>
        </w:rPr>
        <w:t>（公共服务设施）</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008B58C6" w:rsidRPr="00F631FB">
        <w:rPr>
          <w:rFonts w:ascii="Arial" w:eastAsia="仿宋_GB2312" w:hAnsi="Arial" w:cs="Arial" w:hint="eastAsia"/>
          <w:b/>
          <w:sz w:val="28"/>
        </w:rPr>
        <w:t>30.8</w:t>
      </w:r>
      <w:r w:rsidRPr="00F631FB">
        <w:rPr>
          <w:rFonts w:ascii="Arial" w:eastAsia="仿宋_GB2312" w:hAnsi="Arial" w:cs="Arial" w:hint="eastAsia"/>
          <w:b/>
          <w:sz w:val="28"/>
        </w:rPr>
        <w:t>年）</w:t>
      </w:r>
    </w:p>
    <w:p w14:paraId="57A055E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D0C1300" w14:textId="77777777" w:rsidR="002C3ABF" w:rsidRPr="00F631FB" w:rsidRDefault="002C3ABF" w:rsidP="002C3AB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办公用房开发完成后不动产总价</w:t>
      </w:r>
    </w:p>
    <w:p w14:paraId="1341B48E" w14:textId="77777777" w:rsidR="002C3ABF" w:rsidRPr="00F631FB" w:rsidRDefault="002C3ABF" w:rsidP="002C3ABF">
      <w:pPr>
        <w:pStyle w:val="ae"/>
        <w:spacing w:line="360" w:lineRule="auto"/>
        <w:ind w:firstLine="560"/>
        <w:jc w:val="both"/>
        <w:rPr>
          <w:rFonts w:ascii="Arial" w:eastAsia="仿宋_GB2312" w:hAnsi="Arial" w:cs="Arial"/>
          <w:sz w:val="28"/>
          <w:szCs w:val="28"/>
        </w:rPr>
      </w:pP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p>
    <w:p w14:paraId="5AB85EFC" w14:textId="77777777" w:rsidR="008B58C6" w:rsidRPr="00F631FB" w:rsidRDefault="008B58C6" w:rsidP="002C3ABF">
      <w:pPr>
        <w:pStyle w:val="ae"/>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F631FB" w14:paraId="7D6F968B" w14:textId="77777777" w:rsidTr="004A2C77">
        <w:trPr>
          <w:cantSplit/>
          <w:jc w:val="center"/>
        </w:trPr>
        <w:tc>
          <w:tcPr>
            <w:tcW w:w="8897" w:type="dxa"/>
          </w:tcPr>
          <w:p w14:paraId="6E20DA9C"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42788377" w14:textId="77777777" w:rsidTr="004A2C77">
        <w:trPr>
          <w:cantSplit/>
          <w:trHeight w:hRule="exact" w:val="6243"/>
          <w:jc w:val="center"/>
        </w:trPr>
        <w:tc>
          <w:tcPr>
            <w:tcW w:w="8897" w:type="dxa"/>
          </w:tcPr>
          <w:p w14:paraId="3CEF46B6"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55680" behindDoc="0" locked="0" layoutInCell="1" allowOverlap="1" wp14:anchorId="06FA60EC" wp14:editId="733AB655">
                  <wp:simplePos x="0" y="0"/>
                  <wp:positionH relativeFrom="column">
                    <wp:posOffset>3641651</wp:posOffset>
                  </wp:positionH>
                  <wp:positionV relativeFrom="paragraph">
                    <wp:posOffset>1394723</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9E410B" w:rsidRPr="00F631FB">
              <w:rPr>
                <w:noProof/>
              </w:rPr>
              <w:drawing>
                <wp:inline distT="0" distB="0" distL="0" distR="0" wp14:anchorId="117DD6AE" wp14:editId="2E71CD98">
                  <wp:extent cx="4867275" cy="3409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867275" cy="3409950"/>
                          </a:xfrm>
                          <a:prstGeom prst="rect">
                            <a:avLst/>
                          </a:prstGeom>
                        </pic:spPr>
                      </pic:pic>
                    </a:graphicData>
                  </a:graphic>
                </wp:inline>
              </w:drawing>
            </w:r>
          </w:p>
        </w:tc>
      </w:tr>
    </w:tbl>
    <w:p w14:paraId="245853C9" w14:textId="77777777" w:rsidR="002C3ABF" w:rsidRPr="00F631FB" w:rsidRDefault="002C3ABF" w:rsidP="002C3ABF">
      <w:pPr>
        <w:pStyle w:val="ae"/>
        <w:spacing w:line="360" w:lineRule="auto"/>
        <w:ind w:firstLine="560"/>
        <w:jc w:val="both"/>
        <w:rPr>
          <w:rFonts w:ascii="Arial" w:eastAsia="仿宋_GB2312" w:hAnsi="Arial" w:cs="Arial"/>
          <w:sz w:val="28"/>
          <w:szCs w:val="28"/>
        </w:rPr>
      </w:pPr>
    </w:p>
    <w:p w14:paraId="6B92FA8B" w14:textId="77777777" w:rsidR="002C3ABF" w:rsidRPr="00F631FB" w:rsidRDefault="002C3ABF" w:rsidP="002C3ABF">
      <w:pPr>
        <w:pStyle w:val="ae"/>
        <w:spacing w:line="360" w:lineRule="auto"/>
        <w:ind w:firstLine="560"/>
        <w:jc w:val="both"/>
        <w:rPr>
          <w:rFonts w:ascii="Arial" w:eastAsia="仿宋_GB2312" w:hAnsi="Arial" w:cs="Arial"/>
          <w:b/>
          <w:bCs/>
        </w:rPr>
      </w:pPr>
      <w:r w:rsidRPr="00F631FB">
        <w:rPr>
          <w:rFonts w:ascii="Arial" w:eastAsia="仿宋_GB2312" w:hAnsi="Arial" w:cs="Arial"/>
          <w:bCs/>
          <w:sz w:val="28"/>
          <w:szCs w:val="28"/>
        </w:rPr>
        <w:t>（转下页）</w:t>
      </w:r>
      <w:r w:rsidRPr="00F631FB">
        <w:rPr>
          <w:rFonts w:ascii="Arial" w:eastAsia="仿宋_GB2312" w:hAnsi="Arial" w:cs="Arial"/>
          <w:b/>
          <w:bCs/>
        </w:rPr>
        <w:br w:type="page"/>
      </w:r>
    </w:p>
    <w:p w14:paraId="00A28D01" w14:textId="77777777" w:rsidR="002C3ABF" w:rsidRPr="00F631FB" w:rsidRDefault="002C3ABF" w:rsidP="002C3ABF">
      <w:pPr>
        <w:spacing w:line="360" w:lineRule="auto"/>
        <w:ind w:firstLineChars="200" w:firstLine="482"/>
        <w:jc w:val="center"/>
        <w:rPr>
          <w:rFonts w:ascii="Arial" w:eastAsia="仿宋_GB2312" w:hAnsi="Arial" w:cs="Arial"/>
          <w:sz w:val="28"/>
        </w:rPr>
      </w:pPr>
      <w:r w:rsidRPr="00F631FB">
        <w:rPr>
          <w:rFonts w:ascii="Arial" w:eastAsia="仿宋_GB2312" w:hAnsi="Arial" w:cs="Arial"/>
          <w:b/>
          <w:bCs/>
        </w:rPr>
        <w:lastRenderedPageBreak/>
        <w:t>表</w:t>
      </w:r>
      <w:r w:rsidR="00146331" w:rsidRPr="00F631FB">
        <w:rPr>
          <w:rFonts w:ascii="Arial" w:eastAsia="仿宋_GB2312" w:hAnsi="Arial" w:cs="Arial"/>
          <w:b/>
          <w:bCs/>
        </w:rPr>
        <w:t>5</w:t>
      </w:r>
      <w:r w:rsidRPr="00F631FB">
        <w:rPr>
          <w:rFonts w:ascii="Arial" w:eastAsia="仿宋_GB2312" w:hAnsi="Arial" w:cs="Arial"/>
          <w:b/>
          <w:bCs/>
        </w:rPr>
        <w:t>：比较因素条件说明及指数表</w:t>
      </w:r>
    </w:p>
    <w:tbl>
      <w:tblPr>
        <w:tblW w:w="5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2C3ABF" w:rsidRPr="00F631FB" w14:paraId="354089F9" w14:textId="77777777" w:rsidTr="004A2C77">
        <w:trPr>
          <w:trHeight w:val="300"/>
          <w:tblHeader/>
          <w:jc w:val="center"/>
        </w:trPr>
        <w:tc>
          <w:tcPr>
            <w:tcW w:w="753" w:type="pct"/>
            <w:gridSpan w:val="2"/>
            <w:vMerge w:val="restart"/>
            <w:shd w:val="clear" w:color="auto" w:fill="auto"/>
            <w:vAlign w:val="center"/>
            <w:hideMark/>
          </w:tcPr>
          <w:p w14:paraId="7707FF0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15" w:type="pct"/>
            <w:gridSpan w:val="2"/>
            <w:shd w:val="clear" w:color="auto" w:fill="auto"/>
            <w:vAlign w:val="center"/>
            <w:hideMark/>
          </w:tcPr>
          <w:p w14:paraId="08D0B5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49" w:type="pct"/>
            <w:gridSpan w:val="2"/>
            <w:shd w:val="clear" w:color="auto" w:fill="auto"/>
            <w:vAlign w:val="center"/>
            <w:hideMark/>
          </w:tcPr>
          <w:p w14:paraId="49DFEB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G</w:t>
            </w:r>
            <w:r w:rsidRPr="00F631FB">
              <w:rPr>
                <w:rFonts w:ascii="Arial" w:eastAsia="仿宋_GB2312" w:hAnsi="Arial" w:cs="Arial"/>
                <w:sz w:val="18"/>
                <w:szCs w:val="18"/>
              </w:rPr>
              <w:t>：</w:t>
            </w:r>
          </w:p>
        </w:tc>
        <w:tc>
          <w:tcPr>
            <w:tcW w:w="1025" w:type="pct"/>
            <w:gridSpan w:val="2"/>
            <w:shd w:val="clear" w:color="auto" w:fill="auto"/>
            <w:vAlign w:val="center"/>
            <w:hideMark/>
          </w:tcPr>
          <w:p w14:paraId="2E4A88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H</w:t>
            </w:r>
            <w:r w:rsidRPr="00F631FB">
              <w:rPr>
                <w:rFonts w:ascii="Arial" w:eastAsia="仿宋_GB2312" w:hAnsi="Arial" w:cs="Arial"/>
                <w:sz w:val="18"/>
                <w:szCs w:val="18"/>
              </w:rPr>
              <w:tab/>
            </w:r>
          </w:p>
        </w:tc>
        <w:tc>
          <w:tcPr>
            <w:tcW w:w="1058" w:type="pct"/>
            <w:gridSpan w:val="2"/>
            <w:shd w:val="clear" w:color="auto" w:fill="auto"/>
            <w:vAlign w:val="center"/>
            <w:hideMark/>
          </w:tcPr>
          <w:p w14:paraId="7C5DCA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I</w:t>
            </w:r>
          </w:p>
        </w:tc>
      </w:tr>
      <w:tr w:rsidR="002C3ABF" w:rsidRPr="00F631FB" w14:paraId="61C9D339" w14:textId="77777777" w:rsidTr="004A2C77">
        <w:trPr>
          <w:trHeight w:val="300"/>
          <w:tblHeader/>
          <w:jc w:val="center"/>
        </w:trPr>
        <w:tc>
          <w:tcPr>
            <w:tcW w:w="753" w:type="pct"/>
            <w:gridSpan w:val="2"/>
            <w:vMerge/>
            <w:vAlign w:val="center"/>
            <w:hideMark/>
          </w:tcPr>
          <w:p w14:paraId="07F9F54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1B43FDF0"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清河嘉园西区</w:t>
            </w:r>
            <w:proofErr w:type="gramEnd"/>
          </w:p>
        </w:tc>
        <w:tc>
          <w:tcPr>
            <w:tcW w:w="252" w:type="pct"/>
            <w:shd w:val="clear" w:color="auto" w:fill="auto"/>
            <w:vAlign w:val="center"/>
            <w:hideMark/>
          </w:tcPr>
          <w:p w14:paraId="1A71A2C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16" w:type="pct"/>
            <w:shd w:val="clear" w:color="auto" w:fill="auto"/>
            <w:vAlign w:val="center"/>
            <w:hideMark/>
          </w:tcPr>
          <w:p w14:paraId="147F58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中关村壹号</w:t>
            </w:r>
          </w:p>
        </w:tc>
        <w:tc>
          <w:tcPr>
            <w:tcW w:w="233" w:type="pct"/>
            <w:shd w:val="clear" w:color="auto" w:fill="auto"/>
            <w:vAlign w:val="center"/>
            <w:hideMark/>
          </w:tcPr>
          <w:p w14:paraId="746B8D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73" w:type="pct"/>
            <w:shd w:val="clear" w:color="auto" w:fill="auto"/>
            <w:vAlign w:val="center"/>
            <w:hideMark/>
          </w:tcPr>
          <w:p w14:paraId="5D1736E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海淀绿地中央广场</w:t>
            </w:r>
          </w:p>
        </w:tc>
        <w:tc>
          <w:tcPr>
            <w:tcW w:w="252" w:type="pct"/>
            <w:shd w:val="clear" w:color="auto" w:fill="auto"/>
            <w:vAlign w:val="center"/>
            <w:hideMark/>
          </w:tcPr>
          <w:p w14:paraId="5EA133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808" w:type="pct"/>
            <w:shd w:val="clear" w:color="auto" w:fill="auto"/>
            <w:vAlign w:val="center"/>
            <w:hideMark/>
          </w:tcPr>
          <w:p w14:paraId="69350C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盈创动力</w:t>
            </w:r>
            <w:proofErr w:type="gramEnd"/>
            <w:r w:rsidRPr="00F631FB">
              <w:rPr>
                <w:rFonts w:ascii="Arial" w:eastAsia="仿宋_GB2312" w:hAnsi="Arial" w:cs="Arial"/>
                <w:sz w:val="18"/>
                <w:szCs w:val="18"/>
              </w:rPr>
              <w:t>大厦</w:t>
            </w:r>
          </w:p>
        </w:tc>
        <w:tc>
          <w:tcPr>
            <w:tcW w:w="250" w:type="pct"/>
            <w:shd w:val="clear" w:color="auto" w:fill="auto"/>
            <w:vAlign w:val="center"/>
            <w:hideMark/>
          </w:tcPr>
          <w:p w14:paraId="332306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2C3ABF" w:rsidRPr="00F631FB" w14:paraId="312450CC" w14:textId="77777777" w:rsidTr="004A2C77">
        <w:trPr>
          <w:trHeight w:val="315"/>
          <w:jc w:val="center"/>
        </w:trPr>
        <w:tc>
          <w:tcPr>
            <w:tcW w:w="753" w:type="pct"/>
            <w:gridSpan w:val="2"/>
            <w:shd w:val="clear" w:color="auto" w:fill="auto"/>
            <w:vAlign w:val="center"/>
            <w:hideMark/>
          </w:tcPr>
          <w:p w14:paraId="16B914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63" w:type="pct"/>
            <w:shd w:val="clear" w:color="auto" w:fill="auto"/>
            <w:vAlign w:val="center"/>
            <w:hideMark/>
          </w:tcPr>
          <w:p w14:paraId="554A3C87" w14:textId="77777777" w:rsidR="002C3ABF" w:rsidRPr="00F631FB" w:rsidRDefault="00C80498"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2021-8-10</w:t>
            </w:r>
          </w:p>
        </w:tc>
        <w:tc>
          <w:tcPr>
            <w:tcW w:w="252" w:type="pct"/>
            <w:shd w:val="clear" w:color="auto" w:fill="auto"/>
            <w:vAlign w:val="center"/>
            <w:hideMark/>
          </w:tcPr>
          <w:p w14:paraId="1C00F51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6BC82CD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33" w:type="pct"/>
            <w:shd w:val="clear" w:color="auto" w:fill="auto"/>
            <w:vAlign w:val="center"/>
            <w:hideMark/>
          </w:tcPr>
          <w:p w14:paraId="796DA6C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7EA4C6D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52" w:type="pct"/>
            <w:shd w:val="clear" w:color="auto" w:fill="auto"/>
            <w:vAlign w:val="center"/>
            <w:hideMark/>
          </w:tcPr>
          <w:p w14:paraId="126CDAC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7511F8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hint="eastAsia"/>
                <w:sz w:val="18"/>
                <w:szCs w:val="18"/>
              </w:rPr>
              <w:t>7</w:t>
            </w:r>
          </w:p>
        </w:tc>
        <w:tc>
          <w:tcPr>
            <w:tcW w:w="250" w:type="pct"/>
            <w:shd w:val="clear" w:color="auto" w:fill="auto"/>
            <w:vAlign w:val="center"/>
            <w:hideMark/>
          </w:tcPr>
          <w:p w14:paraId="4D82E1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FC025DB" w14:textId="77777777" w:rsidTr="004A2C77">
        <w:trPr>
          <w:trHeight w:val="315"/>
          <w:jc w:val="center"/>
        </w:trPr>
        <w:tc>
          <w:tcPr>
            <w:tcW w:w="753" w:type="pct"/>
            <w:gridSpan w:val="2"/>
            <w:shd w:val="clear" w:color="auto" w:fill="auto"/>
            <w:vAlign w:val="center"/>
            <w:hideMark/>
          </w:tcPr>
          <w:p w14:paraId="593C6A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63" w:type="pct"/>
            <w:shd w:val="clear" w:color="auto" w:fill="auto"/>
            <w:vAlign w:val="center"/>
            <w:hideMark/>
          </w:tcPr>
          <w:p w14:paraId="7DC2A99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2" w:type="pct"/>
            <w:shd w:val="clear" w:color="auto" w:fill="auto"/>
            <w:vAlign w:val="center"/>
            <w:hideMark/>
          </w:tcPr>
          <w:p w14:paraId="2FF13D9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54D43F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33" w:type="pct"/>
            <w:shd w:val="clear" w:color="auto" w:fill="auto"/>
            <w:vAlign w:val="center"/>
            <w:hideMark/>
          </w:tcPr>
          <w:p w14:paraId="6D8CE2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50DF38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2" w:type="pct"/>
            <w:shd w:val="clear" w:color="auto" w:fill="auto"/>
            <w:vAlign w:val="center"/>
            <w:hideMark/>
          </w:tcPr>
          <w:p w14:paraId="1E79AE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3D261E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0" w:type="pct"/>
            <w:shd w:val="clear" w:color="auto" w:fill="auto"/>
            <w:vAlign w:val="center"/>
            <w:hideMark/>
          </w:tcPr>
          <w:p w14:paraId="7A6A6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AA70B63" w14:textId="77777777" w:rsidTr="004A2C77">
        <w:trPr>
          <w:trHeight w:val="315"/>
          <w:jc w:val="center"/>
        </w:trPr>
        <w:tc>
          <w:tcPr>
            <w:tcW w:w="753" w:type="pct"/>
            <w:gridSpan w:val="2"/>
            <w:shd w:val="clear" w:color="auto" w:fill="auto"/>
            <w:vAlign w:val="center"/>
            <w:hideMark/>
          </w:tcPr>
          <w:p w14:paraId="69793B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63" w:type="pct"/>
            <w:shd w:val="clear" w:color="auto" w:fill="auto"/>
            <w:vAlign w:val="center"/>
            <w:hideMark/>
          </w:tcPr>
          <w:p w14:paraId="6AEF10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2" w:type="pct"/>
            <w:shd w:val="clear" w:color="auto" w:fill="auto"/>
            <w:vAlign w:val="center"/>
            <w:hideMark/>
          </w:tcPr>
          <w:p w14:paraId="70693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0FCECE0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33" w:type="pct"/>
            <w:shd w:val="clear" w:color="auto" w:fill="auto"/>
            <w:vAlign w:val="center"/>
            <w:hideMark/>
          </w:tcPr>
          <w:p w14:paraId="0BC2616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3B202A4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2" w:type="pct"/>
            <w:shd w:val="clear" w:color="auto" w:fill="auto"/>
            <w:vAlign w:val="center"/>
            <w:hideMark/>
          </w:tcPr>
          <w:p w14:paraId="5C02A88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D09235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0" w:type="pct"/>
            <w:shd w:val="clear" w:color="auto" w:fill="auto"/>
            <w:vAlign w:val="center"/>
            <w:hideMark/>
          </w:tcPr>
          <w:p w14:paraId="129E36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D5D33A2" w14:textId="77777777" w:rsidTr="004A2C77">
        <w:trPr>
          <w:trHeight w:val="315"/>
          <w:jc w:val="center"/>
        </w:trPr>
        <w:tc>
          <w:tcPr>
            <w:tcW w:w="753" w:type="pct"/>
            <w:gridSpan w:val="2"/>
            <w:shd w:val="clear" w:color="auto" w:fill="auto"/>
            <w:vAlign w:val="center"/>
          </w:tcPr>
          <w:p w14:paraId="556CB22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63" w:type="pct"/>
            <w:shd w:val="clear" w:color="auto" w:fill="auto"/>
            <w:vAlign w:val="center"/>
          </w:tcPr>
          <w:p w14:paraId="45FC40B0"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30.8</w:t>
            </w:r>
          </w:p>
        </w:tc>
        <w:tc>
          <w:tcPr>
            <w:tcW w:w="252" w:type="pct"/>
            <w:shd w:val="clear" w:color="auto" w:fill="auto"/>
            <w:vAlign w:val="center"/>
          </w:tcPr>
          <w:p w14:paraId="794A7FB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16" w:type="pct"/>
            <w:shd w:val="clear" w:color="auto" w:fill="auto"/>
            <w:vAlign w:val="center"/>
          </w:tcPr>
          <w:p w14:paraId="3A11AE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40-50</w:t>
            </w:r>
            <w:r w:rsidRPr="00F631FB">
              <w:rPr>
                <w:rFonts w:ascii="Arial" w:eastAsia="仿宋_GB2312" w:hAnsi="Arial" w:cs="Arial" w:hint="eastAsia"/>
                <w:sz w:val="18"/>
                <w:szCs w:val="18"/>
              </w:rPr>
              <w:t>（含）</w:t>
            </w:r>
          </w:p>
        </w:tc>
        <w:tc>
          <w:tcPr>
            <w:tcW w:w="233" w:type="pct"/>
            <w:shd w:val="clear" w:color="auto" w:fill="auto"/>
            <w:vAlign w:val="center"/>
          </w:tcPr>
          <w:p w14:paraId="5369C28E" w14:textId="77777777" w:rsidR="002C3ABF" w:rsidRPr="00F631FB" w:rsidRDefault="009E410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w:t>
            </w:r>
            <w:r w:rsidR="002C3804" w:rsidRPr="00F631FB">
              <w:rPr>
                <w:rFonts w:ascii="Arial" w:eastAsia="仿宋_GB2312" w:hAnsi="Arial" w:cs="Arial" w:hint="eastAsia"/>
                <w:sz w:val="18"/>
                <w:szCs w:val="18"/>
              </w:rPr>
              <w:t>1</w:t>
            </w:r>
          </w:p>
        </w:tc>
        <w:tc>
          <w:tcPr>
            <w:tcW w:w="773" w:type="pct"/>
            <w:shd w:val="clear" w:color="auto" w:fill="auto"/>
            <w:vAlign w:val="center"/>
          </w:tcPr>
          <w:p w14:paraId="1B59B46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40-50</w:t>
            </w:r>
            <w:r w:rsidRPr="00F631FB">
              <w:rPr>
                <w:rFonts w:ascii="Arial" w:eastAsia="仿宋_GB2312" w:hAnsi="Arial" w:cs="Arial" w:hint="eastAsia"/>
                <w:sz w:val="18"/>
                <w:szCs w:val="18"/>
              </w:rPr>
              <w:t>（含）</w:t>
            </w:r>
          </w:p>
        </w:tc>
        <w:tc>
          <w:tcPr>
            <w:tcW w:w="252" w:type="pct"/>
            <w:shd w:val="clear" w:color="auto" w:fill="auto"/>
            <w:vAlign w:val="center"/>
          </w:tcPr>
          <w:p w14:paraId="5B69AB34"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808" w:type="pct"/>
            <w:shd w:val="clear" w:color="auto" w:fill="auto"/>
            <w:vAlign w:val="center"/>
          </w:tcPr>
          <w:p w14:paraId="7FD9CC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20-30</w:t>
            </w:r>
            <w:r w:rsidRPr="00F631FB">
              <w:rPr>
                <w:rFonts w:ascii="Arial" w:eastAsia="仿宋_GB2312" w:hAnsi="Arial" w:cs="Arial" w:hint="eastAsia"/>
                <w:sz w:val="18"/>
                <w:szCs w:val="18"/>
              </w:rPr>
              <w:t>（含）</w:t>
            </w:r>
          </w:p>
        </w:tc>
        <w:tc>
          <w:tcPr>
            <w:tcW w:w="250" w:type="pct"/>
            <w:shd w:val="clear" w:color="auto" w:fill="auto"/>
            <w:vAlign w:val="center"/>
          </w:tcPr>
          <w:p w14:paraId="6175C040" w14:textId="77777777" w:rsidR="002C3ABF" w:rsidRPr="00F631FB" w:rsidRDefault="002C3804" w:rsidP="002C380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r>
      <w:tr w:rsidR="002C3ABF" w:rsidRPr="00F631FB" w14:paraId="6F4E6342" w14:textId="77777777" w:rsidTr="004A2C77">
        <w:trPr>
          <w:trHeight w:val="2466"/>
          <w:jc w:val="center"/>
        </w:trPr>
        <w:tc>
          <w:tcPr>
            <w:tcW w:w="160" w:type="pct"/>
            <w:vMerge w:val="restart"/>
            <w:shd w:val="clear" w:color="auto" w:fill="auto"/>
            <w:vAlign w:val="center"/>
            <w:hideMark/>
          </w:tcPr>
          <w:p w14:paraId="7B92CCA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593" w:type="pct"/>
            <w:shd w:val="clear" w:color="auto" w:fill="auto"/>
            <w:vAlign w:val="center"/>
            <w:hideMark/>
          </w:tcPr>
          <w:p w14:paraId="49C123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63" w:type="pct"/>
            <w:shd w:val="clear" w:color="auto" w:fill="auto"/>
            <w:vAlign w:val="center"/>
            <w:hideMark/>
          </w:tcPr>
          <w:p w14:paraId="1170D00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百骏商务</w:t>
            </w:r>
            <w:proofErr w:type="gramEnd"/>
            <w:r w:rsidRPr="00F631FB">
              <w:rPr>
                <w:rFonts w:ascii="Arial" w:eastAsia="仿宋_GB2312" w:hAnsi="Arial" w:cs="Arial"/>
                <w:sz w:val="18"/>
                <w:szCs w:val="18"/>
              </w:rPr>
              <w:t>办公楼、金山办公大厦等，办公集聚程度一般</w:t>
            </w:r>
          </w:p>
        </w:tc>
        <w:tc>
          <w:tcPr>
            <w:tcW w:w="252" w:type="pct"/>
            <w:shd w:val="clear" w:color="auto" w:fill="auto"/>
            <w:vAlign w:val="center"/>
            <w:hideMark/>
          </w:tcPr>
          <w:p w14:paraId="2FE91D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1D2C980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proofErr w:type="gramStart"/>
            <w:r w:rsidRPr="00F631FB">
              <w:rPr>
                <w:rFonts w:ascii="Arial" w:eastAsia="仿宋_GB2312" w:hAnsi="Arial" w:cs="Arial" w:hint="eastAsia"/>
                <w:sz w:val="18"/>
                <w:szCs w:val="18"/>
              </w:rPr>
              <w:t>友产业</w:t>
            </w:r>
            <w:proofErr w:type="gramEnd"/>
            <w:r w:rsidRPr="00F631FB">
              <w:rPr>
                <w:rFonts w:ascii="Arial" w:eastAsia="仿宋_GB2312" w:hAnsi="Arial" w:cs="Arial" w:hint="eastAsia"/>
                <w:sz w:val="18"/>
                <w:szCs w:val="18"/>
              </w:rPr>
              <w:t>园、北京空天军融科技园、新材料创业大厦等，办公集聚程度较好</w:t>
            </w:r>
          </w:p>
        </w:tc>
        <w:tc>
          <w:tcPr>
            <w:tcW w:w="233" w:type="pct"/>
            <w:shd w:val="clear" w:color="auto" w:fill="auto"/>
            <w:vAlign w:val="center"/>
            <w:hideMark/>
          </w:tcPr>
          <w:p w14:paraId="52D058F2" w14:textId="77777777" w:rsidR="002C3ABF" w:rsidRPr="00F631FB" w:rsidRDefault="002C3ABF" w:rsidP="002C380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w:t>
            </w:r>
            <w:r w:rsidR="002C3804" w:rsidRPr="00F631FB">
              <w:rPr>
                <w:rFonts w:ascii="Arial" w:eastAsia="仿宋_GB2312" w:hAnsi="Arial" w:cs="Arial" w:hint="eastAsia"/>
                <w:sz w:val="18"/>
                <w:szCs w:val="18"/>
              </w:rPr>
              <w:t>02</w:t>
            </w:r>
          </w:p>
        </w:tc>
        <w:tc>
          <w:tcPr>
            <w:tcW w:w="773" w:type="pct"/>
            <w:shd w:val="clear" w:color="auto" w:fill="auto"/>
            <w:vAlign w:val="center"/>
            <w:hideMark/>
          </w:tcPr>
          <w:p w14:paraId="1DF11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周边有知识理性大厦、华为北京研究所、荣耀北京研究所、</w:t>
            </w:r>
            <w:proofErr w:type="gramStart"/>
            <w:r w:rsidRPr="00F631FB">
              <w:rPr>
                <w:rFonts w:ascii="Arial" w:eastAsia="仿宋_GB2312" w:hAnsi="Arial" w:cs="Arial" w:hint="eastAsia"/>
                <w:sz w:val="18"/>
                <w:szCs w:val="18"/>
              </w:rPr>
              <w:t>联动天</w:t>
            </w:r>
            <w:proofErr w:type="gramEnd"/>
            <w:r w:rsidRPr="00F631FB">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5CDD3EC"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808" w:type="pct"/>
            <w:shd w:val="clear" w:color="auto" w:fill="auto"/>
            <w:vAlign w:val="center"/>
            <w:hideMark/>
          </w:tcPr>
          <w:p w14:paraId="0447DD3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周边有快手总部、百度大厦、上帝科技大厦、</w:t>
            </w:r>
            <w:proofErr w:type="gramStart"/>
            <w:r w:rsidRPr="00F631FB">
              <w:rPr>
                <w:rFonts w:ascii="Arial" w:eastAsia="仿宋_GB2312" w:hAnsi="Arial" w:cs="Arial" w:hint="eastAsia"/>
                <w:sz w:val="18"/>
                <w:szCs w:val="18"/>
              </w:rPr>
              <w:t>环洋大厦</w:t>
            </w:r>
            <w:proofErr w:type="gramEnd"/>
            <w:r w:rsidRPr="00F631FB">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53FEC167"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r>
      <w:tr w:rsidR="002C3ABF" w:rsidRPr="00F631FB" w14:paraId="598BFC2D" w14:textId="77777777" w:rsidTr="004A2C77">
        <w:trPr>
          <w:trHeight w:val="2813"/>
          <w:jc w:val="center"/>
        </w:trPr>
        <w:tc>
          <w:tcPr>
            <w:tcW w:w="160" w:type="pct"/>
            <w:vMerge/>
            <w:vAlign w:val="center"/>
            <w:hideMark/>
          </w:tcPr>
          <w:p w14:paraId="2D42C8D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61F05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63" w:type="pct"/>
            <w:shd w:val="clear" w:color="auto" w:fill="auto"/>
            <w:vAlign w:val="center"/>
            <w:hideMark/>
          </w:tcPr>
          <w:p w14:paraId="1F18028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252" w:type="pct"/>
            <w:shd w:val="clear" w:color="auto" w:fill="auto"/>
            <w:vAlign w:val="center"/>
            <w:hideMark/>
          </w:tcPr>
          <w:p w14:paraId="772585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758903F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号线永丰站约</w:t>
            </w:r>
            <w:r w:rsidRPr="00F631FB">
              <w:rPr>
                <w:rFonts w:ascii="Arial" w:eastAsia="仿宋_GB2312" w:hAnsi="Arial" w:cs="Arial" w:hint="eastAsia"/>
                <w:sz w:val="18"/>
                <w:szCs w:val="18"/>
              </w:rPr>
              <w:t>880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30</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7</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17.1</w:t>
            </w:r>
            <w:r w:rsidRPr="00F631FB">
              <w:rPr>
                <w:rFonts w:ascii="Arial" w:eastAsia="仿宋_GB2312" w:hAnsi="Arial" w:cs="Arial" w:hint="eastAsia"/>
                <w:sz w:val="18"/>
                <w:szCs w:val="18"/>
              </w:rPr>
              <w:t>公里，综合评价交通便捷度较好</w:t>
            </w:r>
          </w:p>
        </w:tc>
        <w:tc>
          <w:tcPr>
            <w:tcW w:w="233" w:type="pct"/>
            <w:shd w:val="clear" w:color="auto" w:fill="auto"/>
            <w:vAlign w:val="center"/>
            <w:hideMark/>
          </w:tcPr>
          <w:p w14:paraId="246B212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3" w:type="pct"/>
            <w:shd w:val="clear" w:color="auto" w:fill="auto"/>
            <w:vAlign w:val="center"/>
            <w:hideMark/>
          </w:tcPr>
          <w:p w14:paraId="3CE4CFE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号线稻香湖路站约</w:t>
            </w:r>
            <w:r w:rsidRPr="00F631FB">
              <w:rPr>
                <w:rFonts w:ascii="Arial" w:eastAsia="仿宋_GB2312" w:hAnsi="Arial" w:cs="Arial" w:hint="eastAsia"/>
                <w:sz w:val="18"/>
                <w:szCs w:val="18"/>
              </w:rPr>
              <w:t>460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30</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11</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19.6</w:t>
            </w:r>
            <w:r w:rsidRPr="00F631FB">
              <w:rPr>
                <w:rFonts w:ascii="Arial" w:eastAsia="仿宋_GB2312" w:hAnsi="Arial" w:cs="Arial" w:hint="eastAsia"/>
                <w:sz w:val="18"/>
                <w:szCs w:val="18"/>
              </w:rPr>
              <w:t>公里，综合评价交通便捷度较好</w:t>
            </w:r>
          </w:p>
        </w:tc>
        <w:tc>
          <w:tcPr>
            <w:tcW w:w="252" w:type="pct"/>
            <w:shd w:val="clear" w:color="auto" w:fill="auto"/>
            <w:vAlign w:val="center"/>
            <w:hideMark/>
          </w:tcPr>
          <w:p w14:paraId="3109BEB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5DE669D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13</w:t>
            </w:r>
            <w:r w:rsidRPr="00F631FB">
              <w:rPr>
                <w:rFonts w:ascii="Arial" w:eastAsia="仿宋_GB2312" w:hAnsi="Arial" w:cs="Arial" w:hint="eastAsia"/>
                <w:sz w:val="18"/>
                <w:szCs w:val="18"/>
              </w:rPr>
              <w:t>号线西二旗站（换乘站）约</w:t>
            </w:r>
            <w:r w:rsidRPr="00F631FB">
              <w:rPr>
                <w:rFonts w:ascii="Arial" w:eastAsia="仿宋_GB2312" w:hAnsi="Arial" w:cs="Arial" w:hint="eastAsia"/>
                <w:sz w:val="18"/>
                <w:szCs w:val="18"/>
              </w:rPr>
              <w:t>350</w:t>
            </w:r>
            <w:r w:rsidRPr="00F631FB">
              <w:rPr>
                <w:rFonts w:ascii="Arial" w:eastAsia="仿宋_GB2312" w:hAnsi="Arial" w:cs="Arial" w:hint="eastAsia"/>
                <w:sz w:val="18"/>
                <w:szCs w:val="18"/>
              </w:rPr>
              <w:t>米，距北京首都国际机场约</w:t>
            </w:r>
            <w:r w:rsidRPr="00F631FB">
              <w:rPr>
                <w:rFonts w:ascii="Arial" w:eastAsia="仿宋_GB2312" w:hAnsi="Arial" w:cs="Arial" w:hint="eastAsia"/>
                <w:sz w:val="18"/>
                <w:szCs w:val="18"/>
              </w:rPr>
              <w:t>25.7</w:t>
            </w:r>
            <w:r w:rsidRPr="00F631FB">
              <w:rPr>
                <w:rFonts w:ascii="Arial" w:eastAsia="仿宋_GB2312" w:hAnsi="Arial" w:cs="Arial" w:hint="eastAsia"/>
                <w:sz w:val="18"/>
                <w:szCs w:val="18"/>
              </w:rPr>
              <w:t>公里，距清河火车站约</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公里，距北京北站约</w:t>
            </w:r>
            <w:r w:rsidRPr="00F631FB">
              <w:rPr>
                <w:rFonts w:ascii="Arial" w:eastAsia="仿宋_GB2312" w:hAnsi="Arial" w:cs="Arial" w:hint="eastAsia"/>
                <w:sz w:val="18"/>
                <w:szCs w:val="18"/>
              </w:rPr>
              <w:t>12.9</w:t>
            </w:r>
            <w:r w:rsidRPr="00F631FB">
              <w:rPr>
                <w:rFonts w:ascii="Arial" w:eastAsia="仿宋_GB2312" w:hAnsi="Arial" w:cs="Arial" w:hint="eastAsia"/>
                <w:sz w:val="18"/>
                <w:szCs w:val="18"/>
              </w:rPr>
              <w:t>公里，综合评价交通便捷度较好</w:t>
            </w:r>
          </w:p>
        </w:tc>
        <w:tc>
          <w:tcPr>
            <w:tcW w:w="250" w:type="pct"/>
            <w:shd w:val="clear" w:color="auto" w:fill="auto"/>
            <w:vAlign w:val="center"/>
            <w:hideMark/>
          </w:tcPr>
          <w:p w14:paraId="6B77448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4CDE14F0" w14:textId="77777777" w:rsidTr="004A2C77">
        <w:trPr>
          <w:trHeight w:val="5649"/>
          <w:jc w:val="center"/>
        </w:trPr>
        <w:tc>
          <w:tcPr>
            <w:tcW w:w="160" w:type="pct"/>
            <w:vMerge/>
            <w:vAlign w:val="center"/>
            <w:hideMark/>
          </w:tcPr>
          <w:p w14:paraId="6A56392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8DBF2E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63" w:type="pct"/>
            <w:shd w:val="clear" w:color="auto" w:fill="auto"/>
            <w:vAlign w:val="center"/>
            <w:hideMark/>
          </w:tcPr>
          <w:p w14:paraId="790237F2" w14:textId="77777777" w:rsidR="009E410B"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估</w:t>
            </w:r>
            <w:proofErr w:type="gramEnd"/>
          </w:p>
          <w:p w14:paraId="6529294F" w14:textId="77777777" w:rsidR="002C3ABF" w:rsidRPr="00F631FB" w:rsidRDefault="009E410B" w:rsidP="009E410B">
            <w:pPr>
              <w:jc w:val="center"/>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52" w:type="pct"/>
            <w:shd w:val="clear" w:color="auto" w:fill="auto"/>
            <w:vAlign w:val="center"/>
            <w:hideMark/>
          </w:tcPr>
          <w:p w14:paraId="7722B9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0A27E34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公里范围内有永辉超市（永丰路店）、物美（航天城店）、清华大学附属中学永丰学校、北京市永丰中学、北部新区实验幼儿园</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天阅园</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、中国建设银行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北京永丰路支行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、中国农业银行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北京永丰路支行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；西北旺镇社区卫生服务中心、中国人民解放军总医院京</w:t>
            </w:r>
            <w:proofErr w:type="gramStart"/>
            <w:r w:rsidRPr="00F631FB">
              <w:rPr>
                <w:rFonts w:ascii="Arial" w:eastAsia="仿宋_GB2312" w:hAnsi="Arial" w:cs="Arial" w:hint="eastAsia"/>
                <w:sz w:val="18"/>
                <w:szCs w:val="18"/>
              </w:rPr>
              <w:t>北医疗</w:t>
            </w:r>
            <w:proofErr w:type="gramEnd"/>
            <w:r w:rsidRPr="00F631FB">
              <w:rPr>
                <w:rFonts w:ascii="Arial" w:eastAsia="仿宋_GB2312" w:hAnsi="Arial" w:cs="Arial" w:hint="eastAsia"/>
                <w:sz w:val="18"/>
                <w:szCs w:val="18"/>
              </w:rPr>
              <w:t>区，综合评价区域设施</w:t>
            </w:r>
            <w:r w:rsidRPr="00F631FB">
              <w:rPr>
                <w:rFonts w:ascii="Arial" w:eastAsia="仿宋_GB2312" w:hAnsi="Arial" w:cs="Arial"/>
                <w:sz w:val="18"/>
                <w:szCs w:val="18"/>
              </w:rPr>
              <w:t>较好</w:t>
            </w:r>
          </w:p>
        </w:tc>
        <w:tc>
          <w:tcPr>
            <w:tcW w:w="233" w:type="pct"/>
            <w:shd w:val="clear" w:color="auto" w:fill="auto"/>
            <w:vAlign w:val="center"/>
            <w:hideMark/>
          </w:tcPr>
          <w:p w14:paraId="3745BC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0956D78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公里范围内有西大桥超市；人大附中北大附小联合实验学校、永丰实验学校、明珠幼儿园；中国民生银行</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环保园支行</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、国家开发银行数据中心；北京市海淀区西北旺镇屯</w:t>
            </w:r>
            <w:proofErr w:type="gramStart"/>
            <w:r w:rsidRPr="00F631FB">
              <w:rPr>
                <w:rFonts w:ascii="Arial" w:eastAsia="仿宋_GB2312" w:hAnsi="Arial" w:cs="Arial" w:hint="eastAsia"/>
                <w:sz w:val="18"/>
                <w:szCs w:val="18"/>
              </w:rPr>
              <w:t>佃</w:t>
            </w:r>
            <w:proofErr w:type="gramEnd"/>
            <w:r w:rsidRPr="00F631FB">
              <w:rPr>
                <w:rFonts w:ascii="Arial" w:eastAsia="仿宋_GB2312" w:hAnsi="Arial" w:cs="Arial" w:hint="eastAsia"/>
                <w:sz w:val="18"/>
                <w:szCs w:val="18"/>
              </w:rPr>
              <w:t>村卫生室，综合评价区域设施</w:t>
            </w:r>
            <w:r w:rsidRPr="00F631FB">
              <w:rPr>
                <w:rFonts w:ascii="Arial" w:eastAsia="仿宋_GB2312" w:hAnsi="Arial" w:cs="Arial"/>
                <w:sz w:val="18"/>
                <w:szCs w:val="18"/>
              </w:rPr>
              <w:t>较好</w:t>
            </w:r>
          </w:p>
        </w:tc>
        <w:tc>
          <w:tcPr>
            <w:tcW w:w="252" w:type="pct"/>
            <w:shd w:val="clear" w:color="auto" w:fill="auto"/>
            <w:vAlign w:val="center"/>
            <w:hideMark/>
          </w:tcPr>
          <w:p w14:paraId="639831C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0BAC5A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w:t>
            </w:r>
            <w:proofErr w:type="gramStart"/>
            <w:r w:rsidRPr="00F631FB">
              <w:rPr>
                <w:rFonts w:ascii="Arial" w:eastAsia="仿宋_GB2312" w:hAnsi="Arial" w:cs="Arial" w:hint="eastAsia"/>
                <w:sz w:val="18"/>
                <w:szCs w:val="18"/>
              </w:rPr>
              <w:t>昌发展</w:t>
            </w:r>
            <w:proofErr w:type="gramEnd"/>
            <w:r w:rsidRPr="00F631FB">
              <w:rPr>
                <w:rFonts w:ascii="Arial" w:eastAsia="仿宋_GB2312" w:hAnsi="Arial" w:cs="Arial" w:hint="eastAsia"/>
                <w:sz w:val="18"/>
                <w:szCs w:val="18"/>
              </w:rPr>
              <w:t>万科广场、华联生活超市</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西二旗大街店</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；西二旗小学、北京外国语大学附属外国语学校、首都师范大学</w:t>
            </w:r>
            <w:proofErr w:type="gramStart"/>
            <w:r w:rsidRPr="00F631FB">
              <w:rPr>
                <w:rFonts w:ascii="Arial" w:eastAsia="仿宋_GB2312" w:hAnsi="Arial" w:cs="Arial" w:hint="eastAsia"/>
                <w:sz w:val="18"/>
                <w:szCs w:val="18"/>
              </w:rPr>
              <w:t>附属回</w:t>
            </w:r>
            <w:proofErr w:type="gramEnd"/>
            <w:r w:rsidRPr="00F631FB">
              <w:rPr>
                <w:rFonts w:ascii="Arial" w:eastAsia="仿宋_GB2312" w:hAnsi="Arial" w:cs="Arial" w:hint="eastAsia"/>
                <w:sz w:val="18"/>
                <w:szCs w:val="18"/>
              </w:rPr>
              <w:t>龙观幼儿园；中国银行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上地支行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、招商银行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西二旗支行</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；北京市</w:t>
            </w:r>
            <w:proofErr w:type="gramStart"/>
            <w:r w:rsidRPr="00F631FB">
              <w:rPr>
                <w:rFonts w:ascii="Arial" w:eastAsia="仿宋_GB2312" w:hAnsi="Arial" w:cs="Arial" w:hint="eastAsia"/>
                <w:sz w:val="18"/>
                <w:szCs w:val="18"/>
              </w:rPr>
              <w:t>昌平区</w:t>
            </w:r>
            <w:proofErr w:type="gramEnd"/>
            <w:r w:rsidRPr="00F631FB">
              <w:rPr>
                <w:rFonts w:ascii="Arial" w:eastAsia="仿宋_GB2312" w:hAnsi="Arial" w:cs="Arial" w:hint="eastAsia"/>
                <w:sz w:val="18"/>
                <w:szCs w:val="18"/>
              </w:rPr>
              <w:t>回龙观社区卫生服务中心回龙观村社区卫生服务站、</w:t>
            </w:r>
            <w:proofErr w:type="gramStart"/>
            <w:r w:rsidRPr="00F631FB">
              <w:rPr>
                <w:rFonts w:ascii="Arial" w:eastAsia="仿宋_GB2312" w:hAnsi="Arial" w:cs="Arial" w:hint="eastAsia"/>
                <w:sz w:val="18"/>
                <w:szCs w:val="18"/>
              </w:rPr>
              <w:t>瑞泰口腔医院</w:t>
            </w:r>
            <w:proofErr w:type="gramEnd"/>
            <w:r w:rsidRPr="00F631FB">
              <w:rPr>
                <w:rFonts w:ascii="Arial" w:eastAsia="仿宋_GB2312" w:hAnsi="Arial" w:cs="Arial" w:hint="eastAsia"/>
                <w:sz w:val="18"/>
                <w:szCs w:val="18"/>
              </w:rPr>
              <w:t>(</w:t>
            </w:r>
            <w:r w:rsidRPr="00F631FB">
              <w:rPr>
                <w:rFonts w:ascii="Arial" w:eastAsia="仿宋_GB2312" w:hAnsi="Arial" w:cs="Arial" w:hint="eastAsia"/>
                <w:sz w:val="18"/>
                <w:szCs w:val="18"/>
              </w:rPr>
              <w:t>上地分院店</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，综合评价区域设施较好</w:t>
            </w:r>
          </w:p>
        </w:tc>
        <w:tc>
          <w:tcPr>
            <w:tcW w:w="250" w:type="pct"/>
            <w:shd w:val="clear" w:color="auto" w:fill="auto"/>
            <w:vAlign w:val="center"/>
            <w:hideMark/>
          </w:tcPr>
          <w:p w14:paraId="783CBA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2BB5F59" w14:textId="77777777" w:rsidTr="004A2C77">
        <w:trPr>
          <w:trHeight w:val="450"/>
          <w:jc w:val="center"/>
        </w:trPr>
        <w:tc>
          <w:tcPr>
            <w:tcW w:w="160" w:type="pct"/>
            <w:vMerge/>
            <w:vAlign w:val="center"/>
            <w:hideMark/>
          </w:tcPr>
          <w:p w14:paraId="7ED6086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40E94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63" w:type="pct"/>
            <w:shd w:val="clear" w:color="auto" w:fill="auto"/>
            <w:vAlign w:val="center"/>
            <w:hideMark/>
          </w:tcPr>
          <w:p w14:paraId="6E74BC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2" w:type="pct"/>
            <w:shd w:val="clear" w:color="auto" w:fill="auto"/>
            <w:vAlign w:val="center"/>
            <w:hideMark/>
          </w:tcPr>
          <w:p w14:paraId="0F7F3A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1EF3A82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33" w:type="pct"/>
            <w:shd w:val="clear" w:color="auto" w:fill="auto"/>
            <w:vAlign w:val="center"/>
            <w:hideMark/>
          </w:tcPr>
          <w:p w14:paraId="0486926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39AA14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2" w:type="pct"/>
            <w:shd w:val="clear" w:color="auto" w:fill="auto"/>
            <w:vAlign w:val="center"/>
            <w:hideMark/>
          </w:tcPr>
          <w:p w14:paraId="4CED424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4514B26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0" w:type="pct"/>
            <w:shd w:val="clear" w:color="auto" w:fill="auto"/>
            <w:vAlign w:val="center"/>
            <w:hideMark/>
          </w:tcPr>
          <w:p w14:paraId="460BEE2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C63AFFE" w14:textId="77777777" w:rsidTr="004A2C77">
        <w:trPr>
          <w:trHeight w:val="300"/>
          <w:jc w:val="center"/>
        </w:trPr>
        <w:tc>
          <w:tcPr>
            <w:tcW w:w="160" w:type="pct"/>
            <w:vMerge/>
            <w:vAlign w:val="center"/>
            <w:hideMark/>
          </w:tcPr>
          <w:p w14:paraId="7945C0B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3FFB94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63" w:type="pct"/>
            <w:shd w:val="clear" w:color="auto" w:fill="auto"/>
            <w:vAlign w:val="center"/>
            <w:hideMark/>
          </w:tcPr>
          <w:p w14:paraId="047294B6"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252" w:type="pct"/>
            <w:shd w:val="clear" w:color="auto" w:fill="auto"/>
            <w:vAlign w:val="center"/>
            <w:hideMark/>
          </w:tcPr>
          <w:p w14:paraId="3ABFB00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66D0F9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公里范围内有丰滢公园、</w:t>
            </w:r>
            <w:proofErr w:type="gramStart"/>
            <w:r w:rsidRPr="00F631FB">
              <w:rPr>
                <w:rFonts w:ascii="Arial" w:eastAsia="仿宋_GB2312" w:hAnsi="Arial" w:cs="Arial" w:hint="eastAsia"/>
                <w:sz w:val="18"/>
                <w:szCs w:val="18"/>
              </w:rPr>
              <w:t>航天湖</w:t>
            </w:r>
            <w:proofErr w:type="gramEnd"/>
            <w:r w:rsidRPr="00F631FB">
              <w:rPr>
                <w:rFonts w:ascii="Arial" w:eastAsia="仿宋_GB2312" w:hAnsi="Arial" w:cs="Arial" w:hint="eastAsia"/>
                <w:sz w:val="18"/>
                <w:szCs w:val="18"/>
              </w:rPr>
              <w:t>公园、永丰公园；北京城市学院</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航天城校区</w:t>
            </w:r>
            <w:r w:rsidRPr="00F631FB">
              <w:rPr>
                <w:rFonts w:ascii="Arial" w:eastAsia="仿宋_GB2312" w:hAnsi="Arial" w:cs="Arial" w:hint="eastAsia"/>
                <w:sz w:val="18"/>
                <w:szCs w:val="18"/>
              </w:rPr>
              <w:t>)</w:t>
            </w:r>
            <w:r w:rsidRPr="00F631FB">
              <w:rPr>
                <w:rFonts w:ascii="Arial" w:eastAsia="仿宋_GB2312" w:hAnsi="Arial" w:cs="Arial" w:hint="eastAsia"/>
                <w:sz w:val="18"/>
                <w:szCs w:val="18"/>
              </w:rPr>
              <w:t>，较少博物馆、美术馆、高等院校等人文设施，综合考虑环境质量</w:t>
            </w:r>
            <w:r w:rsidRPr="00F631FB">
              <w:rPr>
                <w:rFonts w:ascii="Arial" w:eastAsia="仿宋_GB2312" w:hAnsi="Arial" w:cs="Arial"/>
                <w:sz w:val="18"/>
                <w:szCs w:val="18"/>
              </w:rPr>
              <w:t>较好</w:t>
            </w:r>
          </w:p>
        </w:tc>
        <w:tc>
          <w:tcPr>
            <w:tcW w:w="233" w:type="pct"/>
            <w:shd w:val="clear" w:color="auto" w:fill="auto"/>
            <w:vAlign w:val="center"/>
            <w:hideMark/>
          </w:tcPr>
          <w:p w14:paraId="79F8C301"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3" w:type="pct"/>
            <w:shd w:val="clear" w:color="auto" w:fill="auto"/>
            <w:vAlign w:val="center"/>
            <w:hideMark/>
          </w:tcPr>
          <w:p w14:paraId="575DFAD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公里范围内有东埠头沟公园、齐物潭</w:t>
            </w:r>
            <w:r w:rsidR="002C3804" w:rsidRPr="00F631FB">
              <w:rPr>
                <w:rFonts w:ascii="Arial" w:eastAsia="仿宋_GB2312" w:hAnsi="Arial" w:cs="Arial" w:hint="eastAsia"/>
                <w:sz w:val="18"/>
                <w:szCs w:val="18"/>
              </w:rPr>
              <w:t>、水系</w:t>
            </w:r>
            <w:r w:rsidRPr="00F631FB">
              <w:rPr>
                <w:rFonts w:ascii="Arial" w:eastAsia="仿宋_GB2312" w:hAnsi="Arial" w:cs="Arial" w:hint="eastAsia"/>
                <w:sz w:val="18"/>
                <w:szCs w:val="18"/>
              </w:rPr>
              <w:t>，较少博物馆、美术馆、高等院校等人文设施，综合考虑环境质量</w:t>
            </w:r>
            <w:r w:rsidR="002C3804" w:rsidRPr="00F631FB">
              <w:rPr>
                <w:rFonts w:ascii="Arial" w:eastAsia="仿宋_GB2312" w:hAnsi="Arial" w:cs="Arial" w:hint="eastAsia"/>
                <w:sz w:val="18"/>
                <w:szCs w:val="18"/>
              </w:rPr>
              <w:t>较好</w:t>
            </w:r>
          </w:p>
        </w:tc>
        <w:tc>
          <w:tcPr>
            <w:tcW w:w="252" w:type="pct"/>
            <w:shd w:val="clear" w:color="auto" w:fill="auto"/>
            <w:vAlign w:val="center"/>
            <w:hideMark/>
          </w:tcPr>
          <w:p w14:paraId="4B6DFA14"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808" w:type="pct"/>
            <w:shd w:val="clear" w:color="auto" w:fill="auto"/>
            <w:vAlign w:val="center"/>
            <w:hideMark/>
          </w:tcPr>
          <w:p w14:paraId="551FAC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公里范围内有中关村公园；北京八维研修学院，较少博物馆、美术馆、高等院校等人文设施，综合考虑环境质量</w:t>
            </w:r>
            <w:r w:rsidRPr="00F631FB">
              <w:rPr>
                <w:rFonts w:ascii="Arial" w:eastAsia="仿宋_GB2312" w:hAnsi="Arial" w:cs="Arial"/>
                <w:sz w:val="18"/>
                <w:szCs w:val="18"/>
              </w:rPr>
              <w:t>一般</w:t>
            </w:r>
          </w:p>
        </w:tc>
        <w:tc>
          <w:tcPr>
            <w:tcW w:w="250" w:type="pct"/>
            <w:shd w:val="clear" w:color="auto" w:fill="auto"/>
            <w:vAlign w:val="center"/>
            <w:hideMark/>
          </w:tcPr>
          <w:p w14:paraId="3B2A9A06"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97</w:t>
            </w:r>
          </w:p>
        </w:tc>
      </w:tr>
      <w:tr w:rsidR="002C3ABF" w:rsidRPr="00F631FB" w14:paraId="6E05D622" w14:textId="77777777" w:rsidTr="004A2C77">
        <w:trPr>
          <w:trHeight w:val="480"/>
          <w:jc w:val="center"/>
        </w:trPr>
        <w:tc>
          <w:tcPr>
            <w:tcW w:w="160" w:type="pct"/>
            <w:vMerge/>
            <w:vAlign w:val="center"/>
            <w:hideMark/>
          </w:tcPr>
          <w:p w14:paraId="47639EF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3D6D8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63" w:type="pct"/>
            <w:shd w:val="clear" w:color="auto" w:fill="auto"/>
            <w:vAlign w:val="center"/>
            <w:hideMark/>
          </w:tcPr>
          <w:p w14:paraId="74490817" w14:textId="77777777" w:rsidR="002C3ABF" w:rsidRPr="00F631FB" w:rsidRDefault="009E410B" w:rsidP="009E41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252" w:type="pct"/>
            <w:shd w:val="clear" w:color="auto" w:fill="auto"/>
            <w:vAlign w:val="center"/>
            <w:hideMark/>
          </w:tcPr>
          <w:p w14:paraId="30C85AB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114CB17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proofErr w:type="gramStart"/>
            <w:r w:rsidRPr="00F631FB">
              <w:rPr>
                <w:rFonts w:ascii="Arial" w:eastAsia="仿宋_GB2312" w:hAnsi="Arial" w:cs="Arial"/>
                <w:sz w:val="18"/>
                <w:szCs w:val="18"/>
              </w:rPr>
              <w:t>北清路</w:t>
            </w:r>
            <w:proofErr w:type="gramEnd"/>
          </w:p>
        </w:tc>
        <w:tc>
          <w:tcPr>
            <w:tcW w:w="233" w:type="pct"/>
            <w:shd w:val="clear" w:color="auto" w:fill="auto"/>
            <w:vAlign w:val="center"/>
            <w:hideMark/>
          </w:tcPr>
          <w:p w14:paraId="463FEDCE"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773" w:type="pct"/>
            <w:shd w:val="clear" w:color="auto" w:fill="auto"/>
            <w:vAlign w:val="center"/>
            <w:hideMark/>
          </w:tcPr>
          <w:p w14:paraId="1D92C2B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proofErr w:type="gramStart"/>
            <w:r w:rsidRPr="00F631FB">
              <w:rPr>
                <w:rFonts w:ascii="Arial" w:eastAsia="仿宋_GB2312" w:hAnsi="Arial" w:cs="Arial"/>
                <w:sz w:val="18"/>
                <w:szCs w:val="18"/>
              </w:rPr>
              <w:t>北清路</w:t>
            </w:r>
            <w:proofErr w:type="gramEnd"/>
          </w:p>
        </w:tc>
        <w:tc>
          <w:tcPr>
            <w:tcW w:w="252" w:type="pct"/>
            <w:shd w:val="clear" w:color="auto" w:fill="auto"/>
            <w:vAlign w:val="center"/>
            <w:hideMark/>
          </w:tcPr>
          <w:p w14:paraId="2243C563"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808" w:type="pct"/>
            <w:shd w:val="clear" w:color="auto" w:fill="auto"/>
            <w:vAlign w:val="center"/>
            <w:hideMark/>
          </w:tcPr>
          <w:p w14:paraId="1CF82C9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城市高速路</w:t>
            </w:r>
            <w:r w:rsidRPr="00F631FB">
              <w:rPr>
                <w:rFonts w:ascii="Arial" w:eastAsia="仿宋_GB2312" w:hAnsi="Arial" w:cs="Arial"/>
                <w:sz w:val="18"/>
                <w:szCs w:val="18"/>
              </w:rPr>
              <w:t>-</w:t>
            </w:r>
            <w:proofErr w:type="gramStart"/>
            <w:r w:rsidRPr="00F631FB">
              <w:rPr>
                <w:rFonts w:ascii="Arial" w:eastAsia="仿宋_GB2312" w:hAnsi="Arial" w:cs="Arial"/>
                <w:sz w:val="18"/>
                <w:szCs w:val="18"/>
              </w:rPr>
              <w:t>京新高速</w:t>
            </w:r>
            <w:proofErr w:type="gramEnd"/>
          </w:p>
        </w:tc>
        <w:tc>
          <w:tcPr>
            <w:tcW w:w="250" w:type="pct"/>
            <w:shd w:val="clear" w:color="auto" w:fill="auto"/>
            <w:vAlign w:val="center"/>
            <w:hideMark/>
          </w:tcPr>
          <w:p w14:paraId="77D2D36C" w14:textId="77777777" w:rsidR="002C3ABF"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804" w:rsidRPr="00F631FB" w14:paraId="67D054C6" w14:textId="77777777" w:rsidTr="004A2C77">
        <w:trPr>
          <w:trHeight w:val="300"/>
          <w:jc w:val="center"/>
        </w:trPr>
        <w:tc>
          <w:tcPr>
            <w:tcW w:w="160" w:type="pct"/>
            <w:vMerge w:val="restart"/>
            <w:shd w:val="clear" w:color="auto" w:fill="auto"/>
            <w:vAlign w:val="center"/>
            <w:hideMark/>
          </w:tcPr>
          <w:p w14:paraId="70F4D8F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593" w:type="pct"/>
            <w:shd w:val="clear" w:color="auto" w:fill="auto"/>
            <w:vAlign w:val="center"/>
            <w:hideMark/>
          </w:tcPr>
          <w:p w14:paraId="7C33D33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63" w:type="pct"/>
            <w:shd w:val="clear" w:color="auto" w:fill="auto"/>
            <w:vAlign w:val="center"/>
            <w:hideMark/>
          </w:tcPr>
          <w:p w14:paraId="6B39F4C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住宅配套</w:t>
            </w:r>
          </w:p>
        </w:tc>
        <w:tc>
          <w:tcPr>
            <w:tcW w:w="252" w:type="pct"/>
            <w:shd w:val="clear" w:color="auto" w:fill="auto"/>
            <w:vAlign w:val="center"/>
            <w:hideMark/>
          </w:tcPr>
          <w:p w14:paraId="2971ACB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08FB207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33" w:type="pct"/>
            <w:shd w:val="clear" w:color="auto" w:fill="auto"/>
            <w:vAlign w:val="center"/>
            <w:hideMark/>
          </w:tcPr>
          <w:p w14:paraId="2519ACC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773" w:type="pct"/>
            <w:shd w:val="clear" w:color="auto" w:fill="auto"/>
            <w:vAlign w:val="center"/>
            <w:hideMark/>
          </w:tcPr>
          <w:p w14:paraId="6507356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52" w:type="pct"/>
            <w:shd w:val="clear" w:color="auto" w:fill="auto"/>
            <w:vAlign w:val="center"/>
            <w:hideMark/>
          </w:tcPr>
          <w:p w14:paraId="6099613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808" w:type="pct"/>
            <w:shd w:val="clear" w:color="auto" w:fill="auto"/>
            <w:vAlign w:val="center"/>
            <w:hideMark/>
          </w:tcPr>
          <w:p w14:paraId="7733C49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250" w:type="pct"/>
            <w:shd w:val="clear" w:color="auto" w:fill="auto"/>
            <w:vAlign w:val="center"/>
            <w:hideMark/>
          </w:tcPr>
          <w:p w14:paraId="180A8D0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r>
      <w:tr w:rsidR="002C3804" w:rsidRPr="00F631FB" w14:paraId="5C2E02A9" w14:textId="77777777" w:rsidTr="004A2C77">
        <w:trPr>
          <w:trHeight w:val="300"/>
          <w:jc w:val="center"/>
        </w:trPr>
        <w:tc>
          <w:tcPr>
            <w:tcW w:w="160" w:type="pct"/>
            <w:vMerge/>
            <w:shd w:val="clear" w:color="auto" w:fill="auto"/>
            <w:vAlign w:val="center"/>
          </w:tcPr>
          <w:p w14:paraId="3E5121F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9911277"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63" w:type="pct"/>
            <w:shd w:val="clear" w:color="auto" w:fill="auto"/>
            <w:vAlign w:val="center"/>
          </w:tcPr>
          <w:p w14:paraId="5D7E443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2" w:type="pct"/>
            <w:shd w:val="clear" w:color="auto" w:fill="auto"/>
            <w:vAlign w:val="center"/>
          </w:tcPr>
          <w:p w14:paraId="500C85F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tcPr>
          <w:p w14:paraId="0B7B47B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33" w:type="pct"/>
            <w:shd w:val="clear" w:color="auto" w:fill="auto"/>
            <w:vAlign w:val="center"/>
          </w:tcPr>
          <w:p w14:paraId="137B172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tcPr>
          <w:p w14:paraId="74347E5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2" w:type="pct"/>
            <w:shd w:val="clear" w:color="auto" w:fill="auto"/>
            <w:vAlign w:val="center"/>
          </w:tcPr>
          <w:p w14:paraId="1CE0F3B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tcPr>
          <w:p w14:paraId="7CF31217"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0" w:type="pct"/>
            <w:shd w:val="clear" w:color="auto" w:fill="auto"/>
            <w:vAlign w:val="center"/>
          </w:tcPr>
          <w:p w14:paraId="1409EF4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4276AD51" w14:textId="77777777" w:rsidTr="004A2C77">
        <w:trPr>
          <w:trHeight w:val="300"/>
          <w:jc w:val="center"/>
        </w:trPr>
        <w:tc>
          <w:tcPr>
            <w:tcW w:w="160" w:type="pct"/>
            <w:vMerge/>
            <w:shd w:val="clear" w:color="auto" w:fill="auto"/>
            <w:vAlign w:val="center"/>
          </w:tcPr>
          <w:p w14:paraId="6C28F53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A55424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建筑面积（平方米）</w:t>
            </w:r>
          </w:p>
        </w:tc>
        <w:tc>
          <w:tcPr>
            <w:tcW w:w="863" w:type="pct"/>
            <w:shd w:val="clear" w:color="auto" w:fill="auto"/>
            <w:vAlign w:val="center"/>
          </w:tcPr>
          <w:p w14:paraId="33DCC09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1002.43</w:t>
            </w:r>
          </w:p>
        </w:tc>
        <w:tc>
          <w:tcPr>
            <w:tcW w:w="252" w:type="pct"/>
            <w:shd w:val="clear" w:color="auto" w:fill="auto"/>
            <w:vAlign w:val="center"/>
          </w:tcPr>
          <w:p w14:paraId="36D615A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tcPr>
          <w:p w14:paraId="4E08D67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12000</w:t>
            </w:r>
          </w:p>
        </w:tc>
        <w:tc>
          <w:tcPr>
            <w:tcW w:w="233" w:type="pct"/>
            <w:shd w:val="clear" w:color="auto" w:fill="auto"/>
            <w:vAlign w:val="center"/>
          </w:tcPr>
          <w:p w14:paraId="4417B12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773" w:type="pct"/>
            <w:shd w:val="clear" w:color="auto" w:fill="auto"/>
            <w:vAlign w:val="center"/>
          </w:tcPr>
          <w:p w14:paraId="5BF3E18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w:t>
            </w:r>
          </w:p>
        </w:tc>
        <w:tc>
          <w:tcPr>
            <w:tcW w:w="252" w:type="pct"/>
            <w:shd w:val="clear" w:color="auto" w:fill="auto"/>
            <w:vAlign w:val="center"/>
          </w:tcPr>
          <w:p w14:paraId="3621143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tcPr>
          <w:p w14:paraId="2E11B06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1200</w:t>
            </w:r>
          </w:p>
        </w:tc>
        <w:tc>
          <w:tcPr>
            <w:tcW w:w="250" w:type="pct"/>
            <w:shd w:val="clear" w:color="auto" w:fill="auto"/>
            <w:vAlign w:val="center"/>
          </w:tcPr>
          <w:p w14:paraId="77A9A6F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07C40BDF" w14:textId="77777777" w:rsidTr="004A2C77">
        <w:trPr>
          <w:trHeight w:val="392"/>
          <w:jc w:val="center"/>
        </w:trPr>
        <w:tc>
          <w:tcPr>
            <w:tcW w:w="160" w:type="pct"/>
            <w:vMerge/>
            <w:vAlign w:val="center"/>
            <w:hideMark/>
          </w:tcPr>
          <w:p w14:paraId="5DE3CBC6"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70D527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63" w:type="pct"/>
            <w:shd w:val="clear" w:color="auto" w:fill="auto"/>
            <w:vAlign w:val="center"/>
            <w:hideMark/>
          </w:tcPr>
          <w:p w14:paraId="2522139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2" w:type="pct"/>
            <w:shd w:val="clear" w:color="auto" w:fill="auto"/>
            <w:vAlign w:val="center"/>
            <w:hideMark/>
          </w:tcPr>
          <w:p w14:paraId="2755AE8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1D15D08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33" w:type="pct"/>
            <w:shd w:val="clear" w:color="auto" w:fill="auto"/>
            <w:vAlign w:val="center"/>
            <w:hideMark/>
          </w:tcPr>
          <w:p w14:paraId="68EEAB0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27251F4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2" w:type="pct"/>
            <w:shd w:val="clear" w:color="auto" w:fill="auto"/>
            <w:vAlign w:val="center"/>
            <w:hideMark/>
          </w:tcPr>
          <w:p w14:paraId="562D2BC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1DF4397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0" w:type="pct"/>
            <w:shd w:val="clear" w:color="auto" w:fill="auto"/>
            <w:vAlign w:val="center"/>
            <w:hideMark/>
          </w:tcPr>
          <w:p w14:paraId="3D4E815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804" w:rsidRPr="00F631FB" w14:paraId="712E939D" w14:textId="77777777" w:rsidTr="004A2C77">
        <w:trPr>
          <w:trHeight w:val="300"/>
          <w:jc w:val="center"/>
        </w:trPr>
        <w:tc>
          <w:tcPr>
            <w:tcW w:w="160" w:type="pct"/>
            <w:vMerge/>
            <w:vAlign w:val="center"/>
            <w:hideMark/>
          </w:tcPr>
          <w:p w14:paraId="07081EC4"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D90F3E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63" w:type="pct"/>
            <w:shd w:val="clear" w:color="auto" w:fill="auto"/>
            <w:vAlign w:val="center"/>
            <w:hideMark/>
          </w:tcPr>
          <w:p w14:paraId="1CE90529" w14:textId="77777777" w:rsidR="002C3804" w:rsidRPr="00F631FB" w:rsidRDefault="001B2360" w:rsidP="001B2360">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002C3804" w:rsidRPr="00F631FB">
              <w:rPr>
                <w:rFonts w:ascii="Arial" w:eastAsia="仿宋_GB2312" w:hAnsi="Arial" w:cs="Arial"/>
                <w:sz w:val="18"/>
                <w:szCs w:val="18"/>
              </w:rPr>
              <w:t>%</w:t>
            </w:r>
          </w:p>
        </w:tc>
        <w:tc>
          <w:tcPr>
            <w:tcW w:w="252" w:type="pct"/>
            <w:shd w:val="clear" w:color="auto" w:fill="auto"/>
            <w:vAlign w:val="center"/>
            <w:hideMark/>
          </w:tcPr>
          <w:p w14:paraId="3277CA7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389FFA0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33" w:type="pct"/>
            <w:shd w:val="clear" w:color="auto" w:fill="auto"/>
            <w:vAlign w:val="center"/>
            <w:hideMark/>
          </w:tcPr>
          <w:p w14:paraId="6C477F22"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c>
          <w:tcPr>
            <w:tcW w:w="773" w:type="pct"/>
            <w:shd w:val="clear" w:color="auto" w:fill="auto"/>
            <w:vAlign w:val="center"/>
            <w:hideMark/>
          </w:tcPr>
          <w:p w14:paraId="0DE53C1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52" w:type="pct"/>
            <w:shd w:val="clear" w:color="auto" w:fill="auto"/>
            <w:vAlign w:val="center"/>
            <w:hideMark/>
          </w:tcPr>
          <w:p w14:paraId="2E3EA781"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c>
          <w:tcPr>
            <w:tcW w:w="808" w:type="pct"/>
            <w:shd w:val="clear" w:color="auto" w:fill="auto"/>
            <w:vAlign w:val="center"/>
            <w:hideMark/>
          </w:tcPr>
          <w:p w14:paraId="34ACCA5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85%</w:t>
            </w:r>
          </w:p>
        </w:tc>
        <w:tc>
          <w:tcPr>
            <w:tcW w:w="250" w:type="pct"/>
            <w:shd w:val="clear" w:color="auto" w:fill="auto"/>
            <w:vAlign w:val="center"/>
            <w:hideMark/>
          </w:tcPr>
          <w:p w14:paraId="63DB5A93" w14:textId="77777777" w:rsidR="002C3804" w:rsidRPr="00F631FB" w:rsidRDefault="001B2360"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r>
      <w:tr w:rsidR="002C3804" w:rsidRPr="00F631FB" w14:paraId="703B785F" w14:textId="77777777" w:rsidTr="004A2C77">
        <w:trPr>
          <w:trHeight w:val="315"/>
          <w:jc w:val="center"/>
        </w:trPr>
        <w:tc>
          <w:tcPr>
            <w:tcW w:w="160" w:type="pct"/>
            <w:vMerge/>
            <w:vAlign w:val="center"/>
            <w:hideMark/>
          </w:tcPr>
          <w:p w14:paraId="22E1E28D"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EBD001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63" w:type="pct"/>
            <w:shd w:val="clear" w:color="auto" w:fill="auto"/>
            <w:vAlign w:val="center"/>
            <w:hideMark/>
          </w:tcPr>
          <w:p w14:paraId="43B8FCB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2" w:type="pct"/>
            <w:shd w:val="clear" w:color="auto" w:fill="auto"/>
            <w:vAlign w:val="center"/>
            <w:hideMark/>
          </w:tcPr>
          <w:p w14:paraId="2AC3150D"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190B6C2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简单装修</w:t>
            </w:r>
          </w:p>
        </w:tc>
        <w:tc>
          <w:tcPr>
            <w:tcW w:w="233" w:type="pct"/>
            <w:shd w:val="clear" w:color="auto" w:fill="auto"/>
            <w:vAlign w:val="center"/>
            <w:hideMark/>
          </w:tcPr>
          <w:p w14:paraId="6640617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99</w:t>
            </w:r>
          </w:p>
        </w:tc>
        <w:tc>
          <w:tcPr>
            <w:tcW w:w="773" w:type="pct"/>
            <w:shd w:val="clear" w:color="auto" w:fill="auto"/>
            <w:vAlign w:val="center"/>
            <w:hideMark/>
          </w:tcPr>
          <w:p w14:paraId="4EE7070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毛坯</w:t>
            </w:r>
          </w:p>
        </w:tc>
        <w:tc>
          <w:tcPr>
            <w:tcW w:w="252" w:type="pct"/>
            <w:shd w:val="clear" w:color="auto" w:fill="auto"/>
            <w:vAlign w:val="center"/>
            <w:hideMark/>
          </w:tcPr>
          <w:p w14:paraId="1004EB9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98</w:t>
            </w:r>
          </w:p>
        </w:tc>
        <w:tc>
          <w:tcPr>
            <w:tcW w:w="808" w:type="pct"/>
            <w:shd w:val="clear" w:color="auto" w:fill="auto"/>
            <w:vAlign w:val="center"/>
            <w:hideMark/>
          </w:tcPr>
          <w:p w14:paraId="27CDB54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简单装修</w:t>
            </w:r>
          </w:p>
        </w:tc>
        <w:tc>
          <w:tcPr>
            <w:tcW w:w="250" w:type="pct"/>
            <w:shd w:val="clear" w:color="auto" w:fill="auto"/>
            <w:vAlign w:val="center"/>
            <w:hideMark/>
          </w:tcPr>
          <w:p w14:paraId="19AF2C1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99</w:t>
            </w:r>
          </w:p>
        </w:tc>
      </w:tr>
      <w:tr w:rsidR="002C3804" w:rsidRPr="00F631FB" w14:paraId="37247E7D" w14:textId="77777777" w:rsidTr="004A2C77">
        <w:trPr>
          <w:trHeight w:val="450"/>
          <w:jc w:val="center"/>
        </w:trPr>
        <w:tc>
          <w:tcPr>
            <w:tcW w:w="160" w:type="pct"/>
            <w:vMerge/>
            <w:vAlign w:val="center"/>
            <w:hideMark/>
          </w:tcPr>
          <w:p w14:paraId="3485C4AE"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AD71DE8"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63" w:type="pct"/>
            <w:shd w:val="clear" w:color="auto" w:fill="auto"/>
            <w:vAlign w:val="center"/>
            <w:hideMark/>
          </w:tcPr>
          <w:p w14:paraId="79A306D3"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2" w:type="pct"/>
            <w:shd w:val="clear" w:color="auto" w:fill="auto"/>
            <w:vAlign w:val="center"/>
            <w:hideMark/>
          </w:tcPr>
          <w:p w14:paraId="7E49B9A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16" w:type="pct"/>
            <w:shd w:val="clear" w:color="auto" w:fill="auto"/>
            <w:vAlign w:val="center"/>
            <w:hideMark/>
          </w:tcPr>
          <w:p w14:paraId="6D64E069"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33" w:type="pct"/>
            <w:shd w:val="clear" w:color="auto" w:fill="auto"/>
            <w:vAlign w:val="center"/>
            <w:hideMark/>
          </w:tcPr>
          <w:p w14:paraId="52020FC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3" w:type="pct"/>
            <w:shd w:val="clear" w:color="auto" w:fill="auto"/>
            <w:vAlign w:val="center"/>
            <w:hideMark/>
          </w:tcPr>
          <w:p w14:paraId="342369C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2" w:type="pct"/>
            <w:shd w:val="clear" w:color="auto" w:fill="auto"/>
            <w:vAlign w:val="center"/>
            <w:hideMark/>
          </w:tcPr>
          <w:p w14:paraId="4D9EE5F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808" w:type="pct"/>
            <w:shd w:val="clear" w:color="auto" w:fill="auto"/>
            <w:vAlign w:val="center"/>
            <w:hideMark/>
          </w:tcPr>
          <w:p w14:paraId="63EA192A"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0" w:type="pct"/>
            <w:shd w:val="clear" w:color="auto" w:fill="auto"/>
            <w:vAlign w:val="center"/>
            <w:hideMark/>
          </w:tcPr>
          <w:p w14:paraId="26D43C92"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0E1545E6" w14:textId="77777777" w:rsidR="002C3ABF" w:rsidRPr="00F631FB" w:rsidRDefault="002C3ABF" w:rsidP="002C3ABF">
      <w:pPr>
        <w:spacing w:line="360" w:lineRule="auto"/>
        <w:ind w:firstLineChars="199" w:firstLine="479"/>
        <w:jc w:val="center"/>
        <w:rPr>
          <w:rFonts w:ascii="Arial" w:eastAsia="仿宋_GB2312" w:hAnsi="Arial" w:cs="Arial"/>
        </w:rPr>
      </w:pPr>
      <w:r w:rsidRPr="00F631FB">
        <w:rPr>
          <w:rFonts w:ascii="Arial" w:eastAsia="仿宋_GB2312" w:hAnsi="Arial" w:cs="Arial"/>
          <w:b/>
          <w:bCs/>
        </w:rPr>
        <w:t>表</w:t>
      </w:r>
      <w:r w:rsidR="001540AB" w:rsidRPr="00F631FB">
        <w:rPr>
          <w:rFonts w:ascii="Arial" w:eastAsia="仿宋_GB2312" w:hAnsi="Arial" w:cs="Arial"/>
          <w:b/>
          <w:bCs/>
        </w:rPr>
        <w:t>6</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2C3ABF" w:rsidRPr="00F631FB" w14:paraId="41CBF2EB" w14:textId="77777777" w:rsidTr="004A2C77">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I</w:t>
            </w:r>
          </w:p>
        </w:tc>
      </w:tr>
      <w:tr w:rsidR="002C3ABF" w:rsidRPr="00F631FB" w14:paraId="32D96156" w14:textId="77777777" w:rsidTr="004A2C77">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284B534B"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CC73F6E"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proofErr w:type="gramStart"/>
            <w:r w:rsidRPr="00F631FB">
              <w:rPr>
                <w:rFonts w:ascii="Arial" w:eastAsia="仿宋_GB2312" w:hAnsi="Arial" w:cs="Arial"/>
                <w:sz w:val="20"/>
              </w:rPr>
              <w:t>盈创动力</w:t>
            </w:r>
            <w:proofErr w:type="gramEnd"/>
            <w:r w:rsidRPr="00F631FB">
              <w:rPr>
                <w:rFonts w:ascii="Arial" w:eastAsia="仿宋_GB2312" w:hAnsi="Arial" w:cs="Arial"/>
                <w:sz w:val="20"/>
              </w:rPr>
              <w:t>大厦</w:t>
            </w:r>
          </w:p>
        </w:tc>
      </w:tr>
      <w:tr w:rsidR="002C3ABF" w:rsidRPr="00F631FB"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6E606BE0"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041762CB"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100/99</w:t>
            </w:r>
          </w:p>
        </w:tc>
      </w:tr>
      <w:tr w:rsidR="002C3804" w:rsidRPr="00F631FB" w14:paraId="74B6DC20" w14:textId="77777777" w:rsidTr="00CC2915">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A2BF910"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73777E79"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4A3BD713"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2</w:t>
            </w:r>
          </w:p>
        </w:tc>
      </w:tr>
      <w:tr w:rsidR="002C3ABF" w:rsidRPr="00F631FB" w14:paraId="415F4C32" w14:textId="77777777" w:rsidTr="004A2C77">
        <w:trPr>
          <w:trHeight w:val="248"/>
        </w:trPr>
        <w:tc>
          <w:tcPr>
            <w:tcW w:w="1000" w:type="pct"/>
            <w:vMerge/>
            <w:tcBorders>
              <w:top w:val="nil"/>
              <w:left w:val="single" w:sz="4" w:space="0" w:color="auto"/>
              <w:bottom w:val="single" w:sz="4" w:space="0" w:color="auto"/>
              <w:right w:val="single" w:sz="4" w:space="0" w:color="auto"/>
            </w:tcBorders>
            <w:vAlign w:val="center"/>
            <w:hideMark/>
          </w:tcPr>
          <w:p w14:paraId="2627AAD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53BFAF51" w14:textId="77777777" w:rsidTr="004A2C77">
        <w:trPr>
          <w:trHeight w:val="337"/>
        </w:trPr>
        <w:tc>
          <w:tcPr>
            <w:tcW w:w="1000" w:type="pct"/>
            <w:vMerge/>
            <w:tcBorders>
              <w:top w:val="nil"/>
              <w:left w:val="single" w:sz="4" w:space="0" w:color="auto"/>
              <w:bottom w:val="single" w:sz="4" w:space="0" w:color="auto"/>
              <w:right w:val="single" w:sz="4" w:space="0" w:color="auto"/>
            </w:tcBorders>
            <w:vAlign w:val="center"/>
            <w:hideMark/>
          </w:tcPr>
          <w:p w14:paraId="7FFAE70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3E12B61" w14:textId="77777777" w:rsidTr="004A2C77">
        <w:trPr>
          <w:trHeight w:val="286"/>
        </w:trPr>
        <w:tc>
          <w:tcPr>
            <w:tcW w:w="1000" w:type="pct"/>
            <w:vMerge/>
            <w:tcBorders>
              <w:top w:val="nil"/>
              <w:left w:val="single" w:sz="4" w:space="0" w:color="auto"/>
              <w:bottom w:val="single" w:sz="4" w:space="0" w:color="auto"/>
              <w:right w:val="single" w:sz="4" w:space="0" w:color="auto"/>
            </w:tcBorders>
            <w:vAlign w:val="center"/>
            <w:hideMark/>
          </w:tcPr>
          <w:p w14:paraId="7BB5A8F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21B2B6C" w14:textId="77777777" w:rsidTr="004A2C77">
        <w:trPr>
          <w:trHeight w:val="233"/>
        </w:trPr>
        <w:tc>
          <w:tcPr>
            <w:tcW w:w="1000" w:type="pct"/>
            <w:vMerge/>
            <w:tcBorders>
              <w:top w:val="nil"/>
              <w:left w:val="single" w:sz="4" w:space="0" w:color="auto"/>
              <w:bottom w:val="single" w:sz="4" w:space="0" w:color="auto"/>
              <w:right w:val="single" w:sz="4" w:space="0" w:color="auto"/>
            </w:tcBorders>
            <w:vAlign w:val="center"/>
            <w:hideMark/>
          </w:tcPr>
          <w:p w14:paraId="504A0E4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2C3804" w:rsidRPr="00F631FB">
              <w:rPr>
                <w:rFonts w:ascii="Arial" w:eastAsia="仿宋_GB2312" w:hAnsi="Arial" w:cs="Arial" w:hint="eastAsia"/>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100/97</w:t>
            </w:r>
          </w:p>
        </w:tc>
      </w:tr>
      <w:tr w:rsidR="002C3ABF" w:rsidRPr="00F631FB" w14:paraId="79586343" w14:textId="77777777" w:rsidTr="004A2C77">
        <w:trPr>
          <w:trHeight w:val="309"/>
        </w:trPr>
        <w:tc>
          <w:tcPr>
            <w:tcW w:w="1000" w:type="pct"/>
            <w:vMerge/>
            <w:tcBorders>
              <w:top w:val="nil"/>
              <w:left w:val="single" w:sz="4" w:space="0" w:color="auto"/>
              <w:bottom w:val="single" w:sz="4" w:space="0" w:color="auto"/>
              <w:right w:val="single" w:sz="4" w:space="0" w:color="auto"/>
            </w:tcBorders>
            <w:vAlign w:val="center"/>
            <w:hideMark/>
          </w:tcPr>
          <w:p w14:paraId="075D951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77777777" w:rsidR="002C3ABF"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804" w:rsidRPr="00F631FB" w14:paraId="5139B9D4" w14:textId="77777777" w:rsidTr="00CC2915">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747C99AC"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6B204D13"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102</w:t>
            </w:r>
          </w:p>
        </w:tc>
      </w:tr>
      <w:tr w:rsidR="002C3804" w:rsidRPr="00F631FB"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61D9F077"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sidRPr="00F631FB">
              <w:rPr>
                <w:rFonts w:ascii="Arial" w:eastAsia="仿宋_GB2312" w:hAnsi="Arial" w:cs="Arial" w:hint="eastAsia"/>
                <w:sz w:val="22"/>
                <w:szCs w:val="22"/>
              </w:rPr>
              <w:t>0</w:t>
            </w:r>
          </w:p>
        </w:tc>
      </w:tr>
      <w:tr w:rsidR="002C3804" w:rsidRPr="00F631FB"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1B2360" w:rsidRPr="00F631FB">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1B2360" w:rsidRPr="00F631FB">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1B2360" w:rsidRPr="00F631FB">
              <w:rPr>
                <w:rFonts w:ascii="Arial" w:eastAsia="仿宋_GB2312" w:hAnsi="Arial" w:cs="Arial" w:hint="eastAsia"/>
                <w:sz w:val="22"/>
                <w:szCs w:val="22"/>
              </w:rPr>
              <w:t>99</w:t>
            </w:r>
          </w:p>
        </w:tc>
      </w:tr>
      <w:tr w:rsidR="002C3804" w:rsidRPr="00F631FB"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77777777" w:rsidR="002C3804" w:rsidRPr="00F631FB" w:rsidRDefault="002C3804" w:rsidP="002C3804">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99</w:t>
            </w:r>
          </w:p>
        </w:tc>
      </w:tr>
      <w:tr w:rsidR="002C3804" w:rsidRPr="00F631FB"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2C3804" w:rsidRPr="00F631FB"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2C3804" w:rsidRPr="00F631FB" w:rsidRDefault="002C3804"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7777777" w:rsidR="002C3804" w:rsidRPr="00F631FB" w:rsidRDefault="002C3804"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804" w:rsidRPr="00F631FB"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77777777" w:rsidR="002C3804" w:rsidRPr="00F631FB" w:rsidRDefault="002C3804" w:rsidP="004A2C77">
            <w:pPr>
              <w:widowControl/>
              <w:adjustRightInd/>
              <w:spacing w:line="240" w:lineRule="auto"/>
              <w:jc w:val="center"/>
              <w:textAlignment w:val="auto"/>
              <w:rPr>
                <w:rFonts w:ascii="Arial" w:eastAsia="仿宋_GB2312" w:hAnsi="Arial" w:cs="Arial"/>
                <w:sz w:val="21"/>
                <w:szCs w:val="22"/>
              </w:rPr>
            </w:pPr>
            <w:r w:rsidRPr="00F631FB">
              <w:rPr>
                <w:rFonts w:ascii="Arial" w:eastAsia="仿宋_GB2312" w:hAnsi="Arial" w:cs="Arial"/>
                <w:sz w:val="21"/>
                <w:szCs w:val="22"/>
              </w:rPr>
              <w:t>29166</w:t>
            </w:r>
          </w:p>
        </w:tc>
      </w:tr>
      <w:tr w:rsidR="002C3804" w:rsidRPr="00F631FB"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28</w:t>
            </w:r>
            <w:r w:rsidR="00CE4462" w:rsidRPr="00F631FB">
              <w:rPr>
                <w:rFonts w:ascii="Arial" w:eastAsia="仿宋_GB2312" w:hAnsi="Arial" w:cs="Arial" w:hint="eastAsia"/>
                <w:sz w:val="20"/>
              </w:rPr>
              <w:t>308</w:t>
            </w:r>
          </w:p>
        </w:tc>
        <w:tc>
          <w:tcPr>
            <w:tcW w:w="1000" w:type="pct"/>
            <w:tcBorders>
              <w:top w:val="nil"/>
              <w:left w:val="nil"/>
              <w:bottom w:val="single" w:sz="4" w:space="0" w:color="auto"/>
              <w:right w:val="single" w:sz="4" w:space="0" w:color="auto"/>
            </w:tcBorders>
            <w:shd w:val="clear" w:color="auto" w:fill="auto"/>
            <w:vAlign w:val="center"/>
            <w:hideMark/>
          </w:tcPr>
          <w:p w14:paraId="0EC875BF"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3</w:t>
            </w:r>
            <w:r w:rsidR="00CE4462" w:rsidRPr="00F631FB">
              <w:rPr>
                <w:rFonts w:ascii="Arial" w:eastAsia="仿宋_GB2312" w:hAnsi="Arial" w:cs="Arial" w:hint="eastAsia"/>
                <w:sz w:val="20"/>
              </w:rPr>
              <w:t>2029</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77777777" w:rsidR="002C3804" w:rsidRPr="00F631FB" w:rsidRDefault="002C3804" w:rsidP="004A2C77">
            <w:pPr>
              <w:widowControl/>
              <w:adjustRightInd/>
              <w:spacing w:line="240" w:lineRule="auto"/>
              <w:jc w:val="center"/>
              <w:textAlignment w:val="auto"/>
              <w:rPr>
                <w:rFonts w:ascii="Arial" w:eastAsia="仿宋_GB2312" w:hAnsi="Arial" w:cs="Arial"/>
                <w:sz w:val="21"/>
                <w:szCs w:val="22"/>
              </w:rPr>
            </w:pPr>
            <w:r w:rsidRPr="00F631FB">
              <w:rPr>
                <w:rFonts w:ascii="Arial" w:eastAsia="仿宋_GB2312" w:hAnsi="Arial" w:cs="Arial" w:hint="eastAsia"/>
                <w:sz w:val="21"/>
                <w:szCs w:val="22"/>
              </w:rPr>
              <w:t>29</w:t>
            </w:r>
            <w:r w:rsidR="00FC7D32" w:rsidRPr="00F631FB">
              <w:rPr>
                <w:rFonts w:ascii="Arial" w:eastAsia="仿宋_GB2312" w:hAnsi="Arial" w:cs="Arial" w:hint="eastAsia"/>
                <w:sz w:val="21"/>
                <w:szCs w:val="22"/>
              </w:rPr>
              <w:t>785</w:t>
            </w:r>
          </w:p>
        </w:tc>
      </w:tr>
      <w:tr w:rsidR="002C3804" w:rsidRPr="00F631FB"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2C3804" w:rsidRPr="00F631FB" w:rsidRDefault="002C3804"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77777777" w:rsidR="002C3804" w:rsidRPr="00F631FB" w:rsidRDefault="00FF662C"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30041</w:t>
            </w:r>
          </w:p>
        </w:tc>
      </w:tr>
    </w:tbl>
    <w:p w14:paraId="6B90B8B8" w14:textId="77777777" w:rsidR="002C3ABF" w:rsidRPr="00F631FB" w:rsidRDefault="002C3AB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估价对象办公用房不动产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0F030BFB"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1540AB" w:rsidRPr="00F631FB">
        <w:rPr>
          <w:rFonts w:ascii="Arial" w:eastAsia="仿宋_GB2312" w:hAnsi="Arial" w:cs="Arial"/>
          <w:sz w:val="28"/>
        </w:rPr>
        <w:t>28308+32029+29785</w:t>
      </w:r>
      <w:r w:rsidRPr="00F631FB">
        <w:rPr>
          <w:rFonts w:ascii="Arial" w:eastAsia="仿宋_GB2312" w:hAnsi="Arial" w:cs="Arial"/>
          <w:sz w:val="28"/>
        </w:rPr>
        <w:t>）</w:t>
      </w:r>
      <w:r w:rsidRPr="00F631FB">
        <w:rPr>
          <w:rFonts w:ascii="Arial" w:eastAsia="仿宋_GB2312" w:hAnsi="Arial" w:cs="Arial"/>
          <w:sz w:val="28"/>
        </w:rPr>
        <w:t>÷3</w:t>
      </w:r>
    </w:p>
    <w:p w14:paraId="02EF4EF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1540AB" w:rsidRPr="00F631FB">
        <w:rPr>
          <w:rFonts w:ascii="Arial" w:eastAsia="仿宋_GB2312" w:hAnsi="Arial" w:cs="Arial"/>
          <w:bCs/>
          <w:sz w:val="28"/>
        </w:rPr>
        <w:t>30041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1B5F9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2D27248E" w14:textId="77777777" w:rsidR="002C3ABF" w:rsidRPr="00F631FB"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rPr>
        <w:t xml:space="preserve"> </w:t>
      </w:r>
      <w:r w:rsidR="00FF662C" w:rsidRPr="00F631FB">
        <w:rPr>
          <w:rFonts w:ascii="Arial" w:eastAsia="仿宋_GB2312" w:hAnsi="Arial" w:cs="Arial" w:hint="eastAsia"/>
          <w:sz w:val="28"/>
        </w:rPr>
        <w:t>30041</w:t>
      </w:r>
      <w:r w:rsidRPr="00F631FB">
        <w:rPr>
          <w:rFonts w:ascii="Arial" w:eastAsia="仿宋_GB2312" w:hAnsi="Arial" w:cs="Arial"/>
        </w:rPr>
        <w:t>×</w:t>
      </w:r>
      <w:r w:rsidR="002C3804" w:rsidRPr="00F631FB">
        <w:rPr>
          <w:rFonts w:ascii="Arial" w:eastAsia="仿宋_GB2312" w:hAnsi="Arial" w:cs="Arial"/>
          <w:sz w:val="28"/>
        </w:rPr>
        <w:t>1002.43</w:t>
      </w:r>
      <w:r w:rsidRPr="00F631FB">
        <w:rPr>
          <w:rFonts w:ascii="Arial" w:eastAsia="仿宋_GB2312" w:hAnsi="Arial" w:cs="Arial"/>
          <w:sz w:val="28"/>
        </w:rPr>
        <w:t>÷10000=</w:t>
      </w:r>
      <w:r w:rsidR="00FF662C" w:rsidRPr="00F631FB">
        <w:rPr>
          <w:rFonts w:ascii="Arial" w:eastAsia="仿宋_GB2312" w:hAnsi="Arial" w:cs="Arial" w:hint="eastAsia"/>
          <w:sz w:val="28"/>
        </w:rPr>
        <w:t>3011</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51B2171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382C3CA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141F72B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15818C9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本次评估参考现行北京市工程概预算定额以及同类建筑的建安水平，同时考虑估价对象建筑结构、设备与装修标准等，综合确定建安费用为</w:t>
      </w:r>
      <w:r w:rsidR="00BE000D" w:rsidRPr="00F631FB">
        <w:rPr>
          <w:rFonts w:ascii="Arial" w:eastAsia="仿宋_GB2312" w:hAnsi="Arial" w:cs="Arial" w:hint="eastAsia"/>
          <w:sz w:val="28"/>
        </w:rPr>
        <w:t>4</w:t>
      </w:r>
      <w:r w:rsidRPr="00F631FB">
        <w:rPr>
          <w:rFonts w:ascii="Arial" w:eastAsia="仿宋_GB2312" w:hAnsi="Arial" w:cs="Arial"/>
          <w:sz w:val="28"/>
        </w:rPr>
        <w:t>000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25FC0F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51E19DCE"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000</w:t>
      </w: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÷10000</w:t>
      </w:r>
    </w:p>
    <w:p w14:paraId="576FD155"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77BEA0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671FC9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498FA6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26F39BC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6AACC16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×3%</w:t>
      </w:r>
    </w:p>
    <w:p w14:paraId="008402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12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636D4F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c.</w:t>
      </w:r>
      <w:r w:rsidRPr="00F631FB">
        <w:rPr>
          <w:rFonts w:ascii="Arial" w:eastAsia="仿宋_GB2312" w:hAnsi="Arial" w:cs="Arial"/>
          <w:sz w:val="28"/>
        </w:rPr>
        <w:t>公共配套设施费用</w:t>
      </w:r>
    </w:p>
    <w:p w14:paraId="7386A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10CBC2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3E950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58B95A8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59D2E9C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×200÷10000</w:t>
      </w:r>
    </w:p>
    <w:p w14:paraId="0B6021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hint="eastAsia"/>
          <w:sz w:val="28"/>
        </w:rPr>
        <w:t>20</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01F24F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7DBAC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5175A5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294DEDA3"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Pr="00F631FB">
        <w:rPr>
          <w:rFonts w:ascii="Arial" w:eastAsia="仿宋_GB2312" w:hAnsi="Arial" w:cs="Arial"/>
          <w:sz w:val="28"/>
        </w:rPr>
        <w:t>×1.5%</w:t>
      </w:r>
    </w:p>
    <w:p w14:paraId="2DA25497"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lastRenderedPageBreak/>
        <w:t>＝</w:t>
      </w:r>
      <w:r w:rsidR="00BE000D" w:rsidRPr="00F631FB">
        <w:rPr>
          <w:rFonts w:ascii="Arial" w:eastAsia="仿宋_GB2312" w:hAnsi="Arial" w:cs="Arial" w:hint="eastAsia"/>
          <w:sz w:val="28"/>
        </w:rPr>
        <w:t>6</w:t>
      </w:r>
      <w:r w:rsidRPr="00F631FB">
        <w:rPr>
          <w:rFonts w:ascii="Arial" w:eastAsia="仿宋_GB2312" w:hAnsi="Arial" w:cs="Arial"/>
          <w:sz w:val="28"/>
        </w:rPr>
        <w:t>（万元）</w:t>
      </w:r>
    </w:p>
    <w:p w14:paraId="4793FE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139904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0521CD9"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sidR="00BE000D" w:rsidRPr="00F631FB">
        <w:rPr>
          <w:rFonts w:ascii="Arial" w:eastAsia="仿宋_GB2312" w:hAnsi="Arial" w:cs="Arial" w:hint="eastAsia"/>
          <w:sz w:val="28"/>
        </w:rPr>
        <w:t>4</w:t>
      </w:r>
      <w:r w:rsidR="002C3804" w:rsidRPr="00F631FB">
        <w:rPr>
          <w:rFonts w:ascii="Arial" w:eastAsia="仿宋_GB2312" w:hAnsi="Arial" w:cs="Arial" w:hint="eastAsia"/>
          <w:sz w:val="28"/>
        </w:rPr>
        <w:t>01</w:t>
      </w:r>
      <w:r w:rsidR="00BE000D" w:rsidRPr="00F631FB">
        <w:rPr>
          <w:rFonts w:ascii="Arial" w:eastAsia="仿宋_GB2312" w:hAnsi="Arial" w:cs="Arial" w:hint="eastAsia"/>
          <w:sz w:val="28"/>
        </w:rPr>
        <w:t>12</w:t>
      </w:r>
      <w:r w:rsidR="002C3804" w:rsidRPr="00F631FB">
        <w:rPr>
          <w:rFonts w:ascii="Arial" w:eastAsia="仿宋_GB2312" w:hAnsi="Arial" w:cs="Arial" w:hint="eastAsia"/>
          <w:sz w:val="28"/>
        </w:rPr>
        <w:t>9+20+</w:t>
      </w:r>
      <w:r w:rsidR="00BE000D" w:rsidRPr="00F631FB">
        <w:rPr>
          <w:rFonts w:ascii="Arial" w:eastAsia="仿宋_GB2312" w:hAnsi="Arial" w:cs="Arial" w:hint="eastAsia"/>
          <w:sz w:val="28"/>
        </w:rPr>
        <w:t>6</w:t>
      </w:r>
      <w:r w:rsidRPr="00F631FB">
        <w:rPr>
          <w:rFonts w:ascii="Arial" w:eastAsia="仿宋_GB2312" w:hAnsi="Arial" w:cs="Arial"/>
          <w:sz w:val="28"/>
        </w:rPr>
        <w:t xml:space="preserve">= </w:t>
      </w:r>
      <w:r w:rsidR="00BE000D" w:rsidRPr="00F631FB">
        <w:rPr>
          <w:rFonts w:ascii="Arial" w:eastAsia="仿宋_GB2312" w:hAnsi="Arial" w:cs="Arial" w:hint="eastAsia"/>
          <w:sz w:val="28"/>
        </w:rPr>
        <w:t>439</w:t>
      </w:r>
      <w:r w:rsidRPr="00F631FB">
        <w:rPr>
          <w:rFonts w:ascii="Arial" w:eastAsia="仿宋_GB2312" w:hAnsi="Arial" w:cs="Arial"/>
          <w:sz w:val="28"/>
        </w:rPr>
        <w:t>（万元）</w:t>
      </w:r>
    </w:p>
    <w:p w14:paraId="1929A4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6D9F2D6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0E9EB1B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7914DB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302C064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×200÷10000</w:t>
      </w:r>
      <w:r w:rsidRPr="00F631FB">
        <w:rPr>
          <w:rFonts w:ascii="Arial" w:eastAsia="仿宋_GB2312" w:hAnsi="Arial" w:cs="Arial"/>
          <w:sz w:val="28"/>
        </w:rPr>
        <w:t>＝</w:t>
      </w:r>
      <w:r w:rsidR="002C3804" w:rsidRPr="00F631FB">
        <w:rPr>
          <w:rFonts w:ascii="Arial" w:eastAsia="仿宋_GB2312" w:hAnsi="Arial" w:cs="Arial" w:hint="eastAsia"/>
          <w:sz w:val="28"/>
        </w:rPr>
        <w:t>20</w:t>
      </w:r>
      <w:r w:rsidRPr="00F631FB">
        <w:rPr>
          <w:rFonts w:ascii="Arial" w:eastAsia="仿宋_GB2312" w:hAnsi="Arial" w:cs="Arial"/>
          <w:sz w:val="28"/>
        </w:rPr>
        <w:t>（万元）</w:t>
      </w:r>
    </w:p>
    <w:p w14:paraId="23FAD9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6974AE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Pr="00F631FB">
        <w:rPr>
          <w:rFonts w:ascii="Arial" w:eastAsia="仿宋_GB2312" w:hAnsi="Arial" w:cs="Arial"/>
          <w:sz w:val="28"/>
        </w:rPr>
        <w:t>1%</w:t>
      </w:r>
      <w:r w:rsidRPr="00F631FB">
        <w:rPr>
          <w:rFonts w:ascii="Arial" w:eastAsia="仿宋_GB2312" w:hAnsi="Arial" w:cs="Arial"/>
          <w:sz w:val="28"/>
        </w:rPr>
        <w:t>计算，则有：</w:t>
      </w:r>
    </w:p>
    <w:p w14:paraId="3C5B08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0B6816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33344E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EC19A5" w:rsidRPr="00F631FB">
        <w:rPr>
          <w:rFonts w:ascii="Arial" w:eastAsia="仿宋_GB2312" w:hAnsi="Arial" w:cs="Arial" w:hint="eastAsia"/>
          <w:sz w:val="28"/>
        </w:rPr>
        <w:t>5</w:t>
      </w:r>
      <w:r w:rsidRPr="00F631FB">
        <w:rPr>
          <w:rFonts w:ascii="Arial" w:eastAsia="仿宋_GB2312" w:hAnsi="Arial" w:cs="Arial"/>
          <w:sz w:val="28"/>
        </w:rPr>
        <w:t>（万元）</w:t>
      </w:r>
    </w:p>
    <w:p w14:paraId="78AB8D1F"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6851D938"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F631FB">
        <w:rPr>
          <w:rFonts w:ascii="Arial" w:eastAsia="仿宋_GB2312" w:hAnsi="Arial" w:cs="Arial"/>
          <w:sz w:val="28"/>
        </w:rPr>
        <w:t>1%</w:t>
      </w:r>
      <w:r w:rsidRPr="00F631FB">
        <w:rPr>
          <w:rFonts w:ascii="Arial" w:eastAsia="仿宋_GB2312" w:hAnsi="Arial" w:cs="Arial"/>
          <w:sz w:val="28"/>
        </w:rPr>
        <w:t>计算。</w:t>
      </w:r>
    </w:p>
    <w:p w14:paraId="27071608"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EC19A5" w:rsidRPr="00F631FB">
        <w:rPr>
          <w:rFonts w:ascii="Arial" w:eastAsia="仿宋_GB2312" w:hAnsi="Arial" w:cs="Arial" w:hint="eastAsia"/>
          <w:sz w:val="28"/>
        </w:rPr>
        <w:t>301</w:t>
      </w:r>
      <w:r w:rsidR="002C3804" w:rsidRPr="00F631FB">
        <w:rPr>
          <w:rFonts w:ascii="Arial" w:eastAsia="仿宋_GB2312" w:hAnsi="Arial" w:cs="Arial" w:hint="eastAsia"/>
          <w:sz w:val="28"/>
        </w:rPr>
        <w:t>1</w:t>
      </w:r>
      <w:r w:rsidRPr="00F631FB">
        <w:rPr>
          <w:rFonts w:ascii="Arial" w:eastAsia="仿宋_GB2312" w:hAnsi="Arial" w:cs="Arial"/>
          <w:sz w:val="28"/>
        </w:rPr>
        <w:t>×1%=</w:t>
      </w:r>
      <w:r w:rsidR="002C3804" w:rsidRPr="00F631FB">
        <w:rPr>
          <w:rFonts w:ascii="Arial" w:eastAsia="仿宋_GB2312" w:hAnsi="Arial" w:cs="Arial" w:hint="eastAsia"/>
          <w:sz w:val="28"/>
        </w:rPr>
        <w:t>30</w:t>
      </w:r>
      <w:r w:rsidRPr="00F631FB">
        <w:rPr>
          <w:rFonts w:ascii="Arial" w:eastAsia="仿宋_GB2312" w:hAnsi="Arial" w:cs="Arial"/>
          <w:sz w:val="28"/>
        </w:rPr>
        <w:t>（万元）</w:t>
      </w:r>
    </w:p>
    <w:p w14:paraId="55E4FE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4D1107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215E3B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3712D917" w14:textId="77777777" w:rsidR="002C3ABF" w:rsidRPr="00F631FB" w:rsidRDefault="002C3ABF" w:rsidP="002C3ABF">
      <w:pPr>
        <w:pStyle w:val="11"/>
        <w:rPr>
          <w:rFonts w:ascii="Arial" w:hAnsi="Arial" w:cs="Arial"/>
        </w:rPr>
      </w:pPr>
      <w:r w:rsidRPr="00F631FB">
        <w:rPr>
          <w:rFonts w:ascii="Arial" w:hAnsi="Arial" w:cs="Arial"/>
        </w:rPr>
        <w:t>F.</w:t>
      </w:r>
      <w:r w:rsidRPr="00F631FB">
        <w:rPr>
          <w:rFonts w:ascii="Arial" w:hAnsi="Arial" w:cs="Arial"/>
        </w:rPr>
        <w:t>贷款利息</w:t>
      </w:r>
    </w:p>
    <w:p w14:paraId="691F29F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Pr="00F631FB">
        <w:rPr>
          <w:rFonts w:ascii="Arial" w:eastAsia="仿宋_GB2312" w:hAnsi="Arial" w:cs="Arial"/>
          <w:sz w:val="28"/>
        </w:rPr>
        <w:t>2</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6B999DB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+30</w:t>
      </w:r>
      <w:r w:rsidRPr="00F631FB">
        <w:rPr>
          <w:rFonts w:ascii="Arial" w:eastAsia="仿宋_GB2312" w:hAnsi="Arial" w:cs="Arial"/>
          <w:sz w:val="28"/>
        </w:rPr>
        <w:t>）</w:t>
      </w:r>
      <w:r w:rsidRPr="00F631FB">
        <w:rPr>
          <w:rFonts w:ascii="Arial" w:eastAsia="仿宋_GB2312" w:hAnsi="Arial" w:cs="Arial"/>
          <w:sz w:val="28"/>
        </w:rPr>
        <w:t>×[(1+ 4.75%)</w:t>
      </w:r>
      <w:r w:rsidRPr="00F631FB">
        <w:rPr>
          <w:rFonts w:ascii="Arial" w:eastAsia="仿宋_GB2312" w:hAnsi="Arial" w:cs="Arial"/>
          <w:sz w:val="28"/>
          <w:vertAlign w:val="superscript"/>
        </w:rPr>
        <w:t>2÷2</w:t>
      </w:r>
      <w:r w:rsidRPr="00F631FB">
        <w:rPr>
          <w:rFonts w:ascii="Arial" w:eastAsia="仿宋_GB2312" w:hAnsi="Arial" w:cs="Arial"/>
          <w:sz w:val="28"/>
        </w:rPr>
        <w:t>-1]</w:t>
      </w:r>
    </w:p>
    <w:p w14:paraId="7F43EC56" w14:textId="77777777"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23</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×0.1002 (</w:t>
      </w:r>
      <w:r w:rsidRPr="00F631FB">
        <w:rPr>
          <w:rFonts w:ascii="Arial" w:eastAsia="仿宋_GB2312" w:hAnsi="Arial" w:cs="Arial"/>
          <w:sz w:val="28"/>
        </w:rPr>
        <w:t>万元</w:t>
      </w:r>
      <w:r w:rsidRPr="00F631FB">
        <w:rPr>
          <w:rFonts w:ascii="Arial" w:eastAsia="仿宋_GB2312" w:hAnsi="Arial" w:cs="Arial"/>
          <w:sz w:val="28"/>
        </w:rPr>
        <w:t>)</w:t>
      </w:r>
    </w:p>
    <w:p w14:paraId="6BCE9973" w14:textId="77777777" w:rsidR="002C3ABF" w:rsidRPr="00F631FB" w:rsidRDefault="002C3ABF" w:rsidP="002C3ABF">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6FE1B4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40D6B01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EC19A5" w:rsidRPr="00F631FB">
        <w:rPr>
          <w:rFonts w:ascii="Arial" w:eastAsia="仿宋_GB2312" w:hAnsi="Arial" w:cs="Arial" w:hint="eastAsia"/>
          <w:sz w:val="28"/>
        </w:rPr>
        <w:t>301</w:t>
      </w:r>
      <w:r w:rsidR="002C3804" w:rsidRPr="00F631FB">
        <w:rPr>
          <w:rFonts w:ascii="Arial" w:eastAsia="仿宋_GB2312" w:hAnsi="Arial" w:cs="Arial" w:hint="eastAsia"/>
          <w:sz w:val="28"/>
        </w:rPr>
        <w:t>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61</w:t>
      </w:r>
      <w:r w:rsidRPr="00F631FB">
        <w:rPr>
          <w:rFonts w:ascii="Arial" w:eastAsia="仿宋_GB2312" w:hAnsi="Arial" w:cs="Arial"/>
          <w:sz w:val="28"/>
        </w:rPr>
        <w:t>（万元）</w:t>
      </w:r>
    </w:p>
    <w:p w14:paraId="072DA2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7CBDA53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1277F27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1E9E989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+30</w:t>
      </w:r>
      <w:r w:rsidRPr="00F631FB">
        <w:rPr>
          <w:rFonts w:ascii="Arial" w:eastAsia="仿宋_GB2312" w:hAnsi="Arial" w:cs="Arial"/>
          <w:sz w:val="28"/>
        </w:rPr>
        <w:t xml:space="preserve"> + P</w:t>
      </w:r>
      <w:r w:rsidRPr="00F631FB">
        <w:rPr>
          <w:rFonts w:ascii="Arial" w:eastAsia="仿宋_GB2312" w:hAnsi="Arial" w:cs="Arial"/>
          <w:sz w:val="28"/>
          <w:vertAlign w:val="subscript"/>
        </w:rPr>
        <w:t>土</w:t>
      </w:r>
      <w:r w:rsidRPr="00F631FB">
        <w:rPr>
          <w:rFonts w:ascii="Arial" w:eastAsia="仿宋_GB2312" w:hAnsi="Arial" w:cs="Arial"/>
          <w:sz w:val="28"/>
        </w:rPr>
        <w:t xml:space="preserve">×0.0305+ </w:t>
      </w:r>
      <w:r w:rsidR="00EC19A5" w:rsidRPr="00F631FB">
        <w:rPr>
          <w:rFonts w:ascii="Arial" w:eastAsia="仿宋_GB2312" w:hAnsi="Arial" w:cs="Arial" w:hint="eastAsia"/>
          <w:sz w:val="28"/>
        </w:rPr>
        <w:t>23</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×0.1002+</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61</w:t>
      </w:r>
    </w:p>
    <w:p w14:paraId="4550203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678</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2DF085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7F319C6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2D494CA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估价对象所在项目为大型</w:t>
      </w:r>
      <w:r w:rsidRPr="00F631FB">
        <w:rPr>
          <w:rFonts w:ascii="Arial" w:eastAsia="仿宋_GB2312" w:hAnsi="Arial" w:cs="Arial" w:hint="eastAsia"/>
          <w:sz w:val="28"/>
        </w:rPr>
        <w:t>居住</w:t>
      </w:r>
      <w:r w:rsidRPr="00F631FB">
        <w:rPr>
          <w:rFonts w:ascii="Arial" w:eastAsia="仿宋_GB2312" w:hAnsi="Arial" w:cs="Arial"/>
          <w:sz w:val="28"/>
        </w:rPr>
        <w:t>项目，且属于北京市热点开发区域，周边同类、同体量项目的开发利润经调查可知，利润率一般在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 xml:space="preserve">% </w:t>
      </w:r>
      <w:r w:rsidRPr="00F631FB">
        <w:rPr>
          <w:rFonts w:ascii="Arial" w:eastAsia="仿宋_GB2312" w:hAnsi="Arial" w:cs="Arial"/>
          <w:sz w:val="28"/>
        </w:rPr>
        <w:t>。</w:t>
      </w:r>
      <w:r w:rsidRPr="00F631FB">
        <w:rPr>
          <w:rFonts w:ascii="Arial" w:eastAsia="仿宋_GB2312" w:hAnsi="Arial" w:cs="Arial"/>
          <w:sz w:val="28"/>
        </w:rPr>
        <w:lastRenderedPageBreak/>
        <w:t>则有：</w:t>
      </w:r>
    </w:p>
    <w:p w14:paraId="700F19B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0E5A099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×0.0305)×2</w:t>
      </w:r>
      <w:r w:rsidRPr="00F631FB">
        <w:rPr>
          <w:rFonts w:ascii="Arial" w:eastAsia="仿宋_GB2312" w:hAnsi="Arial" w:cs="Arial" w:hint="eastAsia"/>
          <w:sz w:val="28"/>
        </w:rPr>
        <w:t>0</w:t>
      </w:r>
      <w:r w:rsidRPr="00F631FB">
        <w:rPr>
          <w:rFonts w:ascii="Arial" w:eastAsia="仿宋_GB2312" w:hAnsi="Arial" w:cs="Arial"/>
          <w:sz w:val="28"/>
        </w:rPr>
        <w:t>%+</w:t>
      </w:r>
      <w:r w:rsidRPr="00F631FB">
        <w:rPr>
          <w:rFonts w:ascii="Arial" w:eastAsia="仿宋_GB2312" w:hAnsi="Arial" w:cs="Arial"/>
          <w:sz w:val="28"/>
        </w:rPr>
        <w:t>（</w:t>
      </w:r>
      <w:r w:rsidR="00EC19A5" w:rsidRPr="00F631FB">
        <w:rPr>
          <w:rFonts w:ascii="Arial" w:eastAsia="仿宋_GB2312" w:hAnsi="Arial" w:cs="Arial" w:hint="eastAsia"/>
          <w:sz w:val="28"/>
        </w:rPr>
        <w:t>439</w:t>
      </w:r>
      <w:r w:rsidR="002C3804" w:rsidRPr="00F631FB">
        <w:rPr>
          <w:rFonts w:ascii="Arial" w:eastAsia="仿宋_GB2312" w:hAnsi="Arial" w:cs="Arial" w:hint="eastAsia"/>
          <w:sz w:val="28"/>
        </w:rPr>
        <w:t>+20+</w:t>
      </w:r>
      <w:r w:rsidR="00EC19A5" w:rsidRPr="00F631FB">
        <w:rPr>
          <w:rFonts w:ascii="Arial" w:eastAsia="仿宋_GB2312" w:hAnsi="Arial" w:cs="Arial" w:hint="eastAsia"/>
          <w:sz w:val="28"/>
        </w:rPr>
        <w:t>5</w:t>
      </w:r>
      <w:r w:rsidR="002C3804" w:rsidRPr="00F631FB">
        <w:rPr>
          <w:rFonts w:ascii="Arial" w:eastAsia="仿宋_GB2312" w:hAnsi="Arial" w:cs="Arial" w:hint="eastAsia"/>
          <w:sz w:val="28"/>
        </w:rPr>
        <w:t>+30</w:t>
      </w: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p>
    <w:p w14:paraId="2F2E178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99</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164A838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）求取估价对象土地价格</w:t>
      </w:r>
    </w:p>
    <w:p w14:paraId="43A546FC" w14:textId="77777777" w:rsidR="002C3ABF" w:rsidRPr="00F631FB" w:rsidRDefault="002C3ABF" w:rsidP="002C3AB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36A1031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59FF94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C19A5" w:rsidRPr="00F631FB">
        <w:rPr>
          <w:rFonts w:ascii="Arial" w:eastAsia="仿宋_GB2312" w:hAnsi="Arial" w:cs="Arial" w:hint="eastAsia"/>
          <w:sz w:val="28"/>
        </w:rPr>
        <w:t>301</w:t>
      </w:r>
      <w:r w:rsidR="002C3804" w:rsidRPr="00F631FB">
        <w:rPr>
          <w:rFonts w:ascii="Arial" w:eastAsia="仿宋_GB2312" w:hAnsi="Arial" w:cs="Arial" w:hint="eastAsia"/>
          <w:sz w:val="28"/>
        </w:rPr>
        <w:t>1</w:t>
      </w:r>
      <w:r w:rsidRPr="00F631FB">
        <w:rPr>
          <w:rFonts w:ascii="Arial" w:eastAsia="仿宋_GB2312" w:hAnsi="Arial" w:cs="Arial"/>
          <w:sz w:val="28"/>
        </w:rPr>
        <w:t xml:space="preserve"> -</w:t>
      </w:r>
      <w:r w:rsidRPr="00F631FB">
        <w:rPr>
          <w:rFonts w:ascii="Arial" w:eastAsia="仿宋_GB2312" w:hAnsi="Arial" w:cs="Arial"/>
          <w:sz w:val="28"/>
        </w:rPr>
        <w:t>（</w:t>
      </w:r>
      <w:r w:rsidR="00EC19A5" w:rsidRPr="00F631FB">
        <w:rPr>
          <w:rFonts w:ascii="Arial" w:eastAsia="仿宋_GB2312" w:hAnsi="Arial" w:cs="Arial" w:hint="eastAsia"/>
          <w:sz w:val="28"/>
        </w:rPr>
        <w:t>678</w:t>
      </w:r>
      <w:r w:rsidRPr="00F631FB">
        <w:rPr>
          <w:rFonts w:ascii="Arial" w:eastAsia="仿宋_GB2312" w:hAnsi="Arial" w:cs="Arial"/>
          <w:sz w:val="28"/>
        </w:rPr>
        <w:t>+0.1307×P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EC19A5" w:rsidRPr="00F631FB">
        <w:rPr>
          <w:rFonts w:ascii="Arial" w:eastAsia="仿宋_GB2312" w:hAnsi="Arial" w:cs="Arial" w:hint="eastAsia"/>
          <w:sz w:val="28"/>
        </w:rPr>
        <w:t>99</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w:t>
      </w:r>
    </w:p>
    <w:p w14:paraId="3D03AAB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671</w:t>
      </w:r>
      <w:r w:rsidRPr="00F631FB">
        <w:rPr>
          <w:rFonts w:ascii="Arial" w:eastAsia="仿宋_GB2312" w:hAnsi="Arial" w:cs="Arial"/>
          <w:sz w:val="28"/>
        </w:rPr>
        <w:t>（万元）</w:t>
      </w:r>
    </w:p>
    <w:p w14:paraId="50BA060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地上办公</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0B860D9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671</w:t>
      </w:r>
      <w:r w:rsidRPr="00F631FB">
        <w:rPr>
          <w:rFonts w:ascii="Arial" w:eastAsia="仿宋_GB2312" w:hAnsi="Arial" w:cs="Arial"/>
          <w:sz w:val="28"/>
        </w:rPr>
        <w:t>÷</w:t>
      </w:r>
      <w:r w:rsidR="002C3804" w:rsidRPr="00F631FB">
        <w:rPr>
          <w:rFonts w:ascii="Arial" w:eastAsia="仿宋_GB2312" w:hAnsi="Arial" w:cs="Arial"/>
          <w:sz w:val="28"/>
        </w:rPr>
        <w:t>1002.43</w:t>
      </w:r>
      <w:r w:rsidRPr="00F631FB">
        <w:rPr>
          <w:rFonts w:ascii="Arial" w:eastAsia="仿宋_GB2312" w:hAnsi="Arial" w:cs="Arial"/>
          <w:sz w:val="28"/>
        </w:rPr>
        <w:t>×10000</w:t>
      </w:r>
    </w:p>
    <w:p w14:paraId="30C3310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C3804" w:rsidRPr="00F631FB">
        <w:rPr>
          <w:rFonts w:ascii="Arial" w:eastAsia="仿宋_GB2312" w:hAnsi="Arial" w:cs="Arial" w:hint="eastAsia"/>
          <w:sz w:val="28"/>
        </w:rPr>
        <w:t>1</w:t>
      </w:r>
      <w:r w:rsidR="00EC19A5" w:rsidRPr="00F631FB">
        <w:rPr>
          <w:rFonts w:ascii="Arial" w:eastAsia="仿宋_GB2312" w:hAnsi="Arial" w:cs="Arial" w:hint="eastAsia"/>
          <w:sz w:val="28"/>
        </w:rPr>
        <w:t>6669</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B3D43C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地下办公依据地上主用途比准类别确定地下空间修正系数，地上主用途为办公用地，地处办公五级地价区，需根据《北京市基准地价地下空间修正系数表》进行用途修正。地下空间修正系数表详见下表：</w:t>
      </w:r>
    </w:p>
    <w:p w14:paraId="085DAF11"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19A25633" w14:textId="77777777" w:rsidTr="004A2C77">
        <w:trPr>
          <w:cantSplit/>
          <w:jc w:val="center"/>
        </w:trPr>
        <w:tc>
          <w:tcPr>
            <w:tcW w:w="1135" w:type="dxa"/>
            <w:vMerge w:val="restart"/>
            <w:shd w:val="clear" w:color="auto" w:fill="auto"/>
            <w:vAlign w:val="center"/>
            <w:hideMark/>
          </w:tcPr>
          <w:p w14:paraId="0D11D22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DDBE0A5" w14:textId="77777777" w:rsidTr="004A2C77">
        <w:trPr>
          <w:cantSplit/>
          <w:jc w:val="center"/>
        </w:trPr>
        <w:tc>
          <w:tcPr>
            <w:tcW w:w="1135" w:type="dxa"/>
            <w:vMerge/>
            <w:vAlign w:val="center"/>
            <w:hideMark/>
          </w:tcPr>
          <w:p w14:paraId="03D19D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6D49ADCB" w14:textId="77777777" w:rsidTr="004A2C77">
        <w:trPr>
          <w:cantSplit/>
          <w:jc w:val="center"/>
        </w:trPr>
        <w:tc>
          <w:tcPr>
            <w:tcW w:w="1135" w:type="dxa"/>
            <w:shd w:val="clear" w:color="auto" w:fill="auto"/>
            <w:vAlign w:val="center"/>
            <w:hideMark/>
          </w:tcPr>
          <w:p w14:paraId="1745E9A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E9D2F3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土地级别为办公类五级，地下办公地下空间修正系数为</w:t>
      </w:r>
      <w:r w:rsidRPr="00F631FB">
        <w:rPr>
          <w:rFonts w:ascii="Arial" w:eastAsia="仿宋_GB2312" w:hAnsi="Arial" w:cs="Arial"/>
          <w:sz w:val="28"/>
          <w:szCs w:val="28"/>
        </w:rPr>
        <w:t>0.25</w:t>
      </w:r>
      <w:r w:rsidRPr="00F631FB">
        <w:rPr>
          <w:rFonts w:ascii="Arial" w:eastAsia="仿宋_GB2312" w:hAnsi="Arial" w:cs="Arial"/>
          <w:sz w:val="28"/>
          <w:szCs w:val="28"/>
        </w:rPr>
        <w:t>。</w:t>
      </w:r>
    </w:p>
    <w:p w14:paraId="2F295588"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5FC3023E"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napToGrid w:val="0"/>
          <w:sz w:val="28"/>
          <w:szCs w:val="28"/>
        </w:rPr>
        <w:t>相应用途地下空间修正系数</w:t>
      </w:r>
    </w:p>
    <w:p w14:paraId="5739FB6F"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lastRenderedPageBreak/>
        <w:t>＝</w:t>
      </w:r>
      <w:r w:rsidR="002C3804" w:rsidRPr="00F631FB">
        <w:rPr>
          <w:rFonts w:ascii="Arial" w:eastAsia="仿宋_GB2312" w:hAnsi="Arial" w:cs="Arial" w:hint="eastAsia"/>
          <w:sz w:val="28"/>
        </w:rPr>
        <w:t>1</w:t>
      </w:r>
      <w:r w:rsidR="00B80F95" w:rsidRPr="00F631FB">
        <w:rPr>
          <w:rFonts w:ascii="Arial" w:eastAsia="仿宋_GB2312" w:hAnsi="Arial" w:cs="Arial" w:hint="eastAsia"/>
          <w:sz w:val="28"/>
        </w:rPr>
        <w:t>6669</w:t>
      </w:r>
      <w:r w:rsidR="002C3804" w:rsidRPr="00F631FB">
        <w:rPr>
          <w:rFonts w:ascii="Arial" w:eastAsia="仿宋_GB2312" w:hAnsi="Arial" w:cs="Arial"/>
          <w:sz w:val="28"/>
          <w:szCs w:val="28"/>
        </w:rPr>
        <w:t>×0.25</w:t>
      </w:r>
    </w:p>
    <w:p w14:paraId="666FB547"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810B19" w:rsidRPr="00F631FB">
        <w:rPr>
          <w:rFonts w:ascii="Arial" w:eastAsia="仿宋_GB2312" w:hAnsi="Arial" w:cs="Arial" w:hint="eastAsia"/>
          <w:sz w:val="28"/>
          <w:szCs w:val="28"/>
        </w:rPr>
        <w:t>4</w:t>
      </w:r>
      <w:r w:rsidR="00B80F95" w:rsidRPr="00F631FB">
        <w:rPr>
          <w:rFonts w:ascii="Arial" w:eastAsia="仿宋_GB2312" w:hAnsi="Arial" w:cs="Arial" w:hint="eastAsia"/>
          <w:sz w:val="28"/>
          <w:szCs w:val="28"/>
        </w:rPr>
        <w:t>167</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668A4A78" w14:textId="77777777" w:rsidR="002C3ABF" w:rsidRPr="00F631FB" w:rsidRDefault="002C3ABF" w:rsidP="002C3ABF">
      <w:pPr>
        <w:spacing w:line="360" w:lineRule="auto"/>
        <w:ind w:left="420"/>
        <w:jc w:val="both"/>
        <w:rPr>
          <w:rFonts w:ascii="Arial" w:eastAsia="仿宋_GB2312" w:hAnsi="Arial" w:cs="Arial"/>
          <w:b/>
          <w:bCs/>
          <w:sz w:val="28"/>
        </w:rPr>
      </w:pPr>
      <w:r w:rsidRPr="00F631FB">
        <w:rPr>
          <w:rFonts w:ascii="Arial" w:eastAsia="仿宋_GB2312" w:hAnsi="Arial" w:cs="Arial"/>
          <w:b/>
          <w:sz w:val="28"/>
          <w:szCs w:val="28"/>
        </w:rPr>
        <w:t>方法三：市场比较法</w:t>
      </w:r>
    </w:p>
    <w:p w14:paraId="6257CA17"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根据替代原则，通过对北京市类似经过审定的协议出让的经营性建设用地的调查，</w:t>
      </w:r>
      <w:r w:rsidRPr="00F631FB">
        <w:rPr>
          <w:rFonts w:ascii="Arial" w:eastAsia="仿宋_GB2312" w:hAnsi="Arial" w:cs="Arial" w:hint="eastAsia"/>
          <w:sz w:val="28"/>
          <w:szCs w:val="28"/>
        </w:rPr>
        <w:t>未</w:t>
      </w:r>
      <w:r w:rsidRPr="00F631FB">
        <w:rPr>
          <w:rFonts w:ascii="Arial" w:eastAsia="仿宋_GB2312" w:hAnsi="Arial" w:cs="Arial"/>
          <w:sz w:val="28"/>
          <w:szCs w:val="28"/>
        </w:rPr>
        <w:t>取得</w:t>
      </w:r>
      <w:r w:rsidRPr="00F631FB">
        <w:rPr>
          <w:rFonts w:ascii="Arial" w:eastAsia="仿宋_GB2312" w:hAnsi="Arial" w:cs="Arial" w:hint="eastAsia"/>
          <w:sz w:val="28"/>
          <w:szCs w:val="28"/>
        </w:rPr>
        <w:t>居住用途</w:t>
      </w:r>
      <w:r w:rsidRPr="00F631FB">
        <w:rPr>
          <w:rFonts w:ascii="Arial" w:eastAsia="仿宋_GB2312" w:hAnsi="Arial" w:cs="Arial"/>
          <w:sz w:val="28"/>
          <w:szCs w:val="28"/>
        </w:rPr>
        <w:t>案例</w:t>
      </w:r>
      <w:r w:rsidRPr="00F631FB">
        <w:rPr>
          <w:rFonts w:ascii="Arial" w:eastAsia="仿宋_GB2312" w:hAnsi="Arial" w:cs="Arial" w:hint="eastAsia"/>
          <w:sz w:val="28"/>
          <w:szCs w:val="28"/>
        </w:rPr>
        <w:t>，</w:t>
      </w:r>
      <w:r w:rsidRPr="00F631FB">
        <w:rPr>
          <w:rFonts w:ascii="Arial" w:eastAsia="仿宋_GB2312" w:hAnsi="Arial" w:cs="Arial"/>
          <w:sz w:val="28"/>
          <w:szCs w:val="28"/>
        </w:rPr>
        <w:t>取得下列</w:t>
      </w:r>
      <w:r w:rsidRPr="00F631FB">
        <w:rPr>
          <w:rFonts w:ascii="Arial" w:eastAsia="仿宋_GB2312" w:hAnsi="Arial" w:cs="Arial" w:hint="eastAsia"/>
          <w:sz w:val="28"/>
          <w:szCs w:val="28"/>
        </w:rPr>
        <w:t>四</w:t>
      </w:r>
      <w:r w:rsidRPr="00F631FB">
        <w:rPr>
          <w:rFonts w:ascii="Arial" w:eastAsia="仿宋_GB2312" w:hAnsi="Arial" w:cs="Arial"/>
          <w:sz w:val="28"/>
          <w:szCs w:val="28"/>
        </w:rPr>
        <w:t>个</w:t>
      </w:r>
      <w:r w:rsidRPr="00F631FB">
        <w:rPr>
          <w:rFonts w:ascii="Arial" w:eastAsia="仿宋_GB2312" w:hAnsi="Arial" w:cs="Arial" w:hint="eastAsia"/>
          <w:sz w:val="28"/>
          <w:szCs w:val="28"/>
        </w:rPr>
        <w:t>商业、办公用途</w:t>
      </w:r>
      <w:r w:rsidRPr="00F631FB">
        <w:rPr>
          <w:rFonts w:ascii="Arial" w:eastAsia="仿宋_GB2312" w:hAnsi="Arial" w:cs="Arial"/>
          <w:sz w:val="28"/>
          <w:szCs w:val="28"/>
        </w:rPr>
        <w:t>案例：</w:t>
      </w:r>
    </w:p>
    <w:p w14:paraId="5CF0AECB"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J</w:t>
      </w:r>
      <w:r w:rsidRPr="00F631FB">
        <w:rPr>
          <w:rFonts w:ascii="Arial" w:eastAsia="仿宋_GB2312" w:hAnsi="Arial" w:cs="Arial"/>
          <w:b/>
          <w:sz w:val="28"/>
        </w:rPr>
        <w:t>：</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海淀乡</w:t>
      </w:r>
      <w:proofErr w:type="gramEnd"/>
      <w:r w:rsidRPr="00F631FB">
        <w:rPr>
          <w:rFonts w:ascii="Arial" w:eastAsia="仿宋_GB2312" w:hAnsi="Arial" w:cs="Arial" w:hint="eastAsia"/>
          <w:sz w:val="28"/>
        </w:rPr>
        <w:t>树村（</w:t>
      </w:r>
      <w:r w:rsidRPr="00F631FB">
        <w:rPr>
          <w:rFonts w:ascii="Arial" w:eastAsia="仿宋_GB2312" w:hAnsi="Arial" w:cs="Arial" w:hint="eastAsia"/>
          <w:sz w:val="28"/>
        </w:rPr>
        <w:t>27-604</w:t>
      </w:r>
      <w:r w:rsidRPr="00F631FB">
        <w:rPr>
          <w:rFonts w:ascii="Arial" w:eastAsia="仿宋_GB2312" w:hAnsi="Arial" w:cs="Arial" w:hint="eastAsia"/>
          <w:sz w:val="28"/>
        </w:rPr>
        <w:t>地块）</w:t>
      </w:r>
      <w:proofErr w:type="gramStart"/>
      <w:r w:rsidRPr="00F631FB">
        <w:rPr>
          <w:rFonts w:ascii="Arial" w:eastAsia="仿宋_GB2312" w:hAnsi="Arial" w:cs="Arial" w:hint="eastAsia"/>
          <w:sz w:val="28"/>
        </w:rPr>
        <w:t>六郎庄拆迁</w:t>
      </w:r>
      <w:proofErr w:type="gramEnd"/>
      <w:r w:rsidRPr="00F631FB">
        <w:rPr>
          <w:rFonts w:ascii="Arial" w:eastAsia="仿宋_GB2312" w:hAnsi="Arial" w:cs="Arial" w:hint="eastAsia"/>
          <w:sz w:val="28"/>
        </w:rPr>
        <w:t>安置</w:t>
      </w:r>
      <w:proofErr w:type="gramStart"/>
      <w:r w:rsidRPr="00F631FB">
        <w:rPr>
          <w:rFonts w:ascii="Arial" w:eastAsia="仿宋_GB2312" w:hAnsi="Arial" w:cs="Arial" w:hint="eastAsia"/>
          <w:sz w:val="28"/>
        </w:rPr>
        <w:t>房北地块</w:t>
      </w:r>
      <w:proofErr w:type="gramEnd"/>
      <w:r w:rsidRPr="00F631FB">
        <w:rPr>
          <w:rFonts w:ascii="Arial" w:eastAsia="仿宋_GB2312" w:hAnsi="Arial" w:cs="Arial" w:hint="eastAsia"/>
          <w:sz w:val="28"/>
        </w:rPr>
        <w:t>经营性配套部分</w:t>
      </w:r>
    </w:p>
    <w:p w14:paraId="186E84CE"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11822</w:t>
      </w:r>
      <w:r w:rsidRPr="00F631FB">
        <w:rPr>
          <w:rFonts w:ascii="Arial" w:eastAsia="仿宋_GB2312" w:hAnsi="Arial" w:cs="Arial"/>
          <w:sz w:val="28"/>
        </w:rPr>
        <w:t>平方米，地上容积率为</w:t>
      </w:r>
      <w:r w:rsidRPr="00F631FB">
        <w:rPr>
          <w:rFonts w:ascii="Arial" w:eastAsia="仿宋_GB2312" w:hAnsi="Arial" w:cs="Arial" w:hint="eastAsia"/>
          <w:sz w:val="28"/>
        </w:rPr>
        <w:t>2.06</w:t>
      </w:r>
      <w:r w:rsidRPr="00F631FB">
        <w:rPr>
          <w:rFonts w:ascii="Arial" w:eastAsia="仿宋_GB2312" w:hAnsi="Arial" w:cs="Arial"/>
          <w:sz w:val="28"/>
        </w:rPr>
        <w:t>，规划建筑面积</w:t>
      </w:r>
      <w:r w:rsidRPr="00F631FB">
        <w:rPr>
          <w:rFonts w:ascii="Arial" w:eastAsia="仿宋_GB2312" w:hAnsi="Arial" w:cs="Arial"/>
          <w:sz w:val="28"/>
        </w:rPr>
        <w:t>34275.97</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sidRPr="00F631FB">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sidRPr="00F631FB">
        <w:rPr>
          <w:rFonts w:ascii="Arial" w:eastAsia="仿宋_GB2312" w:hAnsi="Arial" w:cs="Arial"/>
          <w:sz w:val="28"/>
        </w:rPr>
        <w:t>19207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20140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2E98B4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周边有卫生大厦、新浪总部大厦、百度科技园、网易大厦、</w:t>
      </w:r>
      <w:proofErr w:type="gramStart"/>
      <w:r w:rsidRPr="00F631FB">
        <w:rPr>
          <w:rFonts w:ascii="Arial" w:eastAsia="仿宋_GB2312" w:hAnsi="Arial" w:cs="Arial"/>
          <w:sz w:val="28"/>
          <w:szCs w:val="28"/>
        </w:rPr>
        <w:t>腾讯北京总部</w:t>
      </w:r>
      <w:proofErr w:type="gramEnd"/>
      <w:r w:rsidRPr="00F631FB">
        <w:rPr>
          <w:rFonts w:ascii="Arial" w:eastAsia="仿宋_GB2312" w:hAnsi="Arial" w:cs="Arial"/>
          <w:sz w:val="28"/>
          <w:szCs w:val="28"/>
        </w:rPr>
        <w:t>大楼、联想总部等，办公集聚程度较好</w:t>
      </w:r>
      <w:r w:rsidRPr="00F631FB">
        <w:rPr>
          <w:rFonts w:ascii="Arial" w:eastAsia="仿宋_GB2312" w:hAnsi="Arial" w:cs="Arial"/>
          <w:sz w:val="28"/>
        </w:rPr>
        <w:t>；</w:t>
      </w:r>
    </w:p>
    <w:p w14:paraId="34903433"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proofErr w:type="gramStart"/>
      <w:r w:rsidRPr="00F631FB">
        <w:rPr>
          <w:rFonts w:ascii="Arial" w:eastAsia="仿宋_GB2312" w:hAnsi="Arial" w:cs="Arial" w:hint="eastAsia"/>
          <w:bCs/>
          <w:sz w:val="28"/>
          <w:szCs w:val="28"/>
        </w:rPr>
        <w:t>中发百旺</w:t>
      </w:r>
      <w:proofErr w:type="gramEnd"/>
      <w:r w:rsidRPr="00F631FB">
        <w:rPr>
          <w:rFonts w:ascii="Arial" w:eastAsia="仿宋_GB2312" w:hAnsi="Arial" w:cs="Arial" w:hint="eastAsia"/>
          <w:bCs/>
          <w:sz w:val="28"/>
          <w:szCs w:val="28"/>
        </w:rPr>
        <w:t>商城</w:t>
      </w:r>
      <w:r w:rsidRPr="00F631FB">
        <w:rPr>
          <w:rFonts w:ascii="Arial" w:eastAsia="仿宋_GB2312" w:hAnsi="Arial" w:cs="Arial"/>
          <w:bCs/>
          <w:sz w:val="28"/>
          <w:szCs w:val="28"/>
        </w:rPr>
        <w:t>、</w:t>
      </w:r>
      <w:r w:rsidRPr="00F631FB">
        <w:rPr>
          <w:rFonts w:ascii="Arial" w:eastAsia="仿宋_GB2312" w:hAnsi="Arial" w:cs="Arial" w:hint="eastAsia"/>
          <w:bCs/>
          <w:sz w:val="28"/>
          <w:szCs w:val="28"/>
        </w:rPr>
        <w:t>华联上地购物中心等</w:t>
      </w:r>
      <w:r w:rsidRPr="00F631FB">
        <w:rPr>
          <w:rFonts w:ascii="Arial" w:eastAsia="仿宋_GB2312" w:hAnsi="Arial" w:cs="Arial"/>
          <w:sz w:val="28"/>
          <w:szCs w:val="28"/>
        </w:rPr>
        <w:t>，在建的商业项目较少，</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1B2F5E7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公里无轨道交通站点</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2</w:t>
      </w:r>
      <w:r w:rsidRPr="00F631FB">
        <w:rPr>
          <w:rFonts w:ascii="Arial" w:eastAsia="仿宋_GB2312" w:hAnsi="Arial" w:cs="Arial"/>
          <w:sz w:val="28"/>
          <w:szCs w:val="28"/>
        </w:rPr>
        <w:t>公里、距清河火车站约</w:t>
      </w:r>
      <w:r w:rsidRPr="00F631FB">
        <w:rPr>
          <w:rFonts w:ascii="Arial" w:eastAsia="仿宋_GB2312" w:hAnsi="Arial" w:cs="Arial" w:hint="eastAsia"/>
          <w:sz w:val="28"/>
          <w:szCs w:val="28"/>
        </w:rPr>
        <w:t>5.6</w:t>
      </w:r>
      <w:r w:rsidRPr="00F631FB">
        <w:rPr>
          <w:rFonts w:ascii="Arial" w:eastAsia="仿宋_GB2312" w:hAnsi="Arial" w:cs="Arial"/>
          <w:sz w:val="28"/>
          <w:szCs w:val="28"/>
        </w:rPr>
        <w:t>公里，距北京北站约</w:t>
      </w:r>
      <w:r w:rsidRPr="00F631FB">
        <w:rPr>
          <w:rFonts w:ascii="Arial" w:eastAsia="仿宋_GB2312" w:hAnsi="Arial" w:cs="Arial"/>
          <w:sz w:val="28"/>
          <w:szCs w:val="28"/>
        </w:rPr>
        <w:t>14</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348088D"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7D7CAC5C"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lastRenderedPageBreak/>
        <w:t>公里范围内有购物场所（</w:t>
      </w:r>
      <w:proofErr w:type="gramStart"/>
      <w:r w:rsidRPr="00F631FB">
        <w:rPr>
          <w:rFonts w:ascii="Arial" w:eastAsia="仿宋_GB2312" w:hAnsi="Arial" w:cs="Arial" w:hint="eastAsia"/>
          <w:sz w:val="28"/>
        </w:rPr>
        <w:t>中发百旺</w:t>
      </w:r>
      <w:proofErr w:type="gramEnd"/>
      <w:r w:rsidRPr="00F631FB">
        <w:rPr>
          <w:rFonts w:ascii="Arial" w:eastAsia="仿宋_GB2312" w:hAnsi="Arial" w:cs="Arial" w:hint="eastAsia"/>
          <w:sz w:val="28"/>
        </w:rPr>
        <w:t>商城</w:t>
      </w:r>
      <w:r w:rsidRPr="00F631FB">
        <w:rPr>
          <w:rFonts w:ascii="Arial" w:eastAsia="仿宋_GB2312" w:hAnsi="Arial" w:cs="Arial"/>
          <w:sz w:val="28"/>
        </w:rPr>
        <w:t>、</w:t>
      </w:r>
      <w:r w:rsidRPr="00F631FB">
        <w:rPr>
          <w:rFonts w:ascii="Arial" w:eastAsia="仿宋_GB2312" w:hAnsi="Arial" w:cs="Arial" w:hint="eastAsia"/>
          <w:sz w:val="28"/>
        </w:rPr>
        <w:t>华联上地购物中心</w:t>
      </w:r>
      <w:r w:rsidRPr="00F631FB">
        <w:rPr>
          <w:rFonts w:ascii="Arial" w:eastAsia="仿宋_GB2312" w:hAnsi="Arial" w:cs="Arial"/>
          <w:sz w:val="28"/>
        </w:rPr>
        <w:t>等），银行（</w:t>
      </w:r>
      <w:r w:rsidRPr="00F631FB">
        <w:rPr>
          <w:rFonts w:ascii="Arial" w:eastAsia="仿宋_GB2312" w:hAnsi="Arial" w:cs="Arial" w:hint="eastAsia"/>
          <w:sz w:val="28"/>
        </w:rPr>
        <w:t>建设</w:t>
      </w:r>
      <w:r w:rsidRPr="00F631FB">
        <w:rPr>
          <w:rFonts w:ascii="Arial" w:eastAsia="仿宋_GB2312" w:hAnsi="Arial" w:cs="Arial"/>
          <w:sz w:val="28"/>
        </w:rPr>
        <w:t>银行、工商银行、</w:t>
      </w:r>
      <w:r w:rsidRPr="00F631FB">
        <w:rPr>
          <w:rFonts w:ascii="Arial" w:eastAsia="仿宋_GB2312" w:hAnsi="Arial" w:cs="Arial" w:hint="eastAsia"/>
          <w:sz w:val="28"/>
        </w:rPr>
        <w:t>招商</w:t>
      </w:r>
      <w:r w:rsidRPr="00F631FB">
        <w:rPr>
          <w:rFonts w:ascii="Arial" w:eastAsia="仿宋_GB2312" w:hAnsi="Arial" w:cs="Arial"/>
          <w:sz w:val="28"/>
        </w:rPr>
        <w:t>银行等），学校（</w:t>
      </w:r>
      <w:r w:rsidRPr="00F631FB">
        <w:rPr>
          <w:rFonts w:ascii="Arial" w:eastAsia="仿宋_GB2312" w:hAnsi="Arial" w:cs="Arial" w:hint="eastAsia"/>
          <w:sz w:val="28"/>
        </w:rPr>
        <w:t>人大附中西山校区</w:t>
      </w:r>
      <w:r w:rsidRPr="00F631FB">
        <w:rPr>
          <w:rFonts w:ascii="Arial" w:eastAsia="仿宋_GB2312" w:hAnsi="Arial" w:cs="Arial"/>
          <w:sz w:val="28"/>
        </w:rPr>
        <w:t>、</w:t>
      </w:r>
      <w:r w:rsidRPr="00F631FB">
        <w:rPr>
          <w:rFonts w:ascii="Arial" w:eastAsia="仿宋_GB2312" w:hAnsi="Arial" w:cs="Arial" w:hint="eastAsia"/>
          <w:sz w:val="28"/>
        </w:rPr>
        <w:t>海淀区上地实验小学</w:t>
      </w:r>
      <w:r w:rsidRPr="00F631FB">
        <w:rPr>
          <w:rFonts w:ascii="Arial" w:eastAsia="仿宋_GB2312" w:hAnsi="Arial" w:cs="Arial"/>
          <w:sz w:val="28"/>
        </w:rPr>
        <w:t>、海淀区</w:t>
      </w:r>
      <w:r w:rsidRPr="00F631FB">
        <w:rPr>
          <w:rFonts w:ascii="Arial" w:eastAsia="仿宋_GB2312" w:hAnsi="Arial" w:cs="Arial" w:hint="eastAsia"/>
          <w:sz w:val="28"/>
        </w:rPr>
        <w:t>明珠实验</w:t>
      </w:r>
      <w:r w:rsidRPr="00F631FB">
        <w:rPr>
          <w:rFonts w:ascii="Arial" w:eastAsia="仿宋_GB2312" w:hAnsi="Arial" w:cs="Arial"/>
          <w:sz w:val="28"/>
        </w:rPr>
        <w:t>幼儿园等），医院（北京市上地医院、北京</w:t>
      </w:r>
      <w:r w:rsidRPr="00F631FB">
        <w:rPr>
          <w:rFonts w:ascii="Arial" w:eastAsia="仿宋_GB2312" w:hAnsi="Arial" w:cs="Arial" w:hint="eastAsia"/>
          <w:sz w:val="28"/>
        </w:rPr>
        <w:t>上地街道树村社区卫生服务站</w:t>
      </w:r>
      <w:r w:rsidRPr="00F631FB">
        <w:rPr>
          <w:rFonts w:ascii="Arial" w:eastAsia="仿宋_GB2312" w:hAnsi="Arial" w:cs="Arial"/>
          <w:sz w:val="28"/>
        </w:rPr>
        <w:t>等），综合评价区域设施及基础设施水平较好；</w:t>
      </w:r>
    </w:p>
    <w:p w14:paraId="32ED4CE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sidRPr="00F631FB">
        <w:rPr>
          <w:rFonts w:ascii="Arial" w:eastAsia="仿宋_GB2312" w:hAnsi="Arial" w:cs="Arial" w:hint="eastAsia"/>
          <w:sz w:val="28"/>
        </w:rPr>
        <w:t>圆明园</w:t>
      </w:r>
      <w:r w:rsidRPr="00F631FB">
        <w:rPr>
          <w:rFonts w:ascii="Arial" w:eastAsia="仿宋_GB2312" w:hAnsi="Arial" w:cs="Arial"/>
          <w:sz w:val="28"/>
        </w:rPr>
        <w:t>、</w:t>
      </w:r>
      <w:r w:rsidRPr="00F631FB">
        <w:rPr>
          <w:rFonts w:ascii="Arial" w:eastAsia="仿宋_GB2312" w:hAnsi="Arial" w:cs="Arial" w:hint="eastAsia"/>
          <w:sz w:val="28"/>
        </w:rPr>
        <w:t>树村郊野</w:t>
      </w:r>
      <w:r w:rsidRPr="00F631FB">
        <w:rPr>
          <w:rFonts w:ascii="Arial" w:eastAsia="仿宋_GB2312" w:hAnsi="Arial" w:cs="Arial"/>
          <w:sz w:val="28"/>
        </w:rPr>
        <w:t>公园等；较少博物馆、美术馆、高等院校等人文设施，综合考虑自然环境与人文环境好；</w:t>
      </w:r>
    </w:p>
    <w:p w14:paraId="54ABC75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5D0ACF0F"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毗邻道路的类型与等级：城市主干道</w:t>
      </w:r>
      <w:r w:rsidRPr="00F631FB">
        <w:rPr>
          <w:rFonts w:ascii="Arial" w:eastAsia="仿宋_GB2312" w:hAnsi="Arial" w:cs="Arial"/>
          <w:sz w:val="28"/>
        </w:rPr>
        <w:t>-</w:t>
      </w:r>
      <w:r w:rsidRPr="00F631FB">
        <w:rPr>
          <w:rFonts w:ascii="Arial" w:eastAsia="仿宋_GB2312" w:hAnsi="Arial" w:cs="Arial" w:hint="eastAsia"/>
          <w:sz w:val="28"/>
        </w:rPr>
        <w:t>树村</w:t>
      </w:r>
      <w:r w:rsidRPr="00F631FB">
        <w:rPr>
          <w:rFonts w:ascii="Arial" w:eastAsia="仿宋_GB2312" w:hAnsi="Arial" w:cs="Arial"/>
          <w:sz w:val="28"/>
        </w:rPr>
        <w:t>路；</w:t>
      </w:r>
    </w:p>
    <w:p w14:paraId="02B661B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29CF9F9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1D2961B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7963A0A"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K</w:t>
      </w:r>
      <w:r w:rsidRPr="00F631FB">
        <w:rPr>
          <w:rFonts w:ascii="Arial" w:eastAsia="仿宋_GB2312" w:hAnsi="Arial" w:cs="Arial"/>
          <w:b/>
          <w:sz w:val="28"/>
        </w:rPr>
        <w:t>：</w:t>
      </w:r>
      <w:r w:rsidRPr="00F631FB">
        <w:rPr>
          <w:rFonts w:ascii="Arial" w:eastAsia="仿宋_GB2312" w:hAnsi="Arial" w:cs="Arial" w:hint="eastAsia"/>
          <w:sz w:val="28"/>
        </w:rPr>
        <w:t>海淀区</w:t>
      </w:r>
      <w:proofErr w:type="gramStart"/>
      <w:r w:rsidRPr="00F631FB">
        <w:rPr>
          <w:rFonts w:ascii="Arial" w:eastAsia="仿宋_GB2312" w:hAnsi="Arial" w:cs="Arial" w:hint="eastAsia"/>
          <w:sz w:val="28"/>
        </w:rPr>
        <w:t>海淀乡</w:t>
      </w:r>
      <w:proofErr w:type="gramEnd"/>
      <w:r w:rsidRPr="00F631FB">
        <w:rPr>
          <w:rFonts w:ascii="Arial" w:eastAsia="仿宋_GB2312" w:hAnsi="Arial" w:cs="Arial" w:hint="eastAsia"/>
          <w:sz w:val="28"/>
        </w:rPr>
        <w:t>树村（</w:t>
      </w:r>
      <w:r w:rsidRPr="00F631FB">
        <w:rPr>
          <w:rFonts w:ascii="Arial" w:eastAsia="仿宋_GB2312" w:hAnsi="Arial" w:cs="Arial" w:hint="eastAsia"/>
          <w:sz w:val="28"/>
        </w:rPr>
        <w:t>27-605</w:t>
      </w:r>
      <w:r w:rsidRPr="00F631FB">
        <w:rPr>
          <w:rFonts w:ascii="Arial" w:eastAsia="仿宋_GB2312" w:hAnsi="Arial" w:cs="Arial" w:hint="eastAsia"/>
          <w:sz w:val="28"/>
        </w:rPr>
        <w:t>地块）</w:t>
      </w:r>
      <w:proofErr w:type="gramStart"/>
      <w:r w:rsidRPr="00F631FB">
        <w:rPr>
          <w:rFonts w:ascii="Arial" w:eastAsia="仿宋_GB2312" w:hAnsi="Arial" w:cs="Arial" w:hint="eastAsia"/>
          <w:sz w:val="28"/>
        </w:rPr>
        <w:t>六郎庄拆迁</w:t>
      </w:r>
      <w:proofErr w:type="gramEnd"/>
      <w:r w:rsidRPr="00F631FB">
        <w:rPr>
          <w:rFonts w:ascii="Arial" w:eastAsia="仿宋_GB2312" w:hAnsi="Arial" w:cs="Arial" w:hint="eastAsia"/>
          <w:sz w:val="28"/>
        </w:rPr>
        <w:t>安置房南地块经营性配套部分</w:t>
      </w:r>
    </w:p>
    <w:p w14:paraId="393D70F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土地用途为办公，土地使用年限为办公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14849.34</w:t>
      </w:r>
      <w:r w:rsidRPr="00F631FB">
        <w:rPr>
          <w:rFonts w:ascii="Arial" w:eastAsia="仿宋_GB2312" w:hAnsi="Arial" w:cs="Arial"/>
          <w:sz w:val="28"/>
        </w:rPr>
        <w:t>平方米，地上容积率为</w:t>
      </w:r>
      <w:r w:rsidRPr="00F631FB">
        <w:rPr>
          <w:rFonts w:ascii="Arial" w:eastAsia="仿宋_GB2312" w:hAnsi="Arial" w:cs="Arial"/>
          <w:sz w:val="28"/>
        </w:rPr>
        <w:t>2.</w:t>
      </w:r>
      <w:r w:rsidRPr="00F631FB">
        <w:rPr>
          <w:rFonts w:ascii="Arial" w:eastAsia="仿宋_GB2312" w:hAnsi="Arial" w:cs="Arial" w:hint="eastAsia"/>
          <w:sz w:val="28"/>
        </w:rPr>
        <w:t>03</w:t>
      </w:r>
      <w:r w:rsidRPr="00F631FB">
        <w:rPr>
          <w:rFonts w:ascii="Arial" w:eastAsia="仿宋_GB2312" w:hAnsi="Arial" w:cs="Arial"/>
          <w:sz w:val="28"/>
        </w:rPr>
        <w:t>，规划建筑面积</w:t>
      </w:r>
      <w:r w:rsidRPr="00F631FB">
        <w:rPr>
          <w:rFonts w:ascii="Arial" w:eastAsia="仿宋_GB2312" w:hAnsi="Arial" w:cs="Arial" w:hint="eastAsia"/>
          <w:sz w:val="28"/>
        </w:rPr>
        <w:t>42645.2</w:t>
      </w:r>
      <w:r w:rsidRPr="00F631FB">
        <w:rPr>
          <w:rFonts w:ascii="Arial" w:eastAsia="仿宋_GB2312" w:hAnsi="Arial" w:cs="Arial"/>
          <w:sz w:val="28"/>
        </w:rPr>
        <w:t>平方米。交易日期为</w:t>
      </w:r>
      <w:r w:rsidRPr="00F631FB">
        <w:rPr>
          <w:rFonts w:ascii="Arial" w:eastAsia="仿宋_GB2312" w:hAnsi="Arial" w:cs="Arial"/>
          <w:sz w:val="28"/>
        </w:rPr>
        <w:t>202</w:t>
      </w:r>
      <w:r w:rsidRPr="00F631FB">
        <w:rPr>
          <w:rFonts w:ascii="Arial" w:eastAsia="仿宋_GB2312" w:hAnsi="Arial" w:cs="Arial" w:hint="eastAsia"/>
          <w:sz w:val="28"/>
        </w:rPr>
        <w:t>1</w:t>
      </w:r>
      <w:r w:rsidRPr="00F631FB">
        <w:rPr>
          <w:rFonts w:ascii="Arial" w:eastAsia="仿宋_GB2312" w:hAnsi="Arial" w:cs="Arial"/>
          <w:sz w:val="28"/>
        </w:rPr>
        <w:t>年</w:t>
      </w:r>
      <w:r w:rsidRPr="00F631FB">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sidRPr="00F631FB">
        <w:rPr>
          <w:rFonts w:ascii="Arial" w:eastAsia="仿宋_GB2312" w:hAnsi="Arial" w:cs="Arial"/>
          <w:sz w:val="28"/>
        </w:rPr>
        <w:t>1</w:t>
      </w:r>
      <w:r w:rsidRPr="00F631FB">
        <w:rPr>
          <w:rFonts w:ascii="Arial" w:eastAsia="仿宋_GB2312" w:hAnsi="Arial" w:cs="Arial" w:hint="eastAsia"/>
          <w:sz w:val="28"/>
        </w:rPr>
        <w:t>9239</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522A93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周边有卫生大厦、新浪总部大厦、百度科技园、网易大厦、</w:t>
      </w:r>
      <w:proofErr w:type="gramStart"/>
      <w:r w:rsidRPr="00F631FB">
        <w:rPr>
          <w:rFonts w:ascii="Arial" w:eastAsia="仿宋_GB2312" w:hAnsi="Arial" w:cs="Arial"/>
          <w:sz w:val="28"/>
          <w:szCs w:val="28"/>
        </w:rPr>
        <w:t>腾讯北京总部</w:t>
      </w:r>
      <w:proofErr w:type="gramEnd"/>
      <w:r w:rsidRPr="00F631FB">
        <w:rPr>
          <w:rFonts w:ascii="Arial" w:eastAsia="仿宋_GB2312" w:hAnsi="Arial" w:cs="Arial"/>
          <w:sz w:val="28"/>
          <w:szCs w:val="28"/>
        </w:rPr>
        <w:t>大楼、联想总部等，办公集聚程度较好</w:t>
      </w:r>
      <w:r w:rsidRPr="00F631FB">
        <w:rPr>
          <w:rFonts w:ascii="Arial" w:eastAsia="仿宋_GB2312" w:hAnsi="Arial" w:cs="Arial"/>
          <w:sz w:val="28"/>
        </w:rPr>
        <w:t>；</w:t>
      </w:r>
    </w:p>
    <w:p w14:paraId="1DC175E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公里无轨道交通站点</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2</w:t>
      </w:r>
      <w:r w:rsidRPr="00F631FB">
        <w:rPr>
          <w:rFonts w:ascii="Arial" w:eastAsia="仿宋_GB2312" w:hAnsi="Arial" w:cs="Arial"/>
          <w:sz w:val="28"/>
          <w:szCs w:val="28"/>
        </w:rPr>
        <w:t>公里、距清河火车站约</w:t>
      </w:r>
      <w:r w:rsidRPr="00F631FB">
        <w:rPr>
          <w:rFonts w:ascii="Arial" w:eastAsia="仿宋_GB2312" w:hAnsi="Arial" w:cs="Arial" w:hint="eastAsia"/>
          <w:sz w:val="28"/>
          <w:szCs w:val="28"/>
        </w:rPr>
        <w:t>5.6</w:t>
      </w:r>
      <w:r w:rsidRPr="00F631FB">
        <w:rPr>
          <w:rFonts w:ascii="Arial" w:eastAsia="仿宋_GB2312" w:hAnsi="Arial" w:cs="Arial"/>
          <w:sz w:val="28"/>
          <w:szCs w:val="28"/>
        </w:rPr>
        <w:t>公里，距北京北站约</w:t>
      </w:r>
      <w:r w:rsidRPr="00F631FB">
        <w:rPr>
          <w:rFonts w:ascii="Arial" w:eastAsia="仿宋_GB2312" w:hAnsi="Arial" w:cs="Arial"/>
          <w:sz w:val="28"/>
          <w:szCs w:val="28"/>
        </w:rPr>
        <w:t>14</w:t>
      </w:r>
      <w:r w:rsidRPr="00F631FB">
        <w:rPr>
          <w:rFonts w:ascii="Arial" w:eastAsia="仿宋_GB2312" w:hAnsi="Arial" w:cs="Arial"/>
          <w:sz w:val="28"/>
          <w:szCs w:val="28"/>
        </w:rPr>
        <w:t>公里</w:t>
      </w:r>
      <w:r w:rsidRPr="00F631FB">
        <w:rPr>
          <w:rFonts w:ascii="Arial" w:eastAsia="仿宋_GB2312" w:hAnsi="Arial" w:cs="Arial"/>
          <w:sz w:val="28"/>
        </w:rPr>
        <w:t>，</w:t>
      </w:r>
      <w:r w:rsidRPr="00F631FB">
        <w:rPr>
          <w:rFonts w:ascii="Arial" w:eastAsia="仿宋_GB2312" w:hAnsi="Arial" w:cs="Arial"/>
          <w:sz w:val="28"/>
        </w:rPr>
        <w:lastRenderedPageBreak/>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21D4BBC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7934256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公里范围内有购物场所（</w:t>
      </w:r>
      <w:proofErr w:type="gramStart"/>
      <w:r w:rsidRPr="00F631FB">
        <w:rPr>
          <w:rFonts w:ascii="Arial" w:eastAsia="仿宋_GB2312" w:hAnsi="Arial" w:cs="Arial" w:hint="eastAsia"/>
          <w:sz w:val="28"/>
        </w:rPr>
        <w:t>中发百旺</w:t>
      </w:r>
      <w:proofErr w:type="gramEnd"/>
      <w:r w:rsidRPr="00F631FB">
        <w:rPr>
          <w:rFonts w:ascii="Arial" w:eastAsia="仿宋_GB2312" w:hAnsi="Arial" w:cs="Arial" w:hint="eastAsia"/>
          <w:sz w:val="28"/>
        </w:rPr>
        <w:t>商城</w:t>
      </w:r>
      <w:r w:rsidRPr="00F631FB">
        <w:rPr>
          <w:rFonts w:ascii="Arial" w:eastAsia="仿宋_GB2312" w:hAnsi="Arial" w:cs="Arial"/>
          <w:sz w:val="28"/>
        </w:rPr>
        <w:t>、</w:t>
      </w:r>
      <w:r w:rsidRPr="00F631FB">
        <w:rPr>
          <w:rFonts w:ascii="Arial" w:eastAsia="仿宋_GB2312" w:hAnsi="Arial" w:cs="Arial" w:hint="eastAsia"/>
          <w:sz w:val="28"/>
        </w:rPr>
        <w:t>华联上地购物中心</w:t>
      </w:r>
      <w:r w:rsidRPr="00F631FB">
        <w:rPr>
          <w:rFonts w:ascii="Arial" w:eastAsia="仿宋_GB2312" w:hAnsi="Arial" w:cs="Arial"/>
          <w:sz w:val="28"/>
        </w:rPr>
        <w:t>等），银行（</w:t>
      </w:r>
      <w:r w:rsidRPr="00F631FB">
        <w:rPr>
          <w:rFonts w:ascii="Arial" w:eastAsia="仿宋_GB2312" w:hAnsi="Arial" w:cs="Arial" w:hint="eastAsia"/>
          <w:sz w:val="28"/>
        </w:rPr>
        <w:t>建设</w:t>
      </w:r>
      <w:r w:rsidRPr="00F631FB">
        <w:rPr>
          <w:rFonts w:ascii="Arial" w:eastAsia="仿宋_GB2312" w:hAnsi="Arial" w:cs="Arial"/>
          <w:sz w:val="28"/>
        </w:rPr>
        <w:t>银行、工商银行、</w:t>
      </w:r>
      <w:r w:rsidRPr="00F631FB">
        <w:rPr>
          <w:rFonts w:ascii="Arial" w:eastAsia="仿宋_GB2312" w:hAnsi="Arial" w:cs="Arial" w:hint="eastAsia"/>
          <w:sz w:val="28"/>
        </w:rPr>
        <w:t>招商</w:t>
      </w:r>
      <w:r w:rsidRPr="00F631FB">
        <w:rPr>
          <w:rFonts w:ascii="Arial" w:eastAsia="仿宋_GB2312" w:hAnsi="Arial" w:cs="Arial"/>
          <w:sz w:val="28"/>
        </w:rPr>
        <w:t>银行等），学校（</w:t>
      </w:r>
      <w:r w:rsidRPr="00F631FB">
        <w:rPr>
          <w:rFonts w:ascii="Arial" w:eastAsia="仿宋_GB2312" w:hAnsi="Arial" w:cs="Arial" w:hint="eastAsia"/>
          <w:sz w:val="28"/>
        </w:rPr>
        <w:t>人大附中西山校区</w:t>
      </w:r>
      <w:r w:rsidRPr="00F631FB">
        <w:rPr>
          <w:rFonts w:ascii="Arial" w:eastAsia="仿宋_GB2312" w:hAnsi="Arial" w:cs="Arial"/>
          <w:sz w:val="28"/>
        </w:rPr>
        <w:t>、</w:t>
      </w:r>
      <w:r w:rsidRPr="00F631FB">
        <w:rPr>
          <w:rFonts w:ascii="Arial" w:eastAsia="仿宋_GB2312" w:hAnsi="Arial" w:cs="Arial" w:hint="eastAsia"/>
          <w:sz w:val="28"/>
        </w:rPr>
        <w:t>海淀区上地实验小学</w:t>
      </w:r>
      <w:r w:rsidRPr="00F631FB">
        <w:rPr>
          <w:rFonts w:ascii="Arial" w:eastAsia="仿宋_GB2312" w:hAnsi="Arial" w:cs="Arial"/>
          <w:sz w:val="28"/>
        </w:rPr>
        <w:t>、海淀区</w:t>
      </w:r>
      <w:r w:rsidRPr="00F631FB">
        <w:rPr>
          <w:rFonts w:ascii="Arial" w:eastAsia="仿宋_GB2312" w:hAnsi="Arial" w:cs="Arial" w:hint="eastAsia"/>
          <w:sz w:val="28"/>
        </w:rPr>
        <w:t>明珠实验</w:t>
      </w:r>
      <w:r w:rsidRPr="00F631FB">
        <w:rPr>
          <w:rFonts w:ascii="Arial" w:eastAsia="仿宋_GB2312" w:hAnsi="Arial" w:cs="Arial"/>
          <w:sz w:val="28"/>
        </w:rPr>
        <w:t>幼儿园等），医院（北京市上地医院、北京</w:t>
      </w:r>
      <w:r w:rsidRPr="00F631FB">
        <w:rPr>
          <w:rFonts w:ascii="Arial" w:eastAsia="仿宋_GB2312" w:hAnsi="Arial" w:cs="Arial" w:hint="eastAsia"/>
          <w:sz w:val="28"/>
        </w:rPr>
        <w:t>上地街道树村社区卫生服务站</w:t>
      </w:r>
      <w:r w:rsidRPr="00F631FB">
        <w:rPr>
          <w:rFonts w:ascii="Arial" w:eastAsia="仿宋_GB2312" w:hAnsi="Arial" w:cs="Arial"/>
          <w:sz w:val="28"/>
        </w:rPr>
        <w:t>等），综合评价区域设施及基础设施水平较好；</w:t>
      </w:r>
    </w:p>
    <w:p w14:paraId="608C643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sidRPr="00F631FB">
        <w:rPr>
          <w:rFonts w:ascii="Arial" w:eastAsia="仿宋_GB2312" w:hAnsi="Arial" w:cs="Arial" w:hint="eastAsia"/>
          <w:sz w:val="28"/>
        </w:rPr>
        <w:t>圆明园</w:t>
      </w:r>
      <w:r w:rsidRPr="00F631FB">
        <w:rPr>
          <w:rFonts w:ascii="Arial" w:eastAsia="仿宋_GB2312" w:hAnsi="Arial" w:cs="Arial"/>
          <w:sz w:val="28"/>
        </w:rPr>
        <w:t>、</w:t>
      </w:r>
      <w:r w:rsidRPr="00F631FB">
        <w:rPr>
          <w:rFonts w:ascii="Arial" w:eastAsia="仿宋_GB2312" w:hAnsi="Arial" w:cs="Arial" w:hint="eastAsia"/>
          <w:sz w:val="28"/>
        </w:rPr>
        <w:t>树村郊野</w:t>
      </w:r>
      <w:r w:rsidRPr="00F631FB">
        <w:rPr>
          <w:rFonts w:ascii="Arial" w:eastAsia="仿宋_GB2312" w:hAnsi="Arial" w:cs="Arial"/>
          <w:sz w:val="28"/>
        </w:rPr>
        <w:t>公园等；较少博物馆、美术馆、高等院校等人文设施，综合考虑自然环境与人文环境好；</w:t>
      </w:r>
    </w:p>
    <w:p w14:paraId="04ECA26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051F849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毗邻道路的类型与等级：城市主干道</w:t>
      </w:r>
      <w:r w:rsidRPr="00F631FB">
        <w:rPr>
          <w:rFonts w:ascii="Arial" w:eastAsia="仿宋_GB2312" w:hAnsi="Arial" w:cs="Arial"/>
          <w:sz w:val="28"/>
        </w:rPr>
        <w:t>-</w:t>
      </w:r>
      <w:r w:rsidRPr="00F631FB">
        <w:rPr>
          <w:rFonts w:ascii="Arial" w:eastAsia="仿宋_GB2312" w:hAnsi="Arial" w:cs="Arial" w:hint="eastAsia"/>
          <w:sz w:val="28"/>
        </w:rPr>
        <w:t>树村</w:t>
      </w:r>
      <w:r w:rsidRPr="00F631FB">
        <w:rPr>
          <w:rFonts w:ascii="Arial" w:eastAsia="仿宋_GB2312" w:hAnsi="Arial" w:cs="Arial"/>
          <w:sz w:val="28"/>
        </w:rPr>
        <w:t>路；</w:t>
      </w:r>
    </w:p>
    <w:p w14:paraId="252E64A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7FD845A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6F5734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315479FB" w14:textId="5534559F"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L</w:t>
      </w:r>
      <w:r w:rsidRPr="00F631FB">
        <w:rPr>
          <w:rFonts w:ascii="Arial" w:eastAsia="仿宋_GB2312" w:hAnsi="Arial" w:cs="Arial"/>
          <w:b/>
          <w:sz w:val="28"/>
        </w:rPr>
        <w:t>：</w:t>
      </w:r>
      <w:r w:rsidR="00171B07" w:rsidRPr="00F631FB">
        <w:rPr>
          <w:rFonts w:ascii="Arial" w:eastAsia="仿宋_GB2312" w:hAnsi="Arial" w:cs="Arial" w:hint="eastAsia"/>
          <w:bCs/>
          <w:sz w:val="28"/>
        </w:rPr>
        <w:t>朝阳区</w:t>
      </w:r>
      <w:r w:rsidRPr="00F631FB">
        <w:rPr>
          <w:rFonts w:ascii="Arial" w:eastAsia="仿宋_GB2312" w:hAnsi="Arial" w:cs="Arial" w:hint="eastAsia"/>
          <w:sz w:val="28"/>
        </w:rPr>
        <w:t>人民日报社小红门职工住宅项目</w:t>
      </w:r>
    </w:p>
    <w:p w14:paraId="10D8707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Pr="00F631FB">
        <w:rPr>
          <w:rFonts w:ascii="Arial" w:eastAsia="仿宋_GB2312" w:hAnsi="Arial" w:cs="Arial" w:hint="eastAsia"/>
          <w:sz w:val="28"/>
        </w:rPr>
        <w:t>2118.156</w:t>
      </w:r>
      <w:r w:rsidRPr="00F631FB">
        <w:rPr>
          <w:rFonts w:ascii="Arial" w:eastAsia="仿宋_GB2312" w:hAnsi="Arial" w:cs="Arial"/>
          <w:sz w:val="28"/>
        </w:rPr>
        <w:t>平方米，地上容积率为</w:t>
      </w:r>
      <w:r w:rsidRPr="00F631FB">
        <w:rPr>
          <w:rFonts w:ascii="Arial" w:eastAsia="仿宋_GB2312" w:hAnsi="Arial" w:cs="Arial" w:hint="eastAsia"/>
          <w:sz w:val="28"/>
        </w:rPr>
        <w:t>2.80</w:t>
      </w:r>
      <w:r w:rsidRPr="00F631FB">
        <w:rPr>
          <w:rFonts w:ascii="Arial" w:eastAsia="仿宋_GB2312" w:hAnsi="Arial" w:cs="Arial"/>
          <w:sz w:val="28"/>
        </w:rPr>
        <w:t>，规划建筑面积</w:t>
      </w:r>
      <w:r w:rsidRPr="00F631FB">
        <w:rPr>
          <w:rFonts w:ascii="Arial" w:eastAsia="仿宋_GB2312" w:hAnsi="Arial" w:cs="Arial" w:hint="eastAsia"/>
          <w:sz w:val="28"/>
        </w:rPr>
        <w:t>10191.99</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sidRPr="00F631FB">
        <w:rPr>
          <w:rFonts w:ascii="Arial" w:eastAsia="仿宋_GB2312" w:hAnsi="Arial" w:cs="Arial" w:hint="eastAsia"/>
          <w:sz w:val="28"/>
        </w:rPr>
        <w:t>1</w:t>
      </w:r>
      <w:r w:rsidRPr="00F631FB">
        <w:rPr>
          <w:rFonts w:ascii="Arial" w:eastAsia="仿宋_GB2312" w:hAnsi="Arial" w:cs="Arial"/>
          <w:sz w:val="28"/>
        </w:rPr>
        <w:t>月，交易情况正常，办公成交价格为楼面地价为</w:t>
      </w:r>
      <w:r w:rsidRPr="00F631FB">
        <w:rPr>
          <w:rFonts w:ascii="Arial" w:eastAsia="仿宋_GB2312" w:hAnsi="Arial" w:cs="Arial" w:hint="eastAsia"/>
          <w:sz w:val="28"/>
        </w:rPr>
        <w:t>18550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20297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A5E8C3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proofErr w:type="gramStart"/>
      <w:r w:rsidRPr="00F631FB">
        <w:rPr>
          <w:rFonts w:ascii="Arial" w:eastAsia="仿宋_GB2312" w:hAnsi="Arial" w:cs="Arial" w:hint="eastAsia"/>
          <w:sz w:val="28"/>
          <w:szCs w:val="28"/>
        </w:rPr>
        <w:t>元汉堂</w:t>
      </w:r>
      <w:r w:rsidRPr="00F631FB">
        <w:rPr>
          <w:rFonts w:ascii="Arial" w:eastAsia="仿宋_GB2312" w:hAnsi="Arial" w:cs="Arial"/>
          <w:sz w:val="28"/>
          <w:szCs w:val="28"/>
        </w:rPr>
        <w:t>大厦</w:t>
      </w:r>
      <w:proofErr w:type="gramEnd"/>
      <w:r w:rsidRPr="00F631FB">
        <w:rPr>
          <w:rFonts w:ascii="Arial" w:eastAsia="仿宋_GB2312" w:hAnsi="Arial" w:cs="Arial"/>
          <w:sz w:val="28"/>
          <w:szCs w:val="28"/>
        </w:rPr>
        <w:t>、</w:t>
      </w:r>
      <w:r w:rsidRPr="00F631FB">
        <w:rPr>
          <w:rFonts w:ascii="Arial" w:eastAsia="仿宋_GB2312" w:hAnsi="Arial" w:cs="Arial" w:hint="eastAsia"/>
          <w:sz w:val="28"/>
          <w:szCs w:val="28"/>
        </w:rPr>
        <w:t>龙泉写字楼</w:t>
      </w:r>
      <w:r w:rsidRPr="00F631FB">
        <w:rPr>
          <w:rFonts w:ascii="Arial" w:eastAsia="仿宋_GB2312" w:hAnsi="Arial" w:cs="Arial"/>
          <w:sz w:val="28"/>
          <w:szCs w:val="28"/>
        </w:rPr>
        <w:t>等，办公集聚程度</w:t>
      </w:r>
      <w:r w:rsidRPr="00F631FB">
        <w:rPr>
          <w:rFonts w:ascii="Arial" w:eastAsia="仿宋_GB2312" w:hAnsi="Arial" w:cs="Arial" w:hint="eastAsia"/>
          <w:sz w:val="28"/>
          <w:szCs w:val="28"/>
        </w:rPr>
        <w:t>一般</w:t>
      </w:r>
      <w:r w:rsidRPr="00F631FB">
        <w:rPr>
          <w:rFonts w:ascii="Arial" w:eastAsia="仿宋_GB2312" w:hAnsi="Arial" w:cs="Arial"/>
          <w:sz w:val="28"/>
        </w:rPr>
        <w:t>；</w:t>
      </w:r>
    </w:p>
    <w:p w14:paraId="7836332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商业繁华度：所在区域在建商业项目较少，商业繁华度一般；</w:t>
      </w:r>
    </w:p>
    <w:p w14:paraId="525483AE"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周边</w:t>
      </w:r>
      <w:r w:rsidRPr="00F631FB">
        <w:rPr>
          <w:rFonts w:ascii="Arial" w:eastAsia="仿宋_GB2312" w:hAnsi="Arial" w:cs="Arial" w:hint="eastAsia"/>
          <w:sz w:val="28"/>
        </w:rPr>
        <w:t>2</w:t>
      </w:r>
      <w:r w:rsidRPr="00F631FB">
        <w:rPr>
          <w:rFonts w:ascii="Arial" w:eastAsia="仿宋_GB2312" w:hAnsi="Arial" w:cs="Arial" w:hint="eastAsia"/>
          <w:sz w:val="28"/>
        </w:rPr>
        <w:t>公里有亦庄线（肖村站）</w:t>
      </w:r>
      <w:r w:rsidRPr="00F631FB">
        <w:rPr>
          <w:rFonts w:ascii="Arial" w:eastAsia="仿宋_GB2312" w:hAnsi="Arial" w:cs="Arial"/>
          <w:sz w:val="28"/>
        </w:rPr>
        <w:t>，区域道路较密集，</w:t>
      </w:r>
      <w:r w:rsidRPr="00F631FB">
        <w:rPr>
          <w:rFonts w:ascii="Arial" w:eastAsia="仿宋_GB2312" w:hAnsi="Arial" w:cs="Arial"/>
          <w:sz w:val="28"/>
          <w:szCs w:val="28"/>
        </w:rPr>
        <w:t>距北京首都国际机场约</w:t>
      </w:r>
      <w:r w:rsidRPr="00F631FB">
        <w:rPr>
          <w:rFonts w:ascii="Arial" w:eastAsia="仿宋_GB2312" w:hAnsi="Arial" w:cs="Arial"/>
          <w:sz w:val="28"/>
          <w:szCs w:val="28"/>
        </w:rPr>
        <w:t>3</w:t>
      </w:r>
      <w:r w:rsidRPr="00F631FB">
        <w:rPr>
          <w:rFonts w:ascii="Arial" w:eastAsia="仿宋_GB2312" w:hAnsi="Arial" w:cs="Arial" w:hint="eastAsia"/>
          <w:sz w:val="28"/>
          <w:szCs w:val="28"/>
        </w:rPr>
        <w:t>4</w:t>
      </w:r>
      <w:r w:rsidRPr="00F631FB">
        <w:rPr>
          <w:rFonts w:ascii="Arial" w:eastAsia="仿宋_GB2312" w:hAnsi="Arial" w:cs="Arial"/>
          <w:sz w:val="28"/>
          <w:szCs w:val="28"/>
        </w:rPr>
        <w:t>公里、距</w:t>
      </w:r>
      <w:r w:rsidRPr="00F631FB">
        <w:rPr>
          <w:rFonts w:ascii="Arial" w:eastAsia="仿宋_GB2312" w:hAnsi="Arial" w:cs="Arial" w:hint="eastAsia"/>
          <w:sz w:val="28"/>
          <w:szCs w:val="28"/>
        </w:rPr>
        <w:t>北京西</w:t>
      </w:r>
      <w:r w:rsidRPr="00F631FB">
        <w:rPr>
          <w:rFonts w:ascii="Arial" w:eastAsia="仿宋_GB2312" w:hAnsi="Arial" w:cs="Arial"/>
          <w:sz w:val="28"/>
          <w:szCs w:val="28"/>
        </w:rPr>
        <w:t>站约</w:t>
      </w:r>
      <w:r w:rsidRPr="00F631FB">
        <w:rPr>
          <w:rFonts w:ascii="Arial" w:eastAsia="仿宋_GB2312" w:hAnsi="Arial" w:cs="Arial" w:hint="eastAsia"/>
          <w:sz w:val="28"/>
          <w:szCs w:val="28"/>
        </w:rPr>
        <w:t>19</w:t>
      </w:r>
      <w:r w:rsidRPr="00F631FB">
        <w:rPr>
          <w:rFonts w:ascii="Arial" w:eastAsia="仿宋_GB2312" w:hAnsi="Arial" w:cs="Arial"/>
          <w:sz w:val="28"/>
          <w:szCs w:val="28"/>
        </w:rPr>
        <w:t>公里，距北京站约</w:t>
      </w:r>
      <w:r w:rsidRPr="00F631FB">
        <w:rPr>
          <w:rFonts w:ascii="Arial" w:eastAsia="仿宋_GB2312" w:hAnsi="Arial" w:cs="Arial" w:hint="eastAsia"/>
          <w:sz w:val="28"/>
          <w:szCs w:val="28"/>
        </w:rPr>
        <w:t>9.5</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F4C8C7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06B4A9EA"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公里范围内有超市（</w:t>
      </w:r>
      <w:r w:rsidRPr="00F631FB">
        <w:rPr>
          <w:rFonts w:ascii="Arial" w:eastAsia="仿宋_GB2312" w:hAnsi="Arial" w:cs="Arial" w:hint="eastAsia"/>
          <w:sz w:val="28"/>
        </w:rPr>
        <w:t>华联生活超市</w:t>
      </w:r>
      <w:r w:rsidRPr="00F631FB">
        <w:rPr>
          <w:rFonts w:ascii="Arial" w:eastAsia="仿宋_GB2312" w:hAnsi="Arial" w:cs="Arial"/>
          <w:sz w:val="28"/>
        </w:rPr>
        <w:t>（</w:t>
      </w:r>
      <w:r w:rsidRPr="00F631FB">
        <w:rPr>
          <w:rFonts w:ascii="Arial" w:eastAsia="仿宋_GB2312" w:hAnsi="Arial" w:cs="Arial" w:hint="eastAsia"/>
          <w:sz w:val="28"/>
        </w:rPr>
        <w:t>香克林</w:t>
      </w:r>
      <w:r w:rsidRPr="00F631FB">
        <w:rPr>
          <w:rFonts w:ascii="Arial" w:eastAsia="仿宋_GB2312" w:hAnsi="Arial" w:cs="Arial"/>
          <w:sz w:val="28"/>
        </w:rPr>
        <w:t>店）</w:t>
      </w:r>
      <w:r w:rsidRPr="00F631FB">
        <w:rPr>
          <w:rFonts w:ascii="Arial" w:eastAsia="仿宋_GB2312" w:hAnsi="Arial" w:cs="Arial" w:hint="eastAsia"/>
          <w:sz w:val="28"/>
        </w:rPr>
        <w:t>、华联超市（成寿寺店）</w:t>
      </w:r>
      <w:r w:rsidRPr="00F631FB">
        <w:rPr>
          <w:rFonts w:ascii="Arial" w:eastAsia="仿宋_GB2312" w:hAnsi="Arial" w:cs="Arial"/>
          <w:sz w:val="28"/>
        </w:rPr>
        <w:t>等）、银行（</w:t>
      </w:r>
      <w:r w:rsidRPr="00F631FB">
        <w:rPr>
          <w:rFonts w:ascii="Arial" w:eastAsia="仿宋_GB2312" w:hAnsi="Arial" w:cs="Arial" w:hint="eastAsia"/>
          <w:sz w:val="28"/>
        </w:rPr>
        <w:t>北京市农村商业</w:t>
      </w:r>
      <w:r w:rsidRPr="00F631FB">
        <w:rPr>
          <w:rFonts w:ascii="Arial" w:eastAsia="仿宋_GB2312" w:hAnsi="Arial" w:cs="Arial"/>
          <w:sz w:val="28"/>
        </w:rPr>
        <w:t>银行（</w:t>
      </w:r>
      <w:r w:rsidRPr="00F631FB">
        <w:rPr>
          <w:rFonts w:ascii="Arial" w:eastAsia="仿宋_GB2312" w:hAnsi="Arial" w:cs="Arial" w:hint="eastAsia"/>
          <w:sz w:val="28"/>
        </w:rPr>
        <w:t>小红门</w:t>
      </w:r>
      <w:r w:rsidRPr="00F631FB">
        <w:rPr>
          <w:rFonts w:ascii="Arial" w:eastAsia="仿宋_GB2312" w:hAnsi="Arial" w:cs="Arial"/>
          <w:sz w:val="28"/>
        </w:rPr>
        <w:t>支行）、中国</w:t>
      </w:r>
      <w:r w:rsidRPr="00F631FB">
        <w:rPr>
          <w:rFonts w:ascii="Arial" w:eastAsia="仿宋_GB2312" w:hAnsi="Arial" w:cs="Arial" w:hint="eastAsia"/>
          <w:sz w:val="28"/>
        </w:rPr>
        <w:t>建设</w:t>
      </w:r>
      <w:r w:rsidRPr="00F631FB">
        <w:rPr>
          <w:rFonts w:ascii="Arial" w:eastAsia="仿宋_GB2312" w:hAnsi="Arial" w:cs="Arial"/>
          <w:sz w:val="28"/>
        </w:rPr>
        <w:t>银行（</w:t>
      </w:r>
      <w:r w:rsidRPr="00F631FB">
        <w:rPr>
          <w:rFonts w:ascii="Arial" w:eastAsia="仿宋_GB2312" w:hAnsi="Arial" w:cs="Arial" w:hint="eastAsia"/>
          <w:sz w:val="28"/>
        </w:rPr>
        <w:t>成寿寺</w:t>
      </w:r>
      <w:r w:rsidRPr="00F631FB">
        <w:rPr>
          <w:rFonts w:ascii="Arial" w:eastAsia="仿宋_GB2312" w:hAnsi="Arial" w:cs="Arial"/>
          <w:sz w:val="28"/>
        </w:rPr>
        <w:t>支行）等）、学校（</w:t>
      </w:r>
      <w:proofErr w:type="gramStart"/>
      <w:r w:rsidRPr="00F631FB">
        <w:rPr>
          <w:rFonts w:ascii="Arial" w:eastAsia="仿宋_GB2312" w:hAnsi="Arial" w:cs="Arial" w:hint="eastAsia"/>
          <w:sz w:val="28"/>
        </w:rPr>
        <w:t>朝阳区朝花</w:t>
      </w:r>
      <w:proofErr w:type="gramEnd"/>
      <w:r w:rsidRPr="00F631FB">
        <w:rPr>
          <w:rFonts w:ascii="Arial" w:eastAsia="仿宋_GB2312" w:hAnsi="Arial" w:cs="Arial"/>
          <w:sz w:val="28"/>
        </w:rPr>
        <w:t>幼儿园、</w:t>
      </w:r>
      <w:r w:rsidRPr="00F631FB">
        <w:rPr>
          <w:rFonts w:ascii="Arial" w:eastAsia="仿宋_GB2312" w:hAnsi="Arial" w:cs="Arial" w:hint="eastAsia"/>
          <w:sz w:val="28"/>
        </w:rPr>
        <w:t>北京市第八十中学（小红门分校）</w:t>
      </w:r>
      <w:r w:rsidRPr="00F631FB">
        <w:rPr>
          <w:rFonts w:ascii="Arial" w:eastAsia="仿宋_GB2312" w:hAnsi="Arial" w:cs="Arial"/>
          <w:sz w:val="28"/>
        </w:rPr>
        <w:t>、</w:t>
      </w:r>
      <w:r w:rsidRPr="00F631FB">
        <w:rPr>
          <w:rFonts w:ascii="Arial" w:eastAsia="仿宋_GB2312" w:hAnsi="Arial" w:cs="Arial" w:hint="eastAsia"/>
          <w:sz w:val="28"/>
        </w:rPr>
        <w:t>朝阳区肖村小学</w:t>
      </w:r>
      <w:r w:rsidRPr="00F631FB">
        <w:rPr>
          <w:rFonts w:ascii="Arial" w:eastAsia="仿宋_GB2312" w:hAnsi="Arial" w:cs="Arial"/>
          <w:sz w:val="28"/>
        </w:rPr>
        <w:t>等）、医院（</w:t>
      </w:r>
      <w:r w:rsidRPr="00F631FB">
        <w:rPr>
          <w:rFonts w:ascii="Arial" w:eastAsia="仿宋_GB2312" w:hAnsi="Arial" w:cs="Arial" w:hint="eastAsia"/>
          <w:sz w:val="28"/>
        </w:rPr>
        <w:t>朝阳区小红门地区龙爪树</w:t>
      </w:r>
      <w:r w:rsidRPr="00F631FB">
        <w:rPr>
          <w:rFonts w:ascii="Arial" w:eastAsia="仿宋_GB2312" w:hAnsi="Arial" w:cs="Arial"/>
          <w:sz w:val="28"/>
        </w:rPr>
        <w:t>社区卫生服务中心等），综合评价区域设施及基础设施水平较好；</w:t>
      </w:r>
    </w:p>
    <w:p w14:paraId="5BE727D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公里范围内有</w:t>
      </w:r>
      <w:r w:rsidRPr="00F631FB">
        <w:rPr>
          <w:rFonts w:ascii="Arial" w:eastAsia="仿宋_GB2312" w:hAnsi="Arial" w:cs="Arial" w:hint="eastAsia"/>
          <w:sz w:val="28"/>
        </w:rPr>
        <w:t>龙爪树村文体活动中心</w:t>
      </w:r>
      <w:r w:rsidRPr="00F631FB">
        <w:rPr>
          <w:rFonts w:ascii="Arial" w:eastAsia="仿宋_GB2312" w:hAnsi="Arial" w:cs="Arial"/>
          <w:sz w:val="28"/>
        </w:rPr>
        <w:t>等；较少博物馆、美术馆、高等院校等人文设施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4DF00E9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0D6B91A4"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sidRPr="00F631FB">
        <w:rPr>
          <w:rFonts w:ascii="Arial" w:eastAsia="仿宋_GB2312" w:hAnsi="Arial" w:cs="Arial" w:hint="eastAsia"/>
          <w:sz w:val="28"/>
        </w:rPr>
        <w:t>主干道</w:t>
      </w:r>
      <w:r w:rsidRPr="00F631FB">
        <w:rPr>
          <w:rFonts w:ascii="Arial" w:eastAsia="仿宋_GB2312" w:hAnsi="Arial" w:cs="Arial"/>
          <w:sz w:val="28"/>
        </w:rPr>
        <w:t>-</w:t>
      </w:r>
      <w:r w:rsidRPr="00F631FB">
        <w:rPr>
          <w:rFonts w:ascii="Arial" w:eastAsia="仿宋_GB2312" w:hAnsi="Arial" w:cs="Arial" w:hint="eastAsia"/>
          <w:sz w:val="28"/>
        </w:rPr>
        <w:t>小红门路</w:t>
      </w:r>
      <w:r w:rsidRPr="00F631FB">
        <w:rPr>
          <w:rFonts w:ascii="Arial" w:eastAsia="仿宋_GB2312" w:hAnsi="Arial" w:cs="Arial"/>
          <w:sz w:val="28"/>
        </w:rPr>
        <w:t>；</w:t>
      </w:r>
    </w:p>
    <w:p w14:paraId="72BF068F"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五</w:t>
      </w:r>
      <w:r w:rsidRPr="00F631FB">
        <w:rPr>
          <w:rFonts w:ascii="Arial" w:eastAsia="仿宋_GB2312" w:hAnsi="Arial" w:cs="Arial"/>
          <w:sz w:val="28"/>
        </w:rPr>
        <w:t>级；</w:t>
      </w:r>
    </w:p>
    <w:p w14:paraId="256B8ED1"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A52ACF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40C131D4" w14:textId="77777777" w:rsidR="002C3ABF" w:rsidRPr="00F631FB" w:rsidRDefault="002C3ABF" w:rsidP="002C3ABF">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M</w:t>
      </w:r>
      <w:r w:rsidRPr="00F631FB">
        <w:rPr>
          <w:rFonts w:ascii="Arial" w:eastAsia="仿宋_GB2312" w:hAnsi="Arial" w:cs="Arial"/>
          <w:b/>
          <w:sz w:val="28"/>
        </w:rPr>
        <w:t>：</w:t>
      </w:r>
      <w:r w:rsidRPr="00F631FB">
        <w:rPr>
          <w:rFonts w:ascii="Arial" w:eastAsia="仿宋_GB2312" w:hAnsi="Arial" w:cs="Arial" w:hint="eastAsia"/>
          <w:sz w:val="28"/>
        </w:rPr>
        <w:t>朝阳区将台乡</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堤港二期</w:t>
      </w:r>
      <w:proofErr w:type="gramStart"/>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用地（地块</w:t>
      </w:r>
      <w:r w:rsidRPr="00F631FB">
        <w:rPr>
          <w:rFonts w:ascii="Arial" w:eastAsia="仿宋_GB2312" w:hAnsi="Arial" w:cs="Arial" w:hint="eastAsia"/>
          <w:sz w:val="28"/>
        </w:rPr>
        <w:t>1</w:t>
      </w:r>
      <w:r w:rsidRPr="00F631FB">
        <w:rPr>
          <w:rFonts w:ascii="Arial" w:eastAsia="仿宋_GB2312" w:hAnsi="Arial" w:cs="Arial" w:hint="eastAsia"/>
          <w:sz w:val="28"/>
        </w:rPr>
        <w:t>、地块</w:t>
      </w:r>
      <w:r w:rsidRPr="00F631FB">
        <w:rPr>
          <w:rFonts w:ascii="Arial" w:eastAsia="仿宋_GB2312" w:hAnsi="Arial" w:cs="Arial" w:hint="eastAsia"/>
          <w:sz w:val="28"/>
        </w:rPr>
        <w:t>2</w:t>
      </w:r>
      <w:r w:rsidRPr="00F631FB">
        <w:rPr>
          <w:rFonts w:ascii="Arial" w:eastAsia="仿宋_GB2312" w:hAnsi="Arial" w:cs="Arial" w:hint="eastAsia"/>
          <w:sz w:val="28"/>
        </w:rPr>
        <w:t>）</w:t>
      </w:r>
    </w:p>
    <w:p w14:paraId="4EA16629"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w:t>
      </w:r>
      <w:proofErr w:type="gramStart"/>
      <w:r w:rsidRPr="00F631FB">
        <w:rPr>
          <w:rFonts w:ascii="Arial" w:eastAsia="仿宋_GB2312" w:hAnsi="Arial" w:cs="Arial"/>
          <w:sz w:val="28"/>
        </w:rPr>
        <w:t>为</w:t>
      </w:r>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w:t>
      </w:r>
      <w:r w:rsidRPr="00F631FB">
        <w:rPr>
          <w:rFonts w:ascii="Arial" w:eastAsia="仿宋_GB2312" w:hAnsi="Arial" w:cs="Arial"/>
          <w:sz w:val="28"/>
        </w:rPr>
        <w:t>商业</w:t>
      </w:r>
      <w:r w:rsidRPr="00F631FB">
        <w:rPr>
          <w:rFonts w:ascii="Arial" w:eastAsia="仿宋_GB2312" w:hAnsi="Arial" w:cs="Arial" w:hint="eastAsia"/>
          <w:sz w:val="28"/>
        </w:rPr>
        <w:t>）</w:t>
      </w:r>
      <w:r w:rsidRPr="00F631FB">
        <w:rPr>
          <w:rFonts w:ascii="Arial" w:eastAsia="仿宋_GB2312" w:hAnsi="Arial" w:cs="Arial"/>
          <w:sz w:val="28"/>
        </w:rPr>
        <w:t>、</w:t>
      </w:r>
      <w:proofErr w:type="gramStart"/>
      <w:r w:rsidRPr="00F631FB">
        <w:rPr>
          <w:rFonts w:ascii="Arial" w:eastAsia="仿宋_GB2312" w:hAnsi="Arial" w:cs="Arial" w:hint="eastAsia"/>
          <w:sz w:val="28"/>
        </w:rPr>
        <w:t>绿隔产业</w:t>
      </w:r>
      <w:proofErr w:type="gramEnd"/>
      <w:r w:rsidRPr="00F631FB">
        <w:rPr>
          <w:rFonts w:ascii="Arial" w:eastAsia="仿宋_GB2312" w:hAnsi="Arial" w:cs="Arial" w:hint="eastAsia"/>
          <w:sz w:val="28"/>
        </w:rPr>
        <w:t>（</w:t>
      </w:r>
      <w:r w:rsidRPr="00F631FB">
        <w:rPr>
          <w:rFonts w:ascii="Arial" w:eastAsia="仿宋_GB2312" w:hAnsi="Arial" w:cs="Arial"/>
          <w:sz w:val="28"/>
        </w:rPr>
        <w:t>办公</w:t>
      </w:r>
      <w:r w:rsidRPr="00F631FB">
        <w:rPr>
          <w:rFonts w:ascii="Arial" w:eastAsia="仿宋_GB2312" w:hAnsi="Arial" w:cs="Arial" w:hint="eastAsia"/>
          <w:sz w:val="28"/>
        </w:rPr>
        <w:t>）</w:t>
      </w:r>
      <w:r w:rsidRPr="00F631FB">
        <w:rPr>
          <w:rFonts w:ascii="Arial" w:eastAsia="仿宋_GB2312" w:hAnsi="Arial" w:cs="Arial"/>
          <w:sz w:val="28"/>
        </w:rPr>
        <w:t>，土地使用年限为商业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年。所属项目土地面积</w:t>
      </w:r>
      <w:r w:rsidRPr="00F631FB">
        <w:rPr>
          <w:rFonts w:ascii="Arial" w:eastAsia="仿宋_GB2312" w:hAnsi="Arial" w:cs="Arial" w:hint="eastAsia"/>
          <w:sz w:val="28"/>
        </w:rPr>
        <w:t>78298.68</w:t>
      </w:r>
      <w:r w:rsidRPr="00F631FB">
        <w:rPr>
          <w:rFonts w:ascii="Arial" w:eastAsia="仿宋_GB2312" w:hAnsi="Arial" w:cs="Arial"/>
          <w:sz w:val="28"/>
        </w:rPr>
        <w:t>平方米，地上容积率为</w:t>
      </w:r>
      <w:r w:rsidRPr="00F631FB">
        <w:rPr>
          <w:rFonts w:ascii="Arial" w:eastAsia="仿宋_GB2312" w:hAnsi="Arial" w:cs="Arial" w:hint="eastAsia"/>
          <w:sz w:val="28"/>
        </w:rPr>
        <w:lastRenderedPageBreak/>
        <w:t>4.68</w:t>
      </w:r>
      <w:r w:rsidRPr="00F631FB">
        <w:rPr>
          <w:rFonts w:ascii="Arial" w:eastAsia="仿宋_GB2312" w:hAnsi="Arial" w:cs="Arial"/>
          <w:sz w:val="28"/>
        </w:rPr>
        <w:t>，规划建筑面积</w:t>
      </w:r>
      <w:r w:rsidRPr="00F631FB">
        <w:rPr>
          <w:rFonts w:ascii="Arial" w:eastAsia="仿宋_GB2312" w:hAnsi="Arial" w:cs="Arial" w:hint="eastAsia"/>
          <w:sz w:val="28"/>
        </w:rPr>
        <w:t>477797</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20</w:t>
      </w:r>
      <w:r w:rsidRPr="00F631FB">
        <w:rPr>
          <w:rFonts w:ascii="Arial" w:eastAsia="仿宋_GB2312" w:hAnsi="Arial" w:cs="Arial"/>
          <w:sz w:val="28"/>
        </w:rPr>
        <w:t>年</w:t>
      </w:r>
      <w:r w:rsidRPr="00F631FB">
        <w:rPr>
          <w:rFonts w:ascii="Arial" w:eastAsia="仿宋_GB2312" w:hAnsi="Arial" w:cs="Arial" w:hint="eastAsia"/>
          <w:sz w:val="28"/>
        </w:rPr>
        <w:t>2</w:t>
      </w:r>
      <w:r w:rsidRPr="00F631FB">
        <w:rPr>
          <w:rFonts w:ascii="Arial" w:eastAsia="仿宋_GB2312" w:hAnsi="Arial" w:cs="Arial"/>
          <w:sz w:val="28"/>
        </w:rPr>
        <w:t>月，交易情况正常，办公成交价格为楼面地价为</w:t>
      </w:r>
      <w:r w:rsidRPr="00F631FB">
        <w:rPr>
          <w:rFonts w:ascii="Arial" w:eastAsia="仿宋_GB2312" w:hAnsi="Arial" w:cs="Arial" w:hint="eastAsia"/>
          <w:sz w:val="28"/>
        </w:rPr>
        <w:t>17961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Pr="00F631FB">
        <w:rPr>
          <w:rFonts w:ascii="Arial" w:eastAsia="仿宋_GB2312" w:hAnsi="Arial" w:cs="Arial" w:hint="eastAsia"/>
          <w:sz w:val="28"/>
        </w:rPr>
        <w:t>18102</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0D90C10"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商业繁华度：所在区域</w:t>
      </w:r>
      <w:r w:rsidRPr="00F631FB">
        <w:rPr>
          <w:rFonts w:ascii="Arial" w:eastAsia="仿宋_GB2312" w:hAnsi="Arial" w:cs="Arial" w:hint="eastAsia"/>
          <w:sz w:val="28"/>
        </w:rPr>
        <w:t>紧邻</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堤港购物中心，</w:t>
      </w:r>
      <w:r w:rsidRPr="00F631FB">
        <w:rPr>
          <w:rFonts w:ascii="Arial" w:eastAsia="仿宋_GB2312" w:hAnsi="Arial" w:cs="Arial"/>
          <w:sz w:val="28"/>
        </w:rPr>
        <w:t>在建商业项目较少，商业繁华度</w:t>
      </w:r>
      <w:r w:rsidRPr="00F631FB">
        <w:rPr>
          <w:rFonts w:ascii="Arial" w:eastAsia="仿宋_GB2312" w:hAnsi="Arial" w:cs="Arial" w:hint="eastAsia"/>
          <w:sz w:val="28"/>
        </w:rPr>
        <w:t>较好</w:t>
      </w:r>
      <w:r w:rsidRPr="00F631FB">
        <w:rPr>
          <w:rFonts w:ascii="Arial" w:eastAsia="仿宋_GB2312" w:hAnsi="Arial" w:cs="Arial"/>
          <w:sz w:val="28"/>
        </w:rPr>
        <w:t>；</w:t>
      </w:r>
    </w:p>
    <w:p w14:paraId="41B07B2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Pr="00F631FB">
        <w:rPr>
          <w:rFonts w:ascii="Arial" w:eastAsia="仿宋_GB2312" w:hAnsi="Arial" w:cs="Arial" w:hint="eastAsia"/>
          <w:sz w:val="28"/>
        </w:rPr>
        <w:t>项目紧邻</w:t>
      </w:r>
      <w:r w:rsidRPr="00F631FB">
        <w:rPr>
          <w:rFonts w:ascii="Arial" w:eastAsia="仿宋_GB2312" w:hAnsi="Arial" w:cs="Arial" w:hint="eastAsia"/>
          <w:sz w:val="28"/>
        </w:rPr>
        <w:t>14</w:t>
      </w:r>
      <w:r w:rsidRPr="00F631FB">
        <w:rPr>
          <w:rFonts w:ascii="Arial" w:eastAsia="仿宋_GB2312" w:hAnsi="Arial" w:cs="Arial" w:hint="eastAsia"/>
          <w:sz w:val="28"/>
        </w:rPr>
        <w:t>号线（将台站）</w:t>
      </w:r>
      <w:r w:rsidRPr="00F631FB">
        <w:rPr>
          <w:rFonts w:ascii="Arial" w:eastAsia="仿宋_GB2312" w:hAnsi="Arial" w:cs="Arial"/>
          <w:sz w:val="28"/>
        </w:rPr>
        <w:t>，区域道路较密集，距清河火车站约</w:t>
      </w:r>
      <w:r w:rsidRPr="00F631FB">
        <w:rPr>
          <w:rFonts w:ascii="Arial" w:eastAsia="仿宋_GB2312" w:hAnsi="Arial" w:cs="Arial" w:hint="eastAsia"/>
          <w:sz w:val="28"/>
        </w:rPr>
        <w:t>21</w:t>
      </w:r>
      <w:r w:rsidRPr="00F631FB">
        <w:rPr>
          <w:rFonts w:ascii="Arial" w:eastAsia="仿宋_GB2312" w:hAnsi="Arial" w:cs="Arial"/>
          <w:sz w:val="28"/>
        </w:rPr>
        <w:t>公里，距北京站约</w:t>
      </w:r>
      <w:r w:rsidRPr="00F631FB">
        <w:rPr>
          <w:rFonts w:ascii="Arial" w:eastAsia="仿宋_GB2312" w:hAnsi="Arial" w:cs="Arial" w:hint="eastAsia"/>
          <w:sz w:val="28"/>
        </w:rPr>
        <w:t>13.7</w:t>
      </w:r>
      <w:r w:rsidRPr="00F631FB">
        <w:rPr>
          <w:rFonts w:ascii="Arial" w:eastAsia="仿宋_GB2312" w:hAnsi="Arial" w:cs="Arial"/>
          <w:sz w:val="28"/>
        </w:rPr>
        <w:t>公里，距北京首都国际机场约</w:t>
      </w:r>
      <w:r w:rsidRPr="00F631FB">
        <w:rPr>
          <w:rFonts w:ascii="Arial" w:eastAsia="仿宋_GB2312" w:hAnsi="Arial" w:cs="Arial" w:hint="eastAsia"/>
          <w:sz w:val="28"/>
        </w:rPr>
        <w:t>18</w:t>
      </w:r>
      <w:r w:rsidRPr="00F631FB">
        <w:rPr>
          <w:rFonts w:ascii="Arial" w:eastAsia="仿宋_GB2312" w:hAnsi="Arial" w:cs="Arial"/>
          <w:sz w:val="28"/>
        </w:rPr>
        <w:t>公里，综合评价交通便捷度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2A709F78"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3DA28973"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w:t>
      </w:r>
      <w:proofErr w:type="gramStart"/>
      <w:r w:rsidRPr="00F631FB">
        <w:rPr>
          <w:rFonts w:ascii="Arial" w:eastAsia="仿宋_GB2312" w:hAnsi="Arial" w:cs="Arial" w:hint="eastAsia"/>
          <w:sz w:val="28"/>
        </w:rPr>
        <w:t>颐</w:t>
      </w:r>
      <w:proofErr w:type="gramEnd"/>
      <w:r w:rsidRPr="00F631FB">
        <w:rPr>
          <w:rFonts w:ascii="Arial" w:eastAsia="仿宋_GB2312" w:hAnsi="Arial" w:cs="Arial" w:hint="eastAsia"/>
          <w:sz w:val="28"/>
        </w:rPr>
        <w:t>堤港购物中心</w:t>
      </w:r>
      <w:r w:rsidRPr="00F631FB">
        <w:rPr>
          <w:rFonts w:ascii="Arial" w:eastAsia="仿宋_GB2312" w:hAnsi="Arial" w:cs="Arial"/>
          <w:sz w:val="28"/>
        </w:rPr>
        <w:t>、物美（</w:t>
      </w:r>
      <w:r w:rsidRPr="00F631FB">
        <w:rPr>
          <w:rFonts w:ascii="Arial" w:eastAsia="仿宋_GB2312" w:hAnsi="Arial" w:cs="Arial" w:hint="eastAsia"/>
          <w:sz w:val="28"/>
        </w:rPr>
        <w:t>酒仙桥</w:t>
      </w:r>
      <w:r w:rsidRPr="00F631FB">
        <w:rPr>
          <w:rFonts w:ascii="Arial" w:eastAsia="仿宋_GB2312" w:hAnsi="Arial" w:cs="Arial"/>
          <w:sz w:val="28"/>
        </w:rPr>
        <w:t>店）等</w:t>
      </w:r>
      <w:r w:rsidRPr="00F631FB">
        <w:rPr>
          <w:rFonts w:ascii="Arial" w:eastAsia="仿宋_GB2312" w:hAnsi="Arial" w:cs="Arial" w:hint="eastAsia"/>
          <w:sz w:val="28"/>
        </w:rPr>
        <w:t>购物场所</w:t>
      </w:r>
      <w:r w:rsidRPr="00F631FB">
        <w:rPr>
          <w:rFonts w:ascii="Arial" w:eastAsia="仿宋_GB2312" w:hAnsi="Arial" w:cs="Arial"/>
          <w:sz w:val="28"/>
        </w:rPr>
        <w:t>、银行（中国银行（</w:t>
      </w:r>
      <w:r w:rsidRPr="00F631FB">
        <w:rPr>
          <w:rFonts w:ascii="Arial" w:eastAsia="仿宋_GB2312" w:hAnsi="Arial" w:cs="Arial" w:hint="eastAsia"/>
          <w:sz w:val="28"/>
        </w:rPr>
        <w:t>将台路</w:t>
      </w:r>
      <w:r w:rsidRPr="00F631FB">
        <w:rPr>
          <w:rFonts w:ascii="Arial" w:eastAsia="仿宋_GB2312" w:hAnsi="Arial" w:cs="Arial"/>
          <w:sz w:val="28"/>
        </w:rPr>
        <w:t>支行）、中国</w:t>
      </w:r>
      <w:r w:rsidRPr="00F631FB">
        <w:rPr>
          <w:rFonts w:ascii="Arial" w:eastAsia="仿宋_GB2312" w:hAnsi="Arial" w:cs="Arial" w:hint="eastAsia"/>
          <w:sz w:val="28"/>
        </w:rPr>
        <w:t>建设</w:t>
      </w:r>
      <w:r w:rsidRPr="00F631FB">
        <w:rPr>
          <w:rFonts w:ascii="Arial" w:eastAsia="仿宋_GB2312" w:hAnsi="Arial" w:cs="Arial"/>
          <w:sz w:val="28"/>
        </w:rPr>
        <w:t>银行（</w:t>
      </w:r>
      <w:proofErr w:type="gramStart"/>
      <w:r w:rsidRPr="00F631FB">
        <w:rPr>
          <w:rFonts w:ascii="Arial" w:eastAsia="仿宋_GB2312" w:hAnsi="Arial" w:cs="Arial" w:hint="eastAsia"/>
          <w:sz w:val="28"/>
        </w:rPr>
        <w:t>驼房营</w:t>
      </w:r>
      <w:proofErr w:type="gramEnd"/>
      <w:r w:rsidRPr="00F631FB">
        <w:rPr>
          <w:rFonts w:ascii="Arial" w:eastAsia="仿宋_GB2312" w:hAnsi="Arial" w:cs="Arial"/>
          <w:sz w:val="28"/>
        </w:rPr>
        <w:t>支行）等）、学校（</w:t>
      </w:r>
      <w:proofErr w:type="gramStart"/>
      <w:r w:rsidRPr="00F631FB">
        <w:rPr>
          <w:rFonts w:ascii="Arial" w:eastAsia="仿宋_GB2312" w:hAnsi="Arial" w:cs="Arial" w:hint="eastAsia"/>
          <w:sz w:val="28"/>
        </w:rPr>
        <w:t>驼房营</w:t>
      </w:r>
      <w:proofErr w:type="gramEnd"/>
      <w:r w:rsidRPr="00F631FB">
        <w:rPr>
          <w:rFonts w:ascii="Arial" w:eastAsia="仿宋_GB2312" w:hAnsi="Arial" w:cs="Arial" w:hint="eastAsia"/>
          <w:sz w:val="28"/>
        </w:rPr>
        <w:t>中心</w:t>
      </w:r>
      <w:r w:rsidRPr="00F631FB">
        <w:rPr>
          <w:rFonts w:ascii="Arial" w:eastAsia="仿宋_GB2312" w:hAnsi="Arial" w:cs="Arial"/>
          <w:sz w:val="28"/>
        </w:rPr>
        <w:t>幼儿园、</w:t>
      </w:r>
      <w:r w:rsidRPr="00F631FB">
        <w:rPr>
          <w:rFonts w:ascii="Arial" w:eastAsia="仿宋_GB2312" w:hAnsi="Arial" w:cs="Arial" w:hint="eastAsia"/>
          <w:sz w:val="28"/>
        </w:rPr>
        <w:t>将台路</w:t>
      </w:r>
      <w:r w:rsidRPr="00F631FB">
        <w:rPr>
          <w:rFonts w:ascii="Arial" w:eastAsia="仿宋_GB2312" w:hAnsi="Arial" w:cs="Arial"/>
          <w:sz w:val="28"/>
        </w:rPr>
        <w:t>小学、清华大学附属中学</w:t>
      </w:r>
      <w:r w:rsidRPr="00F631FB">
        <w:rPr>
          <w:rFonts w:ascii="Arial" w:eastAsia="仿宋_GB2312" w:hAnsi="Arial" w:cs="Arial" w:hint="eastAsia"/>
          <w:sz w:val="28"/>
        </w:rPr>
        <w:t>（将台路校区）</w:t>
      </w:r>
      <w:r w:rsidRPr="00F631FB">
        <w:rPr>
          <w:rFonts w:ascii="Arial" w:eastAsia="仿宋_GB2312" w:hAnsi="Arial" w:cs="Arial"/>
          <w:sz w:val="28"/>
        </w:rPr>
        <w:t>等）、医院（北京</w:t>
      </w:r>
      <w:r w:rsidRPr="00F631FB">
        <w:rPr>
          <w:rFonts w:ascii="Arial" w:eastAsia="仿宋_GB2312" w:hAnsi="Arial" w:cs="Arial" w:hint="eastAsia"/>
          <w:sz w:val="28"/>
        </w:rPr>
        <w:t>华信</w:t>
      </w:r>
      <w:r w:rsidRPr="00F631FB">
        <w:rPr>
          <w:rFonts w:ascii="Arial" w:eastAsia="仿宋_GB2312" w:hAnsi="Arial" w:cs="Arial"/>
          <w:sz w:val="28"/>
        </w:rPr>
        <w:t>医院、</w:t>
      </w:r>
      <w:r w:rsidRPr="00F631FB">
        <w:rPr>
          <w:rFonts w:ascii="Arial" w:eastAsia="仿宋_GB2312" w:hAnsi="Arial" w:cs="Arial" w:hint="eastAsia"/>
          <w:sz w:val="28"/>
        </w:rPr>
        <w:t>朝阳区将台街道芳园里</w:t>
      </w:r>
      <w:r w:rsidRPr="00F631FB">
        <w:rPr>
          <w:rFonts w:ascii="Arial" w:eastAsia="仿宋_GB2312" w:hAnsi="Arial" w:cs="Arial"/>
          <w:sz w:val="28"/>
        </w:rPr>
        <w:t>社区卫生服务中心等），综合评价区域设施及基础设施水平较好；</w:t>
      </w:r>
    </w:p>
    <w:p w14:paraId="1F7FC5DD"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w:t>
      </w:r>
      <w:proofErr w:type="gramStart"/>
      <w:r w:rsidRPr="00F631FB">
        <w:rPr>
          <w:rFonts w:ascii="Arial" w:eastAsia="仿宋_GB2312" w:hAnsi="Arial" w:cs="Arial"/>
          <w:sz w:val="28"/>
        </w:rPr>
        <w:t>有</w:t>
      </w:r>
      <w:r w:rsidRPr="00F631FB">
        <w:rPr>
          <w:rFonts w:ascii="Arial" w:eastAsia="仿宋_GB2312" w:hAnsi="Arial" w:cs="Arial" w:hint="eastAsia"/>
          <w:sz w:val="28"/>
        </w:rPr>
        <w:t>驼房营</w:t>
      </w:r>
      <w:proofErr w:type="gramEnd"/>
      <w:r w:rsidRPr="00F631FB">
        <w:rPr>
          <w:rFonts w:ascii="Arial" w:eastAsia="仿宋_GB2312" w:hAnsi="Arial" w:cs="Arial" w:hint="eastAsia"/>
          <w:sz w:val="28"/>
        </w:rPr>
        <w:t>公园</w:t>
      </w:r>
      <w:r w:rsidRPr="00F631FB">
        <w:rPr>
          <w:rFonts w:ascii="Arial" w:eastAsia="仿宋_GB2312" w:hAnsi="Arial" w:cs="Arial"/>
          <w:sz w:val="28"/>
        </w:rPr>
        <w:t>、</w:t>
      </w:r>
      <w:proofErr w:type="gramStart"/>
      <w:r w:rsidRPr="00F631FB">
        <w:rPr>
          <w:rFonts w:ascii="Arial" w:eastAsia="仿宋_GB2312" w:hAnsi="Arial" w:cs="Arial" w:hint="eastAsia"/>
          <w:sz w:val="28"/>
        </w:rPr>
        <w:t>坝河</w:t>
      </w:r>
      <w:r w:rsidRPr="00F631FB">
        <w:rPr>
          <w:rFonts w:ascii="Arial" w:eastAsia="仿宋_GB2312" w:hAnsi="Arial" w:cs="Arial"/>
          <w:sz w:val="28"/>
        </w:rPr>
        <w:t>等</w:t>
      </w:r>
      <w:proofErr w:type="gramEnd"/>
      <w:r w:rsidRPr="00F631FB">
        <w:rPr>
          <w:rFonts w:ascii="Arial" w:eastAsia="仿宋_GB2312" w:hAnsi="Arial" w:cs="Arial"/>
          <w:sz w:val="28"/>
        </w:rPr>
        <w:t>；较少博物馆、美术馆、高等院校等人文设施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03D674E6"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554F4537"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sidRPr="00F631FB">
        <w:rPr>
          <w:rFonts w:ascii="Arial" w:eastAsia="仿宋_GB2312" w:hAnsi="Arial" w:cs="Arial" w:hint="eastAsia"/>
          <w:sz w:val="28"/>
        </w:rPr>
        <w:t>主干道</w:t>
      </w:r>
      <w:r w:rsidRPr="00F631FB">
        <w:rPr>
          <w:rFonts w:ascii="Arial" w:eastAsia="仿宋_GB2312" w:hAnsi="Arial" w:cs="Arial"/>
          <w:sz w:val="28"/>
        </w:rPr>
        <w:t>-</w:t>
      </w:r>
      <w:r w:rsidRPr="00F631FB">
        <w:rPr>
          <w:rFonts w:ascii="Arial" w:eastAsia="仿宋_GB2312" w:hAnsi="Arial" w:cs="Arial" w:hint="eastAsia"/>
          <w:sz w:val="28"/>
        </w:rPr>
        <w:t>酒仙桥路</w:t>
      </w:r>
      <w:r w:rsidRPr="00F631FB">
        <w:rPr>
          <w:rFonts w:ascii="Arial" w:eastAsia="仿宋_GB2312" w:hAnsi="Arial" w:cs="Arial"/>
          <w:sz w:val="28"/>
        </w:rPr>
        <w:t>；</w:t>
      </w:r>
    </w:p>
    <w:p w14:paraId="5D1F2885"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Pr="00F631FB">
        <w:rPr>
          <w:rFonts w:ascii="Arial" w:eastAsia="仿宋_GB2312" w:hAnsi="Arial" w:cs="Arial" w:hint="eastAsia"/>
          <w:sz w:val="28"/>
        </w:rPr>
        <w:t>四</w:t>
      </w:r>
      <w:r w:rsidRPr="00F631FB">
        <w:rPr>
          <w:rFonts w:ascii="Arial" w:eastAsia="仿宋_GB2312" w:hAnsi="Arial" w:cs="Arial"/>
          <w:sz w:val="28"/>
        </w:rPr>
        <w:t>级；</w:t>
      </w:r>
    </w:p>
    <w:p w14:paraId="0F62527B"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4A02FC32" w14:textId="77777777" w:rsidR="002C3ABF" w:rsidRPr="00F631FB" w:rsidRDefault="002C3ABF" w:rsidP="002C3ABF">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特殊情况：无。</w:t>
      </w:r>
    </w:p>
    <w:p w14:paraId="6F91D6E3"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F631FB" w14:paraId="6451EBDE" w14:textId="77777777" w:rsidTr="004A2C77">
        <w:trPr>
          <w:cantSplit/>
          <w:jc w:val="center"/>
        </w:trPr>
        <w:tc>
          <w:tcPr>
            <w:tcW w:w="8897" w:type="dxa"/>
          </w:tcPr>
          <w:p w14:paraId="48EDC2AB"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681F0AD4" w14:textId="77777777" w:rsidTr="004A2C77">
        <w:trPr>
          <w:cantSplit/>
          <w:trHeight w:hRule="exact" w:val="6243"/>
          <w:jc w:val="center"/>
        </w:trPr>
        <w:tc>
          <w:tcPr>
            <w:tcW w:w="8897" w:type="dxa"/>
          </w:tcPr>
          <w:p w14:paraId="35D28402" w14:textId="1C0AAE0A" w:rsidR="002C3ABF" w:rsidRPr="00F631FB" w:rsidRDefault="00967D80" w:rsidP="004A2C77">
            <w:pPr>
              <w:jc w:val="center"/>
              <w:rPr>
                <w:rFonts w:ascii="Arial" w:eastAsia="仿宋_GB2312" w:hAnsi="Arial" w:cs="Arial"/>
                <w:sz w:val="22"/>
              </w:rPr>
            </w:pPr>
            <w:r>
              <w:rPr>
                <w:noProof/>
              </w:rPr>
              <w:pict w14:anchorId="0835310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19.05pt;margin-top:71.4pt;width:94.45pt;height:43.45pt;z-index:2516597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" adj="6987,-17499" fillcolor="red" strokecolor="red" strokeweight="1pt">
                  <v:path arrowok="t"/>
                  <v:textbox>
                    <w:txbxContent>
                      <w:p w14:paraId="769DB443" w14:textId="77777777" w:rsidR="00835E64" w:rsidRPr="001C048A" w:rsidRDefault="00835E64" w:rsidP="00F1591E">
                        <w:pPr>
                          <w:jc w:val="center"/>
                          <w:rPr>
                            <w:color w:val="FFFFFF" w:themeColor="background1"/>
                          </w:rPr>
                        </w:pPr>
                        <w:r w:rsidRPr="001C048A">
                          <w:rPr>
                            <w:rFonts w:hint="eastAsia"/>
                            <w:color w:val="FFFFFF" w:themeColor="background1"/>
                          </w:rPr>
                          <w:t>估价对象</w:t>
                        </w:r>
                      </w:p>
                    </w:txbxContent>
                  </v:textbox>
                </v:shape>
              </w:pict>
            </w:r>
            <w:r w:rsidR="001F4B24" w:rsidRPr="00F631FB">
              <w:rPr>
                <w:noProof/>
              </w:rPr>
              <w:drawing>
                <wp:inline distT="0" distB="0" distL="0" distR="0" wp14:anchorId="6A748AC6" wp14:editId="5EE91DA7">
                  <wp:extent cx="3786996" cy="3690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90707" cy="3694253"/>
                          </a:xfrm>
                          <a:prstGeom prst="rect">
                            <a:avLst/>
                          </a:prstGeom>
                        </pic:spPr>
                      </pic:pic>
                    </a:graphicData>
                  </a:graphic>
                </wp:inline>
              </w:drawing>
            </w:r>
            <w:r>
              <w:rPr>
                <w:noProof/>
              </w:rPr>
              <w:pict w14:anchorId="3F7A3622">
                <v:shape id="对话气泡: 圆角矩形 44" o:spid="_x0000_s1026" type="#_x0000_t62" style="position:absolute;left:0;text-align:left;margin-left:59.65pt;margin-top:-244.75pt;width:59.4pt;height:50.2pt;z-index:2516587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" adj="33836,-15619" fillcolor="red" strokecolor="red" strokeweight="1pt">
                  <v:path arrowok="t"/>
                  <v:textbox>
                    <w:txbxContent>
                      <w:p w14:paraId="373D187E" w14:textId="77777777" w:rsidR="00835E64" w:rsidRPr="001C048A" w:rsidRDefault="00835E64" w:rsidP="002C3ABF">
                        <w:pPr>
                          <w:jc w:val="center"/>
                          <w:rPr>
                            <w:color w:val="FFFFFF" w:themeColor="background1"/>
                          </w:rPr>
                        </w:pPr>
                        <w:r w:rsidRPr="001C048A">
                          <w:rPr>
                            <w:rFonts w:hint="eastAsia"/>
                            <w:color w:val="FFFFFF" w:themeColor="background1"/>
                          </w:rPr>
                          <w:t>估价对象</w:t>
                        </w:r>
                      </w:p>
                    </w:txbxContent>
                  </v:textbox>
                </v:shape>
              </w:pict>
            </w:r>
            <w:r w:rsidR="002321A9" w:rsidRPr="00F631FB">
              <w:rPr>
                <w:noProof/>
              </w:rPr>
              <w:t xml:space="preserve"> </w:t>
            </w:r>
            <w:r w:rsidR="002C3ABF" w:rsidRPr="00F631FB">
              <w:rPr>
                <w:noProof/>
              </w:rPr>
              <w:t xml:space="preserve"> </w:t>
            </w:r>
          </w:p>
        </w:tc>
      </w:tr>
    </w:tbl>
    <w:p w14:paraId="09EF5982" w14:textId="77777777" w:rsidR="002C3ABF" w:rsidRPr="00F631FB" w:rsidRDefault="002C3ABF" w:rsidP="002C3ABF">
      <w:pPr>
        <w:spacing w:line="360" w:lineRule="auto"/>
        <w:ind w:firstLine="570"/>
        <w:jc w:val="both"/>
        <w:rPr>
          <w:rFonts w:ascii="Arial" w:eastAsia="仿宋_GB2312" w:hAnsi="Arial" w:cs="Arial"/>
          <w:bCs/>
          <w:sz w:val="28"/>
        </w:rPr>
        <w:sectPr w:rsidR="002C3ABF" w:rsidRPr="00F631FB" w:rsidSect="005E1306">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3E4998AF" w14:textId="77777777" w:rsidR="002C3ABF" w:rsidRPr="00F631FB" w:rsidRDefault="002C3ABF" w:rsidP="002C3ABF">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sidRPr="00F631FB">
        <w:rPr>
          <w:rFonts w:ascii="Arial" w:eastAsia="仿宋_GB2312" w:hAnsi="Arial" w:cs="Arial"/>
          <w:b/>
          <w:sz w:val="28"/>
        </w:rPr>
        <w:t>1</w:t>
      </w:r>
      <w:r w:rsidRPr="00F631FB">
        <w:rPr>
          <w:rFonts w:ascii="Arial" w:eastAsia="仿宋_GB2312" w:hAnsi="Arial" w:cs="Arial"/>
          <w:b/>
          <w:sz w:val="28"/>
        </w:rPr>
        <w:t>）求取估价对象</w:t>
      </w:r>
      <w:r w:rsidR="00CC0C1B" w:rsidRPr="00F631FB">
        <w:rPr>
          <w:rFonts w:ascii="Arial" w:eastAsia="仿宋_GB2312" w:hAnsi="Arial" w:cs="Arial" w:hint="eastAsia"/>
          <w:b/>
          <w:sz w:val="28"/>
        </w:rPr>
        <w:t>地下办公（公共服务设施）</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CC0C1B" w:rsidRPr="00F631FB">
        <w:rPr>
          <w:rFonts w:ascii="Arial" w:eastAsia="仿宋_GB2312" w:hAnsi="Arial" w:cs="Arial" w:hint="eastAsia"/>
          <w:b/>
          <w:sz w:val="28"/>
        </w:rPr>
        <w:t>30.8</w:t>
      </w:r>
      <w:r w:rsidRPr="00F631FB">
        <w:rPr>
          <w:rFonts w:ascii="Arial" w:eastAsia="仿宋_GB2312" w:hAnsi="Arial" w:cs="Arial" w:hint="eastAsia"/>
          <w:b/>
          <w:sz w:val="28"/>
        </w:rPr>
        <w:t>年）</w:t>
      </w:r>
    </w:p>
    <w:p w14:paraId="28733DDA"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6818AA9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sidRPr="00F631FB">
        <w:rPr>
          <w:rFonts w:ascii="Arial" w:eastAsia="仿宋_GB2312" w:hAnsi="Arial" w:cs="Arial" w:hint="eastAsia"/>
          <w:bCs/>
          <w:sz w:val="28"/>
        </w:rPr>
        <w:t>办公用途</w:t>
      </w:r>
      <w:r w:rsidRPr="00F631FB">
        <w:rPr>
          <w:rFonts w:ascii="Arial" w:eastAsia="仿宋_GB2312" w:hAnsi="Arial" w:cs="Arial"/>
          <w:bCs/>
          <w:sz w:val="28"/>
        </w:rPr>
        <w:t>成交实例比较因素条件说明表如下：</w:t>
      </w:r>
    </w:p>
    <w:p w14:paraId="155526E5"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7</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F631FB" w14:paraId="6F3C12EC"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1CFF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C5440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739503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CC7697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2583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5B80823A"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EAECE1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32500A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95E3D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27-604</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w:t>
            </w:r>
            <w:proofErr w:type="gramStart"/>
            <w:r w:rsidRPr="00F631FB">
              <w:rPr>
                <w:rFonts w:ascii="Arial" w:eastAsia="仿宋_GB2312" w:hAnsi="Arial" w:cs="Arial"/>
                <w:sz w:val="18"/>
                <w:szCs w:val="18"/>
              </w:rPr>
              <w:t>房北地块</w:t>
            </w:r>
            <w:proofErr w:type="gramEnd"/>
            <w:r w:rsidRPr="00F631FB">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A52E0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27-605</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588E05C7" w14:textId="6BC9B1B0" w:rsidR="002C3ABF" w:rsidRPr="00F631FB" w:rsidRDefault="00171B07"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朝阳区</w:t>
            </w:r>
            <w:r w:rsidR="002C3ABF" w:rsidRPr="00F631FB">
              <w:rPr>
                <w:rFonts w:ascii="Arial" w:eastAsia="仿宋_GB2312" w:hAnsi="Arial" w:cs="Arial"/>
                <w:sz w:val="18"/>
                <w:szCs w:val="18"/>
              </w:rPr>
              <w:t>人民日报社小红门职工住宅项目</w:t>
            </w:r>
          </w:p>
        </w:tc>
      </w:tr>
      <w:tr w:rsidR="002C3ABF" w:rsidRPr="00F631FB" w14:paraId="50843B45" w14:textId="77777777" w:rsidTr="004A2C77">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10CA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B2B072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sz w:val="18"/>
                <w:szCs w:val="18"/>
              </w:rPr>
              <w:t>年</w:t>
            </w:r>
            <w:r w:rsidRPr="00F631FB">
              <w:rPr>
                <w:rFonts w:ascii="Arial" w:eastAsia="仿宋_GB2312" w:hAnsi="Arial" w:cs="Arial"/>
                <w:sz w:val="18"/>
                <w:szCs w:val="18"/>
              </w:rPr>
              <w:t>8</w:t>
            </w:r>
            <w:r w:rsidRPr="00F631FB">
              <w:rPr>
                <w:rFonts w:ascii="Arial" w:eastAsia="仿宋_GB2312" w:hAnsi="Arial" w:cs="Arial"/>
                <w:sz w:val="18"/>
                <w:szCs w:val="18"/>
              </w:rPr>
              <w:t>月</w:t>
            </w:r>
            <w:r w:rsidRPr="00F631FB">
              <w:rPr>
                <w:rFonts w:ascii="Arial" w:eastAsia="仿宋_GB2312" w:hAnsi="Arial" w:cs="Arial"/>
                <w:sz w:val="18"/>
                <w:szCs w:val="18"/>
              </w:rPr>
              <w:t>10</w:t>
            </w:r>
            <w:r w:rsidRPr="00F631F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CBD8B2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E8F3A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47C0F50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1</w:t>
            </w:r>
            <w:r w:rsidRPr="00F631FB">
              <w:rPr>
                <w:rFonts w:ascii="Arial" w:eastAsia="仿宋_GB2312" w:hAnsi="Arial" w:cs="Arial"/>
                <w:sz w:val="18"/>
                <w:szCs w:val="18"/>
              </w:rPr>
              <w:t>月</w:t>
            </w:r>
          </w:p>
        </w:tc>
      </w:tr>
      <w:tr w:rsidR="002C3ABF" w:rsidRPr="00F631FB" w14:paraId="758CDDC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5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35373F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394AEC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0135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B5FCEC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2C3ABF" w:rsidRPr="00F631FB" w14:paraId="0AB448D8"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5D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0FBB3EC" w14:textId="38E2F990" w:rsidR="002C3ABF" w:rsidRPr="00F631FB" w:rsidRDefault="00171B07"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3325E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E5188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8F359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r>
      <w:tr w:rsidR="002C3ABF" w:rsidRPr="00F631FB" w14:paraId="7EB8DE0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5B30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25ADB23" w14:textId="77777777" w:rsidR="002C3ABF" w:rsidRPr="00F631FB" w:rsidRDefault="00E967F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tcPr>
          <w:p w14:paraId="5295C3E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5688535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6F34C0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50</w:t>
            </w:r>
          </w:p>
        </w:tc>
      </w:tr>
      <w:tr w:rsidR="002C3ABF" w:rsidRPr="00F631FB" w14:paraId="72987D4E"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52A3D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07726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6005F5E" w14:textId="77777777" w:rsidR="002C3ABF" w:rsidRPr="00F631FB" w:rsidRDefault="002C3ABF" w:rsidP="00CC0C1B">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w:t>
            </w:r>
            <w:proofErr w:type="gramStart"/>
            <w:r w:rsidRPr="00F631FB">
              <w:rPr>
                <w:rFonts w:ascii="Arial" w:eastAsia="仿宋_GB2312" w:hAnsi="Arial" w:cs="Arial"/>
                <w:sz w:val="18"/>
                <w:szCs w:val="18"/>
              </w:rPr>
              <w:t>有</w:t>
            </w:r>
            <w:r w:rsidR="00CC0C1B" w:rsidRPr="00F631FB">
              <w:rPr>
                <w:rFonts w:ascii="Arial" w:eastAsia="仿宋_GB2312" w:hAnsi="Arial" w:cs="Arial"/>
                <w:sz w:val="18"/>
                <w:szCs w:val="18"/>
              </w:rPr>
              <w:t>百骏商务</w:t>
            </w:r>
            <w:proofErr w:type="gramEnd"/>
            <w:r w:rsidR="00CC0C1B" w:rsidRPr="00F631FB">
              <w:rPr>
                <w:rFonts w:ascii="Arial" w:eastAsia="仿宋_GB2312" w:hAnsi="Arial" w:cs="Arial"/>
                <w:sz w:val="18"/>
                <w:szCs w:val="18"/>
              </w:rPr>
              <w:t>办公楼、金山办公大厦等，办公集聚程度一般</w:t>
            </w:r>
            <w:r w:rsidRPr="00F631FB">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17577CE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周边有卫生大厦、新浪总部大厦、百度科技园、网易大厦、</w:t>
            </w:r>
            <w:proofErr w:type="gramStart"/>
            <w:r w:rsidRPr="00F631FB">
              <w:rPr>
                <w:rFonts w:ascii="Arial" w:eastAsia="仿宋_GB2312" w:hAnsi="Arial" w:cs="Arial"/>
                <w:sz w:val="18"/>
                <w:szCs w:val="18"/>
              </w:rPr>
              <w:t>腾讯北京总部</w:t>
            </w:r>
            <w:proofErr w:type="gramEnd"/>
            <w:r w:rsidRPr="00F631FB">
              <w:rPr>
                <w:rFonts w:ascii="Arial" w:eastAsia="仿宋_GB2312" w:hAnsi="Arial" w:cs="Arial"/>
                <w:sz w:val="18"/>
                <w:szCs w:val="18"/>
              </w:rPr>
              <w:t xml:space="preserve">大楼、联想总部等，办公集聚程度较好　</w:t>
            </w:r>
          </w:p>
        </w:tc>
        <w:tc>
          <w:tcPr>
            <w:tcW w:w="918" w:type="pct"/>
            <w:tcBorders>
              <w:top w:val="nil"/>
              <w:left w:val="nil"/>
              <w:bottom w:val="single" w:sz="4" w:space="0" w:color="auto"/>
              <w:right w:val="single" w:sz="4" w:space="0" w:color="auto"/>
            </w:tcBorders>
            <w:shd w:val="clear" w:color="auto" w:fill="auto"/>
            <w:vAlign w:val="center"/>
            <w:hideMark/>
          </w:tcPr>
          <w:p w14:paraId="125E948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周边有卫生大厦、新浪总部大厦、百度科技园、网易大厦、</w:t>
            </w:r>
            <w:proofErr w:type="gramStart"/>
            <w:r w:rsidRPr="00F631FB">
              <w:rPr>
                <w:rFonts w:ascii="Arial" w:eastAsia="仿宋_GB2312" w:hAnsi="Arial" w:cs="Arial"/>
                <w:sz w:val="18"/>
                <w:szCs w:val="18"/>
              </w:rPr>
              <w:t>腾讯北京总部</w:t>
            </w:r>
            <w:proofErr w:type="gramEnd"/>
            <w:r w:rsidRPr="00F631FB">
              <w:rPr>
                <w:rFonts w:ascii="Arial" w:eastAsia="仿宋_GB2312" w:hAnsi="Arial" w:cs="Arial"/>
                <w:sz w:val="18"/>
                <w:szCs w:val="18"/>
              </w:rPr>
              <w:t xml:space="preserve">大楼、联想总部等，办公集聚程度较好　</w:t>
            </w:r>
          </w:p>
        </w:tc>
        <w:tc>
          <w:tcPr>
            <w:tcW w:w="997" w:type="pct"/>
            <w:tcBorders>
              <w:top w:val="nil"/>
              <w:left w:val="nil"/>
              <w:bottom w:val="single" w:sz="4" w:space="0" w:color="auto"/>
              <w:right w:val="single" w:sz="4" w:space="0" w:color="auto"/>
            </w:tcBorders>
            <w:shd w:val="clear" w:color="auto" w:fill="auto"/>
            <w:vAlign w:val="center"/>
            <w:hideMark/>
          </w:tcPr>
          <w:p w14:paraId="5174381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周边有</w:t>
            </w:r>
            <w:proofErr w:type="gramStart"/>
            <w:r w:rsidRPr="00F631FB">
              <w:rPr>
                <w:rFonts w:ascii="Arial" w:eastAsia="仿宋_GB2312" w:hAnsi="Arial" w:cs="Arial" w:hint="eastAsia"/>
                <w:sz w:val="18"/>
                <w:szCs w:val="18"/>
              </w:rPr>
              <w:t>元汉堂</w:t>
            </w:r>
            <w:r w:rsidRPr="00F631FB">
              <w:rPr>
                <w:rFonts w:ascii="Arial" w:eastAsia="仿宋_GB2312" w:hAnsi="Arial" w:cs="Arial"/>
                <w:sz w:val="18"/>
                <w:szCs w:val="18"/>
              </w:rPr>
              <w:t>大厦</w:t>
            </w:r>
            <w:proofErr w:type="gramEnd"/>
            <w:r w:rsidRPr="00F631FB">
              <w:rPr>
                <w:rFonts w:ascii="Arial" w:eastAsia="仿宋_GB2312" w:hAnsi="Arial" w:cs="Arial"/>
                <w:sz w:val="18"/>
                <w:szCs w:val="18"/>
              </w:rPr>
              <w:t>、</w:t>
            </w:r>
            <w:r w:rsidRPr="00F631FB">
              <w:rPr>
                <w:rFonts w:ascii="Arial" w:eastAsia="仿宋_GB2312" w:hAnsi="Arial" w:cs="Arial" w:hint="eastAsia"/>
                <w:sz w:val="18"/>
                <w:szCs w:val="18"/>
              </w:rPr>
              <w:t>龙泉写字楼</w:t>
            </w:r>
            <w:r w:rsidRPr="00F631FB">
              <w:rPr>
                <w:rFonts w:ascii="Arial" w:eastAsia="仿宋_GB2312" w:hAnsi="Arial" w:cs="Arial"/>
                <w:sz w:val="18"/>
                <w:szCs w:val="18"/>
              </w:rPr>
              <w:t>等，办公集聚程度</w:t>
            </w:r>
            <w:r w:rsidRPr="00F631FB">
              <w:rPr>
                <w:rFonts w:ascii="Arial" w:eastAsia="仿宋_GB2312" w:hAnsi="Arial" w:cs="Arial" w:hint="eastAsia"/>
                <w:sz w:val="18"/>
                <w:szCs w:val="18"/>
              </w:rPr>
              <w:t>一般</w:t>
            </w:r>
          </w:p>
        </w:tc>
      </w:tr>
      <w:tr w:rsidR="002C3ABF" w:rsidRPr="00F631FB" w14:paraId="185863BB"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5F0C06F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B73B4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0F1C736"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6674430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153D1AC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6439CC1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公里有亦庄线（肖村站）</w:t>
            </w:r>
            <w:r w:rsidRPr="00F631FB">
              <w:rPr>
                <w:rFonts w:ascii="Arial" w:eastAsia="仿宋_GB2312" w:hAnsi="Arial" w:cs="Arial"/>
                <w:sz w:val="18"/>
                <w:szCs w:val="18"/>
              </w:rPr>
              <w:t>，区域道路较密集，距北京首都国际机场约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4</w:t>
            </w:r>
            <w:r w:rsidRPr="00F631FB">
              <w:rPr>
                <w:rFonts w:ascii="Arial" w:eastAsia="仿宋_GB2312" w:hAnsi="Arial" w:cs="Arial"/>
                <w:sz w:val="18"/>
                <w:szCs w:val="18"/>
              </w:rPr>
              <w:t>公里、距</w:t>
            </w:r>
            <w:r w:rsidRPr="00F631FB">
              <w:rPr>
                <w:rFonts w:ascii="Arial" w:eastAsia="仿宋_GB2312" w:hAnsi="Arial" w:cs="Arial" w:hint="eastAsia"/>
                <w:sz w:val="18"/>
                <w:szCs w:val="18"/>
              </w:rPr>
              <w:t>北京西</w:t>
            </w:r>
            <w:r w:rsidRPr="00F631FB">
              <w:rPr>
                <w:rFonts w:ascii="Arial" w:eastAsia="仿宋_GB2312" w:hAnsi="Arial" w:cs="Arial"/>
                <w:sz w:val="18"/>
                <w:szCs w:val="18"/>
              </w:rPr>
              <w:t>站约</w:t>
            </w:r>
            <w:r w:rsidRPr="00F631FB">
              <w:rPr>
                <w:rFonts w:ascii="Arial" w:eastAsia="仿宋_GB2312" w:hAnsi="Arial" w:cs="Arial" w:hint="eastAsia"/>
                <w:sz w:val="18"/>
                <w:szCs w:val="18"/>
              </w:rPr>
              <w:t>19</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9.5</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r>
      <w:tr w:rsidR="002C3ABF" w:rsidRPr="00F631FB" w14:paraId="39D1BE8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1F6C5B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0AD91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2370D4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6504AF3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FC380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A1A9BA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2C3ABF" w:rsidRPr="00F631FB" w14:paraId="4DC6FAEC" w14:textId="77777777" w:rsidTr="004A2C77">
        <w:trPr>
          <w:trHeight w:val="247"/>
        </w:trPr>
        <w:tc>
          <w:tcPr>
            <w:tcW w:w="200" w:type="pct"/>
            <w:vMerge/>
            <w:tcBorders>
              <w:top w:val="nil"/>
              <w:left w:val="single" w:sz="4" w:space="0" w:color="auto"/>
              <w:bottom w:val="single" w:sz="4" w:space="0" w:color="auto"/>
              <w:right w:val="single" w:sz="4" w:space="0" w:color="auto"/>
            </w:tcBorders>
            <w:vAlign w:val="center"/>
            <w:hideMark/>
          </w:tcPr>
          <w:p w14:paraId="3E86A2E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2510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F03475D"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3BD5BD6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11CF498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584442E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r w:rsidRPr="00F631FB">
              <w:rPr>
                <w:rFonts w:ascii="Arial" w:eastAsia="仿宋_GB2312" w:hAnsi="Arial" w:cs="Arial" w:hint="eastAsia"/>
                <w:sz w:val="18"/>
                <w:szCs w:val="18"/>
              </w:rPr>
              <w:t>龙爪树村文体活动中心</w:t>
            </w:r>
            <w:r w:rsidRPr="00F631FB">
              <w:rPr>
                <w:rFonts w:ascii="Arial" w:eastAsia="仿宋_GB2312" w:hAnsi="Arial" w:cs="Arial"/>
                <w:sz w:val="18"/>
                <w:szCs w:val="18"/>
              </w:rPr>
              <w:t>等；较少博物馆、美术馆、高等院校等人文设施，综合评价自然及人文环境较好</w:t>
            </w:r>
          </w:p>
        </w:tc>
      </w:tr>
      <w:tr w:rsidR="002C3ABF" w:rsidRPr="00F631FB" w14:paraId="334A1047"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6594FE4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EB11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80F22CE"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17B6F4D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0DC3BF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BF64F3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公里范围内有超市（</w:t>
            </w:r>
            <w:r w:rsidRPr="00F631FB">
              <w:rPr>
                <w:rFonts w:ascii="Arial" w:eastAsia="仿宋_GB2312" w:hAnsi="Arial" w:cs="Arial" w:hint="eastAsia"/>
                <w:sz w:val="18"/>
                <w:szCs w:val="18"/>
              </w:rPr>
              <w:t>华联生活超市</w:t>
            </w:r>
            <w:r w:rsidRPr="00F631FB">
              <w:rPr>
                <w:rFonts w:ascii="Arial" w:eastAsia="仿宋_GB2312" w:hAnsi="Arial" w:cs="Arial"/>
                <w:sz w:val="18"/>
                <w:szCs w:val="18"/>
              </w:rPr>
              <w:t>（</w:t>
            </w:r>
            <w:r w:rsidRPr="00F631FB">
              <w:rPr>
                <w:rFonts w:ascii="Arial" w:eastAsia="仿宋_GB2312" w:hAnsi="Arial" w:cs="Arial" w:hint="eastAsia"/>
                <w:sz w:val="18"/>
                <w:szCs w:val="18"/>
              </w:rPr>
              <w:t>香克林</w:t>
            </w:r>
            <w:r w:rsidRPr="00F631FB">
              <w:rPr>
                <w:rFonts w:ascii="Arial" w:eastAsia="仿宋_GB2312" w:hAnsi="Arial" w:cs="Arial"/>
                <w:sz w:val="18"/>
                <w:szCs w:val="18"/>
              </w:rPr>
              <w:t>店）</w:t>
            </w:r>
            <w:r w:rsidRPr="00F631FB">
              <w:rPr>
                <w:rFonts w:ascii="Arial" w:eastAsia="仿宋_GB2312" w:hAnsi="Arial" w:cs="Arial" w:hint="eastAsia"/>
                <w:sz w:val="18"/>
                <w:szCs w:val="18"/>
              </w:rPr>
              <w:t>、华联超市（成寿寺店）</w:t>
            </w:r>
            <w:r w:rsidRPr="00F631FB">
              <w:rPr>
                <w:rFonts w:ascii="Arial" w:eastAsia="仿宋_GB2312" w:hAnsi="Arial" w:cs="Arial"/>
                <w:sz w:val="18"/>
                <w:szCs w:val="18"/>
              </w:rPr>
              <w:t>等）、银行（</w:t>
            </w:r>
            <w:r w:rsidRPr="00F631FB">
              <w:rPr>
                <w:rFonts w:ascii="Arial" w:eastAsia="仿宋_GB2312" w:hAnsi="Arial" w:cs="Arial" w:hint="eastAsia"/>
                <w:sz w:val="18"/>
                <w:szCs w:val="18"/>
              </w:rPr>
              <w:t>北京市农村商业</w:t>
            </w:r>
            <w:r w:rsidRPr="00F631FB">
              <w:rPr>
                <w:rFonts w:ascii="Arial" w:eastAsia="仿宋_GB2312" w:hAnsi="Arial" w:cs="Arial"/>
                <w:sz w:val="18"/>
                <w:szCs w:val="18"/>
              </w:rPr>
              <w:t>银行（</w:t>
            </w:r>
            <w:r w:rsidRPr="00F631FB">
              <w:rPr>
                <w:rFonts w:ascii="Arial" w:eastAsia="仿宋_GB2312" w:hAnsi="Arial" w:cs="Arial" w:hint="eastAsia"/>
                <w:sz w:val="18"/>
                <w:szCs w:val="18"/>
              </w:rPr>
              <w:t>小红门</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成寿寺</w:t>
            </w:r>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朝阳区朝花</w:t>
            </w:r>
            <w:proofErr w:type="gramEnd"/>
            <w:r w:rsidRPr="00F631FB">
              <w:rPr>
                <w:rFonts w:ascii="Arial" w:eastAsia="仿宋_GB2312" w:hAnsi="Arial" w:cs="Arial"/>
                <w:sz w:val="18"/>
                <w:szCs w:val="18"/>
              </w:rPr>
              <w:t>幼儿园、</w:t>
            </w:r>
            <w:r w:rsidRPr="00F631FB">
              <w:rPr>
                <w:rFonts w:ascii="Arial" w:eastAsia="仿宋_GB2312" w:hAnsi="Arial" w:cs="Arial" w:hint="eastAsia"/>
                <w:sz w:val="18"/>
                <w:szCs w:val="18"/>
              </w:rPr>
              <w:t>北京市第八十中学（小红门分校）</w:t>
            </w:r>
            <w:r w:rsidRPr="00F631FB">
              <w:rPr>
                <w:rFonts w:ascii="Arial" w:eastAsia="仿宋_GB2312" w:hAnsi="Arial" w:cs="Arial"/>
                <w:sz w:val="18"/>
                <w:szCs w:val="18"/>
              </w:rPr>
              <w:t>、</w:t>
            </w:r>
            <w:r w:rsidRPr="00F631FB">
              <w:rPr>
                <w:rFonts w:ascii="Arial" w:eastAsia="仿宋_GB2312" w:hAnsi="Arial" w:cs="Arial" w:hint="eastAsia"/>
                <w:sz w:val="18"/>
                <w:szCs w:val="18"/>
              </w:rPr>
              <w:t>朝阳区肖村小学</w:t>
            </w:r>
            <w:r w:rsidRPr="00F631FB">
              <w:rPr>
                <w:rFonts w:ascii="Arial" w:eastAsia="仿宋_GB2312" w:hAnsi="Arial" w:cs="Arial"/>
                <w:sz w:val="18"/>
                <w:szCs w:val="18"/>
              </w:rPr>
              <w:t>等）、医院（</w:t>
            </w:r>
            <w:r w:rsidRPr="00F631FB">
              <w:rPr>
                <w:rFonts w:ascii="Arial" w:eastAsia="仿宋_GB2312" w:hAnsi="Arial" w:cs="Arial" w:hint="eastAsia"/>
                <w:sz w:val="18"/>
                <w:szCs w:val="18"/>
              </w:rPr>
              <w:t>朝阳区小红门地区龙爪树</w:t>
            </w:r>
            <w:r w:rsidRPr="00F631FB">
              <w:rPr>
                <w:rFonts w:ascii="Arial" w:eastAsia="仿宋_GB2312" w:hAnsi="Arial" w:cs="Arial"/>
                <w:sz w:val="18"/>
                <w:szCs w:val="18"/>
              </w:rPr>
              <w:t>社区卫生服务中心等），综合评价区域设施及基础设施水平较好</w:t>
            </w:r>
          </w:p>
        </w:tc>
      </w:tr>
      <w:tr w:rsidR="002C3ABF" w:rsidRPr="00F631FB" w14:paraId="23814ACF"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3B5F543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2F06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E0B81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A71E19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DE8E66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ADCCB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2C3ABF" w:rsidRPr="00F631FB" w14:paraId="42133518"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321FBAA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64919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3D5C5705" w14:textId="77777777" w:rsidR="002C3ABF" w:rsidRPr="00F631FB" w:rsidRDefault="00CC0C1B" w:rsidP="00CC0C1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A832F9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5C46B8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4B5CCC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小红门</w:t>
            </w:r>
            <w:r w:rsidRPr="00F631FB">
              <w:rPr>
                <w:rFonts w:ascii="Arial" w:eastAsia="仿宋_GB2312" w:hAnsi="Arial" w:cs="Arial"/>
                <w:sz w:val="18"/>
                <w:szCs w:val="18"/>
              </w:rPr>
              <w:t>路</w:t>
            </w:r>
          </w:p>
        </w:tc>
      </w:tr>
      <w:tr w:rsidR="002C3ABF" w:rsidRPr="00F631FB" w14:paraId="4A19B64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75E8AEC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854E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730A24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888" w:type="pct"/>
            <w:tcBorders>
              <w:top w:val="nil"/>
              <w:left w:val="nil"/>
              <w:bottom w:val="single" w:sz="4" w:space="0" w:color="auto"/>
              <w:right w:val="single" w:sz="4" w:space="0" w:color="auto"/>
            </w:tcBorders>
            <w:shd w:val="clear" w:color="auto" w:fill="auto"/>
            <w:vAlign w:val="center"/>
            <w:hideMark/>
          </w:tcPr>
          <w:p w14:paraId="4FCF283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918" w:type="pct"/>
            <w:tcBorders>
              <w:top w:val="nil"/>
              <w:left w:val="nil"/>
              <w:bottom w:val="single" w:sz="4" w:space="0" w:color="auto"/>
              <w:right w:val="single" w:sz="4" w:space="0" w:color="auto"/>
            </w:tcBorders>
            <w:shd w:val="clear" w:color="auto" w:fill="auto"/>
            <w:vAlign w:val="center"/>
            <w:hideMark/>
          </w:tcPr>
          <w:p w14:paraId="59474B7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c>
          <w:tcPr>
            <w:tcW w:w="997" w:type="pct"/>
            <w:tcBorders>
              <w:top w:val="nil"/>
              <w:left w:val="nil"/>
              <w:bottom w:val="single" w:sz="4" w:space="0" w:color="auto"/>
              <w:right w:val="single" w:sz="4" w:space="0" w:color="auto"/>
            </w:tcBorders>
            <w:shd w:val="clear" w:color="auto" w:fill="auto"/>
            <w:vAlign w:val="center"/>
            <w:hideMark/>
          </w:tcPr>
          <w:p w14:paraId="1F2784A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办公类五级</w:t>
            </w:r>
          </w:p>
        </w:tc>
      </w:tr>
      <w:tr w:rsidR="002C3ABF" w:rsidRPr="00F631FB" w14:paraId="5784B70A"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7722B3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1F1A98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3F00E51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2060E59E" w14:textId="77777777" w:rsidR="002C3ABF" w:rsidRPr="00F631FB" w:rsidRDefault="00CC0C1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40559E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2FACFA5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A0BF36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2118.156</w:t>
            </w:r>
          </w:p>
        </w:tc>
      </w:tr>
      <w:tr w:rsidR="002C3ABF" w:rsidRPr="00F631FB" w14:paraId="6FE628E4" w14:textId="77777777" w:rsidTr="004A2C77">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196EDC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D1069A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9B26113" w14:textId="77777777" w:rsidR="002C3ABF" w:rsidRPr="00F631FB" w:rsidRDefault="00CC0C1B"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1B42BFD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6AC750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B61BEE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2.80</w:t>
            </w:r>
          </w:p>
        </w:tc>
      </w:tr>
      <w:tr w:rsidR="002C3ABF" w:rsidRPr="00F631FB" w14:paraId="4689031E"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6BBBA5D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D622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F3195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2020D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198596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CA9BB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2C3ABF" w:rsidRPr="00F631FB" w14:paraId="26758E10"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114975B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A366C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4FFE88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0888228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9A0E08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BD21B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2C3ABF" w:rsidRPr="00F631FB" w14:paraId="37AC11C0"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6D7B4C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C3E521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DE101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5C1656D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00E9A0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B38A8A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5F31B3DC"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10CDF935"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48DE2A83"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0E11CFA4"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5C57773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C.</w:t>
      </w:r>
      <w:r w:rsidRPr="00F631FB">
        <w:rPr>
          <w:rFonts w:ascii="Arial" w:eastAsia="仿宋_GB2312" w:hAnsi="Arial" w:cs="Arial"/>
          <w:sz w:val="28"/>
          <w:szCs w:val="28"/>
        </w:rPr>
        <w:t>土地用途：指土地的合法规划用途；</w:t>
      </w:r>
    </w:p>
    <w:p w14:paraId="228501AD"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639E000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3F73A62B"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52BA9E1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8</w:t>
      </w:r>
      <w:r w:rsidRPr="00F631FB">
        <w:rPr>
          <w:rFonts w:ascii="Arial" w:eastAsia="仿宋_GB2312" w:hAnsi="Arial" w:cs="Arial"/>
          <w:sz w:val="28"/>
          <w:szCs w:val="28"/>
        </w:rPr>
        <w:t>)</w:t>
      </w:r>
      <w:r w:rsidRPr="00F631FB">
        <w:rPr>
          <w:rFonts w:ascii="Arial" w:eastAsia="仿宋_GB2312" w:hAnsi="Arial" w:cs="Arial"/>
          <w:sz w:val="28"/>
          <w:szCs w:val="28"/>
        </w:rPr>
        <w:t>。</w:t>
      </w:r>
    </w:p>
    <w:p w14:paraId="5C504D85"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8</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F631FB" w14:paraId="07660F52" w14:textId="77777777" w:rsidTr="004A2C77">
        <w:trPr>
          <w:trHeight w:val="285"/>
        </w:trPr>
        <w:tc>
          <w:tcPr>
            <w:tcW w:w="4300" w:type="dxa"/>
            <w:gridSpan w:val="2"/>
            <w:shd w:val="clear" w:color="auto" w:fill="auto"/>
            <w:vAlign w:val="center"/>
            <w:hideMark/>
          </w:tcPr>
          <w:p w14:paraId="0FBACDB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0C73D77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531E3AE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49C6E37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240" w:type="dxa"/>
            <w:shd w:val="clear" w:color="auto" w:fill="auto"/>
            <w:vAlign w:val="center"/>
            <w:hideMark/>
          </w:tcPr>
          <w:p w14:paraId="6E106E5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3C58B9A7" w14:textId="77777777" w:rsidTr="004A2C77">
        <w:trPr>
          <w:trHeight w:val="285"/>
        </w:trPr>
        <w:tc>
          <w:tcPr>
            <w:tcW w:w="4300" w:type="dxa"/>
            <w:gridSpan w:val="2"/>
            <w:shd w:val="clear" w:color="auto" w:fill="auto"/>
            <w:vAlign w:val="center"/>
            <w:hideMark/>
          </w:tcPr>
          <w:p w14:paraId="71667F3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042C988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DE3A08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60" w:type="dxa"/>
            <w:shd w:val="clear" w:color="auto" w:fill="auto"/>
            <w:vAlign w:val="center"/>
            <w:hideMark/>
          </w:tcPr>
          <w:p w14:paraId="6092F53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40" w:type="dxa"/>
            <w:shd w:val="clear" w:color="auto" w:fill="auto"/>
            <w:vAlign w:val="center"/>
            <w:hideMark/>
          </w:tcPr>
          <w:p w14:paraId="00D667C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r>
      <w:tr w:rsidR="002C3ABF" w:rsidRPr="00F631FB" w14:paraId="656364B1" w14:textId="77777777" w:rsidTr="004A2C77">
        <w:trPr>
          <w:trHeight w:val="285"/>
        </w:trPr>
        <w:tc>
          <w:tcPr>
            <w:tcW w:w="4300" w:type="dxa"/>
            <w:gridSpan w:val="2"/>
            <w:shd w:val="clear" w:color="auto" w:fill="auto"/>
            <w:vAlign w:val="center"/>
            <w:hideMark/>
          </w:tcPr>
          <w:p w14:paraId="32D70C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7F0808E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249934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BA3E83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2A10E66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FD30186" w14:textId="77777777" w:rsidTr="004A2C77">
        <w:trPr>
          <w:trHeight w:val="300"/>
        </w:trPr>
        <w:tc>
          <w:tcPr>
            <w:tcW w:w="4300" w:type="dxa"/>
            <w:gridSpan w:val="2"/>
            <w:shd w:val="clear" w:color="auto" w:fill="auto"/>
            <w:vAlign w:val="center"/>
            <w:hideMark/>
          </w:tcPr>
          <w:p w14:paraId="311AB66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68D3D6D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1E6F9D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50C466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F5192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A132771" w14:textId="77777777" w:rsidTr="004A2C77">
        <w:trPr>
          <w:trHeight w:val="300"/>
        </w:trPr>
        <w:tc>
          <w:tcPr>
            <w:tcW w:w="4300" w:type="dxa"/>
            <w:gridSpan w:val="2"/>
            <w:shd w:val="clear" w:color="auto" w:fill="auto"/>
            <w:vAlign w:val="center"/>
          </w:tcPr>
          <w:p w14:paraId="5CEE646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408E542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2F3E3CDF"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tcPr>
          <w:p w14:paraId="01B20A69"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40" w:type="dxa"/>
            <w:shd w:val="clear" w:color="auto" w:fill="auto"/>
            <w:vAlign w:val="center"/>
          </w:tcPr>
          <w:p w14:paraId="264617FE"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r>
      <w:tr w:rsidR="002C3ABF" w:rsidRPr="00F631FB" w14:paraId="0D889170" w14:textId="77777777" w:rsidTr="004A2C77">
        <w:trPr>
          <w:trHeight w:val="300"/>
        </w:trPr>
        <w:tc>
          <w:tcPr>
            <w:tcW w:w="1940" w:type="dxa"/>
            <w:vMerge w:val="restart"/>
            <w:shd w:val="clear" w:color="auto" w:fill="auto"/>
            <w:vAlign w:val="center"/>
            <w:hideMark/>
          </w:tcPr>
          <w:p w14:paraId="7BDD056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6925E53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办公聚集程度</w:t>
            </w:r>
          </w:p>
        </w:tc>
        <w:tc>
          <w:tcPr>
            <w:tcW w:w="1060" w:type="dxa"/>
            <w:shd w:val="clear" w:color="auto" w:fill="auto"/>
            <w:vAlign w:val="center"/>
            <w:hideMark/>
          </w:tcPr>
          <w:p w14:paraId="6DD8294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8B56E81"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1260" w:type="dxa"/>
            <w:shd w:val="clear" w:color="auto" w:fill="auto"/>
            <w:vAlign w:val="center"/>
            <w:hideMark/>
          </w:tcPr>
          <w:p w14:paraId="035D0456"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101</w:t>
            </w:r>
          </w:p>
        </w:tc>
        <w:tc>
          <w:tcPr>
            <w:tcW w:w="1240" w:type="dxa"/>
            <w:shd w:val="clear" w:color="auto" w:fill="auto"/>
            <w:vAlign w:val="center"/>
            <w:hideMark/>
          </w:tcPr>
          <w:p w14:paraId="227C16EF"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52D57356" w14:textId="77777777" w:rsidTr="004A2C77">
        <w:trPr>
          <w:trHeight w:val="279"/>
        </w:trPr>
        <w:tc>
          <w:tcPr>
            <w:tcW w:w="1940" w:type="dxa"/>
            <w:vMerge/>
            <w:vAlign w:val="center"/>
            <w:hideMark/>
          </w:tcPr>
          <w:p w14:paraId="4B403B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A38423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5B52381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C3D9B3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6279AD2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70F3C4E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3585FF88" w14:textId="77777777" w:rsidTr="004A2C77">
        <w:trPr>
          <w:trHeight w:val="300"/>
        </w:trPr>
        <w:tc>
          <w:tcPr>
            <w:tcW w:w="1940" w:type="dxa"/>
            <w:vMerge/>
            <w:vAlign w:val="center"/>
            <w:hideMark/>
          </w:tcPr>
          <w:p w14:paraId="61B684A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20CEA4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484117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99FB9A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FA151C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ACBBFB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351C92C0" w14:textId="77777777" w:rsidTr="004A2C77">
        <w:trPr>
          <w:trHeight w:val="300"/>
        </w:trPr>
        <w:tc>
          <w:tcPr>
            <w:tcW w:w="1940" w:type="dxa"/>
            <w:vMerge/>
            <w:vAlign w:val="center"/>
            <w:hideMark/>
          </w:tcPr>
          <w:p w14:paraId="70A8E58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A79BC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4B2EAEC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8F50E5E"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hideMark/>
          </w:tcPr>
          <w:p w14:paraId="4C351DD0"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40" w:type="dxa"/>
            <w:shd w:val="clear" w:color="auto" w:fill="auto"/>
            <w:vAlign w:val="center"/>
            <w:hideMark/>
          </w:tcPr>
          <w:p w14:paraId="2CC5A375"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7F377863" w14:textId="77777777" w:rsidTr="004A2C77">
        <w:trPr>
          <w:trHeight w:val="300"/>
        </w:trPr>
        <w:tc>
          <w:tcPr>
            <w:tcW w:w="1940" w:type="dxa"/>
            <w:vMerge/>
            <w:vAlign w:val="center"/>
            <w:hideMark/>
          </w:tcPr>
          <w:p w14:paraId="2436A20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F2849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18D5687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E15DF1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81B8BB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3CB744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D8CAF0F" w14:textId="77777777" w:rsidTr="004A2C77">
        <w:trPr>
          <w:trHeight w:val="300"/>
        </w:trPr>
        <w:tc>
          <w:tcPr>
            <w:tcW w:w="1940" w:type="dxa"/>
            <w:vMerge/>
            <w:vAlign w:val="center"/>
            <w:hideMark/>
          </w:tcPr>
          <w:p w14:paraId="0E12769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5B2AE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4588FF4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3B57B3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443D61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978777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06A0C5E0" w14:textId="77777777" w:rsidTr="004A2C77">
        <w:trPr>
          <w:trHeight w:val="303"/>
        </w:trPr>
        <w:tc>
          <w:tcPr>
            <w:tcW w:w="1940" w:type="dxa"/>
            <w:vMerge/>
            <w:vAlign w:val="center"/>
            <w:hideMark/>
          </w:tcPr>
          <w:p w14:paraId="0924923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0A118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2C50830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7BF627C"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96</w:t>
            </w:r>
          </w:p>
        </w:tc>
        <w:tc>
          <w:tcPr>
            <w:tcW w:w="1260" w:type="dxa"/>
            <w:shd w:val="clear" w:color="auto" w:fill="auto"/>
            <w:vAlign w:val="center"/>
            <w:hideMark/>
          </w:tcPr>
          <w:p w14:paraId="7431F8B3"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96</w:t>
            </w:r>
          </w:p>
        </w:tc>
        <w:tc>
          <w:tcPr>
            <w:tcW w:w="1240" w:type="dxa"/>
            <w:shd w:val="clear" w:color="auto" w:fill="auto"/>
            <w:vAlign w:val="center"/>
            <w:hideMark/>
          </w:tcPr>
          <w:p w14:paraId="3C1EDA12"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96</w:t>
            </w:r>
          </w:p>
        </w:tc>
      </w:tr>
      <w:tr w:rsidR="002C3ABF" w:rsidRPr="00F631FB" w14:paraId="0B7F46AD" w14:textId="77777777" w:rsidTr="004A2C77">
        <w:trPr>
          <w:trHeight w:val="300"/>
        </w:trPr>
        <w:tc>
          <w:tcPr>
            <w:tcW w:w="1940" w:type="dxa"/>
            <w:vMerge/>
            <w:vAlign w:val="center"/>
            <w:hideMark/>
          </w:tcPr>
          <w:p w14:paraId="60D3D3F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978011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4BCF0FC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19CE3C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5ADB937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34B47F2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11434933" w14:textId="77777777" w:rsidTr="004A2C77">
        <w:trPr>
          <w:trHeight w:val="341"/>
        </w:trPr>
        <w:tc>
          <w:tcPr>
            <w:tcW w:w="1940" w:type="dxa"/>
            <w:vMerge w:val="restart"/>
            <w:shd w:val="clear" w:color="auto" w:fill="auto"/>
            <w:vAlign w:val="center"/>
            <w:hideMark/>
          </w:tcPr>
          <w:p w14:paraId="2CC71B3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6D6BC19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59EE383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2F03E2D"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100.5</w:t>
            </w:r>
          </w:p>
        </w:tc>
        <w:tc>
          <w:tcPr>
            <w:tcW w:w="1260" w:type="dxa"/>
            <w:shd w:val="clear" w:color="auto" w:fill="auto"/>
            <w:vAlign w:val="center"/>
            <w:hideMark/>
          </w:tcPr>
          <w:p w14:paraId="758DF8CB"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100.5</w:t>
            </w:r>
          </w:p>
        </w:tc>
        <w:tc>
          <w:tcPr>
            <w:tcW w:w="1240" w:type="dxa"/>
            <w:shd w:val="clear" w:color="auto" w:fill="auto"/>
            <w:vAlign w:val="center"/>
            <w:hideMark/>
          </w:tcPr>
          <w:p w14:paraId="628E89A4"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99.5</w:t>
            </w:r>
          </w:p>
        </w:tc>
      </w:tr>
      <w:tr w:rsidR="002C3ABF" w:rsidRPr="00F631FB" w14:paraId="7C1FADCE" w14:textId="77777777" w:rsidTr="004A2C77">
        <w:trPr>
          <w:trHeight w:val="341"/>
        </w:trPr>
        <w:tc>
          <w:tcPr>
            <w:tcW w:w="1940" w:type="dxa"/>
            <w:vMerge/>
            <w:shd w:val="clear" w:color="auto" w:fill="auto"/>
            <w:vAlign w:val="center"/>
          </w:tcPr>
          <w:p w14:paraId="5D5BDD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842E0A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28B10D5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2B59453B"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tcPr>
          <w:p w14:paraId="1AC1A9A0"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40" w:type="dxa"/>
            <w:shd w:val="clear" w:color="auto" w:fill="auto"/>
            <w:vAlign w:val="center"/>
          </w:tcPr>
          <w:p w14:paraId="129513A7" w14:textId="77777777" w:rsidR="002C3ABF" w:rsidRPr="00F631FB" w:rsidRDefault="00CC0C1B"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r>
      <w:tr w:rsidR="002C3ABF" w:rsidRPr="00F631FB" w14:paraId="20823B5B" w14:textId="77777777" w:rsidTr="004A2C77">
        <w:trPr>
          <w:trHeight w:val="275"/>
        </w:trPr>
        <w:tc>
          <w:tcPr>
            <w:tcW w:w="1940" w:type="dxa"/>
            <w:vMerge/>
            <w:vAlign w:val="center"/>
            <w:hideMark/>
          </w:tcPr>
          <w:p w14:paraId="665BA44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B94B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33931B7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D91582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BEFCBA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964865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B56A96B" w14:textId="77777777" w:rsidTr="004A2C77">
        <w:trPr>
          <w:trHeight w:val="365"/>
        </w:trPr>
        <w:tc>
          <w:tcPr>
            <w:tcW w:w="1940" w:type="dxa"/>
            <w:vMerge/>
            <w:vAlign w:val="center"/>
            <w:hideMark/>
          </w:tcPr>
          <w:p w14:paraId="3F2BC8D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DC464C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4259FDA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163E83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0CFB6C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BA3F0B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44629DD8" w14:textId="77777777" w:rsidTr="004A2C77">
        <w:trPr>
          <w:trHeight w:val="272"/>
        </w:trPr>
        <w:tc>
          <w:tcPr>
            <w:tcW w:w="1940" w:type="dxa"/>
            <w:vMerge/>
            <w:vAlign w:val="center"/>
            <w:hideMark/>
          </w:tcPr>
          <w:p w14:paraId="26AE615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8F69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4077AF6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A8FF78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016CC7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5AF6280"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64E3D0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52886CBE"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56C0932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4D95E96"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9</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F631FB" w14:paraId="552454A1"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752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FB18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F3D02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C85694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C3ABF" w:rsidRPr="00F631FB" w14:paraId="45C9EDE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9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38FFA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B3A99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DBF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r>
      <w:tr w:rsidR="002C3ABF" w:rsidRPr="00F631FB" w14:paraId="518A3293"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B84F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E84C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0C9288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239EA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A4139B6"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1D4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7DC0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0D63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B664AE"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43B1D3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AE1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2D5AFCC"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CC0C1B" w:rsidRPr="00F631F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C5F4FC"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7543327"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r>
      <w:tr w:rsidR="002C3ABF" w:rsidRPr="00F631FB" w14:paraId="6AE4C036"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ADC636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3DD540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ECAD69"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101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896E"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B363D90"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39AAE9F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4AEBE0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EBD91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4A03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0426D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A52E86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60FDED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CDEC98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9E6123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56920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2D685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708C23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734084AF"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19E4F20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F254C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4EF3525"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D6B078"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23CD83E"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5064CA2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D2F165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2785C8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82498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4AEF5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CCEB2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834E728"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5ACBF8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F3C25D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84586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3F990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DF14F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1CA46C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094BAA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CA74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81A25" w14:textId="77777777" w:rsidR="002C3ABF" w:rsidRPr="00F631FB" w:rsidRDefault="002C3ABF"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CC0C1B" w:rsidRPr="00F631FB">
              <w:rPr>
                <w:rFonts w:ascii="Arial" w:eastAsia="仿宋_GB2312" w:hAnsi="Arial" w:cs="Arial" w:hint="eastAsia"/>
                <w:sz w:val="22"/>
                <w:szCs w:val="22"/>
              </w:rPr>
              <w:t>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FECEF"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E17175"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100/96</w:t>
            </w:r>
          </w:p>
        </w:tc>
      </w:tr>
      <w:tr w:rsidR="002C3ABF" w:rsidRPr="00F631FB" w14:paraId="445FCC93"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80B3A9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1D42A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60AA9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7E7AE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E5C1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EDACF23"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A3804A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4217986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3E1BBB"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FBAA1E2"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5E149D8"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100/99.5</w:t>
            </w:r>
          </w:p>
        </w:tc>
      </w:tr>
      <w:tr w:rsidR="002C3ABF" w:rsidRPr="00F631FB" w14:paraId="745559B8"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B49729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BBDF4E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683667" w14:textId="77777777" w:rsidR="002C3ABF" w:rsidRPr="00F631FB" w:rsidRDefault="00CC0C1B" w:rsidP="00CC0C1B">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5FBDF05"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AA76EE0"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100/102</w:t>
            </w:r>
          </w:p>
        </w:tc>
      </w:tr>
      <w:tr w:rsidR="002C3ABF" w:rsidRPr="00F631FB" w14:paraId="35DFD5E9"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95FD99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2B1F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56852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3E807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D3D6B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65C3A4D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71E196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C20C8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767EED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426661"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5E5A8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5598C67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D98987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1EC3F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5071F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30A9A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3EA7BB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E31F18B"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8D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0502E9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w:t>
            </w:r>
            <w:r w:rsidRPr="00F631FB">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18477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w:t>
            </w:r>
            <w:r w:rsidRPr="00F631FB">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17AC70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18550</w:t>
            </w:r>
          </w:p>
        </w:tc>
      </w:tr>
      <w:tr w:rsidR="002C3ABF" w:rsidRPr="00F631FB" w14:paraId="4C5CF871"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3C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7841F9"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18992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587D5C3"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19024</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7204753" w14:textId="77777777" w:rsidR="002C3ABF" w:rsidRPr="00F631FB" w:rsidRDefault="00CC0C1B"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19086</w:t>
            </w:r>
          </w:p>
        </w:tc>
      </w:tr>
    </w:tbl>
    <w:p w14:paraId="25B3F738"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地上办公</w:t>
      </w:r>
      <w:r w:rsidRPr="00F631FB">
        <w:rPr>
          <w:rFonts w:ascii="Arial" w:eastAsia="仿宋_GB2312" w:hAnsi="Arial" w:cs="Arial" w:hint="eastAsia"/>
          <w:sz w:val="28"/>
        </w:rPr>
        <w:t>（土地剩余使用年限</w:t>
      </w:r>
      <w:r w:rsidR="006A0924" w:rsidRPr="00F631FB">
        <w:rPr>
          <w:rFonts w:ascii="Arial" w:eastAsia="仿宋_GB2312" w:hAnsi="Arial" w:cs="Arial" w:hint="eastAsia"/>
          <w:sz w:val="28"/>
        </w:rPr>
        <w:t>30.8</w:t>
      </w:r>
      <w:r w:rsidRPr="00F631FB">
        <w:rPr>
          <w:rFonts w:ascii="Arial" w:eastAsia="仿宋_GB2312" w:hAnsi="Arial" w:cs="Arial" w:hint="eastAsia"/>
          <w:sz w:val="28"/>
        </w:rPr>
        <w:t>年）</w:t>
      </w:r>
      <w:r w:rsidRPr="00F631FB">
        <w:rPr>
          <w:rFonts w:ascii="Arial" w:eastAsia="仿宋_GB2312" w:hAnsi="Arial" w:cs="Arial"/>
          <w:bCs/>
          <w:sz w:val="28"/>
        </w:rPr>
        <w:t>楼面地价</w:t>
      </w:r>
    </w:p>
    <w:p w14:paraId="041FF5F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592BB74E" w14:textId="77777777" w:rsidR="002C3ABF" w:rsidRPr="00F631FB" w:rsidRDefault="002C3ABF" w:rsidP="002C3ABF">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C8040A" w:rsidRPr="00F631FB">
        <w:rPr>
          <w:rFonts w:ascii="Arial" w:eastAsia="仿宋_GB2312" w:hAnsi="Arial" w:cs="Arial" w:hint="eastAsia"/>
          <w:bCs/>
          <w:sz w:val="28"/>
        </w:rPr>
        <w:t>18992+19024+19086</w:t>
      </w:r>
      <w:r w:rsidRPr="00F631FB">
        <w:rPr>
          <w:rFonts w:ascii="Arial" w:eastAsia="仿宋_GB2312" w:hAnsi="Arial" w:cs="Arial"/>
          <w:bCs/>
          <w:sz w:val="28"/>
        </w:rPr>
        <w:t>)÷3</w:t>
      </w:r>
    </w:p>
    <w:p w14:paraId="7D241C79" w14:textId="77777777" w:rsidR="002C3ABF" w:rsidRPr="00F631FB" w:rsidRDefault="002C3ABF" w:rsidP="006A0924">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C8040A" w:rsidRPr="00F631FB">
        <w:rPr>
          <w:rFonts w:ascii="Arial" w:eastAsia="仿宋_GB2312" w:hAnsi="Arial" w:cs="Arial" w:hint="eastAsia"/>
          <w:bCs/>
          <w:sz w:val="28"/>
        </w:rPr>
        <w:t>19034</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6D6558CC" w14:textId="77777777" w:rsidR="00ED20F4" w:rsidRPr="00F631FB" w:rsidRDefault="00ED20F4" w:rsidP="002321A9">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Cs/>
          <w:sz w:val="28"/>
        </w:rPr>
        <w:t>6</w:t>
      </w:r>
      <w:r w:rsidRPr="00F631FB">
        <w:rPr>
          <w:rFonts w:ascii="Arial" w:eastAsia="仿宋_GB2312" w:hAnsi="Arial" w:cs="Arial" w:hint="eastAsia"/>
          <w:bCs/>
          <w:sz w:val="28"/>
        </w:rPr>
        <w:t>）地下办公楼面地价</w:t>
      </w:r>
    </w:p>
    <w:p w14:paraId="640C7A4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地下办公依据地上主用途比准类别确定地下空间修正系数，地上主用途为办公用地，地处办公五级地价区，需根据《北京市基准地价地下空间修正系数表》进行用途修正。地下空间修正系数表详见下表：</w:t>
      </w:r>
    </w:p>
    <w:p w14:paraId="4DBBCC7C" w14:textId="77777777" w:rsidR="002C3ABF" w:rsidRPr="00F631FB" w:rsidRDefault="002C3ABF" w:rsidP="002C3ABF">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2C3ABF" w:rsidRPr="00F631FB" w14:paraId="220B42EA" w14:textId="77777777" w:rsidTr="004A2C77">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090F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5CD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B13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060FAA7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7A12A910" w14:textId="77777777" w:rsidTr="004A2C77">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2512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049D15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F184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E63A11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F27DC4C"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73B540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4A0CF7F2" w14:textId="77777777" w:rsidTr="004A2C77">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38ECD0E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018400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D5E541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56CDE6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4157F5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37C2DFB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6E90ECE8" w14:textId="77777777" w:rsidR="002C3ABF" w:rsidRPr="00F631FB" w:rsidRDefault="002C3ABF" w:rsidP="002C3ABF">
      <w:pPr>
        <w:spacing w:line="360" w:lineRule="auto"/>
        <w:ind w:firstLineChars="200" w:firstLine="560"/>
        <w:rPr>
          <w:rFonts w:ascii="Arial" w:eastAsia="仿宋_GB2312" w:hAnsi="Arial" w:cs="Arial"/>
          <w:sz w:val="28"/>
        </w:rPr>
      </w:pPr>
    </w:p>
    <w:p w14:paraId="48DD72FF"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lastRenderedPageBreak/>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2917E12" w14:textId="77777777" w:rsidR="002C3ABF" w:rsidRPr="00F631FB" w:rsidRDefault="002C3ABF" w:rsidP="002C3ABF">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p>
    <w:p w14:paraId="529E65C9" w14:textId="77777777" w:rsidR="002C3ABF" w:rsidRPr="00F631FB" w:rsidRDefault="002C3ABF" w:rsidP="002C3ABF">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C8040A" w:rsidRPr="00F631FB">
        <w:rPr>
          <w:rFonts w:ascii="Arial" w:eastAsia="仿宋_GB2312" w:hAnsi="Arial" w:cs="Arial" w:hint="eastAsia"/>
          <w:sz w:val="28"/>
          <w:szCs w:val="28"/>
        </w:rPr>
        <w:t>19034</w:t>
      </w:r>
      <w:r w:rsidRPr="00F631FB">
        <w:rPr>
          <w:rFonts w:ascii="Arial" w:eastAsia="仿宋_GB2312" w:hAnsi="Arial" w:cs="Arial"/>
          <w:sz w:val="28"/>
          <w:szCs w:val="28"/>
        </w:rPr>
        <w:t>×0.25</w:t>
      </w:r>
    </w:p>
    <w:p w14:paraId="21B3A391" w14:textId="77777777" w:rsidR="002C3ABF" w:rsidRPr="00F631FB" w:rsidRDefault="002C3ABF" w:rsidP="002C3ABF">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A37684" w:rsidRPr="00F631FB">
        <w:rPr>
          <w:rFonts w:ascii="Arial" w:eastAsia="仿宋_GB2312" w:hAnsi="Arial" w:cs="Arial" w:hint="eastAsia"/>
          <w:bCs/>
          <w:sz w:val="28"/>
        </w:rPr>
        <w:t>4759</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0396B976" w14:textId="77777777" w:rsidR="002C3ABF" w:rsidRPr="00F631FB" w:rsidRDefault="002C3ABF" w:rsidP="002C3ABF">
      <w:pPr>
        <w:spacing w:line="360" w:lineRule="auto"/>
        <w:jc w:val="both"/>
        <w:rPr>
          <w:rFonts w:ascii="Arial" w:eastAsia="仿宋_GB2312" w:hAnsi="Arial" w:cs="Arial"/>
          <w:b/>
          <w:sz w:val="28"/>
        </w:rPr>
      </w:pPr>
      <w:r w:rsidRPr="00F631FB">
        <w:rPr>
          <w:rFonts w:ascii="Arial" w:eastAsia="仿宋_GB2312" w:hAnsi="Arial" w:cs="Arial"/>
          <w:b/>
          <w:sz w:val="28"/>
        </w:rPr>
        <w:t>（</w:t>
      </w:r>
      <w:r w:rsidR="006A0924" w:rsidRPr="00F631FB">
        <w:rPr>
          <w:rFonts w:ascii="Arial" w:eastAsia="仿宋_GB2312" w:hAnsi="Arial" w:cs="Arial" w:hint="eastAsia"/>
          <w:b/>
          <w:sz w:val="28"/>
        </w:rPr>
        <w:t>2</w:t>
      </w:r>
      <w:r w:rsidRPr="00F631FB">
        <w:rPr>
          <w:rFonts w:ascii="Arial" w:eastAsia="仿宋_GB2312" w:hAnsi="Arial" w:cs="Arial"/>
          <w:b/>
          <w:sz w:val="28"/>
        </w:rPr>
        <w:t>）求取估价对象</w:t>
      </w:r>
      <w:r w:rsidRPr="00F631FB">
        <w:rPr>
          <w:rFonts w:ascii="Arial" w:eastAsia="仿宋_GB2312" w:hAnsi="Arial" w:cs="Arial" w:hint="eastAsia"/>
          <w:b/>
          <w:sz w:val="28"/>
        </w:rPr>
        <w:t>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6A0924" w:rsidRPr="00F631FB">
        <w:rPr>
          <w:rFonts w:ascii="Arial" w:eastAsia="仿宋_GB2312" w:hAnsi="Arial" w:cs="Arial" w:hint="eastAsia"/>
          <w:b/>
          <w:sz w:val="28"/>
        </w:rPr>
        <w:t>40</w:t>
      </w:r>
      <w:r w:rsidRPr="00F631FB">
        <w:rPr>
          <w:rFonts w:ascii="Arial" w:eastAsia="仿宋_GB2312" w:hAnsi="Arial" w:cs="Arial" w:hint="eastAsia"/>
          <w:b/>
          <w:sz w:val="28"/>
        </w:rPr>
        <w:t>年）</w:t>
      </w:r>
    </w:p>
    <w:p w14:paraId="485597CB"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16AD1BDE"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0A12D451"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10</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F631FB" w14:paraId="7B56958D"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D18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CDE51C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7F342E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A5AD0C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07CD2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340BEABB"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3B4457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5DAFBF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6D0122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海淀区</w:t>
            </w:r>
            <w:proofErr w:type="gramStart"/>
            <w:r w:rsidRPr="00F631FB">
              <w:rPr>
                <w:rFonts w:ascii="Arial" w:eastAsia="仿宋_GB2312" w:hAnsi="Arial" w:cs="Arial"/>
                <w:sz w:val="18"/>
                <w:szCs w:val="18"/>
              </w:rPr>
              <w:t>海淀乡</w:t>
            </w:r>
            <w:proofErr w:type="gramEnd"/>
            <w:r w:rsidRPr="00F631FB">
              <w:rPr>
                <w:rFonts w:ascii="Arial" w:eastAsia="仿宋_GB2312" w:hAnsi="Arial" w:cs="Arial"/>
                <w:sz w:val="18"/>
                <w:szCs w:val="18"/>
              </w:rPr>
              <w:t>树村（</w:t>
            </w:r>
            <w:r w:rsidRPr="00F631FB">
              <w:rPr>
                <w:rFonts w:ascii="Arial" w:eastAsia="仿宋_GB2312" w:hAnsi="Arial" w:cs="Arial"/>
                <w:sz w:val="18"/>
                <w:szCs w:val="18"/>
              </w:rPr>
              <w:t>27-604</w:t>
            </w:r>
            <w:r w:rsidRPr="00F631FB">
              <w:rPr>
                <w:rFonts w:ascii="Arial" w:eastAsia="仿宋_GB2312" w:hAnsi="Arial" w:cs="Arial"/>
                <w:sz w:val="18"/>
                <w:szCs w:val="18"/>
              </w:rPr>
              <w:t>地块）</w:t>
            </w:r>
            <w:proofErr w:type="gramStart"/>
            <w:r w:rsidRPr="00F631FB">
              <w:rPr>
                <w:rFonts w:ascii="Arial" w:eastAsia="仿宋_GB2312" w:hAnsi="Arial" w:cs="Arial"/>
                <w:sz w:val="18"/>
                <w:szCs w:val="18"/>
              </w:rPr>
              <w:t>六郎庄拆迁</w:t>
            </w:r>
            <w:proofErr w:type="gramEnd"/>
            <w:r w:rsidRPr="00F631FB">
              <w:rPr>
                <w:rFonts w:ascii="Arial" w:eastAsia="仿宋_GB2312" w:hAnsi="Arial" w:cs="Arial"/>
                <w:sz w:val="18"/>
                <w:szCs w:val="18"/>
              </w:rPr>
              <w:t>安置</w:t>
            </w:r>
            <w:proofErr w:type="gramStart"/>
            <w:r w:rsidRPr="00F631FB">
              <w:rPr>
                <w:rFonts w:ascii="Arial" w:eastAsia="仿宋_GB2312" w:hAnsi="Arial" w:cs="Arial"/>
                <w:sz w:val="18"/>
                <w:szCs w:val="18"/>
              </w:rPr>
              <w:t>房北地块</w:t>
            </w:r>
            <w:proofErr w:type="gramEnd"/>
            <w:r w:rsidRPr="00F631FB">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5FA7883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3920A2A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朝阳区将台乡</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堤港二期</w:t>
            </w:r>
            <w:proofErr w:type="gramStart"/>
            <w:r w:rsidRPr="00F631FB">
              <w:rPr>
                <w:rFonts w:ascii="Arial" w:eastAsia="仿宋_GB2312" w:hAnsi="Arial" w:cs="Arial" w:hint="eastAsia"/>
                <w:sz w:val="18"/>
                <w:szCs w:val="18"/>
              </w:rPr>
              <w:t>绿隔产业</w:t>
            </w:r>
            <w:proofErr w:type="gramEnd"/>
            <w:r w:rsidRPr="00F631FB">
              <w:rPr>
                <w:rFonts w:ascii="Arial" w:eastAsia="仿宋_GB2312" w:hAnsi="Arial" w:cs="Arial" w:hint="eastAsia"/>
                <w:sz w:val="18"/>
                <w:szCs w:val="18"/>
              </w:rPr>
              <w:t>用地（地块</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、地块</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w:t>
            </w:r>
          </w:p>
        </w:tc>
      </w:tr>
      <w:tr w:rsidR="002C3ABF" w:rsidRPr="00F631FB" w14:paraId="5E5F72A1" w14:textId="77777777" w:rsidTr="004A2C77">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8E58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9C9F42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2021</w:t>
            </w:r>
            <w:r w:rsidRPr="00F631FB">
              <w:rPr>
                <w:rFonts w:ascii="Arial" w:eastAsia="仿宋_GB2312" w:hAnsi="Arial" w:cs="Arial"/>
                <w:sz w:val="18"/>
                <w:szCs w:val="18"/>
              </w:rPr>
              <w:t>年</w:t>
            </w:r>
            <w:r w:rsidRPr="00F631FB">
              <w:rPr>
                <w:rFonts w:ascii="Arial" w:eastAsia="仿宋_GB2312" w:hAnsi="Arial" w:cs="Arial"/>
                <w:sz w:val="18"/>
                <w:szCs w:val="18"/>
              </w:rPr>
              <w:t>8</w:t>
            </w:r>
            <w:r w:rsidRPr="00F631FB">
              <w:rPr>
                <w:rFonts w:ascii="Arial" w:eastAsia="仿宋_GB2312" w:hAnsi="Arial" w:cs="Arial"/>
                <w:sz w:val="18"/>
                <w:szCs w:val="18"/>
              </w:rPr>
              <w:t>月</w:t>
            </w:r>
            <w:r w:rsidRPr="00F631FB">
              <w:rPr>
                <w:rFonts w:ascii="Arial" w:eastAsia="仿宋_GB2312" w:hAnsi="Arial" w:cs="Arial"/>
                <w:sz w:val="18"/>
                <w:szCs w:val="18"/>
              </w:rPr>
              <w:t>10</w:t>
            </w:r>
            <w:r w:rsidRPr="00F631FB">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3A7ADD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3</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32C5FE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sidRPr="00F631FB">
              <w:rPr>
                <w:rFonts w:ascii="Arial" w:eastAsia="仿宋_GB2312" w:hAnsi="Arial" w:cs="Arial" w:hint="eastAsia"/>
                <w:sz w:val="18"/>
                <w:szCs w:val="18"/>
              </w:rPr>
              <w:t>1</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0C55BC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sidRPr="00F631FB">
              <w:rPr>
                <w:rFonts w:ascii="Arial" w:eastAsia="仿宋_GB2312" w:hAnsi="Arial" w:cs="Arial" w:hint="eastAsia"/>
                <w:sz w:val="18"/>
                <w:szCs w:val="18"/>
              </w:rPr>
              <w:t>20</w:t>
            </w:r>
            <w:r w:rsidRPr="00F631FB">
              <w:rPr>
                <w:rFonts w:ascii="Arial" w:eastAsia="仿宋_GB2312" w:hAnsi="Arial" w:cs="Arial"/>
                <w:sz w:val="18"/>
                <w:szCs w:val="18"/>
              </w:rPr>
              <w:t>年</w:t>
            </w:r>
            <w:r w:rsidRPr="00F631FB">
              <w:rPr>
                <w:rFonts w:ascii="Arial" w:eastAsia="仿宋_GB2312" w:hAnsi="Arial" w:cs="Arial" w:hint="eastAsia"/>
                <w:sz w:val="18"/>
                <w:szCs w:val="18"/>
              </w:rPr>
              <w:t>2</w:t>
            </w:r>
            <w:r w:rsidRPr="00F631FB">
              <w:rPr>
                <w:rFonts w:ascii="Arial" w:eastAsia="仿宋_GB2312" w:hAnsi="Arial" w:cs="Arial"/>
                <w:sz w:val="18"/>
                <w:szCs w:val="18"/>
              </w:rPr>
              <w:t>月</w:t>
            </w:r>
          </w:p>
        </w:tc>
      </w:tr>
      <w:tr w:rsidR="002C3ABF" w:rsidRPr="00F631FB" w14:paraId="1D4B28D5" w14:textId="77777777" w:rsidTr="004A2C77">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C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165692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24AB3D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6E212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9DE39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2C3ABF" w:rsidRPr="00F631FB" w14:paraId="16AB6A60" w14:textId="77777777" w:rsidTr="004A2C77">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5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3077B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0120FC9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985C9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4C9F4F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hint="eastAsia"/>
                <w:sz w:val="18"/>
                <w:szCs w:val="18"/>
              </w:rPr>
              <w:t>绿隔产业</w:t>
            </w:r>
            <w:proofErr w:type="gramEnd"/>
            <w:r w:rsidRPr="00F631FB">
              <w:rPr>
                <w:rFonts w:ascii="Arial" w:eastAsia="仿宋_GB2312" w:hAnsi="Arial" w:cs="Arial" w:hint="eastAsia"/>
                <w:sz w:val="18"/>
                <w:szCs w:val="18"/>
              </w:rPr>
              <w:t>（</w:t>
            </w:r>
            <w:r w:rsidRPr="00F631FB">
              <w:rPr>
                <w:rFonts w:ascii="Arial" w:eastAsia="仿宋_GB2312" w:hAnsi="Arial" w:cs="Arial"/>
                <w:sz w:val="18"/>
                <w:szCs w:val="18"/>
              </w:rPr>
              <w:t>商业</w:t>
            </w:r>
            <w:r w:rsidRPr="00F631FB">
              <w:rPr>
                <w:rFonts w:ascii="Arial" w:eastAsia="仿宋_GB2312" w:hAnsi="Arial" w:cs="Arial" w:hint="eastAsia"/>
                <w:sz w:val="18"/>
                <w:szCs w:val="18"/>
              </w:rPr>
              <w:t>）</w:t>
            </w:r>
          </w:p>
        </w:tc>
      </w:tr>
      <w:tr w:rsidR="002C3ABF" w:rsidRPr="00F631FB" w14:paraId="4CA1C0C8" w14:textId="77777777" w:rsidTr="004A2C77">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C9FF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A32B92C" w14:textId="77777777" w:rsidR="002C3ABF" w:rsidRPr="00F631FB" w:rsidRDefault="00CC2915"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6F6CE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35587A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1E4EB5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r>
      <w:tr w:rsidR="002C3ABF" w:rsidRPr="00F631FB" w14:paraId="519C223B"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46D98C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B8B58F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BE0148F" w14:textId="77777777" w:rsidR="002C3ABF" w:rsidRPr="00F631FB" w:rsidRDefault="00CC2915" w:rsidP="00CC2915">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估价对象周边有清河万象汇、清河百货商场、和悦城生活广场等商业场所，商业繁华度较好</w:t>
            </w:r>
          </w:p>
        </w:tc>
        <w:tc>
          <w:tcPr>
            <w:tcW w:w="888" w:type="pct"/>
            <w:tcBorders>
              <w:top w:val="nil"/>
              <w:left w:val="nil"/>
              <w:bottom w:val="single" w:sz="4" w:space="0" w:color="auto"/>
              <w:right w:val="single" w:sz="4" w:space="0" w:color="auto"/>
            </w:tcBorders>
            <w:shd w:val="clear" w:color="auto" w:fill="auto"/>
            <w:vAlign w:val="center"/>
            <w:hideMark/>
          </w:tcPr>
          <w:p w14:paraId="7E8160D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周边有</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华联上地购物中心等</w:t>
            </w:r>
            <w:r w:rsidRPr="00F631FB">
              <w:rPr>
                <w:rFonts w:ascii="Arial" w:eastAsia="仿宋_GB2312" w:hAnsi="Arial" w:cs="Arial"/>
                <w:sz w:val="18"/>
                <w:szCs w:val="18"/>
              </w:rPr>
              <w:t>，在建的商业项目较少，商业繁华度</w:t>
            </w:r>
            <w:r w:rsidRPr="00F631FB">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446D802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7DA6D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w:t>
            </w:r>
            <w:r w:rsidRPr="00F631FB">
              <w:rPr>
                <w:rFonts w:ascii="Arial" w:eastAsia="仿宋_GB2312" w:hAnsi="Arial" w:cs="Arial" w:hint="eastAsia"/>
                <w:sz w:val="18"/>
                <w:szCs w:val="18"/>
              </w:rPr>
              <w:t>紧邻</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堤港购物中心，</w:t>
            </w:r>
            <w:r w:rsidRPr="00F631FB">
              <w:rPr>
                <w:rFonts w:ascii="Arial" w:eastAsia="仿宋_GB2312" w:hAnsi="Arial" w:cs="Arial"/>
                <w:sz w:val="18"/>
                <w:szCs w:val="18"/>
              </w:rPr>
              <w:t>在建商业项目较少，商业繁华度</w:t>
            </w:r>
            <w:r w:rsidRPr="00F631FB">
              <w:rPr>
                <w:rFonts w:ascii="Arial" w:eastAsia="仿宋_GB2312" w:hAnsi="Arial" w:cs="Arial" w:hint="eastAsia"/>
                <w:sz w:val="18"/>
                <w:szCs w:val="18"/>
              </w:rPr>
              <w:t>较好</w:t>
            </w:r>
          </w:p>
        </w:tc>
      </w:tr>
      <w:tr w:rsidR="002C3ABF" w:rsidRPr="00F631FB" w14:paraId="0516BAB5"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6DDA101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A745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92E8DFC"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1</w:t>
            </w:r>
            <w:r w:rsidRPr="00F631FB">
              <w:rPr>
                <w:rFonts w:ascii="Arial" w:eastAsia="仿宋_GB2312" w:hAnsi="Arial" w:cs="Arial"/>
                <w:sz w:val="18"/>
                <w:szCs w:val="18"/>
              </w:rPr>
              <w:t>公里内无轨道交通站点，周边有</w:t>
            </w:r>
            <w:r w:rsidRPr="00F631FB">
              <w:rPr>
                <w:rFonts w:ascii="Arial" w:eastAsia="仿宋_GB2312" w:hAnsi="Arial" w:cs="Arial"/>
                <w:sz w:val="18"/>
                <w:szCs w:val="18"/>
              </w:rPr>
              <w:t>307</w:t>
            </w:r>
            <w:r w:rsidRPr="00F631FB">
              <w:rPr>
                <w:rFonts w:ascii="Arial" w:eastAsia="仿宋_GB2312" w:hAnsi="Arial" w:cs="Arial"/>
                <w:sz w:val="18"/>
                <w:szCs w:val="18"/>
              </w:rPr>
              <w:t>路、</w:t>
            </w:r>
            <w:r w:rsidRPr="00F631FB">
              <w:rPr>
                <w:rFonts w:ascii="Arial" w:eastAsia="仿宋_GB2312" w:hAnsi="Arial" w:cs="Arial"/>
                <w:sz w:val="18"/>
                <w:szCs w:val="18"/>
              </w:rPr>
              <w:t>345</w:t>
            </w:r>
            <w:r w:rsidRPr="00F631FB">
              <w:rPr>
                <w:rFonts w:ascii="Arial" w:eastAsia="仿宋_GB2312" w:hAnsi="Arial" w:cs="Arial"/>
                <w:sz w:val="18"/>
                <w:szCs w:val="18"/>
              </w:rPr>
              <w:t>路、</w:t>
            </w:r>
            <w:r w:rsidRPr="00F631FB">
              <w:rPr>
                <w:rFonts w:ascii="Arial" w:eastAsia="仿宋_GB2312" w:hAnsi="Arial" w:cs="Arial"/>
                <w:sz w:val="18"/>
                <w:szCs w:val="18"/>
              </w:rPr>
              <w:t>355</w:t>
            </w:r>
            <w:r w:rsidRPr="00F631FB">
              <w:rPr>
                <w:rFonts w:ascii="Arial" w:eastAsia="仿宋_GB2312" w:hAnsi="Arial" w:cs="Arial"/>
                <w:sz w:val="18"/>
                <w:szCs w:val="18"/>
              </w:rPr>
              <w:t>路、</w:t>
            </w:r>
            <w:r w:rsidRPr="00F631FB">
              <w:rPr>
                <w:rFonts w:ascii="Arial" w:eastAsia="仿宋_GB2312" w:hAnsi="Arial" w:cs="Arial"/>
                <w:sz w:val="18"/>
                <w:szCs w:val="18"/>
              </w:rPr>
              <w:t>392</w:t>
            </w:r>
            <w:r w:rsidRPr="00F631FB">
              <w:rPr>
                <w:rFonts w:ascii="Arial" w:eastAsia="仿宋_GB2312" w:hAnsi="Arial" w:cs="Arial"/>
                <w:sz w:val="18"/>
                <w:szCs w:val="18"/>
              </w:rPr>
              <w:t>路、</w:t>
            </w:r>
            <w:r w:rsidRPr="00F631FB">
              <w:rPr>
                <w:rFonts w:ascii="Arial" w:eastAsia="仿宋_GB2312" w:hAnsi="Arial" w:cs="Arial"/>
                <w:sz w:val="18"/>
                <w:szCs w:val="18"/>
              </w:rPr>
              <w:t>398</w:t>
            </w:r>
            <w:r w:rsidRPr="00F631FB">
              <w:rPr>
                <w:rFonts w:ascii="Arial" w:eastAsia="仿宋_GB2312" w:hAnsi="Arial" w:cs="Arial"/>
                <w:sz w:val="18"/>
                <w:szCs w:val="18"/>
              </w:rPr>
              <w:t>路、</w:t>
            </w:r>
            <w:r w:rsidRPr="00F631FB">
              <w:rPr>
                <w:rFonts w:ascii="Arial" w:eastAsia="仿宋_GB2312" w:hAnsi="Arial" w:cs="Arial"/>
                <w:sz w:val="18"/>
                <w:szCs w:val="18"/>
              </w:rPr>
              <w:t>490</w:t>
            </w:r>
            <w:r w:rsidRPr="00F631FB">
              <w:rPr>
                <w:rFonts w:ascii="Arial" w:eastAsia="仿宋_GB2312" w:hAnsi="Arial" w:cs="Arial"/>
                <w:sz w:val="18"/>
                <w:szCs w:val="18"/>
              </w:rPr>
              <w:t>路、</w:t>
            </w:r>
            <w:r w:rsidRPr="00F631FB">
              <w:rPr>
                <w:rFonts w:ascii="Arial" w:eastAsia="仿宋_GB2312" w:hAnsi="Arial" w:cs="Arial"/>
                <w:sz w:val="18"/>
                <w:szCs w:val="18"/>
              </w:rPr>
              <w:t>518</w:t>
            </w:r>
            <w:r w:rsidRPr="00F631FB">
              <w:rPr>
                <w:rFonts w:ascii="Arial" w:eastAsia="仿宋_GB2312" w:hAnsi="Arial" w:cs="Arial"/>
                <w:sz w:val="18"/>
                <w:szCs w:val="18"/>
              </w:rPr>
              <w:t>路、</w:t>
            </w:r>
            <w:r w:rsidRPr="00F631FB">
              <w:rPr>
                <w:rFonts w:ascii="Arial" w:eastAsia="仿宋_GB2312" w:hAnsi="Arial" w:cs="Arial"/>
                <w:sz w:val="18"/>
                <w:szCs w:val="18"/>
              </w:rPr>
              <w:t>606</w:t>
            </w:r>
            <w:r w:rsidRPr="00F631FB">
              <w:rPr>
                <w:rFonts w:ascii="Arial" w:eastAsia="仿宋_GB2312" w:hAnsi="Arial" w:cs="Arial"/>
                <w:sz w:val="18"/>
                <w:szCs w:val="18"/>
              </w:rPr>
              <w:t>路、</w:t>
            </w:r>
            <w:r w:rsidRPr="00F631FB">
              <w:rPr>
                <w:rFonts w:ascii="Arial" w:eastAsia="仿宋_GB2312" w:hAnsi="Arial" w:cs="Arial"/>
                <w:sz w:val="18"/>
                <w:szCs w:val="18"/>
              </w:rPr>
              <w:t>607</w:t>
            </w:r>
            <w:r w:rsidRPr="00F631FB">
              <w:rPr>
                <w:rFonts w:ascii="Arial" w:eastAsia="仿宋_GB2312" w:hAnsi="Arial" w:cs="Arial"/>
                <w:sz w:val="18"/>
                <w:szCs w:val="18"/>
              </w:rPr>
              <w:t>路、</w:t>
            </w:r>
            <w:r w:rsidRPr="00F631FB">
              <w:rPr>
                <w:rFonts w:ascii="Arial" w:eastAsia="仿宋_GB2312" w:hAnsi="Arial" w:cs="Arial"/>
                <w:sz w:val="18"/>
                <w:szCs w:val="18"/>
              </w:rPr>
              <w:t>618</w:t>
            </w:r>
            <w:r w:rsidRPr="00F631FB">
              <w:rPr>
                <w:rFonts w:ascii="Arial" w:eastAsia="仿宋_GB2312" w:hAnsi="Arial" w:cs="Arial"/>
                <w:sz w:val="18"/>
                <w:szCs w:val="18"/>
              </w:rPr>
              <w:t>路、</w:t>
            </w:r>
            <w:r w:rsidRPr="00F631FB">
              <w:rPr>
                <w:rFonts w:ascii="Arial" w:eastAsia="仿宋_GB2312" w:hAnsi="Arial" w:cs="Arial"/>
                <w:sz w:val="18"/>
                <w:szCs w:val="18"/>
              </w:rPr>
              <w:t>632</w:t>
            </w:r>
            <w:r w:rsidRPr="00F631FB">
              <w:rPr>
                <w:rFonts w:ascii="Arial" w:eastAsia="仿宋_GB2312" w:hAnsi="Arial" w:cs="Arial"/>
                <w:sz w:val="18"/>
                <w:szCs w:val="18"/>
              </w:rPr>
              <w:t>路、</w:t>
            </w:r>
            <w:r w:rsidRPr="00F631FB">
              <w:rPr>
                <w:rFonts w:ascii="Arial" w:eastAsia="仿宋_GB2312" w:hAnsi="Arial" w:cs="Arial"/>
                <w:sz w:val="18"/>
                <w:szCs w:val="18"/>
              </w:rPr>
              <w:t>693</w:t>
            </w:r>
            <w:r w:rsidRPr="00F631FB">
              <w:rPr>
                <w:rFonts w:ascii="Arial" w:eastAsia="仿宋_GB2312" w:hAnsi="Arial" w:cs="Arial"/>
                <w:sz w:val="18"/>
                <w:szCs w:val="18"/>
              </w:rPr>
              <w:t>路、快速直达专线</w:t>
            </w:r>
            <w:r w:rsidRPr="00F631FB">
              <w:rPr>
                <w:rFonts w:ascii="Arial" w:eastAsia="仿宋_GB2312" w:hAnsi="Arial" w:cs="Arial"/>
                <w:sz w:val="18"/>
                <w:szCs w:val="18"/>
              </w:rPr>
              <w:t>4</w:t>
            </w:r>
            <w:r w:rsidRPr="00F631FB">
              <w:rPr>
                <w:rFonts w:ascii="Arial" w:eastAsia="仿宋_GB2312" w:hAnsi="Arial" w:cs="Arial"/>
                <w:sz w:val="18"/>
                <w:szCs w:val="18"/>
              </w:rPr>
              <w:t>路等多条公交线路，距北京首都国际机场约</w:t>
            </w:r>
            <w:r w:rsidRPr="00F631FB">
              <w:rPr>
                <w:rFonts w:ascii="Arial" w:eastAsia="仿宋_GB2312" w:hAnsi="Arial" w:cs="Arial"/>
                <w:sz w:val="18"/>
                <w:szCs w:val="18"/>
              </w:rPr>
              <w:t>22.9</w:t>
            </w:r>
            <w:r w:rsidRPr="00F631FB">
              <w:rPr>
                <w:rFonts w:ascii="Arial" w:eastAsia="仿宋_GB2312" w:hAnsi="Arial" w:cs="Arial"/>
                <w:sz w:val="18"/>
                <w:szCs w:val="18"/>
              </w:rPr>
              <w:t>公里，距清河火车站约</w:t>
            </w:r>
            <w:r w:rsidRPr="00F631FB">
              <w:rPr>
                <w:rFonts w:ascii="Arial" w:eastAsia="仿宋_GB2312" w:hAnsi="Arial" w:cs="Arial"/>
                <w:sz w:val="18"/>
                <w:szCs w:val="18"/>
              </w:rPr>
              <w:t>2.7</w:t>
            </w:r>
            <w:r w:rsidRPr="00F631FB">
              <w:rPr>
                <w:rFonts w:ascii="Arial" w:eastAsia="仿宋_GB2312" w:hAnsi="Arial" w:cs="Arial"/>
                <w:sz w:val="18"/>
                <w:szCs w:val="18"/>
              </w:rPr>
              <w:t>公里，距北京北站约</w:t>
            </w:r>
            <w:r w:rsidRPr="00F631FB">
              <w:rPr>
                <w:rFonts w:ascii="Arial" w:eastAsia="仿宋_GB2312" w:hAnsi="Arial" w:cs="Arial"/>
                <w:sz w:val="18"/>
                <w:szCs w:val="18"/>
              </w:rPr>
              <w:t>15.6</w:t>
            </w:r>
            <w:r w:rsidRPr="00F631F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3A09F0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1</w:t>
            </w:r>
            <w:r w:rsidRPr="00F631FB">
              <w:rPr>
                <w:rFonts w:ascii="Arial" w:eastAsia="仿宋_GB2312" w:hAnsi="Arial" w:cs="Arial" w:hint="eastAsia"/>
                <w:sz w:val="18"/>
                <w:szCs w:val="18"/>
              </w:rPr>
              <w:t>公里内无轨道交通站点，</w:t>
            </w:r>
            <w:r w:rsidRPr="00F631FB">
              <w:rPr>
                <w:rFonts w:ascii="Arial" w:eastAsia="仿宋_GB2312" w:hAnsi="Arial" w:cs="Arial"/>
                <w:sz w:val="18"/>
                <w:szCs w:val="18"/>
              </w:rPr>
              <w:t>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2</w:t>
            </w:r>
            <w:r w:rsidRPr="00F631FB">
              <w:rPr>
                <w:rFonts w:ascii="Arial" w:eastAsia="仿宋_GB2312" w:hAnsi="Arial" w:cs="Arial"/>
                <w:sz w:val="18"/>
                <w:szCs w:val="18"/>
              </w:rPr>
              <w:t>公里、距清河火车站约</w:t>
            </w:r>
            <w:r w:rsidRPr="00F631FB">
              <w:rPr>
                <w:rFonts w:ascii="Arial" w:eastAsia="仿宋_GB2312" w:hAnsi="Arial" w:cs="Arial" w:hint="eastAsia"/>
                <w:sz w:val="18"/>
                <w:szCs w:val="18"/>
              </w:rPr>
              <w:t>5.6</w:t>
            </w:r>
            <w:r w:rsidRPr="00F631FB">
              <w:rPr>
                <w:rFonts w:ascii="Arial" w:eastAsia="仿宋_GB2312" w:hAnsi="Arial" w:cs="Arial"/>
                <w:sz w:val="18"/>
                <w:szCs w:val="18"/>
              </w:rPr>
              <w:t>公里，距北京北站约</w:t>
            </w:r>
            <w:r w:rsidRPr="00F631FB">
              <w:rPr>
                <w:rFonts w:ascii="Arial" w:eastAsia="仿宋_GB2312" w:hAnsi="Arial" w:cs="Arial"/>
                <w:sz w:val="18"/>
                <w:szCs w:val="18"/>
              </w:rPr>
              <w:t>14</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w:t>
            </w:r>
            <w:r w:rsidRPr="00F631FB">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2A63583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w:t>
            </w:r>
            <w:r w:rsidRPr="00F631FB">
              <w:rPr>
                <w:rFonts w:ascii="Arial" w:eastAsia="仿宋_GB2312" w:hAnsi="Arial" w:cs="Arial" w:hint="eastAsia"/>
                <w:sz w:val="18"/>
                <w:szCs w:val="18"/>
              </w:rPr>
              <w:t>2</w:t>
            </w:r>
            <w:r w:rsidRPr="00F631FB">
              <w:rPr>
                <w:rFonts w:ascii="Arial" w:eastAsia="仿宋_GB2312" w:hAnsi="Arial" w:cs="Arial" w:hint="eastAsia"/>
                <w:sz w:val="18"/>
                <w:szCs w:val="18"/>
              </w:rPr>
              <w:t>公里有亦庄线（肖村站）</w:t>
            </w:r>
            <w:r w:rsidRPr="00F631FB">
              <w:rPr>
                <w:rFonts w:ascii="Arial" w:eastAsia="仿宋_GB2312" w:hAnsi="Arial" w:cs="Arial"/>
                <w:sz w:val="18"/>
                <w:szCs w:val="18"/>
              </w:rPr>
              <w:t>，区域道路较密集，距北京首都国际机场约</w:t>
            </w:r>
            <w:r w:rsidRPr="00F631FB">
              <w:rPr>
                <w:rFonts w:ascii="Arial" w:eastAsia="仿宋_GB2312" w:hAnsi="Arial" w:cs="Arial"/>
                <w:sz w:val="18"/>
                <w:szCs w:val="18"/>
              </w:rPr>
              <w:t>3</w:t>
            </w:r>
            <w:r w:rsidRPr="00F631FB">
              <w:rPr>
                <w:rFonts w:ascii="Arial" w:eastAsia="仿宋_GB2312" w:hAnsi="Arial" w:cs="Arial" w:hint="eastAsia"/>
                <w:sz w:val="18"/>
                <w:szCs w:val="18"/>
              </w:rPr>
              <w:t>4</w:t>
            </w:r>
            <w:r w:rsidRPr="00F631FB">
              <w:rPr>
                <w:rFonts w:ascii="Arial" w:eastAsia="仿宋_GB2312" w:hAnsi="Arial" w:cs="Arial"/>
                <w:sz w:val="18"/>
                <w:szCs w:val="18"/>
              </w:rPr>
              <w:t>公里、距</w:t>
            </w:r>
            <w:r w:rsidRPr="00F631FB">
              <w:rPr>
                <w:rFonts w:ascii="Arial" w:eastAsia="仿宋_GB2312" w:hAnsi="Arial" w:cs="Arial" w:hint="eastAsia"/>
                <w:sz w:val="18"/>
                <w:szCs w:val="18"/>
              </w:rPr>
              <w:t>北京西</w:t>
            </w:r>
            <w:r w:rsidRPr="00F631FB">
              <w:rPr>
                <w:rFonts w:ascii="Arial" w:eastAsia="仿宋_GB2312" w:hAnsi="Arial" w:cs="Arial"/>
                <w:sz w:val="18"/>
                <w:szCs w:val="18"/>
              </w:rPr>
              <w:t>站约</w:t>
            </w:r>
            <w:r w:rsidRPr="00F631FB">
              <w:rPr>
                <w:rFonts w:ascii="Arial" w:eastAsia="仿宋_GB2312" w:hAnsi="Arial" w:cs="Arial" w:hint="eastAsia"/>
                <w:sz w:val="18"/>
                <w:szCs w:val="18"/>
              </w:rPr>
              <w:t>19</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9.5</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403D273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项目紧邻</w:t>
            </w:r>
            <w:r w:rsidRPr="00F631FB">
              <w:rPr>
                <w:rFonts w:ascii="Arial" w:eastAsia="仿宋_GB2312" w:hAnsi="Arial" w:cs="Arial" w:hint="eastAsia"/>
                <w:sz w:val="18"/>
                <w:szCs w:val="18"/>
              </w:rPr>
              <w:t>14</w:t>
            </w:r>
            <w:r w:rsidRPr="00F631FB">
              <w:rPr>
                <w:rFonts w:ascii="Arial" w:eastAsia="仿宋_GB2312" w:hAnsi="Arial" w:cs="Arial" w:hint="eastAsia"/>
                <w:sz w:val="18"/>
                <w:szCs w:val="18"/>
              </w:rPr>
              <w:t>号线（将台站）</w:t>
            </w:r>
            <w:r w:rsidRPr="00F631FB">
              <w:rPr>
                <w:rFonts w:ascii="Arial" w:eastAsia="仿宋_GB2312" w:hAnsi="Arial" w:cs="Arial"/>
                <w:sz w:val="18"/>
                <w:szCs w:val="18"/>
              </w:rPr>
              <w:t>，区域道路较密集，距清河火车站约</w:t>
            </w:r>
            <w:r w:rsidRPr="00F631FB">
              <w:rPr>
                <w:rFonts w:ascii="Arial" w:eastAsia="仿宋_GB2312" w:hAnsi="Arial" w:cs="Arial" w:hint="eastAsia"/>
                <w:sz w:val="18"/>
                <w:szCs w:val="18"/>
              </w:rPr>
              <w:t>21</w:t>
            </w:r>
            <w:r w:rsidRPr="00F631FB">
              <w:rPr>
                <w:rFonts w:ascii="Arial" w:eastAsia="仿宋_GB2312" w:hAnsi="Arial" w:cs="Arial"/>
                <w:sz w:val="18"/>
                <w:szCs w:val="18"/>
              </w:rPr>
              <w:t>公里，距北京站约</w:t>
            </w:r>
            <w:r w:rsidRPr="00F631FB">
              <w:rPr>
                <w:rFonts w:ascii="Arial" w:eastAsia="仿宋_GB2312" w:hAnsi="Arial" w:cs="Arial" w:hint="eastAsia"/>
                <w:sz w:val="18"/>
                <w:szCs w:val="18"/>
              </w:rPr>
              <w:t>13.7</w:t>
            </w:r>
            <w:r w:rsidRPr="00F631FB">
              <w:rPr>
                <w:rFonts w:ascii="Arial" w:eastAsia="仿宋_GB2312" w:hAnsi="Arial" w:cs="Arial"/>
                <w:sz w:val="18"/>
                <w:szCs w:val="18"/>
              </w:rPr>
              <w:t>公里，距北京首都国际机场约</w:t>
            </w:r>
            <w:r w:rsidRPr="00F631FB">
              <w:rPr>
                <w:rFonts w:ascii="Arial" w:eastAsia="仿宋_GB2312" w:hAnsi="Arial" w:cs="Arial" w:hint="eastAsia"/>
                <w:sz w:val="18"/>
                <w:szCs w:val="18"/>
              </w:rPr>
              <w:t>18</w:t>
            </w:r>
            <w:r w:rsidRPr="00F631FB">
              <w:rPr>
                <w:rFonts w:ascii="Arial" w:eastAsia="仿宋_GB2312" w:hAnsi="Arial" w:cs="Arial"/>
                <w:sz w:val="18"/>
                <w:szCs w:val="18"/>
              </w:rPr>
              <w:t>公里，综合评价交通便捷度</w:t>
            </w:r>
            <w:r w:rsidRPr="00F631FB">
              <w:rPr>
                <w:rFonts w:ascii="Arial" w:eastAsia="仿宋_GB2312" w:hAnsi="Arial" w:cs="Arial" w:hint="eastAsia"/>
                <w:sz w:val="18"/>
                <w:szCs w:val="18"/>
              </w:rPr>
              <w:t>较好</w:t>
            </w:r>
          </w:p>
        </w:tc>
      </w:tr>
      <w:tr w:rsidR="002C3ABF" w:rsidRPr="00F631FB" w14:paraId="505B3B99"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5405750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067DED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5BDBDE2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1CE5688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27E833B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21525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2C3ABF" w:rsidRPr="00F631FB" w14:paraId="26CC1A08" w14:textId="77777777" w:rsidTr="004465D8">
        <w:trPr>
          <w:trHeight w:val="1849"/>
        </w:trPr>
        <w:tc>
          <w:tcPr>
            <w:tcW w:w="200" w:type="pct"/>
            <w:vMerge/>
            <w:tcBorders>
              <w:top w:val="nil"/>
              <w:left w:val="single" w:sz="4" w:space="0" w:color="auto"/>
              <w:bottom w:val="single" w:sz="4" w:space="0" w:color="auto"/>
              <w:right w:val="single" w:sz="4" w:space="0" w:color="auto"/>
            </w:tcBorders>
            <w:vAlign w:val="center"/>
            <w:hideMark/>
          </w:tcPr>
          <w:p w14:paraId="570A370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ED9D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CE52CB"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区域自然环境：东升八家郊野公园、碧水风荷公园、西三旗公园等；人文环境：清河燕</w:t>
            </w:r>
            <w:proofErr w:type="gramStart"/>
            <w:r w:rsidRPr="00F631FB">
              <w:rPr>
                <w:rFonts w:ascii="Arial" w:eastAsia="仿宋_GB2312" w:hAnsi="Arial" w:cs="Arial"/>
                <w:sz w:val="18"/>
                <w:szCs w:val="18"/>
              </w:rPr>
              <w:t>清体育</w:t>
            </w:r>
            <w:proofErr w:type="gramEnd"/>
            <w:r w:rsidRPr="00F631FB">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094B2D5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公里内有</w:t>
            </w:r>
            <w:r w:rsidRPr="00F631FB">
              <w:rPr>
                <w:rFonts w:ascii="Arial" w:eastAsia="仿宋_GB2312" w:hAnsi="Arial" w:cs="Arial" w:hint="eastAsia"/>
                <w:sz w:val="18"/>
                <w:szCs w:val="18"/>
              </w:rPr>
              <w:t>圆明园</w:t>
            </w:r>
            <w:r w:rsidRPr="00F631FB">
              <w:rPr>
                <w:rFonts w:ascii="Arial" w:eastAsia="仿宋_GB2312" w:hAnsi="Arial" w:cs="Arial"/>
                <w:sz w:val="18"/>
                <w:szCs w:val="18"/>
              </w:rPr>
              <w:t>、</w:t>
            </w:r>
            <w:r w:rsidRPr="00F631FB">
              <w:rPr>
                <w:rFonts w:ascii="Arial" w:eastAsia="仿宋_GB2312" w:hAnsi="Arial" w:cs="Arial" w:hint="eastAsia"/>
                <w:sz w:val="18"/>
                <w:szCs w:val="18"/>
              </w:rPr>
              <w:t>树村郊野</w:t>
            </w:r>
            <w:r w:rsidRPr="00F631FB">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2416EBD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r w:rsidRPr="00F631FB">
              <w:rPr>
                <w:rFonts w:ascii="Arial" w:eastAsia="仿宋_GB2312" w:hAnsi="Arial" w:cs="Arial" w:hint="eastAsia"/>
                <w:sz w:val="18"/>
                <w:szCs w:val="18"/>
              </w:rPr>
              <w:t>龙爪树村文体活动中心</w:t>
            </w:r>
            <w:r w:rsidRPr="00F631FB">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1E61BE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w:t>
            </w:r>
            <w:proofErr w:type="gramStart"/>
            <w:r w:rsidRPr="00F631FB">
              <w:rPr>
                <w:rFonts w:ascii="Arial" w:eastAsia="仿宋_GB2312" w:hAnsi="Arial" w:cs="Arial"/>
                <w:sz w:val="18"/>
                <w:szCs w:val="18"/>
              </w:rPr>
              <w:t>有</w:t>
            </w:r>
            <w:r w:rsidRPr="00F631FB">
              <w:rPr>
                <w:rFonts w:ascii="Arial" w:eastAsia="仿宋_GB2312" w:hAnsi="Arial" w:cs="Arial" w:hint="eastAsia"/>
                <w:sz w:val="18"/>
                <w:szCs w:val="18"/>
              </w:rPr>
              <w:t>驼房营</w:t>
            </w:r>
            <w:proofErr w:type="gramEnd"/>
            <w:r w:rsidRPr="00F631FB">
              <w:rPr>
                <w:rFonts w:ascii="Arial" w:eastAsia="仿宋_GB2312" w:hAnsi="Arial" w:cs="Arial" w:hint="eastAsia"/>
                <w:sz w:val="18"/>
                <w:szCs w:val="18"/>
              </w:rPr>
              <w:t>公园</w:t>
            </w:r>
            <w:r w:rsidRPr="00F631FB">
              <w:rPr>
                <w:rFonts w:ascii="Arial" w:eastAsia="仿宋_GB2312" w:hAnsi="Arial" w:cs="Arial"/>
                <w:sz w:val="18"/>
                <w:szCs w:val="18"/>
              </w:rPr>
              <w:t>、</w:t>
            </w:r>
            <w:proofErr w:type="gramStart"/>
            <w:r w:rsidRPr="00F631FB">
              <w:rPr>
                <w:rFonts w:ascii="Arial" w:eastAsia="仿宋_GB2312" w:hAnsi="Arial" w:cs="Arial" w:hint="eastAsia"/>
                <w:sz w:val="18"/>
                <w:szCs w:val="18"/>
              </w:rPr>
              <w:t>坝河</w:t>
            </w:r>
            <w:r w:rsidRPr="00F631FB">
              <w:rPr>
                <w:rFonts w:ascii="Arial" w:eastAsia="仿宋_GB2312" w:hAnsi="Arial" w:cs="Arial"/>
                <w:sz w:val="18"/>
                <w:szCs w:val="18"/>
              </w:rPr>
              <w:t>等</w:t>
            </w:r>
            <w:proofErr w:type="gramEnd"/>
            <w:r w:rsidRPr="00F631FB">
              <w:rPr>
                <w:rFonts w:ascii="Arial" w:eastAsia="仿宋_GB2312" w:hAnsi="Arial" w:cs="Arial"/>
                <w:sz w:val="18"/>
                <w:szCs w:val="18"/>
              </w:rPr>
              <w:t>；较少博物馆、美术馆、高等院校等人文设施，综合评价自然及人文环境较好</w:t>
            </w:r>
          </w:p>
        </w:tc>
      </w:tr>
      <w:tr w:rsidR="002C3ABF" w:rsidRPr="00F631FB" w14:paraId="388CD00A"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7F0F5FA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D54CB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0ED6B4B"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购物场所（清河百货商场、清河万象汇、超市发（清河店）、物美超市（清河店））学校（清华大学附属小学清河分校（</w:t>
            </w:r>
            <w:proofErr w:type="gramStart"/>
            <w:r w:rsidRPr="00F631FB">
              <w:rPr>
                <w:rFonts w:ascii="Arial" w:eastAsia="仿宋_GB2312" w:hAnsi="Arial" w:cs="Arial"/>
                <w:sz w:val="18"/>
                <w:szCs w:val="18"/>
              </w:rPr>
              <w:t>强佑校区</w:t>
            </w:r>
            <w:proofErr w:type="gramEnd"/>
            <w:r w:rsidRPr="00F631FB">
              <w:rPr>
                <w:rFonts w:ascii="Arial" w:eastAsia="仿宋_GB2312" w:hAnsi="Arial" w:cs="Arial"/>
                <w:sz w:val="18"/>
                <w:szCs w:val="18"/>
              </w:rPr>
              <w:t>）、北京市清河中学、北京市二十中学），医院（北京市海淀区清河</w:t>
            </w:r>
            <w:proofErr w:type="gramStart"/>
            <w:r w:rsidRPr="00F631FB">
              <w:rPr>
                <w:rFonts w:ascii="Arial" w:eastAsia="仿宋_GB2312" w:hAnsi="Arial" w:cs="Arial"/>
                <w:sz w:val="18"/>
                <w:szCs w:val="18"/>
              </w:rPr>
              <w:t>街道清毛社区</w:t>
            </w:r>
            <w:proofErr w:type="gramEnd"/>
            <w:r w:rsidRPr="00F631F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7F39C9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所在区域有购物场所（</w:t>
            </w:r>
            <w:proofErr w:type="gramStart"/>
            <w:r w:rsidRPr="00F631FB">
              <w:rPr>
                <w:rFonts w:ascii="Arial" w:eastAsia="仿宋_GB2312" w:hAnsi="Arial" w:cs="Arial" w:hint="eastAsia"/>
                <w:sz w:val="18"/>
                <w:szCs w:val="18"/>
              </w:rPr>
              <w:t>中发百旺</w:t>
            </w:r>
            <w:proofErr w:type="gramEnd"/>
            <w:r w:rsidRPr="00F631FB">
              <w:rPr>
                <w:rFonts w:ascii="Arial" w:eastAsia="仿宋_GB2312" w:hAnsi="Arial" w:cs="Arial" w:hint="eastAsia"/>
                <w:sz w:val="18"/>
                <w:szCs w:val="18"/>
              </w:rPr>
              <w:t>商城</w:t>
            </w:r>
            <w:r w:rsidRPr="00F631FB">
              <w:rPr>
                <w:rFonts w:ascii="Arial" w:eastAsia="仿宋_GB2312" w:hAnsi="Arial" w:cs="Arial"/>
                <w:sz w:val="18"/>
                <w:szCs w:val="18"/>
              </w:rPr>
              <w:t>、</w:t>
            </w:r>
            <w:r w:rsidRPr="00F631FB">
              <w:rPr>
                <w:rFonts w:ascii="Arial" w:eastAsia="仿宋_GB2312" w:hAnsi="Arial" w:cs="Arial" w:hint="eastAsia"/>
                <w:sz w:val="18"/>
                <w:szCs w:val="18"/>
              </w:rPr>
              <w:t>华联上地购物中心</w:t>
            </w:r>
            <w:r w:rsidRPr="00F631FB">
              <w:rPr>
                <w:rFonts w:ascii="Arial" w:eastAsia="仿宋_GB2312" w:hAnsi="Arial" w:cs="Arial"/>
                <w:sz w:val="18"/>
                <w:szCs w:val="18"/>
              </w:rPr>
              <w:t>等），银行（</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农大南路</w:t>
            </w:r>
            <w:r w:rsidRPr="00F631FB">
              <w:rPr>
                <w:rFonts w:ascii="Arial" w:eastAsia="仿宋_GB2312" w:hAnsi="Arial" w:cs="Arial"/>
                <w:sz w:val="18"/>
                <w:szCs w:val="18"/>
              </w:rPr>
              <w:t>支行）、工商银行（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w:t>
            </w:r>
            <w:r w:rsidRPr="00F631FB">
              <w:rPr>
                <w:rFonts w:ascii="Arial" w:eastAsia="仿宋_GB2312" w:hAnsi="Arial" w:cs="Arial" w:hint="eastAsia"/>
                <w:sz w:val="18"/>
                <w:szCs w:val="18"/>
              </w:rPr>
              <w:t>招商</w:t>
            </w:r>
            <w:r w:rsidRPr="00F631FB">
              <w:rPr>
                <w:rFonts w:ascii="Arial" w:eastAsia="仿宋_GB2312" w:hAnsi="Arial" w:cs="Arial"/>
                <w:sz w:val="18"/>
                <w:szCs w:val="18"/>
              </w:rPr>
              <w:t>银行（</w:t>
            </w:r>
            <w:r w:rsidRPr="00F631FB">
              <w:rPr>
                <w:rFonts w:ascii="Arial" w:eastAsia="仿宋_GB2312" w:hAnsi="Arial" w:cs="Arial" w:hint="eastAsia"/>
                <w:sz w:val="18"/>
                <w:szCs w:val="18"/>
              </w:rPr>
              <w:t>上地</w:t>
            </w:r>
            <w:r w:rsidRPr="00F631FB">
              <w:rPr>
                <w:rFonts w:ascii="Arial" w:eastAsia="仿宋_GB2312" w:hAnsi="Arial" w:cs="Arial"/>
                <w:sz w:val="18"/>
                <w:szCs w:val="18"/>
              </w:rPr>
              <w:t>支行）等），学校（</w:t>
            </w:r>
            <w:r w:rsidRPr="00F631FB">
              <w:rPr>
                <w:rFonts w:ascii="Arial" w:eastAsia="仿宋_GB2312" w:hAnsi="Arial" w:cs="Arial" w:hint="eastAsia"/>
                <w:sz w:val="18"/>
                <w:szCs w:val="18"/>
              </w:rPr>
              <w:t>人大附中西山校区</w:t>
            </w:r>
            <w:r w:rsidRPr="00F631FB">
              <w:rPr>
                <w:rFonts w:ascii="Arial" w:eastAsia="仿宋_GB2312" w:hAnsi="Arial" w:cs="Arial"/>
                <w:sz w:val="18"/>
                <w:szCs w:val="18"/>
              </w:rPr>
              <w:t>、</w:t>
            </w:r>
            <w:r w:rsidRPr="00F631FB">
              <w:rPr>
                <w:rFonts w:ascii="Arial" w:eastAsia="仿宋_GB2312" w:hAnsi="Arial" w:cs="Arial" w:hint="eastAsia"/>
                <w:sz w:val="18"/>
                <w:szCs w:val="18"/>
              </w:rPr>
              <w:t>海淀区上地实验小学</w:t>
            </w:r>
            <w:r w:rsidRPr="00F631FB">
              <w:rPr>
                <w:rFonts w:ascii="Arial" w:eastAsia="仿宋_GB2312" w:hAnsi="Arial" w:cs="Arial"/>
                <w:sz w:val="18"/>
                <w:szCs w:val="18"/>
              </w:rPr>
              <w:t>、海淀区</w:t>
            </w:r>
            <w:r w:rsidRPr="00F631FB">
              <w:rPr>
                <w:rFonts w:ascii="Arial" w:eastAsia="仿宋_GB2312" w:hAnsi="Arial" w:cs="Arial" w:hint="eastAsia"/>
                <w:sz w:val="18"/>
                <w:szCs w:val="18"/>
              </w:rPr>
              <w:t>明珠实验</w:t>
            </w:r>
            <w:r w:rsidRPr="00F631FB">
              <w:rPr>
                <w:rFonts w:ascii="Arial" w:eastAsia="仿宋_GB2312" w:hAnsi="Arial" w:cs="Arial"/>
                <w:sz w:val="18"/>
                <w:szCs w:val="18"/>
              </w:rPr>
              <w:t>幼儿园等），医院（北京市上地医院、北京</w:t>
            </w:r>
            <w:r w:rsidRPr="00F631FB">
              <w:rPr>
                <w:rFonts w:ascii="Arial" w:eastAsia="仿宋_GB2312" w:hAnsi="Arial" w:cs="Arial" w:hint="eastAsia"/>
                <w:sz w:val="18"/>
                <w:szCs w:val="18"/>
              </w:rPr>
              <w:t>上地街道树村社区卫生服务站</w:t>
            </w:r>
            <w:r w:rsidRPr="00F631FB">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6E2E9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公里范围内有超市（</w:t>
            </w:r>
            <w:r w:rsidRPr="00F631FB">
              <w:rPr>
                <w:rFonts w:ascii="Arial" w:eastAsia="仿宋_GB2312" w:hAnsi="Arial" w:cs="Arial" w:hint="eastAsia"/>
                <w:sz w:val="18"/>
                <w:szCs w:val="18"/>
              </w:rPr>
              <w:t>华联生活超市</w:t>
            </w:r>
            <w:r w:rsidRPr="00F631FB">
              <w:rPr>
                <w:rFonts w:ascii="Arial" w:eastAsia="仿宋_GB2312" w:hAnsi="Arial" w:cs="Arial"/>
                <w:sz w:val="18"/>
                <w:szCs w:val="18"/>
              </w:rPr>
              <w:t>（</w:t>
            </w:r>
            <w:r w:rsidRPr="00F631FB">
              <w:rPr>
                <w:rFonts w:ascii="Arial" w:eastAsia="仿宋_GB2312" w:hAnsi="Arial" w:cs="Arial" w:hint="eastAsia"/>
                <w:sz w:val="18"/>
                <w:szCs w:val="18"/>
              </w:rPr>
              <w:t>香克林</w:t>
            </w:r>
            <w:r w:rsidRPr="00F631FB">
              <w:rPr>
                <w:rFonts w:ascii="Arial" w:eastAsia="仿宋_GB2312" w:hAnsi="Arial" w:cs="Arial"/>
                <w:sz w:val="18"/>
                <w:szCs w:val="18"/>
              </w:rPr>
              <w:t>店）</w:t>
            </w:r>
            <w:r w:rsidRPr="00F631FB">
              <w:rPr>
                <w:rFonts w:ascii="Arial" w:eastAsia="仿宋_GB2312" w:hAnsi="Arial" w:cs="Arial" w:hint="eastAsia"/>
                <w:sz w:val="18"/>
                <w:szCs w:val="18"/>
              </w:rPr>
              <w:t>、华联超市（成寿寺店）</w:t>
            </w:r>
            <w:r w:rsidRPr="00F631FB">
              <w:rPr>
                <w:rFonts w:ascii="Arial" w:eastAsia="仿宋_GB2312" w:hAnsi="Arial" w:cs="Arial"/>
                <w:sz w:val="18"/>
                <w:szCs w:val="18"/>
              </w:rPr>
              <w:t>等）、银行（</w:t>
            </w:r>
            <w:r w:rsidRPr="00F631FB">
              <w:rPr>
                <w:rFonts w:ascii="Arial" w:eastAsia="仿宋_GB2312" w:hAnsi="Arial" w:cs="Arial" w:hint="eastAsia"/>
                <w:sz w:val="18"/>
                <w:szCs w:val="18"/>
              </w:rPr>
              <w:t>北京市农村商业</w:t>
            </w:r>
            <w:r w:rsidRPr="00F631FB">
              <w:rPr>
                <w:rFonts w:ascii="Arial" w:eastAsia="仿宋_GB2312" w:hAnsi="Arial" w:cs="Arial"/>
                <w:sz w:val="18"/>
                <w:szCs w:val="18"/>
              </w:rPr>
              <w:t>银行（</w:t>
            </w:r>
            <w:r w:rsidRPr="00F631FB">
              <w:rPr>
                <w:rFonts w:ascii="Arial" w:eastAsia="仿宋_GB2312" w:hAnsi="Arial" w:cs="Arial" w:hint="eastAsia"/>
                <w:sz w:val="18"/>
                <w:szCs w:val="18"/>
              </w:rPr>
              <w:t>小红门</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r w:rsidRPr="00F631FB">
              <w:rPr>
                <w:rFonts w:ascii="Arial" w:eastAsia="仿宋_GB2312" w:hAnsi="Arial" w:cs="Arial" w:hint="eastAsia"/>
                <w:sz w:val="18"/>
                <w:szCs w:val="18"/>
              </w:rPr>
              <w:t>成寿寺</w:t>
            </w:r>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朝阳区朝花</w:t>
            </w:r>
            <w:proofErr w:type="gramEnd"/>
            <w:r w:rsidRPr="00F631FB">
              <w:rPr>
                <w:rFonts w:ascii="Arial" w:eastAsia="仿宋_GB2312" w:hAnsi="Arial" w:cs="Arial"/>
                <w:sz w:val="18"/>
                <w:szCs w:val="18"/>
              </w:rPr>
              <w:t>幼儿园、</w:t>
            </w:r>
            <w:r w:rsidRPr="00F631FB">
              <w:rPr>
                <w:rFonts w:ascii="Arial" w:eastAsia="仿宋_GB2312" w:hAnsi="Arial" w:cs="Arial" w:hint="eastAsia"/>
                <w:sz w:val="18"/>
                <w:szCs w:val="18"/>
              </w:rPr>
              <w:t>北京市第八十中学（小红门分校）</w:t>
            </w:r>
            <w:r w:rsidRPr="00F631FB">
              <w:rPr>
                <w:rFonts w:ascii="Arial" w:eastAsia="仿宋_GB2312" w:hAnsi="Arial" w:cs="Arial"/>
                <w:sz w:val="18"/>
                <w:szCs w:val="18"/>
              </w:rPr>
              <w:t>、</w:t>
            </w:r>
            <w:r w:rsidRPr="00F631FB">
              <w:rPr>
                <w:rFonts w:ascii="Arial" w:eastAsia="仿宋_GB2312" w:hAnsi="Arial" w:cs="Arial" w:hint="eastAsia"/>
                <w:sz w:val="18"/>
                <w:szCs w:val="18"/>
              </w:rPr>
              <w:t>朝阳区肖村小学</w:t>
            </w:r>
            <w:r w:rsidRPr="00F631FB">
              <w:rPr>
                <w:rFonts w:ascii="Arial" w:eastAsia="仿宋_GB2312" w:hAnsi="Arial" w:cs="Arial"/>
                <w:sz w:val="18"/>
                <w:szCs w:val="18"/>
              </w:rPr>
              <w:t>等）、医院（</w:t>
            </w:r>
            <w:r w:rsidRPr="00F631FB">
              <w:rPr>
                <w:rFonts w:ascii="Arial" w:eastAsia="仿宋_GB2312" w:hAnsi="Arial" w:cs="Arial" w:hint="eastAsia"/>
                <w:sz w:val="18"/>
                <w:szCs w:val="18"/>
              </w:rPr>
              <w:t>朝阳区小红门地区龙爪树</w:t>
            </w:r>
            <w:r w:rsidRPr="00F631FB">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2A2069E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区域市政基础设施条件可达</w:t>
            </w:r>
            <w:r w:rsidRPr="00F631FB">
              <w:rPr>
                <w:rFonts w:ascii="Arial" w:eastAsia="仿宋_GB2312" w:hAnsi="Arial" w:cs="Arial"/>
                <w:sz w:val="18"/>
                <w:szCs w:val="18"/>
              </w:rPr>
              <w:t>“</w:t>
            </w:r>
            <w:r w:rsidRPr="00F631FB">
              <w:rPr>
                <w:rFonts w:ascii="Arial" w:eastAsia="仿宋_GB2312" w:hAnsi="Arial" w:cs="Arial"/>
                <w:sz w:val="18"/>
                <w:szCs w:val="18"/>
              </w:rPr>
              <w:t>七通</w:t>
            </w:r>
            <w:r w:rsidRPr="00F631FB">
              <w:rPr>
                <w:rFonts w:ascii="Arial" w:eastAsia="仿宋_GB2312" w:hAnsi="Arial" w:cs="Arial"/>
                <w:sz w:val="18"/>
                <w:szCs w:val="18"/>
              </w:rPr>
              <w:t>”</w:t>
            </w:r>
            <w:r w:rsidRPr="00F631FB">
              <w:rPr>
                <w:rFonts w:ascii="Arial" w:eastAsia="仿宋_GB2312" w:hAnsi="Arial" w:cs="Arial"/>
                <w:sz w:val="18"/>
                <w:szCs w:val="18"/>
              </w:rPr>
              <w:t>，周边</w:t>
            </w:r>
            <w:r w:rsidRPr="00F631FB">
              <w:rPr>
                <w:rFonts w:ascii="Arial" w:eastAsia="仿宋_GB2312" w:hAnsi="Arial" w:cs="Arial"/>
                <w:sz w:val="18"/>
                <w:szCs w:val="18"/>
              </w:rPr>
              <w:t>2</w:t>
            </w:r>
            <w:r w:rsidRPr="00F631FB">
              <w:rPr>
                <w:rFonts w:ascii="Arial" w:eastAsia="仿宋_GB2312" w:hAnsi="Arial" w:cs="Arial"/>
                <w:sz w:val="18"/>
                <w:szCs w:val="18"/>
              </w:rPr>
              <w:t>公里范围内有</w:t>
            </w:r>
            <w:proofErr w:type="gramStart"/>
            <w:r w:rsidRPr="00F631FB">
              <w:rPr>
                <w:rFonts w:ascii="Arial" w:eastAsia="仿宋_GB2312" w:hAnsi="Arial" w:cs="Arial" w:hint="eastAsia"/>
                <w:sz w:val="18"/>
                <w:szCs w:val="18"/>
              </w:rPr>
              <w:t>颐</w:t>
            </w:r>
            <w:proofErr w:type="gramEnd"/>
            <w:r w:rsidRPr="00F631FB">
              <w:rPr>
                <w:rFonts w:ascii="Arial" w:eastAsia="仿宋_GB2312" w:hAnsi="Arial" w:cs="Arial" w:hint="eastAsia"/>
                <w:sz w:val="18"/>
                <w:szCs w:val="18"/>
              </w:rPr>
              <w:t>堤港购物中心</w:t>
            </w:r>
            <w:r w:rsidRPr="00F631FB">
              <w:rPr>
                <w:rFonts w:ascii="Arial" w:eastAsia="仿宋_GB2312" w:hAnsi="Arial" w:cs="Arial"/>
                <w:sz w:val="18"/>
                <w:szCs w:val="18"/>
              </w:rPr>
              <w:t>、物美（</w:t>
            </w:r>
            <w:r w:rsidRPr="00F631FB">
              <w:rPr>
                <w:rFonts w:ascii="Arial" w:eastAsia="仿宋_GB2312" w:hAnsi="Arial" w:cs="Arial" w:hint="eastAsia"/>
                <w:sz w:val="18"/>
                <w:szCs w:val="18"/>
              </w:rPr>
              <w:t>酒仙桥</w:t>
            </w:r>
            <w:r w:rsidRPr="00F631FB">
              <w:rPr>
                <w:rFonts w:ascii="Arial" w:eastAsia="仿宋_GB2312" w:hAnsi="Arial" w:cs="Arial"/>
                <w:sz w:val="18"/>
                <w:szCs w:val="18"/>
              </w:rPr>
              <w:t>店）等</w:t>
            </w:r>
            <w:r w:rsidRPr="00F631FB">
              <w:rPr>
                <w:rFonts w:ascii="Arial" w:eastAsia="仿宋_GB2312" w:hAnsi="Arial" w:cs="Arial" w:hint="eastAsia"/>
                <w:sz w:val="18"/>
                <w:szCs w:val="18"/>
              </w:rPr>
              <w:t>购物场所</w:t>
            </w:r>
            <w:r w:rsidRPr="00F631FB">
              <w:rPr>
                <w:rFonts w:ascii="Arial" w:eastAsia="仿宋_GB2312" w:hAnsi="Arial" w:cs="Arial"/>
                <w:sz w:val="18"/>
                <w:szCs w:val="18"/>
              </w:rPr>
              <w:t>、银行（中国银行（</w:t>
            </w:r>
            <w:r w:rsidRPr="00F631FB">
              <w:rPr>
                <w:rFonts w:ascii="Arial" w:eastAsia="仿宋_GB2312" w:hAnsi="Arial" w:cs="Arial" w:hint="eastAsia"/>
                <w:sz w:val="18"/>
                <w:szCs w:val="18"/>
              </w:rPr>
              <w:t>将台路</w:t>
            </w:r>
            <w:r w:rsidRPr="00F631FB">
              <w:rPr>
                <w:rFonts w:ascii="Arial" w:eastAsia="仿宋_GB2312" w:hAnsi="Arial" w:cs="Arial"/>
                <w:sz w:val="18"/>
                <w:szCs w:val="18"/>
              </w:rPr>
              <w:t>支行）、中国</w:t>
            </w:r>
            <w:r w:rsidRPr="00F631FB">
              <w:rPr>
                <w:rFonts w:ascii="Arial" w:eastAsia="仿宋_GB2312" w:hAnsi="Arial" w:cs="Arial" w:hint="eastAsia"/>
                <w:sz w:val="18"/>
                <w:szCs w:val="18"/>
              </w:rPr>
              <w:t>建设</w:t>
            </w:r>
            <w:r w:rsidRPr="00F631FB">
              <w:rPr>
                <w:rFonts w:ascii="Arial" w:eastAsia="仿宋_GB2312" w:hAnsi="Arial" w:cs="Arial"/>
                <w:sz w:val="18"/>
                <w:szCs w:val="18"/>
              </w:rPr>
              <w:t>银行（</w:t>
            </w:r>
            <w:proofErr w:type="gramStart"/>
            <w:r w:rsidRPr="00F631FB">
              <w:rPr>
                <w:rFonts w:ascii="Arial" w:eastAsia="仿宋_GB2312" w:hAnsi="Arial" w:cs="Arial" w:hint="eastAsia"/>
                <w:sz w:val="18"/>
                <w:szCs w:val="18"/>
              </w:rPr>
              <w:t>驼房营</w:t>
            </w:r>
            <w:proofErr w:type="gramEnd"/>
            <w:r w:rsidRPr="00F631FB">
              <w:rPr>
                <w:rFonts w:ascii="Arial" w:eastAsia="仿宋_GB2312" w:hAnsi="Arial" w:cs="Arial"/>
                <w:sz w:val="18"/>
                <w:szCs w:val="18"/>
              </w:rPr>
              <w:t>支行）等）、学校（</w:t>
            </w:r>
            <w:proofErr w:type="gramStart"/>
            <w:r w:rsidRPr="00F631FB">
              <w:rPr>
                <w:rFonts w:ascii="Arial" w:eastAsia="仿宋_GB2312" w:hAnsi="Arial" w:cs="Arial" w:hint="eastAsia"/>
                <w:sz w:val="18"/>
                <w:szCs w:val="18"/>
              </w:rPr>
              <w:t>驼房营</w:t>
            </w:r>
            <w:proofErr w:type="gramEnd"/>
            <w:r w:rsidRPr="00F631FB">
              <w:rPr>
                <w:rFonts w:ascii="Arial" w:eastAsia="仿宋_GB2312" w:hAnsi="Arial" w:cs="Arial" w:hint="eastAsia"/>
                <w:sz w:val="18"/>
                <w:szCs w:val="18"/>
              </w:rPr>
              <w:t>中心</w:t>
            </w:r>
            <w:r w:rsidRPr="00F631FB">
              <w:rPr>
                <w:rFonts w:ascii="Arial" w:eastAsia="仿宋_GB2312" w:hAnsi="Arial" w:cs="Arial"/>
                <w:sz w:val="18"/>
                <w:szCs w:val="18"/>
              </w:rPr>
              <w:t>幼儿园、</w:t>
            </w:r>
            <w:r w:rsidRPr="00F631FB">
              <w:rPr>
                <w:rFonts w:ascii="Arial" w:eastAsia="仿宋_GB2312" w:hAnsi="Arial" w:cs="Arial" w:hint="eastAsia"/>
                <w:sz w:val="18"/>
                <w:szCs w:val="18"/>
              </w:rPr>
              <w:t>将台路</w:t>
            </w:r>
            <w:r w:rsidRPr="00F631FB">
              <w:rPr>
                <w:rFonts w:ascii="Arial" w:eastAsia="仿宋_GB2312" w:hAnsi="Arial" w:cs="Arial"/>
                <w:sz w:val="18"/>
                <w:szCs w:val="18"/>
              </w:rPr>
              <w:t>小学、清华大学附属中学</w:t>
            </w:r>
            <w:r w:rsidRPr="00F631FB">
              <w:rPr>
                <w:rFonts w:ascii="Arial" w:eastAsia="仿宋_GB2312" w:hAnsi="Arial" w:cs="Arial" w:hint="eastAsia"/>
                <w:sz w:val="18"/>
                <w:szCs w:val="18"/>
              </w:rPr>
              <w:t>（将台路校区）</w:t>
            </w:r>
            <w:r w:rsidRPr="00F631FB">
              <w:rPr>
                <w:rFonts w:ascii="Arial" w:eastAsia="仿宋_GB2312" w:hAnsi="Arial" w:cs="Arial"/>
                <w:sz w:val="18"/>
                <w:szCs w:val="18"/>
              </w:rPr>
              <w:t>等）、医院（北京</w:t>
            </w:r>
            <w:r w:rsidRPr="00F631FB">
              <w:rPr>
                <w:rFonts w:ascii="Arial" w:eastAsia="仿宋_GB2312" w:hAnsi="Arial" w:cs="Arial" w:hint="eastAsia"/>
                <w:sz w:val="18"/>
                <w:szCs w:val="18"/>
              </w:rPr>
              <w:t>华信</w:t>
            </w:r>
            <w:r w:rsidRPr="00F631FB">
              <w:rPr>
                <w:rFonts w:ascii="Arial" w:eastAsia="仿宋_GB2312" w:hAnsi="Arial" w:cs="Arial"/>
                <w:sz w:val="18"/>
                <w:szCs w:val="18"/>
              </w:rPr>
              <w:t>医院、</w:t>
            </w:r>
            <w:r w:rsidRPr="00F631FB">
              <w:rPr>
                <w:rFonts w:ascii="Arial" w:eastAsia="仿宋_GB2312" w:hAnsi="Arial" w:cs="Arial" w:hint="eastAsia"/>
                <w:sz w:val="18"/>
                <w:szCs w:val="18"/>
              </w:rPr>
              <w:t>朝阳区将台街道芳园里</w:t>
            </w:r>
            <w:r w:rsidRPr="00F631FB">
              <w:rPr>
                <w:rFonts w:ascii="Arial" w:eastAsia="仿宋_GB2312" w:hAnsi="Arial" w:cs="Arial"/>
                <w:sz w:val="18"/>
                <w:szCs w:val="18"/>
              </w:rPr>
              <w:t>社区卫生服务中心等），综合评价区域设施及基础设施水平较好</w:t>
            </w:r>
          </w:p>
        </w:tc>
      </w:tr>
      <w:tr w:rsidR="002C3ABF" w:rsidRPr="00F631FB" w14:paraId="77E10CF7"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D15DDC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AEA2C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4C5AA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3B73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9C45BE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D07309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2C3ABF" w:rsidRPr="00F631FB" w14:paraId="06F22C1D"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FBB4B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45A91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4E739298" w14:textId="77777777" w:rsidR="002C3ABF" w:rsidRPr="00F631FB" w:rsidRDefault="00810B19" w:rsidP="00810B19">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高速路</w:t>
            </w:r>
            <w:r w:rsidRPr="00F631FB">
              <w:rPr>
                <w:rFonts w:ascii="Arial" w:eastAsia="仿宋_GB2312" w:hAnsi="Arial" w:cs="Arial" w:hint="eastAsia"/>
                <w:sz w:val="18"/>
                <w:szCs w:val="18"/>
              </w:rPr>
              <w:t>-</w:t>
            </w:r>
            <w:proofErr w:type="gramStart"/>
            <w:r w:rsidRPr="00F631FB">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42CBAB8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树村</w:t>
            </w:r>
            <w:r w:rsidRPr="00F631FB">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1A7F6F5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小红门</w:t>
            </w:r>
            <w:r w:rsidRPr="00F631FB">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5DF69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sidRPr="00F631FB">
              <w:rPr>
                <w:rFonts w:ascii="Arial" w:eastAsia="仿宋_GB2312" w:hAnsi="Arial" w:cs="Arial" w:hint="eastAsia"/>
                <w:sz w:val="18"/>
                <w:szCs w:val="18"/>
              </w:rPr>
              <w:t>酒仙桥</w:t>
            </w:r>
            <w:r w:rsidRPr="00F631FB">
              <w:rPr>
                <w:rFonts w:ascii="Arial" w:eastAsia="仿宋_GB2312" w:hAnsi="Arial" w:cs="Arial"/>
                <w:sz w:val="18"/>
                <w:szCs w:val="18"/>
              </w:rPr>
              <w:t>路</w:t>
            </w:r>
          </w:p>
        </w:tc>
      </w:tr>
      <w:tr w:rsidR="002C3ABF" w:rsidRPr="00F631FB" w14:paraId="4AA7C70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3930B2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1FE75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1FA6DA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888" w:type="pct"/>
            <w:tcBorders>
              <w:top w:val="nil"/>
              <w:left w:val="nil"/>
              <w:bottom w:val="single" w:sz="4" w:space="0" w:color="auto"/>
              <w:right w:val="single" w:sz="4" w:space="0" w:color="auto"/>
            </w:tcBorders>
            <w:shd w:val="clear" w:color="auto" w:fill="auto"/>
            <w:vAlign w:val="center"/>
            <w:hideMark/>
          </w:tcPr>
          <w:p w14:paraId="5F4CE4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918" w:type="pct"/>
            <w:tcBorders>
              <w:top w:val="nil"/>
              <w:left w:val="nil"/>
              <w:bottom w:val="single" w:sz="4" w:space="0" w:color="auto"/>
              <w:right w:val="single" w:sz="4" w:space="0" w:color="auto"/>
            </w:tcBorders>
            <w:shd w:val="clear" w:color="auto" w:fill="auto"/>
            <w:vAlign w:val="center"/>
            <w:hideMark/>
          </w:tcPr>
          <w:p w14:paraId="23DA63A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商业类五级</w:t>
            </w:r>
          </w:p>
        </w:tc>
        <w:tc>
          <w:tcPr>
            <w:tcW w:w="997" w:type="pct"/>
            <w:tcBorders>
              <w:top w:val="nil"/>
              <w:left w:val="nil"/>
              <w:bottom w:val="single" w:sz="4" w:space="0" w:color="auto"/>
              <w:right w:val="single" w:sz="4" w:space="0" w:color="auto"/>
            </w:tcBorders>
            <w:shd w:val="clear" w:color="auto" w:fill="auto"/>
            <w:vAlign w:val="center"/>
            <w:hideMark/>
          </w:tcPr>
          <w:p w14:paraId="0C2D8DD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Pr="00F631FB">
              <w:rPr>
                <w:rFonts w:ascii="Arial" w:eastAsia="仿宋_GB2312" w:hAnsi="Arial" w:cs="Arial" w:hint="eastAsia"/>
                <w:sz w:val="18"/>
                <w:szCs w:val="18"/>
              </w:rPr>
              <w:t>四</w:t>
            </w:r>
            <w:r w:rsidRPr="00F631FB">
              <w:rPr>
                <w:rFonts w:ascii="Arial" w:eastAsia="仿宋_GB2312" w:hAnsi="Arial" w:cs="Arial"/>
                <w:sz w:val="18"/>
                <w:szCs w:val="18"/>
              </w:rPr>
              <w:t>级</w:t>
            </w:r>
          </w:p>
        </w:tc>
      </w:tr>
      <w:tr w:rsidR="002C3ABF" w:rsidRPr="00F631FB" w14:paraId="00D9E808"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18B216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18E09D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711B921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9C10753" w14:textId="77777777" w:rsidR="002C3ABF" w:rsidRPr="00F631FB" w:rsidRDefault="00810B19"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0D42DC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905D9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507703C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78298.68</w:t>
            </w:r>
          </w:p>
        </w:tc>
      </w:tr>
      <w:tr w:rsidR="002C3ABF" w:rsidRPr="00F631FB" w14:paraId="5DB242F4" w14:textId="77777777" w:rsidTr="004A2C77">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2A7277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21A2C32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C264F57" w14:textId="77777777" w:rsidR="002C3ABF" w:rsidRPr="00F631FB" w:rsidRDefault="00810B19"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64BEAD1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02027E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34ACA13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4.68</w:t>
            </w:r>
          </w:p>
        </w:tc>
      </w:tr>
      <w:tr w:rsidR="002C3ABF" w:rsidRPr="00F631FB" w14:paraId="659E715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ABF78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7B31F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73847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5169FF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30029C4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F31D3F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2C3ABF" w:rsidRPr="00F631FB" w14:paraId="7B5860B1"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A6F0E1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7D63D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26D4D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330E1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FB19FE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C4FC5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2C3ABF" w:rsidRPr="00F631FB" w14:paraId="5088767D"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882520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9277F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01218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14C508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7BAD9B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63DEBB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bl>
    <w:p w14:paraId="1E367D4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2B715E9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3746B77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lastRenderedPageBreak/>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2EF97706"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3357E16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4D6EACB8"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29E4DE32"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4C2CE55A"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71678895"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2BEFA2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w:t>
      </w:r>
    </w:p>
    <w:p w14:paraId="233EE6E9"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3F2D4C1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（转下页）</w:t>
      </w:r>
    </w:p>
    <w:p w14:paraId="47CDDBB6" w14:textId="77777777" w:rsidR="002C3ABF" w:rsidRPr="00F631FB" w:rsidRDefault="002C3ABF" w:rsidP="002C3ABF">
      <w:pPr>
        <w:widowControl/>
        <w:adjustRightInd/>
        <w:spacing w:line="240" w:lineRule="auto"/>
        <w:textAlignment w:val="auto"/>
        <w:rPr>
          <w:rFonts w:ascii="Arial" w:eastAsia="仿宋_GB2312" w:hAnsi="Arial" w:cs="Arial"/>
          <w:b/>
          <w:bCs/>
          <w:szCs w:val="24"/>
        </w:rPr>
      </w:pPr>
      <w:r w:rsidRPr="00F631FB">
        <w:rPr>
          <w:rFonts w:ascii="Arial" w:eastAsia="仿宋_GB2312" w:hAnsi="Arial" w:cs="Arial"/>
          <w:b/>
          <w:bCs/>
          <w:szCs w:val="24"/>
        </w:rPr>
        <w:br w:type="page"/>
      </w:r>
    </w:p>
    <w:p w14:paraId="3F72B387"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11</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F631FB" w14:paraId="0167F7AC" w14:textId="77777777" w:rsidTr="004A2C77">
        <w:trPr>
          <w:trHeight w:val="285"/>
        </w:trPr>
        <w:tc>
          <w:tcPr>
            <w:tcW w:w="4300" w:type="dxa"/>
            <w:gridSpan w:val="2"/>
            <w:shd w:val="clear" w:color="auto" w:fill="auto"/>
            <w:vAlign w:val="center"/>
            <w:hideMark/>
          </w:tcPr>
          <w:p w14:paraId="2E5E16C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6A9D079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25382AC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76CD093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1240" w:type="dxa"/>
            <w:shd w:val="clear" w:color="auto" w:fill="auto"/>
            <w:vAlign w:val="center"/>
            <w:hideMark/>
          </w:tcPr>
          <w:p w14:paraId="32E7CB1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0FE589C7" w14:textId="77777777" w:rsidTr="004A2C77">
        <w:trPr>
          <w:trHeight w:val="285"/>
        </w:trPr>
        <w:tc>
          <w:tcPr>
            <w:tcW w:w="4300" w:type="dxa"/>
            <w:gridSpan w:val="2"/>
            <w:shd w:val="clear" w:color="auto" w:fill="auto"/>
            <w:vAlign w:val="center"/>
            <w:hideMark/>
          </w:tcPr>
          <w:p w14:paraId="0C9536B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535FB01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8F24F0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60" w:type="dxa"/>
            <w:shd w:val="clear" w:color="auto" w:fill="auto"/>
            <w:vAlign w:val="center"/>
            <w:hideMark/>
          </w:tcPr>
          <w:p w14:paraId="22CDE52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97.80</w:t>
            </w:r>
          </w:p>
        </w:tc>
        <w:tc>
          <w:tcPr>
            <w:tcW w:w="1240" w:type="dxa"/>
            <w:shd w:val="clear" w:color="auto" w:fill="auto"/>
            <w:vAlign w:val="center"/>
            <w:hideMark/>
          </w:tcPr>
          <w:p w14:paraId="4FDDED4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93.54</w:t>
            </w:r>
          </w:p>
        </w:tc>
      </w:tr>
      <w:tr w:rsidR="002C3ABF" w:rsidRPr="00F631FB" w14:paraId="689A1DB9" w14:textId="77777777" w:rsidTr="004A2C77">
        <w:trPr>
          <w:trHeight w:val="285"/>
        </w:trPr>
        <w:tc>
          <w:tcPr>
            <w:tcW w:w="4300" w:type="dxa"/>
            <w:gridSpan w:val="2"/>
            <w:shd w:val="clear" w:color="auto" w:fill="auto"/>
            <w:vAlign w:val="center"/>
            <w:hideMark/>
          </w:tcPr>
          <w:p w14:paraId="73E352D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72EEAB4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92D5EE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C9E2F2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B842C0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6B328E59" w14:textId="77777777" w:rsidTr="004A2C77">
        <w:trPr>
          <w:trHeight w:val="300"/>
        </w:trPr>
        <w:tc>
          <w:tcPr>
            <w:tcW w:w="4300" w:type="dxa"/>
            <w:gridSpan w:val="2"/>
            <w:shd w:val="clear" w:color="auto" w:fill="auto"/>
            <w:vAlign w:val="center"/>
            <w:hideMark/>
          </w:tcPr>
          <w:p w14:paraId="7B7334D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DBF3F3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CE9582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EE8BAD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153E985"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95</w:t>
            </w:r>
          </w:p>
        </w:tc>
      </w:tr>
      <w:tr w:rsidR="002C3ABF" w:rsidRPr="00F631FB" w14:paraId="35C18CF2" w14:textId="77777777" w:rsidTr="004A2C77">
        <w:trPr>
          <w:trHeight w:val="300"/>
        </w:trPr>
        <w:tc>
          <w:tcPr>
            <w:tcW w:w="4300" w:type="dxa"/>
            <w:gridSpan w:val="2"/>
            <w:shd w:val="clear" w:color="auto" w:fill="auto"/>
            <w:vAlign w:val="center"/>
          </w:tcPr>
          <w:p w14:paraId="0D8BCFE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47B406E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607A471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tcPr>
          <w:p w14:paraId="4E059EB6"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tcPr>
          <w:p w14:paraId="48A67ACB"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2EE6FBA2" w14:textId="77777777" w:rsidTr="004A2C77">
        <w:trPr>
          <w:trHeight w:val="300"/>
        </w:trPr>
        <w:tc>
          <w:tcPr>
            <w:tcW w:w="1940" w:type="dxa"/>
            <w:vMerge w:val="restart"/>
            <w:shd w:val="clear" w:color="auto" w:fill="auto"/>
            <w:vAlign w:val="center"/>
            <w:hideMark/>
          </w:tcPr>
          <w:p w14:paraId="5D48F98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5399932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60" w:type="dxa"/>
            <w:shd w:val="clear" w:color="auto" w:fill="auto"/>
            <w:vAlign w:val="center"/>
            <w:hideMark/>
          </w:tcPr>
          <w:p w14:paraId="45AFE4B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7E6F3C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2225628"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1240" w:type="dxa"/>
            <w:shd w:val="clear" w:color="auto" w:fill="auto"/>
            <w:vAlign w:val="center"/>
            <w:hideMark/>
          </w:tcPr>
          <w:p w14:paraId="3A501F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3C2E44B" w14:textId="77777777" w:rsidTr="004A2C77">
        <w:trPr>
          <w:trHeight w:val="279"/>
        </w:trPr>
        <w:tc>
          <w:tcPr>
            <w:tcW w:w="1940" w:type="dxa"/>
            <w:vMerge/>
            <w:vAlign w:val="center"/>
            <w:hideMark/>
          </w:tcPr>
          <w:p w14:paraId="6E50327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5ACFD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28827A7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0A1E2F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D8D7B4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7BFCA5B"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123D27A" w14:textId="77777777" w:rsidTr="004A2C77">
        <w:trPr>
          <w:trHeight w:val="300"/>
        </w:trPr>
        <w:tc>
          <w:tcPr>
            <w:tcW w:w="1940" w:type="dxa"/>
            <w:vMerge/>
            <w:vAlign w:val="center"/>
            <w:hideMark/>
          </w:tcPr>
          <w:p w14:paraId="06BCE5E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7CD259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427D4B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17650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78C093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49B7F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2517D17A" w14:textId="77777777" w:rsidTr="004A2C77">
        <w:trPr>
          <w:trHeight w:val="300"/>
        </w:trPr>
        <w:tc>
          <w:tcPr>
            <w:tcW w:w="1940" w:type="dxa"/>
            <w:vMerge/>
            <w:vAlign w:val="center"/>
            <w:hideMark/>
          </w:tcPr>
          <w:p w14:paraId="664E784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69DD9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5767C05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24B215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103</w:t>
            </w:r>
          </w:p>
        </w:tc>
        <w:tc>
          <w:tcPr>
            <w:tcW w:w="1260" w:type="dxa"/>
            <w:shd w:val="clear" w:color="auto" w:fill="auto"/>
            <w:vAlign w:val="center"/>
            <w:hideMark/>
          </w:tcPr>
          <w:p w14:paraId="574A44D1"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73EF3B2"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C3ABF" w:rsidRPr="00F631FB" w14:paraId="310DA4EA" w14:textId="77777777" w:rsidTr="004A2C77">
        <w:trPr>
          <w:trHeight w:val="300"/>
        </w:trPr>
        <w:tc>
          <w:tcPr>
            <w:tcW w:w="1940" w:type="dxa"/>
            <w:vMerge/>
            <w:vAlign w:val="center"/>
            <w:hideMark/>
          </w:tcPr>
          <w:p w14:paraId="1DCBF8AF"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10105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4450A1D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45E9292"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B29CB7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2D6FB20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0032FBE" w14:textId="77777777" w:rsidTr="004A2C77">
        <w:trPr>
          <w:trHeight w:val="300"/>
        </w:trPr>
        <w:tc>
          <w:tcPr>
            <w:tcW w:w="1940" w:type="dxa"/>
            <w:vMerge/>
            <w:vAlign w:val="center"/>
            <w:hideMark/>
          </w:tcPr>
          <w:p w14:paraId="737C6DD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E99D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04B1752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6E7FFAF"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D489DF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5E1BC57"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0D15F374" w14:textId="77777777" w:rsidTr="004A2C77">
        <w:trPr>
          <w:trHeight w:val="303"/>
        </w:trPr>
        <w:tc>
          <w:tcPr>
            <w:tcW w:w="1940" w:type="dxa"/>
            <w:vMerge/>
            <w:vAlign w:val="center"/>
            <w:hideMark/>
          </w:tcPr>
          <w:p w14:paraId="254B799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839EF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637579A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C8463F"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1260" w:type="dxa"/>
            <w:shd w:val="clear" w:color="auto" w:fill="auto"/>
            <w:vAlign w:val="center"/>
            <w:hideMark/>
          </w:tcPr>
          <w:p w14:paraId="1A3BA52C"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98</w:t>
            </w:r>
          </w:p>
        </w:tc>
        <w:tc>
          <w:tcPr>
            <w:tcW w:w="1240" w:type="dxa"/>
            <w:shd w:val="clear" w:color="auto" w:fill="auto"/>
            <w:vAlign w:val="center"/>
            <w:hideMark/>
          </w:tcPr>
          <w:p w14:paraId="7D3C4AFE"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98</w:t>
            </w:r>
          </w:p>
        </w:tc>
      </w:tr>
      <w:tr w:rsidR="002C3ABF" w:rsidRPr="00F631FB" w14:paraId="495F5F49" w14:textId="77777777" w:rsidTr="004A2C77">
        <w:trPr>
          <w:trHeight w:val="300"/>
        </w:trPr>
        <w:tc>
          <w:tcPr>
            <w:tcW w:w="1940" w:type="dxa"/>
            <w:vMerge/>
            <w:vAlign w:val="center"/>
            <w:hideMark/>
          </w:tcPr>
          <w:p w14:paraId="1E29625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4AD613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7A785A9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394A1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EDC6DBD"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96A983E"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w:t>
            </w:r>
            <w:r w:rsidRPr="00F631FB">
              <w:rPr>
                <w:rFonts w:ascii="Arial" w:eastAsia="仿宋_GB2312" w:hAnsi="Arial" w:cs="Arial" w:hint="eastAsia"/>
                <w:sz w:val="18"/>
                <w:szCs w:val="18"/>
              </w:rPr>
              <w:t>6</w:t>
            </w:r>
          </w:p>
        </w:tc>
      </w:tr>
      <w:tr w:rsidR="002C3ABF" w:rsidRPr="00F631FB" w14:paraId="4F26CC09" w14:textId="77777777" w:rsidTr="004A2C77">
        <w:trPr>
          <w:trHeight w:val="341"/>
        </w:trPr>
        <w:tc>
          <w:tcPr>
            <w:tcW w:w="1940" w:type="dxa"/>
            <w:vMerge w:val="restart"/>
            <w:shd w:val="clear" w:color="auto" w:fill="auto"/>
            <w:vAlign w:val="center"/>
            <w:hideMark/>
          </w:tcPr>
          <w:p w14:paraId="6AD7486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6001DCA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4279E95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9F8F103"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102</w:t>
            </w:r>
          </w:p>
        </w:tc>
        <w:tc>
          <w:tcPr>
            <w:tcW w:w="1260" w:type="dxa"/>
            <w:shd w:val="clear" w:color="auto" w:fill="auto"/>
            <w:vAlign w:val="center"/>
            <w:hideMark/>
          </w:tcPr>
          <w:p w14:paraId="3E42F474"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29A8E35A"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104</w:t>
            </w:r>
          </w:p>
        </w:tc>
      </w:tr>
      <w:tr w:rsidR="002C3ABF" w:rsidRPr="00F631FB" w14:paraId="29D2CE42" w14:textId="77777777" w:rsidTr="004A2C77">
        <w:trPr>
          <w:trHeight w:val="341"/>
        </w:trPr>
        <w:tc>
          <w:tcPr>
            <w:tcW w:w="1940" w:type="dxa"/>
            <w:vMerge/>
            <w:shd w:val="clear" w:color="auto" w:fill="auto"/>
            <w:vAlign w:val="center"/>
          </w:tcPr>
          <w:p w14:paraId="1E6E550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09C0CCA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44770338"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24C3672B"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108</w:t>
            </w:r>
          </w:p>
        </w:tc>
        <w:tc>
          <w:tcPr>
            <w:tcW w:w="1260" w:type="dxa"/>
            <w:shd w:val="clear" w:color="auto" w:fill="auto"/>
            <w:vAlign w:val="center"/>
          </w:tcPr>
          <w:p w14:paraId="77599EB4"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108</w:t>
            </w:r>
          </w:p>
        </w:tc>
        <w:tc>
          <w:tcPr>
            <w:tcW w:w="1240" w:type="dxa"/>
            <w:shd w:val="clear" w:color="auto" w:fill="auto"/>
            <w:vAlign w:val="center"/>
          </w:tcPr>
          <w:p w14:paraId="442A6789" w14:textId="77777777" w:rsidR="002C3ABF" w:rsidRPr="00F631FB" w:rsidRDefault="004465D8"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104</w:t>
            </w:r>
          </w:p>
        </w:tc>
      </w:tr>
      <w:tr w:rsidR="002C3ABF" w:rsidRPr="00F631FB" w14:paraId="195096EB" w14:textId="77777777" w:rsidTr="004A2C77">
        <w:trPr>
          <w:trHeight w:val="275"/>
        </w:trPr>
        <w:tc>
          <w:tcPr>
            <w:tcW w:w="1940" w:type="dxa"/>
            <w:vMerge/>
            <w:vAlign w:val="center"/>
            <w:hideMark/>
          </w:tcPr>
          <w:p w14:paraId="173F8B8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D778F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1447FF1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912A05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A9D711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5091AA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7CE4D25D" w14:textId="77777777" w:rsidTr="004A2C77">
        <w:trPr>
          <w:trHeight w:val="365"/>
        </w:trPr>
        <w:tc>
          <w:tcPr>
            <w:tcW w:w="1940" w:type="dxa"/>
            <w:vMerge/>
            <w:vAlign w:val="center"/>
            <w:hideMark/>
          </w:tcPr>
          <w:p w14:paraId="43BA80D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ECF51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71847143"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0FA10BA"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4606CF1"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24003F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15E8A76F" w14:textId="77777777" w:rsidTr="004A2C77">
        <w:trPr>
          <w:trHeight w:val="272"/>
        </w:trPr>
        <w:tc>
          <w:tcPr>
            <w:tcW w:w="1940" w:type="dxa"/>
            <w:vMerge/>
            <w:vAlign w:val="center"/>
            <w:hideMark/>
          </w:tcPr>
          <w:p w14:paraId="716721C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C87FA5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279C42E9"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0BFB3EC"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5661EF4"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9BE55A6" w14:textId="77777777" w:rsidR="002C3ABF" w:rsidRPr="00F631FB" w:rsidRDefault="002C3ABF" w:rsidP="004A2C77">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96C16FB"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62BA63D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2395F678"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4B1D239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（转下页）</w:t>
      </w:r>
    </w:p>
    <w:p w14:paraId="37EC7649" w14:textId="77777777" w:rsidR="002C3ABF" w:rsidRPr="00F631FB" w:rsidRDefault="002C3ABF" w:rsidP="002C3ABF">
      <w:pPr>
        <w:widowControl/>
        <w:adjustRightInd/>
        <w:spacing w:line="240" w:lineRule="auto"/>
        <w:jc w:val="both"/>
        <w:textAlignment w:val="auto"/>
        <w:rPr>
          <w:rFonts w:ascii="Arial" w:eastAsia="仿宋_GB2312" w:hAnsi="Arial" w:cs="Arial"/>
          <w:b/>
          <w:bCs/>
          <w:szCs w:val="24"/>
        </w:rPr>
      </w:pPr>
      <w:r w:rsidRPr="00F631FB">
        <w:rPr>
          <w:rFonts w:ascii="Arial" w:eastAsia="仿宋_GB2312" w:hAnsi="Arial" w:cs="Arial"/>
          <w:b/>
          <w:bCs/>
          <w:szCs w:val="24"/>
        </w:rPr>
        <w:br w:type="page"/>
      </w:r>
    </w:p>
    <w:p w14:paraId="05829B1A" w14:textId="77777777" w:rsidR="002C3ABF" w:rsidRPr="00F631FB" w:rsidRDefault="002C3ABF" w:rsidP="002C3ABF">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Pr="00F631FB">
        <w:rPr>
          <w:rFonts w:ascii="Arial" w:eastAsia="仿宋_GB2312" w:hAnsi="Arial" w:cs="Arial" w:hint="eastAsia"/>
          <w:b/>
          <w:bCs/>
          <w:szCs w:val="24"/>
        </w:rPr>
        <w:t>12</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F631FB" w14:paraId="26C91FBD"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D9F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AB727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152F18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607DD7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M</w:t>
            </w:r>
          </w:p>
        </w:tc>
      </w:tr>
      <w:tr w:rsidR="002C3ABF" w:rsidRPr="00F631FB" w14:paraId="4BC9F9DA"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5D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C8B17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BCDF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2919A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100/9</w:t>
            </w:r>
            <w:r w:rsidRPr="00F631FB">
              <w:rPr>
                <w:rFonts w:ascii="Arial" w:eastAsia="仿宋_GB2312" w:hAnsi="Arial" w:cs="Arial" w:hint="eastAsia"/>
                <w:sz w:val="22"/>
                <w:szCs w:val="22"/>
              </w:rPr>
              <w:t>3.54</w:t>
            </w:r>
          </w:p>
        </w:tc>
      </w:tr>
      <w:tr w:rsidR="002C3ABF" w:rsidRPr="00F631FB" w14:paraId="1F26DEEF"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83066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99479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5CC2E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3ADD73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B586D62"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2AE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8D19C9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1EB7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962B8C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95</w:t>
            </w:r>
          </w:p>
        </w:tc>
      </w:tr>
      <w:tr w:rsidR="002C3ABF" w:rsidRPr="00F631FB" w14:paraId="6709D83B"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92B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FB40B34" w14:textId="77777777" w:rsidR="002C3ABF" w:rsidRPr="00F631FB" w:rsidRDefault="004465D8"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91EA779"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4465D8" w:rsidRPr="00F631FB">
              <w:rPr>
                <w:rFonts w:ascii="Arial" w:eastAsia="仿宋_GB2312" w:hAnsi="Arial" w:cs="Arial" w:hint="eastAsia"/>
                <w:sz w:val="22"/>
                <w:szCs w:val="22"/>
              </w:rPr>
              <w:t>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80BC824"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sidR="004465D8" w:rsidRPr="00F631FB">
              <w:rPr>
                <w:rFonts w:ascii="Arial" w:eastAsia="仿宋_GB2312" w:hAnsi="Arial" w:cs="Arial" w:hint="eastAsia"/>
                <w:sz w:val="22"/>
                <w:szCs w:val="22"/>
              </w:rPr>
              <w:t>00</w:t>
            </w:r>
          </w:p>
        </w:tc>
      </w:tr>
      <w:tr w:rsidR="002C3ABF" w:rsidRPr="00F631FB" w14:paraId="39302105"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FB9306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E8247D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09EE8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105D2E"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D360AA"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2ABFE20D"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066F7D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27E86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C0FB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C4886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B26B00"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1FAF46FE"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1E4FDAB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86C86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C3893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73BC7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116DD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8780BD5"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2243441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998A4B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F4B3D6"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4465D8" w:rsidRPr="00F631FB">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A3F608"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2249DB"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2C3ABF" w:rsidRPr="00F631FB" w14:paraId="345256D5"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06AC9D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CE005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EEFAA5"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24FE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90211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E26B57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5D9FD4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6D742B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7FAA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C839D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5F4D57"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11B2F4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E0D165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1EB53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1BB077"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D8DC4"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444517"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100/98</w:t>
            </w:r>
          </w:p>
        </w:tc>
      </w:tr>
      <w:tr w:rsidR="002C3ABF" w:rsidRPr="00F631FB" w14:paraId="6878E9A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7AF1139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8A504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378F8A"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8A546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9D416BB"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106</w:t>
            </w:r>
          </w:p>
        </w:tc>
      </w:tr>
      <w:tr w:rsidR="002C3ABF" w:rsidRPr="00F631FB" w14:paraId="4A37E610"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1A9D20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AEB9F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6410B5"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1D6A1"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F3C776"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100/104</w:t>
            </w:r>
          </w:p>
        </w:tc>
      </w:tr>
      <w:tr w:rsidR="002C3ABF" w:rsidRPr="00F631FB" w14:paraId="4B2EAAC3"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D81D8B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964BE3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E187D1" w14:textId="77777777" w:rsidR="002C3ABF" w:rsidRPr="00F631FB" w:rsidRDefault="002C3ABF" w:rsidP="004465D8">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4465D8" w:rsidRPr="00F631FB">
              <w:rPr>
                <w:rFonts w:ascii="Arial" w:eastAsia="仿宋_GB2312" w:hAnsi="Arial" w:cs="Arial" w:hint="eastAsia"/>
                <w:sz w:val="22"/>
                <w:szCs w:val="22"/>
              </w:rPr>
              <w:t>108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2415DF"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667E7A6"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100/104</w:t>
            </w:r>
          </w:p>
        </w:tc>
      </w:tr>
      <w:tr w:rsidR="002C3ABF" w:rsidRPr="00F631FB" w14:paraId="40DC8472"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859E46A"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9C8DB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5DC89"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1A1D9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ED9E3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4B1CF3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6D1CDAC"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9CC2B8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AED766"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8A3978"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FCBB37F"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3C7DB387"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6BCF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46CC0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C52BC"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EB1DD"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AA54A2"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3052859"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2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966F33"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434C33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318D44" w14:textId="77777777" w:rsidR="002C3ABF" w:rsidRPr="00F631FB" w:rsidRDefault="002C3ABF"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18102</w:t>
            </w:r>
          </w:p>
        </w:tc>
      </w:tr>
      <w:tr w:rsidR="002C3ABF" w:rsidRPr="00F631FB" w14:paraId="3E0617FA"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C1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5B10DB4"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18520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6782CB"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20009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2115567" w14:textId="77777777" w:rsidR="002C3ABF" w:rsidRPr="00F631FB" w:rsidRDefault="004465D8" w:rsidP="004A2C77">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18131</w:t>
            </w:r>
          </w:p>
        </w:tc>
      </w:tr>
    </w:tbl>
    <w:p w14:paraId="0AD2973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地上商业楼面地价</w:t>
      </w:r>
    </w:p>
    <w:p w14:paraId="4BFF87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4F92D6B" w14:textId="77777777" w:rsidR="002C3ABF" w:rsidRPr="00F631FB" w:rsidRDefault="002C3ABF" w:rsidP="002C3ABF">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3B671A" w:rsidRPr="00F631FB">
        <w:rPr>
          <w:rFonts w:ascii="Arial" w:eastAsia="仿宋_GB2312" w:hAnsi="Arial" w:cs="Arial" w:hint="eastAsia"/>
          <w:bCs/>
          <w:sz w:val="28"/>
        </w:rPr>
        <w:t>18520+20009+18131</w:t>
      </w:r>
      <w:r w:rsidRPr="00F631FB">
        <w:rPr>
          <w:rFonts w:ascii="Arial" w:eastAsia="仿宋_GB2312" w:hAnsi="Arial" w:cs="Arial"/>
          <w:bCs/>
          <w:sz w:val="28"/>
        </w:rPr>
        <w:t>)÷3</w:t>
      </w:r>
    </w:p>
    <w:p w14:paraId="0650168D" w14:textId="77777777" w:rsidR="002C3ABF" w:rsidRPr="00F631FB" w:rsidRDefault="002C3ABF" w:rsidP="002C3ABF">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3B671A" w:rsidRPr="00F631FB">
        <w:rPr>
          <w:rFonts w:ascii="Arial" w:eastAsia="仿宋_GB2312" w:hAnsi="Arial" w:cs="Arial" w:hint="eastAsia"/>
          <w:bCs/>
          <w:sz w:val="28"/>
        </w:rPr>
        <w:t>18887</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497DC6EF"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p>
    <w:p w14:paraId="7945A300"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b/>
          <w:sz w:val="28"/>
          <w:szCs w:val="28"/>
        </w:rPr>
        <w:t>3.</w:t>
      </w:r>
      <w:r w:rsidRPr="00F631FB">
        <w:rPr>
          <w:rFonts w:ascii="Arial" w:eastAsia="仿宋_GB2312" w:hAnsi="Arial" w:cs="Arial"/>
          <w:b/>
          <w:sz w:val="28"/>
          <w:szCs w:val="28"/>
        </w:rPr>
        <w:t>求取估价对象各</w:t>
      </w:r>
      <w:proofErr w:type="gramStart"/>
      <w:r w:rsidRPr="00F631FB">
        <w:rPr>
          <w:rFonts w:ascii="Arial" w:eastAsia="仿宋_GB2312" w:hAnsi="Arial" w:cs="Arial"/>
          <w:b/>
          <w:sz w:val="28"/>
          <w:szCs w:val="28"/>
        </w:rPr>
        <w:t>用途楼</w:t>
      </w:r>
      <w:proofErr w:type="gramEnd"/>
      <w:r w:rsidRPr="00F631FB">
        <w:rPr>
          <w:rFonts w:ascii="Arial" w:eastAsia="仿宋_GB2312" w:hAnsi="Arial" w:cs="Arial"/>
          <w:b/>
          <w:sz w:val="28"/>
          <w:szCs w:val="28"/>
        </w:rPr>
        <w:t>面熟地价</w:t>
      </w:r>
    </w:p>
    <w:p w14:paraId="7F8B3194"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ED20F4" w:rsidRPr="00F631FB">
        <w:rPr>
          <w:rFonts w:ascii="Arial" w:eastAsia="仿宋_GB2312" w:hAnsi="Arial" w:cs="Arial"/>
          <w:sz w:val="28"/>
          <w:szCs w:val="28"/>
        </w:rPr>
        <w:t>商业</w:t>
      </w:r>
      <w:r w:rsidR="00ED20F4" w:rsidRPr="00F631FB">
        <w:rPr>
          <w:rFonts w:ascii="Arial" w:eastAsia="仿宋_GB2312" w:hAnsi="Arial" w:cs="Arial" w:hint="eastAsia"/>
          <w:sz w:val="28"/>
          <w:szCs w:val="28"/>
        </w:rPr>
        <w:t>、</w:t>
      </w:r>
      <w:r w:rsidRPr="00F631FB">
        <w:rPr>
          <w:rFonts w:ascii="Arial" w:eastAsia="仿宋_GB2312" w:hAnsi="Arial" w:cs="Arial" w:hint="eastAsia"/>
          <w:sz w:val="28"/>
          <w:szCs w:val="28"/>
        </w:rPr>
        <w:t>办公、地下办公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w:t>
      </w:r>
      <w:r w:rsidRPr="00F631FB">
        <w:rPr>
          <w:rFonts w:ascii="Arial" w:eastAsia="仿宋_GB2312" w:hAnsi="Arial" w:cs="Arial"/>
          <w:sz w:val="28"/>
          <w:szCs w:val="28"/>
        </w:rPr>
        <w:lastRenderedPageBreak/>
        <w:t>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9FA0144" w14:textId="77777777" w:rsidR="002C3ABF" w:rsidRPr="00F631FB" w:rsidRDefault="002C3ABF" w:rsidP="002C3ABF">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270F42FB" w14:textId="77777777" w:rsidR="002C3ABF" w:rsidRPr="00F631FB" w:rsidRDefault="002C3ABF" w:rsidP="00771E24">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2C3ABF" w:rsidRPr="00F631FB" w14:paraId="7F335A57"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504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9D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6F65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6381C"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2C3ABF" w:rsidRPr="00F631FB" w14:paraId="1DA545D9"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701DC971"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C5EE6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7FD72"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7A2ED5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076C2F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72190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2C3ABF" w:rsidRPr="00F631FB" w14:paraId="6B876DAB"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875697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55E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79FAE1FE"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CC94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A4F"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6A9A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2C3ABF" w:rsidRPr="00F631FB" w14:paraId="3DB3341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871894"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6CF7D"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2D390"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54B1D8B"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DB93C5C"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4D473F"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1421ED86"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EE17DD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A673A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BAEDA5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FB99F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4F835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6D45F6"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31487EF0"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4A1EA9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2B1BCE9"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7A8FB80"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55AEF"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4FE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D0D6B"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C3ABF" w:rsidRPr="00F631FB" w14:paraId="24B524C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3A9873"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F756C1"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2C8284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3BE9A98"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D688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DEC194"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79B75CF7"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44FDFB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468D5B"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8A9AB09"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33CFA"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7325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0BB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2C3ABF" w:rsidRPr="00F631FB" w14:paraId="06B8E437"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765DA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3952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ACD51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1771BD5"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173A3B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C5CFF3F"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6185B34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E17BAA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F60FDCC"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6F566A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F218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524D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1F5F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2C3ABF" w:rsidRPr="00F631FB" w14:paraId="5B360FD4"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13AE376"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3502B4"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BB58F4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F457E9C"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172A3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C8B3B"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E51153A"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40A171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072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191352B"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19B12"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6E379"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15BF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2C3ABF" w:rsidRPr="00F631FB" w14:paraId="0BAE4E63"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7A82265"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3C4BBE"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3283B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F35567"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200F10"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EE8698"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1220A1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01E54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C5F9A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06AD11"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12A509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F63CFE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2AEF10"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0692125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B115"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398557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61359BE"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F66D1F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2C3ABF" w:rsidRPr="00F631FB" w14:paraId="3302168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D8D1"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948A6C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33262B5"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016164"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72279B79" w14:textId="77777777" w:rsidR="002C3ABF" w:rsidRPr="00F631FB" w:rsidRDefault="002C3ABF" w:rsidP="00771E24">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ED20F4" w:rsidRPr="00F631FB">
        <w:rPr>
          <w:rFonts w:ascii="Arial" w:eastAsia="仿宋_GB2312" w:hAnsi="Arial" w:cs="Arial"/>
          <w:sz w:val="28"/>
          <w:szCs w:val="28"/>
        </w:rPr>
        <w:t>居住</w:t>
      </w:r>
      <w:r w:rsidR="00ED20F4" w:rsidRPr="00F631FB">
        <w:rPr>
          <w:rFonts w:ascii="Arial" w:eastAsia="仿宋_GB2312" w:hAnsi="Arial" w:cs="Arial" w:hint="eastAsia"/>
          <w:sz w:val="28"/>
          <w:szCs w:val="28"/>
        </w:rPr>
        <w:t>、</w:t>
      </w:r>
      <w:r w:rsidRPr="00F631FB">
        <w:rPr>
          <w:rFonts w:ascii="Arial" w:eastAsia="仿宋_GB2312" w:hAnsi="Arial" w:cs="Arial"/>
          <w:sz w:val="28"/>
          <w:szCs w:val="28"/>
        </w:rPr>
        <w:t>地</w:t>
      </w:r>
      <w:r w:rsidRPr="00F631FB">
        <w:rPr>
          <w:rFonts w:ascii="Arial" w:eastAsia="仿宋_GB2312" w:hAnsi="Arial" w:cs="Arial" w:hint="eastAsia"/>
          <w:sz w:val="28"/>
          <w:szCs w:val="28"/>
        </w:rPr>
        <w:t>下仓储</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w:t>
      </w:r>
      <w:r w:rsidR="00DE15EC" w:rsidRPr="00F631FB">
        <w:rPr>
          <w:rFonts w:ascii="Arial" w:eastAsia="仿宋_GB2312" w:hAnsi="Arial" w:cs="Arial"/>
          <w:sz w:val="28"/>
          <w:szCs w:val="28"/>
        </w:rPr>
        <w:t>剩余法是从房地产的角度反应土地价格水平，属于对设定开发条件下的</w:t>
      </w:r>
      <w:r w:rsidRPr="00F631FB">
        <w:rPr>
          <w:rFonts w:ascii="Arial" w:eastAsia="仿宋_GB2312" w:hAnsi="Arial" w:cs="Arial"/>
          <w:sz w:val="28"/>
          <w:szCs w:val="28"/>
        </w:rPr>
        <w:t>地价单独评估的情况，能够体现土地的价格，故剩余法也是判</w:t>
      </w:r>
      <w:r w:rsidRPr="00F631FB">
        <w:rPr>
          <w:rFonts w:ascii="Arial" w:eastAsia="仿宋_GB2312" w:hAnsi="Arial" w:cs="Arial"/>
          <w:sz w:val="28"/>
          <w:szCs w:val="28"/>
        </w:rPr>
        <w:lastRenderedPageBreak/>
        <w:t>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74846E02" w14:textId="77777777" w:rsidR="002C3ABF" w:rsidRPr="00F631FB" w:rsidRDefault="002C3ABF" w:rsidP="00771E24">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2C3ABF" w:rsidRPr="00F631FB" w14:paraId="7B170176"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491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2B9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A9AA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B94C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2C3ABF" w:rsidRPr="00F631FB" w14:paraId="0E97549E"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C9FF93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2780E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687F46E"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B8FEC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11B69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C3ABF" w:rsidRPr="00F631FB" w14:paraId="705D1501"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95F1F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1406A"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48C1039D"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4877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832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20</w:t>
            </w:r>
          </w:p>
        </w:tc>
      </w:tr>
      <w:tr w:rsidR="002C3ABF" w:rsidRPr="00F631FB" w14:paraId="2896B208"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DFBBD27"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D94495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CCDCBEB"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E14DD66"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7E6287"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120016B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838A058"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6C15B9"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08A5E88"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75958D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B28E0B"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24BCEBDF"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7502D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FBA69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0329B36"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54D6"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8771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186645D5"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EB186ED"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B9225C9"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C07B3E"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44D0AA"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205ED1C"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3FEED931"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91BD1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010FF57"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7208578"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D36C4"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E5CE"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0510482A"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EFFF9"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F7EBEC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69075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44C9AC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D9D6C0"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45480399"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AD208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C536B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D06D8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DC98"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67E4D"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2C3ABF" w:rsidRPr="00F631FB" w14:paraId="5ADD9EF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6BEE43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44FCF3"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5A8C554"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A6F332"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DCC8A2C"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65B5BB7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329240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90640"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5E51A4EF"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153F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E2CB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2</w:t>
            </w:r>
            <w:r w:rsidRPr="00F631FB">
              <w:rPr>
                <w:rFonts w:ascii="Arial" w:hAnsi="Arial" w:cs="Arial"/>
                <w:sz w:val="18"/>
                <w:szCs w:val="18"/>
              </w:rPr>
              <w:t>5</w:t>
            </w:r>
          </w:p>
        </w:tc>
      </w:tr>
      <w:tr w:rsidR="002C3ABF" w:rsidRPr="00F631FB" w14:paraId="13350C3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07E4FE40"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6FA9E0F"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8EAA3A"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7252174"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812354"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2A396880"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230E8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F1E5E7"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70DAF0D" w14:textId="77777777" w:rsidR="002C3ABF" w:rsidRPr="00F631FB" w:rsidRDefault="002C3ABF" w:rsidP="004A2C77">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016148" w14:textId="77777777" w:rsidR="002C3ABF" w:rsidRPr="00F631FB"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FE0603" w14:textId="77777777" w:rsidR="002C3ABF" w:rsidRPr="00F631FB" w:rsidRDefault="002C3ABF" w:rsidP="004A2C77">
            <w:pPr>
              <w:widowControl/>
              <w:adjustRightInd/>
              <w:spacing w:line="240" w:lineRule="auto"/>
              <w:textAlignment w:val="auto"/>
              <w:rPr>
                <w:rFonts w:ascii="Arial" w:hAnsi="Arial" w:cs="Arial"/>
                <w:sz w:val="18"/>
                <w:szCs w:val="18"/>
              </w:rPr>
            </w:pPr>
          </w:p>
        </w:tc>
      </w:tr>
      <w:tr w:rsidR="002C3ABF" w:rsidRPr="00F631FB" w14:paraId="7FEB5819"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DF2"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2A006A3"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02B8071"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9</w:t>
            </w:r>
            <w:r w:rsidRPr="00F631FB">
              <w:rPr>
                <w:rFonts w:ascii="Arial" w:hAnsi="Arial" w:cs="Arial"/>
                <w:sz w:val="18"/>
                <w:szCs w:val="18"/>
              </w:rPr>
              <w:t>0</w:t>
            </w:r>
          </w:p>
        </w:tc>
      </w:tr>
      <w:tr w:rsidR="002C3ABF" w:rsidRPr="00F631FB" w14:paraId="580FD5A3"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AA40" w14:textId="77777777" w:rsidR="002C3ABF" w:rsidRPr="00F631FB" w:rsidRDefault="002C3ABF" w:rsidP="004A2C77">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25313C5"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4</w:t>
            </w:r>
            <w:r w:rsidRPr="00F631FB">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082A4117" w14:textId="77777777" w:rsidR="002C3ABF" w:rsidRPr="00F631FB" w:rsidRDefault="002C3ABF" w:rsidP="004A2C77">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60</w:t>
            </w:r>
            <w:r w:rsidRPr="00F631FB">
              <w:rPr>
                <w:rFonts w:ascii="Arial" w:hAnsi="Arial" w:cs="Arial"/>
                <w:sz w:val="18"/>
                <w:szCs w:val="18"/>
              </w:rPr>
              <w:t>%</w:t>
            </w:r>
          </w:p>
        </w:tc>
      </w:tr>
    </w:tbl>
    <w:p w14:paraId="7283B696" w14:textId="77777777" w:rsidR="002C3ABF" w:rsidRPr="00F631FB" w:rsidRDefault="002C3ABF" w:rsidP="00771E24">
      <w:pPr>
        <w:spacing w:beforeLines="50" w:before="120" w:line="360" w:lineRule="auto"/>
        <w:ind w:firstLineChars="200" w:firstLine="560"/>
        <w:jc w:val="both"/>
        <w:rPr>
          <w:rFonts w:ascii="Arial" w:eastAsia="仿宋_GB2312" w:hAnsi="Arial" w:cs="Arial"/>
          <w:sz w:val="28"/>
        </w:rPr>
      </w:pPr>
    </w:p>
    <w:p w14:paraId="420099AB" w14:textId="77777777" w:rsidR="002C3ABF" w:rsidRPr="00F631FB" w:rsidRDefault="002C3ABF" w:rsidP="002C3ABF">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2C1414A8" w14:textId="77777777" w:rsidR="002C3ABF" w:rsidRPr="00F631FB" w:rsidRDefault="002C3ABF" w:rsidP="00771E24">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lastRenderedPageBreak/>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2C3ABF" w:rsidRPr="00F631FB" w14:paraId="5A5F5C33" w14:textId="77777777" w:rsidTr="004A2C77">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93B37"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1159B6"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5AB85D1" w14:textId="5F3CFC4C" w:rsidR="002C3ABF" w:rsidRPr="00F631FB" w:rsidRDefault="00E820E3"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w:t>
            </w:r>
            <w:r w:rsidR="002C3ABF" w:rsidRPr="00F631FB">
              <w:rPr>
                <w:rFonts w:ascii="Arial" w:eastAsia="Adobe 黑体 Std R" w:hAnsi="Arial" w:cs="Arial"/>
                <w:b/>
                <w:bCs/>
                <w:color w:val="000000"/>
                <w:szCs w:val="24"/>
              </w:rPr>
              <w:t>（元</w:t>
            </w:r>
            <w:r w:rsidR="002C3ABF" w:rsidRPr="00F631FB">
              <w:rPr>
                <w:rFonts w:ascii="Arial" w:eastAsia="Adobe 黑体 Std R" w:hAnsi="Arial" w:cs="Arial"/>
                <w:b/>
                <w:bCs/>
                <w:color w:val="000000"/>
                <w:szCs w:val="24"/>
              </w:rPr>
              <w:t>/</w:t>
            </w:r>
            <w:r w:rsidR="002C3ABF" w:rsidRPr="00F631FB">
              <w:rPr>
                <w:rFonts w:ascii="宋体" w:hAnsi="宋体" w:cs="宋体" w:hint="eastAsia"/>
                <w:b/>
                <w:bCs/>
                <w:color w:val="000000"/>
                <w:szCs w:val="24"/>
              </w:rPr>
              <w:t>㎡</w:t>
            </w:r>
            <w:r w:rsidR="002C3ABF" w:rsidRPr="00F631FB">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396F95"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67A53A4"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1DE76A03"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51DAA7BE"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14:paraId="4C61F5C5"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651E66EC"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2C3ABF" w:rsidRPr="00F631FB" w14:paraId="6E9D538E" w14:textId="77777777" w:rsidTr="006A0924">
        <w:trPr>
          <w:gridAfter w:val="1"/>
          <w:wAfter w:w="951" w:type="dxa"/>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761030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地上</w:t>
            </w:r>
            <w:r w:rsidR="006A0924" w:rsidRPr="00F631FB">
              <w:rPr>
                <w:rFonts w:ascii="仿宋" w:eastAsia="仿宋" w:hAnsi="仿宋" w:cs="Arial" w:hint="eastAsia"/>
                <w:color w:val="000000"/>
                <w:sz w:val="22"/>
                <w:szCs w:val="22"/>
              </w:rPr>
              <w:t>住宅</w:t>
            </w:r>
          </w:p>
          <w:p w14:paraId="7FBD9F4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70</w:t>
            </w:r>
            <w:r w:rsidRPr="00F631FB">
              <w:rPr>
                <w:rFonts w:ascii="仿宋" w:eastAsia="仿宋" w:hAnsi="仿宋" w:cs="Arial" w:hint="eastAsia"/>
                <w:color w:val="000000"/>
                <w:sz w:val="22"/>
                <w:szCs w:val="22"/>
              </w:rPr>
              <w:t>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40CB5"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2B8524C"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19337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39FF96" w14:textId="77777777" w:rsidR="002C3ABF"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0.4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00EC607" w14:textId="0B0318B7"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418" w:type="dxa"/>
            <w:vMerge w:val="restart"/>
            <w:tcBorders>
              <w:top w:val="single" w:sz="4" w:space="0" w:color="auto"/>
              <w:left w:val="single" w:sz="4" w:space="0" w:color="auto"/>
              <w:right w:val="single" w:sz="4" w:space="0" w:color="auto"/>
            </w:tcBorders>
            <w:vAlign w:val="center"/>
          </w:tcPr>
          <w:p w14:paraId="11CFDEA6" w14:textId="10D7EBE4"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r>
      <w:tr w:rsidR="002C3ABF" w:rsidRPr="00F631FB" w14:paraId="3674D4B5" w14:textId="77777777" w:rsidTr="004A2C77">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49B52D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75C5DD71"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42CD220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29E2DD8"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9519B2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6AB8E46D"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14:paraId="5220269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r>
      <w:tr w:rsidR="002C3ABF" w:rsidRPr="00F631FB" w14:paraId="25481D55" w14:textId="77777777" w:rsidTr="006A0924">
        <w:trPr>
          <w:trHeight w:val="69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B10EE8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39BBBE3"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883BD31" w14:textId="335F7180"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40611</w:t>
            </w:r>
          </w:p>
        </w:tc>
        <w:tc>
          <w:tcPr>
            <w:tcW w:w="850" w:type="dxa"/>
            <w:tcBorders>
              <w:top w:val="nil"/>
              <w:left w:val="nil"/>
              <w:bottom w:val="single" w:sz="4" w:space="0" w:color="auto"/>
              <w:right w:val="single" w:sz="4" w:space="0" w:color="auto"/>
            </w:tcBorders>
            <w:shd w:val="clear" w:color="auto" w:fill="auto"/>
            <w:vAlign w:val="center"/>
            <w:hideMark/>
          </w:tcPr>
          <w:p w14:paraId="50FDF6D0" w14:textId="77777777" w:rsidR="002C3ABF"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9F266A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2357D288" w14:textId="77777777" w:rsidR="002C3ABF" w:rsidRPr="00F631FB"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14:paraId="7B346D0A"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08A73771" w14:textId="77777777" w:rsidTr="004A2C77">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A9A13BA" w14:textId="77777777" w:rsidR="002C3ABF"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w:t>
            </w:r>
            <w:r w:rsidR="002C3ABF" w:rsidRPr="00F631FB">
              <w:rPr>
                <w:rFonts w:ascii="仿宋" w:eastAsia="仿宋" w:hAnsi="仿宋" w:cs="Arial" w:hint="eastAsia"/>
                <w:color w:val="000000"/>
                <w:sz w:val="22"/>
                <w:szCs w:val="22"/>
              </w:rPr>
              <w:t>商业</w:t>
            </w:r>
          </w:p>
          <w:p w14:paraId="63F3BC35" w14:textId="77777777" w:rsidR="002C3ABF" w:rsidRPr="00F631FB" w:rsidRDefault="002C3ABF"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40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18881DD7"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38ED79C1"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14447</w:t>
            </w:r>
          </w:p>
        </w:tc>
        <w:tc>
          <w:tcPr>
            <w:tcW w:w="850" w:type="dxa"/>
            <w:tcBorders>
              <w:top w:val="nil"/>
              <w:left w:val="nil"/>
              <w:bottom w:val="single" w:sz="4" w:space="0" w:color="auto"/>
              <w:right w:val="single" w:sz="4" w:space="0" w:color="auto"/>
            </w:tcBorders>
            <w:shd w:val="clear" w:color="auto" w:fill="auto"/>
            <w:vAlign w:val="center"/>
            <w:hideMark/>
          </w:tcPr>
          <w:p w14:paraId="0964A0E2"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47CA151" w14:textId="46814146"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418" w:type="dxa"/>
            <w:vMerge w:val="restart"/>
            <w:tcBorders>
              <w:top w:val="single" w:sz="4" w:space="0" w:color="auto"/>
              <w:right w:val="single" w:sz="4" w:space="0" w:color="auto"/>
            </w:tcBorders>
            <w:vAlign w:val="center"/>
          </w:tcPr>
          <w:p w14:paraId="6C458880" w14:textId="67B20427"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951" w:type="dxa"/>
            <w:tcBorders>
              <w:left w:val="single" w:sz="4" w:space="0" w:color="auto"/>
            </w:tcBorders>
            <w:shd w:val="clear" w:color="auto" w:fill="auto"/>
            <w:vAlign w:val="center"/>
            <w:hideMark/>
          </w:tcPr>
          <w:p w14:paraId="42927BE1"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40E5BE2B" w14:textId="77777777" w:rsidTr="004A2C77">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2068F38"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B10E6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382E5C1" w14:textId="6F91FFC2"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19</w:t>
            </w:r>
            <w:r w:rsidR="000A5083">
              <w:rPr>
                <w:rFonts w:ascii="Arial" w:hAnsi="Arial" w:cs="Arial"/>
                <w:color w:val="000000"/>
                <w:sz w:val="22"/>
                <w:szCs w:val="22"/>
              </w:rPr>
              <w:t>835</w:t>
            </w:r>
          </w:p>
        </w:tc>
        <w:tc>
          <w:tcPr>
            <w:tcW w:w="850" w:type="dxa"/>
            <w:tcBorders>
              <w:top w:val="nil"/>
              <w:left w:val="nil"/>
              <w:bottom w:val="single" w:sz="4" w:space="0" w:color="auto"/>
              <w:right w:val="single" w:sz="4" w:space="0" w:color="auto"/>
            </w:tcBorders>
            <w:shd w:val="clear" w:color="auto" w:fill="auto"/>
            <w:vAlign w:val="center"/>
            <w:hideMark/>
          </w:tcPr>
          <w:p w14:paraId="0FB4F083"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7B8B70"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14:paraId="3DA103DB"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651DBCED"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C4781ED" w14:textId="77777777" w:rsidTr="004A2C77">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48BD4AF1"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F0D8C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52B9A409" w14:textId="4F0DA186"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20677</w:t>
            </w:r>
          </w:p>
        </w:tc>
        <w:tc>
          <w:tcPr>
            <w:tcW w:w="850" w:type="dxa"/>
            <w:tcBorders>
              <w:top w:val="nil"/>
              <w:left w:val="nil"/>
              <w:bottom w:val="single" w:sz="4" w:space="0" w:color="auto"/>
              <w:right w:val="single" w:sz="4" w:space="0" w:color="auto"/>
            </w:tcBorders>
            <w:shd w:val="clear" w:color="auto" w:fill="auto"/>
            <w:vAlign w:val="center"/>
            <w:hideMark/>
          </w:tcPr>
          <w:p w14:paraId="36D6C14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67C118EE"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75E64A62"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1EC08F55"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26EC213" w14:textId="77777777" w:rsidTr="004A2C77">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E5036F7"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地下仓储</w:t>
            </w:r>
          </w:p>
          <w:p w14:paraId="265981B7" w14:textId="77777777" w:rsidR="002C3ABF" w:rsidRPr="00F631FB" w:rsidRDefault="002C3ABF"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sidR="006A0924" w:rsidRPr="00F631FB">
              <w:rPr>
                <w:rFonts w:ascii="仿宋" w:eastAsia="仿宋" w:hAnsi="仿宋" w:cs="Arial" w:hint="eastAsia"/>
                <w:color w:val="000000"/>
                <w:sz w:val="22"/>
                <w:szCs w:val="22"/>
              </w:rPr>
              <w:t>30.8</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52D2171B"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60CD478A" w14:textId="77777777" w:rsidR="002C3ABF" w:rsidRPr="00F631FB" w:rsidRDefault="00370359"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hint="eastAsia"/>
                <w:color w:val="000000"/>
                <w:sz w:val="22"/>
                <w:szCs w:val="22"/>
              </w:rPr>
              <w:t>4985</w:t>
            </w:r>
          </w:p>
        </w:tc>
        <w:tc>
          <w:tcPr>
            <w:tcW w:w="850" w:type="dxa"/>
            <w:tcBorders>
              <w:top w:val="nil"/>
              <w:left w:val="nil"/>
              <w:bottom w:val="single" w:sz="4" w:space="0" w:color="auto"/>
              <w:right w:val="single" w:sz="4" w:space="0" w:color="auto"/>
            </w:tcBorders>
            <w:shd w:val="clear" w:color="auto" w:fill="auto"/>
            <w:vAlign w:val="center"/>
            <w:hideMark/>
          </w:tcPr>
          <w:p w14:paraId="3E3E6614"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EEB26" w14:textId="33563152"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418" w:type="dxa"/>
            <w:vMerge w:val="restart"/>
            <w:tcBorders>
              <w:top w:val="single" w:sz="4" w:space="0" w:color="auto"/>
              <w:right w:val="single" w:sz="4" w:space="0" w:color="auto"/>
            </w:tcBorders>
            <w:vAlign w:val="center"/>
          </w:tcPr>
          <w:p w14:paraId="54F0017F" w14:textId="0CAEF8E0" w:rsidR="002C3ABF"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951" w:type="dxa"/>
            <w:tcBorders>
              <w:left w:val="single" w:sz="4" w:space="0" w:color="auto"/>
            </w:tcBorders>
            <w:shd w:val="clear" w:color="auto" w:fill="auto"/>
            <w:vAlign w:val="center"/>
            <w:hideMark/>
          </w:tcPr>
          <w:p w14:paraId="1676462C"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2C3ABF" w:rsidRPr="00F631FB" w14:paraId="56309C46" w14:textId="77777777" w:rsidTr="004A2C77">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E1846AA" w14:textId="77777777" w:rsidR="002C3ABF" w:rsidRPr="00F631F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45BD9F4" w14:textId="77777777" w:rsidR="002C3ABF" w:rsidRPr="00F631FB" w:rsidRDefault="002C3ABF"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2C51239" w14:textId="58FA68D2" w:rsidR="002C3ABF" w:rsidRPr="00F631FB" w:rsidRDefault="000A5083" w:rsidP="00370359">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8656</w:t>
            </w:r>
          </w:p>
        </w:tc>
        <w:tc>
          <w:tcPr>
            <w:tcW w:w="850" w:type="dxa"/>
            <w:tcBorders>
              <w:top w:val="nil"/>
              <w:left w:val="nil"/>
              <w:bottom w:val="single" w:sz="4" w:space="0" w:color="auto"/>
              <w:right w:val="single" w:sz="4" w:space="0" w:color="auto"/>
            </w:tcBorders>
            <w:shd w:val="clear" w:color="auto" w:fill="auto"/>
            <w:vAlign w:val="center"/>
            <w:hideMark/>
          </w:tcPr>
          <w:p w14:paraId="6D58F177"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08345D7E" w14:textId="77777777" w:rsidR="002C3ABF" w:rsidRPr="00F631FB"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5BF3569B" w14:textId="77777777" w:rsidR="002C3ABF" w:rsidRPr="00F631FB"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214E5C1E" w14:textId="77777777" w:rsidR="002C3ABF" w:rsidRPr="00F631FB" w:rsidRDefault="002C3ABF" w:rsidP="004A2C77">
            <w:pPr>
              <w:widowControl/>
              <w:adjustRightInd/>
              <w:spacing w:line="240" w:lineRule="auto"/>
              <w:textAlignment w:val="auto"/>
              <w:rPr>
                <w:rFonts w:ascii="Arial" w:eastAsia="Times New Roman" w:hAnsi="Arial" w:cs="Arial"/>
                <w:sz w:val="20"/>
              </w:rPr>
            </w:pPr>
          </w:p>
        </w:tc>
      </w:tr>
      <w:tr w:rsidR="006A0924" w:rsidRPr="00F631FB" w14:paraId="3F97F43E" w14:textId="77777777" w:rsidTr="00CC2915">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21E81E2C"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Pr="00F631FB">
              <w:rPr>
                <w:rFonts w:ascii="仿宋" w:eastAsia="仿宋" w:hAnsi="仿宋" w:cs="Arial" w:hint="eastAsia"/>
                <w:color w:val="000000"/>
                <w:sz w:val="22"/>
                <w:szCs w:val="22"/>
              </w:rPr>
              <w:t>办公（公共服务设施）</w:t>
            </w:r>
          </w:p>
          <w:p w14:paraId="60DA314F" w14:textId="77777777" w:rsidR="006A0924" w:rsidRPr="00F631FB" w:rsidRDefault="006A0924" w:rsidP="006A092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（土地剩余年限30.8年）</w:t>
            </w:r>
          </w:p>
        </w:tc>
        <w:tc>
          <w:tcPr>
            <w:tcW w:w="1559" w:type="dxa"/>
            <w:tcBorders>
              <w:top w:val="nil"/>
              <w:left w:val="nil"/>
              <w:bottom w:val="single" w:sz="4" w:space="0" w:color="auto"/>
              <w:right w:val="single" w:sz="4" w:space="0" w:color="auto"/>
            </w:tcBorders>
            <w:shd w:val="clear" w:color="auto" w:fill="auto"/>
            <w:vAlign w:val="center"/>
            <w:hideMark/>
          </w:tcPr>
          <w:p w14:paraId="2DA28DCD"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026ACBE" w14:textId="199423A6"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3901</w:t>
            </w:r>
          </w:p>
        </w:tc>
        <w:tc>
          <w:tcPr>
            <w:tcW w:w="850" w:type="dxa"/>
            <w:tcBorders>
              <w:top w:val="nil"/>
              <w:left w:val="nil"/>
              <w:bottom w:val="single" w:sz="4" w:space="0" w:color="auto"/>
              <w:right w:val="single" w:sz="4" w:space="0" w:color="auto"/>
            </w:tcBorders>
            <w:shd w:val="clear" w:color="auto" w:fill="auto"/>
            <w:vAlign w:val="center"/>
            <w:hideMark/>
          </w:tcPr>
          <w:p w14:paraId="76BDC27F" w14:textId="77777777" w:rsidR="006A0924"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val="restart"/>
            <w:tcBorders>
              <w:top w:val="nil"/>
              <w:left w:val="single" w:sz="4" w:space="0" w:color="auto"/>
              <w:right w:val="single" w:sz="4" w:space="0" w:color="auto"/>
            </w:tcBorders>
            <w:shd w:val="clear" w:color="auto" w:fill="auto"/>
            <w:vAlign w:val="center"/>
            <w:hideMark/>
          </w:tcPr>
          <w:p w14:paraId="68DB7B4B" w14:textId="0236D843"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418" w:type="dxa"/>
            <w:vMerge w:val="restart"/>
            <w:tcBorders>
              <w:top w:val="single" w:sz="4" w:space="0" w:color="auto"/>
              <w:right w:val="single" w:sz="4" w:space="0" w:color="auto"/>
            </w:tcBorders>
            <w:vAlign w:val="center"/>
          </w:tcPr>
          <w:p w14:paraId="4715E182" w14:textId="33B413BB"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951" w:type="dxa"/>
            <w:tcBorders>
              <w:left w:val="single" w:sz="4" w:space="0" w:color="auto"/>
            </w:tcBorders>
            <w:shd w:val="clear" w:color="auto" w:fill="auto"/>
            <w:vAlign w:val="center"/>
            <w:hideMark/>
          </w:tcPr>
          <w:p w14:paraId="2D791C55"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1A40B622"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r w:rsidR="006A0924" w:rsidRPr="00F631FB" w14:paraId="4FA7C2A5" w14:textId="77777777" w:rsidTr="00CC2915">
        <w:trPr>
          <w:trHeight w:val="355"/>
        </w:trPr>
        <w:tc>
          <w:tcPr>
            <w:tcW w:w="1684" w:type="dxa"/>
            <w:vMerge/>
            <w:tcBorders>
              <w:left w:val="single" w:sz="4" w:space="0" w:color="auto"/>
              <w:right w:val="single" w:sz="4" w:space="0" w:color="auto"/>
            </w:tcBorders>
            <w:shd w:val="clear" w:color="auto" w:fill="auto"/>
            <w:vAlign w:val="center"/>
            <w:hideMark/>
          </w:tcPr>
          <w:p w14:paraId="4381C9B6" w14:textId="77777777" w:rsidR="006A0924" w:rsidRPr="00F631F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242721" w14:textId="77777777" w:rsidR="006A0924" w:rsidRPr="00F631FB" w:rsidRDefault="006A0924" w:rsidP="004A2C77">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6FDF8ED" w14:textId="1AF4F5E7" w:rsidR="006A0924" w:rsidRPr="00F631FB" w:rsidRDefault="000A5083"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4387</w:t>
            </w:r>
          </w:p>
        </w:tc>
        <w:tc>
          <w:tcPr>
            <w:tcW w:w="850" w:type="dxa"/>
            <w:tcBorders>
              <w:top w:val="nil"/>
              <w:left w:val="nil"/>
              <w:bottom w:val="single" w:sz="4" w:space="0" w:color="auto"/>
              <w:right w:val="single" w:sz="4" w:space="0" w:color="auto"/>
            </w:tcBorders>
            <w:shd w:val="clear" w:color="auto" w:fill="auto"/>
            <w:vAlign w:val="center"/>
            <w:hideMark/>
          </w:tcPr>
          <w:p w14:paraId="48437111" w14:textId="77777777" w:rsidR="006A0924" w:rsidRPr="00F631FB" w:rsidRDefault="006A0924" w:rsidP="004A2C77">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E557244" w14:textId="77777777" w:rsidR="006A0924" w:rsidRPr="00F631FB"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tcPr>
          <w:p w14:paraId="0F0D736C" w14:textId="77777777" w:rsidR="006A0924" w:rsidRPr="00F631FB" w:rsidRDefault="006A0924" w:rsidP="004A2C77">
            <w:pPr>
              <w:widowControl/>
              <w:adjustRightInd/>
              <w:spacing w:line="240" w:lineRule="auto"/>
              <w:textAlignment w:val="auto"/>
              <w:rPr>
                <w:rFonts w:ascii="Arial" w:eastAsia="Times New Roman" w:hAnsi="Arial" w:cs="Arial"/>
                <w:sz w:val="20"/>
              </w:rPr>
            </w:pPr>
          </w:p>
        </w:tc>
        <w:tc>
          <w:tcPr>
            <w:tcW w:w="951" w:type="dxa"/>
            <w:vMerge w:val="restart"/>
            <w:tcBorders>
              <w:left w:val="single" w:sz="4" w:space="0" w:color="auto"/>
            </w:tcBorders>
            <w:shd w:val="clear" w:color="auto" w:fill="auto"/>
            <w:vAlign w:val="center"/>
            <w:hideMark/>
          </w:tcPr>
          <w:p w14:paraId="1211AC1C"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4B0478A6" w14:textId="77777777" w:rsidR="006A0924" w:rsidRPr="00F631FB" w:rsidRDefault="006A0924" w:rsidP="004A2C77">
            <w:pPr>
              <w:widowControl/>
              <w:adjustRightInd/>
              <w:spacing w:line="240" w:lineRule="auto"/>
              <w:textAlignment w:val="auto"/>
              <w:rPr>
                <w:rFonts w:ascii="Arial" w:eastAsiaTheme="minorEastAsia" w:hAnsi="Arial" w:cs="Arial"/>
                <w:sz w:val="20"/>
              </w:rPr>
            </w:pPr>
          </w:p>
          <w:p w14:paraId="05956747"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r w:rsidR="006A0924" w:rsidRPr="00F631FB" w14:paraId="02102CA0" w14:textId="77777777" w:rsidTr="00CC2915">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71E30217" w14:textId="77777777" w:rsidR="006A0924" w:rsidRPr="00F631F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D41781" w14:textId="77777777" w:rsidR="006A0924" w:rsidRPr="00F631FB" w:rsidRDefault="006A0924" w:rsidP="004A2C77">
            <w:pPr>
              <w:spacing w:line="240" w:lineRule="auto"/>
              <w:jc w:val="center"/>
              <w:rPr>
                <w:rFonts w:ascii="仿宋" w:eastAsia="仿宋" w:hAnsi="仿宋" w:cs="Arial"/>
                <w:color w:val="000000"/>
                <w:sz w:val="22"/>
                <w:szCs w:val="22"/>
              </w:rPr>
            </w:pPr>
            <w:r w:rsidRPr="00F631FB">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5F96801C" w14:textId="428A4FFF" w:rsidR="006A0924" w:rsidRPr="00F631FB" w:rsidRDefault="000A5083" w:rsidP="004A2C77">
            <w:pPr>
              <w:spacing w:line="240" w:lineRule="auto"/>
              <w:jc w:val="center"/>
              <w:rPr>
                <w:rFonts w:ascii="Arial" w:hAnsi="Arial" w:cs="Arial"/>
                <w:color w:val="000000"/>
                <w:sz w:val="22"/>
                <w:szCs w:val="22"/>
              </w:rPr>
            </w:pPr>
            <w:r>
              <w:rPr>
                <w:rFonts w:ascii="Arial" w:hAnsi="Arial" w:cs="Arial"/>
                <w:color w:val="000000"/>
                <w:sz w:val="22"/>
                <w:szCs w:val="22"/>
              </w:rPr>
              <w:t>4994</w:t>
            </w:r>
          </w:p>
        </w:tc>
        <w:tc>
          <w:tcPr>
            <w:tcW w:w="850" w:type="dxa"/>
            <w:tcBorders>
              <w:top w:val="single" w:sz="4" w:space="0" w:color="auto"/>
              <w:left w:val="nil"/>
              <w:bottom w:val="single" w:sz="4" w:space="0" w:color="auto"/>
              <w:right w:val="single" w:sz="4" w:space="0" w:color="auto"/>
            </w:tcBorders>
            <w:shd w:val="clear" w:color="auto" w:fill="auto"/>
            <w:vAlign w:val="center"/>
          </w:tcPr>
          <w:p w14:paraId="2BBDA09E" w14:textId="77777777" w:rsidR="006A0924" w:rsidRPr="00F631FB" w:rsidRDefault="006A0924" w:rsidP="004A2C77">
            <w:pPr>
              <w:spacing w:line="240" w:lineRule="auto"/>
              <w:jc w:val="center"/>
              <w:rPr>
                <w:rFonts w:ascii="Arial" w:hAnsi="Arial" w:cs="Arial"/>
                <w:color w:val="000000"/>
                <w:sz w:val="22"/>
                <w:szCs w:val="22"/>
              </w:rPr>
            </w:pPr>
            <w:r w:rsidRPr="00F631FB">
              <w:rPr>
                <w:rFonts w:ascii="Arial" w:hAnsi="Arial" w:cs="Arial" w:hint="eastAsia"/>
                <w:color w:val="000000"/>
                <w:sz w:val="22"/>
                <w:szCs w:val="22"/>
              </w:rPr>
              <w:t>0.4</w:t>
            </w:r>
          </w:p>
        </w:tc>
        <w:tc>
          <w:tcPr>
            <w:tcW w:w="1568" w:type="dxa"/>
            <w:vMerge/>
            <w:tcBorders>
              <w:left w:val="single" w:sz="4" w:space="0" w:color="auto"/>
              <w:bottom w:val="single" w:sz="4" w:space="0" w:color="000000"/>
              <w:right w:val="single" w:sz="4" w:space="0" w:color="auto"/>
            </w:tcBorders>
            <w:shd w:val="clear" w:color="auto" w:fill="auto"/>
            <w:vAlign w:val="center"/>
          </w:tcPr>
          <w:p w14:paraId="24C79D33" w14:textId="77777777" w:rsidR="006A0924" w:rsidRPr="00F631FB"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14:paraId="18E6722A" w14:textId="77777777" w:rsidR="006A0924" w:rsidRPr="00F631FB" w:rsidRDefault="006A0924" w:rsidP="004A2C77">
            <w:pPr>
              <w:widowControl/>
              <w:adjustRightInd/>
              <w:spacing w:line="240" w:lineRule="auto"/>
              <w:textAlignment w:val="auto"/>
              <w:rPr>
                <w:rFonts w:ascii="Arial" w:eastAsia="Times New Roman" w:hAnsi="Arial" w:cs="Arial"/>
                <w:sz w:val="20"/>
              </w:rPr>
            </w:pPr>
          </w:p>
        </w:tc>
        <w:tc>
          <w:tcPr>
            <w:tcW w:w="951" w:type="dxa"/>
            <w:vMerge/>
            <w:tcBorders>
              <w:left w:val="single" w:sz="4" w:space="0" w:color="auto"/>
            </w:tcBorders>
            <w:shd w:val="clear" w:color="auto" w:fill="auto"/>
            <w:vAlign w:val="center"/>
          </w:tcPr>
          <w:p w14:paraId="5BB6776B" w14:textId="77777777" w:rsidR="006A0924" w:rsidRPr="00F631FB" w:rsidRDefault="006A0924" w:rsidP="004A2C77">
            <w:pPr>
              <w:widowControl/>
              <w:adjustRightInd/>
              <w:spacing w:line="240" w:lineRule="auto"/>
              <w:textAlignment w:val="auto"/>
              <w:rPr>
                <w:rFonts w:ascii="Arial" w:eastAsiaTheme="minorEastAsia" w:hAnsi="Arial" w:cs="Arial"/>
                <w:sz w:val="20"/>
              </w:rPr>
            </w:pPr>
          </w:p>
        </w:tc>
      </w:tr>
    </w:tbl>
    <w:p w14:paraId="418CA70E" w14:textId="77777777" w:rsidR="002C3ABF" w:rsidRPr="00F631FB" w:rsidRDefault="002C3ABF" w:rsidP="00771E24">
      <w:pPr>
        <w:spacing w:beforeLines="50" w:before="120" w:line="360" w:lineRule="auto"/>
        <w:ind w:firstLineChars="1300" w:firstLine="3640"/>
        <w:jc w:val="both"/>
        <w:rPr>
          <w:rFonts w:ascii="Arial" w:eastAsia="仿宋_GB2312" w:hAnsi="Arial" w:cs="Arial"/>
          <w:sz w:val="28"/>
        </w:rPr>
      </w:pPr>
    </w:p>
    <w:p w14:paraId="4BF18F04" w14:textId="77777777" w:rsidR="002C3ABF" w:rsidRPr="00F631FB" w:rsidRDefault="002C3ABF" w:rsidP="002C3ABF">
      <w:pPr>
        <w:pStyle w:val="11"/>
        <w:rPr>
          <w:rFonts w:ascii="Arial" w:hAnsi="Arial" w:cs="Arial"/>
        </w:rPr>
      </w:pPr>
      <w:bookmarkStart w:id="314" w:name="_Toc515457832"/>
      <w:bookmarkStart w:id="315" w:name="_Toc515458410"/>
      <w:bookmarkStart w:id="316" w:name="_Toc524335121"/>
      <w:r w:rsidRPr="00F631FB">
        <w:rPr>
          <w:rFonts w:ascii="Arial" w:hAnsi="Arial" w:cs="Arial"/>
        </w:rPr>
        <w:t>（四）估价结果</w:t>
      </w:r>
      <w:bookmarkEnd w:id="314"/>
      <w:bookmarkEnd w:id="315"/>
      <w:bookmarkEnd w:id="316"/>
      <w:r w:rsidRPr="00F631FB">
        <w:rPr>
          <w:rFonts w:ascii="Arial" w:hAnsi="Arial" w:cs="Arial"/>
        </w:rPr>
        <w:t>确定</w:t>
      </w:r>
    </w:p>
    <w:p w14:paraId="0D086F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17AAAD03" w14:textId="77777777" w:rsidR="002C3ABF" w:rsidRPr="00F631FB" w:rsidRDefault="002C3ABF" w:rsidP="002C3ABF">
      <w:pPr>
        <w:snapToGrid w:val="0"/>
        <w:ind w:firstLine="556"/>
        <w:rPr>
          <w:rFonts w:ascii="Arial" w:eastAsia="仿宋_GB2312" w:hAnsi="Arial" w:cs="Arial"/>
          <w:b/>
          <w:sz w:val="28"/>
          <w:szCs w:val="28"/>
        </w:rPr>
      </w:pPr>
    </w:p>
    <w:p w14:paraId="09BC1D51" w14:textId="77777777" w:rsidR="002C3ABF" w:rsidRPr="00F631FB" w:rsidRDefault="002C3ABF" w:rsidP="002C3ABF">
      <w:pPr>
        <w:snapToGrid w:val="0"/>
        <w:ind w:firstLine="556"/>
        <w:rPr>
          <w:rFonts w:ascii="Arial" w:eastAsia="仿宋_GB2312" w:hAnsi="Arial" w:cs="Arial"/>
          <w:b/>
          <w:sz w:val="28"/>
          <w:szCs w:val="28"/>
        </w:rPr>
      </w:pPr>
    </w:p>
    <w:p w14:paraId="10BD5C02" w14:textId="77777777" w:rsidR="00370359" w:rsidRPr="00F631FB" w:rsidRDefault="00370359" w:rsidP="002C3ABF">
      <w:pPr>
        <w:snapToGrid w:val="0"/>
        <w:ind w:firstLine="556"/>
        <w:rPr>
          <w:rFonts w:ascii="Arial" w:eastAsia="仿宋_GB2312" w:hAnsi="Arial" w:cs="Arial"/>
          <w:b/>
          <w:sz w:val="28"/>
          <w:szCs w:val="28"/>
        </w:rPr>
      </w:pPr>
    </w:p>
    <w:p w14:paraId="4B7F7950" w14:textId="77777777" w:rsidR="00370359" w:rsidRPr="00F631FB" w:rsidRDefault="00370359" w:rsidP="002C3ABF">
      <w:pPr>
        <w:snapToGrid w:val="0"/>
        <w:ind w:firstLine="556"/>
        <w:rPr>
          <w:rFonts w:ascii="Arial" w:eastAsia="仿宋_GB2312" w:hAnsi="Arial" w:cs="Arial"/>
          <w:b/>
          <w:sz w:val="28"/>
          <w:szCs w:val="28"/>
        </w:rPr>
      </w:pPr>
    </w:p>
    <w:p w14:paraId="745DE1ED" w14:textId="77777777" w:rsidR="00370359" w:rsidRPr="00F631FB" w:rsidRDefault="00370359" w:rsidP="002C3ABF">
      <w:pPr>
        <w:snapToGrid w:val="0"/>
        <w:ind w:firstLine="556"/>
        <w:rPr>
          <w:rFonts w:ascii="Arial" w:eastAsia="仿宋_GB2312" w:hAnsi="Arial" w:cs="Arial"/>
          <w:b/>
          <w:sz w:val="28"/>
          <w:szCs w:val="28"/>
        </w:rPr>
      </w:pPr>
    </w:p>
    <w:p w14:paraId="50B14891" w14:textId="77777777" w:rsidR="00370359" w:rsidRPr="00F631FB" w:rsidRDefault="00370359" w:rsidP="002C3ABF">
      <w:pPr>
        <w:snapToGrid w:val="0"/>
        <w:ind w:firstLine="556"/>
        <w:rPr>
          <w:rFonts w:ascii="Arial" w:eastAsia="仿宋_GB2312" w:hAnsi="Arial" w:cs="Arial"/>
          <w:b/>
          <w:sz w:val="28"/>
          <w:szCs w:val="28"/>
        </w:rPr>
      </w:pPr>
    </w:p>
    <w:p w14:paraId="3C39CC1A" w14:textId="77777777" w:rsidR="00370359" w:rsidRPr="00F631FB" w:rsidRDefault="00370359" w:rsidP="002C3ABF">
      <w:pPr>
        <w:snapToGrid w:val="0"/>
        <w:ind w:firstLine="556"/>
        <w:rPr>
          <w:rFonts w:ascii="Arial" w:eastAsia="仿宋_GB2312" w:hAnsi="Arial" w:cs="Arial"/>
          <w:b/>
          <w:sz w:val="28"/>
          <w:szCs w:val="28"/>
        </w:rPr>
      </w:pPr>
    </w:p>
    <w:p w14:paraId="1057CABA" w14:textId="77777777" w:rsidR="00370359" w:rsidRPr="00F631FB" w:rsidRDefault="00370359" w:rsidP="002C3ABF">
      <w:pPr>
        <w:snapToGrid w:val="0"/>
        <w:ind w:firstLine="556"/>
        <w:rPr>
          <w:rFonts w:ascii="Arial" w:eastAsia="仿宋_GB2312" w:hAnsi="Arial" w:cs="Arial"/>
          <w:b/>
          <w:sz w:val="28"/>
          <w:szCs w:val="28"/>
        </w:rPr>
      </w:pPr>
    </w:p>
    <w:p w14:paraId="13090DC7" w14:textId="77777777" w:rsidR="00370359" w:rsidRPr="00F631FB" w:rsidRDefault="00370359" w:rsidP="002C3ABF">
      <w:pPr>
        <w:snapToGrid w:val="0"/>
        <w:ind w:firstLine="556"/>
        <w:rPr>
          <w:rFonts w:ascii="Arial" w:eastAsia="仿宋_GB2312" w:hAnsi="Arial" w:cs="Arial"/>
          <w:b/>
          <w:sz w:val="28"/>
          <w:szCs w:val="28"/>
        </w:rPr>
      </w:pPr>
    </w:p>
    <w:p w14:paraId="5D62345A" w14:textId="77777777" w:rsidR="00370359" w:rsidRPr="00F631FB" w:rsidRDefault="00370359" w:rsidP="002C3ABF">
      <w:pPr>
        <w:snapToGrid w:val="0"/>
        <w:ind w:firstLine="556"/>
        <w:rPr>
          <w:rFonts w:ascii="Arial" w:eastAsia="仿宋_GB2312" w:hAnsi="Arial" w:cs="Arial"/>
          <w:b/>
          <w:sz w:val="28"/>
          <w:szCs w:val="28"/>
        </w:rPr>
      </w:pPr>
    </w:p>
    <w:p w14:paraId="319961B6"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lastRenderedPageBreak/>
        <w:sym w:font="Wingdings 2" w:char="F0C3"/>
      </w:r>
      <w:r w:rsidRPr="00F631FB">
        <w:rPr>
          <w:rFonts w:ascii="Arial" w:eastAsia="仿宋_GB2312" w:hAnsi="Arial" w:cs="Arial"/>
          <w:b/>
          <w:sz w:val="28"/>
          <w:szCs w:val="28"/>
        </w:rPr>
        <w:t xml:space="preserve"> </w:t>
      </w:r>
      <w:r w:rsidRPr="00F631FB">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570"/>
        <w:gridCol w:w="1425"/>
        <w:gridCol w:w="2224"/>
        <w:gridCol w:w="1557"/>
        <w:gridCol w:w="1278"/>
        <w:gridCol w:w="1205"/>
        <w:gridCol w:w="1256"/>
      </w:tblGrid>
      <w:tr w:rsidR="00C81828" w:rsidRPr="00F631FB" w14:paraId="3CF683C3" w14:textId="77777777" w:rsidTr="00E321F0">
        <w:trPr>
          <w:trHeight w:val="570"/>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645E0"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F39C8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803E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AF60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C880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ABA67"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061DB6B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熟地总价</w:t>
            </w:r>
          </w:p>
        </w:tc>
      </w:tr>
      <w:tr w:rsidR="00C81828" w:rsidRPr="00F631FB" w14:paraId="1939CBE8" w14:textId="77777777" w:rsidTr="00E321F0">
        <w:trPr>
          <w:trHeight w:val="345"/>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5829930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DFB30F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24" w:type="dxa"/>
            <w:vMerge/>
            <w:tcBorders>
              <w:top w:val="single" w:sz="4" w:space="0" w:color="auto"/>
              <w:left w:val="single" w:sz="4" w:space="0" w:color="auto"/>
              <w:bottom w:val="single" w:sz="4" w:space="0" w:color="auto"/>
              <w:right w:val="single" w:sz="4" w:space="0" w:color="auto"/>
            </w:tcBorders>
            <w:vAlign w:val="center"/>
            <w:hideMark/>
          </w:tcPr>
          <w:p w14:paraId="38915183"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39F0DEC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689EC65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2E2AE55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56" w:type="dxa"/>
            <w:tcBorders>
              <w:top w:val="nil"/>
              <w:left w:val="nil"/>
              <w:bottom w:val="single" w:sz="4" w:space="0" w:color="auto"/>
              <w:right w:val="single" w:sz="4" w:space="0" w:color="auto"/>
            </w:tcBorders>
            <w:shd w:val="clear" w:color="auto" w:fill="auto"/>
            <w:vAlign w:val="center"/>
            <w:hideMark/>
          </w:tcPr>
          <w:p w14:paraId="3EAD4B9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354A6FB5" w14:textId="77777777" w:rsidTr="00E321F0">
        <w:trPr>
          <w:trHeight w:val="360"/>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033E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425" w:type="dxa"/>
            <w:vMerge w:val="restart"/>
            <w:tcBorders>
              <w:top w:val="nil"/>
              <w:left w:val="single" w:sz="4" w:space="0" w:color="auto"/>
              <w:bottom w:val="nil"/>
              <w:right w:val="single" w:sz="4" w:space="0" w:color="auto"/>
            </w:tcBorders>
            <w:shd w:val="clear" w:color="auto" w:fill="auto"/>
            <w:vAlign w:val="center"/>
            <w:hideMark/>
          </w:tcPr>
          <w:p w14:paraId="74E4470F"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24" w:type="dxa"/>
            <w:tcBorders>
              <w:top w:val="nil"/>
              <w:left w:val="nil"/>
              <w:bottom w:val="single" w:sz="4" w:space="0" w:color="auto"/>
              <w:right w:val="single" w:sz="4" w:space="0" w:color="auto"/>
            </w:tcBorders>
            <w:shd w:val="clear" w:color="auto" w:fill="auto"/>
            <w:noWrap/>
            <w:vAlign w:val="center"/>
            <w:hideMark/>
          </w:tcPr>
          <w:p w14:paraId="74870D5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57" w:type="dxa"/>
            <w:tcBorders>
              <w:top w:val="nil"/>
              <w:left w:val="nil"/>
              <w:bottom w:val="single" w:sz="4" w:space="0" w:color="auto"/>
              <w:right w:val="single" w:sz="4" w:space="0" w:color="auto"/>
            </w:tcBorders>
            <w:shd w:val="clear" w:color="auto" w:fill="auto"/>
            <w:noWrap/>
            <w:vAlign w:val="center"/>
            <w:hideMark/>
          </w:tcPr>
          <w:p w14:paraId="7C17F5C1"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2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3BF901"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C7A00"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2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711549"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 xml:space="preserve">-802.8172 </w:t>
            </w:r>
          </w:p>
        </w:tc>
      </w:tr>
      <w:tr w:rsidR="00C81828" w:rsidRPr="00F631FB" w14:paraId="2C70A6EA"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03AC329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vMerge/>
            <w:tcBorders>
              <w:top w:val="nil"/>
              <w:left w:val="single" w:sz="4" w:space="0" w:color="auto"/>
              <w:bottom w:val="nil"/>
              <w:right w:val="single" w:sz="4" w:space="0" w:color="auto"/>
            </w:tcBorders>
            <w:vAlign w:val="center"/>
            <w:hideMark/>
          </w:tcPr>
          <w:p w14:paraId="001DC1C5"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24" w:type="dxa"/>
            <w:tcBorders>
              <w:top w:val="nil"/>
              <w:left w:val="nil"/>
              <w:bottom w:val="single" w:sz="4" w:space="0" w:color="auto"/>
              <w:right w:val="single" w:sz="4" w:space="0" w:color="auto"/>
            </w:tcBorders>
            <w:shd w:val="clear" w:color="auto" w:fill="auto"/>
            <w:noWrap/>
            <w:vAlign w:val="center"/>
            <w:hideMark/>
          </w:tcPr>
          <w:p w14:paraId="109F602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57" w:type="dxa"/>
            <w:tcBorders>
              <w:top w:val="nil"/>
              <w:left w:val="nil"/>
              <w:bottom w:val="single" w:sz="4" w:space="0" w:color="auto"/>
              <w:right w:val="single" w:sz="4" w:space="0" w:color="auto"/>
            </w:tcBorders>
            <w:shd w:val="clear" w:color="auto" w:fill="auto"/>
            <w:noWrap/>
            <w:vAlign w:val="center"/>
            <w:hideMark/>
          </w:tcPr>
          <w:p w14:paraId="4D38C43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278" w:type="dxa"/>
            <w:vMerge/>
            <w:tcBorders>
              <w:top w:val="nil"/>
              <w:left w:val="single" w:sz="4" w:space="0" w:color="auto"/>
              <w:bottom w:val="single" w:sz="4" w:space="0" w:color="auto"/>
              <w:right w:val="single" w:sz="4" w:space="0" w:color="auto"/>
            </w:tcBorders>
            <w:vAlign w:val="center"/>
            <w:hideMark/>
          </w:tcPr>
          <w:p w14:paraId="15CC201F"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05" w:type="dxa"/>
            <w:vMerge/>
            <w:tcBorders>
              <w:top w:val="nil"/>
              <w:left w:val="single" w:sz="4" w:space="0" w:color="auto"/>
              <w:bottom w:val="single" w:sz="4" w:space="0" w:color="auto"/>
              <w:right w:val="single" w:sz="4" w:space="0" w:color="auto"/>
            </w:tcBorders>
            <w:vAlign w:val="center"/>
            <w:hideMark/>
          </w:tcPr>
          <w:p w14:paraId="52F8FC68"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256" w:type="dxa"/>
            <w:vMerge/>
            <w:tcBorders>
              <w:top w:val="nil"/>
              <w:left w:val="single" w:sz="4" w:space="0" w:color="auto"/>
              <w:bottom w:val="single" w:sz="4" w:space="0" w:color="auto"/>
              <w:right w:val="single" w:sz="4" w:space="0" w:color="auto"/>
            </w:tcBorders>
            <w:vAlign w:val="center"/>
            <w:hideMark/>
          </w:tcPr>
          <w:p w14:paraId="34F815FF"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7EA1E115" w14:textId="77777777" w:rsidTr="00E321F0">
        <w:trPr>
          <w:trHeight w:val="300"/>
          <w:jc w:val="center"/>
        </w:trPr>
        <w:tc>
          <w:tcPr>
            <w:tcW w:w="570" w:type="dxa"/>
            <w:vMerge/>
            <w:tcBorders>
              <w:top w:val="nil"/>
              <w:left w:val="single" w:sz="4" w:space="0" w:color="auto"/>
              <w:bottom w:val="single" w:sz="4" w:space="0" w:color="auto"/>
              <w:right w:val="single" w:sz="4" w:space="0" w:color="auto"/>
            </w:tcBorders>
            <w:vAlign w:val="center"/>
            <w:hideMark/>
          </w:tcPr>
          <w:p w14:paraId="78C0193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7C94A513"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D8DD664"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256" w:type="dxa"/>
            <w:tcBorders>
              <w:top w:val="nil"/>
              <w:left w:val="nil"/>
              <w:bottom w:val="single" w:sz="4" w:space="0" w:color="auto"/>
              <w:right w:val="single" w:sz="4" w:space="0" w:color="auto"/>
            </w:tcBorders>
            <w:shd w:val="clear" w:color="auto" w:fill="auto"/>
            <w:noWrap/>
            <w:vAlign w:val="center"/>
            <w:hideMark/>
          </w:tcPr>
          <w:p w14:paraId="7566AA58"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802.8172</w:t>
            </w:r>
            <w:r w:rsidRPr="00F631FB">
              <w:rPr>
                <w:rFonts w:ascii="Arial" w:hAnsi="Arial" w:cs="Arial"/>
                <w:b/>
                <w:bCs/>
                <w:color w:val="000000"/>
                <w:sz w:val="22"/>
                <w:szCs w:val="22"/>
              </w:rPr>
              <w:t xml:space="preserve"> </w:t>
            </w:r>
          </w:p>
        </w:tc>
      </w:tr>
      <w:tr w:rsidR="00C81828" w:rsidRPr="00F631FB" w14:paraId="52394579" w14:textId="77777777" w:rsidTr="00E321F0">
        <w:trPr>
          <w:trHeight w:val="285"/>
          <w:jc w:val="center"/>
        </w:trPr>
        <w:tc>
          <w:tcPr>
            <w:tcW w:w="5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4F13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425" w:type="dxa"/>
            <w:tcBorders>
              <w:top w:val="nil"/>
              <w:left w:val="nil"/>
              <w:bottom w:val="single" w:sz="4" w:space="0" w:color="auto"/>
              <w:right w:val="single" w:sz="4" w:space="0" w:color="auto"/>
            </w:tcBorders>
            <w:shd w:val="clear" w:color="auto" w:fill="auto"/>
            <w:vAlign w:val="center"/>
            <w:hideMark/>
          </w:tcPr>
          <w:p w14:paraId="26E6BE4C"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7D1F31F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57" w:type="dxa"/>
            <w:tcBorders>
              <w:top w:val="nil"/>
              <w:left w:val="nil"/>
              <w:bottom w:val="single" w:sz="4" w:space="0" w:color="auto"/>
              <w:right w:val="single" w:sz="4" w:space="0" w:color="auto"/>
            </w:tcBorders>
            <w:shd w:val="clear" w:color="auto" w:fill="auto"/>
            <w:noWrap/>
            <w:vAlign w:val="center"/>
            <w:hideMark/>
          </w:tcPr>
          <w:p w14:paraId="30CDA29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7188</w:t>
            </w:r>
          </w:p>
        </w:tc>
        <w:tc>
          <w:tcPr>
            <w:tcW w:w="1278" w:type="dxa"/>
            <w:tcBorders>
              <w:top w:val="nil"/>
              <w:left w:val="nil"/>
              <w:bottom w:val="single" w:sz="4" w:space="0" w:color="auto"/>
              <w:right w:val="single" w:sz="4" w:space="0" w:color="auto"/>
            </w:tcBorders>
            <w:shd w:val="clear" w:color="auto" w:fill="auto"/>
            <w:noWrap/>
            <w:vAlign w:val="center"/>
            <w:hideMark/>
          </w:tcPr>
          <w:p w14:paraId="5BE308B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2FD24579"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256" w:type="dxa"/>
            <w:tcBorders>
              <w:top w:val="nil"/>
              <w:left w:val="nil"/>
              <w:bottom w:val="single" w:sz="4" w:space="0" w:color="auto"/>
              <w:right w:val="single" w:sz="4" w:space="0" w:color="auto"/>
            </w:tcBorders>
            <w:shd w:val="clear" w:color="auto" w:fill="auto"/>
            <w:noWrap/>
            <w:vAlign w:val="center"/>
            <w:hideMark/>
          </w:tcPr>
          <w:p w14:paraId="30C00980"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1546.9439</w:t>
            </w:r>
            <w:r w:rsidRPr="00F631FB">
              <w:rPr>
                <w:rFonts w:ascii="Arial" w:hAnsi="Arial" w:cs="Arial"/>
                <w:color w:val="000000"/>
                <w:sz w:val="22"/>
                <w:szCs w:val="22"/>
              </w:rPr>
              <w:t xml:space="preserve"> </w:t>
            </w:r>
          </w:p>
        </w:tc>
      </w:tr>
      <w:tr w:rsidR="00C81828" w:rsidRPr="00F631FB" w14:paraId="6B7A8F5D" w14:textId="77777777" w:rsidTr="00E321F0">
        <w:trPr>
          <w:trHeight w:val="555"/>
          <w:jc w:val="center"/>
        </w:trPr>
        <w:tc>
          <w:tcPr>
            <w:tcW w:w="570" w:type="dxa"/>
            <w:vMerge/>
            <w:tcBorders>
              <w:top w:val="nil"/>
              <w:left w:val="single" w:sz="4" w:space="0" w:color="auto"/>
              <w:bottom w:val="single" w:sz="4" w:space="0" w:color="auto"/>
              <w:right w:val="single" w:sz="4" w:space="0" w:color="auto"/>
            </w:tcBorders>
            <w:vAlign w:val="center"/>
            <w:hideMark/>
          </w:tcPr>
          <w:p w14:paraId="7A2B01DA"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425" w:type="dxa"/>
            <w:tcBorders>
              <w:top w:val="nil"/>
              <w:left w:val="nil"/>
              <w:bottom w:val="single" w:sz="4" w:space="0" w:color="auto"/>
              <w:right w:val="single" w:sz="4" w:space="0" w:color="auto"/>
            </w:tcBorders>
            <w:shd w:val="clear" w:color="auto" w:fill="auto"/>
            <w:vAlign w:val="center"/>
            <w:hideMark/>
          </w:tcPr>
          <w:p w14:paraId="5EF312A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24" w:type="dxa"/>
            <w:tcBorders>
              <w:top w:val="nil"/>
              <w:left w:val="nil"/>
              <w:bottom w:val="single" w:sz="4" w:space="0" w:color="auto"/>
              <w:right w:val="single" w:sz="4" w:space="0" w:color="auto"/>
            </w:tcBorders>
            <w:shd w:val="clear" w:color="auto" w:fill="auto"/>
            <w:vAlign w:val="center"/>
            <w:hideMark/>
          </w:tcPr>
          <w:p w14:paraId="2E1FD103"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57" w:type="dxa"/>
            <w:tcBorders>
              <w:top w:val="nil"/>
              <w:left w:val="nil"/>
              <w:bottom w:val="single" w:sz="4" w:space="0" w:color="auto"/>
              <w:right w:val="single" w:sz="4" w:space="0" w:color="auto"/>
            </w:tcBorders>
            <w:shd w:val="clear" w:color="auto" w:fill="auto"/>
            <w:noWrap/>
            <w:vAlign w:val="center"/>
            <w:hideMark/>
          </w:tcPr>
          <w:p w14:paraId="15A21DFC"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4484</w:t>
            </w:r>
          </w:p>
        </w:tc>
        <w:tc>
          <w:tcPr>
            <w:tcW w:w="1278" w:type="dxa"/>
            <w:tcBorders>
              <w:top w:val="nil"/>
              <w:left w:val="nil"/>
              <w:bottom w:val="single" w:sz="4" w:space="0" w:color="auto"/>
              <w:right w:val="single" w:sz="4" w:space="0" w:color="auto"/>
            </w:tcBorders>
            <w:shd w:val="clear" w:color="auto" w:fill="auto"/>
            <w:noWrap/>
            <w:vAlign w:val="center"/>
            <w:hideMark/>
          </w:tcPr>
          <w:p w14:paraId="07650160"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205" w:type="dxa"/>
            <w:tcBorders>
              <w:top w:val="nil"/>
              <w:left w:val="nil"/>
              <w:bottom w:val="single" w:sz="4" w:space="0" w:color="auto"/>
              <w:right w:val="single" w:sz="4" w:space="0" w:color="auto"/>
            </w:tcBorders>
            <w:shd w:val="clear" w:color="auto" w:fill="auto"/>
            <w:noWrap/>
            <w:vAlign w:val="center"/>
            <w:hideMark/>
          </w:tcPr>
          <w:p w14:paraId="48F27586"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256" w:type="dxa"/>
            <w:tcBorders>
              <w:top w:val="nil"/>
              <w:left w:val="nil"/>
              <w:bottom w:val="single" w:sz="4" w:space="0" w:color="auto"/>
              <w:right w:val="single" w:sz="4" w:space="0" w:color="auto"/>
            </w:tcBorders>
            <w:shd w:val="clear" w:color="auto" w:fill="auto"/>
            <w:noWrap/>
            <w:vAlign w:val="center"/>
            <w:hideMark/>
          </w:tcPr>
          <w:p w14:paraId="1893719F"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449.4896</w:t>
            </w:r>
            <w:r w:rsidRPr="00F631FB">
              <w:rPr>
                <w:rFonts w:ascii="Arial" w:hAnsi="Arial" w:cs="Arial"/>
                <w:color w:val="000000"/>
                <w:sz w:val="22"/>
                <w:szCs w:val="22"/>
              </w:rPr>
              <w:t xml:space="preserve"> </w:t>
            </w:r>
          </w:p>
        </w:tc>
      </w:tr>
      <w:tr w:rsidR="00C81828" w:rsidRPr="00F631FB" w14:paraId="427F67C4" w14:textId="77777777" w:rsidTr="00E321F0">
        <w:trPr>
          <w:trHeight w:val="285"/>
          <w:jc w:val="center"/>
        </w:trPr>
        <w:tc>
          <w:tcPr>
            <w:tcW w:w="570" w:type="dxa"/>
            <w:vMerge/>
            <w:tcBorders>
              <w:top w:val="nil"/>
              <w:left w:val="single" w:sz="4" w:space="0" w:color="auto"/>
              <w:bottom w:val="single" w:sz="4" w:space="0" w:color="auto"/>
              <w:right w:val="single" w:sz="4" w:space="0" w:color="auto"/>
            </w:tcBorders>
            <w:vAlign w:val="center"/>
            <w:hideMark/>
          </w:tcPr>
          <w:p w14:paraId="57DAE23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4" w:type="dxa"/>
            <w:gridSpan w:val="4"/>
            <w:tcBorders>
              <w:top w:val="single" w:sz="4" w:space="0" w:color="auto"/>
              <w:left w:val="nil"/>
              <w:bottom w:val="single" w:sz="4" w:space="0" w:color="auto"/>
              <w:right w:val="single" w:sz="4" w:space="0" w:color="auto"/>
            </w:tcBorders>
            <w:shd w:val="clear" w:color="auto" w:fill="auto"/>
            <w:vAlign w:val="center"/>
            <w:hideMark/>
          </w:tcPr>
          <w:p w14:paraId="032616F4"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205" w:type="dxa"/>
            <w:tcBorders>
              <w:top w:val="nil"/>
              <w:left w:val="nil"/>
              <w:bottom w:val="single" w:sz="4" w:space="0" w:color="auto"/>
              <w:right w:val="single" w:sz="4" w:space="0" w:color="auto"/>
            </w:tcBorders>
            <w:shd w:val="clear" w:color="auto" w:fill="auto"/>
            <w:vAlign w:val="center"/>
            <w:hideMark/>
          </w:tcPr>
          <w:p w14:paraId="674B4B7B"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256" w:type="dxa"/>
            <w:tcBorders>
              <w:top w:val="nil"/>
              <w:left w:val="nil"/>
              <w:bottom w:val="single" w:sz="4" w:space="0" w:color="auto"/>
              <w:right w:val="single" w:sz="4" w:space="0" w:color="auto"/>
            </w:tcBorders>
            <w:shd w:val="clear" w:color="auto" w:fill="auto"/>
            <w:noWrap/>
            <w:vAlign w:val="center"/>
            <w:hideMark/>
          </w:tcPr>
          <w:p w14:paraId="4E9B9A68"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1996.4335</w:t>
            </w:r>
            <w:r w:rsidRPr="00F631FB">
              <w:rPr>
                <w:rFonts w:ascii="Arial" w:hAnsi="Arial" w:cs="Arial"/>
                <w:b/>
                <w:bCs/>
                <w:color w:val="000000"/>
                <w:sz w:val="22"/>
                <w:szCs w:val="22"/>
              </w:rPr>
              <w:t xml:space="preserve"> </w:t>
            </w:r>
          </w:p>
        </w:tc>
      </w:tr>
      <w:tr w:rsidR="00C81828" w:rsidRPr="00F631FB" w14:paraId="357EF6C4" w14:textId="77777777" w:rsidTr="00E321F0">
        <w:trPr>
          <w:trHeight w:val="30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97D5"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205" w:type="dxa"/>
            <w:tcBorders>
              <w:top w:val="nil"/>
              <w:left w:val="nil"/>
              <w:bottom w:val="single" w:sz="4" w:space="0" w:color="auto"/>
              <w:right w:val="single" w:sz="4" w:space="0" w:color="auto"/>
            </w:tcBorders>
            <w:shd w:val="clear" w:color="auto" w:fill="auto"/>
            <w:noWrap/>
            <w:vAlign w:val="center"/>
            <w:hideMark/>
          </w:tcPr>
          <w:p w14:paraId="5A1980BF"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256" w:type="dxa"/>
            <w:tcBorders>
              <w:top w:val="nil"/>
              <w:left w:val="nil"/>
              <w:bottom w:val="single" w:sz="4" w:space="0" w:color="auto"/>
              <w:right w:val="single" w:sz="4" w:space="0" w:color="auto"/>
            </w:tcBorders>
            <w:shd w:val="clear" w:color="auto" w:fill="auto"/>
            <w:noWrap/>
            <w:vAlign w:val="center"/>
            <w:hideMark/>
          </w:tcPr>
          <w:p w14:paraId="1F6D0C56"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1193.6163</w:t>
            </w:r>
            <w:r w:rsidRPr="00F631FB">
              <w:rPr>
                <w:rFonts w:ascii="宋体" w:hAnsi="宋体" w:cs="宋体" w:hint="eastAsia"/>
                <w:b/>
                <w:bCs/>
                <w:color w:val="000000"/>
                <w:sz w:val="22"/>
                <w:szCs w:val="22"/>
              </w:rPr>
              <w:t xml:space="preserve"> </w:t>
            </w:r>
          </w:p>
        </w:tc>
      </w:tr>
    </w:tbl>
    <w:p w14:paraId="62CD8788" w14:textId="77777777" w:rsidR="00C81828" w:rsidRPr="00F631FB" w:rsidRDefault="00C81828" w:rsidP="00C81828">
      <w:pPr>
        <w:snapToGrid w:val="0"/>
        <w:ind w:firstLine="556"/>
        <w:rPr>
          <w:rFonts w:ascii="Arial" w:eastAsia="仿宋_GB2312" w:hAnsi="Arial" w:cs="Arial"/>
          <w:b/>
          <w:sz w:val="28"/>
          <w:szCs w:val="28"/>
        </w:rPr>
      </w:pPr>
    </w:p>
    <w:p w14:paraId="01D54D71" w14:textId="77777777" w:rsidR="00C81828" w:rsidRPr="00F631FB" w:rsidRDefault="00C81828" w:rsidP="00C81828">
      <w:pPr>
        <w:snapToGrid w:val="0"/>
        <w:ind w:firstLine="556"/>
        <w:rPr>
          <w:rFonts w:ascii="Arial" w:eastAsia="仿宋_GB2312" w:hAnsi="Arial" w:cs="Arial"/>
          <w:b/>
          <w:sz w:val="28"/>
          <w:szCs w:val="28"/>
        </w:rPr>
      </w:pPr>
      <w:r w:rsidRPr="00F631FB">
        <w:rPr>
          <w:rFonts w:ascii="Arial" w:eastAsia="仿宋_GB2312" w:hAnsi="Arial" w:cs="Arial"/>
          <w:b/>
          <w:sz w:val="28"/>
          <w:szCs w:val="28"/>
        </w:rPr>
        <w:sym w:font="Wingdings 2" w:char="F0C3"/>
      </w:r>
      <w:r w:rsidRPr="00F631FB">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571"/>
        <w:gridCol w:w="1343"/>
        <w:gridCol w:w="2284"/>
        <w:gridCol w:w="1573"/>
        <w:gridCol w:w="1283"/>
        <w:gridCol w:w="1134"/>
        <w:gridCol w:w="1327"/>
      </w:tblGrid>
      <w:tr w:rsidR="00C81828" w:rsidRPr="00F631FB" w14:paraId="0AD082FE" w14:textId="77777777" w:rsidTr="00E321F0">
        <w:trPr>
          <w:trHeight w:val="555"/>
          <w:jc w:val="cent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8A42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DECD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3FD4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93CD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054C8"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1517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变更面积（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205F807A"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政府土地出让收益总价</w:t>
            </w:r>
          </w:p>
        </w:tc>
      </w:tr>
      <w:tr w:rsidR="00C81828" w:rsidRPr="00F631FB" w14:paraId="53661217" w14:textId="77777777" w:rsidTr="00E321F0">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7C3E065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7287118C"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42B91A20"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573" w:type="dxa"/>
            <w:vMerge/>
            <w:tcBorders>
              <w:top w:val="single" w:sz="4" w:space="0" w:color="auto"/>
              <w:left w:val="single" w:sz="4" w:space="0" w:color="auto"/>
              <w:bottom w:val="single" w:sz="4" w:space="0" w:color="auto"/>
              <w:right w:val="single" w:sz="4" w:space="0" w:color="auto"/>
            </w:tcBorders>
            <w:vAlign w:val="center"/>
            <w:hideMark/>
          </w:tcPr>
          <w:p w14:paraId="522C179D"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0092C1A6"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1BA817"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550C4955"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C81828" w:rsidRPr="00F631FB" w14:paraId="1E83F096" w14:textId="77777777" w:rsidTr="00E321F0">
        <w:trPr>
          <w:trHeight w:val="31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0D42D"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1F687154"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2284" w:type="dxa"/>
            <w:tcBorders>
              <w:top w:val="nil"/>
              <w:left w:val="nil"/>
              <w:bottom w:val="single" w:sz="4" w:space="0" w:color="auto"/>
              <w:right w:val="single" w:sz="4" w:space="0" w:color="auto"/>
            </w:tcBorders>
            <w:shd w:val="clear" w:color="auto" w:fill="auto"/>
            <w:noWrap/>
            <w:vAlign w:val="center"/>
            <w:hideMark/>
          </w:tcPr>
          <w:p w14:paraId="04D07916"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573" w:type="dxa"/>
            <w:tcBorders>
              <w:top w:val="nil"/>
              <w:left w:val="nil"/>
              <w:bottom w:val="single" w:sz="4" w:space="0" w:color="auto"/>
              <w:right w:val="single" w:sz="4" w:space="0" w:color="auto"/>
            </w:tcBorders>
            <w:shd w:val="clear" w:color="auto" w:fill="auto"/>
            <w:noWrap/>
            <w:vAlign w:val="center"/>
            <w:hideMark/>
          </w:tcPr>
          <w:p w14:paraId="4CC2051A"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4639</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4A948E"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3386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31EAD2"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A4EF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200.6747</w:t>
            </w:r>
          </w:p>
        </w:tc>
      </w:tr>
      <w:tr w:rsidR="00C81828" w:rsidRPr="00F631FB" w14:paraId="33C76FF1"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46B16D5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1FBC0A42" w14:textId="77777777" w:rsidR="00C81828" w:rsidRPr="00F631FB" w:rsidRDefault="00C81828" w:rsidP="00E321F0">
            <w:pPr>
              <w:widowControl/>
              <w:adjustRightInd/>
              <w:spacing w:line="240" w:lineRule="auto"/>
              <w:textAlignment w:val="auto"/>
              <w:rPr>
                <w:rFonts w:ascii="仿宋_GB2312" w:eastAsia="仿宋_GB2312" w:hAnsi="宋体" w:cs="宋体"/>
                <w:color w:val="000000"/>
                <w:szCs w:val="24"/>
              </w:rPr>
            </w:pPr>
          </w:p>
        </w:tc>
        <w:tc>
          <w:tcPr>
            <w:tcW w:w="2284" w:type="dxa"/>
            <w:tcBorders>
              <w:top w:val="nil"/>
              <w:left w:val="nil"/>
              <w:bottom w:val="single" w:sz="4" w:space="0" w:color="auto"/>
              <w:right w:val="single" w:sz="4" w:space="0" w:color="auto"/>
            </w:tcBorders>
            <w:shd w:val="clear" w:color="auto" w:fill="auto"/>
            <w:noWrap/>
            <w:vAlign w:val="center"/>
            <w:hideMark/>
          </w:tcPr>
          <w:p w14:paraId="0BE2382F"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573" w:type="dxa"/>
            <w:tcBorders>
              <w:top w:val="nil"/>
              <w:left w:val="nil"/>
              <w:bottom w:val="single" w:sz="4" w:space="0" w:color="auto"/>
              <w:right w:val="single" w:sz="4" w:space="0" w:color="auto"/>
            </w:tcBorders>
            <w:shd w:val="clear" w:color="auto" w:fill="auto"/>
            <w:noWrap/>
            <w:vAlign w:val="center"/>
            <w:hideMark/>
          </w:tcPr>
          <w:p w14:paraId="00920B04"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8025</w:t>
            </w:r>
          </w:p>
        </w:tc>
        <w:tc>
          <w:tcPr>
            <w:tcW w:w="1283" w:type="dxa"/>
            <w:vMerge/>
            <w:tcBorders>
              <w:top w:val="nil"/>
              <w:left w:val="single" w:sz="4" w:space="0" w:color="auto"/>
              <w:bottom w:val="single" w:sz="4" w:space="0" w:color="auto"/>
              <w:right w:val="single" w:sz="4" w:space="0" w:color="auto"/>
            </w:tcBorders>
            <w:vAlign w:val="center"/>
            <w:hideMark/>
          </w:tcPr>
          <w:p w14:paraId="7DBD44CF"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105A76B"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auto"/>
              <w:right w:val="single" w:sz="4" w:space="0" w:color="auto"/>
            </w:tcBorders>
            <w:vAlign w:val="center"/>
            <w:hideMark/>
          </w:tcPr>
          <w:p w14:paraId="30F4A0BE" w14:textId="77777777" w:rsidR="00C81828" w:rsidRPr="00F631FB" w:rsidRDefault="00C81828" w:rsidP="00E321F0">
            <w:pPr>
              <w:widowControl/>
              <w:adjustRightInd/>
              <w:spacing w:line="240" w:lineRule="auto"/>
              <w:textAlignment w:val="auto"/>
              <w:rPr>
                <w:rFonts w:ascii="Arial" w:hAnsi="Arial" w:cs="Arial"/>
                <w:color w:val="000000"/>
                <w:sz w:val="22"/>
                <w:szCs w:val="22"/>
              </w:rPr>
            </w:pPr>
          </w:p>
        </w:tc>
      </w:tr>
      <w:tr w:rsidR="00C81828" w:rsidRPr="00F631FB" w14:paraId="6D00461F" w14:textId="77777777" w:rsidTr="00E321F0">
        <w:trPr>
          <w:trHeight w:val="330"/>
          <w:jc w:val="center"/>
        </w:trPr>
        <w:tc>
          <w:tcPr>
            <w:tcW w:w="571" w:type="dxa"/>
            <w:vMerge/>
            <w:tcBorders>
              <w:top w:val="nil"/>
              <w:left w:val="single" w:sz="4" w:space="0" w:color="auto"/>
              <w:bottom w:val="single" w:sz="4" w:space="0" w:color="auto"/>
              <w:right w:val="single" w:sz="4" w:space="0" w:color="auto"/>
            </w:tcBorders>
            <w:vAlign w:val="center"/>
            <w:hideMark/>
          </w:tcPr>
          <w:p w14:paraId="051E3F01"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7463C3A8"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3255EA03"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24FF30CF"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sidRPr="00F631FB">
              <w:rPr>
                <w:rFonts w:ascii="Arial" w:hAnsi="Arial" w:cs="Arial"/>
                <w:b/>
                <w:bCs/>
                <w:color w:val="000000"/>
                <w:sz w:val="22"/>
                <w:szCs w:val="22"/>
              </w:rPr>
              <w:t>-</w:t>
            </w:r>
            <w:r>
              <w:rPr>
                <w:rFonts w:ascii="Arial" w:hAnsi="Arial" w:cs="Arial"/>
                <w:b/>
                <w:bCs/>
                <w:color w:val="000000"/>
                <w:sz w:val="22"/>
                <w:szCs w:val="22"/>
              </w:rPr>
              <w:t>200.6747</w:t>
            </w:r>
          </w:p>
        </w:tc>
      </w:tr>
      <w:tr w:rsidR="00C81828" w:rsidRPr="00F631FB" w14:paraId="164CD7EE" w14:textId="77777777" w:rsidTr="00E321F0">
        <w:trPr>
          <w:trHeight w:val="285"/>
          <w:jc w:val="center"/>
        </w:trPr>
        <w:tc>
          <w:tcPr>
            <w:tcW w:w="5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EF3B2"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343" w:type="dxa"/>
            <w:tcBorders>
              <w:top w:val="nil"/>
              <w:left w:val="nil"/>
              <w:bottom w:val="single" w:sz="4" w:space="0" w:color="auto"/>
              <w:right w:val="single" w:sz="4" w:space="0" w:color="auto"/>
            </w:tcBorders>
            <w:shd w:val="clear" w:color="auto" w:fill="auto"/>
            <w:vAlign w:val="center"/>
            <w:hideMark/>
          </w:tcPr>
          <w:p w14:paraId="0D27C4D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49B62E89"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573" w:type="dxa"/>
            <w:tcBorders>
              <w:top w:val="nil"/>
              <w:left w:val="nil"/>
              <w:bottom w:val="single" w:sz="4" w:space="0" w:color="auto"/>
              <w:right w:val="single" w:sz="4" w:space="0" w:color="auto"/>
            </w:tcBorders>
            <w:shd w:val="clear" w:color="auto" w:fill="auto"/>
            <w:noWrap/>
            <w:vAlign w:val="center"/>
            <w:hideMark/>
          </w:tcPr>
          <w:p w14:paraId="6D2428D7"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1797</w:t>
            </w:r>
          </w:p>
        </w:tc>
        <w:tc>
          <w:tcPr>
            <w:tcW w:w="1283" w:type="dxa"/>
            <w:tcBorders>
              <w:top w:val="nil"/>
              <w:left w:val="nil"/>
              <w:bottom w:val="single" w:sz="4" w:space="0" w:color="auto"/>
              <w:right w:val="single" w:sz="4" w:space="0" w:color="auto"/>
            </w:tcBorders>
            <w:shd w:val="clear" w:color="auto" w:fill="auto"/>
            <w:noWrap/>
            <w:vAlign w:val="center"/>
            <w:hideMark/>
          </w:tcPr>
          <w:p w14:paraId="1F3FAF9A"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9406535"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6677A048"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386.736</w:t>
            </w:r>
          </w:p>
        </w:tc>
      </w:tr>
      <w:tr w:rsidR="00C81828" w:rsidRPr="00F631FB" w14:paraId="12516E51" w14:textId="77777777" w:rsidTr="00E321F0">
        <w:trPr>
          <w:trHeight w:val="540"/>
          <w:jc w:val="center"/>
        </w:trPr>
        <w:tc>
          <w:tcPr>
            <w:tcW w:w="571" w:type="dxa"/>
            <w:vMerge/>
            <w:tcBorders>
              <w:top w:val="nil"/>
              <w:left w:val="single" w:sz="4" w:space="0" w:color="auto"/>
              <w:bottom w:val="single" w:sz="4" w:space="0" w:color="auto"/>
              <w:right w:val="single" w:sz="4" w:space="0" w:color="auto"/>
            </w:tcBorders>
            <w:vAlign w:val="center"/>
            <w:hideMark/>
          </w:tcPr>
          <w:p w14:paraId="1D047CE9"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1343" w:type="dxa"/>
            <w:tcBorders>
              <w:top w:val="nil"/>
              <w:left w:val="nil"/>
              <w:bottom w:val="single" w:sz="4" w:space="0" w:color="auto"/>
              <w:right w:val="single" w:sz="4" w:space="0" w:color="auto"/>
            </w:tcBorders>
            <w:shd w:val="clear" w:color="auto" w:fill="auto"/>
            <w:vAlign w:val="center"/>
            <w:hideMark/>
          </w:tcPr>
          <w:p w14:paraId="5038BA01"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2284" w:type="dxa"/>
            <w:tcBorders>
              <w:top w:val="nil"/>
              <w:left w:val="nil"/>
              <w:bottom w:val="single" w:sz="4" w:space="0" w:color="auto"/>
              <w:right w:val="single" w:sz="4" w:space="0" w:color="auto"/>
            </w:tcBorders>
            <w:shd w:val="clear" w:color="auto" w:fill="auto"/>
            <w:vAlign w:val="center"/>
            <w:hideMark/>
          </w:tcPr>
          <w:p w14:paraId="2B449D85" w14:textId="77777777" w:rsidR="00C81828" w:rsidRPr="00F631FB" w:rsidRDefault="00C81828"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573" w:type="dxa"/>
            <w:tcBorders>
              <w:top w:val="nil"/>
              <w:left w:val="nil"/>
              <w:bottom w:val="single" w:sz="4" w:space="0" w:color="auto"/>
              <w:right w:val="single" w:sz="4" w:space="0" w:color="auto"/>
            </w:tcBorders>
            <w:shd w:val="clear" w:color="auto" w:fill="auto"/>
            <w:noWrap/>
            <w:vAlign w:val="center"/>
            <w:hideMark/>
          </w:tcPr>
          <w:p w14:paraId="025BB30A"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1121</w:t>
            </w:r>
          </w:p>
        </w:tc>
        <w:tc>
          <w:tcPr>
            <w:tcW w:w="1283" w:type="dxa"/>
            <w:tcBorders>
              <w:top w:val="nil"/>
              <w:left w:val="nil"/>
              <w:bottom w:val="single" w:sz="4" w:space="0" w:color="auto"/>
              <w:right w:val="single" w:sz="4" w:space="0" w:color="auto"/>
            </w:tcBorders>
            <w:shd w:val="clear" w:color="auto" w:fill="auto"/>
            <w:noWrap/>
            <w:vAlign w:val="center"/>
            <w:hideMark/>
          </w:tcPr>
          <w:p w14:paraId="12F03132"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39C053D"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3381B6E0" w14:textId="77777777" w:rsidR="00C81828" w:rsidRPr="00F631FB" w:rsidRDefault="00C81828"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112.3724</w:t>
            </w:r>
          </w:p>
        </w:tc>
      </w:tr>
      <w:tr w:rsidR="00C81828" w:rsidRPr="00F631FB" w14:paraId="66968D82" w14:textId="77777777" w:rsidTr="00E321F0">
        <w:trPr>
          <w:trHeight w:val="300"/>
          <w:jc w:val="center"/>
        </w:trPr>
        <w:tc>
          <w:tcPr>
            <w:tcW w:w="571" w:type="dxa"/>
            <w:vMerge/>
            <w:tcBorders>
              <w:top w:val="nil"/>
              <w:left w:val="single" w:sz="4" w:space="0" w:color="auto"/>
              <w:bottom w:val="single" w:sz="4" w:space="0" w:color="auto"/>
              <w:right w:val="single" w:sz="4" w:space="0" w:color="auto"/>
            </w:tcBorders>
            <w:vAlign w:val="center"/>
            <w:hideMark/>
          </w:tcPr>
          <w:p w14:paraId="5901E314" w14:textId="77777777" w:rsidR="00C81828" w:rsidRPr="00F631FB" w:rsidRDefault="00C81828" w:rsidP="00E321F0">
            <w:pPr>
              <w:widowControl/>
              <w:adjustRightInd/>
              <w:spacing w:line="240" w:lineRule="auto"/>
              <w:textAlignment w:val="auto"/>
              <w:rPr>
                <w:rFonts w:ascii="仿宋_GB2312" w:eastAsia="仿宋_GB2312" w:hAnsi="宋体" w:cs="宋体"/>
                <w:color w:val="000000"/>
                <w:sz w:val="22"/>
                <w:szCs w:val="22"/>
              </w:rPr>
            </w:pPr>
          </w:p>
        </w:tc>
        <w:tc>
          <w:tcPr>
            <w:tcW w:w="6483" w:type="dxa"/>
            <w:gridSpan w:val="4"/>
            <w:tcBorders>
              <w:top w:val="single" w:sz="4" w:space="0" w:color="auto"/>
              <w:left w:val="nil"/>
              <w:bottom w:val="single" w:sz="4" w:space="0" w:color="auto"/>
              <w:right w:val="single" w:sz="4" w:space="0" w:color="auto"/>
            </w:tcBorders>
            <w:shd w:val="clear" w:color="auto" w:fill="auto"/>
            <w:vAlign w:val="center"/>
            <w:hideMark/>
          </w:tcPr>
          <w:p w14:paraId="3871654F"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714868E1" w14:textId="77777777" w:rsidR="00C81828" w:rsidRPr="00F631FB" w:rsidRDefault="00C81828"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01EC7023" w14:textId="77777777" w:rsidR="00C81828" w:rsidRPr="00F631FB" w:rsidRDefault="00C81828" w:rsidP="00E321F0">
            <w:pPr>
              <w:widowControl/>
              <w:adjustRightInd/>
              <w:spacing w:line="240" w:lineRule="auto"/>
              <w:jc w:val="center"/>
              <w:textAlignment w:val="auto"/>
              <w:rPr>
                <w:rFonts w:ascii="Arial" w:hAnsi="Arial" w:cs="Arial"/>
                <w:b/>
                <w:bCs/>
                <w:color w:val="000000"/>
                <w:sz w:val="22"/>
                <w:szCs w:val="22"/>
              </w:rPr>
            </w:pPr>
            <w:r>
              <w:rPr>
                <w:rFonts w:ascii="Arial" w:hAnsi="Arial" w:cs="Arial"/>
                <w:b/>
                <w:bCs/>
                <w:color w:val="000000"/>
                <w:sz w:val="22"/>
                <w:szCs w:val="22"/>
              </w:rPr>
              <w:t>499.1084</w:t>
            </w:r>
          </w:p>
        </w:tc>
      </w:tr>
      <w:tr w:rsidR="00C81828" w:rsidRPr="00F631FB" w14:paraId="0C393A4C" w14:textId="77777777" w:rsidTr="00E321F0">
        <w:trPr>
          <w:trHeight w:val="270"/>
          <w:jc w:val="center"/>
        </w:trPr>
        <w:tc>
          <w:tcPr>
            <w:tcW w:w="7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FA72B"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2B7CFF87"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7563AEE3" w14:textId="77777777" w:rsidR="00C81828" w:rsidRPr="00F631FB" w:rsidRDefault="00C81828" w:rsidP="00E321F0">
            <w:pPr>
              <w:widowControl/>
              <w:adjustRightInd/>
              <w:spacing w:line="240" w:lineRule="auto"/>
              <w:jc w:val="center"/>
              <w:textAlignment w:val="auto"/>
              <w:rPr>
                <w:rFonts w:ascii="宋体" w:hAnsi="宋体" w:cs="宋体"/>
                <w:b/>
                <w:bCs/>
                <w:color w:val="000000"/>
                <w:sz w:val="22"/>
                <w:szCs w:val="22"/>
              </w:rPr>
            </w:pPr>
            <w:r>
              <w:rPr>
                <w:rFonts w:ascii="宋体" w:hAnsi="宋体" w:cs="宋体"/>
                <w:b/>
                <w:bCs/>
                <w:color w:val="000000"/>
                <w:sz w:val="22"/>
                <w:szCs w:val="22"/>
              </w:rPr>
              <w:t>298.4337</w:t>
            </w:r>
          </w:p>
        </w:tc>
      </w:tr>
    </w:tbl>
    <w:p w14:paraId="5B99E514" w14:textId="77777777" w:rsidR="002C3ABF" w:rsidRPr="00F631FB" w:rsidRDefault="002C3ABF" w:rsidP="002C3ABF">
      <w:pPr>
        <w:pStyle w:val="11"/>
        <w:ind w:firstLine="562"/>
        <w:jc w:val="both"/>
        <w:rPr>
          <w:rFonts w:ascii="Arial" w:hAnsi="Arial" w:cs="Arial"/>
          <w:b/>
          <w:szCs w:val="28"/>
        </w:rPr>
      </w:pPr>
    </w:p>
    <w:p w14:paraId="39F61AAA" w14:textId="77777777" w:rsidR="002C3ABF" w:rsidRPr="00F631FB" w:rsidRDefault="002C3ABF" w:rsidP="002C3ABF">
      <w:pPr>
        <w:pStyle w:val="11"/>
        <w:jc w:val="both"/>
        <w:rPr>
          <w:rFonts w:ascii="Arial" w:hAnsi="Arial" w:cs="Arial"/>
          <w:szCs w:val="28"/>
        </w:rPr>
      </w:pPr>
      <w:r w:rsidRPr="00F631FB">
        <w:rPr>
          <w:rFonts w:ascii="Arial" w:hAnsi="Arial" w:cs="Arial" w:hint="eastAsia"/>
          <w:szCs w:val="28"/>
        </w:rPr>
        <w:t>（转下页）</w:t>
      </w:r>
    </w:p>
    <w:p w14:paraId="3169C2E7" w14:textId="77777777" w:rsidR="002C3ABF" w:rsidRPr="00F631FB" w:rsidRDefault="002C3ABF" w:rsidP="002C3ABF">
      <w:pPr>
        <w:pStyle w:val="11"/>
        <w:ind w:firstLine="562"/>
        <w:jc w:val="both"/>
        <w:rPr>
          <w:rFonts w:ascii="Arial" w:hAnsi="Arial" w:cs="Arial"/>
          <w:b/>
          <w:szCs w:val="28"/>
        </w:rPr>
      </w:pPr>
      <w:r w:rsidRPr="00F631FB">
        <w:rPr>
          <w:rFonts w:ascii="Arial" w:hAnsi="Arial" w:cs="Arial"/>
          <w:b/>
          <w:szCs w:val="28"/>
        </w:rPr>
        <w:br w:type="page"/>
      </w:r>
    </w:p>
    <w:p w14:paraId="4166D4E9"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b/>
          <w:szCs w:val="28"/>
        </w:rPr>
        <w:lastRenderedPageBreak/>
        <w:sym w:font="Wingdings 2" w:char="F0C3"/>
      </w:r>
      <w:r w:rsidRPr="00F631FB">
        <w:rPr>
          <w:rFonts w:ascii="Arial" w:hAnsi="Arial" w:cs="Arial"/>
          <w:b/>
          <w:szCs w:val="28"/>
        </w:rPr>
        <w:t>需补缴地价款（</w:t>
      </w:r>
      <w:r w:rsidRPr="00F631FB">
        <w:rPr>
          <w:rFonts w:ascii="Arial" w:hAnsi="Arial" w:cs="Arial"/>
          <w:szCs w:val="28"/>
        </w:rPr>
        <w:t>变更出让合同时，建议应补缴的地价款</w:t>
      </w:r>
      <w:r w:rsidRPr="00F631FB">
        <w:rPr>
          <w:rFonts w:ascii="Arial" w:hAnsi="Arial" w:cs="Arial"/>
          <w:b/>
          <w:szCs w:val="28"/>
        </w:rPr>
        <w:t>）</w:t>
      </w:r>
    </w:p>
    <w:tbl>
      <w:tblPr>
        <w:tblW w:w="5000" w:type="pct"/>
        <w:jc w:val="center"/>
        <w:tblLayout w:type="fixed"/>
        <w:tblLook w:val="04A0" w:firstRow="1" w:lastRow="0" w:firstColumn="1" w:lastColumn="0" w:noHBand="0" w:noVBand="1"/>
      </w:tblPr>
      <w:tblGrid>
        <w:gridCol w:w="475"/>
        <w:gridCol w:w="1193"/>
        <w:gridCol w:w="1484"/>
        <w:gridCol w:w="1165"/>
        <w:gridCol w:w="1311"/>
        <w:gridCol w:w="1141"/>
        <w:gridCol w:w="1419"/>
        <w:gridCol w:w="1327"/>
      </w:tblGrid>
      <w:tr w:rsidR="00334BF4" w:rsidRPr="00F631FB" w14:paraId="26738AA4"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52C7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C78455"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C8612"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04E8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1AA1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844A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D6E0A"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3C34D25"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7AD889DE"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399A755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75947A8C"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C2E34EF"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3B19A3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7F758D8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5BC2C583"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A20143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1BB49C2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0667A70"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2DFED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5F9634E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20776D1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20A1AF0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5646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AC09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AAC7E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C3D677"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7075C2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509289D5"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3673FEB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1AFF9F21"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5B88770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1D4A15D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3E33AC19"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5F5E0542"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34FCAE70"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5CBCC305"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4011711A"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20BE8340"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47BE040B"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5FADF302"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2F508BD7"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2EC154CB"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2CBC8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674A3959"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2586FA2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4637767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58C7C9C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0395CE3D"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2515AAF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4B4B9C8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39E65531"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49DEB07C"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7F255C7C"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575A004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32C967C1"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739E274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5560300"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1FBDC4A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4E2D461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6E36BF69"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545F102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5DFC1384"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2A859D40"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62EE621C"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56E0A820"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A06EC"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29C8553E"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57AE645"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6A975FCF"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4C43724C" w14:textId="77777777" w:rsidR="002C3ABF" w:rsidRPr="00F631FB" w:rsidRDefault="002C3ABF" w:rsidP="002C3ABF">
      <w:pPr>
        <w:snapToGrid w:val="0"/>
        <w:ind w:firstLine="556"/>
        <w:rPr>
          <w:rFonts w:ascii="Arial" w:eastAsia="仿宋_GB2312" w:hAnsi="Arial" w:cs="Arial"/>
          <w:sz w:val="28"/>
          <w:szCs w:val="28"/>
        </w:rPr>
      </w:pPr>
      <w:r w:rsidRPr="00F631FB">
        <w:rPr>
          <w:rFonts w:ascii="Arial" w:eastAsia="仿宋_GB2312" w:hAnsi="Arial" w:cs="Arial"/>
          <w:sz w:val="28"/>
          <w:szCs w:val="28"/>
        </w:rPr>
        <w:t>具体结果详见《估价结果一览表》</w:t>
      </w:r>
      <w:r w:rsidRPr="00F631FB">
        <w:rPr>
          <w:rFonts w:ascii="Arial" w:eastAsia="仿宋_GB2312" w:hAnsi="Arial" w:cs="Arial"/>
          <w:sz w:val="28"/>
          <w:szCs w:val="28"/>
        </w:rPr>
        <w:t xml:space="preserve"> </w:t>
      </w:r>
    </w:p>
    <w:p w14:paraId="5284AF3D"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4743AB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hint="eastAsia"/>
          <w:sz w:val="28"/>
          <w:szCs w:val="28"/>
        </w:rPr>
        <w:t>（转下页）</w:t>
      </w:r>
    </w:p>
    <w:p w14:paraId="0A03F1CD" w14:textId="77777777" w:rsidR="002C3ABF" w:rsidRPr="00F631FB" w:rsidRDefault="002C3ABF" w:rsidP="002C3ABF">
      <w:pPr>
        <w:snapToGrid w:val="0"/>
        <w:spacing w:line="360" w:lineRule="auto"/>
        <w:ind w:firstLine="556"/>
        <w:rPr>
          <w:rFonts w:ascii="Arial" w:eastAsia="仿宋_GB2312" w:hAnsi="Arial" w:cs="Arial"/>
          <w:sz w:val="28"/>
        </w:rPr>
        <w:sectPr w:rsidR="002C3ABF" w:rsidRPr="00F631FB" w:rsidSect="004A2C77">
          <w:headerReference w:type="default" r:id="rId76"/>
          <w:footerReference w:type="first" r:id="rId77"/>
          <w:pgSz w:w="11907" w:h="16840"/>
          <w:pgMar w:top="1843" w:right="1134" w:bottom="1134" w:left="1134" w:header="1134" w:footer="907" w:gutter="340"/>
          <w:cols w:space="720"/>
          <w:titlePg/>
          <w:docGrid w:linePitch="326"/>
        </w:sectPr>
      </w:pPr>
      <w:r w:rsidRPr="00F631FB">
        <w:rPr>
          <w:rFonts w:ascii="Arial" w:eastAsia="仿宋_GB2312" w:hAnsi="Arial" w:cs="Arial"/>
          <w:sz w:val="28"/>
          <w:szCs w:val="28"/>
        </w:rPr>
        <w:t xml:space="preserve"> </w:t>
      </w:r>
      <w:r w:rsidRPr="00F631FB">
        <w:rPr>
          <w:rFonts w:ascii="Arial" w:eastAsia="仿宋_GB2312" w:hAnsi="Arial" w:cs="Arial"/>
          <w:sz w:val="28"/>
        </w:rPr>
        <w:t xml:space="preserve">  </w:t>
      </w:r>
    </w:p>
    <w:p w14:paraId="545FEDEF" w14:textId="77777777" w:rsidR="002C3ABF" w:rsidRPr="00F631FB" w:rsidRDefault="002C3ABF" w:rsidP="002C3ABF">
      <w:pPr>
        <w:pStyle w:val="11"/>
        <w:ind w:firstLine="562"/>
        <w:rPr>
          <w:rFonts w:ascii="Arial" w:hAnsi="Arial" w:cs="Arial"/>
          <w:b/>
        </w:rPr>
      </w:pPr>
      <w:r w:rsidRPr="00F631FB">
        <w:rPr>
          <w:rFonts w:ascii="Arial" w:hAnsi="Arial" w:cs="Arial"/>
          <w:b/>
        </w:rPr>
        <w:lastRenderedPageBreak/>
        <w:t>附</w:t>
      </w:r>
      <w:r w:rsidRPr="00F631FB">
        <w:rPr>
          <w:rFonts w:ascii="Arial" w:hAnsi="Arial" w:cs="Arial"/>
          <w:b/>
        </w:rPr>
        <w:t xml:space="preserve">                                           </w:t>
      </w:r>
      <w:r w:rsidRPr="00F631FB">
        <w:rPr>
          <w:rFonts w:ascii="Arial" w:hAnsi="Arial" w:cs="Arial"/>
          <w:b/>
        </w:rPr>
        <w:t>估价结果一览表</w:t>
      </w:r>
    </w:p>
    <w:p w14:paraId="7F37C6F5" w14:textId="23E53F05"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35E64">
        <w:rPr>
          <w:rFonts w:ascii="Arial" w:eastAsia="仿宋_GB2312" w:hAnsi="Arial" w:cs="Arial"/>
          <w:bCs/>
          <w:sz w:val="18"/>
        </w:rPr>
        <w:t>2021-1-0456-F03TDCR6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Pr="00F631FB">
        <w:rPr>
          <w:rFonts w:ascii="Arial" w:eastAsia="仿宋_GB2312" w:hAnsi="Arial" w:cs="Arial"/>
          <w:bCs/>
          <w:sz w:val="18"/>
        </w:rPr>
        <w:t>2021</w:t>
      </w:r>
      <w:r w:rsidRPr="00F631FB">
        <w:rPr>
          <w:rFonts w:ascii="Arial" w:eastAsia="仿宋_GB2312" w:hAnsi="Arial" w:cs="Arial"/>
          <w:bCs/>
          <w:sz w:val="18"/>
        </w:rPr>
        <w:t>年</w:t>
      </w:r>
      <w:r w:rsidRPr="00F631FB">
        <w:rPr>
          <w:rFonts w:ascii="Arial" w:eastAsia="仿宋_GB2312" w:hAnsi="Arial" w:cs="Arial"/>
          <w:bCs/>
          <w:sz w:val="18"/>
        </w:rPr>
        <w:t>8</w:t>
      </w:r>
      <w:r w:rsidRPr="00F631FB">
        <w:rPr>
          <w:rFonts w:ascii="Arial" w:eastAsia="仿宋_GB2312" w:hAnsi="Arial" w:cs="Arial"/>
          <w:bCs/>
          <w:sz w:val="18"/>
        </w:rPr>
        <w:t>月</w:t>
      </w:r>
      <w:r w:rsidRPr="00F631FB">
        <w:rPr>
          <w:rFonts w:ascii="Arial" w:eastAsia="仿宋_GB2312" w:hAnsi="Arial" w:cs="Arial"/>
          <w:bCs/>
          <w:sz w:val="18"/>
        </w:rPr>
        <w:t>10</w:t>
      </w:r>
      <w:r w:rsidRPr="00F631FB">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F631FB" w14:paraId="3CB0BA7E" w14:textId="77777777" w:rsidTr="0074010A">
        <w:trPr>
          <w:cantSplit/>
          <w:trHeight w:val="780"/>
          <w:jc w:val="center"/>
        </w:trPr>
        <w:tc>
          <w:tcPr>
            <w:tcW w:w="710" w:type="dxa"/>
            <w:vMerge w:val="restart"/>
            <w:vAlign w:val="center"/>
          </w:tcPr>
          <w:p w14:paraId="19D89CB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估价期日土地使用者</w:t>
            </w:r>
          </w:p>
        </w:tc>
        <w:tc>
          <w:tcPr>
            <w:tcW w:w="567" w:type="dxa"/>
            <w:vMerge w:val="restart"/>
            <w:vAlign w:val="center"/>
          </w:tcPr>
          <w:p w14:paraId="2601E2B1" w14:textId="77777777" w:rsidR="0074010A" w:rsidRPr="00F631FB" w:rsidRDefault="0074010A" w:rsidP="0074010A">
            <w:pPr>
              <w:spacing w:line="240" w:lineRule="auto"/>
              <w:rPr>
                <w:rFonts w:ascii="Arial" w:eastAsia="仿宋_GB2312" w:hAnsi="Arial" w:cs="Arial"/>
                <w:bCs/>
                <w:sz w:val="18"/>
                <w:szCs w:val="18"/>
              </w:rPr>
            </w:pPr>
            <w:r w:rsidRPr="00F631FB">
              <w:rPr>
                <w:rFonts w:ascii="Arial" w:eastAsia="仿宋_GB2312" w:hAnsi="Arial" w:cs="Arial"/>
                <w:bCs/>
                <w:sz w:val="18"/>
                <w:szCs w:val="18"/>
              </w:rPr>
              <w:t>宗地编号</w:t>
            </w:r>
          </w:p>
        </w:tc>
        <w:tc>
          <w:tcPr>
            <w:tcW w:w="1398" w:type="dxa"/>
            <w:vMerge w:val="restart"/>
            <w:vAlign w:val="center"/>
          </w:tcPr>
          <w:p w14:paraId="3162669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宗地名称</w:t>
            </w:r>
          </w:p>
        </w:tc>
        <w:tc>
          <w:tcPr>
            <w:tcW w:w="1083" w:type="dxa"/>
            <w:vMerge w:val="restart"/>
            <w:vAlign w:val="center"/>
          </w:tcPr>
          <w:p w14:paraId="27064A8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76511AD"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估价期日的用途</w:t>
            </w:r>
          </w:p>
        </w:tc>
        <w:tc>
          <w:tcPr>
            <w:tcW w:w="1926" w:type="dxa"/>
            <w:gridSpan w:val="3"/>
            <w:vAlign w:val="center"/>
          </w:tcPr>
          <w:p w14:paraId="3B63F96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容积率</w:t>
            </w:r>
          </w:p>
        </w:tc>
        <w:tc>
          <w:tcPr>
            <w:tcW w:w="886" w:type="dxa"/>
            <w:vMerge w:val="restart"/>
            <w:vAlign w:val="center"/>
          </w:tcPr>
          <w:p w14:paraId="0562EEC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估价期日的实际土地开发程度</w:t>
            </w:r>
          </w:p>
        </w:tc>
        <w:tc>
          <w:tcPr>
            <w:tcW w:w="887" w:type="dxa"/>
            <w:vMerge w:val="restart"/>
            <w:vAlign w:val="center"/>
          </w:tcPr>
          <w:p w14:paraId="3F6F41C1"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估价设定的土地开发程度</w:t>
            </w:r>
          </w:p>
        </w:tc>
        <w:tc>
          <w:tcPr>
            <w:tcW w:w="979" w:type="dxa"/>
            <w:vMerge w:val="restart"/>
            <w:vAlign w:val="center"/>
          </w:tcPr>
          <w:p w14:paraId="2A3A4D7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土地使用年限</w:t>
            </w:r>
            <w:r w:rsidRPr="00F631FB">
              <w:rPr>
                <w:rFonts w:ascii="Arial" w:eastAsia="仿宋_GB2312" w:hAnsi="Arial" w:cs="Arial"/>
                <w:bCs/>
                <w:sz w:val="18"/>
                <w:szCs w:val="18"/>
              </w:rPr>
              <w:t>/</w:t>
            </w:r>
            <w:r w:rsidRPr="00F631FB">
              <w:rPr>
                <w:rFonts w:ascii="Arial" w:eastAsia="仿宋_GB2312" w:hAnsi="Arial" w:cs="Arial"/>
                <w:bCs/>
                <w:sz w:val="18"/>
                <w:szCs w:val="18"/>
              </w:rPr>
              <w:t>年</w:t>
            </w:r>
          </w:p>
        </w:tc>
        <w:tc>
          <w:tcPr>
            <w:tcW w:w="970" w:type="dxa"/>
            <w:vMerge w:val="restart"/>
            <w:vAlign w:val="center"/>
          </w:tcPr>
          <w:p w14:paraId="19BA016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土地面积</w:t>
            </w:r>
            <w:r w:rsidRPr="00F631FB">
              <w:rPr>
                <w:rFonts w:ascii="Arial" w:eastAsia="仿宋_GB2312" w:hAnsi="Arial" w:cs="Arial"/>
                <w:bCs/>
                <w:sz w:val="18"/>
                <w:szCs w:val="18"/>
              </w:rPr>
              <w:t>/</w:t>
            </w:r>
            <w:r w:rsidRPr="00F631FB">
              <w:rPr>
                <w:rFonts w:ascii="Arial" w:hAnsi="Arial" w:cs="Arial"/>
                <w:bCs/>
                <w:sz w:val="18"/>
                <w:szCs w:val="18"/>
              </w:rPr>
              <w:t>㎡</w:t>
            </w:r>
          </w:p>
        </w:tc>
        <w:tc>
          <w:tcPr>
            <w:tcW w:w="1134" w:type="dxa"/>
            <w:vMerge w:val="restart"/>
            <w:vAlign w:val="center"/>
          </w:tcPr>
          <w:p w14:paraId="0FD5ABD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建筑面积</w:t>
            </w:r>
            <w:r w:rsidRPr="00F631FB">
              <w:rPr>
                <w:rFonts w:ascii="Arial" w:eastAsia="仿宋_GB2312" w:hAnsi="Arial" w:cs="Arial"/>
                <w:bCs/>
                <w:sz w:val="18"/>
                <w:szCs w:val="18"/>
              </w:rPr>
              <w:t>/</w:t>
            </w:r>
            <w:r w:rsidRPr="00F631FB">
              <w:rPr>
                <w:rFonts w:ascii="Arial" w:hAnsi="Arial" w:cs="Arial"/>
                <w:bCs/>
                <w:sz w:val="18"/>
                <w:szCs w:val="18"/>
              </w:rPr>
              <w:t>㎡</w:t>
            </w:r>
          </w:p>
        </w:tc>
        <w:tc>
          <w:tcPr>
            <w:tcW w:w="894" w:type="dxa"/>
            <w:vMerge w:val="restart"/>
            <w:vAlign w:val="center"/>
          </w:tcPr>
          <w:p w14:paraId="132DE02D"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单位面积地价</w:t>
            </w:r>
            <w:r w:rsidRPr="00F631FB">
              <w:rPr>
                <w:rFonts w:ascii="Arial" w:eastAsia="仿宋_GB2312" w:hAnsi="Arial" w:cs="Arial"/>
                <w:bCs/>
                <w:sz w:val="18"/>
                <w:szCs w:val="18"/>
              </w:rPr>
              <w:t>/</w:t>
            </w:r>
          </w:p>
          <w:p w14:paraId="61FDD0F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eastAsia="Batang" w:hAnsi="Arial" w:cs="Arial"/>
                <w:bCs/>
                <w:sz w:val="18"/>
                <w:szCs w:val="18"/>
              </w:rPr>
              <w:t>㎡</w:t>
            </w:r>
          </w:p>
        </w:tc>
        <w:tc>
          <w:tcPr>
            <w:tcW w:w="616" w:type="dxa"/>
            <w:vMerge w:val="restart"/>
            <w:vAlign w:val="center"/>
          </w:tcPr>
          <w:p w14:paraId="6147BEB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楼面地价</w:t>
            </w:r>
            <w:r w:rsidRPr="00F631FB">
              <w:rPr>
                <w:rFonts w:ascii="Arial" w:eastAsia="仿宋_GB2312" w:hAnsi="Arial" w:cs="Arial"/>
                <w:bCs/>
                <w:sz w:val="18"/>
                <w:szCs w:val="18"/>
              </w:rPr>
              <w:t>/</w:t>
            </w:r>
            <w:r w:rsidRPr="00F631FB">
              <w:rPr>
                <w:rFonts w:ascii="Arial" w:eastAsia="仿宋_GB2312" w:hAnsi="Arial" w:cs="Arial"/>
                <w:bCs/>
                <w:sz w:val="18"/>
                <w:szCs w:val="18"/>
              </w:rPr>
              <w:t>元</w:t>
            </w:r>
            <w:r w:rsidRPr="00F631FB">
              <w:rPr>
                <w:rFonts w:ascii="Arial" w:eastAsia="仿宋_GB2312" w:hAnsi="Arial" w:cs="Arial"/>
                <w:bCs/>
                <w:sz w:val="18"/>
                <w:szCs w:val="18"/>
              </w:rPr>
              <w:t>/</w:t>
            </w:r>
            <w:r w:rsidRPr="00F631FB">
              <w:rPr>
                <w:rFonts w:ascii="Arial" w:hAnsi="Arial" w:cs="Arial"/>
                <w:bCs/>
                <w:sz w:val="18"/>
                <w:szCs w:val="18"/>
              </w:rPr>
              <w:t>㎡</w:t>
            </w:r>
          </w:p>
        </w:tc>
        <w:tc>
          <w:tcPr>
            <w:tcW w:w="1205" w:type="dxa"/>
            <w:vMerge w:val="restart"/>
            <w:vAlign w:val="center"/>
          </w:tcPr>
          <w:p w14:paraId="186D85BF"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评估结果</w:t>
            </w:r>
          </w:p>
        </w:tc>
      </w:tr>
      <w:tr w:rsidR="0074010A" w:rsidRPr="00F631FB" w14:paraId="21F9A859" w14:textId="77777777" w:rsidTr="0074010A">
        <w:trPr>
          <w:cantSplit/>
          <w:trHeight w:val="780"/>
          <w:jc w:val="center"/>
        </w:trPr>
        <w:tc>
          <w:tcPr>
            <w:tcW w:w="710" w:type="dxa"/>
            <w:vMerge/>
            <w:tcBorders>
              <w:bottom w:val="single" w:sz="4" w:space="0" w:color="auto"/>
            </w:tcBorders>
            <w:vAlign w:val="center"/>
          </w:tcPr>
          <w:p w14:paraId="62EF3FE6" w14:textId="77777777" w:rsidR="0074010A" w:rsidRPr="00F631FB"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F734960" w14:textId="77777777" w:rsidR="0074010A" w:rsidRPr="00F631FB"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4D2B427" w14:textId="77777777" w:rsidR="0074010A" w:rsidRPr="00F631FB"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2561290" w14:textId="77777777" w:rsidR="0074010A" w:rsidRPr="00F631FB"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B12E25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证载</w:t>
            </w:r>
          </w:p>
          <w:p w14:paraId="0E82477A"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（或批准）</w:t>
            </w:r>
          </w:p>
        </w:tc>
        <w:tc>
          <w:tcPr>
            <w:tcW w:w="851" w:type="dxa"/>
            <w:tcBorders>
              <w:bottom w:val="single" w:sz="4" w:space="0" w:color="auto"/>
            </w:tcBorders>
            <w:vAlign w:val="center"/>
          </w:tcPr>
          <w:p w14:paraId="36FCD05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850" w:type="dxa"/>
            <w:tcBorders>
              <w:bottom w:val="single" w:sz="4" w:space="0" w:color="auto"/>
            </w:tcBorders>
            <w:vAlign w:val="center"/>
          </w:tcPr>
          <w:p w14:paraId="1BD0615C" w14:textId="77777777" w:rsidR="0074010A" w:rsidRPr="00F631FB" w:rsidRDefault="0074010A" w:rsidP="0074010A">
            <w:pPr>
              <w:spacing w:line="240" w:lineRule="auto"/>
              <w:ind w:rightChars="-45" w:right="-108"/>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744" w:type="dxa"/>
            <w:tcBorders>
              <w:bottom w:val="single" w:sz="4" w:space="0" w:color="auto"/>
            </w:tcBorders>
            <w:vAlign w:val="center"/>
          </w:tcPr>
          <w:p w14:paraId="2433C72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规划</w:t>
            </w:r>
          </w:p>
        </w:tc>
        <w:tc>
          <w:tcPr>
            <w:tcW w:w="652" w:type="dxa"/>
            <w:tcBorders>
              <w:bottom w:val="single" w:sz="4" w:space="0" w:color="auto"/>
            </w:tcBorders>
            <w:vAlign w:val="center"/>
          </w:tcPr>
          <w:p w14:paraId="716C475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实际</w:t>
            </w:r>
          </w:p>
        </w:tc>
        <w:tc>
          <w:tcPr>
            <w:tcW w:w="530" w:type="dxa"/>
            <w:tcBorders>
              <w:bottom w:val="single" w:sz="4" w:space="0" w:color="auto"/>
            </w:tcBorders>
            <w:vAlign w:val="center"/>
          </w:tcPr>
          <w:p w14:paraId="61F9871B"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设定</w:t>
            </w:r>
          </w:p>
        </w:tc>
        <w:tc>
          <w:tcPr>
            <w:tcW w:w="886" w:type="dxa"/>
            <w:vMerge/>
            <w:tcBorders>
              <w:bottom w:val="single" w:sz="4" w:space="0" w:color="auto"/>
            </w:tcBorders>
            <w:vAlign w:val="center"/>
          </w:tcPr>
          <w:p w14:paraId="3CC10122" w14:textId="77777777" w:rsidR="0074010A" w:rsidRPr="00F631FB"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3554586" w14:textId="77777777" w:rsidR="0074010A" w:rsidRPr="00F631FB"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09590D29" w14:textId="77777777" w:rsidR="0074010A" w:rsidRPr="00F631FB"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85A8B74" w14:textId="77777777" w:rsidR="0074010A" w:rsidRPr="00F631FB"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4A4A567" w14:textId="77777777" w:rsidR="0074010A" w:rsidRPr="00F631FB"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B6A261A" w14:textId="77777777" w:rsidR="0074010A" w:rsidRPr="00F631FB"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2448A6F" w14:textId="77777777" w:rsidR="0074010A" w:rsidRPr="00F631FB"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A7FC01B" w14:textId="77777777" w:rsidR="0074010A" w:rsidRPr="00F631FB" w:rsidRDefault="0074010A" w:rsidP="0074010A">
            <w:pPr>
              <w:spacing w:line="240" w:lineRule="auto"/>
              <w:jc w:val="center"/>
              <w:rPr>
                <w:rFonts w:ascii="Arial" w:eastAsia="仿宋_GB2312" w:hAnsi="Arial" w:cs="Arial"/>
                <w:bCs/>
                <w:sz w:val="18"/>
                <w:szCs w:val="18"/>
              </w:rPr>
            </w:pPr>
          </w:p>
        </w:tc>
      </w:tr>
      <w:tr w:rsidR="0074010A" w:rsidRPr="00F631FB" w14:paraId="7A95168F" w14:textId="77777777" w:rsidTr="0074010A">
        <w:trPr>
          <w:cantSplit/>
          <w:trHeight w:val="3971"/>
          <w:jc w:val="center"/>
        </w:trPr>
        <w:tc>
          <w:tcPr>
            <w:tcW w:w="710" w:type="dxa"/>
            <w:vAlign w:val="center"/>
          </w:tcPr>
          <w:p w14:paraId="01BC1E53"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北京强佑房地产开发有限公司</w:t>
            </w:r>
          </w:p>
        </w:tc>
        <w:tc>
          <w:tcPr>
            <w:tcW w:w="567" w:type="dxa"/>
            <w:vAlign w:val="center"/>
          </w:tcPr>
          <w:p w14:paraId="28E40E4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hAnsi="Arial" w:cs="Arial" w:hint="eastAsia"/>
                <w:bCs/>
                <w:sz w:val="18"/>
                <w:szCs w:val="18"/>
              </w:rPr>
              <w:t>110108017001GB00420</w:t>
            </w:r>
          </w:p>
        </w:tc>
        <w:tc>
          <w:tcPr>
            <w:tcW w:w="1398" w:type="dxa"/>
            <w:vAlign w:val="center"/>
          </w:tcPr>
          <w:p w14:paraId="50046F2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北京市</w:t>
            </w:r>
            <w:r w:rsidRPr="00F631FB">
              <w:rPr>
                <w:rFonts w:ascii="Arial" w:eastAsia="仿宋_GB2312" w:hAnsi="Arial" w:cs="Arial" w:hint="eastAsia"/>
                <w:bCs/>
                <w:sz w:val="18"/>
                <w:szCs w:val="18"/>
              </w:rPr>
              <w:t>海淀区</w:t>
            </w:r>
            <w:proofErr w:type="gramStart"/>
            <w:r w:rsidRPr="00F631FB">
              <w:rPr>
                <w:rFonts w:ascii="Arial" w:eastAsia="仿宋_GB2312" w:hAnsi="Arial" w:cs="Arial" w:hint="eastAsia"/>
                <w:bCs/>
                <w:sz w:val="18"/>
                <w:szCs w:val="18"/>
              </w:rPr>
              <w:t>清河嘉园西区</w:t>
            </w:r>
            <w:proofErr w:type="gramEnd"/>
            <w:r w:rsidRPr="00F631FB">
              <w:rPr>
                <w:rFonts w:ascii="Arial" w:eastAsia="仿宋_GB2312" w:hAnsi="Arial" w:cs="Arial" w:hint="eastAsia"/>
                <w:bCs/>
                <w:sz w:val="18"/>
                <w:szCs w:val="18"/>
              </w:rPr>
              <w:t>6</w:t>
            </w:r>
            <w:r w:rsidRPr="00F631FB">
              <w:rPr>
                <w:rFonts w:ascii="Arial" w:eastAsia="仿宋_GB2312" w:hAnsi="Arial" w:cs="Arial" w:hint="eastAsia"/>
                <w:bCs/>
                <w:sz w:val="18"/>
                <w:szCs w:val="18"/>
              </w:rPr>
              <w:t>号、</w:t>
            </w:r>
            <w:r w:rsidRPr="00F631FB">
              <w:rPr>
                <w:rFonts w:ascii="Arial" w:eastAsia="仿宋_GB2312" w:hAnsi="Arial" w:cs="Arial" w:hint="eastAsia"/>
                <w:bCs/>
                <w:sz w:val="18"/>
                <w:szCs w:val="18"/>
              </w:rPr>
              <w:t>7</w:t>
            </w:r>
            <w:r w:rsidRPr="00F631FB">
              <w:rPr>
                <w:rFonts w:ascii="Arial" w:eastAsia="仿宋_GB2312" w:hAnsi="Arial" w:cs="Arial" w:hint="eastAsia"/>
                <w:bCs/>
                <w:sz w:val="18"/>
                <w:szCs w:val="18"/>
              </w:rPr>
              <w:t>号楼</w:t>
            </w:r>
            <w:r w:rsidRPr="00F631FB">
              <w:rPr>
                <w:rFonts w:ascii="Arial" w:eastAsia="仿宋_GB2312" w:hAnsi="Arial" w:cs="Arial"/>
                <w:bCs/>
                <w:sz w:val="18"/>
                <w:szCs w:val="18"/>
              </w:rPr>
              <w:t>地块</w:t>
            </w:r>
          </w:p>
        </w:tc>
        <w:tc>
          <w:tcPr>
            <w:tcW w:w="1083" w:type="dxa"/>
            <w:vAlign w:val="center"/>
          </w:tcPr>
          <w:p w14:paraId="5528B582" w14:textId="77777777" w:rsidR="0074010A" w:rsidRPr="00F631FB" w:rsidRDefault="0074010A" w:rsidP="0074010A">
            <w:pPr>
              <w:spacing w:line="240" w:lineRule="auto"/>
              <w:jc w:val="center"/>
              <w:rPr>
                <w:rFonts w:ascii="Arial" w:eastAsia="仿宋_GB2312" w:hAnsi="Arial" w:cs="Arial"/>
                <w:bCs/>
                <w:sz w:val="18"/>
                <w:szCs w:val="18"/>
              </w:rPr>
            </w:pPr>
            <w:proofErr w:type="gramStart"/>
            <w:r w:rsidRPr="00F631FB">
              <w:rPr>
                <w:rFonts w:ascii="Arial" w:eastAsia="仿宋_GB2312" w:hAnsi="Arial" w:cs="Arial" w:hint="eastAsia"/>
                <w:bCs/>
                <w:sz w:val="18"/>
                <w:szCs w:val="18"/>
              </w:rPr>
              <w:t>京海国用</w:t>
            </w:r>
            <w:proofErr w:type="gramEnd"/>
            <w:r w:rsidRPr="00F631FB">
              <w:rPr>
                <w:rFonts w:ascii="Arial" w:eastAsia="仿宋_GB2312" w:hAnsi="Arial" w:cs="Arial" w:hint="eastAsia"/>
                <w:bCs/>
                <w:sz w:val="18"/>
                <w:szCs w:val="18"/>
              </w:rPr>
              <w:t>（</w:t>
            </w:r>
            <w:r w:rsidRPr="00F631FB">
              <w:rPr>
                <w:rFonts w:ascii="Arial" w:eastAsia="仿宋_GB2312" w:hAnsi="Arial" w:cs="Arial" w:hint="eastAsia"/>
                <w:bCs/>
                <w:sz w:val="18"/>
                <w:szCs w:val="18"/>
              </w:rPr>
              <w:t>2013</w:t>
            </w:r>
            <w:r w:rsidRPr="00F631FB">
              <w:rPr>
                <w:rFonts w:ascii="Arial" w:eastAsia="仿宋_GB2312" w:hAnsi="Arial" w:cs="Arial" w:hint="eastAsia"/>
                <w:bCs/>
                <w:sz w:val="18"/>
                <w:szCs w:val="18"/>
              </w:rPr>
              <w:t>出）第</w:t>
            </w:r>
            <w:r w:rsidRPr="00F631FB">
              <w:rPr>
                <w:rFonts w:ascii="Arial" w:eastAsia="仿宋_GB2312" w:hAnsi="Arial" w:cs="Arial" w:hint="eastAsia"/>
                <w:bCs/>
                <w:sz w:val="18"/>
                <w:szCs w:val="18"/>
              </w:rPr>
              <w:t>00243</w:t>
            </w:r>
            <w:r w:rsidRPr="00F631FB">
              <w:rPr>
                <w:rFonts w:ascii="Arial" w:eastAsia="仿宋_GB2312" w:hAnsi="Arial" w:cs="Arial" w:hint="eastAsia"/>
                <w:bCs/>
                <w:sz w:val="18"/>
                <w:szCs w:val="18"/>
              </w:rPr>
              <w:t>号</w:t>
            </w:r>
          </w:p>
        </w:tc>
        <w:tc>
          <w:tcPr>
            <w:tcW w:w="850" w:type="dxa"/>
            <w:vAlign w:val="center"/>
          </w:tcPr>
          <w:p w14:paraId="15C8189E"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商业、综合</w:t>
            </w:r>
            <w:r w:rsidRPr="00F631FB">
              <w:rPr>
                <w:rFonts w:ascii="Arial" w:eastAsia="仿宋_GB2312" w:hAnsi="Arial" w:cs="Arial" w:hint="eastAsia"/>
                <w:bCs/>
                <w:sz w:val="18"/>
                <w:szCs w:val="18"/>
              </w:rPr>
              <w:t>（卫生服务中心）</w:t>
            </w:r>
          </w:p>
        </w:tc>
        <w:tc>
          <w:tcPr>
            <w:tcW w:w="851" w:type="dxa"/>
            <w:vAlign w:val="center"/>
          </w:tcPr>
          <w:p w14:paraId="38651774"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850" w:type="dxa"/>
            <w:vAlign w:val="center"/>
          </w:tcPr>
          <w:p w14:paraId="19417D8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住宅、</w:t>
            </w:r>
            <w:r w:rsidRPr="00F631FB">
              <w:rPr>
                <w:rFonts w:ascii="Arial" w:eastAsia="仿宋_GB2312" w:hAnsi="Arial" w:cs="Arial" w:hint="eastAsia"/>
                <w:bCs/>
                <w:sz w:val="18"/>
                <w:szCs w:val="18"/>
              </w:rPr>
              <w:t>配套</w:t>
            </w:r>
            <w:r w:rsidRPr="00F631FB">
              <w:rPr>
                <w:rFonts w:ascii="Arial" w:eastAsia="仿宋_GB2312" w:hAnsi="Arial" w:cs="Arial"/>
                <w:bCs/>
                <w:sz w:val="18"/>
                <w:szCs w:val="18"/>
              </w:rPr>
              <w:t>商业、办公（公共服务设施）、地下办公（公共服务设施）、地下仓储</w:t>
            </w:r>
          </w:p>
        </w:tc>
        <w:tc>
          <w:tcPr>
            <w:tcW w:w="744" w:type="dxa"/>
            <w:vAlign w:val="center"/>
          </w:tcPr>
          <w:p w14:paraId="007898D5"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原规划</w:t>
            </w:r>
            <w:r w:rsidRPr="00F631FB">
              <w:rPr>
                <w:rFonts w:ascii="Arial" w:eastAsia="仿宋_GB2312" w:hAnsi="Arial" w:cs="Arial" w:hint="eastAsia"/>
                <w:bCs/>
                <w:sz w:val="18"/>
                <w:szCs w:val="18"/>
              </w:rPr>
              <w:t>6.4</w:t>
            </w:r>
            <w:r w:rsidRPr="00F631FB">
              <w:rPr>
                <w:rFonts w:ascii="Arial" w:eastAsia="仿宋_GB2312" w:hAnsi="Arial" w:cs="Arial"/>
                <w:bCs/>
                <w:sz w:val="18"/>
                <w:szCs w:val="18"/>
              </w:rPr>
              <w:t>;</w:t>
            </w:r>
          </w:p>
          <w:p w14:paraId="2D8BC42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新规划</w:t>
            </w:r>
            <w:r w:rsidRPr="00F631FB">
              <w:rPr>
                <w:rFonts w:ascii="Arial" w:eastAsia="仿宋_GB2312" w:hAnsi="Arial" w:cs="Arial" w:hint="eastAsia"/>
                <w:bCs/>
                <w:sz w:val="18"/>
                <w:szCs w:val="18"/>
              </w:rPr>
              <w:t>6.4</w:t>
            </w:r>
          </w:p>
        </w:tc>
        <w:tc>
          <w:tcPr>
            <w:tcW w:w="652" w:type="dxa"/>
            <w:vAlign w:val="center"/>
          </w:tcPr>
          <w:p w14:paraId="65EFC19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530" w:type="dxa"/>
            <w:vAlign w:val="center"/>
          </w:tcPr>
          <w:p w14:paraId="39E190A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地上</w:t>
            </w:r>
            <w:r w:rsidRPr="00F631FB">
              <w:rPr>
                <w:rFonts w:ascii="Arial" w:eastAsia="仿宋_GB2312" w:hAnsi="Arial" w:cs="Arial" w:hint="eastAsia"/>
                <w:bCs/>
                <w:sz w:val="18"/>
                <w:szCs w:val="18"/>
              </w:rPr>
              <w:t>6.4</w:t>
            </w:r>
          </w:p>
        </w:tc>
        <w:tc>
          <w:tcPr>
            <w:tcW w:w="886" w:type="dxa"/>
            <w:vAlign w:val="center"/>
          </w:tcPr>
          <w:p w14:paraId="1D776F60"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hint="eastAsia"/>
                <w:bCs/>
                <w:sz w:val="18"/>
                <w:szCs w:val="18"/>
              </w:rPr>
              <w:t>已竣工</w:t>
            </w:r>
            <w:r w:rsidRPr="00F631FB">
              <w:rPr>
                <w:rFonts w:ascii="Arial" w:eastAsia="仿宋_GB2312" w:hAnsi="Arial" w:cs="Arial"/>
                <w:bCs/>
                <w:sz w:val="18"/>
                <w:szCs w:val="18"/>
              </w:rPr>
              <w:t>”</w:t>
            </w:r>
          </w:p>
        </w:tc>
        <w:tc>
          <w:tcPr>
            <w:tcW w:w="887" w:type="dxa"/>
            <w:vAlign w:val="center"/>
          </w:tcPr>
          <w:p w14:paraId="09F87066"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宗地外</w:t>
            </w:r>
            <w:r w:rsidRPr="00F631FB">
              <w:rPr>
                <w:rFonts w:ascii="Arial" w:eastAsia="仿宋_GB2312" w:hAnsi="Arial" w:cs="Arial"/>
                <w:bCs/>
                <w:sz w:val="18"/>
                <w:szCs w:val="18"/>
              </w:rPr>
              <w:t>“</w:t>
            </w:r>
            <w:r w:rsidRPr="00F631FB">
              <w:rPr>
                <w:rFonts w:ascii="Arial" w:eastAsia="仿宋_GB2312" w:hAnsi="Arial" w:cs="Arial"/>
                <w:bCs/>
                <w:sz w:val="18"/>
                <w:szCs w:val="18"/>
              </w:rPr>
              <w:t>七通</w:t>
            </w:r>
            <w:r w:rsidRPr="00F631FB">
              <w:rPr>
                <w:rFonts w:ascii="Arial" w:eastAsia="仿宋_GB2312" w:hAnsi="Arial" w:cs="Arial"/>
                <w:bCs/>
                <w:sz w:val="18"/>
                <w:szCs w:val="18"/>
              </w:rPr>
              <w:t>”</w:t>
            </w:r>
            <w:r w:rsidRPr="00F631FB">
              <w:rPr>
                <w:rFonts w:ascii="Arial" w:eastAsia="仿宋_GB2312" w:hAnsi="Arial" w:cs="Arial"/>
                <w:bCs/>
                <w:sz w:val="18"/>
                <w:szCs w:val="18"/>
              </w:rPr>
              <w:t>，宗地内</w:t>
            </w:r>
            <w:r w:rsidRPr="00F631FB">
              <w:rPr>
                <w:rFonts w:ascii="Arial" w:eastAsia="仿宋_GB2312" w:hAnsi="Arial" w:cs="Arial"/>
                <w:bCs/>
                <w:sz w:val="18"/>
                <w:szCs w:val="18"/>
              </w:rPr>
              <w:t>“</w:t>
            </w:r>
            <w:r w:rsidRPr="00F631FB">
              <w:rPr>
                <w:rFonts w:ascii="Arial" w:eastAsia="仿宋_GB2312" w:hAnsi="Arial" w:cs="Arial"/>
                <w:bCs/>
                <w:sz w:val="18"/>
                <w:szCs w:val="18"/>
              </w:rPr>
              <w:t>场地平整</w:t>
            </w:r>
            <w:r w:rsidRPr="00F631FB">
              <w:rPr>
                <w:rFonts w:ascii="Arial" w:eastAsia="仿宋_GB2312" w:hAnsi="Arial" w:cs="Arial"/>
                <w:bCs/>
                <w:sz w:val="18"/>
                <w:szCs w:val="18"/>
              </w:rPr>
              <w:t>”</w:t>
            </w:r>
          </w:p>
        </w:tc>
        <w:tc>
          <w:tcPr>
            <w:tcW w:w="979" w:type="dxa"/>
            <w:vAlign w:val="center"/>
          </w:tcPr>
          <w:p w14:paraId="1AFCA737"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住宅</w:t>
            </w:r>
            <w:r w:rsidRPr="00F631FB">
              <w:rPr>
                <w:rFonts w:ascii="Arial" w:eastAsia="仿宋_GB2312" w:hAnsi="Arial" w:cs="Arial" w:hint="eastAsia"/>
                <w:bCs/>
                <w:sz w:val="18"/>
                <w:szCs w:val="18"/>
              </w:rPr>
              <w:t>70</w:t>
            </w:r>
            <w:r w:rsidRPr="00F631FB">
              <w:rPr>
                <w:rFonts w:ascii="Arial" w:eastAsia="仿宋_GB2312" w:hAnsi="Arial" w:cs="Arial" w:hint="eastAsia"/>
                <w:bCs/>
                <w:sz w:val="18"/>
                <w:szCs w:val="18"/>
              </w:rPr>
              <w:t>年，配套商业</w:t>
            </w:r>
            <w:r w:rsidRPr="00F631FB">
              <w:rPr>
                <w:rFonts w:ascii="Arial" w:eastAsia="仿宋_GB2312" w:hAnsi="Arial" w:cs="Arial" w:hint="eastAsia"/>
                <w:bCs/>
                <w:sz w:val="18"/>
                <w:szCs w:val="18"/>
              </w:rPr>
              <w:t>40</w:t>
            </w:r>
            <w:r w:rsidRPr="00F631FB">
              <w:rPr>
                <w:rFonts w:ascii="Arial" w:eastAsia="仿宋_GB2312" w:hAnsi="Arial" w:cs="Arial" w:hint="eastAsia"/>
                <w:bCs/>
                <w:sz w:val="18"/>
                <w:szCs w:val="18"/>
              </w:rPr>
              <w:t>年，</w:t>
            </w:r>
            <w:r w:rsidRPr="00F631FB">
              <w:rPr>
                <w:rFonts w:ascii="Arial" w:eastAsia="仿宋_GB2312" w:hAnsi="Arial" w:cs="Arial"/>
                <w:bCs/>
                <w:sz w:val="18"/>
                <w:szCs w:val="18"/>
              </w:rPr>
              <w:t>地下办公（公共服务设施）</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年、地下仓储</w:t>
            </w:r>
            <w:r w:rsidRPr="00F631FB">
              <w:rPr>
                <w:rFonts w:ascii="Arial" w:eastAsia="仿宋_GB2312" w:hAnsi="Arial" w:cs="Arial" w:hint="eastAsia"/>
                <w:bCs/>
                <w:sz w:val="18"/>
                <w:szCs w:val="18"/>
              </w:rPr>
              <w:t>30.8</w:t>
            </w:r>
            <w:r w:rsidRPr="00F631FB">
              <w:rPr>
                <w:rFonts w:ascii="Arial" w:eastAsia="仿宋_GB2312" w:hAnsi="Arial" w:cs="Arial"/>
                <w:bCs/>
                <w:sz w:val="18"/>
                <w:szCs w:val="18"/>
              </w:rPr>
              <w:t>年</w:t>
            </w:r>
          </w:p>
        </w:tc>
        <w:tc>
          <w:tcPr>
            <w:tcW w:w="970" w:type="dxa"/>
            <w:vAlign w:val="center"/>
          </w:tcPr>
          <w:p w14:paraId="69A79842"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hint="eastAsia"/>
                <w:bCs/>
                <w:sz w:val="18"/>
                <w:szCs w:val="18"/>
              </w:rPr>
              <w:t>5960.96</w:t>
            </w:r>
          </w:p>
        </w:tc>
        <w:tc>
          <w:tcPr>
            <w:tcW w:w="1134" w:type="dxa"/>
            <w:tcBorders>
              <w:left w:val="single" w:sz="4" w:space="0" w:color="auto"/>
            </w:tcBorders>
            <w:vAlign w:val="center"/>
          </w:tcPr>
          <w:p w14:paraId="5D890D6B" w14:textId="77777777" w:rsidR="0074010A" w:rsidRPr="00F631FB" w:rsidRDefault="002321A9"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6DD49BDC"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06C2689" w14:textId="77777777" w:rsidR="0074010A" w:rsidRPr="00F631FB" w:rsidRDefault="0074010A"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w:t>
            </w:r>
          </w:p>
        </w:tc>
        <w:tc>
          <w:tcPr>
            <w:tcW w:w="1205" w:type="dxa"/>
            <w:tcBorders>
              <w:left w:val="single" w:sz="4" w:space="0" w:color="auto"/>
            </w:tcBorders>
            <w:vAlign w:val="center"/>
          </w:tcPr>
          <w:p w14:paraId="200F008E" w14:textId="1F5E9C4C" w:rsidR="0074010A" w:rsidRPr="00F631FB" w:rsidRDefault="00F631FB" w:rsidP="0074010A">
            <w:pPr>
              <w:spacing w:line="240" w:lineRule="auto"/>
              <w:jc w:val="center"/>
              <w:rPr>
                <w:rFonts w:ascii="Arial" w:eastAsia="仿宋_GB2312" w:hAnsi="Arial" w:cs="Arial"/>
                <w:bCs/>
                <w:sz w:val="18"/>
                <w:szCs w:val="18"/>
              </w:rPr>
            </w:pPr>
            <w:r w:rsidRPr="00F631FB">
              <w:rPr>
                <w:rFonts w:ascii="Arial" w:eastAsia="仿宋_GB2312" w:hAnsi="Arial" w:cs="Arial"/>
                <w:bCs/>
                <w:sz w:val="18"/>
                <w:szCs w:val="18"/>
              </w:rPr>
              <w:t>建议不补缴地价</w:t>
            </w:r>
          </w:p>
        </w:tc>
      </w:tr>
    </w:tbl>
    <w:p w14:paraId="448F5706" w14:textId="77777777" w:rsidR="002C3ABF" w:rsidRPr="00F631FB" w:rsidRDefault="002C3ABF" w:rsidP="002C3ABF">
      <w:pPr>
        <w:spacing w:line="360" w:lineRule="auto"/>
        <w:rPr>
          <w:rFonts w:ascii="Arial" w:eastAsia="仿宋_GB2312" w:hAnsi="Arial" w:cs="Arial"/>
          <w:sz w:val="18"/>
          <w:szCs w:val="18"/>
        </w:rPr>
      </w:pPr>
      <w:r w:rsidRPr="00F631FB">
        <w:rPr>
          <w:rFonts w:ascii="Arial" w:eastAsia="仿宋_GB2312" w:hAnsi="Arial" w:cs="Arial"/>
          <w:sz w:val="18"/>
          <w:szCs w:val="18"/>
        </w:rPr>
        <w:t>币种：人民币</w:t>
      </w:r>
    </w:p>
    <w:p w14:paraId="4A0A4A62" w14:textId="77777777" w:rsidR="002C3ABF" w:rsidRPr="00F631FB" w:rsidRDefault="002C3ABF" w:rsidP="002C3ABF">
      <w:pPr>
        <w:pStyle w:val="11"/>
        <w:spacing w:line="240" w:lineRule="auto"/>
        <w:ind w:rightChars="-170" w:right="-408" w:firstLineChars="0" w:firstLine="0"/>
        <w:rPr>
          <w:rFonts w:ascii="Arial" w:hAnsi="Arial" w:cs="Arial"/>
          <w:bCs/>
          <w:sz w:val="21"/>
          <w:szCs w:val="21"/>
        </w:rPr>
      </w:pPr>
      <w:r w:rsidRPr="00F631FB">
        <w:rPr>
          <w:rFonts w:ascii="Arial" w:hAnsi="Arial" w:cs="Arial"/>
          <w:bCs/>
          <w:sz w:val="21"/>
          <w:szCs w:val="21"/>
        </w:rPr>
        <w:t>备注：本次为规划变更出让评估项目，仅评估调整用途部分建筑面积，需补缴地价为调整用途部分总价。</w:t>
      </w:r>
    </w:p>
    <w:p w14:paraId="07D47D34" w14:textId="77777777" w:rsidR="002C3ABF" w:rsidRPr="00F631FB" w:rsidRDefault="002C3ABF" w:rsidP="002C3ABF">
      <w:pPr>
        <w:spacing w:line="360" w:lineRule="auto"/>
        <w:rPr>
          <w:rFonts w:ascii="Arial" w:eastAsia="仿宋_GB2312" w:hAnsi="Arial" w:cs="Arial"/>
          <w:sz w:val="28"/>
          <w:szCs w:val="28"/>
        </w:rPr>
      </w:pPr>
    </w:p>
    <w:p w14:paraId="7DD3E112" w14:textId="77777777" w:rsidR="002C3ABF" w:rsidRPr="00F631FB" w:rsidRDefault="002C3ABF" w:rsidP="002C3ABF">
      <w:pPr>
        <w:spacing w:line="360" w:lineRule="auto"/>
        <w:rPr>
          <w:rFonts w:ascii="Arial" w:eastAsia="仿宋_GB2312" w:hAnsi="Arial" w:cs="Arial"/>
          <w:sz w:val="28"/>
          <w:szCs w:val="28"/>
        </w:rPr>
      </w:pPr>
      <w:r w:rsidRPr="00F631FB">
        <w:rPr>
          <w:rFonts w:ascii="Arial" w:eastAsia="仿宋_GB2312" w:hAnsi="Arial" w:cs="Arial"/>
          <w:sz w:val="28"/>
          <w:szCs w:val="28"/>
        </w:rPr>
        <w:t>（转下页）</w:t>
      </w:r>
    </w:p>
    <w:p w14:paraId="446E5DAF" w14:textId="77777777" w:rsidR="002C3ABF" w:rsidRPr="00F631FB" w:rsidRDefault="002C3ABF" w:rsidP="002C3ABF">
      <w:pPr>
        <w:pStyle w:val="11"/>
        <w:spacing w:line="240" w:lineRule="auto"/>
        <w:ind w:leftChars="-135" w:left="117" w:rightChars="-170" w:right="-408" w:hangingChars="157" w:hanging="441"/>
        <w:jc w:val="center"/>
        <w:rPr>
          <w:rFonts w:ascii="Arial" w:hAnsi="Arial" w:cs="Arial"/>
          <w:b/>
          <w:szCs w:val="28"/>
        </w:rPr>
        <w:sectPr w:rsidR="002C3ABF" w:rsidRPr="00F631FB">
          <w:headerReference w:type="first" r:id="rId78"/>
          <w:pgSz w:w="16840" w:h="11907" w:orient="landscape"/>
          <w:pgMar w:top="1508" w:right="1134" w:bottom="1134" w:left="1134" w:header="1134" w:footer="907" w:gutter="340"/>
          <w:cols w:space="720"/>
          <w:titlePg/>
          <w:docGrid w:linePitch="326"/>
        </w:sectPr>
      </w:pPr>
    </w:p>
    <w:p w14:paraId="590CDD03" w14:textId="77777777" w:rsidR="002C3ABF" w:rsidRPr="00F631FB" w:rsidRDefault="002C3ABF" w:rsidP="002C3ABF">
      <w:pPr>
        <w:pStyle w:val="11"/>
        <w:ind w:firstLine="562"/>
        <w:jc w:val="center"/>
        <w:rPr>
          <w:rFonts w:ascii="Arial" w:hAnsi="Arial" w:cs="Arial"/>
          <w:b/>
          <w:szCs w:val="28"/>
        </w:rPr>
      </w:pPr>
      <w:r w:rsidRPr="00F631FB">
        <w:rPr>
          <w:rFonts w:ascii="Arial" w:hAnsi="Arial" w:cs="Arial" w:hint="eastAsia"/>
          <w:b/>
          <w:szCs w:val="28"/>
        </w:rPr>
        <w:lastRenderedPageBreak/>
        <w:t>需补缴地价款总额表</w:t>
      </w:r>
    </w:p>
    <w:tbl>
      <w:tblPr>
        <w:tblW w:w="5000" w:type="pct"/>
        <w:jc w:val="center"/>
        <w:tblLayout w:type="fixed"/>
        <w:tblLook w:val="04A0" w:firstRow="1" w:lastRow="0" w:firstColumn="1" w:lastColumn="0" w:noHBand="0" w:noVBand="1"/>
      </w:tblPr>
      <w:tblGrid>
        <w:gridCol w:w="463"/>
        <w:gridCol w:w="1146"/>
        <w:gridCol w:w="1423"/>
        <w:gridCol w:w="1119"/>
        <w:gridCol w:w="1258"/>
        <w:gridCol w:w="1097"/>
        <w:gridCol w:w="1361"/>
        <w:gridCol w:w="1274"/>
      </w:tblGrid>
      <w:tr w:rsidR="00334BF4" w:rsidRPr="00F631FB" w14:paraId="06CB52CE" w14:textId="77777777" w:rsidTr="00E321F0">
        <w:trPr>
          <w:trHeight w:val="540"/>
          <w:jc w:val="center"/>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EC34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部位</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5FA4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规划条件</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EF87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FC1E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楼面熟地价（元</w:t>
            </w:r>
            <w:r w:rsidRPr="00F631FB">
              <w:rPr>
                <w:rFonts w:ascii="Arial" w:eastAsia="仿宋_GB2312" w:hAnsi="Arial" w:cs="Arial"/>
                <w:color w:val="000000"/>
                <w:sz w:val="22"/>
                <w:szCs w:val="22"/>
              </w:rPr>
              <w:t>/</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F9E4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用途调整单价差（元</w:t>
            </w:r>
            <w:r w:rsidRPr="00F631FB">
              <w:rPr>
                <w:rFonts w:ascii="Arial" w:eastAsia="仿宋_GB2312" w:hAnsi="Arial" w:cs="Arial"/>
                <w:color w:val="000000"/>
                <w:sz w:val="22"/>
                <w:szCs w:val="22"/>
              </w:rPr>
              <w:t>/</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8DDD2"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政府土地出让收益楼面价（元/</w:t>
            </w:r>
            <w:r w:rsidRPr="00F631FB">
              <w:rPr>
                <w:rFonts w:ascii="Batang" w:eastAsia="Batang" w:hAnsi="Batang" w:cs="Batang" w:hint="eastAsia"/>
                <w:color w:val="000000"/>
                <w:sz w:val="22"/>
                <w:szCs w:val="22"/>
              </w:rPr>
              <w:t>㎡</w:t>
            </w:r>
            <w:r w:rsidRPr="00F631FB">
              <w:rPr>
                <w:rFonts w:ascii="仿宋_GB2312" w:eastAsia="仿宋_GB2312" w:hAnsi="宋体" w:cs="宋体" w:hint="eastAsia"/>
                <w:color w:val="000000"/>
                <w:sz w:val="22"/>
                <w:szCs w:val="22"/>
              </w:rPr>
              <w:t>）</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27FB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出让面积（</w:t>
            </w:r>
            <w:r w:rsidRPr="00F631FB">
              <w:rPr>
                <w:rFonts w:ascii="宋体" w:hAnsi="宋体" w:cs="宋体" w:hint="eastAsia"/>
                <w:color w:val="000000"/>
                <w:sz w:val="22"/>
                <w:szCs w:val="22"/>
              </w:rPr>
              <w:t>㎡</w:t>
            </w:r>
            <w:r w:rsidRPr="00F631FB">
              <w:rPr>
                <w:rFonts w:ascii="仿宋_GB2312" w:eastAsia="仿宋_GB2312" w:hAnsi="宋体" w:cs="宋体" w:hint="eastAsia"/>
                <w:color w:val="000000"/>
                <w:sz w:val="22"/>
                <w:szCs w:val="22"/>
              </w:rPr>
              <w:t>）</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3E1A01FE"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需补缴地价总价</w:t>
            </w:r>
          </w:p>
        </w:tc>
      </w:tr>
      <w:tr w:rsidR="00334BF4" w:rsidRPr="00F631FB" w14:paraId="6488E000" w14:textId="77777777" w:rsidTr="00E321F0">
        <w:trPr>
          <w:trHeight w:val="270"/>
          <w:jc w:val="center"/>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4134610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17B5297"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31C26CC"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2A0945F0"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40CCDC4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0E2AA22D"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49C55CB"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327" w:type="dxa"/>
            <w:tcBorders>
              <w:top w:val="nil"/>
              <w:left w:val="nil"/>
              <w:bottom w:val="single" w:sz="4" w:space="0" w:color="auto"/>
              <w:right w:val="single" w:sz="4" w:space="0" w:color="auto"/>
            </w:tcBorders>
            <w:shd w:val="clear" w:color="auto" w:fill="auto"/>
            <w:vAlign w:val="center"/>
            <w:hideMark/>
          </w:tcPr>
          <w:p w14:paraId="4C93FE2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（万元）</w:t>
            </w:r>
          </w:p>
        </w:tc>
      </w:tr>
      <w:tr w:rsidR="00334BF4" w:rsidRPr="00F631FB" w14:paraId="4C59453F"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639B0"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地上</w:t>
            </w:r>
          </w:p>
        </w:tc>
        <w:tc>
          <w:tcPr>
            <w:tcW w:w="1193" w:type="dxa"/>
            <w:vMerge w:val="restart"/>
            <w:tcBorders>
              <w:top w:val="nil"/>
              <w:left w:val="single" w:sz="4" w:space="0" w:color="auto"/>
              <w:bottom w:val="single" w:sz="4" w:space="0" w:color="000000"/>
              <w:right w:val="single" w:sz="4" w:space="0" w:color="auto"/>
            </w:tcBorders>
            <w:shd w:val="clear" w:color="auto" w:fill="auto"/>
            <w:vAlign w:val="center"/>
            <w:hideMark/>
          </w:tcPr>
          <w:p w14:paraId="73DFFF08"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用途调整</w:t>
            </w:r>
          </w:p>
        </w:tc>
        <w:tc>
          <w:tcPr>
            <w:tcW w:w="1484" w:type="dxa"/>
            <w:tcBorders>
              <w:top w:val="nil"/>
              <w:left w:val="nil"/>
              <w:bottom w:val="single" w:sz="4" w:space="0" w:color="auto"/>
              <w:right w:val="single" w:sz="4" w:space="0" w:color="auto"/>
            </w:tcBorders>
            <w:shd w:val="clear" w:color="auto" w:fill="auto"/>
            <w:noWrap/>
            <w:vAlign w:val="center"/>
            <w:hideMark/>
          </w:tcPr>
          <w:p w14:paraId="7347DDE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新用途-商业</w:t>
            </w:r>
          </w:p>
        </w:tc>
        <w:tc>
          <w:tcPr>
            <w:tcW w:w="1165" w:type="dxa"/>
            <w:tcBorders>
              <w:top w:val="nil"/>
              <w:left w:val="nil"/>
              <w:bottom w:val="single" w:sz="4" w:space="0" w:color="auto"/>
              <w:right w:val="single" w:sz="4" w:space="0" w:color="auto"/>
            </w:tcBorders>
            <w:shd w:val="clear" w:color="auto" w:fill="auto"/>
            <w:noWrap/>
            <w:vAlign w:val="center"/>
            <w:hideMark/>
          </w:tcPr>
          <w:p w14:paraId="2718B47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18555</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0396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r>
              <w:rPr>
                <w:rFonts w:ascii="Arial" w:hAnsi="Arial" w:cs="Arial"/>
                <w:color w:val="000000"/>
                <w:sz w:val="22"/>
                <w:szCs w:val="22"/>
              </w:rPr>
              <w:t>13546</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828F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89982D"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592.66</w:t>
            </w:r>
          </w:p>
        </w:tc>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9FD28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-802.8172 </w:t>
            </w:r>
          </w:p>
          <w:p w14:paraId="045BAF1B"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201A9F6B" w14:textId="77777777" w:rsidTr="00E321F0">
        <w:trPr>
          <w:trHeight w:val="285"/>
          <w:jc w:val="center"/>
        </w:trPr>
        <w:tc>
          <w:tcPr>
            <w:tcW w:w="475" w:type="dxa"/>
            <w:vMerge/>
            <w:tcBorders>
              <w:top w:val="nil"/>
              <w:left w:val="single" w:sz="4" w:space="0" w:color="auto"/>
              <w:bottom w:val="single" w:sz="4" w:space="0" w:color="auto"/>
              <w:right w:val="single" w:sz="4" w:space="0" w:color="auto"/>
            </w:tcBorders>
            <w:vAlign w:val="center"/>
            <w:hideMark/>
          </w:tcPr>
          <w:p w14:paraId="17C262B2"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vMerge/>
            <w:tcBorders>
              <w:top w:val="nil"/>
              <w:left w:val="single" w:sz="4" w:space="0" w:color="auto"/>
              <w:bottom w:val="single" w:sz="4" w:space="0" w:color="000000"/>
              <w:right w:val="single" w:sz="4" w:space="0" w:color="auto"/>
            </w:tcBorders>
            <w:vAlign w:val="center"/>
            <w:hideMark/>
          </w:tcPr>
          <w:p w14:paraId="17511438" w14:textId="77777777" w:rsidR="00334BF4" w:rsidRPr="00F631FB" w:rsidRDefault="00334BF4" w:rsidP="00E321F0">
            <w:pPr>
              <w:widowControl/>
              <w:adjustRightInd/>
              <w:spacing w:line="240" w:lineRule="auto"/>
              <w:textAlignment w:val="auto"/>
              <w:rPr>
                <w:rFonts w:ascii="仿宋_GB2312" w:eastAsia="仿宋_GB2312" w:hAnsi="宋体" w:cs="宋体"/>
                <w:color w:val="000000"/>
                <w:szCs w:val="24"/>
              </w:rPr>
            </w:pPr>
          </w:p>
        </w:tc>
        <w:tc>
          <w:tcPr>
            <w:tcW w:w="1484" w:type="dxa"/>
            <w:tcBorders>
              <w:top w:val="nil"/>
              <w:left w:val="nil"/>
              <w:bottom w:val="single" w:sz="4" w:space="0" w:color="auto"/>
              <w:right w:val="single" w:sz="4" w:space="0" w:color="auto"/>
            </w:tcBorders>
            <w:shd w:val="clear" w:color="auto" w:fill="auto"/>
            <w:noWrap/>
            <w:vAlign w:val="center"/>
            <w:hideMark/>
          </w:tcPr>
          <w:p w14:paraId="1C815BBF"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旧用途-住宅</w:t>
            </w:r>
          </w:p>
        </w:tc>
        <w:tc>
          <w:tcPr>
            <w:tcW w:w="1165" w:type="dxa"/>
            <w:tcBorders>
              <w:top w:val="nil"/>
              <w:left w:val="nil"/>
              <w:bottom w:val="single" w:sz="4" w:space="0" w:color="auto"/>
              <w:right w:val="single" w:sz="4" w:space="0" w:color="auto"/>
            </w:tcBorders>
            <w:shd w:val="clear" w:color="auto" w:fill="auto"/>
            <w:noWrap/>
            <w:vAlign w:val="center"/>
            <w:hideMark/>
          </w:tcPr>
          <w:p w14:paraId="29A97918"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32101</w:t>
            </w:r>
          </w:p>
        </w:tc>
        <w:tc>
          <w:tcPr>
            <w:tcW w:w="1311" w:type="dxa"/>
            <w:vMerge/>
            <w:tcBorders>
              <w:top w:val="nil"/>
              <w:left w:val="single" w:sz="4" w:space="0" w:color="auto"/>
              <w:bottom w:val="single" w:sz="4" w:space="0" w:color="auto"/>
              <w:right w:val="single" w:sz="4" w:space="0" w:color="auto"/>
            </w:tcBorders>
            <w:vAlign w:val="center"/>
            <w:hideMark/>
          </w:tcPr>
          <w:p w14:paraId="659744DD"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141" w:type="dxa"/>
            <w:vMerge/>
            <w:tcBorders>
              <w:top w:val="nil"/>
              <w:left w:val="single" w:sz="4" w:space="0" w:color="auto"/>
              <w:bottom w:val="single" w:sz="4" w:space="0" w:color="auto"/>
              <w:right w:val="single" w:sz="4" w:space="0" w:color="auto"/>
            </w:tcBorders>
            <w:vAlign w:val="center"/>
            <w:hideMark/>
          </w:tcPr>
          <w:p w14:paraId="7739C67F"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419" w:type="dxa"/>
            <w:vMerge/>
            <w:tcBorders>
              <w:top w:val="nil"/>
              <w:left w:val="single" w:sz="4" w:space="0" w:color="auto"/>
              <w:bottom w:val="single" w:sz="4" w:space="0" w:color="auto"/>
              <w:right w:val="single" w:sz="4" w:space="0" w:color="auto"/>
            </w:tcBorders>
            <w:vAlign w:val="center"/>
            <w:hideMark/>
          </w:tcPr>
          <w:p w14:paraId="7E80EBC5" w14:textId="77777777" w:rsidR="00334BF4" w:rsidRPr="00F631FB" w:rsidRDefault="00334BF4" w:rsidP="00E321F0">
            <w:pPr>
              <w:widowControl/>
              <w:adjustRightInd/>
              <w:spacing w:line="240" w:lineRule="auto"/>
              <w:textAlignment w:val="auto"/>
              <w:rPr>
                <w:rFonts w:ascii="Arial" w:hAnsi="Arial" w:cs="Arial"/>
                <w:color w:val="000000"/>
                <w:sz w:val="22"/>
                <w:szCs w:val="22"/>
              </w:rPr>
            </w:pPr>
          </w:p>
        </w:tc>
        <w:tc>
          <w:tcPr>
            <w:tcW w:w="1327" w:type="dxa"/>
            <w:vMerge/>
            <w:tcBorders>
              <w:top w:val="nil"/>
              <w:left w:val="single" w:sz="4" w:space="0" w:color="auto"/>
              <w:bottom w:val="single" w:sz="4" w:space="0" w:color="000000"/>
              <w:right w:val="single" w:sz="4" w:space="0" w:color="auto"/>
            </w:tcBorders>
            <w:vAlign w:val="center"/>
            <w:hideMark/>
          </w:tcPr>
          <w:p w14:paraId="32E1EBAA"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p>
        </w:tc>
      </w:tr>
      <w:tr w:rsidR="00334BF4" w:rsidRPr="00F631FB" w14:paraId="07F6C09B"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8628A5D"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3762D7FE"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66050CAE"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592.66</w:t>
            </w:r>
          </w:p>
        </w:tc>
        <w:tc>
          <w:tcPr>
            <w:tcW w:w="1327" w:type="dxa"/>
            <w:tcBorders>
              <w:top w:val="nil"/>
              <w:left w:val="nil"/>
              <w:bottom w:val="single" w:sz="4" w:space="0" w:color="auto"/>
              <w:right w:val="single" w:sz="4" w:space="0" w:color="auto"/>
            </w:tcBorders>
            <w:shd w:val="clear" w:color="auto" w:fill="auto"/>
            <w:noWrap/>
            <w:vAlign w:val="center"/>
            <w:hideMark/>
          </w:tcPr>
          <w:p w14:paraId="6AC44E25"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-802.8172</w:t>
            </w:r>
          </w:p>
        </w:tc>
      </w:tr>
      <w:tr w:rsidR="00334BF4" w:rsidRPr="00F631FB" w14:paraId="553E7F7E" w14:textId="77777777" w:rsidTr="00E321F0">
        <w:trPr>
          <w:trHeight w:val="285"/>
          <w:jc w:val="center"/>
        </w:trPr>
        <w:tc>
          <w:tcPr>
            <w:tcW w:w="4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47A1A6"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w:t>
            </w:r>
          </w:p>
        </w:tc>
        <w:tc>
          <w:tcPr>
            <w:tcW w:w="1193" w:type="dxa"/>
            <w:tcBorders>
              <w:top w:val="nil"/>
              <w:left w:val="nil"/>
              <w:bottom w:val="single" w:sz="4" w:space="0" w:color="auto"/>
              <w:right w:val="single" w:sz="4" w:space="0" w:color="auto"/>
            </w:tcBorders>
            <w:shd w:val="clear" w:color="auto" w:fill="auto"/>
            <w:vAlign w:val="center"/>
            <w:hideMark/>
          </w:tcPr>
          <w:p w14:paraId="77111EA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66D16267"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地下仓储</w:t>
            </w:r>
          </w:p>
        </w:tc>
        <w:tc>
          <w:tcPr>
            <w:tcW w:w="1165" w:type="dxa"/>
            <w:tcBorders>
              <w:top w:val="nil"/>
              <w:left w:val="nil"/>
              <w:bottom w:val="single" w:sz="4" w:space="0" w:color="auto"/>
              <w:right w:val="single" w:sz="4" w:space="0" w:color="auto"/>
            </w:tcBorders>
            <w:shd w:val="clear" w:color="auto" w:fill="auto"/>
            <w:noWrap/>
            <w:vAlign w:val="center"/>
            <w:hideMark/>
          </w:tcPr>
          <w:p w14:paraId="09B8E7C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159FA4E4"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28858723"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1901.00</w:t>
            </w:r>
          </w:p>
        </w:tc>
        <w:tc>
          <w:tcPr>
            <w:tcW w:w="1419" w:type="dxa"/>
            <w:tcBorders>
              <w:top w:val="nil"/>
              <w:left w:val="nil"/>
              <w:bottom w:val="single" w:sz="4" w:space="0" w:color="auto"/>
              <w:right w:val="single" w:sz="4" w:space="0" w:color="auto"/>
            </w:tcBorders>
            <w:shd w:val="clear" w:color="auto" w:fill="auto"/>
            <w:noWrap/>
            <w:vAlign w:val="center"/>
            <w:hideMark/>
          </w:tcPr>
          <w:p w14:paraId="259E080F"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2152.12</w:t>
            </w:r>
          </w:p>
        </w:tc>
        <w:tc>
          <w:tcPr>
            <w:tcW w:w="1327" w:type="dxa"/>
            <w:tcBorders>
              <w:top w:val="nil"/>
              <w:left w:val="nil"/>
              <w:bottom w:val="single" w:sz="4" w:space="0" w:color="auto"/>
              <w:right w:val="single" w:sz="4" w:space="0" w:color="auto"/>
            </w:tcBorders>
            <w:shd w:val="clear" w:color="auto" w:fill="auto"/>
            <w:noWrap/>
            <w:vAlign w:val="center"/>
            <w:hideMark/>
          </w:tcPr>
          <w:p w14:paraId="3AA7DFB9"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386.7360 </w:t>
            </w:r>
          </w:p>
        </w:tc>
      </w:tr>
      <w:tr w:rsidR="00334BF4" w:rsidRPr="00F631FB" w14:paraId="7BB08CC6" w14:textId="77777777" w:rsidTr="00E321F0">
        <w:trPr>
          <w:trHeight w:val="540"/>
          <w:jc w:val="center"/>
        </w:trPr>
        <w:tc>
          <w:tcPr>
            <w:tcW w:w="475" w:type="dxa"/>
            <w:vMerge/>
            <w:tcBorders>
              <w:top w:val="nil"/>
              <w:left w:val="single" w:sz="4" w:space="0" w:color="auto"/>
              <w:bottom w:val="single" w:sz="4" w:space="0" w:color="auto"/>
              <w:right w:val="single" w:sz="4" w:space="0" w:color="auto"/>
            </w:tcBorders>
            <w:vAlign w:val="center"/>
            <w:hideMark/>
          </w:tcPr>
          <w:p w14:paraId="59ADE2F5"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1193" w:type="dxa"/>
            <w:tcBorders>
              <w:top w:val="nil"/>
              <w:left w:val="nil"/>
              <w:bottom w:val="single" w:sz="4" w:space="0" w:color="auto"/>
              <w:right w:val="single" w:sz="4" w:space="0" w:color="auto"/>
            </w:tcBorders>
            <w:shd w:val="clear" w:color="auto" w:fill="auto"/>
            <w:vAlign w:val="center"/>
            <w:hideMark/>
          </w:tcPr>
          <w:p w14:paraId="7EE8B734"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Cs w:val="24"/>
              </w:rPr>
            </w:pPr>
            <w:r w:rsidRPr="00F631FB">
              <w:rPr>
                <w:rFonts w:ascii="仿宋_GB2312" w:eastAsia="仿宋_GB2312" w:hAnsi="宋体" w:cs="宋体" w:hint="eastAsia"/>
                <w:color w:val="000000"/>
                <w:szCs w:val="24"/>
              </w:rPr>
              <w:t>新增</w:t>
            </w:r>
          </w:p>
        </w:tc>
        <w:tc>
          <w:tcPr>
            <w:tcW w:w="1484" w:type="dxa"/>
            <w:tcBorders>
              <w:top w:val="nil"/>
              <w:left w:val="nil"/>
              <w:bottom w:val="single" w:sz="4" w:space="0" w:color="auto"/>
              <w:right w:val="single" w:sz="4" w:space="0" w:color="auto"/>
            </w:tcBorders>
            <w:shd w:val="clear" w:color="auto" w:fill="auto"/>
            <w:vAlign w:val="center"/>
            <w:hideMark/>
          </w:tcPr>
          <w:p w14:paraId="40C93CCD" w14:textId="77777777" w:rsidR="00334BF4" w:rsidRPr="00F631FB" w:rsidRDefault="00334BF4" w:rsidP="00E321F0">
            <w:pPr>
              <w:widowControl/>
              <w:adjustRightInd/>
              <w:spacing w:line="240" w:lineRule="auto"/>
              <w:jc w:val="center"/>
              <w:textAlignment w:val="auto"/>
              <w:rPr>
                <w:rFonts w:ascii="仿宋_GB2312" w:eastAsia="仿宋_GB2312" w:hAnsi="宋体" w:cs="宋体"/>
                <w:color w:val="000000"/>
                <w:sz w:val="22"/>
                <w:szCs w:val="22"/>
              </w:rPr>
            </w:pPr>
            <w:r w:rsidRPr="00F631FB">
              <w:rPr>
                <w:rFonts w:ascii="仿宋_GB2312" w:eastAsia="仿宋_GB2312" w:hAnsi="宋体" w:cs="宋体" w:hint="eastAsia"/>
                <w:color w:val="000000"/>
                <w:sz w:val="22"/>
                <w:szCs w:val="22"/>
              </w:rPr>
              <w:t>地下办公（公共服务设施）</w:t>
            </w:r>
          </w:p>
        </w:tc>
        <w:tc>
          <w:tcPr>
            <w:tcW w:w="1165" w:type="dxa"/>
            <w:tcBorders>
              <w:top w:val="nil"/>
              <w:left w:val="nil"/>
              <w:bottom w:val="single" w:sz="4" w:space="0" w:color="auto"/>
              <w:right w:val="single" w:sz="4" w:space="0" w:color="auto"/>
            </w:tcBorders>
            <w:shd w:val="clear" w:color="auto" w:fill="auto"/>
            <w:noWrap/>
            <w:vAlign w:val="center"/>
            <w:hideMark/>
          </w:tcPr>
          <w:p w14:paraId="032E688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311" w:type="dxa"/>
            <w:tcBorders>
              <w:top w:val="nil"/>
              <w:left w:val="nil"/>
              <w:bottom w:val="single" w:sz="4" w:space="0" w:color="auto"/>
              <w:right w:val="single" w:sz="4" w:space="0" w:color="auto"/>
            </w:tcBorders>
            <w:shd w:val="clear" w:color="auto" w:fill="auto"/>
            <w:noWrap/>
            <w:vAlign w:val="center"/>
            <w:hideMark/>
          </w:tcPr>
          <w:p w14:paraId="266BE326"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w:t>
            </w:r>
          </w:p>
        </w:tc>
        <w:tc>
          <w:tcPr>
            <w:tcW w:w="1141" w:type="dxa"/>
            <w:tcBorders>
              <w:top w:val="nil"/>
              <w:left w:val="nil"/>
              <w:bottom w:val="single" w:sz="4" w:space="0" w:color="auto"/>
              <w:right w:val="single" w:sz="4" w:space="0" w:color="auto"/>
            </w:tcBorders>
            <w:shd w:val="clear" w:color="auto" w:fill="auto"/>
            <w:noWrap/>
            <w:vAlign w:val="center"/>
            <w:hideMark/>
          </w:tcPr>
          <w:p w14:paraId="13F5EAD2"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1081.00</w:t>
            </w:r>
          </w:p>
        </w:tc>
        <w:tc>
          <w:tcPr>
            <w:tcW w:w="1419" w:type="dxa"/>
            <w:tcBorders>
              <w:top w:val="nil"/>
              <w:left w:val="nil"/>
              <w:bottom w:val="single" w:sz="4" w:space="0" w:color="auto"/>
              <w:right w:val="single" w:sz="4" w:space="0" w:color="auto"/>
            </w:tcBorders>
            <w:shd w:val="clear" w:color="auto" w:fill="auto"/>
            <w:noWrap/>
            <w:vAlign w:val="center"/>
            <w:hideMark/>
          </w:tcPr>
          <w:p w14:paraId="5C3E45BE"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1002.43</w:t>
            </w:r>
          </w:p>
        </w:tc>
        <w:tc>
          <w:tcPr>
            <w:tcW w:w="1327" w:type="dxa"/>
            <w:tcBorders>
              <w:top w:val="nil"/>
              <w:left w:val="nil"/>
              <w:bottom w:val="single" w:sz="4" w:space="0" w:color="auto"/>
              <w:right w:val="single" w:sz="4" w:space="0" w:color="auto"/>
            </w:tcBorders>
            <w:shd w:val="clear" w:color="auto" w:fill="auto"/>
            <w:noWrap/>
            <w:vAlign w:val="center"/>
            <w:hideMark/>
          </w:tcPr>
          <w:p w14:paraId="5C06607D" w14:textId="77777777" w:rsidR="00334BF4" w:rsidRPr="00F631FB" w:rsidRDefault="00334BF4" w:rsidP="00E321F0">
            <w:pPr>
              <w:widowControl/>
              <w:adjustRightInd/>
              <w:spacing w:line="240" w:lineRule="auto"/>
              <w:jc w:val="center"/>
              <w:textAlignment w:val="auto"/>
              <w:rPr>
                <w:rFonts w:ascii="Arial" w:hAnsi="Arial" w:cs="Arial"/>
                <w:color w:val="000000"/>
                <w:sz w:val="22"/>
                <w:szCs w:val="22"/>
              </w:rPr>
            </w:pPr>
            <w:r w:rsidRPr="00F37DC9">
              <w:rPr>
                <w:rFonts w:ascii="Arial" w:hAnsi="Arial" w:cs="Arial"/>
                <w:color w:val="000000"/>
                <w:sz w:val="22"/>
                <w:szCs w:val="22"/>
              </w:rPr>
              <w:t xml:space="preserve">112.3724 </w:t>
            </w:r>
          </w:p>
        </w:tc>
      </w:tr>
      <w:tr w:rsidR="00334BF4" w:rsidRPr="00F631FB" w14:paraId="34C191E1" w14:textId="77777777" w:rsidTr="00E321F0">
        <w:trPr>
          <w:trHeight w:val="300"/>
          <w:jc w:val="center"/>
        </w:trPr>
        <w:tc>
          <w:tcPr>
            <w:tcW w:w="475" w:type="dxa"/>
            <w:vMerge/>
            <w:tcBorders>
              <w:top w:val="nil"/>
              <w:left w:val="single" w:sz="4" w:space="0" w:color="auto"/>
              <w:bottom w:val="single" w:sz="4" w:space="0" w:color="auto"/>
              <w:right w:val="single" w:sz="4" w:space="0" w:color="auto"/>
            </w:tcBorders>
            <w:vAlign w:val="center"/>
            <w:hideMark/>
          </w:tcPr>
          <w:p w14:paraId="3F158150" w14:textId="77777777" w:rsidR="00334BF4" w:rsidRPr="00F631FB" w:rsidRDefault="00334BF4" w:rsidP="00E321F0">
            <w:pPr>
              <w:widowControl/>
              <w:adjustRightInd/>
              <w:spacing w:line="240" w:lineRule="auto"/>
              <w:textAlignment w:val="auto"/>
              <w:rPr>
                <w:rFonts w:ascii="仿宋_GB2312" w:eastAsia="仿宋_GB2312" w:hAnsi="宋体" w:cs="宋体"/>
                <w:color w:val="000000"/>
                <w:sz w:val="22"/>
                <w:szCs w:val="22"/>
              </w:rPr>
            </w:pPr>
          </w:p>
        </w:tc>
        <w:tc>
          <w:tcPr>
            <w:tcW w:w="6294" w:type="dxa"/>
            <w:gridSpan w:val="5"/>
            <w:tcBorders>
              <w:top w:val="single" w:sz="4" w:space="0" w:color="auto"/>
              <w:left w:val="nil"/>
              <w:bottom w:val="single" w:sz="4" w:space="0" w:color="auto"/>
              <w:right w:val="single" w:sz="4" w:space="0" w:color="000000"/>
            </w:tcBorders>
            <w:shd w:val="clear" w:color="auto" w:fill="auto"/>
            <w:vAlign w:val="center"/>
            <w:hideMark/>
          </w:tcPr>
          <w:p w14:paraId="370EBDCB"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小计</w:t>
            </w:r>
          </w:p>
        </w:tc>
        <w:tc>
          <w:tcPr>
            <w:tcW w:w="1419" w:type="dxa"/>
            <w:tcBorders>
              <w:top w:val="nil"/>
              <w:left w:val="nil"/>
              <w:bottom w:val="single" w:sz="4" w:space="0" w:color="auto"/>
              <w:right w:val="single" w:sz="4" w:space="0" w:color="auto"/>
            </w:tcBorders>
            <w:shd w:val="clear" w:color="auto" w:fill="auto"/>
            <w:vAlign w:val="center"/>
            <w:hideMark/>
          </w:tcPr>
          <w:p w14:paraId="4B93E585" w14:textId="77777777" w:rsidR="00334BF4" w:rsidRPr="00F631FB" w:rsidRDefault="00334BF4" w:rsidP="00E321F0">
            <w:pPr>
              <w:widowControl/>
              <w:adjustRightInd/>
              <w:spacing w:line="240" w:lineRule="auto"/>
              <w:jc w:val="center"/>
              <w:textAlignment w:val="auto"/>
              <w:rPr>
                <w:rFonts w:ascii="仿宋_GB2312" w:eastAsia="仿宋_GB2312" w:hAnsi="宋体" w:cs="宋体"/>
                <w:b/>
                <w:bCs/>
                <w:color w:val="000000"/>
                <w:szCs w:val="24"/>
              </w:rPr>
            </w:pPr>
            <w:r w:rsidRPr="00F631FB">
              <w:rPr>
                <w:rFonts w:ascii="仿宋_GB2312" w:eastAsia="仿宋_GB2312" w:hAnsi="宋体" w:cs="宋体" w:hint="eastAsia"/>
                <w:b/>
                <w:bCs/>
                <w:color w:val="000000"/>
                <w:szCs w:val="24"/>
              </w:rPr>
              <w:t xml:space="preserve">3154.55 </w:t>
            </w:r>
          </w:p>
        </w:tc>
        <w:tc>
          <w:tcPr>
            <w:tcW w:w="1327" w:type="dxa"/>
            <w:tcBorders>
              <w:top w:val="nil"/>
              <w:left w:val="nil"/>
              <w:bottom w:val="single" w:sz="4" w:space="0" w:color="auto"/>
              <w:right w:val="single" w:sz="4" w:space="0" w:color="auto"/>
            </w:tcBorders>
            <w:shd w:val="clear" w:color="auto" w:fill="auto"/>
            <w:noWrap/>
            <w:vAlign w:val="center"/>
            <w:hideMark/>
          </w:tcPr>
          <w:p w14:paraId="03D8F1D1"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b/>
                <w:bCs/>
                <w:color w:val="000000"/>
                <w:sz w:val="22"/>
                <w:szCs w:val="22"/>
              </w:rPr>
              <w:t>499.1084</w:t>
            </w:r>
          </w:p>
        </w:tc>
      </w:tr>
      <w:tr w:rsidR="00334BF4" w:rsidRPr="00F631FB" w14:paraId="0E3E6DAC" w14:textId="77777777" w:rsidTr="00E321F0">
        <w:trPr>
          <w:trHeight w:val="270"/>
          <w:jc w:val="center"/>
        </w:trPr>
        <w:tc>
          <w:tcPr>
            <w:tcW w:w="676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62C00"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合计</w:t>
            </w:r>
          </w:p>
        </w:tc>
        <w:tc>
          <w:tcPr>
            <w:tcW w:w="1419" w:type="dxa"/>
            <w:tcBorders>
              <w:top w:val="nil"/>
              <w:left w:val="nil"/>
              <w:bottom w:val="single" w:sz="4" w:space="0" w:color="auto"/>
              <w:right w:val="single" w:sz="4" w:space="0" w:color="auto"/>
            </w:tcBorders>
            <w:shd w:val="clear" w:color="auto" w:fill="auto"/>
            <w:noWrap/>
            <w:vAlign w:val="center"/>
            <w:hideMark/>
          </w:tcPr>
          <w:p w14:paraId="64D2A582" w14:textId="77777777" w:rsidR="00334BF4" w:rsidRPr="00F631FB" w:rsidRDefault="00334BF4" w:rsidP="00E321F0">
            <w:pPr>
              <w:widowControl/>
              <w:adjustRightInd/>
              <w:spacing w:line="240" w:lineRule="auto"/>
              <w:jc w:val="center"/>
              <w:textAlignment w:val="auto"/>
              <w:rPr>
                <w:rFonts w:ascii="宋体" w:hAnsi="宋体" w:cs="宋体"/>
                <w:b/>
                <w:bCs/>
                <w:color w:val="000000"/>
                <w:sz w:val="22"/>
                <w:szCs w:val="22"/>
              </w:rPr>
            </w:pPr>
            <w:r w:rsidRPr="00F631FB">
              <w:rPr>
                <w:rFonts w:ascii="宋体" w:hAnsi="宋体" w:cs="宋体" w:hint="eastAsia"/>
                <w:b/>
                <w:bCs/>
                <w:color w:val="000000"/>
                <w:sz w:val="22"/>
                <w:szCs w:val="22"/>
              </w:rPr>
              <w:t xml:space="preserve">3747.21 </w:t>
            </w:r>
          </w:p>
        </w:tc>
        <w:tc>
          <w:tcPr>
            <w:tcW w:w="1327" w:type="dxa"/>
            <w:tcBorders>
              <w:top w:val="nil"/>
              <w:left w:val="nil"/>
              <w:bottom w:val="single" w:sz="4" w:space="0" w:color="auto"/>
              <w:right w:val="single" w:sz="4" w:space="0" w:color="auto"/>
            </w:tcBorders>
            <w:shd w:val="clear" w:color="auto" w:fill="auto"/>
            <w:noWrap/>
            <w:vAlign w:val="center"/>
            <w:hideMark/>
          </w:tcPr>
          <w:p w14:paraId="00245E33" w14:textId="77777777" w:rsidR="00334BF4" w:rsidRPr="00334BF4" w:rsidRDefault="00334BF4" w:rsidP="00E321F0">
            <w:pPr>
              <w:widowControl/>
              <w:adjustRightInd/>
              <w:spacing w:line="240" w:lineRule="auto"/>
              <w:jc w:val="center"/>
              <w:textAlignment w:val="auto"/>
              <w:rPr>
                <w:rFonts w:ascii="Arial" w:hAnsi="Arial" w:cs="Arial"/>
                <w:b/>
                <w:bCs/>
                <w:color w:val="000000"/>
                <w:sz w:val="22"/>
                <w:szCs w:val="22"/>
              </w:rPr>
            </w:pPr>
            <w:r w:rsidRPr="00334BF4">
              <w:rPr>
                <w:rFonts w:ascii="Arial" w:hAnsi="Arial" w:cs="Arial" w:hint="eastAsia"/>
                <w:b/>
                <w:bCs/>
                <w:color w:val="000000"/>
                <w:sz w:val="22"/>
                <w:szCs w:val="22"/>
              </w:rPr>
              <w:t>-</w:t>
            </w:r>
            <w:r w:rsidRPr="00334BF4">
              <w:rPr>
                <w:rFonts w:ascii="Arial" w:hAnsi="Arial" w:cs="Arial"/>
                <w:b/>
                <w:bCs/>
                <w:color w:val="000000"/>
                <w:sz w:val="22"/>
                <w:szCs w:val="22"/>
              </w:rPr>
              <w:t>303.7088</w:t>
            </w:r>
          </w:p>
        </w:tc>
      </w:tr>
    </w:tbl>
    <w:p w14:paraId="0BCA2DBB"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66491DDF" w14:textId="77777777" w:rsidR="002C3ABF" w:rsidRPr="00F631FB" w:rsidRDefault="002C3ABF" w:rsidP="002C3ABF">
      <w:pPr>
        <w:pStyle w:val="11"/>
        <w:jc w:val="center"/>
        <w:rPr>
          <w:rFonts w:ascii="Arial" w:hAnsi="Arial" w:cs="Arial"/>
          <w:szCs w:val="28"/>
        </w:rPr>
      </w:pPr>
    </w:p>
    <w:p w14:paraId="1E0BE408" w14:textId="77777777" w:rsidR="002C3ABF" w:rsidRPr="00F631FB" w:rsidRDefault="002C3ABF" w:rsidP="002C3ABF">
      <w:pPr>
        <w:spacing w:line="360" w:lineRule="auto"/>
        <w:jc w:val="both"/>
        <w:rPr>
          <w:rFonts w:ascii="Arial" w:eastAsia="仿宋_GB2312" w:hAnsi="Arial" w:cs="Arial"/>
          <w:sz w:val="28"/>
        </w:rPr>
        <w:sectPr w:rsidR="002C3ABF" w:rsidRPr="00F631FB" w:rsidSect="004A2C77">
          <w:pgSz w:w="11907" w:h="16840"/>
          <w:pgMar w:top="1134" w:right="1134" w:bottom="1134" w:left="1508" w:header="1134" w:footer="907" w:gutter="340"/>
          <w:cols w:space="720"/>
          <w:titlePg/>
          <w:docGrid w:linePitch="326"/>
        </w:sectPr>
      </w:pPr>
      <w:bookmarkStart w:id="317" w:name="_GoBack"/>
      <w:bookmarkEnd w:id="317"/>
    </w:p>
    <w:p w14:paraId="4937CF96" w14:textId="77777777" w:rsidR="002C3ABF" w:rsidRPr="00F631FB" w:rsidRDefault="002C3ABF" w:rsidP="002C3ABF">
      <w:pPr>
        <w:spacing w:line="360" w:lineRule="auto"/>
        <w:jc w:val="center"/>
        <w:outlineLvl w:val="0"/>
        <w:rPr>
          <w:rFonts w:ascii="Arial" w:hAnsi="Arial" w:cs="Arial"/>
          <w:b/>
          <w:sz w:val="32"/>
        </w:rPr>
      </w:pPr>
      <w:bookmarkStart w:id="318" w:name="_Toc66929530"/>
      <w:bookmarkStart w:id="319" w:name="_Toc69393405"/>
      <w:r w:rsidRPr="00F631FB">
        <w:rPr>
          <w:rFonts w:ascii="Arial" w:eastAsia="仿宋_GB2312" w:hAnsi="Arial" w:cs="Arial"/>
          <w:b/>
          <w:sz w:val="32"/>
        </w:rPr>
        <w:lastRenderedPageBreak/>
        <w:t>第四部分</w:t>
      </w:r>
      <w:r w:rsidRPr="00F631FB">
        <w:rPr>
          <w:rFonts w:ascii="Arial" w:eastAsia="仿宋_GB2312" w:hAnsi="Arial" w:cs="Arial"/>
          <w:b/>
          <w:sz w:val="32"/>
        </w:rPr>
        <w:t xml:space="preserve">  </w:t>
      </w:r>
      <w:bookmarkStart w:id="320" w:name="_Toc516488223"/>
      <w:bookmarkStart w:id="321" w:name="_Toc515457834"/>
      <w:bookmarkStart w:id="322" w:name="_Toc524335123"/>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309"/>
      <w:bookmarkEnd w:id="310"/>
      <w:bookmarkEnd w:id="311"/>
      <w:bookmarkEnd w:id="318"/>
      <w:bookmarkEnd w:id="319"/>
      <w:bookmarkEnd w:id="320"/>
      <w:bookmarkEnd w:id="321"/>
      <w:bookmarkEnd w:id="322"/>
    </w:p>
    <w:p w14:paraId="0700108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28876F4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6EC4B4E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0B5D1861"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《北京市国有土地使用权出让合同》</w:t>
      </w:r>
      <w:r w:rsidRPr="00F631FB">
        <w:rPr>
          <w:rFonts w:ascii="Arial" w:eastAsia="仿宋_GB2312" w:hAnsi="Arial" w:cs="Arial" w:hint="eastAsia"/>
          <w:sz w:val="28"/>
        </w:rPr>
        <w:t>[</w:t>
      </w:r>
      <w:r w:rsidRPr="00F631FB">
        <w:rPr>
          <w:rFonts w:ascii="Arial" w:eastAsia="仿宋_GB2312" w:hAnsi="Arial" w:cs="Arial" w:hint="eastAsia"/>
          <w:sz w:val="28"/>
        </w:rPr>
        <w:t>京地出</w:t>
      </w:r>
      <w:r w:rsidRPr="00F631FB">
        <w:rPr>
          <w:rFonts w:ascii="Arial" w:eastAsia="仿宋_GB2312" w:hAnsi="Arial" w:cs="Arial" w:hint="eastAsia"/>
          <w:sz w:val="28"/>
        </w:rPr>
        <w:t>[</w:t>
      </w:r>
      <w:r w:rsidRPr="00F631FB">
        <w:rPr>
          <w:rFonts w:ascii="Arial" w:eastAsia="仿宋_GB2312" w:hAnsi="Arial" w:cs="Arial" w:hint="eastAsia"/>
          <w:sz w:val="28"/>
        </w:rPr>
        <w:t>合</w:t>
      </w:r>
      <w:r w:rsidRPr="00F631FB">
        <w:rPr>
          <w:rFonts w:ascii="Arial" w:eastAsia="仿宋_GB2312" w:hAnsi="Arial" w:cs="Arial" w:hint="eastAsia"/>
          <w:sz w:val="28"/>
        </w:rPr>
        <w:t>]</w:t>
      </w:r>
      <w:r w:rsidRPr="00F631FB">
        <w:rPr>
          <w:rFonts w:ascii="Arial" w:eastAsia="仿宋_GB2312" w:hAnsi="Arial" w:cs="Arial" w:hint="eastAsia"/>
          <w:sz w:val="28"/>
        </w:rPr>
        <w:t>字（</w:t>
      </w:r>
      <w:r w:rsidRPr="00F631FB">
        <w:rPr>
          <w:rFonts w:ascii="Arial" w:eastAsia="仿宋_GB2312" w:hAnsi="Arial" w:cs="Arial" w:hint="eastAsia"/>
          <w:sz w:val="28"/>
        </w:rPr>
        <w:t>2002</w:t>
      </w:r>
      <w:r w:rsidRPr="00F631FB">
        <w:rPr>
          <w:rFonts w:ascii="Arial" w:eastAsia="仿宋_GB2312" w:hAnsi="Arial" w:cs="Arial" w:hint="eastAsia"/>
          <w:sz w:val="28"/>
        </w:rPr>
        <w:t>）第</w:t>
      </w:r>
      <w:r w:rsidRPr="00F631FB">
        <w:rPr>
          <w:rFonts w:ascii="Arial" w:eastAsia="仿宋_GB2312" w:hAnsi="Arial" w:cs="Arial" w:hint="eastAsia"/>
          <w:sz w:val="28"/>
        </w:rPr>
        <w:t>196</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及其补充协议复印件</w:t>
      </w:r>
    </w:p>
    <w:p w14:paraId="0D7CEA8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《北京市国有土地使用权转让登记表》</w:t>
      </w:r>
      <w:r w:rsidRPr="00F631FB">
        <w:rPr>
          <w:rFonts w:ascii="Arial" w:eastAsia="仿宋_GB2312" w:hAnsi="Arial" w:cs="Arial" w:hint="eastAsia"/>
          <w:sz w:val="28"/>
        </w:rPr>
        <w:t>[</w:t>
      </w:r>
      <w:r w:rsidRPr="00F631FB">
        <w:rPr>
          <w:rFonts w:ascii="Arial" w:eastAsia="仿宋_GB2312" w:hAnsi="Arial" w:cs="Arial" w:hint="eastAsia"/>
          <w:sz w:val="28"/>
        </w:rPr>
        <w:t>京地【转】字（</w:t>
      </w:r>
      <w:r w:rsidRPr="00F631FB">
        <w:rPr>
          <w:rFonts w:ascii="Arial" w:eastAsia="仿宋_GB2312" w:hAnsi="Arial" w:cs="Arial" w:hint="eastAsia"/>
          <w:sz w:val="28"/>
        </w:rPr>
        <w:t>2005</w:t>
      </w:r>
      <w:r w:rsidRPr="00F631FB">
        <w:rPr>
          <w:rFonts w:ascii="Arial" w:eastAsia="仿宋_GB2312" w:hAnsi="Arial" w:cs="Arial" w:hint="eastAsia"/>
          <w:sz w:val="28"/>
        </w:rPr>
        <w:t>）第</w:t>
      </w:r>
      <w:r w:rsidRPr="00F631FB">
        <w:rPr>
          <w:rFonts w:ascii="Arial" w:eastAsia="仿宋_GB2312" w:hAnsi="Arial" w:cs="Arial" w:hint="eastAsia"/>
          <w:sz w:val="28"/>
        </w:rPr>
        <w:t>0079</w:t>
      </w:r>
      <w:r w:rsidRPr="00F631FB">
        <w:rPr>
          <w:rFonts w:ascii="Arial" w:eastAsia="仿宋_GB2312" w:hAnsi="Arial" w:cs="Arial" w:hint="eastAsia"/>
          <w:sz w:val="28"/>
        </w:rPr>
        <w:t>号</w:t>
      </w:r>
      <w:r w:rsidRPr="00F631FB">
        <w:rPr>
          <w:rFonts w:ascii="Arial" w:eastAsia="仿宋_GB2312" w:hAnsi="Arial" w:cs="Arial" w:hint="eastAsia"/>
          <w:sz w:val="28"/>
        </w:rPr>
        <w:t>]</w:t>
      </w:r>
    </w:p>
    <w:p w14:paraId="0C3DF3BE"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Pr="00F631FB">
        <w:rPr>
          <w:rFonts w:ascii="Arial" w:eastAsia="仿宋_GB2312" w:hAnsi="Arial" w:cs="Arial" w:hint="eastAsia"/>
          <w:sz w:val="28"/>
        </w:rPr>
        <w:t>《建设工程规划许可证》</w:t>
      </w:r>
      <w:r w:rsidRPr="00F631FB">
        <w:rPr>
          <w:rFonts w:ascii="Arial" w:eastAsia="仿宋_GB2312" w:hAnsi="Arial" w:cs="Arial" w:hint="eastAsia"/>
          <w:sz w:val="28"/>
        </w:rPr>
        <w:t>[2010</w:t>
      </w:r>
      <w:proofErr w:type="gramStart"/>
      <w:r w:rsidRPr="00F631FB">
        <w:rPr>
          <w:rFonts w:ascii="Arial" w:eastAsia="仿宋_GB2312" w:hAnsi="Arial" w:cs="Arial" w:hint="eastAsia"/>
          <w:sz w:val="28"/>
        </w:rPr>
        <w:t>规</w:t>
      </w:r>
      <w:proofErr w:type="gramEnd"/>
      <w:r w:rsidRPr="00F631FB">
        <w:rPr>
          <w:rFonts w:ascii="Arial" w:eastAsia="仿宋_GB2312" w:hAnsi="Arial" w:cs="Arial" w:hint="eastAsia"/>
          <w:sz w:val="28"/>
        </w:rPr>
        <w:t>（海）建字</w:t>
      </w:r>
      <w:r w:rsidRPr="00F631FB">
        <w:rPr>
          <w:rFonts w:ascii="Arial" w:eastAsia="仿宋_GB2312" w:hAnsi="Arial" w:cs="Arial" w:hint="eastAsia"/>
          <w:sz w:val="28"/>
        </w:rPr>
        <w:t>0047</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3FBC8A6D"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7. </w:t>
      </w:r>
      <w:r w:rsidRPr="00F631FB">
        <w:rPr>
          <w:rFonts w:ascii="Arial" w:eastAsia="仿宋_GB2312" w:hAnsi="Arial" w:cs="Arial" w:hint="eastAsia"/>
          <w:sz w:val="28"/>
        </w:rPr>
        <w:t>《国有土地使用证》</w:t>
      </w:r>
      <w:r w:rsidRPr="00F631FB">
        <w:rPr>
          <w:rFonts w:ascii="Arial" w:eastAsia="仿宋_GB2312" w:hAnsi="Arial" w:cs="Arial" w:hint="eastAsia"/>
          <w:sz w:val="28"/>
        </w:rPr>
        <w:t>[</w:t>
      </w:r>
      <w:proofErr w:type="gramStart"/>
      <w:r w:rsidRPr="00F631FB">
        <w:rPr>
          <w:rFonts w:ascii="Arial" w:eastAsia="仿宋_GB2312" w:hAnsi="Arial" w:cs="Arial" w:hint="eastAsia"/>
          <w:sz w:val="28"/>
        </w:rPr>
        <w:t>京海国用</w:t>
      </w:r>
      <w:proofErr w:type="gramEnd"/>
      <w:r w:rsidRPr="00F631FB">
        <w:rPr>
          <w:rFonts w:ascii="Arial" w:eastAsia="仿宋_GB2312" w:hAnsi="Arial" w:cs="Arial" w:hint="eastAsia"/>
          <w:sz w:val="28"/>
        </w:rPr>
        <w:t>（</w:t>
      </w:r>
      <w:r w:rsidRPr="00F631FB">
        <w:rPr>
          <w:rFonts w:ascii="Arial" w:eastAsia="仿宋_GB2312" w:hAnsi="Arial" w:cs="Arial" w:hint="eastAsia"/>
          <w:sz w:val="28"/>
        </w:rPr>
        <w:t>2013</w:t>
      </w:r>
      <w:r w:rsidRPr="00F631FB">
        <w:rPr>
          <w:rFonts w:ascii="Arial" w:eastAsia="仿宋_GB2312" w:hAnsi="Arial" w:cs="Arial" w:hint="eastAsia"/>
          <w:sz w:val="28"/>
        </w:rPr>
        <w:t>出）第</w:t>
      </w:r>
      <w:r w:rsidRPr="00F631FB">
        <w:rPr>
          <w:rFonts w:ascii="Arial" w:eastAsia="仿宋_GB2312" w:hAnsi="Arial" w:cs="Arial" w:hint="eastAsia"/>
          <w:sz w:val="28"/>
        </w:rPr>
        <w:t>00243</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3F175F99"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hint="eastAsia"/>
          <w:sz w:val="28"/>
        </w:rPr>
        <w:t>《建筑工程施工许可证》</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2014</w:t>
      </w:r>
      <w:r w:rsidRPr="00F631FB">
        <w:rPr>
          <w:rFonts w:ascii="Arial" w:eastAsia="仿宋_GB2312" w:hAnsi="Arial" w:cs="Arial" w:hint="eastAsia"/>
          <w:sz w:val="28"/>
        </w:rPr>
        <w:t>】施【海】建字</w:t>
      </w:r>
      <w:r w:rsidRPr="00F631FB">
        <w:rPr>
          <w:rFonts w:ascii="Arial" w:eastAsia="仿宋_GB2312" w:hAnsi="Arial" w:cs="Arial" w:hint="eastAsia"/>
          <w:sz w:val="28"/>
        </w:rPr>
        <w:t>0008</w:t>
      </w:r>
      <w:r w:rsidRPr="00F631FB">
        <w:rPr>
          <w:rFonts w:ascii="Arial" w:eastAsia="仿宋_GB2312" w:hAnsi="Arial" w:cs="Arial" w:hint="eastAsia"/>
          <w:sz w:val="28"/>
        </w:rPr>
        <w:t>号</w:t>
      </w:r>
      <w:r w:rsidRPr="00F631FB">
        <w:rPr>
          <w:rFonts w:ascii="Arial" w:eastAsia="仿宋_GB2312" w:hAnsi="Arial" w:cs="Arial" w:hint="eastAsia"/>
          <w:sz w:val="28"/>
        </w:rPr>
        <w:t>]</w:t>
      </w:r>
      <w:r w:rsidRPr="00F631FB">
        <w:rPr>
          <w:rFonts w:ascii="Arial" w:eastAsia="仿宋_GB2312" w:hAnsi="Arial" w:cs="Arial" w:hint="eastAsia"/>
          <w:sz w:val="28"/>
        </w:rPr>
        <w:t>复印件</w:t>
      </w:r>
    </w:p>
    <w:p w14:paraId="7EBB4EEA"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《北京市门楼牌编号证明信》</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hint="eastAsia"/>
          <w:sz w:val="28"/>
        </w:rPr>
        <w:t>2015</w:t>
      </w:r>
      <w:r w:rsidRPr="00F631FB">
        <w:rPr>
          <w:rFonts w:ascii="Arial" w:eastAsia="仿宋_GB2312" w:hAnsi="Arial" w:cs="Arial" w:hint="eastAsia"/>
          <w:sz w:val="28"/>
        </w:rPr>
        <w:t>）海公牌证字</w:t>
      </w:r>
      <w:r w:rsidRPr="00F631FB">
        <w:rPr>
          <w:rFonts w:ascii="Arial" w:eastAsia="仿宋_GB2312" w:hAnsi="Arial" w:cs="Arial" w:hint="eastAsia"/>
          <w:sz w:val="28"/>
        </w:rPr>
        <w:t>1109</w:t>
      </w:r>
      <w:r w:rsidRPr="00F631FB">
        <w:rPr>
          <w:rFonts w:ascii="Arial" w:eastAsia="仿宋_GB2312" w:hAnsi="Arial" w:cs="Arial" w:hint="eastAsia"/>
          <w:sz w:val="28"/>
        </w:rPr>
        <w:t>、</w:t>
      </w:r>
      <w:r w:rsidRPr="00F631FB">
        <w:rPr>
          <w:rFonts w:ascii="Arial" w:eastAsia="仿宋_GB2312" w:hAnsi="Arial" w:cs="Arial" w:hint="eastAsia"/>
          <w:sz w:val="28"/>
        </w:rPr>
        <w:t>0101</w:t>
      </w:r>
      <w:r w:rsidRPr="00F631FB">
        <w:rPr>
          <w:rFonts w:ascii="Arial" w:eastAsia="仿宋_GB2312" w:hAnsi="Arial" w:cs="Arial" w:hint="eastAsia"/>
          <w:sz w:val="28"/>
        </w:rPr>
        <w:t>号</w:t>
      </w:r>
      <w:r w:rsidRPr="00F631FB">
        <w:rPr>
          <w:rFonts w:ascii="Arial" w:eastAsia="仿宋_GB2312" w:hAnsi="Arial" w:cs="Arial" w:hint="eastAsia"/>
          <w:sz w:val="28"/>
        </w:rPr>
        <w:t>]</w:t>
      </w:r>
    </w:p>
    <w:p w14:paraId="72CF5B25"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号楼情况说明》复印件</w:t>
      </w:r>
    </w:p>
    <w:p w14:paraId="17E88943"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sidRPr="00F631FB">
        <w:rPr>
          <w:rFonts w:ascii="Arial" w:eastAsia="仿宋_GB2312" w:hAnsi="Arial" w:cs="Arial" w:hint="eastAsia"/>
          <w:sz w:val="28"/>
        </w:rPr>
        <w:t>《海淀区清河嘉园西区</w:t>
      </w:r>
      <w:r w:rsidRPr="00F631FB">
        <w:rPr>
          <w:rFonts w:ascii="Arial" w:eastAsia="仿宋_GB2312" w:hAnsi="Arial" w:cs="Arial" w:hint="eastAsia"/>
          <w:sz w:val="28"/>
        </w:rPr>
        <w:t>6</w:t>
      </w:r>
      <w:r w:rsidRPr="00F631FB">
        <w:rPr>
          <w:rFonts w:ascii="Arial" w:eastAsia="仿宋_GB2312" w:hAnsi="Arial" w:cs="Arial" w:hint="eastAsia"/>
          <w:sz w:val="28"/>
        </w:rPr>
        <w:t>、</w:t>
      </w:r>
      <w:r w:rsidRPr="00F631FB">
        <w:rPr>
          <w:rFonts w:ascii="Arial" w:eastAsia="仿宋_GB2312" w:hAnsi="Arial" w:cs="Arial" w:hint="eastAsia"/>
          <w:sz w:val="28"/>
        </w:rPr>
        <w:t>7</w:t>
      </w:r>
      <w:r w:rsidRPr="00F631FB">
        <w:rPr>
          <w:rFonts w:ascii="Arial" w:eastAsia="仿宋_GB2312" w:hAnsi="Arial" w:cs="Arial" w:hint="eastAsia"/>
          <w:sz w:val="28"/>
        </w:rPr>
        <w:t>号楼土地分摊说明》复印件</w:t>
      </w:r>
    </w:p>
    <w:p w14:paraId="4EE69BB1"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12.</w:t>
      </w:r>
      <w:r w:rsidRPr="00F631FB">
        <w:rPr>
          <w:rFonts w:ascii="Arial" w:eastAsia="仿宋_GB2312" w:hAnsi="Arial" w:cs="Arial" w:hint="eastAsia"/>
          <w:sz w:val="28"/>
        </w:rPr>
        <w:t>《竣工项目测绘成果说明》复印件</w:t>
      </w:r>
    </w:p>
    <w:p w14:paraId="7FEFB2A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13. </w:t>
      </w:r>
      <w:r w:rsidRPr="00F631FB">
        <w:rPr>
          <w:rFonts w:ascii="Arial" w:eastAsia="仿宋_GB2312" w:hAnsi="Arial" w:cs="Arial" w:hint="eastAsia"/>
          <w:sz w:val="28"/>
        </w:rPr>
        <w:t>土地使用权人《营业执照》复印件</w:t>
      </w:r>
    </w:p>
    <w:p w14:paraId="29A5E3A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14.</w:t>
      </w:r>
      <w:r w:rsidRPr="00F631FB">
        <w:rPr>
          <w:rFonts w:ascii="Arial" w:eastAsia="仿宋_GB2312" w:hAnsi="Arial" w:cs="Arial" w:hint="eastAsia"/>
          <w:sz w:val="28"/>
        </w:rPr>
        <w:t>估价机构《营业执照（副本）》复印件</w:t>
      </w:r>
    </w:p>
    <w:p w14:paraId="5C1C1513"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15.</w:t>
      </w:r>
      <w:r w:rsidRPr="00F631FB">
        <w:rPr>
          <w:rFonts w:ascii="Arial" w:eastAsia="仿宋_GB2312" w:hAnsi="Arial" w:cs="Arial" w:hint="eastAsia"/>
          <w:sz w:val="28"/>
        </w:rPr>
        <w:t>估价机构评估资质复印件</w:t>
      </w:r>
    </w:p>
    <w:p w14:paraId="6120E007" w14:textId="6CEBEB88" w:rsidR="002C3ABF" w:rsidRPr="0074010A" w:rsidRDefault="00ED4C69" w:rsidP="002C3ABF">
      <w:pPr>
        <w:spacing w:line="360" w:lineRule="auto"/>
        <w:ind w:firstLineChars="200" w:firstLine="560"/>
        <w:jc w:val="both"/>
        <w:rPr>
          <w:rFonts w:ascii="Arial" w:hAnsi="Arial" w:cs="Arial"/>
        </w:rPr>
      </w:pPr>
      <w:r w:rsidRPr="00F631FB">
        <w:rPr>
          <w:rFonts w:ascii="Arial" w:eastAsia="仿宋_GB2312" w:hAnsi="Arial" w:cs="Arial" w:hint="eastAsia"/>
          <w:sz w:val="28"/>
        </w:rPr>
        <w:t>16.</w:t>
      </w:r>
      <w:r w:rsidRPr="00F631FB">
        <w:rPr>
          <w:rFonts w:ascii="Arial" w:eastAsia="仿宋_GB2312" w:hAnsi="Arial" w:cs="Arial" w:hint="eastAsia"/>
          <w:sz w:val="28"/>
        </w:rPr>
        <w:t>评估专业人员资质证书复印件</w:t>
      </w:r>
    </w:p>
    <w:p w14:paraId="453F58E4" w14:textId="77777777" w:rsidR="005256F1" w:rsidRDefault="005256F1"/>
    <w:sectPr w:rsidR="005256F1" w:rsidSect="004A2C77">
      <w:headerReference w:type="default" r:id="rId79"/>
      <w:footerReference w:type="default" r:id="rId80"/>
      <w:pgSz w:w="11906" w:h="16838"/>
      <w:pgMar w:top="1843" w:right="1134" w:bottom="1134" w:left="1134" w:header="1134" w:footer="907" w:gutter="34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3CC4C" w16cex:dateUtc="2021-08-15T09:24:00Z"/>
  <w16cex:commentExtensible w16cex:durableId="24C3C792" w16cex:dateUtc="2021-08-15T09:04:00Z"/>
  <w16cex:commentExtensible w16cex:durableId="24C3C7EE" w16cex:dateUtc="2021-08-15T09: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7E6DF" w14:textId="77777777" w:rsidR="00967D80" w:rsidRDefault="00967D80" w:rsidP="002C3ABF">
      <w:pPr>
        <w:spacing w:line="240" w:lineRule="auto"/>
      </w:pPr>
      <w:r>
        <w:separator/>
      </w:r>
    </w:p>
  </w:endnote>
  <w:endnote w:type="continuationSeparator" w:id="0">
    <w:p w14:paraId="49F0F9BB" w14:textId="77777777" w:rsidR="00967D80" w:rsidRDefault="00967D80"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altName w:val="Arial Unicode MS"/>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DFFA9" w14:textId="77777777" w:rsidR="00835E64" w:rsidRDefault="00835E64">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C15A7ED" w14:textId="77777777" w:rsidR="00835E64" w:rsidRDefault="00835E6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8CD" w14:textId="77777777" w:rsidR="00835E64" w:rsidRDefault="00835E64">
    <w:pPr>
      <w:pBdr>
        <w:top w:val="single" w:sz="4" w:space="1" w:color="auto"/>
      </w:pBdr>
      <w:jc w:val="center"/>
    </w:pPr>
    <w:r>
      <w:rPr>
        <w:rFonts w:hint="eastAsia"/>
      </w:rPr>
      <w:t>51</w:t>
    </w:r>
  </w:p>
  <w:p w14:paraId="1A63D8B5" w14:textId="77777777" w:rsidR="00835E64" w:rsidRDefault="00835E6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6161" w14:textId="08676390" w:rsidR="00835E64" w:rsidRPr="00E01757" w:rsidRDefault="00835E64" w:rsidP="004A2C77">
    <w:pPr>
      <w:pBdr>
        <w:top w:val="single" w:sz="4" w:space="1" w:color="auto"/>
      </w:pBdr>
      <w:jc w:val="center"/>
    </w:pPr>
    <w:r>
      <w:fldChar w:fldCharType="begin"/>
    </w:r>
    <w:r>
      <w:instrText>PAGE   \* MERGEFORMAT</w:instrText>
    </w:r>
    <w:r>
      <w:fldChar w:fldCharType="separate"/>
    </w:r>
    <w:r w:rsidRPr="006C364C">
      <w:rPr>
        <w:noProof/>
        <w:lang w:val="zh-CN"/>
      </w:rPr>
      <w:t>11</w:t>
    </w:r>
    <w:r>
      <w:rPr>
        <w:noProof/>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EFA6" w14:textId="77777777" w:rsidR="00835E64" w:rsidRDefault="00835E6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859E" w14:textId="7EBAB137" w:rsidR="00835E64" w:rsidRDefault="00835E64">
    <w:pPr>
      <w:pBdr>
        <w:top w:val="single" w:sz="4" w:space="1" w:color="auto"/>
      </w:pBdr>
      <w:jc w:val="center"/>
    </w:pPr>
    <w:r>
      <w:fldChar w:fldCharType="begin"/>
    </w:r>
    <w:r>
      <w:instrText>PAGE   \* MERGEFORMAT</w:instrText>
    </w:r>
    <w:r>
      <w:fldChar w:fldCharType="separate"/>
    </w:r>
    <w:r w:rsidRPr="006C364C">
      <w:rPr>
        <w:noProof/>
        <w:lang w:val="zh-CN"/>
      </w:rPr>
      <w:t>13</w:t>
    </w:r>
    <w:r>
      <w:rPr>
        <w:noProof/>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BD83" w14:textId="6EFD2386" w:rsidR="00835E64" w:rsidRDefault="00835E64">
    <w:pPr>
      <w:pBdr>
        <w:top w:val="single" w:sz="4" w:space="1" w:color="auto"/>
      </w:pBdr>
      <w:jc w:val="center"/>
    </w:pPr>
    <w:r>
      <w:fldChar w:fldCharType="begin"/>
    </w:r>
    <w:r>
      <w:instrText>PAGE   \* MERGEFORMAT</w:instrText>
    </w:r>
    <w:r>
      <w:fldChar w:fldCharType="separate"/>
    </w:r>
    <w:r w:rsidRPr="006C364C">
      <w:rPr>
        <w:rFonts w:ascii="Arial" w:hAnsi="Arial"/>
        <w:noProof/>
        <w:lang w:val="zh-CN"/>
      </w:rPr>
      <w:t>48</w:t>
    </w:r>
    <w:r>
      <w:rPr>
        <w:rFonts w:ascii="Arial" w:hAnsi="Arial"/>
        <w:noProof/>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05B9" w14:textId="0BC487F9" w:rsidR="00835E64" w:rsidRDefault="00835E64"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Pr="006C364C">
      <w:rPr>
        <w:rFonts w:ascii="Arial" w:hAnsi="Arial" w:cs="Arial"/>
        <w:noProof/>
        <w:lang w:val="zh-CN"/>
      </w:rPr>
      <w:t>69</w:t>
    </w:r>
    <w:r w:rsidRPr="007814F0">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BD0" w14:textId="09521146" w:rsidR="00835E64" w:rsidRPr="00FB7E94" w:rsidRDefault="00835E64"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6C364C">
      <w:rPr>
        <w:rFonts w:ascii="Arial" w:hAnsi="Arial" w:cs="Arial"/>
        <w:noProof/>
        <w:sz w:val="21"/>
        <w:szCs w:val="21"/>
        <w:lang w:val="zh-CN"/>
      </w:rPr>
      <w:t>145</w:t>
    </w:r>
    <w:r w:rsidRPr="00FB7E94">
      <w:rPr>
        <w:rFonts w:ascii="Arial" w:hAnsi="Arial" w:cs="Arial"/>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6A2A" w14:textId="2F19B72A" w:rsidR="00835E64" w:rsidRDefault="00835E64">
    <w:pPr>
      <w:pBdr>
        <w:top w:val="single" w:sz="4" w:space="1" w:color="auto"/>
      </w:pBdr>
      <w:jc w:val="center"/>
    </w:pPr>
    <w:r>
      <w:fldChar w:fldCharType="begin"/>
    </w:r>
    <w:r>
      <w:instrText>PAGE   \* MERGEFORMAT</w:instrText>
    </w:r>
    <w:r>
      <w:fldChar w:fldCharType="separate"/>
    </w:r>
    <w:r w:rsidRPr="006C364C">
      <w:rPr>
        <w:rFonts w:ascii="Arial" w:hAnsi="Arial"/>
        <w:noProof/>
        <w:lang w:val="zh-CN"/>
      </w:rPr>
      <w:t>147</w:t>
    </w:r>
    <w:r>
      <w:rPr>
        <w:rFonts w:ascii="Arial" w:hAnsi="Arial"/>
        <w:noProof/>
        <w:lang w:val="zh-CN"/>
      </w:rPr>
      <w:fldChar w:fldCharType="end"/>
    </w:r>
  </w:p>
  <w:p w14:paraId="043BAFB8" w14:textId="77777777" w:rsidR="00835E64" w:rsidRDefault="00835E6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36A3" w14:textId="29E3CBB9" w:rsidR="00835E64" w:rsidRPr="00416DD0" w:rsidRDefault="00835E64" w:rsidP="004A2C77">
    <w:pPr>
      <w:pBdr>
        <w:top w:val="single" w:sz="4" w:space="1" w:color="auto"/>
      </w:pBdr>
      <w:jc w:val="center"/>
    </w:pPr>
    <w:r>
      <w:fldChar w:fldCharType="begin"/>
    </w:r>
    <w:r>
      <w:instrText>PAGE   \* MERGEFORMAT</w:instrText>
    </w:r>
    <w:r>
      <w:fldChar w:fldCharType="separate"/>
    </w:r>
    <w:r w:rsidRPr="006C364C">
      <w:rPr>
        <w:rFonts w:ascii="Arial" w:hAnsi="Arial"/>
        <w:noProof/>
        <w:lang w:val="zh-CN"/>
      </w:rPr>
      <w:t>148</w:t>
    </w:r>
    <w:r>
      <w:rPr>
        <w:rFonts w:ascii="Arial" w:hAnsi="Arial"/>
        <w:noProof/>
        <w:lang w:val="zh-CN"/>
      </w:rPr>
      <w:fldChar w:fldCharType="end"/>
    </w:r>
  </w:p>
  <w:p w14:paraId="7318E55A" w14:textId="77777777" w:rsidR="00835E64" w:rsidRDefault="00835E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CECE" w14:textId="77777777" w:rsidR="00835E64" w:rsidRDefault="00835E64">
    <w:pPr>
      <w:framePr w:wrap="around" w:vAnchor="text" w:hAnchor="margin" w:xAlign="center" w:y="1"/>
      <w:rPr>
        <w:rStyle w:val="ac"/>
        <w:sz w:val="21"/>
      </w:rPr>
    </w:pPr>
  </w:p>
  <w:p w14:paraId="705C9FAE" w14:textId="77777777" w:rsidR="00835E64" w:rsidRDefault="00835E6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30F7" w14:textId="77777777" w:rsidR="00835E64" w:rsidRDefault="00835E6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325D" w14:textId="77777777" w:rsidR="00835E64" w:rsidRDefault="00835E64">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AFAF17E" w14:textId="77777777" w:rsidR="00835E64" w:rsidRDefault="00835E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9B8C" w14:textId="39FBD9EF" w:rsidR="00835E64" w:rsidRDefault="00835E64">
    <w:pPr>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Pr="006C364C">
      <w:rPr>
        <w:rStyle w:val="ac"/>
        <w:noProof/>
        <w:lang w:val="zh-CN"/>
      </w:rPr>
      <w:t>8</w:t>
    </w:r>
    <w:r w:rsidRPr="004A0C38">
      <w:rPr>
        <w:rStyle w:val="a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8FEC" w14:textId="77777777" w:rsidR="00835E64" w:rsidRDefault="00835E64">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3D45" w14:textId="5C1DC676" w:rsidR="00835E64" w:rsidRDefault="00835E64">
    <w:pPr>
      <w:pBdr>
        <w:top w:val="single" w:sz="4" w:space="1" w:color="auto"/>
      </w:pBdr>
      <w:jc w:val="center"/>
    </w:pPr>
    <w:r>
      <w:fldChar w:fldCharType="begin"/>
    </w:r>
    <w:r>
      <w:instrText>PAGE   \* MERGEFORMAT</w:instrText>
    </w:r>
    <w:r>
      <w:fldChar w:fldCharType="separate"/>
    </w:r>
    <w:r w:rsidRPr="006C364C">
      <w:rPr>
        <w:noProof/>
        <w:lang w:val="zh-CN"/>
      </w:rPr>
      <w:t>11</w:t>
    </w:r>
    <w:r>
      <w:rPr>
        <w:noProof/>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C18E" w14:textId="4A18181B" w:rsidR="00835E64" w:rsidRDefault="00835E64" w:rsidP="004A2C77">
    <w:pPr>
      <w:pBdr>
        <w:top w:val="single" w:sz="8" w:space="15" w:color="auto"/>
      </w:pBdr>
      <w:jc w:val="center"/>
    </w:pPr>
    <w:r>
      <w:fldChar w:fldCharType="begin"/>
    </w:r>
    <w:r>
      <w:instrText>PAGE   \* MERGEFORMAT</w:instrText>
    </w:r>
    <w:r>
      <w:fldChar w:fldCharType="separate"/>
    </w:r>
    <w:r w:rsidRPr="006C364C">
      <w:rPr>
        <w:noProof/>
        <w:lang w:val="zh-CN"/>
      </w:rPr>
      <w:t>64</w:t>
    </w:r>
    <w:r>
      <w:rPr>
        <w:noProof/>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25A9" w14:textId="77777777" w:rsidR="00835E64" w:rsidRDefault="00835E64">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A6137" w14:textId="77777777" w:rsidR="00967D80" w:rsidRDefault="00967D80" w:rsidP="002C3ABF">
      <w:pPr>
        <w:spacing w:line="240" w:lineRule="auto"/>
      </w:pPr>
      <w:r>
        <w:separator/>
      </w:r>
    </w:p>
  </w:footnote>
  <w:footnote w:type="continuationSeparator" w:id="0">
    <w:p w14:paraId="6BE72D5E" w14:textId="77777777" w:rsidR="00967D80" w:rsidRDefault="00967D80" w:rsidP="002C3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C797" w14:textId="77777777" w:rsidR="00835E64" w:rsidRDefault="00835E64">
    <w:r>
      <w:rPr>
        <w:noProof/>
      </w:rPr>
      <w:drawing>
        <wp:inline distT="0" distB="0" distL="114300" distR="114300" wp14:anchorId="085DA56E" wp14:editId="0BA0228A">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413B" w14:textId="77777777" w:rsidR="00835E64" w:rsidRDefault="00835E64">
    <w:r>
      <w:rPr>
        <w:noProof/>
      </w:rPr>
      <w:drawing>
        <wp:inline distT="0" distB="0" distL="114300" distR="114300" wp14:anchorId="6B76E583" wp14:editId="4B4FCCF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91E60" w14:textId="77777777" w:rsidR="00835E64" w:rsidRDefault="00835E64">
    <w:pPr>
      <w:jc w:val="both"/>
    </w:pPr>
    <w:r>
      <w:rPr>
        <w:noProof/>
      </w:rPr>
      <w:drawing>
        <wp:inline distT="0" distB="0" distL="114300" distR="114300" wp14:anchorId="4F765194" wp14:editId="092489AA">
          <wp:extent cx="5902325" cy="285750"/>
          <wp:effectExtent l="0" t="0" r="3175" b="0"/>
          <wp:docPr id="9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6AF2" w14:textId="77777777" w:rsidR="00835E64" w:rsidRDefault="00835E64">
    <w:pPr>
      <w:jc w:val="both"/>
    </w:pPr>
    <w:r>
      <w:rPr>
        <w:noProof/>
      </w:rPr>
      <w:drawing>
        <wp:inline distT="0" distB="0" distL="114300" distR="114300" wp14:anchorId="59C1EBA3" wp14:editId="7F79C4D9">
          <wp:extent cx="5499100" cy="284480"/>
          <wp:effectExtent l="0" t="0" r="6350" b="1270"/>
          <wp:docPr id="93"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12E3" w14:textId="77777777" w:rsidR="00835E64" w:rsidRDefault="00835E64" w:rsidP="004A2C77">
    <w:r>
      <w:rPr>
        <w:noProof/>
      </w:rPr>
      <w:drawing>
        <wp:inline distT="0" distB="0" distL="0" distR="0" wp14:anchorId="7D81A39A" wp14:editId="716E4500">
          <wp:extent cx="5501640" cy="269875"/>
          <wp:effectExtent l="0" t="0" r="381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26987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A02F" w14:textId="77777777" w:rsidR="00835E64" w:rsidRPr="00853DEA" w:rsidRDefault="00835E64" w:rsidP="004A2C77">
    <w:r>
      <w:rPr>
        <w:noProof/>
      </w:rPr>
      <w:drawing>
        <wp:inline distT="0" distB="0" distL="0" distR="0" wp14:anchorId="2E5A0D28" wp14:editId="4FB7909F">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7548" w14:textId="77777777" w:rsidR="00835E64" w:rsidRDefault="00835E64" w:rsidP="004A2C77">
    <w:r>
      <w:rPr>
        <w:noProof/>
      </w:rPr>
      <w:drawing>
        <wp:inline distT="0" distB="0" distL="114300" distR="114300" wp14:anchorId="5033FC7A" wp14:editId="7569B08E">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835E64" w:rsidRDefault="00835E6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C5ED" w14:textId="77777777" w:rsidR="00835E64" w:rsidRDefault="00835E64">
    <w:r>
      <w:rPr>
        <w:noProof/>
      </w:rPr>
      <w:drawing>
        <wp:inline distT="0" distB="0" distL="114300" distR="114300" wp14:anchorId="72A7286D" wp14:editId="11C6CCB8">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9401" w14:textId="77777777" w:rsidR="00835E64" w:rsidRDefault="00835E64">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835E64" w:rsidRDefault="00835E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C889D" w14:textId="77777777" w:rsidR="00835E64" w:rsidRDefault="00835E64">
    <w:pPr>
      <w:jc w:val="both"/>
    </w:pPr>
    <w:r>
      <w:rPr>
        <w:noProof/>
      </w:rPr>
      <w:drawing>
        <wp:inline distT="0" distB="0" distL="114300" distR="114300" wp14:anchorId="1959B6BE" wp14:editId="21C449C1">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C268" w14:textId="77777777" w:rsidR="00835E64" w:rsidRDefault="00835E64">
    <w:r>
      <w:rPr>
        <w:noProof/>
      </w:rPr>
      <w:drawing>
        <wp:inline distT="0" distB="0" distL="114300" distR="114300" wp14:anchorId="024E2378" wp14:editId="0AB36879">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89507" w14:textId="77777777" w:rsidR="00835E64" w:rsidRDefault="00835E64">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9CCA" w14:textId="77777777" w:rsidR="00835E64" w:rsidRDefault="00835E64">
    <w:pPr>
      <w:rPr>
        <w:rFonts w:ascii="楷体_GB2312" w:eastAsia="楷体_GB2312"/>
        <w:spacing w:val="-20"/>
      </w:rPr>
    </w:pPr>
    <w:r>
      <w:rPr>
        <w:noProof/>
      </w:rPr>
      <w:drawing>
        <wp:inline distT="0" distB="0" distL="114300" distR="114300" wp14:anchorId="193E6CC4" wp14:editId="0ADF586C">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1F92" w14:textId="77777777" w:rsidR="00835E64" w:rsidRDefault="00835E64">
    <w:pPr>
      <w:rPr>
        <w:rFonts w:ascii="楷体_GB2312" w:eastAsia="楷体_GB2312"/>
        <w:spacing w:val="-20"/>
      </w:rPr>
    </w:pPr>
    <w:r>
      <w:rPr>
        <w:noProof/>
      </w:rPr>
      <w:drawing>
        <wp:inline distT="0" distB="0" distL="114300" distR="114300" wp14:anchorId="354FEA12" wp14:editId="55D38F47">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174F" w14:textId="77777777" w:rsidR="00835E64" w:rsidRDefault="00835E64" w:rsidP="004A2C77">
    <w:r>
      <w:rPr>
        <w:noProof/>
      </w:rPr>
      <w:drawing>
        <wp:inline distT="0" distB="0" distL="114300" distR="114300" wp14:anchorId="302C6F5C" wp14:editId="33B8EAB9">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AA8C" w14:textId="77777777" w:rsidR="00835E64" w:rsidRDefault="00835E64">
    <w:pPr>
      <w:jc w:val="both"/>
    </w:pPr>
    <w:r>
      <w:rPr>
        <w:noProof/>
      </w:rPr>
      <w:drawing>
        <wp:inline distT="0" distB="0" distL="114300" distR="114300" wp14:anchorId="58118DED" wp14:editId="347EAB51">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165F" w14:textId="77777777" w:rsidR="00835E64" w:rsidRDefault="00835E64">
    <w:pPr>
      <w:jc w:val="both"/>
    </w:pPr>
    <w:r>
      <w:rPr>
        <w:noProof/>
      </w:rPr>
      <w:drawing>
        <wp:inline distT="0" distB="0" distL="114300" distR="114300" wp14:anchorId="7A7F23AE" wp14:editId="7A88C192">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6"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7"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3"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6"/>
  </w:num>
  <w:num w:numId="3">
    <w:abstractNumId w:val="4"/>
  </w:num>
  <w:num w:numId="4">
    <w:abstractNumId w:val="32"/>
  </w:num>
  <w:num w:numId="5">
    <w:abstractNumId w:val="31"/>
  </w:num>
  <w:num w:numId="6">
    <w:abstractNumId w:val="2"/>
  </w:num>
  <w:num w:numId="7">
    <w:abstractNumId w:val="25"/>
  </w:num>
  <w:num w:numId="8">
    <w:abstractNumId w:val="5"/>
  </w:num>
  <w:num w:numId="9">
    <w:abstractNumId w:val="11"/>
  </w:num>
  <w:num w:numId="10">
    <w:abstractNumId w:val="0"/>
  </w:num>
  <w:num w:numId="11">
    <w:abstractNumId w:val="28"/>
  </w:num>
  <w:num w:numId="12">
    <w:abstractNumId w:val="30"/>
  </w:num>
  <w:num w:numId="13">
    <w:abstractNumId w:val="16"/>
  </w:num>
  <w:num w:numId="14">
    <w:abstractNumId w:val="8"/>
  </w:num>
  <w:num w:numId="15">
    <w:abstractNumId w:val="14"/>
  </w:num>
  <w:num w:numId="16">
    <w:abstractNumId w:val="34"/>
  </w:num>
  <w:num w:numId="17">
    <w:abstractNumId w:val="10"/>
  </w:num>
  <w:num w:numId="18">
    <w:abstractNumId w:val="15"/>
  </w:num>
  <w:num w:numId="19">
    <w:abstractNumId w:val="20"/>
  </w:num>
  <w:num w:numId="20">
    <w:abstractNumId w:val="26"/>
  </w:num>
  <w:num w:numId="21">
    <w:abstractNumId w:val="24"/>
  </w:num>
  <w:num w:numId="22">
    <w:abstractNumId w:val="33"/>
  </w:num>
  <w:num w:numId="23">
    <w:abstractNumId w:val="21"/>
  </w:num>
  <w:num w:numId="24">
    <w:abstractNumId w:val="22"/>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29"/>
  </w:num>
  <w:num w:numId="32">
    <w:abstractNumId w:val="1"/>
  </w:num>
  <w:num w:numId="33">
    <w:abstractNumId w:val="27"/>
  </w:num>
  <w:num w:numId="34">
    <w:abstractNumId w:val="19"/>
  </w:num>
  <w:num w:numId="35">
    <w:abstractNumId w:val="3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86DFA"/>
    <w:rsid w:val="00026228"/>
    <w:rsid w:val="00061812"/>
    <w:rsid w:val="00072076"/>
    <w:rsid w:val="000929DD"/>
    <w:rsid w:val="0009314F"/>
    <w:rsid w:val="000A5083"/>
    <w:rsid w:val="000B32FD"/>
    <w:rsid w:val="000B71A5"/>
    <w:rsid w:val="000D4E49"/>
    <w:rsid w:val="000F640C"/>
    <w:rsid w:val="00123EE9"/>
    <w:rsid w:val="00126C94"/>
    <w:rsid w:val="00134C60"/>
    <w:rsid w:val="00146331"/>
    <w:rsid w:val="00150704"/>
    <w:rsid w:val="001540AB"/>
    <w:rsid w:val="00157F7A"/>
    <w:rsid w:val="00171B07"/>
    <w:rsid w:val="00191657"/>
    <w:rsid w:val="001B1AE2"/>
    <w:rsid w:val="001B2360"/>
    <w:rsid w:val="001F4B24"/>
    <w:rsid w:val="001F66FC"/>
    <w:rsid w:val="00204D34"/>
    <w:rsid w:val="00207644"/>
    <w:rsid w:val="00211E9F"/>
    <w:rsid w:val="002321A9"/>
    <w:rsid w:val="00273576"/>
    <w:rsid w:val="002A554C"/>
    <w:rsid w:val="002C02C3"/>
    <w:rsid w:val="002C3804"/>
    <w:rsid w:val="002C3ABF"/>
    <w:rsid w:val="00310547"/>
    <w:rsid w:val="00334BF4"/>
    <w:rsid w:val="00370359"/>
    <w:rsid w:val="00382993"/>
    <w:rsid w:val="003B671A"/>
    <w:rsid w:val="003C313E"/>
    <w:rsid w:val="003D023D"/>
    <w:rsid w:val="003E0F06"/>
    <w:rsid w:val="003E27DF"/>
    <w:rsid w:val="004322E9"/>
    <w:rsid w:val="004465D8"/>
    <w:rsid w:val="00446802"/>
    <w:rsid w:val="00475BF9"/>
    <w:rsid w:val="0048307F"/>
    <w:rsid w:val="004A2C77"/>
    <w:rsid w:val="004D6C9D"/>
    <w:rsid w:val="004E1A24"/>
    <w:rsid w:val="004F6EE1"/>
    <w:rsid w:val="00503BBF"/>
    <w:rsid w:val="005256F1"/>
    <w:rsid w:val="00530D89"/>
    <w:rsid w:val="00541FC8"/>
    <w:rsid w:val="005424B1"/>
    <w:rsid w:val="005452B6"/>
    <w:rsid w:val="00570C05"/>
    <w:rsid w:val="00586573"/>
    <w:rsid w:val="00593424"/>
    <w:rsid w:val="005A79D0"/>
    <w:rsid w:val="005B43B8"/>
    <w:rsid w:val="005E1306"/>
    <w:rsid w:val="005E359F"/>
    <w:rsid w:val="00656EC6"/>
    <w:rsid w:val="006A0924"/>
    <w:rsid w:val="006C364C"/>
    <w:rsid w:val="006E74D2"/>
    <w:rsid w:val="007019C7"/>
    <w:rsid w:val="00723242"/>
    <w:rsid w:val="0074010A"/>
    <w:rsid w:val="00770A07"/>
    <w:rsid w:val="00771E24"/>
    <w:rsid w:val="00773973"/>
    <w:rsid w:val="007C36F2"/>
    <w:rsid w:val="00810B19"/>
    <w:rsid w:val="00835E64"/>
    <w:rsid w:val="008635A7"/>
    <w:rsid w:val="008869AB"/>
    <w:rsid w:val="00887F19"/>
    <w:rsid w:val="008B052A"/>
    <w:rsid w:val="008B58C6"/>
    <w:rsid w:val="008D370B"/>
    <w:rsid w:val="008D5BA2"/>
    <w:rsid w:val="00920E53"/>
    <w:rsid w:val="00936D15"/>
    <w:rsid w:val="009575B3"/>
    <w:rsid w:val="00967D80"/>
    <w:rsid w:val="0098577C"/>
    <w:rsid w:val="009D71B7"/>
    <w:rsid w:val="009E410B"/>
    <w:rsid w:val="009F4456"/>
    <w:rsid w:val="00A37684"/>
    <w:rsid w:val="00A4401A"/>
    <w:rsid w:val="00A52AC4"/>
    <w:rsid w:val="00A86DFA"/>
    <w:rsid w:val="00AB575D"/>
    <w:rsid w:val="00AC30F4"/>
    <w:rsid w:val="00AC5A05"/>
    <w:rsid w:val="00B01189"/>
    <w:rsid w:val="00B230A9"/>
    <w:rsid w:val="00B46B0D"/>
    <w:rsid w:val="00B80F95"/>
    <w:rsid w:val="00BC6EDC"/>
    <w:rsid w:val="00BE000D"/>
    <w:rsid w:val="00BF0453"/>
    <w:rsid w:val="00C43340"/>
    <w:rsid w:val="00C50E73"/>
    <w:rsid w:val="00C70FA0"/>
    <w:rsid w:val="00C8040A"/>
    <w:rsid w:val="00C80498"/>
    <w:rsid w:val="00C81828"/>
    <w:rsid w:val="00C8441E"/>
    <w:rsid w:val="00CB3AA4"/>
    <w:rsid w:val="00CC0C1B"/>
    <w:rsid w:val="00CC2915"/>
    <w:rsid w:val="00CC5B95"/>
    <w:rsid w:val="00CE08A5"/>
    <w:rsid w:val="00CE4462"/>
    <w:rsid w:val="00D112F8"/>
    <w:rsid w:val="00D22778"/>
    <w:rsid w:val="00D3576D"/>
    <w:rsid w:val="00D43622"/>
    <w:rsid w:val="00D829B8"/>
    <w:rsid w:val="00DA5B99"/>
    <w:rsid w:val="00DB53CD"/>
    <w:rsid w:val="00DE15EC"/>
    <w:rsid w:val="00E02248"/>
    <w:rsid w:val="00E111B9"/>
    <w:rsid w:val="00E2648C"/>
    <w:rsid w:val="00E75CF8"/>
    <w:rsid w:val="00E820E3"/>
    <w:rsid w:val="00E84DF8"/>
    <w:rsid w:val="00E947AE"/>
    <w:rsid w:val="00E967FB"/>
    <w:rsid w:val="00EC19A5"/>
    <w:rsid w:val="00ED20F4"/>
    <w:rsid w:val="00ED4C69"/>
    <w:rsid w:val="00EF59C9"/>
    <w:rsid w:val="00F1591E"/>
    <w:rsid w:val="00F37DC9"/>
    <w:rsid w:val="00F631FB"/>
    <w:rsid w:val="00FB4630"/>
    <w:rsid w:val="00FC7D32"/>
    <w:rsid w:val="00FD7616"/>
    <w:rsid w:val="00FE42C9"/>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9"/>
        <o:r id="V:Rule2" type="callout" idref="#对话气泡: 圆角矩形 44"/>
      </o:rules>
    </o:shapelayout>
  </w:shapeDefaults>
  <w:decimalSymbol w:val="."/>
  <w:listSeparator w:val=","/>
  <w14:docId w14:val="24F67386"/>
  <w15:docId w15:val="{87DD6046-E41A-45F6-B871-F445DA4A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0"/>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C3ABF"/>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sid w:val="002C3ABF"/>
    <w:rPr>
      <w:rFonts w:ascii="Arial" w:eastAsia="仿宋_GB2312" w:hAnsi="Arial" w:cs="Times New Roman"/>
      <w:b/>
      <w:bCs/>
      <w:kern w:val="0"/>
      <w:sz w:val="28"/>
      <w:szCs w:val="20"/>
    </w:rPr>
  </w:style>
  <w:style w:type="character" w:customStyle="1" w:styleId="30">
    <w:name w:val="标题 3 字符"/>
    <w:basedOn w:val="a0"/>
    <w:link w:val="3"/>
    <w:rsid w:val="002C3ABF"/>
    <w:rPr>
      <w:rFonts w:ascii="仿宋_GB2312" w:eastAsia="仿宋_GB2312" w:hAnsi="Arial" w:cs="Times New Roman"/>
      <w:kern w:val="0"/>
      <w:sz w:val="28"/>
      <w:szCs w:val="20"/>
    </w:rPr>
  </w:style>
  <w:style w:type="character" w:customStyle="1" w:styleId="40">
    <w:name w:val="标题 4 字符"/>
    <w:basedOn w:val="a0"/>
    <w:link w:val="4"/>
    <w:rsid w:val="002C3ABF"/>
    <w:rPr>
      <w:rFonts w:ascii="仿宋_GB2312" w:eastAsia="仿宋_GB2312" w:hAnsi="Times New Roman" w:cs="Times New Roman"/>
      <w:kern w:val="0"/>
      <w:sz w:val="28"/>
      <w:szCs w:val="20"/>
    </w:rPr>
  </w:style>
  <w:style w:type="paragraph" w:styleId="a3">
    <w:name w:val="header"/>
    <w:basedOn w:val="a"/>
    <w:link w:val="a4"/>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ABF"/>
    <w:rPr>
      <w:sz w:val="18"/>
      <w:szCs w:val="18"/>
    </w:rPr>
  </w:style>
  <w:style w:type="paragraph" w:styleId="a5">
    <w:name w:val="footer"/>
    <w:basedOn w:val="a"/>
    <w:link w:val="a6"/>
    <w:uiPriority w:val="99"/>
    <w:unhideWhenUsed/>
    <w:rsid w:val="002C3ABF"/>
    <w:pPr>
      <w:tabs>
        <w:tab w:val="center" w:pos="4153"/>
        <w:tab w:val="right" w:pos="8306"/>
      </w:tabs>
      <w:snapToGrid w:val="0"/>
    </w:pPr>
    <w:rPr>
      <w:sz w:val="18"/>
      <w:szCs w:val="18"/>
    </w:rPr>
  </w:style>
  <w:style w:type="character" w:customStyle="1" w:styleId="a6">
    <w:name w:val="页脚 字符"/>
    <w:basedOn w:val="a0"/>
    <w:link w:val="a5"/>
    <w:uiPriority w:val="99"/>
    <w:rsid w:val="002C3ABF"/>
    <w:rPr>
      <w:sz w:val="18"/>
      <w:szCs w:val="18"/>
    </w:rPr>
  </w:style>
  <w:style w:type="paragraph" w:styleId="31">
    <w:name w:val="Body Text 3"/>
    <w:basedOn w:val="a"/>
    <w:link w:val="32"/>
    <w:qFormat/>
    <w:rsid w:val="002C3ABF"/>
    <w:pPr>
      <w:spacing w:line="288" w:lineRule="auto"/>
      <w:jc w:val="both"/>
    </w:pPr>
    <w:rPr>
      <w:rFonts w:ascii="楷体_GB2312" w:eastAsia="楷体_GB2312" w:hAnsi="Arial"/>
      <w:sz w:val="32"/>
    </w:rPr>
  </w:style>
  <w:style w:type="character" w:customStyle="1" w:styleId="32">
    <w:name w:val="正文文本 3 字符"/>
    <w:basedOn w:val="a0"/>
    <w:link w:val="31"/>
    <w:rsid w:val="002C3ABF"/>
    <w:rPr>
      <w:rFonts w:ascii="楷体_GB2312" w:eastAsia="楷体_GB2312" w:hAnsi="Arial" w:cs="Times New Roman"/>
      <w:kern w:val="0"/>
      <w:sz w:val="32"/>
      <w:szCs w:val="20"/>
    </w:rPr>
  </w:style>
  <w:style w:type="paragraph" w:styleId="a7">
    <w:name w:val="Body Text"/>
    <w:basedOn w:val="a"/>
    <w:link w:val="a8"/>
    <w:qFormat/>
    <w:rsid w:val="002C3ABF"/>
    <w:pPr>
      <w:adjustRightInd/>
      <w:spacing w:line="240" w:lineRule="auto"/>
      <w:jc w:val="both"/>
      <w:textAlignment w:val="auto"/>
    </w:pPr>
    <w:rPr>
      <w:rFonts w:ascii="宋体"/>
      <w:sz w:val="30"/>
    </w:rPr>
  </w:style>
  <w:style w:type="character" w:customStyle="1" w:styleId="a8">
    <w:name w:val="正文文本 字符"/>
    <w:basedOn w:val="a0"/>
    <w:link w:val="a7"/>
    <w:rsid w:val="002C3ABF"/>
    <w:rPr>
      <w:rFonts w:ascii="宋体" w:eastAsia="宋体" w:hAnsi="Times New Roman" w:cs="Times New Roman"/>
      <w:kern w:val="0"/>
      <w:sz w:val="30"/>
      <w:szCs w:val="20"/>
    </w:rPr>
  </w:style>
  <w:style w:type="paragraph" w:styleId="a9">
    <w:name w:val="Body Text Indent"/>
    <w:basedOn w:val="a"/>
    <w:link w:val="aa"/>
    <w:qFormat/>
    <w:rsid w:val="002C3ABF"/>
    <w:pPr>
      <w:spacing w:line="400" w:lineRule="atLeast"/>
      <w:ind w:firstLine="570"/>
    </w:pPr>
    <w:rPr>
      <w:rFonts w:ascii="仿宋_GB2312" w:eastAsia="仿宋_GB2312" w:hAnsi="_x000B__x000C_"/>
      <w:sz w:val="28"/>
    </w:rPr>
  </w:style>
  <w:style w:type="character" w:customStyle="1" w:styleId="aa">
    <w:name w:val="正文文本缩进 字符"/>
    <w:basedOn w:val="a0"/>
    <w:link w:val="a9"/>
    <w:rsid w:val="002C3ABF"/>
    <w:rPr>
      <w:rFonts w:ascii="仿宋_GB2312" w:eastAsia="仿宋_GB2312" w:hAnsi="_x000B__x000C_" w:cs="Times New Roman"/>
      <w:kern w:val="0"/>
      <w:sz w:val="28"/>
      <w:szCs w:val="20"/>
    </w:rPr>
  </w:style>
  <w:style w:type="paragraph" w:styleId="TOC1">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TOC2">
    <w:name w:val="toc 2"/>
    <w:basedOn w:val="a"/>
    <w:next w:val="a"/>
    <w:uiPriority w:val="39"/>
    <w:unhideWhenUsed/>
    <w:rsid w:val="002C3ABF"/>
    <w:pPr>
      <w:tabs>
        <w:tab w:val="right" w:leader="dot" w:pos="8931"/>
      </w:tabs>
      <w:spacing w:line="360" w:lineRule="auto"/>
      <w:ind w:leftChars="200" w:left="480"/>
    </w:pPr>
  </w:style>
  <w:style w:type="character" w:styleId="ab">
    <w:name w:val="Strong"/>
    <w:qFormat/>
    <w:rsid w:val="002C3ABF"/>
    <w:rPr>
      <w:b/>
      <w:bCs/>
    </w:rPr>
  </w:style>
  <w:style w:type="character" w:styleId="ac">
    <w:name w:val="page number"/>
    <w:basedOn w:val="a0"/>
    <w:rsid w:val="002C3ABF"/>
  </w:style>
  <w:style w:type="character" w:styleId="ad">
    <w:name w:val="Hyperlink"/>
    <w:uiPriority w:val="99"/>
    <w:unhideWhenUsed/>
    <w:rsid w:val="002C3ABF"/>
    <w:rPr>
      <w:color w:val="0000FF"/>
      <w:u w:val="single"/>
    </w:rPr>
  </w:style>
  <w:style w:type="paragraph" w:styleId="ae">
    <w:name w:val="List Paragraph"/>
    <w:basedOn w:val="a"/>
    <w:uiPriority w:val="34"/>
    <w:qFormat/>
    <w:rsid w:val="002C3ABF"/>
    <w:pPr>
      <w:ind w:firstLineChars="200" w:firstLine="420"/>
    </w:pPr>
  </w:style>
  <w:style w:type="paragraph" w:customStyle="1" w:styleId="11">
    <w:name w:val="正文1"/>
    <w:basedOn w:val="a"/>
    <w:link w:val="1Char"/>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
    <w:name w:val="Balloon Text"/>
    <w:basedOn w:val="a"/>
    <w:link w:val="af0"/>
    <w:uiPriority w:val="99"/>
    <w:rsid w:val="002C3ABF"/>
    <w:pPr>
      <w:spacing w:line="240" w:lineRule="auto"/>
    </w:pPr>
    <w:rPr>
      <w:sz w:val="18"/>
      <w:szCs w:val="18"/>
    </w:rPr>
  </w:style>
  <w:style w:type="character" w:customStyle="1" w:styleId="af0">
    <w:name w:val="批注框文本 字符"/>
    <w:basedOn w:val="a0"/>
    <w:link w:val="af"/>
    <w:uiPriority w:val="99"/>
    <w:rsid w:val="002C3ABF"/>
    <w:rPr>
      <w:rFonts w:ascii="Times New Roman" w:eastAsia="宋体" w:hAnsi="Times New Roman" w:cs="Times New Roman"/>
      <w:kern w:val="0"/>
      <w:sz w:val="18"/>
      <w:szCs w:val="18"/>
    </w:rPr>
  </w:style>
  <w:style w:type="character" w:styleId="af1">
    <w:name w:val="annotation reference"/>
    <w:basedOn w:val="a0"/>
    <w:uiPriority w:val="99"/>
    <w:rsid w:val="002C3ABF"/>
    <w:rPr>
      <w:sz w:val="21"/>
      <w:szCs w:val="21"/>
    </w:rPr>
  </w:style>
  <w:style w:type="paragraph" w:styleId="af2">
    <w:name w:val="annotation text"/>
    <w:basedOn w:val="a"/>
    <w:link w:val="af3"/>
    <w:uiPriority w:val="99"/>
    <w:rsid w:val="002C3ABF"/>
  </w:style>
  <w:style w:type="character" w:customStyle="1" w:styleId="af3">
    <w:name w:val="批注文字 字符"/>
    <w:basedOn w:val="a0"/>
    <w:link w:val="af2"/>
    <w:uiPriority w:val="99"/>
    <w:rsid w:val="002C3ABF"/>
    <w:rPr>
      <w:rFonts w:ascii="Times New Roman" w:eastAsia="宋体" w:hAnsi="Times New Roman" w:cs="Times New Roman"/>
      <w:kern w:val="0"/>
      <w:sz w:val="24"/>
      <w:szCs w:val="20"/>
    </w:rPr>
  </w:style>
  <w:style w:type="paragraph" w:styleId="af4">
    <w:name w:val="annotation subject"/>
    <w:basedOn w:val="af2"/>
    <w:next w:val="af2"/>
    <w:link w:val="af5"/>
    <w:uiPriority w:val="99"/>
    <w:rsid w:val="002C3ABF"/>
    <w:rPr>
      <w:b/>
      <w:bCs/>
    </w:rPr>
  </w:style>
  <w:style w:type="character" w:customStyle="1" w:styleId="af5">
    <w:name w:val="批注主题 字符"/>
    <w:basedOn w:val="af3"/>
    <w:link w:val="af4"/>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af6">
    <w:name w:val="文档结构图 字符"/>
    <w:link w:val="af7"/>
    <w:uiPriority w:val="99"/>
    <w:rsid w:val="002C3ABF"/>
    <w:rPr>
      <w:rFonts w:ascii="Times New Roman" w:hAnsi="Times New Roman"/>
      <w:sz w:val="24"/>
      <w:shd w:val="clear" w:color="auto" w:fill="000080"/>
    </w:rPr>
  </w:style>
  <w:style w:type="paragraph" w:styleId="af7">
    <w:name w:val="Document Map"/>
    <w:basedOn w:val="a"/>
    <w:link w:val="af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
    <w:name w:val="文档结构图 Char1"/>
    <w:basedOn w:val="a0"/>
    <w:rsid w:val="002C3ABF"/>
    <w:rPr>
      <w:rFonts w:ascii="宋体" w:hAnsi="Times New Roman"/>
      <w:sz w:val="18"/>
      <w:szCs w:val="18"/>
    </w:rPr>
  </w:style>
  <w:style w:type="character" w:customStyle="1" w:styleId="Char">
    <w:name w:val="正文文本 Char"/>
    <w:rsid w:val="002C3ABF"/>
    <w:rPr>
      <w:rFonts w:ascii="宋体" w:eastAsia="宋体" w:hAnsi="Times New Roman" w:cs="Times New Roman"/>
      <w:sz w:val="30"/>
      <w:szCs w:val="20"/>
    </w:rPr>
  </w:style>
  <w:style w:type="paragraph" w:styleId="af8">
    <w:name w:val="Body Text First Indent"/>
    <w:basedOn w:val="a7"/>
    <w:link w:val="af9"/>
    <w:rsid w:val="002C3ABF"/>
    <w:pPr>
      <w:spacing w:after="120"/>
      <w:ind w:firstLine="420"/>
    </w:pPr>
    <w:rPr>
      <w:rFonts w:ascii="Times New Roman"/>
    </w:rPr>
  </w:style>
  <w:style w:type="character" w:customStyle="1" w:styleId="af9">
    <w:name w:val="正文文本首行缩进 字符"/>
    <w:basedOn w:val="a8"/>
    <w:link w:val="af8"/>
    <w:rsid w:val="002C3ABF"/>
    <w:rPr>
      <w:rFonts w:ascii="Times New Roman" w:eastAsia="宋体" w:hAnsi="Times New Roman" w:cs="Times New Roman"/>
      <w:kern w:val="0"/>
      <w:sz w:val="30"/>
      <w:szCs w:val="20"/>
    </w:rPr>
  </w:style>
  <w:style w:type="paragraph" w:styleId="22">
    <w:name w:val="Body Text Indent 2"/>
    <w:basedOn w:val="a"/>
    <w:link w:val="23"/>
    <w:rsid w:val="002C3ABF"/>
    <w:pPr>
      <w:spacing w:line="360" w:lineRule="exact"/>
      <w:ind w:firstLineChars="200" w:firstLine="560"/>
      <w:jc w:val="both"/>
      <w:outlineLvl w:val="0"/>
    </w:pPr>
    <w:rPr>
      <w:rFonts w:ascii="仿宋_GB2312" w:eastAsia="仿宋_GB2312"/>
      <w:sz w:val="28"/>
    </w:rPr>
  </w:style>
  <w:style w:type="character" w:customStyle="1" w:styleId="23">
    <w:name w:val="正文文本缩进 2 字符"/>
    <w:basedOn w:val="a0"/>
    <w:link w:val="22"/>
    <w:rsid w:val="002C3ABF"/>
    <w:rPr>
      <w:rFonts w:ascii="仿宋_GB2312" w:eastAsia="仿宋_GB2312" w:hAnsi="Times New Roman" w:cs="Times New Roman"/>
      <w:kern w:val="0"/>
      <w:sz w:val="28"/>
      <w:szCs w:val="20"/>
    </w:rPr>
  </w:style>
  <w:style w:type="paragraph" w:styleId="33">
    <w:name w:val="Body Text Indent 3"/>
    <w:basedOn w:val="a"/>
    <w:link w:val="34"/>
    <w:rsid w:val="002C3ABF"/>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2C3ABF"/>
    <w:rPr>
      <w:rFonts w:ascii="Arial" w:eastAsia="仿宋_GB2312" w:hAnsi="Arial" w:cs="Times New Roman"/>
      <w:kern w:val="0"/>
      <w:sz w:val="28"/>
      <w:szCs w:val="20"/>
    </w:rPr>
  </w:style>
  <w:style w:type="paragraph" w:styleId="24">
    <w:name w:val="Body Text 2"/>
    <w:basedOn w:val="a"/>
    <w:link w:val="25"/>
    <w:rsid w:val="002C3ABF"/>
    <w:pPr>
      <w:autoSpaceDE w:val="0"/>
      <w:autoSpaceDN w:val="0"/>
      <w:spacing w:line="440" w:lineRule="exact"/>
      <w:jc w:val="both"/>
    </w:pPr>
    <w:rPr>
      <w:rFonts w:ascii="仿宋_GB2312" w:eastAsia="仿宋_GB2312" w:hAnsi="Arial"/>
      <w:sz w:val="28"/>
    </w:rPr>
  </w:style>
  <w:style w:type="character" w:customStyle="1" w:styleId="25">
    <w:name w:val="正文文本 2 字符"/>
    <w:basedOn w:val="a0"/>
    <w:link w:val="24"/>
    <w:rsid w:val="002C3ABF"/>
    <w:rPr>
      <w:rFonts w:ascii="仿宋_GB2312" w:eastAsia="仿宋_GB2312" w:hAnsi="Arial" w:cs="Times New Roman"/>
      <w:kern w:val="0"/>
      <w:sz w:val="28"/>
      <w:szCs w:val="20"/>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2C3ABF"/>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2C3ABF"/>
    <w:rPr>
      <w:rFonts w:ascii="宋体" w:eastAsia="宋体" w:hAnsi="Courier New" w:cs="Times New Roman"/>
      <w:kern w:val="0"/>
      <w:sz w:val="20"/>
      <w:szCs w:val="20"/>
    </w:rPr>
  </w:style>
  <w:style w:type="paragraph" w:styleId="afc">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5">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d">
    <w:name w:val="Date"/>
    <w:basedOn w:val="a"/>
    <w:next w:val="a"/>
    <w:link w:val="afe"/>
    <w:rsid w:val="002C3ABF"/>
    <w:pPr>
      <w:jc w:val="both"/>
    </w:pPr>
    <w:rPr>
      <w:rFonts w:ascii="楷体_GB2312" w:eastAsia="楷体_GB2312"/>
      <w:b/>
      <w:sz w:val="28"/>
    </w:rPr>
  </w:style>
  <w:style w:type="character" w:customStyle="1" w:styleId="afe">
    <w:name w:val="日期 字符"/>
    <w:basedOn w:val="a0"/>
    <w:link w:val="afd"/>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0"/>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2C3ABF"/>
    <w:rPr>
      <w:rFonts w:ascii="宋体" w:eastAsia="宋体" w:hAnsi="宋体" w:cs="Times New Roman"/>
      <w:kern w:val="0"/>
      <w:sz w:val="24"/>
      <w:szCs w:val="24"/>
    </w:rPr>
  </w:style>
  <w:style w:type="paragraph" w:customStyle="1" w:styleId="26">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TOC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TOC4">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TOC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TOC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TOC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TOC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TOC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f0">
    <w:name w:val="footnote text"/>
    <w:basedOn w:val="a"/>
    <w:link w:val="aff1"/>
    <w:rsid w:val="002C3ABF"/>
    <w:pPr>
      <w:adjustRightInd/>
      <w:snapToGrid w:val="0"/>
      <w:spacing w:line="240" w:lineRule="auto"/>
      <w:textAlignment w:val="auto"/>
    </w:pPr>
    <w:rPr>
      <w:kern w:val="2"/>
      <w:sz w:val="18"/>
      <w:szCs w:val="18"/>
    </w:rPr>
  </w:style>
  <w:style w:type="character" w:customStyle="1" w:styleId="aff1">
    <w:name w:val="脚注文本 字符"/>
    <w:basedOn w:val="a0"/>
    <w:link w:val="aff0"/>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aff3">
    <w:name w:val="尾注文本 字符"/>
    <w:basedOn w:val="a0"/>
    <w:link w:val="aff4"/>
    <w:uiPriority w:val="99"/>
    <w:semiHidden/>
    <w:rsid w:val="002C3ABF"/>
    <w:rPr>
      <w:rFonts w:ascii="Times New Roman" w:eastAsia="宋体" w:hAnsi="Times New Roman" w:cs="Times New Roman"/>
      <w:kern w:val="0"/>
      <w:sz w:val="24"/>
      <w:szCs w:val="20"/>
    </w:rPr>
  </w:style>
  <w:style w:type="paragraph" w:styleId="aff4">
    <w:name w:val="endnote text"/>
    <w:basedOn w:val="a"/>
    <w:link w:val="aff3"/>
    <w:uiPriority w:val="99"/>
    <w:semiHidden/>
    <w:unhideWhenUsed/>
    <w:rsid w:val="002C3ABF"/>
    <w:pPr>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136924039">
      <w:bodyDiv w:val="1"/>
      <w:marLeft w:val="0"/>
      <w:marRight w:val="0"/>
      <w:marTop w:val="0"/>
      <w:marBottom w:val="0"/>
      <w:divBdr>
        <w:top w:val="none" w:sz="0" w:space="0" w:color="auto"/>
        <w:left w:val="none" w:sz="0" w:space="0" w:color="auto"/>
        <w:bottom w:val="none" w:sz="0" w:space="0" w:color="auto"/>
        <w:right w:val="none" w:sz="0" w:space="0" w:color="auto"/>
      </w:divBdr>
    </w:div>
    <w:div w:id="197621264">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304506071">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0470526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27400724">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684477731">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20331288">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983049011">
      <w:bodyDiv w:val="1"/>
      <w:marLeft w:val="0"/>
      <w:marRight w:val="0"/>
      <w:marTop w:val="0"/>
      <w:marBottom w:val="0"/>
      <w:divBdr>
        <w:top w:val="none" w:sz="0" w:space="0" w:color="auto"/>
        <w:left w:val="none" w:sz="0" w:space="0" w:color="auto"/>
        <w:bottom w:val="none" w:sz="0" w:space="0" w:color="auto"/>
        <w:right w:val="none" w:sz="0" w:space="0" w:color="auto"/>
      </w:divBdr>
    </w:div>
    <w:div w:id="997271298">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4571840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383824439">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baike.baidu.com/item/%E7%9F%B3%E6%99%AF%E5%B1%B1%E5%8C%BA/3506063" TargetMode="External"/><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hyperlink" Target="https://baike.baidu.com/item/%E5%8D%8E%E5%8C%97%E5%B9%B3%E5%8E%9F"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yperlink" Target="https://baike.baidu.com/item/%E6%9C%9D%E9%98%B3%E5%8C%BA/2134" TargetMode="External"/><Relationship Id="rId63" Type="http://schemas.openxmlformats.org/officeDocument/2006/relationships/footer" Target="footer14.xml"/><Relationship Id="rId68" Type="http://schemas.openxmlformats.org/officeDocument/2006/relationships/footer" Target="footer16.xm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baike.baidu.com/view/641843.htm"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footer" Target="footer9.xml"/><Relationship Id="rId53" Type="http://schemas.openxmlformats.org/officeDocument/2006/relationships/chart" Target="charts/chart2.xml"/><Relationship Id="rId58" Type="http://schemas.openxmlformats.org/officeDocument/2006/relationships/hyperlink" Target="https://baike.baidu.com/item/%E9%97%A8%E5%A4%B4%E6%B2%9F%E5%8C%BA/3505991" TargetMode="External"/><Relationship Id="rId66" Type="http://schemas.openxmlformats.org/officeDocument/2006/relationships/footer" Target="footer15.xml"/><Relationship Id="rId74" Type="http://schemas.openxmlformats.org/officeDocument/2006/relationships/hyperlink" Target="http://baike.baidu.com/view/641843.htm" TargetMode="External"/><Relationship Id="rId79"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yperlink" Target="https://baike.baidu.com/item/%E7%99%BE%E6%9C%9B%E5%B1%B1" TargetMode="External"/><Relationship Id="rId82" Type="http://schemas.openxmlformats.org/officeDocument/2006/relationships/theme" Target="theme/theme1.xml"/><Relationship Id="rId90" Type="http://schemas.microsoft.com/office/2018/08/relationships/commentsExtensible" Target="commentsExtensible.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s://baike.baidu.com/item/%E5%8D%8E%E5%8C%97%E5%B9%B3%E5%8E%9F" TargetMode="External"/><Relationship Id="rId65" Type="http://schemas.openxmlformats.org/officeDocument/2006/relationships/header" Target="header13.xml"/><Relationship Id="rId73" Type="http://schemas.openxmlformats.org/officeDocument/2006/relationships/image" Target="media/image19.png"/><Relationship Id="rId78" Type="http://schemas.openxmlformats.org/officeDocument/2006/relationships/header" Target="header1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baike.baidu.com/item/%E7%99%BE%E6%9C%9B%E5%B1%B1" TargetMode="External"/><Relationship Id="rId48" Type="http://schemas.openxmlformats.org/officeDocument/2006/relationships/footer" Target="footer11.xml"/><Relationship Id="rId56" Type="http://schemas.openxmlformats.org/officeDocument/2006/relationships/hyperlink" Target="https://baike.baidu.com/item/%E4%B8%B0%E5%8F%B0%E5%8C%BA/5105030" TargetMode="External"/><Relationship Id="rId64" Type="http://schemas.openxmlformats.org/officeDocument/2006/relationships/header" Target="header12.xml"/><Relationship Id="rId69" Type="http://schemas.openxmlformats.org/officeDocument/2006/relationships/image" Target="media/image16.png"/><Relationship Id="rId77" Type="http://schemas.openxmlformats.org/officeDocument/2006/relationships/footer" Target="footer17.xml"/><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image" Target="media/image18.png"/><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baike.baidu.com/item/%E4%B8%B0%E5%8F%B0%E5%8C%BA/5105030" TargetMode="External"/><Relationship Id="rId46" Type="http://schemas.openxmlformats.org/officeDocument/2006/relationships/header" Target="header8.xml"/><Relationship Id="rId59" Type="http://schemas.openxmlformats.org/officeDocument/2006/relationships/hyperlink" Target="https://baike.baidu.com/item/%E6%98%8C%E5%B9%B3%E5%8C%BA/2504992" TargetMode="External"/><Relationship Id="rId67"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https://baike.baidu.com/item/%E6%98%8C%E5%B9%B3%E5%8C%BA/2504992" TargetMode="External"/><Relationship Id="rId54" Type="http://schemas.openxmlformats.org/officeDocument/2006/relationships/hyperlink" Target="https://baike.baidu.com/item/%E8%A5%BF%E5%9F%8E%E5%8C%BA/10234" TargetMode="External"/><Relationship Id="rId62" Type="http://schemas.openxmlformats.org/officeDocument/2006/relationships/header" Target="header11.xml"/><Relationship Id="rId70" Type="http://schemas.openxmlformats.org/officeDocument/2006/relationships/image" Target="media/image17.pn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baike.baidu.com/item/%E8%A5%BF%E5%9F%8E%E5%8C%BA/10234" TargetMode="External"/><Relationship Id="rId49" Type="http://schemas.openxmlformats.org/officeDocument/2006/relationships/header" Target="header9.xml"/><Relationship Id="rId57" Type="http://schemas.openxmlformats.org/officeDocument/2006/relationships/hyperlink" Target="https://baike.baidu.com/item/%E7%9F%B3%E6%99%AF%E5%B1%B1%E5%8C%BA/35060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F0A6-4D84-B28F-BE54E22EF1F5}"/>
            </c:ext>
          </c:extLst>
        </c:ser>
        <c:dLbls>
          <c:showLegendKey val="0"/>
          <c:showVal val="0"/>
          <c:showCatName val="0"/>
          <c:showSerName val="0"/>
          <c:showPercent val="0"/>
          <c:showBubbleSize val="0"/>
        </c:dLbls>
        <c:gapWidth val="150"/>
        <c:axId val="364107264"/>
        <c:axId val="36410880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6-4D84-B28F-BE54E22EF1F5}"/>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6-4D84-B28F-BE54E22EF1F5}"/>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6-4D84-B28F-BE54E22EF1F5}"/>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6-4D84-B28F-BE54E22EF1F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A6-4D84-B28F-BE54E22EF1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F0A6-4D84-B28F-BE54E22EF1F5}"/>
            </c:ext>
          </c:extLst>
        </c:ser>
        <c:dLbls>
          <c:showLegendKey val="0"/>
          <c:showVal val="0"/>
          <c:showCatName val="0"/>
          <c:showSerName val="0"/>
          <c:showPercent val="0"/>
          <c:showBubbleSize val="0"/>
        </c:dLbls>
        <c:marker val="1"/>
        <c:smooth val="0"/>
        <c:axId val="364116224"/>
        <c:axId val="364114688"/>
      </c:lineChart>
      <c:catAx>
        <c:axId val="364107264"/>
        <c:scaling>
          <c:orientation val="minMax"/>
        </c:scaling>
        <c:delete val="0"/>
        <c:axPos val="b"/>
        <c:numFmt formatCode="General" sourceLinked="1"/>
        <c:majorTickMark val="none"/>
        <c:minorTickMark val="none"/>
        <c:tickLblPos val="low"/>
        <c:crossAx val="364108800"/>
        <c:crosses val="autoZero"/>
        <c:auto val="1"/>
        <c:lblAlgn val="ctr"/>
        <c:lblOffset val="100"/>
        <c:noMultiLvlLbl val="0"/>
      </c:catAx>
      <c:valAx>
        <c:axId val="364108800"/>
        <c:scaling>
          <c:orientation val="minMax"/>
          <c:max val="2500"/>
          <c:min val="-500"/>
        </c:scaling>
        <c:delete val="0"/>
        <c:axPos val="l"/>
        <c:majorGridlines/>
        <c:numFmt formatCode="General" sourceLinked="1"/>
        <c:majorTickMark val="out"/>
        <c:minorTickMark val="none"/>
        <c:tickLblPos val="nextTo"/>
        <c:crossAx val="364107264"/>
        <c:crosses val="autoZero"/>
        <c:crossBetween val="between"/>
        <c:majorUnit val="500"/>
      </c:valAx>
      <c:valAx>
        <c:axId val="364114688"/>
        <c:scaling>
          <c:orientation val="minMax"/>
          <c:max val="5.0000000000000024E-2"/>
          <c:min val="-1.0000000000000005E-2"/>
        </c:scaling>
        <c:delete val="0"/>
        <c:axPos val="r"/>
        <c:numFmt formatCode="0.0%" sourceLinked="1"/>
        <c:majorTickMark val="out"/>
        <c:minorTickMark val="none"/>
        <c:tickLblPos val="nextTo"/>
        <c:crossAx val="364116224"/>
        <c:crosses val="max"/>
        <c:crossBetween val="between"/>
      </c:valAx>
      <c:catAx>
        <c:axId val="364116224"/>
        <c:scaling>
          <c:orientation val="minMax"/>
        </c:scaling>
        <c:delete val="1"/>
        <c:axPos val="b"/>
        <c:numFmt formatCode="General" sourceLinked="1"/>
        <c:majorTickMark val="out"/>
        <c:minorTickMark val="none"/>
        <c:tickLblPos val="none"/>
        <c:crossAx val="364114688"/>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E06-4BEA-B066-9911F9C3A4E0}"/>
            </c:ext>
          </c:extLst>
        </c:ser>
        <c:dLbls>
          <c:showLegendKey val="0"/>
          <c:showVal val="0"/>
          <c:showCatName val="0"/>
          <c:showSerName val="0"/>
          <c:showPercent val="0"/>
          <c:showBubbleSize val="0"/>
        </c:dLbls>
        <c:gapWidth val="150"/>
        <c:axId val="364147072"/>
        <c:axId val="36414860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06-4BEA-B066-9911F9C3A4E0}"/>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06-4BEA-B066-9911F9C3A4E0}"/>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06-4BEA-B066-9911F9C3A4E0}"/>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06-4BEA-B066-9911F9C3A4E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06-4BEA-B066-9911F9C3A4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CE06-4BEA-B066-9911F9C3A4E0}"/>
            </c:ext>
          </c:extLst>
        </c:ser>
        <c:dLbls>
          <c:showLegendKey val="0"/>
          <c:showVal val="0"/>
          <c:showCatName val="0"/>
          <c:showSerName val="0"/>
          <c:showPercent val="0"/>
          <c:showBubbleSize val="0"/>
        </c:dLbls>
        <c:marker val="1"/>
        <c:smooth val="0"/>
        <c:axId val="364156032"/>
        <c:axId val="364150144"/>
      </c:lineChart>
      <c:catAx>
        <c:axId val="364147072"/>
        <c:scaling>
          <c:orientation val="minMax"/>
        </c:scaling>
        <c:delete val="0"/>
        <c:axPos val="b"/>
        <c:numFmt formatCode="General" sourceLinked="1"/>
        <c:majorTickMark val="none"/>
        <c:minorTickMark val="none"/>
        <c:tickLblPos val="low"/>
        <c:crossAx val="364148608"/>
        <c:crosses val="autoZero"/>
        <c:auto val="1"/>
        <c:lblAlgn val="ctr"/>
        <c:lblOffset val="100"/>
        <c:noMultiLvlLbl val="0"/>
      </c:catAx>
      <c:valAx>
        <c:axId val="364148608"/>
        <c:scaling>
          <c:orientation val="minMax"/>
          <c:max val="2500"/>
          <c:min val="-500"/>
        </c:scaling>
        <c:delete val="0"/>
        <c:axPos val="l"/>
        <c:majorGridlines/>
        <c:numFmt formatCode="General" sourceLinked="1"/>
        <c:majorTickMark val="out"/>
        <c:minorTickMark val="none"/>
        <c:tickLblPos val="nextTo"/>
        <c:crossAx val="364147072"/>
        <c:crosses val="autoZero"/>
        <c:crossBetween val="between"/>
        <c:majorUnit val="500"/>
      </c:valAx>
      <c:valAx>
        <c:axId val="364150144"/>
        <c:scaling>
          <c:orientation val="minMax"/>
          <c:max val="5.0000000000000024E-2"/>
          <c:min val="-1.0000000000000005E-2"/>
        </c:scaling>
        <c:delete val="0"/>
        <c:axPos val="r"/>
        <c:numFmt formatCode="0.0%" sourceLinked="1"/>
        <c:majorTickMark val="out"/>
        <c:minorTickMark val="none"/>
        <c:tickLblPos val="nextTo"/>
        <c:crossAx val="364156032"/>
        <c:crosses val="max"/>
        <c:crossBetween val="between"/>
      </c:valAx>
      <c:catAx>
        <c:axId val="364156032"/>
        <c:scaling>
          <c:orientation val="minMax"/>
        </c:scaling>
        <c:delete val="1"/>
        <c:axPos val="b"/>
        <c:numFmt formatCode="General" sourceLinked="1"/>
        <c:majorTickMark val="out"/>
        <c:minorTickMark val="none"/>
        <c:tickLblPos val="none"/>
        <c:crossAx val="364150144"/>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BF0D9-5CD8-461C-A561-8477A9C9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216</Pages>
  <Words>21008</Words>
  <Characters>119751</Characters>
  <Application>Microsoft Office Word</Application>
  <DocSecurity>0</DocSecurity>
  <Lines>997</Lines>
  <Paragraphs>280</Paragraphs>
  <ScaleCrop>false</ScaleCrop>
  <Company/>
  <LinksUpToDate>false</LinksUpToDate>
  <CharactersWithSpaces>140479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Windows User</cp:lastModifiedBy>
  <cp:revision>89</cp:revision>
  <cp:lastPrinted>2021-09-02T01:36:00Z</cp:lastPrinted>
  <dcterms:created xsi:type="dcterms:W3CDTF">2021-08-12T15:27:00Z</dcterms:created>
  <dcterms:modified xsi:type="dcterms:W3CDTF">2021-09-02T01:36:00Z</dcterms:modified>
</cp:coreProperties>
</file>