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37"/>
          <w:rFonts w:hint="default" w:ascii="Arial" w:hAnsi="Arial" w:cs="Arial"/>
        </w:rPr>
      </w:pPr>
    </w:p>
    <w:p>
      <w:pPr>
        <w:jc w:val="center"/>
        <w:rPr>
          <w:rStyle w:val="37"/>
          <w:rFonts w:hint="default" w:ascii="Arial" w:hAnsi="Arial" w:cs="Arial"/>
        </w:rPr>
      </w:pPr>
    </w:p>
    <w:p>
      <w:pPr>
        <w:jc w:val="center"/>
        <w:rPr>
          <w:rStyle w:val="37"/>
          <w:rFonts w:hint="default" w:ascii="Arial" w:hAnsi="Arial" w:cs="Arial"/>
        </w:rPr>
      </w:pPr>
    </w:p>
    <w:p>
      <w:pPr>
        <w:jc w:val="center"/>
        <w:rPr>
          <w:rStyle w:val="37"/>
          <w:rFonts w:hint="default" w:ascii="Arial" w:hAnsi="Arial" w:cs="Arial"/>
        </w:rPr>
      </w:pPr>
    </w:p>
    <w:p>
      <w:pPr>
        <w:jc w:val="center"/>
        <w:rPr>
          <w:rStyle w:val="37"/>
          <w:rFonts w:hint="default" w:ascii="Arial" w:hAnsi="Arial" w:cs="Arial"/>
        </w:rPr>
      </w:pPr>
    </w:p>
    <w:p>
      <w:pPr>
        <w:jc w:val="center"/>
        <w:rPr>
          <w:rStyle w:val="37"/>
          <w:rFonts w:hint="default" w:ascii="Arial" w:hAnsi="Arial" w:cs="Arial"/>
        </w:rPr>
      </w:pPr>
    </w:p>
    <w:p>
      <w:pPr>
        <w:jc w:val="center"/>
        <w:rPr>
          <w:rStyle w:val="37"/>
          <w:rFonts w:hint="default" w:ascii="Arial" w:hAnsi="Arial" w:cs="Arial"/>
        </w:rPr>
      </w:pPr>
    </w:p>
    <w:p>
      <w:pPr>
        <w:jc w:val="center"/>
        <w:rPr>
          <w:rStyle w:val="37"/>
          <w:rFonts w:hint="default" w:ascii="Arial" w:hAnsi="Arial" w:cs="Arial"/>
        </w:rPr>
      </w:pPr>
    </w:p>
    <w:p>
      <w:pPr>
        <w:jc w:val="center"/>
        <w:rPr>
          <w:rStyle w:val="37"/>
          <w:rFonts w:hint="default" w:ascii="Arial" w:hAnsi="Arial" w:cs="Arial"/>
        </w:rPr>
      </w:pPr>
    </w:p>
    <w:p>
      <w:pPr>
        <w:jc w:val="center"/>
        <w:rPr>
          <w:rStyle w:val="37"/>
          <w:rFonts w:hint="default" w:ascii="Arial" w:hAnsi="Arial" w:cs="Arial"/>
        </w:rPr>
      </w:pPr>
    </w:p>
    <w:p>
      <w:pPr>
        <w:jc w:val="center"/>
        <w:rPr>
          <w:rStyle w:val="37"/>
          <w:rFonts w:hint="default" w:ascii="Arial" w:hAnsi="Arial" w:cs="Arial"/>
        </w:rPr>
      </w:pPr>
    </w:p>
    <w:p>
      <w:pPr>
        <w:jc w:val="center"/>
        <w:rPr>
          <w:rStyle w:val="37"/>
          <w:rFonts w:hint="default" w:ascii="Arial" w:hAnsi="Arial" w:cs="Arial"/>
        </w:rPr>
      </w:pPr>
    </w:p>
    <w:p>
      <w:pPr>
        <w:jc w:val="center"/>
        <w:rPr>
          <w:rFonts w:ascii="Arial" w:hAnsi="Arial" w:eastAsia="仿宋_GB2312" w:cs="Arial"/>
          <w:sz w:val="48"/>
          <w:szCs w:val="48"/>
        </w:rPr>
      </w:pPr>
    </w:p>
    <w:p>
      <w:pPr>
        <w:spacing w:line="480" w:lineRule="auto"/>
        <w:jc w:val="center"/>
        <w:rPr>
          <w:rFonts w:ascii="Arial" w:hAnsi="Arial" w:eastAsia="宋体" w:cs="Arial"/>
          <w:b/>
          <w:bCs/>
          <w:sz w:val="36"/>
          <w:szCs w:val="36"/>
        </w:rPr>
      </w:pPr>
      <w:r>
        <w:rPr>
          <w:rFonts w:ascii="Arial" w:hAnsi="Arial" w:eastAsia="宋体" w:cs="Arial"/>
          <w:b/>
          <w:bCs/>
          <w:sz w:val="36"/>
          <w:szCs w:val="36"/>
        </w:rPr>
        <w:t>深圳市</w:t>
      </w:r>
      <w:r>
        <w:rPr>
          <w:rFonts w:ascii="Arial" w:hAnsi="Arial" w:eastAsia="Arial Unicode MS" w:cs="Arial"/>
          <w:b/>
          <w:bCs/>
          <w:sz w:val="36"/>
          <w:szCs w:val="36"/>
        </w:rPr>
        <w:t>2019</w:t>
      </w:r>
      <w:r>
        <w:rPr>
          <w:rFonts w:ascii="Arial" w:hAnsi="Arial" w:eastAsia="宋体" w:cs="Arial"/>
          <w:b/>
          <w:bCs/>
          <w:sz w:val="36"/>
          <w:szCs w:val="36"/>
        </w:rPr>
        <w:t>年</w:t>
      </w:r>
      <w:r>
        <w:rPr>
          <w:rFonts w:hint="eastAsia" w:ascii="Arial" w:hAnsi="Arial" w:eastAsia="宋体" w:cs="Arial"/>
          <w:b/>
          <w:bCs/>
          <w:sz w:val="36"/>
          <w:szCs w:val="36"/>
          <w:lang w:val="en-US" w:eastAsia="zh-CN"/>
        </w:rPr>
        <w:t>7</w:t>
      </w:r>
      <w:r>
        <w:rPr>
          <w:rFonts w:ascii="Arial" w:hAnsi="Arial" w:eastAsia="宋体" w:cs="Arial"/>
          <w:b/>
          <w:bCs/>
          <w:sz w:val="36"/>
          <w:szCs w:val="36"/>
        </w:rPr>
        <w:t>月房地产市场</w:t>
      </w:r>
    </w:p>
    <w:p>
      <w:pPr>
        <w:spacing w:line="480" w:lineRule="auto"/>
        <w:jc w:val="center"/>
        <w:rPr>
          <w:rFonts w:ascii="Arial" w:hAnsi="Arial" w:eastAsia="宋体" w:cs="Arial"/>
          <w:b/>
          <w:bCs/>
          <w:sz w:val="36"/>
          <w:szCs w:val="36"/>
        </w:rPr>
      </w:pPr>
      <w:r>
        <w:rPr>
          <w:rFonts w:ascii="Arial" w:hAnsi="Arial" w:eastAsia="宋体" w:cs="Arial"/>
          <w:b/>
          <w:bCs/>
          <w:sz w:val="36"/>
          <w:szCs w:val="36"/>
        </w:rPr>
        <w:t>分析报告</w:t>
      </w:r>
    </w:p>
    <w:p>
      <w:pPr>
        <w:jc w:val="center"/>
        <w:rPr>
          <w:rFonts w:ascii="Arial" w:hAnsi="Arial" w:eastAsia="仿宋_GB2312" w:cs="Arial"/>
          <w:sz w:val="48"/>
          <w:szCs w:val="48"/>
        </w:rPr>
      </w:pPr>
    </w:p>
    <w:p>
      <w:pPr>
        <w:jc w:val="center"/>
        <w:rPr>
          <w:rFonts w:ascii="Arial" w:hAnsi="Arial" w:eastAsia="仿宋_GB2312" w:cs="Arial"/>
          <w:sz w:val="48"/>
          <w:szCs w:val="48"/>
        </w:rPr>
      </w:pPr>
    </w:p>
    <w:p>
      <w:pPr>
        <w:jc w:val="center"/>
        <w:rPr>
          <w:rFonts w:ascii="Arial" w:hAnsi="Arial" w:eastAsia="仿宋_GB2312" w:cs="Arial"/>
          <w:sz w:val="48"/>
          <w:szCs w:val="48"/>
        </w:rPr>
      </w:pPr>
    </w:p>
    <w:p>
      <w:pPr>
        <w:jc w:val="center"/>
        <w:rPr>
          <w:rFonts w:ascii="Arial" w:hAnsi="Arial" w:eastAsia="仿宋_GB2312" w:cs="Arial"/>
          <w:sz w:val="48"/>
          <w:szCs w:val="48"/>
        </w:rPr>
      </w:pPr>
    </w:p>
    <w:p>
      <w:pPr>
        <w:jc w:val="center"/>
        <w:rPr>
          <w:rFonts w:ascii="Arial" w:hAnsi="Arial" w:eastAsia="仿宋_GB2312" w:cs="Arial"/>
          <w:sz w:val="48"/>
          <w:szCs w:val="48"/>
        </w:rPr>
      </w:pPr>
    </w:p>
    <w:p>
      <w:pPr>
        <w:jc w:val="center"/>
        <w:rPr>
          <w:rFonts w:ascii="Arial" w:hAnsi="Arial" w:eastAsia="仿宋_GB2312" w:cs="Arial"/>
          <w:sz w:val="48"/>
          <w:szCs w:val="48"/>
        </w:rPr>
      </w:pPr>
    </w:p>
    <w:p>
      <w:pPr>
        <w:jc w:val="center"/>
        <w:rPr>
          <w:rFonts w:ascii="Arial" w:hAnsi="Arial" w:eastAsia="仿宋_GB2312" w:cs="Arial"/>
          <w:sz w:val="48"/>
          <w:szCs w:val="48"/>
        </w:rPr>
      </w:pPr>
    </w:p>
    <w:p>
      <w:pPr>
        <w:jc w:val="left"/>
        <w:rPr>
          <w:rFonts w:ascii="Arial" w:hAnsi="Arial" w:eastAsia="仿宋_GB2312" w:cs="Arial"/>
          <w:szCs w:val="21"/>
        </w:rPr>
      </w:pPr>
    </w:p>
    <w:p>
      <w:pPr>
        <w:spacing w:line="480" w:lineRule="auto"/>
        <w:jc w:val="left"/>
        <w:rPr>
          <w:rFonts w:ascii="Arial" w:hAnsi="Arial" w:eastAsia="宋体" w:cs="Arial"/>
          <w:b/>
          <w:bCs/>
          <w:szCs w:val="21"/>
        </w:rPr>
      </w:pPr>
      <w:r>
        <w:rPr>
          <w:rFonts w:ascii="Arial" w:hAnsi="Arial" w:eastAsia="宋体" w:cs="Arial"/>
          <w:b/>
          <w:bCs/>
          <w:szCs w:val="21"/>
        </w:rPr>
        <w:t>委托方：中国对外经济贸易信托有限公司</w:t>
      </w:r>
    </w:p>
    <w:p>
      <w:pPr>
        <w:spacing w:line="480" w:lineRule="auto"/>
        <w:jc w:val="left"/>
        <w:rPr>
          <w:rFonts w:ascii="Arial" w:hAnsi="Arial" w:eastAsia="宋体" w:cs="Arial"/>
          <w:b/>
          <w:bCs/>
          <w:szCs w:val="21"/>
        </w:rPr>
      </w:pPr>
      <w:r>
        <w:rPr>
          <w:rFonts w:ascii="Arial" w:hAnsi="Arial" w:eastAsia="宋体" w:cs="Arial"/>
          <w:b/>
          <w:bCs/>
          <w:szCs w:val="21"/>
        </w:rPr>
        <w:t>受托方：北京康正宏基房地产评估有限公司</w:t>
      </w:r>
      <w:r>
        <w:rPr>
          <w:rFonts w:ascii="Arial" w:hAnsi="Arial" w:eastAsia="宋体" w:cs="Arial"/>
          <w:b/>
          <w:bCs/>
          <w:szCs w:val="21"/>
        </w:rPr>
        <w:tab/>
      </w:r>
    </w:p>
    <w:p>
      <w:pPr>
        <w:spacing w:line="480" w:lineRule="auto"/>
        <w:jc w:val="left"/>
        <w:rPr>
          <w:rFonts w:ascii="Arial" w:hAnsi="Arial" w:eastAsia="宋体" w:cs="Arial"/>
          <w:b/>
          <w:bCs/>
          <w:szCs w:val="21"/>
        </w:rPr>
      </w:pPr>
      <w:r>
        <w:rPr>
          <w:rFonts w:ascii="Arial" w:hAnsi="Arial" w:eastAsia="宋体" w:cs="Arial"/>
          <w:b/>
          <w:bCs/>
          <w:szCs w:val="21"/>
        </w:rPr>
        <w:t>制作人：田苗苗</w:t>
      </w:r>
    </w:p>
    <w:p>
      <w:pPr>
        <w:spacing w:line="480" w:lineRule="auto"/>
        <w:jc w:val="left"/>
        <w:rPr>
          <w:rFonts w:ascii="Arial" w:hAnsi="Arial" w:eastAsia="宋体" w:cs="Arial"/>
          <w:b/>
          <w:bCs/>
          <w:szCs w:val="21"/>
        </w:rPr>
      </w:pPr>
      <w:r>
        <w:rPr>
          <w:rFonts w:ascii="Arial" w:hAnsi="Arial" w:eastAsia="宋体" w:cs="Arial"/>
          <w:b/>
          <w:bCs/>
          <w:szCs w:val="21"/>
        </w:rPr>
        <w:t>制作日期：</w:t>
      </w:r>
      <w:r>
        <w:rPr>
          <w:rFonts w:ascii="Arial" w:hAnsi="Arial" w:eastAsia="Arial Unicode MS" w:cs="Arial"/>
          <w:b/>
          <w:bCs/>
          <w:szCs w:val="21"/>
        </w:rPr>
        <w:t>2019</w:t>
      </w:r>
      <w:r>
        <w:rPr>
          <w:rFonts w:ascii="Arial" w:hAnsi="Arial" w:eastAsia="宋体" w:cs="Arial"/>
          <w:b/>
          <w:bCs/>
          <w:szCs w:val="21"/>
        </w:rPr>
        <w:t>年</w:t>
      </w:r>
      <w:r>
        <w:rPr>
          <w:rFonts w:hint="eastAsia" w:ascii="Arial" w:hAnsi="Arial" w:eastAsia="宋体" w:cs="Arial"/>
          <w:b/>
          <w:bCs/>
          <w:szCs w:val="21"/>
          <w:lang w:val="en-US" w:eastAsia="zh-CN"/>
        </w:rPr>
        <w:t>8</w:t>
      </w:r>
      <w:r>
        <w:rPr>
          <w:rFonts w:ascii="Arial" w:hAnsi="Arial" w:eastAsia="宋体" w:cs="Arial"/>
          <w:b/>
          <w:bCs/>
          <w:szCs w:val="21"/>
        </w:rPr>
        <w:t>月</w:t>
      </w:r>
      <w:r>
        <w:rPr>
          <w:rFonts w:hint="eastAsia" w:ascii="Arial" w:hAnsi="Arial" w:eastAsia="宋体" w:cs="Arial"/>
          <w:b/>
          <w:bCs/>
          <w:szCs w:val="21"/>
          <w:lang w:val="en-US" w:eastAsia="zh-CN"/>
        </w:rPr>
        <w:t>15</w:t>
      </w:r>
      <w:r>
        <w:rPr>
          <w:rFonts w:ascii="Arial" w:hAnsi="Arial" w:eastAsia="宋体" w:cs="Arial"/>
          <w:b/>
          <w:bCs/>
          <w:szCs w:val="21"/>
        </w:rPr>
        <w:t>日</w:t>
      </w:r>
    </w:p>
    <w:p>
      <w:pPr>
        <w:widowControl/>
        <w:jc w:val="left"/>
        <w:rPr>
          <w:rFonts w:ascii="Arial" w:hAnsi="Arial" w:eastAsia="仿宋_GB2312" w:cs="Arial"/>
          <w:sz w:val="28"/>
          <w:szCs w:val="28"/>
        </w:rPr>
        <w:sectPr>
          <w:headerReference r:id="rId4" w:type="first"/>
          <w:headerReference r:id="rId3" w:type="default"/>
          <w:pgSz w:w="11906" w:h="16838"/>
          <w:pgMar w:top="1843" w:right="1134" w:bottom="1134" w:left="1134" w:header="851" w:footer="850" w:gutter="340"/>
          <w:cols w:space="0" w:num="1"/>
          <w:titlePg/>
          <w:docGrid w:type="lines" w:linePitch="307" w:charSpace="0"/>
        </w:sectPr>
      </w:pPr>
    </w:p>
    <w:sdt>
      <w:sdtPr>
        <w:rPr>
          <w:rFonts w:ascii="Arial" w:hAnsi="Arial" w:eastAsia="宋体" w:cs="Arial"/>
          <w:b w:val="0"/>
          <w:bCs w:val="0"/>
          <w:color w:val="auto"/>
          <w:kern w:val="2"/>
          <w:sz w:val="21"/>
          <w:szCs w:val="22"/>
          <w:lang w:val="zh-CN"/>
        </w:rPr>
        <w:id w:val="1537001427"/>
      </w:sdtPr>
      <w:sdtEndPr>
        <w:rPr>
          <w:rFonts w:ascii="Arial" w:hAnsi="Arial" w:eastAsia="仿宋_GB2312" w:cs="Arial"/>
          <w:b w:val="0"/>
          <w:bCs w:val="0"/>
          <w:color w:val="auto"/>
          <w:kern w:val="2"/>
          <w:sz w:val="24"/>
          <w:szCs w:val="24"/>
          <w:lang w:val="zh-CN"/>
        </w:rPr>
      </w:sdtEndPr>
      <w:sdtContent>
        <w:p>
          <w:pPr>
            <w:pStyle w:val="31"/>
            <w:spacing w:before="0" w:line="360" w:lineRule="auto"/>
            <w:ind w:firstLine="94" w:firstLineChars="45"/>
            <w:jc w:val="center"/>
            <w:rPr>
              <w:rFonts w:ascii="Arial" w:hAnsi="Arial" w:eastAsia="宋体" w:cs="Arial"/>
              <w:color w:val="auto"/>
              <w:lang w:val="zh-CN"/>
            </w:rPr>
          </w:pPr>
          <w:r>
            <w:rPr>
              <w:rFonts w:ascii="Arial" w:hAnsi="Arial" w:eastAsia="宋体" w:cs="Arial"/>
              <w:color w:val="auto"/>
              <w:lang w:val="zh-CN"/>
            </w:rPr>
            <w:t>目录</w:t>
          </w:r>
        </w:p>
        <w:p>
          <w:pPr>
            <w:pStyle w:val="9"/>
            <w:tabs>
              <w:tab w:val="right" w:leader="dot" w:pos="9638"/>
            </w:tabs>
            <w:spacing w:line="360" w:lineRule="auto"/>
            <w:rPr>
              <w:rFonts w:ascii="Arial" w:hAnsi="Arial" w:cs="Arial"/>
            </w:rPr>
          </w:pPr>
          <w:r>
            <w:rPr>
              <w:rFonts w:ascii="Arial" w:hAnsi="Arial" w:eastAsia="仿宋_GB2312" w:cs="Arial"/>
              <w:sz w:val="24"/>
              <w:szCs w:val="24"/>
            </w:rPr>
            <w:fldChar w:fldCharType="begin"/>
          </w:r>
          <w:r>
            <w:rPr>
              <w:rFonts w:ascii="Arial" w:hAnsi="Arial" w:eastAsia="仿宋_GB2312" w:cs="Arial"/>
              <w:sz w:val="24"/>
              <w:szCs w:val="24"/>
            </w:rPr>
            <w:instrText xml:space="preserve"> TOC \o "1-3" \h \z \u </w:instrText>
          </w:r>
          <w:r>
            <w:rPr>
              <w:rFonts w:ascii="Arial" w:hAnsi="Arial" w:eastAsia="仿宋_GB2312" w:cs="Arial"/>
              <w:sz w:val="24"/>
              <w:szCs w:val="24"/>
            </w:rPr>
            <w:fldChar w:fldCharType="separate"/>
          </w:r>
          <w:r>
            <w:fldChar w:fldCharType="begin"/>
          </w:r>
          <w:r>
            <w:instrText xml:space="preserve"> HYPERLINK \l "_Toc19774" </w:instrText>
          </w:r>
          <w:r>
            <w:fldChar w:fldCharType="separate"/>
          </w:r>
          <w:r>
            <w:rPr>
              <w:rFonts w:ascii="Arial" w:hAnsi="Arial" w:eastAsia="仿宋_GB2312" w:cs="Arial"/>
              <w:szCs w:val="24"/>
            </w:rPr>
            <w:t>1</w:t>
          </w:r>
          <w:r>
            <w:rPr>
              <w:rFonts w:ascii="Arial" w:hAnsi="Arial" w:cs="Arial"/>
              <w:szCs w:val="24"/>
            </w:rPr>
            <w:t>土地市场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PAGEREF _Toc19774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2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fldChar w:fldCharType="end"/>
          </w:r>
        </w:p>
        <w:p>
          <w:pPr>
            <w:pStyle w:val="11"/>
            <w:tabs>
              <w:tab w:val="right" w:leader="dot" w:pos="9638"/>
              <w:tab w:val="clear" w:pos="8777"/>
            </w:tabs>
            <w:spacing w:line="360" w:lineRule="auto"/>
            <w:ind w:left="0" w:leftChars="0"/>
            <w:rPr>
              <w:rFonts w:ascii="Arial" w:hAnsi="Arial" w:cs="Arial"/>
            </w:rPr>
          </w:pPr>
          <w:r>
            <w:fldChar w:fldCharType="begin"/>
          </w:r>
          <w:r>
            <w:instrText xml:space="preserve"> HYPERLINK \l "_Toc31117" </w:instrText>
          </w:r>
          <w:r>
            <w:fldChar w:fldCharType="separate"/>
          </w:r>
          <w:r>
            <w:rPr>
              <w:rFonts w:ascii="Arial" w:hAnsi="Arial" w:eastAsia="仿宋_GB2312" w:cs="Arial"/>
              <w:szCs w:val="24"/>
            </w:rPr>
            <w:t>2</w:t>
          </w:r>
          <w:r>
            <w:rPr>
              <w:rFonts w:ascii="Arial" w:hAnsi="Arial" w:cs="Arial"/>
              <w:szCs w:val="24"/>
            </w:rPr>
            <w:t>商业地产市场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PAGEREF _Toc31117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2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fldChar w:fldCharType="end"/>
          </w:r>
        </w:p>
        <w:p>
          <w:pPr>
            <w:pStyle w:val="11"/>
            <w:tabs>
              <w:tab w:val="right" w:leader="dot" w:pos="9638"/>
              <w:tab w:val="clear" w:pos="8777"/>
            </w:tabs>
            <w:spacing w:line="360" w:lineRule="auto"/>
            <w:rPr>
              <w:rFonts w:ascii="Arial" w:hAnsi="Arial" w:cs="Arial"/>
            </w:rPr>
          </w:pPr>
          <w:r>
            <w:fldChar w:fldCharType="begin"/>
          </w:r>
          <w:r>
            <w:instrText xml:space="preserve"> HYPERLINK \l "_Toc5102" </w:instrText>
          </w:r>
          <w:r>
            <w:fldChar w:fldCharType="separate"/>
          </w:r>
          <w:r>
            <w:rPr>
              <w:rFonts w:ascii="Arial" w:hAnsi="Arial" w:eastAsia="仿宋_GB2312" w:cs="Arial"/>
              <w:szCs w:val="21"/>
            </w:rPr>
            <w:t>2.1</w:t>
          </w:r>
          <w:r>
            <w:rPr>
              <w:rFonts w:ascii="Arial" w:hAnsi="Arial" w:cs="Arial"/>
              <w:szCs w:val="21"/>
            </w:rPr>
            <w:t>一手商业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PAGEREF _Toc5102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2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fldChar w:fldCharType="end"/>
          </w:r>
        </w:p>
        <w:p>
          <w:pPr>
            <w:pStyle w:val="11"/>
            <w:tabs>
              <w:tab w:val="right" w:leader="dot" w:pos="9638"/>
              <w:tab w:val="clear" w:pos="8777"/>
            </w:tabs>
            <w:spacing w:line="360" w:lineRule="auto"/>
            <w:rPr>
              <w:rFonts w:ascii="Arial" w:hAnsi="Arial" w:cs="Arial"/>
            </w:rPr>
          </w:pPr>
          <w:r>
            <w:fldChar w:fldCharType="begin"/>
          </w:r>
          <w:r>
            <w:instrText xml:space="preserve"> HYPERLINK \l "_Toc15250" </w:instrText>
          </w:r>
          <w:r>
            <w:fldChar w:fldCharType="separate"/>
          </w:r>
          <w:r>
            <w:rPr>
              <w:rFonts w:ascii="Arial" w:hAnsi="Arial" w:eastAsia="仿宋_GB2312" w:cs="Arial"/>
              <w:szCs w:val="21"/>
            </w:rPr>
            <w:t>2.1.1</w:t>
          </w:r>
          <w:r>
            <w:rPr>
              <w:rFonts w:ascii="Arial" w:hAnsi="Arial" w:cs="Arial"/>
              <w:szCs w:val="21"/>
            </w:rPr>
            <w:t>新增供应量情况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PAGEREF _Toc15250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2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fldChar w:fldCharType="end"/>
          </w:r>
        </w:p>
        <w:p>
          <w:pPr>
            <w:pStyle w:val="11"/>
            <w:tabs>
              <w:tab w:val="right" w:leader="dot" w:pos="9638"/>
              <w:tab w:val="clear" w:pos="8777"/>
            </w:tabs>
            <w:spacing w:line="360" w:lineRule="auto"/>
            <w:rPr>
              <w:rFonts w:ascii="Arial" w:hAnsi="Arial" w:cs="Arial"/>
            </w:rPr>
          </w:pPr>
          <w:r>
            <w:fldChar w:fldCharType="begin"/>
          </w:r>
          <w:r>
            <w:instrText xml:space="preserve"> HYPERLINK \l "_Toc8766" </w:instrText>
          </w:r>
          <w:r>
            <w:fldChar w:fldCharType="separate"/>
          </w:r>
          <w:r>
            <w:rPr>
              <w:rFonts w:ascii="Arial" w:hAnsi="Arial" w:cs="Arial"/>
              <w:szCs w:val="21"/>
            </w:rPr>
            <w:t>2.1.2成交量情况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PAGEREF _Toc8766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2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fldChar w:fldCharType="end"/>
          </w:r>
        </w:p>
        <w:p>
          <w:pPr>
            <w:pStyle w:val="11"/>
            <w:tabs>
              <w:tab w:val="right" w:leader="dot" w:pos="9638"/>
              <w:tab w:val="clear" w:pos="8777"/>
            </w:tabs>
            <w:spacing w:line="360" w:lineRule="auto"/>
            <w:rPr>
              <w:rFonts w:ascii="Arial" w:hAnsi="Arial" w:cs="Arial"/>
            </w:rPr>
          </w:pPr>
          <w:r>
            <w:fldChar w:fldCharType="begin"/>
          </w:r>
          <w:r>
            <w:instrText xml:space="preserve"> HYPERLINK \l "_Toc20383" </w:instrText>
          </w:r>
          <w:r>
            <w:fldChar w:fldCharType="separate"/>
          </w:r>
          <w:r>
            <w:rPr>
              <w:rFonts w:ascii="Arial" w:hAnsi="Arial" w:cs="Arial"/>
              <w:szCs w:val="21"/>
            </w:rPr>
            <w:t>2.2二手商业成交量情况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PAGEREF _Toc20383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2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fldChar w:fldCharType="end"/>
          </w:r>
        </w:p>
        <w:p>
          <w:pPr>
            <w:pStyle w:val="9"/>
            <w:tabs>
              <w:tab w:val="right" w:leader="dot" w:pos="9638"/>
            </w:tabs>
            <w:spacing w:line="360" w:lineRule="auto"/>
            <w:rPr>
              <w:rFonts w:ascii="Arial" w:hAnsi="Arial" w:cs="Arial"/>
            </w:rPr>
          </w:pPr>
          <w:r>
            <w:fldChar w:fldCharType="begin"/>
          </w:r>
          <w:r>
            <w:instrText xml:space="preserve"> HYPERLINK \l "_Toc18771" </w:instrText>
          </w:r>
          <w:r>
            <w:fldChar w:fldCharType="separate"/>
          </w:r>
          <w:r>
            <w:rPr>
              <w:rFonts w:ascii="Arial" w:hAnsi="Arial" w:cs="Arial"/>
              <w:szCs w:val="24"/>
            </w:rPr>
            <w:t>3住宅市场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PAGEREF _Toc18771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3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fldChar w:fldCharType="end"/>
          </w:r>
        </w:p>
        <w:p>
          <w:pPr>
            <w:pStyle w:val="11"/>
            <w:tabs>
              <w:tab w:val="right" w:leader="dot" w:pos="9638"/>
              <w:tab w:val="clear" w:pos="8777"/>
            </w:tabs>
            <w:spacing w:line="360" w:lineRule="auto"/>
            <w:rPr>
              <w:rFonts w:ascii="Arial" w:hAnsi="Arial" w:cs="Arial"/>
            </w:rPr>
          </w:pPr>
          <w:r>
            <w:fldChar w:fldCharType="begin"/>
          </w:r>
          <w:r>
            <w:instrText xml:space="preserve"> HYPERLINK \l "_Toc23723" </w:instrText>
          </w:r>
          <w:r>
            <w:fldChar w:fldCharType="separate"/>
          </w:r>
          <w:r>
            <w:rPr>
              <w:rFonts w:ascii="Arial" w:hAnsi="Arial" w:cs="Arial"/>
              <w:szCs w:val="21"/>
            </w:rPr>
            <w:t>3.1 一手住宅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PAGEREF _Toc23723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3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fldChar w:fldCharType="end"/>
          </w:r>
        </w:p>
        <w:p>
          <w:pPr>
            <w:pStyle w:val="11"/>
            <w:tabs>
              <w:tab w:val="right" w:leader="dot" w:pos="9638"/>
              <w:tab w:val="clear" w:pos="8777"/>
            </w:tabs>
            <w:spacing w:line="360" w:lineRule="auto"/>
            <w:rPr>
              <w:rFonts w:ascii="Arial" w:hAnsi="Arial" w:cs="Arial"/>
            </w:rPr>
          </w:pPr>
          <w:r>
            <w:fldChar w:fldCharType="begin"/>
          </w:r>
          <w:r>
            <w:instrText xml:space="preserve"> HYPERLINK \l "_Toc6281" </w:instrText>
          </w:r>
          <w:r>
            <w:fldChar w:fldCharType="separate"/>
          </w:r>
          <w:r>
            <w:rPr>
              <w:rFonts w:ascii="Arial" w:hAnsi="Arial" w:cs="Arial"/>
              <w:szCs w:val="21"/>
            </w:rPr>
            <w:t>3.1.1一手住宅供应量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PAGEREF _Toc6281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3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fldChar w:fldCharType="end"/>
          </w:r>
        </w:p>
        <w:p>
          <w:pPr>
            <w:pStyle w:val="11"/>
            <w:tabs>
              <w:tab w:val="right" w:leader="dot" w:pos="9638"/>
              <w:tab w:val="clear" w:pos="8777"/>
            </w:tabs>
            <w:spacing w:line="360" w:lineRule="auto"/>
            <w:rPr>
              <w:rFonts w:ascii="Arial" w:hAnsi="Arial" w:cs="Arial"/>
            </w:rPr>
          </w:pPr>
          <w:r>
            <w:fldChar w:fldCharType="begin"/>
          </w:r>
          <w:r>
            <w:instrText xml:space="preserve"> HYPERLINK \l "_Toc18348" </w:instrText>
          </w:r>
          <w:r>
            <w:fldChar w:fldCharType="separate"/>
          </w:r>
          <w:r>
            <w:rPr>
              <w:rFonts w:ascii="Arial" w:hAnsi="Arial" w:cs="Arial"/>
              <w:szCs w:val="21"/>
            </w:rPr>
            <w:t>3.1.2一手住宅成交情况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PAGEREF _Toc18348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3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fldChar w:fldCharType="end"/>
          </w:r>
        </w:p>
        <w:p>
          <w:pPr>
            <w:pStyle w:val="11"/>
            <w:tabs>
              <w:tab w:val="right" w:leader="dot" w:pos="9638"/>
              <w:tab w:val="clear" w:pos="8777"/>
            </w:tabs>
            <w:spacing w:line="360" w:lineRule="auto"/>
            <w:rPr>
              <w:rFonts w:ascii="Arial" w:hAnsi="Arial" w:cs="Arial"/>
            </w:rPr>
          </w:pPr>
          <w:r>
            <w:fldChar w:fldCharType="begin"/>
          </w:r>
          <w:r>
            <w:instrText xml:space="preserve"> HYPERLINK \l "_Toc20655" </w:instrText>
          </w:r>
          <w:r>
            <w:fldChar w:fldCharType="separate"/>
          </w:r>
          <w:r>
            <w:rPr>
              <w:rFonts w:ascii="Arial" w:hAnsi="Arial" w:cs="Arial"/>
              <w:szCs w:val="21"/>
            </w:rPr>
            <w:t>3.2二手住宅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PAGEREF _Toc20655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4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fldChar w:fldCharType="end"/>
          </w:r>
        </w:p>
        <w:p>
          <w:pPr>
            <w:pStyle w:val="11"/>
            <w:tabs>
              <w:tab w:val="right" w:leader="dot" w:pos="9638"/>
              <w:tab w:val="clear" w:pos="8777"/>
            </w:tabs>
            <w:spacing w:line="360" w:lineRule="auto"/>
            <w:rPr>
              <w:rFonts w:ascii="Arial" w:hAnsi="Arial" w:cs="Arial"/>
            </w:rPr>
          </w:pPr>
          <w:r>
            <w:fldChar w:fldCharType="begin"/>
          </w:r>
          <w:r>
            <w:instrText xml:space="preserve"> HYPERLINK \l "_Toc15458" </w:instrText>
          </w:r>
          <w:r>
            <w:fldChar w:fldCharType="separate"/>
          </w:r>
          <w:r>
            <w:rPr>
              <w:rFonts w:ascii="Arial" w:hAnsi="Arial" w:cs="Arial"/>
              <w:szCs w:val="21"/>
            </w:rPr>
            <w:t>3.2.1二手住宅挂牌价格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PAGEREF _Toc15458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4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fldChar w:fldCharType="end"/>
          </w:r>
        </w:p>
        <w:p>
          <w:pPr>
            <w:pStyle w:val="11"/>
            <w:tabs>
              <w:tab w:val="right" w:leader="dot" w:pos="9638"/>
              <w:tab w:val="clear" w:pos="8777"/>
            </w:tabs>
            <w:spacing w:line="360" w:lineRule="auto"/>
            <w:rPr>
              <w:rFonts w:ascii="Arial" w:hAnsi="Arial" w:cs="Arial"/>
            </w:rPr>
          </w:pPr>
          <w:r>
            <w:fldChar w:fldCharType="begin"/>
          </w:r>
          <w:r>
            <w:instrText xml:space="preserve"> HYPERLINK \l "_Toc12390" </w:instrText>
          </w:r>
          <w:r>
            <w:fldChar w:fldCharType="separate"/>
          </w:r>
          <w:r>
            <w:rPr>
              <w:rFonts w:ascii="Arial" w:hAnsi="Arial" w:cs="Arial"/>
              <w:szCs w:val="21"/>
            </w:rPr>
            <w:t>3.2.2二手商品房成交量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PAGEREF _Toc12390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5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fldChar w:fldCharType="end"/>
          </w:r>
        </w:p>
        <w:p>
          <w:pPr>
            <w:pStyle w:val="11"/>
            <w:tabs>
              <w:tab w:val="right" w:leader="dot" w:pos="9638"/>
              <w:tab w:val="clear" w:pos="8777"/>
            </w:tabs>
            <w:spacing w:line="360" w:lineRule="auto"/>
            <w:rPr>
              <w:rFonts w:ascii="Arial" w:hAnsi="Arial" w:cs="Arial"/>
            </w:rPr>
          </w:pPr>
          <w:r>
            <w:fldChar w:fldCharType="begin"/>
          </w:r>
          <w:r>
            <w:instrText xml:space="preserve"> HYPERLINK \l "_Toc19360" </w:instrText>
          </w:r>
          <w:r>
            <w:fldChar w:fldCharType="separate"/>
          </w:r>
          <w:r>
            <w:rPr>
              <w:rFonts w:ascii="Arial" w:hAnsi="Arial" w:cs="Arial"/>
              <w:szCs w:val="21"/>
            </w:rPr>
            <w:t>3.2.3二手住宅租金均价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PAGEREF _Toc19360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6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fldChar w:fldCharType="end"/>
          </w:r>
        </w:p>
        <w:p>
          <w:pPr>
            <w:pStyle w:val="9"/>
            <w:tabs>
              <w:tab w:val="right" w:leader="dot" w:pos="9638"/>
            </w:tabs>
            <w:spacing w:line="360" w:lineRule="auto"/>
            <w:rPr>
              <w:rFonts w:ascii="Arial" w:hAnsi="Arial" w:cs="Arial"/>
            </w:rPr>
          </w:pPr>
          <w:r>
            <w:fldChar w:fldCharType="begin"/>
          </w:r>
          <w:r>
            <w:instrText xml:space="preserve"> HYPERLINK \l "_Toc32256" </w:instrText>
          </w:r>
          <w:r>
            <w:fldChar w:fldCharType="separate"/>
          </w:r>
          <w:r>
            <w:rPr>
              <w:rFonts w:ascii="Arial" w:hAnsi="Arial" w:cs="Arial"/>
              <w:szCs w:val="24"/>
            </w:rPr>
            <w:t>4小结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PAGEREF _Toc32256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6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fldChar w:fldCharType="end"/>
          </w:r>
        </w:p>
        <w:p>
          <w:pPr>
            <w:pStyle w:val="9"/>
            <w:tabs>
              <w:tab w:val="right" w:leader="dot" w:pos="9638"/>
            </w:tabs>
            <w:spacing w:line="360" w:lineRule="auto"/>
            <w:ind w:firstLine="420" w:firstLineChars="200"/>
            <w:rPr>
              <w:rFonts w:ascii="Arial" w:hAnsi="Arial" w:cs="Arial"/>
            </w:rPr>
          </w:pPr>
          <w:r>
            <w:fldChar w:fldCharType="begin"/>
          </w:r>
          <w:r>
            <w:instrText xml:space="preserve"> HYPERLINK \l "_Toc6522" </w:instrText>
          </w:r>
          <w:r>
            <w:fldChar w:fldCharType="separate"/>
          </w:r>
          <w:r>
            <w:rPr>
              <w:rFonts w:ascii="Arial" w:hAnsi="Arial" w:cs="Arial"/>
              <w:szCs w:val="24"/>
            </w:rPr>
            <w:t>5监管项目所在区房地产市场情况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PAGEREF _Toc6522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7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fldChar w:fldCharType="end"/>
          </w:r>
        </w:p>
        <w:p>
          <w:pPr>
            <w:pStyle w:val="9"/>
            <w:tabs>
              <w:tab w:val="right" w:leader="dot" w:pos="9638"/>
            </w:tabs>
            <w:spacing w:line="360" w:lineRule="auto"/>
            <w:ind w:firstLine="420" w:firstLineChars="200"/>
            <w:rPr>
              <w:rFonts w:ascii="Arial" w:hAnsi="Arial" w:cs="Arial"/>
            </w:rPr>
          </w:pPr>
          <w:r>
            <w:fldChar w:fldCharType="begin"/>
          </w:r>
          <w:r>
            <w:instrText xml:space="preserve"> HYPERLINK \l "_Toc32043" </w:instrText>
          </w:r>
          <w:r>
            <w:fldChar w:fldCharType="separate"/>
          </w:r>
          <w:r>
            <w:rPr>
              <w:rFonts w:ascii="Arial" w:hAnsi="Arial" w:cs="Arial"/>
              <w:szCs w:val="21"/>
            </w:rPr>
            <w:t>5.1监管项目所在区商业地产市场情况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PAGEREF _Toc32043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7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fldChar w:fldCharType="end"/>
          </w:r>
        </w:p>
        <w:p>
          <w:pPr>
            <w:pStyle w:val="9"/>
            <w:tabs>
              <w:tab w:val="right" w:leader="dot" w:pos="9638"/>
            </w:tabs>
            <w:spacing w:line="360" w:lineRule="auto"/>
            <w:ind w:firstLine="420" w:firstLineChars="200"/>
            <w:rPr>
              <w:rFonts w:ascii="Arial" w:hAnsi="Arial" w:cs="Arial"/>
            </w:rPr>
          </w:pPr>
          <w:r>
            <w:fldChar w:fldCharType="begin"/>
          </w:r>
          <w:r>
            <w:instrText xml:space="preserve"> HYPERLINK \l "_Toc1515" </w:instrText>
          </w:r>
          <w:r>
            <w:fldChar w:fldCharType="separate"/>
          </w:r>
          <w:r>
            <w:rPr>
              <w:rFonts w:ascii="Arial" w:hAnsi="Arial" w:cs="Arial"/>
              <w:szCs w:val="21"/>
            </w:rPr>
            <w:t>5.2 监管各项目所在区商品住宅市场情况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PAGEREF _Toc1515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7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fldChar w:fldCharType="end"/>
          </w:r>
        </w:p>
        <w:p>
          <w:pPr>
            <w:pStyle w:val="9"/>
            <w:tabs>
              <w:tab w:val="right" w:leader="dot" w:pos="9638"/>
            </w:tabs>
            <w:spacing w:line="360" w:lineRule="auto"/>
            <w:rPr>
              <w:rFonts w:ascii="Arial" w:hAnsi="Arial" w:cs="Arial"/>
            </w:rPr>
          </w:pPr>
          <w:r>
            <w:fldChar w:fldCharType="begin"/>
          </w:r>
          <w:r>
            <w:instrText xml:space="preserve"> HYPERLINK \l "_Toc3496" </w:instrText>
          </w:r>
          <w:r>
            <w:fldChar w:fldCharType="separate"/>
          </w:r>
          <w:r>
            <w:rPr>
              <w:rFonts w:ascii="Arial" w:hAnsi="Arial" w:cs="Arial"/>
              <w:szCs w:val="24"/>
            </w:rPr>
            <w:t>6项目移交及销售情况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PAGEREF _Toc3496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8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fldChar w:fldCharType="end"/>
          </w:r>
        </w:p>
        <w:p>
          <w:pPr>
            <w:pStyle w:val="9"/>
            <w:tabs>
              <w:tab w:val="right" w:leader="dot" w:pos="9638"/>
            </w:tabs>
            <w:spacing w:line="360" w:lineRule="auto"/>
            <w:ind w:firstLine="420" w:firstLineChars="200"/>
            <w:rPr>
              <w:rFonts w:ascii="Arial" w:hAnsi="Arial" w:cs="Arial"/>
            </w:rPr>
          </w:pPr>
          <w:r>
            <w:fldChar w:fldCharType="begin"/>
          </w:r>
          <w:r>
            <w:instrText xml:space="preserve"> HYPERLINK \l "_Toc6181" </w:instrText>
          </w:r>
          <w:r>
            <w:fldChar w:fldCharType="separate"/>
          </w:r>
          <w:r>
            <w:rPr>
              <w:rFonts w:ascii="Arial" w:hAnsi="Arial" w:cs="Arial"/>
              <w:szCs w:val="21"/>
            </w:rPr>
            <w:t>6.1荣德国际销售情况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PAGEREF _Toc6181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8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fldChar w:fldCharType="end"/>
          </w:r>
        </w:p>
        <w:p>
          <w:pPr>
            <w:pStyle w:val="9"/>
            <w:tabs>
              <w:tab w:val="right" w:leader="dot" w:pos="9638"/>
            </w:tabs>
            <w:spacing w:line="360" w:lineRule="auto"/>
            <w:rPr>
              <w:rFonts w:ascii="Arial" w:hAnsi="Arial" w:cs="Arial"/>
            </w:rPr>
          </w:pPr>
          <w:r>
            <w:fldChar w:fldCharType="begin"/>
          </w:r>
          <w:r>
            <w:instrText xml:space="preserve"> HYPERLINK \l "_Toc18740" </w:instrText>
          </w:r>
          <w:r>
            <w:fldChar w:fldCharType="separate"/>
          </w:r>
          <w:r>
            <w:rPr>
              <w:rFonts w:ascii="Arial" w:hAnsi="Arial" w:cs="Arial"/>
              <w:szCs w:val="24"/>
            </w:rPr>
            <w:t>7各项目现场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PAGEREF _Toc18740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10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fldChar w:fldCharType="end"/>
          </w:r>
        </w:p>
        <w:p>
          <w:pPr>
            <w:pStyle w:val="9"/>
            <w:tabs>
              <w:tab w:val="right" w:leader="dot" w:pos="9638"/>
            </w:tabs>
            <w:spacing w:line="360" w:lineRule="auto"/>
            <w:ind w:firstLine="420" w:firstLineChars="200"/>
            <w:rPr>
              <w:rFonts w:ascii="Arial" w:hAnsi="Arial" w:cs="Arial"/>
            </w:rPr>
          </w:pPr>
          <w:r>
            <w:fldChar w:fldCharType="begin"/>
          </w:r>
          <w:r>
            <w:instrText xml:space="preserve"> HYPERLINK \l "_Toc9792" </w:instrText>
          </w:r>
          <w:r>
            <w:fldChar w:fldCharType="separate"/>
          </w:r>
          <w:r>
            <w:rPr>
              <w:rFonts w:ascii="Arial" w:hAnsi="Arial" w:cs="Arial"/>
              <w:szCs w:val="21"/>
            </w:rPr>
            <w:t>7.1荣德国际（2019.</w:t>
          </w:r>
          <w:r>
            <w:rPr>
              <w:rFonts w:hint="eastAsia" w:ascii="Arial" w:hAnsi="Arial" w:cs="Arial"/>
              <w:szCs w:val="21"/>
              <w:lang w:val="en-US" w:eastAsia="zh-CN"/>
            </w:rPr>
            <w:t>8</w:t>
          </w:r>
          <w:r>
            <w:rPr>
              <w:rFonts w:ascii="Arial" w:hAnsi="Arial" w:cs="Arial"/>
              <w:szCs w:val="21"/>
            </w:rPr>
            <w:t>.</w:t>
          </w:r>
          <w:r>
            <w:rPr>
              <w:rFonts w:hint="eastAsia" w:ascii="Arial" w:hAnsi="Arial" w:cs="Arial"/>
              <w:szCs w:val="21"/>
              <w:lang w:val="en-US" w:eastAsia="zh-CN"/>
            </w:rPr>
            <w:t>7</w:t>
          </w:r>
          <w:r>
            <w:rPr>
              <w:rFonts w:ascii="Arial" w:hAnsi="Arial" w:cs="Arial"/>
              <w:szCs w:val="21"/>
            </w:rPr>
            <w:t>）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PAGEREF _Toc9792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10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fldChar w:fldCharType="end"/>
          </w:r>
        </w:p>
        <w:p>
          <w:pPr>
            <w:spacing w:line="360" w:lineRule="auto"/>
            <w:rPr>
              <w:rFonts w:ascii="Arial" w:hAnsi="Arial" w:eastAsia="仿宋_GB2312" w:cs="Arial"/>
              <w:bCs/>
              <w:szCs w:val="24"/>
              <w:lang w:val="zh-CN"/>
            </w:rPr>
          </w:pPr>
          <w:r>
            <w:rPr>
              <w:rFonts w:ascii="Arial" w:hAnsi="Arial" w:eastAsia="仿宋_GB2312" w:cs="Arial"/>
              <w:bCs/>
              <w:szCs w:val="24"/>
              <w:lang w:val="zh-CN"/>
            </w:rPr>
            <w:fldChar w:fldCharType="end"/>
          </w:r>
        </w:p>
        <w:p>
          <w:pPr>
            <w:spacing w:line="420" w:lineRule="exact"/>
            <w:rPr>
              <w:rFonts w:ascii="Arial" w:hAnsi="Arial" w:eastAsia="仿宋_GB2312" w:cs="Arial"/>
              <w:sz w:val="24"/>
              <w:szCs w:val="24"/>
              <w:lang w:val="zh-CN"/>
            </w:rPr>
          </w:pPr>
        </w:p>
        <w:p>
          <w:pPr>
            <w:spacing w:line="420" w:lineRule="exact"/>
            <w:rPr>
              <w:rFonts w:ascii="Arial" w:hAnsi="Arial" w:eastAsia="仿宋_GB2312" w:cs="Arial"/>
              <w:sz w:val="24"/>
              <w:szCs w:val="24"/>
            </w:rPr>
          </w:pPr>
        </w:p>
        <w:p>
          <w:pPr>
            <w:spacing w:line="420" w:lineRule="exact"/>
            <w:rPr>
              <w:rFonts w:ascii="Arial" w:hAnsi="Arial" w:eastAsia="仿宋_GB2312" w:cs="Arial"/>
              <w:sz w:val="24"/>
              <w:szCs w:val="24"/>
            </w:rPr>
          </w:pPr>
        </w:p>
        <w:p>
          <w:pPr>
            <w:spacing w:line="420" w:lineRule="exact"/>
            <w:rPr>
              <w:rFonts w:ascii="Arial" w:hAnsi="Arial" w:eastAsia="仿宋_GB2312" w:cs="Arial"/>
              <w:sz w:val="24"/>
              <w:szCs w:val="24"/>
              <w:lang w:val="zh-CN"/>
            </w:rPr>
          </w:pPr>
        </w:p>
        <w:p>
          <w:pPr>
            <w:rPr>
              <w:rFonts w:ascii="Arial" w:hAnsi="Arial" w:eastAsia="仿宋_GB2312" w:cs="Arial"/>
            </w:rPr>
          </w:pPr>
        </w:p>
      </w:sdtContent>
    </w:sdt>
    <w:p>
      <w:pPr>
        <w:pStyle w:val="13"/>
        <w:spacing w:before="300" w:after="300" w:line="360" w:lineRule="exact"/>
        <w:jc w:val="both"/>
        <w:rPr>
          <w:rFonts w:ascii="Arial" w:hAnsi="Arial" w:eastAsia="仿宋_GB2312" w:cs="Arial"/>
          <w:sz w:val="24"/>
          <w:szCs w:val="24"/>
        </w:rPr>
      </w:pPr>
      <w:bookmarkStart w:id="0" w:name="_Toc32406"/>
      <w:bookmarkStart w:id="1" w:name="_Toc10868"/>
      <w:bookmarkStart w:id="2" w:name="_Toc19774"/>
      <w:bookmarkStart w:id="3" w:name="_Toc15445"/>
      <w:bookmarkStart w:id="4" w:name="_Toc471672057"/>
      <w:r>
        <w:rPr>
          <w:rFonts w:ascii="Arial" w:hAnsi="Arial" w:eastAsia="仿宋_GB2312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土地市场</w:t>
      </w:r>
      <w:bookmarkEnd w:id="0"/>
      <w:bookmarkEnd w:id="1"/>
      <w:bookmarkEnd w:id="2"/>
      <w:bookmarkEnd w:id="3"/>
    </w:p>
    <w:bookmarkEnd w:id="4"/>
    <w:p>
      <w:pPr>
        <w:pStyle w:val="12"/>
        <w:shd w:val="clear" w:color="auto" w:fill="FFFFFF"/>
        <w:spacing w:before="0" w:beforeAutospacing="0" w:after="0" w:afterAutospacing="0" w:line="480" w:lineRule="auto"/>
        <w:ind w:firstLine="420" w:firstLineChars="200"/>
        <w:jc w:val="both"/>
        <w:rPr>
          <w:rFonts w:ascii="Arial" w:hAnsi="Arial" w:cs="Arial"/>
          <w:color w:val="000000"/>
          <w:sz w:val="21"/>
          <w:szCs w:val="21"/>
        </w:rPr>
      </w:pPr>
      <w:bookmarkStart w:id="5" w:name="_Toc8575"/>
      <w:bookmarkStart w:id="6" w:name="_Toc4784"/>
      <w:bookmarkStart w:id="7" w:name="_Toc16418"/>
      <w:bookmarkStart w:id="8" w:name="_Toc1359"/>
      <w:bookmarkStart w:id="9" w:name="_Toc20140"/>
      <w:bookmarkStart w:id="10" w:name="_Toc11175"/>
      <w:bookmarkStart w:id="11" w:name="_Toc7083"/>
      <w:bookmarkStart w:id="12" w:name="_Toc1120"/>
      <w:bookmarkStart w:id="13" w:name="_Toc17303"/>
      <w:bookmarkStart w:id="14" w:name="_Toc22804"/>
      <w:bookmarkStart w:id="15" w:name="_Toc29750"/>
      <w:bookmarkStart w:id="16" w:name="_Toc24968"/>
      <w:bookmarkStart w:id="17" w:name="_Toc19863"/>
      <w:r>
        <w:rPr>
          <w:rFonts w:ascii="Arial" w:hAnsi="Arial" w:cs="Arial"/>
          <w:color w:val="000000"/>
          <w:sz w:val="21"/>
          <w:szCs w:val="21"/>
        </w:rPr>
        <w:t>根据深圳房地产信息网的监测，2019年7月深圳无土地出让。</w:t>
      </w:r>
    </w:p>
    <w:p>
      <w:pPr>
        <w:pStyle w:val="10"/>
        <w:tabs>
          <w:tab w:val="center" w:pos="4393"/>
        </w:tabs>
        <w:spacing w:before="300" w:after="300" w:line="360" w:lineRule="exact"/>
        <w:jc w:val="both"/>
        <w:outlineLvl w:val="0"/>
        <w:rPr>
          <w:rFonts w:ascii="Arial" w:hAnsi="Arial" w:eastAsia="仿宋_GB2312" w:cs="Arial"/>
          <w:sz w:val="24"/>
          <w:szCs w:val="24"/>
        </w:rPr>
      </w:pPr>
      <w:bookmarkStart w:id="18" w:name="_Toc31117"/>
      <w:r>
        <w:rPr>
          <w:rFonts w:ascii="Arial" w:hAnsi="Arial" w:eastAsia="仿宋_GB2312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商业地产</w:t>
      </w:r>
      <w:bookmarkEnd w:id="5"/>
      <w:bookmarkEnd w:id="6"/>
      <w:bookmarkEnd w:id="7"/>
      <w:bookmarkEnd w:id="8"/>
      <w:bookmarkEnd w:id="9"/>
      <w:r>
        <w:rPr>
          <w:rFonts w:ascii="Arial" w:hAnsi="Arial" w:cs="Arial"/>
          <w:sz w:val="24"/>
          <w:szCs w:val="24"/>
        </w:rPr>
        <w:t>市场</w:t>
      </w:r>
      <w:bookmarkEnd w:id="10"/>
      <w:bookmarkEnd w:id="11"/>
      <w:bookmarkEnd w:id="12"/>
      <w:bookmarkEnd w:id="18"/>
    </w:p>
    <w:p>
      <w:pPr>
        <w:pStyle w:val="10"/>
        <w:spacing w:before="300" w:after="300" w:line="360" w:lineRule="exact"/>
        <w:jc w:val="both"/>
        <w:rPr>
          <w:rFonts w:ascii="Arial" w:hAnsi="Arial" w:eastAsia="仿宋_GB2312" w:cs="Arial"/>
          <w:sz w:val="21"/>
          <w:szCs w:val="21"/>
        </w:rPr>
      </w:pPr>
      <w:bookmarkStart w:id="19" w:name="_Toc30165"/>
      <w:bookmarkStart w:id="20" w:name="_Toc29182"/>
      <w:bookmarkStart w:id="21" w:name="_Toc29283"/>
      <w:bookmarkStart w:id="22" w:name="_Toc5102"/>
      <w:r>
        <w:rPr>
          <w:rFonts w:ascii="Arial" w:hAnsi="Arial" w:eastAsia="仿宋_GB2312" w:cs="Arial"/>
          <w:sz w:val="21"/>
          <w:szCs w:val="21"/>
        </w:rPr>
        <w:t>2.1</w:t>
      </w:r>
      <w:r>
        <w:rPr>
          <w:rFonts w:ascii="Arial" w:hAnsi="Arial" w:cs="Arial"/>
          <w:sz w:val="21"/>
          <w:szCs w:val="21"/>
        </w:rPr>
        <w:t>一手商业</w:t>
      </w:r>
      <w:bookmarkEnd w:id="13"/>
      <w:bookmarkEnd w:id="14"/>
      <w:bookmarkEnd w:id="15"/>
      <w:bookmarkEnd w:id="16"/>
      <w:bookmarkEnd w:id="17"/>
      <w:bookmarkEnd w:id="19"/>
      <w:bookmarkEnd w:id="20"/>
      <w:bookmarkEnd w:id="21"/>
      <w:bookmarkEnd w:id="22"/>
    </w:p>
    <w:p>
      <w:pPr>
        <w:pStyle w:val="10"/>
        <w:spacing w:before="300" w:after="300" w:line="360" w:lineRule="exact"/>
        <w:jc w:val="both"/>
        <w:outlineLvl w:val="2"/>
        <w:rPr>
          <w:rFonts w:ascii="Arial" w:hAnsi="Arial" w:cs="Arial"/>
          <w:sz w:val="21"/>
          <w:szCs w:val="21"/>
        </w:rPr>
      </w:pPr>
      <w:bookmarkStart w:id="23" w:name="_Toc471672058"/>
      <w:bookmarkStart w:id="24" w:name="_Toc15250"/>
      <w:bookmarkStart w:id="25" w:name="_Toc23704"/>
      <w:bookmarkStart w:id="26" w:name="_Toc26957"/>
      <w:bookmarkStart w:id="27" w:name="_Toc2412"/>
      <w:bookmarkStart w:id="28" w:name="_Toc19433"/>
      <w:bookmarkStart w:id="29" w:name="_Toc16916"/>
      <w:bookmarkStart w:id="30" w:name="_Toc6159"/>
      <w:bookmarkStart w:id="31" w:name="_Toc30408"/>
      <w:bookmarkStart w:id="32" w:name="_Toc5215"/>
      <w:r>
        <w:rPr>
          <w:rFonts w:ascii="Arial" w:hAnsi="Arial" w:eastAsia="仿宋_GB2312" w:cs="Arial"/>
          <w:sz w:val="21"/>
          <w:szCs w:val="21"/>
        </w:rPr>
        <w:t>2.1.1</w:t>
      </w:r>
      <w:r>
        <w:rPr>
          <w:rFonts w:ascii="Arial" w:hAnsi="Arial" w:cs="Arial"/>
          <w:sz w:val="21"/>
          <w:szCs w:val="21"/>
        </w:rPr>
        <w:t>新增供应量情况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>
      <w:pPr>
        <w:spacing w:line="480" w:lineRule="auto"/>
        <w:ind w:firstLine="420" w:firstLineChars="200"/>
        <w:rPr>
          <w:rFonts w:ascii="Arial" w:hAnsi="Arial" w:eastAsia="宋体" w:cs="Arial"/>
          <w:color w:val="000000"/>
          <w:kern w:val="0"/>
          <w:szCs w:val="21"/>
        </w:rPr>
      </w:pPr>
      <w:bookmarkStart w:id="33" w:name="_Toc18339"/>
      <w:bookmarkStart w:id="34" w:name="_Toc21691"/>
      <w:bookmarkStart w:id="35" w:name="_Toc117"/>
      <w:bookmarkStart w:id="36" w:name="_Toc29435"/>
      <w:bookmarkStart w:id="37" w:name="_Toc3196"/>
      <w:bookmarkStart w:id="38" w:name="_Toc24668"/>
      <w:bookmarkStart w:id="39" w:name="_Toc31032"/>
      <w:bookmarkStart w:id="40" w:name="_Toc6290"/>
      <w:bookmarkStart w:id="41" w:name="_Toc471672059"/>
      <w:r>
        <w:rPr>
          <w:rFonts w:ascii="Arial" w:hAnsi="Arial" w:eastAsia="宋体" w:cs="Arial"/>
          <w:color w:val="000000"/>
          <w:kern w:val="0"/>
          <w:szCs w:val="21"/>
        </w:rPr>
        <w:t>2019年7月深圳无商业项目取得预售证。</w:t>
      </w:r>
    </w:p>
    <w:p>
      <w:pPr>
        <w:pStyle w:val="10"/>
        <w:spacing w:before="300" w:after="300" w:line="360" w:lineRule="exact"/>
        <w:jc w:val="both"/>
        <w:outlineLvl w:val="2"/>
        <w:rPr>
          <w:rFonts w:ascii="Arial" w:hAnsi="Arial" w:cs="Arial"/>
          <w:sz w:val="21"/>
          <w:szCs w:val="21"/>
        </w:rPr>
      </w:pPr>
      <w:bookmarkStart w:id="42" w:name="_Toc8766"/>
      <w:r>
        <w:rPr>
          <w:rFonts w:ascii="Arial" w:hAnsi="Arial" w:cs="Arial"/>
          <w:sz w:val="21"/>
          <w:szCs w:val="21"/>
        </w:rPr>
        <w:t>2.1.2成交量情况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>
      <w:pPr>
        <w:spacing w:line="480" w:lineRule="auto"/>
        <w:ind w:firstLine="420" w:firstLineChars="200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Cs w:val="21"/>
        </w:rPr>
        <w:t>2019年7月深圳一手商业成交面积53633平方米，环比减少49.7%，同比增加21.7%；成交套数907套，环比减少54.5%，同比增加24.1%。位于宝安的会展湾·南岸成交9348平方米/187套，是全市商业成交量最大的楼盘。</w:t>
      </w:r>
      <w:bookmarkStart w:id="43" w:name="_Toc471672060"/>
      <w:bookmarkStart w:id="44" w:name="_Toc8743"/>
      <w:bookmarkStart w:id="45" w:name="_Toc961"/>
      <w:bookmarkStart w:id="46" w:name="_Toc17523"/>
      <w:bookmarkStart w:id="47" w:name="_Toc6249"/>
      <w:bookmarkStart w:id="48" w:name="_Toc13840"/>
      <w:bookmarkStart w:id="49" w:name="_Toc8713"/>
      <w:bookmarkStart w:id="50" w:name="_Toc12189"/>
      <w:bookmarkStart w:id="51" w:name="_Toc5223"/>
    </w:p>
    <w:tbl>
      <w:tblPr>
        <w:tblStyle w:val="15"/>
        <w:tblW w:w="743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440"/>
        <w:gridCol w:w="1559"/>
        <w:gridCol w:w="1875"/>
        <w:gridCol w:w="183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7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2019年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月深圳市一手商业成交量情况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所在区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成交套数（套）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成交面积（㎡）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月末可售套数（套）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月末可售面积（㎡）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罗湖区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2405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1398 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122304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福田区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1701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911 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74053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南山区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13112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897 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91529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盐田区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332 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33070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宝安区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22453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4046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441981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龙岗区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13961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5812 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358407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全市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53633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13396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1121344 </w:t>
            </w:r>
          </w:p>
        </w:tc>
      </w:tr>
    </w:tbl>
    <w:p>
      <w:pPr>
        <w:pStyle w:val="10"/>
        <w:spacing w:before="300" w:after="300" w:line="360" w:lineRule="exact"/>
        <w:jc w:val="both"/>
        <w:rPr>
          <w:rFonts w:ascii="Arial" w:hAnsi="Arial" w:cs="Arial"/>
          <w:sz w:val="21"/>
          <w:szCs w:val="21"/>
        </w:rPr>
      </w:pPr>
      <w:bookmarkStart w:id="52" w:name="_Toc20383"/>
      <w:r>
        <w:rPr>
          <w:rFonts w:ascii="Arial" w:hAnsi="Arial" w:cs="Arial"/>
          <w:sz w:val="21"/>
          <w:szCs w:val="21"/>
        </w:rPr>
        <w:t>2.2二手商业</w:t>
      </w:r>
      <w:bookmarkEnd w:id="43"/>
      <w:r>
        <w:rPr>
          <w:rFonts w:ascii="Arial" w:hAnsi="Arial" w:cs="Arial"/>
          <w:sz w:val="21"/>
          <w:szCs w:val="21"/>
        </w:rPr>
        <w:t>成交量情况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>
      <w:pPr>
        <w:pStyle w:val="10"/>
        <w:snapToGrid w:val="0"/>
        <w:spacing w:before="0" w:after="0" w:line="480" w:lineRule="auto"/>
        <w:ind w:firstLine="420" w:firstLineChars="200"/>
        <w:jc w:val="both"/>
        <w:outlineLvl w:val="9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bookmarkStart w:id="53" w:name="_Toc16683"/>
      <w:bookmarkStart w:id="54" w:name="_Toc5735"/>
      <w:bookmarkStart w:id="55" w:name="_Toc22682"/>
      <w:bookmarkStart w:id="56" w:name="_Toc2072"/>
      <w:bookmarkStart w:id="57" w:name="_Toc16462"/>
      <w:bookmarkStart w:id="58" w:name="_Toc3440"/>
      <w:bookmarkStart w:id="59" w:name="_Toc13030"/>
      <w:bookmarkStart w:id="60" w:name="_Toc29886"/>
      <w:bookmarkStart w:id="61" w:name="_Toc32701"/>
      <w:bookmarkStart w:id="62" w:name="_Toc18735"/>
      <w:r>
        <w:rPr>
          <w:rFonts w:ascii="Arial" w:hAnsi="Arial" w:cs="Arial"/>
          <w:b w:val="0"/>
          <w:bCs w:val="0"/>
          <w:color w:val="000000"/>
          <w:sz w:val="21"/>
          <w:szCs w:val="21"/>
        </w:rPr>
        <w:t>2019年7月深圳二手商业成交面积26211平方米，环比增加20.5%，同比减少31.9%，二手商业成交套数381套，环比增加19.4%，同比减少20.6%。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>
      <w:pPr>
        <w:rPr>
          <w:rFonts w:ascii="Arial" w:hAnsi="Arial" w:cs="Arial"/>
          <w:b w:val="0"/>
          <w:bCs w:val="0"/>
          <w:color w:val="000000"/>
          <w:sz w:val="21"/>
          <w:szCs w:val="21"/>
        </w:rPr>
      </w:pPr>
    </w:p>
    <w:p>
      <w:pPr>
        <w:rPr>
          <w:rFonts w:ascii="Arial" w:hAnsi="Arial" w:cs="Arial"/>
          <w:b w:val="0"/>
          <w:bCs w:val="0"/>
          <w:color w:val="000000"/>
          <w:sz w:val="21"/>
          <w:szCs w:val="21"/>
        </w:rPr>
      </w:pPr>
    </w:p>
    <w:tbl>
      <w:tblPr>
        <w:tblStyle w:val="15"/>
        <w:tblW w:w="772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2905"/>
        <w:gridCol w:w="352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7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2019年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月深圳市二手商业成交量情况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所在区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成交面积（㎡）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成交套数（套）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罗湖区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1870 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福田区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5024 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南山区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4287 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盐田区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1329 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宝安区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8239 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龙岗区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5463 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全市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26211 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381 </w:t>
            </w:r>
          </w:p>
        </w:tc>
      </w:tr>
    </w:tbl>
    <w:p>
      <w:pPr>
        <w:pStyle w:val="13"/>
        <w:spacing w:before="300" w:after="300" w:line="360" w:lineRule="exact"/>
        <w:jc w:val="both"/>
        <w:rPr>
          <w:rFonts w:ascii="Arial" w:hAnsi="Arial" w:cs="Arial"/>
          <w:sz w:val="24"/>
          <w:szCs w:val="24"/>
        </w:rPr>
      </w:pPr>
      <w:bookmarkStart w:id="63" w:name="_Toc9064"/>
      <w:bookmarkStart w:id="64" w:name="_Toc15200"/>
      <w:bookmarkStart w:id="65" w:name="_Toc18771"/>
      <w:bookmarkStart w:id="66" w:name="_Toc19901"/>
      <w:bookmarkStart w:id="67" w:name="_Toc16427"/>
      <w:bookmarkStart w:id="68" w:name="_Toc26927"/>
      <w:bookmarkStart w:id="69" w:name="_Toc29367"/>
      <w:bookmarkStart w:id="70" w:name="_Toc23231"/>
      <w:bookmarkStart w:id="71" w:name="_Toc27448"/>
      <w:r>
        <w:rPr>
          <w:rFonts w:ascii="Arial" w:hAnsi="Arial" w:cs="Arial"/>
          <w:sz w:val="24"/>
          <w:szCs w:val="24"/>
        </w:rPr>
        <w:t>3住宅市场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>
      <w:pPr>
        <w:pStyle w:val="10"/>
        <w:spacing w:before="300" w:after="300" w:line="360" w:lineRule="exact"/>
        <w:jc w:val="both"/>
        <w:rPr>
          <w:rFonts w:ascii="Arial" w:hAnsi="Arial" w:cs="Arial"/>
          <w:sz w:val="21"/>
          <w:szCs w:val="21"/>
        </w:rPr>
      </w:pPr>
      <w:bookmarkStart w:id="72" w:name="_Toc32599"/>
      <w:bookmarkStart w:id="73" w:name="_Toc13842"/>
      <w:bookmarkStart w:id="74" w:name="_Toc2267"/>
      <w:bookmarkStart w:id="75" w:name="_Toc5520"/>
      <w:bookmarkStart w:id="76" w:name="_Toc12164"/>
      <w:bookmarkStart w:id="77" w:name="_Toc4167"/>
      <w:bookmarkStart w:id="78" w:name="_Toc25875"/>
      <w:bookmarkStart w:id="79" w:name="_Toc21394"/>
      <w:bookmarkStart w:id="80" w:name="_Toc23723"/>
      <w:r>
        <w:rPr>
          <w:rFonts w:ascii="Arial" w:hAnsi="Arial" w:cs="Arial"/>
          <w:sz w:val="21"/>
          <w:szCs w:val="21"/>
        </w:rPr>
        <w:t>3.1 一手住宅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>
      <w:pPr>
        <w:pStyle w:val="10"/>
        <w:spacing w:before="300" w:after="300" w:line="360" w:lineRule="exact"/>
        <w:jc w:val="both"/>
        <w:outlineLvl w:val="2"/>
        <w:rPr>
          <w:rFonts w:ascii="Arial" w:hAnsi="Arial" w:cs="Arial"/>
          <w:sz w:val="21"/>
          <w:szCs w:val="21"/>
        </w:rPr>
      </w:pPr>
      <w:bookmarkStart w:id="81" w:name="_Toc6281"/>
      <w:bookmarkStart w:id="82" w:name="_Toc16152"/>
      <w:bookmarkStart w:id="83" w:name="_Toc16962"/>
      <w:bookmarkStart w:id="84" w:name="_Toc10626"/>
      <w:bookmarkStart w:id="85" w:name="_Toc14479"/>
      <w:bookmarkStart w:id="86" w:name="_Toc3061"/>
      <w:bookmarkStart w:id="87" w:name="_Toc27052"/>
      <w:bookmarkStart w:id="88" w:name="_Toc20881"/>
      <w:bookmarkStart w:id="89" w:name="_Toc25814"/>
      <w:r>
        <w:rPr>
          <w:rFonts w:ascii="Arial" w:hAnsi="Arial" w:cs="Arial"/>
          <w:sz w:val="21"/>
          <w:szCs w:val="21"/>
        </w:rPr>
        <w:t>3.1.1一手住宅供应量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>
      <w:pPr>
        <w:pStyle w:val="12"/>
        <w:shd w:val="clear" w:color="auto" w:fill="FFFFFF"/>
        <w:spacing w:before="0" w:beforeAutospacing="0" w:after="0" w:afterAutospacing="0" w:line="480" w:lineRule="auto"/>
        <w:ind w:firstLine="420" w:firstLineChars="20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2019年7月深圳全市1个项目取得住宅预售许可证，新房预售住宅面积119205平方米，环比减少74.8%，同比减少26.0%；预售住宅套数1243套，环比减少74.1%；同比减少23.0%。</w:t>
      </w:r>
    </w:p>
    <w:p>
      <w:pPr>
        <w:pStyle w:val="10"/>
        <w:spacing w:before="300" w:after="300" w:line="360" w:lineRule="exact"/>
        <w:jc w:val="both"/>
        <w:outlineLvl w:val="2"/>
        <w:rPr>
          <w:rFonts w:ascii="Arial" w:hAnsi="Arial" w:cs="Arial"/>
          <w:sz w:val="21"/>
          <w:szCs w:val="21"/>
        </w:rPr>
      </w:pPr>
      <w:bookmarkStart w:id="90" w:name="_Toc9229"/>
      <w:bookmarkStart w:id="91" w:name="_Toc15527"/>
      <w:bookmarkStart w:id="92" w:name="_Toc31205"/>
      <w:bookmarkStart w:id="93" w:name="_Toc29326"/>
      <w:bookmarkStart w:id="94" w:name="_Toc7769"/>
      <w:bookmarkStart w:id="95" w:name="_Toc21234"/>
      <w:bookmarkStart w:id="96" w:name="_Toc8253"/>
      <w:bookmarkStart w:id="97" w:name="_Toc5238"/>
      <w:bookmarkStart w:id="98" w:name="_Toc18348"/>
      <w:r>
        <w:rPr>
          <w:rFonts w:ascii="Arial" w:hAnsi="Arial" w:cs="Arial"/>
          <w:sz w:val="21"/>
          <w:szCs w:val="21"/>
        </w:rPr>
        <w:t>3.1.2一手住宅成交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r>
        <w:rPr>
          <w:rFonts w:ascii="Arial" w:hAnsi="Arial" w:cs="Arial"/>
          <w:sz w:val="21"/>
          <w:szCs w:val="21"/>
        </w:rPr>
        <w:t>情况</w:t>
      </w:r>
      <w:bookmarkEnd w:id="98"/>
    </w:p>
    <w:p>
      <w:pPr>
        <w:pStyle w:val="10"/>
        <w:spacing w:before="0" w:after="0" w:line="480" w:lineRule="auto"/>
        <w:ind w:firstLine="420" w:firstLineChars="200"/>
        <w:jc w:val="both"/>
        <w:outlineLvl w:val="9"/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</w:pPr>
      <w:bookmarkStart w:id="99" w:name="_Toc9834"/>
      <w:bookmarkStart w:id="100" w:name="_Toc3006"/>
      <w:bookmarkStart w:id="101" w:name="_Toc1211"/>
      <w:bookmarkStart w:id="102" w:name="_Toc27496"/>
      <w:bookmarkStart w:id="103" w:name="_Toc3494"/>
      <w:bookmarkStart w:id="104" w:name="_Toc8987"/>
      <w:bookmarkStart w:id="105" w:name="_Toc16111"/>
      <w:bookmarkStart w:id="106" w:name="_Toc9334"/>
      <w:bookmarkStart w:id="107" w:name="_Toc30161"/>
      <w:bookmarkStart w:id="108" w:name="_Toc21239"/>
      <w:bookmarkStart w:id="109" w:name="_Toc3658"/>
      <w:bookmarkStart w:id="110" w:name="_Toc32088"/>
      <w:bookmarkStart w:id="111" w:name="_Toc11590"/>
      <w:bookmarkStart w:id="112" w:name="_Toc11225"/>
      <w:bookmarkStart w:id="113" w:name="_Toc15872"/>
      <w:r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2019年</w:t>
      </w:r>
      <w:bookmarkEnd w:id="99"/>
      <w:bookmarkStart w:id="114" w:name="_Toc15145"/>
      <w:r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7月</w:t>
      </w:r>
      <w:r>
        <w:rPr>
          <w:rFonts w:hint="eastAsia" w:ascii="Arial" w:hAnsi="Arial" w:cs="Arial"/>
          <w:b w:val="0"/>
          <w:bCs w:val="0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Arial" w:hAnsi="Arial" w:cs="Arial"/>
          <w:b w:val="0"/>
          <w:bCs w:val="0"/>
          <w:color w:val="000000"/>
          <w:kern w:val="0"/>
          <w:sz w:val="21"/>
          <w:szCs w:val="21"/>
          <w:lang w:val="en-US" w:eastAsia="zh-CN"/>
        </w:rPr>
        <w:t>深圳</w:t>
      </w:r>
      <w:r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仅一个新盘入市，成交量难以大幅上涨，新房住宅合计成交 3629套，环比增加3.5%，成交面积347639平方米，环比增加3.1%。</w:t>
      </w:r>
      <w:bookmarkEnd w:id="100"/>
      <w:bookmarkEnd w:id="101"/>
    </w:p>
    <w:p>
      <w:pPr>
        <w:pStyle w:val="10"/>
        <w:spacing w:before="0" w:after="0" w:line="480" w:lineRule="auto"/>
        <w:ind w:firstLine="420" w:firstLineChars="200"/>
        <w:jc w:val="both"/>
        <w:outlineLvl w:val="9"/>
        <w:rPr>
          <w:rFonts w:hint="eastAsia" w:ascii="Arial" w:hAnsi="Arial" w:cs="Arial"/>
          <w:b w:val="0"/>
          <w:bCs w:val="0"/>
          <w:color w:val="000000"/>
          <w:kern w:val="0"/>
          <w:sz w:val="21"/>
          <w:szCs w:val="21"/>
        </w:rPr>
      </w:pPr>
      <w:bookmarkStart w:id="115" w:name="_Toc11696"/>
      <w:bookmarkStart w:id="116" w:name="_Toc22035"/>
      <w:r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各行政区方面，</w:t>
      </w:r>
      <w:r>
        <w:rPr>
          <w:rFonts w:hint="eastAsia" w:ascii="Arial" w:hAnsi="Arial" w:cs="Arial"/>
          <w:b w:val="0"/>
          <w:bCs w:val="0"/>
          <w:color w:val="000000"/>
          <w:kern w:val="0"/>
          <w:sz w:val="21"/>
          <w:szCs w:val="21"/>
        </w:rPr>
        <w:t>龙岗区成交</w:t>
      </w:r>
      <w:r>
        <w:rPr>
          <w:rFonts w:hint="eastAsia" w:ascii="Arial" w:hAnsi="Arial" w:cs="Arial"/>
          <w:b w:val="0"/>
          <w:bCs w:val="0"/>
          <w:color w:val="000000"/>
          <w:kern w:val="0"/>
          <w:sz w:val="21"/>
          <w:szCs w:val="21"/>
          <w:lang w:val="en-US" w:eastAsia="zh-CN"/>
        </w:rPr>
        <w:t>1581</w:t>
      </w:r>
      <w:r>
        <w:rPr>
          <w:rFonts w:hint="eastAsia" w:ascii="Arial" w:hAnsi="Arial" w:cs="Arial"/>
          <w:b w:val="0"/>
          <w:bCs w:val="0"/>
          <w:color w:val="000000"/>
          <w:kern w:val="0"/>
          <w:sz w:val="21"/>
          <w:szCs w:val="21"/>
        </w:rPr>
        <w:t>套新房住宅，环比增加</w:t>
      </w:r>
      <w:r>
        <w:rPr>
          <w:rFonts w:hint="eastAsia" w:ascii="Arial" w:hAnsi="Arial" w:cs="Arial"/>
          <w:b w:val="0"/>
          <w:bCs w:val="0"/>
          <w:color w:val="000000"/>
          <w:kern w:val="0"/>
          <w:sz w:val="21"/>
          <w:szCs w:val="21"/>
          <w:lang w:val="en-US" w:eastAsia="zh-CN"/>
        </w:rPr>
        <w:t>17.0</w:t>
      </w:r>
      <w:r>
        <w:rPr>
          <w:rFonts w:hint="eastAsia" w:ascii="Arial" w:hAnsi="Arial" w:cs="Arial"/>
          <w:b w:val="0"/>
          <w:bCs w:val="0"/>
          <w:color w:val="000000"/>
          <w:kern w:val="0"/>
          <w:sz w:val="21"/>
          <w:szCs w:val="21"/>
        </w:rPr>
        <w:t>%；成交面积</w:t>
      </w:r>
      <w:r>
        <w:rPr>
          <w:rFonts w:hint="eastAsia" w:ascii="Arial" w:hAnsi="Arial" w:cs="Arial"/>
          <w:b w:val="0"/>
          <w:bCs w:val="0"/>
          <w:color w:val="000000"/>
          <w:kern w:val="0"/>
          <w:sz w:val="21"/>
          <w:szCs w:val="21"/>
          <w:lang w:val="en-US" w:eastAsia="zh-CN"/>
        </w:rPr>
        <w:t>145644</w:t>
      </w:r>
      <w:r>
        <w:rPr>
          <w:rFonts w:hint="eastAsia" w:ascii="Arial" w:hAnsi="Arial" w:cs="Arial"/>
          <w:b w:val="0"/>
          <w:bCs w:val="0"/>
          <w:color w:val="000000"/>
          <w:kern w:val="0"/>
          <w:sz w:val="21"/>
          <w:szCs w:val="21"/>
        </w:rPr>
        <w:t>平方米，环比增加</w:t>
      </w:r>
      <w:r>
        <w:rPr>
          <w:rFonts w:hint="eastAsia" w:ascii="Arial" w:hAnsi="Arial" w:cs="Arial"/>
          <w:b w:val="0"/>
          <w:bCs w:val="0"/>
          <w:color w:val="000000"/>
          <w:kern w:val="0"/>
          <w:sz w:val="21"/>
          <w:szCs w:val="21"/>
          <w:lang w:val="en-US" w:eastAsia="zh-CN"/>
        </w:rPr>
        <w:t>18.5</w:t>
      </w:r>
      <w:r>
        <w:rPr>
          <w:rFonts w:hint="eastAsia" w:ascii="Arial" w:hAnsi="Arial" w:cs="Arial"/>
          <w:b w:val="0"/>
          <w:bCs w:val="0"/>
          <w:color w:val="000000"/>
          <w:kern w:val="0"/>
          <w:sz w:val="21"/>
          <w:szCs w:val="21"/>
        </w:rPr>
        <w:t>%。仁恒四季园、桑泰龙樾、麟恒·中心广场3期、和成嘉业等是龙岗区的成交主力。</w:t>
      </w:r>
      <w:bookmarkEnd w:id="115"/>
      <w:bookmarkEnd w:id="116"/>
    </w:p>
    <w:p>
      <w:pPr>
        <w:pStyle w:val="10"/>
        <w:spacing w:before="0" w:after="0" w:line="480" w:lineRule="auto"/>
        <w:ind w:firstLine="420" w:firstLineChars="200"/>
        <w:jc w:val="both"/>
        <w:outlineLvl w:val="9"/>
        <w:rPr>
          <w:rFonts w:hint="eastAsia" w:eastAsia="宋体"/>
          <w:lang w:eastAsia="zh-CN"/>
        </w:rPr>
      </w:pPr>
      <w:r>
        <w:rPr>
          <w:rFonts w:hint="eastAsia" w:ascii="Arial" w:hAnsi="Arial" w:cs="Arial"/>
          <w:b w:val="0"/>
          <w:bCs w:val="0"/>
          <w:color w:val="000000"/>
          <w:kern w:val="0"/>
          <w:sz w:val="21"/>
          <w:szCs w:val="21"/>
          <w:lang w:eastAsia="zh-CN"/>
        </w:rPr>
        <w:t>（</w:t>
      </w:r>
      <w:r>
        <w:rPr>
          <w:rFonts w:hint="eastAsia" w:ascii="Arial" w:hAnsi="Arial" w:cs="Arial"/>
          <w:b w:val="0"/>
          <w:bCs w:val="0"/>
          <w:color w:val="000000"/>
          <w:kern w:val="0"/>
          <w:sz w:val="21"/>
          <w:szCs w:val="21"/>
          <w:lang w:val="en-US" w:eastAsia="zh-CN"/>
        </w:rPr>
        <w:t>转下页</w:t>
      </w:r>
      <w:r>
        <w:rPr>
          <w:rFonts w:hint="eastAsia" w:ascii="Arial" w:hAnsi="Arial" w:cs="Arial"/>
          <w:b w:val="0"/>
          <w:bCs w:val="0"/>
          <w:color w:val="000000"/>
          <w:kern w:val="0"/>
          <w:sz w:val="21"/>
          <w:szCs w:val="21"/>
          <w:lang w:eastAsia="zh-CN"/>
        </w:rPr>
        <w:t>）</w:t>
      </w:r>
    </w:p>
    <w:p>
      <w:pPr>
        <w:rPr>
          <w:rFonts w:hint="eastAsia" w:ascii="Arial" w:hAnsi="Arial" w:cs="Arial" w:eastAsiaTheme="minorEastAsia"/>
          <w:b w:val="0"/>
          <w:bCs w:val="0"/>
          <w:color w:val="000000"/>
          <w:kern w:val="0"/>
          <w:sz w:val="21"/>
          <w:szCs w:val="21"/>
          <w:lang w:eastAsia="zh-CN"/>
        </w:rPr>
      </w:pPr>
    </w:p>
    <w:p>
      <w:pPr>
        <w:rPr>
          <w:rFonts w:hint="eastAsia" w:ascii="Arial" w:hAnsi="Arial" w:cs="Arial"/>
          <w:b w:val="0"/>
          <w:bCs w:val="0"/>
          <w:color w:val="000000"/>
          <w:kern w:val="0"/>
          <w:sz w:val="21"/>
          <w:szCs w:val="21"/>
        </w:rPr>
      </w:pPr>
    </w:p>
    <w:p>
      <w:pPr>
        <w:rPr>
          <w:rFonts w:hint="eastAsia" w:ascii="Arial" w:hAnsi="Arial" w:cs="Arial"/>
          <w:b w:val="0"/>
          <w:bCs w:val="0"/>
          <w:color w:val="000000"/>
          <w:kern w:val="0"/>
          <w:sz w:val="21"/>
          <w:szCs w:val="21"/>
        </w:rPr>
      </w:pPr>
    </w:p>
    <w:p>
      <w:pPr>
        <w:rPr>
          <w:rFonts w:hint="eastAsia" w:ascii="Arial" w:hAnsi="Arial" w:cs="Arial"/>
          <w:b w:val="0"/>
          <w:bCs w:val="0"/>
          <w:color w:val="000000"/>
          <w:kern w:val="0"/>
          <w:sz w:val="21"/>
          <w:szCs w:val="21"/>
        </w:rPr>
      </w:pPr>
    </w:p>
    <w:p>
      <w:pPr>
        <w:rPr>
          <w:rFonts w:hint="eastAsia" w:ascii="Arial" w:hAnsi="Arial" w:cs="Arial"/>
          <w:b w:val="0"/>
          <w:bCs w:val="0"/>
          <w:color w:val="000000"/>
          <w:kern w:val="0"/>
          <w:sz w:val="21"/>
          <w:szCs w:val="21"/>
        </w:rPr>
      </w:pPr>
    </w:p>
    <w:p>
      <w:pPr>
        <w:rPr>
          <w:rFonts w:hint="eastAsia" w:ascii="Arial" w:hAnsi="Arial" w:cs="Arial"/>
          <w:b w:val="0"/>
          <w:bCs w:val="0"/>
          <w:color w:val="000000"/>
          <w:kern w:val="0"/>
          <w:sz w:val="21"/>
          <w:szCs w:val="21"/>
        </w:rPr>
      </w:pPr>
    </w:p>
    <w:tbl>
      <w:tblPr>
        <w:tblStyle w:val="15"/>
        <w:tblW w:w="83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1572"/>
        <w:gridCol w:w="1614"/>
        <w:gridCol w:w="2341"/>
        <w:gridCol w:w="160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8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2018年7月深圳市各区一手住宅成交情况</w:t>
            </w:r>
          </w:p>
        </w:tc>
      </w:t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bookmarkStart w:id="117" w:name="_Toc8463"/>
            <w:bookmarkStart w:id="118" w:name="_Toc18706"/>
            <w:bookmarkStart w:id="119" w:name="_Toc25433"/>
            <w:bookmarkStart w:id="120" w:name="_Toc727"/>
            <w:bookmarkStart w:id="121" w:name="_Toc22185"/>
            <w:bookmarkStart w:id="122" w:name="_Toc1740"/>
            <w:bookmarkStart w:id="123" w:name="_Toc25778"/>
            <w:bookmarkStart w:id="124" w:name="_Toc26167"/>
            <w:bookmarkStart w:id="125" w:name="_Toc28763"/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所在区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月成交套数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环比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月成交面积（㎡）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环比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罗湖区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-81.8%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332 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-82.6%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福田区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-26.7%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6711 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-25.9%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南山区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-57.8%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18681 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-56.7%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盐田区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46.9%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14839 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宝安区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6.0%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161432 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龙岗区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17.0%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145644 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全市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3629 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3.5%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347639 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3.1%</w:t>
            </w:r>
          </w:p>
        </w:tc>
      </w:tr>
    </w:tbl>
    <w:p>
      <w:pPr>
        <w:pStyle w:val="10"/>
        <w:spacing w:before="300" w:after="300" w:line="360" w:lineRule="exact"/>
        <w:jc w:val="both"/>
        <w:rPr>
          <w:rFonts w:ascii="Arial" w:hAnsi="Arial" w:cs="Arial"/>
          <w:sz w:val="21"/>
          <w:szCs w:val="21"/>
        </w:rPr>
      </w:pPr>
      <w:bookmarkStart w:id="126" w:name="_Toc20655"/>
      <w:r>
        <w:rPr>
          <w:rFonts w:ascii="Arial" w:hAnsi="Arial" w:cs="Arial"/>
          <w:sz w:val="21"/>
          <w:szCs w:val="21"/>
        </w:rPr>
        <w:t>3.2二手住宅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>
      <w:pPr>
        <w:pStyle w:val="10"/>
        <w:spacing w:before="300" w:after="300" w:line="360" w:lineRule="exact"/>
        <w:jc w:val="both"/>
        <w:outlineLvl w:val="2"/>
        <w:rPr>
          <w:rFonts w:ascii="Arial" w:hAnsi="Arial" w:cs="Arial"/>
          <w:sz w:val="21"/>
          <w:szCs w:val="21"/>
        </w:rPr>
      </w:pPr>
      <w:bookmarkStart w:id="127" w:name="_Toc32365"/>
      <w:bookmarkStart w:id="128" w:name="_Toc15069"/>
      <w:bookmarkStart w:id="129" w:name="_Toc14339"/>
      <w:bookmarkStart w:id="130" w:name="_Toc656"/>
      <w:bookmarkStart w:id="131" w:name="_Toc24115"/>
      <w:bookmarkStart w:id="132" w:name="_Toc32457"/>
      <w:bookmarkStart w:id="133" w:name="_Toc19436"/>
      <w:bookmarkStart w:id="134" w:name="_Toc9055"/>
      <w:bookmarkStart w:id="135" w:name="_Toc9772"/>
      <w:bookmarkStart w:id="136" w:name="_Toc15458"/>
      <w:r>
        <w:rPr>
          <w:rFonts w:ascii="Arial" w:hAnsi="Arial" w:cs="Arial"/>
          <w:sz w:val="21"/>
          <w:szCs w:val="21"/>
        </w:rPr>
        <w:t>3.2.1二手住宅挂牌价格</w:t>
      </w:r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>
      <w:pPr>
        <w:pStyle w:val="12"/>
        <w:shd w:val="clear" w:color="auto" w:fill="FFFFFF"/>
        <w:spacing w:before="0" w:beforeAutospacing="0" w:after="0" w:afterAutospacing="0" w:line="480" w:lineRule="auto"/>
        <w:ind w:firstLine="420" w:firstLineChars="20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2019年7月份深圳二手住宅挂牌均价环比上涨4.4%，为66874元/平方米，同比上涨8.2%。</w:t>
      </w:r>
    </w:p>
    <w:p>
      <w:pPr>
        <w:pStyle w:val="12"/>
        <w:shd w:val="clear" w:color="auto" w:fill="FFFFFF"/>
        <w:spacing w:before="0" w:beforeAutospacing="0" w:after="0" w:afterAutospacing="0" w:line="480" w:lineRule="auto"/>
        <w:ind w:firstLine="420" w:firstLineChars="20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各行政区方面，罗湖区挂牌均价环比上涨1.7%，为58362元/平方米，同比上涨2.6%；福田区挂牌均价环比上涨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9.3</w:t>
      </w:r>
      <w:r>
        <w:rPr>
          <w:rFonts w:ascii="Arial" w:hAnsi="Arial" w:cs="Arial"/>
          <w:color w:val="000000"/>
          <w:sz w:val="21"/>
          <w:szCs w:val="21"/>
        </w:rPr>
        <w:t>%，为85282元/平方米，同比上涨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13.2</w:t>
      </w:r>
      <w:r>
        <w:rPr>
          <w:rFonts w:ascii="Arial" w:hAnsi="Arial" w:cs="Arial"/>
          <w:color w:val="000000"/>
          <w:sz w:val="21"/>
          <w:szCs w:val="21"/>
        </w:rPr>
        <w:t>%；南山区挂牌均价环比上涨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14.7</w:t>
      </w:r>
      <w:r>
        <w:rPr>
          <w:rFonts w:ascii="Arial" w:hAnsi="Arial" w:cs="Arial"/>
          <w:color w:val="000000"/>
          <w:sz w:val="21"/>
          <w:szCs w:val="21"/>
        </w:rPr>
        <w:t>%，为103372元/平方米，同比上涨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19.6</w:t>
      </w:r>
      <w:r>
        <w:rPr>
          <w:rFonts w:ascii="Arial" w:hAnsi="Arial" w:cs="Arial"/>
          <w:color w:val="000000"/>
          <w:sz w:val="21"/>
          <w:szCs w:val="21"/>
        </w:rPr>
        <w:t>%；盐田区挂牌均价环比上涨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14.7</w:t>
      </w:r>
      <w:r>
        <w:rPr>
          <w:rFonts w:ascii="Arial" w:hAnsi="Arial" w:cs="Arial"/>
          <w:color w:val="000000"/>
          <w:sz w:val="21"/>
          <w:szCs w:val="21"/>
        </w:rPr>
        <w:t>%，为52059元/平方米，同比上涨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4.4</w:t>
      </w:r>
      <w:r>
        <w:rPr>
          <w:rFonts w:ascii="Arial" w:hAnsi="Arial" w:cs="Arial"/>
          <w:color w:val="000000"/>
          <w:sz w:val="21"/>
          <w:szCs w:val="21"/>
        </w:rPr>
        <w:t>%</w:t>
      </w:r>
      <w:r>
        <w:rPr>
          <w:rFonts w:hint="eastAsia" w:ascii="Arial" w:hAnsi="Arial" w:cs="Arial"/>
          <w:color w:val="000000"/>
          <w:sz w:val="21"/>
          <w:szCs w:val="21"/>
          <w:lang w:eastAsia="zh-CN"/>
        </w:rPr>
        <w:t>；</w:t>
      </w:r>
      <w:r>
        <w:rPr>
          <w:rFonts w:ascii="Arial" w:hAnsi="Arial" w:cs="Arial"/>
          <w:color w:val="000000"/>
          <w:sz w:val="21"/>
          <w:szCs w:val="21"/>
        </w:rPr>
        <w:t>宝安区挂牌均价环比上涨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11.2</w:t>
      </w:r>
      <w:r>
        <w:rPr>
          <w:rFonts w:ascii="Arial" w:hAnsi="Arial" w:cs="Arial"/>
          <w:color w:val="000000"/>
          <w:sz w:val="21"/>
          <w:szCs w:val="21"/>
        </w:rPr>
        <w:t>%，为58938元/平方米，同比上涨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7.1</w:t>
      </w:r>
      <w:r>
        <w:rPr>
          <w:rFonts w:ascii="Arial" w:hAnsi="Arial" w:cs="Arial"/>
          <w:color w:val="000000"/>
          <w:sz w:val="21"/>
          <w:szCs w:val="21"/>
        </w:rPr>
        <w:t>%；龙岗区挂牌均价为39285元/平方米，环比下跌2.4%，同比下跌8.2%。</w:t>
      </w:r>
    </w:p>
    <w:p>
      <w:pPr>
        <w:pStyle w:val="10"/>
        <w:spacing w:before="0" w:after="0" w:line="480" w:lineRule="auto"/>
        <w:ind w:firstLine="420" w:firstLineChars="200"/>
        <w:jc w:val="both"/>
        <w:outlineLvl w:val="9"/>
        <w:rPr>
          <w:rFonts w:hint="eastAsia" w:eastAsia="宋体"/>
          <w:lang w:eastAsia="zh-CN"/>
        </w:rPr>
      </w:pPr>
      <w:r>
        <w:rPr>
          <w:rFonts w:hint="eastAsia" w:ascii="Arial" w:hAnsi="Arial" w:cs="Arial"/>
          <w:b w:val="0"/>
          <w:bCs w:val="0"/>
          <w:color w:val="000000"/>
          <w:kern w:val="0"/>
          <w:sz w:val="21"/>
          <w:szCs w:val="21"/>
          <w:lang w:eastAsia="zh-CN"/>
        </w:rPr>
        <w:t>（</w:t>
      </w:r>
      <w:r>
        <w:rPr>
          <w:rFonts w:hint="eastAsia" w:ascii="Arial" w:hAnsi="Arial" w:cs="Arial"/>
          <w:b w:val="0"/>
          <w:bCs w:val="0"/>
          <w:color w:val="000000"/>
          <w:kern w:val="0"/>
          <w:sz w:val="21"/>
          <w:szCs w:val="21"/>
          <w:lang w:val="en-US" w:eastAsia="zh-CN"/>
        </w:rPr>
        <w:t>转下页</w:t>
      </w:r>
      <w:r>
        <w:rPr>
          <w:rFonts w:hint="eastAsia" w:ascii="Arial" w:hAnsi="Arial" w:cs="Arial"/>
          <w:b w:val="0"/>
          <w:bCs w:val="0"/>
          <w:color w:val="000000"/>
          <w:kern w:val="0"/>
          <w:sz w:val="21"/>
          <w:szCs w:val="21"/>
          <w:lang w:eastAsia="zh-CN"/>
        </w:rPr>
        <w:t>）</w:t>
      </w:r>
    </w:p>
    <w:p>
      <w:pPr>
        <w:pStyle w:val="12"/>
        <w:shd w:val="clear" w:color="auto" w:fill="FFFFFF"/>
        <w:spacing w:before="0" w:beforeAutospacing="0" w:after="0" w:afterAutospacing="0" w:line="480" w:lineRule="auto"/>
        <w:ind w:firstLine="420" w:firstLineChars="200"/>
        <w:jc w:val="both"/>
        <w:rPr>
          <w:rFonts w:ascii="Arial" w:hAnsi="Arial" w:cs="Arial"/>
          <w:color w:val="000000"/>
          <w:sz w:val="21"/>
          <w:szCs w:val="21"/>
        </w:rPr>
      </w:pPr>
    </w:p>
    <w:p>
      <w:pPr>
        <w:pStyle w:val="12"/>
        <w:shd w:val="clear" w:color="auto" w:fill="FFFFFF"/>
        <w:spacing w:before="0" w:beforeAutospacing="0" w:after="0" w:afterAutospacing="0" w:line="480" w:lineRule="auto"/>
        <w:ind w:firstLine="420" w:firstLineChars="200"/>
        <w:jc w:val="both"/>
        <w:rPr>
          <w:rFonts w:ascii="Arial" w:hAnsi="Arial" w:cs="Arial"/>
          <w:color w:val="000000"/>
          <w:sz w:val="21"/>
          <w:szCs w:val="21"/>
        </w:rPr>
      </w:pPr>
    </w:p>
    <w:p>
      <w:pPr>
        <w:pStyle w:val="12"/>
        <w:shd w:val="clear" w:color="auto" w:fill="FFFFFF"/>
        <w:spacing w:before="0" w:beforeAutospacing="0" w:after="0" w:afterAutospacing="0" w:line="480" w:lineRule="auto"/>
        <w:ind w:firstLine="420" w:firstLineChars="200"/>
        <w:jc w:val="both"/>
        <w:rPr>
          <w:rFonts w:ascii="Arial" w:hAnsi="Arial" w:cs="Arial"/>
          <w:color w:val="000000"/>
          <w:sz w:val="21"/>
          <w:szCs w:val="21"/>
        </w:rPr>
      </w:pPr>
    </w:p>
    <w:p>
      <w:pPr>
        <w:pStyle w:val="12"/>
        <w:shd w:val="clear" w:color="auto" w:fill="FFFFFF"/>
        <w:spacing w:before="0" w:beforeAutospacing="0" w:after="0" w:afterAutospacing="0" w:line="480" w:lineRule="auto"/>
        <w:ind w:firstLine="420" w:firstLineChars="200"/>
        <w:jc w:val="both"/>
        <w:rPr>
          <w:rFonts w:ascii="Arial" w:hAnsi="Arial" w:cs="Arial"/>
          <w:color w:val="000000"/>
          <w:sz w:val="21"/>
          <w:szCs w:val="21"/>
        </w:rPr>
      </w:pPr>
    </w:p>
    <w:p>
      <w:pPr>
        <w:pStyle w:val="12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15"/>
        <w:tblW w:w="942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8"/>
        <w:gridCol w:w="2552"/>
        <w:gridCol w:w="2211"/>
        <w:gridCol w:w="612"/>
        <w:gridCol w:w="2352"/>
        <w:gridCol w:w="67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4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bookmarkStart w:id="137" w:name="_Toc16340"/>
            <w:bookmarkStart w:id="138" w:name="_Toc21783"/>
            <w:bookmarkStart w:id="139" w:name="_Toc1148"/>
            <w:bookmarkStart w:id="140" w:name="_Toc14629"/>
            <w:bookmarkStart w:id="141" w:name="_Toc1809"/>
            <w:bookmarkStart w:id="142" w:name="_Toc6810"/>
            <w:bookmarkStart w:id="143" w:name="_Toc27738"/>
            <w:bookmarkStart w:id="144" w:name="_Toc2827"/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  <w:szCs w:val="24"/>
              </w:rPr>
              <w:t>2019年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  <w:szCs w:val="24"/>
              </w:rPr>
              <w:t>月深圳各区二手住宅挂牌价格情况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所在区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19年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月挂牌价格（元/㎡）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19年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月挂牌均价（元/㎡）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环比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18年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月挂牌均价（元/㎡）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同比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罗湖区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58362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57382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1.7%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56906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福田区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85282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78023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9.3%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75341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13.2%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南山区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103372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90138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14.7%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86451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19.6%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盐田区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52059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45369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14.7%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49866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宝安区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58938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53003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11.2%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55022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龙岗区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39285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40240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-2.4%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42783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-8.2%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全市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66874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64073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4.4%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61779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8.2%</w:t>
            </w:r>
          </w:p>
        </w:tc>
      </w:tr>
    </w:tbl>
    <w:p>
      <w:pPr>
        <w:pStyle w:val="10"/>
        <w:spacing w:before="300" w:after="300" w:line="360" w:lineRule="exact"/>
        <w:jc w:val="both"/>
        <w:outlineLvl w:val="2"/>
        <w:rPr>
          <w:rFonts w:ascii="Arial" w:hAnsi="Arial" w:cs="Arial"/>
          <w:sz w:val="21"/>
          <w:szCs w:val="21"/>
        </w:rPr>
      </w:pPr>
      <w:bookmarkStart w:id="145" w:name="_Toc4561"/>
      <w:bookmarkStart w:id="146" w:name="_Toc12390"/>
      <w:r>
        <w:rPr>
          <w:rFonts w:ascii="Arial" w:hAnsi="Arial" w:cs="Arial"/>
          <w:sz w:val="21"/>
          <w:szCs w:val="21"/>
        </w:rPr>
        <w:t>3.2.2二手商品房成交量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p>
      <w:pPr>
        <w:pStyle w:val="10"/>
        <w:spacing w:before="0" w:after="0" w:line="480" w:lineRule="auto"/>
        <w:ind w:firstLine="420" w:firstLineChars="200"/>
        <w:jc w:val="both"/>
        <w:outlineLvl w:val="9"/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</w:pPr>
      <w:bookmarkStart w:id="147" w:name="_Toc4598"/>
      <w:bookmarkStart w:id="148" w:name="_Toc11633"/>
      <w:bookmarkStart w:id="149" w:name="_Toc11418"/>
      <w:bookmarkStart w:id="150" w:name="_Toc31980"/>
      <w:bookmarkStart w:id="151" w:name="_Toc12103"/>
      <w:bookmarkStart w:id="152" w:name="_Toc32334"/>
      <w:bookmarkStart w:id="153" w:name="_Toc13617"/>
      <w:bookmarkStart w:id="154" w:name="_Toc12528"/>
      <w:bookmarkStart w:id="155" w:name="_Toc28778"/>
      <w:bookmarkStart w:id="156" w:name="_Toc16846"/>
      <w:bookmarkStart w:id="157" w:name="_Toc25684"/>
      <w:bookmarkStart w:id="158" w:name="_Toc27005"/>
      <w:bookmarkStart w:id="159" w:name="_Toc9609"/>
      <w:bookmarkStart w:id="160" w:name="_Toc17544"/>
      <w:bookmarkStart w:id="161" w:name="_Toc28351"/>
      <w:r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2019年</w:t>
      </w:r>
      <w:r>
        <w:rPr>
          <w:rFonts w:hint="eastAsia" w:ascii="Arial" w:hAnsi="Arial" w:cs="Arial"/>
          <w:b w:val="0"/>
          <w:bCs w:val="0"/>
          <w:color w:val="000000"/>
          <w:kern w:val="0"/>
          <w:sz w:val="21"/>
          <w:szCs w:val="21"/>
          <w:lang w:val="en-US" w:eastAsia="zh-CN"/>
        </w:rPr>
        <w:t>7</w:t>
      </w:r>
      <w:r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月份</w:t>
      </w:r>
      <w:r>
        <w:rPr>
          <w:rFonts w:hint="eastAsia" w:ascii="Arial" w:hAnsi="Arial" w:cs="Arial"/>
          <w:b w:val="0"/>
          <w:bCs w:val="0"/>
          <w:color w:val="000000"/>
          <w:kern w:val="0"/>
          <w:sz w:val="21"/>
          <w:szCs w:val="21"/>
          <w:lang w:eastAsia="zh-CN"/>
        </w:rPr>
        <w:t>，</w:t>
      </w:r>
      <w:r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深圳二手房成交7706套，环比增加20.9%，成交面积649411平方米，环比增加24.5%，市场整体趋稳。</w:t>
      </w:r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</w:p>
    <w:p>
      <w:pPr>
        <w:pStyle w:val="12"/>
        <w:shd w:val="clear" w:color="auto" w:fill="FFFFFF"/>
        <w:spacing w:before="0" w:beforeAutospacing="0" w:after="0" w:afterAutospacing="0" w:line="480" w:lineRule="auto"/>
        <w:ind w:firstLine="420" w:firstLineChars="200"/>
        <w:jc w:val="both"/>
        <w:rPr>
          <w:rFonts w:ascii="Arial" w:hAnsi="Arial" w:cs="Arial"/>
          <w:color w:val="000000"/>
          <w:sz w:val="21"/>
          <w:szCs w:val="21"/>
        </w:rPr>
      </w:pPr>
      <w:bookmarkStart w:id="162" w:name="_Toc17049"/>
      <w:bookmarkStart w:id="163" w:name="_Toc5012"/>
      <w:r>
        <w:rPr>
          <w:rFonts w:ascii="Arial" w:hAnsi="Arial" w:cs="Arial"/>
          <w:color w:val="000000"/>
          <w:sz w:val="21"/>
          <w:szCs w:val="21"/>
        </w:rPr>
        <w:t>各行政区方面，</w:t>
      </w:r>
      <w:bookmarkEnd w:id="158"/>
      <w:bookmarkEnd w:id="159"/>
      <w:bookmarkEnd w:id="160"/>
      <w:bookmarkEnd w:id="161"/>
      <w:bookmarkEnd w:id="162"/>
      <w:bookmarkEnd w:id="163"/>
      <w:r>
        <w:rPr>
          <w:rFonts w:hint="eastAsia" w:ascii="Arial" w:hAnsi="Arial" w:cs="Arial"/>
          <w:color w:val="000000"/>
          <w:sz w:val="21"/>
          <w:szCs w:val="21"/>
        </w:rPr>
        <w:t>福田区成交1539套二手房，环比增加27.4%，成交面积129430平方米，环比增加28.2%。宝安区成交1753套二手房，环比增加22.5%，成交面积157936平方米，环比增加30.8%。龙岗区成交1814套二手房，环比增加19.3%，成交面积155240平方米，环比增加24.8%。</w:t>
      </w:r>
    </w:p>
    <w:tbl>
      <w:tblPr>
        <w:tblStyle w:val="15"/>
        <w:tblW w:w="886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8"/>
        <w:gridCol w:w="923"/>
        <w:gridCol w:w="1146"/>
        <w:gridCol w:w="1238"/>
        <w:gridCol w:w="1466"/>
        <w:gridCol w:w="1320"/>
        <w:gridCol w:w="136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8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  <w:szCs w:val="24"/>
              </w:rPr>
              <w:t>2019年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  <w:szCs w:val="24"/>
              </w:rPr>
              <w:t>月深圳市各区二手房成交量情况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所在区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成交套数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环比增幅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同比增幅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成交面积（㎡）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环比增幅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同比增幅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罗湖区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1136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17.8%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-11.3%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79374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19.6%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-9.2%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福田区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1539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27.4%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-3.5%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129430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28.2%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-6.6%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南山区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1304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21.1%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-7.7%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115043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19.9%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-13.6%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盐田区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-8.0%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-7.5%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12387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-4.8%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-18.2%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宝安区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1753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22.5%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7.8%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157936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30.8%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17.6%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龙岗区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1814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19.3%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6.8%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155240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24.8%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12.6%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全市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7706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20.9%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-1.0%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649411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24.5%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0.5%</w:t>
            </w:r>
          </w:p>
        </w:tc>
      </w:tr>
    </w:tbl>
    <w:p>
      <w:pPr>
        <w:pStyle w:val="10"/>
        <w:spacing w:before="300" w:after="300" w:line="360" w:lineRule="exact"/>
        <w:jc w:val="both"/>
        <w:outlineLvl w:val="2"/>
        <w:rPr>
          <w:rFonts w:ascii="Arial" w:hAnsi="Arial" w:cs="Arial"/>
          <w:sz w:val="21"/>
          <w:szCs w:val="21"/>
        </w:rPr>
      </w:pPr>
      <w:bookmarkStart w:id="164" w:name="_Toc10304"/>
      <w:bookmarkStart w:id="165" w:name="_Toc2434"/>
      <w:bookmarkStart w:id="166" w:name="_Toc16509"/>
      <w:bookmarkStart w:id="167" w:name="_Toc17535"/>
      <w:bookmarkStart w:id="168" w:name="_Toc21361"/>
      <w:bookmarkStart w:id="169" w:name="_Toc22691"/>
      <w:bookmarkStart w:id="170" w:name="_Toc32698"/>
      <w:bookmarkStart w:id="171" w:name="_Toc19360"/>
      <w:bookmarkStart w:id="172" w:name="_Toc8922"/>
      <w:bookmarkStart w:id="173" w:name="_Toc26278"/>
      <w:r>
        <w:rPr>
          <w:rFonts w:ascii="Arial" w:hAnsi="Arial" w:cs="Arial"/>
          <w:sz w:val="21"/>
          <w:szCs w:val="21"/>
        </w:rPr>
        <w:t>3.2.3二手住宅租金均价</w:t>
      </w:r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</w:p>
    <w:p>
      <w:pPr>
        <w:spacing w:line="480" w:lineRule="auto"/>
        <w:ind w:firstLine="420" w:firstLineChars="200"/>
        <w:rPr>
          <w:rFonts w:ascii="Arial" w:hAnsi="Arial" w:eastAsia="宋体" w:cs="Arial"/>
          <w:color w:val="000000"/>
          <w:szCs w:val="21"/>
        </w:rPr>
      </w:pPr>
      <w:r>
        <w:rPr>
          <w:rFonts w:ascii="Arial" w:hAnsi="Arial" w:eastAsia="宋体" w:cs="Arial"/>
          <w:color w:val="000000"/>
          <w:szCs w:val="21"/>
        </w:rPr>
        <w:t>2019年7月份深圳的住宅租金为103元/平方米/月，环比上月减少2.8%，同比去年7月上涨27.2%。</w:t>
      </w:r>
    </w:p>
    <w:p>
      <w:pPr>
        <w:spacing w:line="360" w:lineRule="auto"/>
        <w:ind w:firstLine="420" w:firstLineChars="200"/>
        <w:rPr>
          <w:rFonts w:ascii="Arial" w:hAnsi="Arial" w:eastAsia="宋体" w:cs="Arial"/>
          <w:color w:val="000000"/>
          <w:szCs w:val="21"/>
        </w:rPr>
      </w:pPr>
      <w:r>
        <w:rPr>
          <w:rFonts w:ascii="Arial" w:hAnsi="Arial" w:eastAsia="宋体" w:cs="Arial"/>
          <w:color w:val="000000"/>
          <w:szCs w:val="21"/>
        </w:rPr>
        <w:t>各行政区方面，罗湖区租金均价环比下跌1.0%，为95元/平方米/月，同比上涨25.0%</w:t>
      </w:r>
      <w:r>
        <w:rPr>
          <w:rFonts w:hint="eastAsia" w:ascii="Arial" w:hAnsi="Arial" w:eastAsia="宋体" w:cs="Arial"/>
          <w:color w:val="000000"/>
          <w:szCs w:val="21"/>
          <w:lang w:eastAsia="zh-CN"/>
        </w:rPr>
        <w:t>；</w:t>
      </w:r>
      <w:r>
        <w:rPr>
          <w:rFonts w:ascii="Arial" w:hAnsi="Arial" w:eastAsia="宋体" w:cs="Arial"/>
          <w:color w:val="000000"/>
          <w:szCs w:val="21"/>
        </w:rPr>
        <w:t>福田区租金均价环比减少2.8%，为105元/平方米/月，同比上涨9.4%；南山区租金均价环比减少3.4%，为113元/平方米/月，同比上涨14.1%；盐田区租金均价环比减少3.8%，为51元/平方米/月，同比上涨13.3%；宝安区租金</w:t>
      </w:r>
      <w:r>
        <w:rPr>
          <w:rFonts w:hint="eastAsia" w:ascii="Arial" w:hAnsi="Arial" w:eastAsia="宋体" w:cs="Arial"/>
          <w:color w:val="000000"/>
          <w:szCs w:val="21"/>
          <w:lang w:val="en-US" w:eastAsia="zh-CN"/>
        </w:rPr>
        <w:t>均价环</w:t>
      </w:r>
      <w:r>
        <w:rPr>
          <w:rFonts w:ascii="Arial" w:hAnsi="Arial" w:eastAsia="宋体" w:cs="Arial"/>
          <w:color w:val="000000"/>
          <w:szCs w:val="21"/>
        </w:rPr>
        <w:t>比上涨1.3%，为78元/平方米/月</w:t>
      </w:r>
      <w:r>
        <w:rPr>
          <w:rFonts w:hint="eastAsia" w:ascii="Arial" w:hAnsi="Arial" w:eastAsia="宋体" w:cs="Arial"/>
          <w:color w:val="000000"/>
          <w:szCs w:val="21"/>
          <w:lang w:eastAsia="zh-CN"/>
        </w:rPr>
        <w:t>，</w:t>
      </w:r>
      <w:r>
        <w:rPr>
          <w:rFonts w:hint="eastAsia" w:ascii="Arial" w:hAnsi="Arial" w:eastAsia="宋体" w:cs="Arial"/>
          <w:color w:val="000000"/>
          <w:szCs w:val="21"/>
          <w:lang w:val="en-US" w:eastAsia="zh-CN"/>
        </w:rPr>
        <w:t>同比上涨16.4</w:t>
      </w:r>
      <w:r>
        <w:rPr>
          <w:rFonts w:ascii="Arial" w:hAnsi="Arial" w:eastAsia="宋体" w:cs="Arial"/>
          <w:color w:val="000000"/>
          <w:szCs w:val="21"/>
        </w:rPr>
        <w:t>%；龙岗区租金均价环比减少3.6%，为53元/平方米/月</w:t>
      </w:r>
      <w:bookmarkStart w:id="277" w:name="_GoBack"/>
      <w:bookmarkEnd w:id="277"/>
      <w:r>
        <w:rPr>
          <w:rFonts w:ascii="Arial" w:hAnsi="Arial" w:eastAsia="宋体" w:cs="Arial"/>
          <w:color w:val="000000"/>
          <w:szCs w:val="21"/>
        </w:rPr>
        <w:t>，同比持平。</w:t>
      </w:r>
    </w:p>
    <w:tbl>
      <w:tblPr>
        <w:tblStyle w:val="15"/>
        <w:tblW w:w="8867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1501"/>
        <w:gridCol w:w="1592"/>
        <w:gridCol w:w="1400"/>
        <w:gridCol w:w="1592"/>
        <w:gridCol w:w="136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8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  <w:szCs w:val="24"/>
              </w:rPr>
              <w:t>2019年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  <w:szCs w:val="24"/>
              </w:rPr>
              <w:t>月深圳各区二手住宅租金均价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所在区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19年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月租金均价（元/㎡·月）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19年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月租金均价（元/㎡·月）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环比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18年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月租金均价（元/㎡·月）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同比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罗湖区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-1.0%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福田区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-2.8%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9.4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南山区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-3.4%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14.1%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盐田区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-3.8%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13.3%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宝安区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1.3%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16.4%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龙岗区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-3.6%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全市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-2.8%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27.2%</w:t>
            </w:r>
          </w:p>
        </w:tc>
      </w:tr>
    </w:tbl>
    <w:p>
      <w:pPr>
        <w:pStyle w:val="13"/>
        <w:spacing w:before="300" w:after="300" w:line="360" w:lineRule="exact"/>
        <w:jc w:val="both"/>
        <w:rPr>
          <w:rFonts w:ascii="Arial" w:hAnsi="Arial" w:cs="Arial"/>
          <w:sz w:val="24"/>
          <w:szCs w:val="24"/>
        </w:rPr>
      </w:pPr>
      <w:bookmarkStart w:id="174" w:name="_Toc32256"/>
      <w:r>
        <w:rPr>
          <w:rFonts w:ascii="Arial" w:hAnsi="Arial" w:cs="Arial"/>
          <w:sz w:val="24"/>
          <w:szCs w:val="24"/>
        </w:rPr>
        <w:t>4小结</w:t>
      </w:r>
      <w:bookmarkEnd w:id="174"/>
    </w:p>
    <w:p>
      <w:pPr>
        <w:spacing w:line="480" w:lineRule="auto"/>
        <w:ind w:firstLine="420" w:firstLineChars="200"/>
        <w:rPr>
          <w:rFonts w:ascii="Arial" w:hAnsi="Arial" w:eastAsia="宋体" w:cs="Arial"/>
          <w:color w:val="000000"/>
          <w:szCs w:val="21"/>
        </w:rPr>
        <w:sectPr>
          <w:footerReference r:id="rId5" w:type="default"/>
          <w:pgSz w:w="11906" w:h="16838"/>
          <w:pgMar w:top="1843" w:right="1134" w:bottom="1134" w:left="1134" w:header="851" w:footer="850" w:gutter="0"/>
          <w:pgNumType w:start="1"/>
          <w:cols w:space="425" w:num="1"/>
          <w:docGrid w:type="lines" w:linePitch="312" w:charSpace="0"/>
        </w:sectPr>
      </w:pPr>
      <w:r>
        <w:rPr>
          <w:rFonts w:ascii="Arial" w:hAnsi="Arial" w:eastAsia="宋体" w:cs="Arial"/>
          <w:color w:val="000000"/>
          <w:szCs w:val="21"/>
        </w:rPr>
        <w:t>7月深圳新房市场稍显低迷，供应量断层，仅一个楼盘拿预售证，成交自然也不温不火。“稳房价、稳地价、稳预期”仍是楼市主基调。楼市步入平稳周期，在房价稳的前提下，市场的预期就会相对稳定。目前市场以消化库存为主，开发商新盘入市脚步放缓，将砝码压在金九银十上。</w:t>
      </w:r>
    </w:p>
    <w:p>
      <w:pPr>
        <w:pStyle w:val="13"/>
        <w:spacing w:before="300" w:after="300" w:line="360" w:lineRule="exact"/>
        <w:jc w:val="both"/>
        <w:rPr>
          <w:rFonts w:ascii="Arial" w:hAnsi="Arial" w:cs="Arial"/>
          <w:sz w:val="24"/>
          <w:szCs w:val="24"/>
        </w:rPr>
      </w:pPr>
      <w:bookmarkStart w:id="175" w:name="_Toc26824"/>
      <w:bookmarkStart w:id="176" w:name="_Toc6522"/>
      <w:bookmarkStart w:id="177" w:name="_Toc31617"/>
      <w:bookmarkStart w:id="178" w:name="_Toc26918"/>
      <w:bookmarkStart w:id="179" w:name="_Toc15494"/>
      <w:bookmarkStart w:id="180" w:name="_Toc20956"/>
      <w:bookmarkStart w:id="181" w:name="_Toc30613"/>
      <w:bookmarkStart w:id="182" w:name="_Toc29289"/>
      <w:bookmarkStart w:id="183" w:name="_Toc21825"/>
      <w:bookmarkStart w:id="184" w:name="_Toc471672065"/>
      <w:r>
        <w:rPr>
          <w:rFonts w:ascii="Arial" w:hAnsi="Arial" w:cs="Arial"/>
          <w:sz w:val="24"/>
          <w:szCs w:val="24"/>
        </w:rPr>
        <w:t>5监管项目所在区房地产市场情况</w:t>
      </w:r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</w:p>
    <w:p>
      <w:pPr>
        <w:pStyle w:val="13"/>
        <w:spacing w:before="300" w:after="300" w:line="360" w:lineRule="exact"/>
        <w:jc w:val="both"/>
        <w:outlineLvl w:val="1"/>
        <w:rPr>
          <w:rFonts w:ascii="Arial" w:hAnsi="Arial" w:cs="Arial"/>
          <w:sz w:val="21"/>
          <w:szCs w:val="21"/>
        </w:rPr>
      </w:pPr>
      <w:bookmarkStart w:id="185" w:name="_Toc8451"/>
      <w:bookmarkStart w:id="186" w:name="_Toc14542"/>
      <w:bookmarkStart w:id="187" w:name="_Toc11278"/>
      <w:bookmarkStart w:id="188" w:name="_Toc1568"/>
      <w:bookmarkStart w:id="189" w:name="_Toc10848"/>
      <w:bookmarkStart w:id="190" w:name="_Toc32043"/>
      <w:bookmarkStart w:id="191" w:name="_Toc25094"/>
      <w:bookmarkStart w:id="192" w:name="_Toc27740"/>
      <w:bookmarkStart w:id="193" w:name="_Toc21666"/>
      <w:r>
        <w:rPr>
          <w:rFonts w:ascii="Arial" w:hAnsi="Arial" w:cs="Arial"/>
          <w:sz w:val="21"/>
          <w:szCs w:val="21"/>
        </w:rPr>
        <w:t>5.1监管项目所在区商业地产市场情况</w:t>
      </w:r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</w:p>
    <w:tbl>
      <w:tblPr>
        <w:tblStyle w:val="15"/>
        <w:tblW w:w="1374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1036"/>
        <w:gridCol w:w="1413"/>
        <w:gridCol w:w="1440"/>
        <w:gridCol w:w="1653"/>
        <w:gridCol w:w="1277"/>
        <w:gridCol w:w="1404"/>
        <w:gridCol w:w="1932"/>
        <w:gridCol w:w="1162"/>
        <w:gridCol w:w="13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374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bookmarkStart w:id="194" w:name="_Toc23280"/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  <w:szCs w:val="24"/>
              </w:rPr>
              <w:t>2019年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  <w:szCs w:val="24"/>
              </w:rPr>
              <w:t>月年深圳市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监管项目所在区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  <w:szCs w:val="24"/>
              </w:rPr>
              <w:t>商业地产市场情况</w:t>
            </w:r>
            <w:bookmarkEnd w:id="194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20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 w:val="18"/>
                <w:szCs w:val="18"/>
              </w:rPr>
            </w:pPr>
            <w:bookmarkStart w:id="195" w:name="_Toc31768"/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监管项目</w:t>
            </w:r>
            <w:bookmarkEnd w:id="195"/>
          </w:p>
        </w:tc>
        <w:tc>
          <w:tcPr>
            <w:tcW w:w="91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 w:val="18"/>
                <w:szCs w:val="18"/>
              </w:rPr>
            </w:pPr>
            <w:bookmarkStart w:id="196" w:name="_Toc15830"/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一手商业</w:t>
            </w:r>
            <w:bookmarkEnd w:id="196"/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 w:val="18"/>
                <w:szCs w:val="18"/>
              </w:rPr>
            </w:pPr>
            <w:bookmarkStart w:id="197" w:name="_Toc19440"/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二手商业</w:t>
            </w:r>
            <w:bookmarkEnd w:id="197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20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 w:val="18"/>
                <w:szCs w:val="18"/>
              </w:rPr>
            </w:pPr>
            <w:bookmarkStart w:id="198" w:name="_Toc7892"/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整体预售量</w:t>
            </w:r>
            <w:bookmarkEnd w:id="198"/>
          </w:p>
        </w:tc>
        <w:tc>
          <w:tcPr>
            <w:tcW w:w="62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 w:val="18"/>
                <w:szCs w:val="18"/>
              </w:rPr>
            </w:pPr>
            <w:bookmarkStart w:id="199" w:name="_Toc2301"/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个盘情况</w:t>
            </w:r>
            <w:bookmarkEnd w:id="199"/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 w:val="18"/>
                <w:szCs w:val="18"/>
              </w:rPr>
            </w:pPr>
            <w:bookmarkStart w:id="200" w:name="_Toc21174"/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成交情况</w:t>
            </w:r>
            <w:bookmarkEnd w:id="20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 w:val="18"/>
                <w:szCs w:val="18"/>
              </w:rPr>
            </w:pPr>
            <w:bookmarkStart w:id="201" w:name="_Toc2787"/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  <w:bookmarkEnd w:id="201"/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 w:val="18"/>
                <w:szCs w:val="18"/>
              </w:rPr>
            </w:pPr>
            <w:bookmarkStart w:id="202" w:name="_Toc22661"/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所在区</w:t>
            </w:r>
            <w:bookmarkEnd w:id="202"/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 w:val="18"/>
                <w:szCs w:val="18"/>
              </w:rPr>
            </w:pPr>
            <w:bookmarkStart w:id="203" w:name="_Toc10901"/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预售套数</w:t>
            </w:r>
            <w:bookmarkEnd w:id="203"/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04" w:name="_Toc27442"/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预售面积（㎡）</w:t>
            </w:r>
            <w:bookmarkEnd w:id="204"/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05" w:name="_Toc3553"/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  <w:bookmarkEnd w:id="205"/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06" w:name="_Toc7533"/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成交套数</w:t>
            </w:r>
            <w:bookmarkEnd w:id="206"/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07" w:name="_Toc22636"/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成交面积（㎡）</w:t>
            </w:r>
            <w:bookmarkEnd w:id="207"/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08" w:name="_Toc14644"/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市场参考价（元/㎡）</w:t>
            </w:r>
            <w:bookmarkEnd w:id="208"/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09" w:name="_Toc13696"/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成交套数</w:t>
            </w:r>
            <w:bookmarkEnd w:id="209"/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10" w:name="_Toc10467"/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成交面积（㎡）</w:t>
            </w:r>
            <w:bookmarkEnd w:id="21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bookmarkStart w:id="211" w:name="_Toc2392"/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荣德国际</w:t>
            </w:r>
            <w:bookmarkEnd w:id="211"/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bookmarkStart w:id="212" w:name="_Toc7631"/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龙岗区</w:t>
            </w:r>
            <w:bookmarkEnd w:id="212"/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</w:rPr>
              <w:t>佳兆业城市广场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3753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000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5463</w:t>
            </w:r>
          </w:p>
        </w:tc>
      </w:tr>
    </w:tbl>
    <w:p>
      <w:pPr>
        <w:pStyle w:val="13"/>
        <w:spacing w:before="300" w:after="300" w:line="360" w:lineRule="exact"/>
        <w:jc w:val="both"/>
        <w:outlineLvl w:val="1"/>
        <w:rPr>
          <w:rFonts w:ascii="Arial" w:hAnsi="Arial" w:cs="Arial"/>
          <w:sz w:val="21"/>
          <w:szCs w:val="21"/>
        </w:rPr>
      </w:pPr>
      <w:bookmarkStart w:id="213" w:name="_Toc25379"/>
      <w:bookmarkStart w:id="214" w:name="_Toc10047"/>
      <w:bookmarkStart w:id="215" w:name="_Toc13169"/>
      <w:bookmarkStart w:id="216" w:name="_Toc3153"/>
      <w:bookmarkStart w:id="217" w:name="_Toc6264"/>
      <w:bookmarkStart w:id="218" w:name="_Toc2123"/>
      <w:bookmarkStart w:id="219" w:name="_Toc1515"/>
      <w:bookmarkStart w:id="220" w:name="_Toc28713"/>
      <w:bookmarkStart w:id="221" w:name="_Toc19461"/>
      <w:r>
        <w:rPr>
          <w:rFonts w:ascii="Arial" w:hAnsi="Arial" w:cs="Arial"/>
          <w:sz w:val="21"/>
          <w:szCs w:val="21"/>
        </w:rPr>
        <w:t>5.2 监管各项目所在区商品住宅市场情况</w:t>
      </w:r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</w:p>
    <w:p>
      <w:pPr>
        <w:widowControl/>
        <w:jc w:val="center"/>
        <w:outlineLvl w:val="1"/>
        <w:rPr>
          <w:rFonts w:ascii="Arial" w:hAnsi="Arial" w:eastAsia="宋体" w:cs="Arial"/>
          <w:color w:val="000000"/>
          <w:kern w:val="0"/>
          <w:szCs w:val="21"/>
        </w:rPr>
        <w:sectPr>
          <w:footerReference r:id="rId6" w:type="first"/>
          <w:pgSz w:w="16838" w:h="11906" w:orient="landscape"/>
          <w:pgMar w:top="1508" w:right="1134" w:bottom="1134" w:left="1134" w:header="851" w:footer="850" w:gutter="340"/>
          <w:cols w:space="0" w:num="1"/>
          <w:titlePg/>
          <w:docGrid w:linePitch="312" w:charSpace="0"/>
        </w:sectPr>
      </w:pPr>
    </w:p>
    <w:tbl>
      <w:tblPr>
        <w:tblStyle w:val="15"/>
        <w:tblW w:w="1370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6"/>
        <w:gridCol w:w="1048"/>
        <w:gridCol w:w="1426"/>
        <w:gridCol w:w="1475"/>
        <w:gridCol w:w="1694"/>
        <w:gridCol w:w="1268"/>
        <w:gridCol w:w="1438"/>
        <w:gridCol w:w="1951"/>
        <w:gridCol w:w="1005"/>
        <w:gridCol w:w="146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370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bookmarkStart w:id="222" w:name="_Toc23636"/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  <w:szCs w:val="24"/>
              </w:rPr>
              <w:t>2019年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  <w:szCs w:val="24"/>
              </w:rPr>
              <w:t>月深圳市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监管项目所在区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  <w:szCs w:val="24"/>
              </w:rPr>
              <w:t>商品住宅市场情况</w:t>
            </w:r>
            <w:bookmarkEnd w:id="222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9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 w:val="18"/>
                <w:szCs w:val="18"/>
              </w:rPr>
            </w:pPr>
            <w:bookmarkStart w:id="223" w:name="_Toc14429"/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监管项目</w:t>
            </w:r>
            <w:bookmarkEnd w:id="223"/>
          </w:p>
        </w:tc>
        <w:tc>
          <w:tcPr>
            <w:tcW w:w="92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 w:val="18"/>
                <w:szCs w:val="18"/>
              </w:rPr>
            </w:pPr>
            <w:bookmarkStart w:id="224" w:name="_Toc24697"/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一手住宅</w:t>
            </w:r>
            <w:bookmarkEnd w:id="224"/>
          </w:p>
        </w:tc>
        <w:tc>
          <w:tcPr>
            <w:tcW w:w="2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 w:val="18"/>
                <w:szCs w:val="18"/>
              </w:rPr>
            </w:pPr>
            <w:bookmarkStart w:id="225" w:name="_Toc4973"/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二手住宅</w:t>
            </w:r>
            <w:bookmarkEnd w:id="225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9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 w:val="18"/>
                <w:szCs w:val="18"/>
              </w:rPr>
            </w:pPr>
            <w:bookmarkStart w:id="226" w:name="_Toc6371"/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整体预售量</w:t>
            </w:r>
            <w:bookmarkEnd w:id="226"/>
          </w:p>
        </w:tc>
        <w:tc>
          <w:tcPr>
            <w:tcW w:w="63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 w:val="18"/>
                <w:szCs w:val="18"/>
              </w:rPr>
            </w:pPr>
            <w:bookmarkStart w:id="227" w:name="_Toc3326"/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个盘情况</w:t>
            </w:r>
            <w:bookmarkEnd w:id="227"/>
          </w:p>
        </w:tc>
        <w:tc>
          <w:tcPr>
            <w:tcW w:w="2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 w:val="18"/>
                <w:szCs w:val="18"/>
              </w:rPr>
            </w:pPr>
            <w:bookmarkStart w:id="228" w:name="_Toc17638"/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成交情况</w:t>
            </w:r>
            <w:bookmarkEnd w:id="228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1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 w:val="18"/>
                <w:szCs w:val="18"/>
              </w:rPr>
            </w:pPr>
            <w:bookmarkStart w:id="229" w:name="_Toc15217"/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  <w:bookmarkEnd w:id="229"/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 w:val="18"/>
                <w:szCs w:val="18"/>
              </w:rPr>
            </w:pPr>
            <w:bookmarkStart w:id="230" w:name="_Toc11322"/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所在区</w:t>
            </w:r>
            <w:bookmarkEnd w:id="230"/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 w:val="18"/>
                <w:szCs w:val="18"/>
              </w:rPr>
            </w:pPr>
            <w:bookmarkStart w:id="231" w:name="_Toc3858"/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预售套数</w:t>
            </w:r>
            <w:bookmarkEnd w:id="231"/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32" w:name="_Toc28580"/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预售面积（㎡）</w:t>
            </w:r>
            <w:bookmarkEnd w:id="232"/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33" w:name="_Toc30867"/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  <w:bookmarkEnd w:id="233"/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34" w:name="_Toc19458"/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成交套数</w:t>
            </w:r>
            <w:bookmarkEnd w:id="234"/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35" w:name="_Toc31850"/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成交面积（㎡）</w:t>
            </w:r>
            <w:bookmarkEnd w:id="235"/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36" w:name="_Toc19143"/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市场参考价（元/㎡）</w:t>
            </w:r>
            <w:bookmarkEnd w:id="236"/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37" w:name="_Toc25061"/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成交套数</w:t>
            </w:r>
            <w:bookmarkEnd w:id="237"/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38" w:name="_Toc29466"/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成交面积（㎡）</w:t>
            </w:r>
            <w:bookmarkEnd w:id="238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  <w:jc w:val="center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bookmarkStart w:id="239" w:name="_Toc25662"/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荣德国际</w:t>
            </w:r>
            <w:bookmarkEnd w:id="239"/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bookmarkStart w:id="240" w:name="_Toc26940"/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龙岗区</w:t>
            </w:r>
            <w:bookmarkEnd w:id="240"/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1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仁恒公园世纪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173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16423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000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1667</w:t>
            </w: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44910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bookmarkStart w:id="241" w:name="_Toc9623"/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大族云峰</w:t>
            </w:r>
            <w:bookmarkEnd w:id="241"/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3360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bookmarkStart w:id="242" w:name="_Toc22056"/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59000</w:t>
            </w:r>
            <w:bookmarkEnd w:id="242"/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</w:tr>
    </w:tbl>
    <w:p>
      <w:pPr>
        <w:spacing w:line="480" w:lineRule="auto"/>
        <w:outlineLvl w:val="1"/>
        <w:rPr>
          <w:rFonts w:ascii="Arial" w:hAnsi="Arial" w:eastAsia="宋体" w:cs="Arial"/>
          <w:sz w:val="18"/>
          <w:szCs w:val="18"/>
        </w:rPr>
        <w:sectPr>
          <w:type w:val="continuous"/>
          <w:pgSz w:w="16838" w:h="11906" w:orient="landscape"/>
          <w:pgMar w:top="1418" w:right="1361" w:bottom="1701" w:left="1361" w:header="851" w:footer="992" w:gutter="0"/>
          <w:cols w:space="425" w:num="1"/>
          <w:titlePg/>
          <w:docGrid w:linePitch="312" w:charSpace="0"/>
        </w:sectPr>
      </w:pPr>
    </w:p>
    <w:p>
      <w:pPr>
        <w:pStyle w:val="13"/>
        <w:spacing w:before="300" w:after="300" w:line="360" w:lineRule="exact"/>
        <w:jc w:val="both"/>
        <w:rPr>
          <w:rFonts w:ascii="Arial" w:hAnsi="Arial" w:cs="Arial"/>
          <w:sz w:val="24"/>
          <w:szCs w:val="24"/>
        </w:rPr>
      </w:pPr>
      <w:bookmarkStart w:id="243" w:name="_Toc20830"/>
      <w:bookmarkStart w:id="244" w:name="_Toc20802"/>
      <w:bookmarkStart w:id="245" w:name="_Toc3496"/>
      <w:bookmarkStart w:id="246" w:name="_Toc3726"/>
      <w:bookmarkStart w:id="247" w:name="_Toc21866"/>
      <w:bookmarkStart w:id="248" w:name="_Toc22114"/>
      <w:bookmarkStart w:id="249" w:name="_Toc19172"/>
      <w:bookmarkStart w:id="250" w:name="_Toc28660"/>
      <w:bookmarkStart w:id="251" w:name="_Toc29366"/>
      <w:r>
        <w:rPr>
          <w:rFonts w:ascii="Arial" w:hAnsi="Arial" w:cs="Arial"/>
          <w:sz w:val="24"/>
          <w:szCs w:val="24"/>
        </w:rPr>
        <w:t>6项目移交及销售情况</w:t>
      </w:r>
      <w:bookmarkEnd w:id="184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Start w:id="252" w:name="_Toc12722"/>
      <w:bookmarkStart w:id="253" w:name="_Toc595"/>
      <w:bookmarkStart w:id="254" w:name="_Toc16941"/>
      <w:bookmarkStart w:id="255" w:name="_Toc6181"/>
      <w:bookmarkStart w:id="256" w:name="_Toc7848"/>
      <w:bookmarkStart w:id="257" w:name="_Toc13823"/>
      <w:bookmarkStart w:id="258" w:name="_Toc12960"/>
      <w:bookmarkStart w:id="259" w:name="_Toc26929"/>
      <w:bookmarkStart w:id="260" w:name="_Toc21851"/>
    </w:p>
    <w:p>
      <w:pPr>
        <w:pStyle w:val="13"/>
        <w:spacing w:before="300" w:after="300" w:line="360" w:lineRule="exac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sz w:val="21"/>
          <w:szCs w:val="21"/>
        </w:rPr>
        <w:t>6.1荣德国际</w:t>
      </w:r>
      <w:bookmarkEnd w:id="252"/>
      <w:bookmarkEnd w:id="253"/>
      <w:bookmarkEnd w:id="254"/>
      <w:r>
        <w:rPr>
          <w:rFonts w:ascii="Arial" w:hAnsi="Arial" w:cs="Arial"/>
          <w:sz w:val="21"/>
          <w:szCs w:val="21"/>
        </w:rPr>
        <w:t>销售情况</w:t>
      </w:r>
      <w:bookmarkEnd w:id="255"/>
    </w:p>
    <w:p>
      <w:pPr>
        <w:spacing w:line="480" w:lineRule="auto"/>
        <w:ind w:firstLine="420" w:firstLineChars="200"/>
        <w:outlineLvl w:val="1"/>
        <w:rPr>
          <w:rFonts w:ascii="Arial" w:hAnsi="Arial" w:eastAsia="宋体" w:cs="Arial"/>
          <w:color w:val="000000"/>
          <w:kern w:val="0"/>
          <w:szCs w:val="21"/>
        </w:rPr>
      </w:pPr>
      <w:bookmarkStart w:id="261" w:name="_Toc6930"/>
      <w:bookmarkStart w:id="262" w:name="_Toc15486"/>
      <w:bookmarkStart w:id="263" w:name="_Toc29222"/>
      <w:r>
        <w:rPr>
          <w:rFonts w:ascii="Arial" w:hAnsi="Arial" w:eastAsia="宋体" w:cs="Arial"/>
          <w:color w:val="000000"/>
          <w:szCs w:val="21"/>
        </w:rPr>
        <w:t>荣德国际项目于2018年7月28日</w:t>
      </w:r>
      <w:r>
        <w:rPr>
          <w:rFonts w:ascii="Arial" w:hAnsi="Arial" w:eastAsia="宋体" w:cs="Arial"/>
          <w:color w:val="000000"/>
          <w:kern w:val="0"/>
          <w:szCs w:val="21"/>
        </w:rPr>
        <w:t>正式开盘，监管在售物业1</w:t>
      </w:r>
      <w:r>
        <w:rPr>
          <w:rFonts w:hint="eastAsia" w:ascii="Arial" w:hAnsi="Arial" w:eastAsia="宋体" w:cs="Arial"/>
          <w:color w:val="000000"/>
          <w:kern w:val="0"/>
          <w:szCs w:val="21"/>
          <w:lang w:val="en-US" w:eastAsia="zh-CN"/>
        </w:rPr>
        <w:t>53</w:t>
      </w:r>
      <w:r>
        <w:rPr>
          <w:rFonts w:ascii="Arial" w:hAnsi="Arial" w:eastAsia="宋体" w:cs="Arial"/>
          <w:color w:val="000000"/>
          <w:kern w:val="0"/>
          <w:szCs w:val="21"/>
        </w:rPr>
        <w:t>套。截至到2019年8月13日，已交定金68套，签约68套，收齐房款50套，过户51套，核税50套，监管24套。签约合同金额共计397839284元，已收定金72032386元（含挞定132.4万），未收齐定金5套。已收房款（不含定金）232511206元。总销售回款为304543592元。成交均价为92386元/㎡。</w:t>
      </w:r>
      <w:bookmarkEnd w:id="261"/>
      <w:bookmarkEnd w:id="262"/>
      <w:bookmarkEnd w:id="263"/>
      <w:bookmarkStart w:id="264" w:name="_Toc10281"/>
      <w:bookmarkStart w:id="265" w:name="_Toc28194"/>
      <w:bookmarkStart w:id="266" w:name="_Toc24185"/>
      <w:r>
        <w:rPr>
          <w:rFonts w:hint="eastAsia" w:ascii="Arial" w:hAnsi="Arial" w:eastAsia="宋体" w:cs="Arial"/>
          <w:color w:val="000000"/>
          <w:kern w:val="0"/>
          <w:szCs w:val="21"/>
        </w:rPr>
        <w:t>成交近况：7月1日至今成交5套。 8月1日至今成交1套。</w:t>
      </w:r>
      <w:r>
        <w:rPr>
          <w:rFonts w:ascii="Arial" w:hAnsi="Arial" w:eastAsia="宋体" w:cs="Arial"/>
          <w:color w:val="000000"/>
          <w:kern w:val="0"/>
          <w:szCs w:val="21"/>
        </w:rPr>
        <w:t>。</w:t>
      </w:r>
      <w:r>
        <w:rPr>
          <w:rFonts w:hint="eastAsia" w:ascii="Arial" w:hAnsi="Arial" w:eastAsia="宋体" w:cs="Arial"/>
          <w:color w:val="000000"/>
          <w:kern w:val="0"/>
          <w:szCs w:val="21"/>
          <w:lang w:val="en-US" w:eastAsia="zh-CN"/>
        </w:rPr>
        <w:t>7</w:t>
      </w:r>
      <w:r>
        <w:rPr>
          <w:rFonts w:ascii="Arial" w:hAnsi="Arial" w:eastAsia="宋体" w:cs="Arial"/>
          <w:color w:val="000000"/>
          <w:kern w:val="0"/>
          <w:szCs w:val="21"/>
        </w:rPr>
        <w:t>月1日至今解约</w:t>
      </w:r>
      <w:r>
        <w:rPr>
          <w:rFonts w:hint="eastAsia" w:ascii="Arial" w:hAnsi="Arial" w:eastAsia="宋体" w:cs="Arial"/>
          <w:color w:val="000000"/>
          <w:kern w:val="0"/>
          <w:szCs w:val="21"/>
          <w:lang w:val="en-US" w:eastAsia="zh-CN"/>
        </w:rPr>
        <w:t>3</w:t>
      </w:r>
      <w:r>
        <w:rPr>
          <w:rFonts w:ascii="Arial" w:hAnsi="Arial" w:eastAsia="宋体" w:cs="Arial"/>
          <w:color w:val="000000"/>
          <w:kern w:val="0"/>
          <w:szCs w:val="21"/>
        </w:rPr>
        <w:t>套：7月9日雨馨231解约，7月17日荣郡轩104解约。 7月29日雨馨101解约。</w:t>
      </w:r>
    </w:p>
    <w:tbl>
      <w:tblPr>
        <w:tblStyle w:val="15"/>
        <w:tblW w:w="13600" w:type="dxa"/>
        <w:jc w:val="center"/>
        <w:tblInd w:w="27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800"/>
        <w:gridCol w:w="1828"/>
        <w:gridCol w:w="737"/>
        <w:gridCol w:w="778"/>
        <w:gridCol w:w="1853"/>
        <w:gridCol w:w="815"/>
        <w:gridCol w:w="877"/>
        <w:gridCol w:w="1878"/>
        <w:gridCol w:w="639"/>
        <w:gridCol w:w="815"/>
        <w:gridCol w:w="195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面积㎡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状态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房号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面积㎡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状态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面积㎡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状态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面积㎡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状态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42.68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A230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19.6.16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已签买卖合同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B109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40.41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T255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62.23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A103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36.75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A231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B110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42.6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19.4.21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已签买卖合同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T256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62.23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44.95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A232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87.45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B111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71.33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T257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53.43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53.05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A233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57.22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19.8.5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已签买卖合同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B112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76.33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19.5.3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已签买卖合同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T258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56.67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A112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53.51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19.6.13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已签买卖合同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C101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164.96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T158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56.57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T259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71.4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A113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43.68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19.3.24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已签买卖合同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155.35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T159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68.26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T260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A115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C103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已签买卖合同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T160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71.72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T261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A116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48.59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13.32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T161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71.13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19.7.30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已签买卖合同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T262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49.86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A117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89.66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105.81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T162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71.13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T263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83.1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A118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83.74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19.7.28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已签买卖合同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T163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71.72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T271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58.79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A119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61.25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152.35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已签买卖合同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T165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102.46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T273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59.26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A120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60.02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101.93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T166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61.89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T285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69.61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A121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T167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66.66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T287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68.39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A122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42.23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C232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128.83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T168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99.36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T288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63.16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面积㎡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状态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房号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面积㎡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状态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面积㎡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状态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面积㎡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状态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A123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41.31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C233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96.69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T169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60.09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T289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73.28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A125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41.31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C234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T170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60.09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T290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63.33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A128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60.74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C235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142.05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T171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T291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75.48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A129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72.41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C236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115.85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T172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60.09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19.7.13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已签买卖合同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T293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63.62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A130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72.41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C237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T173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80.25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T297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127.11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A131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72.41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C238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T175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128.26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19.4.16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已签买卖合同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T298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48.85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A132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94.83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C239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96.81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T177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85.38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74.51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A133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61.37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C240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99.41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T178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50.01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73.78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A201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38.1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C241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86.94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T179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74.51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74.51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A203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31.51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C242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T180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73.85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77.44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A211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35.99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C243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142.05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T181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73.85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254.48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A212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53.51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C244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103.99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T182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74.51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19.5.6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已签买卖合同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66.72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A213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43.68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C245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T183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74.51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66.72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A215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48.59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C246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156.46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T185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65.65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67.33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A216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48.59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C247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75.89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已签买卖合同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T186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67.45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59.86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A217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91.82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C248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92.36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T187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66.79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92.97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A218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79.43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C249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49.16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已签买卖合同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T188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65.66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67.33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A219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56.51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B101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113.88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T189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74.51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19.7.13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已签买卖合同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66.72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A220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55.45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B102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100.88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19.5.24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已签买卖合同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T190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73.78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19.6.25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已签买卖合同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67.33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A221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63.2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B103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96.96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T191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74.51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69.93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A222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64.1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B104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36.94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T249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54.91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83.12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A223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62.69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B105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11.94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T250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58.59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83.81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A225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62.55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B106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89.63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T251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62.23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A228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55.4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B107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84.63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T252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61.57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A229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B108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已过户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T253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62.23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AFC1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已签买卖合同</w:t>
            </w:r>
          </w:p>
        </w:tc>
      </w:tr>
    </w:tbl>
    <w:p>
      <w:pPr>
        <w:spacing w:line="480" w:lineRule="auto"/>
        <w:outlineLvl w:val="1"/>
        <w:rPr>
          <w:rFonts w:ascii="Arial" w:hAnsi="Arial" w:eastAsia="宋体" w:cs="Arial"/>
          <w:color w:val="000000"/>
          <w:kern w:val="0"/>
          <w:szCs w:val="21"/>
        </w:rPr>
        <w:sectPr>
          <w:footerReference r:id="rId7" w:type="default"/>
          <w:pgSz w:w="16838" w:h="11906" w:orient="landscape"/>
          <w:pgMar w:top="1701" w:right="1361" w:bottom="1418" w:left="1361" w:header="851" w:footer="850" w:gutter="0"/>
          <w:cols w:space="0" w:num="1"/>
          <w:docGrid w:linePitch="312" w:charSpace="0"/>
        </w:sectPr>
      </w:pPr>
    </w:p>
    <w:p>
      <w:pPr>
        <w:pStyle w:val="13"/>
        <w:spacing w:before="300" w:after="300" w:line="360" w:lineRule="exact"/>
        <w:jc w:val="both"/>
        <w:rPr>
          <w:rFonts w:ascii="Arial" w:hAnsi="Arial" w:cs="Arial"/>
          <w:sz w:val="24"/>
          <w:szCs w:val="24"/>
        </w:rPr>
      </w:pPr>
      <w:bookmarkStart w:id="267" w:name="_Toc18740"/>
      <w:r>
        <w:rPr>
          <w:rFonts w:ascii="Arial" w:hAnsi="Arial" w:cs="Arial"/>
          <w:sz w:val="24"/>
          <w:szCs w:val="24"/>
        </w:rPr>
        <w:t>7各项目现场</w:t>
      </w:r>
      <w:bookmarkEnd w:id="256"/>
      <w:bookmarkEnd w:id="257"/>
      <w:bookmarkEnd w:id="258"/>
      <w:bookmarkEnd w:id="259"/>
      <w:bookmarkEnd w:id="260"/>
      <w:bookmarkEnd w:id="264"/>
      <w:bookmarkEnd w:id="265"/>
      <w:bookmarkEnd w:id="266"/>
      <w:bookmarkEnd w:id="267"/>
    </w:p>
    <w:p>
      <w:pPr>
        <w:pStyle w:val="13"/>
        <w:spacing w:before="300" w:after="300" w:line="360" w:lineRule="exact"/>
        <w:jc w:val="both"/>
        <w:outlineLvl w:val="1"/>
        <w:rPr>
          <w:rFonts w:ascii="Arial" w:hAnsi="Arial" w:cs="Arial"/>
          <w:sz w:val="21"/>
          <w:szCs w:val="21"/>
        </w:rPr>
      </w:pPr>
      <w:bookmarkStart w:id="268" w:name="_Toc24466"/>
      <w:bookmarkStart w:id="269" w:name="_Toc24563"/>
      <w:bookmarkStart w:id="270" w:name="_Toc31148"/>
      <w:bookmarkStart w:id="271" w:name="_Toc10464"/>
      <w:bookmarkStart w:id="272" w:name="_Toc3017"/>
      <w:bookmarkStart w:id="273" w:name="_Toc27755"/>
      <w:bookmarkStart w:id="274" w:name="_Toc1822"/>
      <w:bookmarkStart w:id="275" w:name="_Toc9792"/>
      <w:bookmarkStart w:id="276" w:name="_Toc27569"/>
      <w:r>
        <w:rPr>
          <w:rFonts w:ascii="Arial" w:hAnsi="Arial" w:cs="Arial"/>
          <w:sz w:val="21"/>
          <w:szCs w:val="21"/>
        </w:rPr>
        <w:t>7.1荣德国际（2019.</w:t>
      </w:r>
      <w:r>
        <w:rPr>
          <w:rFonts w:hint="eastAsia" w:ascii="Arial" w:hAnsi="Arial" w:cs="Arial"/>
          <w:sz w:val="21"/>
          <w:szCs w:val="21"/>
          <w:lang w:val="en-US" w:eastAsia="zh-CN"/>
        </w:rPr>
        <w:t>8</w:t>
      </w:r>
      <w:r>
        <w:rPr>
          <w:rFonts w:ascii="Arial" w:hAnsi="Arial" w:cs="Arial"/>
          <w:sz w:val="21"/>
          <w:szCs w:val="21"/>
        </w:rPr>
        <w:t>.</w:t>
      </w:r>
      <w:r>
        <w:rPr>
          <w:rFonts w:hint="eastAsia" w:ascii="Arial" w:hAnsi="Arial" w:cs="Arial"/>
          <w:sz w:val="21"/>
          <w:szCs w:val="21"/>
          <w:lang w:val="en-US" w:eastAsia="zh-CN"/>
        </w:rPr>
        <w:t>7</w:t>
      </w:r>
      <w:r>
        <w:rPr>
          <w:rFonts w:ascii="Arial" w:hAnsi="Arial" w:cs="Arial"/>
          <w:sz w:val="21"/>
          <w:szCs w:val="21"/>
        </w:rPr>
        <w:t>）</w:t>
      </w:r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</w:p>
    <w:p>
      <w:pPr>
        <w:spacing w:line="480" w:lineRule="auto"/>
        <w:ind w:firstLine="420" w:firstLineChars="200"/>
        <w:rPr>
          <w:rFonts w:ascii="Arial" w:hAnsi="Arial" w:eastAsia="宋体" w:cs="Arial"/>
          <w:color w:val="000000"/>
          <w:szCs w:val="21"/>
        </w:rPr>
      </w:pPr>
      <w:r>
        <w:rPr>
          <w:rFonts w:ascii="Arial" w:hAnsi="Arial" w:eastAsia="宋体" w:cs="Arial"/>
          <w:color w:val="000000"/>
          <w:szCs w:val="21"/>
        </w:rPr>
        <w:t>荣德国际位于深圳市龙岗区龙岗大道与保康路交汇处北侧，监管物业总计1</w:t>
      </w:r>
      <w:r>
        <w:rPr>
          <w:rFonts w:hint="eastAsia" w:ascii="Arial" w:hAnsi="Arial" w:eastAsia="宋体" w:cs="Arial"/>
          <w:color w:val="000000"/>
          <w:szCs w:val="21"/>
          <w:lang w:val="en-US" w:eastAsia="zh-CN"/>
        </w:rPr>
        <w:t>53</w:t>
      </w:r>
      <w:r>
        <w:rPr>
          <w:rFonts w:ascii="Arial" w:hAnsi="Arial" w:eastAsia="宋体" w:cs="Arial"/>
          <w:color w:val="000000"/>
          <w:szCs w:val="21"/>
        </w:rPr>
        <w:t>套。以下为荣德国际项目现场情况。</w:t>
      </w:r>
    </w:p>
    <w:p>
      <w:pPr>
        <w:jc w:val="left"/>
        <w:outlineLvl w:val="1"/>
        <w:rPr>
          <w:rFonts w:ascii="Arial" w:hAnsi="Arial" w:eastAsia="宋体" w:cs="Arial"/>
          <w:color w:val="000000"/>
          <w:szCs w:val="21"/>
        </w:rPr>
      </w:pPr>
      <w:r>
        <w:rPr>
          <w:rFonts w:ascii="Arial" w:hAnsi="Arial" w:eastAsia="宋体" w:cs="Arial"/>
          <w:color w:val="000000"/>
          <w:szCs w:val="21"/>
        </w:rPr>
        <w:pict>
          <v:shape id="_x0000_s1029" o:spid="_x0000_s1029" o:spt="202" type="#_x0000_t202" style="position:absolute;left:0pt;margin-left:-4.8pt;margin-top:5.9pt;height:156pt;width:216pt;z-index:251657216;mso-width-relative:page;mso-height-relative:page;" coordsize="21600,21600" o:gfxdata="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aJ&#10;wHPXAAAACAEAAA8AAAAAAAAAAQAgAAAAIgAAAGRycy9kb3ducmV2LnhtbFBLAQIUABQAAAAIAIdO&#10;4kC/uN3SJAIAAD4EAAAOAAAAAAAAAAEAIAAAACYBAABkcnMvZTJvRG9jLnhtbFBLBQYAAAAABgAG&#10;AFkBAAC8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 w:eastAsiaTheme="minorEastAsia"/>
                      <w:lang w:eastAsia="zh-CN"/>
                    </w:rPr>
                    <w:drawing>
                      <wp:inline distT="0" distB="0" distL="114300" distR="114300">
                        <wp:extent cx="2590800" cy="1942465"/>
                        <wp:effectExtent l="0" t="0" r="0" b="8255"/>
                        <wp:docPr id="3" name="图片 3" descr="微信图片_2019081416414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 descr="微信图片_20190814164146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0800" cy="1942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eastAsia="宋体" w:cs="Arial"/>
          <w:color w:val="000000"/>
          <w:szCs w:val="21"/>
        </w:rPr>
        <w:pict>
          <v:shape id="_x0000_s1026" o:spid="_x0000_s1026" o:spt="202" type="#_x0000_t202" style="position:absolute;left:0pt;margin-left:233.7pt;margin-top:7pt;height:156pt;width:208.25pt;z-index:251656192;mso-width-relative:page;mso-height-relative:page;" coordsize="21600,21600" o:gfxdata="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TaOcNkAAAAKAQAADwAAAAAAAAABACAAAAAiAAAAZHJzL2Rvd25yZXYueG1sUEsBAhQAFAAA&#10;AAgAh07iQG00UyUnAgAAPgQAAA4AAAAAAAAAAQAgAAAAKAEAAGRycy9lMm9Eb2MueG1sUEsFBgAA&#10;AAAGAAYAWQEAAME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 w:eastAsiaTheme="minorEastAsia"/>
                      <w:lang w:eastAsia="zh-CN"/>
                    </w:rPr>
                    <w:drawing>
                      <wp:inline distT="0" distB="0" distL="114300" distR="114300">
                        <wp:extent cx="2472055" cy="1854200"/>
                        <wp:effectExtent l="0" t="0" r="12065" b="5080"/>
                        <wp:docPr id="4" name="图片 4" descr="微信图片_2019081416414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图片 4" descr="微信图片_20190814164146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2055" cy="185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jc w:val="left"/>
        <w:outlineLvl w:val="1"/>
        <w:rPr>
          <w:rFonts w:ascii="Arial" w:hAnsi="Arial" w:eastAsia="宋体" w:cs="Arial"/>
          <w:color w:val="000000"/>
          <w:szCs w:val="21"/>
        </w:rPr>
      </w:pPr>
    </w:p>
    <w:p>
      <w:pPr>
        <w:ind w:right="-716" w:rightChars="-341"/>
        <w:jc w:val="left"/>
        <w:outlineLvl w:val="1"/>
        <w:rPr>
          <w:rFonts w:ascii="Arial" w:hAnsi="Arial" w:eastAsia="宋体" w:cs="Arial"/>
          <w:color w:val="000000"/>
          <w:szCs w:val="21"/>
        </w:rPr>
      </w:pPr>
    </w:p>
    <w:p>
      <w:pPr>
        <w:jc w:val="left"/>
        <w:outlineLvl w:val="1"/>
        <w:rPr>
          <w:rFonts w:ascii="Arial" w:hAnsi="Arial" w:eastAsia="宋体" w:cs="Arial"/>
          <w:color w:val="000000"/>
          <w:szCs w:val="21"/>
        </w:rPr>
      </w:pPr>
    </w:p>
    <w:p>
      <w:pPr>
        <w:jc w:val="left"/>
        <w:outlineLvl w:val="1"/>
        <w:rPr>
          <w:rFonts w:ascii="Arial" w:hAnsi="Arial" w:eastAsia="宋体" w:cs="Arial"/>
          <w:color w:val="000000"/>
          <w:szCs w:val="21"/>
        </w:rPr>
      </w:pPr>
    </w:p>
    <w:p>
      <w:pPr>
        <w:outlineLvl w:val="1"/>
        <w:rPr>
          <w:rFonts w:ascii="Arial" w:hAnsi="Arial" w:eastAsia="宋体" w:cs="Arial"/>
          <w:color w:val="000000"/>
          <w:szCs w:val="21"/>
        </w:rPr>
      </w:pPr>
    </w:p>
    <w:p>
      <w:pPr>
        <w:jc w:val="left"/>
        <w:outlineLvl w:val="1"/>
        <w:rPr>
          <w:rFonts w:ascii="Arial" w:hAnsi="Arial" w:eastAsia="宋体" w:cs="Arial"/>
          <w:color w:val="000000"/>
          <w:szCs w:val="21"/>
        </w:rPr>
      </w:pPr>
    </w:p>
    <w:p>
      <w:pPr>
        <w:jc w:val="left"/>
        <w:outlineLvl w:val="1"/>
        <w:rPr>
          <w:rFonts w:ascii="Arial" w:hAnsi="Arial" w:eastAsia="宋体" w:cs="Arial"/>
          <w:color w:val="000000"/>
          <w:szCs w:val="21"/>
        </w:rPr>
      </w:pPr>
    </w:p>
    <w:p>
      <w:pPr>
        <w:jc w:val="left"/>
        <w:outlineLvl w:val="1"/>
        <w:rPr>
          <w:rFonts w:ascii="Arial" w:hAnsi="Arial" w:eastAsia="宋体" w:cs="Arial"/>
          <w:color w:val="000000"/>
          <w:szCs w:val="21"/>
        </w:rPr>
      </w:pPr>
    </w:p>
    <w:p>
      <w:pPr>
        <w:jc w:val="left"/>
        <w:outlineLvl w:val="1"/>
        <w:rPr>
          <w:rFonts w:ascii="Arial" w:hAnsi="Arial" w:eastAsia="宋体" w:cs="Arial"/>
          <w:color w:val="000000"/>
          <w:szCs w:val="21"/>
        </w:rPr>
      </w:pPr>
    </w:p>
    <w:p>
      <w:pPr>
        <w:jc w:val="left"/>
        <w:outlineLvl w:val="1"/>
        <w:rPr>
          <w:rFonts w:ascii="Arial" w:hAnsi="Arial" w:eastAsia="宋体" w:cs="Arial"/>
          <w:color w:val="000000"/>
          <w:szCs w:val="21"/>
        </w:rPr>
      </w:pPr>
    </w:p>
    <w:p>
      <w:pPr>
        <w:jc w:val="left"/>
        <w:outlineLvl w:val="1"/>
        <w:rPr>
          <w:rFonts w:ascii="Arial" w:hAnsi="Arial" w:eastAsia="宋体" w:cs="Arial"/>
          <w:color w:val="000000"/>
          <w:szCs w:val="21"/>
        </w:rPr>
      </w:pPr>
    </w:p>
    <w:p>
      <w:pPr>
        <w:jc w:val="left"/>
        <w:outlineLvl w:val="1"/>
        <w:rPr>
          <w:rFonts w:ascii="Arial" w:hAnsi="Arial" w:eastAsia="宋体" w:cs="Arial"/>
          <w:color w:val="000000"/>
          <w:szCs w:val="21"/>
        </w:rPr>
      </w:pPr>
    </w:p>
    <w:p>
      <w:pPr>
        <w:jc w:val="left"/>
        <w:outlineLvl w:val="1"/>
        <w:rPr>
          <w:rFonts w:ascii="Arial" w:hAnsi="Arial" w:eastAsia="宋体" w:cs="Arial"/>
          <w:color w:val="000000"/>
          <w:szCs w:val="21"/>
        </w:rPr>
      </w:pPr>
    </w:p>
    <w:p>
      <w:pPr>
        <w:jc w:val="left"/>
        <w:outlineLvl w:val="1"/>
        <w:rPr>
          <w:rFonts w:ascii="Arial" w:hAnsi="Arial" w:eastAsia="宋体" w:cs="Arial"/>
          <w:color w:val="000000"/>
          <w:szCs w:val="21"/>
        </w:rPr>
      </w:pPr>
    </w:p>
    <w:p>
      <w:pPr>
        <w:numPr>
          <w:ilvl w:val="0"/>
          <w:numId w:val="1"/>
        </w:numPr>
        <w:jc w:val="left"/>
        <w:rPr>
          <w:rFonts w:ascii="Arial" w:hAnsi="Arial" w:eastAsia="宋体" w:cs="Arial"/>
          <w:color w:val="000000"/>
          <w:sz w:val="18"/>
          <w:szCs w:val="18"/>
        </w:rPr>
      </w:pPr>
      <w:r>
        <w:rPr>
          <w:rFonts w:ascii="Arial" w:hAnsi="Arial" w:eastAsia="宋体" w:cs="Arial"/>
          <w:color w:val="000000"/>
          <w:sz w:val="18"/>
          <w:szCs w:val="18"/>
        </w:rPr>
        <w:t>荣德国际外观                                       2、荣德国际一层商铺</w:t>
      </w:r>
    </w:p>
    <w:p>
      <w:pPr>
        <w:jc w:val="left"/>
        <w:rPr>
          <w:rFonts w:ascii="Arial" w:hAnsi="Arial" w:eastAsia="宋体" w:cs="Arial"/>
          <w:color w:val="000000"/>
          <w:szCs w:val="21"/>
        </w:rPr>
      </w:pPr>
    </w:p>
    <w:p>
      <w:pPr>
        <w:jc w:val="left"/>
        <w:rPr>
          <w:rFonts w:ascii="Arial" w:hAnsi="Arial" w:eastAsia="宋体" w:cs="Arial"/>
          <w:color w:val="000000"/>
          <w:szCs w:val="21"/>
        </w:rPr>
      </w:pPr>
      <w:r>
        <w:rPr>
          <w:rFonts w:ascii="Arial" w:hAnsi="Arial" w:eastAsia="宋体" w:cs="Arial"/>
          <w:color w:val="000000"/>
          <w:szCs w:val="21"/>
        </w:rPr>
        <w:pict>
          <v:shape id="_x0000_s1028" o:spid="_x0000_s1028" o:spt="202" type="#_x0000_t202" style="position:absolute;left:0pt;margin-left:235.95pt;margin-top:5.95pt;height:156pt;width:208.25pt;z-index:251659264;mso-width-relative:page;mso-height-relative:page;" coordsize="21600,21600" o:gfxdata="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DCRXd9kAAAAKAQAADwAAAAAAAAABACAAAAAiAAAAZHJzL2Rvd25yZXYueG1sUEsBAhQAFAAA&#10;AAgAh07iQHxazWgnAgAAPgQAAA4AAAAAAAAAAQAgAAAAKAEAAGRycy9lMm9Eb2MueG1sUEsFBgAA&#10;AAAGAAYAWQEAAME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 w:eastAsiaTheme="minorEastAsia"/>
                      <w:lang w:eastAsia="zh-CN"/>
                    </w:rPr>
                    <w:drawing>
                      <wp:inline distT="0" distB="0" distL="114300" distR="114300">
                        <wp:extent cx="2466340" cy="1850390"/>
                        <wp:effectExtent l="0" t="0" r="2540" b="8890"/>
                        <wp:docPr id="6" name="图片 6" descr="微信图片_2019081416414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图片 6" descr="微信图片_20190814164146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6340" cy="185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eastAsia="宋体" w:cs="Arial"/>
          <w:color w:val="000000"/>
          <w:szCs w:val="21"/>
        </w:rPr>
        <w:pict>
          <v:shape id="_x0000_s1027" o:spid="_x0000_s1027" o:spt="202" type="#_x0000_t202" style="position:absolute;left:0pt;margin-left:-2.55pt;margin-top:5.95pt;height:156pt;width:216pt;z-index:251658240;mso-width-relative:page;mso-height-relative:page;" coordsize="21600,21600" o:gfxdata="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ehpWNtgAAAAIAQAADwAAAAAAAAABACAAAAAiAAAAZHJzL2Rvd25yZXYueG1sUEsBAhQAFAAAAAgA&#10;h07iQMwKDBslAgAAPgQAAA4AAAAAAAAAAQAgAAAAJwEAAGRycy9lMm9Eb2MueG1sUEsFBgAAAAAG&#10;AAYAWQEAAL4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 w:eastAsiaTheme="minorEastAsia"/>
                      <w:lang w:eastAsia="zh-CN"/>
                    </w:rPr>
                    <w:drawing>
                      <wp:inline distT="0" distB="0" distL="114300" distR="114300">
                        <wp:extent cx="2562225" cy="1921510"/>
                        <wp:effectExtent l="0" t="0" r="13335" b="13970"/>
                        <wp:docPr id="5" name="图片 5" descr="微信图片_2019081416414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图片 5" descr="微信图片_20190814164146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62225" cy="19215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jc w:val="left"/>
        <w:rPr>
          <w:rFonts w:ascii="Arial" w:hAnsi="Arial" w:eastAsia="宋体" w:cs="Arial"/>
          <w:color w:val="000000"/>
          <w:szCs w:val="21"/>
        </w:rPr>
      </w:pPr>
    </w:p>
    <w:p>
      <w:pPr>
        <w:jc w:val="left"/>
        <w:rPr>
          <w:rFonts w:ascii="Arial" w:hAnsi="Arial" w:eastAsia="宋体" w:cs="Arial"/>
          <w:color w:val="000000"/>
          <w:szCs w:val="21"/>
        </w:rPr>
      </w:pPr>
    </w:p>
    <w:p>
      <w:pPr>
        <w:jc w:val="left"/>
        <w:rPr>
          <w:rFonts w:ascii="Arial" w:hAnsi="Arial" w:eastAsia="宋体" w:cs="Arial"/>
          <w:color w:val="000000"/>
          <w:szCs w:val="21"/>
        </w:rPr>
      </w:pPr>
    </w:p>
    <w:p>
      <w:pPr>
        <w:jc w:val="left"/>
        <w:rPr>
          <w:rFonts w:ascii="Arial" w:hAnsi="Arial" w:eastAsia="宋体" w:cs="Arial"/>
          <w:color w:val="000000"/>
          <w:szCs w:val="21"/>
        </w:rPr>
      </w:pPr>
    </w:p>
    <w:p>
      <w:pPr>
        <w:jc w:val="left"/>
        <w:rPr>
          <w:rFonts w:ascii="Arial" w:hAnsi="Arial" w:eastAsia="宋体" w:cs="Arial"/>
          <w:color w:val="000000"/>
          <w:szCs w:val="21"/>
        </w:rPr>
      </w:pPr>
    </w:p>
    <w:p>
      <w:pPr>
        <w:jc w:val="left"/>
        <w:rPr>
          <w:rFonts w:ascii="Arial" w:hAnsi="Arial" w:eastAsia="宋体" w:cs="Arial"/>
          <w:color w:val="000000"/>
          <w:szCs w:val="21"/>
        </w:rPr>
      </w:pPr>
    </w:p>
    <w:p>
      <w:pPr>
        <w:jc w:val="left"/>
        <w:rPr>
          <w:rFonts w:ascii="Arial" w:hAnsi="Arial" w:eastAsia="宋体" w:cs="Arial"/>
          <w:color w:val="000000"/>
          <w:szCs w:val="21"/>
        </w:rPr>
      </w:pPr>
    </w:p>
    <w:p>
      <w:pPr>
        <w:jc w:val="left"/>
        <w:rPr>
          <w:rFonts w:ascii="Arial" w:hAnsi="Arial" w:eastAsia="宋体" w:cs="Arial"/>
          <w:color w:val="000000"/>
          <w:szCs w:val="21"/>
        </w:rPr>
      </w:pPr>
    </w:p>
    <w:p>
      <w:pPr>
        <w:jc w:val="left"/>
        <w:rPr>
          <w:rFonts w:ascii="Arial" w:hAnsi="Arial" w:eastAsia="宋体" w:cs="Arial"/>
          <w:color w:val="000000"/>
          <w:szCs w:val="21"/>
        </w:rPr>
      </w:pPr>
    </w:p>
    <w:p>
      <w:pPr>
        <w:jc w:val="left"/>
        <w:rPr>
          <w:rFonts w:ascii="Arial" w:hAnsi="Arial" w:eastAsia="宋体" w:cs="Arial"/>
          <w:color w:val="000000"/>
          <w:szCs w:val="21"/>
        </w:rPr>
      </w:pPr>
    </w:p>
    <w:p>
      <w:pPr>
        <w:jc w:val="left"/>
        <w:rPr>
          <w:rFonts w:ascii="Arial" w:hAnsi="Arial" w:eastAsia="宋体" w:cs="Arial"/>
          <w:color w:val="000000"/>
          <w:szCs w:val="21"/>
        </w:rPr>
      </w:pPr>
    </w:p>
    <w:p>
      <w:pPr>
        <w:rPr>
          <w:rFonts w:ascii="Arial" w:hAnsi="Arial" w:eastAsia="宋体" w:cs="Arial"/>
          <w:color w:val="000000"/>
          <w:szCs w:val="21"/>
        </w:rPr>
      </w:pPr>
    </w:p>
    <w:p>
      <w:pPr>
        <w:ind w:right="-506" w:rightChars="-241"/>
        <w:rPr>
          <w:rFonts w:ascii="Arial" w:hAnsi="Arial" w:eastAsia="宋体" w:cs="Arial"/>
          <w:color w:val="000000"/>
          <w:szCs w:val="21"/>
        </w:rPr>
      </w:pPr>
    </w:p>
    <w:p>
      <w:pPr>
        <w:rPr>
          <w:rFonts w:ascii="Arial" w:hAnsi="Arial" w:eastAsia="宋体" w:cs="Arial"/>
          <w:color w:val="000000"/>
          <w:szCs w:val="21"/>
        </w:rPr>
      </w:pPr>
    </w:p>
    <w:p>
      <w:pPr>
        <w:rPr>
          <w:rFonts w:ascii="Arial" w:hAnsi="Arial" w:eastAsia="宋体" w:cs="Arial"/>
          <w:color w:val="000000"/>
          <w:sz w:val="18"/>
          <w:szCs w:val="18"/>
        </w:rPr>
      </w:pPr>
      <w:r>
        <w:rPr>
          <w:rFonts w:ascii="Arial" w:hAnsi="Arial" w:eastAsia="宋体" w:cs="Arial"/>
          <w:color w:val="000000"/>
          <w:sz w:val="18"/>
          <w:szCs w:val="18"/>
        </w:rPr>
        <w:t>3、荣德国际二层商铺                                   4、荣德国际营销中心</w:t>
      </w:r>
    </w:p>
    <w:p>
      <w:pPr>
        <w:rPr>
          <w:rFonts w:ascii="Arial" w:hAnsi="Arial" w:eastAsia="仿宋_GB2312" w:cs="Arial"/>
          <w:color w:val="000000"/>
          <w:sz w:val="18"/>
          <w:szCs w:val="18"/>
        </w:rPr>
      </w:pPr>
    </w:p>
    <w:sectPr>
      <w:pgSz w:w="11906" w:h="16838"/>
      <w:pgMar w:top="1361" w:right="1418" w:bottom="1361" w:left="1701" w:header="851" w:footer="850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 w:cs="宋体"/>
      </w:rPr>
      <w:id w:val="45414742"/>
    </w:sdtPr>
    <w:sdtEndPr>
      <w:rPr>
        <w:rFonts w:hint="eastAsia" w:ascii="宋体" w:hAnsi="宋体" w:eastAsia="宋体" w:cs="宋体"/>
      </w:rPr>
    </w:sdtEndPr>
    <w:sdtContent>
      <w:p>
        <w:pPr>
          <w:pStyle w:val="7"/>
          <w:jc w:val="center"/>
        </w:pPr>
        <w:r>
          <w:rPr>
            <w:rFonts w:hint="eastAsia" w:ascii="宋体" w:hAnsi="宋体" w:eastAsia="宋体" w:cs="宋体"/>
          </w:rPr>
          <w:fldChar w:fldCharType="begin"/>
        </w:r>
        <w:r>
          <w:rPr>
            <w:rFonts w:hint="eastAsia" w:ascii="宋体" w:hAnsi="宋体" w:eastAsia="宋体" w:cs="宋体"/>
          </w:rPr>
          <w:instrText xml:space="preserve">PAGE   \* MERGEFORMAT</w:instrText>
        </w:r>
        <w:r>
          <w:rPr>
            <w:rFonts w:hint="eastAsia" w:ascii="宋体" w:hAnsi="宋体" w:eastAsia="宋体" w:cs="宋体"/>
          </w:rPr>
          <w:fldChar w:fldCharType="separate"/>
        </w:r>
        <w:r>
          <w:rPr>
            <w:rFonts w:ascii="宋体" w:hAnsi="宋体" w:eastAsia="宋体" w:cs="宋体"/>
            <w:lang w:val="zh-CN"/>
          </w:rPr>
          <w:t>1</w:t>
        </w:r>
        <w:r>
          <w:rPr>
            <w:rFonts w:hint="eastAsia" w:ascii="宋体" w:hAnsi="宋体" w:eastAsia="宋体" w:cs="宋体"/>
            <w:lang w:val="zh-CN"/>
          </w:rP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 w:cs="宋体"/>
      </w:rPr>
      <w:id w:val="-1143044073"/>
    </w:sdtPr>
    <w:sdtEndPr>
      <w:rPr>
        <w:rFonts w:hint="eastAsia" w:ascii="宋体" w:hAnsi="宋体" w:eastAsia="宋体" w:cs="宋体"/>
      </w:rPr>
    </w:sdtEndPr>
    <w:sdtContent>
      <w:p>
        <w:pPr>
          <w:pStyle w:val="7"/>
          <w:jc w:val="center"/>
        </w:pPr>
        <w:r>
          <w:rPr>
            <w:rFonts w:hint="eastAsia" w:ascii="宋体" w:hAnsi="宋体" w:eastAsia="宋体" w:cs="宋体"/>
          </w:rPr>
          <w:fldChar w:fldCharType="begin"/>
        </w:r>
        <w:r>
          <w:rPr>
            <w:rFonts w:hint="eastAsia" w:ascii="宋体" w:hAnsi="宋体" w:eastAsia="宋体" w:cs="宋体"/>
          </w:rPr>
          <w:instrText xml:space="preserve">PAGE   \* MERGEFORMAT</w:instrText>
        </w:r>
        <w:r>
          <w:rPr>
            <w:rFonts w:hint="eastAsia" w:ascii="宋体" w:hAnsi="宋体" w:eastAsia="宋体" w:cs="宋体"/>
          </w:rPr>
          <w:fldChar w:fldCharType="separate"/>
        </w:r>
        <w:r>
          <w:rPr>
            <w:rFonts w:ascii="宋体" w:hAnsi="宋体" w:eastAsia="宋体" w:cs="宋体"/>
            <w:lang w:val="zh-CN"/>
          </w:rPr>
          <w:t>7</w:t>
        </w:r>
        <w:r>
          <w:rPr>
            <w:rFonts w:hint="eastAsia" w:ascii="宋体" w:hAnsi="宋体" w:eastAsia="宋体" w:cs="宋体"/>
            <w:lang w:val="zh-CN"/>
          </w:rPr>
          <w:fldChar w:fldCharType="end"/>
        </w:r>
      </w:p>
    </w:sdtContent>
  </w:sdt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 w:cs="宋体"/>
      </w:rPr>
      <w:id w:val="1863479387"/>
    </w:sdtPr>
    <w:sdtEndPr>
      <w:rPr>
        <w:rFonts w:hint="eastAsia" w:ascii="宋体" w:hAnsi="宋体" w:eastAsia="宋体" w:cs="宋体"/>
      </w:rPr>
    </w:sdtEndPr>
    <w:sdtContent>
      <w:p>
        <w:pPr>
          <w:pStyle w:val="7"/>
          <w:jc w:val="center"/>
        </w:pPr>
        <w:r>
          <w:rPr>
            <w:rFonts w:hint="eastAsia" w:ascii="宋体" w:hAnsi="宋体" w:eastAsia="宋体" w:cs="宋体"/>
          </w:rPr>
          <w:fldChar w:fldCharType="begin"/>
        </w:r>
        <w:r>
          <w:rPr>
            <w:rFonts w:hint="eastAsia" w:ascii="宋体" w:hAnsi="宋体" w:eastAsia="宋体" w:cs="宋体"/>
          </w:rPr>
          <w:instrText xml:space="preserve">PAGE   \* MERGEFORMAT</w:instrText>
        </w:r>
        <w:r>
          <w:rPr>
            <w:rFonts w:hint="eastAsia" w:ascii="宋体" w:hAnsi="宋体" w:eastAsia="宋体" w:cs="宋体"/>
          </w:rPr>
          <w:fldChar w:fldCharType="separate"/>
        </w:r>
        <w:r>
          <w:rPr>
            <w:rFonts w:ascii="宋体" w:hAnsi="宋体" w:eastAsia="宋体" w:cs="宋体"/>
            <w:lang w:val="zh-CN"/>
          </w:rPr>
          <w:t>8</w:t>
        </w:r>
        <w:r>
          <w:rPr>
            <w:rFonts w:hint="eastAsia" w:ascii="宋体" w:hAnsi="宋体" w:eastAsia="宋体" w:cs="宋体"/>
            <w:lang w:val="zh-CN"/>
          </w:rPr>
          <w:fldChar w:fldCharType="end"/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宋体" w:hAnsi="宋体" w:eastAsia="宋体" w:cs="宋体"/>
      </w:rPr>
    </w:pPr>
    <w:r>
      <w:rPr>
        <w:rFonts w:hint="eastAsia" w:ascii="宋体" w:hAnsi="宋体" w:eastAsia="Arial Unicode MS" w:cs="宋体"/>
      </w:rPr>
      <w:t>2019</w:t>
    </w:r>
    <w:r>
      <w:rPr>
        <w:rFonts w:hint="eastAsia" w:ascii="宋体" w:hAnsi="宋体" w:eastAsia="宋体" w:cs="宋体"/>
      </w:rPr>
      <w:t>年</w:t>
    </w:r>
    <w:r>
      <w:rPr>
        <w:rFonts w:hint="eastAsia" w:ascii="宋体" w:hAnsi="宋体" w:eastAsia="宋体" w:cs="宋体"/>
        <w:lang w:val="en-US" w:eastAsia="zh-CN"/>
      </w:rPr>
      <w:t>7</w:t>
    </w:r>
    <w:r>
      <w:rPr>
        <w:rFonts w:hint="eastAsia" w:ascii="宋体" w:hAnsi="宋体" w:eastAsia="宋体" w:cs="宋体"/>
      </w:rPr>
      <w:t>月深圳房地产市场分析报告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 w:eastAsia="Arial Unicode MS"/>
      </w:rPr>
      <w:t>2019</w:t>
    </w:r>
    <w:r>
      <w:rPr>
        <w:rFonts w:hint="eastAsia"/>
      </w:rPr>
      <w:t>年</w:t>
    </w:r>
    <w:r>
      <w:rPr>
        <w:rFonts w:hint="eastAsia"/>
        <w:lang w:val="en-US" w:eastAsia="zh-CN"/>
      </w:rPr>
      <w:t>7</w:t>
    </w:r>
    <w:r>
      <w:rPr>
        <w:rFonts w:hint="eastAsia"/>
      </w:rPr>
      <w:t>月深圳房地产市场分析报告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AA1EE"/>
    <w:multiLevelType w:val="singleLevel"/>
    <w:tmpl w:val="5A7AA1E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gutterAtTop/>
  <w:documentProtection w:enforcement="0"/>
  <w:defaultTabStop w:val="420"/>
  <w:drawingGridHorizontalSpacing w:val="105"/>
  <w:drawingGridVerticalSpacing w:val="15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B556B"/>
    <w:rsid w:val="00001E15"/>
    <w:rsid w:val="00004007"/>
    <w:rsid w:val="00017529"/>
    <w:rsid w:val="00021844"/>
    <w:rsid w:val="00021F93"/>
    <w:rsid w:val="00023C8D"/>
    <w:rsid w:val="00030786"/>
    <w:rsid w:val="00033780"/>
    <w:rsid w:val="00035C4D"/>
    <w:rsid w:val="00037B19"/>
    <w:rsid w:val="00040964"/>
    <w:rsid w:val="00045DCF"/>
    <w:rsid w:val="00046419"/>
    <w:rsid w:val="00053B48"/>
    <w:rsid w:val="000608A7"/>
    <w:rsid w:val="00066371"/>
    <w:rsid w:val="00074A73"/>
    <w:rsid w:val="000759C4"/>
    <w:rsid w:val="000779F1"/>
    <w:rsid w:val="00081D25"/>
    <w:rsid w:val="00085D70"/>
    <w:rsid w:val="00087AE1"/>
    <w:rsid w:val="0009090F"/>
    <w:rsid w:val="0009108C"/>
    <w:rsid w:val="00092930"/>
    <w:rsid w:val="000959F7"/>
    <w:rsid w:val="00097FFE"/>
    <w:rsid w:val="000A076B"/>
    <w:rsid w:val="000A13F9"/>
    <w:rsid w:val="000A25B0"/>
    <w:rsid w:val="000A43C2"/>
    <w:rsid w:val="000A5398"/>
    <w:rsid w:val="000A5712"/>
    <w:rsid w:val="000A6A19"/>
    <w:rsid w:val="000B125B"/>
    <w:rsid w:val="000B70C6"/>
    <w:rsid w:val="000C1703"/>
    <w:rsid w:val="000C4215"/>
    <w:rsid w:val="000D14F7"/>
    <w:rsid w:val="000D7781"/>
    <w:rsid w:val="000E6A0E"/>
    <w:rsid w:val="000F28A4"/>
    <w:rsid w:val="000F4FA2"/>
    <w:rsid w:val="000F50ED"/>
    <w:rsid w:val="000F525F"/>
    <w:rsid w:val="000F5369"/>
    <w:rsid w:val="0010063B"/>
    <w:rsid w:val="00103A3D"/>
    <w:rsid w:val="00104101"/>
    <w:rsid w:val="001050EB"/>
    <w:rsid w:val="00110A3A"/>
    <w:rsid w:val="00112A7E"/>
    <w:rsid w:val="001210E3"/>
    <w:rsid w:val="00124A73"/>
    <w:rsid w:val="00126817"/>
    <w:rsid w:val="0013149C"/>
    <w:rsid w:val="00133868"/>
    <w:rsid w:val="00140672"/>
    <w:rsid w:val="00145AD0"/>
    <w:rsid w:val="00150D2B"/>
    <w:rsid w:val="001517B4"/>
    <w:rsid w:val="00153F0C"/>
    <w:rsid w:val="00155F40"/>
    <w:rsid w:val="00157541"/>
    <w:rsid w:val="00165E74"/>
    <w:rsid w:val="0016755D"/>
    <w:rsid w:val="00176362"/>
    <w:rsid w:val="00177D15"/>
    <w:rsid w:val="0018272F"/>
    <w:rsid w:val="00185168"/>
    <w:rsid w:val="001A5C6E"/>
    <w:rsid w:val="001A660A"/>
    <w:rsid w:val="001B352E"/>
    <w:rsid w:val="001C7E8E"/>
    <w:rsid w:val="001D5D82"/>
    <w:rsid w:val="001D73BC"/>
    <w:rsid w:val="001E20D7"/>
    <w:rsid w:val="001F3D51"/>
    <w:rsid w:val="001F43A4"/>
    <w:rsid w:val="002022E8"/>
    <w:rsid w:val="00203BC1"/>
    <w:rsid w:val="00207860"/>
    <w:rsid w:val="00214381"/>
    <w:rsid w:val="002160C3"/>
    <w:rsid w:val="00230E67"/>
    <w:rsid w:val="00231046"/>
    <w:rsid w:val="0023113C"/>
    <w:rsid w:val="00233642"/>
    <w:rsid w:val="00234F52"/>
    <w:rsid w:val="002362CA"/>
    <w:rsid w:val="00242496"/>
    <w:rsid w:val="00250EFF"/>
    <w:rsid w:val="00257571"/>
    <w:rsid w:val="00261AEC"/>
    <w:rsid w:val="00265195"/>
    <w:rsid w:val="00265371"/>
    <w:rsid w:val="002706E5"/>
    <w:rsid w:val="002751B5"/>
    <w:rsid w:val="00283B85"/>
    <w:rsid w:val="00286986"/>
    <w:rsid w:val="0029163F"/>
    <w:rsid w:val="00292D3B"/>
    <w:rsid w:val="0029381F"/>
    <w:rsid w:val="002A1491"/>
    <w:rsid w:val="002A37E1"/>
    <w:rsid w:val="002A4E18"/>
    <w:rsid w:val="002A7483"/>
    <w:rsid w:val="002B0D2B"/>
    <w:rsid w:val="002C0239"/>
    <w:rsid w:val="002C14B4"/>
    <w:rsid w:val="002D27EA"/>
    <w:rsid w:val="002D428A"/>
    <w:rsid w:val="002E291B"/>
    <w:rsid w:val="002E5F93"/>
    <w:rsid w:val="002E64B5"/>
    <w:rsid w:val="002E7FCC"/>
    <w:rsid w:val="002F24C4"/>
    <w:rsid w:val="002F5A54"/>
    <w:rsid w:val="003027BC"/>
    <w:rsid w:val="00303000"/>
    <w:rsid w:val="0030746B"/>
    <w:rsid w:val="003075E5"/>
    <w:rsid w:val="0031058E"/>
    <w:rsid w:val="00310F89"/>
    <w:rsid w:val="003128D8"/>
    <w:rsid w:val="00315EA9"/>
    <w:rsid w:val="0032083D"/>
    <w:rsid w:val="00320E43"/>
    <w:rsid w:val="00321534"/>
    <w:rsid w:val="0032533A"/>
    <w:rsid w:val="003257B0"/>
    <w:rsid w:val="00325DCC"/>
    <w:rsid w:val="00330CBB"/>
    <w:rsid w:val="00334066"/>
    <w:rsid w:val="003442E1"/>
    <w:rsid w:val="00347AC1"/>
    <w:rsid w:val="003510A2"/>
    <w:rsid w:val="00355AB0"/>
    <w:rsid w:val="00365838"/>
    <w:rsid w:val="00367F41"/>
    <w:rsid w:val="00371777"/>
    <w:rsid w:val="0037269B"/>
    <w:rsid w:val="00376F18"/>
    <w:rsid w:val="003770D7"/>
    <w:rsid w:val="0038201D"/>
    <w:rsid w:val="00383F71"/>
    <w:rsid w:val="00384CD6"/>
    <w:rsid w:val="00387848"/>
    <w:rsid w:val="00391055"/>
    <w:rsid w:val="003933D0"/>
    <w:rsid w:val="00394269"/>
    <w:rsid w:val="00394379"/>
    <w:rsid w:val="00394C2B"/>
    <w:rsid w:val="003954E7"/>
    <w:rsid w:val="00397109"/>
    <w:rsid w:val="003A0782"/>
    <w:rsid w:val="003A2633"/>
    <w:rsid w:val="003A3E74"/>
    <w:rsid w:val="003A56C0"/>
    <w:rsid w:val="003B1142"/>
    <w:rsid w:val="003B4B0B"/>
    <w:rsid w:val="003B54B2"/>
    <w:rsid w:val="003C1C50"/>
    <w:rsid w:val="003C26BB"/>
    <w:rsid w:val="003C2F26"/>
    <w:rsid w:val="003C3AEC"/>
    <w:rsid w:val="003D3A91"/>
    <w:rsid w:val="003E16F0"/>
    <w:rsid w:val="003E34B9"/>
    <w:rsid w:val="003E78AE"/>
    <w:rsid w:val="003F4156"/>
    <w:rsid w:val="003F43EB"/>
    <w:rsid w:val="00403F99"/>
    <w:rsid w:val="00405EA0"/>
    <w:rsid w:val="004073C6"/>
    <w:rsid w:val="00407582"/>
    <w:rsid w:val="00411CA9"/>
    <w:rsid w:val="00417318"/>
    <w:rsid w:val="00417A22"/>
    <w:rsid w:val="00423078"/>
    <w:rsid w:val="004236D6"/>
    <w:rsid w:val="00425426"/>
    <w:rsid w:val="004303A0"/>
    <w:rsid w:val="004304DC"/>
    <w:rsid w:val="00431F3F"/>
    <w:rsid w:val="00437A0E"/>
    <w:rsid w:val="00443FB0"/>
    <w:rsid w:val="00445C16"/>
    <w:rsid w:val="0044696E"/>
    <w:rsid w:val="0045194D"/>
    <w:rsid w:val="00451E6E"/>
    <w:rsid w:val="00452CAD"/>
    <w:rsid w:val="0045379F"/>
    <w:rsid w:val="00454F58"/>
    <w:rsid w:val="00461CAF"/>
    <w:rsid w:val="00462467"/>
    <w:rsid w:val="00465C00"/>
    <w:rsid w:val="0046699A"/>
    <w:rsid w:val="004669DC"/>
    <w:rsid w:val="004678C9"/>
    <w:rsid w:val="00472C23"/>
    <w:rsid w:val="00472C5A"/>
    <w:rsid w:val="004820EA"/>
    <w:rsid w:val="004859AB"/>
    <w:rsid w:val="004872F4"/>
    <w:rsid w:val="004910C9"/>
    <w:rsid w:val="0049359E"/>
    <w:rsid w:val="00493DDE"/>
    <w:rsid w:val="00494AEB"/>
    <w:rsid w:val="00496952"/>
    <w:rsid w:val="004A128E"/>
    <w:rsid w:val="004A71BD"/>
    <w:rsid w:val="004B060C"/>
    <w:rsid w:val="004B1A57"/>
    <w:rsid w:val="004B356E"/>
    <w:rsid w:val="004C1789"/>
    <w:rsid w:val="004C4212"/>
    <w:rsid w:val="004C5321"/>
    <w:rsid w:val="004C6C87"/>
    <w:rsid w:val="004D199C"/>
    <w:rsid w:val="004D1B05"/>
    <w:rsid w:val="004E237C"/>
    <w:rsid w:val="004E564C"/>
    <w:rsid w:val="004F07AA"/>
    <w:rsid w:val="004F0E0C"/>
    <w:rsid w:val="004F2331"/>
    <w:rsid w:val="004F3B28"/>
    <w:rsid w:val="004F6DFB"/>
    <w:rsid w:val="004F7714"/>
    <w:rsid w:val="004F79E9"/>
    <w:rsid w:val="00503F76"/>
    <w:rsid w:val="00505B60"/>
    <w:rsid w:val="00513CCF"/>
    <w:rsid w:val="00522D99"/>
    <w:rsid w:val="0052372E"/>
    <w:rsid w:val="00540D61"/>
    <w:rsid w:val="0054185B"/>
    <w:rsid w:val="00541FA6"/>
    <w:rsid w:val="00550C0E"/>
    <w:rsid w:val="00551876"/>
    <w:rsid w:val="00555F96"/>
    <w:rsid w:val="00557B34"/>
    <w:rsid w:val="00566A6E"/>
    <w:rsid w:val="0057224B"/>
    <w:rsid w:val="005723DE"/>
    <w:rsid w:val="005726E0"/>
    <w:rsid w:val="005741F5"/>
    <w:rsid w:val="00575B0F"/>
    <w:rsid w:val="0057757E"/>
    <w:rsid w:val="00581EE4"/>
    <w:rsid w:val="0058420E"/>
    <w:rsid w:val="00584C46"/>
    <w:rsid w:val="0058527B"/>
    <w:rsid w:val="00587431"/>
    <w:rsid w:val="00592450"/>
    <w:rsid w:val="00596940"/>
    <w:rsid w:val="005A0A26"/>
    <w:rsid w:val="005A1565"/>
    <w:rsid w:val="005A1E3B"/>
    <w:rsid w:val="005A6C29"/>
    <w:rsid w:val="005B13D4"/>
    <w:rsid w:val="005B26A1"/>
    <w:rsid w:val="005B4A5A"/>
    <w:rsid w:val="005B6576"/>
    <w:rsid w:val="005B722D"/>
    <w:rsid w:val="005C1599"/>
    <w:rsid w:val="005C48AC"/>
    <w:rsid w:val="005C4B0D"/>
    <w:rsid w:val="005C5D1A"/>
    <w:rsid w:val="005D4CC5"/>
    <w:rsid w:val="005D59C8"/>
    <w:rsid w:val="005D6A4A"/>
    <w:rsid w:val="005E17A6"/>
    <w:rsid w:val="005E2E03"/>
    <w:rsid w:val="005E602F"/>
    <w:rsid w:val="005E7203"/>
    <w:rsid w:val="005F6C56"/>
    <w:rsid w:val="005F7CDD"/>
    <w:rsid w:val="00600724"/>
    <w:rsid w:val="00605673"/>
    <w:rsid w:val="00613B01"/>
    <w:rsid w:val="00625170"/>
    <w:rsid w:val="00630743"/>
    <w:rsid w:val="00630B19"/>
    <w:rsid w:val="00632CA1"/>
    <w:rsid w:val="00633BB4"/>
    <w:rsid w:val="0063713E"/>
    <w:rsid w:val="0063726A"/>
    <w:rsid w:val="006441F4"/>
    <w:rsid w:val="0064475C"/>
    <w:rsid w:val="006465DA"/>
    <w:rsid w:val="00651B07"/>
    <w:rsid w:val="006542FB"/>
    <w:rsid w:val="006575C7"/>
    <w:rsid w:val="00657D4F"/>
    <w:rsid w:val="006645E5"/>
    <w:rsid w:val="006646CB"/>
    <w:rsid w:val="00665862"/>
    <w:rsid w:val="0066738E"/>
    <w:rsid w:val="00673791"/>
    <w:rsid w:val="00680E14"/>
    <w:rsid w:val="00685C5C"/>
    <w:rsid w:val="00687EC5"/>
    <w:rsid w:val="0069140F"/>
    <w:rsid w:val="0069260F"/>
    <w:rsid w:val="0069521C"/>
    <w:rsid w:val="006963D2"/>
    <w:rsid w:val="006A0DA1"/>
    <w:rsid w:val="006A2F96"/>
    <w:rsid w:val="006A2FC4"/>
    <w:rsid w:val="006B3948"/>
    <w:rsid w:val="006B5E02"/>
    <w:rsid w:val="006B717F"/>
    <w:rsid w:val="006C0A71"/>
    <w:rsid w:val="006C7552"/>
    <w:rsid w:val="006C7DF7"/>
    <w:rsid w:val="006D073D"/>
    <w:rsid w:val="006D0ED6"/>
    <w:rsid w:val="006D6FDA"/>
    <w:rsid w:val="006E0429"/>
    <w:rsid w:val="006E5BE3"/>
    <w:rsid w:val="006E6FBC"/>
    <w:rsid w:val="006F51BD"/>
    <w:rsid w:val="00703E48"/>
    <w:rsid w:val="007040B2"/>
    <w:rsid w:val="0070482B"/>
    <w:rsid w:val="007056ED"/>
    <w:rsid w:val="00705BCF"/>
    <w:rsid w:val="00705E20"/>
    <w:rsid w:val="007065E8"/>
    <w:rsid w:val="00717115"/>
    <w:rsid w:val="007176A2"/>
    <w:rsid w:val="00720DEA"/>
    <w:rsid w:val="007214FA"/>
    <w:rsid w:val="00721B3E"/>
    <w:rsid w:val="00723139"/>
    <w:rsid w:val="00723510"/>
    <w:rsid w:val="00726F3D"/>
    <w:rsid w:val="007320AC"/>
    <w:rsid w:val="00736DAB"/>
    <w:rsid w:val="00741DDE"/>
    <w:rsid w:val="0074264D"/>
    <w:rsid w:val="007439D9"/>
    <w:rsid w:val="00744F25"/>
    <w:rsid w:val="00746E0B"/>
    <w:rsid w:val="007470F5"/>
    <w:rsid w:val="00753E23"/>
    <w:rsid w:val="00755081"/>
    <w:rsid w:val="0075744F"/>
    <w:rsid w:val="007577C4"/>
    <w:rsid w:val="00760515"/>
    <w:rsid w:val="0076344D"/>
    <w:rsid w:val="007665E6"/>
    <w:rsid w:val="00767433"/>
    <w:rsid w:val="007719B7"/>
    <w:rsid w:val="00772688"/>
    <w:rsid w:val="00774B16"/>
    <w:rsid w:val="00776487"/>
    <w:rsid w:val="007813C5"/>
    <w:rsid w:val="0078518F"/>
    <w:rsid w:val="00787580"/>
    <w:rsid w:val="007941EC"/>
    <w:rsid w:val="00795ADD"/>
    <w:rsid w:val="00795D5C"/>
    <w:rsid w:val="007A1B12"/>
    <w:rsid w:val="007A6A85"/>
    <w:rsid w:val="007B0F94"/>
    <w:rsid w:val="007B1875"/>
    <w:rsid w:val="007B32BB"/>
    <w:rsid w:val="007B4374"/>
    <w:rsid w:val="007B6933"/>
    <w:rsid w:val="007B6938"/>
    <w:rsid w:val="007B7AEF"/>
    <w:rsid w:val="007C1354"/>
    <w:rsid w:val="007C33CA"/>
    <w:rsid w:val="007C3BE7"/>
    <w:rsid w:val="007D23CD"/>
    <w:rsid w:val="007D4371"/>
    <w:rsid w:val="007E3F7D"/>
    <w:rsid w:val="007E5071"/>
    <w:rsid w:val="007E690F"/>
    <w:rsid w:val="007F09D1"/>
    <w:rsid w:val="007F232A"/>
    <w:rsid w:val="007F5858"/>
    <w:rsid w:val="007F5BA9"/>
    <w:rsid w:val="007F6E69"/>
    <w:rsid w:val="00800F52"/>
    <w:rsid w:val="0080177C"/>
    <w:rsid w:val="00810CDF"/>
    <w:rsid w:val="00810D67"/>
    <w:rsid w:val="00821CBB"/>
    <w:rsid w:val="00822FF5"/>
    <w:rsid w:val="0082475F"/>
    <w:rsid w:val="008274AD"/>
    <w:rsid w:val="00830C1B"/>
    <w:rsid w:val="00831B3D"/>
    <w:rsid w:val="008343D8"/>
    <w:rsid w:val="00842C7B"/>
    <w:rsid w:val="00851BF5"/>
    <w:rsid w:val="00852BB7"/>
    <w:rsid w:val="008569B2"/>
    <w:rsid w:val="00857B14"/>
    <w:rsid w:val="00865A90"/>
    <w:rsid w:val="008679B0"/>
    <w:rsid w:val="00870C2F"/>
    <w:rsid w:val="00872646"/>
    <w:rsid w:val="00873707"/>
    <w:rsid w:val="00885644"/>
    <w:rsid w:val="0088611B"/>
    <w:rsid w:val="008879AB"/>
    <w:rsid w:val="00893650"/>
    <w:rsid w:val="008937B8"/>
    <w:rsid w:val="008A12BE"/>
    <w:rsid w:val="008A5962"/>
    <w:rsid w:val="008A5C4D"/>
    <w:rsid w:val="008B318D"/>
    <w:rsid w:val="008B51A5"/>
    <w:rsid w:val="008B6631"/>
    <w:rsid w:val="008C079D"/>
    <w:rsid w:val="008D0399"/>
    <w:rsid w:val="008D21C5"/>
    <w:rsid w:val="008D6D9B"/>
    <w:rsid w:val="008E0DFD"/>
    <w:rsid w:val="008E3A17"/>
    <w:rsid w:val="008F005E"/>
    <w:rsid w:val="008F2693"/>
    <w:rsid w:val="009001CE"/>
    <w:rsid w:val="0090027B"/>
    <w:rsid w:val="009036A0"/>
    <w:rsid w:val="0090515C"/>
    <w:rsid w:val="00905B3B"/>
    <w:rsid w:val="00905BFF"/>
    <w:rsid w:val="00910D53"/>
    <w:rsid w:val="009125B1"/>
    <w:rsid w:val="00922B0F"/>
    <w:rsid w:val="009258C2"/>
    <w:rsid w:val="009317AC"/>
    <w:rsid w:val="0094289E"/>
    <w:rsid w:val="0094427D"/>
    <w:rsid w:val="00946941"/>
    <w:rsid w:val="00947FFA"/>
    <w:rsid w:val="009540D2"/>
    <w:rsid w:val="00955C7A"/>
    <w:rsid w:val="00963A13"/>
    <w:rsid w:val="0097056F"/>
    <w:rsid w:val="00972935"/>
    <w:rsid w:val="00976940"/>
    <w:rsid w:val="00980714"/>
    <w:rsid w:val="00982B50"/>
    <w:rsid w:val="00985273"/>
    <w:rsid w:val="00994730"/>
    <w:rsid w:val="00995AA2"/>
    <w:rsid w:val="00996928"/>
    <w:rsid w:val="009A3F78"/>
    <w:rsid w:val="009A4EDA"/>
    <w:rsid w:val="009B0E14"/>
    <w:rsid w:val="009B391A"/>
    <w:rsid w:val="009B5E46"/>
    <w:rsid w:val="009B7834"/>
    <w:rsid w:val="009C38DE"/>
    <w:rsid w:val="009C439E"/>
    <w:rsid w:val="009D1FA1"/>
    <w:rsid w:val="009D6351"/>
    <w:rsid w:val="009E08A0"/>
    <w:rsid w:val="009E39E0"/>
    <w:rsid w:val="009E4821"/>
    <w:rsid w:val="009E7D1A"/>
    <w:rsid w:val="009F1E0F"/>
    <w:rsid w:val="009F6187"/>
    <w:rsid w:val="00A00B70"/>
    <w:rsid w:val="00A019E6"/>
    <w:rsid w:val="00A02A0A"/>
    <w:rsid w:val="00A02B35"/>
    <w:rsid w:val="00A0451D"/>
    <w:rsid w:val="00A05BC5"/>
    <w:rsid w:val="00A10720"/>
    <w:rsid w:val="00A110CB"/>
    <w:rsid w:val="00A14A7A"/>
    <w:rsid w:val="00A15971"/>
    <w:rsid w:val="00A167AD"/>
    <w:rsid w:val="00A2018B"/>
    <w:rsid w:val="00A20CD8"/>
    <w:rsid w:val="00A24EC6"/>
    <w:rsid w:val="00A252D0"/>
    <w:rsid w:val="00A31D8C"/>
    <w:rsid w:val="00A3385C"/>
    <w:rsid w:val="00A33AD5"/>
    <w:rsid w:val="00A35015"/>
    <w:rsid w:val="00A35CAD"/>
    <w:rsid w:val="00A43D12"/>
    <w:rsid w:val="00A513C1"/>
    <w:rsid w:val="00A5154F"/>
    <w:rsid w:val="00A517CC"/>
    <w:rsid w:val="00A52A9D"/>
    <w:rsid w:val="00A5461C"/>
    <w:rsid w:val="00A62184"/>
    <w:rsid w:val="00A6423C"/>
    <w:rsid w:val="00A64681"/>
    <w:rsid w:val="00A66C06"/>
    <w:rsid w:val="00A70D52"/>
    <w:rsid w:val="00A774A0"/>
    <w:rsid w:val="00A80B0C"/>
    <w:rsid w:val="00A80E6D"/>
    <w:rsid w:val="00A825E7"/>
    <w:rsid w:val="00A82AE9"/>
    <w:rsid w:val="00A83C7A"/>
    <w:rsid w:val="00A87304"/>
    <w:rsid w:val="00A902BD"/>
    <w:rsid w:val="00A94597"/>
    <w:rsid w:val="00A95B58"/>
    <w:rsid w:val="00AA0B60"/>
    <w:rsid w:val="00AA763E"/>
    <w:rsid w:val="00AB06E0"/>
    <w:rsid w:val="00AB38E4"/>
    <w:rsid w:val="00AB56CB"/>
    <w:rsid w:val="00AC1C96"/>
    <w:rsid w:val="00AC1FC2"/>
    <w:rsid w:val="00AC2C71"/>
    <w:rsid w:val="00AC7648"/>
    <w:rsid w:val="00AD14FB"/>
    <w:rsid w:val="00AD206F"/>
    <w:rsid w:val="00AD5823"/>
    <w:rsid w:val="00AD717F"/>
    <w:rsid w:val="00AE04EB"/>
    <w:rsid w:val="00AE0F34"/>
    <w:rsid w:val="00AE3EE9"/>
    <w:rsid w:val="00AE5D1F"/>
    <w:rsid w:val="00AE6EDB"/>
    <w:rsid w:val="00AF097C"/>
    <w:rsid w:val="00AF1665"/>
    <w:rsid w:val="00AF18E9"/>
    <w:rsid w:val="00AF3B6D"/>
    <w:rsid w:val="00AF6979"/>
    <w:rsid w:val="00B1192A"/>
    <w:rsid w:val="00B11CD5"/>
    <w:rsid w:val="00B1208D"/>
    <w:rsid w:val="00B124AE"/>
    <w:rsid w:val="00B12D2F"/>
    <w:rsid w:val="00B13FC7"/>
    <w:rsid w:val="00B1583F"/>
    <w:rsid w:val="00B33A70"/>
    <w:rsid w:val="00B353E2"/>
    <w:rsid w:val="00B36761"/>
    <w:rsid w:val="00B37CA4"/>
    <w:rsid w:val="00B37CE8"/>
    <w:rsid w:val="00B46D67"/>
    <w:rsid w:val="00B56AE6"/>
    <w:rsid w:val="00B56E42"/>
    <w:rsid w:val="00B71BB6"/>
    <w:rsid w:val="00B74529"/>
    <w:rsid w:val="00B80804"/>
    <w:rsid w:val="00B84D91"/>
    <w:rsid w:val="00B92080"/>
    <w:rsid w:val="00B939C5"/>
    <w:rsid w:val="00B949C3"/>
    <w:rsid w:val="00B96579"/>
    <w:rsid w:val="00BA784F"/>
    <w:rsid w:val="00BB0BDB"/>
    <w:rsid w:val="00BB1CD7"/>
    <w:rsid w:val="00BB2664"/>
    <w:rsid w:val="00BB3369"/>
    <w:rsid w:val="00BC0010"/>
    <w:rsid w:val="00BC3205"/>
    <w:rsid w:val="00BC3A5F"/>
    <w:rsid w:val="00BC68E6"/>
    <w:rsid w:val="00BD24C2"/>
    <w:rsid w:val="00BD26A9"/>
    <w:rsid w:val="00BD4816"/>
    <w:rsid w:val="00BD6DCE"/>
    <w:rsid w:val="00BD7843"/>
    <w:rsid w:val="00BE29C8"/>
    <w:rsid w:val="00BE3473"/>
    <w:rsid w:val="00BE3D01"/>
    <w:rsid w:val="00BE5EB2"/>
    <w:rsid w:val="00BF2056"/>
    <w:rsid w:val="00C03AE4"/>
    <w:rsid w:val="00C0780F"/>
    <w:rsid w:val="00C10F00"/>
    <w:rsid w:val="00C13D5F"/>
    <w:rsid w:val="00C21E2C"/>
    <w:rsid w:val="00C2201B"/>
    <w:rsid w:val="00C23055"/>
    <w:rsid w:val="00C25A9F"/>
    <w:rsid w:val="00C27EB5"/>
    <w:rsid w:val="00C35809"/>
    <w:rsid w:val="00C36A88"/>
    <w:rsid w:val="00C43E43"/>
    <w:rsid w:val="00C5271E"/>
    <w:rsid w:val="00C556E1"/>
    <w:rsid w:val="00C61F49"/>
    <w:rsid w:val="00C65FFB"/>
    <w:rsid w:val="00C70162"/>
    <w:rsid w:val="00C7201F"/>
    <w:rsid w:val="00C72B47"/>
    <w:rsid w:val="00C840DB"/>
    <w:rsid w:val="00C90654"/>
    <w:rsid w:val="00C96484"/>
    <w:rsid w:val="00C97197"/>
    <w:rsid w:val="00CA2851"/>
    <w:rsid w:val="00CB05F8"/>
    <w:rsid w:val="00CB7E5A"/>
    <w:rsid w:val="00CC1C02"/>
    <w:rsid w:val="00CD5713"/>
    <w:rsid w:val="00CD69AB"/>
    <w:rsid w:val="00CE677B"/>
    <w:rsid w:val="00CE7EB1"/>
    <w:rsid w:val="00CF791C"/>
    <w:rsid w:val="00D009C3"/>
    <w:rsid w:val="00D01891"/>
    <w:rsid w:val="00D02300"/>
    <w:rsid w:val="00D03629"/>
    <w:rsid w:val="00D03FBD"/>
    <w:rsid w:val="00D04ECD"/>
    <w:rsid w:val="00D05C77"/>
    <w:rsid w:val="00D07F94"/>
    <w:rsid w:val="00D11A6E"/>
    <w:rsid w:val="00D17462"/>
    <w:rsid w:val="00D24118"/>
    <w:rsid w:val="00D407AA"/>
    <w:rsid w:val="00D41DC0"/>
    <w:rsid w:val="00D4221E"/>
    <w:rsid w:val="00D43B1A"/>
    <w:rsid w:val="00D469BC"/>
    <w:rsid w:val="00D5053B"/>
    <w:rsid w:val="00D548BA"/>
    <w:rsid w:val="00D54EDC"/>
    <w:rsid w:val="00D60063"/>
    <w:rsid w:val="00D60DED"/>
    <w:rsid w:val="00D6176A"/>
    <w:rsid w:val="00D625B5"/>
    <w:rsid w:val="00D62D44"/>
    <w:rsid w:val="00D655D1"/>
    <w:rsid w:val="00D65DD6"/>
    <w:rsid w:val="00D710E0"/>
    <w:rsid w:val="00D71E95"/>
    <w:rsid w:val="00D726A1"/>
    <w:rsid w:val="00D847C7"/>
    <w:rsid w:val="00D86098"/>
    <w:rsid w:val="00D86617"/>
    <w:rsid w:val="00D935E3"/>
    <w:rsid w:val="00D93A80"/>
    <w:rsid w:val="00DA07EE"/>
    <w:rsid w:val="00DA16A9"/>
    <w:rsid w:val="00DA381C"/>
    <w:rsid w:val="00DA5800"/>
    <w:rsid w:val="00DA642B"/>
    <w:rsid w:val="00DA7BD5"/>
    <w:rsid w:val="00DB0A7E"/>
    <w:rsid w:val="00DB1108"/>
    <w:rsid w:val="00DB5CE4"/>
    <w:rsid w:val="00DB7CD8"/>
    <w:rsid w:val="00DB7FA6"/>
    <w:rsid w:val="00DC18B9"/>
    <w:rsid w:val="00DD20C7"/>
    <w:rsid w:val="00DE0EFC"/>
    <w:rsid w:val="00DE1333"/>
    <w:rsid w:val="00DF12C2"/>
    <w:rsid w:val="00DF188C"/>
    <w:rsid w:val="00DF4B87"/>
    <w:rsid w:val="00DF6BF9"/>
    <w:rsid w:val="00DF70B7"/>
    <w:rsid w:val="00DF755B"/>
    <w:rsid w:val="00E00451"/>
    <w:rsid w:val="00E04089"/>
    <w:rsid w:val="00E04187"/>
    <w:rsid w:val="00E119EB"/>
    <w:rsid w:val="00E13032"/>
    <w:rsid w:val="00E13F68"/>
    <w:rsid w:val="00E16CC1"/>
    <w:rsid w:val="00E202ED"/>
    <w:rsid w:val="00E2211D"/>
    <w:rsid w:val="00E303A0"/>
    <w:rsid w:val="00E30961"/>
    <w:rsid w:val="00E3149A"/>
    <w:rsid w:val="00E355DE"/>
    <w:rsid w:val="00E36BC0"/>
    <w:rsid w:val="00E410EB"/>
    <w:rsid w:val="00E434E9"/>
    <w:rsid w:val="00E46F62"/>
    <w:rsid w:val="00E47E4F"/>
    <w:rsid w:val="00E5296C"/>
    <w:rsid w:val="00E54182"/>
    <w:rsid w:val="00E54EE9"/>
    <w:rsid w:val="00E554AB"/>
    <w:rsid w:val="00E556AF"/>
    <w:rsid w:val="00E67D18"/>
    <w:rsid w:val="00E70665"/>
    <w:rsid w:val="00E70D30"/>
    <w:rsid w:val="00E71935"/>
    <w:rsid w:val="00E73A0D"/>
    <w:rsid w:val="00E81AC6"/>
    <w:rsid w:val="00E82042"/>
    <w:rsid w:val="00E8264A"/>
    <w:rsid w:val="00E827C9"/>
    <w:rsid w:val="00E82D2B"/>
    <w:rsid w:val="00E85C3B"/>
    <w:rsid w:val="00E86795"/>
    <w:rsid w:val="00E92654"/>
    <w:rsid w:val="00EA57DA"/>
    <w:rsid w:val="00EB30B2"/>
    <w:rsid w:val="00EB394F"/>
    <w:rsid w:val="00EB542A"/>
    <w:rsid w:val="00EB7A61"/>
    <w:rsid w:val="00EC0D21"/>
    <w:rsid w:val="00ED0E98"/>
    <w:rsid w:val="00ED239E"/>
    <w:rsid w:val="00ED35E9"/>
    <w:rsid w:val="00ED3D80"/>
    <w:rsid w:val="00ED7025"/>
    <w:rsid w:val="00EE0949"/>
    <w:rsid w:val="00EE0A3D"/>
    <w:rsid w:val="00EE4017"/>
    <w:rsid w:val="00EE455D"/>
    <w:rsid w:val="00EE5A77"/>
    <w:rsid w:val="00EF28F6"/>
    <w:rsid w:val="00EF2E0B"/>
    <w:rsid w:val="00F0091F"/>
    <w:rsid w:val="00F00D20"/>
    <w:rsid w:val="00F0129C"/>
    <w:rsid w:val="00F0142E"/>
    <w:rsid w:val="00F01970"/>
    <w:rsid w:val="00F0210C"/>
    <w:rsid w:val="00F0362B"/>
    <w:rsid w:val="00F043B2"/>
    <w:rsid w:val="00F04C24"/>
    <w:rsid w:val="00F1288A"/>
    <w:rsid w:val="00F1595F"/>
    <w:rsid w:val="00F173E5"/>
    <w:rsid w:val="00F2017A"/>
    <w:rsid w:val="00F20217"/>
    <w:rsid w:val="00F23F12"/>
    <w:rsid w:val="00F27C30"/>
    <w:rsid w:val="00F31E6C"/>
    <w:rsid w:val="00F35BEE"/>
    <w:rsid w:val="00F3672B"/>
    <w:rsid w:val="00F36873"/>
    <w:rsid w:val="00F423EE"/>
    <w:rsid w:val="00F51589"/>
    <w:rsid w:val="00F63A20"/>
    <w:rsid w:val="00F663F8"/>
    <w:rsid w:val="00F70608"/>
    <w:rsid w:val="00F727EC"/>
    <w:rsid w:val="00F75B1E"/>
    <w:rsid w:val="00F77AB3"/>
    <w:rsid w:val="00F80B29"/>
    <w:rsid w:val="00F85138"/>
    <w:rsid w:val="00F85AE0"/>
    <w:rsid w:val="00F86B09"/>
    <w:rsid w:val="00F86CAC"/>
    <w:rsid w:val="00F9088F"/>
    <w:rsid w:val="00F910D2"/>
    <w:rsid w:val="00F91F5A"/>
    <w:rsid w:val="00F95A6B"/>
    <w:rsid w:val="00F97141"/>
    <w:rsid w:val="00FA11FE"/>
    <w:rsid w:val="00FA361A"/>
    <w:rsid w:val="00FB05ED"/>
    <w:rsid w:val="00FB32FA"/>
    <w:rsid w:val="00FB4C73"/>
    <w:rsid w:val="00FB556B"/>
    <w:rsid w:val="00FB70E8"/>
    <w:rsid w:val="00FC209F"/>
    <w:rsid w:val="00FC3A92"/>
    <w:rsid w:val="00FE0C34"/>
    <w:rsid w:val="00FF7004"/>
    <w:rsid w:val="011C258B"/>
    <w:rsid w:val="01250C45"/>
    <w:rsid w:val="01637336"/>
    <w:rsid w:val="01702219"/>
    <w:rsid w:val="0188370B"/>
    <w:rsid w:val="01926C52"/>
    <w:rsid w:val="01973255"/>
    <w:rsid w:val="01BA07C3"/>
    <w:rsid w:val="01D2319B"/>
    <w:rsid w:val="01E837B9"/>
    <w:rsid w:val="02027247"/>
    <w:rsid w:val="02047FC6"/>
    <w:rsid w:val="02125C77"/>
    <w:rsid w:val="026C2434"/>
    <w:rsid w:val="02B03342"/>
    <w:rsid w:val="02E03679"/>
    <w:rsid w:val="02F04BAC"/>
    <w:rsid w:val="02F82492"/>
    <w:rsid w:val="0321467C"/>
    <w:rsid w:val="032C53FD"/>
    <w:rsid w:val="033C198F"/>
    <w:rsid w:val="035332F4"/>
    <w:rsid w:val="03CB4907"/>
    <w:rsid w:val="03CE27DD"/>
    <w:rsid w:val="03E92861"/>
    <w:rsid w:val="04286019"/>
    <w:rsid w:val="04693D40"/>
    <w:rsid w:val="04730EDC"/>
    <w:rsid w:val="04945D79"/>
    <w:rsid w:val="049E4990"/>
    <w:rsid w:val="04A21B2A"/>
    <w:rsid w:val="04A726BA"/>
    <w:rsid w:val="04B2569A"/>
    <w:rsid w:val="04BE6622"/>
    <w:rsid w:val="04C44743"/>
    <w:rsid w:val="0506151C"/>
    <w:rsid w:val="05127491"/>
    <w:rsid w:val="055767CE"/>
    <w:rsid w:val="056E0023"/>
    <w:rsid w:val="058A5FB8"/>
    <w:rsid w:val="058F6A26"/>
    <w:rsid w:val="05B8411D"/>
    <w:rsid w:val="05C12F0F"/>
    <w:rsid w:val="060E231F"/>
    <w:rsid w:val="06530499"/>
    <w:rsid w:val="06745704"/>
    <w:rsid w:val="06FB2BE4"/>
    <w:rsid w:val="07146D76"/>
    <w:rsid w:val="0738383B"/>
    <w:rsid w:val="075676EE"/>
    <w:rsid w:val="076A12D3"/>
    <w:rsid w:val="0776791C"/>
    <w:rsid w:val="0795180E"/>
    <w:rsid w:val="079B5037"/>
    <w:rsid w:val="07A55B80"/>
    <w:rsid w:val="07B25CC9"/>
    <w:rsid w:val="07C13026"/>
    <w:rsid w:val="07D113C8"/>
    <w:rsid w:val="07D24142"/>
    <w:rsid w:val="07D43F01"/>
    <w:rsid w:val="07E1030B"/>
    <w:rsid w:val="07E566F1"/>
    <w:rsid w:val="081B4196"/>
    <w:rsid w:val="0856436E"/>
    <w:rsid w:val="087F3AC1"/>
    <w:rsid w:val="088A7B05"/>
    <w:rsid w:val="08936ABC"/>
    <w:rsid w:val="08C70E51"/>
    <w:rsid w:val="098564C5"/>
    <w:rsid w:val="09990307"/>
    <w:rsid w:val="09B4192B"/>
    <w:rsid w:val="09B75A67"/>
    <w:rsid w:val="09BE111C"/>
    <w:rsid w:val="09FB18E6"/>
    <w:rsid w:val="0A202602"/>
    <w:rsid w:val="0A220D7A"/>
    <w:rsid w:val="0A631B1C"/>
    <w:rsid w:val="0A6674E8"/>
    <w:rsid w:val="0AD06E34"/>
    <w:rsid w:val="0AF10519"/>
    <w:rsid w:val="0B4E5D93"/>
    <w:rsid w:val="0B561225"/>
    <w:rsid w:val="0B6F5832"/>
    <w:rsid w:val="0B7A2912"/>
    <w:rsid w:val="0BA21DC4"/>
    <w:rsid w:val="0BAA3252"/>
    <w:rsid w:val="0BB60C8C"/>
    <w:rsid w:val="0BBC0335"/>
    <w:rsid w:val="0BE24C50"/>
    <w:rsid w:val="0BFF200A"/>
    <w:rsid w:val="0C10575B"/>
    <w:rsid w:val="0C2E7DF7"/>
    <w:rsid w:val="0C4B606F"/>
    <w:rsid w:val="0C765A3D"/>
    <w:rsid w:val="0CB155A9"/>
    <w:rsid w:val="0CE8001B"/>
    <w:rsid w:val="0CEC0914"/>
    <w:rsid w:val="0CFB62D6"/>
    <w:rsid w:val="0CFF2D47"/>
    <w:rsid w:val="0D4B3992"/>
    <w:rsid w:val="0D595CEF"/>
    <w:rsid w:val="0D903306"/>
    <w:rsid w:val="0DCD019E"/>
    <w:rsid w:val="0DD12F36"/>
    <w:rsid w:val="0DD467BF"/>
    <w:rsid w:val="0E134EE0"/>
    <w:rsid w:val="0E6010B6"/>
    <w:rsid w:val="0E85745F"/>
    <w:rsid w:val="0EBF24DF"/>
    <w:rsid w:val="0EC058F5"/>
    <w:rsid w:val="0F0B0E05"/>
    <w:rsid w:val="0F142EC4"/>
    <w:rsid w:val="0F206DD7"/>
    <w:rsid w:val="0F312BBD"/>
    <w:rsid w:val="0F344BA4"/>
    <w:rsid w:val="0F4E226B"/>
    <w:rsid w:val="0F826DEB"/>
    <w:rsid w:val="0FB728D3"/>
    <w:rsid w:val="0FE04101"/>
    <w:rsid w:val="10012C1C"/>
    <w:rsid w:val="100A1EAD"/>
    <w:rsid w:val="10410731"/>
    <w:rsid w:val="10602F35"/>
    <w:rsid w:val="10AA130C"/>
    <w:rsid w:val="10B373CA"/>
    <w:rsid w:val="10D31F65"/>
    <w:rsid w:val="10F70520"/>
    <w:rsid w:val="1114068D"/>
    <w:rsid w:val="112D1040"/>
    <w:rsid w:val="11392F18"/>
    <w:rsid w:val="11394F44"/>
    <w:rsid w:val="11497493"/>
    <w:rsid w:val="11507DFB"/>
    <w:rsid w:val="117D3A0A"/>
    <w:rsid w:val="11812DA0"/>
    <w:rsid w:val="11D33AE2"/>
    <w:rsid w:val="11D82C4F"/>
    <w:rsid w:val="11DA3B79"/>
    <w:rsid w:val="121172FD"/>
    <w:rsid w:val="12175470"/>
    <w:rsid w:val="122D523A"/>
    <w:rsid w:val="12492DC5"/>
    <w:rsid w:val="12603768"/>
    <w:rsid w:val="126652AF"/>
    <w:rsid w:val="126F6D55"/>
    <w:rsid w:val="128633B1"/>
    <w:rsid w:val="12CA3819"/>
    <w:rsid w:val="12D26CFF"/>
    <w:rsid w:val="12F61668"/>
    <w:rsid w:val="131323D9"/>
    <w:rsid w:val="13202178"/>
    <w:rsid w:val="13425F39"/>
    <w:rsid w:val="137E5444"/>
    <w:rsid w:val="13C91ADF"/>
    <w:rsid w:val="14535C06"/>
    <w:rsid w:val="14930ABF"/>
    <w:rsid w:val="149B7195"/>
    <w:rsid w:val="14C8435D"/>
    <w:rsid w:val="152F3A6E"/>
    <w:rsid w:val="15883864"/>
    <w:rsid w:val="158B3A9B"/>
    <w:rsid w:val="16425C19"/>
    <w:rsid w:val="165F2F55"/>
    <w:rsid w:val="16615B5F"/>
    <w:rsid w:val="16622E8B"/>
    <w:rsid w:val="16BE24E1"/>
    <w:rsid w:val="16E06A10"/>
    <w:rsid w:val="17094834"/>
    <w:rsid w:val="170C43BA"/>
    <w:rsid w:val="172D07FC"/>
    <w:rsid w:val="173137B8"/>
    <w:rsid w:val="17484305"/>
    <w:rsid w:val="175571AC"/>
    <w:rsid w:val="17876B8C"/>
    <w:rsid w:val="17C87B60"/>
    <w:rsid w:val="17DD1D5F"/>
    <w:rsid w:val="17DF3A6C"/>
    <w:rsid w:val="17E57CA3"/>
    <w:rsid w:val="18382A79"/>
    <w:rsid w:val="18783A9C"/>
    <w:rsid w:val="18A150F3"/>
    <w:rsid w:val="18FE4236"/>
    <w:rsid w:val="19000DE0"/>
    <w:rsid w:val="191C7CC2"/>
    <w:rsid w:val="19435BF6"/>
    <w:rsid w:val="19442C37"/>
    <w:rsid w:val="19447C5D"/>
    <w:rsid w:val="19727504"/>
    <w:rsid w:val="19771DED"/>
    <w:rsid w:val="19D773C2"/>
    <w:rsid w:val="19E32C91"/>
    <w:rsid w:val="1A453831"/>
    <w:rsid w:val="1A7C4A8C"/>
    <w:rsid w:val="1A807655"/>
    <w:rsid w:val="1A957B23"/>
    <w:rsid w:val="1AB23E4B"/>
    <w:rsid w:val="1AD92EA9"/>
    <w:rsid w:val="1B0D1875"/>
    <w:rsid w:val="1B100E3D"/>
    <w:rsid w:val="1B8B5A28"/>
    <w:rsid w:val="1BCF6759"/>
    <w:rsid w:val="1BD64BD1"/>
    <w:rsid w:val="1C072E17"/>
    <w:rsid w:val="1C0B20F9"/>
    <w:rsid w:val="1C3736FF"/>
    <w:rsid w:val="1C4E1C73"/>
    <w:rsid w:val="1C5D531E"/>
    <w:rsid w:val="1C8F59AE"/>
    <w:rsid w:val="1CA65A26"/>
    <w:rsid w:val="1CA907A1"/>
    <w:rsid w:val="1CAE0E7E"/>
    <w:rsid w:val="1CB77D73"/>
    <w:rsid w:val="1CDC7057"/>
    <w:rsid w:val="1D0E0E63"/>
    <w:rsid w:val="1D294F9C"/>
    <w:rsid w:val="1D7C7394"/>
    <w:rsid w:val="1D8C481D"/>
    <w:rsid w:val="1DF95F0E"/>
    <w:rsid w:val="1E197F8A"/>
    <w:rsid w:val="1E361DD4"/>
    <w:rsid w:val="1E4C45A8"/>
    <w:rsid w:val="1E511961"/>
    <w:rsid w:val="1E766C50"/>
    <w:rsid w:val="1E7D58A1"/>
    <w:rsid w:val="1E913C10"/>
    <w:rsid w:val="1EB86AFB"/>
    <w:rsid w:val="1EC54B6C"/>
    <w:rsid w:val="1EF50E95"/>
    <w:rsid w:val="1F0576AC"/>
    <w:rsid w:val="1F284217"/>
    <w:rsid w:val="1F342AF2"/>
    <w:rsid w:val="1F4909AD"/>
    <w:rsid w:val="1F9A4DC7"/>
    <w:rsid w:val="1FB71D07"/>
    <w:rsid w:val="1FEB2863"/>
    <w:rsid w:val="20156197"/>
    <w:rsid w:val="201D6916"/>
    <w:rsid w:val="20257E00"/>
    <w:rsid w:val="203E1933"/>
    <w:rsid w:val="20621C90"/>
    <w:rsid w:val="20644F3E"/>
    <w:rsid w:val="209C03B7"/>
    <w:rsid w:val="20B669EA"/>
    <w:rsid w:val="20BA0E0E"/>
    <w:rsid w:val="20EF6FEA"/>
    <w:rsid w:val="21127111"/>
    <w:rsid w:val="21476595"/>
    <w:rsid w:val="215227B6"/>
    <w:rsid w:val="21576E52"/>
    <w:rsid w:val="215B5912"/>
    <w:rsid w:val="21726703"/>
    <w:rsid w:val="219971A2"/>
    <w:rsid w:val="21B91895"/>
    <w:rsid w:val="2205275D"/>
    <w:rsid w:val="220C34B4"/>
    <w:rsid w:val="22140D26"/>
    <w:rsid w:val="228A1F02"/>
    <w:rsid w:val="228B5E44"/>
    <w:rsid w:val="229A2498"/>
    <w:rsid w:val="229F1238"/>
    <w:rsid w:val="22A325A0"/>
    <w:rsid w:val="22C0171A"/>
    <w:rsid w:val="22D375EA"/>
    <w:rsid w:val="22DF6402"/>
    <w:rsid w:val="22E61D45"/>
    <w:rsid w:val="23282182"/>
    <w:rsid w:val="2335411A"/>
    <w:rsid w:val="234F673D"/>
    <w:rsid w:val="235A6ABC"/>
    <w:rsid w:val="2363483E"/>
    <w:rsid w:val="23B66582"/>
    <w:rsid w:val="23BE3E73"/>
    <w:rsid w:val="23D379D1"/>
    <w:rsid w:val="23DA27F8"/>
    <w:rsid w:val="249512EA"/>
    <w:rsid w:val="24B26BF3"/>
    <w:rsid w:val="24E4355E"/>
    <w:rsid w:val="250706CB"/>
    <w:rsid w:val="25073CF1"/>
    <w:rsid w:val="251F4CB8"/>
    <w:rsid w:val="252E1CAD"/>
    <w:rsid w:val="252E4261"/>
    <w:rsid w:val="254365C3"/>
    <w:rsid w:val="25515B91"/>
    <w:rsid w:val="25740171"/>
    <w:rsid w:val="25792C95"/>
    <w:rsid w:val="257E4B40"/>
    <w:rsid w:val="25A95844"/>
    <w:rsid w:val="25E205A6"/>
    <w:rsid w:val="260F34C4"/>
    <w:rsid w:val="26166DD0"/>
    <w:rsid w:val="263A615A"/>
    <w:rsid w:val="26444A69"/>
    <w:rsid w:val="26774747"/>
    <w:rsid w:val="267F0692"/>
    <w:rsid w:val="271211D0"/>
    <w:rsid w:val="272C6EFA"/>
    <w:rsid w:val="274600B5"/>
    <w:rsid w:val="27621564"/>
    <w:rsid w:val="276E4F22"/>
    <w:rsid w:val="279149AF"/>
    <w:rsid w:val="27A17B8E"/>
    <w:rsid w:val="27AA5C75"/>
    <w:rsid w:val="27E76D1E"/>
    <w:rsid w:val="281E4B95"/>
    <w:rsid w:val="282102BB"/>
    <w:rsid w:val="284C38AE"/>
    <w:rsid w:val="288E7BF8"/>
    <w:rsid w:val="28A27BDA"/>
    <w:rsid w:val="28B768E6"/>
    <w:rsid w:val="28B95261"/>
    <w:rsid w:val="28F748A7"/>
    <w:rsid w:val="290C14D5"/>
    <w:rsid w:val="29284EE9"/>
    <w:rsid w:val="293A0E01"/>
    <w:rsid w:val="294A688A"/>
    <w:rsid w:val="29742EFB"/>
    <w:rsid w:val="29C270E3"/>
    <w:rsid w:val="29D2731D"/>
    <w:rsid w:val="29EE604C"/>
    <w:rsid w:val="29F65AC6"/>
    <w:rsid w:val="2A0E54BC"/>
    <w:rsid w:val="2A24080A"/>
    <w:rsid w:val="2A2D0C68"/>
    <w:rsid w:val="2A30030B"/>
    <w:rsid w:val="2A8E4902"/>
    <w:rsid w:val="2A9905E0"/>
    <w:rsid w:val="2AAC61D5"/>
    <w:rsid w:val="2AD9553F"/>
    <w:rsid w:val="2B184F73"/>
    <w:rsid w:val="2B251298"/>
    <w:rsid w:val="2B5846E5"/>
    <w:rsid w:val="2B5D4B58"/>
    <w:rsid w:val="2B7914B2"/>
    <w:rsid w:val="2B792875"/>
    <w:rsid w:val="2B7E61E2"/>
    <w:rsid w:val="2BE33768"/>
    <w:rsid w:val="2BFE226A"/>
    <w:rsid w:val="2C0F40F0"/>
    <w:rsid w:val="2C194034"/>
    <w:rsid w:val="2C5B74F0"/>
    <w:rsid w:val="2C740427"/>
    <w:rsid w:val="2C8A7E06"/>
    <w:rsid w:val="2CAD1EA8"/>
    <w:rsid w:val="2CAE183B"/>
    <w:rsid w:val="2CBB19F6"/>
    <w:rsid w:val="2D0A25B5"/>
    <w:rsid w:val="2D2114C2"/>
    <w:rsid w:val="2D303641"/>
    <w:rsid w:val="2D5D6721"/>
    <w:rsid w:val="2D687F60"/>
    <w:rsid w:val="2D9B3D4E"/>
    <w:rsid w:val="2DA2729C"/>
    <w:rsid w:val="2E092D17"/>
    <w:rsid w:val="2E0F70EE"/>
    <w:rsid w:val="2E324191"/>
    <w:rsid w:val="2EA55494"/>
    <w:rsid w:val="2EB13BEB"/>
    <w:rsid w:val="2EC651AC"/>
    <w:rsid w:val="2F213A23"/>
    <w:rsid w:val="2F22442B"/>
    <w:rsid w:val="2F2F3970"/>
    <w:rsid w:val="2F8C5675"/>
    <w:rsid w:val="2F8D02D0"/>
    <w:rsid w:val="2F910FE9"/>
    <w:rsid w:val="2F9A713B"/>
    <w:rsid w:val="2FAA5B1D"/>
    <w:rsid w:val="301962D4"/>
    <w:rsid w:val="302E4855"/>
    <w:rsid w:val="30424E17"/>
    <w:rsid w:val="30835687"/>
    <w:rsid w:val="309B771A"/>
    <w:rsid w:val="312A3083"/>
    <w:rsid w:val="313D3F4D"/>
    <w:rsid w:val="314C0485"/>
    <w:rsid w:val="3162336A"/>
    <w:rsid w:val="31650E8D"/>
    <w:rsid w:val="31C761A2"/>
    <w:rsid w:val="31D76780"/>
    <w:rsid w:val="320952C5"/>
    <w:rsid w:val="32140FB8"/>
    <w:rsid w:val="321C282A"/>
    <w:rsid w:val="322476E7"/>
    <w:rsid w:val="32321337"/>
    <w:rsid w:val="32340188"/>
    <w:rsid w:val="3284228C"/>
    <w:rsid w:val="32DB6B81"/>
    <w:rsid w:val="335524AB"/>
    <w:rsid w:val="336C4B27"/>
    <w:rsid w:val="339E3E18"/>
    <w:rsid w:val="33A91D51"/>
    <w:rsid w:val="33C76865"/>
    <w:rsid w:val="33D9282D"/>
    <w:rsid w:val="33F77B7F"/>
    <w:rsid w:val="34213042"/>
    <w:rsid w:val="346D680B"/>
    <w:rsid w:val="34710991"/>
    <w:rsid w:val="3472016A"/>
    <w:rsid w:val="347A0F82"/>
    <w:rsid w:val="347A0FCE"/>
    <w:rsid w:val="34885670"/>
    <w:rsid w:val="34AD1E04"/>
    <w:rsid w:val="34D94A5D"/>
    <w:rsid w:val="34DC116B"/>
    <w:rsid w:val="35264AAD"/>
    <w:rsid w:val="352F64E3"/>
    <w:rsid w:val="353D79AA"/>
    <w:rsid w:val="35486389"/>
    <w:rsid w:val="355136DD"/>
    <w:rsid w:val="355F195B"/>
    <w:rsid w:val="35B64B30"/>
    <w:rsid w:val="361820D6"/>
    <w:rsid w:val="363035D8"/>
    <w:rsid w:val="36922245"/>
    <w:rsid w:val="36A33EE7"/>
    <w:rsid w:val="36EA2989"/>
    <w:rsid w:val="37055DEC"/>
    <w:rsid w:val="37144D44"/>
    <w:rsid w:val="37364C5F"/>
    <w:rsid w:val="375E45F5"/>
    <w:rsid w:val="37620AA8"/>
    <w:rsid w:val="37716977"/>
    <w:rsid w:val="37875B64"/>
    <w:rsid w:val="37A61C31"/>
    <w:rsid w:val="37D70954"/>
    <w:rsid w:val="37EB1FC1"/>
    <w:rsid w:val="37FE256F"/>
    <w:rsid w:val="38114515"/>
    <w:rsid w:val="38176A98"/>
    <w:rsid w:val="38212C2C"/>
    <w:rsid w:val="382D618B"/>
    <w:rsid w:val="38480539"/>
    <w:rsid w:val="384952F8"/>
    <w:rsid w:val="38684103"/>
    <w:rsid w:val="388D30E6"/>
    <w:rsid w:val="38B22A40"/>
    <w:rsid w:val="38D13BA9"/>
    <w:rsid w:val="38FD7751"/>
    <w:rsid w:val="3916767C"/>
    <w:rsid w:val="39233C29"/>
    <w:rsid w:val="394D017F"/>
    <w:rsid w:val="39681F76"/>
    <w:rsid w:val="398C5387"/>
    <w:rsid w:val="398E4941"/>
    <w:rsid w:val="3990642B"/>
    <w:rsid w:val="39AC70AD"/>
    <w:rsid w:val="39D82739"/>
    <w:rsid w:val="3A216242"/>
    <w:rsid w:val="3A7129BF"/>
    <w:rsid w:val="3A8A4EE8"/>
    <w:rsid w:val="3A8C3B94"/>
    <w:rsid w:val="3A9B1EBD"/>
    <w:rsid w:val="3AB51469"/>
    <w:rsid w:val="3AE0014A"/>
    <w:rsid w:val="3AEB292B"/>
    <w:rsid w:val="3B016997"/>
    <w:rsid w:val="3B061495"/>
    <w:rsid w:val="3B1178F7"/>
    <w:rsid w:val="3B294A01"/>
    <w:rsid w:val="3B367A93"/>
    <w:rsid w:val="3B4F2C42"/>
    <w:rsid w:val="3B8C2AB4"/>
    <w:rsid w:val="3BB45ACC"/>
    <w:rsid w:val="3BB7518A"/>
    <w:rsid w:val="3C1B7B2F"/>
    <w:rsid w:val="3C34462A"/>
    <w:rsid w:val="3C68495E"/>
    <w:rsid w:val="3C950735"/>
    <w:rsid w:val="3C9D3608"/>
    <w:rsid w:val="3CC36059"/>
    <w:rsid w:val="3CD63D2E"/>
    <w:rsid w:val="3CDD386C"/>
    <w:rsid w:val="3CE3737F"/>
    <w:rsid w:val="3D2C52D3"/>
    <w:rsid w:val="3D356118"/>
    <w:rsid w:val="3D637060"/>
    <w:rsid w:val="3D96625F"/>
    <w:rsid w:val="3DAD4F99"/>
    <w:rsid w:val="3DCB4961"/>
    <w:rsid w:val="3DE911E7"/>
    <w:rsid w:val="3DF16204"/>
    <w:rsid w:val="3E2E0D0A"/>
    <w:rsid w:val="3E3D6E40"/>
    <w:rsid w:val="3E4F0249"/>
    <w:rsid w:val="3EB367C3"/>
    <w:rsid w:val="3EBE2A3D"/>
    <w:rsid w:val="3EC70A0D"/>
    <w:rsid w:val="3ED10583"/>
    <w:rsid w:val="3EE95E0E"/>
    <w:rsid w:val="3EFE204E"/>
    <w:rsid w:val="3F0242B9"/>
    <w:rsid w:val="3F155B48"/>
    <w:rsid w:val="3F19567C"/>
    <w:rsid w:val="3FC82CA2"/>
    <w:rsid w:val="3FD566ED"/>
    <w:rsid w:val="3FD91EE9"/>
    <w:rsid w:val="3FF22639"/>
    <w:rsid w:val="403B77BA"/>
    <w:rsid w:val="404519F4"/>
    <w:rsid w:val="40534B32"/>
    <w:rsid w:val="405E7457"/>
    <w:rsid w:val="406E3825"/>
    <w:rsid w:val="409F5740"/>
    <w:rsid w:val="40A2533E"/>
    <w:rsid w:val="40DF59A3"/>
    <w:rsid w:val="40F70402"/>
    <w:rsid w:val="410269FA"/>
    <w:rsid w:val="41363908"/>
    <w:rsid w:val="4183334F"/>
    <w:rsid w:val="41AA3C10"/>
    <w:rsid w:val="41EA5389"/>
    <w:rsid w:val="41EF2475"/>
    <w:rsid w:val="41F221F3"/>
    <w:rsid w:val="42536A52"/>
    <w:rsid w:val="42582ED3"/>
    <w:rsid w:val="42665FD5"/>
    <w:rsid w:val="427F13B5"/>
    <w:rsid w:val="42AC3528"/>
    <w:rsid w:val="42B974D7"/>
    <w:rsid w:val="42D80C50"/>
    <w:rsid w:val="42D85951"/>
    <w:rsid w:val="42D93D37"/>
    <w:rsid w:val="42F35B66"/>
    <w:rsid w:val="432B22AF"/>
    <w:rsid w:val="43AE1EED"/>
    <w:rsid w:val="44015F79"/>
    <w:rsid w:val="444D606A"/>
    <w:rsid w:val="44FC793D"/>
    <w:rsid w:val="452A7386"/>
    <w:rsid w:val="453934DE"/>
    <w:rsid w:val="45626970"/>
    <w:rsid w:val="456E628E"/>
    <w:rsid w:val="457621C1"/>
    <w:rsid w:val="459E17EE"/>
    <w:rsid w:val="45AE3DBF"/>
    <w:rsid w:val="45DE3B58"/>
    <w:rsid w:val="45DF628B"/>
    <w:rsid w:val="45E705D3"/>
    <w:rsid w:val="46741046"/>
    <w:rsid w:val="46930969"/>
    <w:rsid w:val="46966465"/>
    <w:rsid w:val="46CF1E56"/>
    <w:rsid w:val="46D95391"/>
    <w:rsid w:val="46E73EE6"/>
    <w:rsid w:val="47117A8E"/>
    <w:rsid w:val="471D2EC2"/>
    <w:rsid w:val="4741271D"/>
    <w:rsid w:val="4749616D"/>
    <w:rsid w:val="478726E8"/>
    <w:rsid w:val="479F6F9F"/>
    <w:rsid w:val="47A44725"/>
    <w:rsid w:val="47BE33D2"/>
    <w:rsid w:val="47E40E8C"/>
    <w:rsid w:val="47F06381"/>
    <w:rsid w:val="48024CBE"/>
    <w:rsid w:val="481C0D72"/>
    <w:rsid w:val="48335D86"/>
    <w:rsid w:val="484C1551"/>
    <w:rsid w:val="487B2DC6"/>
    <w:rsid w:val="489348A9"/>
    <w:rsid w:val="48AF42A8"/>
    <w:rsid w:val="48C01B4E"/>
    <w:rsid w:val="48C72D71"/>
    <w:rsid w:val="48D61EDE"/>
    <w:rsid w:val="491F46AE"/>
    <w:rsid w:val="49540450"/>
    <w:rsid w:val="49542D21"/>
    <w:rsid w:val="495D6E6D"/>
    <w:rsid w:val="497D25AC"/>
    <w:rsid w:val="498737FA"/>
    <w:rsid w:val="49AB6B4F"/>
    <w:rsid w:val="49C12E62"/>
    <w:rsid w:val="49E01C7A"/>
    <w:rsid w:val="4A144FE4"/>
    <w:rsid w:val="4A290E87"/>
    <w:rsid w:val="4A4C737D"/>
    <w:rsid w:val="4A5B6553"/>
    <w:rsid w:val="4A7D2F50"/>
    <w:rsid w:val="4A936040"/>
    <w:rsid w:val="4A9A0C67"/>
    <w:rsid w:val="4AA31209"/>
    <w:rsid w:val="4AA7414A"/>
    <w:rsid w:val="4AFA0A94"/>
    <w:rsid w:val="4B125309"/>
    <w:rsid w:val="4B223A22"/>
    <w:rsid w:val="4B2E217E"/>
    <w:rsid w:val="4B5F5DE0"/>
    <w:rsid w:val="4B6F154E"/>
    <w:rsid w:val="4C4B24E5"/>
    <w:rsid w:val="4CA50676"/>
    <w:rsid w:val="4CC846BE"/>
    <w:rsid w:val="4CD779FA"/>
    <w:rsid w:val="4D110DCF"/>
    <w:rsid w:val="4D165722"/>
    <w:rsid w:val="4D4756EB"/>
    <w:rsid w:val="4D711F88"/>
    <w:rsid w:val="4D9838E8"/>
    <w:rsid w:val="4DAE330F"/>
    <w:rsid w:val="4DB8107C"/>
    <w:rsid w:val="4DD913EE"/>
    <w:rsid w:val="4DE9439A"/>
    <w:rsid w:val="4E1B3553"/>
    <w:rsid w:val="4E86021C"/>
    <w:rsid w:val="4E863E6C"/>
    <w:rsid w:val="4E93574E"/>
    <w:rsid w:val="4E9C41B3"/>
    <w:rsid w:val="4EA22AA7"/>
    <w:rsid w:val="4EB42AA7"/>
    <w:rsid w:val="4EF21275"/>
    <w:rsid w:val="4F2928CC"/>
    <w:rsid w:val="4F40015A"/>
    <w:rsid w:val="4F7C5746"/>
    <w:rsid w:val="4FAD7F86"/>
    <w:rsid w:val="4FB10DCB"/>
    <w:rsid w:val="4FFC2571"/>
    <w:rsid w:val="500A6275"/>
    <w:rsid w:val="500C23EF"/>
    <w:rsid w:val="50131406"/>
    <w:rsid w:val="5060101D"/>
    <w:rsid w:val="50670F83"/>
    <w:rsid w:val="507A2151"/>
    <w:rsid w:val="50CA6BA5"/>
    <w:rsid w:val="50F27372"/>
    <w:rsid w:val="50F77473"/>
    <w:rsid w:val="50FF3F7A"/>
    <w:rsid w:val="51254FF6"/>
    <w:rsid w:val="51491828"/>
    <w:rsid w:val="51893DE3"/>
    <w:rsid w:val="51927098"/>
    <w:rsid w:val="51A34190"/>
    <w:rsid w:val="51AD78FC"/>
    <w:rsid w:val="521B70F0"/>
    <w:rsid w:val="52362D92"/>
    <w:rsid w:val="526625EA"/>
    <w:rsid w:val="5273362A"/>
    <w:rsid w:val="527E4BBE"/>
    <w:rsid w:val="528C12BF"/>
    <w:rsid w:val="52AD3AAE"/>
    <w:rsid w:val="52C227B4"/>
    <w:rsid w:val="52D324DC"/>
    <w:rsid w:val="52DF5279"/>
    <w:rsid w:val="52E8266A"/>
    <w:rsid w:val="53126F3E"/>
    <w:rsid w:val="53464F39"/>
    <w:rsid w:val="534C02A3"/>
    <w:rsid w:val="53537DDB"/>
    <w:rsid w:val="535A50F6"/>
    <w:rsid w:val="537204E3"/>
    <w:rsid w:val="538B155F"/>
    <w:rsid w:val="53C27B7A"/>
    <w:rsid w:val="53C27D26"/>
    <w:rsid w:val="53D96190"/>
    <w:rsid w:val="53FB7DCD"/>
    <w:rsid w:val="547A18DD"/>
    <w:rsid w:val="548545AB"/>
    <w:rsid w:val="54A348C1"/>
    <w:rsid w:val="54AA6AA6"/>
    <w:rsid w:val="54B7130E"/>
    <w:rsid w:val="54D43720"/>
    <w:rsid w:val="54E82258"/>
    <w:rsid w:val="555F1CF4"/>
    <w:rsid w:val="558668CE"/>
    <w:rsid w:val="558E650A"/>
    <w:rsid w:val="559A331D"/>
    <w:rsid w:val="559F0C2E"/>
    <w:rsid w:val="55E1257C"/>
    <w:rsid w:val="55E5421C"/>
    <w:rsid w:val="55EB0635"/>
    <w:rsid w:val="561A7EDE"/>
    <w:rsid w:val="56405511"/>
    <w:rsid w:val="5646777B"/>
    <w:rsid w:val="565046FF"/>
    <w:rsid w:val="56642BAC"/>
    <w:rsid w:val="567419F9"/>
    <w:rsid w:val="567B3181"/>
    <w:rsid w:val="56870D1E"/>
    <w:rsid w:val="569A0B43"/>
    <w:rsid w:val="56C72BEB"/>
    <w:rsid w:val="56C914F1"/>
    <w:rsid w:val="56CF7D8B"/>
    <w:rsid w:val="56DE3D35"/>
    <w:rsid w:val="56FB7664"/>
    <w:rsid w:val="57190430"/>
    <w:rsid w:val="57435D4C"/>
    <w:rsid w:val="57E069F8"/>
    <w:rsid w:val="57E21700"/>
    <w:rsid w:val="58164A7E"/>
    <w:rsid w:val="581D1A9C"/>
    <w:rsid w:val="58295827"/>
    <w:rsid w:val="58400117"/>
    <w:rsid w:val="584939D5"/>
    <w:rsid w:val="58747E21"/>
    <w:rsid w:val="587F602D"/>
    <w:rsid w:val="58BA470E"/>
    <w:rsid w:val="58BB2153"/>
    <w:rsid w:val="58E2566A"/>
    <w:rsid w:val="58FD784A"/>
    <w:rsid w:val="5910719A"/>
    <w:rsid w:val="5953093B"/>
    <w:rsid w:val="596B38AD"/>
    <w:rsid w:val="59B54074"/>
    <w:rsid w:val="59DB2557"/>
    <w:rsid w:val="59FE56BA"/>
    <w:rsid w:val="5A01525E"/>
    <w:rsid w:val="5A151055"/>
    <w:rsid w:val="5A276659"/>
    <w:rsid w:val="5A812130"/>
    <w:rsid w:val="5AA275D5"/>
    <w:rsid w:val="5AA64A6A"/>
    <w:rsid w:val="5ABD319F"/>
    <w:rsid w:val="5ABF79B2"/>
    <w:rsid w:val="5AC7057E"/>
    <w:rsid w:val="5AD7244A"/>
    <w:rsid w:val="5AF73D03"/>
    <w:rsid w:val="5AFE5C67"/>
    <w:rsid w:val="5B2D2AAC"/>
    <w:rsid w:val="5B765A56"/>
    <w:rsid w:val="5B7B108E"/>
    <w:rsid w:val="5BB83356"/>
    <w:rsid w:val="5BBA6F25"/>
    <w:rsid w:val="5C1263A8"/>
    <w:rsid w:val="5C287AE8"/>
    <w:rsid w:val="5C496AE4"/>
    <w:rsid w:val="5C4F6534"/>
    <w:rsid w:val="5C512C64"/>
    <w:rsid w:val="5C655CAC"/>
    <w:rsid w:val="5C687008"/>
    <w:rsid w:val="5CA05DED"/>
    <w:rsid w:val="5CC72E23"/>
    <w:rsid w:val="5CD7654D"/>
    <w:rsid w:val="5CFB13F4"/>
    <w:rsid w:val="5D305A5A"/>
    <w:rsid w:val="5D733B40"/>
    <w:rsid w:val="5D867D07"/>
    <w:rsid w:val="5DAD4D15"/>
    <w:rsid w:val="5DB10102"/>
    <w:rsid w:val="5DC84207"/>
    <w:rsid w:val="5DFA2C09"/>
    <w:rsid w:val="5E084853"/>
    <w:rsid w:val="5E0C0561"/>
    <w:rsid w:val="5E6660B4"/>
    <w:rsid w:val="5E724809"/>
    <w:rsid w:val="5E9948A7"/>
    <w:rsid w:val="5EA318BB"/>
    <w:rsid w:val="5EB919BC"/>
    <w:rsid w:val="5F0A17A4"/>
    <w:rsid w:val="5F0E6F9C"/>
    <w:rsid w:val="5F1E46DE"/>
    <w:rsid w:val="5F274012"/>
    <w:rsid w:val="5F2A4678"/>
    <w:rsid w:val="5F331949"/>
    <w:rsid w:val="5F4C053E"/>
    <w:rsid w:val="5F6E33A7"/>
    <w:rsid w:val="5F7E519A"/>
    <w:rsid w:val="5F8121E4"/>
    <w:rsid w:val="5FD57209"/>
    <w:rsid w:val="60600C02"/>
    <w:rsid w:val="60A43ACF"/>
    <w:rsid w:val="60AA2612"/>
    <w:rsid w:val="60B62979"/>
    <w:rsid w:val="60D55EF9"/>
    <w:rsid w:val="613B2A01"/>
    <w:rsid w:val="616D1E38"/>
    <w:rsid w:val="61777217"/>
    <w:rsid w:val="61835763"/>
    <w:rsid w:val="61B71590"/>
    <w:rsid w:val="61C26D81"/>
    <w:rsid w:val="61C462E6"/>
    <w:rsid w:val="61C9035F"/>
    <w:rsid w:val="622810CD"/>
    <w:rsid w:val="623761B2"/>
    <w:rsid w:val="629C3746"/>
    <w:rsid w:val="62AF2663"/>
    <w:rsid w:val="62B5604F"/>
    <w:rsid w:val="62B659FB"/>
    <w:rsid w:val="62BB5461"/>
    <w:rsid w:val="62CB7138"/>
    <w:rsid w:val="62CC4579"/>
    <w:rsid w:val="62D87115"/>
    <w:rsid w:val="62ED34C8"/>
    <w:rsid w:val="62FD4D31"/>
    <w:rsid w:val="63020ADE"/>
    <w:rsid w:val="6359304D"/>
    <w:rsid w:val="63711BE0"/>
    <w:rsid w:val="637C33A0"/>
    <w:rsid w:val="63AE256E"/>
    <w:rsid w:val="63BE6DAE"/>
    <w:rsid w:val="648C6761"/>
    <w:rsid w:val="64B169A2"/>
    <w:rsid w:val="64BE58F8"/>
    <w:rsid w:val="65016E3E"/>
    <w:rsid w:val="65042827"/>
    <w:rsid w:val="65201226"/>
    <w:rsid w:val="65321952"/>
    <w:rsid w:val="65342BDB"/>
    <w:rsid w:val="654A12AB"/>
    <w:rsid w:val="654C3000"/>
    <w:rsid w:val="65560AFB"/>
    <w:rsid w:val="656D26F9"/>
    <w:rsid w:val="657C6043"/>
    <w:rsid w:val="65997B37"/>
    <w:rsid w:val="65A77B61"/>
    <w:rsid w:val="65C2256E"/>
    <w:rsid w:val="65D2694D"/>
    <w:rsid w:val="65F50695"/>
    <w:rsid w:val="664F632B"/>
    <w:rsid w:val="6655364F"/>
    <w:rsid w:val="66594113"/>
    <w:rsid w:val="66687950"/>
    <w:rsid w:val="668B019B"/>
    <w:rsid w:val="669850BA"/>
    <w:rsid w:val="66C948BD"/>
    <w:rsid w:val="66DF246F"/>
    <w:rsid w:val="66E24212"/>
    <w:rsid w:val="66FA63A0"/>
    <w:rsid w:val="67187246"/>
    <w:rsid w:val="674A781C"/>
    <w:rsid w:val="674D418C"/>
    <w:rsid w:val="67614826"/>
    <w:rsid w:val="676577C1"/>
    <w:rsid w:val="677B701F"/>
    <w:rsid w:val="677F61E7"/>
    <w:rsid w:val="6783674A"/>
    <w:rsid w:val="678A66BB"/>
    <w:rsid w:val="678F5A2B"/>
    <w:rsid w:val="67B9634F"/>
    <w:rsid w:val="67C139C8"/>
    <w:rsid w:val="681C431E"/>
    <w:rsid w:val="685777AA"/>
    <w:rsid w:val="686728E2"/>
    <w:rsid w:val="686B1C6E"/>
    <w:rsid w:val="68706CE3"/>
    <w:rsid w:val="68A510D1"/>
    <w:rsid w:val="68DF5F31"/>
    <w:rsid w:val="68E43D83"/>
    <w:rsid w:val="690F5611"/>
    <w:rsid w:val="694C3EE3"/>
    <w:rsid w:val="697C4036"/>
    <w:rsid w:val="69C340AC"/>
    <w:rsid w:val="69CE0395"/>
    <w:rsid w:val="69DB17C3"/>
    <w:rsid w:val="6A36116C"/>
    <w:rsid w:val="6A5128CF"/>
    <w:rsid w:val="6A762012"/>
    <w:rsid w:val="6A7C29AE"/>
    <w:rsid w:val="6A834EB8"/>
    <w:rsid w:val="6AA63DDA"/>
    <w:rsid w:val="6AC04991"/>
    <w:rsid w:val="6AC61C14"/>
    <w:rsid w:val="6AD90274"/>
    <w:rsid w:val="6ADC7AC8"/>
    <w:rsid w:val="6ADF0CC6"/>
    <w:rsid w:val="6AEE1983"/>
    <w:rsid w:val="6B3142F6"/>
    <w:rsid w:val="6B315CAE"/>
    <w:rsid w:val="6B3A16E3"/>
    <w:rsid w:val="6BD77619"/>
    <w:rsid w:val="6BFE6E5A"/>
    <w:rsid w:val="6C3259B8"/>
    <w:rsid w:val="6C372A81"/>
    <w:rsid w:val="6C415144"/>
    <w:rsid w:val="6C510960"/>
    <w:rsid w:val="6C904595"/>
    <w:rsid w:val="6C974DA3"/>
    <w:rsid w:val="6CA86609"/>
    <w:rsid w:val="6CA938E8"/>
    <w:rsid w:val="6CB00B6F"/>
    <w:rsid w:val="6CBA24AC"/>
    <w:rsid w:val="6CBA4D08"/>
    <w:rsid w:val="6CC94BDC"/>
    <w:rsid w:val="6CDA1EAA"/>
    <w:rsid w:val="6CEB5CCA"/>
    <w:rsid w:val="6D023DE4"/>
    <w:rsid w:val="6D356313"/>
    <w:rsid w:val="6DA94AE7"/>
    <w:rsid w:val="6E066305"/>
    <w:rsid w:val="6E0B1542"/>
    <w:rsid w:val="6E496E2D"/>
    <w:rsid w:val="6E577F32"/>
    <w:rsid w:val="6E61500A"/>
    <w:rsid w:val="6ECD633A"/>
    <w:rsid w:val="6EEF7489"/>
    <w:rsid w:val="6F1A6723"/>
    <w:rsid w:val="6F2979E3"/>
    <w:rsid w:val="6F2C6859"/>
    <w:rsid w:val="6F5A3F64"/>
    <w:rsid w:val="6F9E4850"/>
    <w:rsid w:val="6FB668E8"/>
    <w:rsid w:val="6FDA44D5"/>
    <w:rsid w:val="6FE524FF"/>
    <w:rsid w:val="6FF428B3"/>
    <w:rsid w:val="70073875"/>
    <w:rsid w:val="702856B1"/>
    <w:rsid w:val="70AE46C1"/>
    <w:rsid w:val="70E168DE"/>
    <w:rsid w:val="70FA58F7"/>
    <w:rsid w:val="712A4BD5"/>
    <w:rsid w:val="712A7D9B"/>
    <w:rsid w:val="717A09E9"/>
    <w:rsid w:val="71843537"/>
    <w:rsid w:val="71A80581"/>
    <w:rsid w:val="71C72EBE"/>
    <w:rsid w:val="71DD7374"/>
    <w:rsid w:val="7212550F"/>
    <w:rsid w:val="72BE14FC"/>
    <w:rsid w:val="72C63781"/>
    <w:rsid w:val="72CF1493"/>
    <w:rsid w:val="72F41758"/>
    <w:rsid w:val="73110B04"/>
    <w:rsid w:val="732848FD"/>
    <w:rsid w:val="734A7A2B"/>
    <w:rsid w:val="73887D69"/>
    <w:rsid w:val="73AA551E"/>
    <w:rsid w:val="73AB1B3D"/>
    <w:rsid w:val="73AB431C"/>
    <w:rsid w:val="73C05F76"/>
    <w:rsid w:val="73CB6383"/>
    <w:rsid w:val="73D91851"/>
    <w:rsid w:val="73E307B0"/>
    <w:rsid w:val="74124205"/>
    <w:rsid w:val="742C108C"/>
    <w:rsid w:val="74643813"/>
    <w:rsid w:val="74D70E47"/>
    <w:rsid w:val="74E26D03"/>
    <w:rsid w:val="74FA7C58"/>
    <w:rsid w:val="755135AD"/>
    <w:rsid w:val="75854798"/>
    <w:rsid w:val="759D377A"/>
    <w:rsid w:val="75A9704E"/>
    <w:rsid w:val="75BE2C6F"/>
    <w:rsid w:val="75DF0AD2"/>
    <w:rsid w:val="75F13629"/>
    <w:rsid w:val="75FC517D"/>
    <w:rsid w:val="760B34CB"/>
    <w:rsid w:val="7621447C"/>
    <w:rsid w:val="762457C8"/>
    <w:rsid w:val="76CD5599"/>
    <w:rsid w:val="76D73FBA"/>
    <w:rsid w:val="770E16E1"/>
    <w:rsid w:val="771B3C11"/>
    <w:rsid w:val="77401000"/>
    <w:rsid w:val="774D4601"/>
    <w:rsid w:val="7752574D"/>
    <w:rsid w:val="775F2B5E"/>
    <w:rsid w:val="7770366D"/>
    <w:rsid w:val="779E2B8C"/>
    <w:rsid w:val="77C85557"/>
    <w:rsid w:val="77DC2A4C"/>
    <w:rsid w:val="783038F0"/>
    <w:rsid w:val="78382468"/>
    <w:rsid w:val="78444B4F"/>
    <w:rsid w:val="78552B70"/>
    <w:rsid w:val="7870010D"/>
    <w:rsid w:val="787F62B4"/>
    <w:rsid w:val="789C454F"/>
    <w:rsid w:val="78B00C83"/>
    <w:rsid w:val="78C86322"/>
    <w:rsid w:val="78CA109D"/>
    <w:rsid w:val="78DD1C3C"/>
    <w:rsid w:val="78EF1405"/>
    <w:rsid w:val="78F06BB9"/>
    <w:rsid w:val="790959B1"/>
    <w:rsid w:val="791D21AB"/>
    <w:rsid w:val="7928078B"/>
    <w:rsid w:val="79452150"/>
    <w:rsid w:val="79576862"/>
    <w:rsid w:val="79B279AA"/>
    <w:rsid w:val="79C600D6"/>
    <w:rsid w:val="79FD50E9"/>
    <w:rsid w:val="7A1029D3"/>
    <w:rsid w:val="7A11075C"/>
    <w:rsid w:val="7A1B55FF"/>
    <w:rsid w:val="7A29090E"/>
    <w:rsid w:val="7A581CEA"/>
    <w:rsid w:val="7AE13708"/>
    <w:rsid w:val="7AFB07B3"/>
    <w:rsid w:val="7AFD6AED"/>
    <w:rsid w:val="7B0042D1"/>
    <w:rsid w:val="7B241204"/>
    <w:rsid w:val="7B9E138A"/>
    <w:rsid w:val="7BCD57DD"/>
    <w:rsid w:val="7BE24DB7"/>
    <w:rsid w:val="7BF73C9F"/>
    <w:rsid w:val="7C0A77DF"/>
    <w:rsid w:val="7C0F40A6"/>
    <w:rsid w:val="7C4779CC"/>
    <w:rsid w:val="7C9E609A"/>
    <w:rsid w:val="7CA90653"/>
    <w:rsid w:val="7CAC5B85"/>
    <w:rsid w:val="7CB23800"/>
    <w:rsid w:val="7CDB3FFD"/>
    <w:rsid w:val="7CDE3BCE"/>
    <w:rsid w:val="7CE7479B"/>
    <w:rsid w:val="7D1110AF"/>
    <w:rsid w:val="7D720200"/>
    <w:rsid w:val="7D9207BC"/>
    <w:rsid w:val="7D9E314F"/>
    <w:rsid w:val="7DC07812"/>
    <w:rsid w:val="7DD26954"/>
    <w:rsid w:val="7DDA318A"/>
    <w:rsid w:val="7DE04807"/>
    <w:rsid w:val="7E0E180B"/>
    <w:rsid w:val="7E1A1F3D"/>
    <w:rsid w:val="7E1E01F2"/>
    <w:rsid w:val="7E20282B"/>
    <w:rsid w:val="7E3C68B7"/>
    <w:rsid w:val="7ECF78D5"/>
    <w:rsid w:val="7F030A1B"/>
    <w:rsid w:val="7F1F7E4E"/>
    <w:rsid w:val="7F231997"/>
    <w:rsid w:val="7F434F9E"/>
    <w:rsid w:val="7F442187"/>
    <w:rsid w:val="7F5E3871"/>
    <w:rsid w:val="7F7B79A8"/>
    <w:rsid w:val="7F974193"/>
    <w:rsid w:val="7F9E2807"/>
    <w:rsid w:val="7FA42FE1"/>
    <w:rsid w:val="7FBA656D"/>
    <w:rsid w:val="7FC1747C"/>
    <w:rsid w:val="7FCE1CDD"/>
    <w:rsid w:val="7FCE6C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4"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tabs>
        <w:tab w:val="right" w:leader="dot" w:pos="8777"/>
      </w:tabs>
      <w:spacing w:line="280" w:lineRule="exact"/>
      <w:ind w:left="840" w:leftChars="400"/>
    </w:pPr>
  </w:style>
  <w:style w:type="paragraph" w:styleId="6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Subtitle"/>
    <w:basedOn w:val="1"/>
    <w:next w:val="1"/>
    <w:link w:val="29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777"/>
      </w:tabs>
      <w:spacing w:line="400" w:lineRule="exact"/>
      <w:ind w:left="420" w:leftChars="200"/>
    </w:p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link w:val="3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14">
    <w:name w:val="annotation subject"/>
    <w:basedOn w:val="4"/>
    <w:next w:val="4"/>
    <w:link w:val="25"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FollowedHyperlink"/>
    <w:basedOn w:val="17"/>
    <w:unhideWhenUsed/>
    <w:qFormat/>
    <w:uiPriority w:val="99"/>
    <w:rPr>
      <w:color w:val="800080"/>
      <w:u w:val="single"/>
    </w:rPr>
  </w:style>
  <w:style w:type="character" w:styleId="20">
    <w:name w:val="Hyperlink"/>
    <w:basedOn w:val="17"/>
    <w:unhideWhenUsed/>
    <w:qFormat/>
    <w:uiPriority w:val="99"/>
    <w:rPr>
      <w:color w:val="0000FF" w:themeColor="hyperlink"/>
      <w:u w:val="single"/>
    </w:rPr>
  </w:style>
  <w:style w:type="character" w:styleId="21">
    <w:name w:val="annotation reference"/>
    <w:basedOn w:val="17"/>
    <w:unhideWhenUsed/>
    <w:qFormat/>
    <w:uiPriority w:val="99"/>
    <w:rPr>
      <w:sz w:val="21"/>
      <w:szCs w:val="21"/>
    </w:rPr>
  </w:style>
  <w:style w:type="character" w:customStyle="1" w:styleId="22">
    <w:name w:val="标题 1 字符"/>
    <w:basedOn w:val="1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3">
    <w:name w:val="标题 2 字符"/>
    <w:basedOn w:val="1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批注文字 字符"/>
    <w:basedOn w:val="17"/>
    <w:link w:val="4"/>
    <w:semiHidden/>
    <w:qFormat/>
    <w:uiPriority w:val="99"/>
  </w:style>
  <w:style w:type="character" w:customStyle="1" w:styleId="25">
    <w:name w:val="批注主题 字符"/>
    <w:basedOn w:val="24"/>
    <w:link w:val="14"/>
    <w:semiHidden/>
    <w:qFormat/>
    <w:uiPriority w:val="99"/>
    <w:rPr>
      <w:b/>
      <w:bCs/>
    </w:rPr>
  </w:style>
  <w:style w:type="character" w:customStyle="1" w:styleId="26">
    <w:name w:val="批注框文本 字符"/>
    <w:basedOn w:val="17"/>
    <w:link w:val="6"/>
    <w:semiHidden/>
    <w:qFormat/>
    <w:uiPriority w:val="99"/>
    <w:rPr>
      <w:sz w:val="18"/>
      <w:szCs w:val="18"/>
    </w:rPr>
  </w:style>
  <w:style w:type="character" w:customStyle="1" w:styleId="27">
    <w:name w:val="页脚 字符"/>
    <w:basedOn w:val="17"/>
    <w:link w:val="7"/>
    <w:qFormat/>
    <w:uiPriority w:val="99"/>
    <w:rPr>
      <w:sz w:val="18"/>
      <w:szCs w:val="18"/>
    </w:rPr>
  </w:style>
  <w:style w:type="character" w:customStyle="1" w:styleId="28">
    <w:name w:val="页眉 字符"/>
    <w:basedOn w:val="17"/>
    <w:link w:val="8"/>
    <w:qFormat/>
    <w:uiPriority w:val="99"/>
    <w:rPr>
      <w:sz w:val="18"/>
      <w:szCs w:val="18"/>
    </w:rPr>
  </w:style>
  <w:style w:type="character" w:customStyle="1" w:styleId="29">
    <w:name w:val="副标题 字符"/>
    <w:basedOn w:val="17"/>
    <w:link w:val="10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30">
    <w:name w:val="标题 字符"/>
    <w:basedOn w:val="17"/>
    <w:link w:val="1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31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paragraph" w:customStyle="1" w:styleId="32">
    <w:name w:val="列出段落1"/>
    <w:basedOn w:val="1"/>
    <w:qFormat/>
    <w:uiPriority w:val="34"/>
    <w:pPr>
      <w:ind w:firstLine="420" w:firstLineChars="200"/>
    </w:pPr>
  </w:style>
  <w:style w:type="character" w:customStyle="1" w:styleId="33">
    <w:name w:val="apple-converted-space"/>
    <w:basedOn w:val="17"/>
    <w:qFormat/>
    <w:uiPriority w:val="0"/>
  </w:style>
  <w:style w:type="paragraph" w:customStyle="1" w:styleId="34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35">
    <w:name w:val="无间隔1"/>
    <w:link w:val="3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6">
    <w:name w:val="无间隔 Char"/>
    <w:basedOn w:val="17"/>
    <w:link w:val="35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character" w:customStyle="1" w:styleId="37">
    <w:name w:val="font11"/>
    <w:basedOn w:val="1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8">
    <w:name w:val="font21"/>
    <w:basedOn w:val="17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paragraph" w:customStyle="1" w:styleId="39">
    <w:name w:val="样式1"/>
    <w:basedOn w:val="9"/>
    <w:qFormat/>
    <w:uiPriority w:val="0"/>
  </w:style>
  <w:style w:type="paragraph" w:customStyle="1" w:styleId="40">
    <w:name w:val="TOC 标题2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4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42">
    <w:name w:val="font01"/>
    <w:basedOn w:val="17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43">
    <w:name w:val="font41"/>
    <w:basedOn w:val="17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44">
    <w:name w:val="font31"/>
    <w:basedOn w:val="17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paragraph" w:customStyle="1" w:styleId="45">
    <w:name w:val="z-窗体底端1"/>
    <w:basedOn w:val="1"/>
    <w:next w:val="1"/>
    <w:link w:val="46"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46">
    <w:name w:val="z-窗体底端 Char"/>
    <w:basedOn w:val="17"/>
    <w:link w:val="45"/>
    <w:semiHidden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47">
    <w:name w:val="z-窗体顶端1"/>
    <w:basedOn w:val="1"/>
    <w:next w:val="1"/>
    <w:link w:val="48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48">
    <w:name w:val="z-窗体顶端 Char"/>
    <w:basedOn w:val="17"/>
    <w:link w:val="47"/>
    <w:semiHidden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49">
    <w:name w:val="font61"/>
    <w:basedOn w:val="17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50">
    <w:name w:val="font51"/>
    <w:basedOn w:val="1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1">
    <w:name w:val="font91"/>
    <w:basedOn w:val="1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2">
    <w:name w:val="font71"/>
    <w:basedOn w:val="1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53">
    <w:name w:val="font81"/>
    <w:basedOn w:val="1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9"/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327976-BFE6-4C31-81DF-B3F9EAF866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中化集团（ljian）</Company>
  <Pages>12</Pages>
  <Words>1228</Words>
  <Characters>7003</Characters>
  <Lines>58</Lines>
  <Paragraphs>16</Paragraphs>
  <TotalTime>1</TotalTime>
  <ScaleCrop>false</ScaleCrop>
  <LinksUpToDate>false</LinksUpToDate>
  <CharactersWithSpaces>8215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2018-04-17T22:40:00Z</dcterms:created>
  <dc:creator>yfeifeihello</dc:creator>
  <cp:lastModifiedBy>Zoe</cp:lastModifiedBy>
  <cp:lastPrinted>2018-10-22T08:16:00Z</cp:lastPrinted>
  <dcterms:modified xsi:type="dcterms:W3CDTF">2019-08-21T13:58:21Z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