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BA903" w14:textId="77777777" w:rsidR="00FA3F8D" w:rsidRDefault="00FA3F8D" w:rsidP="0055758A">
      <w:pPr>
        <w:jc w:val="center"/>
        <w:rPr>
          <w:rFonts w:ascii="仿宋" w:eastAsia="仿宋" w:hAnsi="仿宋"/>
          <w:b/>
          <w:sz w:val="44"/>
          <w:szCs w:val="44"/>
        </w:rPr>
      </w:pPr>
      <w:r w:rsidRPr="00FA3F8D">
        <w:rPr>
          <w:rFonts w:ascii="仿宋" w:eastAsia="仿宋" w:hAnsi="仿宋"/>
          <w:b/>
          <w:sz w:val="44"/>
          <w:szCs w:val="44"/>
        </w:rPr>
        <w:t>(2025)京0112行初75号</w:t>
      </w:r>
      <w:r>
        <w:rPr>
          <w:rFonts w:ascii="仿宋" w:eastAsia="仿宋" w:hAnsi="仿宋" w:hint="eastAsia"/>
          <w:b/>
          <w:sz w:val="44"/>
          <w:szCs w:val="44"/>
        </w:rPr>
        <w:t>案件</w:t>
      </w:r>
    </w:p>
    <w:p w14:paraId="108F245A" w14:textId="1C9ED8B0" w:rsidR="0055758A" w:rsidRPr="00697C36" w:rsidRDefault="00A310E3" w:rsidP="0055758A">
      <w:pPr>
        <w:jc w:val="center"/>
        <w:rPr>
          <w:rFonts w:ascii="仿宋" w:eastAsia="仿宋" w:hAnsi="仿宋"/>
          <w:b/>
          <w:sz w:val="44"/>
          <w:szCs w:val="44"/>
        </w:rPr>
      </w:pPr>
      <w:r w:rsidRPr="00697C36">
        <w:rPr>
          <w:rFonts w:ascii="仿宋" w:eastAsia="仿宋" w:hAnsi="仿宋" w:hint="eastAsia"/>
          <w:b/>
          <w:sz w:val="44"/>
          <w:szCs w:val="44"/>
        </w:rPr>
        <w:t>第三人</w:t>
      </w:r>
      <w:r w:rsidR="0055758A" w:rsidRPr="00697C36">
        <w:rPr>
          <w:rFonts w:ascii="仿宋" w:eastAsia="仿宋" w:hAnsi="仿宋" w:hint="eastAsia"/>
          <w:b/>
          <w:sz w:val="44"/>
          <w:szCs w:val="44"/>
        </w:rPr>
        <w:t>陈述意见书</w:t>
      </w:r>
    </w:p>
    <w:p w14:paraId="5E7253C1" w14:textId="77777777" w:rsidR="00A310E3" w:rsidRPr="00697C36" w:rsidRDefault="00A310E3" w:rsidP="0055758A">
      <w:pPr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 xml:space="preserve">     </w:t>
      </w:r>
    </w:p>
    <w:p w14:paraId="630402C1" w14:textId="52546C87" w:rsidR="00A310E3" w:rsidRPr="00697C36" w:rsidRDefault="00A310E3" w:rsidP="00697C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在</w:t>
      </w:r>
      <w:r w:rsidR="000E0392" w:rsidRPr="000E0392">
        <w:rPr>
          <w:rFonts w:ascii="仿宋" w:eastAsia="仿宋" w:hAnsi="仿宋" w:hint="eastAsia"/>
          <w:sz w:val="30"/>
          <w:szCs w:val="30"/>
        </w:rPr>
        <w:t>北京市通州区人民法院</w:t>
      </w:r>
      <w:r w:rsidR="000E0392">
        <w:rPr>
          <w:rFonts w:ascii="仿宋" w:eastAsia="仿宋" w:hAnsi="仿宋" w:hint="eastAsia"/>
          <w:sz w:val="30"/>
          <w:szCs w:val="30"/>
        </w:rPr>
        <w:t>审理</w:t>
      </w:r>
      <w:r w:rsidRPr="00697C36">
        <w:rPr>
          <w:rFonts w:ascii="仿宋" w:eastAsia="仿宋" w:hAnsi="仿宋" w:hint="eastAsia"/>
          <w:sz w:val="30"/>
          <w:szCs w:val="30"/>
        </w:rPr>
        <w:t>原告徐小花诉被告北京市住房和城乡建设委员会，被告北京市人民政府，第三人北京康正宏基房地产评估有限公司行政处理及行政复议一案</w:t>
      </w:r>
      <w:r w:rsidR="000E0392">
        <w:rPr>
          <w:rFonts w:ascii="仿宋" w:eastAsia="仿宋" w:hAnsi="仿宋" w:hint="eastAsia"/>
          <w:sz w:val="30"/>
          <w:szCs w:val="30"/>
        </w:rPr>
        <w:t>（</w:t>
      </w:r>
      <w:r w:rsidR="000E0392" w:rsidRPr="000E0392">
        <w:rPr>
          <w:rFonts w:ascii="仿宋" w:eastAsia="仿宋" w:hAnsi="仿宋"/>
          <w:sz w:val="30"/>
          <w:szCs w:val="30"/>
        </w:rPr>
        <w:t>(2025)京0112行初75号</w:t>
      </w:r>
      <w:r w:rsidR="000E0392">
        <w:rPr>
          <w:rFonts w:ascii="仿宋" w:eastAsia="仿宋" w:hAnsi="仿宋" w:hint="eastAsia"/>
          <w:sz w:val="30"/>
          <w:szCs w:val="30"/>
        </w:rPr>
        <w:t>）</w:t>
      </w:r>
      <w:r w:rsidRPr="00697C36">
        <w:rPr>
          <w:rFonts w:ascii="仿宋" w:eastAsia="仿宋" w:hAnsi="仿宋" w:hint="eastAsia"/>
          <w:sz w:val="30"/>
          <w:szCs w:val="30"/>
        </w:rPr>
        <w:t>中，</w:t>
      </w:r>
      <w:r w:rsidR="003A6D16" w:rsidRPr="006229CA">
        <w:rPr>
          <w:rFonts w:ascii="仿宋" w:eastAsia="仿宋" w:hAnsi="仿宋" w:hint="eastAsia"/>
          <w:sz w:val="30"/>
          <w:szCs w:val="30"/>
        </w:rPr>
        <w:t>北京康正宏基房地产评估有限公司（以下简称我司）</w:t>
      </w:r>
      <w:r w:rsidRPr="00697C36">
        <w:rPr>
          <w:rFonts w:ascii="仿宋" w:eastAsia="仿宋" w:hAnsi="仿宋" w:hint="eastAsia"/>
          <w:sz w:val="30"/>
          <w:szCs w:val="30"/>
        </w:rPr>
        <w:t>作为第三人，陈述意见如下：</w:t>
      </w:r>
    </w:p>
    <w:p w14:paraId="61F01AA2" w14:textId="6730429B" w:rsidR="0055758A" w:rsidRPr="00697C36" w:rsidRDefault="0055758A" w:rsidP="002417A2">
      <w:pPr>
        <w:kinsoku w:val="0"/>
        <w:autoSpaceDE w:val="0"/>
        <w:autoSpaceDN w:val="0"/>
        <w:spacing w:line="360" w:lineRule="auto"/>
        <w:ind w:firstLine="540"/>
        <w:contextualSpacing/>
        <w:jc w:val="left"/>
        <w:rPr>
          <w:rFonts w:ascii="仿宋" w:eastAsia="仿宋" w:hAnsi="仿宋"/>
          <w:b/>
          <w:sz w:val="30"/>
          <w:szCs w:val="30"/>
        </w:rPr>
      </w:pPr>
      <w:r w:rsidRPr="00697C36">
        <w:rPr>
          <w:rFonts w:ascii="仿宋" w:eastAsia="仿宋" w:hAnsi="仿宋" w:hint="eastAsia"/>
          <w:b/>
          <w:sz w:val="30"/>
          <w:szCs w:val="30"/>
        </w:rPr>
        <w:t>一、我司承接及出具《房地产估价报告》（评估编号：</w:t>
      </w:r>
      <w:r w:rsidRPr="00697C36">
        <w:rPr>
          <w:rFonts w:ascii="仿宋" w:eastAsia="仿宋" w:hAnsi="仿宋"/>
          <w:b/>
          <w:sz w:val="30"/>
          <w:szCs w:val="30"/>
        </w:rPr>
        <w:t>2019-1</w:t>
      </w:r>
      <w:bookmarkStart w:id="0" w:name="_GoBack"/>
      <w:bookmarkEnd w:id="0"/>
      <w:r w:rsidRPr="00697C36">
        <w:rPr>
          <w:rFonts w:ascii="仿宋" w:eastAsia="仿宋" w:hAnsi="仿宋"/>
          <w:b/>
          <w:sz w:val="30"/>
          <w:szCs w:val="30"/>
        </w:rPr>
        <w:t>-0581-F02SFZC6）背景介绍</w:t>
      </w:r>
    </w:p>
    <w:p w14:paraId="533AA75F" w14:textId="41ED2295" w:rsidR="0055758A" w:rsidRPr="00697C36" w:rsidRDefault="0055758A" w:rsidP="00697C36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我司于</w:t>
      </w:r>
      <w:r w:rsidRPr="00697C36">
        <w:rPr>
          <w:rFonts w:ascii="仿宋" w:eastAsia="仿宋" w:hAnsi="仿宋"/>
          <w:sz w:val="30"/>
          <w:szCs w:val="30"/>
        </w:rPr>
        <w:t>2019年9月20日收到霸州市人民法院委托，要求对徐友利名下位于北京市丰台区宋家庄顶秀金石家园1号楼3单元2102室</w:t>
      </w:r>
      <w:r w:rsidR="003A6D16" w:rsidRPr="006229CA">
        <w:rPr>
          <w:rFonts w:ascii="仿宋" w:eastAsia="仿宋" w:hAnsi="仿宋" w:hint="eastAsia"/>
          <w:sz w:val="30"/>
          <w:szCs w:val="30"/>
        </w:rPr>
        <w:t>（以下简称估价对象）</w:t>
      </w:r>
      <w:r w:rsidRPr="00697C36">
        <w:rPr>
          <w:rFonts w:ascii="仿宋" w:eastAsia="仿宋" w:hAnsi="仿宋" w:hint="eastAsia"/>
          <w:sz w:val="30"/>
          <w:szCs w:val="30"/>
        </w:rPr>
        <w:t>房产价格进行评估。霸州市人民法院提供了《司法技术委托书》</w:t>
      </w:r>
      <w:r w:rsidRPr="00697C36">
        <w:rPr>
          <w:rFonts w:ascii="仿宋" w:eastAsia="仿宋" w:hAnsi="仿宋"/>
          <w:sz w:val="30"/>
          <w:szCs w:val="30"/>
        </w:rPr>
        <w:t>[（2019）霸执评字第28号]（</w:t>
      </w:r>
      <w:r w:rsidR="007151EF" w:rsidRPr="00697C36">
        <w:rPr>
          <w:rFonts w:ascii="仿宋" w:eastAsia="仿宋" w:hAnsi="仿宋" w:hint="eastAsia"/>
          <w:sz w:val="30"/>
          <w:szCs w:val="30"/>
        </w:rPr>
        <w:t>见证据目录</w:t>
      </w:r>
      <w:r w:rsidR="007151EF" w:rsidRPr="00697C36">
        <w:rPr>
          <w:rFonts w:ascii="仿宋" w:eastAsia="仿宋" w:hAnsi="仿宋"/>
          <w:sz w:val="30"/>
          <w:szCs w:val="30"/>
        </w:rPr>
        <w:t>2</w:t>
      </w:r>
      <w:r w:rsidRPr="00697C36">
        <w:rPr>
          <w:rFonts w:ascii="仿宋" w:eastAsia="仿宋" w:hAnsi="仿宋" w:hint="eastAsia"/>
          <w:sz w:val="30"/>
          <w:szCs w:val="30"/>
        </w:rPr>
        <w:t>）、《石榴庄村“城乡一体化”改造安置用房认购协议书》</w:t>
      </w:r>
      <w:r w:rsidRPr="00697C36">
        <w:rPr>
          <w:rFonts w:ascii="仿宋" w:eastAsia="仿宋" w:hAnsi="仿宋"/>
          <w:sz w:val="30"/>
          <w:szCs w:val="30"/>
        </w:rPr>
        <w:t>[编号：玉农07</w:t>
      </w:r>
      <w:r w:rsidR="009F11B3">
        <w:rPr>
          <w:rFonts w:ascii="仿宋" w:eastAsia="仿宋" w:hAnsi="仿宋" w:hint="eastAsia"/>
          <w:sz w:val="30"/>
          <w:szCs w:val="30"/>
        </w:rPr>
        <w:t>号</w:t>
      </w:r>
      <w:r w:rsidRPr="00697C36">
        <w:rPr>
          <w:rFonts w:ascii="仿宋" w:eastAsia="仿宋" w:hAnsi="仿宋"/>
          <w:sz w:val="30"/>
          <w:szCs w:val="30"/>
        </w:rPr>
        <w:t>]（</w:t>
      </w:r>
      <w:r w:rsidR="007151EF" w:rsidRPr="00697C36">
        <w:rPr>
          <w:rFonts w:ascii="仿宋" w:eastAsia="仿宋" w:hAnsi="仿宋" w:hint="eastAsia"/>
          <w:sz w:val="30"/>
          <w:szCs w:val="30"/>
        </w:rPr>
        <w:t>见证据目录</w:t>
      </w:r>
      <w:r w:rsidR="007151EF" w:rsidRPr="00697C36">
        <w:rPr>
          <w:rFonts w:ascii="仿宋" w:eastAsia="仿宋" w:hAnsi="仿宋"/>
          <w:sz w:val="30"/>
          <w:szCs w:val="30"/>
        </w:rPr>
        <w:t>3</w:t>
      </w:r>
      <w:r w:rsidRPr="00697C36">
        <w:rPr>
          <w:rFonts w:ascii="仿宋" w:eastAsia="仿宋" w:hAnsi="仿宋" w:hint="eastAsia"/>
          <w:sz w:val="30"/>
          <w:szCs w:val="30"/>
        </w:rPr>
        <w:t>）等评估材料。</w:t>
      </w:r>
    </w:p>
    <w:p w14:paraId="0C33BE48" w14:textId="77777777" w:rsidR="0055758A" w:rsidRPr="00697C36" w:rsidRDefault="0055758A" w:rsidP="0055758A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2019年9月20日</w:t>
      </w:r>
      <w:r w:rsidRPr="00697C36">
        <w:rPr>
          <w:rFonts w:ascii="仿宋" w:eastAsia="仿宋" w:hAnsi="仿宋" w:hint="eastAsia"/>
          <w:sz w:val="30"/>
          <w:szCs w:val="30"/>
        </w:rPr>
        <w:t>，我司评估专业人员对估价对象进行了实地查勘，霸州市人民法院法官吕贺安、潘宏晨在场。</w:t>
      </w:r>
    </w:p>
    <w:p w14:paraId="381790AC" w14:textId="03E2FF53" w:rsidR="0055758A" w:rsidRPr="00697C36" w:rsidRDefault="0055758A" w:rsidP="0055758A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2019年9月28日，我司根据霸州市人民法院已提供资料及实地查勘状况，向霸州市人民法院发出《情况说明》</w:t>
      </w:r>
      <w:r w:rsidR="009F11B3" w:rsidRPr="00D52F33">
        <w:rPr>
          <w:rFonts w:ascii="仿宋" w:eastAsia="仿宋" w:hAnsi="仿宋" w:hint="eastAsia"/>
          <w:sz w:val="30"/>
          <w:szCs w:val="30"/>
        </w:rPr>
        <w:t>（见证据目录</w:t>
      </w:r>
      <w:r w:rsidR="009F11B3" w:rsidRPr="00D52F33">
        <w:rPr>
          <w:rFonts w:ascii="仿宋" w:eastAsia="仿宋" w:hAnsi="仿宋"/>
          <w:sz w:val="30"/>
          <w:szCs w:val="30"/>
        </w:rPr>
        <w:t>5</w:t>
      </w:r>
      <w:r w:rsidR="009F11B3" w:rsidRPr="00D52F33">
        <w:rPr>
          <w:rFonts w:ascii="仿宋" w:eastAsia="仿宋" w:hAnsi="仿宋" w:hint="eastAsia"/>
          <w:sz w:val="30"/>
          <w:szCs w:val="30"/>
        </w:rPr>
        <w:t>）</w:t>
      </w:r>
      <w:r w:rsidRPr="00697C36">
        <w:rPr>
          <w:rFonts w:ascii="仿宋" w:eastAsia="仿宋" w:hAnsi="仿宋"/>
          <w:sz w:val="30"/>
          <w:szCs w:val="30"/>
        </w:rPr>
        <w:t>，提出需补充涉案房屋权属证书等资料。</w:t>
      </w:r>
    </w:p>
    <w:p w14:paraId="7B15D904" w14:textId="17FE10BC" w:rsidR="0055758A" w:rsidRPr="00697C36" w:rsidRDefault="0055758A" w:rsidP="0055758A">
      <w:pPr>
        <w:kinsoku w:val="0"/>
        <w:autoSpaceDE w:val="0"/>
        <w:autoSpaceDN w:val="0"/>
        <w:spacing w:line="360" w:lineRule="auto"/>
        <w:ind w:firstLine="540"/>
        <w:contextualSpacing/>
        <w:jc w:val="lef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2019年11月18日，霸州市人民法院出具了《关于（2019）</w:t>
      </w:r>
      <w:r w:rsidRPr="00697C36">
        <w:rPr>
          <w:rFonts w:ascii="仿宋" w:eastAsia="仿宋" w:hAnsi="仿宋"/>
          <w:sz w:val="30"/>
          <w:szCs w:val="30"/>
        </w:rPr>
        <w:lastRenderedPageBreak/>
        <w:t>冀1081执恢323号、325号案件的情况说明》（</w:t>
      </w:r>
      <w:r w:rsidR="00BF6A35" w:rsidRPr="00697C36">
        <w:rPr>
          <w:rFonts w:ascii="仿宋" w:eastAsia="仿宋" w:hAnsi="仿宋" w:hint="eastAsia"/>
          <w:sz w:val="30"/>
          <w:szCs w:val="30"/>
        </w:rPr>
        <w:t>见证据目录</w:t>
      </w:r>
      <w:r w:rsidR="007151EF" w:rsidRPr="00697C36">
        <w:rPr>
          <w:rFonts w:ascii="仿宋" w:eastAsia="仿宋" w:hAnsi="仿宋"/>
          <w:sz w:val="30"/>
          <w:szCs w:val="30"/>
        </w:rPr>
        <w:t>6</w:t>
      </w:r>
      <w:r w:rsidRPr="00697C36">
        <w:rPr>
          <w:rFonts w:ascii="仿宋" w:eastAsia="仿宋" w:hAnsi="仿宋" w:hint="eastAsia"/>
          <w:sz w:val="30"/>
          <w:szCs w:val="30"/>
        </w:rPr>
        <w:t>），对于我司要求补充涉案房屋权属证书等资料回复如下：“</w:t>
      </w:r>
      <w:r w:rsidRPr="00697C36">
        <w:rPr>
          <w:rFonts w:ascii="仿宋" w:eastAsia="仿宋" w:hAnsi="仿宋"/>
          <w:sz w:val="30"/>
          <w:szCs w:val="30"/>
        </w:rPr>
        <w:t>1、估价对象尚</w:t>
      </w:r>
      <w:r w:rsidRPr="00697C36">
        <w:rPr>
          <w:rFonts w:ascii="仿宋" w:eastAsia="仿宋" w:hAnsi="仿宋" w:hint="eastAsia"/>
          <w:sz w:val="30"/>
          <w:szCs w:val="30"/>
        </w:rPr>
        <w:t>未取得权属证书（如《不动产权证书》）；</w:t>
      </w:r>
      <w:r w:rsidRPr="00697C36">
        <w:rPr>
          <w:rFonts w:ascii="仿宋" w:eastAsia="仿宋" w:hAnsi="仿宋"/>
          <w:sz w:val="30"/>
          <w:szCs w:val="30"/>
        </w:rPr>
        <w:t>2、估价对象不存在抵押权、租赁权；3、估价对象办理不动产权证书后即可上市交易和自由买卖（详见吴文磊询问笔录</w:t>
      </w:r>
      <w:r w:rsidR="007151EF" w:rsidRPr="006229CA">
        <w:rPr>
          <w:rFonts w:ascii="仿宋" w:eastAsia="仿宋" w:hAnsi="仿宋"/>
          <w:sz w:val="30"/>
          <w:szCs w:val="30"/>
        </w:rPr>
        <w:t>）</w:t>
      </w:r>
      <w:r w:rsidRPr="00697C36">
        <w:rPr>
          <w:rFonts w:ascii="仿宋" w:eastAsia="仿宋" w:hAnsi="仿宋"/>
          <w:sz w:val="30"/>
          <w:szCs w:val="30"/>
        </w:rPr>
        <w:t>；4、北京市丰台区宋家庄顶秀金石家园1号楼3单元2102室尚未办理竣工备案，无法提供《建成年代证明》或《竣工备案》，……”</w:t>
      </w:r>
      <w:r w:rsidR="00FF5398" w:rsidRPr="00697C36">
        <w:rPr>
          <w:rFonts w:ascii="仿宋" w:eastAsia="仿宋" w:hAnsi="仿宋" w:hint="eastAsia"/>
          <w:sz w:val="30"/>
          <w:szCs w:val="30"/>
        </w:rPr>
        <w:t>。</w:t>
      </w:r>
    </w:p>
    <w:p w14:paraId="10337A0C" w14:textId="2F3932A9" w:rsidR="0055758A" w:rsidRPr="00697C36" w:rsidRDefault="0055758A" w:rsidP="0055758A">
      <w:pPr>
        <w:kinsoku w:val="0"/>
        <w:autoSpaceDE w:val="0"/>
        <w:autoSpaceDN w:val="0"/>
        <w:spacing w:line="360" w:lineRule="auto"/>
        <w:ind w:firstLine="540"/>
        <w:contextualSpacing/>
        <w:jc w:val="lef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2019年12月6日，我司向霸州市人民法院出具《房地产估价报告》（评估编号：2019-1-0581-F02SFZC6）</w:t>
      </w:r>
      <w:r w:rsidR="003566E6">
        <w:rPr>
          <w:rFonts w:ascii="仿宋" w:eastAsia="仿宋" w:hAnsi="仿宋" w:hint="eastAsia"/>
          <w:sz w:val="30"/>
          <w:szCs w:val="30"/>
        </w:rPr>
        <w:t>，</w:t>
      </w:r>
      <w:r w:rsidR="003566E6" w:rsidRPr="003566E6">
        <w:rPr>
          <w:rFonts w:ascii="仿宋" w:eastAsia="仿宋" w:hAnsi="仿宋" w:hint="eastAsia"/>
          <w:sz w:val="30"/>
          <w:szCs w:val="30"/>
        </w:rPr>
        <w:t>价值时点</w:t>
      </w:r>
      <w:r w:rsidR="003566E6">
        <w:rPr>
          <w:rFonts w:ascii="仿宋" w:eastAsia="仿宋" w:hAnsi="仿宋" w:hint="eastAsia"/>
          <w:sz w:val="30"/>
          <w:szCs w:val="30"/>
        </w:rPr>
        <w:t>为</w:t>
      </w:r>
      <w:r w:rsidR="003566E6" w:rsidRPr="003566E6">
        <w:rPr>
          <w:rFonts w:ascii="仿宋" w:eastAsia="仿宋" w:hAnsi="仿宋"/>
          <w:sz w:val="30"/>
          <w:szCs w:val="30"/>
        </w:rPr>
        <w:t>2019年9月20日</w:t>
      </w:r>
      <w:r w:rsidRPr="00697C36">
        <w:rPr>
          <w:rFonts w:ascii="仿宋" w:eastAsia="仿宋" w:hAnsi="仿宋"/>
          <w:sz w:val="30"/>
          <w:szCs w:val="30"/>
        </w:rPr>
        <w:t>。</w:t>
      </w:r>
    </w:p>
    <w:p w14:paraId="21DDE11F" w14:textId="092A5DEB" w:rsidR="00BF6A35" w:rsidRPr="00697C36" w:rsidRDefault="00111035" w:rsidP="00697C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在</w:t>
      </w:r>
      <w:r w:rsidR="003A6D16" w:rsidRPr="006229CA">
        <w:rPr>
          <w:rFonts w:ascii="仿宋" w:eastAsia="仿宋" w:hAnsi="仿宋" w:hint="eastAsia"/>
          <w:sz w:val="30"/>
          <w:szCs w:val="30"/>
        </w:rPr>
        <w:t>上述</w:t>
      </w:r>
      <w:r w:rsidRPr="00697C36">
        <w:rPr>
          <w:rFonts w:ascii="仿宋" w:eastAsia="仿宋" w:hAnsi="仿宋" w:hint="eastAsia"/>
          <w:sz w:val="30"/>
          <w:szCs w:val="30"/>
        </w:rPr>
        <w:t>委托评估阶段、</w:t>
      </w:r>
      <w:r w:rsidR="009F11B3">
        <w:rPr>
          <w:rFonts w:ascii="仿宋" w:eastAsia="仿宋" w:hAnsi="仿宋" w:hint="eastAsia"/>
          <w:sz w:val="30"/>
          <w:szCs w:val="30"/>
        </w:rPr>
        <w:t>实地查勘</w:t>
      </w:r>
      <w:r w:rsidRPr="00697C36">
        <w:rPr>
          <w:rFonts w:ascii="仿宋" w:eastAsia="仿宋" w:hAnsi="仿宋" w:hint="eastAsia"/>
          <w:sz w:val="30"/>
          <w:szCs w:val="30"/>
        </w:rPr>
        <w:t>阶段、法律规定的异议阶段，我司始终没有收到霸州市人民法院转交的、徐小花在</w:t>
      </w:r>
      <w:r w:rsidR="003A6D16" w:rsidRPr="006229CA">
        <w:rPr>
          <w:rFonts w:ascii="仿宋" w:eastAsia="仿宋" w:hAnsi="仿宋" w:hint="eastAsia"/>
          <w:sz w:val="30"/>
          <w:szCs w:val="30"/>
        </w:rPr>
        <w:t>本《行政起诉状》</w:t>
      </w:r>
      <w:r w:rsidRPr="00697C36">
        <w:rPr>
          <w:rFonts w:ascii="仿宋" w:eastAsia="仿宋" w:hAnsi="仿宋" w:hint="eastAsia"/>
          <w:sz w:val="30"/>
          <w:szCs w:val="30"/>
        </w:rPr>
        <w:t>中提到的：“</w:t>
      </w:r>
      <w:r w:rsidRPr="00697C36">
        <w:rPr>
          <w:rFonts w:ascii="仿宋" w:eastAsia="仿宋" w:hAnsi="仿宋"/>
          <w:sz w:val="30"/>
          <w:szCs w:val="30"/>
        </w:rPr>
        <w:t>2014年4月24日徐小花、徐友利等4名被安置人与北京市丰台区南苑乡石榴庄村村民委员会、北京金瑞通房地产开发有限公司签订的《承诺书》</w:t>
      </w:r>
      <w:r w:rsidRPr="00697C36">
        <w:rPr>
          <w:rFonts w:ascii="仿宋" w:eastAsia="仿宋" w:hAnsi="仿宋" w:hint="eastAsia"/>
          <w:sz w:val="30"/>
          <w:szCs w:val="30"/>
        </w:rPr>
        <w:t>以及</w:t>
      </w:r>
      <w:r w:rsidRPr="00697C36">
        <w:rPr>
          <w:rFonts w:ascii="仿宋" w:eastAsia="仿宋" w:hAnsi="仿宋"/>
          <w:sz w:val="30"/>
          <w:szCs w:val="30"/>
        </w:rPr>
        <w:t>2014年5月24日徐小花与北京金瑞通房地产开发有限公司签订《补充协议》。</w:t>
      </w:r>
      <w:r w:rsidRPr="00697C36">
        <w:rPr>
          <w:rFonts w:ascii="仿宋" w:eastAsia="仿宋" w:hAnsi="仿宋" w:hint="eastAsia"/>
          <w:sz w:val="30"/>
          <w:szCs w:val="30"/>
        </w:rPr>
        <w:t>”</w:t>
      </w:r>
      <w:r w:rsidR="00BF6A35" w:rsidRPr="00697C36">
        <w:rPr>
          <w:rFonts w:ascii="仿宋" w:eastAsia="仿宋" w:hAnsi="仿宋"/>
          <w:sz w:val="30"/>
          <w:szCs w:val="30"/>
        </w:rPr>
        <w:t xml:space="preserve"> </w:t>
      </w:r>
    </w:p>
    <w:p w14:paraId="58123608" w14:textId="77457A95" w:rsidR="00C546E1" w:rsidRPr="00697C36" w:rsidRDefault="008612EB" w:rsidP="00C546E1">
      <w:pPr>
        <w:kinsoku w:val="0"/>
        <w:autoSpaceDE w:val="0"/>
        <w:autoSpaceDN w:val="0"/>
        <w:spacing w:line="360" w:lineRule="auto"/>
        <w:ind w:firstLine="540"/>
        <w:contextualSpacing/>
        <w:jc w:val="left"/>
        <w:rPr>
          <w:rFonts w:ascii="仿宋" w:eastAsia="仿宋" w:hAnsi="仿宋"/>
          <w:sz w:val="30"/>
          <w:szCs w:val="30"/>
        </w:rPr>
      </w:pPr>
      <w:r w:rsidRPr="006229CA">
        <w:rPr>
          <w:rFonts w:ascii="仿宋" w:eastAsia="仿宋" w:hAnsi="仿宋" w:hint="eastAsia"/>
          <w:sz w:val="30"/>
          <w:szCs w:val="30"/>
        </w:rPr>
        <w:t>我司</w:t>
      </w:r>
      <w:r w:rsidR="00C546E1" w:rsidRPr="00697C36">
        <w:rPr>
          <w:rFonts w:ascii="仿宋" w:eastAsia="仿宋" w:hAnsi="仿宋" w:hint="eastAsia"/>
          <w:sz w:val="30"/>
          <w:szCs w:val="30"/>
        </w:rPr>
        <w:t>在法律规定的时间内，没有</w:t>
      </w:r>
      <w:r w:rsidRPr="006229CA">
        <w:rPr>
          <w:rFonts w:ascii="仿宋" w:eastAsia="仿宋" w:hAnsi="仿宋" w:hint="eastAsia"/>
          <w:sz w:val="30"/>
          <w:szCs w:val="30"/>
        </w:rPr>
        <w:t>收到司法鉴定评估当事人</w:t>
      </w:r>
      <w:r w:rsidR="00C546E1" w:rsidRPr="00697C36">
        <w:rPr>
          <w:rFonts w:ascii="仿宋" w:eastAsia="仿宋" w:hAnsi="仿宋" w:hint="eastAsia"/>
          <w:sz w:val="30"/>
          <w:szCs w:val="30"/>
        </w:rPr>
        <w:t>对《房地产估价报告》（评估编号：</w:t>
      </w:r>
      <w:r w:rsidR="00C546E1" w:rsidRPr="00697C36">
        <w:rPr>
          <w:rFonts w:ascii="仿宋" w:eastAsia="仿宋" w:hAnsi="仿宋"/>
          <w:sz w:val="30"/>
          <w:szCs w:val="30"/>
        </w:rPr>
        <w:t>2019-1-0581-F02SFZC6）</w:t>
      </w:r>
      <w:r w:rsidRPr="006229CA">
        <w:rPr>
          <w:rFonts w:ascii="仿宋" w:eastAsia="仿宋" w:hAnsi="仿宋" w:hint="eastAsia"/>
          <w:sz w:val="30"/>
          <w:szCs w:val="30"/>
        </w:rPr>
        <w:t>的</w:t>
      </w:r>
      <w:r w:rsidR="00C546E1" w:rsidRPr="00697C36">
        <w:rPr>
          <w:rFonts w:ascii="仿宋" w:eastAsia="仿宋" w:hAnsi="仿宋" w:hint="eastAsia"/>
          <w:sz w:val="30"/>
          <w:szCs w:val="30"/>
        </w:rPr>
        <w:t>书面异议。</w:t>
      </w:r>
    </w:p>
    <w:p w14:paraId="67A36E24" w14:textId="77777777" w:rsidR="0055758A" w:rsidRPr="00697C36" w:rsidRDefault="0055758A" w:rsidP="00697C36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97C36">
        <w:rPr>
          <w:rFonts w:ascii="仿宋" w:eastAsia="仿宋" w:hAnsi="仿宋" w:hint="eastAsia"/>
          <w:b/>
          <w:sz w:val="30"/>
          <w:szCs w:val="30"/>
        </w:rPr>
        <w:t>二、估价报告中对于房屋所有权人的描述及依据</w:t>
      </w:r>
    </w:p>
    <w:p w14:paraId="03C557B0" w14:textId="70956625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在价值时点，估价对象尚未取得《不动产权证书》，房屋所有权人尚未经不动产登记确定，在估价报告</w:t>
      </w:r>
      <w:r w:rsidR="008612EB" w:rsidRPr="006229CA">
        <w:rPr>
          <w:rFonts w:ascii="仿宋" w:eastAsia="仿宋" w:hAnsi="仿宋" w:hint="eastAsia"/>
          <w:sz w:val="30"/>
          <w:szCs w:val="30"/>
        </w:rPr>
        <w:t>中</w:t>
      </w:r>
      <w:r w:rsidRPr="00697C36">
        <w:rPr>
          <w:rFonts w:ascii="仿宋" w:eastAsia="仿宋" w:hAnsi="仿宋" w:hint="eastAsia"/>
          <w:sz w:val="30"/>
          <w:szCs w:val="30"/>
        </w:rPr>
        <w:t>描述“</w:t>
      </w:r>
      <w:r w:rsidRPr="00697C36">
        <w:rPr>
          <w:rFonts w:ascii="仿宋" w:eastAsia="仿宋" w:hAnsi="仿宋"/>
          <w:sz w:val="30"/>
          <w:szCs w:val="30"/>
        </w:rPr>
        <w:t>2102室住宅</w:t>
      </w:r>
      <w:r w:rsidRPr="00697C36">
        <w:rPr>
          <w:rFonts w:ascii="仿宋" w:eastAsia="仿宋" w:hAnsi="仿宋"/>
          <w:sz w:val="30"/>
          <w:szCs w:val="30"/>
        </w:rPr>
        <w:lastRenderedPageBreak/>
        <w:t>用房，为徐友利所有”，主要依据《司法技术委托书》[(2019)霸执评字第28号]</w:t>
      </w:r>
      <w:r w:rsidRPr="00697C36">
        <w:rPr>
          <w:rFonts w:ascii="仿宋" w:eastAsia="仿宋" w:hAnsi="仿宋" w:hint="eastAsia"/>
          <w:sz w:val="30"/>
          <w:szCs w:val="30"/>
        </w:rPr>
        <w:t>、《石榴庄村“城乡一体化”改造安置用房认购协议书》</w:t>
      </w:r>
      <w:r w:rsidRPr="00697C36">
        <w:rPr>
          <w:rFonts w:ascii="仿宋" w:eastAsia="仿宋" w:hAnsi="仿宋"/>
          <w:sz w:val="30"/>
          <w:szCs w:val="30"/>
        </w:rPr>
        <w:t>[编号:玉农07号]、《询问笔录》（2019年9月20日）</w:t>
      </w:r>
      <w:r w:rsidR="009F11B3">
        <w:rPr>
          <w:rFonts w:ascii="仿宋" w:eastAsia="仿宋" w:hAnsi="仿宋" w:hint="eastAsia"/>
          <w:sz w:val="30"/>
          <w:szCs w:val="30"/>
        </w:rPr>
        <w:t>（见证据目录4）</w:t>
      </w:r>
      <w:r w:rsidRPr="00697C36">
        <w:rPr>
          <w:rFonts w:ascii="仿宋" w:eastAsia="仿宋" w:hAnsi="仿宋"/>
          <w:sz w:val="30"/>
          <w:szCs w:val="30"/>
        </w:rPr>
        <w:t>等评估材料。</w:t>
      </w:r>
    </w:p>
    <w:p w14:paraId="44C1B109" w14:textId="77777777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依据《不动产登记暂行条例实施细则》第三十八条，申请办理国有建设用地使用权及房屋所有权转移登记，应当提交下列材料：（二）买卖、互换、赠与合同；因此，《石榴庄村“城乡一体化”改造安置用房认购协议书》</w:t>
      </w:r>
      <w:r w:rsidRPr="00697C36">
        <w:rPr>
          <w:rFonts w:ascii="仿宋" w:eastAsia="仿宋" w:hAnsi="仿宋"/>
          <w:sz w:val="30"/>
          <w:szCs w:val="30"/>
        </w:rPr>
        <w:t>[编号:玉农07号]</w:t>
      </w:r>
      <w:r w:rsidR="00C546E1" w:rsidRPr="00697C36">
        <w:rPr>
          <w:rFonts w:ascii="仿宋" w:eastAsia="仿宋" w:hAnsi="仿宋" w:hint="eastAsia"/>
          <w:sz w:val="30"/>
          <w:szCs w:val="30"/>
        </w:rPr>
        <w:t>是</w:t>
      </w:r>
      <w:r w:rsidRPr="00697C36">
        <w:rPr>
          <w:rFonts w:ascii="仿宋" w:eastAsia="仿宋" w:hAnsi="仿宋" w:hint="eastAsia"/>
          <w:sz w:val="30"/>
          <w:szCs w:val="30"/>
        </w:rPr>
        <w:t>不动产权属来源的重要依据，</w:t>
      </w:r>
      <w:r w:rsidRPr="00697C36">
        <w:rPr>
          <w:rFonts w:ascii="仿宋" w:eastAsia="仿宋" w:hAnsi="仿宋"/>
          <w:sz w:val="30"/>
          <w:szCs w:val="30"/>
        </w:rPr>
        <w:t>2102室不动产登记的房屋所有权人应与《</w:t>
      </w:r>
      <w:r w:rsidR="008612EB" w:rsidRPr="006229CA">
        <w:rPr>
          <w:rFonts w:ascii="仿宋" w:eastAsia="仿宋" w:hAnsi="仿宋" w:hint="eastAsia"/>
          <w:sz w:val="30"/>
          <w:szCs w:val="30"/>
        </w:rPr>
        <w:t>石榴庄村“城乡一体化”改造</w:t>
      </w:r>
      <w:r w:rsidRPr="00697C36">
        <w:rPr>
          <w:rFonts w:ascii="仿宋" w:eastAsia="仿宋" w:hAnsi="仿宋" w:hint="eastAsia"/>
          <w:sz w:val="30"/>
          <w:szCs w:val="30"/>
        </w:rPr>
        <w:t>安置用房认购协议书》</w:t>
      </w:r>
      <w:r w:rsidR="009F11B3" w:rsidRPr="00D52F33">
        <w:rPr>
          <w:rFonts w:ascii="仿宋" w:eastAsia="仿宋" w:hAnsi="仿宋"/>
          <w:sz w:val="30"/>
          <w:szCs w:val="30"/>
        </w:rPr>
        <w:t>[编号:玉农07号]</w:t>
      </w:r>
      <w:r w:rsidRPr="00697C36">
        <w:rPr>
          <w:rFonts w:ascii="仿宋" w:eastAsia="仿宋" w:hAnsi="仿宋" w:hint="eastAsia"/>
          <w:sz w:val="30"/>
          <w:szCs w:val="30"/>
        </w:rPr>
        <w:t>中的认购人保持一致。</w:t>
      </w:r>
    </w:p>
    <w:p w14:paraId="55B185A7" w14:textId="7CA3862C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根据上述文件及法规，估价报告在估价对象中描述“</w:t>
      </w:r>
      <w:r w:rsidRPr="00697C36">
        <w:rPr>
          <w:rFonts w:ascii="仿宋" w:eastAsia="仿宋" w:hAnsi="仿宋"/>
          <w:sz w:val="30"/>
          <w:szCs w:val="30"/>
        </w:rPr>
        <w:t>2102室住宅用房，为徐友利所有”，有</w:t>
      </w:r>
      <w:r w:rsidR="008612EB" w:rsidRPr="006229CA">
        <w:rPr>
          <w:rFonts w:ascii="仿宋" w:eastAsia="仿宋" w:hAnsi="仿宋" w:hint="eastAsia"/>
          <w:sz w:val="30"/>
          <w:szCs w:val="30"/>
        </w:rPr>
        <w:t>评估依据，有</w:t>
      </w:r>
      <w:r w:rsidRPr="00697C36">
        <w:rPr>
          <w:rFonts w:ascii="仿宋" w:eastAsia="仿宋" w:hAnsi="仿宋" w:hint="eastAsia"/>
          <w:sz w:val="30"/>
          <w:szCs w:val="30"/>
        </w:rPr>
        <w:t>事实依据，有法律依据。不存在</w:t>
      </w:r>
      <w:r w:rsidR="008612EB" w:rsidRPr="006229CA">
        <w:rPr>
          <w:rFonts w:ascii="仿宋" w:eastAsia="仿宋" w:hAnsi="仿宋" w:hint="eastAsia"/>
          <w:sz w:val="30"/>
          <w:szCs w:val="30"/>
        </w:rPr>
        <w:t>原告</w:t>
      </w:r>
      <w:r w:rsidRPr="00697C36">
        <w:rPr>
          <w:rFonts w:ascii="仿宋" w:eastAsia="仿宋" w:hAnsi="仿宋" w:hint="eastAsia"/>
          <w:sz w:val="30"/>
          <w:szCs w:val="30"/>
        </w:rPr>
        <w:t>所提“《资产评估法》第二十条</w:t>
      </w:r>
      <w:r w:rsidRPr="00697C36">
        <w:rPr>
          <w:rFonts w:ascii="仿宋" w:eastAsia="仿宋" w:hAnsi="仿宋"/>
          <w:sz w:val="30"/>
          <w:szCs w:val="30"/>
        </w:rPr>
        <w:t>(六)出具虚假评估报告或者有重大遗漏的评估报告；”的情形。</w:t>
      </w:r>
    </w:p>
    <w:p w14:paraId="16613A47" w14:textId="67D2AB1A" w:rsidR="00C16DCD" w:rsidRPr="00697C36" w:rsidRDefault="00C16DCD" w:rsidP="00697C36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97C36">
        <w:rPr>
          <w:rFonts w:ascii="仿宋" w:eastAsia="仿宋" w:hAnsi="仿宋" w:hint="eastAsia"/>
          <w:b/>
          <w:sz w:val="30"/>
          <w:szCs w:val="30"/>
        </w:rPr>
        <w:t>三、涉执司法评估应当依据人民法院提</w:t>
      </w:r>
      <w:r w:rsidR="007151EF" w:rsidRPr="006229CA">
        <w:rPr>
          <w:rFonts w:ascii="仿宋" w:eastAsia="仿宋" w:hAnsi="仿宋" w:hint="eastAsia"/>
          <w:b/>
          <w:sz w:val="30"/>
          <w:szCs w:val="30"/>
        </w:rPr>
        <w:t>供</w:t>
      </w:r>
      <w:r w:rsidRPr="00697C36">
        <w:rPr>
          <w:rFonts w:ascii="仿宋" w:eastAsia="仿宋" w:hAnsi="仿宋" w:hint="eastAsia"/>
          <w:b/>
          <w:sz w:val="30"/>
          <w:szCs w:val="30"/>
        </w:rPr>
        <w:t>的评估材料</w:t>
      </w:r>
    </w:p>
    <w:p w14:paraId="2B056AC5" w14:textId="19CD03E4" w:rsidR="00C16DCD" w:rsidRPr="00697C36" w:rsidRDefault="00C16DCD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依据</w:t>
      </w:r>
      <w:r w:rsidR="001A0D65" w:rsidRPr="006229CA">
        <w:rPr>
          <w:rFonts w:ascii="仿宋" w:eastAsia="仿宋" w:hAnsi="仿宋" w:hint="eastAsia"/>
          <w:sz w:val="30"/>
          <w:szCs w:val="30"/>
        </w:rPr>
        <w:t>《最高人民法院关于人民法院确定财产处置参考价若干问题的规定》</w:t>
      </w:r>
      <w:r w:rsidRPr="00697C36">
        <w:rPr>
          <w:rFonts w:ascii="仿宋" w:eastAsia="仿宋" w:hAnsi="仿宋" w:hint="eastAsia"/>
          <w:sz w:val="30"/>
          <w:szCs w:val="30"/>
        </w:rPr>
        <w:t>（法释〔</w:t>
      </w:r>
      <w:r w:rsidRPr="00697C36">
        <w:rPr>
          <w:rFonts w:ascii="仿宋" w:eastAsia="仿宋" w:hAnsi="仿宋"/>
          <w:sz w:val="30"/>
          <w:szCs w:val="30"/>
        </w:rPr>
        <w:t>2018〕15号）第三条，人民法院确定参考价前，应当查明财产的权属、权利负担、占有使用、欠缴税费、质量瑕疵等事项。</w:t>
      </w:r>
      <w:r w:rsidRPr="00697C36">
        <w:rPr>
          <w:rFonts w:ascii="仿宋" w:eastAsia="仿宋" w:hAnsi="仿宋"/>
          <w:sz w:val="30"/>
          <w:szCs w:val="30"/>
        </w:rPr>
        <w:br/>
      </w:r>
      <w:r w:rsidRPr="00697C36">
        <w:rPr>
          <w:rFonts w:ascii="仿宋" w:eastAsia="仿宋" w:hAnsi="仿宋" w:hint="eastAsia"/>
          <w:sz w:val="30"/>
          <w:szCs w:val="30"/>
        </w:rPr>
        <w:t xml:space="preserve">　</w:t>
      </w:r>
      <w:r w:rsidRPr="00697C36">
        <w:rPr>
          <w:rFonts w:ascii="仿宋" w:eastAsia="仿宋" w:hAnsi="仿宋"/>
          <w:sz w:val="30"/>
          <w:szCs w:val="30"/>
        </w:rPr>
        <w:t xml:space="preserve">  </w:t>
      </w:r>
      <w:r w:rsidRPr="00697C36">
        <w:rPr>
          <w:rFonts w:ascii="仿宋" w:eastAsia="仿宋" w:hAnsi="仿宋" w:hint="eastAsia"/>
          <w:sz w:val="30"/>
          <w:szCs w:val="30"/>
        </w:rPr>
        <w:t>根据</w:t>
      </w:r>
      <w:r w:rsidR="001A0D65" w:rsidRPr="006229CA">
        <w:rPr>
          <w:rFonts w:ascii="仿宋" w:eastAsia="仿宋" w:hAnsi="仿宋" w:hint="eastAsia"/>
          <w:sz w:val="30"/>
          <w:szCs w:val="30"/>
        </w:rPr>
        <w:t>《关于印发</w:t>
      </w:r>
      <w:r w:rsidR="001A0D65" w:rsidRPr="006229CA">
        <w:rPr>
          <w:rFonts w:ascii="仿宋" w:eastAsia="仿宋" w:hAnsi="仿宋"/>
          <w:sz w:val="30"/>
          <w:szCs w:val="30"/>
        </w:rPr>
        <w:t>&lt;人民法院委托评估工作规范&gt;的通知</w:t>
      </w:r>
      <w:r w:rsidR="001A0D65" w:rsidRPr="006229CA">
        <w:rPr>
          <w:rFonts w:ascii="仿宋" w:eastAsia="仿宋" w:hAnsi="仿宋" w:hint="eastAsia"/>
          <w:sz w:val="30"/>
          <w:szCs w:val="30"/>
        </w:rPr>
        <w:t>》</w:t>
      </w:r>
      <w:r w:rsidRPr="00697C36">
        <w:rPr>
          <w:rFonts w:ascii="仿宋" w:eastAsia="仿宋" w:hAnsi="仿宋" w:hint="eastAsia"/>
          <w:sz w:val="30"/>
          <w:szCs w:val="30"/>
        </w:rPr>
        <w:t>（法办〔</w:t>
      </w:r>
      <w:r w:rsidRPr="00697C36">
        <w:rPr>
          <w:rFonts w:ascii="仿宋" w:eastAsia="仿宋" w:hAnsi="仿宋"/>
          <w:sz w:val="30"/>
          <w:szCs w:val="30"/>
        </w:rPr>
        <w:t>2018〕273号）第十二条要求，“人民法院应当按照本规范</w:t>
      </w:r>
      <w:r w:rsidRPr="00697C36">
        <w:rPr>
          <w:rFonts w:ascii="仿宋" w:eastAsia="仿宋" w:hAnsi="仿宋"/>
          <w:sz w:val="30"/>
          <w:szCs w:val="30"/>
        </w:rPr>
        <w:lastRenderedPageBreak/>
        <w:t>附件中列明的各项评估需要提供的材料清单，将查明的材料扫描上传至询价评估系统。本规范附件评估材料清单中列明的委托评估必须提供的材料，人民法院未能调取到或实际不存在的，应当在评估委托书中注明。”</w:t>
      </w:r>
    </w:p>
    <w:p w14:paraId="09DDCB28" w14:textId="26CC8E8F" w:rsidR="00C16DCD" w:rsidRPr="00697C36" w:rsidRDefault="00C16DCD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 xml:space="preserve"> 根据</w:t>
      </w:r>
      <w:r w:rsidR="001A0D65" w:rsidRPr="006229CA">
        <w:rPr>
          <w:rFonts w:ascii="仿宋" w:eastAsia="仿宋" w:hAnsi="仿宋" w:hint="eastAsia"/>
          <w:sz w:val="30"/>
          <w:szCs w:val="30"/>
        </w:rPr>
        <w:t>《最高人民法院关于民事诉讼证据的若干规定》</w:t>
      </w:r>
      <w:r w:rsidRPr="00697C36">
        <w:rPr>
          <w:rFonts w:ascii="仿宋" w:eastAsia="仿宋" w:hAnsi="仿宋" w:hint="eastAsia"/>
          <w:sz w:val="30"/>
          <w:szCs w:val="30"/>
        </w:rPr>
        <w:t>（法释〔</w:t>
      </w:r>
      <w:r w:rsidRPr="00697C36">
        <w:rPr>
          <w:rFonts w:ascii="仿宋" w:eastAsia="仿宋" w:hAnsi="仿宋"/>
          <w:sz w:val="30"/>
          <w:szCs w:val="30"/>
        </w:rPr>
        <w:t xml:space="preserve">2019〕19号）第三十四条规定，人民法院应当组织当事人对鉴定材料进行质证。未经质证的材料，不得作为鉴定的根据。     </w:t>
      </w:r>
    </w:p>
    <w:p w14:paraId="2C9BB7FA" w14:textId="484D55FD" w:rsidR="0026636D" w:rsidRDefault="0026636D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特别需要强调的是，</w:t>
      </w:r>
      <w:r w:rsidRPr="006229CA">
        <w:rPr>
          <w:rFonts w:ascii="仿宋" w:eastAsia="仿宋" w:hAnsi="仿宋" w:hint="eastAsia"/>
          <w:sz w:val="30"/>
          <w:szCs w:val="30"/>
        </w:rPr>
        <w:t>估价</w:t>
      </w:r>
      <w:r w:rsidRPr="00697C36">
        <w:rPr>
          <w:rFonts w:ascii="仿宋" w:eastAsia="仿宋" w:hAnsi="仿宋" w:hint="eastAsia"/>
          <w:sz w:val="30"/>
          <w:szCs w:val="30"/>
        </w:rPr>
        <w:t>报告</w:t>
      </w:r>
      <w:r>
        <w:rPr>
          <w:rFonts w:ascii="仿宋" w:eastAsia="仿宋" w:hAnsi="仿宋" w:hint="eastAsia"/>
          <w:sz w:val="30"/>
          <w:szCs w:val="30"/>
        </w:rPr>
        <w:t>于2</w:t>
      </w:r>
      <w:r>
        <w:rPr>
          <w:rFonts w:ascii="仿宋" w:eastAsia="仿宋" w:hAnsi="仿宋"/>
          <w:sz w:val="30"/>
          <w:szCs w:val="30"/>
        </w:rPr>
        <w:t>019</w:t>
      </w:r>
      <w:r>
        <w:rPr>
          <w:rFonts w:ascii="仿宋" w:eastAsia="仿宋" w:hAnsi="仿宋" w:hint="eastAsia"/>
          <w:sz w:val="30"/>
          <w:szCs w:val="30"/>
        </w:rPr>
        <w:t>年1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月6日</w:t>
      </w:r>
      <w:r w:rsidRPr="00697C36">
        <w:rPr>
          <w:rFonts w:ascii="仿宋" w:eastAsia="仿宋" w:hAnsi="仿宋" w:hint="eastAsia"/>
          <w:sz w:val="30"/>
          <w:szCs w:val="30"/>
        </w:rPr>
        <w:t>出具，</w:t>
      </w:r>
      <w:r w:rsidR="00986F23">
        <w:rPr>
          <w:rFonts w:ascii="仿宋" w:eastAsia="仿宋" w:hAnsi="仿宋" w:hint="eastAsia"/>
          <w:sz w:val="30"/>
          <w:szCs w:val="30"/>
        </w:rPr>
        <w:t>原告</w:t>
      </w:r>
      <w:r w:rsidRPr="00697C36">
        <w:rPr>
          <w:rFonts w:ascii="仿宋" w:eastAsia="仿宋" w:hAnsi="仿宋" w:hint="eastAsia"/>
          <w:sz w:val="30"/>
          <w:szCs w:val="30"/>
        </w:rPr>
        <w:t>徐小花所提另案“北京市丰台区人民法院</w:t>
      </w:r>
      <w:r w:rsidRPr="00697C36">
        <w:rPr>
          <w:rFonts w:ascii="仿宋" w:eastAsia="仿宋" w:hAnsi="仿宋"/>
          <w:sz w:val="30"/>
          <w:szCs w:val="30"/>
        </w:rPr>
        <w:t>(2020)京0106民初426号民事判决</w:t>
      </w:r>
      <w:r w:rsidRPr="00697C36"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（2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年7月</w:t>
      </w:r>
      <w:r w:rsidR="00B22AAB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日）</w:t>
      </w:r>
      <w:r w:rsidRPr="00697C36" w:rsidDel="0026636D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、“</w:t>
      </w:r>
      <w:r w:rsidRPr="00697C36">
        <w:rPr>
          <w:rFonts w:ascii="仿宋" w:eastAsia="仿宋" w:hAnsi="仿宋" w:hint="eastAsia"/>
          <w:sz w:val="30"/>
          <w:szCs w:val="30"/>
        </w:rPr>
        <w:t>北京市丰台区人民法院</w:t>
      </w:r>
      <w:r w:rsidRPr="00697C36">
        <w:rPr>
          <w:rFonts w:ascii="仿宋" w:eastAsia="仿宋" w:hAnsi="仿宋"/>
          <w:sz w:val="30"/>
          <w:szCs w:val="30"/>
        </w:rPr>
        <w:t>(202</w:t>
      </w:r>
      <w:r>
        <w:rPr>
          <w:rFonts w:ascii="仿宋" w:eastAsia="仿宋" w:hAnsi="仿宋"/>
          <w:sz w:val="30"/>
          <w:szCs w:val="30"/>
        </w:rPr>
        <w:t>3</w:t>
      </w:r>
      <w:r w:rsidRPr="00697C36">
        <w:rPr>
          <w:rFonts w:ascii="仿宋" w:eastAsia="仿宋" w:hAnsi="仿宋"/>
          <w:sz w:val="30"/>
          <w:szCs w:val="30"/>
        </w:rPr>
        <w:t>)京0106民初</w:t>
      </w:r>
      <w:r>
        <w:rPr>
          <w:rFonts w:ascii="仿宋" w:eastAsia="仿宋" w:hAnsi="仿宋"/>
          <w:sz w:val="30"/>
          <w:szCs w:val="30"/>
        </w:rPr>
        <w:t>2418</w:t>
      </w:r>
      <w:r w:rsidRPr="00697C36">
        <w:rPr>
          <w:rFonts w:ascii="仿宋" w:eastAsia="仿宋" w:hAnsi="仿宋"/>
          <w:sz w:val="30"/>
          <w:szCs w:val="30"/>
        </w:rPr>
        <w:t>号民事判决</w:t>
      </w:r>
      <w:r w:rsidRPr="00697C36"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（2</w:t>
      </w:r>
      <w:r>
        <w:rPr>
          <w:rFonts w:ascii="仿宋" w:eastAsia="仿宋" w:hAnsi="仿宋"/>
          <w:sz w:val="30"/>
          <w:szCs w:val="30"/>
        </w:rPr>
        <w:t>023</w:t>
      </w:r>
      <w:r>
        <w:rPr>
          <w:rFonts w:ascii="仿宋" w:eastAsia="仿宋" w:hAnsi="仿宋" w:hint="eastAsia"/>
          <w:sz w:val="30"/>
          <w:szCs w:val="30"/>
        </w:rPr>
        <w:t>年1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月2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日），</w:t>
      </w:r>
      <w:r w:rsidR="00521F99">
        <w:rPr>
          <w:rFonts w:ascii="仿宋" w:eastAsia="仿宋" w:hAnsi="仿宋" w:hint="eastAsia"/>
          <w:sz w:val="30"/>
          <w:szCs w:val="30"/>
        </w:rPr>
        <w:t>都是在估价报告出具后做出的，</w:t>
      </w:r>
      <w:r>
        <w:rPr>
          <w:rFonts w:ascii="仿宋" w:eastAsia="仿宋" w:hAnsi="仿宋" w:hint="eastAsia"/>
          <w:sz w:val="30"/>
          <w:szCs w:val="30"/>
        </w:rPr>
        <w:t>根本不可能作为估价</w:t>
      </w:r>
      <w:r w:rsidR="00521F99">
        <w:rPr>
          <w:rFonts w:ascii="仿宋" w:eastAsia="仿宋" w:hAnsi="仿宋" w:hint="eastAsia"/>
          <w:sz w:val="30"/>
          <w:szCs w:val="30"/>
        </w:rPr>
        <w:t>报告</w:t>
      </w:r>
      <w:r>
        <w:rPr>
          <w:rFonts w:ascii="仿宋" w:eastAsia="仿宋" w:hAnsi="仿宋" w:hint="eastAsia"/>
          <w:sz w:val="30"/>
          <w:szCs w:val="30"/>
        </w:rPr>
        <w:t>的依据。</w:t>
      </w:r>
    </w:p>
    <w:p w14:paraId="7F64BA8F" w14:textId="59E89F5A" w:rsidR="00B22AAB" w:rsidRPr="00697C36" w:rsidRDefault="00B22AAB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因此，我司接受霸州市人民法院委托，应当依据霸州市人民法院提供的评估资料进行评估。本案原告要求变更评估报告中对于</w:t>
      </w:r>
      <w:r w:rsidRPr="00697C36">
        <w:rPr>
          <w:rFonts w:ascii="仿宋" w:eastAsia="仿宋" w:hAnsi="仿宋"/>
          <w:sz w:val="30"/>
          <w:szCs w:val="30"/>
        </w:rPr>
        <w:t>2102号</w:t>
      </w:r>
      <w:r w:rsidRPr="00697C36">
        <w:rPr>
          <w:rFonts w:ascii="仿宋" w:eastAsia="仿宋" w:hAnsi="仿宋" w:hint="eastAsia"/>
          <w:sz w:val="30"/>
          <w:szCs w:val="30"/>
        </w:rPr>
        <w:t>房屋</w:t>
      </w:r>
      <w:r w:rsidRPr="00697C36">
        <w:rPr>
          <w:rFonts w:ascii="仿宋" w:eastAsia="仿宋" w:hAnsi="仿宋"/>
          <w:sz w:val="30"/>
          <w:szCs w:val="30"/>
        </w:rPr>
        <w:t>所有权人记载问题</w:t>
      </w:r>
      <w:r w:rsidRPr="00697C36">
        <w:rPr>
          <w:rFonts w:ascii="仿宋" w:eastAsia="仿宋" w:hAnsi="仿宋" w:hint="eastAsia"/>
          <w:sz w:val="30"/>
          <w:szCs w:val="30"/>
        </w:rPr>
        <w:t>，依据“谁主张、谁举证”的原则，</w:t>
      </w:r>
      <w:r w:rsidR="00986F23">
        <w:rPr>
          <w:rFonts w:ascii="仿宋" w:eastAsia="仿宋" w:hAnsi="仿宋" w:hint="eastAsia"/>
          <w:sz w:val="30"/>
          <w:szCs w:val="30"/>
        </w:rPr>
        <w:t>其</w:t>
      </w:r>
      <w:r w:rsidRPr="00697C36">
        <w:rPr>
          <w:rFonts w:ascii="仿宋" w:eastAsia="仿宋" w:hAnsi="仿宋" w:hint="eastAsia"/>
          <w:sz w:val="30"/>
          <w:szCs w:val="30"/>
        </w:rPr>
        <w:t>应</w:t>
      </w:r>
      <w:r w:rsidR="00986F23">
        <w:rPr>
          <w:rFonts w:ascii="仿宋" w:eastAsia="仿宋" w:hAnsi="仿宋" w:hint="eastAsia"/>
          <w:sz w:val="30"/>
          <w:szCs w:val="30"/>
        </w:rPr>
        <w:t>当及时</w:t>
      </w:r>
      <w:r w:rsidRPr="00697C36">
        <w:rPr>
          <w:rFonts w:ascii="仿宋" w:eastAsia="仿宋" w:hAnsi="仿宋" w:hint="eastAsia"/>
          <w:sz w:val="30"/>
          <w:szCs w:val="30"/>
        </w:rPr>
        <w:t>向霸州市人民法院提供上述材料，并由人民法院</w:t>
      </w:r>
      <w:r w:rsidRPr="006229CA">
        <w:rPr>
          <w:rFonts w:ascii="仿宋" w:eastAsia="仿宋" w:hAnsi="仿宋" w:hint="eastAsia"/>
          <w:sz w:val="30"/>
          <w:szCs w:val="30"/>
        </w:rPr>
        <w:t>组织</w:t>
      </w:r>
      <w:r w:rsidRPr="00697C36">
        <w:rPr>
          <w:rFonts w:ascii="仿宋" w:eastAsia="仿宋" w:hAnsi="仿宋" w:hint="eastAsia"/>
          <w:sz w:val="30"/>
          <w:szCs w:val="30"/>
        </w:rPr>
        <w:t>质证</w:t>
      </w:r>
      <w:r w:rsidRPr="006229CA">
        <w:rPr>
          <w:rFonts w:ascii="仿宋" w:eastAsia="仿宋" w:hAnsi="仿宋" w:hint="eastAsia"/>
          <w:sz w:val="30"/>
          <w:szCs w:val="30"/>
        </w:rPr>
        <w:t>后提供给我司作为鉴定根据</w:t>
      </w:r>
      <w:r w:rsidRPr="00697C36">
        <w:rPr>
          <w:rFonts w:ascii="仿宋" w:eastAsia="仿宋" w:hAnsi="仿宋" w:hint="eastAsia"/>
          <w:sz w:val="30"/>
          <w:szCs w:val="30"/>
        </w:rPr>
        <w:t>。</w:t>
      </w:r>
    </w:p>
    <w:p w14:paraId="295B7601" w14:textId="77777777" w:rsidR="0055758A" w:rsidRPr="00697C36" w:rsidRDefault="00C16DCD" w:rsidP="00697C36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97C36">
        <w:rPr>
          <w:rFonts w:ascii="仿宋" w:eastAsia="仿宋" w:hAnsi="仿宋" w:hint="eastAsia"/>
          <w:b/>
          <w:sz w:val="30"/>
          <w:szCs w:val="30"/>
        </w:rPr>
        <w:t>四</w:t>
      </w:r>
      <w:r w:rsidR="0055758A" w:rsidRPr="00697C36">
        <w:rPr>
          <w:rFonts w:ascii="仿宋" w:eastAsia="仿宋" w:hAnsi="仿宋" w:hint="eastAsia"/>
          <w:b/>
          <w:sz w:val="30"/>
          <w:szCs w:val="30"/>
        </w:rPr>
        <w:t>、估价报告中对于房屋所有权人的描述不构成对</w:t>
      </w:r>
      <w:r w:rsidR="00C546E1" w:rsidRPr="00697C36">
        <w:rPr>
          <w:rFonts w:ascii="仿宋" w:eastAsia="仿宋" w:hAnsi="仿宋" w:hint="eastAsia"/>
          <w:b/>
          <w:sz w:val="30"/>
          <w:szCs w:val="30"/>
        </w:rPr>
        <w:t>房屋所有权人</w:t>
      </w:r>
      <w:r w:rsidR="0055758A" w:rsidRPr="00697C36">
        <w:rPr>
          <w:rFonts w:ascii="仿宋" w:eastAsia="仿宋" w:hAnsi="仿宋" w:hint="eastAsia"/>
          <w:b/>
          <w:sz w:val="30"/>
          <w:szCs w:val="30"/>
        </w:rPr>
        <w:t>确权的依据</w:t>
      </w:r>
    </w:p>
    <w:p w14:paraId="34CAD669" w14:textId="77777777" w:rsidR="0017794C" w:rsidRPr="00697C36" w:rsidRDefault="0017794C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估价报告中描述“</w:t>
      </w:r>
      <w:r w:rsidRPr="00697C36">
        <w:rPr>
          <w:rFonts w:ascii="仿宋" w:eastAsia="仿宋" w:hAnsi="仿宋"/>
          <w:sz w:val="30"/>
          <w:szCs w:val="30"/>
        </w:rPr>
        <w:t>2102室住宅用房，为徐友利所有”，依据霸州市人民法院提供的</w:t>
      </w:r>
      <w:r w:rsidR="001A0D65" w:rsidRPr="006229CA">
        <w:rPr>
          <w:rFonts w:ascii="仿宋" w:eastAsia="仿宋" w:hAnsi="仿宋" w:hint="eastAsia"/>
          <w:sz w:val="30"/>
          <w:szCs w:val="30"/>
        </w:rPr>
        <w:t>《司法技术委托书》</w:t>
      </w:r>
      <w:r w:rsidR="001A0D65" w:rsidRPr="006229CA">
        <w:rPr>
          <w:rFonts w:ascii="仿宋" w:eastAsia="仿宋" w:hAnsi="仿宋"/>
          <w:sz w:val="30"/>
          <w:szCs w:val="30"/>
        </w:rPr>
        <w:t>[(2019)霸执评字第28号]</w:t>
      </w:r>
      <w:r w:rsidR="001A0D65" w:rsidRPr="006229CA">
        <w:rPr>
          <w:rFonts w:ascii="仿宋" w:eastAsia="仿宋" w:hAnsi="仿宋" w:hint="eastAsia"/>
          <w:sz w:val="30"/>
          <w:szCs w:val="30"/>
        </w:rPr>
        <w:t>、</w:t>
      </w:r>
      <w:r w:rsidRPr="00697C36">
        <w:rPr>
          <w:rFonts w:ascii="仿宋" w:eastAsia="仿宋" w:hAnsi="仿宋" w:hint="eastAsia"/>
          <w:sz w:val="30"/>
          <w:szCs w:val="30"/>
        </w:rPr>
        <w:t>《石榴庄村“城乡一体化”改造安置用房认购协议书》</w:t>
      </w:r>
      <w:r w:rsidRPr="00697C36">
        <w:rPr>
          <w:rFonts w:ascii="仿宋" w:eastAsia="仿宋" w:hAnsi="仿宋"/>
          <w:sz w:val="30"/>
          <w:szCs w:val="30"/>
        </w:rPr>
        <w:t>[编</w:t>
      </w:r>
      <w:r w:rsidRPr="00697C36">
        <w:rPr>
          <w:rFonts w:ascii="仿宋" w:eastAsia="仿宋" w:hAnsi="仿宋"/>
          <w:sz w:val="30"/>
          <w:szCs w:val="30"/>
        </w:rPr>
        <w:lastRenderedPageBreak/>
        <w:t>号：玉农07</w:t>
      </w:r>
      <w:r w:rsidR="009F11B3">
        <w:rPr>
          <w:rFonts w:ascii="仿宋" w:eastAsia="仿宋" w:hAnsi="仿宋" w:hint="eastAsia"/>
          <w:sz w:val="30"/>
          <w:szCs w:val="30"/>
        </w:rPr>
        <w:t>号</w:t>
      </w:r>
      <w:r w:rsidRPr="00697C36">
        <w:rPr>
          <w:rFonts w:ascii="仿宋" w:eastAsia="仿宋" w:hAnsi="仿宋"/>
          <w:sz w:val="30"/>
          <w:szCs w:val="30"/>
        </w:rPr>
        <w:t>]以及《不动产登记暂行条例实施细则》第三十八条等材料确定。根据《不动产登记暂行条例》第二条规定，评估机构不是不动产登记机关，估价报告不具有认定2102</w:t>
      </w:r>
      <w:r w:rsidR="00C546E1" w:rsidRPr="00697C36">
        <w:rPr>
          <w:rFonts w:ascii="仿宋" w:eastAsia="仿宋" w:hAnsi="仿宋" w:hint="eastAsia"/>
          <w:sz w:val="30"/>
          <w:szCs w:val="30"/>
        </w:rPr>
        <w:t>号房屋所有权人</w:t>
      </w:r>
      <w:r w:rsidRPr="00697C36">
        <w:rPr>
          <w:rFonts w:ascii="仿宋" w:eastAsia="仿宋" w:hAnsi="仿宋" w:hint="eastAsia"/>
          <w:sz w:val="30"/>
          <w:szCs w:val="30"/>
        </w:rPr>
        <w:t>的效力。</w:t>
      </w:r>
    </w:p>
    <w:p w14:paraId="64905003" w14:textId="77777777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同时，估价报告中描述“</w:t>
      </w:r>
      <w:r w:rsidRPr="00697C36">
        <w:rPr>
          <w:rFonts w:ascii="仿宋" w:eastAsia="仿宋" w:hAnsi="仿宋"/>
          <w:sz w:val="30"/>
          <w:szCs w:val="30"/>
        </w:rPr>
        <w:t>2102室住宅用房，为徐友利所有”，也并不排斥法律规定的其他共有权人享有的权利，例如，通常情况在《不动产权证书》登记的权利人为夫妻双方中的一人，并不排除夫妻双方中的另一人按照法律规定对房屋享有共有权利。</w:t>
      </w:r>
    </w:p>
    <w:p w14:paraId="0F5A6314" w14:textId="1085C24B" w:rsidR="0055758A" w:rsidRPr="00697C36" w:rsidRDefault="00C16DCD" w:rsidP="00697C36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97C36">
        <w:rPr>
          <w:rFonts w:ascii="仿宋" w:eastAsia="仿宋" w:hAnsi="仿宋" w:hint="eastAsia"/>
          <w:b/>
          <w:sz w:val="30"/>
          <w:szCs w:val="30"/>
        </w:rPr>
        <w:t>五</w:t>
      </w:r>
      <w:r w:rsidR="0055758A" w:rsidRPr="00697C36">
        <w:rPr>
          <w:rFonts w:ascii="仿宋" w:eastAsia="仿宋" w:hAnsi="仿宋" w:hint="eastAsia"/>
          <w:b/>
          <w:sz w:val="30"/>
          <w:szCs w:val="30"/>
        </w:rPr>
        <w:t>、评估机构及评估专业人员已尽《资产评估法》第二十五条规定的义务</w:t>
      </w:r>
    </w:p>
    <w:p w14:paraId="19979D88" w14:textId="1ADCEF35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2019年9月20日，我司收到霸州市人民法院委托后，评估专业人员对估价对象进行了实地查勘，</w:t>
      </w:r>
      <w:r w:rsidR="003566E6">
        <w:rPr>
          <w:rFonts w:ascii="仿宋" w:eastAsia="仿宋" w:hAnsi="仿宋" w:hint="eastAsia"/>
          <w:sz w:val="30"/>
          <w:szCs w:val="30"/>
        </w:rPr>
        <w:t>查勘过程公开透明，调查结果</w:t>
      </w:r>
      <w:r w:rsidR="003566E6" w:rsidRPr="003566E6">
        <w:rPr>
          <w:rFonts w:ascii="仿宋" w:eastAsia="仿宋" w:hAnsi="仿宋" w:hint="eastAsia"/>
          <w:sz w:val="30"/>
          <w:szCs w:val="30"/>
        </w:rPr>
        <w:t>客观</w:t>
      </w:r>
      <w:r w:rsidR="00FA3F8D">
        <w:rPr>
          <w:rFonts w:ascii="仿宋" w:eastAsia="仿宋" w:hAnsi="仿宋" w:hint="eastAsia"/>
          <w:sz w:val="30"/>
          <w:szCs w:val="30"/>
        </w:rPr>
        <w:t>真</w:t>
      </w:r>
      <w:r w:rsidR="003566E6" w:rsidRPr="003566E6">
        <w:rPr>
          <w:rFonts w:ascii="仿宋" w:eastAsia="仿宋" w:hAnsi="仿宋" w:hint="eastAsia"/>
          <w:sz w:val="30"/>
          <w:szCs w:val="30"/>
        </w:rPr>
        <w:t>实，</w:t>
      </w:r>
      <w:r w:rsidRPr="00697C36">
        <w:rPr>
          <w:rFonts w:ascii="仿宋" w:eastAsia="仿宋" w:hAnsi="仿宋"/>
          <w:sz w:val="30"/>
          <w:szCs w:val="30"/>
        </w:rPr>
        <w:t>霸州市人民法院法官吕贺安、潘宏晨</w:t>
      </w:r>
      <w:r w:rsidR="003566E6">
        <w:rPr>
          <w:rFonts w:ascii="仿宋" w:eastAsia="仿宋" w:hAnsi="仿宋" w:hint="eastAsia"/>
          <w:sz w:val="30"/>
          <w:szCs w:val="30"/>
        </w:rPr>
        <w:t>等</w:t>
      </w:r>
      <w:r w:rsidRPr="00697C36">
        <w:rPr>
          <w:rFonts w:ascii="仿宋" w:eastAsia="仿宋" w:hAnsi="仿宋"/>
          <w:sz w:val="30"/>
          <w:szCs w:val="30"/>
        </w:rPr>
        <w:t>在场</w:t>
      </w:r>
      <w:r w:rsidR="003566E6">
        <w:rPr>
          <w:rFonts w:ascii="仿宋" w:eastAsia="仿宋" w:hAnsi="仿宋" w:hint="eastAsia"/>
          <w:sz w:val="30"/>
          <w:szCs w:val="30"/>
        </w:rPr>
        <w:t>见证</w:t>
      </w:r>
      <w:r w:rsidRPr="00697C36">
        <w:rPr>
          <w:rFonts w:ascii="仿宋" w:eastAsia="仿宋" w:hAnsi="仿宋"/>
          <w:sz w:val="30"/>
          <w:szCs w:val="30"/>
        </w:rPr>
        <w:t>。</w:t>
      </w:r>
    </w:p>
    <w:p w14:paraId="688324C6" w14:textId="77777777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2019年9月28日，我司根据霸州市人民法院已提供资料及实地查勘状况，向霸州市人民法院发出《情况说明》，提出需补充涉案房屋权属证书等资料。</w:t>
      </w:r>
    </w:p>
    <w:p w14:paraId="0A26ACE1" w14:textId="77777777" w:rsidR="0055758A" w:rsidRPr="00697C36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2019年11月18日，霸州市人民法院出具了《关于（2019）冀1081执恢323号、325号案件的情况说明》，对于我司要求补充涉案房屋权属证书等资料回复。</w:t>
      </w:r>
    </w:p>
    <w:p w14:paraId="08C2EB44" w14:textId="4C44F491" w:rsidR="0055758A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因此，我司履行了对估价对象进行现场调查，收集权属证明</w:t>
      </w:r>
      <w:r w:rsidR="0069145E">
        <w:rPr>
          <w:rFonts w:ascii="仿宋" w:eastAsia="仿宋" w:hAnsi="仿宋" w:hint="eastAsia"/>
          <w:sz w:val="30"/>
          <w:szCs w:val="30"/>
        </w:rPr>
        <w:t>等资料</w:t>
      </w:r>
      <w:r w:rsidRPr="00697C36">
        <w:rPr>
          <w:rFonts w:ascii="仿宋" w:eastAsia="仿宋" w:hAnsi="仿宋" w:hint="eastAsia"/>
          <w:sz w:val="30"/>
          <w:szCs w:val="30"/>
        </w:rPr>
        <w:t>并进行核查验证、分析整理</w:t>
      </w:r>
      <w:r w:rsidR="0069145E">
        <w:rPr>
          <w:rFonts w:ascii="仿宋" w:eastAsia="仿宋" w:hAnsi="仿宋" w:hint="eastAsia"/>
          <w:sz w:val="30"/>
          <w:szCs w:val="30"/>
        </w:rPr>
        <w:t>作为评估依据</w:t>
      </w:r>
      <w:r w:rsidRPr="00697C36">
        <w:rPr>
          <w:rFonts w:ascii="仿宋" w:eastAsia="仿宋" w:hAnsi="仿宋" w:hint="eastAsia"/>
          <w:sz w:val="30"/>
          <w:szCs w:val="30"/>
        </w:rPr>
        <w:t>的评估程序。</w:t>
      </w:r>
      <w:r w:rsidR="00F362A1" w:rsidRPr="00697C36">
        <w:rPr>
          <w:rFonts w:ascii="仿宋" w:eastAsia="仿宋" w:hAnsi="仿宋" w:hint="eastAsia"/>
          <w:sz w:val="30"/>
          <w:szCs w:val="30"/>
        </w:rPr>
        <w:t>符合</w:t>
      </w:r>
      <w:r w:rsidRPr="00697C36">
        <w:rPr>
          <w:rFonts w:ascii="仿宋" w:eastAsia="仿宋" w:hAnsi="仿宋" w:hint="eastAsia"/>
          <w:sz w:val="30"/>
          <w:szCs w:val="30"/>
        </w:rPr>
        <w:t>《资产评估法》</w:t>
      </w:r>
      <w:r w:rsidR="00C16DCD" w:rsidRPr="00697C36">
        <w:rPr>
          <w:rFonts w:ascii="仿宋" w:eastAsia="仿宋" w:hAnsi="仿宋" w:hint="eastAsia"/>
          <w:sz w:val="30"/>
          <w:szCs w:val="30"/>
        </w:rPr>
        <w:t>第二十五条</w:t>
      </w:r>
      <w:r w:rsidRPr="00697C36">
        <w:rPr>
          <w:rFonts w:ascii="仿宋" w:eastAsia="仿宋" w:hAnsi="仿宋" w:hint="eastAsia"/>
          <w:sz w:val="30"/>
          <w:szCs w:val="30"/>
        </w:rPr>
        <w:t>的</w:t>
      </w:r>
      <w:r w:rsidR="00F362A1" w:rsidRPr="00697C36">
        <w:rPr>
          <w:rFonts w:ascii="仿宋" w:eastAsia="仿宋" w:hAnsi="仿宋" w:hint="eastAsia"/>
          <w:sz w:val="30"/>
          <w:szCs w:val="30"/>
        </w:rPr>
        <w:t>要求</w:t>
      </w:r>
      <w:r w:rsidRPr="00697C36">
        <w:rPr>
          <w:rFonts w:ascii="仿宋" w:eastAsia="仿宋" w:hAnsi="仿宋" w:hint="eastAsia"/>
          <w:sz w:val="30"/>
          <w:szCs w:val="30"/>
        </w:rPr>
        <w:t>。</w:t>
      </w:r>
    </w:p>
    <w:p w14:paraId="0C67305A" w14:textId="42431EAA" w:rsidR="00B22AAB" w:rsidRPr="00FF3672" w:rsidRDefault="00B22AAB" w:rsidP="00FF3672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F3672">
        <w:rPr>
          <w:rFonts w:ascii="仿宋" w:eastAsia="仿宋" w:hAnsi="仿宋" w:hint="eastAsia"/>
          <w:b/>
          <w:sz w:val="30"/>
          <w:szCs w:val="30"/>
        </w:rPr>
        <w:lastRenderedPageBreak/>
        <w:t>六、</w:t>
      </w:r>
      <w:r w:rsidR="00FF3672">
        <w:rPr>
          <w:rFonts w:ascii="仿宋" w:eastAsia="仿宋" w:hAnsi="仿宋" w:hint="eastAsia"/>
          <w:b/>
          <w:sz w:val="30"/>
          <w:szCs w:val="30"/>
        </w:rPr>
        <w:t>原告</w:t>
      </w:r>
      <w:r w:rsidRPr="00FF3672">
        <w:rPr>
          <w:rFonts w:ascii="仿宋" w:eastAsia="仿宋" w:hAnsi="仿宋" w:hint="eastAsia"/>
          <w:b/>
          <w:sz w:val="30"/>
          <w:szCs w:val="30"/>
        </w:rPr>
        <w:t>徐小花要求赔偿1</w:t>
      </w:r>
      <w:r w:rsidRPr="00FF3672">
        <w:rPr>
          <w:rFonts w:ascii="仿宋" w:eastAsia="仿宋" w:hAnsi="仿宋"/>
          <w:b/>
          <w:sz w:val="30"/>
          <w:szCs w:val="30"/>
        </w:rPr>
        <w:t>355750</w:t>
      </w:r>
      <w:r w:rsidRPr="00FF3672">
        <w:rPr>
          <w:rFonts w:ascii="仿宋" w:eastAsia="仿宋" w:hAnsi="仿宋" w:hint="eastAsia"/>
          <w:b/>
          <w:sz w:val="30"/>
          <w:szCs w:val="30"/>
        </w:rPr>
        <w:t>元</w:t>
      </w:r>
      <w:r w:rsidR="00FF3672">
        <w:rPr>
          <w:rFonts w:ascii="仿宋" w:eastAsia="仿宋" w:hAnsi="仿宋" w:hint="eastAsia"/>
          <w:b/>
          <w:sz w:val="30"/>
          <w:szCs w:val="30"/>
        </w:rPr>
        <w:t>经济损失</w:t>
      </w:r>
      <w:r w:rsidRPr="00FF3672">
        <w:rPr>
          <w:rFonts w:ascii="仿宋" w:eastAsia="仿宋" w:hAnsi="仿宋" w:hint="eastAsia"/>
          <w:b/>
          <w:sz w:val="30"/>
          <w:szCs w:val="30"/>
        </w:rPr>
        <w:t>与我司出具估价报告没有因果关系</w:t>
      </w:r>
    </w:p>
    <w:p w14:paraId="698AFC84" w14:textId="0E41A477" w:rsidR="0084412B" w:rsidRDefault="00B22AAB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 w:rsidR="0084412B">
        <w:rPr>
          <w:rFonts w:ascii="仿宋" w:eastAsia="仿宋" w:hAnsi="仿宋" w:hint="eastAsia"/>
          <w:sz w:val="30"/>
          <w:szCs w:val="30"/>
        </w:rPr>
        <w:t>司</w:t>
      </w:r>
      <w:r>
        <w:rPr>
          <w:rFonts w:ascii="仿宋" w:eastAsia="仿宋" w:hAnsi="仿宋" w:hint="eastAsia"/>
          <w:sz w:val="30"/>
          <w:szCs w:val="30"/>
        </w:rPr>
        <w:t>接受霸州市人民法院委托，</w:t>
      </w:r>
      <w:r w:rsidR="0084412B">
        <w:rPr>
          <w:rFonts w:ascii="仿宋" w:eastAsia="仿宋" w:hAnsi="仿宋" w:hint="eastAsia"/>
          <w:sz w:val="30"/>
          <w:szCs w:val="30"/>
        </w:rPr>
        <w:t>严格执行</w:t>
      </w:r>
      <w:r w:rsidRPr="006229CA">
        <w:rPr>
          <w:rFonts w:ascii="仿宋" w:eastAsia="仿宋" w:hAnsi="仿宋" w:hint="eastAsia"/>
          <w:sz w:val="30"/>
          <w:szCs w:val="30"/>
        </w:rPr>
        <w:t>《最高人民法院关于人民法院确定财产处置参考价若干问题的规定》</w:t>
      </w:r>
      <w:r w:rsidRPr="00697C36">
        <w:rPr>
          <w:rFonts w:ascii="仿宋" w:eastAsia="仿宋" w:hAnsi="仿宋" w:hint="eastAsia"/>
          <w:sz w:val="30"/>
          <w:szCs w:val="30"/>
        </w:rPr>
        <w:t>（法释〔</w:t>
      </w:r>
      <w:r w:rsidRPr="00697C36">
        <w:rPr>
          <w:rFonts w:ascii="仿宋" w:eastAsia="仿宋" w:hAnsi="仿宋"/>
          <w:sz w:val="30"/>
          <w:szCs w:val="30"/>
        </w:rPr>
        <w:t>2018〕15号）</w:t>
      </w:r>
      <w:r>
        <w:rPr>
          <w:rFonts w:ascii="仿宋" w:eastAsia="仿宋" w:hAnsi="仿宋" w:hint="eastAsia"/>
          <w:sz w:val="30"/>
          <w:szCs w:val="30"/>
        </w:rPr>
        <w:t>等法律法规的相关规定，</w:t>
      </w:r>
      <w:r w:rsidR="0084412B">
        <w:rPr>
          <w:rFonts w:ascii="仿宋" w:eastAsia="仿宋" w:hAnsi="仿宋" w:hint="eastAsia"/>
          <w:sz w:val="30"/>
          <w:szCs w:val="30"/>
        </w:rPr>
        <w:t>依据人民法院提供的评估材料，</w:t>
      </w:r>
      <w:r w:rsidRPr="00697C36">
        <w:rPr>
          <w:rFonts w:ascii="仿宋" w:eastAsia="仿宋" w:hAnsi="仿宋" w:hint="eastAsia"/>
          <w:sz w:val="30"/>
          <w:szCs w:val="30"/>
        </w:rPr>
        <w:t>出具的《房地产估价报告》（评估编号：</w:t>
      </w:r>
      <w:r w:rsidRPr="00697C36">
        <w:rPr>
          <w:rFonts w:ascii="仿宋" w:eastAsia="仿宋" w:hAnsi="仿宋"/>
          <w:sz w:val="30"/>
          <w:szCs w:val="30"/>
        </w:rPr>
        <w:t>2019-1-0581-F02SFZC6）</w:t>
      </w:r>
      <w:r w:rsidR="0084412B">
        <w:rPr>
          <w:rFonts w:ascii="仿宋" w:eastAsia="仿宋" w:hAnsi="仿宋" w:hint="eastAsia"/>
          <w:sz w:val="30"/>
          <w:szCs w:val="30"/>
        </w:rPr>
        <w:t>，</w:t>
      </w:r>
      <w:r w:rsidR="00986F23">
        <w:rPr>
          <w:rFonts w:ascii="仿宋" w:eastAsia="仿宋" w:hAnsi="仿宋" w:hint="eastAsia"/>
          <w:sz w:val="30"/>
          <w:szCs w:val="30"/>
        </w:rPr>
        <w:t>原告</w:t>
      </w:r>
      <w:r w:rsidR="0084412B">
        <w:rPr>
          <w:rFonts w:ascii="仿宋" w:eastAsia="仿宋" w:hAnsi="仿宋" w:hint="eastAsia"/>
          <w:sz w:val="30"/>
          <w:szCs w:val="30"/>
        </w:rPr>
        <w:t>徐小花要求赔偿1</w:t>
      </w:r>
      <w:r w:rsidR="0084412B">
        <w:rPr>
          <w:rFonts w:ascii="仿宋" w:eastAsia="仿宋" w:hAnsi="仿宋"/>
          <w:sz w:val="30"/>
          <w:szCs w:val="30"/>
        </w:rPr>
        <w:t>355750</w:t>
      </w:r>
      <w:r w:rsidR="0084412B">
        <w:rPr>
          <w:rFonts w:ascii="仿宋" w:eastAsia="仿宋" w:hAnsi="仿宋" w:hint="eastAsia"/>
          <w:sz w:val="30"/>
          <w:szCs w:val="30"/>
        </w:rPr>
        <w:t>元</w:t>
      </w:r>
      <w:r w:rsidR="00FF3672">
        <w:rPr>
          <w:rFonts w:ascii="仿宋" w:eastAsia="仿宋" w:hAnsi="仿宋" w:hint="eastAsia"/>
          <w:sz w:val="30"/>
          <w:szCs w:val="30"/>
        </w:rPr>
        <w:t>经济损失</w:t>
      </w:r>
      <w:r w:rsidR="0084412B">
        <w:rPr>
          <w:rFonts w:ascii="仿宋" w:eastAsia="仿宋" w:hAnsi="仿宋" w:hint="eastAsia"/>
          <w:sz w:val="30"/>
          <w:szCs w:val="30"/>
        </w:rPr>
        <w:t>与我司出具估价报告没有因果关系。</w:t>
      </w:r>
    </w:p>
    <w:p w14:paraId="77098B6E" w14:textId="77777777" w:rsidR="00FF3672" w:rsidRDefault="0055758A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综上所述，我司</w:t>
      </w:r>
      <w:r w:rsidR="001F25D4" w:rsidRPr="006229CA">
        <w:rPr>
          <w:rFonts w:ascii="仿宋" w:eastAsia="仿宋" w:hAnsi="仿宋" w:hint="eastAsia"/>
          <w:sz w:val="30"/>
          <w:szCs w:val="30"/>
        </w:rPr>
        <w:t>接受司法鉴定评估委托后，严格履行评估程序，</w:t>
      </w:r>
      <w:r w:rsidRPr="00697C36">
        <w:rPr>
          <w:rFonts w:ascii="仿宋" w:eastAsia="仿宋" w:hAnsi="仿宋" w:hint="eastAsia"/>
          <w:sz w:val="30"/>
          <w:szCs w:val="30"/>
        </w:rPr>
        <w:t>出具的《房地产估价报告》（评估编号：</w:t>
      </w:r>
      <w:r w:rsidRPr="00697C36">
        <w:rPr>
          <w:rFonts w:ascii="仿宋" w:eastAsia="仿宋" w:hAnsi="仿宋"/>
          <w:sz w:val="30"/>
          <w:szCs w:val="30"/>
        </w:rPr>
        <w:t>2019-1-0581-F02SFZC6）“北京市丰台区南苑乡石榴庄村616地块7号楼3单元2102号（现状坐落：北京市丰台区顶秀金石家园金桥东街6号院1号楼3单元2102室）住宅用房涉执房地产处置司法评估报告”，</w:t>
      </w:r>
      <w:r w:rsidRPr="00697C36">
        <w:rPr>
          <w:rFonts w:ascii="仿宋" w:eastAsia="仿宋" w:hAnsi="仿宋" w:hint="eastAsia"/>
          <w:sz w:val="30"/>
          <w:szCs w:val="30"/>
        </w:rPr>
        <w:t>估价结果是针对估价对象房地产做出的市场价格评估结论。</w:t>
      </w:r>
      <w:r w:rsidR="0084412B" w:rsidRPr="00697C36">
        <w:rPr>
          <w:rFonts w:ascii="仿宋" w:eastAsia="仿宋" w:hAnsi="仿宋"/>
          <w:sz w:val="30"/>
          <w:szCs w:val="30"/>
        </w:rPr>
        <w:t>在估价</w:t>
      </w:r>
      <w:r w:rsidR="0084412B">
        <w:rPr>
          <w:rFonts w:ascii="仿宋" w:eastAsia="仿宋" w:hAnsi="仿宋" w:hint="eastAsia"/>
          <w:sz w:val="30"/>
          <w:szCs w:val="30"/>
        </w:rPr>
        <w:t>报告</w:t>
      </w:r>
      <w:r w:rsidR="0084412B" w:rsidRPr="00697C36">
        <w:rPr>
          <w:rFonts w:ascii="仿宋" w:eastAsia="仿宋" w:hAnsi="仿宋"/>
          <w:sz w:val="30"/>
          <w:szCs w:val="30"/>
        </w:rPr>
        <w:t>中描述“2102室住宅用房，为徐友利所有”，有</w:t>
      </w:r>
      <w:r w:rsidR="0084412B" w:rsidRPr="006229CA">
        <w:rPr>
          <w:rFonts w:ascii="仿宋" w:eastAsia="仿宋" w:hAnsi="仿宋" w:hint="eastAsia"/>
          <w:sz w:val="30"/>
          <w:szCs w:val="30"/>
        </w:rPr>
        <w:t>评估依据、</w:t>
      </w:r>
      <w:r w:rsidR="0084412B" w:rsidRPr="00697C36">
        <w:rPr>
          <w:rFonts w:ascii="仿宋" w:eastAsia="仿宋" w:hAnsi="仿宋" w:hint="eastAsia"/>
          <w:sz w:val="30"/>
          <w:szCs w:val="30"/>
        </w:rPr>
        <w:t>事实依据和法律依据，并不构成确定房屋所有权人的依据，也不排除法律规定的其他共有权人享有的权利。</w:t>
      </w:r>
      <w:r w:rsidR="00FF3672">
        <w:rPr>
          <w:rFonts w:ascii="仿宋" w:eastAsia="仿宋" w:hAnsi="仿宋" w:hint="eastAsia"/>
          <w:sz w:val="30"/>
          <w:szCs w:val="30"/>
        </w:rPr>
        <w:t>原告</w:t>
      </w:r>
      <w:r w:rsidR="0084412B">
        <w:rPr>
          <w:rFonts w:ascii="仿宋" w:eastAsia="仿宋" w:hAnsi="仿宋" w:hint="eastAsia"/>
          <w:sz w:val="30"/>
          <w:szCs w:val="30"/>
        </w:rPr>
        <w:t>徐小花要求赔偿1</w:t>
      </w:r>
      <w:r w:rsidR="0084412B">
        <w:rPr>
          <w:rFonts w:ascii="仿宋" w:eastAsia="仿宋" w:hAnsi="仿宋"/>
          <w:sz w:val="30"/>
          <w:szCs w:val="30"/>
        </w:rPr>
        <w:t>355750</w:t>
      </w:r>
      <w:r w:rsidR="0084412B">
        <w:rPr>
          <w:rFonts w:ascii="仿宋" w:eastAsia="仿宋" w:hAnsi="仿宋" w:hint="eastAsia"/>
          <w:sz w:val="30"/>
          <w:szCs w:val="30"/>
        </w:rPr>
        <w:t>元</w:t>
      </w:r>
      <w:r w:rsidR="00FF3672">
        <w:rPr>
          <w:rFonts w:ascii="仿宋" w:eastAsia="仿宋" w:hAnsi="仿宋" w:hint="eastAsia"/>
          <w:sz w:val="30"/>
          <w:szCs w:val="30"/>
        </w:rPr>
        <w:t>经济损失</w:t>
      </w:r>
      <w:r w:rsidR="0084412B">
        <w:rPr>
          <w:rFonts w:ascii="仿宋" w:eastAsia="仿宋" w:hAnsi="仿宋" w:hint="eastAsia"/>
          <w:sz w:val="30"/>
          <w:szCs w:val="30"/>
        </w:rPr>
        <w:t>与我司出具估价报告没有因果关系。</w:t>
      </w:r>
    </w:p>
    <w:p w14:paraId="38C833AB" w14:textId="44370594" w:rsidR="0055758A" w:rsidRPr="00697C36" w:rsidRDefault="001F25D4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229CA">
        <w:rPr>
          <w:rFonts w:ascii="仿宋" w:eastAsia="仿宋" w:hAnsi="仿宋" w:hint="eastAsia"/>
          <w:sz w:val="30"/>
          <w:szCs w:val="30"/>
        </w:rPr>
        <w:t>原告对第三人的起诉无任何依据，故请求贵院依法驳回原告针对第三人的诉讼请求。</w:t>
      </w:r>
    </w:p>
    <w:p w14:paraId="73730827" w14:textId="0DDDD9F5" w:rsidR="0055758A" w:rsidRDefault="00FF3672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（本页以下空白）</w:t>
      </w:r>
    </w:p>
    <w:p w14:paraId="73BF785B" w14:textId="77777777" w:rsidR="00FF3672" w:rsidRDefault="00FF3672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094FEE17" w14:textId="77777777" w:rsidR="00966C21" w:rsidRPr="00697C36" w:rsidRDefault="00966C21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1BE44B00" w14:textId="2BFE935C" w:rsidR="00FF3672" w:rsidRDefault="00FF3672" w:rsidP="00DA15C0">
      <w:pPr>
        <w:pStyle w:val="a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（此页无正文）</w:t>
      </w:r>
    </w:p>
    <w:p w14:paraId="6067ED1D" w14:textId="77777777" w:rsidR="00FF3672" w:rsidRDefault="00FF3672" w:rsidP="00DA15C0">
      <w:pPr>
        <w:pStyle w:val="a4"/>
        <w:rPr>
          <w:rFonts w:ascii="仿宋" w:eastAsia="仿宋" w:hAnsi="仿宋"/>
          <w:sz w:val="30"/>
          <w:szCs w:val="30"/>
        </w:rPr>
      </w:pPr>
    </w:p>
    <w:p w14:paraId="1F0CA2A0" w14:textId="77777777" w:rsidR="00DA15C0" w:rsidRPr="00697C36" w:rsidRDefault="00DA15C0" w:rsidP="00DA15C0">
      <w:pPr>
        <w:pStyle w:val="a4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此致</w:t>
      </w:r>
    </w:p>
    <w:p w14:paraId="42C7A1AD" w14:textId="77777777" w:rsidR="0055758A" w:rsidRPr="00697C36" w:rsidRDefault="00DA15C0" w:rsidP="00DA15C0">
      <w:pPr>
        <w:rPr>
          <w:rFonts w:ascii="仿宋" w:eastAsia="仿宋" w:hAnsi="仿宋"/>
          <w:sz w:val="30"/>
          <w:szCs w:val="30"/>
        </w:rPr>
      </w:pPr>
      <w:bookmarkStart w:id="1" w:name="OLE_LINK1"/>
      <w:bookmarkStart w:id="2" w:name="OLE_LINK2"/>
      <w:r w:rsidRPr="00697C36">
        <w:rPr>
          <w:rFonts w:ascii="仿宋" w:eastAsia="仿宋" w:hAnsi="仿宋" w:hint="eastAsia"/>
          <w:sz w:val="30"/>
          <w:szCs w:val="30"/>
        </w:rPr>
        <w:t>北京市通州区人民法院</w:t>
      </w:r>
      <w:bookmarkEnd w:id="1"/>
      <w:bookmarkEnd w:id="2"/>
    </w:p>
    <w:p w14:paraId="2938A8BE" w14:textId="77777777" w:rsidR="009F11B3" w:rsidRPr="00697C36" w:rsidRDefault="009F11B3" w:rsidP="0055758A">
      <w:pPr>
        <w:rPr>
          <w:rFonts w:ascii="仿宋" w:eastAsia="仿宋" w:hAnsi="仿宋"/>
          <w:sz w:val="30"/>
          <w:szCs w:val="30"/>
        </w:rPr>
      </w:pPr>
    </w:p>
    <w:p w14:paraId="7DAE383E" w14:textId="77777777" w:rsidR="0055758A" w:rsidRPr="00697C36" w:rsidRDefault="0055758A" w:rsidP="0055758A">
      <w:pPr>
        <w:rPr>
          <w:rFonts w:ascii="仿宋" w:eastAsia="仿宋" w:hAnsi="仿宋"/>
          <w:sz w:val="30"/>
          <w:szCs w:val="30"/>
        </w:rPr>
      </w:pPr>
    </w:p>
    <w:p w14:paraId="1FB09DB5" w14:textId="77777777" w:rsidR="0055758A" w:rsidRPr="006229CA" w:rsidRDefault="0055758A" w:rsidP="00697C36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北京康正宏基房地产评估有限公司</w:t>
      </w:r>
    </w:p>
    <w:p w14:paraId="559EF3E8" w14:textId="77777777" w:rsidR="001F25D4" w:rsidRPr="00697C36" w:rsidRDefault="001F25D4" w:rsidP="00697C36">
      <w:pPr>
        <w:spacing w:line="360" w:lineRule="auto"/>
        <w:ind w:firstLineChars="1250" w:firstLine="3750"/>
        <w:rPr>
          <w:rFonts w:ascii="仿宋" w:eastAsia="仿宋" w:hAnsi="仿宋"/>
          <w:sz w:val="30"/>
          <w:szCs w:val="30"/>
        </w:rPr>
      </w:pPr>
      <w:r w:rsidRPr="006229CA">
        <w:rPr>
          <w:rFonts w:ascii="仿宋" w:eastAsia="仿宋" w:hAnsi="仿宋" w:hint="eastAsia"/>
          <w:sz w:val="30"/>
          <w:szCs w:val="30"/>
        </w:rPr>
        <w:t>代理人：</w:t>
      </w:r>
    </w:p>
    <w:p w14:paraId="4DFFEC3D" w14:textId="77777777" w:rsidR="009F11B3" w:rsidRDefault="009F11B3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7929A0D3" w14:textId="676580A2" w:rsidR="009F11B3" w:rsidRDefault="0055758A" w:rsidP="00697C36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/>
          <w:sz w:val="30"/>
          <w:szCs w:val="30"/>
        </w:rPr>
        <w:t>202</w:t>
      </w:r>
      <w:r w:rsidR="0017794C" w:rsidRPr="00697C36">
        <w:rPr>
          <w:rFonts w:ascii="仿宋" w:eastAsia="仿宋" w:hAnsi="仿宋"/>
          <w:sz w:val="30"/>
          <w:szCs w:val="30"/>
        </w:rPr>
        <w:t>5</w:t>
      </w:r>
      <w:r w:rsidRPr="00697C36">
        <w:rPr>
          <w:rFonts w:ascii="仿宋" w:eastAsia="仿宋" w:hAnsi="仿宋" w:hint="eastAsia"/>
          <w:sz w:val="30"/>
          <w:szCs w:val="30"/>
        </w:rPr>
        <w:t>年</w:t>
      </w:r>
      <w:r w:rsidR="0017794C" w:rsidRPr="00697C36">
        <w:rPr>
          <w:rFonts w:ascii="仿宋" w:eastAsia="仿宋" w:hAnsi="仿宋"/>
          <w:sz w:val="30"/>
          <w:szCs w:val="30"/>
        </w:rPr>
        <w:t>3</w:t>
      </w:r>
      <w:r w:rsidRPr="00697C36">
        <w:rPr>
          <w:rFonts w:ascii="仿宋" w:eastAsia="仿宋" w:hAnsi="仿宋" w:hint="eastAsia"/>
          <w:sz w:val="30"/>
          <w:szCs w:val="30"/>
        </w:rPr>
        <w:t>月</w:t>
      </w:r>
      <w:r w:rsidR="0017794C" w:rsidRPr="00697C36">
        <w:rPr>
          <w:rFonts w:ascii="仿宋" w:eastAsia="仿宋" w:hAnsi="仿宋"/>
          <w:sz w:val="30"/>
          <w:szCs w:val="30"/>
        </w:rPr>
        <w:t>3</w:t>
      </w:r>
      <w:r w:rsidRPr="00697C36">
        <w:rPr>
          <w:rFonts w:ascii="仿宋" w:eastAsia="仿宋" w:hAnsi="仿宋" w:hint="eastAsia"/>
          <w:sz w:val="30"/>
          <w:szCs w:val="30"/>
        </w:rPr>
        <w:t>日</w:t>
      </w:r>
    </w:p>
    <w:p w14:paraId="4D0BB078" w14:textId="77777777" w:rsidR="0055758A" w:rsidRPr="00697C36" w:rsidRDefault="00DA15C0" w:rsidP="00697C36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涉及的法律法规</w:t>
      </w:r>
      <w:r w:rsidR="00C16DCD" w:rsidRPr="00697C36">
        <w:rPr>
          <w:rFonts w:ascii="仿宋" w:eastAsia="仿宋" w:hAnsi="仿宋" w:hint="eastAsia"/>
          <w:sz w:val="30"/>
          <w:szCs w:val="30"/>
        </w:rPr>
        <w:t>：</w:t>
      </w:r>
    </w:p>
    <w:p w14:paraId="547DC223" w14:textId="78720499" w:rsidR="00DA15C0" w:rsidRPr="00697C36" w:rsidRDefault="00DA15C0" w:rsidP="00697C36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《资产评估法》第二十五条、第二十条</w:t>
      </w:r>
    </w:p>
    <w:p w14:paraId="778D8AAF" w14:textId="77777777" w:rsidR="00DA15C0" w:rsidRPr="00697C36" w:rsidRDefault="00DA15C0" w:rsidP="00697C36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《不动产登记暂行条例》第二条</w:t>
      </w:r>
    </w:p>
    <w:p w14:paraId="0C0E50D7" w14:textId="77777777" w:rsidR="00DA15C0" w:rsidRPr="00697C36" w:rsidRDefault="00DA15C0" w:rsidP="00697C36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《不动产登记暂行条例实施细则》第三十八条</w:t>
      </w:r>
    </w:p>
    <w:p w14:paraId="1C4005EC" w14:textId="74A5B0BD" w:rsidR="00DA15C0" w:rsidRPr="00697C36" w:rsidRDefault="00DA15C0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97C36">
        <w:rPr>
          <w:rFonts w:ascii="仿宋" w:eastAsia="仿宋" w:hAnsi="仿宋" w:hint="eastAsia"/>
          <w:sz w:val="30"/>
          <w:szCs w:val="30"/>
        </w:rPr>
        <w:t>《</w:t>
      </w:r>
      <w:r w:rsidR="00C16DCD" w:rsidRPr="00697C36">
        <w:rPr>
          <w:rFonts w:ascii="仿宋" w:eastAsia="仿宋" w:hAnsi="仿宋" w:hint="eastAsia"/>
          <w:sz w:val="30"/>
          <w:szCs w:val="30"/>
        </w:rPr>
        <w:t>最高人民法院关于人民法院确定财产处置参考价若干问题的规定</w:t>
      </w:r>
      <w:r w:rsidRPr="00697C36">
        <w:rPr>
          <w:rFonts w:ascii="仿宋" w:eastAsia="仿宋" w:hAnsi="仿宋" w:hint="eastAsia"/>
          <w:sz w:val="30"/>
          <w:szCs w:val="30"/>
        </w:rPr>
        <w:t>》</w:t>
      </w:r>
      <w:r w:rsidR="001F25D4" w:rsidRPr="006229CA">
        <w:rPr>
          <w:rFonts w:ascii="仿宋" w:eastAsia="仿宋" w:hAnsi="仿宋" w:hint="eastAsia"/>
          <w:sz w:val="30"/>
          <w:szCs w:val="30"/>
        </w:rPr>
        <w:t>（法释〔</w:t>
      </w:r>
      <w:r w:rsidR="001F25D4" w:rsidRPr="006229CA">
        <w:rPr>
          <w:rFonts w:ascii="仿宋" w:eastAsia="仿宋" w:hAnsi="仿宋"/>
          <w:sz w:val="30"/>
          <w:szCs w:val="30"/>
        </w:rPr>
        <w:t>2018〕15号）</w:t>
      </w:r>
    </w:p>
    <w:p w14:paraId="5F3002F4" w14:textId="504D991B" w:rsidR="00C16DCD" w:rsidRPr="00697C36" w:rsidRDefault="001F25D4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229CA">
        <w:rPr>
          <w:rFonts w:ascii="仿宋" w:eastAsia="仿宋" w:hAnsi="仿宋" w:hint="eastAsia"/>
          <w:sz w:val="30"/>
          <w:szCs w:val="30"/>
        </w:rPr>
        <w:t>《关于印发</w:t>
      </w:r>
      <w:r w:rsidRPr="006229CA">
        <w:rPr>
          <w:rFonts w:ascii="仿宋" w:eastAsia="仿宋" w:hAnsi="仿宋"/>
          <w:sz w:val="30"/>
          <w:szCs w:val="30"/>
        </w:rPr>
        <w:t>&lt;人民法院委托评估工作规范&gt;的通知》</w:t>
      </w:r>
      <w:r w:rsidR="00C16DCD" w:rsidRPr="00697C36">
        <w:rPr>
          <w:rFonts w:ascii="仿宋" w:eastAsia="仿宋" w:hAnsi="仿宋" w:hint="eastAsia"/>
          <w:sz w:val="30"/>
          <w:szCs w:val="30"/>
        </w:rPr>
        <w:t>（法办〔</w:t>
      </w:r>
      <w:r w:rsidR="00C16DCD" w:rsidRPr="00697C36">
        <w:rPr>
          <w:rFonts w:ascii="仿宋" w:eastAsia="仿宋" w:hAnsi="仿宋"/>
          <w:sz w:val="30"/>
          <w:szCs w:val="30"/>
        </w:rPr>
        <w:t>2018〕273号）</w:t>
      </w:r>
    </w:p>
    <w:p w14:paraId="4FEE2AC6" w14:textId="50C5E603" w:rsidR="0055758A" w:rsidRPr="00697C36" w:rsidRDefault="001F25D4" w:rsidP="00697C3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229CA">
        <w:rPr>
          <w:rFonts w:ascii="仿宋" w:eastAsia="仿宋" w:hAnsi="仿宋" w:hint="eastAsia"/>
          <w:sz w:val="30"/>
          <w:szCs w:val="30"/>
        </w:rPr>
        <w:t>《最高人民法院关于民事诉讼证据的若干规定》</w:t>
      </w:r>
      <w:r w:rsidR="00C16DCD" w:rsidRPr="00697C36">
        <w:rPr>
          <w:rFonts w:ascii="仿宋" w:eastAsia="仿宋" w:hAnsi="仿宋" w:hint="eastAsia"/>
          <w:sz w:val="30"/>
          <w:szCs w:val="30"/>
        </w:rPr>
        <w:t>（法释〔</w:t>
      </w:r>
      <w:r w:rsidR="00C16DCD" w:rsidRPr="00697C36">
        <w:rPr>
          <w:rFonts w:ascii="仿宋" w:eastAsia="仿宋" w:hAnsi="仿宋"/>
          <w:sz w:val="30"/>
          <w:szCs w:val="30"/>
        </w:rPr>
        <w:t>2019〕19号）</w:t>
      </w:r>
    </w:p>
    <w:sectPr w:rsidR="0055758A" w:rsidRPr="00697C3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09765" w14:textId="77777777" w:rsidR="00E56526" w:rsidRDefault="00E56526" w:rsidP="003A6D16">
      <w:r>
        <w:separator/>
      </w:r>
    </w:p>
  </w:endnote>
  <w:endnote w:type="continuationSeparator" w:id="0">
    <w:p w14:paraId="2DA85DC9" w14:textId="77777777" w:rsidR="00E56526" w:rsidRDefault="00E56526" w:rsidP="003A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9500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6BC1043" w14:textId="169404C3" w:rsidR="001F25D4" w:rsidRDefault="001F25D4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C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C2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897DC" w14:textId="77777777" w:rsidR="001F25D4" w:rsidRDefault="001F25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B5B37" w14:textId="77777777" w:rsidR="00E56526" w:rsidRDefault="00E56526" w:rsidP="003A6D16">
      <w:r>
        <w:separator/>
      </w:r>
    </w:p>
  </w:footnote>
  <w:footnote w:type="continuationSeparator" w:id="0">
    <w:p w14:paraId="0E8CE631" w14:textId="77777777" w:rsidR="00E56526" w:rsidRDefault="00E56526" w:rsidP="003A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2132"/>
    <w:multiLevelType w:val="hybridMultilevel"/>
    <w:tmpl w:val="863C139C"/>
    <w:lvl w:ilvl="0" w:tplc="8B7484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ABE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2EE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6AA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805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673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E29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ABB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E7C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8A"/>
    <w:rsid w:val="00006536"/>
    <w:rsid w:val="000A3C45"/>
    <w:rsid w:val="000B2FEA"/>
    <w:rsid w:val="000C73B0"/>
    <w:rsid w:val="000D028D"/>
    <w:rsid w:val="000D2B97"/>
    <w:rsid w:val="000E0392"/>
    <w:rsid w:val="000E5D91"/>
    <w:rsid w:val="001060C6"/>
    <w:rsid w:val="00111035"/>
    <w:rsid w:val="0017794C"/>
    <w:rsid w:val="001848FD"/>
    <w:rsid w:val="001A0D65"/>
    <w:rsid w:val="001F25D4"/>
    <w:rsid w:val="00203C9C"/>
    <w:rsid w:val="0023176B"/>
    <w:rsid w:val="002417A2"/>
    <w:rsid w:val="0026636D"/>
    <w:rsid w:val="0028702B"/>
    <w:rsid w:val="002D3269"/>
    <w:rsid w:val="0035129E"/>
    <w:rsid w:val="003566E6"/>
    <w:rsid w:val="00363C92"/>
    <w:rsid w:val="003A6D16"/>
    <w:rsid w:val="00477CDE"/>
    <w:rsid w:val="00493781"/>
    <w:rsid w:val="004F0071"/>
    <w:rsid w:val="00521F99"/>
    <w:rsid w:val="0055758A"/>
    <w:rsid w:val="005C16EC"/>
    <w:rsid w:val="005F5A89"/>
    <w:rsid w:val="006067C1"/>
    <w:rsid w:val="006229CA"/>
    <w:rsid w:val="0062605A"/>
    <w:rsid w:val="006802B0"/>
    <w:rsid w:val="0069145E"/>
    <w:rsid w:val="00697C36"/>
    <w:rsid w:val="006E0F0D"/>
    <w:rsid w:val="007151EF"/>
    <w:rsid w:val="007A005D"/>
    <w:rsid w:val="007B3FE0"/>
    <w:rsid w:val="007E11E9"/>
    <w:rsid w:val="00807930"/>
    <w:rsid w:val="0084412B"/>
    <w:rsid w:val="008612EB"/>
    <w:rsid w:val="008A4733"/>
    <w:rsid w:val="008E6905"/>
    <w:rsid w:val="0095276C"/>
    <w:rsid w:val="00966C21"/>
    <w:rsid w:val="00986F23"/>
    <w:rsid w:val="00994B8C"/>
    <w:rsid w:val="009D5917"/>
    <w:rsid w:val="009F11B3"/>
    <w:rsid w:val="009F61F0"/>
    <w:rsid w:val="00A310E3"/>
    <w:rsid w:val="00B22AAB"/>
    <w:rsid w:val="00B46954"/>
    <w:rsid w:val="00B67B4E"/>
    <w:rsid w:val="00B87CA3"/>
    <w:rsid w:val="00BB1AEA"/>
    <w:rsid w:val="00BF6A35"/>
    <w:rsid w:val="00C16DCD"/>
    <w:rsid w:val="00C40976"/>
    <w:rsid w:val="00C546E1"/>
    <w:rsid w:val="00D23863"/>
    <w:rsid w:val="00DA15C0"/>
    <w:rsid w:val="00DB0731"/>
    <w:rsid w:val="00E56526"/>
    <w:rsid w:val="00EF0CAE"/>
    <w:rsid w:val="00F0062A"/>
    <w:rsid w:val="00F362A1"/>
    <w:rsid w:val="00FA3F8D"/>
    <w:rsid w:val="00FF367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FE8C5"/>
  <w15:docId w15:val="{1D99A6A6-CD12-4679-98B2-139A0595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9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Salutation"/>
    <w:basedOn w:val="a"/>
    <w:next w:val="a"/>
    <w:link w:val="a5"/>
    <w:uiPriority w:val="99"/>
    <w:unhideWhenUsed/>
    <w:rsid w:val="00DA15C0"/>
    <w:rPr>
      <w:sz w:val="24"/>
      <w:szCs w:val="24"/>
    </w:rPr>
  </w:style>
  <w:style w:type="character" w:customStyle="1" w:styleId="a5">
    <w:name w:val="称呼 字符"/>
    <w:basedOn w:val="a0"/>
    <w:link w:val="a4"/>
    <w:uiPriority w:val="99"/>
    <w:rsid w:val="00DA15C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A15C0"/>
    <w:pPr>
      <w:ind w:leftChars="2100" w:left="100"/>
    </w:pPr>
    <w:rPr>
      <w:sz w:val="24"/>
      <w:szCs w:val="24"/>
    </w:rPr>
  </w:style>
  <w:style w:type="character" w:customStyle="1" w:styleId="a7">
    <w:name w:val="结束语 字符"/>
    <w:basedOn w:val="a0"/>
    <w:link w:val="a6"/>
    <w:uiPriority w:val="99"/>
    <w:rsid w:val="00DA15C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A6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A6D1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A6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A6D16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A6D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A6D1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A6D1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3A6D1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A6D1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6D1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3A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8C20-5175-4955-A650-40F541DE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546</Words>
  <Characters>3115</Characters>
  <Application>Microsoft Office Word</Application>
  <DocSecurity>0</DocSecurity>
  <Lines>25</Lines>
  <Paragraphs>7</Paragraphs>
  <ScaleCrop>false</ScaleCrop>
  <Company>LG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LIANG</dc:creator>
  <cp:lastModifiedBy>Administrator</cp:lastModifiedBy>
  <cp:revision>3</cp:revision>
  <cp:lastPrinted>2025-03-04T07:56:00Z</cp:lastPrinted>
  <dcterms:created xsi:type="dcterms:W3CDTF">2025-03-10T07:39:00Z</dcterms:created>
  <dcterms:modified xsi:type="dcterms:W3CDTF">2025-03-10T07:40:00Z</dcterms:modified>
</cp:coreProperties>
</file>