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1B5" w:rsidRDefault="008471B5" w:rsidP="008471B5">
      <w:pPr>
        <w:spacing w:line="500" w:lineRule="exact"/>
        <w:jc w:val="left"/>
        <w:rPr>
          <w:rFonts w:asciiTheme="minorEastAsia" w:hAnsiTheme="minorEastAsia"/>
          <w:b/>
          <w:sz w:val="24"/>
          <w:szCs w:val="24"/>
        </w:rPr>
      </w:pPr>
      <w:bookmarkStart w:id="0" w:name="_GoBack"/>
      <w:bookmarkEnd w:id="0"/>
      <w:r w:rsidRPr="008471B5">
        <w:rPr>
          <w:rFonts w:asciiTheme="minorEastAsia" w:hAnsiTheme="minorEastAsia" w:hint="eastAsia"/>
          <w:b/>
          <w:sz w:val="24"/>
          <w:szCs w:val="24"/>
        </w:rPr>
        <w:t>1.</w:t>
      </w:r>
      <w:r w:rsidR="00A156D1">
        <w:rPr>
          <w:rFonts w:asciiTheme="minorEastAsia" w:hAnsiTheme="minorEastAsia" w:hint="eastAsia"/>
          <w:b/>
          <w:sz w:val="24"/>
          <w:szCs w:val="24"/>
        </w:rPr>
        <w:t>工作手册</w:t>
      </w:r>
    </w:p>
    <w:p w:rsidR="00A156D1" w:rsidRDefault="00A156D1" w:rsidP="008471B5">
      <w:pPr>
        <w:spacing w:line="500" w:lineRule="exact"/>
        <w:jc w:val="left"/>
        <w:rPr>
          <w:rFonts w:asciiTheme="minorEastAsia" w:hAnsiTheme="minorEastAsia"/>
          <w:sz w:val="24"/>
          <w:szCs w:val="24"/>
        </w:rPr>
      </w:pPr>
      <w:r w:rsidRPr="00A156D1">
        <w:rPr>
          <w:rFonts w:asciiTheme="minorEastAsia" w:hAnsiTheme="minorEastAsia" w:hint="eastAsia"/>
          <w:sz w:val="24"/>
          <w:szCs w:val="24"/>
        </w:rPr>
        <w:t>工作手册是针对日常评估工作的指导，涉及内容贯穿评估全过程，</w:t>
      </w:r>
      <w:r>
        <w:rPr>
          <w:rFonts w:asciiTheme="minorEastAsia" w:hAnsiTheme="minorEastAsia" w:hint="eastAsia"/>
          <w:sz w:val="24"/>
          <w:szCs w:val="24"/>
        </w:rPr>
        <w:t>提供了实际操作过程中的解决方案。</w:t>
      </w:r>
    </w:p>
    <w:p w:rsidR="00A072D2" w:rsidRPr="00A072D2" w:rsidRDefault="00A072D2" w:rsidP="008471B5">
      <w:pPr>
        <w:spacing w:line="500" w:lineRule="exact"/>
        <w:jc w:val="left"/>
        <w:rPr>
          <w:rFonts w:asciiTheme="minorEastAsia" w:hAnsiTheme="minorEastAsia"/>
          <w:b/>
          <w:sz w:val="24"/>
          <w:szCs w:val="24"/>
        </w:rPr>
      </w:pPr>
      <w:r w:rsidRPr="00A072D2">
        <w:rPr>
          <w:rFonts w:asciiTheme="minorEastAsia" w:hAnsiTheme="minorEastAsia" w:hint="eastAsia"/>
          <w:b/>
          <w:sz w:val="24"/>
          <w:szCs w:val="24"/>
        </w:rPr>
        <w:t>关注</w:t>
      </w:r>
      <w:r w:rsidR="0061451C">
        <w:rPr>
          <w:rFonts w:asciiTheme="minorEastAsia" w:hAnsiTheme="minorEastAsia" w:hint="eastAsia"/>
          <w:b/>
          <w:sz w:val="24"/>
          <w:szCs w:val="24"/>
        </w:rPr>
        <w:t>：</w:t>
      </w:r>
      <w:r w:rsidRPr="00A072D2">
        <w:rPr>
          <w:rFonts w:asciiTheme="minorEastAsia" w:hAnsiTheme="minorEastAsia" w:hint="eastAsia"/>
          <w:b/>
          <w:sz w:val="24"/>
          <w:szCs w:val="24"/>
        </w:rPr>
        <w:t>评估资料的获取</w:t>
      </w:r>
      <w:r w:rsidR="0061451C">
        <w:rPr>
          <w:rFonts w:asciiTheme="minorEastAsia" w:hAnsiTheme="minorEastAsia" w:hint="eastAsia"/>
          <w:b/>
          <w:sz w:val="24"/>
          <w:szCs w:val="24"/>
        </w:rPr>
        <w:t>环节，重点关注主要参数的获取来源。在电算表文件夹中增加了工作表“</w:t>
      </w:r>
      <w:r w:rsidR="0061451C" w:rsidRPr="00A072D2">
        <w:rPr>
          <w:rFonts w:asciiTheme="minorEastAsia" w:hAnsiTheme="minorEastAsia" w:hint="eastAsia"/>
          <w:b/>
          <w:sz w:val="24"/>
          <w:szCs w:val="24"/>
          <w:u w:val="single"/>
        </w:rPr>
        <w:t>主要参数计取依据</w:t>
      </w:r>
      <w:r w:rsidR="0061451C">
        <w:rPr>
          <w:rFonts w:asciiTheme="minorEastAsia" w:hAnsiTheme="minorEastAsia" w:hint="eastAsia"/>
          <w:b/>
          <w:sz w:val="24"/>
          <w:szCs w:val="24"/>
        </w:rPr>
        <w:t>”，</w:t>
      </w:r>
      <w:r w:rsidR="0061451C" w:rsidRPr="00A072D2">
        <w:rPr>
          <w:rFonts w:asciiTheme="minorEastAsia" w:hAnsiTheme="minorEastAsia"/>
          <w:b/>
          <w:sz w:val="24"/>
          <w:szCs w:val="24"/>
        </w:rPr>
        <w:t xml:space="preserve"> </w:t>
      </w:r>
      <w:r w:rsidR="0061451C">
        <w:rPr>
          <w:rFonts w:asciiTheme="minorEastAsia" w:hAnsiTheme="minorEastAsia" w:hint="eastAsia"/>
          <w:b/>
          <w:sz w:val="24"/>
          <w:szCs w:val="24"/>
        </w:rPr>
        <w:t>用以收集工作中获取的参数信息。</w:t>
      </w:r>
    </w:p>
    <w:p w:rsidR="008471B5" w:rsidRDefault="008471B5" w:rsidP="008471B5">
      <w:pPr>
        <w:spacing w:line="500" w:lineRule="exact"/>
        <w:jc w:val="left"/>
        <w:rPr>
          <w:rFonts w:asciiTheme="minorEastAsia" w:hAnsiTheme="minorEastAsia"/>
          <w:b/>
          <w:sz w:val="24"/>
          <w:szCs w:val="24"/>
        </w:rPr>
      </w:pPr>
      <w:r w:rsidRPr="008471B5">
        <w:rPr>
          <w:rFonts w:asciiTheme="minorEastAsia" w:hAnsiTheme="minorEastAsia" w:hint="eastAsia"/>
          <w:b/>
          <w:sz w:val="24"/>
          <w:szCs w:val="24"/>
        </w:rPr>
        <w:t>2.</w:t>
      </w:r>
      <w:r w:rsidR="00A156D1">
        <w:rPr>
          <w:rFonts w:asciiTheme="minorEastAsia" w:hAnsiTheme="minorEastAsia" w:hint="eastAsia"/>
          <w:b/>
          <w:sz w:val="24"/>
          <w:szCs w:val="24"/>
        </w:rPr>
        <w:t>致函制作链接表</w:t>
      </w:r>
    </w:p>
    <w:p w:rsidR="00A156D1" w:rsidRPr="00A156D1" w:rsidRDefault="00A156D1" w:rsidP="008471B5">
      <w:pPr>
        <w:spacing w:line="500" w:lineRule="exact"/>
        <w:jc w:val="left"/>
        <w:rPr>
          <w:rFonts w:asciiTheme="minorEastAsia" w:hAnsiTheme="minorEastAsia"/>
          <w:sz w:val="24"/>
          <w:szCs w:val="24"/>
        </w:rPr>
      </w:pPr>
      <w:r w:rsidRPr="00A156D1">
        <w:rPr>
          <w:rFonts w:asciiTheme="minorEastAsia" w:hAnsiTheme="minorEastAsia" w:hint="eastAsia"/>
          <w:sz w:val="24"/>
          <w:szCs w:val="24"/>
        </w:rPr>
        <w:t>操作流程：</w:t>
      </w:r>
    </w:p>
    <w:p w:rsidR="00A156D1" w:rsidRPr="00A156D1" w:rsidRDefault="00A156D1" w:rsidP="008471B5">
      <w:pPr>
        <w:spacing w:line="500" w:lineRule="exact"/>
        <w:jc w:val="left"/>
        <w:rPr>
          <w:rFonts w:asciiTheme="minorEastAsia" w:hAnsiTheme="minorEastAsia"/>
          <w:sz w:val="24"/>
          <w:szCs w:val="24"/>
        </w:rPr>
      </w:pPr>
      <w:r w:rsidRPr="00A156D1">
        <w:rPr>
          <w:rFonts w:asciiTheme="minorEastAsia" w:hAnsiTheme="minorEastAsia" w:hint="eastAsia"/>
          <w:sz w:val="24"/>
          <w:szCs w:val="24"/>
        </w:rPr>
        <w:t>打开“致函链接表”，将电算表中“致函链接”的B列以复制粘帖数值的形式拷贝至该表相同位置；</w:t>
      </w:r>
    </w:p>
    <w:p w:rsidR="00A156D1" w:rsidRPr="00A156D1" w:rsidRDefault="00A156D1" w:rsidP="008471B5">
      <w:pPr>
        <w:spacing w:line="500" w:lineRule="exact"/>
        <w:jc w:val="left"/>
        <w:rPr>
          <w:rFonts w:asciiTheme="minorEastAsia" w:hAnsiTheme="minorEastAsia"/>
          <w:sz w:val="24"/>
          <w:szCs w:val="24"/>
        </w:rPr>
      </w:pPr>
      <w:r w:rsidRPr="00A156D1">
        <w:rPr>
          <w:rFonts w:asciiTheme="minorEastAsia" w:hAnsiTheme="minorEastAsia" w:hint="eastAsia"/>
          <w:sz w:val="24"/>
          <w:szCs w:val="24"/>
        </w:rPr>
        <w:t>打开所需WORD文档，选择更新链接；</w:t>
      </w:r>
    </w:p>
    <w:p w:rsidR="00A156D1" w:rsidRPr="00A156D1" w:rsidRDefault="00A156D1" w:rsidP="008471B5">
      <w:pPr>
        <w:spacing w:line="500" w:lineRule="exact"/>
        <w:jc w:val="left"/>
        <w:rPr>
          <w:rFonts w:asciiTheme="minorEastAsia" w:hAnsiTheme="minorEastAsia"/>
          <w:sz w:val="24"/>
          <w:szCs w:val="24"/>
        </w:rPr>
      </w:pPr>
      <w:r w:rsidRPr="00A156D1">
        <w:rPr>
          <w:rFonts w:asciiTheme="minorEastAsia" w:hAnsiTheme="minorEastAsia" w:hint="eastAsia"/>
          <w:sz w:val="24"/>
          <w:szCs w:val="24"/>
        </w:rPr>
        <w:t>断开链接，将文档另存</w:t>
      </w:r>
      <w:r w:rsidR="00274EAB">
        <w:rPr>
          <w:rFonts w:asciiTheme="minorEastAsia" w:hAnsiTheme="minorEastAsia" w:hint="eastAsia"/>
          <w:sz w:val="24"/>
          <w:szCs w:val="24"/>
        </w:rPr>
        <w:t>并重命名</w:t>
      </w:r>
      <w:r w:rsidRPr="00A156D1">
        <w:rPr>
          <w:rFonts w:asciiTheme="minorEastAsia" w:hAnsiTheme="minorEastAsia" w:hint="eastAsia"/>
          <w:sz w:val="24"/>
          <w:szCs w:val="24"/>
        </w:rPr>
        <w:t>；</w:t>
      </w:r>
    </w:p>
    <w:p w:rsidR="00A156D1" w:rsidRPr="00A156D1" w:rsidRDefault="00A156D1" w:rsidP="008471B5">
      <w:pPr>
        <w:spacing w:line="500" w:lineRule="exact"/>
        <w:jc w:val="left"/>
        <w:rPr>
          <w:rFonts w:asciiTheme="minorEastAsia" w:hAnsiTheme="minorEastAsia"/>
          <w:sz w:val="24"/>
          <w:szCs w:val="24"/>
        </w:rPr>
      </w:pPr>
      <w:r w:rsidRPr="00A156D1">
        <w:rPr>
          <w:rFonts w:asciiTheme="minorEastAsia" w:hAnsiTheme="minorEastAsia" w:hint="eastAsia"/>
          <w:sz w:val="24"/>
          <w:szCs w:val="24"/>
        </w:rPr>
        <w:t>调整数字/英文字体、排版，删减无链接内容，保存。</w:t>
      </w:r>
    </w:p>
    <w:p w:rsidR="00BD3C69" w:rsidRDefault="00BD3C69" w:rsidP="008471B5">
      <w:pPr>
        <w:spacing w:line="500" w:lineRule="exact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3.</w:t>
      </w:r>
      <w:r w:rsidR="00A156D1">
        <w:rPr>
          <w:rFonts w:asciiTheme="minorEastAsia" w:hAnsiTheme="minorEastAsia" w:hint="eastAsia"/>
          <w:b/>
          <w:sz w:val="24"/>
          <w:szCs w:val="24"/>
        </w:rPr>
        <w:t>其他事项</w:t>
      </w:r>
    </w:p>
    <w:p w:rsidR="00BD3C69" w:rsidRDefault="00BD3C69" w:rsidP="008471B5">
      <w:pPr>
        <w:spacing w:line="500" w:lineRule="exact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（1</w:t>
      </w:r>
      <w:r w:rsidR="00A156D1">
        <w:rPr>
          <w:rFonts w:asciiTheme="minorEastAsia" w:hAnsiTheme="minorEastAsia" w:hint="eastAsia"/>
          <w:b/>
          <w:sz w:val="24"/>
          <w:szCs w:val="24"/>
        </w:rPr>
        <w:t>）期日修正</w:t>
      </w:r>
    </w:p>
    <w:p w:rsidR="00A156D1" w:rsidRPr="00A156D1" w:rsidRDefault="00A156D1" w:rsidP="008471B5">
      <w:pPr>
        <w:spacing w:line="500" w:lineRule="exact"/>
        <w:jc w:val="left"/>
        <w:rPr>
          <w:rFonts w:asciiTheme="minorEastAsia" w:hAnsiTheme="minorEastAsia"/>
          <w:sz w:val="24"/>
          <w:szCs w:val="24"/>
        </w:rPr>
      </w:pPr>
      <w:r w:rsidRPr="00A156D1">
        <w:rPr>
          <w:rFonts w:asciiTheme="minorEastAsia" w:hAnsiTheme="minorEastAsia" w:hint="eastAsia"/>
          <w:sz w:val="24"/>
          <w:szCs w:val="24"/>
        </w:rPr>
        <w:t>调整比较法以及基准地价系数修正法中有关期日修正的公式。</w:t>
      </w:r>
    </w:p>
    <w:p w:rsidR="00A156D1" w:rsidRPr="00A156D1" w:rsidRDefault="00A156D1" w:rsidP="008471B5">
      <w:pPr>
        <w:spacing w:line="500" w:lineRule="exact"/>
        <w:jc w:val="left"/>
        <w:rPr>
          <w:rFonts w:asciiTheme="minorEastAsia" w:hAnsiTheme="minorEastAsia"/>
          <w:sz w:val="24"/>
          <w:szCs w:val="24"/>
        </w:rPr>
      </w:pPr>
      <w:r w:rsidRPr="00A156D1">
        <w:rPr>
          <w:rFonts w:asciiTheme="minorEastAsia" w:hAnsiTheme="minorEastAsia" w:hint="eastAsia"/>
          <w:sz w:val="24"/>
          <w:szCs w:val="24"/>
        </w:rPr>
        <w:t>原公式：期日修正系数=1+增长率×相差月/季度数</w:t>
      </w:r>
    </w:p>
    <w:p w:rsidR="00A156D1" w:rsidRPr="00A156D1" w:rsidRDefault="0061451C" w:rsidP="008471B5">
      <w:pPr>
        <w:spacing w:line="500" w:lineRule="exact"/>
        <w:jc w:val="left"/>
        <w:rPr>
          <w:rFonts w:asciiTheme="minorEastAsia" w:hAnsiTheme="minorEastAsia"/>
          <w:b/>
          <w:sz w:val="24"/>
          <w:szCs w:val="24"/>
          <w:u w:val="single"/>
        </w:rPr>
      </w:pPr>
      <w:r>
        <w:rPr>
          <w:rFonts w:asciiTheme="minorEastAsia" w:hAnsiTheme="minorEastAsia" w:hint="eastAsia"/>
          <w:b/>
          <w:sz w:val="24"/>
          <w:szCs w:val="24"/>
          <w:u w:val="single"/>
        </w:rPr>
        <w:t>调整后的</w:t>
      </w:r>
      <w:r w:rsidR="00A156D1" w:rsidRPr="00A156D1">
        <w:rPr>
          <w:rFonts w:asciiTheme="minorEastAsia" w:hAnsiTheme="minorEastAsia" w:hint="eastAsia"/>
          <w:b/>
          <w:sz w:val="24"/>
          <w:szCs w:val="24"/>
          <w:u w:val="single"/>
        </w:rPr>
        <w:t>公式：期日修正系数=（1+增长率）^相差月/季度数</w:t>
      </w:r>
    </w:p>
    <w:p w:rsidR="00A156D1" w:rsidRDefault="00A156D1" w:rsidP="008471B5">
      <w:pPr>
        <w:spacing w:line="5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对于增长率的计取，两种处理方式：</w:t>
      </w:r>
    </w:p>
    <w:p w:rsidR="00A156D1" w:rsidRDefault="00A156D1" w:rsidP="008471B5">
      <w:pPr>
        <w:spacing w:line="5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1）使用官方公示的增长率，各季度连乘；</w:t>
      </w:r>
    </w:p>
    <w:p w:rsidR="00A156D1" w:rsidRPr="00A156D1" w:rsidRDefault="00A156D1" w:rsidP="008471B5">
      <w:pPr>
        <w:spacing w:line="5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2）自定义增长率，参考公示数据的平均值或自行分析求得。</w:t>
      </w:r>
    </w:p>
    <w:p w:rsidR="00BD3C69" w:rsidRDefault="00BD3C69" w:rsidP="008471B5">
      <w:pPr>
        <w:spacing w:line="500" w:lineRule="exact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（2）</w:t>
      </w:r>
      <w:r w:rsidR="00A156D1">
        <w:rPr>
          <w:rFonts w:asciiTheme="minorEastAsia" w:hAnsiTheme="minorEastAsia" w:hint="eastAsia"/>
          <w:b/>
          <w:sz w:val="24"/>
          <w:szCs w:val="24"/>
        </w:rPr>
        <w:t>收益法</w:t>
      </w:r>
    </w:p>
    <w:p w:rsidR="00BD3C69" w:rsidRPr="00A156D1" w:rsidRDefault="00A156D1" w:rsidP="008471B5">
      <w:pPr>
        <w:spacing w:line="500" w:lineRule="exact"/>
        <w:jc w:val="left"/>
        <w:rPr>
          <w:rFonts w:asciiTheme="minorEastAsia" w:hAnsiTheme="minorEastAsia"/>
          <w:sz w:val="24"/>
          <w:szCs w:val="24"/>
        </w:rPr>
      </w:pPr>
      <w:r w:rsidRPr="00A156D1">
        <w:rPr>
          <w:rFonts w:asciiTheme="minorEastAsia" w:hAnsiTheme="minorEastAsia" w:hint="eastAsia"/>
          <w:sz w:val="24"/>
          <w:szCs w:val="24"/>
        </w:rPr>
        <w:t>收益价值的计算中，</w:t>
      </w:r>
      <w:r w:rsidR="00274EAB">
        <w:rPr>
          <w:rFonts w:asciiTheme="minorEastAsia" w:hAnsiTheme="minorEastAsia" w:hint="eastAsia"/>
          <w:sz w:val="24"/>
          <w:szCs w:val="24"/>
        </w:rPr>
        <w:t>非住宅用途</w:t>
      </w:r>
      <w:r w:rsidRPr="00A156D1">
        <w:rPr>
          <w:rFonts w:asciiTheme="minorEastAsia" w:hAnsiTheme="minorEastAsia" w:hint="eastAsia"/>
          <w:sz w:val="24"/>
          <w:szCs w:val="24"/>
        </w:rPr>
        <w:t>建筑物经济耐用年限远长于土地使用年限的处理：</w:t>
      </w:r>
    </w:p>
    <w:p w:rsidR="00A156D1" w:rsidRPr="00A156D1" w:rsidRDefault="00A156D1" w:rsidP="008471B5">
      <w:pPr>
        <w:spacing w:line="5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1）</w:t>
      </w:r>
      <w:r w:rsidRPr="00A156D1">
        <w:rPr>
          <w:rFonts w:asciiTheme="minorEastAsia" w:hAnsiTheme="minorEastAsia" w:hint="eastAsia"/>
          <w:sz w:val="24"/>
          <w:szCs w:val="24"/>
        </w:rPr>
        <w:t>查看出让合同中有关届满</w:t>
      </w:r>
      <w:r>
        <w:rPr>
          <w:rFonts w:asciiTheme="minorEastAsia" w:hAnsiTheme="minorEastAsia" w:hint="eastAsia"/>
          <w:sz w:val="24"/>
          <w:szCs w:val="24"/>
        </w:rPr>
        <w:t>是否有偿收回地上建筑物的约定</w:t>
      </w:r>
      <w:r w:rsidRPr="00A156D1">
        <w:rPr>
          <w:rFonts w:asciiTheme="minorEastAsia" w:hAnsiTheme="minorEastAsia" w:hint="eastAsia"/>
          <w:sz w:val="24"/>
          <w:szCs w:val="24"/>
        </w:rPr>
        <w:t>；</w:t>
      </w:r>
    </w:p>
    <w:p w:rsidR="00A156D1" w:rsidRPr="00A156D1" w:rsidRDefault="00A156D1" w:rsidP="008471B5">
      <w:pPr>
        <w:spacing w:line="5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2）</w:t>
      </w:r>
      <w:r w:rsidRPr="00A156D1">
        <w:rPr>
          <w:rFonts w:asciiTheme="minorEastAsia" w:hAnsiTheme="minorEastAsia" w:hint="eastAsia"/>
          <w:sz w:val="24"/>
          <w:szCs w:val="24"/>
        </w:rPr>
        <w:t>无出让合同，以2008年为界，2008年之后设定为有偿收回地上建筑物，2008年之前视项目情况而定。</w:t>
      </w:r>
    </w:p>
    <w:p w:rsidR="00A156D1" w:rsidRPr="00A156D1" w:rsidRDefault="00A156D1" w:rsidP="008471B5">
      <w:pPr>
        <w:spacing w:line="500" w:lineRule="exact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（3）基准地价系数修正法</w:t>
      </w:r>
    </w:p>
    <w:p w:rsidR="002433BC" w:rsidRDefault="00A156D1" w:rsidP="008471B5">
      <w:pPr>
        <w:spacing w:line="500" w:lineRule="exact"/>
        <w:jc w:val="left"/>
        <w:rPr>
          <w:rFonts w:asciiTheme="minorEastAsia" w:hAnsiTheme="minorEastAsia"/>
          <w:sz w:val="24"/>
          <w:szCs w:val="24"/>
        </w:rPr>
      </w:pPr>
      <w:r w:rsidRPr="00A156D1">
        <w:rPr>
          <w:rFonts w:asciiTheme="minorEastAsia" w:hAnsiTheme="minorEastAsia" w:hint="eastAsia"/>
          <w:sz w:val="24"/>
          <w:szCs w:val="24"/>
        </w:rPr>
        <w:t>北京市</w:t>
      </w:r>
      <w:r>
        <w:rPr>
          <w:rFonts w:asciiTheme="minorEastAsia" w:hAnsiTheme="minorEastAsia" w:hint="eastAsia"/>
          <w:sz w:val="24"/>
          <w:szCs w:val="24"/>
        </w:rPr>
        <w:t>基准地价体系中</w:t>
      </w:r>
      <w:r w:rsidRPr="00A156D1">
        <w:rPr>
          <w:rFonts w:asciiTheme="minorEastAsia" w:hAnsiTheme="minorEastAsia" w:hint="eastAsia"/>
          <w:sz w:val="24"/>
          <w:szCs w:val="24"/>
        </w:rPr>
        <w:t>，商业项目有分层面积时优先采用楼层修正。</w:t>
      </w:r>
      <w:r>
        <w:rPr>
          <w:rFonts w:asciiTheme="minorEastAsia" w:hAnsiTheme="minorEastAsia" w:hint="eastAsia"/>
          <w:sz w:val="24"/>
          <w:szCs w:val="24"/>
        </w:rPr>
        <w:t>原电算表中需建立多个表求取各层地价，现已修改，</w:t>
      </w:r>
      <w:r w:rsidRPr="00A156D1">
        <w:rPr>
          <w:rFonts w:asciiTheme="minorEastAsia" w:hAnsiTheme="minorEastAsia" w:hint="eastAsia"/>
          <w:sz w:val="24"/>
          <w:szCs w:val="24"/>
        </w:rPr>
        <w:t>可实现单表多层计算。</w:t>
      </w:r>
    </w:p>
    <w:p w:rsidR="00A156D1" w:rsidRDefault="00A156D1" w:rsidP="008471B5">
      <w:pPr>
        <w:spacing w:line="500" w:lineRule="exact"/>
        <w:jc w:val="left"/>
        <w:rPr>
          <w:rFonts w:asciiTheme="minorEastAsia" w:hAnsiTheme="minorEastAsia"/>
          <w:b/>
          <w:sz w:val="24"/>
          <w:szCs w:val="24"/>
        </w:rPr>
      </w:pPr>
      <w:r w:rsidRPr="00A156D1">
        <w:rPr>
          <w:rFonts w:asciiTheme="minorEastAsia" w:hAnsiTheme="minorEastAsia" w:hint="eastAsia"/>
          <w:b/>
          <w:sz w:val="24"/>
          <w:szCs w:val="24"/>
        </w:rPr>
        <w:lastRenderedPageBreak/>
        <w:t>（4）</w:t>
      </w:r>
      <w:r>
        <w:rPr>
          <w:rFonts w:asciiTheme="minorEastAsia" w:hAnsiTheme="minorEastAsia" w:hint="eastAsia"/>
          <w:b/>
          <w:sz w:val="24"/>
          <w:szCs w:val="24"/>
        </w:rPr>
        <w:t>工业用地容积率修正</w:t>
      </w:r>
    </w:p>
    <w:p w:rsidR="00A156D1" w:rsidRPr="00274EAB" w:rsidRDefault="00A156D1" w:rsidP="008471B5">
      <w:pPr>
        <w:spacing w:line="500" w:lineRule="exac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274EAB">
        <w:rPr>
          <w:rFonts w:asciiTheme="minorEastAsia" w:hAnsiTheme="minorEastAsia" w:hint="eastAsia"/>
          <w:color w:val="000000" w:themeColor="text1"/>
          <w:sz w:val="24"/>
          <w:szCs w:val="24"/>
        </w:rPr>
        <w:t>工业用地也应考虑容积率对地价的影响。</w:t>
      </w:r>
    </w:p>
    <w:p w:rsidR="00A072D2" w:rsidRPr="00A072D2" w:rsidRDefault="00A072D2" w:rsidP="008471B5">
      <w:pPr>
        <w:spacing w:line="500" w:lineRule="exact"/>
        <w:jc w:val="left"/>
        <w:rPr>
          <w:rFonts w:asciiTheme="minorEastAsia" w:hAnsiTheme="minorEastAsia"/>
          <w:b/>
          <w:sz w:val="24"/>
          <w:szCs w:val="24"/>
        </w:rPr>
      </w:pPr>
      <w:r w:rsidRPr="00A072D2">
        <w:rPr>
          <w:rFonts w:asciiTheme="minorEastAsia" w:hAnsiTheme="minorEastAsia" w:hint="eastAsia"/>
          <w:b/>
          <w:sz w:val="24"/>
          <w:szCs w:val="24"/>
        </w:rPr>
        <w:t>（5）比较法求取地价中的年期修正</w:t>
      </w:r>
    </w:p>
    <w:p w:rsidR="00A072D2" w:rsidRDefault="00A072D2" w:rsidP="008471B5">
      <w:pPr>
        <w:spacing w:line="500" w:lineRule="exact"/>
        <w:jc w:val="left"/>
        <w:rPr>
          <w:rFonts w:asciiTheme="minorEastAsia" w:hAnsiTheme="minorEastAsia"/>
          <w:sz w:val="24"/>
          <w:szCs w:val="24"/>
        </w:rPr>
      </w:pPr>
      <w:r w:rsidRPr="00A072D2">
        <w:rPr>
          <w:rFonts w:asciiTheme="minorEastAsia" w:hAnsiTheme="minorEastAsia" w:hint="eastAsia"/>
          <w:b/>
          <w:sz w:val="24"/>
          <w:szCs w:val="24"/>
        </w:rPr>
        <w:t>非住宅项目，</w:t>
      </w:r>
      <w:r>
        <w:rPr>
          <w:rFonts w:asciiTheme="minorEastAsia" w:hAnsiTheme="minorEastAsia" w:hint="eastAsia"/>
          <w:sz w:val="24"/>
          <w:szCs w:val="24"/>
        </w:rPr>
        <w:t>如案例与估价对象的出让年限不一致，年期修正应分为两步，第一步，进行出让年期修正；第二步，进行剩余土地使用年限修正。</w:t>
      </w:r>
    </w:p>
    <w:p w:rsidR="00A072D2" w:rsidRDefault="00A072D2" w:rsidP="008471B5">
      <w:pPr>
        <w:spacing w:line="5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示例：</w:t>
      </w:r>
    </w:p>
    <w:p w:rsidR="00A072D2" w:rsidRDefault="00A072D2" w:rsidP="008471B5">
      <w:pPr>
        <w:spacing w:line="5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估价对象为办公用途，出让年限为40年，剩余土地使用年限为35年。</w:t>
      </w:r>
    </w:p>
    <w:p w:rsidR="00A072D2" w:rsidRDefault="00A072D2" w:rsidP="008471B5">
      <w:pPr>
        <w:spacing w:line="5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采用比较法求取土地价格时，土地成交案例的出让年限均为办公用途50年。此时应先修正出让年期，即将案例办公出让年限为50年的价格修正为出让年限为40年的价格，再进行剩余年期修正。</w:t>
      </w:r>
    </w:p>
    <w:p w:rsidR="00A072D2" w:rsidRPr="00A072D2" w:rsidRDefault="00A072D2" w:rsidP="008471B5">
      <w:pPr>
        <w:spacing w:line="500" w:lineRule="exact"/>
        <w:jc w:val="left"/>
        <w:rPr>
          <w:rFonts w:asciiTheme="minorEastAsia" w:hAnsiTheme="minorEastAsia"/>
          <w:b/>
          <w:sz w:val="24"/>
          <w:szCs w:val="24"/>
        </w:rPr>
      </w:pPr>
      <w:r w:rsidRPr="00A072D2">
        <w:rPr>
          <w:rFonts w:asciiTheme="minorEastAsia" w:hAnsiTheme="minorEastAsia" w:hint="eastAsia"/>
          <w:b/>
          <w:sz w:val="24"/>
          <w:szCs w:val="24"/>
        </w:rPr>
        <w:t>住宅项目</w:t>
      </w:r>
      <w:r>
        <w:rPr>
          <w:rFonts w:asciiTheme="minorEastAsia" w:hAnsiTheme="minorEastAsia" w:hint="eastAsia"/>
          <w:b/>
          <w:sz w:val="24"/>
          <w:szCs w:val="24"/>
        </w:rPr>
        <w:t>，</w:t>
      </w:r>
      <w:r w:rsidRPr="00A072D2">
        <w:rPr>
          <w:rFonts w:asciiTheme="minorEastAsia" w:hAnsiTheme="minorEastAsia" w:hint="eastAsia"/>
          <w:sz w:val="24"/>
          <w:szCs w:val="24"/>
        </w:rPr>
        <w:t>需视项目情况进行分析确定。</w:t>
      </w:r>
    </w:p>
    <w:sectPr w:rsidR="00A072D2" w:rsidRPr="00A072D2" w:rsidSect="00A529AA">
      <w:headerReference w:type="default" r:id="rId7"/>
      <w:footerReference w:type="default" r:id="rId8"/>
      <w:pgSz w:w="11906" w:h="16838"/>
      <w:pgMar w:top="1245" w:right="1800" w:bottom="1440" w:left="1800" w:header="851" w:footer="66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009" w:rsidRDefault="002E1009" w:rsidP="002433BC">
      <w:r>
        <w:separator/>
      </w:r>
    </w:p>
  </w:endnote>
  <w:endnote w:type="continuationSeparator" w:id="0">
    <w:p w:rsidR="002E1009" w:rsidRDefault="002E1009" w:rsidP="0024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492359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D6A23" w:rsidRDefault="001D6A23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3DE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3DE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D6A23" w:rsidRDefault="001D6A2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009" w:rsidRDefault="002E1009" w:rsidP="002433BC">
      <w:r>
        <w:separator/>
      </w:r>
    </w:p>
  </w:footnote>
  <w:footnote w:type="continuationSeparator" w:id="0">
    <w:p w:rsidR="002E1009" w:rsidRDefault="002E1009" w:rsidP="00243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9AA" w:rsidRPr="00A156D1" w:rsidRDefault="00A529AA" w:rsidP="00A156D1">
    <w:pPr>
      <w:pStyle w:val="a4"/>
      <w:rPr>
        <w:rFonts w:ascii="Arial" w:hAnsi="Arial" w:cs="Arial"/>
        <w:b/>
        <w:color w:val="000000" w:themeColor="text1"/>
        <w:sz w:val="24"/>
      </w:rPr>
    </w:pPr>
    <w:r w:rsidRPr="00C95D6E">
      <w:rPr>
        <w:rFonts w:ascii="Arial" w:hAnsi="Arial" w:cs="Arial"/>
        <w:b/>
        <w:sz w:val="24"/>
      </w:rPr>
      <w:t>审核会需要交流事项</w:t>
    </w:r>
    <w:r>
      <w:rPr>
        <w:rFonts w:ascii="Arial" w:hAnsi="Arial" w:cs="Arial" w:hint="eastAsia"/>
        <w:b/>
        <w:sz w:val="24"/>
      </w:rPr>
      <w:t>（</w:t>
    </w:r>
    <w:r w:rsidR="00A156D1">
      <w:rPr>
        <w:rFonts w:ascii="Arial" w:hAnsi="Arial" w:cs="Arial" w:hint="eastAsia"/>
        <w:b/>
        <w:sz w:val="24"/>
      </w:rPr>
      <w:t>201</w:t>
    </w:r>
    <w:r w:rsidR="00A156D1">
      <w:rPr>
        <w:rFonts w:ascii="Arial" w:hAnsi="Arial" w:cs="Arial" w:hint="eastAsia"/>
        <w:b/>
        <w:color w:val="000000" w:themeColor="text1"/>
        <w:sz w:val="24"/>
      </w:rPr>
      <w:t>703</w:t>
    </w:r>
    <w:r w:rsidR="00773DE4">
      <w:rPr>
        <w:rFonts w:ascii="Arial" w:hAnsi="Arial" w:cs="Arial" w:hint="eastAsia"/>
        <w:b/>
        <w:color w:val="000000" w:themeColor="text1"/>
        <w:sz w:val="24"/>
      </w:rPr>
      <w:t>24</w:t>
    </w:r>
    <w:r>
      <w:rPr>
        <w:rFonts w:ascii="Arial" w:hAnsi="Arial" w:cs="Arial" w:hint="eastAsia"/>
        <w:b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1B5"/>
    <w:rsid w:val="00002D16"/>
    <w:rsid w:val="00163FD3"/>
    <w:rsid w:val="001769CE"/>
    <w:rsid w:val="001D6A23"/>
    <w:rsid w:val="002433BC"/>
    <w:rsid w:val="00274EAB"/>
    <w:rsid w:val="002A2430"/>
    <w:rsid w:val="002E0FED"/>
    <w:rsid w:val="002E1009"/>
    <w:rsid w:val="003E5BF0"/>
    <w:rsid w:val="0060662A"/>
    <w:rsid w:val="0061451C"/>
    <w:rsid w:val="007517DD"/>
    <w:rsid w:val="00757B1D"/>
    <w:rsid w:val="00773DE4"/>
    <w:rsid w:val="007952BD"/>
    <w:rsid w:val="00824947"/>
    <w:rsid w:val="008471B5"/>
    <w:rsid w:val="00896FC5"/>
    <w:rsid w:val="0093299E"/>
    <w:rsid w:val="009C43EF"/>
    <w:rsid w:val="00A072D2"/>
    <w:rsid w:val="00A13A1D"/>
    <w:rsid w:val="00A156D1"/>
    <w:rsid w:val="00A529AA"/>
    <w:rsid w:val="00A724CE"/>
    <w:rsid w:val="00BD3C69"/>
    <w:rsid w:val="00ED4093"/>
    <w:rsid w:val="00ED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471B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471B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33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33B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33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33BC"/>
    <w:rPr>
      <w:sz w:val="18"/>
      <w:szCs w:val="18"/>
    </w:rPr>
  </w:style>
  <w:style w:type="character" w:styleId="a6">
    <w:name w:val="annotation reference"/>
    <w:semiHidden/>
    <w:rsid w:val="002433BC"/>
    <w:rPr>
      <w:sz w:val="21"/>
      <w:szCs w:val="21"/>
    </w:rPr>
  </w:style>
  <w:style w:type="paragraph" w:styleId="a7">
    <w:name w:val="annotation text"/>
    <w:basedOn w:val="a"/>
    <w:link w:val="Char2"/>
    <w:semiHidden/>
    <w:rsid w:val="002433BC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2">
    <w:name w:val="批注文字 Char"/>
    <w:basedOn w:val="a0"/>
    <w:link w:val="a7"/>
    <w:semiHidden/>
    <w:rsid w:val="002433BC"/>
    <w:rPr>
      <w:rFonts w:ascii="Times New Roman" w:eastAsia="宋体" w:hAnsi="Times New Roman" w:cs="Times New Roman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471B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471B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33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33B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33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33BC"/>
    <w:rPr>
      <w:sz w:val="18"/>
      <w:szCs w:val="18"/>
    </w:rPr>
  </w:style>
  <w:style w:type="character" w:styleId="a6">
    <w:name w:val="annotation reference"/>
    <w:semiHidden/>
    <w:rsid w:val="002433BC"/>
    <w:rPr>
      <w:sz w:val="21"/>
      <w:szCs w:val="21"/>
    </w:rPr>
  </w:style>
  <w:style w:type="paragraph" w:styleId="a7">
    <w:name w:val="annotation text"/>
    <w:basedOn w:val="a"/>
    <w:link w:val="Char2"/>
    <w:semiHidden/>
    <w:rsid w:val="002433BC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2">
    <w:name w:val="批注文字 Char"/>
    <w:basedOn w:val="a0"/>
    <w:link w:val="a7"/>
    <w:semiHidden/>
    <w:rsid w:val="002433BC"/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2</Pages>
  <Words>129</Words>
  <Characters>737</Characters>
  <Application>Microsoft Office Word</Application>
  <DocSecurity>0</DocSecurity>
  <Lines>6</Lines>
  <Paragraphs>1</Paragraphs>
  <ScaleCrop>false</ScaleCrop>
  <Company>CHINA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崔锴</dc:creator>
  <cp:keywords/>
  <dc:description/>
  <cp:lastModifiedBy>崔锴</cp:lastModifiedBy>
  <cp:revision>20</cp:revision>
  <cp:lastPrinted>2017-02-09T07:26:00Z</cp:lastPrinted>
  <dcterms:created xsi:type="dcterms:W3CDTF">2016-12-23T04:54:00Z</dcterms:created>
  <dcterms:modified xsi:type="dcterms:W3CDTF">2017-03-24T01:16:00Z</dcterms:modified>
</cp:coreProperties>
</file>