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32783D">
        <w:rPr>
          <w:rFonts w:ascii="Arial" w:eastAsia="Adobe 黑体 Std R" w:hAnsi="Adobe 黑体 Std R" w:cs="Arial"/>
          <w:b/>
          <w:bCs/>
          <w:sz w:val="21"/>
          <w:szCs w:val="21"/>
        </w:rPr>
        <w:t>估价项目名称</w:t>
      </w:r>
      <w:r w:rsidR="00361D48" w:rsidRPr="0032783D">
        <w:rPr>
          <w:rFonts w:ascii="Arial" w:eastAsia="Adobe 黑体 Std R" w:hAnsi="Adobe 黑体 Std R" w:cs="Arial"/>
          <w:b/>
          <w:bCs/>
          <w:sz w:val="21"/>
          <w:szCs w:val="21"/>
        </w:rPr>
        <w:t>：</w:t>
      </w:r>
      <w:bookmarkEnd w:id="0"/>
      <w:bookmarkEnd w:id="1"/>
      <w:bookmarkEnd w:id="2"/>
      <w:bookmarkEnd w:id="3"/>
      <w:bookmarkEnd w:id="4"/>
      <w:bookmarkEnd w:id="5"/>
    </w:p>
    <w:p w:rsidR="00945257" w:rsidRPr="0032783D" w:rsidRDefault="000E7A26" w:rsidP="007D6715">
      <w:pPr>
        <w:pStyle w:val="af5"/>
        <w:spacing w:line="320" w:lineRule="exact"/>
        <w:ind w:left="360" w:firstLineChars="0" w:firstLine="0"/>
        <w:jc w:val="both"/>
        <w:rPr>
          <w:rFonts w:ascii="Arial" w:eastAsia="Adobe 黑体 Std R" w:hAnsi="Arial" w:cs="Arial"/>
          <w:bCs/>
          <w:sz w:val="21"/>
          <w:szCs w:val="21"/>
        </w:rPr>
      </w:pPr>
      <w:r w:rsidRPr="0032783D">
        <w:rPr>
          <w:rFonts w:ascii="宋体" w:hAnsi="宋体" w:cs="宋体" w:hint="eastAsia"/>
          <w:bCs/>
          <w:sz w:val="21"/>
          <w:szCs w:val="21"/>
        </w:rPr>
        <w:t>湖北省武汉市东西湖区径河街金北一路以北、吴新干线以东</w:t>
      </w:r>
      <w:r w:rsidR="00794FFE" w:rsidRPr="0032783D">
        <w:rPr>
          <w:rFonts w:ascii="Arial" w:eastAsia="Adobe 黑体 Std R" w:hAnsi="Arial" w:cs="Arial"/>
          <w:bCs/>
          <w:sz w:val="21"/>
          <w:szCs w:val="21"/>
        </w:rPr>
        <w:t>（</w:t>
      </w:r>
      <w:r w:rsidRPr="0032783D">
        <w:rPr>
          <w:rFonts w:ascii="宋体" w:hAnsi="宋体" w:cs="宋体" w:hint="eastAsia"/>
          <w:bCs/>
          <w:sz w:val="21"/>
          <w:szCs w:val="21"/>
        </w:rPr>
        <w:t>不动产单元号：</w:t>
      </w:r>
      <w:r w:rsidRPr="0032783D">
        <w:rPr>
          <w:rFonts w:ascii="Arial" w:eastAsia="Adobe 黑体 Std R" w:hAnsi="Arial" w:cs="Arial"/>
          <w:bCs/>
          <w:sz w:val="21"/>
          <w:szCs w:val="21"/>
        </w:rPr>
        <w:t>420112409001GB00006W00000000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420112409001GB00005W00000000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420112409001GB00004W00000000</w:t>
      </w:r>
      <w:r w:rsidR="00794FFE" w:rsidRPr="0032783D">
        <w:rPr>
          <w:rFonts w:ascii="Arial" w:eastAsia="Adobe 黑体 Std R" w:hAnsi="Arial" w:cs="Arial"/>
          <w:bCs/>
          <w:sz w:val="21"/>
          <w:szCs w:val="21"/>
        </w:rPr>
        <w:t>）</w:t>
      </w:r>
      <w:r w:rsidR="00593E92" w:rsidRPr="0032783D">
        <w:rPr>
          <w:rFonts w:ascii="Arial" w:eastAsia="Adobe 黑体 Std R" w:hAnsi="Arial" w:cs="Arial"/>
          <w:bCs/>
          <w:sz w:val="21"/>
          <w:szCs w:val="21"/>
        </w:rPr>
        <w:t>3</w:t>
      </w:r>
      <w:r w:rsidR="00593E92" w:rsidRPr="0032783D">
        <w:rPr>
          <w:rFonts w:ascii="宋体" w:hAnsi="宋体" w:cs="宋体" w:hint="eastAsia"/>
          <w:bCs/>
          <w:sz w:val="21"/>
          <w:szCs w:val="21"/>
        </w:rPr>
        <w:t>宗</w:t>
      </w:r>
      <w:r w:rsidR="009F615E">
        <w:rPr>
          <w:rFonts w:ascii="宋体" w:hAnsi="宋体" w:cs="宋体" w:hint="eastAsia"/>
          <w:bCs/>
          <w:sz w:val="21"/>
          <w:szCs w:val="21"/>
        </w:rPr>
        <w:t>城镇住宅</w:t>
      </w:r>
      <w:r w:rsidR="00593E92" w:rsidRPr="0032783D">
        <w:rPr>
          <w:rFonts w:ascii="宋体" w:hAnsi="宋体" w:cs="宋体" w:hint="eastAsia"/>
          <w:bCs/>
          <w:sz w:val="21"/>
          <w:szCs w:val="21"/>
        </w:rPr>
        <w:t>用途出让国有建设用地使用权</w:t>
      </w:r>
      <w:r w:rsidR="00CC0E2E" w:rsidRPr="0032783D">
        <w:rPr>
          <w:rFonts w:ascii="Arial" w:eastAsia="Adobe 黑体 Std R" w:hAnsi="Arial" w:cs="Arial"/>
          <w:bCs/>
          <w:sz w:val="21"/>
          <w:szCs w:val="21"/>
        </w:rPr>
        <w:t>抵押价格评估</w:t>
      </w:r>
    </w:p>
    <w:p w:rsidR="00CC0E2E" w:rsidRPr="0032783D" w:rsidRDefault="00CC0E2E" w:rsidP="00B14AA2">
      <w:pPr>
        <w:pStyle w:val="af5"/>
        <w:spacing w:line="320" w:lineRule="exact"/>
        <w:ind w:left="360" w:firstLineChars="0" w:firstLine="0"/>
        <w:rPr>
          <w:rFonts w:ascii="Arial" w:eastAsia="Adobe 黑体 Std R" w:hAnsi="Arial" w:cs="Arial"/>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委托估价方：</w:t>
      </w:r>
    </w:p>
    <w:p w:rsidR="00361D48" w:rsidRPr="0032783D" w:rsidRDefault="00493DEB"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hint="eastAsia"/>
          <w:bCs/>
          <w:sz w:val="21"/>
          <w:szCs w:val="21"/>
        </w:rPr>
        <w:t>中信信托有限责任公司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受托估价</w:t>
      </w:r>
      <w:r w:rsidR="00E42515" w:rsidRPr="0032783D">
        <w:rPr>
          <w:rFonts w:ascii="Arial" w:eastAsia="Adobe 黑体 Std R" w:hAnsi="Adobe 黑体 Std R" w:cs="Arial"/>
          <w:b/>
          <w:sz w:val="21"/>
          <w:szCs w:val="21"/>
        </w:rPr>
        <w:t>单位</w:t>
      </w:r>
      <w:r w:rsidRPr="0032783D">
        <w:rPr>
          <w:rFonts w:ascii="Arial" w:eastAsia="Adobe 黑体 Std R" w:hAnsi="Adobe 黑体 Std R" w:cs="Arial"/>
          <w:b/>
          <w:sz w:val="21"/>
          <w:szCs w:val="21"/>
        </w:rPr>
        <w:t>：</w:t>
      </w:r>
    </w:p>
    <w:p w:rsidR="00361D48" w:rsidRPr="0032783D" w:rsidRDefault="00361D48"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dobe 黑体 Std R" w:cs="Arial"/>
          <w:sz w:val="21"/>
          <w:szCs w:val="21"/>
        </w:rPr>
        <w:t>北京康正宏基房地产评估有限公司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土地估价师：</w:t>
      </w:r>
    </w:p>
    <w:p w:rsidR="00EB7426" w:rsidRPr="0032783D" w:rsidRDefault="00CC0E2E" w:rsidP="00EB7426">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梁津、王鹏</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土地估价报告编号：</w:t>
      </w:r>
    </w:p>
    <w:p w:rsidR="00361D48" w:rsidRPr="0032783D" w:rsidRDefault="00361D48"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dobe 黑体 Std R" w:cs="Arial"/>
          <w:sz w:val="21"/>
          <w:szCs w:val="21"/>
        </w:rPr>
        <w:t>康正评字</w:t>
      </w:r>
      <w:r w:rsidR="00FB3304" w:rsidRPr="0032783D">
        <w:rPr>
          <w:rFonts w:ascii="Arial" w:eastAsia="Adobe 黑体 Std R" w:hAnsi="Arial" w:cs="Arial"/>
          <w:sz w:val="21"/>
          <w:szCs w:val="21"/>
        </w:rPr>
        <w:t>2017-1-1127-F01DYGJ3</w:t>
      </w:r>
      <w:r w:rsidRPr="0032783D">
        <w:rPr>
          <w:rFonts w:ascii="Arial" w:eastAsia="Adobe 黑体 Std R" w:hAnsi="Adobe 黑体 Std R" w:cs="Arial"/>
          <w:sz w:val="21"/>
          <w:szCs w:val="21"/>
        </w:rPr>
        <w:t>号</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提交估价报告日期：</w:t>
      </w:r>
    </w:p>
    <w:p w:rsidR="00361D48" w:rsidRPr="0032783D" w:rsidRDefault="000E7A26"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2018</w:t>
      </w:r>
      <w:r w:rsidRPr="0032783D">
        <w:rPr>
          <w:rFonts w:ascii="宋体" w:hAnsi="宋体" w:cs="宋体" w:hint="eastAsia"/>
          <w:sz w:val="21"/>
          <w:szCs w:val="21"/>
        </w:rPr>
        <w:t>年</w:t>
      </w:r>
      <w:r w:rsidRPr="0032783D">
        <w:rPr>
          <w:rFonts w:ascii="Arial" w:eastAsia="Adobe 黑体 Std R" w:hAnsi="Arial" w:cs="Arial"/>
          <w:sz w:val="21"/>
          <w:szCs w:val="21"/>
        </w:rPr>
        <w:t>3</w:t>
      </w:r>
      <w:r w:rsidRPr="0032783D">
        <w:rPr>
          <w:rFonts w:ascii="宋体" w:hAnsi="宋体" w:cs="宋体" w:hint="eastAsia"/>
          <w:sz w:val="21"/>
          <w:szCs w:val="21"/>
        </w:rPr>
        <w:t>月</w:t>
      </w:r>
      <w:r w:rsidRPr="0032783D">
        <w:rPr>
          <w:rFonts w:ascii="Arial" w:eastAsia="Adobe 黑体 Std R" w:hAnsi="Arial" w:cs="Arial"/>
          <w:sz w:val="21"/>
          <w:szCs w:val="21"/>
        </w:rPr>
        <w:t>19</w:t>
      </w:r>
      <w:r w:rsidRPr="0032783D">
        <w:rPr>
          <w:rFonts w:ascii="宋体" w:hAnsi="宋体" w:cs="宋体" w:hint="eastAsia"/>
          <w:sz w:val="21"/>
          <w:szCs w:val="21"/>
        </w:rPr>
        <w:t>日</w:t>
      </w:r>
    </w:p>
    <w:p w:rsidR="00361D48" w:rsidRPr="0032783D" w:rsidRDefault="00361D48" w:rsidP="00836D17">
      <w:pPr>
        <w:spacing w:line="432" w:lineRule="auto"/>
        <w:jc w:val="center"/>
        <w:rPr>
          <w:rFonts w:ascii="Arial" w:eastAsia="楷体_GB2312" w:hAnsi="Arial" w:cs="Arial"/>
          <w:b/>
          <w:sz w:val="32"/>
        </w:rPr>
      </w:pPr>
    </w:p>
    <w:p w:rsidR="00630AF9" w:rsidRPr="0032783D" w:rsidRDefault="00630AF9" w:rsidP="00836D17">
      <w:pPr>
        <w:spacing w:line="432" w:lineRule="auto"/>
        <w:jc w:val="center"/>
        <w:rPr>
          <w:rFonts w:ascii="Arial" w:eastAsia="楷体_GB2312" w:hAnsi="Arial" w:cs="Arial"/>
          <w:b/>
          <w:sz w:val="32"/>
        </w:rPr>
      </w:pPr>
    </w:p>
    <w:p w:rsidR="000001B0" w:rsidRPr="0032783D" w:rsidRDefault="000001B0" w:rsidP="00D8099E">
      <w:pPr>
        <w:spacing w:line="432" w:lineRule="auto"/>
        <w:jc w:val="center"/>
        <w:rPr>
          <w:rFonts w:ascii="Arial" w:hAnsi="Arial" w:cs="Arial"/>
          <w:b/>
          <w:sz w:val="44"/>
        </w:rPr>
      </w:pPr>
      <w:r w:rsidRPr="0032783D">
        <w:rPr>
          <w:rFonts w:ascii="Arial" w:hAnsi="Arial" w:cs="Arial"/>
          <w:b/>
          <w:sz w:val="44"/>
        </w:rPr>
        <w:lastRenderedPageBreak/>
        <w:t>土地估价报告</w:t>
      </w:r>
    </w:p>
    <w:p w:rsidR="000001B0" w:rsidRPr="0032783D" w:rsidRDefault="000001B0" w:rsidP="00D8099E">
      <w:pPr>
        <w:spacing w:line="432" w:lineRule="auto"/>
        <w:jc w:val="center"/>
        <w:rPr>
          <w:rFonts w:ascii="Arial" w:eastAsia="昆仑仿宋" w:hAnsi="Arial" w:cs="Arial"/>
          <w:b/>
          <w:sz w:val="44"/>
        </w:rPr>
      </w:pPr>
    </w:p>
    <w:p w:rsidR="000001B0" w:rsidRPr="0032783D" w:rsidRDefault="000001B0" w:rsidP="00D8099E">
      <w:pPr>
        <w:spacing w:line="432" w:lineRule="auto"/>
        <w:jc w:val="center"/>
        <w:rPr>
          <w:rFonts w:ascii="Arial" w:eastAsia="楷体_GB2312" w:hAnsi="Arial" w:cs="Arial"/>
          <w:b/>
          <w:sz w:val="32"/>
        </w:rPr>
      </w:pPr>
    </w:p>
    <w:p w:rsidR="000001B0" w:rsidRPr="0032783D" w:rsidRDefault="000001B0" w:rsidP="000C02A7">
      <w:pPr>
        <w:wordWrap w:val="0"/>
        <w:overflowPunct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湖北省武汉市东西湖区径河街金北一路以北、吴新干线以东</w:t>
      </w:r>
      <w:r w:rsidR="00945257"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945257" w:rsidRPr="0032783D">
        <w:rPr>
          <w:rFonts w:ascii="Arial" w:eastAsia="楷体_GB2312" w:hAnsi="Arial" w:cs="Arial"/>
          <w:b/>
          <w:sz w:val="32"/>
        </w:rPr>
        <w:t>）</w:t>
      </w:r>
      <w:r w:rsidR="00593E92" w:rsidRPr="0032783D">
        <w:rPr>
          <w:rFonts w:ascii="Arial" w:eastAsia="楷体_GB2312" w:hAnsi="Arial" w:cs="Arial" w:hint="eastAsia"/>
          <w:b/>
          <w:sz w:val="32"/>
        </w:rPr>
        <w:t>3</w:t>
      </w:r>
      <w:r w:rsidR="00593E92" w:rsidRPr="0032783D">
        <w:rPr>
          <w:rFonts w:ascii="Arial" w:eastAsia="楷体_GB2312" w:hAnsi="Arial" w:cs="Arial" w:hint="eastAsia"/>
          <w:b/>
          <w:sz w:val="32"/>
        </w:rPr>
        <w:t>宗</w:t>
      </w:r>
      <w:r w:rsidR="009F615E">
        <w:rPr>
          <w:rFonts w:ascii="Arial" w:eastAsia="楷体_GB2312" w:hAnsi="Arial" w:cs="Arial" w:hint="eastAsia"/>
          <w:b/>
          <w:sz w:val="32"/>
        </w:rPr>
        <w:t>城镇住宅</w:t>
      </w:r>
      <w:r w:rsidR="00593E92" w:rsidRPr="0032783D">
        <w:rPr>
          <w:rFonts w:ascii="Arial" w:eastAsia="楷体_GB2312" w:hAnsi="Arial" w:cs="Arial" w:hint="eastAsia"/>
          <w:b/>
          <w:sz w:val="32"/>
        </w:rPr>
        <w:t>用途出让国有建设用地使用权</w:t>
      </w:r>
      <w:r w:rsidR="007F642F" w:rsidRPr="0032783D">
        <w:rPr>
          <w:rFonts w:ascii="Arial" w:eastAsia="楷体_GB2312" w:hAnsi="Arial" w:cs="Arial"/>
          <w:b/>
          <w:sz w:val="32"/>
        </w:rPr>
        <w:t>抵押价格评估</w:t>
      </w:r>
    </w:p>
    <w:p w:rsidR="00D07EF5" w:rsidRPr="0032783D" w:rsidRDefault="00D07EF5" w:rsidP="000C02A7">
      <w:pPr>
        <w:spacing w:line="432" w:lineRule="auto"/>
        <w:ind w:left="1925" w:hangingChars="685" w:hanging="1925"/>
        <w:jc w:val="both"/>
        <w:rPr>
          <w:rFonts w:ascii="Arial" w:eastAsia="楷体_GB2312" w:hAnsi="Arial" w:cs="Arial"/>
          <w:b/>
          <w:sz w:val="28"/>
          <w:szCs w:val="28"/>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受托估价单位：北京康正宏基房地产评估有限公司</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土地估价报告编号：康正评字</w:t>
      </w:r>
      <w:r w:rsidR="00E751C5" w:rsidRPr="0032783D">
        <w:rPr>
          <w:rFonts w:ascii="Arial" w:eastAsia="楷体_GB2312" w:hAnsi="Arial" w:cs="Arial"/>
          <w:b/>
          <w:sz w:val="32"/>
        </w:rPr>
        <w:t>2017-1-</w:t>
      </w:r>
      <w:r w:rsidR="000E7A26" w:rsidRPr="0032783D">
        <w:rPr>
          <w:rFonts w:ascii="Arial" w:eastAsia="楷体_GB2312" w:hAnsi="Arial" w:cs="Arial" w:hint="eastAsia"/>
          <w:b/>
          <w:sz w:val="32"/>
        </w:rPr>
        <w:t>1127</w:t>
      </w:r>
      <w:r w:rsidR="00E751C5" w:rsidRPr="0032783D">
        <w:rPr>
          <w:rFonts w:ascii="Arial" w:eastAsia="楷体_GB2312" w:hAnsi="Arial" w:cs="Arial"/>
          <w:b/>
          <w:sz w:val="32"/>
        </w:rPr>
        <w:t>-F01DYGJ3</w:t>
      </w:r>
      <w:r w:rsidRPr="0032783D">
        <w:rPr>
          <w:rFonts w:ascii="Arial" w:eastAsia="楷体_GB2312" w:hAnsi="Arial" w:cs="Arial"/>
          <w:b/>
          <w:sz w:val="32"/>
        </w:rPr>
        <w:t>号</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pacing w:val="-20"/>
          <w:sz w:val="32"/>
        </w:rPr>
      </w:pPr>
      <w:r w:rsidRPr="0032783D">
        <w:rPr>
          <w:rFonts w:ascii="Arial" w:eastAsia="楷体_GB2312" w:hAnsi="Arial" w:cs="Arial"/>
          <w:b/>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0001B0" w:rsidRPr="0032783D" w:rsidRDefault="000001B0" w:rsidP="000001B0">
      <w:pPr>
        <w:spacing w:line="312" w:lineRule="auto"/>
        <w:rPr>
          <w:rFonts w:ascii="Arial" w:eastAsia="仿宋_GB2312" w:hAnsi="Arial" w:cs="Arial"/>
          <w:b/>
          <w:sz w:val="32"/>
        </w:rPr>
      </w:pP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rsidR="000001B0" w:rsidRPr="0032783D" w:rsidRDefault="000001B0" w:rsidP="000001B0">
      <w:pPr>
        <w:spacing w:line="360" w:lineRule="auto"/>
        <w:ind w:firstLine="660"/>
        <w:jc w:val="center"/>
        <w:rPr>
          <w:rFonts w:ascii="Arial" w:eastAsia="仿宋_GB2312" w:hAnsi="Arial" w:cs="Arial"/>
          <w:sz w:val="44"/>
        </w:rPr>
      </w:pPr>
    </w:p>
    <w:p w:rsidR="000001B0" w:rsidRPr="0032783D" w:rsidRDefault="007F4900" w:rsidP="007F4900">
      <w:pPr>
        <w:spacing w:line="360" w:lineRule="auto"/>
        <w:jc w:val="center"/>
        <w:rPr>
          <w:rFonts w:ascii="Arial" w:hAnsi="Arial" w:cs="Arial"/>
          <w:b/>
          <w:sz w:val="32"/>
          <w:szCs w:val="32"/>
        </w:rPr>
      </w:pPr>
      <w:r w:rsidRPr="0032783D">
        <w:rPr>
          <w:rFonts w:ascii="Arial" w:hAnsi="宋体" w:cs="Arial"/>
          <w:b/>
          <w:sz w:val="32"/>
          <w:szCs w:val="32"/>
        </w:rPr>
        <w:t>目录</w:t>
      </w:r>
    </w:p>
    <w:p w:rsidR="005F0B10" w:rsidRPr="006F79E0" w:rsidRDefault="00203463" w:rsidP="005F0B10">
      <w:pPr>
        <w:pStyle w:val="11"/>
        <w:rPr>
          <w:rFonts w:ascii="Arial" w:cs="Arial"/>
          <w:kern w:val="2"/>
          <w:sz w:val="24"/>
          <w:szCs w:val="24"/>
        </w:rPr>
      </w:pPr>
      <w:r w:rsidRPr="006F79E0">
        <w:rPr>
          <w:rFonts w:ascii="Arial" w:cs="Arial"/>
        </w:rPr>
        <w:fldChar w:fldCharType="begin"/>
      </w:r>
      <w:r w:rsidR="00BB3021" w:rsidRPr="006F79E0">
        <w:rPr>
          <w:rFonts w:ascii="Arial" w:cs="Arial"/>
        </w:rPr>
        <w:instrText xml:space="preserve"> TOC \o "1-2" \h \z \u </w:instrText>
      </w:r>
      <w:r w:rsidRPr="006F79E0">
        <w:rPr>
          <w:rFonts w:ascii="Arial" w:cs="Arial"/>
        </w:rPr>
        <w:fldChar w:fldCharType="separate"/>
      </w:r>
      <w:hyperlink w:anchor="_Toc469066126" w:history="1"/>
    </w:p>
    <w:p w:rsidR="005F0B10" w:rsidRPr="006F79E0" w:rsidRDefault="00203463" w:rsidP="005F0B10">
      <w:pPr>
        <w:pStyle w:val="11"/>
        <w:rPr>
          <w:rFonts w:ascii="Arial" w:cs="Arial"/>
          <w:kern w:val="2"/>
        </w:rPr>
      </w:pPr>
      <w:hyperlink w:anchor="_Toc469066127" w:history="1">
        <w:r w:rsidR="005F0B10" w:rsidRPr="006F79E0">
          <w:rPr>
            <w:rStyle w:val="af4"/>
            <w:rFonts w:ascii="Arial" w:cs="Arial"/>
            <w:color w:val="auto"/>
          </w:rPr>
          <w:t>第一部分摘要</w:t>
        </w:r>
        <w:r w:rsidR="005F0B10" w:rsidRPr="006F79E0">
          <w:rPr>
            <w:rFonts w:ascii="Arial" w:cs="Arial"/>
            <w:webHidden/>
          </w:rPr>
          <w:tab/>
        </w:r>
        <w:r w:rsidRPr="006F79E0">
          <w:rPr>
            <w:rFonts w:ascii="Arial" w:cs="Arial"/>
            <w:webHidden/>
          </w:rPr>
          <w:fldChar w:fldCharType="begin"/>
        </w:r>
        <w:r w:rsidR="005F0B10" w:rsidRPr="006F79E0">
          <w:rPr>
            <w:rFonts w:ascii="Arial" w:cs="Arial"/>
            <w:webHidden/>
          </w:rPr>
          <w:instrText xml:space="preserve"> PAGEREF _Toc469066127 \h </w:instrText>
        </w:r>
        <w:r w:rsidRPr="006F79E0">
          <w:rPr>
            <w:rFonts w:ascii="Arial" w:cs="Arial"/>
            <w:webHidden/>
          </w:rPr>
        </w:r>
        <w:r w:rsidRPr="006F79E0">
          <w:rPr>
            <w:rFonts w:ascii="Arial" w:cs="Arial"/>
            <w:webHidden/>
          </w:rPr>
          <w:fldChar w:fldCharType="separate"/>
        </w:r>
        <w:r w:rsidR="003E615D" w:rsidRPr="006F79E0">
          <w:rPr>
            <w:rFonts w:ascii="Arial" w:cs="Arial"/>
            <w:webHidden/>
          </w:rPr>
          <w:t>1</w:t>
        </w:r>
        <w:r w:rsidRPr="006F79E0">
          <w:rPr>
            <w:rFonts w:ascii="Arial" w:cs="Arial"/>
            <w:webHidden/>
          </w:rPr>
          <w:fldChar w:fldCharType="end"/>
        </w:r>
      </w:hyperlink>
    </w:p>
    <w:p w:rsidR="005F0B10" w:rsidRPr="006F79E0" w:rsidRDefault="00203463" w:rsidP="008A1EA1">
      <w:pPr>
        <w:pStyle w:val="23"/>
        <w:rPr>
          <w:rFonts w:eastAsia="仿宋_GB2312" w:hAnsi="Arial"/>
          <w:noProof/>
          <w:color w:val="auto"/>
          <w:kern w:val="2"/>
        </w:rPr>
      </w:pPr>
      <w:hyperlink w:anchor="_Toc469066128" w:history="1">
        <w:r w:rsidR="005F0B10" w:rsidRPr="006F79E0">
          <w:rPr>
            <w:rStyle w:val="af4"/>
            <w:rFonts w:eastAsia="仿宋_GB2312" w:hAnsi="Arial"/>
            <w:bCs/>
            <w:noProof/>
            <w:color w:val="auto"/>
            <w:szCs w:val="24"/>
          </w:rPr>
          <w:t>一、估价项目名称</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_Toc469066128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29" w:history="1">
        <w:r w:rsidR="005F0B10" w:rsidRPr="006F79E0">
          <w:rPr>
            <w:rStyle w:val="af4"/>
            <w:rFonts w:eastAsia="仿宋_GB2312" w:hAnsi="Arial"/>
            <w:bCs/>
            <w:noProof/>
            <w:color w:val="auto"/>
            <w:szCs w:val="24"/>
          </w:rPr>
          <w:t>二、委托估价方</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_Toc469066129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0" w:history="1">
        <w:r w:rsidR="005F0B10" w:rsidRPr="006F79E0">
          <w:rPr>
            <w:rStyle w:val="af4"/>
            <w:rFonts w:eastAsia="仿宋_GB2312" w:hAnsi="Arial"/>
            <w:bCs/>
            <w:noProof/>
            <w:color w:val="auto"/>
            <w:szCs w:val="24"/>
          </w:rPr>
          <w:t>三、估价目的</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_Toc469066130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1" w:history="1">
        <w:r w:rsidR="005F0B10" w:rsidRPr="006F79E0">
          <w:rPr>
            <w:rStyle w:val="af4"/>
            <w:rFonts w:eastAsia="仿宋_GB2312" w:hAnsi="Arial"/>
            <w:bCs/>
            <w:noProof/>
            <w:color w:val="auto"/>
            <w:szCs w:val="24"/>
          </w:rPr>
          <w:t>四、估价期日</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_Toc469066131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2" w:history="1">
        <w:r w:rsidR="005F0B10" w:rsidRPr="006F79E0">
          <w:rPr>
            <w:rStyle w:val="af4"/>
            <w:rFonts w:eastAsia="仿宋_GB2312" w:hAnsi="Arial"/>
            <w:bCs/>
            <w:noProof/>
            <w:color w:val="auto"/>
            <w:szCs w:val="24"/>
          </w:rPr>
          <w:t>五、估价日期</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_Toc469066132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3" w:history="1">
        <w:r w:rsidR="005F0B10" w:rsidRPr="006F79E0">
          <w:rPr>
            <w:rStyle w:val="af4"/>
            <w:rFonts w:eastAsia="仿宋_GB2312" w:hAnsi="Arial"/>
            <w:bCs/>
            <w:noProof/>
            <w:color w:val="auto"/>
            <w:szCs w:val="24"/>
          </w:rPr>
          <w:t>六、地价定义</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_Toc469066133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4" w:history="1">
        <w:r w:rsidR="005F0B10" w:rsidRPr="006F79E0">
          <w:rPr>
            <w:rStyle w:val="af4"/>
            <w:rFonts w:eastAsia="仿宋_GB2312" w:hAnsi="Arial"/>
            <w:noProof/>
            <w:color w:val="auto"/>
            <w:szCs w:val="24"/>
          </w:rPr>
          <w:t>七、估价结果</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_Toc469066134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4</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5" w:history="1">
        <w:r w:rsidR="005F0B10" w:rsidRPr="006F79E0">
          <w:rPr>
            <w:rStyle w:val="af4"/>
            <w:rFonts w:eastAsia="仿宋_GB2312" w:hAnsi="Arial"/>
            <w:noProof/>
            <w:color w:val="auto"/>
            <w:szCs w:val="24"/>
          </w:rPr>
          <w:t>八、评估专业人员签字</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_Toc469066135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5</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6" w:history="1">
        <w:r w:rsidR="005F0B10" w:rsidRPr="006F79E0">
          <w:rPr>
            <w:rStyle w:val="af4"/>
            <w:rFonts w:eastAsia="仿宋_GB2312" w:hAnsi="Arial"/>
            <w:noProof/>
            <w:color w:val="auto"/>
            <w:szCs w:val="24"/>
          </w:rPr>
          <w:t>九、土地估价机构</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_Toc469066136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5</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7" w:history="1">
        <w:r w:rsidR="005F0B10" w:rsidRPr="006F79E0">
          <w:rPr>
            <w:rStyle w:val="af4"/>
            <w:rFonts w:eastAsia="仿宋_GB2312" w:hAnsi="Arial"/>
            <w:bCs/>
            <w:noProof/>
            <w:color w:val="auto"/>
            <w:szCs w:val="24"/>
          </w:rPr>
          <w:t>附</w:t>
        </w:r>
        <w:r w:rsidR="005F0B10" w:rsidRPr="006F79E0">
          <w:rPr>
            <w:rStyle w:val="af4"/>
            <w:rFonts w:eastAsia="仿宋_GB2312" w:hAnsi="Arial"/>
            <w:noProof/>
            <w:color w:val="auto"/>
            <w:szCs w:val="24"/>
          </w:rPr>
          <w:t>：估价结果一览表</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_Toc469066137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6</w:t>
        </w:r>
        <w:r w:rsidRPr="006F79E0">
          <w:rPr>
            <w:rFonts w:eastAsia="仿宋_GB2312" w:hAnsi="Arial"/>
            <w:noProof/>
            <w:webHidden/>
            <w:color w:val="auto"/>
          </w:rPr>
          <w:fldChar w:fldCharType="end"/>
        </w:r>
      </w:hyperlink>
    </w:p>
    <w:p w:rsidR="00053488" w:rsidRPr="006F79E0" w:rsidRDefault="00203463" w:rsidP="008A1EA1">
      <w:pPr>
        <w:pStyle w:val="23"/>
        <w:rPr>
          <w:rFonts w:eastAsia="仿宋_GB2312" w:hAnsi="Arial"/>
          <w:color w:val="auto"/>
          <w:kern w:val="2"/>
        </w:rPr>
      </w:pPr>
      <w:hyperlink w:anchor="_Toc469066138" w:history="1">
        <w:r w:rsidR="005F0B10" w:rsidRPr="006F79E0">
          <w:rPr>
            <w:rStyle w:val="af4"/>
            <w:rFonts w:eastAsia="仿宋_GB2312" w:hAnsi="Arial"/>
            <w:color w:val="auto"/>
          </w:rPr>
          <w:t>第二部分估价对象界定</w:t>
        </w:r>
        <w:r w:rsidR="005F0B10" w:rsidRPr="006F79E0">
          <w:rPr>
            <w:rFonts w:eastAsia="仿宋_GB2312" w:hAnsi="Arial"/>
            <w:webHidden/>
            <w:color w:val="auto"/>
          </w:rPr>
          <w:tab/>
        </w:r>
        <w:r w:rsidRPr="006F79E0">
          <w:rPr>
            <w:rFonts w:eastAsia="仿宋_GB2312" w:hAnsi="Arial"/>
            <w:webHidden/>
            <w:color w:val="auto"/>
          </w:rPr>
          <w:fldChar w:fldCharType="begin"/>
        </w:r>
        <w:r w:rsidR="005F0B10" w:rsidRPr="006F79E0">
          <w:rPr>
            <w:rFonts w:eastAsia="仿宋_GB2312" w:hAnsi="Arial"/>
            <w:webHidden/>
            <w:color w:val="auto"/>
          </w:rPr>
          <w:instrText xml:space="preserve"> PAGEREF _Toc469066138 \h </w:instrText>
        </w:r>
        <w:r w:rsidRPr="006F79E0">
          <w:rPr>
            <w:rFonts w:eastAsia="仿宋_GB2312" w:hAnsi="Arial"/>
            <w:webHidden/>
            <w:color w:val="auto"/>
          </w:rPr>
        </w:r>
        <w:r w:rsidRPr="006F79E0">
          <w:rPr>
            <w:rFonts w:eastAsia="仿宋_GB2312" w:hAnsi="Arial"/>
            <w:webHidden/>
            <w:color w:val="auto"/>
          </w:rPr>
          <w:fldChar w:fldCharType="separate"/>
        </w:r>
        <w:r w:rsidR="003E615D" w:rsidRPr="006F79E0">
          <w:rPr>
            <w:rFonts w:eastAsia="仿宋_GB2312" w:hAnsi="Arial"/>
            <w:webHidden/>
            <w:color w:val="auto"/>
          </w:rPr>
          <w:t>8</w:t>
        </w:r>
        <w:r w:rsidRPr="006F79E0">
          <w:rPr>
            <w:rFonts w:eastAsia="仿宋_GB2312" w:hAnsi="Arial"/>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39" w:history="1">
        <w:r w:rsidR="005F0B10" w:rsidRPr="006F79E0">
          <w:rPr>
            <w:rStyle w:val="af4"/>
            <w:rFonts w:eastAsia="仿宋_GB2312" w:hAnsi="Arial"/>
            <w:noProof/>
            <w:color w:val="auto"/>
            <w:szCs w:val="24"/>
          </w:rPr>
          <w:t>一、委托估价方</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_Toc469066139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0" w:history="1">
        <w:r w:rsidR="005F0B10" w:rsidRPr="006F79E0">
          <w:rPr>
            <w:rStyle w:val="af4"/>
            <w:rFonts w:eastAsia="仿宋_GB2312" w:hAnsi="Arial"/>
            <w:noProof/>
            <w:color w:val="auto"/>
            <w:szCs w:val="24"/>
          </w:rPr>
          <w:t>二、估价对象</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_Toc469066140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1" w:history="1">
        <w:r w:rsidR="005F0B10" w:rsidRPr="006F79E0">
          <w:rPr>
            <w:rStyle w:val="af4"/>
            <w:rFonts w:eastAsia="仿宋_GB2312" w:hAnsi="Arial"/>
            <w:noProof/>
            <w:color w:val="auto"/>
            <w:szCs w:val="24"/>
          </w:rPr>
          <w:t>三、估价对象概况</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_Toc469066141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2" w:history="1">
        <w:r w:rsidR="005F0B10" w:rsidRPr="006F79E0">
          <w:rPr>
            <w:rStyle w:val="af4"/>
            <w:rFonts w:eastAsia="仿宋_GB2312" w:hAnsi="Arial"/>
            <w:noProof/>
            <w:color w:val="auto"/>
            <w:szCs w:val="24"/>
          </w:rPr>
          <w:t>四、影响地价的因素说明</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_Toc469066142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12</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3" w:history="1">
        <w:r w:rsidR="005F0B10" w:rsidRPr="006F79E0">
          <w:rPr>
            <w:rStyle w:val="af4"/>
            <w:rFonts w:eastAsia="仿宋_GB2312" w:hAnsi="Arial"/>
            <w:noProof/>
            <w:color w:val="auto"/>
            <w:szCs w:val="24"/>
          </w:rPr>
          <w:t>五、估价对象变现能力分析</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_Toc469066143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23</w:t>
        </w:r>
        <w:r w:rsidRPr="006F79E0">
          <w:rPr>
            <w:rFonts w:eastAsia="仿宋_GB2312" w:hAnsi="Arial"/>
            <w:noProof/>
            <w:webHidden/>
            <w:color w:val="auto"/>
          </w:rPr>
          <w:fldChar w:fldCharType="end"/>
        </w:r>
      </w:hyperlink>
    </w:p>
    <w:p w:rsidR="005F0B10" w:rsidRPr="006F79E0" w:rsidRDefault="00203463" w:rsidP="005F0B10">
      <w:pPr>
        <w:pStyle w:val="11"/>
        <w:rPr>
          <w:rFonts w:ascii="Arial" w:cs="Arial"/>
          <w:kern w:val="2"/>
        </w:rPr>
      </w:pPr>
      <w:hyperlink w:anchor="_Toc469066144" w:history="1">
        <w:r w:rsidR="005F0B10" w:rsidRPr="006F79E0">
          <w:rPr>
            <w:rStyle w:val="af4"/>
            <w:rFonts w:ascii="Arial" w:cs="Arial"/>
            <w:color w:val="auto"/>
          </w:rPr>
          <w:t>第三部分土地估价结果及其使用</w:t>
        </w:r>
        <w:r w:rsidR="005F0B10" w:rsidRPr="006F79E0">
          <w:rPr>
            <w:rFonts w:ascii="Arial" w:cs="Arial"/>
            <w:webHidden/>
          </w:rPr>
          <w:tab/>
        </w:r>
        <w:r w:rsidRPr="006F79E0">
          <w:rPr>
            <w:rFonts w:ascii="Arial" w:cs="Arial"/>
            <w:webHidden/>
            <w:sz w:val="24"/>
            <w:szCs w:val="20"/>
          </w:rPr>
          <w:fldChar w:fldCharType="begin"/>
        </w:r>
        <w:r w:rsidR="00E63A2B" w:rsidRPr="006F79E0">
          <w:rPr>
            <w:rFonts w:ascii="Arial" w:cs="Arial"/>
            <w:webHidden/>
            <w:sz w:val="24"/>
            <w:szCs w:val="20"/>
          </w:rPr>
          <w:instrText xml:space="preserve"> PAGEREF _Toc469066144 \h </w:instrText>
        </w:r>
        <w:r w:rsidRPr="006F79E0">
          <w:rPr>
            <w:rFonts w:ascii="Arial" w:cs="Arial"/>
            <w:webHidden/>
            <w:sz w:val="24"/>
            <w:szCs w:val="20"/>
          </w:rPr>
        </w:r>
        <w:r w:rsidRPr="006F79E0">
          <w:rPr>
            <w:rFonts w:ascii="Arial" w:cs="Arial"/>
            <w:webHidden/>
            <w:sz w:val="24"/>
            <w:szCs w:val="20"/>
          </w:rPr>
          <w:fldChar w:fldCharType="separate"/>
        </w:r>
        <w:r w:rsidR="00E63A2B" w:rsidRPr="006F79E0">
          <w:rPr>
            <w:rFonts w:ascii="Arial" w:cs="Arial"/>
            <w:webHidden/>
            <w:sz w:val="24"/>
            <w:szCs w:val="20"/>
          </w:rPr>
          <w:t>25</w:t>
        </w:r>
        <w:r w:rsidRPr="006F79E0">
          <w:rPr>
            <w:rFonts w:ascii="Arial" w:cs="Arial"/>
            <w:webHidden/>
            <w:sz w:val="24"/>
            <w:szCs w:val="20"/>
          </w:rPr>
          <w:fldChar w:fldCharType="end"/>
        </w:r>
      </w:hyperlink>
    </w:p>
    <w:p w:rsidR="005F0B10" w:rsidRPr="006F79E0" w:rsidRDefault="00203463" w:rsidP="008A1EA1">
      <w:pPr>
        <w:pStyle w:val="23"/>
        <w:rPr>
          <w:rFonts w:eastAsia="仿宋_GB2312" w:hAnsi="Arial"/>
          <w:noProof/>
          <w:color w:val="auto"/>
          <w:kern w:val="2"/>
        </w:rPr>
      </w:pPr>
      <w:hyperlink w:anchor="_Toc469066145" w:history="1">
        <w:r w:rsidR="005F0B10" w:rsidRPr="006F79E0">
          <w:rPr>
            <w:rStyle w:val="af4"/>
            <w:rFonts w:eastAsia="仿宋_GB2312" w:hAnsi="Arial"/>
            <w:noProof/>
            <w:color w:val="auto"/>
            <w:szCs w:val="24"/>
          </w:rPr>
          <w:t>一、估价依据</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_Toc469066145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25</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6" w:history="1">
        <w:r w:rsidR="005F0B10" w:rsidRPr="006F79E0">
          <w:rPr>
            <w:rStyle w:val="af4"/>
            <w:rFonts w:eastAsia="仿宋_GB2312" w:hAnsi="Arial"/>
            <w:noProof/>
            <w:color w:val="auto"/>
            <w:szCs w:val="24"/>
          </w:rPr>
          <w:t>二、土地估价</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_Toc469066146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26</w:t>
        </w:r>
        <w:r w:rsidRPr="006F79E0">
          <w:rPr>
            <w:rFonts w:eastAsia="仿宋_GB2312" w:hAnsi="Arial"/>
            <w:noProof/>
            <w:webHidden/>
            <w:color w:val="auto"/>
          </w:rPr>
          <w:fldChar w:fldCharType="end"/>
        </w:r>
      </w:hyperlink>
    </w:p>
    <w:p w:rsidR="005F0B10" w:rsidRPr="006F79E0" w:rsidRDefault="00203463" w:rsidP="008A1EA1">
      <w:pPr>
        <w:pStyle w:val="23"/>
        <w:rPr>
          <w:rFonts w:eastAsia="仿宋_GB2312" w:hAnsi="Arial"/>
          <w:noProof/>
          <w:color w:val="auto"/>
          <w:kern w:val="2"/>
        </w:rPr>
      </w:pPr>
      <w:hyperlink w:anchor="_Toc469066147" w:history="1">
        <w:r w:rsidR="005F0B10" w:rsidRPr="006F79E0">
          <w:rPr>
            <w:rStyle w:val="af4"/>
            <w:rFonts w:eastAsia="仿宋_GB2312" w:hAnsi="Arial"/>
            <w:noProof/>
            <w:color w:val="auto"/>
            <w:szCs w:val="24"/>
          </w:rPr>
          <w:t>三、估价结果和估价报告的使用</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_Toc469066147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33</w:t>
        </w:r>
        <w:r w:rsidRPr="006F79E0">
          <w:rPr>
            <w:rFonts w:eastAsia="仿宋_GB2312" w:hAnsi="Arial"/>
            <w:noProof/>
            <w:webHidden/>
            <w:color w:val="auto"/>
          </w:rPr>
          <w:fldChar w:fldCharType="end"/>
        </w:r>
      </w:hyperlink>
    </w:p>
    <w:p w:rsidR="005F0B10" w:rsidRPr="006F79E0" w:rsidRDefault="00203463" w:rsidP="005F0B10">
      <w:pPr>
        <w:pStyle w:val="11"/>
        <w:rPr>
          <w:rFonts w:ascii="Arial" w:cs="Arial"/>
          <w:kern w:val="2"/>
        </w:rPr>
      </w:pPr>
      <w:hyperlink w:anchor="_Toc469066148" w:history="1">
        <w:r w:rsidR="005F0B10" w:rsidRPr="006F79E0">
          <w:rPr>
            <w:rStyle w:val="af4"/>
            <w:rFonts w:ascii="Arial" w:cs="Arial"/>
            <w:color w:val="auto"/>
          </w:rPr>
          <w:t>第四部分附件</w:t>
        </w:r>
        <w:r w:rsidR="005F0B10" w:rsidRPr="006F79E0">
          <w:rPr>
            <w:rFonts w:ascii="Arial" w:cs="Arial"/>
            <w:webHidden/>
          </w:rPr>
          <w:tab/>
        </w:r>
        <w:r w:rsidRPr="006F79E0">
          <w:rPr>
            <w:rFonts w:ascii="Arial" w:cs="Arial"/>
            <w:webHidden/>
            <w:sz w:val="24"/>
            <w:szCs w:val="20"/>
          </w:rPr>
          <w:fldChar w:fldCharType="begin"/>
        </w:r>
        <w:r w:rsidR="00E63A2B" w:rsidRPr="006F79E0">
          <w:rPr>
            <w:rFonts w:ascii="Arial" w:cs="Arial"/>
            <w:webHidden/>
            <w:sz w:val="24"/>
            <w:szCs w:val="20"/>
          </w:rPr>
          <w:instrText xml:space="preserve"> PAGEREF _Toc469066148 \h </w:instrText>
        </w:r>
        <w:r w:rsidRPr="006F79E0">
          <w:rPr>
            <w:rFonts w:ascii="Arial" w:cs="Arial"/>
            <w:webHidden/>
            <w:sz w:val="24"/>
            <w:szCs w:val="20"/>
          </w:rPr>
        </w:r>
        <w:r w:rsidRPr="006F79E0">
          <w:rPr>
            <w:rFonts w:ascii="Arial" w:cs="Arial"/>
            <w:webHidden/>
            <w:sz w:val="24"/>
            <w:szCs w:val="20"/>
          </w:rPr>
          <w:fldChar w:fldCharType="separate"/>
        </w:r>
        <w:r w:rsidR="00E63A2B" w:rsidRPr="006F79E0">
          <w:rPr>
            <w:rFonts w:ascii="Arial" w:cs="Arial"/>
            <w:webHidden/>
            <w:sz w:val="24"/>
            <w:szCs w:val="20"/>
          </w:rPr>
          <w:t>40</w:t>
        </w:r>
        <w:r w:rsidRPr="006F79E0">
          <w:rPr>
            <w:rFonts w:ascii="Arial" w:cs="Arial"/>
            <w:webHidden/>
            <w:sz w:val="24"/>
            <w:szCs w:val="20"/>
          </w:rPr>
          <w:fldChar w:fldCharType="end"/>
        </w:r>
      </w:hyperlink>
    </w:p>
    <w:p w:rsidR="007F4900" w:rsidRPr="0032783D" w:rsidRDefault="00203463" w:rsidP="00BB3021">
      <w:pPr>
        <w:spacing w:line="360" w:lineRule="auto"/>
        <w:jc w:val="center"/>
        <w:rPr>
          <w:rFonts w:ascii="Arial" w:eastAsia="仿宋_GB2312" w:hAnsi="Arial" w:cs="Arial"/>
          <w:sz w:val="44"/>
        </w:rPr>
      </w:pPr>
      <w:r w:rsidRPr="006F79E0">
        <w:rPr>
          <w:rFonts w:ascii="Arial" w:eastAsia="仿宋_GB2312" w:hAnsi="Arial" w:cs="Arial"/>
          <w:sz w:val="28"/>
          <w:szCs w:val="28"/>
        </w:rPr>
        <w:fldChar w:fldCharType="end"/>
      </w: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first" r:id="rId13"/>
          <w:pgSz w:w="11907" w:h="16840" w:code="9"/>
          <w:pgMar w:top="1843" w:right="1134" w:bottom="1134" w:left="1134" w:header="1134" w:footer="907" w:gutter="340"/>
          <w:pgNumType w:start="0"/>
          <w:cols w:space="720"/>
          <w:titlePg/>
          <w:docGrid w:linePitch="326"/>
        </w:sectPr>
      </w:pPr>
    </w:p>
    <w:p w:rsidR="000001B0" w:rsidRPr="0032783D" w:rsidRDefault="000001B0" w:rsidP="000001B0">
      <w:pPr>
        <w:spacing w:line="360" w:lineRule="auto"/>
        <w:rPr>
          <w:rFonts w:ascii="Arial" w:eastAsia="仿宋_GB2312" w:hAnsi="Arial" w:cs="Arial"/>
          <w:sz w:val="44"/>
        </w:rPr>
        <w:sectPr w:rsidR="000001B0" w:rsidRPr="0032783D"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rsidR="007F642F" w:rsidRPr="0032783D" w:rsidRDefault="007F642F" w:rsidP="007F642F">
      <w:pPr>
        <w:spacing w:line="360" w:lineRule="auto"/>
        <w:jc w:val="center"/>
        <w:rPr>
          <w:rFonts w:ascii="Arial" w:hAnsi="Arial" w:cs="Arial"/>
          <w:b/>
          <w:sz w:val="32"/>
        </w:rPr>
      </w:pPr>
      <w:r w:rsidRPr="0032783D">
        <w:rPr>
          <w:rFonts w:ascii="Arial" w:hAnsi="Arial" w:cs="Arial"/>
          <w:b/>
          <w:sz w:val="32"/>
        </w:rPr>
        <w:lastRenderedPageBreak/>
        <w:t>土地估价报告</w:t>
      </w:r>
    </w:p>
    <w:p w:rsidR="007F642F" w:rsidRPr="0032783D" w:rsidRDefault="007F642F" w:rsidP="00836D17">
      <w:pPr>
        <w:spacing w:line="360" w:lineRule="auto"/>
        <w:rPr>
          <w:rFonts w:ascii="Arial" w:eastAsia="楷体_GB2312" w:hAnsi="Arial" w:cs="Arial"/>
          <w:b/>
          <w:sz w:val="32"/>
        </w:rPr>
      </w:pPr>
    </w:p>
    <w:p w:rsidR="007F642F" w:rsidRPr="0032783D" w:rsidRDefault="00DD2117" w:rsidP="00DD2117">
      <w:pPr>
        <w:tabs>
          <w:tab w:val="center" w:pos="4332"/>
          <w:tab w:val="right" w:pos="8664"/>
        </w:tabs>
        <w:spacing w:line="360" w:lineRule="auto"/>
        <w:outlineLvl w:val="0"/>
        <w:rPr>
          <w:rFonts w:ascii="Arial" w:hAnsi="Arial" w:cs="Arial"/>
          <w:sz w:val="32"/>
        </w:rPr>
      </w:pPr>
      <w:bookmarkStart w:id="6" w:name="_Toc416783516"/>
      <w:bookmarkStart w:id="7" w:name="_Toc418750878"/>
      <w:r w:rsidRPr="0032783D">
        <w:rPr>
          <w:rFonts w:ascii="Arial" w:hAnsi="Arial" w:cs="Arial"/>
          <w:b/>
          <w:sz w:val="32"/>
        </w:rPr>
        <w:tab/>
      </w:r>
      <w:bookmarkStart w:id="8" w:name="_Toc425250300"/>
      <w:bookmarkStart w:id="9" w:name="_Toc469066127"/>
      <w:bookmarkStart w:id="10" w:name="_Toc469066300"/>
      <w:r w:rsidR="007F642F" w:rsidRPr="0032783D">
        <w:rPr>
          <w:rFonts w:ascii="Arial" w:hAnsi="Arial" w:cs="Arial"/>
          <w:b/>
          <w:sz w:val="32"/>
        </w:rPr>
        <w:t>第一部分摘要</w:t>
      </w:r>
      <w:bookmarkEnd w:id="6"/>
      <w:bookmarkEnd w:id="7"/>
      <w:bookmarkEnd w:id="8"/>
      <w:bookmarkEnd w:id="9"/>
      <w:bookmarkEnd w:id="10"/>
      <w:r w:rsidRPr="0032783D">
        <w:rPr>
          <w:rFonts w:ascii="Arial" w:hAnsi="Arial" w:cs="Arial"/>
          <w:b/>
          <w:sz w:val="32"/>
        </w:rPr>
        <w:tab/>
      </w:r>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1" w:name="_Toc416783517"/>
      <w:bookmarkStart w:id="12" w:name="_Toc418750879"/>
      <w:bookmarkStart w:id="13" w:name="_Toc425250301"/>
      <w:bookmarkStart w:id="14" w:name="_Toc469066128"/>
      <w:bookmarkStart w:id="15" w:name="_Toc469066301"/>
      <w:r w:rsidRPr="0032783D">
        <w:rPr>
          <w:rFonts w:ascii="Arial" w:eastAsia="仿宋_GB2312" w:hAnsi="Arial" w:cs="Arial"/>
          <w:b/>
          <w:bCs/>
          <w:sz w:val="28"/>
        </w:rPr>
        <w:t>一</w:t>
      </w:r>
      <w:r w:rsidR="00282105" w:rsidRPr="0032783D">
        <w:rPr>
          <w:rFonts w:ascii="Arial" w:eastAsia="仿宋_GB2312" w:hAnsi="Arial" w:cs="Arial"/>
          <w:b/>
          <w:bCs/>
          <w:sz w:val="28"/>
        </w:rPr>
        <w:t>、</w:t>
      </w:r>
      <w:r w:rsidRPr="0032783D">
        <w:rPr>
          <w:rFonts w:ascii="Arial" w:eastAsia="仿宋_GB2312" w:hAnsi="Arial" w:cs="Arial"/>
          <w:b/>
          <w:bCs/>
          <w:sz w:val="28"/>
        </w:rPr>
        <w:t>估价项目名称</w:t>
      </w:r>
      <w:bookmarkEnd w:id="11"/>
      <w:bookmarkEnd w:id="12"/>
      <w:bookmarkEnd w:id="13"/>
      <w:bookmarkEnd w:id="14"/>
      <w:bookmarkEnd w:id="15"/>
    </w:p>
    <w:p w:rsidR="007F642F" w:rsidRPr="0032783D" w:rsidRDefault="000E7A26" w:rsidP="00FB5263">
      <w:pPr>
        <w:wordWrap w:val="0"/>
        <w:spacing w:line="360" w:lineRule="auto"/>
        <w:ind w:firstLineChars="199" w:firstLine="557"/>
        <w:jc w:val="both"/>
        <w:rPr>
          <w:rFonts w:ascii="Arial" w:eastAsia="仿宋_GB2312" w:hAnsi="Arial" w:cs="Arial"/>
          <w:sz w:val="28"/>
        </w:rPr>
      </w:pPr>
      <w:r w:rsidRPr="0032783D">
        <w:rPr>
          <w:rFonts w:ascii="Arial" w:eastAsia="仿宋_GB2312" w:hAnsi="Arial" w:cs="Arial"/>
          <w:sz w:val="28"/>
        </w:rPr>
        <w:t>湖北省武汉市东西湖区径河街金北一路以北、吴新干线以东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hint="eastAsia"/>
          <w:sz w:val="28"/>
        </w:rPr>
        <w:t>3</w:t>
      </w:r>
      <w:r w:rsidR="00593E92" w:rsidRPr="0032783D">
        <w:rPr>
          <w:rFonts w:ascii="Arial" w:eastAsia="仿宋_GB2312" w:hAnsi="Arial" w:cs="Arial" w:hint="eastAsia"/>
          <w:sz w:val="28"/>
        </w:rPr>
        <w:t>宗</w:t>
      </w:r>
      <w:r w:rsidR="009F615E">
        <w:rPr>
          <w:rFonts w:ascii="Arial" w:eastAsia="仿宋_GB2312" w:hAnsi="Arial" w:cs="Arial" w:hint="eastAsia"/>
          <w:sz w:val="28"/>
        </w:rPr>
        <w:t>城镇住宅</w:t>
      </w:r>
      <w:r w:rsidR="00593E92" w:rsidRPr="0032783D">
        <w:rPr>
          <w:rFonts w:ascii="Arial" w:eastAsia="仿宋_GB2312" w:hAnsi="Arial" w:cs="Arial" w:hint="eastAsia"/>
          <w:sz w:val="28"/>
        </w:rPr>
        <w:t>用途出让国有建设用地使用权</w:t>
      </w:r>
      <w:r w:rsidR="007F642F" w:rsidRPr="0032783D">
        <w:rPr>
          <w:rFonts w:ascii="Arial" w:eastAsia="仿宋_GB2312" w:hAnsi="Arial" w:cs="Arial"/>
          <w:sz w:val="28"/>
        </w:rPr>
        <w:t>抵押价格评估</w:t>
      </w:r>
    </w:p>
    <w:p w:rsidR="007F642F" w:rsidRPr="0032783D" w:rsidRDefault="007F642F" w:rsidP="007F642F">
      <w:pPr>
        <w:spacing w:line="360" w:lineRule="auto"/>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6" w:name="_Toc416783518"/>
      <w:bookmarkStart w:id="17" w:name="_Toc418750880"/>
      <w:bookmarkStart w:id="18" w:name="_Toc425250302"/>
      <w:bookmarkStart w:id="19" w:name="_Toc469066129"/>
      <w:bookmarkStart w:id="20" w:name="_Toc469066302"/>
      <w:r w:rsidRPr="0032783D">
        <w:rPr>
          <w:rFonts w:ascii="Arial" w:eastAsia="仿宋_GB2312" w:hAnsi="Arial" w:cs="Arial"/>
          <w:b/>
          <w:bCs/>
          <w:sz w:val="28"/>
        </w:rPr>
        <w:t>二</w:t>
      </w:r>
      <w:r w:rsidR="00282105" w:rsidRPr="0032783D">
        <w:rPr>
          <w:rFonts w:ascii="Arial" w:eastAsia="仿宋_GB2312" w:hAnsi="Arial" w:cs="Arial"/>
          <w:b/>
          <w:bCs/>
          <w:sz w:val="28"/>
        </w:rPr>
        <w:t>、</w:t>
      </w:r>
      <w:r w:rsidRPr="0032783D">
        <w:rPr>
          <w:rFonts w:ascii="Arial" w:eastAsia="仿宋_GB2312" w:hAnsi="Arial" w:cs="Arial"/>
          <w:b/>
          <w:bCs/>
          <w:sz w:val="28"/>
        </w:rPr>
        <w:t>委托估价方</w:t>
      </w:r>
      <w:bookmarkEnd w:id="16"/>
      <w:bookmarkEnd w:id="17"/>
      <w:bookmarkEnd w:id="18"/>
      <w:bookmarkEnd w:id="19"/>
      <w:bookmarkEnd w:id="20"/>
    </w:p>
    <w:p w:rsidR="007F642F" w:rsidRPr="0032783D" w:rsidRDefault="00EE1E98" w:rsidP="00E751C5">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中信信托有限责任公司</w:t>
      </w:r>
    </w:p>
    <w:p w:rsidR="007F642F" w:rsidRPr="0032783D" w:rsidRDefault="007F642F" w:rsidP="000C02A7">
      <w:pPr>
        <w:spacing w:line="360" w:lineRule="auto"/>
        <w:ind w:left="1" w:right="-85"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1" w:name="_Toc416783519"/>
      <w:bookmarkStart w:id="22" w:name="_Toc418750881"/>
      <w:bookmarkStart w:id="23" w:name="_Toc425250303"/>
      <w:bookmarkStart w:id="24" w:name="_Toc469066130"/>
      <w:bookmarkStart w:id="25" w:name="_Toc469066303"/>
      <w:r w:rsidRPr="0032783D">
        <w:rPr>
          <w:rFonts w:ascii="Arial" w:eastAsia="仿宋_GB2312" w:hAnsi="Arial" w:cs="Arial"/>
          <w:b/>
          <w:bCs/>
          <w:sz w:val="28"/>
        </w:rPr>
        <w:t>三</w:t>
      </w:r>
      <w:r w:rsidR="00282105" w:rsidRPr="0032783D">
        <w:rPr>
          <w:rFonts w:ascii="Arial" w:eastAsia="仿宋_GB2312" w:hAnsi="Arial" w:cs="Arial"/>
          <w:b/>
          <w:bCs/>
          <w:sz w:val="28"/>
        </w:rPr>
        <w:t>、</w:t>
      </w:r>
      <w:r w:rsidRPr="0032783D">
        <w:rPr>
          <w:rFonts w:ascii="Arial" w:eastAsia="仿宋_GB2312" w:hAnsi="Arial" w:cs="Arial"/>
          <w:b/>
          <w:bCs/>
          <w:sz w:val="28"/>
        </w:rPr>
        <w:t>估价目的</w:t>
      </w:r>
      <w:bookmarkEnd w:id="21"/>
      <w:bookmarkEnd w:id="22"/>
      <w:bookmarkEnd w:id="23"/>
      <w:bookmarkEnd w:id="24"/>
      <w:bookmarkEnd w:id="25"/>
    </w:p>
    <w:p w:rsidR="00EE1E98" w:rsidRPr="0032783D" w:rsidRDefault="000E7A26" w:rsidP="007A58A8">
      <w:pPr>
        <w:wordWrap w:val="0"/>
        <w:overflowPunct w:val="0"/>
        <w:autoSpaceDE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hint="eastAsia"/>
          <w:sz w:val="28"/>
        </w:rPr>
        <w:t>金兆佳置业（武汉）有限公司</w:t>
      </w:r>
      <w:r w:rsidR="00EE1E98" w:rsidRPr="0032783D">
        <w:rPr>
          <w:rFonts w:ascii="仿宋_GB2312" w:eastAsia="仿宋_GB2312" w:hAnsi="Arial" w:hint="eastAsia"/>
          <w:sz w:val="28"/>
        </w:rPr>
        <w:t>拟使用</w:t>
      </w:r>
      <w:r w:rsidRPr="0032783D">
        <w:rPr>
          <w:rFonts w:ascii="Arial" w:eastAsia="仿宋_GB2312" w:hAnsi="Arial" w:cs="Arial"/>
          <w:sz w:val="28"/>
        </w:rPr>
        <w:t>湖北省武汉市东西湖区径河街金北一路以北、吴新干线以东</w:t>
      </w:r>
      <w:r w:rsidR="00EE1E98"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EE1E98"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w:t>
      </w:r>
      <w:r w:rsidR="009F615E">
        <w:rPr>
          <w:rFonts w:ascii="Arial" w:eastAsia="仿宋_GB2312" w:hAnsi="Arial" w:cs="Arial"/>
          <w:sz w:val="28"/>
        </w:rPr>
        <w:t>城镇住宅</w:t>
      </w:r>
      <w:r w:rsidR="00593E92" w:rsidRPr="0032783D">
        <w:rPr>
          <w:rFonts w:ascii="Arial" w:eastAsia="仿宋_GB2312" w:hAnsi="Arial" w:cs="Arial"/>
          <w:sz w:val="28"/>
        </w:rPr>
        <w:t>用途出让国有建设用地使用权</w:t>
      </w:r>
      <w:r w:rsidR="00EE1E98" w:rsidRPr="0032783D">
        <w:rPr>
          <w:rFonts w:ascii="仿宋_GB2312" w:eastAsia="仿宋_GB2312" w:hAnsi="Arial" w:hint="eastAsia"/>
          <w:sz w:val="28"/>
        </w:rPr>
        <w:t>作为抵押担保物，向</w:t>
      </w:r>
      <w:r w:rsidR="00EE1E98" w:rsidRPr="0032783D">
        <w:rPr>
          <w:rFonts w:ascii="Arial" w:eastAsia="仿宋_GB2312" w:hAnsi="Arial" w:cs="Arial" w:hint="eastAsia"/>
          <w:bCs/>
          <w:sz w:val="28"/>
        </w:rPr>
        <w:t>中信信托有限责任公司</w:t>
      </w:r>
      <w:r w:rsidR="00EE1E98" w:rsidRPr="0032783D">
        <w:rPr>
          <w:rFonts w:ascii="仿宋_GB2312" w:eastAsia="仿宋_GB2312" w:hAnsi="Arial" w:hint="eastAsia"/>
          <w:sz w:val="28"/>
        </w:rPr>
        <w:t>办理贷款手续。</w:t>
      </w:r>
      <w:r w:rsidR="00EE1E98" w:rsidRPr="0032783D">
        <w:rPr>
          <w:rFonts w:ascii="Arial" w:eastAsia="仿宋_GB2312" w:hAnsi="Arial" w:cs="Arial" w:hint="eastAsia"/>
          <w:bCs/>
          <w:sz w:val="28"/>
        </w:rPr>
        <w:t>中信信托有限责任公司</w:t>
      </w:r>
      <w:r w:rsidR="00EE1E98" w:rsidRPr="0032783D">
        <w:rPr>
          <w:rFonts w:ascii="仿宋_GB2312" w:eastAsia="仿宋_GB2312" w:hAnsi="Arial" w:hint="eastAsia"/>
          <w:sz w:val="28"/>
        </w:rPr>
        <w:t>特委托北京康正宏基房地产评估有限公司对上述抵押物进行评估。本次评估为确定标的物之抵押贷款额度提供参考依据而评估出让国有建设用地使用权抵押价格。</w:t>
      </w:r>
    </w:p>
    <w:p w:rsidR="007F642F" w:rsidRPr="0032783D" w:rsidRDefault="007F642F" w:rsidP="000C02A7">
      <w:pPr>
        <w:spacing w:line="360" w:lineRule="auto"/>
        <w:ind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6" w:name="_Toc416783520"/>
      <w:bookmarkStart w:id="27" w:name="_Toc418750882"/>
      <w:bookmarkStart w:id="28" w:name="_Toc425250304"/>
      <w:bookmarkStart w:id="29" w:name="_Toc469066131"/>
      <w:bookmarkStart w:id="30" w:name="_Toc469066304"/>
      <w:r w:rsidRPr="0032783D">
        <w:rPr>
          <w:rFonts w:ascii="Arial" w:eastAsia="仿宋_GB2312" w:hAnsi="Arial" w:cs="Arial"/>
          <w:b/>
          <w:bCs/>
          <w:sz w:val="28"/>
        </w:rPr>
        <w:t>四</w:t>
      </w:r>
      <w:r w:rsidR="00282105" w:rsidRPr="0032783D">
        <w:rPr>
          <w:rFonts w:ascii="Arial" w:eastAsia="仿宋_GB2312" w:hAnsi="Arial" w:cs="Arial"/>
          <w:b/>
          <w:bCs/>
          <w:sz w:val="28"/>
        </w:rPr>
        <w:t>、</w:t>
      </w:r>
      <w:r w:rsidRPr="0032783D">
        <w:rPr>
          <w:rFonts w:ascii="Arial" w:eastAsia="仿宋_GB2312" w:hAnsi="Arial" w:cs="Arial"/>
          <w:b/>
          <w:bCs/>
          <w:sz w:val="28"/>
        </w:rPr>
        <w:t>估价期日</w:t>
      </w:r>
      <w:bookmarkEnd w:id="26"/>
      <w:bookmarkEnd w:id="27"/>
      <w:bookmarkEnd w:id="28"/>
      <w:bookmarkEnd w:id="29"/>
      <w:bookmarkEnd w:id="30"/>
    </w:p>
    <w:p w:rsidR="007F642F" w:rsidRPr="0032783D" w:rsidRDefault="005209AF" w:rsidP="005209AF">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w:t>
      </w:r>
      <w:r w:rsidR="002023D4">
        <w:rPr>
          <w:rFonts w:ascii="Arial" w:eastAsia="仿宋_GB2312" w:hAnsi="Arial" w:cs="Arial" w:hint="eastAsia"/>
          <w:sz w:val="28"/>
        </w:rPr>
        <w:t>根据</w:t>
      </w:r>
      <w:r w:rsidRPr="0032783D">
        <w:rPr>
          <w:rFonts w:ascii="Arial" w:eastAsia="仿宋_GB2312" w:hAnsi="Arial" w:cs="Arial" w:hint="eastAsia"/>
          <w:sz w:val="28"/>
        </w:rPr>
        <w:t>委托估价方要求</w:t>
      </w:r>
      <w:r w:rsidR="002023D4">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w:t>
      </w:r>
      <w:r w:rsidRPr="0032783D">
        <w:rPr>
          <w:rFonts w:ascii="Arial" w:eastAsia="仿宋_GB2312" w:hAnsi="Arial" w:cs="Arial" w:hint="eastAsia"/>
          <w:sz w:val="28"/>
        </w:rPr>
        <w:lastRenderedPageBreak/>
        <w:t>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rsidR="005209AF" w:rsidRPr="0032783D" w:rsidRDefault="005209AF" w:rsidP="005209AF">
      <w:pPr>
        <w:spacing w:line="360" w:lineRule="auto"/>
        <w:ind w:firstLineChars="200" w:firstLine="560"/>
        <w:jc w:val="both"/>
        <w:rPr>
          <w:rFonts w:ascii="Arial" w:eastAsia="仿宋_GB2312" w:hAnsi="Arial" w:cs="Arial"/>
          <w:sz w:val="28"/>
        </w:rPr>
      </w:pPr>
    </w:p>
    <w:p w:rsidR="007F642F" w:rsidRPr="0032783D" w:rsidRDefault="007F642F" w:rsidP="00DD2117">
      <w:pPr>
        <w:tabs>
          <w:tab w:val="left" w:pos="6957"/>
        </w:tabs>
        <w:spacing w:line="360" w:lineRule="auto"/>
        <w:jc w:val="both"/>
        <w:outlineLvl w:val="1"/>
        <w:rPr>
          <w:rFonts w:ascii="Arial" w:eastAsia="仿宋_GB2312" w:hAnsi="Arial" w:cs="Arial"/>
          <w:b/>
          <w:bCs/>
          <w:sz w:val="28"/>
        </w:rPr>
      </w:pPr>
      <w:bookmarkStart w:id="31" w:name="_Toc416783521"/>
      <w:bookmarkStart w:id="32" w:name="_Toc418750883"/>
      <w:bookmarkStart w:id="33" w:name="_Toc425250305"/>
      <w:bookmarkStart w:id="34" w:name="_Toc469066132"/>
      <w:bookmarkStart w:id="35" w:name="_Toc469066305"/>
      <w:r w:rsidRPr="0032783D">
        <w:rPr>
          <w:rFonts w:ascii="Arial" w:eastAsia="仿宋_GB2312" w:hAnsi="Arial" w:cs="Arial"/>
          <w:b/>
          <w:bCs/>
          <w:sz w:val="28"/>
        </w:rPr>
        <w:t>五</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31"/>
      <w:bookmarkEnd w:id="32"/>
      <w:bookmarkEnd w:id="33"/>
      <w:bookmarkEnd w:id="34"/>
      <w:bookmarkEnd w:id="35"/>
      <w:r w:rsidR="00DD2117" w:rsidRPr="0032783D">
        <w:rPr>
          <w:rFonts w:ascii="Arial" w:eastAsia="仿宋_GB2312" w:hAnsi="Arial" w:cs="Arial"/>
          <w:b/>
          <w:bCs/>
          <w:sz w:val="28"/>
        </w:rPr>
        <w:tab/>
      </w:r>
    </w:p>
    <w:p w:rsidR="00EA0DAE" w:rsidRPr="0032783D" w:rsidRDefault="000E7A26"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r w:rsidR="007F642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bookmarkStart w:id="36" w:name="_Toc416783522"/>
      <w:bookmarkStart w:id="37" w:name="_Toc418750884"/>
      <w:bookmarkStart w:id="38" w:name="_Toc425250306"/>
      <w:bookmarkStart w:id="39" w:name="_Toc469066133"/>
      <w:bookmarkStart w:id="40" w:name="_Toc469066306"/>
    </w:p>
    <w:p w:rsidR="00FA731D" w:rsidRPr="0032783D" w:rsidRDefault="00FA731D"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b/>
          <w:bCs/>
          <w:sz w:val="28"/>
        </w:rPr>
      </w:pPr>
      <w:r w:rsidRPr="0032783D">
        <w:rPr>
          <w:rFonts w:ascii="Arial" w:eastAsia="仿宋_GB2312" w:hAnsi="Arial" w:cs="Arial"/>
          <w:b/>
          <w:bCs/>
          <w:sz w:val="28"/>
        </w:rPr>
        <w:t>六</w:t>
      </w:r>
      <w:r w:rsidR="00282105" w:rsidRPr="0032783D">
        <w:rPr>
          <w:rFonts w:ascii="Arial" w:eastAsia="仿宋_GB2312" w:hAnsi="Arial" w:cs="Arial"/>
          <w:b/>
          <w:bCs/>
          <w:sz w:val="28"/>
        </w:rPr>
        <w:t>、</w:t>
      </w:r>
      <w:r w:rsidRPr="0032783D">
        <w:rPr>
          <w:rFonts w:ascii="Arial" w:eastAsia="仿宋_GB2312" w:hAnsi="Arial" w:cs="Arial"/>
          <w:b/>
          <w:bCs/>
          <w:sz w:val="28"/>
        </w:rPr>
        <w:t>地价定义</w:t>
      </w:r>
      <w:bookmarkEnd w:id="36"/>
      <w:bookmarkEnd w:id="37"/>
      <w:bookmarkEnd w:id="38"/>
      <w:bookmarkEnd w:id="39"/>
      <w:bookmarkEnd w:id="40"/>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（一）用途</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，本次评估估价对象证载用途为</w:t>
      </w:r>
      <w:r w:rsidR="002017D6" w:rsidRPr="0032783D">
        <w:rPr>
          <w:rFonts w:ascii="Arial" w:eastAsia="仿宋_GB2312" w:hAnsi="Arial" w:cs="Arial" w:hint="eastAsia"/>
          <w:sz w:val="28"/>
        </w:rPr>
        <w:t>城镇</w:t>
      </w:r>
      <w:r w:rsidR="000E7A26"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Pr="0032783D">
        <w:rPr>
          <w:rFonts w:ascii="Arial" w:eastAsia="仿宋_GB2312" w:hAnsi="Arial" w:cs="Arial"/>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5F0B10" w:rsidRPr="0032783D">
        <w:rPr>
          <w:rFonts w:ascii="Arial" w:eastAsia="仿宋_GB2312" w:hAnsi="Arial" w:cs="Arial"/>
          <w:sz w:val="28"/>
        </w:rPr>
        <w:t>评估专业人员</w:t>
      </w:r>
      <w:r w:rsidRPr="0032783D">
        <w:rPr>
          <w:rFonts w:ascii="Arial" w:eastAsia="仿宋_GB2312" w:hAnsi="Arial" w:cs="Arial"/>
          <w:sz w:val="28"/>
        </w:rPr>
        <w:t>现场勘查，估价对象实际土地开发程度为红线外市政基础设施达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0E7A26" w:rsidRPr="0032783D">
        <w:rPr>
          <w:rFonts w:ascii="Arial" w:eastAsia="仿宋_GB2312" w:hAnsi="Arial" w:cs="Arial"/>
          <w:sz w:val="28"/>
        </w:rPr>
        <w:t>、通</w:t>
      </w:r>
      <w:r w:rsidRPr="0032783D">
        <w:rPr>
          <w:rFonts w:ascii="Arial" w:eastAsia="仿宋_GB2312" w:hAnsi="Arial" w:cs="Arial"/>
          <w:sz w:val="28"/>
        </w:rPr>
        <w:t>水）、宗地红线内场地平整。</w:t>
      </w:r>
      <w:r w:rsidR="005209AF" w:rsidRPr="0032783D">
        <w:rPr>
          <w:rFonts w:ascii="Arial" w:eastAsia="仿宋_GB2312" w:hAnsi="Arial" w:cs="Arial" w:hint="eastAsia"/>
          <w:sz w:val="28"/>
        </w:rPr>
        <w:t>根据</w:t>
      </w:r>
      <w:r w:rsidR="008D590F" w:rsidRPr="0032783D">
        <w:rPr>
          <w:rFonts w:ascii="Arial" w:eastAsia="仿宋_GB2312" w:hAnsi="Arial" w:cs="Arial" w:hint="eastAsia"/>
          <w:sz w:val="28"/>
        </w:rPr>
        <w:t>不动产权利人</w:t>
      </w:r>
      <w:r w:rsidR="005209AF" w:rsidRPr="0032783D">
        <w:rPr>
          <w:rFonts w:ascii="Arial" w:eastAsia="仿宋_GB2312" w:hAnsi="Arial" w:cs="Arial" w:hint="eastAsia"/>
          <w:sz w:val="28"/>
        </w:rPr>
        <w:t>提供的《</w:t>
      </w:r>
      <w:r w:rsidR="00583E0F" w:rsidRPr="0032783D">
        <w:rPr>
          <w:rFonts w:ascii="Arial" w:eastAsia="仿宋_GB2312" w:hAnsi="Arial" w:cs="Arial" w:hint="eastAsia"/>
          <w:sz w:val="28"/>
        </w:rPr>
        <w:t>市政</w:t>
      </w:r>
      <w:r w:rsidR="005209AF" w:rsidRPr="0032783D">
        <w:rPr>
          <w:rFonts w:ascii="Arial" w:eastAsia="仿宋_GB2312" w:hAnsi="Arial" w:cs="Arial" w:hint="eastAsia"/>
          <w:sz w:val="28"/>
        </w:rPr>
        <w:t>基础设施情况说明》，估价对象于估价期日</w:t>
      </w:r>
      <w:r w:rsidR="007A58A8" w:rsidRPr="0032783D">
        <w:rPr>
          <w:rFonts w:ascii="Arial" w:eastAsia="仿宋_GB2312" w:hAnsi="Arial" w:cs="Arial" w:hint="eastAsia"/>
          <w:sz w:val="28"/>
        </w:rPr>
        <w:t>的土地开发程度与评估专业人员现场勘查时的状况一致</w:t>
      </w:r>
      <w:r w:rsidR="005209AF" w:rsidRPr="0032783D">
        <w:rPr>
          <w:rFonts w:ascii="Arial" w:eastAsia="仿宋_GB2312" w:hAnsi="Arial" w:cs="Arial" w:hint="eastAsia"/>
          <w:sz w:val="28"/>
        </w:rPr>
        <w:t>。</w:t>
      </w:r>
      <w:r w:rsidRPr="0032783D">
        <w:rPr>
          <w:rFonts w:ascii="Arial" w:eastAsia="仿宋_GB2312" w:hAnsi="Arial" w:cs="Arial"/>
          <w:sz w:val="28"/>
        </w:rPr>
        <w:t>本次评估</w:t>
      </w:r>
      <w:r w:rsidR="005209AF" w:rsidRPr="0032783D">
        <w:rPr>
          <w:rFonts w:ascii="Arial" w:eastAsia="仿宋_GB2312" w:hAnsi="Arial" w:cs="Arial" w:hint="eastAsia"/>
          <w:sz w:val="28"/>
        </w:rPr>
        <w:t>以</w:t>
      </w:r>
      <w:r w:rsidR="008A7731" w:rsidRPr="0032783D">
        <w:rPr>
          <w:rFonts w:ascii="Arial" w:eastAsia="仿宋_GB2312" w:hAnsi="Arial" w:cs="Arial"/>
          <w:sz w:val="28"/>
        </w:rPr>
        <w:t>《市政基础设施情况说明》</w:t>
      </w:r>
      <w:r w:rsidR="005209AF"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、宗地红线内场地平整。</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007A58A8" w:rsidRPr="0032783D">
        <w:rPr>
          <w:rFonts w:ascii="Arial" w:eastAsia="仿宋_GB2312" w:hAnsi="Arial" w:cs="Arial" w:hint="eastAsia"/>
          <w:sz w:val="28"/>
        </w:rPr>
        <w:t>（以下简称‘土地面积’）</w:t>
      </w:r>
      <w:r w:rsidR="000E7A26" w:rsidRPr="0032783D">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320F8" w:rsidRPr="0032783D">
        <w:rPr>
          <w:rFonts w:ascii="Arial" w:eastAsia="仿宋_GB2312" w:hAnsi="Arial" w:cs="Arial"/>
          <w:sz w:val="28"/>
        </w:rPr>
        <w:t>、</w:t>
      </w:r>
      <w:r w:rsidR="009F615E" w:rsidRPr="0032783D">
        <w:rPr>
          <w:rFonts w:ascii="Arial" w:eastAsia="仿宋_GB2312" w:hAnsi="Arial" w:cs="Arial" w:hint="eastAsia"/>
          <w:sz w:val="28"/>
        </w:rPr>
        <w:t>《建设用地规划许可证》</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武规（东）地</w:t>
      </w:r>
      <w:r w:rsidR="009F615E" w:rsidRPr="0032783D">
        <w:rPr>
          <w:rFonts w:ascii="Arial" w:eastAsia="仿宋_GB2312" w:hAnsi="Arial" w:cs="Arial" w:hint="eastAsia"/>
          <w:sz w:val="28"/>
        </w:rPr>
        <w:t>[2017]118</w:t>
      </w:r>
      <w:r w:rsidR="009F615E" w:rsidRPr="0032783D">
        <w:rPr>
          <w:rFonts w:ascii="Arial" w:eastAsia="仿宋_GB2312" w:hAnsi="Arial" w:cs="Arial" w:hint="eastAsia"/>
          <w:sz w:val="28"/>
        </w:rPr>
        <w:t>号</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复印件</w:t>
      </w:r>
      <w:r w:rsidR="009F615E">
        <w:rPr>
          <w:rFonts w:ascii="Arial" w:eastAsia="仿宋_GB2312" w:hAnsi="Arial" w:cs="Arial" w:hint="eastAsia"/>
          <w:sz w:val="28"/>
        </w:rPr>
        <w:t>、</w:t>
      </w:r>
      <w:r w:rsidR="00D320F8" w:rsidRPr="0032783D">
        <w:rPr>
          <w:rFonts w:ascii="Arial" w:eastAsia="仿宋_GB2312" w:hAnsi="Arial" w:cs="Arial"/>
          <w:sz w:val="28"/>
        </w:rPr>
        <w:t>《抵押物清单》</w:t>
      </w:r>
      <w:r w:rsidRPr="0032783D">
        <w:rPr>
          <w:rFonts w:ascii="Arial" w:eastAsia="仿宋_GB2312" w:hAnsi="Arial" w:cs="Arial"/>
          <w:sz w:val="28"/>
        </w:rPr>
        <w:t>，估价对象规划建筑面积为</w:t>
      </w:r>
      <w:r w:rsidR="00FB3304" w:rsidRPr="0032783D">
        <w:rPr>
          <w:rFonts w:ascii="Arial" w:eastAsia="仿宋_GB2312" w:hAnsi="Arial" w:cs="Arial"/>
          <w:sz w:val="28"/>
        </w:rPr>
        <w:t>255138</w:t>
      </w:r>
      <w:r w:rsidR="00D32668" w:rsidRPr="0032783D">
        <w:rPr>
          <w:rFonts w:ascii="Arial" w:eastAsia="仿宋_GB2312" w:hAnsi="Arial" w:cs="Arial"/>
          <w:sz w:val="28"/>
        </w:rPr>
        <w:t>平方米</w:t>
      </w:r>
      <w:r w:rsidR="00D32668" w:rsidRPr="0032783D">
        <w:rPr>
          <w:rFonts w:ascii="Arial" w:eastAsia="仿宋_GB2312" w:hAnsi="Arial" w:cs="Arial" w:hint="eastAsia"/>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本次估价对象为出让国有建设用地使用权，</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证载土地终止日期为</w:t>
      </w:r>
      <w:r w:rsidR="00D32668" w:rsidRPr="0032783D">
        <w:rPr>
          <w:rFonts w:ascii="Arial" w:eastAsia="仿宋_GB2312" w:hAnsi="Arial" w:cs="Arial"/>
          <w:sz w:val="28"/>
        </w:rPr>
        <w:t>住宅</w:t>
      </w:r>
      <w:r w:rsidR="00FB3304" w:rsidRPr="0032783D">
        <w:rPr>
          <w:rFonts w:ascii="Arial" w:eastAsia="仿宋_GB2312" w:hAnsi="Arial" w:cs="Arial"/>
          <w:sz w:val="28"/>
        </w:rPr>
        <w:t>2087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Pr="0032783D">
        <w:rPr>
          <w:rFonts w:ascii="Arial" w:eastAsia="仿宋_GB2312" w:hAnsi="Arial" w:cs="Arial"/>
          <w:sz w:val="28"/>
        </w:rPr>
        <w:t>。截至估价期日，出让国有建设用地使用权剩余土地使用年限为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。本次评估设定估价对象剩余土地使用年限为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007A58A8" w:rsidRPr="0032783D">
        <w:rPr>
          <w:rFonts w:ascii="Arial" w:eastAsia="仿宋_GB2312" w:hAnsi="Arial" w:cs="Arial" w:hint="eastAsia"/>
          <w:sz w:val="28"/>
        </w:rPr>
        <w:t>“</w:t>
      </w:r>
      <w:r w:rsidR="00FB3304" w:rsidRPr="0032783D">
        <w:rPr>
          <w:rFonts w:ascii="Arial" w:eastAsia="仿宋_GB2312" w:hAnsi="Arial" w:cs="Arial" w:hint="eastAsia"/>
          <w:sz w:val="28"/>
        </w:rPr>
        <w:t>三</w:t>
      </w:r>
      <w:r w:rsidR="007A58A8"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FB3304"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sidR="009F615E">
        <w:rPr>
          <w:rFonts w:ascii="Arial" w:eastAsia="仿宋_GB2312" w:hAnsi="Arial" w:cs="Arial"/>
          <w:sz w:val="28"/>
        </w:rPr>
        <w:t>城镇住宅</w:t>
      </w:r>
      <w:r w:rsidRPr="0032783D">
        <w:rPr>
          <w:rFonts w:ascii="Arial" w:eastAsia="仿宋_GB2312" w:hAnsi="Arial" w:cs="Arial"/>
          <w:sz w:val="28"/>
        </w:rPr>
        <w:t>，剩余土地使用年限为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的出让国有建设用地使用权价格。</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出让国有建设用地使用权抵押价格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减去</w:t>
      </w:r>
      <w:r w:rsidR="00054E3F" w:rsidRPr="0032783D">
        <w:rPr>
          <w:rFonts w:ascii="Arial" w:eastAsia="仿宋_GB2312" w:hAnsi="Arial" w:cs="Arial"/>
          <w:sz w:val="28"/>
        </w:rPr>
        <w:t>估价师</w:t>
      </w:r>
      <w:r w:rsidRPr="0032783D">
        <w:rPr>
          <w:rFonts w:ascii="Arial" w:eastAsia="仿宋_GB2312" w:hAnsi="Arial" w:cs="Arial"/>
          <w:sz w:val="28"/>
        </w:rPr>
        <w:t>于估价期日所知悉的法定优先受偿款后的余额。</w:t>
      </w:r>
    </w:p>
    <w:p w:rsidR="007F642F" w:rsidRPr="0032783D" w:rsidRDefault="007A58A8"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007F642F"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7F642F" w:rsidRPr="0032783D" w:rsidRDefault="007F642F" w:rsidP="000C02A7">
      <w:pPr>
        <w:spacing w:line="360" w:lineRule="auto"/>
        <w:ind w:firstLineChars="200" w:firstLine="562"/>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41" w:name="_Toc416783523"/>
      <w:bookmarkStart w:id="42" w:name="_Toc418750885"/>
      <w:bookmarkStart w:id="43" w:name="_Toc425250307"/>
      <w:bookmarkStart w:id="44" w:name="_Toc469066134"/>
      <w:bookmarkStart w:id="45" w:name="_Toc469066307"/>
      <w:r w:rsidRPr="0032783D">
        <w:rPr>
          <w:rFonts w:ascii="Arial" w:eastAsia="仿宋_GB2312" w:hAnsi="Arial" w:cs="Arial"/>
          <w:b/>
          <w:sz w:val="28"/>
        </w:rPr>
        <w:t>七</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41"/>
      <w:bookmarkEnd w:id="42"/>
      <w:bookmarkEnd w:id="43"/>
      <w:bookmarkEnd w:id="44"/>
      <w:bookmarkEnd w:id="45"/>
    </w:p>
    <w:p w:rsidR="007F642F" w:rsidRPr="0032783D" w:rsidRDefault="005F0B10" w:rsidP="007F642F">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w:t>
      </w:r>
      <w:r w:rsidR="007F642F" w:rsidRPr="0032783D">
        <w:rPr>
          <w:rFonts w:ascii="Arial" w:eastAsia="仿宋_GB2312" w:hAnsi="Arial" w:cs="Arial"/>
          <w:kern w:val="2"/>
          <w:sz w:val="28"/>
        </w:rPr>
        <w:t>根据估价的目的，按照估价的程序，采用科学的估价方法（</w:t>
      </w:r>
      <w:r w:rsidR="009F615E">
        <w:rPr>
          <w:rFonts w:ascii="Arial" w:eastAsia="仿宋_GB2312" w:hAnsi="Arial" w:cs="Arial" w:hint="eastAsia"/>
          <w:kern w:val="2"/>
          <w:sz w:val="28"/>
        </w:rPr>
        <w:t>市场</w:t>
      </w:r>
      <w:r w:rsidR="00E645E3" w:rsidRPr="0032783D">
        <w:rPr>
          <w:rFonts w:ascii="Arial" w:eastAsia="仿宋_GB2312" w:hAnsi="Arial" w:cs="Arial"/>
          <w:kern w:val="2"/>
          <w:sz w:val="28"/>
        </w:rPr>
        <w:t>比较法、剩余法</w:t>
      </w:r>
      <w:r w:rsidR="007F642F" w:rsidRPr="0032783D">
        <w:rPr>
          <w:rFonts w:ascii="Arial" w:eastAsia="仿宋_GB2312" w:hAnsi="Arial" w:cs="Arial"/>
          <w:kern w:val="2"/>
          <w:sz w:val="28"/>
        </w:rPr>
        <w:t>），在认真分析现有资料的基础上，通过仔细测算和认真分析各种影响</w:t>
      </w:r>
      <w:r w:rsidR="007F642F" w:rsidRPr="0032783D">
        <w:rPr>
          <w:rFonts w:ascii="Arial" w:eastAsia="仿宋_GB2312" w:hAnsi="Arial" w:cs="Arial"/>
          <w:sz w:val="28"/>
        </w:rPr>
        <w:t>土地</w:t>
      </w:r>
      <w:r w:rsidR="007F642F" w:rsidRPr="0032783D">
        <w:rPr>
          <w:rFonts w:ascii="Arial" w:eastAsia="仿宋_GB2312" w:hAnsi="Arial" w:cs="Arial"/>
          <w:kern w:val="2"/>
          <w:sz w:val="28"/>
        </w:rPr>
        <w:t>价格的因素，确定</w:t>
      </w:r>
      <w:r w:rsidR="007F642F" w:rsidRPr="0032783D">
        <w:rPr>
          <w:rFonts w:ascii="Arial" w:eastAsia="仿宋_GB2312" w:hAnsi="Arial" w:cs="Arial"/>
          <w:sz w:val="28"/>
        </w:rPr>
        <w:t>估价对象于估价期日的出让国有建设用地使用权评估价格为（币种：人民币）：</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大写金额：人民币</w:t>
      </w:r>
      <w:r w:rsidR="00203463" w:rsidRPr="0032783D">
        <w:rPr>
          <w:rFonts w:ascii="Arial" w:eastAsia="仿宋_GB2312" w:hAnsi="Arial" w:cs="Arial"/>
          <w:sz w:val="28"/>
        </w:rPr>
        <w:fldChar w:fldCharType="begin"/>
      </w:r>
      <w:r w:rsidR="00FB3304" w:rsidRPr="0032783D">
        <w:rPr>
          <w:rFonts w:ascii="Arial" w:eastAsia="仿宋_GB2312" w:hAnsi="Arial" w:cs="Arial" w:hint="eastAsia"/>
          <w:sz w:val="28"/>
        </w:rPr>
        <w:instrText>= 2014690000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EA0DAE" w:rsidRPr="0032783D" w:rsidRDefault="007F642F"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00883D26" w:rsidRPr="0032783D">
        <w:rPr>
          <w:rFonts w:ascii="Arial" w:eastAsia="仿宋_GB2312" w:hAnsi="Arial" w:cs="Arial"/>
          <w:sz w:val="28"/>
        </w:rPr>
        <w:t>未考虑</w:t>
      </w:r>
      <w:r w:rsidRPr="0032783D">
        <w:rPr>
          <w:rFonts w:ascii="Arial" w:eastAsia="仿宋_GB2312" w:hAnsi="Arial" w:cs="Arial"/>
          <w:sz w:val="28"/>
        </w:rPr>
        <w:t>抵押物抵押、使用及处置时的登记费用、过户税费、拍卖佣金、司法诉讼费用及其他应付费用等。</w:t>
      </w:r>
      <w:bookmarkStart w:id="46" w:name="_Toc416783524"/>
      <w:bookmarkStart w:id="47" w:name="_Toc418750886"/>
      <w:bookmarkStart w:id="48" w:name="_Toc425250308"/>
      <w:bookmarkStart w:id="49" w:name="_Toc469066135"/>
      <w:bookmarkStart w:id="50" w:name="_Toc469066308"/>
    </w:p>
    <w:p w:rsidR="00EA0DAE" w:rsidRPr="0032783D" w:rsidRDefault="00EA0DAE"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sz w:val="28"/>
        </w:rPr>
      </w:pPr>
      <w:r w:rsidRPr="0032783D">
        <w:rPr>
          <w:rFonts w:ascii="Arial" w:eastAsia="仿宋_GB2312" w:hAnsi="Arial" w:cs="Arial"/>
          <w:b/>
          <w:sz w:val="28"/>
        </w:rPr>
        <w:t>八</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46"/>
      <w:bookmarkEnd w:id="47"/>
      <w:bookmarkEnd w:id="48"/>
      <w:bookmarkEnd w:id="49"/>
      <w:bookmarkEnd w:id="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A84D0F" w:rsidRPr="0032783D" w:rsidTr="00EA0DAE">
        <w:trPr>
          <w:trHeight w:val="70"/>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A84D0F" w:rsidRPr="0032783D" w:rsidTr="00EA0DAE">
        <w:trPr>
          <w:trHeight w:val="370"/>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760"/>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FB3304">
        <w:trPr>
          <w:trHeight w:hRule="exact" w:val="734"/>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EA0DAE">
        <w:trPr>
          <w:trHeight w:val="194"/>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A84D0F" w:rsidRPr="0032783D" w:rsidTr="00EA0DAE">
        <w:trPr>
          <w:trHeight w:val="119"/>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835"/>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7F642F" w:rsidRPr="0032783D" w:rsidRDefault="007F642F" w:rsidP="007F642F">
      <w:pPr>
        <w:spacing w:line="360" w:lineRule="auto"/>
        <w:rPr>
          <w:rFonts w:ascii="Arial" w:eastAsia="仿宋_GB2312" w:hAnsi="Arial" w:cs="Arial"/>
          <w:sz w:val="28"/>
        </w:rPr>
      </w:pPr>
    </w:p>
    <w:p w:rsidR="007F642F" w:rsidRPr="0032783D" w:rsidRDefault="005F0B10" w:rsidP="007F642F">
      <w:pPr>
        <w:spacing w:line="360" w:lineRule="auto"/>
        <w:outlineLvl w:val="1"/>
        <w:rPr>
          <w:rFonts w:ascii="Arial" w:eastAsia="仿宋_GB2312" w:hAnsi="Arial" w:cs="Arial"/>
          <w:b/>
          <w:sz w:val="28"/>
        </w:rPr>
      </w:pPr>
      <w:bookmarkStart w:id="51" w:name="_Toc416783526"/>
      <w:bookmarkStart w:id="52" w:name="_Toc418750889"/>
      <w:bookmarkStart w:id="53" w:name="_Toc425250311"/>
      <w:bookmarkStart w:id="54" w:name="_Toc469066136"/>
      <w:bookmarkStart w:id="55" w:name="_Toc469066309"/>
      <w:r w:rsidRPr="0032783D">
        <w:rPr>
          <w:rFonts w:ascii="Arial" w:eastAsia="仿宋_GB2312" w:hAnsi="Arial" w:cs="Arial"/>
          <w:b/>
          <w:sz w:val="28"/>
        </w:rPr>
        <w:t>九</w:t>
      </w:r>
      <w:r w:rsidR="00282105" w:rsidRPr="0032783D">
        <w:rPr>
          <w:rFonts w:ascii="Arial" w:eastAsia="仿宋_GB2312" w:hAnsi="Arial" w:cs="Arial"/>
          <w:b/>
          <w:sz w:val="28"/>
        </w:rPr>
        <w:t>、</w:t>
      </w:r>
      <w:r w:rsidR="007F642F" w:rsidRPr="0032783D">
        <w:rPr>
          <w:rFonts w:ascii="Arial" w:eastAsia="仿宋_GB2312" w:hAnsi="Arial" w:cs="Arial"/>
          <w:b/>
          <w:sz w:val="28"/>
        </w:rPr>
        <w:t>土地估价机构</w:t>
      </w:r>
      <w:bookmarkEnd w:id="51"/>
      <w:bookmarkEnd w:id="52"/>
      <w:bookmarkEnd w:id="53"/>
      <w:bookmarkEnd w:id="54"/>
      <w:bookmarkEnd w:id="55"/>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EA0DAE">
        <w:trPr>
          <w:jc w:val="right"/>
        </w:trPr>
        <w:tc>
          <w:tcPr>
            <w:tcW w:w="4445" w:type="dxa"/>
            <w:shd w:val="clear" w:color="auto" w:fill="auto"/>
          </w:tcPr>
          <w:p w:rsidR="00EA0DAE" w:rsidRPr="0032783D" w:rsidRDefault="00EA0DAE" w:rsidP="00EA0DAE">
            <w:pPr>
              <w:spacing w:line="360" w:lineRule="auto"/>
              <w:rPr>
                <w:rFonts w:ascii="Arial" w:eastAsia="仿宋_GB2312" w:hAnsi="Arial" w:cs="Arial"/>
                <w:sz w:val="28"/>
                <w:szCs w:val="21"/>
              </w:rPr>
            </w:pPr>
            <w:r w:rsidRPr="0032783D">
              <w:rPr>
                <w:rFonts w:ascii="Arial" w:eastAsia="仿宋_GB2312" w:hAnsi="Arial" w:cs="Arial"/>
                <w:sz w:val="28"/>
                <w:szCs w:val="21"/>
              </w:rPr>
              <w:t>北京康正宏基房地产评估有限公司</w:t>
            </w:r>
          </w:p>
        </w:tc>
      </w:tr>
      <w:tr w:rsidR="00EA0DAE" w:rsidRPr="0032783D" w:rsidTr="00EA0DAE">
        <w:trPr>
          <w:trHeight w:val="1431"/>
          <w:jc w:val="right"/>
        </w:trPr>
        <w:tc>
          <w:tcPr>
            <w:tcW w:w="4445" w:type="dxa"/>
            <w:shd w:val="clear" w:color="auto" w:fill="auto"/>
          </w:tcPr>
          <w:p w:rsidR="00E645E3" w:rsidRPr="0032783D" w:rsidRDefault="007A58A8"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p w:rsidR="00EA0DAE" w:rsidRPr="0032783D" w:rsidRDefault="00EA0DAE" w:rsidP="00FA36B3">
            <w:pPr>
              <w:spacing w:line="480" w:lineRule="auto"/>
              <w:rPr>
                <w:rFonts w:ascii="Arial" w:eastAsia="仿宋_GB2312" w:hAnsi="Arial" w:cs="Arial"/>
                <w:sz w:val="28"/>
                <w:szCs w:val="21"/>
              </w:rPr>
            </w:pPr>
            <w:bookmarkStart w:id="56" w:name="_GoBack"/>
            <w:bookmarkEnd w:id="56"/>
          </w:p>
        </w:tc>
      </w:tr>
      <w:tr w:rsidR="00EA0DAE" w:rsidRPr="0032783D" w:rsidTr="00EA0DAE">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7F642F" w:rsidRPr="0032783D" w:rsidRDefault="007F642F" w:rsidP="007F642F">
      <w:pPr>
        <w:spacing w:line="360" w:lineRule="auto"/>
        <w:ind w:firstLineChars="1600" w:firstLine="4480"/>
        <w:rPr>
          <w:rFonts w:ascii="Arial" w:eastAsia="仿宋_GB2312" w:hAnsi="Arial" w:cs="Arial"/>
          <w:sz w:val="28"/>
        </w:rPr>
        <w:sectPr w:rsidR="007F642F" w:rsidRPr="0032783D" w:rsidSect="00EA0DAE">
          <w:footerReference w:type="first" r:id="rId19"/>
          <w:pgSz w:w="11907" w:h="16840" w:code="9"/>
          <w:pgMar w:top="1843" w:right="1134" w:bottom="1134" w:left="1134" w:header="1134" w:footer="907" w:gutter="340"/>
          <w:pgNumType w:start="1"/>
          <w:cols w:space="720"/>
          <w:titlePg/>
          <w:docGrid w:linePitch="326"/>
        </w:sectPr>
      </w:pPr>
    </w:p>
    <w:p w:rsidR="007F642F" w:rsidRPr="0032783D" w:rsidRDefault="007F642F" w:rsidP="00DE2BBF">
      <w:pPr>
        <w:spacing w:line="240" w:lineRule="auto"/>
        <w:outlineLvl w:val="1"/>
        <w:rPr>
          <w:rFonts w:ascii="Arial" w:eastAsia="仿宋_GB2312" w:hAnsi="Arial" w:cs="Arial"/>
          <w:b/>
          <w:sz w:val="28"/>
        </w:rPr>
      </w:pPr>
      <w:bookmarkStart w:id="57" w:name="_Toc416783527"/>
      <w:bookmarkStart w:id="58" w:name="_Toc418750890"/>
      <w:bookmarkStart w:id="59" w:name="_Toc425250312"/>
      <w:bookmarkStart w:id="60" w:name="_Toc469066137"/>
      <w:bookmarkStart w:id="61" w:name="_Toc469066310"/>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57"/>
      <w:bookmarkEnd w:id="58"/>
      <w:bookmarkEnd w:id="59"/>
      <w:bookmarkEnd w:id="60"/>
      <w:bookmarkEnd w:id="61"/>
    </w:p>
    <w:p w:rsidR="007F642F" w:rsidRPr="0032783D" w:rsidRDefault="007F642F" w:rsidP="007F642F">
      <w:pPr>
        <w:spacing w:line="240" w:lineRule="auto"/>
        <w:rPr>
          <w:rFonts w:ascii="Arial" w:eastAsia="仿宋_GB2312" w:hAnsi="Arial" w:cs="Arial"/>
          <w:bCs/>
          <w:sz w:val="18"/>
        </w:rPr>
      </w:pPr>
      <w:r w:rsidRPr="0032783D">
        <w:rPr>
          <w:rFonts w:ascii="Arial" w:eastAsia="仿宋_GB2312" w:hAnsi="Arial" w:cs="Arial"/>
          <w:bCs/>
          <w:sz w:val="18"/>
        </w:rPr>
        <w:t>估价机构：</w:t>
      </w:r>
      <w:r w:rsidRPr="0032783D">
        <w:rPr>
          <w:rFonts w:ascii="Arial" w:eastAsia="仿宋_GB2312" w:hAnsi="Arial" w:cs="Arial"/>
          <w:sz w:val="18"/>
        </w:rPr>
        <w:t>北京康正宏基房地产评估有限公司</w:t>
      </w:r>
      <w:r w:rsidRPr="0032783D">
        <w:rPr>
          <w:rFonts w:ascii="Arial" w:eastAsia="仿宋_GB2312" w:hAnsi="Arial" w:cs="Arial"/>
          <w:bCs/>
          <w:sz w:val="18"/>
        </w:rPr>
        <w:t>估价报告编号：康正评字</w:t>
      </w:r>
      <w:r w:rsidR="00FB3304" w:rsidRPr="0032783D">
        <w:rPr>
          <w:rFonts w:ascii="Arial" w:eastAsia="仿宋_GB2312" w:hAnsi="Arial" w:cs="Arial"/>
          <w:bCs/>
          <w:sz w:val="18"/>
        </w:rPr>
        <w:t>2017-1-1127-F01DYGJ3</w:t>
      </w:r>
      <w:r w:rsidRPr="0032783D">
        <w:rPr>
          <w:rFonts w:ascii="Arial" w:eastAsia="仿宋_GB2312" w:hAnsi="Arial" w:cs="Arial"/>
          <w:bCs/>
          <w:sz w:val="18"/>
        </w:rPr>
        <w:t>号估价期日：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7F642F" w:rsidRPr="0032783D" w:rsidTr="007A58A8">
        <w:trPr>
          <w:cantSplit/>
          <w:trHeight w:val="780"/>
          <w:jc w:val="center"/>
        </w:trPr>
        <w:tc>
          <w:tcPr>
            <w:tcW w:w="717"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00CC0E2E" w:rsidRPr="0032783D">
              <w:rPr>
                <w:rFonts w:ascii="Arial" w:eastAsia="仿宋_GB2312" w:hAnsi="Arial" w:cs="Arial"/>
                <w:bCs/>
                <w:sz w:val="18"/>
                <w:szCs w:val="18"/>
              </w:rPr>
              <w:t>号</w:t>
            </w:r>
          </w:p>
        </w:tc>
        <w:tc>
          <w:tcPr>
            <w:tcW w:w="152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007F642F"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007F642F"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7F642F" w:rsidRPr="0032783D" w:rsidTr="007A58A8">
        <w:trPr>
          <w:cantSplit/>
          <w:trHeight w:val="780"/>
          <w:jc w:val="center"/>
        </w:trPr>
        <w:tc>
          <w:tcPr>
            <w:tcW w:w="71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22" w:type="dxa"/>
            <w:vMerge/>
            <w:tcBorders>
              <w:bottom w:val="single" w:sz="4" w:space="0" w:color="auto"/>
            </w:tcBorders>
          </w:tcPr>
          <w:p w:rsidR="007F642F" w:rsidRPr="0032783D" w:rsidRDefault="007F642F" w:rsidP="007A58A8">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证载</w:t>
            </w:r>
          </w:p>
        </w:tc>
        <w:tc>
          <w:tcPr>
            <w:tcW w:w="850"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r>
      <w:tr w:rsidR="00E21338" w:rsidRPr="0032783D" w:rsidTr="007A58A8">
        <w:trPr>
          <w:cantSplit/>
          <w:trHeight w:val="1341"/>
          <w:jc w:val="center"/>
        </w:trPr>
        <w:tc>
          <w:tcPr>
            <w:tcW w:w="717" w:type="dxa"/>
            <w:vAlign w:val="center"/>
          </w:tcPr>
          <w:p w:rsidR="00E21338" w:rsidRPr="0032783D" w:rsidRDefault="000E7A26"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E21338" w:rsidRPr="0032783D" w:rsidRDefault="000E7A26"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湖北省武汉市东西湖区径河街金北一路以北、吴新干线以东</w:t>
            </w:r>
            <w:r w:rsidR="007D24B0" w:rsidRPr="0032783D">
              <w:rPr>
                <w:rFonts w:ascii="Arial" w:eastAsia="仿宋_GB2312" w:hAnsi="Arial" w:cs="Arial"/>
                <w:bCs/>
                <w:sz w:val="18"/>
                <w:szCs w:val="18"/>
              </w:rPr>
              <w:t>（</w:t>
            </w:r>
            <w:r w:rsidRPr="0032783D">
              <w:rPr>
                <w:rFonts w:ascii="Arial" w:eastAsia="仿宋_GB2312" w:hAnsi="Arial" w:cs="Arial"/>
                <w:bCs/>
                <w:sz w:val="18"/>
                <w:szCs w:val="18"/>
              </w:rPr>
              <w:t>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007D24B0" w:rsidRPr="0032783D">
              <w:rPr>
                <w:rFonts w:ascii="Arial" w:eastAsia="仿宋_GB2312" w:hAnsi="Arial" w:cs="Arial"/>
                <w:bCs/>
                <w:sz w:val="18"/>
                <w:szCs w:val="18"/>
              </w:rPr>
              <w:t>）</w:t>
            </w:r>
            <w:r w:rsidR="00593E92" w:rsidRPr="0032783D">
              <w:rPr>
                <w:rFonts w:ascii="Arial" w:eastAsia="仿宋_GB2312" w:hAnsi="Arial" w:cs="Arial"/>
                <w:bCs/>
                <w:sz w:val="18"/>
                <w:szCs w:val="18"/>
              </w:rPr>
              <w:t>3</w:t>
            </w:r>
            <w:r w:rsidR="00593E92" w:rsidRPr="0032783D">
              <w:rPr>
                <w:rFonts w:ascii="Arial" w:eastAsia="仿宋_GB2312" w:hAnsi="Arial" w:cs="Arial"/>
                <w:bCs/>
                <w:sz w:val="18"/>
                <w:szCs w:val="18"/>
              </w:rPr>
              <w:t>宗</w:t>
            </w:r>
            <w:r w:rsidR="009F615E">
              <w:rPr>
                <w:rFonts w:ascii="Arial" w:eastAsia="仿宋_GB2312" w:hAnsi="Arial" w:cs="Arial"/>
                <w:bCs/>
                <w:sz w:val="18"/>
                <w:szCs w:val="18"/>
              </w:rPr>
              <w:t>城镇住宅</w:t>
            </w:r>
            <w:r w:rsidR="00593E92" w:rsidRPr="0032783D">
              <w:rPr>
                <w:rFonts w:ascii="Arial" w:eastAsia="仿宋_GB2312" w:hAnsi="Arial" w:cs="Arial"/>
                <w:bCs/>
                <w:sz w:val="18"/>
                <w:szCs w:val="18"/>
              </w:rPr>
              <w:t>用途出让国有建设用地使用权</w:t>
            </w:r>
          </w:p>
        </w:tc>
        <w:tc>
          <w:tcPr>
            <w:tcW w:w="1147"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E21338" w:rsidRPr="0032783D" w:rsidRDefault="009F615E" w:rsidP="007A58A8">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E21338" w:rsidRPr="0032783D" w:rsidRDefault="00AC3ADD"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E21338" w:rsidRPr="0032783D" w:rsidRDefault="009F615E" w:rsidP="007A58A8">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E21338" w:rsidRPr="0032783D" w:rsidRDefault="00AC3ADD"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E21338" w:rsidRPr="0032783D" w:rsidRDefault="00E21338" w:rsidP="00FB3304">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00FB3304" w:rsidRPr="0032783D">
              <w:rPr>
                <w:rFonts w:ascii="Arial" w:eastAsia="仿宋_GB2312" w:hAnsi="Arial" w:cs="Arial" w:hint="eastAsia"/>
                <w:bCs/>
                <w:sz w:val="18"/>
                <w:szCs w:val="18"/>
              </w:rPr>
              <w:t>03</w:t>
            </w:r>
          </w:p>
        </w:tc>
        <w:tc>
          <w:tcPr>
            <w:tcW w:w="862"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863"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1004" w:type="dxa"/>
            <w:vAlign w:val="center"/>
          </w:tcPr>
          <w:p w:rsidR="00E21338" w:rsidRPr="003B420D" w:rsidRDefault="00FB3304"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E21338" w:rsidRPr="0032783D" w:rsidRDefault="00BA3D2C" w:rsidP="007A58A8">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E21338" w:rsidRPr="0032783D" w:rsidRDefault="00F76329" w:rsidP="007A58A8">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201469</w:t>
            </w:r>
          </w:p>
        </w:tc>
      </w:tr>
      <w:tr w:rsidR="007F642F" w:rsidRPr="0032783D" w:rsidTr="007A58A8">
        <w:trPr>
          <w:cantSplit/>
          <w:trHeight w:val="465"/>
          <w:jc w:val="center"/>
        </w:trPr>
        <w:tc>
          <w:tcPr>
            <w:tcW w:w="14923" w:type="dxa"/>
            <w:gridSpan w:val="17"/>
            <w:tcBorders>
              <w:bottom w:val="single" w:sz="4" w:space="0" w:color="auto"/>
              <w:right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7F642F" w:rsidRPr="0032783D" w:rsidRDefault="00FB3304" w:rsidP="007A58A8">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7A58A8" w:rsidRPr="0032783D" w:rsidTr="007A58A8">
        <w:trPr>
          <w:cantSplit/>
          <w:trHeight w:val="465"/>
          <w:jc w:val="center"/>
        </w:trPr>
        <w:tc>
          <w:tcPr>
            <w:tcW w:w="14923" w:type="dxa"/>
            <w:gridSpan w:val="17"/>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u w:val="single"/>
              </w:rPr>
            </w:pPr>
          </w:p>
        </w:tc>
      </w:tr>
    </w:tbl>
    <w:p w:rsidR="007F642F" w:rsidRPr="0032783D" w:rsidRDefault="007F642F" w:rsidP="0068411A">
      <w:pPr>
        <w:spacing w:line="360" w:lineRule="auto"/>
        <w:rPr>
          <w:rFonts w:ascii="Arial" w:eastAsia="仿宋_GB2312" w:hAnsi="Arial" w:cs="Arial"/>
          <w:sz w:val="18"/>
          <w:szCs w:val="18"/>
        </w:rPr>
      </w:pPr>
    </w:p>
    <w:p w:rsidR="007A58A8" w:rsidRPr="0032783D" w:rsidRDefault="007A58A8" w:rsidP="00257DCE">
      <w:pPr>
        <w:spacing w:line="360" w:lineRule="auto"/>
        <w:rPr>
          <w:rFonts w:ascii="Arial" w:eastAsia="仿宋_GB2312" w:hAnsi="Arial" w:cs="Arial"/>
          <w:sz w:val="28"/>
          <w:szCs w:val="28"/>
        </w:rPr>
      </w:pPr>
    </w:p>
    <w:p w:rsidR="00257DCE" w:rsidRPr="0032783D" w:rsidRDefault="00257DCE" w:rsidP="00257DCE">
      <w:pPr>
        <w:spacing w:line="360" w:lineRule="auto"/>
        <w:rPr>
          <w:rFonts w:ascii="Arial" w:eastAsia="仿宋_GB2312" w:hAnsi="Arial" w:cs="Arial"/>
          <w:sz w:val="28"/>
          <w:szCs w:val="28"/>
        </w:rPr>
      </w:pPr>
      <w:r w:rsidRPr="0032783D">
        <w:rPr>
          <w:rFonts w:ascii="Arial" w:eastAsia="仿宋_GB2312" w:hAnsi="Arial" w:cs="Arial"/>
          <w:sz w:val="28"/>
          <w:szCs w:val="28"/>
        </w:rPr>
        <w:t>（转下页）</w:t>
      </w:r>
    </w:p>
    <w:p w:rsidR="00257DCE" w:rsidRPr="0032783D" w:rsidRDefault="00257DCE" w:rsidP="007F642F">
      <w:pPr>
        <w:spacing w:line="360" w:lineRule="auto"/>
        <w:jc w:val="right"/>
        <w:rPr>
          <w:rFonts w:ascii="Arial" w:eastAsia="仿宋_GB2312" w:hAnsi="Arial" w:cs="Arial"/>
          <w:b/>
          <w:sz w:val="18"/>
          <w:szCs w:val="18"/>
        </w:rPr>
        <w:sectPr w:rsidR="00257DCE" w:rsidRPr="0032783D"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rsidR="007F642F" w:rsidRPr="0032783D" w:rsidRDefault="004D0BCA" w:rsidP="004D0BCA">
      <w:pPr>
        <w:spacing w:line="240" w:lineRule="auto"/>
        <w:ind w:left="1"/>
        <w:jc w:val="both"/>
        <w:rPr>
          <w:rFonts w:ascii="Arial" w:eastAsia="仿宋_GB2312" w:hAnsi="Arial" w:cs="Arial"/>
          <w:b/>
        </w:rPr>
      </w:pPr>
      <w:r w:rsidRPr="0032783D">
        <w:rPr>
          <w:rFonts w:ascii="Arial" w:eastAsia="仿宋_GB2312" w:hAnsi="Arial" w:cs="Arial"/>
          <w:b/>
        </w:rPr>
        <w:lastRenderedPageBreak/>
        <w:t>一</w:t>
      </w:r>
      <w:r w:rsidR="00282105" w:rsidRPr="0032783D">
        <w:rPr>
          <w:rFonts w:ascii="Arial" w:eastAsia="仿宋_GB2312" w:hAnsi="Arial" w:cs="Arial"/>
          <w:b/>
        </w:rPr>
        <w:t>、</w:t>
      </w:r>
      <w:r w:rsidR="007F642F" w:rsidRPr="0032783D">
        <w:rPr>
          <w:rFonts w:ascii="Arial" w:eastAsia="仿宋_GB2312" w:hAnsi="Arial" w:cs="Arial"/>
          <w:b/>
        </w:rPr>
        <w:t>上述估价结果的限定条件</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（一）土地权利限制：截至估价期日，估价对象未设定抵押、租赁等他项权利；</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（二）基础设施条件：</w:t>
      </w:r>
      <w:r w:rsidR="00180624" w:rsidRPr="0032783D">
        <w:rPr>
          <w:rFonts w:ascii="Arial" w:eastAsia="仿宋_GB2312" w:hAnsi="Arial" w:cs="Arial"/>
          <w:bCs/>
        </w:rPr>
        <w:t>估价对象实际开发程度为红线外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通、宗地红线内场地平整；本次评估设定开发程度为红线外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w:t>
      </w:r>
    </w:p>
    <w:p w:rsidR="00282105" w:rsidRPr="0032783D" w:rsidRDefault="007F642F" w:rsidP="00180624">
      <w:pPr>
        <w:spacing w:line="240" w:lineRule="auto"/>
        <w:ind w:left="2"/>
        <w:jc w:val="both"/>
        <w:rPr>
          <w:rFonts w:ascii="Arial" w:eastAsia="仿宋_GB2312" w:hAnsi="Arial" w:cs="Arial"/>
          <w:bCs/>
        </w:rPr>
      </w:pPr>
      <w:r w:rsidRPr="0032783D">
        <w:rPr>
          <w:rFonts w:ascii="Arial" w:eastAsia="仿宋_GB2312" w:hAnsi="Arial" w:cs="Arial"/>
          <w:bCs/>
        </w:rPr>
        <w:t>（三）规划限制条件：详见</w:t>
      </w:r>
      <w:r w:rsidR="00FB3304" w:rsidRPr="0032783D">
        <w:rPr>
          <w:rFonts w:ascii="Arial" w:eastAsia="仿宋_GB2312" w:hAnsi="Arial" w:cs="Arial"/>
          <w:bCs/>
        </w:rPr>
        <w:t>《国有建设用地使用权出让合同》</w:t>
      </w:r>
      <w:r w:rsidR="00FB3304" w:rsidRPr="0032783D">
        <w:rPr>
          <w:rFonts w:ascii="Arial" w:eastAsia="仿宋_GB2312" w:hAnsi="Arial" w:cs="Arial"/>
          <w:bCs/>
        </w:rPr>
        <w:t>[</w:t>
      </w:r>
      <w:r w:rsidR="00FB3304" w:rsidRPr="0032783D">
        <w:rPr>
          <w:rFonts w:ascii="Arial" w:eastAsia="仿宋_GB2312" w:hAnsi="Arial" w:cs="Arial"/>
          <w:bCs/>
        </w:rPr>
        <w:t>电子监管号：</w:t>
      </w:r>
      <w:r w:rsidR="00FB3304" w:rsidRPr="0032783D">
        <w:rPr>
          <w:rFonts w:ascii="Arial" w:eastAsia="仿宋_GB2312" w:hAnsi="Arial" w:cs="Arial"/>
          <w:bCs/>
        </w:rPr>
        <w:t>4201122017B00883]</w:t>
      </w:r>
      <w:r w:rsidR="00180624" w:rsidRPr="0032783D">
        <w:rPr>
          <w:rFonts w:ascii="Arial" w:eastAsia="仿宋_GB2312" w:hAnsi="Arial" w:cs="Arial"/>
          <w:bCs/>
        </w:rPr>
        <w:t>、</w:t>
      </w:r>
      <w:r w:rsidR="00514032" w:rsidRPr="00514032">
        <w:rPr>
          <w:rFonts w:ascii="Arial" w:eastAsia="仿宋_GB2312" w:hAnsi="Arial" w:cs="Arial" w:hint="eastAsia"/>
          <w:bCs/>
        </w:rPr>
        <w:t>《建设用地规划许可证》</w:t>
      </w:r>
      <w:r w:rsidR="00514032" w:rsidRPr="00514032">
        <w:rPr>
          <w:rFonts w:ascii="Arial" w:eastAsia="仿宋_GB2312" w:hAnsi="Arial" w:cs="Arial" w:hint="eastAsia"/>
          <w:bCs/>
        </w:rPr>
        <w:t>[</w:t>
      </w:r>
      <w:r w:rsidR="00514032" w:rsidRPr="00514032">
        <w:rPr>
          <w:rFonts w:ascii="Arial" w:eastAsia="仿宋_GB2312" w:hAnsi="Arial" w:cs="Arial" w:hint="eastAsia"/>
          <w:bCs/>
        </w:rPr>
        <w:t>武规（东）地</w:t>
      </w:r>
      <w:r w:rsidR="00514032" w:rsidRPr="00514032">
        <w:rPr>
          <w:rFonts w:ascii="Arial" w:eastAsia="仿宋_GB2312" w:hAnsi="Arial" w:cs="Arial" w:hint="eastAsia"/>
          <w:bCs/>
        </w:rPr>
        <w:t>[2017]118</w:t>
      </w:r>
      <w:r w:rsidR="00514032" w:rsidRPr="00514032">
        <w:rPr>
          <w:rFonts w:ascii="Arial" w:eastAsia="仿宋_GB2312" w:hAnsi="Arial" w:cs="Arial" w:hint="eastAsia"/>
          <w:bCs/>
        </w:rPr>
        <w:t>号</w:t>
      </w:r>
      <w:r w:rsidR="00514032" w:rsidRPr="00514032">
        <w:rPr>
          <w:rFonts w:ascii="Arial" w:eastAsia="仿宋_GB2312" w:hAnsi="Arial" w:cs="Arial" w:hint="eastAsia"/>
          <w:bCs/>
        </w:rPr>
        <w:t>]</w:t>
      </w:r>
      <w:r w:rsidR="00514032" w:rsidRPr="00514032">
        <w:rPr>
          <w:rFonts w:ascii="Arial" w:eastAsia="仿宋_GB2312" w:hAnsi="Arial" w:cs="Arial" w:hint="eastAsia"/>
          <w:bCs/>
        </w:rPr>
        <w:t>复印件、</w:t>
      </w:r>
      <w:r w:rsidR="000E7A26" w:rsidRPr="0032783D">
        <w:rPr>
          <w:rFonts w:ascii="Arial" w:eastAsia="仿宋_GB2312" w:hAnsi="Arial" w:cs="Arial"/>
          <w:bCs/>
        </w:rPr>
        <w:t>《不动产权证书》</w:t>
      </w:r>
      <w:r w:rsidR="000E7A26" w:rsidRPr="0032783D">
        <w:rPr>
          <w:rFonts w:ascii="Arial" w:eastAsia="仿宋_GB2312" w:hAnsi="Arial" w:cs="Arial"/>
          <w:bCs/>
        </w:rPr>
        <w:t>[</w:t>
      </w:r>
      <w:r w:rsidR="000E7A26" w:rsidRPr="0032783D">
        <w:rPr>
          <w:rFonts w:ascii="Arial" w:eastAsia="仿宋_GB2312" w:hAnsi="Arial" w:cs="Arial"/>
          <w:bCs/>
        </w:rPr>
        <w:t>鄂（</w:t>
      </w:r>
      <w:r w:rsidR="000E7A26" w:rsidRPr="0032783D">
        <w:rPr>
          <w:rFonts w:ascii="Arial" w:eastAsia="仿宋_GB2312" w:hAnsi="Arial" w:cs="Arial"/>
          <w:bCs/>
        </w:rPr>
        <w:t>2018</w:t>
      </w:r>
      <w:r w:rsidR="000E7A26" w:rsidRPr="0032783D">
        <w:rPr>
          <w:rFonts w:ascii="Arial" w:eastAsia="仿宋_GB2312" w:hAnsi="Arial" w:cs="Arial"/>
          <w:bCs/>
        </w:rPr>
        <w:t>）武汉市东西湖不动产权第</w:t>
      </w:r>
      <w:r w:rsidR="000E7A26" w:rsidRPr="0032783D">
        <w:rPr>
          <w:rFonts w:ascii="Arial" w:eastAsia="仿宋_GB2312" w:hAnsi="Arial" w:cs="Arial"/>
          <w:bCs/>
        </w:rPr>
        <w:t>0000709</w:t>
      </w:r>
      <w:r w:rsidR="000E7A26" w:rsidRPr="0032783D">
        <w:rPr>
          <w:rFonts w:ascii="Arial" w:eastAsia="仿宋_GB2312" w:hAnsi="Arial" w:cs="Arial"/>
          <w:bCs/>
        </w:rPr>
        <w:t>、</w:t>
      </w:r>
      <w:r w:rsidR="000E7A26" w:rsidRPr="0032783D">
        <w:rPr>
          <w:rFonts w:ascii="Arial" w:eastAsia="仿宋_GB2312" w:hAnsi="Arial" w:cs="Arial"/>
          <w:bCs/>
        </w:rPr>
        <w:t>0000710</w:t>
      </w:r>
      <w:r w:rsidR="000E7A26" w:rsidRPr="0032783D">
        <w:rPr>
          <w:rFonts w:ascii="Arial" w:eastAsia="仿宋_GB2312" w:hAnsi="Arial" w:cs="Arial"/>
          <w:bCs/>
        </w:rPr>
        <w:t>、</w:t>
      </w:r>
      <w:r w:rsidR="000E7A26" w:rsidRPr="0032783D">
        <w:rPr>
          <w:rFonts w:ascii="Arial" w:eastAsia="仿宋_GB2312" w:hAnsi="Arial" w:cs="Arial"/>
          <w:bCs/>
        </w:rPr>
        <w:t>0000711</w:t>
      </w:r>
      <w:r w:rsidR="000E7A26" w:rsidRPr="0032783D">
        <w:rPr>
          <w:rFonts w:ascii="Arial" w:eastAsia="仿宋_GB2312" w:hAnsi="Arial" w:cs="Arial"/>
          <w:bCs/>
        </w:rPr>
        <w:t>号</w:t>
      </w:r>
      <w:r w:rsidR="000E7A26" w:rsidRPr="0032783D">
        <w:rPr>
          <w:rFonts w:ascii="Arial" w:eastAsia="仿宋_GB2312" w:hAnsi="Arial" w:cs="Arial"/>
          <w:bCs/>
        </w:rPr>
        <w:t>]</w:t>
      </w:r>
      <w:r w:rsidRPr="0032783D">
        <w:rPr>
          <w:rFonts w:ascii="Arial" w:eastAsia="仿宋_GB2312" w:hAnsi="Arial" w:cs="Arial"/>
          <w:bCs/>
        </w:rPr>
        <w:t>；</w:t>
      </w:r>
    </w:p>
    <w:p w:rsidR="007F642F" w:rsidRPr="0032783D" w:rsidRDefault="007F642F" w:rsidP="00257DCE">
      <w:pPr>
        <w:spacing w:line="240" w:lineRule="auto"/>
        <w:ind w:left="2"/>
        <w:jc w:val="both"/>
        <w:rPr>
          <w:rFonts w:ascii="Arial" w:eastAsia="仿宋_GB2312" w:hAnsi="Arial" w:cs="Arial"/>
          <w:bCs/>
        </w:rPr>
      </w:pPr>
      <w:r w:rsidRPr="0032783D">
        <w:rPr>
          <w:rFonts w:ascii="Arial" w:eastAsia="仿宋_GB2312" w:hAnsi="Arial" w:cs="Arial"/>
          <w:bCs/>
        </w:rPr>
        <w:t>（四）影响土地价格的其他限定条件：无。</w:t>
      </w:r>
    </w:p>
    <w:p w:rsidR="007F642F" w:rsidRPr="0032783D" w:rsidRDefault="004D0BCA" w:rsidP="007F642F">
      <w:pPr>
        <w:spacing w:line="240" w:lineRule="auto"/>
        <w:jc w:val="both"/>
        <w:rPr>
          <w:rFonts w:ascii="Arial" w:eastAsia="仿宋_GB2312" w:hAnsi="Arial" w:cs="Arial"/>
          <w:bCs/>
        </w:rPr>
      </w:pPr>
      <w:r w:rsidRPr="0032783D">
        <w:rPr>
          <w:rFonts w:ascii="Arial" w:eastAsia="仿宋_GB2312" w:hAnsi="Arial" w:cs="Arial"/>
          <w:b/>
        </w:rPr>
        <w:t>二</w:t>
      </w:r>
      <w:r w:rsidR="00565014" w:rsidRPr="0032783D">
        <w:rPr>
          <w:rFonts w:ascii="Arial" w:eastAsia="仿宋_GB2312" w:hAnsi="Arial" w:cs="Arial"/>
          <w:b/>
        </w:rPr>
        <w:t>、</w:t>
      </w:r>
      <w:r w:rsidR="007F642F" w:rsidRPr="0032783D">
        <w:rPr>
          <w:rFonts w:ascii="Arial" w:eastAsia="仿宋_GB2312" w:hAnsi="Arial" w:cs="Arial"/>
          <w:b/>
        </w:rPr>
        <w:t>其他需要说明的事项</w:t>
      </w:r>
      <w:r w:rsidR="007F642F" w:rsidRPr="0032783D">
        <w:rPr>
          <w:rFonts w:ascii="Arial" w:eastAsia="仿宋_GB2312" w:hAnsi="Arial" w:cs="Arial"/>
          <w:bCs/>
        </w:rPr>
        <w:t>：详见报告中的特殊事项说明及假设和限制条件</w:t>
      </w:r>
      <w:r w:rsidR="006C2355" w:rsidRPr="0032783D">
        <w:rPr>
          <w:rFonts w:ascii="Arial" w:eastAsia="仿宋_GB2312" w:hAnsi="Arial" w:cs="Arial"/>
          <w:bCs/>
        </w:rPr>
        <w:t>。</w:t>
      </w:r>
    </w:p>
    <w:p w:rsidR="007F642F" w:rsidRPr="0032783D" w:rsidRDefault="007F642F" w:rsidP="007F642F">
      <w:pPr>
        <w:spacing w:line="240" w:lineRule="auto"/>
        <w:rPr>
          <w:rFonts w:ascii="Arial" w:eastAsia="仿宋_GB2312" w:hAnsi="Arial" w:cs="Arial"/>
          <w:bCs/>
        </w:rPr>
      </w:pPr>
    </w:p>
    <w:p w:rsidR="001731EA" w:rsidRPr="0032783D" w:rsidRDefault="001731EA" w:rsidP="007F642F">
      <w:pPr>
        <w:spacing w:line="240" w:lineRule="auto"/>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7F642F" w:rsidRPr="0032783D" w:rsidRDefault="007F642F" w:rsidP="00EA0DAE">
      <w:pPr>
        <w:spacing w:line="240" w:lineRule="auto"/>
        <w:ind w:firstLine="3828"/>
        <w:jc w:val="right"/>
        <w:rPr>
          <w:rFonts w:ascii="Arial" w:eastAsia="仿宋_GB2312" w:hAnsi="Arial" w:cs="Arial"/>
          <w:bCs/>
        </w:rPr>
      </w:pPr>
      <w:r w:rsidRPr="0032783D">
        <w:rPr>
          <w:rFonts w:ascii="Arial" w:eastAsia="仿宋_GB2312" w:hAnsi="Arial" w:cs="Arial"/>
          <w:bCs/>
        </w:rPr>
        <w:t>估价机构：北京康正宏基房地产评估有限公司</w:t>
      </w:r>
    </w:p>
    <w:p w:rsidR="00A37A26" w:rsidRPr="0032783D" w:rsidRDefault="00A37A26" w:rsidP="00A37A26">
      <w:pPr>
        <w:spacing w:line="240" w:lineRule="auto"/>
        <w:ind w:right="600" w:firstLineChars="2800" w:firstLine="6720"/>
        <w:rPr>
          <w:rFonts w:ascii="Arial" w:eastAsia="仿宋_GB2312" w:hAnsi="Arial" w:cs="Arial"/>
          <w:bCs/>
        </w:rPr>
      </w:pPr>
    </w:p>
    <w:p w:rsidR="007F642F" w:rsidRPr="0032783D" w:rsidRDefault="000E7A26" w:rsidP="007A58A8">
      <w:pPr>
        <w:spacing w:line="240" w:lineRule="auto"/>
        <w:ind w:firstLine="3828"/>
        <w:jc w:val="right"/>
        <w:rPr>
          <w:rFonts w:ascii="Arial" w:eastAsia="仿宋_GB2312" w:hAnsi="Arial" w:cs="Arial"/>
          <w:bCs/>
        </w:rPr>
      </w:pPr>
      <w:r w:rsidRPr="0032783D">
        <w:rPr>
          <w:rFonts w:ascii="Arial" w:eastAsia="仿宋_GB2312" w:hAnsi="Arial" w:cs="Arial"/>
          <w:bCs/>
        </w:rPr>
        <w:t>2018</w:t>
      </w:r>
      <w:r w:rsidRPr="0032783D">
        <w:rPr>
          <w:rFonts w:ascii="Arial" w:eastAsia="仿宋_GB2312" w:hAnsi="Arial" w:cs="Arial"/>
          <w:bCs/>
        </w:rPr>
        <w:t>年</w:t>
      </w:r>
      <w:r w:rsidRPr="0032783D">
        <w:rPr>
          <w:rFonts w:ascii="Arial" w:eastAsia="仿宋_GB2312" w:hAnsi="Arial" w:cs="Arial"/>
          <w:bCs/>
        </w:rPr>
        <w:t>3</w:t>
      </w:r>
      <w:r w:rsidRPr="0032783D">
        <w:rPr>
          <w:rFonts w:ascii="Arial" w:eastAsia="仿宋_GB2312" w:hAnsi="Arial" w:cs="Arial"/>
          <w:bCs/>
        </w:rPr>
        <w:t>月</w:t>
      </w:r>
      <w:r w:rsidRPr="0032783D">
        <w:rPr>
          <w:rFonts w:ascii="Arial" w:eastAsia="仿宋_GB2312" w:hAnsi="Arial" w:cs="Arial"/>
          <w:bCs/>
        </w:rPr>
        <w:t>19</w:t>
      </w:r>
      <w:r w:rsidRPr="0032783D">
        <w:rPr>
          <w:rFonts w:ascii="Arial" w:eastAsia="仿宋_GB2312" w:hAnsi="Arial" w:cs="Arial"/>
          <w:bCs/>
        </w:rPr>
        <w:t>日</w:t>
      </w:r>
    </w:p>
    <w:p w:rsidR="007F642F" w:rsidRPr="0032783D" w:rsidRDefault="007F642F" w:rsidP="007A58A8">
      <w:pPr>
        <w:spacing w:line="240" w:lineRule="auto"/>
        <w:ind w:firstLine="3828"/>
        <w:jc w:val="right"/>
        <w:rPr>
          <w:rFonts w:ascii="Arial" w:eastAsia="仿宋_GB2312" w:hAnsi="Arial" w:cs="Arial"/>
          <w:bCs/>
        </w:rPr>
        <w:sectPr w:rsidR="007F642F" w:rsidRPr="0032783D" w:rsidSect="00EA0DAE">
          <w:headerReference w:type="first" r:id="rId23"/>
          <w:pgSz w:w="11907" w:h="16840" w:code="9"/>
          <w:pgMar w:top="1843" w:right="1134" w:bottom="1134" w:left="1134" w:header="1134" w:footer="850"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62" w:name="_Toc416783528"/>
      <w:bookmarkStart w:id="63" w:name="_Toc418750891"/>
      <w:bookmarkStart w:id="64" w:name="_Toc425250313"/>
      <w:bookmarkStart w:id="65" w:name="_Toc469066138"/>
      <w:bookmarkStart w:id="66" w:name="_Toc469066311"/>
      <w:r w:rsidRPr="0032783D">
        <w:rPr>
          <w:rFonts w:ascii="Arial" w:hAnsi="Arial" w:cs="Arial"/>
          <w:b/>
          <w:sz w:val="32"/>
        </w:rPr>
        <w:lastRenderedPageBreak/>
        <w:t>第二部分估价对象界定</w:t>
      </w:r>
      <w:bookmarkEnd w:id="62"/>
      <w:bookmarkEnd w:id="63"/>
      <w:bookmarkEnd w:id="64"/>
      <w:bookmarkEnd w:id="65"/>
      <w:bookmarkEnd w:id="66"/>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67" w:name="_Toc416783529"/>
      <w:bookmarkStart w:id="68" w:name="_Toc418750892"/>
      <w:bookmarkStart w:id="69" w:name="_Toc425250314"/>
      <w:bookmarkStart w:id="70" w:name="_Toc469066139"/>
      <w:bookmarkStart w:id="71" w:name="_Toc469066312"/>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67"/>
      <w:bookmarkEnd w:id="68"/>
      <w:bookmarkEnd w:id="69"/>
      <w:bookmarkEnd w:id="70"/>
      <w:bookmarkEnd w:id="71"/>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本次评估委托估价方为</w:t>
      </w:r>
      <w:r w:rsidRPr="0032783D">
        <w:rPr>
          <w:rFonts w:ascii="Arial" w:eastAsia="仿宋_GB2312" w:hAnsi="Arial" w:cs="Arial" w:hint="eastAsia"/>
          <w:sz w:val="28"/>
        </w:rPr>
        <w:t>中信信托有限责任公司</w:t>
      </w:r>
      <w:r w:rsidRPr="0032783D">
        <w:rPr>
          <w:rFonts w:ascii="Arial" w:eastAsia="仿宋_GB2312" w:hAnsi="Arial" w:cs="Arial"/>
          <w:sz w:val="28"/>
        </w:rPr>
        <w:t>。</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Pr="0032783D">
        <w:rPr>
          <w:rFonts w:ascii="Arial" w:eastAsia="仿宋_GB2312" w:hAnsi="Arial" w:cs="Arial" w:hint="eastAsia"/>
          <w:sz w:val="28"/>
        </w:rPr>
        <w:t>中信信托有限责任公司</w:t>
      </w:r>
    </w:p>
    <w:p w:rsidR="008D590F" w:rsidRPr="0032783D" w:rsidRDefault="008D590F" w:rsidP="008D590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Pr="0032783D">
        <w:rPr>
          <w:rFonts w:ascii="Arial" w:eastAsia="仿宋_GB2312" w:hAnsi="Arial" w:cs="Arial" w:hint="eastAsia"/>
          <w:sz w:val="28"/>
        </w:rPr>
        <w:t>北京市朝阳区新源南路</w:t>
      </w:r>
      <w:r w:rsidRPr="0032783D">
        <w:rPr>
          <w:rFonts w:ascii="Arial" w:eastAsia="仿宋_GB2312" w:hAnsi="Arial" w:cs="Arial" w:hint="eastAsia"/>
          <w:sz w:val="28"/>
        </w:rPr>
        <w:t>6</w:t>
      </w:r>
      <w:r w:rsidRPr="0032783D">
        <w:rPr>
          <w:rFonts w:ascii="Arial" w:eastAsia="仿宋_GB2312" w:hAnsi="Arial" w:cs="Arial" w:hint="eastAsia"/>
          <w:sz w:val="28"/>
        </w:rPr>
        <w:t>号京城大厦</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Pr="0032783D">
        <w:rPr>
          <w:rFonts w:ascii="Arial" w:eastAsia="仿宋_GB2312" w:hAnsi="Arial" w:cs="Arial" w:hint="eastAsia"/>
          <w:sz w:val="28"/>
        </w:rPr>
        <w:t>陈一松</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Pr="0032783D">
        <w:rPr>
          <w:rFonts w:ascii="Arial" w:eastAsia="仿宋_GB2312" w:hAnsi="Arial" w:cs="Arial" w:hint="eastAsia"/>
          <w:sz w:val="28"/>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联系人：</w:t>
      </w:r>
      <w:r w:rsidR="00EA3BCC" w:rsidRPr="0032783D">
        <w:rPr>
          <w:rFonts w:ascii="Arial" w:eastAsia="仿宋_GB2312" w:hAnsi="Arial" w:cs="Arial" w:hint="eastAsia"/>
          <w:sz w:val="28"/>
        </w:rPr>
        <w:t>赵宏达</w:t>
      </w:r>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15811086969</w:t>
      </w:r>
    </w:p>
    <w:p w:rsidR="00B12F9E" w:rsidRPr="0032783D" w:rsidRDefault="00B12F9E" w:rsidP="008D590F">
      <w:pPr>
        <w:spacing w:line="360" w:lineRule="auto"/>
        <w:ind w:firstLine="570"/>
        <w:jc w:val="both"/>
        <w:rPr>
          <w:rFonts w:ascii="Arial" w:eastAsia="仿宋_GB2312" w:hAnsi="Arial" w:cs="Arial"/>
          <w:sz w:val="28"/>
        </w:rPr>
      </w:pPr>
    </w:p>
    <w:p w:rsidR="008D590F" w:rsidRPr="0032783D" w:rsidRDefault="008D590F" w:rsidP="008D590F">
      <w:pPr>
        <w:spacing w:line="360" w:lineRule="auto"/>
        <w:outlineLvl w:val="1"/>
        <w:rPr>
          <w:rFonts w:ascii="Arial" w:eastAsia="仿宋_GB2312" w:hAnsi="Arial" w:cs="Arial"/>
          <w:b/>
          <w:sz w:val="28"/>
        </w:rPr>
      </w:pPr>
      <w:r w:rsidRPr="0032783D">
        <w:rPr>
          <w:rFonts w:ascii="Arial" w:eastAsia="仿宋_GB2312" w:hAnsi="Arial" w:cs="Arial" w:hint="eastAsia"/>
          <w:b/>
          <w:sz w:val="28"/>
        </w:rPr>
        <w:t>二</w:t>
      </w:r>
      <w:r w:rsidRPr="0032783D">
        <w:rPr>
          <w:rFonts w:ascii="Arial" w:eastAsia="仿宋_GB2312" w:hAnsi="Arial" w:cs="Arial"/>
          <w:b/>
          <w:sz w:val="28"/>
        </w:rPr>
        <w:t>、</w:t>
      </w:r>
      <w:r w:rsidRPr="0032783D">
        <w:rPr>
          <w:rFonts w:ascii="Arial" w:eastAsia="仿宋_GB2312" w:hAnsi="Arial" w:cs="Arial" w:hint="eastAsia"/>
          <w:b/>
          <w:sz w:val="28"/>
        </w:rPr>
        <w:t>不动产权利人</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000E7A26" w:rsidRPr="0032783D">
        <w:rPr>
          <w:rFonts w:ascii="Arial" w:eastAsia="仿宋_GB2312" w:hAnsi="Arial" w:cs="Arial"/>
          <w:sz w:val="28"/>
        </w:rPr>
        <w:t>金兆佳置业（武汉）有限公司</w:t>
      </w:r>
    </w:p>
    <w:p w:rsidR="007F642F" w:rsidRPr="0032783D" w:rsidRDefault="007F642F" w:rsidP="007F642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00EA3BCC" w:rsidRPr="0032783D">
        <w:rPr>
          <w:rFonts w:ascii="Arial" w:eastAsia="仿宋_GB2312" w:hAnsi="Arial" w:cs="Arial" w:hint="eastAsia"/>
          <w:sz w:val="28"/>
        </w:rPr>
        <w:t>武汉市东西湖区径河街道十字东街</w:t>
      </w:r>
      <w:r w:rsidR="00EA3BCC" w:rsidRPr="0032783D">
        <w:rPr>
          <w:rFonts w:ascii="Arial" w:eastAsia="仿宋_GB2312" w:hAnsi="Arial" w:cs="Arial" w:hint="eastAsia"/>
          <w:sz w:val="28"/>
        </w:rPr>
        <w:t>7</w:t>
      </w:r>
      <w:r w:rsidR="00EA3BCC" w:rsidRPr="0032783D">
        <w:rPr>
          <w:rFonts w:ascii="Arial" w:eastAsia="仿宋_GB2312" w:hAnsi="Arial" w:cs="Arial" w:hint="eastAsia"/>
          <w:sz w:val="28"/>
        </w:rPr>
        <w:t>号（</w:t>
      </w:r>
      <w:r w:rsidR="00EA3BCC" w:rsidRPr="0032783D">
        <w:rPr>
          <w:rFonts w:ascii="Arial" w:eastAsia="仿宋_GB2312" w:hAnsi="Arial" w:cs="Arial" w:hint="eastAsia"/>
          <w:sz w:val="28"/>
        </w:rPr>
        <w:t>10</w:t>
      </w:r>
      <w:r w:rsidR="00EA3BCC" w:rsidRPr="0032783D">
        <w:rPr>
          <w:rFonts w:ascii="Arial" w:eastAsia="仿宋_GB2312" w:hAnsi="Arial" w:cs="Arial" w:hint="eastAsia"/>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00EA3BCC" w:rsidRPr="0032783D">
        <w:rPr>
          <w:rFonts w:ascii="Arial" w:eastAsia="仿宋_GB2312" w:hAnsi="Arial" w:cs="Arial" w:hint="eastAsia"/>
          <w:sz w:val="28"/>
        </w:rPr>
        <w:t>汪海平</w:t>
      </w:r>
    </w:p>
    <w:p w:rsidR="00EA3BCC"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00180624" w:rsidRPr="0032783D">
        <w:rPr>
          <w:rFonts w:ascii="Arial" w:eastAsia="仿宋_GB2312" w:hAnsi="Arial" w:cs="Arial"/>
          <w:sz w:val="28"/>
        </w:rPr>
        <w:t>房地产开发</w:t>
      </w:r>
      <w:r w:rsidR="00EA3BCC" w:rsidRPr="0032783D">
        <w:rPr>
          <w:rFonts w:ascii="Arial" w:eastAsia="仿宋_GB2312" w:hAnsi="Arial" w:cs="Arial" w:hint="eastAsia"/>
          <w:sz w:val="28"/>
        </w:rPr>
        <w:t>及销售；房地产项目管理；建材销售；物业管理；室内外装饰工程、园林绿化工程的施工。（依法须经审批的项目，经相关部门审批后方可开展经营活动）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联系人：</w:t>
      </w:r>
      <w:r w:rsidR="00EA3BCC" w:rsidRPr="0032783D">
        <w:rPr>
          <w:rFonts w:ascii="Arial" w:eastAsia="仿宋_GB2312" w:hAnsi="Arial" w:cs="Arial" w:hint="eastAsia"/>
          <w:sz w:val="28"/>
        </w:rPr>
        <w:t>李迎松</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13797010013</w:t>
      </w:r>
    </w:p>
    <w:p w:rsidR="007F642F" w:rsidRPr="0032783D" w:rsidRDefault="007F642F" w:rsidP="007F642F">
      <w:pPr>
        <w:spacing w:line="360" w:lineRule="auto"/>
        <w:jc w:val="both"/>
        <w:rPr>
          <w:rFonts w:ascii="Arial" w:eastAsia="仿宋_GB2312" w:hAnsi="Arial" w:cs="Arial"/>
          <w:b/>
          <w:sz w:val="28"/>
        </w:rPr>
      </w:pPr>
    </w:p>
    <w:p w:rsidR="007F642F" w:rsidRPr="0032783D" w:rsidRDefault="008D590F" w:rsidP="007F642F">
      <w:pPr>
        <w:spacing w:line="360" w:lineRule="auto"/>
        <w:outlineLvl w:val="1"/>
        <w:rPr>
          <w:rFonts w:ascii="Arial" w:eastAsia="仿宋_GB2312" w:hAnsi="Arial" w:cs="Arial"/>
          <w:b/>
          <w:sz w:val="28"/>
        </w:rPr>
      </w:pPr>
      <w:bookmarkStart w:id="72" w:name="_Toc416783530"/>
      <w:bookmarkStart w:id="73" w:name="_Toc418750893"/>
      <w:bookmarkStart w:id="74" w:name="_Toc425250315"/>
      <w:bookmarkStart w:id="75" w:name="_Toc469066140"/>
      <w:bookmarkStart w:id="76" w:name="_Toc469066313"/>
      <w:r w:rsidRPr="0032783D">
        <w:rPr>
          <w:rFonts w:ascii="Arial" w:eastAsia="仿宋_GB2312" w:hAnsi="Arial" w:cs="Arial" w:hint="eastAsia"/>
          <w:b/>
          <w:sz w:val="28"/>
        </w:rPr>
        <w:t>三</w:t>
      </w:r>
      <w:r w:rsidR="00282105" w:rsidRPr="0032783D">
        <w:rPr>
          <w:rFonts w:ascii="Arial" w:eastAsia="仿宋_GB2312" w:hAnsi="Arial" w:cs="Arial"/>
          <w:b/>
          <w:sz w:val="28"/>
        </w:rPr>
        <w:t>、</w:t>
      </w:r>
      <w:r w:rsidR="007F642F" w:rsidRPr="0032783D">
        <w:rPr>
          <w:rFonts w:ascii="Arial" w:eastAsia="仿宋_GB2312" w:hAnsi="Arial" w:cs="Arial"/>
          <w:b/>
          <w:sz w:val="28"/>
        </w:rPr>
        <w:t>估价对象</w:t>
      </w:r>
      <w:bookmarkEnd w:id="72"/>
      <w:bookmarkEnd w:id="73"/>
      <w:bookmarkEnd w:id="74"/>
      <w:bookmarkEnd w:id="75"/>
      <w:bookmarkEnd w:id="76"/>
    </w:p>
    <w:p w:rsidR="0068411A" w:rsidRPr="0032783D" w:rsidRDefault="00396713" w:rsidP="00D320F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w:t>
      </w:r>
      <w:r w:rsidR="000E7A26" w:rsidRPr="0032783D">
        <w:rPr>
          <w:rFonts w:ascii="Arial" w:eastAsia="仿宋_GB2312" w:hAnsi="Arial" w:cs="Arial"/>
          <w:sz w:val="28"/>
        </w:rPr>
        <w:t>金兆佳置业（武汉）有限公司</w:t>
      </w:r>
      <w:r w:rsidRPr="0032783D">
        <w:rPr>
          <w:rFonts w:ascii="Arial" w:eastAsia="仿宋_GB2312" w:hAnsi="Arial" w:cs="Arial"/>
          <w:sz w:val="28"/>
        </w:rPr>
        <w:t>使用的</w:t>
      </w:r>
      <w:r w:rsidR="00D55D18">
        <w:rPr>
          <w:rFonts w:ascii="Arial" w:eastAsia="仿宋_GB2312" w:hAnsi="Arial" w:cs="Arial" w:hint="eastAsia"/>
          <w:sz w:val="28"/>
        </w:rPr>
        <w:t>3</w:t>
      </w:r>
      <w:r w:rsidR="00D55D18">
        <w:rPr>
          <w:rFonts w:ascii="Arial" w:eastAsia="仿宋_GB2312" w:hAnsi="Arial" w:cs="Arial" w:hint="eastAsia"/>
          <w:sz w:val="28"/>
        </w:rPr>
        <w:t>宗</w:t>
      </w:r>
      <w:r w:rsidR="009F615E">
        <w:rPr>
          <w:rFonts w:ascii="Arial" w:eastAsia="仿宋_GB2312" w:hAnsi="Arial" w:cs="Arial"/>
          <w:sz w:val="28"/>
        </w:rPr>
        <w:t>城镇住宅</w:t>
      </w:r>
      <w:r w:rsidRPr="0032783D">
        <w:rPr>
          <w:rFonts w:ascii="Arial" w:eastAsia="仿宋_GB2312" w:hAnsi="Arial" w:cs="Arial"/>
          <w:sz w:val="28"/>
        </w:rPr>
        <w:t>用地。估价对象土地面积</w:t>
      </w:r>
      <w:r w:rsidR="00D55D18">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平方米，规划建筑面积</w:t>
      </w:r>
      <w:r w:rsidR="00D55D18">
        <w:rPr>
          <w:rFonts w:ascii="Arial" w:eastAsia="仿宋_GB2312" w:hAnsi="Arial" w:cs="Arial" w:hint="eastAsia"/>
          <w:sz w:val="28"/>
        </w:rPr>
        <w:t>合计</w:t>
      </w:r>
      <w:r w:rsidRPr="0032783D">
        <w:rPr>
          <w:rFonts w:ascii="Arial" w:eastAsia="仿宋_GB2312" w:hAnsi="Arial" w:cs="Arial"/>
          <w:sz w:val="28"/>
        </w:rPr>
        <w:t>为</w:t>
      </w:r>
      <w:r w:rsidR="00FB3304" w:rsidRPr="0032783D">
        <w:rPr>
          <w:rFonts w:ascii="Arial" w:eastAsia="仿宋_GB2312" w:hAnsi="Arial" w:cs="Arial"/>
          <w:sz w:val="28"/>
        </w:rPr>
        <w:t>255138</w:t>
      </w:r>
      <w:r w:rsidRPr="0032783D">
        <w:rPr>
          <w:rFonts w:ascii="Arial" w:eastAsia="仿宋_GB2312" w:hAnsi="Arial" w:cs="Arial"/>
          <w:sz w:val="28"/>
        </w:rPr>
        <w:t>平方米，</w:t>
      </w:r>
      <w:r w:rsidR="00422A42">
        <w:rPr>
          <w:rFonts w:ascii="Arial" w:eastAsia="仿宋_GB2312" w:hAnsi="Arial" w:cs="Arial" w:hint="eastAsia"/>
          <w:sz w:val="28"/>
        </w:rPr>
        <w:t>全部设定</w:t>
      </w:r>
      <w:r w:rsidRPr="0032783D">
        <w:rPr>
          <w:rFonts w:ascii="Arial" w:eastAsia="仿宋_GB2312" w:hAnsi="Arial" w:cs="Arial"/>
          <w:sz w:val="28"/>
        </w:rPr>
        <w:t>为</w:t>
      </w:r>
      <w:r w:rsidR="00EA3BCC" w:rsidRPr="0032783D">
        <w:rPr>
          <w:rFonts w:ascii="Arial" w:eastAsia="仿宋_GB2312" w:hAnsi="Arial" w:cs="Arial" w:hint="eastAsia"/>
          <w:sz w:val="28"/>
        </w:rPr>
        <w:t>住宅</w:t>
      </w:r>
      <w:r w:rsidRPr="0032783D">
        <w:rPr>
          <w:rFonts w:ascii="Arial" w:eastAsia="仿宋_GB2312" w:hAnsi="Arial" w:cs="Arial"/>
          <w:sz w:val="28"/>
        </w:rPr>
        <w:t>。</w:t>
      </w:r>
    </w:p>
    <w:p w:rsidR="00800D7B" w:rsidRPr="0032783D" w:rsidRDefault="00800D7B" w:rsidP="000C02A7">
      <w:pPr>
        <w:spacing w:line="360" w:lineRule="auto"/>
        <w:ind w:firstLineChars="200" w:firstLine="422"/>
        <w:jc w:val="both"/>
        <w:rPr>
          <w:rFonts w:ascii="Arial" w:eastAsia="仿宋_GB2312" w:hAnsi="Arial" w:cs="Arial"/>
          <w:b/>
          <w:sz w:val="21"/>
          <w:szCs w:val="21"/>
        </w:rPr>
      </w:pPr>
    </w:p>
    <w:p w:rsidR="007F642F" w:rsidRPr="0032783D" w:rsidRDefault="008D590F" w:rsidP="007F642F">
      <w:pPr>
        <w:spacing w:line="360" w:lineRule="auto"/>
        <w:outlineLvl w:val="1"/>
        <w:rPr>
          <w:rFonts w:ascii="Arial" w:eastAsia="仿宋_GB2312" w:hAnsi="Arial" w:cs="Arial"/>
          <w:b/>
          <w:sz w:val="28"/>
        </w:rPr>
      </w:pPr>
      <w:bookmarkStart w:id="77" w:name="_Toc416783531"/>
      <w:bookmarkStart w:id="78" w:name="_Toc418750894"/>
      <w:bookmarkStart w:id="79" w:name="_Toc425250316"/>
      <w:bookmarkStart w:id="80" w:name="_Toc469066141"/>
      <w:bookmarkStart w:id="81" w:name="_Toc469066314"/>
      <w:r w:rsidRPr="0032783D">
        <w:rPr>
          <w:rFonts w:ascii="Arial" w:eastAsia="仿宋_GB2312" w:hAnsi="Arial" w:cs="Arial" w:hint="eastAsia"/>
          <w:b/>
          <w:sz w:val="28"/>
        </w:rPr>
        <w:t>四</w:t>
      </w:r>
      <w:r w:rsidR="00282105" w:rsidRPr="0032783D">
        <w:rPr>
          <w:rFonts w:ascii="Arial" w:eastAsia="仿宋_GB2312" w:hAnsi="Arial" w:cs="Arial"/>
          <w:b/>
          <w:sz w:val="28"/>
        </w:rPr>
        <w:t>、</w:t>
      </w:r>
      <w:r w:rsidR="007F642F" w:rsidRPr="0032783D">
        <w:rPr>
          <w:rFonts w:ascii="Arial" w:eastAsia="仿宋_GB2312" w:hAnsi="Arial" w:cs="Arial"/>
          <w:b/>
          <w:sz w:val="28"/>
        </w:rPr>
        <w:t>估价对象概况</w:t>
      </w:r>
      <w:bookmarkEnd w:id="77"/>
      <w:bookmarkEnd w:id="78"/>
      <w:bookmarkEnd w:id="79"/>
      <w:bookmarkEnd w:id="80"/>
      <w:bookmarkEnd w:id="81"/>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000E7A26"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000E7A26" w:rsidRPr="0032783D">
        <w:rPr>
          <w:rFonts w:ascii="Arial" w:eastAsia="仿宋_GB2312" w:hAnsi="Arial" w:cs="Arial"/>
          <w:bCs/>
          <w:sz w:val="28"/>
        </w:rPr>
        <w:t>2018</w:t>
      </w:r>
      <w:r w:rsidR="000E7A26" w:rsidRPr="0032783D">
        <w:rPr>
          <w:rFonts w:ascii="Arial" w:eastAsia="仿宋_GB2312" w:hAnsi="Arial" w:cs="Arial"/>
          <w:bCs/>
          <w:sz w:val="28"/>
        </w:rPr>
        <w:t>年</w:t>
      </w:r>
      <w:r w:rsidR="000E7A26" w:rsidRPr="0032783D">
        <w:rPr>
          <w:rFonts w:ascii="Arial" w:eastAsia="仿宋_GB2312" w:hAnsi="Arial" w:cs="Arial"/>
          <w:bCs/>
          <w:sz w:val="28"/>
        </w:rPr>
        <w:t>1</w:t>
      </w:r>
      <w:r w:rsidR="000E7A26" w:rsidRPr="0032783D">
        <w:rPr>
          <w:rFonts w:ascii="Arial" w:eastAsia="仿宋_GB2312" w:hAnsi="Arial" w:cs="Arial"/>
          <w:bCs/>
          <w:sz w:val="28"/>
        </w:rPr>
        <w:t>月</w:t>
      </w:r>
      <w:r w:rsidR="000E7A26" w:rsidRPr="0032783D">
        <w:rPr>
          <w:rFonts w:ascii="Arial" w:eastAsia="仿宋_GB2312" w:hAnsi="Arial" w:cs="Arial"/>
          <w:bCs/>
          <w:sz w:val="28"/>
        </w:rPr>
        <w:t>9</w:t>
      </w:r>
      <w:r w:rsidR="000E7A26" w:rsidRPr="0032783D">
        <w:rPr>
          <w:rFonts w:ascii="Arial" w:eastAsia="仿宋_GB2312" w:hAnsi="Arial" w:cs="Arial"/>
          <w:bCs/>
          <w:sz w:val="28"/>
        </w:rPr>
        <w:t>日</w:t>
      </w:r>
      <w:r w:rsidRPr="0032783D">
        <w:rPr>
          <w:rFonts w:ascii="Arial" w:eastAsia="仿宋_GB2312" w:hAnsi="Arial" w:cs="Arial"/>
          <w:bCs/>
          <w:sz w:val="28"/>
        </w:rPr>
        <w:t>取得由</w:t>
      </w:r>
      <w:r w:rsidR="00523A5C"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2E690D" w:rsidRPr="0032783D" w:rsidRDefault="002E690D"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00332656" w:rsidRPr="0032783D">
        <w:rPr>
          <w:rFonts w:ascii="Arial" w:eastAsia="仿宋_GB2312" w:hAnsi="Arial" w:cs="Arial" w:hint="eastAsia"/>
          <w:bCs/>
          <w:sz w:val="28"/>
        </w:rPr>
        <w:t>利</w:t>
      </w:r>
      <w:r w:rsidRPr="0032783D">
        <w:rPr>
          <w:rFonts w:ascii="Arial" w:eastAsia="仿宋_GB2312" w:hAnsi="Arial" w:cs="Arial"/>
          <w:bCs/>
          <w:sz w:val="28"/>
        </w:rPr>
        <w:t>人：</w:t>
      </w:r>
      <w:r w:rsidR="000E7A26" w:rsidRPr="0032783D">
        <w:rPr>
          <w:rFonts w:ascii="Arial" w:eastAsia="仿宋_GB2312" w:hAnsi="Arial" w:cs="Arial"/>
          <w:sz w:val="28"/>
        </w:rPr>
        <w:t>金兆佳置业（武汉）有限公司</w:t>
      </w:r>
    </w:p>
    <w:p w:rsidR="00332656" w:rsidRPr="0032783D" w:rsidRDefault="00332656"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00523A5C" w:rsidRPr="0032783D">
        <w:rPr>
          <w:rFonts w:ascii="Arial" w:eastAsia="仿宋_GB2312" w:hAnsi="Arial" w:cs="Arial" w:hint="eastAsia"/>
          <w:bCs/>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00523A5C" w:rsidRPr="0032783D">
        <w:rPr>
          <w:rFonts w:ascii="Arial" w:eastAsia="仿宋_GB2312" w:hAnsi="Arial" w:cs="Arial"/>
          <w:sz w:val="28"/>
        </w:rPr>
        <w:t>东西湖区径河街金北一路以北、吴新干线以东</w:t>
      </w:r>
    </w:p>
    <w:p w:rsidR="00523A5C" w:rsidRPr="0032783D" w:rsidRDefault="000E7A26"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002E690D" w:rsidRPr="0032783D">
        <w:rPr>
          <w:rFonts w:ascii="Arial" w:eastAsia="仿宋_GB2312" w:hAnsi="Arial" w:cs="Arial"/>
          <w:sz w:val="28"/>
        </w:rPr>
        <w:t>：</w:t>
      </w:r>
      <w:r w:rsidRPr="0032783D">
        <w:rPr>
          <w:rFonts w:ascii="Arial" w:eastAsia="仿宋_GB2312" w:hAnsi="Arial" w:cs="Arial" w:hint="eastAsia"/>
          <w:sz w:val="28"/>
        </w:rPr>
        <w:t>出让</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002E690D" w:rsidRPr="0032783D">
        <w:rPr>
          <w:rFonts w:ascii="Arial" w:eastAsia="仿宋_GB2312" w:hAnsi="Arial" w:cs="Arial"/>
          <w:sz w:val="28"/>
        </w:rPr>
        <w:t>：</w:t>
      </w:r>
      <w:r w:rsidR="00523A5C" w:rsidRPr="0032783D">
        <w:rPr>
          <w:rFonts w:ascii="Arial" w:eastAsia="仿宋_GB2312" w:hAnsi="Arial" w:cs="Arial" w:hint="eastAsia"/>
          <w:sz w:val="28"/>
        </w:rPr>
        <w:t>城镇住宅用地</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523A5C" w:rsidRPr="0032783D">
        <w:rPr>
          <w:rFonts w:ascii="Arial" w:eastAsia="仿宋_GB2312" w:hAnsi="Arial" w:cs="Arial" w:hint="eastAsia"/>
          <w:sz w:val="28"/>
        </w:rPr>
        <w:t>33252.89</w:t>
      </w:r>
      <w:r w:rsidRPr="0032783D">
        <w:rPr>
          <w:rFonts w:ascii="Arial" w:eastAsia="仿宋_GB2312" w:hAnsi="Arial" w:cs="Arial"/>
          <w:sz w:val="28"/>
        </w:rPr>
        <w:t>平方米</w:t>
      </w:r>
      <w:r w:rsidR="00422A42">
        <w:rPr>
          <w:rFonts w:ascii="Arial" w:eastAsia="仿宋_GB2312" w:hAnsi="Arial" w:cs="Arial"/>
          <w:sz w:val="28"/>
        </w:rPr>
        <w:t>（</w:t>
      </w:r>
      <w:r w:rsidR="00422A42">
        <w:rPr>
          <w:rFonts w:ascii="Arial" w:eastAsia="仿宋_GB2312" w:hAnsi="Arial" w:cs="Arial" w:hint="eastAsia"/>
          <w:sz w:val="28"/>
        </w:rPr>
        <w:t>其中</w:t>
      </w:r>
      <w:r w:rsidR="00422A42">
        <w:rPr>
          <w:rFonts w:ascii="Arial" w:eastAsia="仿宋_GB2312" w:hAnsi="Arial" w:cs="Arial"/>
          <w:sz w:val="28"/>
        </w:rPr>
        <w:t>2700</w:t>
      </w:r>
      <w:r w:rsidR="00422A42">
        <w:rPr>
          <w:rFonts w:ascii="Arial" w:eastAsia="仿宋_GB2312" w:hAnsi="Arial" w:cs="Arial" w:hint="eastAsia"/>
          <w:sz w:val="28"/>
        </w:rPr>
        <w:t>平方米幼儿园用地不在出让土地使用权范围内</w:t>
      </w:r>
      <w:r w:rsidR="00422A42">
        <w:rPr>
          <w:rFonts w:ascii="Arial" w:eastAsia="仿宋_GB2312" w:hAnsi="Arial" w:cs="Arial"/>
          <w:sz w:val="28"/>
        </w:rPr>
        <w:t>）</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估价对象四至：</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证载四至：东至</w:t>
      </w:r>
      <w:r w:rsidR="00523A5C"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523A5C" w:rsidRPr="0032783D">
        <w:rPr>
          <w:rFonts w:ascii="Arial" w:eastAsia="仿宋_GB2312" w:hAnsi="Arial" w:cs="Arial" w:hint="eastAsia"/>
          <w:sz w:val="28"/>
        </w:rPr>
        <w:t>武汉市东西湖区人民政府径河街道办事处</w:t>
      </w:r>
      <w:r w:rsidRPr="0032783D">
        <w:rPr>
          <w:rFonts w:ascii="Arial" w:eastAsia="仿宋_GB2312" w:hAnsi="Arial" w:cs="Arial"/>
          <w:sz w:val="28"/>
        </w:rPr>
        <w:t>，北至</w:t>
      </w:r>
      <w:r w:rsidR="00523A5C" w:rsidRPr="0032783D">
        <w:rPr>
          <w:rFonts w:ascii="Arial" w:eastAsia="仿宋_GB2312" w:hAnsi="Arial" w:cs="Arial" w:hint="eastAsia"/>
          <w:sz w:val="28"/>
        </w:rPr>
        <w:t>武汉市东西湖区土地整理储备中心</w:t>
      </w:r>
      <w:r w:rsidR="00800D7B"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00347FEF" w:rsidRPr="0032783D">
        <w:rPr>
          <w:rFonts w:ascii="Arial" w:eastAsia="仿宋_GB2312" w:hAnsi="Arial" w:cs="Arial"/>
          <w:sz w:val="28"/>
        </w:rPr>
        <w:t>东至</w:t>
      </w:r>
      <w:r w:rsidR="00523A5C" w:rsidRPr="0032783D">
        <w:rPr>
          <w:rFonts w:ascii="Arial" w:eastAsia="仿宋_GB2312" w:hAnsi="Arial" w:cs="Arial" w:hint="eastAsia"/>
          <w:sz w:val="28"/>
        </w:rPr>
        <w:t>待开发建设用地</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347FEF" w:rsidRPr="0032783D">
        <w:rPr>
          <w:rFonts w:ascii="Arial" w:eastAsia="仿宋_GB2312" w:hAnsi="Arial" w:cs="Arial" w:hint="eastAsia"/>
          <w:sz w:val="28"/>
        </w:rPr>
        <w:t>待开发建设用地</w:t>
      </w:r>
      <w:r w:rsidRPr="0032783D">
        <w:rPr>
          <w:rFonts w:ascii="Arial" w:eastAsia="仿宋_GB2312" w:hAnsi="Arial" w:cs="Arial"/>
          <w:sz w:val="28"/>
        </w:rPr>
        <w:t>，北至</w:t>
      </w:r>
      <w:r w:rsidR="00523A5C" w:rsidRPr="0032783D">
        <w:rPr>
          <w:rFonts w:ascii="Arial" w:eastAsia="仿宋_GB2312" w:hAnsi="Arial" w:cs="Arial" w:hint="eastAsia"/>
          <w:sz w:val="28"/>
        </w:rPr>
        <w:t>待开发建设用地</w:t>
      </w:r>
      <w:r w:rsidR="00800D7B"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不动产单元号：</w:t>
      </w:r>
      <w:r w:rsidRPr="0032783D">
        <w:rPr>
          <w:rFonts w:ascii="Arial" w:eastAsia="仿宋_GB2312" w:hAnsi="Arial" w:cs="Arial" w:hint="eastAsia"/>
          <w:sz w:val="28"/>
        </w:rPr>
        <w:t>420112409001GB00004W00000000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794B9E" w:rsidRPr="0032783D">
        <w:rPr>
          <w:rFonts w:ascii="Arial" w:eastAsia="仿宋_GB2312" w:hAnsi="Arial" w:cs="Arial" w:hint="eastAsia"/>
          <w:sz w:val="28"/>
        </w:rPr>
        <w:t>19783.16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w:t>
      </w:r>
      <w:r w:rsidR="00794B9E" w:rsidRPr="0032783D">
        <w:rPr>
          <w:rFonts w:ascii="Arial" w:eastAsia="仿宋_GB2312" w:hAnsi="Arial" w:cs="Arial"/>
          <w:sz w:val="28"/>
        </w:rPr>
        <w:t>《武汉市人民政府关于实施武汉市城镇土地级别与基准地价标准（</w:t>
      </w:r>
      <w:r w:rsidR="00794B9E" w:rsidRPr="0032783D">
        <w:rPr>
          <w:rFonts w:ascii="Arial" w:eastAsia="仿宋_GB2312" w:hAnsi="Arial" w:cs="Arial"/>
          <w:sz w:val="28"/>
        </w:rPr>
        <w:t>2014</w:t>
      </w:r>
      <w:r w:rsidR="00794B9E" w:rsidRPr="0032783D">
        <w:rPr>
          <w:rFonts w:ascii="Arial" w:eastAsia="仿宋_GB2312" w:hAnsi="Arial" w:cs="Arial"/>
          <w:sz w:val="28"/>
        </w:rPr>
        <w:t>）的通知》（武政</w:t>
      </w:r>
      <w:r w:rsidR="00794B9E" w:rsidRPr="0032783D">
        <w:rPr>
          <w:rFonts w:ascii="Arial" w:eastAsia="仿宋_GB2312" w:hAnsi="Arial" w:cs="Arial"/>
          <w:sz w:val="28"/>
        </w:rPr>
        <w:t>[2015]49</w:t>
      </w:r>
      <w:r w:rsidR="00794B9E" w:rsidRPr="0032783D">
        <w:rPr>
          <w:rFonts w:ascii="Arial" w:eastAsia="仿宋_GB2312" w:hAnsi="Arial" w:cs="Arial"/>
          <w:sz w:val="28"/>
        </w:rPr>
        <w:t>号）</w:t>
      </w:r>
      <w:r w:rsidRPr="0032783D">
        <w:rPr>
          <w:rFonts w:ascii="Arial" w:eastAsia="仿宋_GB2312" w:hAnsi="Arial" w:cs="Arial"/>
          <w:sz w:val="28"/>
        </w:rPr>
        <w:t>的规定，估价对象属于</w:t>
      </w:r>
      <w:r w:rsidR="00001368" w:rsidRPr="0032783D">
        <w:rPr>
          <w:rFonts w:ascii="Arial" w:eastAsia="仿宋_GB2312" w:hAnsi="Arial" w:cs="Arial"/>
          <w:sz w:val="28"/>
        </w:rPr>
        <w:t>住宅类</w:t>
      </w:r>
      <w:r w:rsidR="00001368" w:rsidRPr="0032783D">
        <w:rPr>
          <w:rFonts w:ascii="Arial" w:eastAsia="仿宋_GB2312" w:hAnsi="Arial" w:cs="Arial"/>
          <w:sz w:val="28"/>
        </w:rPr>
        <w:t>VI</w:t>
      </w:r>
      <w:r w:rsidR="00001368" w:rsidRPr="0032783D">
        <w:rPr>
          <w:rFonts w:ascii="Arial" w:eastAsia="仿宋_GB2312" w:hAnsi="Arial" w:cs="Arial"/>
          <w:sz w:val="28"/>
        </w:rPr>
        <w:t>级地价区</w:t>
      </w:r>
      <w:r w:rsidRPr="0032783D">
        <w:rPr>
          <w:rFonts w:ascii="Arial" w:eastAsia="仿宋_GB2312" w:hAnsi="Arial" w:cs="Arial"/>
          <w:sz w:val="28"/>
        </w:rPr>
        <w:t>。</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1A4B8A" w:rsidRPr="0032783D" w:rsidRDefault="001A4B8A" w:rsidP="00C367BA">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w:t>
      </w:r>
      <w:r w:rsidR="008D590F" w:rsidRPr="0032783D">
        <w:rPr>
          <w:rFonts w:ascii="Arial" w:eastAsia="仿宋_GB2312" w:hAnsi="Arial" w:cs="Arial"/>
          <w:sz w:val="28"/>
        </w:rPr>
        <w:t>不动产权利人</w:t>
      </w:r>
      <w:r w:rsidRPr="0032783D">
        <w:rPr>
          <w:rFonts w:ascii="Arial" w:eastAsia="仿宋_GB2312" w:hAnsi="Arial" w:cs="Arial"/>
          <w:sz w:val="28"/>
        </w:rPr>
        <w:t>为</w:t>
      </w:r>
      <w:r w:rsidR="000E7A26" w:rsidRPr="0032783D">
        <w:rPr>
          <w:rFonts w:ascii="Arial" w:eastAsia="仿宋_GB2312" w:hAnsi="Arial" w:cs="Arial"/>
          <w:sz w:val="28"/>
        </w:rPr>
        <w:t>金兆佳置业（武汉）有限公司</w:t>
      </w:r>
      <w:r w:rsidRPr="0032783D">
        <w:rPr>
          <w:rFonts w:ascii="Arial" w:eastAsia="仿宋_GB2312" w:hAnsi="Arial" w:cs="Arial"/>
          <w:sz w:val="28"/>
        </w:rPr>
        <w:t>，并已取得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。根据该证及</w:t>
      </w:r>
      <w:r w:rsidR="00404AF5" w:rsidRPr="0032783D">
        <w:rPr>
          <w:rFonts w:ascii="Arial" w:eastAsia="仿宋_GB2312" w:hAnsi="Arial" w:cs="Arial" w:hint="eastAsia"/>
          <w:sz w:val="28"/>
        </w:rPr>
        <w:t>不动产权利人</w:t>
      </w:r>
      <w:r w:rsidRPr="0032783D">
        <w:rPr>
          <w:rFonts w:ascii="Arial" w:eastAsia="仿宋_GB2312" w:hAnsi="Arial" w:cs="Arial"/>
          <w:sz w:val="28"/>
        </w:rPr>
        <w:t>与</w:t>
      </w:r>
      <w:r w:rsidR="00001368"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Pr="0032783D">
        <w:rPr>
          <w:rFonts w:ascii="Arial" w:eastAsia="仿宋_GB2312" w:hAnsi="Arial" w:cs="Arial"/>
          <w:sz w:val="28"/>
        </w:rPr>
        <w:t>，</w:t>
      </w:r>
      <w:r w:rsidR="00404AF5" w:rsidRPr="0032783D">
        <w:rPr>
          <w:rFonts w:ascii="Arial" w:eastAsia="仿宋_GB2312" w:hAnsi="Arial" w:cs="Arial" w:hint="eastAsia"/>
          <w:sz w:val="28"/>
        </w:rPr>
        <w:t>不动产权利人</w:t>
      </w:r>
      <w:r w:rsidRPr="0032783D">
        <w:rPr>
          <w:rFonts w:ascii="Arial" w:eastAsia="仿宋_GB2312" w:hAnsi="Arial" w:cs="Arial"/>
          <w:sz w:val="28"/>
        </w:rPr>
        <w:t>于</w:t>
      </w:r>
      <w:r w:rsidR="00404AF5" w:rsidRPr="0032783D">
        <w:rPr>
          <w:rFonts w:ascii="Arial" w:eastAsia="仿宋_GB2312" w:hAnsi="Arial" w:cs="Arial"/>
          <w:sz w:val="28"/>
        </w:rPr>
        <w:t>201</w:t>
      </w:r>
      <w:r w:rsidR="00001368" w:rsidRPr="0032783D">
        <w:rPr>
          <w:rFonts w:ascii="Arial" w:eastAsia="仿宋_GB2312" w:hAnsi="Arial" w:cs="Arial" w:hint="eastAsia"/>
          <w:sz w:val="28"/>
        </w:rPr>
        <w:t>8</w:t>
      </w:r>
      <w:r w:rsidR="00404AF5" w:rsidRPr="0032783D">
        <w:rPr>
          <w:rFonts w:ascii="Arial" w:eastAsia="仿宋_GB2312" w:hAnsi="Arial" w:cs="Arial"/>
          <w:sz w:val="28"/>
        </w:rPr>
        <w:t>年</w:t>
      </w:r>
      <w:r w:rsidR="00001368" w:rsidRPr="0032783D">
        <w:rPr>
          <w:rFonts w:ascii="Arial" w:eastAsia="仿宋_GB2312" w:hAnsi="Arial" w:cs="Arial" w:hint="eastAsia"/>
          <w:sz w:val="28"/>
        </w:rPr>
        <w:t>3</w:t>
      </w:r>
      <w:r w:rsidRPr="0032783D">
        <w:rPr>
          <w:rFonts w:ascii="Arial" w:eastAsia="仿宋_GB2312" w:hAnsi="Arial" w:cs="Arial"/>
          <w:sz w:val="28"/>
        </w:rPr>
        <w:t>月</w:t>
      </w:r>
      <w:r w:rsidR="00001368"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00AA7E6A" w:rsidRPr="0032783D">
        <w:rPr>
          <w:rFonts w:ascii="Arial" w:eastAsia="仿宋_GB2312" w:hAnsi="Arial" w:cs="Arial" w:hint="eastAsia"/>
          <w:sz w:val="28"/>
        </w:rPr>
        <w:t>0.</w:t>
      </w:r>
      <w:r w:rsidR="00001368" w:rsidRPr="0032783D">
        <w:rPr>
          <w:rFonts w:ascii="Arial" w:eastAsia="仿宋_GB2312" w:hAnsi="Arial" w:cs="Arial" w:hint="eastAsia"/>
          <w:sz w:val="28"/>
        </w:rPr>
        <w:t>1</w:t>
      </w:r>
      <w:r w:rsidRPr="0032783D">
        <w:rPr>
          <w:rFonts w:ascii="Arial" w:eastAsia="仿宋_GB2312" w:hAnsi="Arial" w:cs="Arial"/>
          <w:sz w:val="28"/>
        </w:rPr>
        <w:t>年，剩余土地使用年限为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。合同约定规划总建筑面积为</w:t>
      </w:r>
      <w:r w:rsidR="00FB3304"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00001368" w:rsidRPr="0032783D">
        <w:rPr>
          <w:rFonts w:ascii="Arial" w:eastAsia="仿宋_GB2312" w:hAnsi="Arial" w:cs="Arial" w:hint="eastAsia"/>
          <w:sz w:val="28"/>
        </w:rPr>
        <w:t>106140</w:t>
      </w:r>
      <w:r w:rsidRPr="0032783D">
        <w:rPr>
          <w:rFonts w:ascii="Arial" w:eastAsia="仿宋_GB2312" w:hAnsi="Arial" w:cs="Arial"/>
          <w:sz w:val="28"/>
        </w:rPr>
        <w:t>万元。根据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w:t>
      </w:r>
      <w:r w:rsidRPr="0032783D">
        <w:rPr>
          <w:rFonts w:ascii="Arial" w:eastAsia="仿宋_GB2312" w:hAnsi="Arial" w:cs="Arial"/>
          <w:sz w:val="28"/>
        </w:rPr>
        <w:lastRenderedPageBreak/>
        <w:t>价款及契税现已全部缴清。</w:t>
      </w:r>
    </w:p>
    <w:p w:rsidR="001A4B8A" w:rsidRPr="0032783D" w:rsidRDefault="00C367B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根据合同约定，合同项下宗地建设项目应在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00001368" w:rsidRPr="0032783D">
        <w:rPr>
          <w:rFonts w:ascii="Arial" w:eastAsia="仿宋_GB2312" w:hAnsi="Arial" w:cs="Arial" w:hint="eastAsia"/>
          <w:sz w:val="28"/>
        </w:rPr>
        <w:t>2</w:t>
      </w:r>
      <w:r w:rsidRPr="0032783D">
        <w:rPr>
          <w:rFonts w:ascii="Arial" w:eastAsia="仿宋_GB2312" w:hAnsi="Arial" w:cs="Arial" w:hint="eastAsia"/>
          <w:sz w:val="28"/>
        </w:rPr>
        <w:t>月</w:t>
      </w:r>
      <w:r w:rsidR="00001368" w:rsidRPr="0032783D">
        <w:rPr>
          <w:rFonts w:ascii="Arial" w:eastAsia="仿宋_GB2312" w:hAnsi="Arial" w:cs="Arial" w:hint="eastAsia"/>
          <w:sz w:val="28"/>
        </w:rPr>
        <w:t>6</w:t>
      </w:r>
      <w:r w:rsidRPr="0032783D">
        <w:rPr>
          <w:rFonts w:ascii="Arial" w:eastAsia="仿宋_GB2312" w:hAnsi="Arial" w:cs="Arial" w:hint="eastAsia"/>
          <w:sz w:val="28"/>
        </w:rPr>
        <w:t>日前开工。</w:t>
      </w:r>
      <w:r w:rsidR="001A4B8A" w:rsidRPr="0032783D">
        <w:rPr>
          <w:rFonts w:ascii="Arial" w:eastAsia="仿宋_GB2312" w:hAnsi="Arial" w:cs="Arial"/>
          <w:sz w:val="28"/>
        </w:rPr>
        <w:t>截至估价期日，估价对象尚未取得《建设工程规划许可证》</w:t>
      </w:r>
      <w:r w:rsidRPr="0032783D">
        <w:rPr>
          <w:rFonts w:ascii="Arial" w:eastAsia="仿宋_GB2312" w:hAnsi="Arial" w:cs="Arial"/>
          <w:sz w:val="28"/>
        </w:rPr>
        <w:t>，尚未开工建设</w:t>
      </w:r>
      <w:r w:rsidR="001A4B8A" w:rsidRPr="0032783D">
        <w:rPr>
          <w:rFonts w:ascii="Arial" w:eastAsia="仿宋_GB2312" w:hAnsi="Arial" w:cs="Arial"/>
          <w:sz w:val="28"/>
        </w:rPr>
        <w:t>。</w:t>
      </w:r>
    </w:p>
    <w:p w:rsidR="001A4B8A" w:rsidRPr="0032783D" w:rsidRDefault="001A4B8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DE0DFD" w:rsidRPr="0032783D" w:rsidRDefault="00C367BA" w:rsidP="00DE0DF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00DE0DFD" w:rsidRPr="0032783D">
        <w:rPr>
          <w:rFonts w:ascii="Arial" w:eastAsia="仿宋_GB2312" w:hAnsi="Arial" w:cs="Arial"/>
          <w:sz w:val="28"/>
        </w:rPr>
        <w:t>根据</w:t>
      </w:r>
      <w:r w:rsidR="00D85282" w:rsidRPr="0032783D">
        <w:rPr>
          <w:rFonts w:ascii="Arial" w:eastAsia="仿宋_GB2312" w:hAnsi="Arial" w:cs="Arial" w:hint="eastAsia"/>
          <w:sz w:val="28"/>
        </w:rPr>
        <w:t>不动产权利人</w:t>
      </w:r>
      <w:r w:rsidR="00DE0DFD"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E0DFD" w:rsidRPr="0032783D">
        <w:rPr>
          <w:rFonts w:ascii="Arial" w:eastAsia="仿宋_GB2312" w:hAnsi="Arial" w:cs="Arial"/>
          <w:sz w:val="28"/>
        </w:rPr>
        <w:t>、</w:t>
      </w:r>
      <w:r w:rsidR="00422A42" w:rsidRPr="0032783D">
        <w:rPr>
          <w:rFonts w:ascii="Arial" w:eastAsia="仿宋_GB2312" w:hAnsi="Arial" w:cs="Arial" w:hint="eastAsia"/>
          <w:sz w:val="28"/>
        </w:rPr>
        <w:t>《建设用地规划许可证》</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武规（东）地</w:t>
      </w:r>
      <w:r w:rsidR="00422A42" w:rsidRPr="0032783D">
        <w:rPr>
          <w:rFonts w:ascii="Arial" w:eastAsia="仿宋_GB2312" w:hAnsi="Arial" w:cs="Arial" w:hint="eastAsia"/>
          <w:sz w:val="28"/>
        </w:rPr>
        <w:t>[2017]118</w:t>
      </w:r>
      <w:r w:rsidR="00422A42" w:rsidRPr="0032783D">
        <w:rPr>
          <w:rFonts w:ascii="Arial" w:eastAsia="仿宋_GB2312" w:hAnsi="Arial" w:cs="Arial" w:hint="eastAsia"/>
          <w:sz w:val="28"/>
        </w:rPr>
        <w:t>号</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复印件</w:t>
      </w:r>
      <w:r w:rsidR="00422A42">
        <w:rPr>
          <w:rFonts w:ascii="Arial" w:eastAsia="仿宋_GB2312" w:hAnsi="Arial" w:cs="Arial" w:hint="eastAsia"/>
          <w:sz w:val="28"/>
        </w:rPr>
        <w:t>、</w:t>
      </w:r>
      <w:r w:rsidR="00DE0DFD" w:rsidRPr="0032783D">
        <w:rPr>
          <w:rFonts w:ascii="Arial" w:eastAsia="仿宋_GB2312" w:hAnsi="Arial" w:cs="Arial"/>
          <w:sz w:val="28"/>
        </w:rPr>
        <w:t>《抵押物清单》，估价对象规划建筑面积为</w:t>
      </w:r>
      <w:r w:rsidR="00FB3304" w:rsidRPr="0032783D">
        <w:rPr>
          <w:rFonts w:ascii="Arial" w:eastAsia="仿宋_GB2312" w:hAnsi="Arial" w:cs="Arial"/>
          <w:sz w:val="28"/>
        </w:rPr>
        <w:t>255138</w:t>
      </w:r>
      <w:r w:rsidR="00DE0DFD" w:rsidRPr="0032783D">
        <w:rPr>
          <w:rFonts w:ascii="Arial" w:eastAsia="仿宋_GB2312" w:hAnsi="Arial" w:cs="Arial"/>
          <w:sz w:val="28"/>
        </w:rPr>
        <w:t>平方米，</w:t>
      </w:r>
      <w:r w:rsidR="00422A42">
        <w:rPr>
          <w:rFonts w:ascii="Arial" w:eastAsia="仿宋_GB2312" w:hAnsi="Arial" w:cs="Arial" w:hint="eastAsia"/>
          <w:sz w:val="28"/>
        </w:rPr>
        <w:t>全部设定</w:t>
      </w:r>
      <w:r w:rsidR="00DE0DFD" w:rsidRPr="0032783D">
        <w:rPr>
          <w:rFonts w:ascii="Arial" w:eastAsia="仿宋_GB2312" w:hAnsi="Arial" w:cs="Arial"/>
          <w:sz w:val="28"/>
        </w:rPr>
        <w:t>为</w:t>
      </w:r>
      <w:r w:rsidR="00001368" w:rsidRPr="0032783D">
        <w:rPr>
          <w:rFonts w:ascii="Arial" w:eastAsia="仿宋_GB2312" w:hAnsi="Arial" w:cs="Arial" w:hint="eastAsia"/>
          <w:sz w:val="28"/>
        </w:rPr>
        <w:t>住宅</w:t>
      </w:r>
      <w:r w:rsidR="00AA7E6A" w:rsidRPr="0032783D">
        <w:rPr>
          <w:rFonts w:ascii="Arial" w:eastAsia="仿宋_GB2312" w:hAnsi="Arial" w:cs="Arial"/>
          <w:sz w:val="28"/>
        </w:rPr>
        <w:t>。</w:t>
      </w:r>
      <w:r w:rsidR="00DE0DFD" w:rsidRPr="0032783D">
        <w:rPr>
          <w:rFonts w:ascii="Arial" w:eastAsia="仿宋_GB2312" w:hAnsi="Arial" w:cs="Arial"/>
          <w:sz w:val="28"/>
        </w:rPr>
        <w:t>地上容积率为</w:t>
      </w:r>
      <w:r w:rsidR="00DE0DFD" w:rsidRPr="0032783D">
        <w:rPr>
          <w:rFonts w:ascii="Arial" w:eastAsia="仿宋_GB2312" w:hAnsi="Arial" w:cs="Arial"/>
          <w:sz w:val="28"/>
        </w:rPr>
        <w:t>2.</w:t>
      </w:r>
      <w:r w:rsidR="00001368" w:rsidRPr="0032783D">
        <w:rPr>
          <w:rFonts w:ascii="Arial" w:eastAsia="仿宋_GB2312" w:hAnsi="Arial" w:cs="Arial" w:hint="eastAsia"/>
          <w:sz w:val="28"/>
        </w:rPr>
        <w:t>03</w:t>
      </w:r>
      <w:r w:rsidR="00DE0DFD" w:rsidRPr="0032783D">
        <w:rPr>
          <w:rFonts w:ascii="Arial" w:eastAsia="仿宋_GB2312" w:hAnsi="Arial" w:cs="Arial"/>
          <w:sz w:val="28"/>
        </w:rPr>
        <w:t>。</w:t>
      </w:r>
    </w:p>
    <w:p w:rsidR="007F642F" w:rsidRPr="0032783D" w:rsidRDefault="007F642F" w:rsidP="007F642F">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w:t>
      </w:r>
      <w:r w:rsidR="005F0B10" w:rsidRPr="0032783D">
        <w:rPr>
          <w:rFonts w:ascii="Arial" w:eastAsia="仿宋_GB2312" w:hAnsi="Arial" w:cs="Arial"/>
          <w:spacing w:val="-12"/>
          <w:sz w:val="28"/>
        </w:rPr>
        <w:t>评估专业人员</w:t>
      </w:r>
      <w:r w:rsidRPr="0032783D">
        <w:rPr>
          <w:rFonts w:ascii="Arial" w:eastAsia="仿宋_GB2312" w:hAnsi="Arial" w:cs="Arial"/>
          <w:spacing w:val="-12"/>
          <w:sz w:val="28"/>
        </w:rPr>
        <w:t>现场勘查</w:t>
      </w:r>
      <w:r w:rsidR="00C367BA" w:rsidRPr="0032783D">
        <w:rPr>
          <w:rFonts w:ascii="Arial" w:eastAsia="仿宋_GB2312" w:hAnsi="Arial" w:cs="Arial" w:hint="eastAsia"/>
          <w:spacing w:val="-12"/>
          <w:sz w:val="28"/>
        </w:rPr>
        <w:t>及不动产权利人提供的</w:t>
      </w:r>
      <w:r w:rsidR="00C367BA"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00C367BA" w:rsidRPr="0032783D">
        <w:rPr>
          <w:rFonts w:ascii="Arial" w:eastAsia="仿宋_GB2312" w:hAnsi="Arial" w:cs="Arial" w:hint="eastAsia"/>
          <w:spacing w:val="-12"/>
          <w:sz w:val="28"/>
        </w:rPr>
        <w:t>“</w:t>
      </w:r>
      <w:r w:rsidR="00001368" w:rsidRPr="0032783D">
        <w:rPr>
          <w:rFonts w:ascii="Arial" w:eastAsia="仿宋_GB2312" w:hAnsi="Arial" w:cs="Arial" w:hint="eastAsia"/>
          <w:spacing w:val="-12"/>
          <w:sz w:val="28"/>
        </w:rPr>
        <w:t>三</w:t>
      </w:r>
      <w:r w:rsidR="00C367BA" w:rsidRPr="0032783D">
        <w:rPr>
          <w:rFonts w:ascii="Arial" w:eastAsia="仿宋_GB2312" w:hAnsi="Arial" w:cs="Arial"/>
          <w:spacing w:val="-12"/>
          <w:sz w:val="28"/>
        </w:rPr>
        <w:t>通</w:t>
      </w:r>
      <w:r w:rsidR="00C367BA"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415335" w:rsidRPr="0032783D" w:rsidRDefault="00415335" w:rsidP="007F642F">
      <w:pPr>
        <w:spacing w:line="360" w:lineRule="auto"/>
        <w:ind w:firstLineChars="200" w:firstLine="512"/>
        <w:jc w:val="both"/>
        <w:rPr>
          <w:rFonts w:ascii="Arial" w:eastAsia="仿宋_GB2312" w:hAnsi="Arial" w:cs="Arial"/>
          <w:spacing w:val="-12"/>
          <w:sz w:val="28"/>
        </w:rPr>
      </w:pPr>
    </w:p>
    <w:p w:rsidR="007F642F" w:rsidRPr="0032783D" w:rsidRDefault="008D590F" w:rsidP="007F642F">
      <w:pPr>
        <w:spacing w:line="360" w:lineRule="auto"/>
        <w:outlineLvl w:val="1"/>
        <w:rPr>
          <w:rFonts w:ascii="Arial" w:eastAsia="仿宋_GB2312" w:hAnsi="Arial" w:cs="Arial"/>
          <w:b/>
          <w:sz w:val="28"/>
        </w:rPr>
      </w:pPr>
      <w:bookmarkStart w:id="82" w:name="_Toc416783532"/>
      <w:bookmarkStart w:id="83" w:name="_Toc418750895"/>
      <w:bookmarkStart w:id="84" w:name="_Toc425250317"/>
      <w:bookmarkStart w:id="85" w:name="_Toc469066142"/>
      <w:bookmarkStart w:id="86" w:name="_Toc469066315"/>
      <w:r w:rsidRPr="0032783D">
        <w:rPr>
          <w:rFonts w:ascii="Arial" w:eastAsia="仿宋_GB2312" w:hAnsi="Arial" w:cs="Arial" w:hint="eastAsia"/>
          <w:b/>
          <w:sz w:val="28"/>
        </w:rPr>
        <w:t>五</w:t>
      </w:r>
      <w:r w:rsidR="00282105" w:rsidRPr="0032783D">
        <w:rPr>
          <w:rFonts w:ascii="Arial" w:eastAsia="仿宋_GB2312" w:hAnsi="Arial" w:cs="Arial"/>
          <w:b/>
          <w:sz w:val="28"/>
        </w:rPr>
        <w:t>、</w:t>
      </w:r>
      <w:r w:rsidR="007F642F" w:rsidRPr="0032783D">
        <w:rPr>
          <w:rFonts w:ascii="Arial" w:eastAsia="仿宋_GB2312" w:hAnsi="Arial" w:cs="Arial"/>
          <w:b/>
          <w:sz w:val="28"/>
        </w:rPr>
        <w:t>影响地价的因素说明</w:t>
      </w:r>
      <w:bookmarkEnd w:id="82"/>
      <w:bookmarkEnd w:id="83"/>
      <w:bookmarkEnd w:id="84"/>
      <w:bookmarkEnd w:id="85"/>
      <w:bookmarkEnd w:id="86"/>
    </w:p>
    <w:p w:rsidR="00AA7E6A" w:rsidRPr="0032783D" w:rsidRDefault="00AA7E6A" w:rsidP="00AA7E6A">
      <w:pPr>
        <w:spacing w:line="360" w:lineRule="auto"/>
        <w:jc w:val="both"/>
        <w:outlineLvl w:val="0"/>
        <w:rPr>
          <w:rFonts w:ascii="Arial" w:eastAsia="仿宋_GB2312" w:hAnsi="Arial" w:cs="Arial"/>
          <w:sz w:val="28"/>
        </w:rPr>
      </w:pPr>
      <w:r w:rsidRPr="0032783D">
        <w:rPr>
          <w:rFonts w:ascii="Arial" w:eastAsia="仿宋_GB2312" w:hAnsi="Arial" w:cs="Arial"/>
          <w:sz w:val="28"/>
        </w:rPr>
        <w:t>（一）一般因素</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lastRenderedPageBreak/>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条境外直达航线，是华中地区唯一可直航四大洲的城市。武汉市是中国中部旅游中心城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AA7E6A" w:rsidRPr="0032783D" w:rsidRDefault="00001368" w:rsidP="00001368">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武汉市辖江岸、江汉、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AA7E6A"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万平方米，占全年总成交量的三分之一。大部分地块位于新城区，也有不少位于主城区核心位置的优质地块，因此也引来众多房企争夺。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从成交面积上来看，东湖新技术开发区和洪山区表现尤为抢眼，分别以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万平方米的成交量遥遥领先。这得益于东湖新技术开发区出让的几块大体量宗地，包括位于光谷东的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w:t>
      </w:r>
      <w:r w:rsidRPr="0032783D">
        <w:rPr>
          <w:rFonts w:ascii="Arial" w:eastAsia="仿宋_GB2312" w:hAnsi="Arial" w:cs="Arial"/>
          <w:sz w:val="28"/>
        </w:rPr>
        <w:lastRenderedPageBreak/>
        <w:t>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）、蔡甸区（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AA7E6A" w:rsidRPr="0032783D" w:rsidRDefault="00AA7E6A" w:rsidP="00AF111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，主远城供应比例约为</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月份受全国楼市新一轮调控的影响，以及前两年武汉楼市均在九月月底以及国庆节期间出台新政，各开发商对于政策变化的预期增加，多个项目出现集中开盘的现象。而到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w:t>
      </w:r>
      <w:r w:rsidRPr="0032783D">
        <w:rPr>
          <w:rFonts w:ascii="Arial" w:eastAsia="仿宋_GB2312" w:hAnsi="Arial" w:cs="Arial"/>
          <w:sz w:val="28"/>
        </w:rPr>
        <w:lastRenderedPageBreak/>
        <w:t>子落地后楼市重回卖方市场，不少开发商的推盘节奏再度放缓，供应量环比同比均下降较多。到年末受房企的全年业绩冲刺因素影响，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比逐步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。之后供应再度向远城区转移。黄陂、新洲、汉南等远城区成为热点板块。直到第四季度，商品住宅供应重心重回主城区，主城区商品住宅供应占比达到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，平均去化率高达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r w:rsidRPr="0032783D">
        <w:rPr>
          <w:rFonts w:ascii="Arial" w:eastAsia="仿宋_GB2312" w:hAnsi="Arial" w:cs="Arial"/>
          <w:sz w:val="28"/>
        </w:rPr>
        <w:t>一房难求、摇号买房、开盘秒光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成为新常态，并且从刚需市场蔓延到刚改、高档住宅市场。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w:t>
      </w:r>
      <w:r w:rsidRPr="0032783D">
        <w:rPr>
          <w:rFonts w:ascii="Arial" w:eastAsia="仿宋_GB2312" w:hAnsi="Arial" w:cs="Arial"/>
          <w:sz w:val="28"/>
        </w:rPr>
        <w:lastRenderedPageBreak/>
        <w:t>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月份在全国率先对精装修标准实行指导价，部分项目的装修价格受到压制。而根据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。武昌中心区供给严重不足，供需极度不平衡，又加上片区内有高端豪宅如纯水岸东湖、万达御湖世家等楼盘热销，使武昌中心区的交易价格稳居第一。房价最低的是新洲区，均价为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4B03DE" w:rsidRPr="0032783D" w:rsidRDefault="004B03DE" w:rsidP="000C02A7">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00FC3B4A">
        <w:rPr>
          <w:rFonts w:ascii="Arial" w:eastAsia="仿宋_GB2312" w:hAnsi="Arial" w:cs="Arial" w:hint="eastAsia"/>
          <w:bCs/>
          <w:sz w:val="28"/>
          <w:szCs w:val="28"/>
        </w:rPr>
        <w:t>住宅</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r w:rsidRPr="0032783D">
        <w:rPr>
          <w:rFonts w:ascii="Arial" w:eastAsia="仿宋_GB2312" w:hAnsi="Arial" w:cs="Arial" w:hint="eastAsia"/>
          <w:bCs/>
          <w:sz w:val="28"/>
          <w:szCs w:val="28"/>
        </w:rPr>
        <w:t>南临三店大道</w:t>
      </w:r>
      <w:r w:rsidRPr="0032783D">
        <w:rPr>
          <w:rFonts w:ascii="Arial" w:eastAsia="仿宋_GB2312" w:hAnsi="Arial" w:cs="Arial"/>
          <w:bCs/>
          <w:sz w:val="28"/>
          <w:szCs w:val="28"/>
        </w:rPr>
        <w:t>，</w:t>
      </w:r>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r w:rsidRPr="0032783D">
        <w:rPr>
          <w:rFonts w:ascii="Arial" w:eastAsia="仿宋_GB2312" w:hAnsi="Arial" w:cs="Arial" w:hint="eastAsia"/>
          <w:sz w:val="28"/>
        </w:rPr>
        <w:t>融创观澜府</w:t>
      </w:r>
      <w:r w:rsidRPr="0032783D">
        <w:rPr>
          <w:rFonts w:ascii="Arial" w:eastAsia="仿宋_GB2312" w:hAnsi="Arial" w:cs="Arial"/>
          <w:sz w:val="28"/>
        </w:rPr>
        <w:t>、</w:t>
      </w:r>
      <w:r w:rsidRPr="0032783D">
        <w:rPr>
          <w:rFonts w:ascii="Arial" w:eastAsia="仿宋_GB2312" w:hAnsi="Arial" w:cs="Arial" w:hint="eastAsia"/>
          <w:sz w:val="28"/>
        </w:rPr>
        <w:t>恒大嘉园</w:t>
      </w:r>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00732EF5"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00732EF5"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732EF5" w:rsidRPr="0032783D" w:rsidRDefault="00732EF5" w:rsidP="00732EF5">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r w:rsidRPr="0032783D">
        <w:rPr>
          <w:rFonts w:ascii="Arial" w:eastAsia="仿宋_GB2312" w:hAnsi="Arial" w:cs="Arial"/>
          <w:sz w:val="28"/>
        </w:rPr>
        <w:t>武房发</w:t>
      </w:r>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w:t>
      </w:r>
      <w:r w:rsidRPr="0032783D">
        <w:rPr>
          <w:rFonts w:ascii="Arial" w:eastAsia="仿宋_GB2312" w:hAnsi="Arial" w:cs="Arial"/>
          <w:sz w:val="28"/>
        </w:rPr>
        <w:lastRenderedPageBreak/>
        <w:t>分区域。通知明确划定了新纳入限购范围的区域，具体为：东西湖区金银湖、金银潭、吴家山片（京珠高速以东、沪蓉高速以南、府河及宏图路以西）；江夏区纸坊、庙山、大桥、藏龙岛片（江夏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国道以东、沪蓉高速以北）；黄陂区盘龙城片（武汉外环绕城高速以东、后湖以南、岱黄高速以西、府河以北）。通知规定，新政自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AA7E6A"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。除此之外，制作全装修样板房，各设备型号、维修责任、材料明码标价，一房一价表标注全装修价格内容；客户需签订装修内容知晓书等也被列入规定，不服从的暂缓发放预售证。</w:t>
      </w:r>
    </w:p>
    <w:p w:rsidR="00AA7E6A" w:rsidRPr="0032783D" w:rsidRDefault="00AA7E6A" w:rsidP="00AA7E6A">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732EF5" w:rsidRPr="0032783D" w:rsidRDefault="00732EF5" w:rsidP="00732EF5">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w:t>
      </w:r>
      <w:r w:rsidRPr="0032783D">
        <w:rPr>
          <w:rFonts w:ascii="Arial" w:eastAsia="仿宋_GB2312" w:hAnsi="Arial" w:cs="Arial"/>
          <w:bCs/>
          <w:sz w:val="28"/>
          <w:szCs w:val="28"/>
        </w:rPr>
        <w:lastRenderedPageBreak/>
        <w:t>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的自然生态格局，构成合理的生态框架，建成山青水秀、人与自然和谐、具有滨江滨湖特色的生态城市；保护历史文化名城，彰显城市文化内涵，建设高品质的文化城市。</w:t>
      </w:r>
    </w:p>
    <w:p w:rsidR="00490C2B"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年）》，武汉市域将形成</w:t>
      </w:r>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空副城）；三个组群（东部、南部、西部等三个新城组群），市域主要发展轴线分别为北部、南部、东南、西南四条轴线。黄陂区需要通过空港副城建设，打造支撑武汉市构建全国综合交通枢纽的核心区域，同时全面推动汉孝一体化发展，对接襄十随城市群，形成武汉大都市区北部发展的重要支点。</w:t>
      </w:r>
    </w:p>
    <w:p w:rsidR="00AA7E6A" w:rsidRPr="0032783D" w:rsidRDefault="00AA7E6A" w:rsidP="00490C2B">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。规上服务业延续高增长态势，全市规模以上服务业企业实现营业收入比上年增长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w:t>
      </w:r>
      <w:r w:rsidRPr="0032783D">
        <w:rPr>
          <w:rFonts w:ascii="Arial" w:eastAsia="仿宋_GB2312" w:hAnsi="Arial" w:cs="Arial" w:hint="eastAsia"/>
          <w:sz w:val="28"/>
        </w:rPr>
        <w:lastRenderedPageBreak/>
        <w:t>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个百分点。从业态看，新兴业态保持迅猛增长态势。限上无店铺零售额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，对限上社零额增长贡献率达</w:t>
      </w:r>
      <w:r w:rsidRPr="0032783D">
        <w:rPr>
          <w:rFonts w:ascii="Arial" w:eastAsia="仿宋_GB2312" w:hAnsi="Arial" w:cs="Arial" w:hint="eastAsia"/>
          <w:sz w:val="28"/>
        </w:rPr>
        <w:t>40%</w:t>
      </w:r>
      <w:r w:rsidRPr="0032783D">
        <w:rPr>
          <w:rFonts w:ascii="Arial" w:eastAsia="仿宋_GB2312" w:hAnsi="Arial" w:cs="Arial" w:hint="eastAsia"/>
          <w:sz w:val="28"/>
        </w:rPr>
        <w:t>，占限上社零额比重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lastRenderedPageBreak/>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侧结构改革，统筹推进稳增长、促改革、调结构、惠民生、防风险各项工作，促进全市经济持续健康发展。</w:t>
      </w:r>
    </w:p>
    <w:p w:rsidR="00AA7E6A" w:rsidRPr="0032783D" w:rsidRDefault="00AA7E6A" w:rsidP="00AA7E6A">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490C2B"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lastRenderedPageBreak/>
        <w:t>东西湖区，隶属于</w:t>
      </w:r>
      <w:hyperlink r:id="rId24"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25"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26"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27"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28"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29"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30"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31"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r w:rsidRPr="0032783D">
        <w:rPr>
          <w:rFonts w:ascii="Arial" w:eastAsia="仿宋_GB2312" w:hAnsi="Arial" w:cs="Arial"/>
          <w:sz w:val="28"/>
        </w:rPr>
        <w:t>”</w:t>
      </w:r>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w:t>
      </w:r>
      <w:bookmarkStart w:id="87" w:name="ref_[1]_480755"/>
      <w:r w:rsidRPr="0032783D">
        <w:rPr>
          <w:rFonts w:ascii="Arial" w:eastAsia="仿宋_GB2312" w:hAnsi="Arial" w:cs="Arial"/>
          <w:sz w:val="28"/>
        </w:rPr>
        <w:t> </w:t>
      </w:r>
      <w:bookmarkEnd w:id="87"/>
    </w:p>
    <w:p w:rsidR="00AA7E6A" w:rsidRPr="0032783D" w:rsidRDefault="00AA7E6A" w:rsidP="00AA7E6A">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w:t>
      </w:r>
      <w:r w:rsidR="00732EF5" w:rsidRPr="0032783D">
        <w:rPr>
          <w:rFonts w:ascii="Arial" w:eastAsia="仿宋_GB2312" w:hAnsi="Arial" w:cs="Arial"/>
          <w:sz w:val="28"/>
        </w:rPr>
        <w:t>东西湖区径河街金北一路以北、吴新干线以东</w:t>
      </w:r>
      <w:r w:rsidRPr="0032783D">
        <w:rPr>
          <w:rFonts w:ascii="Arial" w:eastAsia="仿宋_GB2312" w:hAnsi="Arial" w:cs="Arial"/>
          <w:sz w:val="28"/>
        </w:rPr>
        <w:t>，</w:t>
      </w:r>
      <w:r w:rsidR="002D09AE" w:rsidRPr="0032783D">
        <w:rPr>
          <w:rFonts w:ascii="Arial" w:eastAsia="仿宋_GB2312" w:hAnsi="Arial" w:cs="Arial" w:hint="eastAsia"/>
          <w:sz w:val="28"/>
        </w:rPr>
        <w:t>2</w:t>
      </w:r>
      <w:r w:rsidR="002D09AE" w:rsidRPr="0032783D">
        <w:rPr>
          <w:rFonts w:ascii="Arial" w:eastAsia="仿宋_GB2312" w:hAnsi="Arial" w:cs="Arial" w:hint="eastAsia"/>
          <w:sz w:val="28"/>
        </w:rPr>
        <w:t>公里</w:t>
      </w:r>
      <w:r w:rsidRPr="0032783D">
        <w:rPr>
          <w:rFonts w:ascii="Arial" w:eastAsia="仿宋_GB2312" w:hAnsi="Arial" w:cs="Arial"/>
          <w:sz w:val="28"/>
        </w:rPr>
        <w:t>区域内分布银行（</w:t>
      </w:r>
      <w:r w:rsidR="002D09AE" w:rsidRPr="0032783D">
        <w:rPr>
          <w:rFonts w:ascii="Arial" w:eastAsia="仿宋_GB2312" w:hAnsi="Arial" w:cs="Arial" w:hint="eastAsia"/>
          <w:sz w:val="28"/>
        </w:rPr>
        <w:t>华夏</w:t>
      </w:r>
      <w:r w:rsidRPr="0032783D">
        <w:rPr>
          <w:rFonts w:ascii="Arial" w:eastAsia="仿宋_GB2312" w:hAnsi="Arial" w:cs="Arial"/>
          <w:sz w:val="28"/>
        </w:rPr>
        <w:t>银行）、购物场所（</w:t>
      </w:r>
      <w:r w:rsidR="002D09AE" w:rsidRPr="0032783D">
        <w:rPr>
          <w:rFonts w:ascii="Arial" w:eastAsia="仿宋_GB2312" w:hAnsi="Arial" w:cs="Arial" w:hint="eastAsia"/>
          <w:sz w:val="28"/>
        </w:rPr>
        <w:t>鸿运百货</w:t>
      </w:r>
      <w:r w:rsidRPr="0032783D">
        <w:rPr>
          <w:rFonts w:ascii="Arial" w:eastAsia="仿宋_GB2312" w:hAnsi="Arial" w:cs="Arial"/>
          <w:sz w:val="28"/>
        </w:rPr>
        <w:t>）、学校（</w:t>
      </w:r>
      <w:r w:rsidR="002D09AE"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002D09AE" w:rsidRPr="0032783D">
        <w:rPr>
          <w:rFonts w:ascii="Arial" w:eastAsia="仿宋_GB2312" w:hAnsi="Arial" w:cs="Arial" w:hint="eastAsia"/>
          <w:sz w:val="28"/>
        </w:rPr>
        <w:t>码头谭</w:t>
      </w:r>
      <w:r w:rsidR="0097392D"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002D09AE"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002D09AE" w:rsidRPr="0032783D">
        <w:rPr>
          <w:rFonts w:ascii="Arial" w:eastAsia="仿宋_GB2312" w:hAnsi="Arial" w:cs="Arial" w:hint="eastAsia"/>
          <w:sz w:val="28"/>
          <w:szCs w:val="28"/>
        </w:rPr>
        <w:t>H105</w:t>
      </w:r>
      <w:r w:rsidR="002D09AE" w:rsidRPr="0032783D">
        <w:rPr>
          <w:rFonts w:ascii="Arial" w:eastAsia="仿宋_GB2312" w:hAnsi="Arial" w:cs="Arial" w:hint="eastAsia"/>
          <w:sz w:val="28"/>
          <w:szCs w:val="28"/>
        </w:rPr>
        <w:t>、</w:t>
      </w:r>
      <w:r w:rsidR="002D09AE" w:rsidRPr="0032783D">
        <w:rPr>
          <w:rFonts w:ascii="Arial" w:eastAsia="仿宋_GB2312" w:hAnsi="Arial" w:cs="Arial" w:hint="eastAsia"/>
          <w:sz w:val="28"/>
          <w:szCs w:val="28"/>
        </w:rPr>
        <w:t>H106</w:t>
      </w:r>
      <w:r w:rsidR="002D09AE" w:rsidRPr="0032783D">
        <w:rPr>
          <w:rFonts w:ascii="Arial" w:eastAsia="仿宋_GB2312" w:hAnsi="Arial" w:cs="Arial" w:hint="eastAsia"/>
          <w:sz w:val="28"/>
          <w:szCs w:val="28"/>
        </w:rPr>
        <w:t>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r w:rsidR="0097392D" w:rsidRPr="0032783D">
        <w:rPr>
          <w:rFonts w:ascii="Arial" w:eastAsia="仿宋_GB2312" w:hAnsi="Arial" w:cs="Arial" w:hint="eastAsia"/>
          <w:sz w:val="28"/>
          <w:szCs w:val="28"/>
        </w:rPr>
        <w:t>等多条</w:t>
      </w:r>
      <w:r w:rsidRPr="0032783D">
        <w:rPr>
          <w:rFonts w:ascii="Arial" w:eastAsia="仿宋_GB2312" w:hAnsi="Arial" w:cs="Arial"/>
          <w:sz w:val="28"/>
          <w:szCs w:val="28"/>
        </w:rPr>
        <w:t>公交线路设站</w:t>
      </w:r>
      <w:r w:rsidR="002D09AE" w:rsidRPr="0032783D">
        <w:rPr>
          <w:rFonts w:ascii="Arial" w:eastAsia="仿宋_GB2312" w:hAnsi="Arial" w:cs="Arial" w:hint="eastAsia"/>
          <w:sz w:val="28"/>
          <w:szCs w:val="28"/>
        </w:rPr>
        <w:t>；东距武汉市轨道交通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号线三店站约</w:t>
      </w:r>
      <w:r w:rsidR="002D09AE" w:rsidRPr="0032783D">
        <w:rPr>
          <w:rFonts w:ascii="Arial" w:eastAsia="仿宋_GB2312" w:hAnsi="Arial" w:cs="Arial" w:hint="eastAsia"/>
          <w:sz w:val="28"/>
          <w:szCs w:val="28"/>
        </w:rPr>
        <w:t>500</w:t>
      </w:r>
      <w:r w:rsidR="002D09AE"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002D09AE" w:rsidRPr="0032783D">
        <w:rPr>
          <w:rFonts w:ascii="Arial" w:eastAsia="仿宋_GB2312" w:hAnsi="Arial" w:cs="Arial" w:hint="eastAsia"/>
          <w:sz w:val="28"/>
        </w:rPr>
        <w:t>码头谭公园</w:t>
      </w:r>
      <w:r w:rsidRPr="0032783D">
        <w:rPr>
          <w:rFonts w:ascii="Arial" w:eastAsia="仿宋_GB2312" w:hAnsi="Arial" w:cs="Arial"/>
          <w:sz w:val="28"/>
        </w:rPr>
        <w:t>，绿化较好，区域内有</w:t>
      </w:r>
      <w:r w:rsidR="002D09AE"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AA7E6A" w:rsidRPr="0032783D" w:rsidRDefault="00AA7E6A" w:rsidP="00AA7E6A">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基础设施条件</w:t>
      </w:r>
    </w:p>
    <w:p w:rsidR="00AA7E6A" w:rsidRPr="0032783D" w:rsidRDefault="002D09AE"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w:t>
      </w:r>
      <w:r w:rsidR="0097392D" w:rsidRPr="0032783D">
        <w:rPr>
          <w:rFonts w:ascii="Arial" w:eastAsia="仿宋_GB2312" w:hAnsi="Arial" w:cs="Arial" w:hint="eastAsia"/>
          <w:sz w:val="28"/>
        </w:rPr>
        <w:t>区</w:t>
      </w:r>
      <w:r w:rsidR="00AA7E6A" w:rsidRPr="0032783D">
        <w:rPr>
          <w:rFonts w:ascii="Arial" w:eastAsia="仿宋_GB2312" w:hAnsi="Arial" w:cs="Arial"/>
          <w:sz w:val="28"/>
        </w:rPr>
        <w:t>目前已拥有</w:t>
      </w:r>
      <w:r w:rsidRPr="0032783D">
        <w:rPr>
          <w:rFonts w:ascii="Arial" w:eastAsia="仿宋_GB2312" w:hAnsi="Arial" w:cs="Arial" w:hint="eastAsia"/>
          <w:sz w:val="28"/>
        </w:rPr>
        <w:t>较</w:t>
      </w:r>
      <w:r w:rsidR="00AA7E6A" w:rsidRPr="0032783D">
        <w:rPr>
          <w:rFonts w:ascii="Arial" w:eastAsia="仿宋_GB2312" w:hAnsi="Arial" w:cs="Arial"/>
          <w:sz w:val="28"/>
        </w:rPr>
        <w:t>完善的基础设施配套保障，区内大部分区域基础设施配套目前可达到</w:t>
      </w:r>
      <w:r w:rsidR="00C367BA" w:rsidRPr="0032783D">
        <w:rPr>
          <w:rFonts w:ascii="Arial" w:eastAsia="仿宋_GB2312" w:hAnsi="Arial" w:cs="Arial" w:hint="eastAsia"/>
          <w:sz w:val="28"/>
        </w:rPr>
        <w:t>“</w:t>
      </w:r>
      <w:r w:rsidR="00AA7E6A" w:rsidRPr="0032783D">
        <w:rPr>
          <w:rFonts w:ascii="Arial" w:eastAsia="仿宋_GB2312" w:hAnsi="Arial" w:cs="Arial"/>
          <w:sz w:val="28"/>
        </w:rPr>
        <w:t>六通</w:t>
      </w:r>
      <w:r w:rsidR="00C367BA" w:rsidRPr="0032783D">
        <w:rPr>
          <w:rFonts w:ascii="Arial" w:eastAsia="仿宋_GB2312" w:hAnsi="Arial" w:cs="Arial" w:hint="eastAsia"/>
          <w:sz w:val="28"/>
        </w:rPr>
        <w:t>”</w:t>
      </w:r>
      <w:r w:rsidR="00AA7E6A" w:rsidRPr="0032783D">
        <w:rPr>
          <w:rFonts w:ascii="Arial" w:eastAsia="仿宋_GB2312" w:hAnsi="Arial" w:cs="Arial"/>
          <w:sz w:val="28"/>
        </w:rPr>
        <w:t>（即通路、通电、通讯、通上水、通下水、通燃气）条件。</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AA7E6A"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AA7E6A" w:rsidRPr="0032783D">
        <w:rPr>
          <w:rFonts w:ascii="Arial" w:eastAsia="仿宋_GB2312" w:hAnsi="Arial" w:cs="Arial"/>
          <w:sz w:val="28"/>
        </w:rPr>
        <w:t>估价对象所在区域居住用地比例</w:t>
      </w:r>
      <w:r w:rsidR="002D09AE" w:rsidRPr="0032783D">
        <w:rPr>
          <w:rFonts w:ascii="Arial" w:eastAsia="仿宋_GB2312" w:hAnsi="Arial" w:cs="Arial" w:hint="eastAsia"/>
          <w:sz w:val="28"/>
        </w:rPr>
        <w:t>一般</w:t>
      </w:r>
      <w:r w:rsidR="00AA7E6A" w:rsidRPr="0032783D">
        <w:rPr>
          <w:rFonts w:ascii="Arial" w:eastAsia="仿宋_GB2312" w:hAnsi="Arial" w:cs="Arial"/>
          <w:sz w:val="28"/>
        </w:rPr>
        <w:t>、居住小区规模</w:t>
      </w:r>
      <w:r w:rsidR="00AA7E6A" w:rsidRPr="0032783D">
        <w:rPr>
          <w:rFonts w:ascii="Arial" w:eastAsia="仿宋_GB2312" w:hAnsi="Arial" w:cs="Arial"/>
          <w:sz w:val="28"/>
        </w:rPr>
        <w:lastRenderedPageBreak/>
        <w:t>和社区发展完善程度较</w:t>
      </w:r>
      <w:r w:rsidR="002D09AE" w:rsidRPr="0032783D">
        <w:rPr>
          <w:rFonts w:ascii="Arial" w:eastAsia="仿宋_GB2312" w:hAnsi="Arial" w:cs="Arial" w:hint="eastAsia"/>
          <w:sz w:val="28"/>
        </w:rPr>
        <w:t>差</w:t>
      </w:r>
      <w:r w:rsidR="00AA7E6A" w:rsidRPr="0032783D">
        <w:rPr>
          <w:rFonts w:ascii="Arial" w:eastAsia="仿宋_GB2312" w:hAnsi="Arial" w:cs="Arial"/>
          <w:sz w:val="28"/>
        </w:rPr>
        <w:t>，综合评价居住社区成熟度较</w:t>
      </w:r>
      <w:r w:rsidR="002D09AE" w:rsidRPr="0032783D">
        <w:rPr>
          <w:rFonts w:ascii="Arial" w:eastAsia="仿宋_GB2312" w:hAnsi="Arial" w:cs="Arial" w:hint="eastAsia"/>
          <w:sz w:val="28"/>
        </w:rPr>
        <w:t>差</w:t>
      </w:r>
      <w:r w:rsidR="00AA7E6A" w:rsidRPr="0032783D">
        <w:rPr>
          <w:rFonts w:ascii="Arial" w:eastAsia="仿宋_GB2312" w:hAnsi="Arial" w:cs="Arial"/>
          <w:sz w:val="28"/>
        </w:rPr>
        <w:t>。</w:t>
      </w:r>
    </w:p>
    <w:p w:rsidR="00822B9F"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商服繁华程度：估价对象周边</w:t>
      </w:r>
      <w:r w:rsidRPr="0032783D">
        <w:rPr>
          <w:rFonts w:ascii="Arial" w:eastAsia="仿宋_GB2312" w:hAnsi="Arial" w:cs="Arial" w:hint="eastAsia"/>
          <w:sz w:val="28"/>
        </w:rPr>
        <w:t>属待开发区域，周边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2D09AE" w:rsidRPr="0032783D">
        <w:rPr>
          <w:rFonts w:ascii="Arial" w:eastAsia="仿宋_GB2312" w:hAnsi="Arial" w:cs="Arial"/>
          <w:bCs/>
          <w:sz w:val="28"/>
          <w:szCs w:val="28"/>
        </w:rPr>
        <w:t>《武汉市城市总体规划（</w:t>
      </w:r>
      <w:r w:rsidR="002D09AE" w:rsidRPr="0032783D">
        <w:rPr>
          <w:rFonts w:ascii="Arial" w:eastAsia="仿宋_GB2312" w:hAnsi="Arial" w:cs="Arial"/>
          <w:bCs/>
          <w:sz w:val="28"/>
          <w:szCs w:val="28"/>
        </w:rPr>
        <w:t>2010</w:t>
      </w:r>
      <w:r w:rsidR="002D09AE" w:rsidRPr="0032783D">
        <w:rPr>
          <w:rFonts w:ascii="Arial" w:eastAsia="仿宋_GB2312" w:hAnsi="Arial" w:cs="Arial"/>
          <w:bCs/>
          <w:sz w:val="28"/>
          <w:szCs w:val="28"/>
        </w:rPr>
        <w:t>－</w:t>
      </w:r>
      <w:r w:rsidR="002D09AE" w:rsidRPr="0032783D">
        <w:rPr>
          <w:rFonts w:ascii="Arial" w:eastAsia="仿宋_GB2312" w:hAnsi="Arial" w:cs="Arial"/>
          <w:bCs/>
          <w:sz w:val="28"/>
          <w:szCs w:val="28"/>
        </w:rPr>
        <w:t>2020</w:t>
      </w:r>
      <w:r w:rsidR="002D09AE"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002D09AE" w:rsidRPr="0032783D">
        <w:rPr>
          <w:rFonts w:ascii="Arial" w:eastAsia="仿宋_GB2312" w:hAnsi="Arial" w:cs="Arial" w:hint="eastAsia"/>
          <w:sz w:val="28"/>
        </w:rPr>
        <w:t>东西湖</w:t>
      </w:r>
      <w:r w:rsidR="00A14DDD" w:rsidRPr="0032783D">
        <w:rPr>
          <w:rFonts w:ascii="Arial" w:eastAsia="仿宋_GB2312" w:hAnsi="Arial" w:cs="Arial" w:hint="eastAsia"/>
          <w:sz w:val="28"/>
        </w:rPr>
        <w:t>区</w:t>
      </w:r>
      <w:r w:rsidRPr="0032783D">
        <w:rPr>
          <w:rFonts w:ascii="Arial" w:eastAsia="仿宋_GB2312" w:hAnsi="Arial" w:cs="Arial"/>
          <w:sz w:val="28"/>
        </w:rPr>
        <w:t>，无特别规划限制，对估价对象土地发展利用无不利影响。</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00C367BA" w:rsidRPr="0032783D">
        <w:rPr>
          <w:rFonts w:ascii="Arial" w:eastAsia="仿宋_GB2312" w:hAnsi="Arial" w:cs="Arial" w:hint="eastAsia"/>
          <w:sz w:val="28"/>
        </w:rPr>
        <w:t>“</w:t>
      </w:r>
      <w:r w:rsidR="00C367BA" w:rsidRPr="0032783D">
        <w:rPr>
          <w:rFonts w:ascii="Arial" w:eastAsia="仿宋_GB2312" w:hAnsi="Arial" w:cs="Arial"/>
          <w:sz w:val="28"/>
        </w:rPr>
        <w:t>六通</w:t>
      </w:r>
      <w:r w:rsidR="00C367BA"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002D09AE"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rsidR="00AA7E6A" w:rsidRPr="0032783D" w:rsidRDefault="00AA7E6A" w:rsidP="00AA7E6A">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002D09AE" w:rsidRPr="0032783D">
        <w:rPr>
          <w:rFonts w:ascii="Arial" w:eastAsia="仿宋_GB2312" w:hAnsi="Arial" w:cs="Arial" w:hint="eastAsia"/>
          <w:sz w:val="28"/>
        </w:rPr>
        <w:t>东西湖区</w:t>
      </w:r>
      <w:r w:rsidRPr="0032783D">
        <w:rPr>
          <w:rFonts w:ascii="Arial" w:eastAsia="仿宋_GB2312" w:hAnsi="Arial" w:cs="Arial"/>
          <w:sz w:val="28"/>
        </w:rPr>
        <w:t>，为</w:t>
      </w:r>
      <w:r w:rsidR="000E7A26"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w:t>
      </w:r>
      <w:r w:rsidR="002D09AE" w:rsidRPr="0032783D">
        <w:rPr>
          <w:rFonts w:ascii="Arial" w:eastAsia="仿宋_GB2312" w:hAnsi="Arial" w:cs="Arial"/>
          <w:sz w:val="28"/>
        </w:rPr>
        <w:t>《武汉市人民政府关于实施武汉市城镇土地级别与基准地价标准（</w:t>
      </w:r>
      <w:r w:rsidR="002D09AE" w:rsidRPr="0032783D">
        <w:rPr>
          <w:rFonts w:ascii="Arial" w:eastAsia="仿宋_GB2312" w:hAnsi="Arial" w:cs="Arial"/>
          <w:sz w:val="28"/>
        </w:rPr>
        <w:t>2014</w:t>
      </w:r>
      <w:r w:rsidR="002D09AE" w:rsidRPr="0032783D">
        <w:rPr>
          <w:rFonts w:ascii="Arial" w:eastAsia="仿宋_GB2312" w:hAnsi="Arial" w:cs="Arial"/>
          <w:sz w:val="28"/>
        </w:rPr>
        <w:t>）的通知》（武政</w:t>
      </w:r>
      <w:r w:rsidR="002D09AE" w:rsidRPr="0032783D">
        <w:rPr>
          <w:rFonts w:ascii="Arial" w:eastAsia="仿宋_GB2312" w:hAnsi="Arial" w:cs="Arial"/>
          <w:sz w:val="28"/>
        </w:rPr>
        <w:t>[2015]49</w:t>
      </w:r>
      <w:r w:rsidR="002D09AE" w:rsidRPr="0032783D">
        <w:rPr>
          <w:rFonts w:ascii="Arial" w:eastAsia="仿宋_GB2312" w:hAnsi="Arial" w:cs="Arial"/>
          <w:sz w:val="28"/>
        </w:rPr>
        <w:t>号）</w:t>
      </w:r>
      <w:r w:rsidRPr="0032783D">
        <w:rPr>
          <w:rFonts w:ascii="Arial" w:eastAsia="仿宋_GB2312" w:hAnsi="Arial" w:cs="Arial"/>
          <w:sz w:val="28"/>
        </w:rPr>
        <w:t>的规定，估价对象属于</w:t>
      </w:r>
      <w:r w:rsidR="002D09AE" w:rsidRPr="0032783D">
        <w:rPr>
          <w:rFonts w:ascii="Arial" w:eastAsia="仿宋_GB2312" w:hAnsi="Arial" w:cs="Arial" w:hint="eastAsia"/>
          <w:sz w:val="28"/>
        </w:rPr>
        <w:t>住宅类</w:t>
      </w:r>
      <w:r w:rsidR="002D09AE" w:rsidRPr="0032783D">
        <w:rPr>
          <w:rFonts w:ascii="Arial" w:eastAsia="仿宋_GB2312" w:hAnsi="Arial" w:cs="Arial"/>
          <w:sz w:val="28"/>
        </w:rPr>
        <w:t>VI</w:t>
      </w:r>
      <w:r w:rsidRPr="0032783D">
        <w:rPr>
          <w:rFonts w:ascii="Arial" w:eastAsia="仿宋_GB2312" w:hAnsi="Arial" w:cs="Arial"/>
          <w:sz w:val="28"/>
        </w:rPr>
        <w:t>级地价区。</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sidR="009F615E">
        <w:rPr>
          <w:rFonts w:ascii="Arial" w:eastAsia="仿宋_GB2312" w:hAnsi="Arial" w:cs="Arial"/>
          <w:sz w:val="28"/>
        </w:rPr>
        <w:t>城镇住宅</w:t>
      </w:r>
      <w:r w:rsidRPr="0032783D">
        <w:rPr>
          <w:rFonts w:ascii="Arial" w:eastAsia="仿宋_GB2312" w:hAnsi="Arial" w:cs="Arial"/>
          <w:sz w:val="28"/>
        </w:rPr>
        <w:t>，为最佳最有效用途。</w:t>
      </w:r>
    </w:p>
    <w:p w:rsidR="00AA7E6A" w:rsidRPr="0032783D" w:rsidRDefault="00AA7E6A" w:rsidP="00AA7E6A">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w:t>
      </w:r>
      <w:r w:rsidR="008D590F" w:rsidRPr="0032783D">
        <w:rPr>
          <w:rFonts w:ascii="Arial" w:eastAsia="仿宋_GB2312" w:hAnsi="Arial" w:cs="Arial"/>
          <w:spacing w:val="-12"/>
          <w:sz w:val="28"/>
        </w:rPr>
        <w:t>不动产权利人</w:t>
      </w:r>
      <w:r w:rsidRPr="0032783D">
        <w:rPr>
          <w:rFonts w:ascii="Arial" w:eastAsia="仿宋_GB2312" w:hAnsi="Arial" w:cs="Arial"/>
          <w:spacing w:val="-12"/>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002D09AE"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00422A42" w:rsidRPr="00422A42">
        <w:rPr>
          <w:rFonts w:ascii="Arial" w:eastAsia="仿宋_GB2312" w:hAnsi="Arial" w:cs="Arial"/>
          <w:bCs/>
          <w:kern w:val="2"/>
          <w:sz w:val="28"/>
        </w:rPr>
        <w:t>125839.31</w:t>
      </w:r>
      <w:r w:rsidR="002D09AE" w:rsidRPr="0032783D">
        <w:rPr>
          <w:rFonts w:ascii="Arial" w:eastAsia="仿宋_GB2312" w:hAnsi="Arial" w:cs="Arial" w:hint="eastAsia"/>
          <w:bCs/>
          <w:kern w:val="2"/>
          <w:sz w:val="28"/>
        </w:rPr>
        <w:t>平方米</w:t>
      </w:r>
      <w:r w:rsidR="00422A42">
        <w:rPr>
          <w:rFonts w:ascii="Arial" w:eastAsia="仿宋_GB2312" w:hAnsi="Arial" w:cs="Arial" w:hint="eastAsia"/>
          <w:bCs/>
          <w:kern w:val="2"/>
          <w:sz w:val="28"/>
        </w:rPr>
        <w:t>（不含幼儿园用地</w:t>
      </w:r>
      <w:r w:rsidR="00422A42">
        <w:rPr>
          <w:rFonts w:ascii="Arial" w:eastAsia="仿宋_GB2312" w:hAnsi="Arial" w:cs="Arial" w:hint="eastAsia"/>
          <w:bCs/>
          <w:kern w:val="2"/>
          <w:sz w:val="28"/>
        </w:rPr>
        <w:t>2700</w:t>
      </w:r>
      <w:r w:rsidR="00422A42">
        <w:rPr>
          <w:rFonts w:ascii="Arial" w:eastAsia="仿宋_GB2312" w:hAnsi="Arial" w:cs="Arial" w:hint="eastAsia"/>
          <w:bCs/>
          <w:kern w:val="2"/>
          <w:sz w:val="28"/>
        </w:rPr>
        <w:t>平方米）</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AA7E6A" w:rsidRPr="0032783D" w:rsidRDefault="00AA7E6A" w:rsidP="00A14DD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00A14DDD" w:rsidRPr="0032783D">
        <w:rPr>
          <w:rFonts w:ascii="Arial" w:eastAsia="仿宋_GB2312" w:hAnsi="Arial" w:cs="Arial"/>
          <w:sz w:val="28"/>
        </w:rPr>
        <w:t>规划建筑面积</w:t>
      </w:r>
      <w:r w:rsidR="00FC3B4A">
        <w:rPr>
          <w:rFonts w:ascii="Arial" w:eastAsia="仿宋_GB2312" w:hAnsi="Arial" w:cs="Arial" w:hint="eastAsia"/>
          <w:sz w:val="28"/>
        </w:rPr>
        <w:t>合计</w:t>
      </w:r>
      <w:r w:rsidR="00A14DDD" w:rsidRPr="0032783D">
        <w:rPr>
          <w:rFonts w:ascii="Arial" w:eastAsia="仿宋_GB2312" w:hAnsi="Arial" w:cs="Arial"/>
          <w:sz w:val="28"/>
        </w:rPr>
        <w:t>为</w:t>
      </w:r>
      <w:r w:rsidR="00FB3304" w:rsidRPr="0032783D">
        <w:rPr>
          <w:rFonts w:ascii="Arial" w:eastAsia="仿宋_GB2312" w:hAnsi="Arial" w:cs="Arial"/>
          <w:sz w:val="28"/>
        </w:rPr>
        <w:t>255138</w:t>
      </w:r>
      <w:r w:rsidR="00A14DDD" w:rsidRPr="0032783D">
        <w:rPr>
          <w:rFonts w:ascii="Arial" w:eastAsia="仿宋_GB2312" w:hAnsi="Arial" w:cs="Arial"/>
          <w:sz w:val="28"/>
        </w:rPr>
        <w:t>平方米</w:t>
      </w:r>
      <w:r w:rsidRPr="0032783D">
        <w:rPr>
          <w:rFonts w:ascii="Arial" w:eastAsia="仿宋_GB2312" w:hAnsi="Arial" w:cs="Arial"/>
          <w:spacing w:val="-12"/>
          <w:sz w:val="28"/>
        </w:rPr>
        <w:t>，</w:t>
      </w:r>
      <w:r w:rsidR="00BA3D2C"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00A14DDD" w:rsidRPr="0032783D">
        <w:rPr>
          <w:rFonts w:ascii="Arial" w:eastAsia="仿宋_GB2312" w:hAnsi="Arial" w:cs="Arial" w:hint="eastAsia"/>
          <w:spacing w:val="-12"/>
          <w:sz w:val="28"/>
        </w:rPr>
        <w:t>.</w:t>
      </w:r>
      <w:r w:rsidR="00BA3D2C"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A46343" w:rsidRPr="0032783D" w:rsidRDefault="00A46343" w:rsidP="00A46343">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A46343" w:rsidRPr="0032783D" w:rsidRDefault="00E63A2B" w:rsidP="00A46343">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lastRenderedPageBreak/>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00BA3D2C"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r w:rsidR="00BA3D2C" w:rsidRPr="0032783D">
        <w:rPr>
          <w:rFonts w:ascii="Arial" w:eastAsia="仿宋_GB2312" w:hAnsi="Arial" w:cs="Arial" w:hint="eastAsia"/>
          <w:sz w:val="28"/>
        </w:rPr>
        <w:t>南</w:t>
      </w:r>
      <w:r w:rsidRPr="0032783D">
        <w:rPr>
          <w:rFonts w:ascii="Arial" w:eastAsia="仿宋_GB2312" w:hAnsi="Arial" w:cs="Arial"/>
          <w:sz w:val="28"/>
        </w:rPr>
        <w:t>临</w:t>
      </w:r>
      <w:r w:rsidR="00BA3D2C" w:rsidRPr="0032783D">
        <w:rPr>
          <w:rFonts w:ascii="Arial" w:eastAsia="仿宋_GB2312" w:hAnsi="Arial" w:cs="Arial" w:hint="eastAsia"/>
          <w:sz w:val="28"/>
        </w:rPr>
        <w:t>三店</w:t>
      </w:r>
      <w:r w:rsidRPr="0032783D">
        <w:rPr>
          <w:rFonts w:ascii="Arial" w:eastAsia="仿宋_GB2312" w:hAnsi="Arial" w:cs="Arial"/>
          <w:sz w:val="28"/>
        </w:rPr>
        <w:t>大道。</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Pr="0032783D">
        <w:rPr>
          <w:rFonts w:ascii="Arial" w:eastAsia="仿宋_GB2312" w:hAnsi="Arial" w:cs="Arial"/>
          <w:sz w:val="28"/>
        </w:rPr>
        <w:t>现状</w:t>
      </w:r>
      <w:r w:rsidRPr="0032783D">
        <w:rPr>
          <w:rFonts w:ascii="Arial" w:eastAsia="仿宋_GB2312" w:hAnsi="Arial" w:cs="Arial"/>
          <w:sz w:val="28"/>
        </w:rPr>
        <w:t>DN150</w:t>
      </w:r>
      <w:r w:rsidRPr="0032783D">
        <w:rPr>
          <w:rFonts w:ascii="Arial" w:eastAsia="仿宋_GB2312" w:hAnsi="Arial" w:cs="Arial"/>
          <w:sz w:val="28"/>
        </w:rPr>
        <w:t>市政上水管线。</w:t>
      </w:r>
    </w:p>
    <w:p w:rsidR="00A46343" w:rsidRPr="0032783D" w:rsidRDefault="00E63A2B" w:rsidP="00A46343">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00BA3D2C" w:rsidRPr="0032783D">
        <w:rPr>
          <w:rFonts w:ascii="Arial" w:eastAsia="仿宋_GB2312" w:hAnsi="Arial" w:cs="Arial" w:hint="eastAsia"/>
          <w:sz w:val="28"/>
        </w:rPr>
        <w:t>北侧</w:t>
      </w:r>
      <w:r w:rsidRPr="0032783D">
        <w:rPr>
          <w:rFonts w:ascii="Arial" w:eastAsia="仿宋_GB2312" w:hAnsi="Arial" w:cs="Arial" w:hint="eastAsia"/>
          <w:sz w:val="28"/>
        </w:rPr>
        <w:t>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053488" w:rsidRPr="0032783D" w:rsidRDefault="00E63A2B">
      <w:pPr>
        <w:spacing w:line="360" w:lineRule="auto"/>
        <w:ind w:firstLineChars="300" w:firstLine="840"/>
        <w:jc w:val="both"/>
        <w:rPr>
          <w:rFonts w:ascii="Arial" w:eastAsia="仿宋_GB2312" w:hAnsi="Arial" w:cs="Arial"/>
          <w:spacing w:val="-12"/>
          <w:sz w:val="2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w:t>
      </w:r>
      <w:r w:rsidR="00BA3D2C" w:rsidRPr="0032783D">
        <w:rPr>
          <w:rFonts w:ascii="Arial" w:eastAsia="仿宋_GB2312" w:hAnsi="Arial" w:cs="楷体_GB2312" w:hint="eastAsia"/>
          <w:sz w:val="28"/>
        </w:rPr>
        <w:t>三店</w:t>
      </w:r>
      <w:r w:rsidRPr="0032783D">
        <w:rPr>
          <w:rFonts w:ascii="Arial" w:eastAsia="仿宋_GB2312" w:hAnsi="Arial" w:cs="楷体_GB2312" w:hint="eastAsia"/>
          <w:sz w:val="28"/>
        </w:rPr>
        <w:t>大道</w:t>
      </w:r>
      <w:r w:rsidRPr="0032783D">
        <w:rPr>
          <w:rFonts w:ascii="仿宋_GB2312" w:eastAsia="仿宋_GB2312" w:hAnsi="楷体_GB2312" w:cs="楷体_GB2312" w:hint="eastAsia"/>
          <w:sz w:val="28"/>
        </w:rPr>
        <w:t>，其他市政基础设施保证程度较好。</w:t>
      </w:r>
    </w:p>
    <w:p w:rsidR="00B31148" w:rsidRPr="0032783D" w:rsidRDefault="00B31148" w:rsidP="007F642F">
      <w:pPr>
        <w:spacing w:line="360" w:lineRule="auto"/>
        <w:outlineLvl w:val="1"/>
        <w:rPr>
          <w:rFonts w:ascii="Arial" w:eastAsia="仿宋_GB2312" w:hAnsi="Arial" w:cs="Arial"/>
          <w:b/>
          <w:sz w:val="28"/>
          <w:szCs w:val="18"/>
        </w:rPr>
      </w:pPr>
      <w:bookmarkStart w:id="88" w:name="_Toc416783533"/>
      <w:bookmarkStart w:id="89" w:name="_Toc418750896"/>
      <w:bookmarkStart w:id="90" w:name="_Toc425250318"/>
      <w:bookmarkStart w:id="91" w:name="_Toc469066143"/>
      <w:bookmarkStart w:id="92" w:name="_Toc469066316"/>
    </w:p>
    <w:p w:rsidR="007F642F" w:rsidRPr="0032783D" w:rsidRDefault="008D590F" w:rsidP="007F642F">
      <w:pPr>
        <w:spacing w:line="360" w:lineRule="auto"/>
        <w:outlineLvl w:val="1"/>
        <w:rPr>
          <w:rFonts w:ascii="Arial" w:eastAsia="仿宋_GB2312" w:hAnsi="Arial" w:cs="Arial"/>
          <w:b/>
          <w:sz w:val="28"/>
          <w:szCs w:val="18"/>
        </w:rPr>
      </w:pPr>
      <w:r w:rsidRPr="0032783D">
        <w:rPr>
          <w:rFonts w:ascii="Arial" w:eastAsia="仿宋_GB2312" w:hAnsi="Arial" w:cs="Arial" w:hint="eastAsia"/>
          <w:b/>
          <w:sz w:val="28"/>
          <w:szCs w:val="18"/>
        </w:rPr>
        <w:t>六</w:t>
      </w:r>
      <w:r w:rsidR="00282105" w:rsidRPr="0032783D">
        <w:rPr>
          <w:rFonts w:ascii="Arial" w:eastAsia="仿宋_GB2312" w:hAnsi="Arial" w:cs="Arial"/>
          <w:b/>
          <w:sz w:val="28"/>
          <w:szCs w:val="18"/>
        </w:rPr>
        <w:t>、</w:t>
      </w:r>
      <w:r w:rsidR="007F642F" w:rsidRPr="0032783D">
        <w:rPr>
          <w:rFonts w:ascii="Arial" w:eastAsia="仿宋_GB2312" w:hAnsi="Arial" w:cs="Arial"/>
          <w:b/>
          <w:sz w:val="28"/>
          <w:szCs w:val="18"/>
        </w:rPr>
        <w:t>估价对象变现能力分析</w:t>
      </w:r>
      <w:bookmarkEnd w:id="88"/>
      <w:bookmarkEnd w:id="89"/>
      <w:bookmarkEnd w:id="90"/>
      <w:bookmarkEnd w:id="91"/>
      <w:bookmarkEnd w:id="92"/>
    </w:p>
    <w:p w:rsidR="007F642F" w:rsidRPr="0032783D" w:rsidRDefault="007F642F" w:rsidP="007F642F">
      <w:pPr>
        <w:spacing w:line="360" w:lineRule="auto"/>
        <w:ind w:firstLineChars="200" w:firstLine="560"/>
        <w:jc w:val="both"/>
        <w:rPr>
          <w:rFonts w:ascii="Arial" w:eastAsia="仿宋_GB2312" w:hAnsi="Arial" w:cs="Arial"/>
          <w:sz w:val="28"/>
          <w:szCs w:val="18"/>
        </w:rPr>
      </w:pPr>
      <w:r w:rsidRPr="0032783D">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rsidR="007F642F" w:rsidRPr="0032783D" w:rsidRDefault="006029F9" w:rsidP="00A46343">
      <w:pPr>
        <w:pStyle w:val="af5"/>
        <w:numPr>
          <w:ilvl w:val="0"/>
          <w:numId w:val="25"/>
        </w:numPr>
        <w:spacing w:line="360" w:lineRule="auto"/>
        <w:ind w:firstLineChars="0"/>
        <w:jc w:val="both"/>
        <w:rPr>
          <w:rFonts w:ascii="Arial" w:eastAsia="仿宋_GB2312" w:hAnsi="Arial" w:cs="Arial"/>
          <w:sz w:val="28"/>
        </w:rPr>
      </w:pPr>
      <w:r w:rsidRPr="0032783D">
        <w:rPr>
          <w:rFonts w:ascii="Arial" w:eastAsia="仿宋_GB2312" w:hAnsi="Arial" w:cs="Arial"/>
          <w:sz w:val="28"/>
        </w:rPr>
        <w:t>影响房地产变现能力的因素分析：</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7" w:type="dxa"/>
          <w:left w:w="28" w:type="dxa"/>
          <w:bottom w:w="57" w:type="dxa"/>
          <w:right w:w="28" w:type="dxa"/>
        </w:tblCellMar>
        <w:tblLook w:val="04A0"/>
      </w:tblPr>
      <w:tblGrid>
        <w:gridCol w:w="2599"/>
        <w:gridCol w:w="6700"/>
      </w:tblGrid>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影响变现能力的因素</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因素分析</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通用性</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通用性，即是否常见、是否普遍使用。</w:t>
            </w:r>
            <w:r w:rsidR="00DE2E9F" w:rsidRPr="0032783D">
              <w:rPr>
                <w:rFonts w:ascii="Arial" w:eastAsia="仿宋_GB2312" w:hAnsi="Arial" w:cs="Arial"/>
                <w:sz w:val="21"/>
                <w:szCs w:val="21"/>
                <w:lang w:val="zh-CN"/>
              </w:rPr>
              <w:t>估价对象用途为住宅，通用性均较强。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独立使用性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独立使用性，即能否单独地使用而不受限制。</w:t>
            </w:r>
            <w:r w:rsidR="00DE2E9F" w:rsidRPr="0032783D">
              <w:rPr>
                <w:rFonts w:ascii="Arial" w:eastAsia="仿宋_GB2312" w:hAnsi="Arial" w:cs="Arial"/>
                <w:sz w:val="21"/>
                <w:szCs w:val="21"/>
                <w:lang w:val="zh-CN"/>
              </w:rPr>
              <w:t>估价对象为</w:t>
            </w:r>
            <w:r w:rsidR="00BA3D2C" w:rsidRPr="0032783D">
              <w:rPr>
                <w:rFonts w:ascii="Arial" w:eastAsia="仿宋_GB2312" w:hAnsi="Arial" w:cs="Arial" w:hint="eastAsia"/>
                <w:sz w:val="21"/>
                <w:szCs w:val="21"/>
                <w:lang w:val="zh-CN"/>
              </w:rPr>
              <w:t>3</w:t>
            </w:r>
            <w:r w:rsidR="00BA3D2C" w:rsidRPr="0032783D">
              <w:rPr>
                <w:rFonts w:ascii="Arial" w:eastAsia="仿宋_GB2312" w:hAnsi="Arial" w:cs="Arial" w:hint="eastAsia"/>
                <w:sz w:val="21"/>
                <w:szCs w:val="21"/>
                <w:lang w:val="zh-CN"/>
              </w:rPr>
              <w:t>宗</w:t>
            </w:r>
            <w:r w:rsidR="00DE2E9F" w:rsidRPr="0032783D">
              <w:rPr>
                <w:rFonts w:ascii="Arial" w:eastAsia="仿宋_GB2312" w:hAnsi="Arial" w:cs="Arial"/>
                <w:sz w:val="21"/>
                <w:szCs w:val="21"/>
                <w:lang w:val="zh-CN"/>
              </w:rPr>
              <w:t>独立宗地，独立使用性较强。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可分割转让性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可分割转让性，是指在物理上、经济上是否可以分离开来使用。</w:t>
            </w:r>
            <w:r w:rsidR="00DE2E9F" w:rsidRPr="0032783D">
              <w:rPr>
                <w:rFonts w:ascii="Arial" w:eastAsia="仿宋_GB2312" w:hAnsi="Arial" w:cs="Arial"/>
                <w:sz w:val="21"/>
                <w:szCs w:val="21"/>
                <w:lang w:val="zh-CN"/>
              </w:rPr>
              <w:t>估价对象各宗土地已取得</w:t>
            </w:r>
            <w:r w:rsidR="00C620DB" w:rsidRPr="0032783D">
              <w:rPr>
                <w:rFonts w:ascii="Arial" w:eastAsia="仿宋_GB2312" w:hAnsi="Arial" w:cs="Arial"/>
                <w:sz w:val="21"/>
                <w:szCs w:val="21"/>
                <w:lang w:val="zh-CN"/>
              </w:rPr>
              <w:t>《</w:t>
            </w:r>
            <w:r w:rsidR="00A14DDD" w:rsidRPr="0032783D">
              <w:rPr>
                <w:rFonts w:ascii="Arial" w:eastAsia="仿宋_GB2312" w:hAnsi="Arial" w:cs="Arial" w:hint="eastAsia"/>
                <w:sz w:val="21"/>
                <w:szCs w:val="21"/>
                <w:lang w:val="zh-CN"/>
              </w:rPr>
              <w:t>不动产权证书</w:t>
            </w:r>
            <w:r w:rsidR="00C620DB" w:rsidRPr="0032783D">
              <w:rPr>
                <w:rFonts w:ascii="Arial" w:eastAsia="仿宋_GB2312" w:hAnsi="Arial" w:cs="Arial"/>
                <w:sz w:val="21"/>
                <w:szCs w:val="21"/>
                <w:lang w:val="zh-CN"/>
              </w:rPr>
              <w:t>》</w:t>
            </w:r>
            <w:r w:rsidR="00DE2E9F" w:rsidRPr="0032783D">
              <w:rPr>
                <w:rFonts w:ascii="Arial" w:eastAsia="仿宋_GB2312" w:hAnsi="Arial" w:cs="Arial"/>
                <w:sz w:val="21"/>
                <w:szCs w:val="21"/>
                <w:lang w:val="zh-CN"/>
              </w:rPr>
              <w:t>，整宗土地具备可转让性，但宗地内部不可分割转让。</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开发程度</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开发程度越低的房地产，不确定因素越多，变现能力会越弱。</w:t>
            </w:r>
            <w:r w:rsidR="006B3DFA" w:rsidRPr="0032783D">
              <w:rPr>
                <w:rFonts w:ascii="Arial" w:eastAsia="仿宋_GB2312" w:hAnsi="Arial" w:cs="Arial"/>
                <w:sz w:val="21"/>
                <w:szCs w:val="21"/>
                <w:lang w:val="zh-CN"/>
              </w:rPr>
              <w:t>估价对象尚未开始建设。</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区位</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所处位置越偏僻、越不成熟区域的房地产，变现能力会越弱。</w:t>
            </w:r>
            <w:r w:rsidR="006B3DFA" w:rsidRPr="0032783D">
              <w:rPr>
                <w:rFonts w:ascii="Arial" w:eastAsia="仿宋_GB2312" w:hAnsi="Arial" w:cs="Arial"/>
                <w:sz w:val="21"/>
                <w:szCs w:val="21"/>
                <w:lang w:val="zh-CN"/>
              </w:rPr>
              <w:t>估价对象位于</w:t>
            </w:r>
            <w:r w:rsidR="00BA3D2C" w:rsidRPr="0032783D">
              <w:rPr>
                <w:rFonts w:ascii="Arial" w:eastAsia="仿宋_GB2312" w:hAnsi="Arial" w:cs="Arial" w:hint="eastAsia"/>
                <w:sz w:val="21"/>
                <w:szCs w:val="21"/>
                <w:lang w:val="zh-CN"/>
              </w:rPr>
              <w:t>东西湖区径河街</w:t>
            </w:r>
            <w:r w:rsidR="006B3DFA" w:rsidRPr="0032783D">
              <w:rPr>
                <w:rFonts w:ascii="Arial" w:eastAsia="仿宋_GB2312" w:hAnsi="Arial" w:cs="Arial"/>
                <w:sz w:val="21"/>
                <w:szCs w:val="21"/>
                <w:lang w:val="zh-CN"/>
              </w:rPr>
              <w:t>，区位条件一般。</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价值大小</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价值越大的房地产，购买所需要的资金越多，越不容易找到买者，变现能力会越弱。</w:t>
            </w:r>
            <w:r w:rsidR="006B3DFA" w:rsidRPr="0032783D">
              <w:rPr>
                <w:rFonts w:ascii="Arial" w:eastAsia="仿宋_GB2312" w:hAnsi="Arial" w:cs="Arial"/>
                <w:sz w:val="21"/>
                <w:szCs w:val="21"/>
                <w:lang w:val="zh-CN"/>
              </w:rPr>
              <w:t>估价对象规划建筑规模较大，价值量较高。</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房地产市场状况</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房地产市场越不景气，出售房地产会越困难，变现能力就越弱。</w:t>
            </w:r>
            <w:r w:rsidR="006B3DFA" w:rsidRPr="0032783D">
              <w:rPr>
                <w:rFonts w:ascii="Arial" w:eastAsia="仿宋_GB2312" w:hAnsi="Arial" w:cs="Arial"/>
                <w:sz w:val="21"/>
                <w:szCs w:val="21"/>
                <w:lang w:val="zh-CN"/>
              </w:rPr>
              <w:t>目前</w:t>
            </w:r>
            <w:r w:rsidR="00BA3D2C" w:rsidRPr="0032783D">
              <w:rPr>
                <w:rFonts w:ascii="Arial" w:eastAsia="仿宋_GB2312" w:hAnsi="Arial" w:cs="Arial" w:hint="eastAsia"/>
                <w:sz w:val="21"/>
                <w:szCs w:val="21"/>
                <w:lang w:val="zh-CN"/>
              </w:rPr>
              <w:t>武汉</w:t>
            </w:r>
            <w:r w:rsidR="00117618" w:rsidRPr="0032783D">
              <w:rPr>
                <w:rFonts w:ascii="Arial" w:eastAsia="仿宋_GB2312" w:hAnsi="Arial" w:cs="Arial" w:hint="eastAsia"/>
                <w:sz w:val="21"/>
                <w:szCs w:val="21"/>
                <w:lang w:val="zh-CN"/>
              </w:rPr>
              <w:t>市</w:t>
            </w:r>
            <w:r w:rsidR="006B3DFA" w:rsidRPr="0032783D">
              <w:rPr>
                <w:rFonts w:ascii="Arial" w:eastAsia="仿宋_GB2312" w:hAnsi="Arial" w:cs="Arial"/>
                <w:sz w:val="21"/>
                <w:szCs w:val="21"/>
                <w:lang w:val="zh-CN"/>
              </w:rPr>
              <w:t>房地产市场活跃程度较好，未来限制发展的不确定性因素较少。</w:t>
            </w:r>
          </w:p>
        </w:tc>
      </w:tr>
    </w:tbl>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sidR="005357F7" w:rsidRPr="0032783D">
        <w:rPr>
          <w:rFonts w:ascii="Arial" w:eastAsia="仿宋_GB2312" w:hAnsi="Arial" w:cs="Arial"/>
          <w:sz w:val="28"/>
          <w:szCs w:val="18"/>
        </w:rPr>
        <w:t>增值税</w:t>
      </w:r>
      <w:r w:rsidRPr="0032783D">
        <w:rPr>
          <w:rFonts w:ascii="Arial" w:eastAsia="仿宋_GB2312" w:hAnsi="Arial" w:cs="Arial"/>
          <w:sz w:val="28"/>
          <w:szCs w:val="18"/>
        </w:rPr>
        <w:t>、城市维护建设税、教育费附加等税费。对处置国有</w:t>
      </w:r>
      <w:r w:rsidRPr="0032783D">
        <w:rPr>
          <w:rFonts w:ascii="Arial" w:eastAsia="仿宋_GB2312" w:hAnsi="Arial" w:cs="Arial"/>
          <w:sz w:val="28"/>
          <w:szCs w:val="18"/>
        </w:rPr>
        <w:lastRenderedPageBreak/>
        <w:t>建设用地使用权所得金额，依法应按下列顺序分配：</w:t>
      </w:r>
      <w:r w:rsidR="00DC1A04" w:rsidRPr="0032783D">
        <w:rPr>
          <w:rFonts w:ascii="Arial" w:eastAsia="仿宋_GB2312" w:hAnsi="Arial" w:cs="Arial"/>
          <w:sz w:val="28"/>
          <w:szCs w:val="18"/>
        </w:rPr>
        <w:t>1.</w:t>
      </w:r>
      <w:r w:rsidRPr="0032783D">
        <w:rPr>
          <w:rFonts w:ascii="Arial" w:eastAsia="仿宋_GB2312" w:hAnsi="Arial" w:cs="Arial"/>
          <w:sz w:val="28"/>
          <w:szCs w:val="18"/>
        </w:rPr>
        <w:t>支付处分抵押国有建设用地使用权的费用</w:t>
      </w:r>
      <w:r w:rsidR="00020655" w:rsidRPr="0032783D">
        <w:rPr>
          <w:rFonts w:ascii="Arial" w:eastAsia="仿宋_GB2312" w:hAnsi="Arial" w:cs="Arial"/>
          <w:sz w:val="28"/>
        </w:rPr>
        <w:t>（如律师费、诉讼费、执行费、诉讼保全费、评估费、拍卖佣金）</w:t>
      </w:r>
      <w:r w:rsidRPr="0032783D">
        <w:rPr>
          <w:rFonts w:ascii="Arial" w:eastAsia="仿宋_GB2312" w:hAnsi="Arial" w:cs="Arial"/>
          <w:sz w:val="28"/>
          <w:szCs w:val="18"/>
        </w:rPr>
        <w:t>；</w:t>
      </w:r>
      <w:r w:rsidR="00DC1A04" w:rsidRPr="0032783D">
        <w:rPr>
          <w:rFonts w:ascii="Arial" w:eastAsia="仿宋_GB2312" w:hAnsi="Arial" w:cs="Arial"/>
          <w:sz w:val="28"/>
          <w:szCs w:val="18"/>
        </w:rPr>
        <w:t>2.</w:t>
      </w:r>
      <w:r w:rsidRPr="0032783D">
        <w:rPr>
          <w:rFonts w:ascii="Arial" w:eastAsia="仿宋_GB2312" w:hAnsi="Arial" w:cs="Arial"/>
          <w:sz w:val="28"/>
          <w:szCs w:val="18"/>
        </w:rPr>
        <w:t>扣除抵押国有建设用地使用权应缴纳的税费</w:t>
      </w:r>
      <w:r w:rsidR="00020655" w:rsidRPr="0032783D">
        <w:rPr>
          <w:rFonts w:ascii="Arial" w:eastAsia="仿宋_GB2312" w:hAnsi="Arial" w:cs="Arial"/>
          <w:sz w:val="28"/>
        </w:rPr>
        <w:t>（如增值税及附加、印花税、土地增值税）</w:t>
      </w:r>
      <w:r w:rsidRPr="0032783D">
        <w:rPr>
          <w:rFonts w:ascii="Arial" w:eastAsia="仿宋_GB2312" w:hAnsi="Arial" w:cs="Arial"/>
          <w:sz w:val="28"/>
          <w:szCs w:val="18"/>
        </w:rPr>
        <w:t>；</w:t>
      </w:r>
      <w:r w:rsidR="00DC1A04" w:rsidRPr="0032783D">
        <w:rPr>
          <w:rFonts w:ascii="Arial" w:eastAsia="仿宋_GB2312" w:hAnsi="Arial" w:cs="Arial"/>
          <w:sz w:val="28"/>
          <w:szCs w:val="18"/>
        </w:rPr>
        <w:t>3.</w:t>
      </w:r>
      <w:r w:rsidRPr="0032783D">
        <w:rPr>
          <w:rFonts w:ascii="Arial" w:eastAsia="仿宋_GB2312" w:hAnsi="Arial" w:cs="Arial"/>
          <w:sz w:val="28"/>
          <w:szCs w:val="18"/>
        </w:rPr>
        <w:t>偿还抵押权人债权本息及支付违约金，当同一估价对象设定两个以上抵押权时，以抵押登记的先后顺序受偿；</w:t>
      </w:r>
      <w:r w:rsidR="00DC1A04" w:rsidRPr="0032783D">
        <w:rPr>
          <w:rFonts w:ascii="Arial" w:eastAsia="仿宋_GB2312" w:hAnsi="Arial" w:cs="Arial"/>
          <w:sz w:val="28"/>
          <w:szCs w:val="18"/>
        </w:rPr>
        <w:t>4.</w:t>
      </w:r>
      <w:r w:rsidRPr="0032783D">
        <w:rPr>
          <w:rFonts w:ascii="Arial" w:eastAsia="仿宋_GB2312" w:hAnsi="Arial" w:cs="Arial"/>
          <w:sz w:val="28"/>
          <w:szCs w:val="18"/>
        </w:rPr>
        <w:t>赔偿由债务人违反合同而对抵押权人造成的损害；</w:t>
      </w:r>
      <w:r w:rsidR="00DC1A04" w:rsidRPr="0032783D">
        <w:rPr>
          <w:rFonts w:ascii="Arial" w:eastAsia="仿宋_GB2312" w:hAnsi="Arial" w:cs="Arial"/>
          <w:sz w:val="28"/>
          <w:szCs w:val="18"/>
        </w:rPr>
        <w:t>5.</w:t>
      </w:r>
      <w:r w:rsidRPr="0032783D">
        <w:rPr>
          <w:rFonts w:ascii="Arial" w:eastAsia="仿宋_GB2312" w:hAnsi="Arial" w:cs="Arial"/>
          <w:sz w:val="28"/>
          <w:szCs w:val="18"/>
        </w:rPr>
        <w:t>剩余金额交还抵押人。</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rsidR="007F642F" w:rsidRPr="0032783D" w:rsidRDefault="006B3DFA" w:rsidP="007F642F">
      <w:pPr>
        <w:spacing w:line="360" w:lineRule="auto"/>
        <w:ind w:firstLineChars="202" w:firstLine="566"/>
        <w:jc w:val="both"/>
        <w:rPr>
          <w:rFonts w:ascii="Arial" w:eastAsia="仿宋_GB2312" w:hAnsi="Arial" w:cs="Arial"/>
          <w:sz w:val="28"/>
          <w:szCs w:val="18"/>
        </w:rPr>
      </w:pPr>
      <w:r w:rsidRPr="0032783D">
        <w:rPr>
          <w:rFonts w:ascii="Arial" w:eastAsia="仿宋_GB2312" w:hAnsi="Arial" w:cs="Arial"/>
          <w:sz w:val="28"/>
        </w:rPr>
        <w:t>估价对象通用性较强、独立使用性较强、</w:t>
      </w:r>
      <w:r w:rsidR="00A14DDD" w:rsidRPr="0032783D">
        <w:rPr>
          <w:rFonts w:ascii="Arial" w:eastAsia="仿宋_GB2312" w:hAnsi="Arial" w:cs="Arial" w:hint="eastAsia"/>
          <w:sz w:val="28"/>
        </w:rPr>
        <w:t>已取得</w:t>
      </w:r>
      <w:r w:rsidRPr="0032783D">
        <w:rPr>
          <w:rFonts w:ascii="Arial" w:eastAsia="仿宋_GB2312" w:hAnsi="Arial" w:cs="Arial"/>
          <w:sz w:val="28"/>
        </w:rPr>
        <w:t>《</w:t>
      </w:r>
      <w:r w:rsidR="00A14DDD" w:rsidRPr="0032783D">
        <w:rPr>
          <w:rFonts w:ascii="Arial" w:eastAsia="仿宋_GB2312" w:hAnsi="Arial" w:cs="Arial" w:hint="eastAsia"/>
          <w:sz w:val="28"/>
        </w:rPr>
        <w:t>不动产权证书</w:t>
      </w:r>
      <w:r w:rsidRPr="0032783D">
        <w:rPr>
          <w:rFonts w:ascii="Arial" w:eastAsia="仿宋_GB2312" w:hAnsi="Arial" w:cs="Arial"/>
          <w:sz w:val="28"/>
        </w:rPr>
        <w:t>》，整宗土地具备可转让性，但宗地内部不可分割转让，另地块规模较大，价值量较高，结合所在区位状况及</w:t>
      </w:r>
      <w:r w:rsidR="00BA3D2C" w:rsidRPr="0032783D">
        <w:rPr>
          <w:rFonts w:ascii="Arial" w:eastAsia="仿宋_GB2312" w:hAnsi="Arial" w:cs="Arial" w:hint="eastAsia"/>
          <w:sz w:val="28"/>
        </w:rPr>
        <w:t>武汉市东西湖区</w:t>
      </w:r>
      <w:r w:rsidRPr="0032783D">
        <w:rPr>
          <w:rFonts w:ascii="Arial" w:eastAsia="仿宋_GB2312" w:hAnsi="Arial" w:cs="Arial"/>
          <w:sz w:val="28"/>
        </w:rPr>
        <w:t>目前整体房地产状况，我们认为估价对象变现能力一般。</w:t>
      </w:r>
    </w:p>
    <w:p w:rsidR="007F642F" w:rsidRPr="0032783D" w:rsidRDefault="007F642F" w:rsidP="007F642F">
      <w:pPr>
        <w:spacing w:line="360" w:lineRule="auto"/>
        <w:ind w:firstLineChars="202" w:firstLine="566"/>
        <w:jc w:val="both"/>
        <w:rPr>
          <w:rFonts w:ascii="Arial" w:eastAsia="仿宋_GB2312" w:hAnsi="Arial" w:cs="Arial"/>
          <w:sz w:val="28"/>
          <w:szCs w:val="18"/>
        </w:rPr>
        <w:sectPr w:rsidR="007F642F" w:rsidRPr="0032783D" w:rsidSect="00EA0DAE">
          <w:headerReference w:type="default" r:id="rId32"/>
          <w:footerReference w:type="default" r:id="rId33"/>
          <w:headerReference w:type="first" r:id="rId34"/>
          <w:pgSz w:w="11907" w:h="16840" w:code="9"/>
          <w:pgMar w:top="1843" w:right="1134" w:bottom="1134" w:left="1134" w:header="1134" w:footer="907"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93" w:name="_Toc416783534"/>
      <w:bookmarkStart w:id="94" w:name="_Toc418750897"/>
      <w:bookmarkStart w:id="95" w:name="_Toc425250319"/>
      <w:bookmarkStart w:id="96" w:name="_Toc469066144"/>
      <w:bookmarkStart w:id="97" w:name="_Toc469066317"/>
      <w:r w:rsidRPr="0032783D">
        <w:rPr>
          <w:rFonts w:ascii="Arial" w:hAnsi="Arial" w:cs="Arial"/>
          <w:b/>
          <w:sz w:val="32"/>
        </w:rPr>
        <w:lastRenderedPageBreak/>
        <w:t>第三部分土地估价结果及其使用</w:t>
      </w:r>
      <w:bookmarkEnd w:id="93"/>
      <w:bookmarkEnd w:id="94"/>
      <w:bookmarkEnd w:id="95"/>
      <w:bookmarkEnd w:id="96"/>
      <w:bookmarkEnd w:id="97"/>
    </w:p>
    <w:p w:rsidR="007F642F" w:rsidRPr="0032783D" w:rsidRDefault="007F642F" w:rsidP="00836D17">
      <w:pPr>
        <w:spacing w:line="360" w:lineRule="auto"/>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98" w:name="_Toc416783535"/>
      <w:bookmarkStart w:id="99" w:name="_Toc418750898"/>
      <w:bookmarkStart w:id="100" w:name="_Toc425250320"/>
      <w:bookmarkStart w:id="101" w:name="_Toc469066145"/>
      <w:bookmarkStart w:id="102" w:name="_Toc469066318"/>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98"/>
      <w:bookmarkEnd w:id="99"/>
      <w:bookmarkEnd w:id="100"/>
      <w:bookmarkEnd w:id="101"/>
      <w:bookmarkEnd w:id="102"/>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947166" w:rsidRPr="0032783D">
        <w:rPr>
          <w:rFonts w:ascii="Arial" w:eastAsia="仿宋_GB2312" w:hAnsi="Arial" w:cs="Arial"/>
          <w:sz w:val="28"/>
        </w:rPr>
        <w:t>《中华人民共和国土地管理法》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28</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00947166" w:rsidRPr="0032783D">
        <w:rPr>
          <w:rFonts w:ascii="Arial" w:eastAsia="仿宋_GB2312" w:hAnsi="Arial" w:cs="Arial"/>
          <w:sz w:val="28"/>
        </w:rPr>
        <w:t>《中华人民共和国资产评估法》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46</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947166" w:rsidRPr="0032783D">
        <w:rPr>
          <w:rFonts w:ascii="Arial" w:eastAsia="仿宋_GB2312" w:hAnsi="Arial" w:cs="Arial"/>
          <w:sz w:val="28"/>
        </w:rPr>
        <w:t>《中华人民共和国担保法》</w:t>
      </w:r>
      <w:r w:rsidR="00947166" w:rsidRPr="0032783D">
        <w:rPr>
          <w:rFonts w:ascii="Arial" w:eastAsia="仿宋_GB2312" w:hAnsi="Arial" w:cs="Arial"/>
          <w:sz w:val="28"/>
        </w:rPr>
        <w:t>[</w:t>
      </w:r>
      <w:r w:rsidR="00CC7996" w:rsidRPr="0032783D">
        <w:rPr>
          <w:rFonts w:ascii="Arial" w:eastAsia="仿宋_GB2312" w:hAnsi="Arial" w:cs="Arial"/>
          <w:sz w:val="28"/>
        </w:rPr>
        <w:t>主席令第</w:t>
      </w:r>
      <w:r w:rsidR="00CC7996" w:rsidRPr="0032783D">
        <w:rPr>
          <w:rFonts w:ascii="Arial" w:eastAsia="仿宋_GB2312" w:hAnsi="Arial" w:cs="Arial"/>
          <w:sz w:val="28"/>
        </w:rPr>
        <w:t>50</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00947166" w:rsidRPr="0032783D">
        <w:rPr>
          <w:rFonts w:ascii="Arial" w:eastAsia="仿宋_GB2312" w:hAnsi="Arial" w:cs="Arial"/>
          <w:sz w:val="28"/>
        </w:rPr>
        <w:t>《中华人民共和国物权法》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62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D2E0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00947166" w:rsidRPr="0032783D">
        <w:rPr>
          <w:rFonts w:ascii="Arial" w:eastAsia="仿宋_GB2312" w:hAnsi="Arial" w:cs="Arial"/>
          <w:sz w:val="28"/>
        </w:rPr>
        <w:t>《中华人民共和国城市房地产管理法》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E4552F" w:rsidRPr="0032783D" w:rsidRDefault="007F642F"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47166" w:rsidRPr="0032783D">
        <w:rPr>
          <w:rFonts w:ascii="Arial" w:eastAsia="仿宋_GB2312" w:hAnsi="Arial" w:cs="Arial"/>
          <w:sz w:val="28"/>
        </w:rPr>
        <w:t>《中华人民共和国城乡规划法》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74</w:t>
      </w:r>
      <w:r w:rsidR="00947166" w:rsidRPr="0032783D">
        <w:rPr>
          <w:rFonts w:ascii="Arial" w:eastAsia="仿宋_GB2312" w:hAnsi="Arial" w:cs="Arial"/>
          <w:sz w:val="28"/>
        </w:rPr>
        <w:t>号</w:t>
      </w:r>
      <w:r w:rsidR="00947166" w:rsidRPr="0032783D">
        <w:rPr>
          <w:rFonts w:ascii="Arial" w:eastAsia="仿宋_GB2312" w:hAnsi="Arial" w:cs="Arial"/>
          <w:sz w:val="28"/>
        </w:rPr>
        <w:t>]</w:t>
      </w:r>
    </w:p>
    <w:p w:rsidR="00947166" w:rsidRPr="0032783D" w:rsidRDefault="0094716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00CC7996"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4C0429"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E455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7F642F" w:rsidRPr="0032783D">
        <w:rPr>
          <w:rFonts w:ascii="Arial" w:eastAsia="仿宋_GB2312" w:hAnsi="Arial" w:cs="Arial"/>
          <w:sz w:val="28"/>
        </w:rPr>
        <w:t>.</w:t>
      </w:r>
      <w:r w:rsidR="007F642F" w:rsidRPr="0032783D">
        <w:rPr>
          <w:rFonts w:ascii="Arial" w:eastAsia="仿宋_GB2312" w:hAnsi="Arial" w:cs="Arial"/>
          <w:sz w:val="28"/>
        </w:rPr>
        <w:t>《关于规范与银行信贷业务相关的房地产抵押估价管理相关问题的通知》</w:t>
      </w:r>
      <w:r w:rsidR="007F642F" w:rsidRPr="0032783D">
        <w:rPr>
          <w:rFonts w:ascii="Arial" w:eastAsia="仿宋_GB2312" w:hAnsi="Arial" w:cs="Arial"/>
          <w:sz w:val="28"/>
        </w:rPr>
        <w:t>[</w:t>
      </w:r>
      <w:r w:rsidR="007F642F" w:rsidRPr="0032783D">
        <w:rPr>
          <w:rFonts w:ascii="Arial" w:eastAsia="仿宋_GB2312" w:hAnsi="Arial" w:cs="Arial"/>
          <w:sz w:val="28"/>
        </w:rPr>
        <w:t>建住房</w:t>
      </w:r>
      <w:r w:rsidR="007F642F" w:rsidRPr="0032783D">
        <w:rPr>
          <w:rFonts w:ascii="Arial" w:eastAsia="仿宋_GB2312" w:hAnsi="Arial" w:cs="Arial"/>
          <w:sz w:val="28"/>
        </w:rPr>
        <w:t>[2006]8</w:t>
      </w:r>
      <w:r w:rsidR="007F642F" w:rsidRPr="0032783D">
        <w:rPr>
          <w:rFonts w:ascii="Arial" w:eastAsia="仿宋_GB2312" w:hAnsi="Arial" w:cs="Arial"/>
          <w:sz w:val="28"/>
        </w:rPr>
        <w:t>号</w:t>
      </w:r>
      <w:r w:rsidR="007F642F" w:rsidRPr="0032783D">
        <w:rPr>
          <w:rFonts w:ascii="Arial" w:eastAsia="仿宋_GB2312" w:hAnsi="Arial" w:cs="Arial"/>
          <w:sz w:val="28"/>
        </w:rPr>
        <w:t>]</w:t>
      </w:r>
    </w:p>
    <w:p w:rsidR="007F64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A14DDD" w:rsidRPr="0032783D">
        <w:rPr>
          <w:rFonts w:ascii="Arial" w:eastAsia="仿宋_GB2312" w:hAnsi="Arial" w:cs="Arial" w:hint="eastAsia"/>
          <w:sz w:val="28"/>
        </w:rPr>
        <w:t>《</w:t>
      </w:r>
      <w:r w:rsidR="00BA3D2C" w:rsidRPr="0032783D">
        <w:rPr>
          <w:rFonts w:ascii="Arial" w:eastAsia="仿宋_GB2312" w:hAnsi="Arial" w:cs="Arial"/>
          <w:sz w:val="28"/>
        </w:rPr>
        <w:t>武汉市人民政府关于实施武汉市城镇土地级别与基准地价标准（</w:t>
      </w:r>
      <w:r w:rsidR="00BA3D2C" w:rsidRPr="0032783D">
        <w:rPr>
          <w:rFonts w:ascii="Arial" w:eastAsia="仿宋_GB2312" w:hAnsi="Arial" w:cs="Arial"/>
          <w:sz w:val="28"/>
        </w:rPr>
        <w:t>2014</w:t>
      </w:r>
      <w:r w:rsidR="00BA3D2C" w:rsidRPr="0032783D">
        <w:rPr>
          <w:rFonts w:ascii="Arial" w:eastAsia="仿宋_GB2312" w:hAnsi="Arial" w:cs="Arial"/>
          <w:sz w:val="28"/>
        </w:rPr>
        <w:t>）的通知》（武政</w:t>
      </w:r>
      <w:r w:rsidR="00BA3D2C" w:rsidRPr="0032783D">
        <w:rPr>
          <w:rFonts w:ascii="Arial" w:eastAsia="仿宋_GB2312" w:hAnsi="Arial" w:cs="Arial"/>
          <w:sz w:val="28"/>
        </w:rPr>
        <w:t>[2015]49</w:t>
      </w:r>
      <w:r w:rsidR="00BA3D2C" w:rsidRPr="0032783D">
        <w:rPr>
          <w:rFonts w:ascii="Arial" w:eastAsia="仿宋_GB2312" w:hAnsi="Arial" w:cs="Arial"/>
          <w:sz w:val="28"/>
        </w:rPr>
        <w:t>号）及其附件</w:t>
      </w:r>
    </w:p>
    <w:p w:rsidR="003A1276" w:rsidRPr="0032783D" w:rsidRDefault="003A127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00BA3D2C" w:rsidRPr="0032783D">
        <w:rPr>
          <w:rFonts w:ascii="Arial" w:eastAsia="仿宋_GB2312" w:hAnsi="Arial" w:cs="Arial" w:hint="eastAsia"/>
          <w:sz w:val="28"/>
        </w:rPr>
        <w:t>《关于调整东西湖区吴家山街城市基础设施配套费收费标准的请示》（武价房</w:t>
      </w:r>
      <w:r w:rsidR="00BA3D2C" w:rsidRPr="0032783D">
        <w:rPr>
          <w:rFonts w:ascii="Arial" w:eastAsia="仿宋_GB2312" w:hAnsi="Arial" w:cs="Arial" w:hint="eastAsia"/>
          <w:sz w:val="28"/>
        </w:rPr>
        <w:t>[2012]85</w:t>
      </w:r>
      <w:r w:rsidR="00BA3D2C" w:rsidRPr="0032783D">
        <w:rPr>
          <w:rFonts w:ascii="Arial" w:eastAsia="仿宋_GB2312" w:hAnsi="Arial" w:cs="Arial" w:hint="eastAsia"/>
          <w:sz w:val="28"/>
        </w:rPr>
        <w:t>号）</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35" w:tgtFrame="_blank" w:history="1">
        <w:r w:rsidR="00876574" w:rsidRPr="0032783D">
          <w:rPr>
            <w:rFonts w:ascii="Arial" w:eastAsia="仿宋_GB2312" w:hAnsi="Arial" w:cs="Arial"/>
            <w:sz w:val="28"/>
          </w:rPr>
          <w:t>[</w:t>
        </w:r>
        <w:r w:rsidRPr="0032783D">
          <w:rPr>
            <w:rFonts w:ascii="Arial" w:eastAsia="仿宋_GB2312" w:hAnsi="Arial" w:cs="Arial"/>
            <w:sz w:val="28"/>
          </w:rPr>
          <w:t>GB/T18507-2014</w:t>
        </w:r>
        <w:r w:rsidR="00876574" w:rsidRPr="0032783D">
          <w:rPr>
            <w:rFonts w:ascii="Arial" w:eastAsia="仿宋_GB2312" w:hAnsi="Arial" w:cs="Arial"/>
            <w:sz w:val="28"/>
          </w:rPr>
          <w:t>]</w:t>
        </w:r>
      </w:hyperlink>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w:t>
      </w:r>
      <w:r w:rsidR="002812F5" w:rsidRPr="0032783D">
        <w:rPr>
          <w:rFonts w:ascii="Arial" w:eastAsia="仿宋_GB2312" w:hAnsi="Arial" w:cs="Arial"/>
          <w:sz w:val="28"/>
        </w:rPr>
        <w:t>1</w:t>
      </w:r>
      <w:r w:rsidRPr="0032783D">
        <w:rPr>
          <w:rFonts w:ascii="Arial" w:eastAsia="仿宋_GB2312" w:hAnsi="Arial" w:cs="Arial"/>
          <w:sz w:val="28"/>
        </w:rPr>
        <w:t>7]</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lastRenderedPageBreak/>
        <w:t>（三）委托估价方提供的资料</w:t>
      </w:r>
    </w:p>
    <w:p w:rsidR="003D0707" w:rsidRPr="0032783D" w:rsidRDefault="00994080"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3D0707" w:rsidRPr="0032783D">
        <w:rPr>
          <w:rFonts w:ascii="Arial" w:eastAsia="仿宋_GB2312" w:hAnsi="Arial" w:cs="Arial" w:hint="eastAsia"/>
          <w:sz w:val="28"/>
        </w:rPr>
        <w:t>.</w:t>
      </w:r>
      <w:r w:rsidR="003D0707" w:rsidRPr="0032783D">
        <w:rPr>
          <w:rFonts w:ascii="Arial" w:eastAsia="仿宋_GB2312" w:hAnsi="Arial" w:cs="Arial"/>
          <w:sz w:val="28"/>
        </w:rPr>
        <w:t>委托估价方《营业执照（副本）》复印件</w:t>
      </w:r>
    </w:p>
    <w:p w:rsidR="003D0707" w:rsidRPr="0032783D" w:rsidRDefault="003D0707" w:rsidP="003D0707">
      <w:pPr>
        <w:spacing w:line="360" w:lineRule="auto"/>
        <w:jc w:val="both"/>
        <w:rPr>
          <w:rFonts w:ascii="Arial" w:eastAsia="仿宋_GB2312" w:hAnsi="Arial" w:cs="Arial"/>
          <w:sz w:val="28"/>
        </w:rPr>
      </w:pPr>
      <w:r w:rsidRPr="0032783D">
        <w:rPr>
          <w:rFonts w:ascii="Arial" w:eastAsia="仿宋_GB2312" w:hAnsi="Arial" w:cs="Arial"/>
          <w:sz w:val="28"/>
          <w:szCs w:val="18"/>
        </w:rPr>
        <w:t>（四）</w:t>
      </w:r>
      <w:r w:rsidR="008D590F"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D0707" w:rsidRPr="0032783D" w:rsidRDefault="00E63A2B"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0809DF" w:rsidRPr="0032783D">
        <w:rPr>
          <w:rFonts w:ascii="Arial" w:eastAsia="仿宋_GB2312" w:hAnsi="Arial" w:cs="Arial" w:hint="eastAsia"/>
          <w:sz w:val="28"/>
        </w:rPr>
        <w:t>《建设用地规划许可证》</w:t>
      </w:r>
      <w:r w:rsidR="000809DF" w:rsidRPr="0032783D">
        <w:rPr>
          <w:rFonts w:ascii="Arial" w:eastAsia="仿宋_GB2312" w:hAnsi="Arial" w:cs="Arial" w:hint="eastAsia"/>
          <w:sz w:val="28"/>
        </w:rPr>
        <w:t>[</w:t>
      </w:r>
      <w:r w:rsidR="000809DF" w:rsidRPr="0032783D">
        <w:rPr>
          <w:rFonts w:ascii="Arial" w:eastAsia="仿宋_GB2312" w:hAnsi="Arial" w:cs="Arial" w:hint="eastAsia"/>
          <w:sz w:val="28"/>
        </w:rPr>
        <w:t>武规（东）地</w:t>
      </w:r>
      <w:r w:rsidR="000809DF" w:rsidRPr="0032783D">
        <w:rPr>
          <w:rFonts w:ascii="Arial" w:eastAsia="仿宋_GB2312" w:hAnsi="Arial" w:cs="Arial" w:hint="eastAsia"/>
          <w:sz w:val="28"/>
        </w:rPr>
        <w:t>[2017]118</w:t>
      </w:r>
      <w:r w:rsidR="000809DF" w:rsidRPr="0032783D">
        <w:rPr>
          <w:rFonts w:ascii="Arial" w:eastAsia="仿宋_GB2312" w:hAnsi="Arial" w:cs="Arial" w:hint="eastAsia"/>
          <w:sz w:val="28"/>
        </w:rPr>
        <w:t>号</w:t>
      </w:r>
      <w:r w:rsidR="000809DF" w:rsidRPr="0032783D">
        <w:rPr>
          <w:rFonts w:ascii="Arial" w:eastAsia="仿宋_GB2312" w:hAnsi="Arial" w:cs="Arial" w:hint="eastAsia"/>
          <w:sz w:val="28"/>
        </w:rPr>
        <w:t>]</w:t>
      </w:r>
      <w:r w:rsidRPr="0032783D">
        <w:rPr>
          <w:rFonts w:ascii="Arial" w:eastAsia="仿宋_GB2312" w:hAnsi="Arial" w:cs="Arial" w:hint="eastAsia"/>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A46343"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szCs w:val="18"/>
        </w:rPr>
        <w:t>（</w:t>
      </w:r>
      <w:r w:rsidR="003D0707"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FC3B4A">
        <w:rPr>
          <w:rFonts w:ascii="Arial" w:eastAsia="仿宋_GB2312" w:hAnsi="Arial" w:cs="Arial" w:hint="eastAsia"/>
          <w:sz w:val="28"/>
          <w:szCs w:val="18"/>
        </w:rPr>
        <w:t>托估价方</w:t>
      </w:r>
      <w:r w:rsidRPr="0032783D">
        <w:rPr>
          <w:rFonts w:ascii="Arial" w:eastAsia="仿宋_GB2312" w:hAnsi="Arial" w:cs="Arial"/>
          <w:sz w:val="28"/>
          <w:szCs w:val="18"/>
        </w:rPr>
        <w:t>掌握的有关资料和</w:t>
      </w:r>
      <w:r w:rsidR="005F0B10" w:rsidRPr="0032783D">
        <w:rPr>
          <w:rFonts w:ascii="Arial" w:eastAsia="仿宋_GB2312" w:hAnsi="Arial" w:cs="Arial"/>
          <w:sz w:val="28"/>
          <w:szCs w:val="18"/>
        </w:rPr>
        <w:t>评估专业人员</w:t>
      </w:r>
      <w:r w:rsidRPr="0032783D">
        <w:rPr>
          <w:rFonts w:ascii="Arial" w:eastAsia="仿宋_GB2312" w:hAnsi="Arial" w:cs="Arial"/>
          <w:sz w:val="28"/>
          <w:szCs w:val="18"/>
        </w:rPr>
        <w:t>实地勘察、调查所获取的资料实地勘查</w:t>
      </w:r>
      <w:r w:rsidRPr="0032783D">
        <w:rPr>
          <w:rFonts w:ascii="Arial" w:eastAsia="仿宋_GB2312" w:hAnsi="Arial" w:cs="Arial"/>
          <w:sz w:val="28"/>
        </w:rPr>
        <w:t>的有关资料</w:t>
      </w:r>
    </w:p>
    <w:p w:rsidR="007F642F" w:rsidRPr="0032783D" w:rsidRDefault="007F642F" w:rsidP="007F642F">
      <w:pPr>
        <w:spacing w:line="360" w:lineRule="auto"/>
        <w:jc w:val="both"/>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103" w:name="_Toc416783536"/>
      <w:bookmarkStart w:id="104" w:name="_Toc418750899"/>
      <w:bookmarkStart w:id="105" w:name="_Toc425250321"/>
      <w:bookmarkStart w:id="106" w:name="_Toc469066146"/>
      <w:bookmarkStart w:id="107" w:name="_Toc469066319"/>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土地估价</w:t>
      </w:r>
      <w:bookmarkEnd w:id="103"/>
      <w:bookmarkEnd w:id="104"/>
      <w:bookmarkEnd w:id="105"/>
      <w:bookmarkEnd w:id="106"/>
      <w:bookmarkEnd w:id="107"/>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（一）估价原则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w:t>
      </w:r>
      <w:r w:rsidRPr="0032783D">
        <w:rPr>
          <w:rFonts w:ascii="Arial" w:eastAsia="仿宋_GB2312" w:hAnsi="Arial" w:cs="Arial"/>
          <w:sz w:val="28"/>
        </w:rPr>
        <w:lastRenderedPageBreak/>
        <w:t>地区或类似地区功能相同或相近、条件</w:t>
      </w:r>
      <w:r w:rsidR="0098667A" w:rsidRPr="0032783D">
        <w:rPr>
          <w:rFonts w:ascii="Arial" w:eastAsia="仿宋_GB2312" w:hAnsi="Arial" w:cs="Arial"/>
          <w:sz w:val="28"/>
        </w:rPr>
        <w:t>相似</w:t>
      </w:r>
      <w:r w:rsidRPr="0032783D">
        <w:rPr>
          <w:rFonts w:ascii="Arial" w:eastAsia="仿宋_GB2312" w:hAnsi="Arial" w:cs="Arial"/>
          <w:sz w:val="28"/>
        </w:rPr>
        <w:t>的土地市场交易价格为依据。</w:t>
      </w:r>
      <w:r w:rsidR="000809DF" w:rsidRPr="0032783D">
        <w:rPr>
          <w:rFonts w:eastAsia="仿宋_GB2312" w:hint="eastAsia"/>
          <w:sz w:val="28"/>
        </w:rPr>
        <w:t>估价对象位于</w:t>
      </w:r>
      <w:r w:rsidR="000809DF" w:rsidRPr="0032783D">
        <w:rPr>
          <w:rFonts w:ascii="Arial" w:eastAsia="仿宋_GB2312" w:hAnsi="Arial" w:hint="eastAsia"/>
          <w:sz w:val="28"/>
        </w:rPr>
        <w:t>武汉市东西湖区径河街</w:t>
      </w:r>
      <w:r w:rsidR="000809DF" w:rsidRPr="0032783D">
        <w:rPr>
          <w:rFonts w:eastAsia="仿宋_GB2312" w:hint="eastAsia"/>
          <w:sz w:val="28"/>
        </w:rPr>
        <w:t>，</w:t>
      </w:r>
      <w:r w:rsidR="000809DF" w:rsidRPr="0032783D">
        <w:rPr>
          <w:rFonts w:ascii="仿宋_GB2312" w:eastAsia="仿宋_GB2312" w:hint="eastAsia"/>
          <w:sz w:val="28"/>
        </w:rPr>
        <w:t>近几年周边有同类或类似土地交易案例，且周边有一定数量项目</w:t>
      </w:r>
      <w:r w:rsidR="000809DF" w:rsidRPr="0032783D">
        <w:rPr>
          <w:rFonts w:eastAsia="仿宋_GB2312" w:hint="eastAsia"/>
          <w:sz w:val="28"/>
        </w:rPr>
        <w:t>，如</w:t>
      </w:r>
      <w:r w:rsidR="000809DF" w:rsidRPr="0032783D">
        <w:rPr>
          <w:rFonts w:ascii="Arial" w:eastAsia="仿宋_GB2312" w:hAnsi="Arial" w:hint="eastAsia"/>
          <w:sz w:val="28"/>
        </w:rPr>
        <w:t>东西湖区径河街七彩北路东、三店西路南侧地块、东西湖区径河街金北一路南、张柏路西地块、东西湖区径河街办事处三店中路东、金山大道北，黄狮海以南地块</w:t>
      </w:r>
      <w:r w:rsidR="000809DF" w:rsidRPr="0032783D">
        <w:rPr>
          <w:rFonts w:eastAsia="仿宋_GB2312" w:hint="eastAsia"/>
          <w:sz w:val="28"/>
        </w:rPr>
        <w:t>等</w:t>
      </w:r>
      <w:r w:rsidR="000809DF"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000809DF" w:rsidRPr="0032783D">
        <w:rPr>
          <w:rFonts w:ascii="仿宋_GB2312" w:eastAsia="仿宋_GB2312" w:hint="eastAsia"/>
          <w:sz w:val="28"/>
        </w:rPr>
        <w:t>估价对象土地价格可参考周边同类或类似土地交易案例确定。</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282105" w:rsidRPr="0032783D">
        <w:rPr>
          <w:rFonts w:ascii="Arial" w:eastAsia="仿宋_GB2312" w:hAnsi="Arial" w:cs="Arial"/>
          <w:sz w:val="28"/>
        </w:rPr>
        <w:t>本次评估以设定规划条件符合最有效使用原则为前提。</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预期收益原则</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rsidR="003209B4"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32783D">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0809DF" w:rsidRPr="0032783D" w:rsidRDefault="000809D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，属</w:t>
      </w:r>
      <w:r w:rsidRPr="0032783D">
        <w:rPr>
          <w:rFonts w:ascii="Arial" w:eastAsia="仿宋_GB2312" w:hAnsi="Arial" w:cs="Arial" w:hint="eastAsia"/>
          <w:sz w:val="28"/>
        </w:rPr>
        <w:t>临空港工业区</w:t>
      </w:r>
      <w:r w:rsidRPr="0032783D">
        <w:rPr>
          <w:rFonts w:ascii="Arial" w:eastAsia="仿宋_GB2312" w:hAnsi="Arial" w:cs="Arial"/>
          <w:sz w:val="28"/>
        </w:rPr>
        <w:t>范围内，土地用途为</w:t>
      </w:r>
      <w:r w:rsidR="009F615E">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7F642F" w:rsidRPr="0032783D" w:rsidRDefault="007F642F"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贡献原则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282105" w:rsidRPr="0032783D" w:rsidRDefault="00282105"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7F642F" w:rsidRPr="0032783D" w:rsidRDefault="005F0B10" w:rsidP="007F642F">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w:t>
      </w:r>
      <w:r w:rsidR="007F642F" w:rsidRPr="0032783D">
        <w:rPr>
          <w:rFonts w:ascii="Arial" w:eastAsia="仿宋_GB2312" w:hAnsi="Arial" w:cs="Arial"/>
          <w:sz w:val="28"/>
        </w:rPr>
        <w:t>根据估价对象的特点、实际情况以及估价目的，对上述估价方法分析如下：</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市场比较法：市场比较法主要用于土地市场发达，有充足的具有替代性的土地交易实例的地区。估价对象位于</w:t>
      </w:r>
      <w:r w:rsidR="000809DF" w:rsidRPr="0032783D">
        <w:rPr>
          <w:rFonts w:ascii="Arial" w:eastAsia="仿宋_GB2312" w:hAnsi="Arial" w:hint="eastAsia"/>
          <w:sz w:val="28"/>
        </w:rPr>
        <w:t>武汉市东西湖区径河街</w:t>
      </w:r>
      <w:r w:rsidR="007F642F" w:rsidRPr="0032783D">
        <w:rPr>
          <w:rFonts w:ascii="Arial" w:eastAsia="仿宋_GB2312" w:hAnsi="Arial" w:cs="Arial"/>
          <w:sz w:val="28"/>
        </w:rPr>
        <w:t>，土地用途为</w:t>
      </w:r>
      <w:r w:rsidR="009F615E">
        <w:rPr>
          <w:rFonts w:ascii="Arial" w:eastAsia="仿宋_GB2312" w:hAnsi="Arial" w:cs="Arial"/>
          <w:sz w:val="28"/>
        </w:rPr>
        <w:t>城镇住宅</w:t>
      </w:r>
      <w:r w:rsidR="007F642F" w:rsidRPr="0032783D">
        <w:rPr>
          <w:rFonts w:ascii="Arial" w:eastAsia="仿宋_GB2312" w:hAnsi="Arial" w:cs="Arial"/>
          <w:sz w:val="28"/>
        </w:rPr>
        <w:t>，近几年周边有同类或类似土地交易案例，故本次评估采用市场比较法作为方法之一。</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007F642F" w:rsidRPr="0032783D">
        <w:rPr>
          <w:rFonts w:ascii="Arial" w:eastAsia="仿宋_GB2312" w:hAnsi="Arial" w:cs="Arial"/>
          <w:sz w:val="28"/>
        </w:rPr>
        <w:t>，具备潜在收益，但考虑到收益还原法中建筑物还原率</w:t>
      </w:r>
      <w:r w:rsidR="00221B39" w:rsidRPr="0032783D">
        <w:rPr>
          <w:rFonts w:ascii="Arial" w:eastAsia="仿宋_GB2312" w:hAnsi="Arial" w:cs="Arial"/>
          <w:sz w:val="28"/>
        </w:rPr>
        <w:t>等参数</w:t>
      </w:r>
      <w:r w:rsidR="007F642F" w:rsidRPr="0032783D">
        <w:rPr>
          <w:rFonts w:ascii="Arial" w:eastAsia="仿宋_GB2312" w:hAnsi="Arial" w:cs="Arial"/>
          <w:sz w:val="28"/>
        </w:rPr>
        <w:t>的确定依据性不足，因此本次评估未采用收益还原法评估估价对象出让国有建设用地使用权价格。</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w:t>
      </w:r>
      <w:r w:rsidR="008D590F" w:rsidRPr="0032783D">
        <w:rPr>
          <w:rFonts w:ascii="Arial" w:eastAsia="仿宋_GB2312" w:hAnsi="Arial" w:cs="Arial"/>
          <w:sz w:val="28"/>
        </w:rPr>
        <w:t>不动产权利人</w:t>
      </w:r>
      <w:r w:rsidR="007F642F" w:rsidRPr="0032783D">
        <w:rPr>
          <w:rFonts w:ascii="Arial" w:eastAsia="仿宋_GB2312" w:hAnsi="Arial" w:cs="Arial"/>
          <w:sz w:val="28"/>
        </w:rPr>
        <w:t>于</w:t>
      </w:r>
      <w:r w:rsidR="007F642F" w:rsidRPr="0032783D">
        <w:rPr>
          <w:rFonts w:ascii="Arial" w:eastAsia="仿宋_GB2312" w:hAnsi="Arial" w:cs="Arial"/>
          <w:sz w:val="28"/>
        </w:rPr>
        <w:t>201</w:t>
      </w:r>
      <w:r w:rsidR="00A14DDD" w:rsidRPr="0032783D">
        <w:rPr>
          <w:rFonts w:ascii="Arial" w:eastAsia="仿宋_GB2312" w:hAnsi="Arial" w:cs="Arial" w:hint="eastAsia"/>
          <w:sz w:val="28"/>
        </w:rPr>
        <w:t>7</w:t>
      </w:r>
      <w:r w:rsidR="007F642F" w:rsidRPr="0032783D">
        <w:rPr>
          <w:rFonts w:ascii="Arial" w:eastAsia="仿宋_GB2312" w:hAnsi="Arial" w:cs="Arial"/>
          <w:sz w:val="28"/>
        </w:rPr>
        <w:t>年取得，且尚未开发建设，但周边</w:t>
      </w:r>
      <w:r w:rsidR="002C1E4E" w:rsidRPr="0032783D">
        <w:rPr>
          <w:rFonts w:ascii="Arial" w:eastAsia="仿宋_GB2312" w:hAnsi="Arial" w:cs="Arial" w:hint="eastAsia"/>
          <w:sz w:val="28"/>
        </w:rPr>
        <w:t>有</w:t>
      </w:r>
      <w:r w:rsidR="007F642F" w:rsidRPr="0032783D">
        <w:rPr>
          <w:rFonts w:ascii="Arial" w:eastAsia="仿宋_GB2312" w:hAnsi="Arial" w:cs="Arial"/>
          <w:sz w:val="28"/>
        </w:rPr>
        <w:t>同类或类似土地交易实例，因此本次评估不采用成本逼近法进行测算。</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007F642F" w:rsidRPr="0032783D">
        <w:rPr>
          <w:rFonts w:ascii="Arial" w:eastAsia="仿宋_GB2312" w:hAnsi="Arial" w:cs="Arial"/>
          <w:sz w:val="28"/>
        </w:rPr>
        <w:t>用地，周边同类已建成项目较多，可通过获取其</w:t>
      </w:r>
      <w:r w:rsidR="00A14DDD" w:rsidRPr="0032783D">
        <w:rPr>
          <w:rFonts w:ascii="Arial" w:eastAsia="仿宋_GB2312" w:hAnsi="Arial" w:cs="Arial" w:hint="eastAsia"/>
          <w:sz w:val="28"/>
        </w:rPr>
        <w:t>销售及</w:t>
      </w:r>
      <w:r w:rsidR="007F642F" w:rsidRPr="0032783D">
        <w:rPr>
          <w:rFonts w:ascii="Arial" w:eastAsia="仿宋_GB2312" w:hAnsi="Arial" w:cs="Arial"/>
          <w:sz w:val="28"/>
        </w:rPr>
        <w:t>租赁信息确定估价对象开发完成后价格，故可采用此方法。</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7F642F"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282105" w:rsidRPr="0032783D" w:rsidRDefault="007F642F"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w:t>
      </w:r>
      <w:r w:rsidR="004A5B85" w:rsidRPr="0032783D">
        <w:rPr>
          <w:rFonts w:ascii="Arial" w:eastAsia="仿宋_GB2312" w:hAnsi="Arial" w:cs="Arial"/>
          <w:sz w:val="28"/>
        </w:rPr>
        <w:t>市场比较法和</w:t>
      </w:r>
      <w:r w:rsidRPr="0032783D">
        <w:rPr>
          <w:rFonts w:ascii="Arial" w:eastAsia="仿宋_GB2312" w:hAnsi="Arial" w:cs="Arial"/>
          <w:sz w:val="28"/>
        </w:rPr>
        <w:t>剩余法两种方法进行测算，</w:t>
      </w:r>
      <w:r w:rsidR="00EE0141" w:rsidRPr="0032783D">
        <w:rPr>
          <w:rFonts w:ascii="Arial" w:eastAsia="仿宋_GB2312" w:hAnsi="Arial" w:cs="Arial"/>
          <w:sz w:val="28"/>
        </w:rPr>
        <w:t>其中剩余法中不动产开发完成后总价采用市场比较法</w:t>
      </w:r>
      <w:r w:rsidR="00BF5C35" w:rsidRPr="0032783D">
        <w:rPr>
          <w:rFonts w:ascii="Arial" w:eastAsia="仿宋_GB2312" w:hAnsi="Arial" w:cs="Arial"/>
          <w:sz w:val="28"/>
        </w:rPr>
        <w:t>求取</w:t>
      </w:r>
      <w:r w:rsidR="00EE0141" w:rsidRPr="0032783D">
        <w:rPr>
          <w:rFonts w:ascii="Arial" w:eastAsia="仿宋_GB2312" w:hAnsi="Arial" w:cs="Arial"/>
          <w:sz w:val="28"/>
        </w:rPr>
        <w:t>，</w:t>
      </w:r>
      <w:r w:rsidRPr="0032783D">
        <w:rPr>
          <w:rFonts w:ascii="Arial" w:eastAsia="仿宋_GB2312" w:hAnsi="Arial" w:cs="Arial"/>
          <w:sz w:val="28"/>
        </w:rPr>
        <w:t>力求合理科学地评估出估价对象的出让国有建设用地使用权价格；然后再用出让国有建设用地使用权价格减去</w:t>
      </w:r>
      <w:r w:rsidR="00054E3F" w:rsidRPr="0032783D">
        <w:rPr>
          <w:rFonts w:ascii="Arial" w:eastAsia="仿宋_GB2312" w:hAnsi="Arial" w:cs="Arial"/>
          <w:sz w:val="28"/>
        </w:rPr>
        <w:t>估价师</w:t>
      </w:r>
      <w:r w:rsidRPr="0032783D">
        <w:rPr>
          <w:rFonts w:ascii="Arial" w:eastAsia="仿宋_GB2312" w:hAnsi="Arial" w:cs="Arial"/>
          <w:sz w:val="28"/>
        </w:rPr>
        <w:t>所知悉的法定优先受</w:t>
      </w:r>
      <w:r w:rsidRPr="0032783D">
        <w:rPr>
          <w:rFonts w:ascii="Arial" w:eastAsia="仿宋_GB2312" w:hAnsi="Arial" w:cs="Arial"/>
          <w:sz w:val="28"/>
        </w:rPr>
        <w:lastRenderedPageBreak/>
        <w:t>偿款确定出让国有建设用地使用权抵押价格。</w:t>
      </w:r>
    </w:p>
    <w:p w:rsidR="007F642F" w:rsidRPr="0032783D" w:rsidRDefault="00282105"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007F642F" w:rsidRPr="0032783D">
        <w:rPr>
          <w:rFonts w:ascii="Arial" w:eastAsia="仿宋_GB2312" w:hAnsi="Arial" w:cs="Arial"/>
          <w:sz w:val="28"/>
        </w:rPr>
        <w:t>本次评估所采用的估价方法简述如下：</w:t>
      </w:r>
    </w:p>
    <w:p w:rsidR="007F642F" w:rsidRPr="0032783D" w:rsidRDefault="00E3649E"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332733" w:rsidRPr="0032783D">
        <w:rPr>
          <w:rFonts w:ascii="Arial" w:eastAsia="仿宋_GB2312" w:hAnsi="Arial" w:cs="Arial"/>
          <w:sz w:val="28"/>
        </w:rPr>
        <w:t>市场比较法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根据替代原理，将待估宗地与具有替代性的，且在估价期日近期市场上交易的类似宗地进行比较，并对类似宗地的成交价格进行差异修正，以此估算待估宗地价格的方法。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待估宗地交易情况指数除以比较实例宗地交易情况指数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待估宗地估价期日地价指数除以比较实例宗地交易日期地价指数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待估宗地区域因素条件指数除以比较实例宗地区域因素条件指数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r w:rsidRPr="0032783D">
        <w:rPr>
          <w:rFonts w:ascii="Arial" w:eastAsia="仿宋_GB2312" w:hAnsi="Arial" w:cs="Arial"/>
          <w:sz w:val="28"/>
          <w:szCs w:val="28"/>
        </w:rPr>
        <w:t>待估宗地个别因素条件指数除以比较实例宗地个别因素条件指数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r w:rsidRPr="0032783D">
        <w:rPr>
          <w:rFonts w:ascii="Arial" w:eastAsia="仿宋_GB2312" w:hAnsi="Arial" w:cs="Arial"/>
          <w:sz w:val="28"/>
          <w:szCs w:val="28"/>
        </w:rPr>
        <w:t>待估宗地使用年期修正指数除以比较实例宗地使用年期修正指数</w:t>
      </w:r>
    </w:p>
    <w:p w:rsidR="00332733" w:rsidRPr="0032783D" w:rsidRDefault="00332733" w:rsidP="00332733">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剩余法是在测算完成开发后的不动产正常交易价格的基础上，扣除预计的正常建造成本以及有关专业费用、利息、利润和税费等，以价格余额来估算待估宗地价格的方法。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P——</w:t>
      </w:r>
      <w:r w:rsidRPr="0032783D">
        <w:rPr>
          <w:rFonts w:ascii="Arial" w:eastAsia="仿宋_GB2312" w:hAnsi="Arial" w:cs="Arial"/>
          <w:sz w:val="28"/>
          <w:szCs w:val="28"/>
        </w:rPr>
        <w:t>待估宗地价格</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332733" w:rsidRPr="0032783D" w:rsidRDefault="00332733" w:rsidP="00332733">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w:t>
      </w:r>
      <w:bookmarkStart w:id="108" w:name="_Toc416958990"/>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bookmarkEnd w:id="108"/>
      <w:r w:rsidRPr="0032783D">
        <w:rPr>
          <w:rFonts w:ascii="Arial" w:eastAsia="仿宋_GB2312" w:hAnsi="Arial" w:cs="Arial"/>
          <w:i w:val="0"/>
          <w:color w:val="auto"/>
          <w:sz w:val="28"/>
          <w:szCs w:val="28"/>
        </w:rPr>
        <w:t>剩余法套用</w:t>
      </w:r>
    </w:p>
    <w:p w:rsidR="00332733" w:rsidRPr="0032783D" w:rsidRDefault="00332733" w:rsidP="00332733">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根据替代原理，将待估不动产与具有替代性的，且在估价期日近期市场上交易的类似不动产进行比较，并对类似不动产的成交价格进行差异修正，以此估算待估不动产价格的方法。</w:t>
      </w:r>
    </w:p>
    <w:p w:rsidR="00332733" w:rsidRPr="0032783D" w:rsidRDefault="00332733" w:rsidP="00332733">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r w:rsidRPr="0032783D">
        <w:rPr>
          <w:rFonts w:ascii="Arial" w:eastAsia="仿宋_GB2312" w:hAnsi="Arial" w:cs="Arial"/>
          <w:sz w:val="28"/>
        </w:rPr>
        <w:t>待估不动产价格；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r w:rsidRPr="0032783D">
        <w:rPr>
          <w:rFonts w:ascii="Arial" w:eastAsia="仿宋_GB2312" w:hAnsi="Arial" w:cs="Arial"/>
          <w:sz w:val="28"/>
        </w:rPr>
        <w:t>待估不动产交易情况指数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r w:rsidRPr="0032783D">
        <w:rPr>
          <w:rFonts w:ascii="Arial" w:eastAsia="仿宋_GB2312" w:hAnsi="Arial" w:cs="Arial"/>
          <w:sz w:val="28"/>
        </w:rPr>
        <w:t>待估不动产估价期日地价指数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r w:rsidRPr="0032783D">
        <w:rPr>
          <w:rFonts w:ascii="Arial" w:eastAsia="仿宋_GB2312" w:hAnsi="Arial" w:cs="Arial"/>
          <w:sz w:val="28"/>
        </w:rPr>
        <w:t>待估不动产区域因素条件指数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r w:rsidRPr="0032783D">
        <w:rPr>
          <w:rFonts w:ascii="Arial" w:eastAsia="仿宋_GB2312" w:hAnsi="Arial" w:cs="Arial"/>
          <w:sz w:val="28"/>
        </w:rPr>
        <w:t>待估不动产个别因素条件指数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3209B4" w:rsidRPr="0032783D" w:rsidRDefault="00332733">
      <w:pPr>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rPr>
        <w:t>E——</w:t>
      </w:r>
      <w:r w:rsidRPr="0032783D">
        <w:rPr>
          <w:rFonts w:ascii="Arial" w:eastAsia="仿宋_GB2312" w:hAnsi="Arial" w:cs="Arial"/>
          <w:sz w:val="28"/>
        </w:rPr>
        <w:t>待估不动产土地使用年期修正指数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（三）估价结果</w:t>
      </w:r>
    </w:p>
    <w:p w:rsidR="00914239" w:rsidRPr="0032783D" w:rsidRDefault="00914239" w:rsidP="00914239">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lastRenderedPageBreak/>
        <w:t>评估专业人员根据估价的目的，按照估价的程序，采用科学的估价方法（</w:t>
      </w:r>
      <w:r w:rsidR="00CB0C69">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D40A8"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9D40A8" w:rsidRPr="0032783D" w:rsidRDefault="009D40A8"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325"/>
        <w:gridCol w:w="2324"/>
        <w:gridCol w:w="2325"/>
        <w:gridCol w:w="2325"/>
      </w:tblGrid>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估价方法</w:t>
            </w:r>
          </w:p>
        </w:tc>
        <w:tc>
          <w:tcPr>
            <w:tcW w:w="2324"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估价结果</w:t>
            </w:r>
            <w:r w:rsidRPr="0032783D">
              <w:rPr>
                <w:rFonts w:ascii="Arial" w:eastAsia="仿宋_GB2312" w:hAnsi="Arial" w:cs="Arial"/>
                <w:sz w:val="21"/>
                <w:szCs w:val="21"/>
              </w:rPr>
              <w:t>/</w:t>
            </w:r>
            <w:r w:rsidRPr="0032783D">
              <w:rPr>
                <w:rFonts w:ascii="Arial" w:eastAsia="仿宋_GB2312" w:hAnsi="Arial" w:cs="Arial"/>
                <w:sz w:val="21"/>
                <w:szCs w:val="21"/>
              </w:rPr>
              <w:t>万元</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权重</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最终结果</w:t>
            </w:r>
            <w:r w:rsidRPr="0032783D">
              <w:rPr>
                <w:rFonts w:ascii="Arial" w:eastAsia="仿宋_GB2312" w:hAnsi="Arial" w:cs="Arial"/>
                <w:sz w:val="21"/>
                <w:szCs w:val="21"/>
              </w:rPr>
              <w:t>/</w:t>
            </w:r>
            <w:r w:rsidRPr="0032783D">
              <w:rPr>
                <w:rFonts w:ascii="Arial" w:eastAsia="仿宋_GB2312" w:hAnsi="Arial" w:cs="Arial"/>
                <w:sz w:val="21"/>
                <w:szCs w:val="21"/>
              </w:rPr>
              <w:t>万元</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2324" w:type="dxa"/>
            <w:shd w:val="clear" w:color="auto" w:fill="auto"/>
            <w:vAlign w:val="center"/>
          </w:tcPr>
          <w:p w:rsidR="009D40A8" w:rsidRPr="0032783D" w:rsidRDefault="00057A93" w:rsidP="009D40A8">
            <w:pPr>
              <w:spacing w:line="360" w:lineRule="auto"/>
              <w:rPr>
                <w:rFonts w:ascii="Arial" w:eastAsia="仿宋_GB2312" w:hAnsi="Arial" w:cs="Arial"/>
                <w:sz w:val="21"/>
                <w:szCs w:val="21"/>
              </w:rPr>
            </w:pPr>
            <w:r w:rsidRPr="0032783D">
              <w:rPr>
                <w:rFonts w:ascii="Arial" w:eastAsia="仿宋_GB2312" w:hAnsi="Arial" w:cs="Arial"/>
                <w:sz w:val="21"/>
                <w:szCs w:val="21"/>
              </w:rPr>
              <w:t>204340</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val="restart"/>
            <w:shd w:val="clear" w:color="auto" w:fill="auto"/>
            <w:vAlign w:val="center"/>
          </w:tcPr>
          <w:p w:rsidR="009D40A8" w:rsidRPr="0032783D" w:rsidRDefault="00FB3304" w:rsidP="009D40A8">
            <w:pPr>
              <w:spacing w:line="360" w:lineRule="auto"/>
              <w:rPr>
                <w:rFonts w:ascii="Arial" w:eastAsia="仿宋_GB2312" w:hAnsi="Arial" w:cs="Arial"/>
                <w:sz w:val="21"/>
                <w:szCs w:val="21"/>
              </w:rPr>
            </w:pPr>
            <w:r w:rsidRPr="0032783D">
              <w:rPr>
                <w:rFonts w:ascii="Arial" w:eastAsia="仿宋_GB2312" w:hAnsi="Arial" w:cs="Arial"/>
                <w:sz w:val="21"/>
                <w:szCs w:val="21"/>
              </w:rPr>
              <w:t>201469</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剩余法</w:t>
            </w:r>
          </w:p>
        </w:tc>
        <w:tc>
          <w:tcPr>
            <w:tcW w:w="2324" w:type="dxa"/>
            <w:shd w:val="clear" w:color="auto" w:fill="auto"/>
            <w:vAlign w:val="center"/>
          </w:tcPr>
          <w:p w:rsidR="009D40A8" w:rsidRPr="0032783D" w:rsidRDefault="002017D6" w:rsidP="009D40A8">
            <w:pPr>
              <w:spacing w:line="360" w:lineRule="auto"/>
              <w:rPr>
                <w:rFonts w:ascii="Arial" w:eastAsia="仿宋_GB2312" w:hAnsi="Arial" w:cs="Arial"/>
                <w:sz w:val="21"/>
                <w:szCs w:val="21"/>
              </w:rPr>
            </w:pPr>
            <w:r w:rsidRPr="0032783D">
              <w:rPr>
                <w:rFonts w:ascii="Arial" w:eastAsia="仿宋_GB2312" w:hAnsi="Arial" w:cs="Arial"/>
                <w:sz w:val="21"/>
                <w:szCs w:val="21"/>
              </w:rPr>
              <w:t>198597</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shd w:val="clear" w:color="auto" w:fill="auto"/>
            <w:vAlign w:val="center"/>
          </w:tcPr>
          <w:p w:rsidR="009D40A8" w:rsidRPr="0032783D" w:rsidRDefault="009D40A8" w:rsidP="009D40A8">
            <w:pPr>
              <w:spacing w:line="360" w:lineRule="auto"/>
              <w:rPr>
                <w:rFonts w:ascii="Arial" w:eastAsia="仿宋_GB2312" w:hAnsi="Arial" w:cs="Arial"/>
                <w:sz w:val="21"/>
                <w:szCs w:val="21"/>
              </w:rPr>
            </w:pPr>
          </w:p>
        </w:tc>
      </w:tr>
    </w:tbl>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币种：人民币</w:t>
      </w:r>
    </w:p>
    <w:p w:rsidR="007F642F" w:rsidRPr="0032783D" w:rsidRDefault="007F642F" w:rsidP="00EA0DAE">
      <w:pPr>
        <w:spacing w:line="360" w:lineRule="auto"/>
        <w:jc w:val="both"/>
        <w:rPr>
          <w:rFonts w:ascii="Arial" w:eastAsia="仿宋_GB2312" w:hAnsi="Arial" w:cs="Arial"/>
          <w:b/>
          <w:sz w:val="28"/>
        </w:rPr>
      </w:pPr>
      <w:r w:rsidRPr="0032783D">
        <w:rPr>
          <w:rFonts w:ascii="Arial" w:eastAsia="仿宋_GB2312" w:hAnsi="Arial" w:cs="Arial"/>
          <w:sz w:val="28"/>
        </w:rPr>
        <w:t>注：各方法权重的确定详见《土地估价技术报告》中估价结果的确定一节。</w:t>
      </w:r>
    </w:p>
    <w:p w:rsidR="007F642F" w:rsidRPr="0032783D" w:rsidRDefault="007F642F" w:rsidP="007F642F">
      <w:pPr>
        <w:spacing w:line="360" w:lineRule="auto"/>
        <w:ind w:firstLine="570"/>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109" w:name="_Toc416783537"/>
      <w:bookmarkStart w:id="110" w:name="_Toc418750900"/>
      <w:bookmarkStart w:id="111" w:name="_Toc425250322"/>
      <w:bookmarkStart w:id="112" w:name="_Toc469066147"/>
      <w:bookmarkStart w:id="113" w:name="_Toc469066320"/>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估价结果和估价报告的使用</w:t>
      </w:r>
      <w:bookmarkEnd w:id="109"/>
      <w:bookmarkEnd w:id="110"/>
      <w:bookmarkEnd w:id="111"/>
      <w:bookmarkEnd w:id="112"/>
      <w:bookmarkEnd w:id="113"/>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（一）估价的前提条件和假设条件</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009D40A8" w:rsidRPr="0032783D">
        <w:rPr>
          <w:rFonts w:ascii="Arial" w:eastAsia="仿宋_GB2312" w:hAnsi="Arial" w:cs="Arial"/>
          <w:sz w:val="28"/>
        </w:rPr>
        <w:t>估价对象作为</w:t>
      </w:r>
      <w:r w:rsidR="009F615E">
        <w:rPr>
          <w:rFonts w:ascii="Arial" w:eastAsia="仿宋_GB2312" w:hAnsi="Arial" w:cs="Arial"/>
          <w:sz w:val="28"/>
        </w:rPr>
        <w:t>城镇住宅</w:t>
      </w:r>
      <w:r w:rsidR="009D40A8" w:rsidRPr="0032783D">
        <w:rPr>
          <w:rFonts w:ascii="Arial" w:eastAsia="仿宋_GB2312" w:hAnsi="Arial" w:cs="Arial"/>
          <w:sz w:val="28"/>
        </w:rPr>
        <w:t>用地</w:t>
      </w:r>
      <w:r w:rsidRPr="0032783D">
        <w:rPr>
          <w:rFonts w:ascii="Arial" w:eastAsia="仿宋_GB2312" w:hAnsi="Arial" w:cs="Arial"/>
          <w:sz w:val="28"/>
        </w:rPr>
        <w:t>为最有效利用方式。</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sz w:val="28"/>
        </w:rPr>
        <w:t>不动产权利人</w:t>
      </w:r>
      <w:r w:rsidRPr="0032783D">
        <w:rPr>
          <w:rFonts w:ascii="Arial" w:eastAsia="仿宋_GB2312" w:hAnsi="Arial" w:cs="Arial"/>
          <w:sz w:val="28"/>
        </w:rPr>
        <w:t>提供的资料属实，没有保留及隐瞒。</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7F642F" w:rsidRPr="0032783D" w:rsidRDefault="007F642F" w:rsidP="007F642F">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008D590F"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6.</w:t>
      </w:r>
      <w:r w:rsidR="009D40A8"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D40A8" w:rsidRPr="0032783D">
        <w:rPr>
          <w:rFonts w:ascii="Arial" w:eastAsia="仿宋_GB2312" w:hAnsi="Arial" w:cs="Arial"/>
          <w:sz w:val="28"/>
        </w:rPr>
        <w:t>，本次评估估价对象证载用途为</w:t>
      </w:r>
      <w:r w:rsidR="009F615E">
        <w:rPr>
          <w:rFonts w:ascii="Arial" w:eastAsia="仿宋_GB2312" w:hAnsi="Arial" w:cs="Arial"/>
          <w:sz w:val="28"/>
        </w:rPr>
        <w:t>城镇住宅</w:t>
      </w:r>
      <w:r w:rsidR="009D40A8"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009D40A8" w:rsidRPr="0032783D">
        <w:rPr>
          <w:rFonts w:ascii="Arial" w:eastAsia="仿宋_GB2312" w:hAnsi="Arial" w:cs="Arial"/>
          <w:sz w:val="28"/>
        </w:rPr>
        <w:t>。</w:t>
      </w:r>
    </w:p>
    <w:p w:rsidR="00E3649E"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002C1E4E" w:rsidRPr="0032783D">
        <w:rPr>
          <w:rFonts w:ascii="Arial" w:eastAsia="仿宋_GB2312" w:hAnsi="Arial" w:cs="Arial"/>
          <w:sz w:val="28"/>
        </w:rPr>
        <w:t>根据评估专业人员现场勘查，估价对象实际土地开发程度为红线外市政基础设施达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（即通路、通电、通上水）、宗地红线内场地平整。</w:t>
      </w:r>
      <w:r w:rsidR="002C1E4E"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002C1E4E" w:rsidRPr="0032783D">
        <w:rPr>
          <w:rFonts w:ascii="Arial" w:eastAsia="仿宋_GB2312" w:hAnsi="Arial" w:cs="Arial"/>
          <w:sz w:val="28"/>
        </w:rPr>
        <w:t>本次评估</w:t>
      </w:r>
      <w:r w:rsidR="002C1E4E" w:rsidRPr="0032783D">
        <w:rPr>
          <w:rFonts w:ascii="Arial" w:eastAsia="仿宋_GB2312" w:hAnsi="Arial" w:cs="Arial" w:hint="eastAsia"/>
          <w:sz w:val="28"/>
        </w:rPr>
        <w:t>以</w:t>
      </w:r>
      <w:r w:rsidR="002C1E4E" w:rsidRPr="0032783D">
        <w:rPr>
          <w:rFonts w:ascii="Arial" w:eastAsia="仿宋_GB2312" w:hAnsi="Arial" w:cs="Arial"/>
          <w:sz w:val="28"/>
        </w:rPr>
        <w:t>《市政基础设施情况说明》</w:t>
      </w:r>
      <w:r w:rsidR="002C1E4E" w:rsidRPr="0032783D">
        <w:rPr>
          <w:rFonts w:ascii="Arial" w:eastAsia="仿宋_GB2312" w:hAnsi="Arial" w:cs="Arial" w:hint="eastAsia"/>
          <w:sz w:val="28"/>
        </w:rPr>
        <w:t>所载，</w:t>
      </w:r>
      <w:r w:rsidR="002C1E4E" w:rsidRPr="0032783D">
        <w:rPr>
          <w:rFonts w:ascii="Arial" w:eastAsia="仿宋_GB2312" w:hAnsi="Arial" w:cs="Arial"/>
          <w:sz w:val="28"/>
        </w:rPr>
        <w:t>设定土地开发程度即为实际开发程度红线外市政基础设施达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、宗地红线内场地平整。</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00031320" w:rsidRPr="0032783D">
        <w:rPr>
          <w:rFonts w:ascii="Arial" w:eastAsia="仿宋_GB2312" w:hAnsi="Arial" w:cs="Arial" w:hint="eastAsia"/>
          <w:sz w:val="28"/>
        </w:rPr>
        <w:t>根据</w:t>
      </w:r>
      <w:r w:rsidR="00031320" w:rsidRPr="0032783D">
        <w:rPr>
          <w:rFonts w:ascii="Arial" w:eastAsia="仿宋_GB2312" w:hAnsi="Arial" w:cs="Arial"/>
          <w:sz w:val="28"/>
        </w:rPr>
        <w:t>《不动产权证书》</w:t>
      </w:r>
      <w:r w:rsidR="00031320" w:rsidRPr="0032783D">
        <w:rPr>
          <w:rFonts w:ascii="Arial" w:eastAsia="仿宋_GB2312" w:hAnsi="Arial" w:cs="Arial"/>
          <w:sz w:val="28"/>
        </w:rPr>
        <w:t>[</w:t>
      </w:r>
      <w:r w:rsidR="00031320" w:rsidRPr="0032783D">
        <w:rPr>
          <w:rFonts w:ascii="Arial" w:eastAsia="仿宋_GB2312" w:hAnsi="Arial" w:cs="Arial"/>
          <w:sz w:val="28"/>
        </w:rPr>
        <w:t>鄂（</w:t>
      </w:r>
      <w:r w:rsidR="00031320" w:rsidRPr="0032783D">
        <w:rPr>
          <w:rFonts w:ascii="Arial" w:eastAsia="仿宋_GB2312" w:hAnsi="Arial" w:cs="Arial"/>
          <w:sz w:val="28"/>
        </w:rPr>
        <w:t>2018</w:t>
      </w:r>
      <w:r w:rsidR="00031320" w:rsidRPr="0032783D">
        <w:rPr>
          <w:rFonts w:ascii="Arial" w:eastAsia="仿宋_GB2312" w:hAnsi="Arial" w:cs="Arial"/>
          <w:sz w:val="28"/>
        </w:rPr>
        <w:t>）武汉市东西湖不动产权第</w:t>
      </w:r>
      <w:r w:rsidR="00031320" w:rsidRPr="0032783D">
        <w:rPr>
          <w:rFonts w:ascii="Arial" w:eastAsia="仿宋_GB2312" w:hAnsi="Arial" w:cs="Arial"/>
          <w:sz w:val="28"/>
        </w:rPr>
        <w:t>0000709</w:t>
      </w:r>
      <w:r w:rsidR="00031320" w:rsidRPr="0032783D">
        <w:rPr>
          <w:rFonts w:ascii="Arial" w:eastAsia="仿宋_GB2312" w:hAnsi="Arial" w:cs="Arial"/>
          <w:sz w:val="28"/>
        </w:rPr>
        <w:t>、</w:t>
      </w:r>
      <w:r w:rsidR="00031320" w:rsidRPr="0032783D">
        <w:rPr>
          <w:rFonts w:ascii="Arial" w:eastAsia="仿宋_GB2312" w:hAnsi="Arial" w:cs="Arial"/>
          <w:sz w:val="28"/>
        </w:rPr>
        <w:t>0000710</w:t>
      </w:r>
      <w:r w:rsidR="00031320" w:rsidRPr="0032783D">
        <w:rPr>
          <w:rFonts w:ascii="Arial" w:eastAsia="仿宋_GB2312" w:hAnsi="Arial" w:cs="Arial"/>
          <w:sz w:val="28"/>
        </w:rPr>
        <w:t>、</w:t>
      </w:r>
      <w:r w:rsidR="00031320" w:rsidRPr="0032783D">
        <w:rPr>
          <w:rFonts w:ascii="Arial" w:eastAsia="仿宋_GB2312" w:hAnsi="Arial" w:cs="Arial"/>
          <w:sz w:val="28"/>
        </w:rPr>
        <w:t>0000711</w:t>
      </w:r>
      <w:r w:rsidR="00031320" w:rsidRPr="0032783D">
        <w:rPr>
          <w:rFonts w:ascii="Arial" w:eastAsia="仿宋_GB2312" w:hAnsi="Arial" w:cs="Arial"/>
          <w:sz w:val="28"/>
        </w:rPr>
        <w:t>号</w:t>
      </w:r>
      <w:r w:rsidR="00031320" w:rsidRPr="0032783D">
        <w:rPr>
          <w:rFonts w:ascii="Arial" w:eastAsia="仿宋_GB2312" w:hAnsi="Arial" w:cs="Arial"/>
          <w:sz w:val="28"/>
        </w:rPr>
        <w:t>]</w:t>
      </w:r>
      <w:r w:rsidR="00031320"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00031320" w:rsidRPr="0032783D">
        <w:rPr>
          <w:rFonts w:ascii="Arial" w:eastAsia="仿宋_GB2312" w:hAnsi="Arial" w:cs="Arial" w:hint="eastAsia"/>
          <w:sz w:val="28"/>
        </w:rPr>
        <w:t>，截至估价期日，不动产权利人尚未取得《建</w:t>
      </w:r>
      <w:r w:rsidR="00CB0C69">
        <w:rPr>
          <w:rFonts w:ascii="Arial" w:eastAsia="仿宋_GB2312" w:hAnsi="Arial" w:cs="Arial" w:hint="eastAsia"/>
          <w:sz w:val="28"/>
        </w:rPr>
        <w:t>设</w:t>
      </w:r>
      <w:r w:rsidR="00031320"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0032783D" w:rsidRPr="0032783D">
        <w:rPr>
          <w:rFonts w:ascii="Arial" w:eastAsia="仿宋_GB2312" w:hAnsi="Arial" w:cs="Arial" w:hint="eastAsia"/>
          <w:sz w:val="28"/>
        </w:rPr>
        <w:t>255138</w:t>
      </w:r>
      <w:r w:rsidR="0032783D" w:rsidRPr="0032783D">
        <w:rPr>
          <w:rFonts w:ascii="Arial" w:eastAsia="仿宋_GB2312" w:hAnsi="Arial" w:cs="Arial" w:hint="eastAsia"/>
          <w:sz w:val="28"/>
        </w:rPr>
        <w:t>平方米</w:t>
      </w:r>
      <w:r w:rsidR="00031320"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9D40A8" w:rsidRPr="0032783D">
        <w:rPr>
          <w:rFonts w:ascii="Arial" w:eastAsia="仿宋_GB2312" w:hAnsi="Arial" w:cs="Arial"/>
          <w:sz w:val="28"/>
        </w:rPr>
        <w:t>及附件、</w:t>
      </w:r>
      <w:r w:rsidR="00CB0C69" w:rsidRPr="00CB0C69">
        <w:rPr>
          <w:rFonts w:ascii="Arial" w:eastAsia="仿宋_GB2312" w:hAnsi="Arial" w:cs="Arial" w:hint="eastAsia"/>
          <w:sz w:val="28"/>
        </w:rPr>
        <w:t>《建设用地规划许可证》</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武规（东）地</w:t>
      </w:r>
      <w:r w:rsidR="00CB0C69" w:rsidRPr="00CB0C69">
        <w:rPr>
          <w:rFonts w:ascii="Arial" w:eastAsia="仿宋_GB2312" w:hAnsi="Arial" w:cs="Arial" w:hint="eastAsia"/>
          <w:sz w:val="28"/>
        </w:rPr>
        <w:t>[2017]118</w:t>
      </w:r>
      <w:r w:rsidR="00CB0C69" w:rsidRPr="00CB0C69">
        <w:rPr>
          <w:rFonts w:ascii="Arial" w:eastAsia="仿宋_GB2312" w:hAnsi="Arial" w:cs="Arial" w:hint="eastAsia"/>
          <w:sz w:val="28"/>
        </w:rPr>
        <w:t>号</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复印件</w:t>
      </w:r>
      <w:r w:rsidR="00CB0C69">
        <w:rPr>
          <w:rFonts w:ascii="Arial" w:eastAsia="仿宋_GB2312" w:hAnsi="Arial" w:cs="Arial" w:hint="eastAsia"/>
          <w:sz w:val="28"/>
        </w:rPr>
        <w:t>、</w:t>
      </w:r>
      <w:r w:rsidR="009D40A8" w:rsidRPr="0032783D">
        <w:rPr>
          <w:rFonts w:ascii="Arial" w:eastAsia="仿宋_GB2312" w:hAnsi="Arial" w:cs="Arial"/>
          <w:sz w:val="28"/>
        </w:rPr>
        <w:t>《抵押物清单》</w:t>
      </w:r>
      <w:r w:rsidRPr="0032783D">
        <w:rPr>
          <w:rFonts w:ascii="Arial" w:eastAsia="仿宋_GB2312" w:hAnsi="Arial" w:cs="Arial"/>
          <w:sz w:val="28"/>
        </w:rPr>
        <w:t>上载明的为依据。</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5F0B10" w:rsidRPr="0032783D">
        <w:rPr>
          <w:rFonts w:ascii="Arial" w:eastAsia="仿宋_GB2312" w:hAnsi="Arial" w:cs="Arial"/>
          <w:sz w:val="28"/>
        </w:rPr>
        <w:t>评估专业人员</w:t>
      </w:r>
      <w:r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209B4" w:rsidRPr="0032783D" w:rsidRDefault="00C21A1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C40B4B" w:rsidRPr="0032783D">
        <w:rPr>
          <w:rFonts w:ascii="Arial" w:eastAsia="仿宋_GB2312" w:hAnsi="Arial" w:cs="Arial"/>
          <w:sz w:val="28"/>
        </w:rPr>
        <w:t>本次估价结果以估价对象能够按照合理工期按时完成各项工程进度，直至通过竣工验收，能够在合理期限内正常投入使用，</w:t>
      </w:r>
      <w:r w:rsidR="000029BA" w:rsidRPr="0032783D">
        <w:rPr>
          <w:rFonts w:ascii="Arial" w:eastAsia="仿宋_GB2312" w:hAnsi="Arial" w:cs="Arial"/>
          <w:sz w:val="28"/>
        </w:rPr>
        <w:t>并</w:t>
      </w:r>
      <w:r w:rsidR="00C40B4B" w:rsidRPr="0032783D">
        <w:rPr>
          <w:rFonts w:ascii="Arial" w:eastAsia="仿宋_GB2312" w:hAnsi="Arial" w:cs="Arial"/>
          <w:sz w:val="28"/>
        </w:rPr>
        <w:t>最终取得</w:t>
      </w:r>
      <w:r w:rsidR="002C1E4E" w:rsidRPr="0032783D">
        <w:rPr>
          <w:rFonts w:ascii="Arial" w:eastAsia="仿宋_GB2312" w:hAnsi="Arial" w:cs="Arial" w:hint="eastAsia"/>
          <w:sz w:val="28"/>
        </w:rPr>
        <w:t>登记有建筑物信息的</w:t>
      </w:r>
      <w:r w:rsidR="00C40B4B" w:rsidRPr="0032783D">
        <w:rPr>
          <w:rFonts w:ascii="Arial" w:eastAsia="仿宋_GB2312" w:hAnsi="Arial" w:cs="Arial"/>
          <w:sz w:val="28"/>
        </w:rPr>
        <w:t>《</w:t>
      </w:r>
      <w:r w:rsidR="00E17BFA" w:rsidRPr="0032783D">
        <w:rPr>
          <w:rFonts w:ascii="Arial" w:eastAsia="仿宋_GB2312" w:hAnsi="Arial" w:cs="Arial"/>
          <w:sz w:val="28"/>
        </w:rPr>
        <w:t>不动产权证书</w:t>
      </w:r>
      <w:r w:rsidR="009D40A8" w:rsidRPr="0032783D">
        <w:rPr>
          <w:rFonts w:ascii="Arial" w:eastAsia="仿宋_GB2312" w:hAnsi="Arial" w:cs="Arial"/>
          <w:sz w:val="28"/>
        </w:rPr>
        <w:t>》</w:t>
      </w:r>
      <w:r w:rsidR="00C40B4B" w:rsidRPr="0032783D">
        <w:rPr>
          <w:rFonts w:ascii="Arial" w:eastAsia="仿宋_GB2312" w:hAnsi="Arial" w:cs="Arial"/>
          <w:sz w:val="28"/>
        </w:rPr>
        <w:t>为前提条件，未考虑估价对象因其他原因无法顺利开工、完工而产生的重大影响，在此提请报告使用者注意</w:t>
      </w:r>
      <w:r w:rsidR="000029BA" w:rsidRPr="0032783D">
        <w:rPr>
          <w:rFonts w:ascii="Arial" w:eastAsia="仿宋_GB2312" w:hAnsi="Arial" w:cs="Arial"/>
          <w:sz w:val="28"/>
        </w:rPr>
        <w:t>。</w:t>
      </w:r>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lastRenderedPageBreak/>
        <w:t>（二）估价结果和估价报告的使用</w:t>
      </w:r>
    </w:p>
    <w:p w:rsidR="007F642F" w:rsidRPr="0032783D" w:rsidRDefault="007F642F"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000029BA" w:rsidRPr="0032783D">
        <w:rPr>
          <w:rFonts w:ascii="Arial" w:eastAsia="仿宋_GB2312" w:hAnsi="Arial" w:cs="Arial"/>
          <w:sz w:val="28"/>
        </w:rPr>
        <w:t>.</w:t>
      </w:r>
      <w:r w:rsidRPr="0032783D">
        <w:rPr>
          <w:rFonts w:ascii="Arial" w:eastAsia="仿宋_GB2312" w:hAnsi="Arial" w:cs="Arial"/>
          <w:sz w:val="28"/>
        </w:rPr>
        <w:t>本估价报告的依据为国务院、国土资源部、</w:t>
      </w:r>
      <w:r w:rsidR="001A0B0D" w:rsidRPr="0032783D">
        <w:rPr>
          <w:rFonts w:ascii="Arial" w:eastAsia="仿宋_GB2312" w:hAnsi="Arial" w:cs="Arial"/>
          <w:sz w:val="28"/>
        </w:rPr>
        <w:t>住建部</w:t>
      </w:r>
      <w:r w:rsidRPr="0032783D">
        <w:rPr>
          <w:rFonts w:ascii="Arial" w:eastAsia="仿宋_GB2312" w:hAnsi="Arial" w:cs="Arial"/>
          <w:sz w:val="28"/>
        </w:rPr>
        <w:t>、</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w:t>
      </w:r>
      <w:r w:rsidR="008D590F" w:rsidRPr="0032783D">
        <w:rPr>
          <w:rFonts w:ascii="Arial" w:eastAsia="仿宋_GB2312" w:hAnsi="Arial" w:cs="Arial"/>
          <w:sz w:val="28"/>
        </w:rPr>
        <w:t>不动产权利人</w:t>
      </w:r>
      <w:r w:rsidRPr="0032783D">
        <w:rPr>
          <w:rFonts w:ascii="Arial" w:eastAsia="仿宋_GB2312" w:hAnsi="Arial" w:cs="Arial"/>
          <w:sz w:val="28"/>
        </w:rPr>
        <w:t>提供的资料、受托估价方掌握的有关资料以及</w:t>
      </w:r>
      <w:r w:rsidR="005F0B10" w:rsidRPr="0032783D">
        <w:rPr>
          <w:rFonts w:ascii="Arial" w:eastAsia="仿宋_GB2312" w:hAnsi="Arial" w:cs="Arial"/>
          <w:sz w:val="28"/>
        </w:rPr>
        <w:t>评估专业人员</w:t>
      </w:r>
      <w:r w:rsidRPr="0032783D">
        <w:rPr>
          <w:rFonts w:ascii="Arial" w:eastAsia="仿宋_GB2312" w:hAnsi="Arial" w:cs="Arial"/>
          <w:sz w:val="28"/>
        </w:rPr>
        <w:t>实地勘察所获取的资料。</w:t>
      </w:r>
    </w:p>
    <w:p w:rsidR="000029BA"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00E63A2B" w:rsidRPr="0032783D">
        <w:rPr>
          <w:rFonts w:ascii="仿宋_GB2312" w:eastAsia="仿宋_GB2312" w:hAnsi="Arial" w:cs="Arial" w:hint="eastAsia"/>
          <w:kern w:val="2"/>
          <w:sz w:val="28"/>
        </w:rPr>
        <w:t>截至本估价报告出具日，</w:t>
      </w:r>
      <w:r w:rsidR="00E63A2B" w:rsidRPr="0032783D">
        <w:rPr>
          <w:rFonts w:ascii="Arial" w:eastAsia="仿宋_GB2312" w:hAnsi="Arial" w:cs="Arial" w:hint="eastAsia"/>
          <w:sz w:val="28"/>
        </w:rPr>
        <w:t>不动产权利人</w:t>
      </w:r>
      <w:r w:rsidR="00E63A2B" w:rsidRPr="0032783D">
        <w:rPr>
          <w:rFonts w:ascii="仿宋_GB2312" w:eastAsia="仿宋_GB2312" w:hAnsi="Arial" w:cs="Arial" w:hint="eastAsia"/>
          <w:kern w:val="2"/>
          <w:sz w:val="28"/>
        </w:rPr>
        <w:t>未能提供估价对象</w:t>
      </w:r>
      <w:r w:rsidR="000E7A26" w:rsidRPr="0032783D">
        <w:rPr>
          <w:rFonts w:ascii="Arial" w:eastAsia="仿宋_GB2312" w:hAnsi="Arial" w:cs="Arial" w:hint="eastAsia"/>
          <w:sz w:val="28"/>
        </w:rPr>
        <w:t>《不动产权证书》</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鄂（</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）武汉市东西湖不动产权第</w:t>
      </w:r>
      <w:r w:rsidR="000E7A26" w:rsidRPr="0032783D">
        <w:rPr>
          <w:rFonts w:ascii="Arial" w:eastAsia="仿宋_GB2312" w:hAnsi="Arial" w:cs="Arial" w:hint="eastAsia"/>
          <w:sz w:val="28"/>
        </w:rPr>
        <w:t>0000709</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0000710</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0000711</w:t>
      </w:r>
      <w:r w:rsidR="000E7A26" w:rsidRPr="0032783D">
        <w:rPr>
          <w:rFonts w:ascii="Arial" w:eastAsia="仿宋_GB2312" w:hAnsi="Arial" w:cs="Arial" w:hint="eastAsia"/>
          <w:sz w:val="28"/>
        </w:rPr>
        <w:t>号</w:t>
      </w:r>
      <w:r w:rsidR="000E7A26" w:rsidRPr="0032783D">
        <w:rPr>
          <w:rFonts w:ascii="Arial" w:eastAsia="仿宋_GB2312" w:hAnsi="Arial" w:cs="Arial" w:hint="eastAsia"/>
          <w:sz w:val="28"/>
        </w:rPr>
        <w:t>]</w:t>
      </w:r>
      <w:r w:rsidR="00E63A2B"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7F642F" w:rsidRPr="0032783D">
        <w:rPr>
          <w:rFonts w:ascii="Arial" w:eastAsia="仿宋_GB2312" w:hAnsi="Arial" w:cs="Arial"/>
          <w:sz w:val="28"/>
        </w:rPr>
        <w:t>本报告估价结果为估价期日下的正常市场价格，随着时间的推移，该价格需要做相应的调整直至重新评估。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007F642F" w:rsidRPr="0032783D">
        <w:rPr>
          <w:rFonts w:ascii="Arial" w:eastAsia="仿宋_GB2312" w:hAnsi="Arial" w:cs="Arial"/>
          <w:sz w:val="28"/>
        </w:rPr>
        <w:t>.</w:t>
      </w:r>
      <w:r w:rsidR="007F642F" w:rsidRPr="0032783D">
        <w:rPr>
          <w:rFonts w:ascii="Arial" w:eastAsia="仿宋_GB2312" w:hAnsi="Arial" w:cs="Arial"/>
          <w:sz w:val="28"/>
        </w:rPr>
        <w:t>本估价报告在估价机构盖章和土地估价师签章的条件下有效。</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007F642F" w:rsidRPr="0032783D">
        <w:rPr>
          <w:rFonts w:ascii="Arial" w:eastAsia="仿宋_GB2312" w:hAnsi="Arial" w:cs="Arial"/>
          <w:sz w:val="28"/>
        </w:rPr>
        <w:t>.</w:t>
      </w:r>
      <w:r w:rsidR="007F642F" w:rsidRPr="0032783D">
        <w:rPr>
          <w:rFonts w:ascii="Arial" w:eastAsia="仿宋_GB2312" w:hAnsi="Arial" w:cs="Arial"/>
          <w:sz w:val="28"/>
        </w:rPr>
        <w:t>本次评估估价报告分为</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和</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两部分，</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供委托估价方使用，</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仅供估价机构存档和作为估价结果提交房屋土地管理部门确认或备案时的附件。</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7F642F"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7F642F"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7807FC" w:rsidRPr="0032783D">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000029BA" w:rsidRPr="0032783D">
        <w:rPr>
          <w:rFonts w:ascii="Arial" w:eastAsia="仿宋_GB2312" w:hAnsi="Arial" w:cs="Arial"/>
          <w:sz w:val="28"/>
        </w:rPr>
        <w:t>.</w:t>
      </w:r>
      <w:r w:rsidR="00166FED" w:rsidRPr="0032783D">
        <w:rPr>
          <w:rFonts w:ascii="Arial" w:eastAsia="仿宋_GB2312" w:hAnsi="Arial" w:cs="Arial"/>
          <w:sz w:val="28"/>
        </w:rPr>
        <w:t>报告有效期限为报告出具之日起壹年内有效。</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007F642F" w:rsidRPr="0032783D">
        <w:rPr>
          <w:rFonts w:ascii="Arial" w:eastAsia="仿宋_GB2312" w:hAnsi="Arial" w:cs="Arial"/>
          <w:sz w:val="28"/>
        </w:rPr>
        <w:t>.</w:t>
      </w:r>
      <w:r w:rsidR="00166FED" w:rsidRPr="0032783D">
        <w:rPr>
          <w:rFonts w:ascii="Arial" w:eastAsia="仿宋_GB2312" w:hAnsi="Arial" w:cs="Arial"/>
          <w:sz w:val="28"/>
        </w:rPr>
        <w:t>本次土地估价报告的使用权归</w:t>
      </w:r>
      <w:r w:rsidR="0028086E" w:rsidRPr="0032783D">
        <w:rPr>
          <w:rFonts w:ascii="Arial" w:eastAsia="仿宋_GB2312" w:hAnsi="Arial" w:cs="Arial" w:hint="eastAsia"/>
          <w:sz w:val="28"/>
        </w:rPr>
        <w:t>中信信托有限责任公司</w:t>
      </w:r>
      <w:r w:rsidR="00166FED" w:rsidRPr="0032783D">
        <w:rPr>
          <w:rFonts w:ascii="Arial" w:eastAsia="仿宋_GB2312" w:hAnsi="Arial" w:cs="Arial"/>
          <w:sz w:val="28"/>
        </w:rPr>
        <w:t>，土地估价报告由北京康正宏基房地产评估有限公司负责解释。</w:t>
      </w:r>
    </w:p>
    <w:p w:rsidR="007F642F" w:rsidRPr="0032783D" w:rsidRDefault="007F642F" w:rsidP="00166FE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估价对象的土地、房屋权属资料、土地利用状况、评估项目相关资料由</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土地区位条件、地产市场交易资料、土地利用现状照片等相关资料由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实地调查取得。</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区域经济发展状况、统计数据、城市规划资料、基准地价资料等由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通过政府相关部门获取。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估价中的相关参数资料由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通过政府部门相关文件规定、公开媒体等多种途径获取。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5F0B10" w:rsidRPr="0032783D">
        <w:rPr>
          <w:rFonts w:ascii="Arial" w:eastAsia="仿宋_GB2312" w:hAnsi="Arial" w:cs="Arial"/>
          <w:sz w:val="28"/>
        </w:rPr>
        <w:t>评估专业人员</w:t>
      </w:r>
      <w:r w:rsidR="007F642F" w:rsidRPr="0032783D">
        <w:rPr>
          <w:rFonts w:ascii="Arial" w:eastAsia="仿宋_GB2312" w:hAnsi="Arial" w:cs="Arial"/>
          <w:sz w:val="28"/>
        </w:rPr>
        <w:t>结合执业经验，对上述相关评估资料的真实性、合法性、有效性、适用性进行了尽职核实、专业判断。</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对所提供资料的真实性负责，估价机构对所收集资料的真实性、准确性负责。</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本次评估估价对象规划建筑面积以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E76054" w:rsidRPr="00E76054">
        <w:rPr>
          <w:rFonts w:ascii="Arial" w:eastAsia="仿宋_GB2312" w:hAnsi="Arial" w:cs="Arial" w:hint="eastAsia"/>
          <w:sz w:val="28"/>
        </w:rPr>
        <w:t>《建设用地规划许可证》</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武规（东）地</w:t>
      </w:r>
      <w:r w:rsidR="00E76054" w:rsidRPr="00E76054">
        <w:rPr>
          <w:rFonts w:ascii="Arial" w:eastAsia="仿宋_GB2312" w:hAnsi="Arial" w:cs="Arial" w:hint="eastAsia"/>
          <w:sz w:val="28"/>
        </w:rPr>
        <w:t>[2017]118</w:t>
      </w:r>
      <w:r w:rsidR="00E76054" w:rsidRPr="00E76054">
        <w:rPr>
          <w:rFonts w:ascii="Arial" w:eastAsia="仿宋_GB2312" w:hAnsi="Arial" w:cs="Arial" w:hint="eastAsia"/>
          <w:sz w:val="28"/>
        </w:rPr>
        <w:t>号</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复印件</w:t>
      </w:r>
      <w:r w:rsidR="00E76054">
        <w:rPr>
          <w:rFonts w:ascii="Arial" w:eastAsia="仿宋_GB2312" w:hAnsi="Arial" w:cs="Arial" w:hint="eastAsia"/>
          <w:sz w:val="28"/>
        </w:rPr>
        <w:t>、</w:t>
      </w:r>
      <w:r w:rsidR="00166FED" w:rsidRPr="0032783D">
        <w:rPr>
          <w:rFonts w:ascii="Arial" w:eastAsia="仿宋_GB2312" w:hAnsi="Arial" w:cs="Arial"/>
          <w:sz w:val="28"/>
        </w:rPr>
        <w:t>《抵押物清单》</w:t>
      </w:r>
      <w:r w:rsidR="007F642F" w:rsidRPr="0032783D">
        <w:rPr>
          <w:rFonts w:ascii="Arial" w:eastAsia="仿宋_GB2312" w:hAnsi="Arial" w:cs="Arial"/>
          <w:sz w:val="28"/>
        </w:rPr>
        <w:t>为依据，准确建筑面</w:t>
      </w:r>
      <w:r w:rsidR="007F642F" w:rsidRPr="0032783D">
        <w:rPr>
          <w:rFonts w:ascii="Arial" w:eastAsia="仿宋_GB2312" w:hAnsi="Arial" w:cs="Arial"/>
          <w:sz w:val="28"/>
        </w:rPr>
        <w:lastRenderedPageBreak/>
        <w:t>积应以《</w:t>
      </w:r>
      <w:r w:rsidR="00E17BFA" w:rsidRPr="0032783D">
        <w:rPr>
          <w:rFonts w:ascii="Arial" w:eastAsia="仿宋_GB2312" w:hAnsi="Arial" w:cs="Arial"/>
          <w:sz w:val="28"/>
        </w:rPr>
        <w:t>不动产权证书</w:t>
      </w:r>
      <w:r w:rsidR="007F642F" w:rsidRPr="0032783D">
        <w:rPr>
          <w:rFonts w:ascii="Arial" w:eastAsia="仿宋_GB2312" w:hAnsi="Arial" w:cs="Arial"/>
          <w:sz w:val="28"/>
        </w:rPr>
        <w:t>》</w:t>
      </w:r>
      <w:r w:rsidR="002C1E4E" w:rsidRPr="0032783D">
        <w:rPr>
          <w:rFonts w:ascii="Arial" w:eastAsia="仿宋_GB2312" w:hAnsi="Arial" w:cs="Arial" w:hint="eastAsia"/>
          <w:sz w:val="28"/>
        </w:rPr>
        <w:t>上登记的</w:t>
      </w:r>
      <w:r w:rsidR="007F642F" w:rsidRPr="0032783D">
        <w:rPr>
          <w:rFonts w:ascii="Arial" w:eastAsia="仿宋_GB2312" w:hAnsi="Arial" w:cs="Arial"/>
          <w:sz w:val="28"/>
        </w:rPr>
        <w:t>为准。如本次估价报告采用的建筑面积与《</w:t>
      </w:r>
      <w:r w:rsidR="00E17BFA" w:rsidRPr="0032783D">
        <w:rPr>
          <w:rFonts w:ascii="Arial" w:eastAsia="仿宋_GB2312" w:hAnsi="Arial" w:cs="Arial"/>
          <w:sz w:val="28"/>
        </w:rPr>
        <w:t>不动产权证书</w:t>
      </w:r>
      <w:r w:rsidR="007F642F" w:rsidRPr="0032783D">
        <w:rPr>
          <w:rFonts w:ascii="Arial" w:eastAsia="仿宋_GB2312" w:hAnsi="Arial" w:cs="Arial"/>
          <w:sz w:val="28"/>
        </w:rPr>
        <w:t>》上所登记的估价对象建筑面积不一致，估价结果将进行相应调整。</w:t>
      </w:r>
    </w:p>
    <w:p w:rsidR="006D6FA9" w:rsidRPr="0032783D" w:rsidRDefault="00E3649E" w:rsidP="00AB4E18">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054E3F" w:rsidRPr="0032783D">
        <w:rPr>
          <w:rFonts w:ascii="Arial" w:eastAsia="仿宋_GB2312" w:hAnsi="Arial" w:cs="Arial"/>
          <w:sz w:val="28"/>
        </w:rPr>
        <w:t>估价师</w:t>
      </w:r>
      <w:r w:rsidR="007F642F" w:rsidRPr="0032783D">
        <w:rPr>
          <w:rFonts w:ascii="Arial" w:eastAsia="仿宋_GB2312" w:hAnsi="Arial" w:cs="Arial"/>
          <w:sz w:val="28"/>
        </w:rPr>
        <w:t>所知悉的法定优先受偿款情况为：</w:t>
      </w:r>
    </w:p>
    <w:p w:rsidR="006D6FA9" w:rsidRPr="0032783D" w:rsidRDefault="000029BA" w:rsidP="00166FE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14B59" w:rsidRPr="0032783D">
        <w:rPr>
          <w:rFonts w:ascii="Arial" w:eastAsia="仿宋_GB2312" w:hAnsi="Arial" w:cs="Arial" w:hint="eastAsia"/>
          <w:sz w:val="28"/>
        </w:rPr>
        <w:t>（复印件）</w:t>
      </w:r>
      <w:r w:rsidR="007F642F" w:rsidRPr="0032783D">
        <w:rPr>
          <w:rFonts w:ascii="Arial" w:eastAsia="仿宋_GB2312" w:hAnsi="Arial" w:cs="Arial"/>
          <w:sz w:val="28"/>
        </w:rPr>
        <w:t>，截至估价期日，估价对象抵押权未见登记；</w:t>
      </w:r>
    </w:p>
    <w:p w:rsidR="00166FED" w:rsidRPr="0032783D" w:rsidRDefault="000029BA"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7F642F" w:rsidRPr="0032783D">
        <w:rPr>
          <w:rFonts w:ascii="Arial" w:eastAsia="仿宋_GB2312" w:hAnsi="Arial" w:cs="Arial"/>
          <w:sz w:val="28"/>
        </w:rPr>
        <w:t>以及相关款项支付凭证，截至估价期日，</w:t>
      </w:r>
      <w:r w:rsidR="008D590F" w:rsidRPr="0032783D">
        <w:rPr>
          <w:rFonts w:ascii="Arial" w:eastAsia="仿宋_GB2312" w:hAnsi="Arial" w:cs="Arial"/>
          <w:sz w:val="28"/>
        </w:rPr>
        <w:t>不动产权利人</w:t>
      </w:r>
      <w:r w:rsidR="007F642F" w:rsidRPr="0032783D">
        <w:rPr>
          <w:rFonts w:ascii="Arial" w:eastAsia="仿宋_GB2312" w:hAnsi="Arial" w:cs="Arial"/>
          <w:sz w:val="28"/>
        </w:rPr>
        <w:t>依据合同已缴纳全部土地成交价款及契税。</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2E3935">
        <w:rPr>
          <w:rFonts w:ascii="Arial" w:eastAsia="仿宋_GB2312" w:hAnsi="Arial" w:cs="Arial" w:hint="eastAsia"/>
          <w:sz w:val="28"/>
        </w:rPr>
        <w:t>，</w:t>
      </w:r>
      <w:r w:rsidRPr="0032783D">
        <w:rPr>
          <w:rFonts w:ascii="Arial" w:eastAsia="仿宋_GB2312" w:hAnsi="Arial" w:cs="Arial"/>
          <w:sz w:val="28"/>
        </w:rPr>
        <w:t>本次评估估价对象不存在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9A5898"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031320" w:rsidRPr="0032783D">
        <w:rPr>
          <w:rFonts w:ascii="Arial" w:eastAsia="仿宋_GB2312" w:hAnsi="Arial" w:cs="Arial" w:hint="eastAsia"/>
          <w:sz w:val="28"/>
        </w:rPr>
        <w:t>3</w:t>
      </w:r>
      <w:r w:rsidRPr="0032783D">
        <w:rPr>
          <w:rFonts w:ascii="Arial" w:eastAsia="仿宋_GB2312" w:hAnsi="Arial" w:cs="Arial"/>
          <w:sz w:val="28"/>
        </w:rPr>
        <w:t>）</w:t>
      </w:r>
      <w:r w:rsidR="009A5898"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根据《物权法》</w:t>
      </w:r>
      <w:r w:rsidR="007F642F" w:rsidRPr="0032783D">
        <w:rPr>
          <w:rFonts w:ascii="Arial" w:eastAsia="仿宋_GB2312" w:hAnsi="Arial" w:cs="Arial"/>
          <w:sz w:val="28"/>
        </w:rPr>
        <w:t>[</w:t>
      </w:r>
      <w:r w:rsidR="007F642F" w:rsidRPr="0032783D">
        <w:rPr>
          <w:rFonts w:ascii="Arial" w:eastAsia="仿宋_GB2312" w:hAnsi="Arial" w:cs="Arial"/>
          <w:sz w:val="28"/>
        </w:rPr>
        <w:t>主席令第六十二号</w:t>
      </w:r>
      <w:r w:rsidR="007F642F" w:rsidRPr="0032783D">
        <w:rPr>
          <w:rFonts w:ascii="Arial" w:eastAsia="仿宋_GB2312" w:hAnsi="Arial" w:cs="Arial"/>
          <w:sz w:val="28"/>
        </w:rPr>
        <w:t>]</w:t>
      </w:r>
      <w:r w:rsidR="007F642F"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2</w:t>
      </w:r>
      <w:r w:rsidRPr="0032783D">
        <w:rPr>
          <w:rFonts w:ascii="Arial" w:eastAsia="仿宋_GB2312" w:hAnsi="Arial" w:cs="Arial"/>
          <w:sz w:val="28"/>
        </w:rPr>
        <w:t>）</w:t>
      </w:r>
      <w:r w:rsidR="007F642F" w:rsidRPr="0032783D">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3</w:t>
      </w:r>
      <w:r w:rsidRPr="0032783D">
        <w:rPr>
          <w:rFonts w:ascii="Arial" w:eastAsia="仿宋_GB2312" w:hAnsi="Arial" w:cs="Arial"/>
          <w:sz w:val="28"/>
        </w:rPr>
        <w:t>）</w:t>
      </w:r>
      <w:r w:rsidR="007F642F" w:rsidRPr="0032783D">
        <w:rPr>
          <w:rFonts w:ascii="Arial" w:eastAsia="仿宋_GB2312" w:hAnsi="Arial" w:cs="Arial"/>
          <w:sz w:val="28"/>
        </w:rPr>
        <w:t>合理使用评估结果</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00E3649E" w:rsidRPr="0032783D">
        <w:rPr>
          <w:rFonts w:ascii="Arial" w:eastAsia="仿宋_GB2312" w:hAnsi="Arial" w:cs="Arial"/>
          <w:sz w:val="28"/>
        </w:rPr>
        <w:t>）</w:t>
      </w:r>
      <w:r w:rsidR="007F642F" w:rsidRPr="0032783D">
        <w:rPr>
          <w:rFonts w:ascii="Arial" w:eastAsia="仿宋_GB2312" w:hAnsi="Arial" w:cs="Arial"/>
          <w:sz w:val="28"/>
        </w:rPr>
        <w:t>金融机构应在</w:t>
      </w:r>
      <w:r w:rsidR="005F0B10" w:rsidRPr="0032783D">
        <w:rPr>
          <w:rFonts w:ascii="Arial" w:eastAsia="仿宋_GB2312" w:hAnsi="Arial" w:cs="Arial"/>
          <w:sz w:val="28"/>
        </w:rPr>
        <w:t>评估专业人员</w:t>
      </w:r>
      <w:r w:rsidR="007F642F" w:rsidRPr="0032783D">
        <w:rPr>
          <w:rFonts w:ascii="Arial" w:eastAsia="仿宋_GB2312" w:hAnsi="Arial" w:cs="Arial"/>
          <w:sz w:val="28"/>
        </w:rPr>
        <w:t>调查的基础上，更加详尽的了解抵押物</w:t>
      </w:r>
      <w:r w:rsidR="007F642F" w:rsidRPr="0032783D">
        <w:rPr>
          <w:rFonts w:ascii="Arial" w:eastAsia="仿宋_GB2312" w:hAnsi="Arial" w:cs="Arial"/>
          <w:sz w:val="28"/>
        </w:rPr>
        <w:lastRenderedPageBreak/>
        <w:t>产权资料的真实性、合法性及完整性，同时关注国有建设用地使用权抵押估价报告出具后至抵押登记之间，是否会出现法定优先受偿权利。</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00E3649E" w:rsidRPr="0032783D">
        <w:rPr>
          <w:rFonts w:ascii="Arial" w:eastAsia="仿宋_GB2312" w:hAnsi="Arial" w:cs="Arial"/>
          <w:sz w:val="28"/>
        </w:rPr>
        <w:t>）</w:t>
      </w:r>
      <w:r w:rsidR="007F642F"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7F642F" w:rsidRPr="0032783D" w:rsidRDefault="002E3935" w:rsidP="007F642F">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7F642F"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7F642F" w:rsidRPr="0032783D" w:rsidRDefault="007F642F" w:rsidP="007F642F">
      <w:pPr>
        <w:snapToGrid w:val="0"/>
        <w:spacing w:line="360" w:lineRule="auto"/>
        <w:ind w:firstLine="570"/>
        <w:jc w:val="both"/>
        <w:rPr>
          <w:rFonts w:ascii="Arial" w:eastAsia="仿宋_GB2312" w:hAnsi="Arial" w:cs="Arial"/>
          <w:sz w:val="28"/>
        </w:rPr>
        <w:sectPr w:rsidR="007F642F" w:rsidRPr="0032783D" w:rsidSect="00EA0DAE">
          <w:pgSz w:w="11907" w:h="16840" w:code="9"/>
          <w:pgMar w:top="1843" w:right="1134" w:bottom="1134" w:left="1134" w:header="1134" w:footer="907" w:gutter="340"/>
          <w:cols w:space="425"/>
          <w:docGrid w:linePitch="326"/>
        </w:sectPr>
      </w:pPr>
    </w:p>
    <w:p w:rsidR="007F642F" w:rsidRPr="0032783D" w:rsidRDefault="007F642F" w:rsidP="007F642F">
      <w:pPr>
        <w:spacing w:line="360" w:lineRule="auto"/>
        <w:jc w:val="center"/>
        <w:outlineLvl w:val="0"/>
        <w:rPr>
          <w:rFonts w:ascii="Arial" w:hAnsi="Arial" w:cs="Arial"/>
          <w:b/>
          <w:sz w:val="32"/>
        </w:rPr>
      </w:pPr>
      <w:bookmarkStart w:id="114" w:name="_Toc416783538"/>
      <w:bookmarkStart w:id="115" w:name="_Toc418750901"/>
      <w:bookmarkStart w:id="116" w:name="_Toc425250323"/>
      <w:bookmarkStart w:id="117" w:name="_Toc469066148"/>
      <w:bookmarkStart w:id="118" w:name="_Toc469066321"/>
      <w:r w:rsidRPr="0032783D">
        <w:rPr>
          <w:rFonts w:ascii="Arial" w:hAnsi="Arial" w:cs="Arial"/>
          <w:b/>
          <w:sz w:val="32"/>
        </w:rPr>
        <w:lastRenderedPageBreak/>
        <w:t>第四部分附件</w:t>
      </w:r>
      <w:bookmarkEnd w:id="114"/>
      <w:bookmarkEnd w:id="115"/>
      <w:bookmarkEnd w:id="116"/>
      <w:bookmarkEnd w:id="117"/>
      <w:bookmarkEnd w:id="118"/>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估价对象所在位置示意图</w:t>
      </w:r>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007F642F" w:rsidRPr="0032783D">
        <w:rPr>
          <w:rFonts w:ascii="Arial" w:eastAsia="仿宋_GB2312" w:hAnsi="Arial" w:cs="Arial"/>
          <w:sz w:val="28"/>
        </w:rPr>
        <w:t>.</w:t>
      </w:r>
      <w:r w:rsidR="00DF2723" w:rsidRPr="0032783D">
        <w:rPr>
          <w:rFonts w:ascii="Arial" w:eastAsia="仿宋_GB2312" w:hAnsi="Arial" w:cs="Arial"/>
          <w:sz w:val="28"/>
          <w:szCs w:val="28"/>
        </w:rPr>
        <w:t>估价对象实地勘察情况和相关照片</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75FC2" w:rsidRPr="0032783D">
        <w:rPr>
          <w:rFonts w:ascii="Arial" w:eastAsia="仿宋_GB2312" w:hAnsi="Arial" w:cs="Arial"/>
          <w:sz w:val="28"/>
        </w:rPr>
        <w:t>及附件复印件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00D75FC2" w:rsidRPr="0032783D">
        <w:rPr>
          <w:rFonts w:ascii="Arial" w:eastAsia="仿宋_GB2312" w:hAnsi="Arial" w:cs="Arial"/>
          <w:sz w:val="28"/>
        </w:rPr>
        <w:t>.</w:t>
      </w:r>
      <w:r w:rsidR="00D75FC2" w:rsidRPr="0032783D">
        <w:rPr>
          <w:rFonts w:ascii="Arial" w:eastAsia="仿宋_GB2312" w:hAnsi="Arial" w:cs="Arial"/>
          <w:sz w:val="28"/>
        </w:rPr>
        <w:t>地价款及相关税费支付凭证复印件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00DE2BBF" w:rsidRPr="0032783D">
        <w:rPr>
          <w:rFonts w:ascii="Arial" w:eastAsia="仿宋_GB2312" w:hAnsi="Arial" w:cs="Arial" w:hint="eastAsia"/>
          <w:sz w:val="28"/>
        </w:rPr>
        <w:t>.</w:t>
      </w:r>
      <w:r w:rsidR="000809DF" w:rsidRPr="0032783D">
        <w:rPr>
          <w:rFonts w:ascii="Arial" w:eastAsia="仿宋_GB2312" w:hAnsi="Arial" w:cs="Arial"/>
          <w:sz w:val="28"/>
        </w:rPr>
        <w:t>《建设用地规划许可证》</w:t>
      </w:r>
      <w:r w:rsidR="000809DF" w:rsidRPr="0032783D">
        <w:rPr>
          <w:rFonts w:ascii="Arial" w:eastAsia="仿宋_GB2312" w:hAnsi="Arial" w:cs="Arial"/>
          <w:sz w:val="28"/>
        </w:rPr>
        <w:t>[</w:t>
      </w:r>
      <w:r w:rsidR="000809DF" w:rsidRPr="0032783D">
        <w:rPr>
          <w:rFonts w:ascii="Arial" w:eastAsia="仿宋_GB2312" w:hAnsi="Arial" w:cs="Arial"/>
          <w:sz w:val="28"/>
        </w:rPr>
        <w:t>武规（东）地</w:t>
      </w:r>
      <w:r w:rsidR="000809DF" w:rsidRPr="0032783D">
        <w:rPr>
          <w:rFonts w:ascii="Arial" w:eastAsia="仿宋_GB2312" w:hAnsi="Arial" w:cs="Arial"/>
          <w:sz w:val="28"/>
        </w:rPr>
        <w:t>[2017]118</w:t>
      </w:r>
      <w:r w:rsidR="000809DF" w:rsidRPr="0032783D">
        <w:rPr>
          <w:rFonts w:ascii="Arial" w:eastAsia="仿宋_GB2312" w:hAnsi="Arial" w:cs="Arial"/>
          <w:sz w:val="28"/>
        </w:rPr>
        <w:t>号</w:t>
      </w:r>
      <w:r w:rsidR="000809DF"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8A7731">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00D75FC2"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00D75FC2" w:rsidRPr="0032783D">
        <w:rPr>
          <w:rFonts w:ascii="Arial" w:eastAsia="仿宋_GB2312" w:hAnsi="Arial" w:cs="Arial"/>
          <w:sz w:val="28"/>
        </w:rPr>
        <w:t>.</w:t>
      </w:r>
      <w:r w:rsidR="00D75FC2" w:rsidRPr="0032783D">
        <w:rPr>
          <w:rFonts w:ascii="Arial" w:eastAsia="仿宋_GB2312" w:hAnsi="Arial" w:cs="Arial"/>
          <w:sz w:val="28"/>
        </w:rPr>
        <w:t>《关于抵押房地产是否存在法定优先受偿权利等情况的书面查询和调查记录》</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00D75FC2" w:rsidRPr="0032783D">
        <w:rPr>
          <w:rFonts w:ascii="Arial" w:eastAsia="仿宋_GB2312" w:hAnsi="Arial" w:cs="Arial"/>
          <w:sz w:val="28"/>
        </w:rPr>
        <w:t>.</w:t>
      </w:r>
      <w:r w:rsidR="00D75FC2" w:rsidRPr="0032783D">
        <w:rPr>
          <w:rFonts w:ascii="Arial" w:eastAsia="仿宋_GB2312" w:hAnsi="Arial" w:cs="Arial"/>
          <w:sz w:val="28"/>
        </w:rPr>
        <w:t>《市政基础设施情况说明》</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00D75FC2" w:rsidRPr="0032783D">
        <w:rPr>
          <w:rFonts w:ascii="Arial" w:eastAsia="仿宋_GB2312" w:hAnsi="Arial" w:cs="Arial"/>
          <w:sz w:val="28"/>
        </w:rPr>
        <w:t>.</w:t>
      </w:r>
      <w:r w:rsidR="00D75FC2" w:rsidRPr="0032783D">
        <w:rPr>
          <w:rFonts w:ascii="Arial" w:eastAsia="仿宋_GB2312" w:hAnsi="Arial" w:cs="Arial"/>
          <w:sz w:val="28"/>
        </w:rPr>
        <w:t>《同意评估函》</w:t>
      </w:r>
    </w:p>
    <w:p w:rsidR="007F642F" w:rsidRPr="0032783D" w:rsidRDefault="00D75FC2"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0</w:t>
      </w:r>
      <w:r w:rsidR="008A7731" w:rsidRPr="0032783D">
        <w:rPr>
          <w:rFonts w:ascii="Arial" w:eastAsia="仿宋_GB2312" w:hAnsi="Arial" w:cs="Arial" w:hint="eastAsia"/>
          <w:sz w:val="28"/>
        </w:rPr>
        <w:t>.</w:t>
      </w:r>
      <w:r w:rsidRPr="0032783D">
        <w:rPr>
          <w:rFonts w:ascii="Arial" w:eastAsia="仿宋_GB2312" w:hAnsi="Arial" w:cs="Arial"/>
          <w:sz w:val="28"/>
        </w:rPr>
        <w:t>《抵押物清单》</w:t>
      </w:r>
    </w:p>
    <w:p w:rsidR="007F642F" w:rsidRPr="0032783D" w:rsidRDefault="00EF32B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委托估价方《营业执照</w:t>
      </w:r>
      <w:r w:rsidR="001A0B0D" w:rsidRPr="0032783D">
        <w:rPr>
          <w:rFonts w:ascii="Arial" w:eastAsia="仿宋_GB2312" w:hAnsi="Arial" w:cs="Arial"/>
          <w:sz w:val="28"/>
        </w:rPr>
        <w:t>（副本）</w:t>
      </w:r>
      <w:r w:rsidR="007F642F" w:rsidRPr="0032783D">
        <w:rPr>
          <w:rFonts w:ascii="Arial" w:eastAsia="仿宋_GB2312" w:hAnsi="Arial" w:cs="Arial"/>
          <w:sz w:val="28"/>
        </w:rPr>
        <w:t>》</w:t>
      </w:r>
      <w:r w:rsidR="00282105" w:rsidRPr="0032783D">
        <w:rPr>
          <w:rFonts w:ascii="Arial" w:eastAsia="仿宋_GB2312" w:hAnsi="Arial" w:cs="Arial"/>
          <w:sz w:val="28"/>
        </w:rPr>
        <w:t>复印件</w:t>
      </w:r>
    </w:p>
    <w:p w:rsidR="0028086E" w:rsidRPr="0032783D" w:rsidRDefault="0028086E"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FD333C" w:rsidRPr="0032783D">
        <w:rPr>
          <w:rFonts w:ascii="Arial" w:eastAsia="仿宋_GB2312" w:hAnsi="Arial" w:cs="Arial" w:hint="eastAsia"/>
          <w:sz w:val="28"/>
        </w:rPr>
        <w:t>2</w:t>
      </w:r>
      <w:r w:rsidRPr="0032783D">
        <w:rPr>
          <w:rFonts w:ascii="Arial" w:eastAsia="仿宋_GB2312" w:hAnsi="Arial" w:cs="Arial" w:hint="eastAsia"/>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w:t>
      </w:r>
      <w:r w:rsidR="001A0B0D" w:rsidRPr="0032783D">
        <w:rPr>
          <w:rFonts w:ascii="Arial" w:eastAsia="仿宋_GB2312" w:hAnsi="Arial" w:cs="Arial"/>
          <w:sz w:val="28"/>
        </w:rPr>
        <w:t>（副本）</w:t>
      </w:r>
      <w:r w:rsidRPr="0032783D">
        <w:rPr>
          <w:rFonts w:ascii="Arial" w:eastAsia="仿宋_GB2312" w:hAnsi="Arial" w:cs="Arial"/>
          <w:sz w:val="28"/>
        </w:rPr>
        <w:t>》</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楷体_GB2312" w:hAnsi="Arial" w:cs="Arial"/>
          <w:sz w:val="28"/>
        </w:rPr>
        <w:t>1</w:t>
      </w:r>
      <w:r w:rsidR="00FD333C" w:rsidRPr="0032783D">
        <w:rPr>
          <w:rFonts w:ascii="Arial" w:eastAsia="楷体_GB2312" w:hAnsi="Arial" w:cs="Arial" w:hint="eastAsia"/>
          <w:sz w:val="28"/>
        </w:rPr>
        <w:t>5</w:t>
      </w:r>
      <w:r w:rsidRPr="0032783D">
        <w:rPr>
          <w:rFonts w:ascii="Arial" w:eastAsia="楷体_GB2312" w:hAnsi="Arial" w:cs="Arial"/>
          <w:sz w:val="28"/>
        </w:rPr>
        <w:t>.</w:t>
      </w:r>
      <w:r w:rsidR="005F0B10" w:rsidRPr="0032783D">
        <w:rPr>
          <w:rFonts w:ascii="Arial" w:eastAsia="仿宋_GB2312" w:hAnsi="Arial" w:cs="Arial"/>
          <w:sz w:val="28"/>
        </w:rPr>
        <w:t>评估专业人员</w:t>
      </w:r>
      <w:r w:rsidRPr="0032783D">
        <w:rPr>
          <w:rFonts w:ascii="Arial" w:eastAsia="仿宋_GB2312" w:hAnsi="Arial" w:cs="Arial"/>
          <w:sz w:val="28"/>
        </w:rPr>
        <w:t>资质证书</w:t>
      </w:r>
      <w:r w:rsidR="00282105" w:rsidRPr="0032783D">
        <w:rPr>
          <w:rFonts w:ascii="Arial" w:eastAsia="仿宋_GB2312" w:hAnsi="Arial" w:cs="Arial"/>
          <w:sz w:val="28"/>
        </w:rPr>
        <w:t>复印件</w:t>
      </w:r>
    </w:p>
    <w:p w:rsidR="006B0CFC" w:rsidRPr="0032783D" w:rsidRDefault="006B0CFC" w:rsidP="00630AF9">
      <w:pPr>
        <w:spacing w:line="360" w:lineRule="auto"/>
        <w:ind w:left="840" w:hangingChars="300" w:hanging="840"/>
        <w:jc w:val="both"/>
        <w:rPr>
          <w:rFonts w:ascii="Arial" w:eastAsia="仿宋_GB2312" w:hAnsi="Arial" w:cs="Arial"/>
          <w:sz w:val="28"/>
        </w:rPr>
        <w:sectPr w:rsidR="006B0CFC" w:rsidRPr="0032783D" w:rsidSect="00EA0DAE">
          <w:headerReference w:type="first" r:id="rId36"/>
          <w:pgSz w:w="11907" w:h="16840" w:code="9"/>
          <w:pgMar w:top="1843" w:right="1134" w:bottom="1134" w:left="1134" w:header="1134" w:footer="907" w:gutter="340"/>
          <w:cols w:space="720"/>
          <w:titlePg/>
          <w:docGrid w:linePitch="326"/>
        </w:sectPr>
      </w:pPr>
    </w:p>
    <w:p w:rsidR="00F907B1" w:rsidRPr="0032783D" w:rsidRDefault="00F907B1" w:rsidP="00BF563C">
      <w:pPr>
        <w:spacing w:line="432" w:lineRule="auto"/>
        <w:ind w:left="840" w:hangingChars="300" w:hanging="840"/>
        <w:jc w:val="both"/>
        <w:rPr>
          <w:rFonts w:ascii="Arial" w:eastAsia="仿宋_GB2312" w:hAnsi="Arial" w:cs="Arial"/>
          <w:sz w:val="28"/>
        </w:rPr>
      </w:pPr>
    </w:p>
    <w:p w:rsidR="000C6F13" w:rsidRPr="0032783D" w:rsidRDefault="000C6F13" w:rsidP="00D8099E">
      <w:pPr>
        <w:spacing w:line="432" w:lineRule="auto"/>
        <w:jc w:val="center"/>
        <w:rPr>
          <w:rFonts w:ascii="Arial" w:hAnsi="Arial" w:cs="Arial"/>
          <w:sz w:val="44"/>
        </w:rPr>
      </w:pPr>
      <w:bookmarkStart w:id="119" w:name="_Toc416783539"/>
      <w:bookmarkStart w:id="120" w:name="_Toc416783635"/>
      <w:bookmarkStart w:id="121" w:name="_Toc418750902"/>
      <w:r w:rsidRPr="0032783D">
        <w:rPr>
          <w:rFonts w:ascii="Arial" w:hAnsi="Arial" w:cs="Arial"/>
          <w:b/>
          <w:sz w:val="44"/>
        </w:rPr>
        <w:t>土地估价技术报告</w:t>
      </w:r>
      <w:bookmarkEnd w:id="119"/>
      <w:bookmarkEnd w:id="120"/>
      <w:bookmarkEnd w:id="121"/>
    </w:p>
    <w:p w:rsidR="007F642F" w:rsidRPr="0032783D" w:rsidRDefault="007F642F" w:rsidP="000C02A7">
      <w:pPr>
        <w:wordWrap w:val="0"/>
        <w:overflowPunct w:val="0"/>
        <w:autoSpaceDE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湖北省武汉市东西湖区径河街金北一路以北、吴新干线以东</w:t>
      </w:r>
      <w:r w:rsidR="003209B4"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3209B4" w:rsidRPr="0032783D">
        <w:rPr>
          <w:rFonts w:ascii="Arial" w:eastAsia="楷体_GB2312" w:hAnsi="Arial" w:cs="Arial"/>
          <w:b/>
          <w:sz w:val="32"/>
        </w:rPr>
        <w:t>）</w:t>
      </w:r>
      <w:r w:rsidR="00593E92" w:rsidRPr="0032783D">
        <w:rPr>
          <w:rFonts w:ascii="Arial" w:eastAsia="楷体_GB2312" w:hAnsi="Arial" w:cs="Arial"/>
          <w:b/>
          <w:sz w:val="32"/>
        </w:rPr>
        <w:t>3</w:t>
      </w:r>
      <w:r w:rsidR="00593E92" w:rsidRPr="0032783D">
        <w:rPr>
          <w:rFonts w:ascii="Arial" w:eastAsia="楷体_GB2312" w:hAnsi="Arial" w:cs="Arial"/>
          <w:b/>
          <w:sz w:val="32"/>
        </w:rPr>
        <w:t>宗</w:t>
      </w:r>
      <w:r w:rsidR="009F615E">
        <w:rPr>
          <w:rFonts w:ascii="Arial" w:eastAsia="楷体_GB2312" w:hAnsi="Arial" w:cs="Arial"/>
          <w:b/>
          <w:sz w:val="32"/>
        </w:rPr>
        <w:t>城镇住宅</w:t>
      </w:r>
      <w:r w:rsidR="00593E92" w:rsidRPr="0032783D">
        <w:rPr>
          <w:rFonts w:ascii="Arial" w:eastAsia="楷体_GB2312" w:hAnsi="Arial" w:cs="Arial"/>
          <w:b/>
          <w:sz w:val="32"/>
        </w:rPr>
        <w:t>用途出让国有建设用地使用权</w:t>
      </w:r>
      <w:r w:rsidRPr="0032783D">
        <w:rPr>
          <w:rFonts w:ascii="Arial" w:eastAsia="楷体_GB2312" w:hAnsi="Arial" w:cs="Arial"/>
          <w:b/>
          <w:sz w:val="32"/>
        </w:rPr>
        <w:t>抵押价格评估</w:t>
      </w:r>
    </w:p>
    <w:p w:rsidR="007F642F" w:rsidRPr="0032783D" w:rsidRDefault="007F642F" w:rsidP="000C02A7">
      <w:pPr>
        <w:spacing w:line="432" w:lineRule="auto"/>
        <w:ind w:left="1925" w:hangingChars="685" w:hanging="1925"/>
        <w:jc w:val="both"/>
        <w:rPr>
          <w:rFonts w:ascii="Arial" w:eastAsia="楷体_GB2312" w:hAnsi="Arial" w:cs="Arial"/>
          <w:b/>
          <w:sz w:val="28"/>
          <w:szCs w:val="28"/>
        </w:rPr>
      </w:pPr>
    </w:p>
    <w:p w:rsidR="000C6F13" w:rsidRPr="0032783D" w:rsidRDefault="007F642F" w:rsidP="00D8099E">
      <w:pPr>
        <w:spacing w:line="432" w:lineRule="auto"/>
        <w:rPr>
          <w:rFonts w:ascii="Arial" w:eastAsia="楷体_GB2312" w:hAnsi="Arial" w:cs="Arial"/>
          <w:b/>
          <w:bCs/>
          <w:sz w:val="32"/>
        </w:rPr>
      </w:pPr>
      <w:r w:rsidRPr="0032783D">
        <w:rPr>
          <w:rFonts w:ascii="Arial" w:eastAsia="楷体_GB2312" w:hAnsi="Arial" w:cs="Arial"/>
          <w:b/>
          <w:sz w:val="32"/>
        </w:rPr>
        <w:t>受托估价单位：北京康正宏基房地产评估有限公司</w:t>
      </w:r>
    </w:p>
    <w:p w:rsidR="00F907B1" w:rsidRPr="0032783D" w:rsidRDefault="00F907B1" w:rsidP="00D8099E">
      <w:pPr>
        <w:spacing w:line="432" w:lineRule="auto"/>
        <w:ind w:right="-327"/>
        <w:rPr>
          <w:rFonts w:ascii="Arial" w:eastAsia="楷体_GB2312" w:hAnsi="Arial" w:cs="Arial"/>
          <w:b/>
          <w:bCs/>
          <w:sz w:val="32"/>
        </w:rPr>
      </w:pPr>
      <w:bookmarkStart w:id="122" w:name="_Toc416783540"/>
      <w:bookmarkStart w:id="123" w:name="_Toc416783636"/>
    </w:p>
    <w:p w:rsidR="000C6F13" w:rsidRPr="0032783D" w:rsidRDefault="007F642F" w:rsidP="00D8099E">
      <w:pPr>
        <w:spacing w:line="432" w:lineRule="auto"/>
        <w:ind w:right="-327"/>
        <w:rPr>
          <w:rFonts w:ascii="Arial" w:eastAsia="楷体_GB2312" w:hAnsi="Arial" w:cs="Arial"/>
          <w:b/>
          <w:bCs/>
          <w:sz w:val="32"/>
        </w:rPr>
      </w:pPr>
      <w:bookmarkStart w:id="124" w:name="_Toc418750903"/>
      <w:bookmarkEnd w:id="122"/>
      <w:bookmarkEnd w:id="123"/>
      <w:r w:rsidRPr="0032783D">
        <w:rPr>
          <w:rFonts w:ascii="Arial" w:eastAsia="楷体_GB2312" w:hAnsi="Arial" w:cs="Arial"/>
          <w:b/>
          <w:sz w:val="32"/>
        </w:rPr>
        <w:t>土地估价报告编号：康正评字</w:t>
      </w:r>
      <w:r w:rsidR="00FB3304" w:rsidRPr="0032783D">
        <w:rPr>
          <w:rFonts w:ascii="Arial" w:eastAsia="楷体_GB2312" w:hAnsi="Arial" w:cs="Arial"/>
          <w:b/>
          <w:sz w:val="32"/>
        </w:rPr>
        <w:t>2017-1-1127-F01DYGJ3</w:t>
      </w:r>
      <w:r w:rsidRPr="0032783D">
        <w:rPr>
          <w:rFonts w:ascii="Arial" w:eastAsia="楷体_GB2312" w:hAnsi="Arial" w:cs="Arial"/>
          <w:b/>
          <w:sz w:val="32"/>
        </w:rPr>
        <w:t>号</w:t>
      </w:r>
      <w:bookmarkEnd w:id="124"/>
    </w:p>
    <w:p w:rsidR="00F907B1" w:rsidRPr="0032783D" w:rsidRDefault="00F907B1" w:rsidP="00D8099E">
      <w:pPr>
        <w:spacing w:line="432" w:lineRule="auto"/>
        <w:ind w:right="-207"/>
        <w:rPr>
          <w:rFonts w:ascii="Arial" w:eastAsia="楷体_GB2312" w:hAnsi="Arial" w:cs="Arial"/>
          <w:b/>
          <w:bCs/>
          <w:spacing w:val="-10"/>
          <w:sz w:val="32"/>
        </w:rPr>
      </w:pPr>
      <w:bookmarkStart w:id="125" w:name="_Toc416783541"/>
      <w:bookmarkStart w:id="126" w:name="_Toc416783637"/>
    </w:p>
    <w:p w:rsidR="000C6F13" w:rsidRPr="0032783D" w:rsidRDefault="000C6F13" w:rsidP="00D8099E">
      <w:pPr>
        <w:spacing w:line="432" w:lineRule="auto"/>
        <w:ind w:right="-207"/>
        <w:rPr>
          <w:rFonts w:ascii="Arial" w:eastAsia="楷体_GB2312" w:hAnsi="Arial" w:cs="Arial"/>
          <w:b/>
          <w:bCs/>
          <w:spacing w:val="-10"/>
          <w:sz w:val="32"/>
        </w:rPr>
      </w:pPr>
      <w:bookmarkStart w:id="127" w:name="_Toc418750904"/>
      <w:r w:rsidRPr="0032783D">
        <w:rPr>
          <w:rFonts w:ascii="Arial" w:eastAsia="楷体_GB2312" w:hAnsi="Arial" w:cs="Arial"/>
          <w:b/>
          <w:bCs/>
          <w:spacing w:val="-10"/>
          <w:sz w:val="32"/>
        </w:rPr>
        <w:t>土地估价技术报告编号：</w:t>
      </w:r>
      <w:r w:rsidRPr="0032783D">
        <w:rPr>
          <w:rFonts w:ascii="Arial" w:eastAsia="楷体_GB2312" w:hAnsi="Arial" w:cs="Arial"/>
          <w:b/>
          <w:bCs/>
          <w:sz w:val="32"/>
        </w:rPr>
        <w:t>康正技评字</w:t>
      </w:r>
      <w:r w:rsidR="00FB3304" w:rsidRPr="0032783D">
        <w:rPr>
          <w:rFonts w:ascii="Arial" w:eastAsia="楷体_GB2312" w:hAnsi="Arial" w:cs="Arial"/>
          <w:b/>
          <w:sz w:val="32"/>
        </w:rPr>
        <w:t>2017-1-1127-F01DYGJ3</w:t>
      </w:r>
      <w:r w:rsidRPr="0032783D">
        <w:rPr>
          <w:rFonts w:ascii="Arial" w:eastAsia="楷体_GB2312" w:hAnsi="Arial" w:cs="Arial"/>
          <w:b/>
          <w:bCs/>
          <w:sz w:val="32"/>
        </w:rPr>
        <w:t>号</w:t>
      </w:r>
      <w:bookmarkEnd w:id="125"/>
      <w:bookmarkEnd w:id="126"/>
      <w:bookmarkEnd w:id="127"/>
    </w:p>
    <w:p w:rsidR="000C6F13" w:rsidRPr="0032783D" w:rsidRDefault="000C6F13" w:rsidP="00D8099E">
      <w:pPr>
        <w:spacing w:line="432" w:lineRule="auto"/>
        <w:rPr>
          <w:rFonts w:ascii="Arial" w:eastAsia="楷体_GB2312" w:hAnsi="Arial" w:cs="Arial"/>
          <w:b/>
          <w:sz w:val="32"/>
        </w:rPr>
      </w:pPr>
    </w:p>
    <w:p w:rsidR="000C6F13" w:rsidRPr="0032783D" w:rsidRDefault="000C6F13" w:rsidP="00D8099E">
      <w:pPr>
        <w:spacing w:line="432" w:lineRule="auto"/>
        <w:rPr>
          <w:rFonts w:ascii="Arial" w:eastAsia="楷体_GB2312" w:hAnsi="Arial" w:cs="Arial"/>
          <w:b/>
          <w:bCs/>
          <w:spacing w:val="-20"/>
          <w:sz w:val="32"/>
        </w:rPr>
      </w:pPr>
      <w:r w:rsidRPr="0032783D">
        <w:rPr>
          <w:rFonts w:ascii="Arial" w:eastAsia="楷体_GB2312" w:hAnsi="Arial" w:cs="Arial"/>
          <w:b/>
          <w:bCs/>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F907B1" w:rsidRPr="0032783D" w:rsidRDefault="00F907B1" w:rsidP="00D8099E">
      <w:pPr>
        <w:spacing w:line="432" w:lineRule="auto"/>
        <w:rPr>
          <w:rFonts w:ascii="Arial" w:eastAsia="楷体_GB2312" w:hAnsi="Arial" w:cs="Arial"/>
          <w:b/>
          <w:bCs/>
          <w:sz w:val="32"/>
        </w:rPr>
      </w:pPr>
    </w:p>
    <w:p w:rsidR="00F907B1" w:rsidRPr="0032783D" w:rsidRDefault="000C6F13" w:rsidP="00D8099E">
      <w:pPr>
        <w:spacing w:line="240" w:lineRule="auto"/>
        <w:rPr>
          <w:rFonts w:ascii="Arial" w:eastAsia="楷体_GB2312" w:hAnsi="Arial" w:cs="Arial"/>
          <w:b/>
          <w:bCs/>
          <w:sz w:val="32"/>
        </w:rPr>
      </w:pPr>
      <w:r w:rsidRPr="0032783D">
        <w:rPr>
          <w:rFonts w:ascii="Arial" w:eastAsia="楷体_GB2312" w:hAnsi="Arial" w:cs="Arial"/>
          <w:b/>
          <w:bCs/>
          <w:sz w:val="32"/>
        </w:rPr>
        <w:t>关键词</w:t>
      </w:r>
      <w:r w:rsidR="00BF563C" w:rsidRPr="0032783D">
        <w:rPr>
          <w:rFonts w:ascii="Arial" w:eastAsia="楷体_GB2312" w:hAnsi="Arial" w:cs="Arial"/>
          <w:b/>
          <w:bCs/>
          <w:sz w:val="32"/>
        </w:rPr>
        <w:t>：</w:t>
      </w:r>
      <w:r w:rsidR="00593E92" w:rsidRPr="0032783D">
        <w:rPr>
          <w:rFonts w:ascii="Arial" w:eastAsia="楷体_GB2312" w:hAnsi="Arial" w:cs="Arial" w:hint="eastAsia"/>
          <w:b/>
          <w:bCs/>
          <w:sz w:val="32"/>
        </w:rPr>
        <w:t>湖北</w:t>
      </w:r>
      <w:r w:rsidR="007F642F" w:rsidRPr="0032783D">
        <w:rPr>
          <w:rFonts w:ascii="Arial" w:eastAsia="楷体_GB2312" w:hAnsi="Arial" w:cs="Arial"/>
          <w:b/>
          <w:bCs/>
          <w:sz w:val="32"/>
        </w:rPr>
        <w:t>省、</w:t>
      </w:r>
      <w:r w:rsidR="00593E92" w:rsidRPr="0032783D">
        <w:rPr>
          <w:rFonts w:ascii="Arial" w:eastAsia="楷体_GB2312" w:hAnsi="Arial" w:cs="Arial" w:hint="eastAsia"/>
          <w:b/>
          <w:bCs/>
          <w:sz w:val="32"/>
        </w:rPr>
        <w:t>武汉</w:t>
      </w:r>
      <w:r w:rsidRPr="0032783D">
        <w:rPr>
          <w:rFonts w:ascii="Arial" w:eastAsia="楷体_GB2312" w:hAnsi="Arial" w:cs="Arial"/>
          <w:b/>
          <w:bCs/>
          <w:sz w:val="32"/>
        </w:rPr>
        <w:t>市、</w:t>
      </w:r>
      <w:r w:rsidR="00593E92" w:rsidRPr="0032783D">
        <w:rPr>
          <w:rFonts w:ascii="Arial" w:eastAsia="楷体_GB2312" w:hAnsi="Arial" w:cs="Arial" w:hint="eastAsia"/>
          <w:b/>
          <w:bCs/>
          <w:sz w:val="32"/>
        </w:rPr>
        <w:t>东西湖区</w:t>
      </w:r>
    </w:p>
    <w:p w:rsidR="0068411A" w:rsidRPr="0032783D" w:rsidRDefault="000C6F13" w:rsidP="000C02A7">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抵押</w:t>
      </w:r>
    </w:p>
    <w:p w:rsidR="000C6F13" w:rsidRPr="0032783D" w:rsidRDefault="000C6F13" w:rsidP="000C02A7">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北京康正宏基房地产评估有限公司</w:t>
      </w:r>
    </w:p>
    <w:p w:rsidR="000C6F13" w:rsidRPr="0032783D" w:rsidRDefault="000C6F13" w:rsidP="000C02A7">
      <w:pPr>
        <w:spacing w:line="240" w:lineRule="auto"/>
        <w:ind w:firstLineChars="400" w:firstLine="1285"/>
        <w:rPr>
          <w:rFonts w:ascii="Arial" w:eastAsia="楷体_GB2312" w:hAnsi="Arial" w:cs="Arial"/>
          <w:b/>
          <w:bCs/>
          <w:spacing w:val="-20"/>
          <w:sz w:val="32"/>
        </w:rPr>
      </w:pPr>
      <w:r w:rsidRPr="0032783D">
        <w:rPr>
          <w:rFonts w:ascii="Arial" w:eastAsia="楷体_GB2312" w:hAnsi="Arial" w:cs="Arial"/>
          <w:b/>
          <w:bCs/>
          <w:sz w:val="32"/>
        </w:rPr>
        <w:t>二Ｏ一</w:t>
      </w:r>
      <w:r w:rsidR="00D75FC2" w:rsidRPr="0032783D">
        <w:rPr>
          <w:rFonts w:ascii="Arial" w:eastAsia="楷体_GB2312" w:hAnsi="Arial" w:cs="Arial"/>
          <w:b/>
          <w:bCs/>
          <w:sz w:val="32"/>
        </w:rPr>
        <w:t>八</w:t>
      </w:r>
      <w:r w:rsidRPr="0032783D">
        <w:rPr>
          <w:rFonts w:ascii="Arial" w:eastAsia="楷体_GB2312" w:hAnsi="Arial" w:cs="Arial"/>
          <w:b/>
          <w:bCs/>
          <w:sz w:val="32"/>
        </w:rPr>
        <w:t>年</w:t>
      </w:r>
    </w:p>
    <w:p w:rsidR="000C6F13" w:rsidRPr="0032783D" w:rsidRDefault="000C6F13" w:rsidP="00D8099E">
      <w:pPr>
        <w:spacing w:line="360" w:lineRule="auto"/>
        <w:rPr>
          <w:rFonts w:ascii="Arial" w:eastAsia="楷体" w:hAnsi="Arial" w:cs="Arial"/>
          <w:bCs/>
          <w:sz w:val="32"/>
        </w:rPr>
      </w:pPr>
    </w:p>
    <w:p w:rsidR="007F642F" w:rsidRPr="0032783D" w:rsidRDefault="007F642F" w:rsidP="000C6F13">
      <w:pPr>
        <w:spacing w:line="360" w:lineRule="auto"/>
        <w:rPr>
          <w:rFonts w:ascii="Arial" w:eastAsia="楷体" w:hAnsi="Arial" w:cs="Arial"/>
          <w:bCs/>
          <w:sz w:val="32"/>
        </w:rPr>
        <w:sectPr w:rsidR="007F642F" w:rsidRPr="0032783D" w:rsidSect="00EA0DAE">
          <w:headerReference w:type="first" r:id="rId37"/>
          <w:footerReference w:type="first" r:id="rId38"/>
          <w:pgSz w:w="11907" w:h="16840" w:code="9"/>
          <w:pgMar w:top="1843" w:right="1134" w:bottom="1134" w:left="1134" w:header="851" w:footer="1134" w:gutter="340"/>
          <w:pgNumType w:start="0"/>
          <w:cols w:space="720"/>
          <w:titlePg/>
          <w:docGrid w:linePitch="326"/>
        </w:sectPr>
      </w:pPr>
    </w:p>
    <w:p w:rsidR="005F0B10" w:rsidRPr="006F79E0" w:rsidRDefault="007F642F" w:rsidP="005F0B10">
      <w:pPr>
        <w:pStyle w:val="11"/>
        <w:rPr>
          <w:rFonts w:ascii="Arial" w:eastAsia="楷体_GB2312" w:cs="Arial"/>
          <w:kern w:val="2"/>
        </w:rPr>
      </w:pPr>
      <w:r w:rsidRPr="0032783D">
        <w:rPr>
          <w:rFonts w:ascii="Arial" w:cs="Arial"/>
          <w:b/>
          <w:sz w:val="32"/>
          <w:szCs w:val="32"/>
        </w:rPr>
        <w:lastRenderedPageBreak/>
        <w:t>目录</w:t>
      </w:r>
      <w:r w:rsidR="00203463" w:rsidRPr="0032783D">
        <w:rPr>
          <w:rStyle w:val="af4"/>
          <w:rFonts w:ascii="Arial" w:cs="Arial"/>
          <w:color w:val="auto"/>
          <w:sz w:val="24"/>
          <w:szCs w:val="24"/>
        </w:rPr>
        <w:fldChar w:fldCharType="begin"/>
      </w:r>
      <w:r w:rsidR="00D8099E" w:rsidRPr="0032783D">
        <w:rPr>
          <w:rStyle w:val="af4"/>
          <w:rFonts w:ascii="Arial" w:cs="Arial"/>
          <w:color w:val="auto"/>
          <w:sz w:val="24"/>
          <w:szCs w:val="24"/>
        </w:rPr>
        <w:instrText xml:space="preserve"> TOC \o "1-2" \h \z \u </w:instrText>
      </w:r>
      <w:r w:rsidR="00203463" w:rsidRPr="0032783D">
        <w:rPr>
          <w:rStyle w:val="af4"/>
          <w:rFonts w:ascii="Arial" w:cs="Arial"/>
          <w:color w:val="auto"/>
          <w:sz w:val="24"/>
          <w:szCs w:val="24"/>
        </w:rPr>
        <w:fldChar w:fldCharType="separate"/>
      </w:r>
    </w:p>
    <w:p w:rsidR="005F0B10" w:rsidRPr="006F79E0" w:rsidRDefault="00203463" w:rsidP="005F0B10">
      <w:pPr>
        <w:pStyle w:val="11"/>
        <w:rPr>
          <w:rFonts w:ascii="Arial" w:eastAsia="楷体_GB2312" w:cs="Arial"/>
          <w:kern w:val="2"/>
        </w:rPr>
      </w:pPr>
      <w:hyperlink w:anchor="_Toc469066322" w:history="1">
        <w:r w:rsidR="005F0B10" w:rsidRPr="006F79E0">
          <w:rPr>
            <w:rStyle w:val="af4"/>
            <w:rFonts w:ascii="Arial" w:eastAsia="楷体_GB2312" w:cs="Arial"/>
            <w:color w:val="auto"/>
          </w:rPr>
          <w:t>第一部分总述</w:t>
        </w:r>
        <w:r w:rsidR="005F0B10" w:rsidRPr="006F79E0">
          <w:rPr>
            <w:rFonts w:ascii="Arial" w:eastAsia="楷体_GB2312" w:cs="Arial"/>
            <w:webHidden/>
          </w:rPr>
          <w:tab/>
        </w:r>
        <w:r w:rsidRPr="006F79E0">
          <w:rPr>
            <w:rFonts w:ascii="Arial" w:eastAsia="楷体_GB2312" w:cs="Arial"/>
            <w:webHidden/>
          </w:rPr>
          <w:fldChar w:fldCharType="begin"/>
        </w:r>
        <w:r w:rsidR="005F0B10" w:rsidRPr="006F79E0">
          <w:rPr>
            <w:rFonts w:ascii="Arial" w:eastAsia="楷体_GB2312" w:cs="Arial"/>
            <w:webHidden/>
          </w:rPr>
          <w:instrText xml:space="preserve"> PAGEREF _Toc469066322 \h </w:instrText>
        </w:r>
        <w:r w:rsidRPr="006F79E0">
          <w:rPr>
            <w:rFonts w:ascii="Arial" w:eastAsia="楷体_GB2312" w:cs="Arial"/>
            <w:webHidden/>
          </w:rPr>
        </w:r>
        <w:r w:rsidRPr="006F79E0">
          <w:rPr>
            <w:rFonts w:ascii="Arial" w:eastAsia="楷体_GB2312" w:cs="Arial"/>
            <w:webHidden/>
          </w:rPr>
          <w:fldChar w:fldCharType="separate"/>
        </w:r>
        <w:r w:rsidR="003E615D" w:rsidRPr="006F79E0">
          <w:rPr>
            <w:rFonts w:ascii="Arial" w:eastAsia="楷体_GB2312" w:cs="Arial"/>
            <w:webHidden/>
          </w:rPr>
          <w:t>1</w:t>
        </w:r>
        <w:r w:rsidRPr="006F79E0">
          <w:rPr>
            <w:rFonts w:ascii="Arial" w:eastAsia="楷体_GB2312" w:cs="Arial"/>
            <w:webHidden/>
          </w:rPr>
          <w:fldChar w:fldCharType="end"/>
        </w:r>
      </w:hyperlink>
    </w:p>
    <w:p w:rsidR="005F0B10" w:rsidRPr="006F79E0" w:rsidRDefault="00203463" w:rsidP="008A1EA1">
      <w:pPr>
        <w:pStyle w:val="23"/>
        <w:rPr>
          <w:rFonts w:eastAsia="楷体_GB2312" w:hAnsi="Arial"/>
          <w:noProof/>
          <w:color w:val="auto"/>
          <w:kern w:val="2"/>
        </w:rPr>
      </w:pPr>
      <w:hyperlink w:anchor="_Toc469066323" w:history="1">
        <w:r w:rsidR="005F0B10" w:rsidRPr="006F79E0">
          <w:rPr>
            <w:rStyle w:val="af4"/>
            <w:rFonts w:eastAsia="楷体_GB2312" w:hAnsi="Arial"/>
            <w:noProof/>
            <w:color w:val="auto"/>
            <w:szCs w:val="24"/>
          </w:rPr>
          <w:t>一、估价项目名称</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_Toc469066323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4" w:history="1">
        <w:r w:rsidR="005F0B10" w:rsidRPr="006F79E0">
          <w:rPr>
            <w:rStyle w:val="af4"/>
            <w:rFonts w:eastAsia="楷体_GB2312" w:hAnsi="Arial"/>
            <w:noProof/>
            <w:color w:val="auto"/>
            <w:szCs w:val="24"/>
          </w:rPr>
          <w:t>二、委托估价方</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_Toc469066324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5" w:history="1">
        <w:r w:rsidR="005F0B10" w:rsidRPr="006F79E0">
          <w:rPr>
            <w:rStyle w:val="af4"/>
            <w:rFonts w:eastAsia="楷体_GB2312" w:hAnsi="Arial"/>
            <w:noProof/>
            <w:color w:val="auto"/>
            <w:szCs w:val="24"/>
          </w:rPr>
          <w:t>三、受托估价方</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_Toc469066325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6" w:history="1">
        <w:r w:rsidR="005F0B10" w:rsidRPr="006F79E0">
          <w:rPr>
            <w:rStyle w:val="af4"/>
            <w:rFonts w:eastAsia="楷体_GB2312" w:hAnsi="Arial"/>
            <w:noProof/>
            <w:color w:val="auto"/>
            <w:szCs w:val="24"/>
          </w:rPr>
          <w:t>四、估价目的</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_Toc469066326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7" w:history="1">
        <w:r w:rsidR="005F0B10" w:rsidRPr="006F79E0">
          <w:rPr>
            <w:rStyle w:val="af4"/>
            <w:rFonts w:eastAsia="楷体_GB2312" w:hAnsi="Arial"/>
            <w:noProof/>
            <w:color w:val="auto"/>
            <w:szCs w:val="24"/>
          </w:rPr>
          <w:t>五、估价依据</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_Toc469066327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2</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8" w:history="1">
        <w:r w:rsidR="005F0B10" w:rsidRPr="006F79E0">
          <w:rPr>
            <w:rStyle w:val="af4"/>
            <w:rFonts w:eastAsia="楷体_GB2312" w:hAnsi="Arial"/>
            <w:noProof/>
            <w:color w:val="auto"/>
            <w:szCs w:val="24"/>
          </w:rPr>
          <w:t>六、估价期日</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_Toc469066328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3</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29" w:history="1">
        <w:r w:rsidR="005F0B10" w:rsidRPr="006F79E0">
          <w:rPr>
            <w:rStyle w:val="af4"/>
            <w:rFonts w:eastAsia="楷体_GB2312" w:hAnsi="Arial"/>
            <w:bCs/>
            <w:noProof/>
            <w:color w:val="auto"/>
            <w:szCs w:val="24"/>
          </w:rPr>
          <w:t>七、估价日期</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_Toc469066329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3</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0" w:history="1">
        <w:r w:rsidR="005F0B10" w:rsidRPr="006F79E0">
          <w:rPr>
            <w:rStyle w:val="af4"/>
            <w:rFonts w:eastAsia="楷体_GB2312" w:hAnsi="Arial"/>
            <w:bCs/>
            <w:noProof/>
            <w:color w:val="auto"/>
            <w:szCs w:val="24"/>
          </w:rPr>
          <w:t>八、地价定义</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_Toc469066330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3</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1" w:history="1">
        <w:r w:rsidR="005F0B10" w:rsidRPr="006F79E0">
          <w:rPr>
            <w:rStyle w:val="af4"/>
            <w:rFonts w:eastAsia="楷体_GB2312" w:hAnsi="Arial"/>
            <w:noProof/>
            <w:color w:val="auto"/>
            <w:szCs w:val="24"/>
          </w:rPr>
          <w:t>九、估价结果</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_Toc469066331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6</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2" w:history="1">
        <w:r w:rsidR="005F0B10" w:rsidRPr="006F79E0">
          <w:rPr>
            <w:rStyle w:val="af4"/>
            <w:rFonts w:eastAsia="楷体_GB2312" w:hAnsi="Arial"/>
            <w:bCs/>
            <w:noProof/>
            <w:color w:val="auto"/>
            <w:szCs w:val="24"/>
          </w:rPr>
          <w:t>附</w:t>
        </w:r>
        <w:r w:rsidR="005F0B10" w:rsidRPr="006F79E0">
          <w:rPr>
            <w:rStyle w:val="af4"/>
            <w:rFonts w:eastAsia="楷体_GB2312" w:hAnsi="Arial"/>
            <w:noProof/>
            <w:color w:val="auto"/>
            <w:szCs w:val="24"/>
          </w:rPr>
          <w:t>：估价结果一览表</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_Toc469066332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8</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3" w:history="1">
        <w:r w:rsidR="005F0B10" w:rsidRPr="006F79E0">
          <w:rPr>
            <w:rStyle w:val="af4"/>
            <w:rFonts w:eastAsia="楷体_GB2312" w:hAnsi="Arial"/>
            <w:noProof/>
            <w:color w:val="auto"/>
            <w:szCs w:val="24"/>
          </w:rPr>
          <w:t>十、需要特殊说明的事项</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_Toc469066333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9</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4" w:history="1">
        <w:r w:rsidR="005F0B10" w:rsidRPr="006F79E0">
          <w:rPr>
            <w:rStyle w:val="af4"/>
            <w:rFonts w:eastAsia="楷体_GB2312" w:hAnsi="Arial"/>
            <w:noProof/>
            <w:color w:val="auto"/>
            <w:szCs w:val="24"/>
          </w:rPr>
          <w:t>十一、评估专业人员签字</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_Toc469066334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9</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5" w:history="1">
        <w:r w:rsidR="005F0B10" w:rsidRPr="006F79E0">
          <w:rPr>
            <w:rStyle w:val="af4"/>
            <w:rFonts w:eastAsia="楷体_GB2312" w:hAnsi="Arial"/>
            <w:noProof/>
            <w:color w:val="auto"/>
            <w:szCs w:val="24"/>
          </w:rPr>
          <w:t>十二、土地估价机构</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_Toc469066335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15</w:t>
        </w:r>
        <w:r w:rsidRPr="006F79E0">
          <w:rPr>
            <w:rFonts w:eastAsia="楷体_GB2312" w:hAnsi="Arial"/>
            <w:noProof/>
            <w:webHidden/>
            <w:color w:val="auto"/>
          </w:rPr>
          <w:fldChar w:fldCharType="end"/>
        </w:r>
      </w:hyperlink>
    </w:p>
    <w:p w:rsidR="005F0B10" w:rsidRPr="006F79E0" w:rsidRDefault="00203463" w:rsidP="005F0B10">
      <w:pPr>
        <w:pStyle w:val="11"/>
        <w:rPr>
          <w:rFonts w:ascii="Arial" w:eastAsia="楷体_GB2312" w:cs="Arial"/>
          <w:kern w:val="2"/>
        </w:rPr>
      </w:pPr>
      <w:hyperlink w:anchor="_Toc469066336" w:history="1">
        <w:r w:rsidR="005F0B10" w:rsidRPr="006F79E0">
          <w:rPr>
            <w:rStyle w:val="af4"/>
            <w:rFonts w:ascii="Arial" w:eastAsia="楷体_GB2312" w:cs="Arial"/>
            <w:color w:val="auto"/>
          </w:rPr>
          <w:t>第二部分估价对象描述及土地价格影响因素分析</w:t>
        </w:r>
        <w:r w:rsidR="005F0B10" w:rsidRPr="006F79E0">
          <w:rPr>
            <w:rFonts w:ascii="Arial" w:eastAsia="楷体_GB2312" w:cs="Arial"/>
            <w:webHidden/>
          </w:rPr>
          <w:tab/>
        </w:r>
        <w:r w:rsidRPr="006F79E0">
          <w:rPr>
            <w:rFonts w:ascii="Arial" w:eastAsia="楷体_GB2312" w:cs="Arial"/>
            <w:webHidden/>
          </w:rPr>
          <w:fldChar w:fldCharType="begin"/>
        </w:r>
        <w:r w:rsidR="005F0B10" w:rsidRPr="006F79E0">
          <w:rPr>
            <w:rFonts w:ascii="Arial" w:eastAsia="楷体_GB2312" w:cs="Arial"/>
            <w:webHidden/>
          </w:rPr>
          <w:instrText xml:space="preserve"> PAGEREF _Toc469066336 \h </w:instrText>
        </w:r>
        <w:r w:rsidRPr="006F79E0">
          <w:rPr>
            <w:rFonts w:ascii="Arial" w:eastAsia="楷体_GB2312" w:cs="Arial"/>
            <w:webHidden/>
          </w:rPr>
        </w:r>
        <w:r w:rsidRPr="006F79E0">
          <w:rPr>
            <w:rFonts w:ascii="Arial" w:eastAsia="楷体_GB2312" w:cs="Arial"/>
            <w:webHidden/>
          </w:rPr>
          <w:fldChar w:fldCharType="separate"/>
        </w:r>
        <w:r w:rsidR="003E615D" w:rsidRPr="006F79E0">
          <w:rPr>
            <w:rFonts w:ascii="Arial" w:eastAsia="楷体_GB2312" w:cs="Arial"/>
            <w:webHidden/>
          </w:rPr>
          <w:t>16</w:t>
        </w:r>
        <w:r w:rsidRPr="006F79E0">
          <w:rPr>
            <w:rFonts w:ascii="Arial" w:eastAsia="楷体_GB2312" w:cs="Arial"/>
            <w:webHidden/>
          </w:rPr>
          <w:fldChar w:fldCharType="end"/>
        </w:r>
      </w:hyperlink>
    </w:p>
    <w:p w:rsidR="005F0B10" w:rsidRPr="006F79E0" w:rsidRDefault="00203463" w:rsidP="008A1EA1">
      <w:pPr>
        <w:pStyle w:val="23"/>
        <w:rPr>
          <w:rFonts w:eastAsia="楷体_GB2312" w:hAnsi="Arial"/>
          <w:noProof/>
          <w:color w:val="auto"/>
          <w:kern w:val="2"/>
        </w:rPr>
      </w:pPr>
      <w:hyperlink w:anchor="_Toc469066337" w:history="1">
        <w:r w:rsidR="005F0B10" w:rsidRPr="006F79E0">
          <w:rPr>
            <w:rStyle w:val="af4"/>
            <w:rFonts w:eastAsia="楷体_GB2312" w:hAnsi="Arial"/>
            <w:noProof/>
            <w:color w:val="auto"/>
            <w:szCs w:val="24"/>
          </w:rPr>
          <w:t>一、估价对象描述</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_Toc469066337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16</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38" w:history="1">
        <w:r w:rsidR="005F0B10" w:rsidRPr="006F79E0">
          <w:rPr>
            <w:rStyle w:val="af4"/>
            <w:rFonts w:eastAsia="楷体_GB2312" w:hAnsi="Arial"/>
            <w:noProof/>
            <w:color w:val="auto"/>
            <w:szCs w:val="24"/>
          </w:rPr>
          <w:t>二、地价影响因素分析</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_Toc469066338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19</w:t>
        </w:r>
        <w:r w:rsidRPr="006F79E0">
          <w:rPr>
            <w:rFonts w:eastAsia="楷体_GB2312" w:hAnsi="Arial"/>
            <w:noProof/>
            <w:webHidden/>
            <w:color w:val="auto"/>
          </w:rPr>
          <w:fldChar w:fldCharType="end"/>
        </w:r>
      </w:hyperlink>
    </w:p>
    <w:p w:rsidR="005F0B10" w:rsidRPr="006F79E0" w:rsidRDefault="00203463" w:rsidP="005F0B10">
      <w:pPr>
        <w:pStyle w:val="11"/>
        <w:rPr>
          <w:rFonts w:ascii="Arial" w:eastAsia="楷体_GB2312" w:cs="Arial"/>
          <w:kern w:val="2"/>
        </w:rPr>
      </w:pPr>
      <w:hyperlink w:anchor="_Toc469066340" w:history="1">
        <w:r w:rsidR="005F0B10" w:rsidRPr="006F79E0">
          <w:rPr>
            <w:rStyle w:val="af4"/>
            <w:rFonts w:ascii="Arial" w:eastAsia="楷体_GB2312" w:cs="Arial"/>
            <w:color w:val="auto"/>
          </w:rPr>
          <w:t>第三部分土地估价</w:t>
        </w:r>
        <w:r w:rsidR="005F0B10" w:rsidRPr="006F79E0">
          <w:rPr>
            <w:rFonts w:ascii="Arial" w:eastAsia="楷体_GB2312" w:cs="Arial"/>
            <w:webHidden/>
          </w:rPr>
          <w:tab/>
        </w:r>
        <w:r w:rsidRPr="006F79E0">
          <w:rPr>
            <w:rFonts w:ascii="Arial" w:eastAsia="楷体_GB2312" w:cs="Arial"/>
            <w:webHidden/>
          </w:rPr>
          <w:fldChar w:fldCharType="begin"/>
        </w:r>
        <w:r w:rsidR="005F0B10" w:rsidRPr="006F79E0">
          <w:rPr>
            <w:rFonts w:ascii="Arial" w:eastAsia="楷体_GB2312" w:cs="Arial"/>
            <w:webHidden/>
          </w:rPr>
          <w:instrText xml:space="preserve"> PAGEREF _Toc469066340 \h </w:instrText>
        </w:r>
        <w:r w:rsidRPr="006F79E0">
          <w:rPr>
            <w:rFonts w:ascii="Arial" w:eastAsia="楷体_GB2312" w:cs="Arial"/>
            <w:webHidden/>
          </w:rPr>
        </w:r>
        <w:r w:rsidRPr="006F79E0">
          <w:rPr>
            <w:rFonts w:ascii="Arial" w:eastAsia="楷体_GB2312" w:cs="Arial"/>
            <w:webHidden/>
          </w:rPr>
          <w:fldChar w:fldCharType="separate"/>
        </w:r>
        <w:r w:rsidR="003E615D" w:rsidRPr="006F79E0">
          <w:rPr>
            <w:rFonts w:ascii="Arial" w:eastAsia="楷体_GB2312" w:cs="Arial"/>
            <w:webHidden/>
          </w:rPr>
          <w:t>31</w:t>
        </w:r>
        <w:r w:rsidRPr="006F79E0">
          <w:rPr>
            <w:rFonts w:ascii="Arial" w:eastAsia="楷体_GB2312" w:cs="Arial"/>
            <w:webHidden/>
          </w:rPr>
          <w:fldChar w:fldCharType="end"/>
        </w:r>
      </w:hyperlink>
    </w:p>
    <w:p w:rsidR="005F0B10" w:rsidRPr="006F79E0" w:rsidRDefault="00203463" w:rsidP="008A1EA1">
      <w:pPr>
        <w:pStyle w:val="23"/>
        <w:rPr>
          <w:rFonts w:eastAsia="楷体_GB2312" w:hAnsi="Arial"/>
          <w:noProof/>
          <w:color w:val="auto"/>
          <w:kern w:val="2"/>
        </w:rPr>
      </w:pPr>
      <w:hyperlink w:anchor="_Toc469066341" w:history="1">
        <w:r w:rsidR="005F0B10" w:rsidRPr="006F79E0">
          <w:rPr>
            <w:rStyle w:val="af4"/>
            <w:rFonts w:eastAsia="楷体_GB2312" w:hAnsi="Arial"/>
            <w:noProof/>
            <w:color w:val="auto"/>
            <w:szCs w:val="24"/>
          </w:rPr>
          <w:t>一、估价原则</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_Toc469066341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31</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42" w:history="1">
        <w:r w:rsidR="005F0B10" w:rsidRPr="006F79E0">
          <w:rPr>
            <w:rStyle w:val="af4"/>
            <w:rFonts w:eastAsia="楷体_GB2312" w:hAnsi="Arial"/>
            <w:noProof/>
            <w:color w:val="auto"/>
            <w:szCs w:val="24"/>
          </w:rPr>
          <w:t>二、估价方法与估价过程</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_Toc469066342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33</w:t>
        </w:r>
        <w:r w:rsidRPr="006F79E0">
          <w:rPr>
            <w:rFonts w:eastAsia="楷体_GB2312" w:hAnsi="Arial"/>
            <w:noProof/>
            <w:webHidden/>
            <w:color w:val="auto"/>
          </w:rPr>
          <w:fldChar w:fldCharType="end"/>
        </w:r>
      </w:hyperlink>
    </w:p>
    <w:p w:rsidR="005F0B10" w:rsidRPr="006F79E0" w:rsidRDefault="00203463" w:rsidP="008A1EA1">
      <w:pPr>
        <w:pStyle w:val="23"/>
        <w:rPr>
          <w:rFonts w:eastAsia="楷体_GB2312" w:hAnsi="Arial"/>
          <w:noProof/>
          <w:color w:val="auto"/>
          <w:kern w:val="2"/>
        </w:rPr>
      </w:pPr>
      <w:hyperlink w:anchor="_Toc469066343" w:history="1">
        <w:r w:rsidR="005F0B10" w:rsidRPr="006F79E0">
          <w:rPr>
            <w:rStyle w:val="af4"/>
            <w:rFonts w:eastAsia="楷体_GB2312" w:hAnsi="Arial"/>
            <w:bCs/>
            <w:noProof/>
            <w:color w:val="auto"/>
            <w:szCs w:val="24"/>
          </w:rPr>
          <w:t>三、估价结果的确定</w:t>
        </w:r>
        <w:r w:rsidR="005F0B10" w:rsidRPr="006F79E0">
          <w:rPr>
            <w:rFonts w:eastAsia="楷体_GB2312" w:hAnsi="Arial"/>
            <w:noProof/>
            <w:webHidden/>
            <w:color w:val="auto"/>
          </w:rPr>
          <w:tab/>
        </w:r>
        <w:r w:rsidRPr="006F79E0">
          <w:rPr>
            <w:rFonts w:eastAsia="楷体_GB2312" w:hAnsi="Arial"/>
            <w:noProof/>
            <w:webHidden/>
            <w:color w:val="auto"/>
          </w:rPr>
          <w:fldChar w:fldCharType="begin"/>
        </w:r>
        <w:r w:rsidR="005F0B10" w:rsidRPr="006F79E0">
          <w:rPr>
            <w:rFonts w:eastAsia="楷体_GB2312" w:hAnsi="Arial"/>
            <w:noProof/>
            <w:webHidden/>
            <w:color w:val="auto"/>
          </w:rPr>
          <w:instrText xml:space="preserve"> PAGEREF _Toc469066343 \h </w:instrText>
        </w:r>
        <w:r w:rsidRPr="006F79E0">
          <w:rPr>
            <w:rFonts w:eastAsia="楷体_GB2312" w:hAnsi="Arial"/>
            <w:noProof/>
            <w:webHidden/>
            <w:color w:val="auto"/>
          </w:rPr>
        </w:r>
        <w:r w:rsidRPr="006F79E0">
          <w:rPr>
            <w:rFonts w:eastAsia="楷体_GB2312" w:hAnsi="Arial"/>
            <w:noProof/>
            <w:webHidden/>
            <w:color w:val="auto"/>
          </w:rPr>
          <w:fldChar w:fldCharType="separate"/>
        </w:r>
        <w:r w:rsidR="003E615D" w:rsidRPr="006F79E0">
          <w:rPr>
            <w:rFonts w:eastAsia="楷体_GB2312" w:hAnsi="Arial"/>
            <w:noProof/>
            <w:webHidden/>
            <w:color w:val="auto"/>
          </w:rPr>
          <w:t>81</w:t>
        </w:r>
        <w:r w:rsidRPr="006F79E0">
          <w:rPr>
            <w:rFonts w:eastAsia="楷体_GB2312" w:hAnsi="Arial"/>
            <w:noProof/>
            <w:webHidden/>
            <w:color w:val="auto"/>
          </w:rPr>
          <w:fldChar w:fldCharType="end"/>
        </w:r>
      </w:hyperlink>
    </w:p>
    <w:p w:rsidR="005F0B10" w:rsidRPr="006F79E0" w:rsidRDefault="00203463" w:rsidP="005F0B10">
      <w:pPr>
        <w:pStyle w:val="11"/>
        <w:rPr>
          <w:rFonts w:ascii="Arial" w:eastAsia="楷体_GB2312" w:cs="Arial"/>
          <w:kern w:val="2"/>
        </w:rPr>
      </w:pPr>
      <w:hyperlink w:anchor="_Toc469066344" w:history="1">
        <w:r w:rsidR="005F0B10" w:rsidRPr="006F79E0">
          <w:rPr>
            <w:rStyle w:val="af4"/>
            <w:rFonts w:ascii="Arial" w:eastAsia="楷体_GB2312" w:cs="Arial"/>
            <w:color w:val="auto"/>
          </w:rPr>
          <w:t>第四部分附件</w:t>
        </w:r>
        <w:r w:rsidR="005F0B10" w:rsidRPr="006F79E0">
          <w:rPr>
            <w:rFonts w:ascii="Arial" w:eastAsia="楷体_GB2312" w:cs="Arial"/>
            <w:webHidden/>
          </w:rPr>
          <w:tab/>
        </w:r>
        <w:r w:rsidRPr="006F79E0">
          <w:rPr>
            <w:rFonts w:ascii="Arial" w:eastAsia="楷体_GB2312" w:cs="Arial"/>
            <w:webHidden/>
          </w:rPr>
          <w:fldChar w:fldCharType="begin"/>
        </w:r>
        <w:r w:rsidR="005F0B10" w:rsidRPr="006F79E0">
          <w:rPr>
            <w:rFonts w:ascii="Arial" w:eastAsia="楷体_GB2312" w:cs="Arial"/>
            <w:webHidden/>
          </w:rPr>
          <w:instrText xml:space="preserve"> PAGEREF _Toc469066344 \h </w:instrText>
        </w:r>
        <w:r w:rsidRPr="006F79E0">
          <w:rPr>
            <w:rFonts w:ascii="Arial" w:eastAsia="楷体_GB2312" w:cs="Arial"/>
            <w:webHidden/>
          </w:rPr>
        </w:r>
        <w:r w:rsidRPr="006F79E0">
          <w:rPr>
            <w:rFonts w:ascii="Arial" w:eastAsia="楷体_GB2312" w:cs="Arial"/>
            <w:webHidden/>
          </w:rPr>
          <w:fldChar w:fldCharType="separate"/>
        </w:r>
        <w:r w:rsidR="003E615D" w:rsidRPr="006F79E0">
          <w:rPr>
            <w:rFonts w:ascii="Arial" w:eastAsia="楷体_GB2312" w:cs="Arial"/>
            <w:webHidden/>
          </w:rPr>
          <w:t>85</w:t>
        </w:r>
        <w:r w:rsidRPr="006F79E0">
          <w:rPr>
            <w:rFonts w:ascii="Arial" w:eastAsia="楷体_GB2312" w:cs="Arial"/>
            <w:webHidden/>
          </w:rPr>
          <w:fldChar w:fldCharType="end"/>
        </w:r>
      </w:hyperlink>
    </w:p>
    <w:p w:rsidR="00D8099E" w:rsidRPr="0032783D" w:rsidRDefault="00203463" w:rsidP="008A1EA1">
      <w:pPr>
        <w:pStyle w:val="23"/>
        <w:rPr>
          <w:rFonts w:eastAsia="楷体"/>
          <w:sz w:val="32"/>
        </w:rPr>
        <w:sectPr w:rsidR="00D8099E" w:rsidRPr="0032783D" w:rsidSect="00EA0DAE">
          <w:headerReference w:type="first" r:id="rId39"/>
          <w:pgSz w:w="11907" w:h="16840" w:code="9"/>
          <w:pgMar w:top="1843" w:right="1134" w:bottom="1134" w:left="1134" w:header="1134" w:footer="907" w:gutter="340"/>
          <w:pgNumType w:start="0"/>
          <w:cols w:space="720"/>
          <w:titlePg/>
          <w:docGrid w:linePitch="326"/>
        </w:sectPr>
      </w:pPr>
      <w:r w:rsidRPr="0032783D">
        <w:rPr>
          <w:rStyle w:val="af4"/>
          <w:rFonts w:eastAsia="仿宋_GB2312" w:hAnsi="Arial"/>
          <w:noProof/>
          <w:color w:val="auto"/>
          <w:szCs w:val="24"/>
        </w:rPr>
        <w:fldChar w:fldCharType="end"/>
      </w:r>
    </w:p>
    <w:p w:rsidR="000C6F13" w:rsidRPr="0032783D" w:rsidRDefault="000C6F13" w:rsidP="00D8099E">
      <w:pPr>
        <w:spacing w:line="360" w:lineRule="auto"/>
        <w:jc w:val="center"/>
        <w:rPr>
          <w:rFonts w:ascii="Arial" w:hAnsi="Arial" w:cs="Arial"/>
          <w:sz w:val="32"/>
        </w:rPr>
      </w:pPr>
      <w:bookmarkStart w:id="128" w:name="_Toc416783542"/>
      <w:bookmarkStart w:id="129" w:name="_Toc416783638"/>
      <w:r w:rsidRPr="0032783D">
        <w:rPr>
          <w:rFonts w:ascii="Arial" w:hAnsi="Arial" w:cs="Arial"/>
          <w:b/>
          <w:sz w:val="32"/>
        </w:rPr>
        <w:lastRenderedPageBreak/>
        <w:t>土地估价技术报告</w:t>
      </w:r>
      <w:bookmarkEnd w:id="128"/>
      <w:bookmarkEnd w:id="129"/>
    </w:p>
    <w:p w:rsidR="000C6F13" w:rsidRPr="0032783D" w:rsidRDefault="000C6F13" w:rsidP="00D8099E">
      <w:pPr>
        <w:spacing w:line="360" w:lineRule="auto"/>
        <w:jc w:val="center"/>
        <w:rPr>
          <w:rFonts w:ascii="Arial" w:hAnsi="Arial" w:cs="Arial"/>
          <w:sz w:val="32"/>
        </w:rPr>
      </w:pPr>
    </w:p>
    <w:p w:rsidR="000C6F13" w:rsidRPr="0032783D" w:rsidRDefault="000C6F13" w:rsidP="00D8099E">
      <w:pPr>
        <w:spacing w:line="360" w:lineRule="auto"/>
        <w:jc w:val="center"/>
        <w:outlineLvl w:val="0"/>
        <w:rPr>
          <w:rFonts w:ascii="Arial" w:hAnsi="Arial" w:cs="Arial"/>
          <w:sz w:val="32"/>
        </w:rPr>
      </w:pPr>
      <w:bookmarkStart w:id="130" w:name="_Toc416783543"/>
      <w:bookmarkStart w:id="131" w:name="_Toc416783639"/>
      <w:bookmarkStart w:id="132" w:name="_Toc469066149"/>
      <w:bookmarkStart w:id="133" w:name="_Toc469066322"/>
      <w:r w:rsidRPr="0032783D">
        <w:rPr>
          <w:rFonts w:ascii="Arial" w:hAnsi="Arial" w:cs="Arial"/>
          <w:b/>
          <w:sz w:val="32"/>
        </w:rPr>
        <w:t>第一部分总述</w:t>
      </w:r>
      <w:bookmarkEnd w:id="130"/>
      <w:bookmarkEnd w:id="131"/>
      <w:bookmarkEnd w:id="132"/>
      <w:bookmarkEnd w:id="133"/>
    </w:p>
    <w:p w:rsidR="000C6F13" w:rsidRPr="0032783D" w:rsidRDefault="000C6F13" w:rsidP="00D8099E">
      <w:pPr>
        <w:spacing w:line="360" w:lineRule="auto"/>
        <w:jc w:val="center"/>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4" w:name="_Toc416783544"/>
      <w:bookmarkStart w:id="135" w:name="_Toc416783640"/>
      <w:bookmarkStart w:id="136" w:name="_Toc469066150"/>
      <w:bookmarkStart w:id="137" w:name="_Toc469066323"/>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估价项目名称</w:t>
      </w:r>
      <w:bookmarkEnd w:id="134"/>
      <w:bookmarkEnd w:id="135"/>
      <w:bookmarkEnd w:id="136"/>
      <w:bookmarkEnd w:id="137"/>
    </w:p>
    <w:p w:rsidR="009D2E6C"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133A0C">
        <w:rPr>
          <w:rFonts w:ascii="Arial" w:eastAsia="仿宋_GB2312" w:hAnsi="Arial"/>
          <w:sz w:val="28"/>
        </w:rPr>
        <w:t>湖北省武汉市东西湖区径河街金北一路以北、吴新干线以东（不动产单元号：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hint="eastAsia"/>
          <w:sz w:val="28"/>
        </w:rPr>
        <w:t>3</w:t>
      </w:r>
      <w:r w:rsidRPr="00133A0C">
        <w:rPr>
          <w:rFonts w:ascii="Arial" w:eastAsia="仿宋_GB2312" w:hAnsi="Arial" w:hint="eastAsia"/>
          <w:sz w:val="28"/>
        </w:rPr>
        <w:t>宗城镇住宅用途出让国有建设用地使用权</w:t>
      </w:r>
      <w:r w:rsidRPr="00133A0C">
        <w:rPr>
          <w:rFonts w:ascii="Arial" w:eastAsia="仿宋_GB2312" w:hAnsi="Arial"/>
          <w:sz w:val="28"/>
        </w:rPr>
        <w:t>抵押价格评估</w:t>
      </w:r>
    </w:p>
    <w:p w:rsidR="000C6F13" w:rsidRPr="0032783D" w:rsidRDefault="000C6F13" w:rsidP="00D8099E">
      <w:pPr>
        <w:spacing w:line="360" w:lineRule="auto"/>
        <w:ind w:right="-327"/>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8" w:name="_Toc416783546"/>
      <w:bookmarkStart w:id="139" w:name="_Toc416783642"/>
      <w:bookmarkStart w:id="140" w:name="_Toc469066151"/>
      <w:bookmarkStart w:id="141" w:name="_Toc469066324"/>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138"/>
      <w:bookmarkEnd w:id="139"/>
      <w:bookmarkEnd w:id="140"/>
      <w:bookmarkEnd w:id="141"/>
    </w:p>
    <w:p w:rsidR="00850642" w:rsidRPr="0032783D" w:rsidRDefault="003D0707"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bCs/>
          <w:sz w:val="28"/>
        </w:rPr>
        <w:t>中信信托有限责任公司</w:t>
      </w:r>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42" w:name="_Toc416783547"/>
      <w:bookmarkStart w:id="143" w:name="_Toc416783643"/>
      <w:bookmarkStart w:id="144" w:name="_Toc469066152"/>
      <w:bookmarkStart w:id="145" w:name="_Toc469066325"/>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受托估价方</w:t>
      </w:r>
      <w:bookmarkEnd w:id="142"/>
      <w:bookmarkEnd w:id="143"/>
      <w:bookmarkEnd w:id="144"/>
      <w:bookmarkEnd w:id="145"/>
    </w:p>
    <w:p w:rsidR="000C6F13" w:rsidRPr="0032783D" w:rsidRDefault="000C6F13" w:rsidP="00D8099E">
      <w:pPr>
        <w:spacing w:line="360" w:lineRule="auto"/>
        <w:ind w:firstLine="570"/>
        <w:jc w:val="both"/>
        <w:rPr>
          <w:rFonts w:ascii="Arial" w:eastAsia="仿宋_GB2312" w:hAnsi="Arial" w:cs="Arial"/>
          <w:sz w:val="28"/>
        </w:rPr>
      </w:pPr>
      <w:bookmarkStart w:id="146" w:name="_Toc416783548"/>
      <w:bookmarkStart w:id="147" w:name="_Toc416783644"/>
      <w:r w:rsidRPr="0032783D">
        <w:rPr>
          <w:rFonts w:ascii="Arial" w:eastAsia="仿宋_GB2312" w:hAnsi="Arial" w:cs="Arial"/>
          <w:sz w:val="28"/>
        </w:rPr>
        <w:t>受托机构：北京康正宏基房地产评估有限公司</w:t>
      </w:r>
      <w:bookmarkEnd w:id="146"/>
      <w:bookmarkEnd w:id="147"/>
    </w:p>
    <w:p w:rsidR="000C6F13" w:rsidRPr="0032783D" w:rsidRDefault="000C6F13" w:rsidP="003209B4">
      <w:pPr>
        <w:spacing w:line="360" w:lineRule="auto"/>
        <w:ind w:leftChars="232" w:left="1957" w:hangingChars="500" w:hanging="1400"/>
        <w:rPr>
          <w:rFonts w:ascii="Arial" w:eastAsia="仿宋_GB2312" w:hAnsi="Arial" w:cs="Arial"/>
          <w:sz w:val="28"/>
        </w:rPr>
      </w:pPr>
      <w:r w:rsidRPr="0032783D">
        <w:rPr>
          <w:rFonts w:ascii="Arial" w:eastAsia="仿宋_GB2312" w:hAnsi="Arial" w:cs="Arial"/>
          <w:sz w:val="28"/>
        </w:rPr>
        <w:t>地址：北京市朝阳区裕民路</w:t>
      </w:r>
      <w:r w:rsidRPr="0032783D">
        <w:rPr>
          <w:rFonts w:ascii="Arial" w:eastAsia="仿宋_GB2312" w:hAnsi="Arial" w:cs="Arial"/>
          <w:sz w:val="28"/>
        </w:rPr>
        <w:t>12</w:t>
      </w:r>
      <w:r w:rsidRPr="0032783D">
        <w:rPr>
          <w:rFonts w:ascii="Arial" w:eastAsia="仿宋_GB2312" w:hAnsi="Arial" w:cs="Arial"/>
          <w:sz w:val="28"/>
        </w:rPr>
        <w:t>号中国国际科技会展中心</w:t>
      </w:r>
      <w:r w:rsidRPr="0032783D">
        <w:rPr>
          <w:rFonts w:ascii="Arial" w:eastAsia="仿宋_GB2312" w:hAnsi="Arial" w:cs="Arial"/>
          <w:sz w:val="28"/>
        </w:rPr>
        <w:t>B</w:t>
      </w:r>
      <w:r w:rsidRPr="0032783D">
        <w:rPr>
          <w:rFonts w:ascii="Arial" w:eastAsia="仿宋_GB2312" w:hAnsi="Arial" w:cs="Arial"/>
          <w:sz w:val="28"/>
        </w:rPr>
        <w:t>座</w:t>
      </w:r>
      <w:r w:rsidRPr="0032783D">
        <w:rPr>
          <w:rFonts w:ascii="Arial" w:eastAsia="仿宋_GB2312" w:hAnsi="Arial" w:cs="Arial"/>
          <w:sz w:val="28"/>
        </w:rPr>
        <w:t>10</w:t>
      </w:r>
      <w:r w:rsidRPr="0032783D">
        <w:rPr>
          <w:rFonts w:ascii="Arial" w:eastAsia="仿宋_GB2312" w:hAnsi="Arial" w:cs="Arial"/>
          <w:sz w:val="28"/>
        </w:rPr>
        <w:t>层</w:t>
      </w:r>
      <w:r w:rsidRPr="0032783D">
        <w:rPr>
          <w:rFonts w:ascii="Arial" w:eastAsia="仿宋_GB2312" w:hAnsi="Arial" w:cs="Arial"/>
          <w:sz w:val="28"/>
        </w:rPr>
        <w:t>1003</w:t>
      </w:r>
      <w:r w:rsidRPr="0032783D">
        <w:rPr>
          <w:rFonts w:ascii="Arial" w:eastAsia="仿宋_GB2312" w:hAnsi="Arial" w:cs="Arial"/>
          <w:sz w:val="28"/>
        </w:rPr>
        <w:t>室</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资质级别：在全国范围内从事土地估价业务</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资质证书号：</w:t>
      </w:r>
      <w:r w:rsidR="00C75E6A" w:rsidRPr="0032783D">
        <w:rPr>
          <w:rFonts w:ascii="Arial" w:eastAsia="仿宋_GB2312" w:hAnsi="Arial" w:cs="Arial"/>
          <w:sz w:val="28"/>
        </w:rPr>
        <w:t>A201111009</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法</w:t>
      </w:r>
      <w:r w:rsidR="00CD7D1A">
        <w:rPr>
          <w:rFonts w:ascii="Arial" w:eastAsia="仿宋_GB2312" w:hAnsi="Arial" w:cs="Arial" w:hint="eastAsia"/>
          <w:sz w:val="28"/>
        </w:rPr>
        <w:t>定</w:t>
      </w:r>
      <w:r w:rsidRPr="0032783D">
        <w:rPr>
          <w:rFonts w:ascii="Arial" w:eastAsia="仿宋_GB2312" w:hAnsi="Arial" w:cs="Arial"/>
          <w:sz w:val="28"/>
        </w:rPr>
        <w:t>代表</w:t>
      </w:r>
      <w:r w:rsidR="00CD7D1A">
        <w:rPr>
          <w:rFonts w:ascii="Arial" w:eastAsia="仿宋_GB2312" w:hAnsi="Arial" w:cs="Arial" w:hint="eastAsia"/>
          <w:sz w:val="28"/>
        </w:rPr>
        <w:t>人</w:t>
      </w:r>
      <w:r w:rsidRPr="0032783D">
        <w:rPr>
          <w:rFonts w:ascii="Arial" w:eastAsia="仿宋_GB2312" w:hAnsi="Arial" w:cs="Arial"/>
          <w:sz w:val="28"/>
        </w:rPr>
        <w:t>：齐宏</w:t>
      </w:r>
    </w:p>
    <w:p w:rsidR="000C6F13" w:rsidRPr="0032783D" w:rsidRDefault="000C6F13" w:rsidP="003209B4">
      <w:pPr>
        <w:spacing w:line="360" w:lineRule="auto"/>
        <w:ind w:firstLineChars="150" w:firstLine="534"/>
        <w:rPr>
          <w:rFonts w:ascii="Arial" w:eastAsia="仿宋_GB2312" w:hAnsi="Arial" w:cs="Arial"/>
          <w:sz w:val="28"/>
        </w:rPr>
      </w:pPr>
      <w:r w:rsidRPr="0032783D">
        <w:rPr>
          <w:rFonts w:ascii="Arial" w:eastAsia="仿宋_GB2312" w:hAnsi="Arial" w:cs="Arial"/>
          <w:spacing w:val="38"/>
          <w:sz w:val="28"/>
        </w:rPr>
        <w:t>联系人：</w:t>
      </w:r>
      <w:r w:rsidR="00D75FC2" w:rsidRPr="0032783D">
        <w:rPr>
          <w:rFonts w:ascii="Arial" w:eastAsia="仿宋_GB2312" w:hAnsi="Arial" w:cs="Arial"/>
          <w:sz w:val="28"/>
        </w:rPr>
        <w:t>王萌</w:t>
      </w:r>
    </w:p>
    <w:p w:rsidR="000C6F13" w:rsidRPr="0032783D" w:rsidRDefault="000C6F13" w:rsidP="003209B4">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Pr="0032783D">
        <w:rPr>
          <w:rFonts w:ascii="Arial" w:eastAsia="仿宋_GB2312" w:hAnsi="Arial" w:cs="Arial"/>
          <w:sz w:val="28"/>
        </w:rPr>
        <w:t>010-82253558-</w:t>
      </w:r>
      <w:r w:rsidR="00D75FC2" w:rsidRPr="0032783D">
        <w:rPr>
          <w:rFonts w:ascii="Arial" w:eastAsia="仿宋_GB2312" w:hAnsi="Arial" w:cs="Arial"/>
          <w:sz w:val="28"/>
        </w:rPr>
        <w:t>115</w:t>
      </w:r>
    </w:p>
    <w:p w:rsidR="000C6F13" w:rsidRPr="0032783D" w:rsidRDefault="000C6F13" w:rsidP="00D8099E">
      <w:pPr>
        <w:spacing w:line="360" w:lineRule="auto"/>
        <w:ind w:firstLine="600"/>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48" w:name="_Toc416783549"/>
      <w:bookmarkStart w:id="149" w:name="_Toc416783645"/>
      <w:bookmarkStart w:id="150" w:name="_Toc469066153"/>
      <w:bookmarkStart w:id="151" w:name="_Toc469066326"/>
      <w:r w:rsidRPr="0032783D">
        <w:rPr>
          <w:rFonts w:ascii="Arial" w:eastAsia="仿宋_GB2312" w:hAnsi="Arial" w:cs="Arial"/>
          <w:b/>
          <w:sz w:val="28"/>
        </w:rPr>
        <w:t>四</w:t>
      </w:r>
      <w:r w:rsidR="00282105" w:rsidRPr="0032783D">
        <w:rPr>
          <w:rFonts w:ascii="Arial" w:eastAsia="仿宋_GB2312" w:hAnsi="Arial" w:cs="Arial"/>
          <w:b/>
          <w:sz w:val="28"/>
        </w:rPr>
        <w:t>、</w:t>
      </w:r>
      <w:r w:rsidRPr="0032783D">
        <w:rPr>
          <w:rFonts w:ascii="Arial" w:eastAsia="仿宋_GB2312" w:hAnsi="Arial" w:cs="Arial"/>
          <w:b/>
          <w:sz w:val="28"/>
        </w:rPr>
        <w:t>估价目的</w:t>
      </w:r>
      <w:bookmarkEnd w:id="148"/>
      <w:bookmarkEnd w:id="149"/>
      <w:bookmarkEnd w:id="150"/>
      <w:bookmarkEnd w:id="151"/>
    </w:p>
    <w:p w:rsidR="00521F40"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32783D">
        <w:rPr>
          <w:rFonts w:ascii="Arial" w:eastAsia="仿宋_GB2312" w:hAnsi="Arial" w:hint="eastAsia"/>
          <w:sz w:val="28"/>
        </w:rPr>
        <w:t>金兆佳置业（武汉）有限公司</w:t>
      </w:r>
      <w:r w:rsidRPr="00133A0C">
        <w:rPr>
          <w:rFonts w:ascii="Arial" w:eastAsia="仿宋_GB2312" w:hAnsi="Arial" w:hint="eastAsia"/>
          <w:sz w:val="28"/>
        </w:rPr>
        <w:t>拟使用</w:t>
      </w:r>
      <w:r w:rsidRPr="00133A0C">
        <w:rPr>
          <w:rFonts w:ascii="Arial" w:eastAsia="仿宋_GB2312" w:hAnsi="Arial"/>
          <w:sz w:val="28"/>
        </w:rPr>
        <w:t>湖北省武汉市东西湖区径河街金北</w:t>
      </w:r>
      <w:r w:rsidRPr="00133A0C">
        <w:rPr>
          <w:rFonts w:ascii="Arial" w:eastAsia="仿宋_GB2312" w:hAnsi="Arial"/>
          <w:sz w:val="28"/>
        </w:rPr>
        <w:lastRenderedPageBreak/>
        <w:t>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sz w:val="28"/>
        </w:rPr>
        <w:t>3</w:t>
      </w:r>
      <w:r w:rsidRPr="00133A0C">
        <w:rPr>
          <w:rFonts w:ascii="Arial" w:eastAsia="仿宋_GB2312" w:hAnsi="Arial"/>
          <w:sz w:val="28"/>
        </w:rPr>
        <w:t>宗城镇住宅用途出让国有建设用地使用权</w:t>
      </w:r>
      <w:r w:rsidRPr="00133A0C">
        <w:rPr>
          <w:rFonts w:ascii="Arial" w:eastAsia="仿宋_GB2312" w:hAnsi="Arial" w:hint="eastAsia"/>
          <w:sz w:val="28"/>
        </w:rPr>
        <w:t>作为抵押担保物，向中信信托有限责任公司办理贷款手续。中信信托有限责任公司特委托北京康正宏基房地产评估有限公司对上述抵押物进行评估。本次评估为确定标的物之抵押贷款额度提供参考依据而评估出让国有建设用地使用权抵押价格。</w:t>
      </w:r>
    </w:p>
    <w:p w:rsidR="000C6F13" w:rsidRPr="0032783D" w:rsidRDefault="000C6F13" w:rsidP="00D8099E">
      <w:pPr>
        <w:spacing w:line="360" w:lineRule="auto"/>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52" w:name="_Toc416783553"/>
      <w:bookmarkStart w:id="153" w:name="_Toc416783649"/>
      <w:bookmarkStart w:id="154" w:name="_Toc469066154"/>
      <w:bookmarkStart w:id="155" w:name="_Toc469066327"/>
      <w:r w:rsidRPr="0032783D">
        <w:rPr>
          <w:rFonts w:ascii="Arial" w:eastAsia="仿宋_GB2312" w:hAnsi="Arial" w:cs="Arial"/>
          <w:b/>
          <w:sz w:val="28"/>
        </w:rPr>
        <w:t>五</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152"/>
      <w:bookmarkEnd w:id="153"/>
      <w:bookmarkEnd w:id="154"/>
      <w:bookmarkEnd w:id="155"/>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《中华人民共和国土地管理法》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28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《中华人民共和国资产评估法》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46</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《中华人民共和国担保法》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50</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《中华人民共和国物权法》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62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《中华人民共和国城市房地产管理法》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《中华人民共和国城乡规划法》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74</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《关于规范与银行信贷业务相关的房地产抵押估价管理相关问题的通知》</w:t>
      </w:r>
      <w:r w:rsidRPr="0032783D">
        <w:rPr>
          <w:rFonts w:ascii="Arial" w:eastAsia="仿宋_GB2312" w:hAnsi="Arial" w:cs="Arial"/>
          <w:sz w:val="28"/>
        </w:rPr>
        <w:t>[</w:t>
      </w:r>
      <w:r w:rsidRPr="0032783D">
        <w:rPr>
          <w:rFonts w:ascii="Arial" w:eastAsia="仿宋_GB2312" w:hAnsi="Arial" w:cs="Arial"/>
          <w:sz w:val="28"/>
        </w:rPr>
        <w:t>建住房</w:t>
      </w:r>
      <w:r w:rsidRPr="0032783D">
        <w:rPr>
          <w:rFonts w:ascii="Arial" w:eastAsia="仿宋_GB2312" w:hAnsi="Arial" w:cs="Arial"/>
          <w:sz w:val="28"/>
        </w:rPr>
        <w:t>[2006]8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hint="eastAsia"/>
          <w:sz w:val="28"/>
        </w:rPr>
        <w:t>《</w:t>
      </w:r>
      <w:r w:rsidRPr="0032783D">
        <w:rPr>
          <w:rFonts w:ascii="Arial" w:eastAsia="仿宋_GB2312" w:hAnsi="Arial" w:cs="Arial"/>
          <w:sz w:val="28"/>
        </w:rPr>
        <w:t>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号）及其附件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Pr="0032783D">
        <w:rPr>
          <w:rFonts w:ascii="Arial" w:eastAsia="仿宋_GB2312" w:hAnsi="Arial" w:cs="Arial" w:hint="eastAsia"/>
          <w:sz w:val="28"/>
        </w:rPr>
        <w:t>《关于调整东西湖区吴家山街城市基础设施配套费收费标准的请示》（武价房</w:t>
      </w:r>
      <w:r w:rsidRPr="0032783D">
        <w:rPr>
          <w:rFonts w:ascii="Arial" w:eastAsia="仿宋_GB2312" w:hAnsi="Arial" w:cs="Arial" w:hint="eastAsia"/>
          <w:sz w:val="28"/>
        </w:rPr>
        <w:t>[2012]85</w:t>
      </w:r>
      <w:r w:rsidRPr="0032783D">
        <w:rPr>
          <w:rFonts w:ascii="Arial" w:eastAsia="仿宋_GB2312" w:hAnsi="Arial" w:cs="Arial" w:hint="eastAsia"/>
          <w:sz w:val="28"/>
        </w:rPr>
        <w:t>号）</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（二）采用的技术标准</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40" w:tgtFrame="_blank" w:history="1">
        <w:r w:rsidRPr="0032783D">
          <w:rPr>
            <w:rFonts w:ascii="Arial" w:eastAsia="仿宋_GB2312" w:hAnsi="Arial" w:cs="Arial"/>
            <w:sz w:val="28"/>
          </w:rPr>
          <w:t>[GB/T18507-2014]</w:t>
        </w:r>
      </w:hyperlink>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[GB/T21010-2017]</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3B420D" w:rsidRPr="0032783D" w:rsidRDefault="003B420D" w:rsidP="003B420D">
      <w:pPr>
        <w:spacing w:line="360" w:lineRule="auto"/>
        <w:jc w:val="both"/>
        <w:rPr>
          <w:rFonts w:ascii="Arial" w:eastAsia="仿宋_GB2312" w:hAnsi="Arial" w:cs="Arial"/>
          <w:sz w:val="28"/>
          <w:szCs w:val="18"/>
        </w:rPr>
      </w:pPr>
      <w:r w:rsidRPr="0032783D">
        <w:rPr>
          <w:rFonts w:ascii="Arial" w:eastAsia="仿宋_GB2312" w:hAnsi="Arial" w:cs="Arial"/>
          <w:sz w:val="28"/>
          <w:szCs w:val="18"/>
        </w:rPr>
        <w:t>（三）委托估价方提供的资料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委托估价方《营业执照（副本）》复印件</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（四）</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武规（东）地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846677"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w:t>
      </w:r>
      <w:r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CD7D1A">
        <w:rPr>
          <w:rFonts w:ascii="Arial" w:eastAsia="仿宋_GB2312" w:hAnsi="Arial" w:cs="Arial" w:hint="eastAsia"/>
          <w:sz w:val="28"/>
          <w:szCs w:val="18"/>
        </w:rPr>
        <w:t>托估价方</w:t>
      </w:r>
      <w:r w:rsidRPr="0032783D">
        <w:rPr>
          <w:rFonts w:ascii="Arial" w:eastAsia="仿宋_GB2312" w:hAnsi="Arial" w:cs="Arial"/>
          <w:sz w:val="28"/>
          <w:szCs w:val="18"/>
        </w:rPr>
        <w:t>掌握的有关资料和评估专业人员实地勘察、调查所获取的资料实地勘查</w:t>
      </w:r>
      <w:r w:rsidRPr="0032783D">
        <w:rPr>
          <w:rFonts w:ascii="Arial" w:eastAsia="仿宋_GB2312" w:hAnsi="Arial" w:cs="Arial"/>
          <w:sz w:val="28"/>
        </w:rPr>
        <w:t>的有关资料</w:t>
      </w:r>
    </w:p>
    <w:p w:rsidR="000C6F13" w:rsidRPr="0032783D" w:rsidRDefault="000C6F13" w:rsidP="00D8099E">
      <w:pPr>
        <w:spacing w:line="360" w:lineRule="auto"/>
        <w:jc w:val="both"/>
        <w:rPr>
          <w:rFonts w:ascii="Arial" w:eastAsia="仿宋_GB2312" w:hAnsi="Arial" w:cs="Arial"/>
          <w:sz w:val="28"/>
        </w:rPr>
      </w:pPr>
    </w:p>
    <w:p w:rsidR="00846677" w:rsidRPr="0032783D" w:rsidRDefault="000C6F13" w:rsidP="00D8099E">
      <w:pPr>
        <w:spacing w:line="360" w:lineRule="auto"/>
        <w:outlineLvl w:val="1"/>
        <w:rPr>
          <w:rFonts w:ascii="Arial" w:eastAsia="仿宋_GB2312" w:hAnsi="Arial" w:cs="Arial"/>
          <w:b/>
          <w:sz w:val="28"/>
        </w:rPr>
      </w:pPr>
      <w:bookmarkStart w:id="156" w:name="_Toc469066155"/>
      <w:bookmarkStart w:id="157" w:name="_Toc469066328"/>
      <w:bookmarkStart w:id="158" w:name="_Toc416783574"/>
      <w:bookmarkStart w:id="159" w:name="_Toc416783670"/>
      <w:r w:rsidRPr="0032783D">
        <w:rPr>
          <w:rFonts w:ascii="Arial" w:eastAsia="仿宋_GB2312" w:hAnsi="Arial" w:cs="Arial"/>
          <w:b/>
          <w:sz w:val="28"/>
        </w:rPr>
        <w:t>六</w:t>
      </w:r>
      <w:r w:rsidR="00282105" w:rsidRPr="0032783D">
        <w:rPr>
          <w:rFonts w:ascii="Arial" w:eastAsia="仿宋_GB2312" w:hAnsi="Arial" w:cs="Arial"/>
          <w:b/>
          <w:sz w:val="28"/>
        </w:rPr>
        <w:t>、</w:t>
      </w:r>
      <w:r w:rsidR="00236537" w:rsidRPr="0032783D">
        <w:rPr>
          <w:rFonts w:ascii="Arial" w:eastAsia="仿宋_GB2312" w:hAnsi="Arial" w:cs="Arial"/>
          <w:b/>
          <w:sz w:val="28"/>
        </w:rPr>
        <w:t>估价期日</w:t>
      </w:r>
      <w:bookmarkEnd w:id="156"/>
      <w:bookmarkEnd w:id="157"/>
    </w:p>
    <w:bookmarkEnd w:id="158"/>
    <w:bookmarkEnd w:id="159"/>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评估专业人员于</w:t>
      </w:r>
      <w:r w:rsidRPr="0032783D">
        <w:rPr>
          <w:rFonts w:ascii="Arial" w:eastAsia="仿宋_GB2312" w:hAnsi="Arial" w:cs="Arial" w:hint="eastAsia"/>
          <w:sz w:val="28"/>
        </w:rPr>
        <w:t>2017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19</w:t>
      </w:r>
      <w:r w:rsidRPr="0032783D">
        <w:rPr>
          <w:rFonts w:ascii="Arial" w:eastAsia="仿宋_GB2312" w:hAnsi="Arial" w:cs="Arial" w:hint="eastAsia"/>
          <w:sz w:val="28"/>
        </w:rPr>
        <w:t>日对估价对象进行了现场勘查，</w:t>
      </w:r>
      <w:r>
        <w:rPr>
          <w:rFonts w:ascii="Arial" w:eastAsia="仿宋_GB2312" w:hAnsi="Arial" w:cs="Arial" w:hint="eastAsia"/>
          <w:sz w:val="28"/>
        </w:rPr>
        <w:t>根据</w:t>
      </w:r>
      <w:r w:rsidRPr="0032783D">
        <w:rPr>
          <w:rFonts w:ascii="Arial" w:eastAsia="仿宋_GB2312" w:hAnsi="Arial" w:cs="Arial" w:hint="eastAsia"/>
          <w:sz w:val="28"/>
        </w:rPr>
        <w:lastRenderedPageBreak/>
        <w:t>委托估价方要求</w:t>
      </w:r>
      <w:r>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，本次评估设定估价期日为</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Pr="0032783D">
        <w:rPr>
          <w:rFonts w:ascii="Arial" w:eastAsia="仿宋_GB2312" w:hAnsi="Arial" w:cs="Arial" w:hint="eastAsia"/>
          <w:sz w:val="28"/>
        </w:rPr>
        <w:t>月</w:t>
      </w:r>
      <w:r w:rsidRPr="0032783D">
        <w:rPr>
          <w:rFonts w:ascii="Arial" w:eastAsia="仿宋_GB2312" w:hAnsi="Arial" w:cs="Arial" w:hint="eastAsia"/>
          <w:sz w:val="28"/>
        </w:rPr>
        <w:t>9</w:t>
      </w:r>
      <w:r w:rsidRPr="0032783D">
        <w:rPr>
          <w:rFonts w:ascii="Arial" w:eastAsia="仿宋_GB2312" w:hAnsi="Arial" w:cs="Arial" w:hint="eastAsia"/>
          <w:sz w:val="28"/>
        </w:rPr>
        <w:t>日。</w:t>
      </w:r>
    </w:p>
    <w:p w:rsidR="000C6F13" w:rsidRPr="0032783D" w:rsidRDefault="000C6F13" w:rsidP="00D8099E">
      <w:pPr>
        <w:spacing w:line="360" w:lineRule="auto"/>
        <w:rPr>
          <w:rFonts w:ascii="Arial" w:eastAsia="仿宋_GB2312" w:hAnsi="Arial" w:cs="Arial"/>
          <w:b/>
          <w:bCs/>
          <w:sz w:val="28"/>
        </w:rPr>
      </w:pPr>
    </w:p>
    <w:p w:rsidR="00846677" w:rsidRPr="0032783D" w:rsidRDefault="000C6F13" w:rsidP="00D8099E">
      <w:pPr>
        <w:spacing w:line="360" w:lineRule="auto"/>
        <w:outlineLvl w:val="1"/>
        <w:rPr>
          <w:rFonts w:ascii="Arial" w:eastAsia="仿宋_GB2312" w:hAnsi="Arial" w:cs="Arial"/>
          <w:b/>
          <w:bCs/>
          <w:sz w:val="28"/>
        </w:rPr>
      </w:pPr>
      <w:bookmarkStart w:id="160" w:name="_Toc469066156"/>
      <w:bookmarkStart w:id="161" w:name="_Toc469066329"/>
      <w:bookmarkStart w:id="162" w:name="_Toc416783575"/>
      <w:bookmarkStart w:id="163" w:name="_Toc416783671"/>
      <w:r w:rsidRPr="0032783D">
        <w:rPr>
          <w:rFonts w:ascii="Arial" w:eastAsia="仿宋_GB2312" w:hAnsi="Arial" w:cs="Arial"/>
          <w:b/>
          <w:bCs/>
          <w:sz w:val="28"/>
        </w:rPr>
        <w:t>七</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160"/>
      <w:bookmarkEnd w:id="161"/>
    </w:p>
    <w:bookmarkEnd w:id="162"/>
    <w:bookmarkEnd w:id="163"/>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p>
    <w:p w:rsidR="000C6F13" w:rsidRPr="0032783D" w:rsidRDefault="000C6F13" w:rsidP="000C02A7">
      <w:pPr>
        <w:pStyle w:val="31"/>
        <w:spacing w:line="360" w:lineRule="auto"/>
        <w:ind w:left="1405" w:hangingChars="500" w:hanging="1405"/>
        <w:jc w:val="left"/>
        <w:rPr>
          <w:rFonts w:ascii="Arial" w:eastAsia="仿宋_GB2312" w:cs="Arial"/>
          <w:b/>
          <w:bCs/>
          <w:sz w:val="28"/>
        </w:rPr>
      </w:pPr>
    </w:p>
    <w:p w:rsidR="000C6F13" w:rsidRPr="0032783D" w:rsidRDefault="000C6F13" w:rsidP="000C02A7">
      <w:pPr>
        <w:pStyle w:val="31"/>
        <w:spacing w:line="360" w:lineRule="auto"/>
        <w:ind w:left="1405" w:hangingChars="500" w:hanging="1405"/>
        <w:jc w:val="left"/>
        <w:outlineLvl w:val="1"/>
        <w:rPr>
          <w:rFonts w:ascii="Arial" w:eastAsia="仿宋_GB2312" w:cs="Arial"/>
          <w:b/>
          <w:bCs/>
          <w:sz w:val="28"/>
        </w:rPr>
      </w:pPr>
      <w:bookmarkStart w:id="164" w:name="_Toc469066157"/>
      <w:bookmarkStart w:id="165" w:name="_Toc469066330"/>
      <w:r w:rsidRPr="0032783D">
        <w:rPr>
          <w:rFonts w:ascii="Arial" w:eastAsia="仿宋_GB2312" w:cs="Arial"/>
          <w:b/>
          <w:bCs/>
          <w:sz w:val="28"/>
        </w:rPr>
        <w:t>八</w:t>
      </w:r>
      <w:r w:rsidR="00282105" w:rsidRPr="0032783D">
        <w:rPr>
          <w:rFonts w:ascii="Arial" w:eastAsia="仿宋_GB2312" w:cs="Arial"/>
          <w:b/>
          <w:bCs/>
          <w:sz w:val="28"/>
        </w:rPr>
        <w:t>、</w:t>
      </w:r>
      <w:r w:rsidRPr="0032783D">
        <w:rPr>
          <w:rFonts w:ascii="Arial" w:eastAsia="仿宋_GB2312" w:cs="Arial"/>
          <w:b/>
          <w:bCs/>
          <w:sz w:val="28"/>
        </w:rPr>
        <w:t>地价定义</w:t>
      </w:r>
      <w:bookmarkEnd w:id="164"/>
      <w:bookmarkEnd w:id="165"/>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（一）用途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，本次评估估价对象证载用途为</w:t>
      </w:r>
      <w:r w:rsidRPr="0032783D">
        <w:rPr>
          <w:rFonts w:ascii="Arial" w:eastAsia="仿宋_GB2312" w:hAnsi="Arial" w:cs="Arial" w:hint="eastAsia"/>
          <w:sz w:val="28"/>
        </w:rPr>
        <w:t>城镇住宅用地</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Pr="0032783D">
        <w:rPr>
          <w:rFonts w:ascii="Arial" w:eastAsia="仿宋_GB2312" w:hAnsi="Arial" w:cs="Arial" w:hint="eastAsia"/>
          <w:sz w:val="28"/>
        </w:rPr>
        <w:t>（以下简称‘土地面积’）合计</w:t>
      </w:r>
      <w:r w:rsidRPr="0032783D">
        <w:rPr>
          <w:rFonts w:ascii="Arial" w:eastAsia="仿宋_GB2312" w:hAnsi="Arial" w:cs="Arial"/>
          <w:sz w:val="28"/>
        </w:rPr>
        <w:t>为</w:t>
      </w:r>
      <w:r w:rsidRPr="0032783D">
        <w:rPr>
          <w:rFonts w:ascii="Arial" w:eastAsia="仿宋_GB2312" w:hAnsi="Arial" w:cs="Arial"/>
          <w:sz w:val="28"/>
        </w:rPr>
        <w:t>125839.31</w:t>
      </w:r>
      <w:r w:rsidRPr="0032783D">
        <w:rPr>
          <w:rFonts w:ascii="Arial" w:eastAsia="仿宋_GB2312" w:hAnsi="Arial" w:cs="Arial"/>
          <w:sz w:val="28"/>
        </w:rPr>
        <w:t>平方米。根据《国有建设用地使用权出让合同》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武规（东）地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hint="eastAsia"/>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（四）土地使用年限</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证载土地终止日期为住宅</w:t>
      </w:r>
      <w:r w:rsidRPr="0032783D">
        <w:rPr>
          <w:rFonts w:ascii="Arial" w:eastAsia="仿宋_GB2312" w:hAnsi="Arial" w:cs="Arial"/>
          <w:sz w:val="28"/>
        </w:rPr>
        <w:t>2087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日。截至估价期日，出让国有建设用地使用权剩余土地使用年限为住宅</w:t>
      </w:r>
      <w:r w:rsidRPr="0032783D">
        <w:rPr>
          <w:rFonts w:ascii="Arial" w:eastAsia="仿宋_GB2312" w:hAnsi="Arial" w:cs="Arial"/>
          <w:sz w:val="28"/>
        </w:rPr>
        <w:t>69.9</w:t>
      </w:r>
      <w:r w:rsidRPr="0032783D">
        <w:rPr>
          <w:rFonts w:ascii="Arial" w:eastAsia="仿宋_GB2312" w:hAnsi="Arial" w:cs="Arial"/>
          <w:sz w:val="28"/>
        </w:rPr>
        <w:t>年。本次评估设定估价对象剩余土地使用年限为住宅</w:t>
      </w:r>
      <w:r w:rsidRPr="0032783D">
        <w:rPr>
          <w:rFonts w:ascii="Arial" w:eastAsia="仿宋_GB2312" w:hAnsi="Arial" w:cs="Arial"/>
          <w:sz w:val="28"/>
        </w:rPr>
        <w:t>69.9</w:t>
      </w:r>
      <w:r w:rsidRPr="0032783D">
        <w:rPr>
          <w:rFonts w:ascii="Arial" w:eastAsia="仿宋_GB2312" w:hAnsi="Arial" w:cs="Arial"/>
          <w:sz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w:t>
      </w:r>
      <w:r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Pr>
          <w:rFonts w:ascii="Arial" w:eastAsia="仿宋_GB2312" w:hAnsi="Arial" w:cs="Arial"/>
          <w:sz w:val="28"/>
        </w:rPr>
        <w:t>城镇住宅</w:t>
      </w:r>
      <w:r w:rsidRPr="0032783D">
        <w:rPr>
          <w:rFonts w:ascii="Arial" w:eastAsia="仿宋_GB2312" w:hAnsi="Arial" w:cs="Arial"/>
          <w:sz w:val="28"/>
        </w:rPr>
        <w:t>，剩余土地使用年限为住宅</w:t>
      </w:r>
      <w:r w:rsidRPr="0032783D">
        <w:rPr>
          <w:rFonts w:ascii="Arial" w:eastAsia="仿宋_GB2312" w:hAnsi="Arial" w:cs="Arial"/>
          <w:sz w:val="28"/>
        </w:rPr>
        <w:t>69.9</w:t>
      </w:r>
      <w:r w:rsidRPr="0032783D">
        <w:rPr>
          <w:rFonts w:ascii="Arial" w:eastAsia="仿宋_GB2312" w:hAnsi="Arial" w:cs="Arial"/>
          <w:sz w:val="28"/>
        </w:rPr>
        <w:t>年的出让国有建设用地使用权价格。</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出让国有建设用地使用权抵押价格</w:t>
      </w:r>
      <w:r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14435A"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14435A" w:rsidRPr="0032783D" w:rsidRDefault="0014435A" w:rsidP="0014435A">
      <w:pPr>
        <w:spacing w:line="360" w:lineRule="auto"/>
        <w:jc w:val="both"/>
        <w:rPr>
          <w:rFonts w:ascii="Arial" w:eastAsia="仿宋_GB2312" w:hAnsi="Arial" w:cs="Arial"/>
          <w:sz w:val="28"/>
        </w:rPr>
      </w:pPr>
    </w:p>
    <w:p w:rsidR="000C6F13" w:rsidRPr="0032783D" w:rsidRDefault="000C6F13" w:rsidP="00D8099E">
      <w:pPr>
        <w:spacing w:line="360" w:lineRule="auto"/>
        <w:jc w:val="both"/>
        <w:outlineLvl w:val="1"/>
        <w:rPr>
          <w:rFonts w:ascii="Arial" w:eastAsia="仿宋_GB2312" w:hAnsi="Arial" w:cs="Arial"/>
          <w:sz w:val="28"/>
        </w:rPr>
      </w:pPr>
      <w:bookmarkStart w:id="166" w:name="_Toc416783576"/>
      <w:bookmarkStart w:id="167" w:name="_Toc416783672"/>
      <w:bookmarkStart w:id="168" w:name="_Toc469066158"/>
      <w:bookmarkStart w:id="169" w:name="_Toc469066331"/>
      <w:r w:rsidRPr="0032783D">
        <w:rPr>
          <w:rFonts w:ascii="Arial" w:eastAsia="仿宋_GB2312" w:hAnsi="Arial" w:cs="Arial"/>
          <w:b/>
          <w:sz w:val="28"/>
        </w:rPr>
        <w:t>九</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166"/>
      <w:bookmarkEnd w:id="167"/>
      <w:bookmarkEnd w:id="168"/>
      <w:bookmarkEnd w:id="169"/>
    </w:p>
    <w:p w:rsidR="00583E0F" w:rsidRPr="0032783D" w:rsidRDefault="00583E0F" w:rsidP="00583E0F">
      <w:pPr>
        <w:spacing w:line="360" w:lineRule="auto"/>
        <w:ind w:firstLineChars="200" w:firstLine="560"/>
        <w:jc w:val="both"/>
        <w:rPr>
          <w:rFonts w:ascii="Arial" w:eastAsia="仿宋_GB2312" w:hAnsi="Arial" w:cs="Arial"/>
          <w:kern w:val="2"/>
          <w:sz w:val="28"/>
        </w:rPr>
      </w:pPr>
      <w:bookmarkStart w:id="170" w:name="_Toc416783580"/>
      <w:bookmarkStart w:id="171" w:name="_Toc416783676"/>
      <w:r w:rsidRPr="0032783D">
        <w:rPr>
          <w:rFonts w:ascii="Arial" w:eastAsia="仿宋_GB2312" w:hAnsi="Arial" w:cs="Arial"/>
          <w:kern w:val="2"/>
          <w:sz w:val="28"/>
        </w:rPr>
        <w:t>评估专业人员根据估价的目的，按照估价的程序，采用科学的估价方法（</w:t>
      </w:r>
      <w:r w:rsidR="00CD7D1A">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F79E0">
        <w:rPr>
          <w:rFonts w:ascii="Arial" w:eastAsia="仿宋_GB2312" w:hAnsi="Arial" w:cs="Arial"/>
          <w:sz w:val="28"/>
        </w:rPr>
        <w:fldChar w:fldCharType="begin"/>
      </w:r>
      <w:r w:rsidR="006F79E0">
        <w:rPr>
          <w:rFonts w:ascii="Arial" w:eastAsia="仿宋_GB2312" w:hAnsi="Arial" w:cs="Arial"/>
          <w:sz w:val="28"/>
        </w:rPr>
        <w:instrText xml:space="preserve"> </w:instrText>
      </w:r>
      <w:r w:rsidR="006F79E0">
        <w:rPr>
          <w:rFonts w:ascii="Arial" w:eastAsia="仿宋_GB2312" w:hAnsi="Arial" w:cs="Arial" w:hint="eastAsia"/>
          <w:sz w:val="28"/>
        </w:rPr>
        <w:instrText>= 2014690000 \* CHINESENUM2</w:instrText>
      </w:r>
      <w:r w:rsidR="006F79E0">
        <w:rPr>
          <w:rFonts w:ascii="Arial" w:eastAsia="仿宋_GB2312" w:hAnsi="Arial" w:cs="Arial"/>
          <w:sz w:val="28"/>
        </w:rPr>
        <w:instrText xml:space="preserve"> </w:instrText>
      </w:r>
      <w:r w:rsidR="006F79E0">
        <w:rPr>
          <w:rFonts w:ascii="Arial" w:eastAsia="仿宋_GB2312" w:hAnsi="Arial" w:cs="Arial"/>
          <w:sz w:val="28"/>
        </w:rPr>
        <w:fldChar w:fldCharType="separate"/>
      </w:r>
      <w:r w:rsidR="006F79E0">
        <w:rPr>
          <w:rFonts w:ascii="Arial" w:eastAsia="仿宋_GB2312" w:hAnsi="Arial" w:cs="Arial" w:hint="eastAsia"/>
          <w:noProof/>
          <w:sz w:val="28"/>
        </w:rPr>
        <w:t>贰拾亿零壹仟肆佰陆拾玖万</w:t>
      </w:r>
      <w:r w:rsidR="006F79E0">
        <w:rPr>
          <w:rFonts w:ascii="Arial" w:eastAsia="仿宋_GB2312" w:hAnsi="Arial" w:cs="Arial"/>
          <w:sz w:val="28"/>
        </w:rPr>
        <w:fldChar w:fldCharType="end"/>
      </w:r>
      <w:r w:rsidRPr="0032783D">
        <w:rPr>
          <w:rFonts w:ascii="Arial" w:eastAsia="仿宋_GB2312" w:hAnsi="Arial" w:cs="Arial"/>
          <w:sz w:val="28"/>
        </w:rPr>
        <w:t>元整</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14435A"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203463" w:rsidRPr="0032783D">
        <w:rPr>
          <w:rFonts w:ascii="Arial" w:eastAsia="仿宋_GB2312" w:hAnsi="Arial" w:cs="Arial"/>
          <w:sz w:val="28"/>
        </w:rPr>
        <w:fldChar w:fldCharType="separate"/>
      </w:r>
      <w:r w:rsidR="006F79E0">
        <w:rPr>
          <w:rFonts w:ascii="Arial" w:eastAsia="仿宋_GB2312" w:hAnsi="Arial" w:cs="Arial"/>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846677"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Pr="0032783D">
        <w:rPr>
          <w:rFonts w:ascii="Arial" w:eastAsia="仿宋_GB2312" w:hAnsi="Arial" w:cs="Arial"/>
          <w:sz w:val="28"/>
        </w:rPr>
        <w:t>未考虑抵押物抵押、使用及处置时的登记费用、过户税费、拍卖佣金、司法诉讼费用及其他应付费用等。</w:t>
      </w: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footerReference w:type="first" r:id="rId41"/>
          <w:pgSz w:w="11907" w:h="16840" w:code="9"/>
          <w:pgMar w:top="1843" w:right="1134" w:bottom="1134" w:left="1134" w:header="1134" w:footer="907" w:gutter="340"/>
          <w:cols w:space="720"/>
          <w:titlePg/>
          <w:docGrid w:linePitch="326"/>
        </w:sectPr>
      </w:pPr>
    </w:p>
    <w:p w:rsidR="0096493C" w:rsidRPr="0032783D" w:rsidRDefault="0096493C" w:rsidP="00E57C07">
      <w:pPr>
        <w:spacing w:line="240" w:lineRule="auto"/>
        <w:outlineLvl w:val="1"/>
        <w:rPr>
          <w:rFonts w:ascii="Arial" w:eastAsia="仿宋_GB2312" w:hAnsi="Arial" w:cs="Arial"/>
          <w:b/>
          <w:sz w:val="28"/>
        </w:rPr>
      </w:pPr>
      <w:bookmarkStart w:id="172" w:name="_Toc469066159"/>
      <w:bookmarkStart w:id="173" w:name="_Toc469066332"/>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172"/>
      <w:bookmarkEnd w:id="173"/>
    </w:p>
    <w:p w:rsidR="0096493C" w:rsidRPr="0032783D" w:rsidRDefault="0014435A" w:rsidP="0096493C">
      <w:pPr>
        <w:spacing w:line="240" w:lineRule="auto"/>
        <w:rPr>
          <w:rFonts w:ascii="Arial" w:eastAsia="仿宋_GB2312" w:hAnsi="Arial" w:cs="Arial"/>
          <w:bCs/>
          <w:sz w:val="18"/>
        </w:rPr>
      </w:pPr>
      <w:r w:rsidRPr="0032783D">
        <w:rPr>
          <w:rFonts w:ascii="Arial" w:eastAsia="仿宋_GB2312" w:hAnsi="Arial" w:cs="Arial"/>
          <w:bCs/>
          <w:sz w:val="18"/>
        </w:rPr>
        <w:t>估价机构：</w:t>
      </w:r>
      <w:r w:rsidRPr="0032783D">
        <w:rPr>
          <w:rFonts w:ascii="Arial" w:eastAsia="仿宋_GB2312" w:hAnsi="Arial" w:cs="Arial"/>
          <w:sz w:val="18"/>
        </w:rPr>
        <w:t>北京康正宏基房地产评估有限公司</w:t>
      </w:r>
      <w:r w:rsidRPr="0032783D">
        <w:rPr>
          <w:rFonts w:ascii="Arial" w:eastAsia="仿宋_GB2312" w:hAnsi="Arial" w:cs="Arial"/>
          <w:bCs/>
          <w:sz w:val="18"/>
        </w:rPr>
        <w:t>估价报告编号：康正评字</w:t>
      </w:r>
      <w:r w:rsidR="00FB3304" w:rsidRPr="0032783D">
        <w:rPr>
          <w:rFonts w:ascii="Arial" w:eastAsia="仿宋_GB2312" w:hAnsi="Arial" w:cs="Arial"/>
          <w:bCs/>
          <w:sz w:val="18"/>
        </w:rPr>
        <w:t>2017-1-1127-F01DYGJ3</w:t>
      </w:r>
      <w:r w:rsidRPr="0032783D">
        <w:rPr>
          <w:rFonts w:ascii="Arial" w:eastAsia="仿宋_GB2312" w:hAnsi="Arial" w:cs="Arial"/>
          <w:bCs/>
          <w:sz w:val="18"/>
        </w:rPr>
        <w:t>号估价期日：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3B420D" w:rsidRPr="0032783D" w:rsidTr="003B420D">
        <w:trPr>
          <w:cantSplit/>
          <w:trHeight w:val="780"/>
          <w:jc w:val="center"/>
        </w:trPr>
        <w:tc>
          <w:tcPr>
            <w:tcW w:w="71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Pr="0032783D">
              <w:rPr>
                <w:rFonts w:ascii="Arial" w:eastAsia="仿宋_GB2312" w:hAnsi="Arial" w:cs="Arial"/>
                <w:bCs/>
                <w:sz w:val="18"/>
                <w:szCs w:val="18"/>
              </w:rPr>
              <w:t>号</w:t>
            </w:r>
          </w:p>
        </w:tc>
        <w:tc>
          <w:tcPr>
            <w:tcW w:w="152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3B420D" w:rsidRPr="0032783D" w:rsidTr="003B420D">
        <w:trPr>
          <w:cantSplit/>
          <w:trHeight w:val="780"/>
          <w:jc w:val="center"/>
        </w:trPr>
        <w:tc>
          <w:tcPr>
            <w:tcW w:w="71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22" w:type="dxa"/>
            <w:vMerge/>
            <w:tcBorders>
              <w:bottom w:val="single" w:sz="4" w:space="0" w:color="auto"/>
            </w:tcBorders>
          </w:tcPr>
          <w:p w:rsidR="003B420D" w:rsidRPr="0032783D" w:rsidRDefault="003B420D" w:rsidP="003B420D">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证载</w:t>
            </w:r>
          </w:p>
        </w:tc>
        <w:tc>
          <w:tcPr>
            <w:tcW w:w="850"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r>
      <w:tr w:rsidR="003B420D" w:rsidRPr="0032783D" w:rsidTr="003B420D">
        <w:trPr>
          <w:cantSplit/>
          <w:trHeight w:val="1341"/>
          <w:jc w:val="center"/>
        </w:trPr>
        <w:tc>
          <w:tcPr>
            <w:tcW w:w="717"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湖北省武汉市东西湖区径河街金北一路以北、吴新干线以东（不动产单元号：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Pr="0032783D">
              <w:rPr>
                <w:rFonts w:ascii="Arial" w:eastAsia="仿宋_GB2312" w:hAnsi="Arial" w:cs="Arial"/>
                <w:bCs/>
                <w:sz w:val="18"/>
                <w:szCs w:val="18"/>
              </w:rPr>
              <w:t>）</w:t>
            </w:r>
            <w:r w:rsidRPr="0032783D">
              <w:rPr>
                <w:rFonts w:ascii="Arial" w:eastAsia="仿宋_GB2312" w:hAnsi="Arial" w:cs="Arial"/>
                <w:bCs/>
                <w:sz w:val="18"/>
                <w:szCs w:val="18"/>
              </w:rPr>
              <w:t>3</w:t>
            </w:r>
            <w:r w:rsidRPr="0032783D">
              <w:rPr>
                <w:rFonts w:ascii="Arial" w:eastAsia="仿宋_GB2312" w:hAnsi="Arial" w:cs="Arial"/>
                <w:bCs/>
                <w:sz w:val="18"/>
                <w:szCs w:val="18"/>
              </w:rPr>
              <w:t>宗</w:t>
            </w:r>
            <w:r>
              <w:rPr>
                <w:rFonts w:ascii="Arial" w:eastAsia="仿宋_GB2312" w:hAnsi="Arial" w:cs="Arial"/>
                <w:bCs/>
                <w:sz w:val="18"/>
                <w:szCs w:val="18"/>
              </w:rPr>
              <w:t>城镇住宅城镇住宅</w:t>
            </w:r>
            <w:r w:rsidRPr="0032783D">
              <w:rPr>
                <w:rFonts w:ascii="Arial" w:eastAsia="仿宋_GB2312" w:hAnsi="Arial" w:cs="Arial"/>
                <w:bCs/>
                <w:sz w:val="18"/>
                <w:szCs w:val="18"/>
              </w:rPr>
              <w:t>用途出让国有建设用地使用权</w:t>
            </w:r>
          </w:p>
        </w:tc>
        <w:tc>
          <w:tcPr>
            <w:tcW w:w="1147"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3B420D" w:rsidRPr="0032783D" w:rsidRDefault="003B420D" w:rsidP="003B420D">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Pr="0032783D">
              <w:rPr>
                <w:rFonts w:ascii="Arial" w:eastAsia="仿宋_GB2312" w:hAnsi="Arial" w:cs="Arial" w:hint="eastAsia"/>
                <w:bCs/>
                <w:sz w:val="18"/>
                <w:szCs w:val="18"/>
              </w:rPr>
              <w:t>03</w:t>
            </w:r>
          </w:p>
        </w:tc>
        <w:tc>
          <w:tcPr>
            <w:tcW w:w="862"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863"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1004"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201469</w:t>
            </w:r>
          </w:p>
        </w:tc>
      </w:tr>
      <w:tr w:rsidR="003B420D" w:rsidRPr="0032783D" w:rsidTr="003B420D">
        <w:trPr>
          <w:cantSplit/>
          <w:trHeight w:val="465"/>
          <w:jc w:val="center"/>
        </w:trPr>
        <w:tc>
          <w:tcPr>
            <w:tcW w:w="14923" w:type="dxa"/>
            <w:gridSpan w:val="17"/>
            <w:tcBorders>
              <w:bottom w:val="single" w:sz="4" w:space="0" w:color="auto"/>
              <w:right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3B420D" w:rsidRPr="0032783D" w:rsidTr="003B420D">
        <w:trPr>
          <w:cantSplit/>
          <w:trHeight w:val="465"/>
          <w:jc w:val="center"/>
        </w:trPr>
        <w:tc>
          <w:tcPr>
            <w:tcW w:w="14923" w:type="dxa"/>
            <w:gridSpan w:val="17"/>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u w:val="single"/>
              </w:rPr>
            </w:pPr>
          </w:p>
        </w:tc>
      </w:tr>
    </w:tbl>
    <w:p w:rsidR="00E3649E" w:rsidRPr="0032783D" w:rsidRDefault="00E3649E" w:rsidP="0096493C">
      <w:pPr>
        <w:spacing w:line="240" w:lineRule="auto"/>
        <w:rPr>
          <w:rFonts w:ascii="Arial" w:eastAsia="仿宋_GB2312" w:hAnsi="Arial" w:cs="Arial"/>
          <w:bCs/>
          <w:sz w:val="18"/>
        </w:rPr>
      </w:pP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headerReference w:type="first" r:id="rId42"/>
          <w:pgSz w:w="16840" w:h="11907" w:orient="landscape" w:code="9"/>
          <w:pgMar w:top="1508" w:right="1134" w:bottom="1134" w:left="1134" w:header="1134" w:footer="907" w:gutter="340"/>
          <w:cols w:space="720"/>
          <w:titlePg/>
          <w:docGrid w:linePitch="326"/>
        </w:sectPr>
      </w:pPr>
    </w:p>
    <w:p w:rsidR="000C6F13" w:rsidRPr="0032783D" w:rsidRDefault="000C6F13" w:rsidP="00D8099E">
      <w:pPr>
        <w:spacing w:line="360" w:lineRule="auto"/>
        <w:outlineLvl w:val="1"/>
        <w:rPr>
          <w:rFonts w:ascii="Arial" w:eastAsia="仿宋_GB2312" w:hAnsi="Arial" w:cs="Arial"/>
          <w:b/>
          <w:sz w:val="28"/>
        </w:rPr>
      </w:pPr>
      <w:bookmarkStart w:id="174" w:name="_Toc469066160"/>
      <w:bookmarkStart w:id="175" w:name="_Toc469066333"/>
      <w:r w:rsidRPr="0032783D">
        <w:rPr>
          <w:rFonts w:ascii="Arial" w:eastAsia="仿宋_GB2312" w:hAnsi="Arial" w:cs="Arial"/>
          <w:b/>
          <w:sz w:val="28"/>
        </w:rPr>
        <w:lastRenderedPageBreak/>
        <w:t>十</w:t>
      </w:r>
      <w:r w:rsidR="00282105" w:rsidRPr="0032783D">
        <w:rPr>
          <w:rFonts w:ascii="Arial" w:eastAsia="仿宋_GB2312" w:hAnsi="Arial" w:cs="Arial"/>
          <w:b/>
          <w:sz w:val="28"/>
        </w:rPr>
        <w:t>、</w:t>
      </w:r>
      <w:r w:rsidRPr="0032783D">
        <w:rPr>
          <w:rFonts w:ascii="Arial" w:eastAsia="仿宋_GB2312" w:hAnsi="Arial" w:cs="Arial"/>
          <w:b/>
          <w:sz w:val="28"/>
        </w:rPr>
        <w:t>需要特殊说明的事项</w:t>
      </w:r>
      <w:bookmarkEnd w:id="170"/>
      <w:bookmarkEnd w:id="171"/>
      <w:bookmarkEnd w:id="174"/>
      <w:bookmarkEnd w:id="175"/>
    </w:p>
    <w:p w:rsidR="003B420D" w:rsidRPr="0032783D" w:rsidRDefault="003B420D" w:rsidP="003B420D">
      <w:pPr>
        <w:snapToGrid w:val="0"/>
        <w:spacing w:line="360" w:lineRule="auto"/>
        <w:jc w:val="both"/>
        <w:textAlignment w:val="bottom"/>
        <w:rPr>
          <w:rFonts w:ascii="Arial" w:eastAsia="仿宋_GB2312" w:hAnsi="Arial" w:cs="Arial"/>
          <w:sz w:val="28"/>
        </w:rPr>
      </w:pPr>
      <w:bookmarkStart w:id="176" w:name="_Toc416783581"/>
      <w:bookmarkStart w:id="177" w:name="_Toc416783677"/>
      <w:bookmarkStart w:id="178" w:name="_Toc469066161"/>
      <w:bookmarkStart w:id="179" w:name="_Toc469066334"/>
      <w:r w:rsidRPr="0032783D">
        <w:rPr>
          <w:rFonts w:ascii="Arial" w:eastAsia="仿宋_GB2312" w:hAnsi="Arial" w:cs="Arial"/>
          <w:sz w:val="28"/>
        </w:rPr>
        <w:t>（一）估价的前提条件和假设条件</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估价对象作为</w:t>
      </w:r>
      <w:r>
        <w:rPr>
          <w:rFonts w:ascii="Arial" w:eastAsia="仿宋_GB2312" w:hAnsi="Arial" w:cs="Arial"/>
          <w:sz w:val="28"/>
        </w:rPr>
        <w:t>城镇住宅</w:t>
      </w:r>
      <w:r w:rsidRPr="0032783D">
        <w:rPr>
          <w:rFonts w:ascii="Arial" w:eastAsia="仿宋_GB2312" w:hAnsi="Arial" w:cs="Arial"/>
          <w:sz w:val="28"/>
        </w:rPr>
        <w:t>用地为最有效利用方式。</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不动产权利人提供的资料属实，没有保留及隐瞒。</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3B420D" w:rsidRPr="0032783D" w:rsidRDefault="003B420D" w:rsidP="003B420D">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，本次评估估价对象证载用途为</w:t>
      </w:r>
      <w:r>
        <w:rPr>
          <w:rFonts w:ascii="Arial" w:eastAsia="仿宋_GB2312" w:hAnsi="Arial" w:cs="Arial"/>
          <w:sz w:val="28"/>
        </w:rPr>
        <w:t>城镇住宅</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（即通路、通电、通上水）、宗地红线内场地平整。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r w:rsidRPr="0032783D">
        <w:rPr>
          <w:rFonts w:ascii="Arial" w:eastAsia="仿宋_GB2312" w:hAnsi="Arial" w:cs="Arial"/>
          <w:sz w:val="28"/>
        </w:rPr>
        <w:t>本次评估估价对象的规划利用条件以《国有建设用地使用权出让合同》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CB0C69">
        <w:rPr>
          <w:rFonts w:ascii="Arial" w:eastAsia="仿宋_GB2312" w:hAnsi="Arial" w:cs="Arial" w:hint="eastAsia"/>
          <w:sz w:val="28"/>
        </w:rPr>
        <w:t>《建设用</w:t>
      </w:r>
      <w:r w:rsidRPr="00CB0C69">
        <w:rPr>
          <w:rFonts w:ascii="Arial" w:eastAsia="仿宋_GB2312" w:hAnsi="Arial" w:cs="Arial" w:hint="eastAsia"/>
          <w:sz w:val="28"/>
        </w:rPr>
        <w:lastRenderedPageBreak/>
        <w:t>地规划许可证》</w:t>
      </w:r>
      <w:r w:rsidRPr="00CB0C69">
        <w:rPr>
          <w:rFonts w:ascii="Arial" w:eastAsia="仿宋_GB2312" w:hAnsi="Arial" w:cs="Arial" w:hint="eastAsia"/>
          <w:sz w:val="28"/>
        </w:rPr>
        <w:t>[</w:t>
      </w:r>
      <w:r w:rsidRPr="00CB0C69">
        <w:rPr>
          <w:rFonts w:ascii="Arial" w:eastAsia="仿宋_GB2312" w:hAnsi="Arial" w:cs="Arial" w:hint="eastAsia"/>
          <w:sz w:val="28"/>
        </w:rPr>
        <w:t>武规（东）地</w:t>
      </w:r>
      <w:r w:rsidRPr="00CB0C69">
        <w:rPr>
          <w:rFonts w:ascii="Arial" w:eastAsia="仿宋_GB2312" w:hAnsi="Arial" w:cs="Arial" w:hint="eastAsia"/>
          <w:sz w:val="28"/>
        </w:rPr>
        <w:t>[2017]118</w:t>
      </w:r>
      <w:r w:rsidRPr="00CB0C69">
        <w:rPr>
          <w:rFonts w:ascii="Arial" w:eastAsia="仿宋_GB2312" w:hAnsi="Arial" w:cs="Arial" w:hint="eastAsia"/>
          <w:sz w:val="28"/>
        </w:rPr>
        <w:t>号</w:t>
      </w:r>
      <w:r w:rsidRPr="00CB0C69">
        <w:rPr>
          <w:rFonts w:ascii="Arial" w:eastAsia="仿宋_GB2312" w:hAnsi="Arial" w:cs="Arial" w:hint="eastAsia"/>
          <w:sz w:val="28"/>
        </w:rPr>
        <w:t>]</w:t>
      </w:r>
      <w:r w:rsidRPr="00CB0C69">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《抵押物清单》上载明的为依据。</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本次估价结果以估价对象能够按照合理工期按时完成各项工程进度，直至通过竣工验收，能够在合理期限内正常投入使用，并最终取得</w:t>
      </w:r>
      <w:r w:rsidRPr="0032783D">
        <w:rPr>
          <w:rFonts w:ascii="Arial" w:eastAsia="仿宋_GB2312" w:hAnsi="Arial" w:cs="Arial" w:hint="eastAsia"/>
          <w:sz w:val="28"/>
        </w:rPr>
        <w:t>登记有建筑物信息的</w:t>
      </w:r>
      <w:r w:rsidRPr="0032783D">
        <w:rPr>
          <w:rFonts w:ascii="Arial" w:eastAsia="仿宋_GB2312" w:hAnsi="Arial" w:cs="Arial"/>
          <w:sz w:val="28"/>
        </w:rPr>
        <w:t>《不动产权证书》为前提条件，未考虑估价对象因其他原因无法顺利开工、完工而产生的重大影响，在此提请报告使用者注意。</w:t>
      </w:r>
    </w:p>
    <w:p w:rsidR="003B420D" w:rsidRPr="0032783D" w:rsidRDefault="003B420D" w:rsidP="003B420D">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本估价报告的依据为国务院、国土资源部、住建部、</w:t>
      </w:r>
      <w:r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市人民政府及有关部门颁布的有关法律、法规、政策文件、不动产权利人提供的资料、受托估价方掌握的有关资料以及评估专业人员实地勘察所获取的资料。</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Pr="0032783D">
        <w:rPr>
          <w:rFonts w:ascii="仿宋_GB2312" w:eastAsia="仿宋_GB2312" w:hAnsi="Arial" w:cs="Arial" w:hint="eastAsia"/>
          <w:kern w:val="2"/>
          <w:sz w:val="28"/>
        </w:rPr>
        <w:t>截至本估价报告出具日，</w:t>
      </w:r>
      <w:r w:rsidRPr="0032783D">
        <w:rPr>
          <w:rFonts w:ascii="Arial" w:eastAsia="仿宋_GB2312" w:hAnsi="Arial" w:cs="Arial" w:hint="eastAsia"/>
          <w:sz w:val="28"/>
        </w:rPr>
        <w:t>不动产权利人</w:t>
      </w:r>
      <w:r w:rsidRPr="0032783D">
        <w:rPr>
          <w:rFonts w:ascii="仿宋_GB2312" w:eastAsia="仿宋_GB2312" w:hAnsi="Arial" w:cs="Arial" w:hint="eastAsia"/>
          <w:kern w:val="2"/>
          <w:sz w:val="28"/>
        </w:rPr>
        <w:t>未能提供估价对象</w:t>
      </w:r>
      <w:r w:rsidRPr="0032783D">
        <w:rPr>
          <w:rFonts w:ascii="Arial" w:eastAsia="仿宋_GB2312" w:hAnsi="Arial" w:cs="Arial" w:hint="eastAsia"/>
          <w:sz w:val="28"/>
        </w:rPr>
        <w:t>《不动产权证书》</w:t>
      </w:r>
      <w:r w:rsidRPr="0032783D">
        <w:rPr>
          <w:rFonts w:ascii="Arial" w:eastAsia="仿宋_GB2312" w:hAnsi="Arial" w:cs="Arial" w:hint="eastAsia"/>
          <w:sz w:val="28"/>
        </w:rPr>
        <w:t>[</w:t>
      </w:r>
      <w:r w:rsidRPr="0032783D">
        <w:rPr>
          <w:rFonts w:ascii="Arial" w:eastAsia="仿宋_GB2312" w:hAnsi="Arial" w:cs="Arial" w:hint="eastAsia"/>
          <w:sz w:val="28"/>
        </w:rPr>
        <w:t>鄂（</w:t>
      </w:r>
      <w:r w:rsidRPr="0032783D">
        <w:rPr>
          <w:rFonts w:ascii="Arial" w:eastAsia="仿宋_GB2312" w:hAnsi="Arial" w:cs="Arial" w:hint="eastAsia"/>
          <w:sz w:val="28"/>
        </w:rPr>
        <w:t>2018</w:t>
      </w:r>
      <w:r w:rsidRPr="0032783D">
        <w:rPr>
          <w:rFonts w:ascii="Arial" w:eastAsia="仿宋_GB2312" w:hAnsi="Arial" w:cs="Arial" w:hint="eastAsia"/>
          <w:sz w:val="28"/>
        </w:rPr>
        <w:t>）武汉市东西湖不动产权第</w:t>
      </w:r>
      <w:r w:rsidRPr="0032783D">
        <w:rPr>
          <w:rFonts w:ascii="Arial" w:eastAsia="仿宋_GB2312" w:hAnsi="Arial" w:cs="Arial" w:hint="eastAsia"/>
          <w:sz w:val="28"/>
        </w:rPr>
        <w:t>0000709</w:t>
      </w:r>
      <w:r w:rsidRPr="0032783D">
        <w:rPr>
          <w:rFonts w:ascii="Arial" w:eastAsia="仿宋_GB2312" w:hAnsi="Arial" w:cs="Arial" w:hint="eastAsia"/>
          <w:sz w:val="28"/>
        </w:rPr>
        <w:t>、</w:t>
      </w:r>
      <w:r w:rsidRPr="0032783D">
        <w:rPr>
          <w:rFonts w:ascii="Arial" w:eastAsia="仿宋_GB2312" w:hAnsi="Arial" w:cs="Arial" w:hint="eastAsia"/>
          <w:sz w:val="28"/>
        </w:rPr>
        <w:t>0000710</w:t>
      </w:r>
      <w:r w:rsidRPr="0032783D">
        <w:rPr>
          <w:rFonts w:ascii="Arial" w:eastAsia="仿宋_GB2312" w:hAnsi="Arial" w:cs="Arial" w:hint="eastAsia"/>
          <w:sz w:val="28"/>
        </w:rPr>
        <w:t>、</w:t>
      </w:r>
      <w:r w:rsidRPr="0032783D">
        <w:rPr>
          <w:rFonts w:ascii="Arial" w:eastAsia="仿宋_GB2312" w:hAnsi="Arial" w:cs="Arial" w:hint="eastAsia"/>
          <w:sz w:val="28"/>
        </w:rPr>
        <w:t>0000711</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本报告估价结果为估价期日下的正常市场价格，随着时间的推移，该价格需要做相应的调整直至重新评估。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本估价报告在估价机构盖章和土地估价师签章的条件下有效。</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本次评估估价报告分为</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和</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两部分，</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供委托估价方使用，</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仅供估</w:t>
      </w:r>
      <w:r w:rsidRPr="0032783D">
        <w:rPr>
          <w:rFonts w:ascii="Arial" w:eastAsia="仿宋_GB2312" w:hAnsi="Arial" w:cs="Arial"/>
          <w:sz w:val="28"/>
        </w:rPr>
        <w:lastRenderedPageBreak/>
        <w:t>价机构存档和作为估价结果提交房屋土地管理部门确认或备案时的附件。</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Pr="0032783D">
        <w:rPr>
          <w:rFonts w:ascii="Arial" w:eastAsia="仿宋_GB2312" w:hAnsi="Arial" w:cs="Arial"/>
          <w:sz w:val="28"/>
        </w:rPr>
        <w:t>报告有效期限为报告出具之日起壹年内有效。</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Pr="0032783D">
        <w:rPr>
          <w:rFonts w:ascii="Arial" w:eastAsia="仿宋_GB2312" w:hAnsi="Arial" w:cs="Arial"/>
          <w:sz w:val="28"/>
        </w:rPr>
        <w:t>本次土地估价报告的使用权归</w:t>
      </w:r>
      <w:r w:rsidRPr="0032783D">
        <w:rPr>
          <w:rFonts w:ascii="Arial" w:eastAsia="仿宋_GB2312" w:hAnsi="Arial" w:cs="Arial" w:hint="eastAsia"/>
          <w:sz w:val="28"/>
        </w:rPr>
        <w:t>中信信托有限责任公司</w:t>
      </w:r>
      <w:r w:rsidRPr="0032783D">
        <w:rPr>
          <w:rFonts w:ascii="Arial" w:eastAsia="仿宋_GB2312" w:hAnsi="Arial" w:cs="Arial"/>
          <w:sz w:val="28"/>
        </w:rPr>
        <w:t>，土地估价报告由北京康正宏基房地产评估有限公司负责解释。</w:t>
      </w:r>
    </w:p>
    <w:p w:rsidR="003B420D" w:rsidRPr="0032783D" w:rsidRDefault="003B420D" w:rsidP="003B420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）估价对象的土地、房屋权属资料、土地利用状况、评估项目相关资料由</w:t>
      </w:r>
      <w:r w:rsidRPr="0032783D">
        <w:rPr>
          <w:rFonts w:ascii="Arial" w:eastAsia="仿宋_GB2312" w:hAnsi="Arial" w:cs="Arial" w:hint="eastAsia"/>
          <w:sz w:val="28"/>
        </w:rPr>
        <w:t>不动产权利人</w:t>
      </w:r>
      <w:r w:rsidRPr="0032783D">
        <w:rPr>
          <w:rFonts w:ascii="Arial" w:eastAsia="仿宋_GB2312" w:hAnsi="Arial" w:cs="Arial"/>
          <w:sz w:val="28"/>
        </w:rPr>
        <w:t>提供。</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）土地区位条件、地产市场交易资料、土地利用现状照片等相关资料由评估专业人员实地调查取得。</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）区域经济发展状况、统计数据、城市规划资料、基准地价资料等由评估专业人员通过政府相关部门获取。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）估价中的相关参数资料由评估专业人员通过政府部门相关文件规定、公开媒体等多种途径获取。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）评估专业人员结合执业经验，对上述相关评估资料的真实性、合法性、有效性、适用性进行了尽职核实、专业判断。</w:t>
      </w:r>
      <w:r w:rsidRPr="0032783D">
        <w:rPr>
          <w:rFonts w:ascii="Arial" w:eastAsia="仿宋_GB2312" w:hAnsi="Arial" w:cs="Arial" w:hint="eastAsia"/>
          <w:sz w:val="28"/>
        </w:rPr>
        <w:t>不动产权利人</w:t>
      </w:r>
      <w:r w:rsidRPr="0032783D">
        <w:rPr>
          <w:rFonts w:ascii="Arial" w:eastAsia="仿宋_GB2312" w:hAnsi="Arial" w:cs="Arial"/>
          <w:sz w:val="28"/>
        </w:rPr>
        <w:t>对所提供资料的真实性负责，估价机构对所收集资料的真实性、准确性负责。</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）本次评估估价对象规划建筑面积以《国有建设用地使用权出让合同》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E76054">
        <w:rPr>
          <w:rFonts w:ascii="Arial" w:eastAsia="仿宋_GB2312" w:hAnsi="Arial" w:cs="Arial" w:hint="eastAsia"/>
          <w:sz w:val="28"/>
        </w:rPr>
        <w:t>《建设用地规划许可证》</w:t>
      </w:r>
      <w:r w:rsidRPr="00E76054">
        <w:rPr>
          <w:rFonts w:ascii="Arial" w:eastAsia="仿宋_GB2312" w:hAnsi="Arial" w:cs="Arial" w:hint="eastAsia"/>
          <w:sz w:val="28"/>
        </w:rPr>
        <w:t>[</w:t>
      </w:r>
      <w:r w:rsidRPr="00E76054">
        <w:rPr>
          <w:rFonts w:ascii="Arial" w:eastAsia="仿宋_GB2312" w:hAnsi="Arial" w:cs="Arial" w:hint="eastAsia"/>
          <w:sz w:val="28"/>
        </w:rPr>
        <w:t>武规（东）地</w:t>
      </w:r>
      <w:r w:rsidRPr="00E76054">
        <w:rPr>
          <w:rFonts w:ascii="Arial" w:eastAsia="仿宋_GB2312" w:hAnsi="Arial" w:cs="Arial" w:hint="eastAsia"/>
          <w:sz w:val="28"/>
        </w:rPr>
        <w:t>[2017]118</w:t>
      </w:r>
      <w:r w:rsidRPr="00E76054">
        <w:rPr>
          <w:rFonts w:ascii="Arial" w:eastAsia="仿宋_GB2312" w:hAnsi="Arial" w:cs="Arial" w:hint="eastAsia"/>
          <w:sz w:val="28"/>
        </w:rPr>
        <w:t>号</w:t>
      </w:r>
      <w:r w:rsidRPr="00E76054">
        <w:rPr>
          <w:rFonts w:ascii="Arial" w:eastAsia="仿宋_GB2312" w:hAnsi="Arial" w:cs="Arial" w:hint="eastAsia"/>
          <w:sz w:val="28"/>
        </w:rPr>
        <w:t>]</w:t>
      </w:r>
      <w:r w:rsidRPr="00E76054">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《抵押物清单》为依据，准确建筑面积应以《不动产权证书》</w:t>
      </w:r>
      <w:r w:rsidRPr="0032783D">
        <w:rPr>
          <w:rFonts w:ascii="Arial" w:eastAsia="仿宋_GB2312" w:hAnsi="Arial" w:cs="Arial" w:hint="eastAsia"/>
          <w:sz w:val="28"/>
        </w:rPr>
        <w:t>上登记的</w:t>
      </w:r>
      <w:r w:rsidRPr="0032783D">
        <w:rPr>
          <w:rFonts w:ascii="Arial" w:eastAsia="仿宋_GB2312" w:hAnsi="Arial" w:cs="Arial"/>
          <w:sz w:val="28"/>
        </w:rPr>
        <w:t>为准。如本次估价报告采用的建筑面积与《不动产权证书》上所登记的估价对象建筑面积不一致，估价结果将进行相应调整。</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）估价师所知悉的法定优先受偿款情况为：</w:t>
      </w:r>
    </w:p>
    <w:p w:rsidR="003B420D" w:rsidRPr="0032783D" w:rsidRDefault="003B420D" w:rsidP="003B420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，截至估价期日，估价对象抵押权未见登记；</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及附件以及相关款项支付凭证，截至估价期日，不动产权利人依据合同已缴纳全部土地成交价款及契税。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B9137F">
        <w:rPr>
          <w:rFonts w:ascii="Arial" w:eastAsia="仿宋_GB2312" w:hAnsi="Arial" w:cs="Arial" w:hint="eastAsia"/>
          <w:sz w:val="28"/>
        </w:rPr>
        <w:t>，</w:t>
      </w:r>
      <w:r w:rsidRPr="0032783D">
        <w:rPr>
          <w:rFonts w:ascii="Arial" w:eastAsia="仿宋_GB2312" w:hAnsi="Arial" w:cs="Arial"/>
          <w:sz w:val="28"/>
        </w:rPr>
        <w:t>本次评估估价对象不存在估价师所知悉的法定优先受偿款。</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3</w:t>
      </w:r>
      <w:r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）根据《物权法》</w:t>
      </w:r>
      <w:r w:rsidRPr="0032783D">
        <w:rPr>
          <w:rFonts w:ascii="Arial" w:eastAsia="仿宋_GB2312" w:hAnsi="Arial" w:cs="Arial"/>
          <w:sz w:val="28"/>
        </w:rPr>
        <w:t>[</w:t>
      </w:r>
      <w:r w:rsidRPr="0032783D">
        <w:rPr>
          <w:rFonts w:ascii="Arial" w:eastAsia="仿宋_GB2312" w:hAnsi="Arial" w:cs="Arial"/>
          <w:sz w:val="28"/>
        </w:rPr>
        <w:t>主席令第六十二号</w:t>
      </w:r>
      <w:r w:rsidRPr="0032783D">
        <w:rPr>
          <w:rFonts w:ascii="Arial" w:eastAsia="仿宋_GB2312" w:hAnsi="Arial" w:cs="Arial"/>
          <w:sz w:val="28"/>
        </w:rPr>
        <w:t>]</w:t>
      </w:r>
      <w:r w:rsidRPr="0032783D">
        <w:rPr>
          <w:rFonts w:ascii="Arial" w:eastAsia="仿宋_GB2312" w:hAnsi="Arial" w:cs="Arial"/>
          <w:sz w:val="28"/>
        </w:rPr>
        <w:t>第二百条，建设用地使用权抵</w:t>
      </w:r>
      <w:r w:rsidRPr="0032783D">
        <w:rPr>
          <w:rFonts w:ascii="Arial" w:eastAsia="仿宋_GB2312" w:hAnsi="Arial" w:cs="Arial"/>
          <w:sz w:val="28"/>
        </w:rPr>
        <w:lastRenderedPageBreak/>
        <w:t>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2</w:t>
      </w:r>
      <w:r w:rsidRPr="0032783D">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3</w:t>
      </w:r>
      <w:r w:rsidRPr="0032783D">
        <w:rPr>
          <w:rFonts w:ascii="Arial" w:eastAsia="仿宋_GB2312" w:hAnsi="Arial" w:cs="Arial"/>
          <w:sz w:val="28"/>
        </w:rPr>
        <w:t>）合理使用评估结果</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4435A" w:rsidRDefault="00B9137F"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3B420D"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3B420D" w:rsidRDefault="003B420D"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转下页</w:t>
      </w:r>
      <w:r>
        <w:rPr>
          <w:rFonts w:ascii="Arial" w:eastAsia="仿宋_GB2312" w:hAnsi="Arial" w:cs="Arial" w:hint="eastAsia"/>
          <w:sz w:val="28"/>
        </w:rPr>
        <w:t>)</w:t>
      </w: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sz w:val="28"/>
        </w:rPr>
      </w:pPr>
      <w:r w:rsidRPr="0032783D">
        <w:rPr>
          <w:rFonts w:ascii="Arial" w:eastAsia="仿宋_GB2312" w:hAnsi="Arial" w:cs="Arial"/>
          <w:b/>
          <w:sz w:val="28"/>
        </w:rPr>
        <w:lastRenderedPageBreak/>
        <w:t>十一</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176"/>
      <w:bookmarkEnd w:id="177"/>
      <w:bookmarkEnd w:id="178"/>
      <w:bookmarkEnd w:id="179"/>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14435A" w:rsidRPr="0032783D" w:rsidTr="00393D98">
        <w:trPr>
          <w:trHeight w:val="70"/>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14435A" w:rsidRPr="0032783D" w:rsidTr="00393D98">
        <w:trPr>
          <w:trHeight w:val="37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109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FD333C">
        <w:trPr>
          <w:trHeight w:hRule="exact" w:val="111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393D98">
        <w:trPr>
          <w:trHeight w:val="194"/>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14435A" w:rsidRPr="0032783D" w:rsidTr="00393D98">
        <w:trPr>
          <w:trHeight w:val="119"/>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95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0C6F13" w:rsidRPr="0032783D" w:rsidRDefault="00AA6869" w:rsidP="00D8099E">
      <w:pPr>
        <w:spacing w:line="360" w:lineRule="auto"/>
        <w:outlineLvl w:val="1"/>
        <w:rPr>
          <w:rFonts w:ascii="Arial" w:eastAsia="仿宋_GB2312" w:hAnsi="Arial" w:cs="Arial"/>
          <w:b/>
          <w:sz w:val="28"/>
        </w:rPr>
      </w:pPr>
      <w:bookmarkStart w:id="180" w:name="_Toc416783583"/>
      <w:bookmarkStart w:id="181" w:name="_Toc416783679"/>
      <w:bookmarkStart w:id="182" w:name="_Toc469066163"/>
      <w:bookmarkStart w:id="183" w:name="_Toc469066335"/>
      <w:r w:rsidRPr="0032783D">
        <w:rPr>
          <w:rFonts w:ascii="Arial" w:eastAsia="仿宋_GB2312" w:hAnsi="Arial" w:cs="Arial"/>
          <w:b/>
          <w:sz w:val="28"/>
        </w:rPr>
        <w:t>十</w:t>
      </w:r>
      <w:r w:rsidR="005F0B10" w:rsidRPr="0032783D">
        <w:rPr>
          <w:rFonts w:ascii="Arial" w:eastAsia="仿宋_GB2312" w:hAnsi="Arial" w:cs="Arial"/>
          <w:b/>
          <w:sz w:val="28"/>
        </w:rPr>
        <w:t>二</w:t>
      </w:r>
      <w:r w:rsidR="00282105" w:rsidRPr="0032783D">
        <w:rPr>
          <w:rFonts w:ascii="Arial" w:eastAsia="仿宋_GB2312" w:hAnsi="Arial" w:cs="Arial"/>
          <w:b/>
          <w:sz w:val="28"/>
        </w:rPr>
        <w:t>、</w:t>
      </w:r>
      <w:r w:rsidR="000C6F13" w:rsidRPr="0032783D">
        <w:rPr>
          <w:rFonts w:ascii="Arial" w:eastAsia="仿宋_GB2312" w:hAnsi="Arial" w:cs="Arial"/>
          <w:b/>
          <w:sz w:val="28"/>
        </w:rPr>
        <w:t>土地估价机构</w:t>
      </w:r>
      <w:bookmarkEnd w:id="180"/>
      <w:bookmarkEnd w:id="181"/>
      <w:bookmarkEnd w:id="182"/>
      <w:bookmarkEnd w:id="183"/>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FA36B3">
        <w:trPr>
          <w:jc w:val="right"/>
        </w:trPr>
        <w:tc>
          <w:tcPr>
            <w:tcW w:w="4445" w:type="dxa"/>
            <w:shd w:val="clear" w:color="auto" w:fill="auto"/>
          </w:tcPr>
          <w:p w:rsidR="00EA0DAE" w:rsidRPr="0032783D" w:rsidRDefault="00EA0DAE" w:rsidP="00FA36B3">
            <w:pPr>
              <w:spacing w:line="360" w:lineRule="auto"/>
              <w:rPr>
                <w:rFonts w:ascii="Arial" w:eastAsia="仿宋_GB2312" w:hAnsi="Arial" w:cs="Arial"/>
                <w:sz w:val="28"/>
                <w:szCs w:val="21"/>
              </w:rPr>
            </w:pPr>
            <w:r w:rsidRPr="0032783D">
              <w:rPr>
                <w:rFonts w:ascii="Arial" w:eastAsia="仿宋_GB2312" w:hAnsi="Arial" w:cs="Arial"/>
                <w:sz w:val="28"/>
                <w:szCs w:val="21"/>
              </w:rPr>
              <w:t>北京康正宏基房地产评估有限公司</w:t>
            </w:r>
          </w:p>
        </w:tc>
      </w:tr>
      <w:tr w:rsidR="00EA0DAE" w:rsidRPr="0032783D" w:rsidTr="00FA36B3">
        <w:trPr>
          <w:trHeight w:val="1431"/>
          <w:jc w:val="right"/>
        </w:trPr>
        <w:tc>
          <w:tcPr>
            <w:tcW w:w="4445" w:type="dxa"/>
            <w:shd w:val="clear" w:color="auto" w:fill="auto"/>
          </w:tcPr>
          <w:p w:rsidR="00EA0DAE" w:rsidRPr="0032783D" w:rsidRDefault="00EA0DAE"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tc>
      </w:tr>
      <w:tr w:rsidR="00EA0DAE" w:rsidRPr="0032783D" w:rsidTr="00FA36B3">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0C6F13" w:rsidRPr="0032783D" w:rsidRDefault="000C6F13" w:rsidP="00D8099E">
      <w:pPr>
        <w:spacing w:line="360" w:lineRule="auto"/>
        <w:jc w:val="center"/>
        <w:outlineLvl w:val="0"/>
        <w:rPr>
          <w:rFonts w:ascii="Arial" w:hAnsi="Arial" w:cs="Arial"/>
          <w:b/>
          <w:sz w:val="32"/>
        </w:rPr>
      </w:pPr>
      <w:r w:rsidRPr="0032783D">
        <w:rPr>
          <w:rFonts w:ascii="Arial" w:eastAsia="仿宋_GB2312" w:hAnsi="Arial" w:cs="Arial"/>
          <w:sz w:val="28"/>
        </w:rPr>
        <w:br w:type="page"/>
      </w:r>
      <w:bookmarkStart w:id="184" w:name="_Toc416783586"/>
      <w:bookmarkStart w:id="185" w:name="_Toc416783682"/>
      <w:bookmarkStart w:id="186" w:name="_Toc469066164"/>
      <w:bookmarkStart w:id="187" w:name="_Toc469066336"/>
      <w:r w:rsidRPr="0032783D">
        <w:rPr>
          <w:rFonts w:ascii="Arial" w:hAnsi="Arial" w:cs="Arial"/>
          <w:b/>
          <w:sz w:val="32"/>
        </w:rPr>
        <w:lastRenderedPageBreak/>
        <w:t>第二部分估价对象描述及土地价格影响因素分析</w:t>
      </w:r>
      <w:bookmarkEnd w:id="184"/>
      <w:bookmarkEnd w:id="185"/>
      <w:bookmarkEnd w:id="186"/>
      <w:bookmarkEnd w:id="187"/>
    </w:p>
    <w:p w:rsidR="000C6F13" w:rsidRPr="008E27B1"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88" w:name="_Toc416783587"/>
      <w:bookmarkStart w:id="189" w:name="_Toc416783683"/>
      <w:bookmarkStart w:id="190" w:name="_Toc469066165"/>
      <w:bookmarkStart w:id="191" w:name="_Toc469066337"/>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估价对象描述</w:t>
      </w:r>
      <w:bookmarkEnd w:id="188"/>
      <w:bookmarkEnd w:id="189"/>
      <w:bookmarkEnd w:id="190"/>
      <w:bookmarkEnd w:id="191"/>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Pr="0032783D">
        <w:rPr>
          <w:rFonts w:ascii="Arial" w:eastAsia="仿宋_GB2312" w:hAnsi="Arial" w:cs="Arial"/>
          <w:bCs/>
          <w:sz w:val="28"/>
        </w:rPr>
        <w:t>2018</w:t>
      </w:r>
      <w:r w:rsidRPr="0032783D">
        <w:rPr>
          <w:rFonts w:ascii="Arial" w:eastAsia="仿宋_GB2312" w:hAnsi="Arial" w:cs="Arial"/>
          <w:bCs/>
          <w:sz w:val="28"/>
        </w:rPr>
        <w:t>年</w:t>
      </w:r>
      <w:r w:rsidRPr="0032783D">
        <w:rPr>
          <w:rFonts w:ascii="Arial" w:eastAsia="仿宋_GB2312" w:hAnsi="Arial" w:cs="Arial"/>
          <w:bCs/>
          <w:sz w:val="28"/>
        </w:rPr>
        <w:t>1</w:t>
      </w:r>
      <w:r w:rsidRPr="0032783D">
        <w:rPr>
          <w:rFonts w:ascii="Arial" w:eastAsia="仿宋_GB2312" w:hAnsi="Arial" w:cs="Arial"/>
          <w:bCs/>
          <w:sz w:val="28"/>
        </w:rPr>
        <w:t>月</w:t>
      </w:r>
      <w:r w:rsidRPr="0032783D">
        <w:rPr>
          <w:rFonts w:ascii="Arial" w:eastAsia="仿宋_GB2312" w:hAnsi="Arial" w:cs="Arial"/>
          <w:bCs/>
          <w:sz w:val="28"/>
        </w:rPr>
        <w:t>9</w:t>
      </w:r>
      <w:r w:rsidRPr="0032783D">
        <w:rPr>
          <w:rFonts w:ascii="Arial" w:eastAsia="仿宋_GB2312" w:hAnsi="Arial" w:cs="Arial"/>
          <w:bCs/>
          <w:sz w:val="28"/>
        </w:rPr>
        <w:t>日取得由</w:t>
      </w:r>
      <w:r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33252.89</w:t>
      </w:r>
      <w:r w:rsidRPr="0032783D">
        <w:rPr>
          <w:rFonts w:ascii="Arial" w:eastAsia="仿宋_GB2312" w:hAnsi="Arial" w:cs="Arial"/>
          <w:sz w:val="28"/>
        </w:rPr>
        <w:t>平方米</w:t>
      </w:r>
      <w:r>
        <w:rPr>
          <w:rFonts w:ascii="Arial" w:eastAsia="仿宋_GB2312" w:hAnsi="Arial" w:cs="Arial"/>
          <w:sz w:val="28"/>
        </w:rPr>
        <w:t>（</w:t>
      </w:r>
      <w:r>
        <w:rPr>
          <w:rFonts w:ascii="Arial" w:eastAsia="仿宋_GB2312" w:hAnsi="Arial" w:cs="Arial" w:hint="eastAsia"/>
          <w:sz w:val="28"/>
        </w:rPr>
        <w:t>其中</w:t>
      </w:r>
      <w:r>
        <w:rPr>
          <w:rFonts w:ascii="Arial" w:eastAsia="仿宋_GB2312" w:hAnsi="Arial" w:cs="Arial"/>
          <w:sz w:val="28"/>
        </w:rPr>
        <w:t>2700</w:t>
      </w:r>
      <w:r>
        <w:rPr>
          <w:rFonts w:ascii="Arial" w:eastAsia="仿宋_GB2312" w:hAnsi="Arial" w:cs="Arial" w:hint="eastAsia"/>
          <w:sz w:val="28"/>
        </w:rPr>
        <w:t>平方米幼儿园用地不在出让土地使用权范围内</w:t>
      </w:r>
      <w:r>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证载四至：东至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武汉市东西湖区人民政府径河街道办事处</w:t>
      </w:r>
      <w:r w:rsidRPr="0032783D">
        <w:rPr>
          <w:rFonts w:ascii="Arial" w:eastAsia="仿宋_GB2312" w:hAnsi="Arial" w:cs="Arial"/>
          <w:sz w:val="28"/>
        </w:rPr>
        <w:t>，北至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现状四至：东至</w:t>
      </w:r>
      <w:r w:rsidRPr="0032783D">
        <w:rPr>
          <w:rFonts w:ascii="Arial" w:eastAsia="仿宋_GB2312" w:hAnsi="Arial" w:cs="Arial" w:hint="eastAsia"/>
          <w:sz w:val="28"/>
        </w:rPr>
        <w:t>待开发建设用地</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待开发建设用地</w:t>
      </w:r>
      <w:r w:rsidRPr="0032783D">
        <w:rPr>
          <w:rFonts w:ascii="Arial" w:eastAsia="仿宋_GB2312" w:hAnsi="Arial" w:cs="Arial"/>
          <w:sz w:val="28"/>
        </w:rPr>
        <w:t>，</w:t>
      </w:r>
      <w:r w:rsidRPr="0032783D">
        <w:rPr>
          <w:rFonts w:ascii="Arial" w:eastAsia="仿宋_GB2312" w:hAnsi="Arial" w:cs="Arial"/>
          <w:sz w:val="28"/>
        </w:rPr>
        <w:lastRenderedPageBreak/>
        <w:t>北至</w:t>
      </w:r>
      <w:r w:rsidRPr="0032783D">
        <w:rPr>
          <w:rFonts w:ascii="Arial" w:eastAsia="仿宋_GB2312" w:hAnsi="Arial" w:cs="Arial" w:hint="eastAsia"/>
          <w:sz w:val="28"/>
        </w:rPr>
        <w:t>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19783.16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3B420D" w:rsidRPr="0032783D" w:rsidRDefault="003B420D" w:rsidP="003B420D">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估价对象为国有土地，土地所有权为国家所有，不动产权利人为金兆佳置业（武汉）有限公司，并已取得《不动产权证书》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。根据该证及</w:t>
      </w:r>
      <w:r w:rsidRPr="0032783D">
        <w:rPr>
          <w:rFonts w:ascii="Arial" w:eastAsia="仿宋_GB2312" w:hAnsi="Arial" w:cs="Arial" w:hint="eastAsia"/>
          <w:sz w:val="28"/>
        </w:rPr>
        <w:t>不动产权利人</w:t>
      </w:r>
      <w:r w:rsidRPr="0032783D">
        <w:rPr>
          <w:rFonts w:ascii="Arial" w:eastAsia="仿宋_GB2312" w:hAnsi="Arial" w:cs="Arial"/>
          <w:sz w:val="28"/>
        </w:rPr>
        <w:t>与</w:t>
      </w:r>
      <w:r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不动产权利人</w:t>
      </w:r>
      <w:r w:rsidRPr="0032783D">
        <w:rPr>
          <w:rFonts w:ascii="Arial" w:eastAsia="仿宋_GB2312" w:hAnsi="Arial" w:cs="Arial"/>
          <w:sz w:val="28"/>
        </w:rPr>
        <w:t>于</w:t>
      </w:r>
      <w:r w:rsidRPr="0032783D">
        <w:rPr>
          <w:rFonts w:ascii="Arial" w:eastAsia="仿宋_GB2312" w:hAnsi="Arial" w:cs="Arial"/>
          <w:sz w:val="28"/>
        </w:rPr>
        <w:t>201</w:t>
      </w:r>
      <w:r w:rsidRPr="0032783D">
        <w:rPr>
          <w:rFonts w:ascii="Arial" w:eastAsia="仿宋_GB2312" w:hAnsi="Arial" w:cs="Arial" w:hint="eastAsia"/>
          <w:sz w:val="28"/>
        </w:rPr>
        <w:t>8</w:t>
      </w:r>
      <w:r w:rsidRPr="0032783D">
        <w:rPr>
          <w:rFonts w:ascii="Arial" w:eastAsia="仿宋_GB2312" w:hAnsi="Arial" w:cs="Arial"/>
          <w:sz w:val="28"/>
        </w:rPr>
        <w:t>年</w:t>
      </w:r>
      <w:r w:rsidRPr="0032783D">
        <w:rPr>
          <w:rFonts w:ascii="Arial" w:eastAsia="仿宋_GB2312" w:hAnsi="Arial" w:cs="Arial" w:hint="eastAsia"/>
          <w:sz w:val="28"/>
        </w:rPr>
        <w:t>3</w:t>
      </w:r>
      <w:r w:rsidRPr="0032783D">
        <w:rPr>
          <w:rFonts w:ascii="Arial" w:eastAsia="仿宋_GB2312" w:hAnsi="Arial" w:cs="Arial"/>
          <w:sz w:val="28"/>
        </w:rPr>
        <w:t>月</w:t>
      </w:r>
      <w:r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Pr="0032783D">
        <w:rPr>
          <w:rFonts w:ascii="Arial" w:eastAsia="仿宋_GB2312" w:hAnsi="Arial" w:cs="Arial" w:hint="eastAsia"/>
          <w:sz w:val="28"/>
        </w:rPr>
        <w:t>0.1</w:t>
      </w:r>
      <w:r w:rsidRPr="0032783D">
        <w:rPr>
          <w:rFonts w:ascii="Arial" w:eastAsia="仿宋_GB2312" w:hAnsi="Arial" w:cs="Arial"/>
          <w:sz w:val="28"/>
        </w:rPr>
        <w:t>年，剩余土地使用年限为住宅</w:t>
      </w:r>
      <w:r w:rsidRPr="0032783D">
        <w:rPr>
          <w:rFonts w:ascii="Arial" w:eastAsia="仿宋_GB2312" w:hAnsi="Arial" w:cs="Arial"/>
          <w:sz w:val="28"/>
        </w:rPr>
        <w:t>69.9</w:t>
      </w:r>
      <w:r w:rsidRPr="0032783D">
        <w:rPr>
          <w:rFonts w:ascii="Arial" w:eastAsia="仿宋_GB2312" w:hAnsi="Arial" w:cs="Arial"/>
          <w:sz w:val="28"/>
        </w:rPr>
        <w:t>年。合同约定规划总建筑面积为</w:t>
      </w:r>
      <w:r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Pr="0032783D">
        <w:rPr>
          <w:rFonts w:ascii="Arial" w:eastAsia="仿宋_GB2312" w:hAnsi="Arial" w:cs="Arial" w:hint="eastAsia"/>
          <w:sz w:val="28"/>
        </w:rPr>
        <w:t>106140</w:t>
      </w:r>
      <w:r w:rsidRPr="0032783D">
        <w:rPr>
          <w:rFonts w:ascii="Arial" w:eastAsia="仿宋_GB2312" w:hAnsi="Arial" w:cs="Arial"/>
          <w:sz w:val="28"/>
        </w:rPr>
        <w:t>万元。根据</w:t>
      </w:r>
      <w:r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根据合同约定，合同项下宗地建设项目应在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6</w:t>
      </w:r>
      <w:r w:rsidRPr="0032783D">
        <w:rPr>
          <w:rFonts w:ascii="Arial" w:eastAsia="仿宋_GB2312" w:hAnsi="Arial" w:cs="Arial" w:hint="eastAsia"/>
          <w:sz w:val="28"/>
        </w:rPr>
        <w:t>日前开工。</w:t>
      </w:r>
      <w:r w:rsidRPr="0032783D">
        <w:rPr>
          <w:rFonts w:ascii="Arial" w:eastAsia="仿宋_GB2312" w:hAnsi="Arial" w:cs="Arial"/>
          <w:sz w:val="28"/>
        </w:rPr>
        <w:t>截至估价期日，估价对象尚未取得《建设工程规划许可证》，尚未开工建设。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（三）土地利用状况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武规（东）地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Pr>
          <w:rFonts w:ascii="Arial" w:eastAsia="仿宋_GB2312" w:hAnsi="Arial" w:cs="Arial" w:hint="eastAsia"/>
          <w:sz w:val="28"/>
        </w:rPr>
        <w:t>全部设定</w:t>
      </w:r>
      <w:r w:rsidRPr="0032783D">
        <w:rPr>
          <w:rFonts w:ascii="Arial" w:eastAsia="仿宋_GB2312" w:hAnsi="Arial" w:cs="Arial"/>
          <w:sz w:val="28"/>
        </w:rPr>
        <w:t>为</w:t>
      </w:r>
      <w:r w:rsidRPr="0032783D">
        <w:rPr>
          <w:rFonts w:ascii="Arial" w:eastAsia="仿宋_GB2312" w:hAnsi="Arial" w:cs="Arial" w:hint="eastAsia"/>
          <w:sz w:val="28"/>
        </w:rPr>
        <w:t>住宅</w:t>
      </w:r>
      <w:r w:rsidRPr="0032783D">
        <w:rPr>
          <w:rFonts w:ascii="Arial" w:eastAsia="仿宋_GB2312" w:hAnsi="Arial" w:cs="Arial"/>
          <w:sz w:val="28"/>
        </w:rPr>
        <w:t>。地上容积率为</w:t>
      </w:r>
      <w:r w:rsidRPr="0032783D">
        <w:rPr>
          <w:rFonts w:ascii="Arial" w:eastAsia="仿宋_GB2312" w:hAnsi="Arial" w:cs="Arial"/>
          <w:sz w:val="28"/>
        </w:rPr>
        <w:t>2.</w:t>
      </w:r>
      <w:r w:rsidRPr="0032783D">
        <w:rPr>
          <w:rFonts w:ascii="Arial" w:eastAsia="仿宋_GB2312" w:hAnsi="Arial" w:cs="Arial" w:hint="eastAsia"/>
          <w:sz w:val="28"/>
        </w:rPr>
        <w:t>03</w:t>
      </w:r>
      <w:r w:rsidRPr="0032783D">
        <w:rPr>
          <w:rFonts w:ascii="Arial" w:eastAsia="仿宋_GB2312" w:hAnsi="Arial" w:cs="Arial"/>
          <w:sz w:val="28"/>
        </w:rPr>
        <w:t>。</w:t>
      </w:r>
    </w:p>
    <w:p w:rsidR="003B420D" w:rsidRPr="0032783D" w:rsidRDefault="003B420D" w:rsidP="003B420D">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5E48AF"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根据评估专业人员现场勘查</w:t>
      </w:r>
      <w:r w:rsidRPr="0032783D">
        <w:rPr>
          <w:rFonts w:ascii="Arial" w:eastAsia="仿宋_GB2312" w:hAnsi="Arial" w:cs="Arial" w:hint="eastAsia"/>
          <w:spacing w:val="-12"/>
          <w:sz w:val="28"/>
        </w:rPr>
        <w:t>及不动产权利人提供的</w:t>
      </w:r>
      <w:r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Pr="0032783D">
        <w:rPr>
          <w:rFonts w:ascii="Arial" w:eastAsia="仿宋_GB2312" w:hAnsi="Arial" w:cs="Arial" w:hint="eastAsia"/>
          <w:spacing w:val="-12"/>
          <w:sz w:val="28"/>
        </w:rPr>
        <w:t>“三</w:t>
      </w:r>
      <w:r w:rsidRPr="0032783D">
        <w:rPr>
          <w:rFonts w:ascii="Arial" w:eastAsia="仿宋_GB2312" w:hAnsi="Arial" w:cs="Arial"/>
          <w:spacing w:val="-12"/>
          <w:sz w:val="28"/>
        </w:rPr>
        <w:t>通</w:t>
      </w:r>
      <w:r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14435A" w:rsidRPr="0032783D" w:rsidRDefault="0014435A" w:rsidP="0014435A">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92" w:name="_Toc416783594"/>
      <w:bookmarkStart w:id="193" w:name="_Toc416783690"/>
      <w:bookmarkStart w:id="194" w:name="_Toc469066166"/>
      <w:bookmarkStart w:id="195" w:name="_Toc469066338"/>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地价影响因素分析</w:t>
      </w:r>
      <w:bookmarkEnd w:id="192"/>
      <w:bookmarkEnd w:id="193"/>
      <w:bookmarkEnd w:id="194"/>
      <w:bookmarkEnd w:id="195"/>
    </w:p>
    <w:p w:rsidR="003B420D" w:rsidRPr="0032783D" w:rsidRDefault="003B420D" w:rsidP="003B420D">
      <w:pPr>
        <w:spacing w:line="360" w:lineRule="auto"/>
        <w:jc w:val="both"/>
        <w:outlineLvl w:val="0"/>
        <w:rPr>
          <w:rFonts w:ascii="Arial" w:eastAsia="仿宋_GB2312" w:hAnsi="Arial" w:cs="Arial"/>
          <w:sz w:val="28"/>
        </w:rPr>
      </w:pPr>
      <w:bookmarkStart w:id="196" w:name="_Toc416783599"/>
      <w:bookmarkStart w:id="197" w:name="_Toc416783695"/>
      <w:r w:rsidRPr="0032783D">
        <w:rPr>
          <w:rFonts w:ascii="Arial" w:eastAsia="仿宋_GB2312" w:hAnsi="Arial" w:cs="Arial"/>
          <w:sz w:val="28"/>
        </w:rPr>
        <w:t>（一）一般因素</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条境外直达航线，是华中地区唯一可直航四大洲的城市。</w:t>
      </w:r>
      <w:r w:rsidRPr="0032783D">
        <w:rPr>
          <w:rFonts w:ascii="Arial" w:eastAsia="仿宋_GB2312" w:hAnsi="Arial" w:cs="Arial"/>
          <w:bCs/>
          <w:sz w:val="28"/>
          <w:szCs w:val="28"/>
        </w:rPr>
        <w:lastRenderedPageBreak/>
        <w:t>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武汉市辖江岸、江汉、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万平方米，占全年总成交量的三分之一。大部分地块位于新城区，也有不少位于主城区核心位置的优质地块，因此也引来众多房企争夺。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从成交面积上来看，东湖新技术开发区和洪山区表现尤为抢眼，分别以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万平方米的成交量遥遥领先。这得益于东湖新技术开发区出让的几块大体量宗地，包括位于光谷东的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w:t>
      </w:r>
      <w:r w:rsidRPr="0032783D">
        <w:rPr>
          <w:rFonts w:ascii="Arial" w:eastAsia="仿宋_GB2312" w:hAnsi="Arial" w:cs="Arial"/>
          <w:sz w:val="28"/>
        </w:rPr>
        <w:lastRenderedPageBreak/>
        <w:t>为洪山区（</w:t>
      </w:r>
      <w:r w:rsidRPr="0032783D">
        <w:rPr>
          <w:rFonts w:ascii="Arial" w:eastAsia="仿宋_GB2312" w:hAnsi="Arial" w:cs="Arial"/>
          <w:sz w:val="28"/>
        </w:rPr>
        <w:t>19</w:t>
      </w:r>
      <w:r w:rsidRPr="0032783D">
        <w:rPr>
          <w:rFonts w:ascii="Arial" w:eastAsia="仿宋_GB2312" w:hAnsi="Arial" w:cs="Arial"/>
          <w:sz w:val="28"/>
        </w:rPr>
        <w:t>）、蔡甸区（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，主远城供应比例约为</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月份受全国楼市新一轮调控的影响，以及前两年武汉楼市均在九月月底以及国庆节期间出台新政，各开发商对于政策变化的预期增加，多个项目出现集中开盘的现象。而到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月份由于国庆期间武汉并未跟进新一轮调控，政策靴子落地后楼市重回卖方市场，不少开发商的推盘节奏再度放缓，供应量环比同比均下降较多。到年末受房企的全年业绩冲刺因素影响，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w:t>
      </w:r>
      <w:r w:rsidRPr="0032783D">
        <w:rPr>
          <w:rFonts w:ascii="Arial" w:eastAsia="仿宋_GB2312" w:hAnsi="Arial" w:cs="Arial"/>
          <w:sz w:val="28"/>
        </w:rPr>
        <w:lastRenderedPageBreak/>
        <w:t>许可证有住宅产品入市，市场供应量远远高于其他月份。</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比逐步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。之后供应再度向远城区转移。黄陂、新洲、汉南等远城区成为热点板块。直到第四季度，商品住宅供应重心重回主城区，主城区商品住宅供应占比达到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，平均去化率高达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r w:rsidRPr="0032783D">
        <w:rPr>
          <w:rFonts w:ascii="Arial" w:eastAsia="仿宋_GB2312" w:hAnsi="Arial" w:cs="Arial"/>
          <w:sz w:val="28"/>
        </w:rPr>
        <w:t>一房难求、摇号买房、开盘秒光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成为新常态，并且从刚需市场蔓延到刚改、高档住宅市场。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w:t>
      </w:r>
      <w:r w:rsidRPr="0032783D">
        <w:rPr>
          <w:rFonts w:ascii="Arial" w:eastAsia="仿宋_GB2312" w:hAnsi="Arial" w:cs="Arial"/>
          <w:sz w:val="28"/>
        </w:rPr>
        <w:lastRenderedPageBreak/>
        <w:t>交套数比例有所下降。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月份在全国率先对精装修标准实行指导价，部分项目的装修价格受到压制。而根据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。武昌中心区供给严重不足，供需极度不平衡，又加上片区内有高端豪宅如纯水岸东湖、万达御湖世家等楼盘热销，使武昌中心区的交易价格稳居第一。房价最低的是新洲区，均价为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r w:rsidRPr="0032783D">
        <w:rPr>
          <w:rFonts w:ascii="Arial" w:eastAsia="仿宋_GB2312" w:hAnsi="Arial" w:cs="Arial" w:hint="eastAsia"/>
          <w:bCs/>
          <w:sz w:val="28"/>
          <w:szCs w:val="28"/>
        </w:rPr>
        <w:t>南临三店大道</w:t>
      </w:r>
      <w:r w:rsidRPr="0032783D">
        <w:rPr>
          <w:rFonts w:ascii="Arial" w:eastAsia="仿宋_GB2312" w:hAnsi="Arial" w:cs="Arial"/>
          <w:bCs/>
          <w:sz w:val="28"/>
          <w:szCs w:val="28"/>
        </w:rPr>
        <w:t>，</w:t>
      </w:r>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r w:rsidRPr="0032783D">
        <w:rPr>
          <w:rFonts w:ascii="Arial" w:eastAsia="仿宋_GB2312" w:hAnsi="Arial" w:cs="Arial" w:hint="eastAsia"/>
          <w:sz w:val="28"/>
        </w:rPr>
        <w:t>融创观澜府</w:t>
      </w:r>
      <w:r w:rsidRPr="0032783D">
        <w:rPr>
          <w:rFonts w:ascii="Arial" w:eastAsia="仿宋_GB2312" w:hAnsi="Arial" w:cs="Arial"/>
          <w:sz w:val="28"/>
        </w:rPr>
        <w:t>、</w:t>
      </w:r>
      <w:r w:rsidRPr="0032783D">
        <w:rPr>
          <w:rFonts w:ascii="Arial" w:eastAsia="仿宋_GB2312" w:hAnsi="Arial" w:cs="Arial" w:hint="eastAsia"/>
          <w:sz w:val="28"/>
        </w:rPr>
        <w:t>恒大嘉园</w:t>
      </w:r>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3B420D" w:rsidRPr="0032783D" w:rsidRDefault="003B420D" w:rsidP="003B420D">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r w:rsidRPr="0032783D">
        <w:rPr>
          <w:rFonts w:ascii="Arial" w:eastAsia="仿宋_GB2312" w:hAnsi="Arial" w:cs="Arial"/>
          <w:sz w:val="28"/>
        </w:rPr>
        <w:t>武房发</w:t>
      </w:r>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沪蓉高速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国道以东、沪蓉高速以北）；黄陂区盘龙城片（武汉外环绕城高速以东、后湖以南、岱黄高速以西、府河以北）。通知规定，新政自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w:t>
      </w:r>
      <w:r w:rsidRPr="0032783D">
        <w:rPr>
          <w:rFonts w:ascii="Arial" w:eastAsia="仿宋_GB2312" w:hAnsi="Arial" w:cs="Arial"/>
          <w:sz w:val="28"/>
        </w:rPr>
        <w:lastRenderedPageBreak/>
        <w:t>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。除此之外，制作全装修样板房，各设备型号、维修责任、材料明码标价，一房一价表标注全装修价格内容；客户需签订装修内容知晓书等也被列入规定，不服从的暂缓发放预售证。</w:t>
      </w:r>
    </w:p>
    <w:p w:rsidR="003B420D" w:rsidRPr="0032783D" w:rsidRDefault="003B420D" w:rsidP="003B420D">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的自然生态格局，构成合理的生态框架，建成山青水秀、人与自然和谐、具有滨江滨湖特色的生态城市；保护历史文化名城，彰显城市文化内涵，建设高品质的文化城市。</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年）》，武汉</w:t>
      </w:r>
      <w:r w:rsidRPr="0032783D">
        <w:rPr>
          <w:rFonts w:ascii="Arial" w:eastAsia="仿宋_GB2312" w:hAnsi="Arial" w:cs="Arial"/>
          <w:bCs/>
          <w:sz w:val="28"/>
          <w:szCs w:val="28"/>
        </w:rPr>
        <w:lastRenderedPageBreak/>
        <w:t>市域将形成</w:t>
      </w:r>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空副城）；三个组群（东部、南部、西部等三个新城组群），市域主要发展轴线分别为北部、南部、东南、西南四条轴线。黄陂区需要通过空港副城建设，打造支撑武汉市构建全国综合交通枢纽的核心区域，同时全面推动汉孝一体化发展，对接襄十随城市群，形成武汉大都市区北部发展的重要支点。</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。规上服务业延续高增长态势，全市规模以上服务业企业实现营业收入比上年增长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lastRenderedPageBreak/>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个百分点。从业态看，新兴业态保持迅猛增长态势。限上无店铺零售额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，对限上社零额增长贡献率达</w:t>
      </w:r>
      <w:r w:rsidRPr="0032783D">
        <w:rPr>
          <w:rFonts w:ascii="Arial" w:eastAsia="仿宋_GB2312" w:hAnsi="Arial" w:cs="Arial" w:hint="eastAsia"/>
          <w:sz w:val="28"/>
        </w:rPr>
        <w:t>40%</w:t>
      </w:r>
      <w:r w:rsidRPr="0032783D">
        <w:rPr>
          <w:rFonts w:ascii="Arial" w:eastAsia="仿宋_GB2312" w:hAnsi="Arial" w:cs="Arial" w:hint="eastAsia"/>
          <w:sz w:val="28"/>
        </w:rPr>
        <w:t>，占限上社零额比重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w:t>
      </w:r>
      <w:r w:rsidRPr="0032783D">
        <w:rPr>
          <w:rFonts w:ascii="Arial" w:eastAsia="仿宋_GB2312" w:hAnsi="Arial" w:cs="Arial" w:hint="eastAsia"/>
          <w:sz w:val="28"/>
        </w:rPr>
        <w:lastRenderedPageBreak/>
        <w:t>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侧结构改革，统筹推进稳增长、促改革、调结构、惠民生、防风险各项工作，促进全市经济持续健康发展。</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43"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44"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45"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46"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47"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48"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49"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50"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w:t>
      </w:r>
      <w:r w:rsidRPr="0032783D">
        <w:rPr>
          <w:rFonts w:ascii="Arial" w:eastAsia="仿宋_GB2312" w:hAnsi="Arial" w:cs="Arial"/>
          <w:sz w:val="28"/>
        </w:rPr>
        <w:lastRenderedPageBreak/>
        <w:t>村党的建设</w:t>
      </w:r>
      <w:r w:rsidRPr="0032783D">
        <w:rPr>
          <w:rFonts w:ascii="Arial" w:eastAsia="仿宋_GB2312" w:hAnsi="Arial" w:cs="Arial"/>
          <w:sz w:val="28"/>
        </w:rPr>
        <w:t>”</w:t>
      </w:r>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 </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估价对象位于东西湖区径河街金北一路以北、吴新干线以东，</w:t>
      </w:r>
      <w:r w:rsidRPr="0032783D">
        <w:rPr>
          <w:rFonts w:ascii="Arial" w:eastAsia="仿宋_GB2312" w:hAnsi="Arial" w:cs="Arial" w:hint="eastAsia"/>
          <w:sz w:val="28"/>
        </w:rPr>
        <w:t>2</w:t>
      </w:r>
      <w:r w:rsidRPr="0032783D">
        <w:rPr>
          <w:rFonts w:ascii="Arial" w:eastAsia="仿宋_GB2312" w:hAnsi="Arial" w:cs="Arial" w:hint="eastAsia"/>
          <w:sz w:val="28"/>
        </w:rPr>
        <w:t>公里</w:t>
      </w:r>
      <w:r w:rsidRPr="0032783D">
        <w:rPr>
          <w:rFonts w:ascii="Arial" w:eastAsia="仿宋_GB2312" w:hAnsi="Arial" w:cs="Arial"/>
          <w:sz w:val="28"/>
        </w:rPr>
        <w:t>区域内分布银行（</w:t>
      </w:r>
      <w:r w:rsidRPr="0032783D">
        <w:rPr>
          <w:rFonts w:ascii="Arial" w:eastAsia="仿宋_GB2312" w:hAnsi="Arial" w:cs="Arial" w:hint="eastAsia"/>
          <w:sz w:val="28"/>
        </w:rPr>
        <w:t>华夏</w:t>
      </w:r>
      <w:r w:rsidRPr="0032783D">
        <w:rPr>
          <w:rFonts w:ascii="Arial" w:eastAsia="仿宋_GB2312" w:hAnsi="Arial" w:cs="Arial"/>
          <w:sz w:val="28"/>
        </w:rPr>
        <w:t>银行）、购物场所（</w:t>
      </w:r>
      <w:r w:rsidRPr="0032783D">
        <w:rPr>
          <w:rFonts w:ascii="Arial" w:eastAsia="仿宋_GB2312" w:hAnsi="Arial" w:cs="Arial" w:hint="eastAsia"/>
          <w:sz w:val="28"/>
        </w:rPr>
        <w:t>鸿运百货</w:t>
      </w:r>
      <w:r w:rsidRPr="0032783D">
        <w:rPr>
          <w:rFonts w:ascii="Arial" w:eastAsia="仿宋_GB2312" w:hAnsi="Arial" w:cs="Arial"/>
          <w:sz w:val="28"/>
        </w:rPr>
        <w:t>）、学校（</w:t>
      </w:r>
      <w:r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Pr="0032783D">
        <w:rPr>
          <w:rFonts w:ascii="Arial" w:eastAsia="仿宋_GB2312" w:hAnsi="Arial" w:cs="Arial" w:hint="eastAsia"/>
          <w:sz w:val="28"/>
        </w:rPr>
        <w:t>码头谭公园</w:t>
      </w:r>
      <w:r w:rsidRPr="0032783D">
        <w:rPr>
          <w:rFonts w:ascii="Arial" w:eastAsia="仿宋_GB2312" w:hAnsi="Arial" w:cs="Arial"/>
          <w:sz w:val="28"/>
        </w:rPr>
        <w:t>）等配套设施，配套设施完善程度</w:t>
      </w:r>
      <w:r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Pr="0032783D">
        <w:rPr>
          <w:rFonts w:ascii="Arial" w:eastAsia="仿宋_GB2312" w:hAnsi="Arial" w:cs="Arial" w:hint="eastAsia"/>
          <w:sz w:val="28"/>
          <w:szCs w:val="28"/>
        </w:rPr>
        <w:t>H105</w:t>
      </w:r>
      <w:r w:rsidRPr="0032783D">
        <w:rPr>
          <w:rFonts w:ascii="Arial" w:eastAsia="仿宋_GB2312" w:hAnsi="Arial" w:cs="Arial" w:hint="eastAsia"/>
          <w:sz w:val="28"/>
          <w:szCs w:val="28"/>
        </w:rPr>
        <w:t>、</w:t>
      </w:r>
      <w:r w:rsidRPr="0032783D">
        <w:rPr>
          <w:rFonts w:ascii="Arial" w:eastAsia="仿宋_GB2312" w:hAnsi="Arial" w:cs="Arial" w:hint="eastAsia"/>
          <w:sz w:val="28"/>
          <w:szCs w:val="28"/>
        </w:rPr>
        <w:t>H106</w:t>
      </w:r>
      <w:r w:rsidRPr="0032783D">
        <w:rPr>
          <w:rFonts w:ascii="Arial" w:eastAsia="仿宋_GB2312" w:hAnsi="Arial" w:cs="Arial" w:hint="eastAsia"/>
          <w:sz w:val="28"/>
          <w:szCs w:val="28"/>
        </w:rPr>
        <w:t>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号线等多条</w:t>
      </w:r>
      <w:r w:rsidRPr="0032783D">
        <w:rPr>
          <w:rFonts w:ascii="Arial" w:eastAsia="仿宋_GB2312" w:hAnsi="Arial" w:cs="Arial"/>
          <w:sz w:val="28"/>
          <w:szCs w:val="28"/>
        </w:rPr>
        <w:t>公交线路设站</w:t>
      </w:r>
      <w:r w:rsidRPr="0032783D">
        <w:rPr>
          <w:rFonts w:ascii="Arial" w:eastAsia="仿宋_GB2312" w:hAnsi="Arial" w:cs="Arial" w:hint="eastAsia"/>
          <w:sz w:val="28"/>
          <w:szCs w:val="28"/>
        </w:rPr>
        <w:t>；东距武汉市轨道交通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号线三店站约</w:t>
      </w:r>
      <w:r w:rsidRPr="0032783D">
        <w:rPr>
          <w:rFonts w:ascii="Arial" w:eastAsia="仿宋_GB2312" w:hAnsi="Arial" w:cs="Arial" w:hint="eastAsia"/>
          <w:sz w:val="28"/>
          <w:szCs w:val="28"/>
        </w:rPr>
        <w:t>500</w:t>
      </w:r>
      <w:r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Pr="0032783D">
        <w:rPr>
          <w:rFonts w:ascii="Arial" w:eastAsia="仿宋_GB2312" w:hAnsi="Arial" w:cs="Arial" w:hint="eastAsia"/>
          <w:sz w:val="28"/>
        </w:rPr>
        <w:t>码头谭公园</w:t>
      </w:r>
      <w:r w:rsidRPr="0032783D">
        <w:rPr>
          <w:rFonts w:ascii="Arial" w:eastAsia="仿宋_GB2312" w:hAnsi="Arial" w:cs="Arial"/>
          <w:sz w:val="28"/>
        </w:rPr>
        <w:t>，绿化较好，区域内有</w:t>
      </w:r>
      <w:r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3B420D" w:rsidRPr="0032783D" w:rsidRDefault="003B420D" w:rsidP="003B420D">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基础设施设施条件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东西湖区</w:t>
      </w:r>
      <w:r w:rsidRPr="0032783D">
        <w:rPr>
          <w:rFonts w:ascii="Arial" w:eastAsia="仿宋_GB2312" w:hAnsi="Arial" w:cs="Arial"/>
          <w:sz w:val="28"/>
        </w:rPr>
        <w:t>目前已拥有</w:t>
      </w:r>
      <w:r w:rsidRPr="0032783D">
        <w:rPr>
          <w:rFonts w:ascii="Arial" w:eastAsia="仿宋_GB2312" w:hAnsi="Arial" w:cs="Arial" w:hint="eastAsia"/>
          <w:sz w:val="28"/>
        </w:rPr>
        <w:t>较</w:t>
      </w:r>
      <w:r w:rsidRPr="0032783D">
        <w:rPr>
          <w:rFonts w:ascii="Arial" w:eastAsia="仿宋_GB2312" w:hAnsi="Arial" w:cs="Arial"/>
          <w:sz w:val="28"/>
        </w:rPr>
        <w:t>完善的基础设施配套保障，区内大部分区域基础设施配套目前可达到</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（即通路、通电、通讯、通上水、通下水、通燃气）条件。</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居住社区成熟度：估价对象所在区域居住用地比例</w:t>
      </w:r>
      <w:r w:rsidRPr="0032783D">
        <w:rPr>
          <w:rFonts w:ascii="Arial" w:eastAsia="仿宋_GB2312" w:hAnsi="Arial" w:cs="Arial" w:hint="eastAsia"/>
          <w:sz w:val="28"/>
        </w:rPr>
        <w:t>一般</w:t>
      </w:r>
      <w:r w:rsidRPr="0032783D">
        <w:rPr>
          <w:rFonts w:ascii="Arial" w:eastAsia="仿宋_GB2312" w:hAnsi="Arial" w:cs="Arial"/>
          <w:sz w:val="28"/>
        </w:rPr>
        <w:t>、居住小区规模和社区发展完善程度较</w:t>
      </w:r>
      <w:r w:rsidRPr="0032783D">
        <w:rPr>
          <w:rFonts w:ascii="Arial" w:eastAsia="仿宋_GB2312" w:hAnsi="Arial" w:cs="Arial" w:hint="eastAsia"/>
          <w:sz w:val="28"/>
        </w:rPr>
        <w:t>差</w:t>
      </w:r>
      <w:r w:rsidRPr="0032783D">
        <w:rPr>
          <w:rFonts w:ascii="Arial" w:eastAsia="仿宋_GB2312" w:hAnsi="Arial" w:cs="Arial"/>
          <w:sz w:val="28"/>
        </w:rPr>
        <w:t>，综合评价居住社区成熟度较</w:t>
      </w:r>
      <w:r w:rsidRPr="0032783D">
        <w:rPr>
          <w:rFonts w:ascii="Arial" w:eastAsia="仿宋_GB2312" w:hAnsi="Arial" w:cs="Arial" w:hint="eastAsia"/>
          <w:sz w:val="28"/>
        </w:rPr>
        <w:t>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商服繁华程度：估价对象周边</w:t>
      </w:r>
      <w:r w:rsidRPr="0032783D">
        <w:rPr>
          <w:rFonts w:ascii="Arial" w:eastAsia="仿宋_GB2312" w:hAnsi="Arial" w:cs="Arial" w:hint="eastAsia"/>
          <w:sz w:val="28"/>
        </w:rPr>
        <w:t>属待开发区域，周边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Pr="0032783D">
        <w:rPr>
          <w:rFonts w:ascii="Arial" w:eastAsia="仿宋_GB2312" w:hAnsi="Arial" w:cs="Arial"/>
          <w:bCs/>
          <w:sz w:val="28"/>
          <w:szCs w:val="28"/>
        </w:rPr>
        <w:t>《武汉市城市总体规划（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w:t>
      </w:r>
      <w:r w:rsidRPr="0032783D">
        <w:rPr>
          <w:rFonts w:ascii="Arial" w:eastAsia="仿宋_GB2312" w:hAnsi="Arial" w:cs="Arial"/>
          <w:sz w:val="28"/>
        </w:rPr>
        <w:t>规划的要求，估价对</w:t>
      </w:r>
      <w:r w:rsidRPr="0032783D">
        <w:rPr>
          <w:rFonts w:ascii="Arial" w:eastAsia="仿宋_GB2312" w:hAnsi="Arial" w:cs="Arial"/>
          <w:sz w:val="28"/>
        </w:rPr>
        <w:lastRenderedPageBreak/>
        <w:t>象所处区域位于</w:t>
      </w:r>
      <w:r w:rsidRPr="0032783D">
        <w:rPr>
          <w:rFonts w:ascii="Arial" w:eastAsia="仿宋_GB2312" w:hAnsi="Arial" w:cs="Arial" w:hint="eastAsia"/>
          <w:sz w:val="28"/>
        </w:rPr>
        <w:t>东西湖区</w:t>
      </w:r>
      <w:r w:rsidRPr="0032783D">
        <w:rPr>
          <w:rFonts w:ascii="Arial" w:eastAsia="仿宋_GB2312" w:hAnsi="Arial" w:cs="Arial"/>
          <w:sz w:val="28"/>
        </w:rPr>
        <w:t>，无特别规划限制，对估价对象土地发展利用无不利影响。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Pr="0032783D">
        <w:rPr>
          <w:rFonts w:ascii="Arial" w:eastAsia="仿宋_GB2312" w:hAnsi="Arial" w:cs="Arial" w:hint="eastAsia"/>
          <w:sz w:val="28"/>
        </w:rPr>
        <w:t>差，商业繁华度较差</w:t>
      </w:r>
      <w:r w:rsidRPr="0032783D">
        <w:rPr>
          <w:rFonts w:ascii="Arial" w:eastAsia="仿宋_GB2312" w:hAnsi="Arial" w:cs="Arial"/>
          <w:sz w:val="28"/>
        </w:rPr>
        <w:t>。总体评价影响估价对象的区域因素一般。</w:t>
      </w:r>
    </w:p>
    <w:p w:rsidR="003B420D" w:rsidRPr="0032783D" w:rsidRDefault="003B420D" w:rsidP="003B420D">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Pr="0032783D">
        <w:rPr>
          <w:rFonts w:ascii="Arial" w:eastAsia="仿宋_GB2312" w:hAnsi="Arial" w:cs="Arial" w:hint="eastAsia"/>
          <w:sz w:val="28"/>
        </w:rPr>
        <w:t>东西湖区</w:t>
      </w:r>
      <w:r w:rsidRPr="0032783D">
        <w:rPr>
          <w:rFonts w:ascii="Arial" w:eastAsia="仿宋_GB2312" w:hAnsi="Arial" w:cs="Arial"/>
          <w:sz w:val="28"/>
        </w:rPr>
        <w:t>，为</w:t>
      </w:r>
      <w:r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w:t>
      </w:r>
      <w:r w:rsidRPr="0032783D">
        <w:rPr>
          <w:rFonts w:ascii="Arial" w:eastAsia="仿宋_GB2312" w:hAnsi="Arial" w:cs="Arial" w:hint="eastAsia"/>
          <w:sz w:val="28"/>
        </w:rPr>
        <w:t>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Pr>
          <w:rFonts w:ascii="Arial" w:eastAsia="仿宋_GB2312" w:hAnsi="Arial" w:cs="Arial"/>
          <w:sz w:val="28"/>
        </w:rPr>
        <w:t>城镇住宅</w:t>
      </w:r>
      <w:r w:rsidRPr="0032783D">
        <w:rPr>
          <w:rFonts w:ascii="Arial" w:eastAsia="仿宋_GB2312" w:hAnsi="Arial" w:cs="Arial"/>
          <w:sz w:val="28"/>
        </w:rPr>
        <w:t>，为最佳最有效用途。</w:t>
      </w:r>
    </w:p>
    <w:p w:rsidR="003B420D" w:rsidRPr="0032783D" w:rsidRDefault="003B420D" w:rsidP="003B420D">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根据不动产权利人提供的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Pr="00422A42">
        <w:rPr>
          <w:rFonts w:ascii="Arial" w:eastAsia="仿宋_GB2312" w:hAnsi="Arial" w:cs="Arial"/>
          <w:bCs/>
          <w:kern w:val="2"/>
          <w:sz w:val="28"/>
        </w:rPr>
        <w:t>125839.31</w:t>
      </w:r>
      <w:r w:rsidRPr="0032783D">
        <w:rPr>
          <w:rFonts w:ascii="Arial" w:eastAsia="仿宋_GB2312" w:hAnsi="Arial" w:cs="Arial" w:hint="eastAsia"/>
          <w:bCs/>
          <w:kern w:val="2"/>
          <w:sz w:val="28"/>
        </w:rPr>
        <w:t>平方米</w:t>
      </w:r>
      <w:r>
        <w:rPr>
          <w:rFonts w:ascii="Arial" w:eastAsia="仿宋_GB2312" w:hAnsi="Arial" w:cs="Arial" w:hint="eastAsia"/>
          <w:bCs/>
          <w:kern w:val="2"/>
          <w:sz w:val="28"/>
        </w:rPr>
        <w:t>（不含幼儿园用地</w:t>
      </w:r>
      <w:r>
        <w:rPr>
          <w:rFonts w:ascii="Arial" w:eastAsia="仿宋_GB2312" w:hAnsi="Arial" w:cs="Arial" w:hint="eastAsia"/>
          <w:bCs/>
          <w:kern w:val="2"/>
          <w:sz w:val="28"/>
        </w:rPr>
        <w:t>2700</w:t>
      </w:r>
      <w:r>
        <w:rPr>
          <w:rFonts w:ascii="Arial" w:eastAsia="仿宋_GB2312" w:hAnsi="Arial" w:cs="Arial" w:hint="eastAsia"/>
          <w:bCs/>
          <w:kern w:val="2"/>
          <w:sz w:val="28"/>
        </w:rPr>
        <w:t>平方米）</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Pr="0032783D">
        <w:rPr>
          <w:rFonts w:ascii="Arial" w:eastAsia="仿宋_GB2312" w:hAnsi="Arial" w:cs="Arial"/>
          <w:sz w:val="28"/>
        </w:rPr>
        <w:t>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spacing w:val="-12"/>
          <w:sz w:val="28"/>
        </w:rPr>
        <w:t>，</w:t>
      </w:r>
      <w:r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3B420D" w:rsidRPr="0032783D" w:rsidRDefault="003B420D" w:rsidP="003B420D">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3B420D" w:rsidRPr="0032783D" w:rsidRDefault="003B420D" w:rsidP="003B420D">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r w:rsidRPr="0032783D">
        <w:rPr>
          <w:rFonts w:ascii="Arial" w:eastAsia="仿宋_GB2312" w:hAnsi="Arial" w:cs="Arial" w:hint="eastAsia"/>
          <w:sz w:val="28"/>
        </w:rPr>
        <w:t>南</w:t>
      </w:r>
      <w:r w:rsidRPr="0032783D">
        <w:rPr>
          <w:rFonts w:ascii="Arial" w:eastAsia="仿宋_GB2312" w:hAnsi="Arial" w:cs="Arial"/>
          <w:sz w:val="28"/>
        </w:rPr>
        <w:t>临</w:t>
      </w:r>
      <w:r w:rsidRPr="0032783D">
        <w:rPr>
          <w:rFonts w:ascii="Arial" w:eastAsia="仿宋_GB2312" w:hAnsi="Arial" w:cs="Arial" w:hint="eastAsia"/>
          <w:sz w:val="28"/>
        </w:rPr>
        <w:t>三店</w:t>
      </w:r>
      <w:r w:rsidRPr="0032783D">
        <w:rPr>
          <w:rFonts w:ascii="Arial" w:eastAsia="仿宋_GB2312" w:hAnsi="Arial" w:cs="Arial"/>
          <w:sz w:val="28"/>
        </w:rPr>
        <w:t>大道。</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Pr="0032783D">
        <w:rPr>
          <w:rFonts w:ascii="Arial" w:eastAsia="仿宋_GB2312" w:hAnsi="Arial" w:cs="Arial" w:hint="eastAsia"/>
          <w:sz w:val="28"/>
        </w:rPr>
        <w:t>三店</w:t>
      </w:r>
      <w:r w:rsidRPr="0032783D">
        <w:rPr>
          <w:rFonts w:ascii="Arial" w:eastAsia="仿宋_GB2312" w:hAnsi="Arial" w:cs="Arial"/>
          <w:sz w:val="28"/>
        </w:rPr>
        <w:t>大道现状</w:t>
      </w:r>
      <w:r w:rsidRPr="0032783D">
        <w:rPr>
          <w:rFonts w:ascii="Arial" w:eastAsia="仿宋_GB2312" w:hAnsi="Arial" w:cs="Arial"/>
          <w:sz w:val="28"/>
        </w:rPr>
        <w:t>DN150</w:t>
      </w:r>
      <w:r w:rsidRPr="0032783D">
        <w:rPr>
          <w:rFonts w:ascii="Arial" w:eastAsia="仿宋_GB2312" w:hAnsi="Arial" w:cs="Arial"/>
          <w:sz w:val="28"/>
        </w:rPr>
        <w:t>市政上水管线。</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供电：接三店</w:t>
      </w:r>
      <w:r w:rsidRPr="0032783D">
        <w:rPr>
          <w:rFonts w:ascii="Arial" w:eastAsia="仿宋_GB2312" w:hAnsi="Arial" w:cs="Arial"/>
          <w:sz w:val="28"/>
        </w:rPr>
        <w:t>大道</w:t>
      </w:r>
      <w:r w:rsidRPr="0032783D">
        <w:rPr>
          <w:rFonts w:ascii="Arial" w:eastAsia="仿宋_GB2312" w:hAnsi="Arial" w:cs="Arial" w:hint="eastAsia"/>
          <w:sz w:val="28"/>
        </w:rPr>
        <w:t>北侧变电站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846677" w:rsidRPr="0032783D" w:rsidRDefault="003B420D" w:rsidP="003B420D">
      <w:pPr>
        <w:spacing w:line="360" w:lineRule="auto"/>
        <w:ind w:firstLineChars="202" w:firstLine="566"/>
        <w:jc w:val="both"/>
        <w:rPr>
          <w:rFonts w:ascii="Arial" w:eastAsia="仿宋_GB2312" w:hAnsi="Arial" w:cs="Arial"/>
          <w:sz w:val="28"/>
          <w:szCs w:val="18"/>
        </w:rPr>
      </w:pPr>
      <w:r w:rsidRPr="0032783D">
        <w:rPr>
          <w:rFonts w:ascii="仿宋_GB2312" w:eastAsia="仿宋_GB2312" w:hAnsi="楷体_GB2312" w:cs="楷体_GB2312" w:hint="eastAsia"/>
          <w:sz w:val="28"/>
        </w:rPr>
        <w:lastRenderedPageBreak/>
        <w:t>所通道路为</w:t>
      </w:r>
      <w:r w:rsidRPr="0032783D">
        <w:rPr>
          <w:rFonts w:ascii="Arial" w:eastAsia="仿宋_GB2312" w:hAnsi="Arial" w:cs="楷体_GB2312" w:hint="eastAsia"/>
          <w:sz w:val="28"/>
        </w:rPr>
        <w:t>城市次干道—三店大道</w:t>
      </w:r>
      <w:r w:rsidRPr="0032783D">
        <w:rPr>
          <w:rFonts w:ascii="仿宋_GB2312" w:eastAsia="仿宋_GB2312" w:hAnsi="楷体_GB2312" w:cs="楷体_GB2312" w:hint="eastAsia"/>
          <w:sz w:val="28"/>
        </w:rPr>
        <w:t>，其他市政基础设施保证程度较好。</w:t>
      </w:r>
    </w:p>
    <w:p w:rsidR="00846677" w:rsidRPr="0032783D" w:rsidRDefault="00846677" w:rsidP="00D8099E">
      <w:pPr>
        <w:spacing w:line="360" w:lineRule="auto"/>
        <w:ind w:firstLineChars="202" w:firstLine="566"/>
        <w:jc w:val="both"/>
        <w:rPr>
          <w:rFonts w:ascii="Arial" w:eastAsia="仿宋_GB2312" w:hAnsi="Arial" w:cs="Arial"/>
          <w:sz w:val="28"/>
          <w:szCs w:val="18"/>
        </w:rPr>
        <w:sectPr w:rsidR="00846677" w:rsidRPr="0032783D" w:rsidSect="00EA0DAE">
          <w:headerReference w:type="default" r:id="rId51"/>
          <w:footerReference w:type="even" r:id="rId52"/>
          <w:pgSz w:w="11907" w:h="16840" w:code="9"/>
          <w:pgMar w:top="1843" w:right="1134" w:bottom="1134" w:left="1134" w:header="1134" w:footer="907" w:gutter="340"/>
          <w:cols w:space="720"/>
          <w:docGrid w:linePitch="326"/>
        </w:sectPr>
      </w:pPr>
    </w:p>
    <w:p w:rsidR="000C6F13" w:rsidRPr="0032783D" w:rsidRDefault="000C6F13" w:rsidP="00D8099E">
      <w:pPr>
        <w:spacing w:line="360" w:lineRule="auto"/>
        <w:jc w:val="center"/>
        <w:outlineLvl w:val="0"/>
        <w:rPr>
          <w:rFonts w:ascii="Arial" w:hAnsi="Arial" w:cs="Arial"/>
          <w:sz w:val="32"/>
        </w:rPr>
      </w:pPr>
      <w:bookmarkStart w:id="198" w:name="_Toc469066168"/>
      <w:bookmarkStart w:id="199" w:name="_Toc469066340"/>
      <w:r w:rsidRPr="0032783D">
        <w:rPr>
          <w:rFonts w:ascii="Arial" w:hAnsi="Arial" w:cs="Arial"/>
          <w:b/>
          <w:sz w:val="32"/>
        </w:rPr>
        <w:lastRenderedPageBreak/>
        <w:t>第三部分土地估价</w:t>
      </w:r>
      <w:bookmarkEnd w:id="196"/>
      <w:bookmarkEnd w:id="197"/>
      <w:bookmarkEnd w:id="198"/>
      <w:bookmarkEnd w:id="199"/>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sz w:val="28"/>
        </w:rPr>
      </w:pPr>
      <w:bookmarkStart w:id="200" w:name="_Toc416783600"/>
      <w:bookmarkStart w:id="201" w:name="_Toc416783696"/>
      <w:bookmarkStart w:id="202" w:name="_Toc469066169"/>
      <w:bookmarkStart w:id="203" w:name="_Toc469066341"/>
      <w:r w:rsidRPr="0032783D">
        <w:rPr>
          <w:rFonts w:ascii="Arial" w:eastAsia="仿宋_GB2312" w:hAnsi="Arial" w:cs="Arial"/>
          <w:b/>
          <w:sz w:val="28"/>
        </w:rPr>
        <w:t>一</w:t>
      </w:r>
      <w:r w:rsidR="00853FDD" w:rsidRPr="0032783D">
        <w:rPr>
          <w:rFonts w:ascii="Arial" w:eastAsia="仿宋_GB2312" w:hAnsi="Arial" w:cs="Arial"/>
          <w:b/>
          <w:sz w:val="28"/>
        </w:rPr>
        <w:t>、</w:t>
      </w:r>
      <w:r w:rsidRPr="0032783D">
        <w:rPr>
          <w:rFonts w:ascii="Arial" w:eastAsia="仿宋_GB2312" w:hAnsi="Arial" w:cs="Arial"/>
          <w:b/>
          <w:sz w:val="28"/>
        </w:rPr>
        <w:t>估价原则</w:t>
      </w:r>
      <w:bookmarkEnd w:id="200"/>
      <w:bookmarkEnd w:id="201"/>
      <w:bookmarkEnd w:id="202"/>
      <w:bookmarkEnd w:id="203"/>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w:t>
      </w:r>
      <w:r w:rsidRPr="0032783D">
        <w:rPr>
          <w:rFonts w:eastAsia="仿宋_GB2312" w:hint="eastAsia"/>
          <w:sz w:val="28"/>
        </w:rPr>
        <w:t>估价对象位于</w:t>
      </w:r>
      <w:r w:rsidRPr="0032783D">
        <w:rPr>
          <w:rFonts w:ascii="Arial" w:eastAsia="仿宋_GB2312" w:hAnsi="Arial" w:hint="eastAsia"/>
          <w:sz w:val="28"/>
        </w:rPr>
        <w:t>武汉市东西湖区径河街</w:t>
      </w:r>
      <w:r w:rsidRPr="0032783D">
        <w:rPr>
          <w:rFonts w:eastAsia="仿宋_GB2312" w:hint="eastAsia"/>
          <w:sz w:val="28"/>
        </w:rPr>
        <w:t>，</w:t>
      </w:r>
      <w:r w:rsidRPr="0032783D">
        <w:rPr>
          <w:rFonts w:ascii="仿宋_GB2312" w:eastAsia="仿宋_GB2312" w:hint="eastAsia"/>
          <w:sz w:val="28"/>
        </w:rPr>
        <w:t>近几年周边有同类或类似土地交易案例，且周边有一定数量项目</w:t>
      </w:r>
      <w:r w:rsidRPr="0032783D">
        <w:rPr>
          <w:rFonts w:eastAsia="仿宋_GB2312" w:hint="eastAsia"/>
          <w:sz w:val="28"/>
        </w:rPr>
        <w:t>，如</w:t>
      </w:r>
      <w:r w:rsidRPr="0032783D">
        <w:rPr>
          <w:rFonts w:ascii="Arial" w:eastAsia="仿宋_GB2312" w:hAnsi="Arial" w:hint="eastAsia"/>
          <w:sz w:val="28"/>
        </w:rPr>
        <w:t>东西湖区径河街七彩北路东、三店西路南侧地块、东西湖区径河街金北一路南、张柏路西地块、东西湖区径河街办事处三店中路东、金山大道北，黄狮海以南地块</w:t>
      </w:r>
      <w:r w:rsidRPr="0032783D">
        <w:rPr>
          <w:rFonts w:eastAsia="仿宋_GB2312" w:hint="eastAsia"/>
          <w:sz w:val="28"/>
        </w:rPr>
        <w:t>等</w:t>
      </w:r>
      <w:r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Pr="0032783D">
        <w:rPr>
          <w:rFonts w:ascii="仿宋_GB2312" w:eastAsia="仿宋_GB2312" w:hint="eastAsia"/>
          <w:sz w:val="28"/>
        </w:rPr>
        <w:t>估价对象土地价格可参考周边同类或类似土地交易案例确定。</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预期收益原则</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，属</w:t>
      </w:r>
      <w:r w:rsidRPr="0032783D">
        <w:rPr>
          <w:rFonts w:ascii="Arial" w:eastAsia="仿宋_GB2312" w:hAnsi="Arial" w:cs="Arial" w:hint="eastAsia"/>
          <w:sz w:val="28"/>
        </w:rPr>
        <w:t>临空港工业区</w:t>
      </w:r>
      <w:r w:rsidRPr="0032783D">
        <w:rPr>
          <w:rFonts w:ascii="Arial" w:eastAsia="仿宋_GB2312" w:hAnsi="Arial" w:cs="Arial"/>
          <w:sz w:val="28"/>
        </w:rPr>
        <w:t>范围内，土地用途为</w:t>
      </w:r>
      <w:r>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3B420D" w:rsidRPr="0032783D" w:rsidRDefault="003B420D" w:rsidP="006F79E0">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5.</w:t>
      </w:r>
      <w:r w:rsidRPr="0032783D">
        <w:rPr>
          <w:rFonts w:ascii="Arial" w:eastAsia="仿宋_GB2312" w:hAnsi="Arial" w:cs="Arial"/>
          <w:sz w:val="28"/>
        </w:rPr>
        <w:t>贡献原则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593E92"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rsidR="001769D7" w:rsidRPr="0032783D" w:rsidRDefault="001769D7" w:rsidP="00D8099E">
      <w:pPr>
        <w:spacing w:line="360" w:lineRule="auto"/>
        <w:jc w:val="both"/>
        <w:rPr>
          <w:rFonts w:ascii="Arial" w:eastAsia="仿宋_GB2312" w:hAnsi="Arial" w:cs="Arial"/>
          <w:b/>
          <w:sz w:val="28"/>
        </w:rPr>
      </w:pPr>
    </w:p>
    <w:p w:rsidR="000C6F13" w:rsidRPr="0032783D" w:rsidRDefault="000C6F13" w:rsidP="00D8099E">
      <w:pPr>
        <w:spacing w:line="360" w:lineRule="auto"/>
        <w:jc w:val="both"/>
        <w:outlineLvl w:val="1"/>
        <w:rPr>
          <w:rFonts w:ascii="Arial" w:eastAsia="仿宋_GB2312" w:hAnsi="Arial" w:cs="Arial"/>
          <w:b/>
          <w:sz w:val="28"/>
        </w:rPr>
      </w:pPr>
      <w:bookmarkStart w:id="204" w:name="_Toc416783601"/>
      <w:bookmarkStart w:id="205" w:name="_Toc416783697"/>
      <w:bookmarkStart w:id="206" w:name="_Toc469066170"/>
      <w:bookmarkStart w:id="207" w:name="_Toc469066342"/>
      <w:r w:rsidRPr="0032783D">
        <w:rPr>
          <w:rFonts w:ascii="Arial" w:eastAsia="仿宋_GB2312" w:hAnsi="Arial" w:cs="Arial"/>
          <w:b/>
          <w:sz w:val="28"/>
        </w:rPr>
        <w:t>二</w:t>
      </w:r>
      <w:r w:rsidR="00853FDD" w:rsidRPr="0032783D">
        <w:rPr>
          <w:rFonts w:ascii="Arial" w:eastAsia="仿宋_GB2312" w:hAnsi="Arial" w:cs="Arial"/>
          <w:b/>
          <w:sz w:val="28"/>
        </w:rPr>
        <w:t>、</w:t>
      </w:r>
      <w:r w:rsidRPr="0032783D">
        <w:rPr>
          <w:rFonts w:ascii="Arial" w:eastAsia="仿宋_GB2312" w:hAnsi="Arial" w:cs="Arial"/>
          <w:b/>
          <w:sz w:val="28"/>
        </w:rPr>
        <w:t>估价方法与估价过程</w:t>
      </w:r>
      <w:bookmarkEnd w:id="204"/>
      <w:bookmarkEnd w:id="205"/>
      <w:bookmarkEnd w:id="206"/>
      <w:bookmarkEnd w:id="207"/>
    </w:p>
    <w:p w:rsidR="00C13C05" w:rsidRPr="0032783D" w:rsidRDefault="00C13C05" w:rsidP="00C13C05">
      <w:pPr>
        <w:spacing w:line="360" w:lineRule="auto"/>
        <w:jc w:val="both"/>
        <w:rPr>
          <w:rFonts w:ascii="Arial" w:eastAsia="仿宋_GB2312" w:hAnsi="Arial" w:cs="Arial"/>
          <w:sz w:val="28"/>
        </w:rPr>
      </w:pPr>
      <w:bookmarkStart w:id="208" w:name="_Toc416783602"/>
      <w:bookmarkStart w:id="209" w:name="_Toc416783698"/>
      <w:r w:rsidRPr="0032783D">
        <w:rPr>
          <w:rFonts w:ascii="Arial" w:eastAsia="仿宋_GB2312" w:hAnsi="Arial" w:cs="Arial"/>
          <w:sz w:val="28"/>
        </w:rPr>
        <w:t>（</w:t>
      </w:r>
      <w:r w:rsidR="00593E92" w:rsidRPr="0032783D">
        <w:rPr>
          <w:rFonts w:ascii="Arial" w:eastAsia="仿宋_GB2312" w:hAnsi="Arial" w:cs="Arial" w:hint="eastAsia"/>
          <w:sz w:val="28"/>
        </w:rPr>
        <w:t>一</w:t>
      </w:r>
      <w:r w:rsidRPr="0032783D">
        <w:rPr>
          <w:rFonts w:ascii="Arial" w:eastAsia="仿宋_GB2312" w:hAnsi="Arial" w:cs="Arial"/>
          <w:sz w:val="28"/>
        </w:rPr>
        <w:t>）估价方法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w:t>
      </w:r>
      <w:r w:rsidRPr="0032783D">
        <w:rPr>
          <w:rFonts w:ascii="Arial" w:eastAsia="仿宋_GB2312" w:hAnsi="Arial" w:cs="Arial"/>
          <w:sz w:val="28"/>
        </w:rPr>
        <w:lastRenderedPageBreak/>
        <w:t>市场比较法作为方法之一。</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求取，力求合理科学地评估出估价对象的出让国有建设用地使用权价</w:t>
      </w:r>
      <w:r w:rsidRPr="0032783D">
        <w:rPr>
          <w:rFonts w:ascii="Arial" w:eastAsia="仿宋_GB2312" w:hAnsi="Arial" w:cs="Arial"/>
          <w:sz w:val="28"/>
        </w:rPr>
        <w:lastRenderedPageBreak/>
        <w:t>格；然后再用出让国有建设用地使用权价格减去估价师所知悉的法定优先受偿款确定出让国有建设用地使用权抵押价格。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本次评估所采用的估价方法简述如下：</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根据替代原理，将待估宗地与具有替代性的，且在估价期日近期市场上交易的类似宗地进行比较，并对类似宗地的成交价格进行差异修正，以此估算待估宗地价格的方法。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待估宗地交易情况指数除以比较实例宗地交易情况指数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待估宗地估价期日地价指数除以比较实例宗地交易日期地价指数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待估宗地区域因素条件指数除以比较实例宗地区域因素条件指数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r w:rsidRPr="0032783D">
        <w:rPr>
          <w:rFonts w:ascii="Arial" w:eastAsia="仿宋_GB2312" w:hAnsi="Arial" w:cs="Arial"/>
          <w:sz w:val="28"/>
          <w:szCs w:val="28"/>
        </w:rPr>
        <w:t>待估宗地个别因素条件指数除以比较实例宗地个别因素条件指数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r w:rsidRPr="0032783D">
        <w:rPr>
          <w:rFonts w:ascii="Arial" w:eastAsia="仿宋_GB2312" w:hAnsi="Arial" w:cs="Arial"/>
          <w:sz w:val="28"/>
          <w:szCs w:val="28"/>
        </w:rPr>
        <w:t>待估宗地使用年期修正指数除以比较实例宗地使用年期修正指数</w:t>
      </w:r>
    </w:p>
    <w:p w:rsidR="00AF1C11" w:rsidRPr="0032783D" w:rsidRDefault="00AF1C11" w:rsidP="00AF1C11">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w:t>
      </w:r>
      <w:r w:rsidRPr="0032783D">
        <w:rPr>
          <w:rFonts w:ascii="Arial" w:eastAsia="仿宋_GB2312" w:hAnsi="Arial" w:cs="Arial"/>
          <w:sz w:val="28"/>
          <w:szCs w:val="28"/>
        </w:rPr>
        <w:lastRenderedPageBreak/>
        <w:t>的正常建造成本以及有关专业费用、利息、利润和税费等，以价格余额来估算待估宗地价格的方法。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待估宗地价格</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AF1C11" w:rsidRPr="0032783D" w:rsidRDefault="00AF1C11" w:rsidP="00AF1C11">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剩余法套用</w:t>
      </w:r>
    </w:p>
    <w:p w:rsidR="00AF1C11" w:rsidRPr="0032783D" w:rsidRDefault="00AF1C11" w:rsidP="00AF1C11">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根据替代原理，将待估不动产与具有替代性的，且在估价期日近期市场上交易的类似不动产进行比较，并对类似不动产的成交价格进行差异修正，以此估算待估不动产价格的方法。</w:t>
      </w:r>
    </w:p>
    <w:p w:rsidR="00AF1C11" w:rsidRPr="0032783D" w:rsidRDefault="00AF1C11" w:rsidP="00AF1C11">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r w:rsidRPr="0032783D">
        <w:rPr>
          <w:rFonts w:ascii="Arial" w:eastAsia="仿宋_GB2312" w:hAnsi="Arial" w:cs="Arial"/>
          <w:sz w:val="28"/>
        </w:rPr>
        <w:t>待估不动产价格；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r w:rsidRPr="0032783D">
        <w:rPr>
          <w:rFonts w:ascii="Arial" w:eastAsia="仿宋_GB2312" w:hAnsi="Arial" w:cs="Arial"/>
          <w:sz w:val="28"/>
        </w:rPr>
        <w:t>待估不动产交易情况指数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lastRenderedPageBreak/>
        <w:t>B——</w:t>
      </w:r>
      <w:r w:rsidRPr="0032783D">
        <w:rPr>
          <w:rFonts w:ascii="Arial" w:eastAsia="仿宋_GB2312" w:hAnsi="Arial" w:cs="Arial"/>
          <w:sz w:val="28"/>
        </w:rPr>
        <w:t>待估不动产估价期日地价指数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r w:rsidRPr="0032783D">
        <w:rPr>
          <w:rFonts w:ascii="Arial" w:eastAsia="仿宋_GB2312" w:hAnsi="Arial" w:cs="Arial"/>
          <w:sz w:val="28"/>
        </w:rPr>
        <w:t>待估不动产区域因素条件指数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r w:rsidRPr="0032783D">
        <w:rPr>
          <w:rFonts w:ascii="Arial" w:eastAsia="仿宋_GB2312" w:hAnsi="Arial" w:cs="Arial"/>
          <w:sz w:val="28"/>
        </w:rPr>
        <w:t>待估不动产个别因素条件指数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C13C05"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E——</w:t>
      </w:r>
      <w:r w:rsidRPr="0032783D">
        <w:rPr>
          <w:rFonts w:ascii="Arial" w:eastAsia="仿宋_GB2312" w:hAnsi="Arial" w:cs="Arial"/>
          <w:sz w:val="28"/>
        </w:rPr>
        <w:t>待估不动产土地使用年期修正指数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0C6F13" w:rsidRPr="0032783D" w:rsidRDefault="000C6F13" w:rsidP="00C13C05">
      <w:pPr>
        <w:spacing w:line="360" w:lineRule="auto"/>
        <w:jc w:val="both"/>
        <w:rPr>
          <w:rFonts w:ascii="Arial" w:eastAsia="仿宋_GB2312" w:hAnsi="Arial" w:cs="Arial"/>
          <w:sz w:val="28"/>
        </w:rPr>
      </w:pPr>
      <w:r w:rsidRPr="0032783D">
        <w:rPr>
          <w:rFonts w:ascii="Arial" w:eastAsia="仿宋_GB2312" w:hAnsi="Arial" w:cs="Arial"/>
          <w:sz w:val="28"/>
        </w:rPr>
        <w:t>（二）估价过程</w:t>
      </w:r>
      <w:bookmarkEnd w:id="208"/>
      <w:bookmarkEnd w:id="209"/>
    </w:p>
    <w:p w:rsidR="006C3FF5" w:rsidRPr="0032783D" w:rsidRDefault="006C3FF5" w:rsidP="000C02A7">
      <w:pPr>
        <w:autoSpaceDE w:val="0"/>
        <w:autoSpaceDN w:val="0"/>
        <w:spacing w:line="360" w:lineRule="auto"/>
        <w:ind w:right="140" w:firstLineChars="200" w:firstLine="562"/>
        <w:textAlignment w:val="bottom"/>
        <w:rPr>
          <w:rFonts w:ascii="Arial" w:eastAsia="仿宋_GB2312" w:hAnsi="Arial" w:cs="Arial"/>
          <w:b/>
          <w:sz w:val="28"/>
        </w:rPr>
      </w:pPr>
      <w:r w:rsidRPr="0032783D">
        <w:rPr>
          <w:rFonts w:ascii="Arial" w:eastAsia="仿宋_GB2312" w:hAnsi="Arial" w:cs="Arial"/>
          <w:b/>
          <w:sz w:val="28"/>
        </w:rPr>
        <w:t>相关参数</w:t>
      </w:r>
    </w:p>
    <w:p w:rsidR="006C3FF5" w:rsidRPr="0032783D" w:rsidRDefault="006C3FF5" w:rsidP="006C3FF5">
      <w:pPr>
        <w:autoSpaceDE w:val="0"/>
        <w:autoSpaceDN w:val="0"/>
        <w:spacing w:line="360" w:lineRule="auto"/>
        <w:ind w:right="140" w:firstLineChars="200" w:firstLine="560"/>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估价对象土地经济技术指标</w:t>
      </w:r>
    </w:p>
    <w:p w:rsidR="006C3FF5" w:rsidRPr="0032783D" w:rsidRDefault="006C3FF5" w:rsidP="006C3FF5">
      <w:pPr>
        <w:autoSpaceDE w:val="0"/>
        <w:autoSpaceDN w:val="0"/>
        <w:spacing w:line="360" w:lineRule="auto"/>
        <w:ind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）土地面积</w:t>
      </w:r>
    </w:p>
    <w:p w:rsidR="00053488" w:rsidRPr="0032783D" w:rsidRDefault="006C3FF5">
      <w:pPr>
        <w:autoSpaceDE w:val="0"/>
        <w:autoSpaceDN w:val="0"/>
        <w:spacing w:line="360" w:lineRule="auto"/>
        <w:ind w:right="140" w:firstLineChars="203" w:firstLine="568"/>
        <w:jc w:val="both"/>
        <w:textAlignment w:val="bottom"/>
        <w:rPr>
          <w:rFonts w:ascii="Arial" w:eastAsia="仿宋_GB2312" w:hAnsi="Arial" w:cs="Arial"/>
          <w:sz w:val="28"/>
        </w:rPr>
      </w:pP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w:t>
      </w:r>
      <w:r w:rsidR="002C1E4E" w:rsidRPr="0032783D">
        <w:rPr>
          <w:rFonts w:ascii="Arial" w:eastAsia="仿宋_GB2312" w:hAnsi="Arial" w:cs="Arial" w:hint="eastAsia"/>
          <w:sz w:val="28"/>
        </w:rPr>
        <w:t>土地</w:t>
      </w:r>
      <w:r w:rsidRPr="0032783D">
        <w:rPr>
          <w:rFonts w:ascii="Arial" w:eastAsia="仿宋_GB2312" w:hAnsi="Arial" w:cs="Arial"/>
          <w:sz w:val="28"/>
        </w:rPr>
        <w:t>面积</w:t>
      </w:r>
      <w:r w:rsidR="008E27B1">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w:t>
      </w:r>
    </w:p>
    <w:p w:rsidR="006C3FF5" w:rsidRPr="0032783D" w:rsidRDefault="006C3FF5" w:rsidP="006C3FF5">
      <w:pPr>
        <w:autoSpaceDE w:val="0"/>
        <w:autoSpaceDN w:val="0"/>
        <w:spacing w:line="360" w:lineRule="auto"/>
        <w:ind w:right="140"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）规划建筑面积</w:t>
      </w:r>
    </w:p>
    <w:p w:rsidR="006C3FF5" w:rsidRPr="0032783D" w:rsidRDefault="006C3FF5" w:rsidP="002C1E4E">
      <w:pPr>
        <w:wordWrap w:val="0"/>
        <w:overflowPunct w:val="0"/>
        <w:autoSpaceDE w:val="0"/>
        <w:autoSpaceDN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w:t>
      </w:r>
      <w:r w:rsidR="005640D8" w:rsidRPr="0032783D">
        <w:rPr>
          <w:rFonts w:ascii="Arial" w:eastAsia="仿宋_GB2312" w:hAnsi="Arial" w:cs="Arial" w:hint="eastAsia"/>
          <w:sz w:val="28"/>
        </w:rPr>
        <w:t>、《抵押物清单》</w:t>
      </w:r>
      <w:r w:rsidRPr="0032783D">
        <w:rPr>
          <w:rFonts w:ascii="Arial" w:eastAsia="仿宋_GB2312" w:hAnsi="Arial" w:cs="Arial"/>
          <w:sz w:val="28"/>
        </w:rPr>
        <w:t>，</w:t>
      </w:r>
      <w:r w:rsidR="005640D8" w:rsidRPr="0032783D">
        <w:rPr>
          <w:rFonts w:ascii="Arial" w:eastAsia="仿宋_GB2312" w:hAnsi="Arial" w:cs="Arial"/>
          <w:sz w:val="28"/>
        </w:rPr>
        <w:t>规划建筑面积</w:t>
      </w:r>
      <w:r w:rsidR="008E27B1">
        <w:rPr>
          <w:rFonts w:ascii="Arial" w:eastAsia="仿宋_GB2312" w:hAnsi="Arial" w:cs="Arial" w:hint="eastAsia"/>
          <w:sz w:val="28"/>
        </w:rPr>
        <w:t>合计</w:t>
      </w:r>
      <w:r w:rsidR="005640D8" w:rsidRPr="0032783D">
        <w:rPr>
          <w:rFonts w:ascii="Arial" w:eastAsia="仿宋_GB2312" w:hAnsi="Arial" w:cs="Arial"/>
          <w:sz w:val="28"/>
        </w:rPr>
        <w:t>为</w:t>
      </w:r>
      <w:r w:rsidR="00FB3304" w:rsidRPr="0032783D">
        <w:rPr>
          <w:rFonts w:ascii="Arial" w:eastAsia="仿宋_GB2312" w:hAnsi="Arial" w:cs="Arial"/>
          <w:sz w:val="28"/>
        </w:rPr>
        <w:t>255138</w:t>
      </w:r>
      <w:r w:rsidR="005640D8" w:rsidRPr="0032783D">
        <w:rPr>
          <w:rFonts w:ascii="Arial" w:eastAsia="仿宋_GB2312" w:hAnsi="Arial" w:cs="Arial"/>
          <w:sz w:val="28"/>
        </w:rPr>
        <w:t>平方米，</w:t>
      </w:r>
      <w:r w:rsidR="00E76054">
        <w:rPr>
          <w:rFonts w:ascii="Arial" w:eastAsia="仿宋_GB2312" w:hAnsi="Arial" w:cs="Arial" w:hint="eastAsia"/>
          <w:sz w:val="28"/>
        </w:rPr>
        <w:t>全部设定</w:t>
      </w:r>
      <w:r w:rsidR="005640D8" w:rsidRPr="0032783D">
        <w:rPr>
          <w:rFonts w:ascii="Arial" w:eastAsia="仿宋_GB2312" w:hAnsi="Arial" w:cs="Arial"/>
          <w:sz w:val="28"/>
        </w:rPr>
        <w:t>为</w:t>
      </w:r>
      <w:r w:rsidR="00EF54D1" w:rsidRPr="0032783D">
        <w:rPr>
          <w:rFonts w:ascii="Arial" w:eastAsia="仿宋_GB2312" w:hAnsi="Arial" w:cs="Arial" w:hint="eastAsia"/>
          <w:sz w:val="28"/>
        </w:rPr>
        <w:t>住宅</w:t>
      </w:r>
      <w:r w:rsidR="005640D8" w:rsidRPr="0032783D">
        <w:rPr>
          <w:rFonts w:ascii="Arial" w:eastAsia="仿宋_GB2312" w:hAnsi="Arial" w:cs="Arial"/>
          <w:sz w:val="28"/>
        </w:rPr>
        <w:t>。</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）综合利润率</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本次利润率的计取中，</w:t>
      </w:r>
      <w:r w:rsidR="005640D8" w:rsidRPr="0032783D">
        <w:rPr>
          <w:rFonts w:ascii="Arial" w:eastAsia="仿宋_GB2312" w:hAnsi="Arial" w:cs="Arial" w:hint="eastAsia"/>
          <w:sz w:val="28"/>
        </w:rPr>
        <w:t>住宅用房取</w:t>
      </w:r>
      <w:r w:rsidR="005640D8" w:rsidRPr="0032783D">
        <w:rPr>
          <w:rFonts w:ascii="Arial" w:eastAsia="仿宋_GB2312" w:hAnsi="Arial" w:cs="Arial" w:hint="eastAsia"/>
          <w:sz w:val="28"/>
        </w:rPr>
        <w:t>15%</w:t>
      </w:r>
      <w:r w:rsidR="00FE7479" w:rsidRPr="0032783D">
        <w:rPr>
          <w:rFonts w:ascii="Arial" w:eastAsia="仿宋_GB2312" w:hAnsi="Arial" w:cs="Arial" w:hint="eastAsia"/>
          <w:sz w:val="28"/>
        </w:rPr>
        <w:t>。</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lastRenderedPageBreak/>
        <w:t>2.</w:t>
      </w:r>
      <w:r w:rsidRPr="0032783D">
        <w:rPr>
          <w:rFonts w:ascii="Arial" w:eastAsia="仿宋_GB2312" w:hAnsi="Arial" w:cs="Arial"/>
          <w:sz w:val="28"/>
        </w:rPr>
        <w:t>工期情况说明：</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土地开发期：</w:t>
      </w:r>
      <w:r w:rsidRPr="0032783D">
        <w:rPr>
          <w:rFonts w:ascii="Arial" w:eastAsia="仿宋_GB2312" w:hAnsi="Arial" w:cs="Arial"/>
          <w:sz w:val="28"/>
        </w:rPr>
        <w:t>0</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建筑物建设期：</w:t>
      </w:r>
      <w:r w:rsidRPr="0032783D">
        <w:rPr>
          <w:rFonts w:ascii="Arial" w:eastAsia="仿宋_GB2312" w:hAnsi="Arial" w:cs="Arial"/>
          <w:sz w:val="28"/>
        </w:rPr>
        <w:t>2</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以上述条件为基础计算估价对象的价格。</w:t>
      </w:r>
    </w:p>
    <w:p w:rsidR="006C3FF5" w:rsidRPr="0032783D" w:rsidRDefault="006C3FF5" w:rsidP="000C02A7">
      <w:pPr>
        <w:spacing w:line="360" w:lineRule="auto"/>
        <w:ind w:firstLineChars="200" w:firstLine="562"/>
        <w:rPr>
          <w:rFonts w:ascii="Arial" w:eastAsia="仿宋_GB2312" w:hAnsi="Arial" w:cs="Arial"/>
          <w:b/>
          <w:sz w:val="28"/>
        </w:rPr>
      </w:pPr>
    </w:p>
    <w:p w:rsidR="006C3FF5" w:rsidRPr="0032783D" w:rsidRDefault="006C3FF5" w:rsidP="000C02A7">
      <w:pPr>
        <w:spacing w:line="360" w:lineRule="auto"/>
        <w:ind w:firstLineChars="200" w:firstLine="562"/>
        <w:rPr>
          <w:rFonts w:ascii="Arial" w:eastAsia="仿宋_GB2312" w:hAnsi="Arial" w:cs="Arial"/>
          <w:b/>
          <w:sz w:val="28"/>
        </w:rPr>
      </w:pPr>
      <w:r w:rsidRPr="0032783D">
        <w:rPr>
          <w:rFonts w:ascii="Arial" w:eastAsia="仿宋_GB2312" w:hAnsi="Arial" w:cs="Arial"/>
          <w:b/>
          <w:sz w:val="28"/>
        </w:rPr>
        <w:t>测算过程</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t>市场比较法</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1.</w:t>
      </w:r>
      <w:r w:rsidRPr="0032783D">
        <w:rPr>
          <w:rFonts w:ascii="Arial" w:eastAsia="仿宋_GB2312" w:hAnsi="Arial" w:cs="Arial"/>
          <w:sz w:val="28"/>
          <w:szCs w:val="28"/>
        </w:rPr>
        <w:t>根据替代原则，通过对</w:t>
      </w:r>
      <w:r w:rsidR="00EF54D1" w:rsidRPr="0032783D">
        <w:rPr>
          <w:rFonts w:ascii="Arial" w:eastAsia="仿宋_GB2312" w:hAnsi="Arial" w:cs="Arial" w:hint="eastAsia"/>
          <w:sz w:val="28"/>
          <w:szCs w:val="28"/>
        </w:rPr>
        <w:t>武汉市</w:t>
      </w:r>
      <w:r w:rsidRPr="0032783D">
        <w:rPr>
          <w:rFonts w:ascii="Arial" w:eastAsia="仿宋_GB2312" w:hAnsi="Arial" w:cs="Arial"/>
          <w:sz w:val="28"/>
          <w:szCs w:val="28"/>
        </w:rPr>
        <w:t>类似用地</w:t>
      </w:r>
      <w:r w:rsidRPr="0032783D">
        <w:rPr>
          <w:rFonts w:ascii="Arial" w:eastAsia="仿宋_GB2312" w:hAnsi="Arial" w:cs="Arial"/>
          <w:sz w:val="28"/>
        </w:rPr>
        <w:t>招拍挂</w:t>
      </w:r>
      <w:r w:rsidRPr="0032783D">
        <w:rPr>
          <w:rFonts w:ascii="Arial" w:eastAsia="仿宋_GB2312" w:hAnsi="Arial" w:cs="Arial"/>
          <w:sz w:val="28"/>
          <w:szCs w:val="28"/>
        </w:rPr>
        <w:t>市场的调查，取得下列三个案例：</w:t>
      </w:r>
    </w:p>
    <w:p w:rsidR="00053488" w:rsidRPr="0032783D" w:rsidRDefault="006C3FF5" w:rsidP="000C02A7">
      <w:pPr>
        <w:spacing w:line="500" w:lineRule="atLeast"/>
        <w:ind w:firstLineChars="200" w:firstLine="562"/>
        <w:jc w:val="both"/>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A</w:t>
      </w:r>
      <w:r w:rsidRPr="0032783D">
        <w:rPr>
          <w:rFonts w:ascii="Arial" w:eastAsia="仿宋_GB2312" w:hAnsi="Arial" w:cs="Arial"/>
          <w:b/>
          <w:sz w:val="28"/>
        </w:rPr>
        <w:t>：</w:t>
      </w:r>
      <w:r w:rsidR="00EF54D1" w:rsidRPr="0032783D">
        <w:rPr>
          <w:rFonts w:ascii="Arial" w:eastAsia="仿宋_GB2312" w:hAnsi="Arial" w:cs="Arial" w:hint="eastAsia"/>
          <w:sz w:val="28"/>
        </w:rPr>
        <w:t>武汉</w:t>
      </w:r>
      <w:r w:rsidR="005640D8" w:rsidRPr="0032783D">
        <w:rPr>
          <w:rFonts w:ascii="Arial" w:eastAsia="仿宋_GB2312" w:hAnsi="Arial" w:cs="Arial" w:hint="eastAsia"/>
          <w:sz w:val="28"/>
        </w:rPr>
        <w:t>市</w:t>
      </w:r>
      <w:r w:rsidR="00EF54D1" w:rsidRPr="0032783D">
        <w:rPr>
          <w:rFonts w:ascii="Arial" w:eastAsia="仿宋_GB2312" w:hAnsi="Arial" w:cs="Arial" w:hint="eastAsia"/>
          <w:sz w:val="28"/>
        </w:rPr>
        <w:t>东西湖区径河街七彩北路东、三店西路南侧</w:t>
      </w:r>
      <w:r w:rsidR="00EF54D1" w:rsidRPr="0032783D">
        <w:rPr>
          <w:rFonts w:ascii="Arial" w:eastAsia="仿宋_GB2312" w:hAnsi="Arial" w:cs="Arial" w:hint="eastAsia"/>
          <w:sz w:val="28"/>
        </w:rPr>
        <w:t>P</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2016</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106</w:t>
      </w:r>
      <w:r w:rsidR="00EF54D1" w:rsidRPr="0032783D">
        <w:rPr>
          <w:rFonts w:ascii="Arial" w:eastAsia="仿宋_GB2312" w:hAnsi="Arial" w:cs="Arial" w:hint="eastAsia"/>
          <w:sz w:val="28"/>
        </w:rPr>
        <w:t>号</w:t>
      </w:r>
      <w:r w:rsidRPr="0032783D">
        <w:rPr>
          <w:rFonts w:ascii="Arial" w:eastAsia="仿宋_GB2312" w:hAnsi="Arial" w:cs="Arial"/>
          <w:sz w:val="28"/>
        </w:rPr>
        <w:t>地块</w:t>
      </w:r>
    </w:p>
    <w:p w:rsidR="00053488" w:rsidRPr="0032783D" w:rsidRDefault="006C3FF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5640D8"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005640D8" w:rsidRPr="0032783D">
        <w:rPr>
          <w:rFonts w:ascii="Arial" w:eastAsia="仿宋_GB2312" w:hAnsi="Arial" w:cs="Arial" w:hint="eastAsia"/>
          <w:sz w:val="28"/>
        </w:rPr>
        <w:t>住宅</w:t>
      </w:r>
      <w:r w:rsidR="005640D8" w:rsidRPr="0032783D">
        <w:rPr>
          <w:rFonts w:ascii="Arial" w:eastAsia="仿宋_GB2312" w:hAnsi="Arial" w:cs="Arial" w:hint="eastAsia"/>
          <w:sz w:val="28"/>
        </w:rPr>
        <w:t>70</w:t>
      </w:r>
      <w:r w:rsidR="005640D8"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00EF54D1" w:rsidRPr="0032783D">
        <w:rPr>
          <w:rFonts w:ascii="Arial" w:eastAsia="仿宋_GB2312" w:hAnsi="Arial" w:cs="Arial"/>
          <w:sz w:val="28"/>
        </w:rPr>
        <w:t>26666.73</w:t>
      </w:r>
      <w:r w:rsidRPr="0032783D">
        <w:rPr>
          <w:rFonts w:ascii="Arial" w:eastAsia="仿宋_GB2312" w:hAnsi="Arial" w:cs="Arial"/>
          <w:sz w:val="28"/>
        </w:rPr>
        <w:t>平方米，容积率</w:t>
      </w:r>
      <w:r w:rsidR="00EF54D1" w:rsidRPr="0032783D">
        <w:rPr>
          <w:rFonts w:ascii="Arial" w:eastAsia="仿宋_GB2312" w:hAnsi="Arial" w:cs="Arial" w:hint="eastAsia"/>
          <w:sz w:val="28"/>
        </w:rPr>
        <w:t>3</w:t>
      </w:r>
      <w:r w:rsidR="005640D8" w:rsidRPr="0032783D">
        <w:rPr>
          <w:rFonts w:ascii="Arial" w:eastAsia="仿宋_GB2312" w:hAnsi="Arial" w:cs="Arial" w:hint="eastAsia"/>
          <w:sz w:val="28"/>
        </w:rPr>
        <w:t>.5</w:t>
      </w:r>
      <w:r w:rsidRPr="0032783D">
        <w:rPr>
          <w:rFonts w:ascii="Arial" w:eastAsia="仿宋_GB2312" w:hAnsi="Arial" w:cs="Arial"/>
          <w:sz w:val="28"/>
        </w:rPr>
        <w:t>。交易日期为</w:t>
      </w:r>
      <w:r w:rsidR="00EF54D1" w:rsidRPr="0032783D">
        <w:rPr>
          <w:rFonts w:ascii="Arial" w:eastAsia="仿宋_GB2312" w:hAnsi="Arial" w:cs="Arial"/>
          <w:sz w:val="28"/>
        </w:rPr>
        <w:t>2016</w:t>
      </w:r>
      <w:r w:rsidR="00822B9F" w:rsidRPr="0032783D">
        <w:rPr>
          <w:rFonts w:ascii="Arial" w:eastAsia="仿宋_GB2312" w:hAnsi="Arial" w:cs="Arial" w:hint="eastAsia"/>
          <w:sz w:val="28"/>
        </w:rPr>
        <w:t>年</w:t>
      </w:r>
      <w:r w:rsidR="00EF54D1" w:rsidRPr="0032783D">
        <w:rPr>
          <w:rFonts w:ascii="Arial" w:eastAsia="仿宋_GB2312" w:hAnsi="Arial" w:cs="Arial"/>
          <w:sz w:val="28"/>
        </w:rPr>
        <w:t>11</w:t>
      </w:r>
      <w:r w:rsidR="00822B9F" w:rsidRPr="0032783D">
        <w:rPr>
          <w:rFonts w:ascii="Arial" w:eastAsia="仿宋_GB2312" w:hAnsi="Arial" w:cs="Arial" w:hint="eastAsia"/>
          <w:sz w:val="28"/>
        </w:rPr>
        <w:t>月</w:t>
      </w:r>
      <w:r w:rsidR="00EF54D1" w:rsidRPr="0032783D">
        <w:rPr>
          <w:rFonts w:ascii="Arial" w:eastAsia="仿宋_GB2312" w:hAnsi="Arial" w:cs="Arial"/>
          <w:sz w:val="28"/>
        </w:rPr>
        <w:t>24</w:t>
      </w:r>
      <w:r w:rsidR="00822B9F"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00EF54D1" w:rsidRPr="0032783D">
        <w:rPr>
          <w:rFonts w:ascii="Arial" w:eastAsia="仿宋_GB2312" w:hAnsi="Arial" w:cs="Arial" w:hint="eastAsia"/>
          <w:sz w:val="28"/>
        </w:rPr>
        <w:t>10133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640D8" w:rsidRPr="0032783D" w:rsidRDefault="005640D8"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00014CB5" w:rsidRPr="0032783D">
        <w:rPr>
          <w:rFonts w:ascii="Arial" w:eastAsia="仿宋_GB2312" w:hAnsi="Arial" w:cs="Arial"/>
          <w:sz w:val="28"/>
        </w:rPr>
        <w:t>2</w:t>
      </w:r>
      <w:r w:rsidR="00014CB5" w:rsidRPr="0032783D">
        <w:rPr>
          <w:rFonts w:ascii="Arial" w:eastAsia="仿宋_GB2312" w:hAnsi="Arial" w:cs="Arial"/>
          <w:sz w:val="28"/>
        </w:rPr>
        <w:t>公里范围内有</w:t>
      </w:r>
      <w:r w:rsidR="00014CB5" w:rsidRPr="0032783D">
        <w:rPr>
          <w:rFonts w:ascii="Arial" w:eastAsia="仿宋_GB2312" w:hAnsi="Arial" w:cs="Arial" w:hint="eastAsia"/>
          <w:sz w:val="28"/>
        </w:rPr>
        <w:t>恒大帝景</w:t>
      </w:r>
      <w:r w:rsidR="00014CB5" w:rsidRPr="0032783D">
        <w:rPr>
          <w:rFonts w:ascii="Arial" w:eastAsia="仿宋_GB2312" w:hAnsi="Arial" w:cs="Arial"/>
          <w:sz w:val="28"/>
        </w:rPr>
        <w:t>、</w:t>
      </w:r>
      <w:r w:rsidR="00014CB5" w:rsidRPr="0032783D">
        <w:rPr>
          <w:rFonts w:ascii="Arial" w:eastAsia="仿宋_GB2312" w:hAnsi="Arial" w:cs="Arial" w:hint="eastAsia"/>
          <w:sz w:val="28"/>
        </w:rPr>
        <w:t>航天嘉园</w:t>
      </w:r>
      <w:r w:rsidR="00014CB5" w:rsidRPr="0032783D">
        <w:rPr>
          <w:rFonts w:ascii="Arial" w:eastAsia="仿宋_GB2312" w:hAnsi="Arial" w:cs="Arial"/>
          <w:sz w:val="28"/>
        </w:rPr>
        <w:t>、</w:t>
      </w:r>
      <w:r w:rsidR="00014CB5" w:rsidRPr="0032783D">
        <w:rPr>
          <w:rFonts w:ascii="Arial" w:eastAsia="仿宋_GB2312" w:hAnsi="Arial" w:cs="Arial" w:hint="eastAsia"/>
          <w:sz w:val="28"/>
        </w:rPr>
        <w:t>山水星辰</w:t>
      </w:r>
      <w:r w:rsidR="00014CB5" w:rsidRPr="0032783D">
        <w:rPr>
          <w:rFonts w:ascii="Arial" w:eastAsia="仿宋_GB2312" w:hAnsi="Arial" w:cs="Arial"/>
          <w:sz w:val="28"/>
        </w:rPr>
        <w:t>等居住小区，</w:t>
      </w:r>
      <w:r w:rsidRPr="0032783D">
        <w:rPr>
          <w:rFonts w:ascii="Arial" w:eastAsia="仿宋_GB2312" w:hAnsi="Arial" w:cs="Arial"/>
          <w:sz w:val="28"/>
        </w:rPr>
        <w:t>综合评价居住社区成熟度好。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00DA5024" w:rsidRPr="0032783D">
        <w:rPr>
          <w:rFonts w:ascii="Arial" w:eastAsia="仿宋_GB2312" w:hAnsi="Arial" w:cs="Arial" w:hint="eastAsia"/>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区域土地利用方向：零星有其他用地，基本不影响本宗地</w:t>
      </w:r>
      <w:r w:rsidR="00DA5024" w:rsidRPr="0032783D">
        <w:rPr>
          <w:rFonts w:ascii="Arial" w:eastAsia="仿宋_GB2312" w:hAnsi="Arial" w:cs="Arial" w:hint="eastAsia"/>
          <w:sz w:val="28"/>
        </w:rPr>
        <w:t>使用</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区域设施及基础设施水平：所在区域内分布银行、购物场所、</w:t>
      </w:r>
      <w:r w:rsidR="00636245" w:rsidRPr="0032783D">
        <w:rPr>
          <w:rFonts w:ascii="Arial" w:eastAsia="仿宋_GB2312" w:hAnsi="Arial" w:cs="Arial" w:hint="eastAsia"/>
          <w:sz w:val="28"/>
        </w:rPr>
        <w:t>吴家山第三小学</w:t>
      </w:r>
      <w:r w:rsidRPr="0032783D">
        <w:rPr>
          <w:rFonts w:ascii="Arial" w:eastAsia="仿宋_GB2312" w:hAnsi="Arial" w:cs="Arial"/>
          <w:sz w:val="28"/>
        </w:rPr>
        <w:t>等配套设施，配套设施完善程度</w:t>
      </w:r>
      <w:r w:rsidR="00DA5024"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00DA5024" w:rsidRPr="0032783D">
        <w:rPr>
          <w:rFonts w:ascii="Arial" w:eastAsia="仿宋_GB2312" w:hAnsi="Arial" w:cs="Arial" w:hint="eastAsia"/>
          <w:sz w:val="28"/>
        </w:rPr>
        <w:t>好</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w:t>
      </w:r>
      <w:r w:rsidR="00822B9F" w:rsidRPr="0032783D">
        <w:rPr>
          <w:rFonts w:ascii="Arial" w:eastAsia="仿宋_GB2312" w:hAnsi="Arial" w:cs="Arial"/>
          <w:sz w:val="28"/>
        </w:rPr>
        <w:t>区域内有公园，绿化好，区域内无人文设施，综合评价自然及人文环境</w:t>
      </w:r>
      <w:r w:rsidRPr="0032783D">
        <w:rPr>
          <w:rFonts w:ascii="Arial" w:eastAsia="仿宋_GB2312" w:hAnsi="Arial" w:cs="Arial"/>
          <w:sz w:val="28"/>
        </w:rPr>
        <w:t>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00DA5024" w:rsidRPr="0032783D">
        <w:rPr>
          <w:rFonts w:ascii="Arial" w:eastAsia="仿宋_GB2312" w:hAnsi="Arial" w:cs="Arial" w:hint="eastAsia"/>
          <w:sz w:val="28"/>
        </w:rPr>
        <w:t>双</w:t>
      </w:r>
      <w:r w:rsidRPr="0032783D">
        <w:rPr>
          <w:rFonts w:ascii="Arial" w:eastAsia="仿宋_GB2312" w:hAnsi="Arial" w:cs="Arial"/>
          <w:sz w:val="28"/>
        </w:rPr>
        <w:t>面临街；</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00822B9F" w:rsidRPr="0032783D">
        <w:rPr>
          <w:rFonts w:ascii="Arial" w:eastAsia="仿宋_GB2312" w:hAnsi="Arial" w:cs="Arial" w:hint="eastAsia"/>
          <w:sz w:val="28"/>
        </w:rPr>
        <w:t>次</w:t>
      </w:r>
      <w:r w:rsidRPr="0032783D">
        <w:rPr>
          <w:rFonts w:ascii="Arial" w:eastAsia="仿宋_GB2312" w:hAnsi="Arial" w:cs="Arial"/>
          <w:sz w:val="28"/>
        </w:rPr>
        <w:t>干道；</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DA5024"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B</w:t>
      </w:r>
      <w:r w:rsidRPr="0032783D">
        <w:rPr>
          <w:rFonts w:ascii="Arial" w:eastAsia="仿宋_GB2312" w:hAnsi="Arial" w:cs="Arial"/>
          <w:b/>
          <w:sz w:val="28"/>
        </w:rPr>
        <w:t>：</w:t>
      </w:r>
      <w:r w:rsidR="00822B9F" w:rsidRPr="0032783D">
        <w:rPr>
          <w:rFonts w:ascii="Arial" w:eastAsia="仿宋_GB2312" w:hAnsi="Arial" w:cs="Arial" w:hint="eastAsia"/>
          <w:sz w:val="28"/>
        </w:rPr>
        <w:t>武汉市东西湖区径河街金北一路南、张柏路西</w:t>
      </w:r>
      <w:r w:rsidR="00822B9F" w:rsidRPr="0032783D">
        <w:rPr>
          <w:rFonts w:ascii="Arial" w:eastAsia="仿宋_GB2312" w:hAnsi="Arial" w:cs="Arial" w:hint="eastAsia"/>
          <w:sz w:val="28"/>
        </w:rPr>
        <w:t>P</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2017</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019</w:t>
      </w:r>
      <w:r w:rsidR="00822B9F" w:rsidRPr="0032783D">
        <w:rPr>
          <w:rFonts w:ascii="Arial" w:eastAsia="仿宋_GB2312" w:hAnsi="Arial" w:cs="Arial" w:hint="eastAsia"/>
          <w:sz w:val="28"/>
        </w:rPr>
        <w:t>号</w:t>
      </w:r>
      <w:r w:rsidR="00DA5024" w:rsidRPr="0032783D">
        <w:rPr>
          <w:rFonts w:ascii="Arial" w:eastAsia="仿宋_GB2312" w:hAnsi="Arial" w:cs="Arial"/>
          <w:sz w:val="28"/>
        </w:rPr>
        <w:t>地块</w:t>
      </w:r>
    </w:p>
    <w:p w:rsidR="00822B9F" w:rsidRPr="0032783D" w:rsidRDefault="00822B9F" w:rsidP="00822B9F">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636245" w:rsidRPr="0032783D">
        <w:rPr>
          <w:rFonts w:ascii="Arial" w:eastAsia="仿宋_GB2312" w:hAnsi="Arial" w:cs="Arial" w:hint="eastAsia"/>
          <w:sz w:val="28"/>
        </w:rPr>
        <w:t>住宅、商服用地</w:t>
      </w:r>
      <w:r w:rsidRPr="0032783D">
        <w:rPr>
          <w:rFonts w:ascii="Arial" w:eastAsia="仿宋_GB2312" w:hAnsi="Arial" w:cs="Arial"/>
          <w:sz w:val="28"/>
        </w:rPr>
        <w:t>，土地开发程度为红线外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50499.7</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w:t>
      </w:r>
      <w:r w:rsidRPr="0032783D">
        <w:rPr>
          <w:rFonts w:ascii="Arial" w:eastAsia="仿宋_GB2312" w:hAnsi="Arial" w:cs="Arial"/>
          <w:sz w:val="28"/>
        </w:rPr>
        <w:t>2</w:t>
      </w:r>
      <w:r w:rsidRPr="0032783D">
        <w:rPr>
          <w:rFonts w:ascii="Arial" w:eastAsia="仿宋_GB2312" w:hAnsi="Arial" w:cs="Arial" w:hint="eastAsia"/>
          <w:sz w:val="28"/>
        </w:rPr>
        <w:t>8</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9279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r w:rsidRPr="0032783D">
        <w:rPr>
          <w:rFonts w:ascii="Arial" w:eastAsia="仿宋_GB2312" w:hAnsi="Arial" w:cs="Arial" w:hint="eastAsia"/>
          <w:sz w:val="28"/>
        </w:rPr>
        <w:t>鑫海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Pr="0032783D">
        <w:rPr>
          <w:rFonts w:ascii="Arial" w:eastAsia="仿宋_GB2312" w:hAnsi="Arial" w:cs="Arial" w:hint="eastAsia"/>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w:t>
      </w:r>
      <w:r w:rsidRPr="0032783D">
        <w:rPr>
          <w:rFonts w:ascii="Arial" w:eastAsia="仿宋_GB2312" w:hAnsi="Arial" w:cs="Arial"/>
          <w:sz w:val="28"/>
          <w:szCs w:val="28"/>
        </w:rPr>
        <w:lastRenderedPageBreak/>
        <w:t>捷程度较好；路网密集程度较好；综合评价估价对象交通便捷度较好；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区域土地利用方向：零星有其他用地，基本不影响本宗地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r w:rsidR="00636245" w:rsidRPr="0032783D">
        <w:rPr>
          <w:rFonts w:ascii="Arial" w:eastAsia="仿宋_GB2312" w:hAnsi="Arial" w:cs="Arial" w:hint="eastAsia"/>
          <w:sz w:val="28"/>
        </w:rPr>
        <w:t>亿佳超市、鸿运百货等购物场所</w:t>
      </w:r>
      <w:r w:rsidRPr="0032783D">
        <w:rPr>
          <w:rFonts w:ascii="Arial" w:eastAsia="仿宋_GB2312" w:hAnsi="Arial" w:cs="Arial"/>
          <w:sz w:val="28"/>
        </w:rPr>
        <w:t>、</w:t>
      </w:r>
      <w:r w:rsidR="00636245"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00636245"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DA5024"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36245"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C</w:t>
      </w:r>
      <w:r w:rsidRPr="0032783D">
        <w:rPr>
          <w:rFonts w:ascii="Arial" w:eastAsia="仿宋_GB2312" w:hAnsi="Arial" w:cs="Arial"/>
          <w:b/>
          <w:sz w:val="28"/>
        </w:rPr>
        <w:t>：</w:t>
      </w:r>
      <w:r w:rsidR="00636245" w:rsidRPr="0032783D">
        <w:rPr>
          <w:rFonts w:ascii="Arial" w:eastAsia="仿宋_GB2312" w:hAnsi="Arial" w:cs="Arial" w:hint="eastAsia"/>
          <w:sz w:val="28"/>
        </w:rPr>
        <w:t>武汉市东西湖区径河街办事处三店中路东、金山大道北，黄狮海以南</w:t>
      </w:r>
      <w:r w:rsidR="00636245" w:rsidRPr="0032783D">
        <w:rPr>
          <w:rFonts w:ascii="Arial" w:eastAsia="仿宋_GB2312" w:hAnsi="Arial" w:cs="Arial" w:hint="eastAsia"/>
          <w:sz w:val="28"/>
        </w:rPr>
        <w:t>P</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2016</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082</w:t>
      </w:r>
      <w:r w:rsidR="00636245" w:rsidRPr="0032783D">
        <w:rPr>
          <w:rFonts w:ascii="Arial" w:eastAsia="仿宋_GB2312" w:hAnsi="Arial" w:cs="Arial" w:hint="eastAsia"/>
          <w:sz w:val="28"/>
        </w:rPr>
        <w:t>号</w:t>
      </w:r>
      <w:r w:rsidR="00636245" w:rsidRPr="0032783D">
        <w:rPr>
          <w:rFonts w:ascii="Arial" w:eastAsia="仿宋_GB2312" w:hAnsi="Arial" w:cs="Arial"/>
          <w:sz w:val="28"/>
        </w:rPr>
        <w:t>地块</w:t>
      </w:r>
    </w:p>
    <w:p w:rsidR="00636245" w:rsidRPr="0032783D" w:rsidRDefault="00636245" w:rsidP="0063624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86178.16</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6</w:t>
      </w:r>
      <w:r w:rsidRPr="0032783D">
        <w:rPr>
          <w:rFonts w:ascii="Arial" w:eastAsia="仿宋_GB2312" w:hAnsi="Arial" w:cs="Arial" w:hint="eastAsia"/>
          <w:sz w:val="28"/>
        </w:rPr>
        <w:t>年</w:t>
      </w:r>
      <w:r w:rsidRPr="0032783D">
        <w:rPr>
          <w:rFonts w:ascii="Arial" w:eastAsia="仿宋_GB2312" w:hAnsi="Arial" w:cs="Arial" w:hint="eastAsia"/>
          <w:sz w:val="28"/>
        </w:rPr>
        <w:t>8</w:t>
      </w:r>
      <w:r w:rsidRPr="0032783D">
        <w:rPr>
          <w:rFonts w:ascii="Arial" w:eastAsia="仿宋_GB2312" w:hAnsi="Arial" w:cs="Arial" w:hint="eastAsia"/>
          <w:sz w:val="28"/>
        </w:rPr>
        <w:t>月</w:t>
      </w:r>
      <w:r w:rsidRPr="0032783D">
        <w:rPr>
          <w:rFonts w:ascii="Arial" w:eastAsia="仿宋_GB2312" w:hAnsi="Arial" w:cs="Arial" w:hint="eastAsia"/>
          <w:sz w:val="28"/>
        </w:rPr>
        <w:t>16</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10687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r w:rsidRPr="0032783D">
        <w:rPr>
          <w:rFonts w:ascii="Arial" w:eastAsia="仿宋_GB2312" w:hAnsi="Arial" w:cs="Arial" w:hint="eastAsia"/>
          <w:sz w:val="28"/>
        </w:rPr>
        <w:t>鑫海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Pr="0032783D">
        <w:rPr>
          <w:rFonts w:ascii="Arial" w:eastAsia="仿宋_GB2312" w:hAnsi="Arial" w:cs="Arial" w:hint="eastAsia"/>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区域土地利用方向：零星有其他用地，基本不影响本宗地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r w:rsidRPr="0032783D">
        <w:rPr>
          <w:rFonts w:ascii="Arial" w:eastAsia="仿宋_GB2312" w:hAnsi="Arial" w:cs="Arial" w:hint="eastAsia"/>
          <w:sz w:val="28"/>
        </w:rPr>
        <w:t>亿佳超市、鸿运百货等购物场所</w:t>
      </w:r>
      <w:r w:rsidRPr="0032783D">
        <w:rPr>
          <w:rFonts w:ascii="Arial" w:eastAsia="仿宋_GB2312" w:hAnsi="Arial" w:cs="Arial"/>
          <w:sz w:val="28"/>
        </w:rPr>
        <w:t>、</w:t>
      </w:r>
      <w:r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C3FF5" w:rsidRDefault="006C3FF5" w:rsidP="006C3FF5">
      <w:pPr>
        <w:spacing w:line="360" w:lineRule="auto"/>
        <w:ind w:rightChars="13" w:right="31" w:firstLineChars="200" w:firstLine="560"/>
        <w:rPr>
          <w:rFonts w:ascii="Arial" w:eastAsia="仿宋_GB2312" w:hAnsi="Arial" w:cs="Arial" w:hint="eastAsia"/>
          <w:sz w:val="28"/>
          <w:szCs w:val="28"/>
        </w:rPr>
      </w:pPr>
      <w:r w:rsidRPr="0032783D">
        <w:rPr>
          <w:rFonts w:ascii="Arial" w:eastAsia="仿宋_GB2312" w:hAnsi="Arial" w:cs="Arial"/>
          <w:sz w:val="28"/>
          <w:szCs w:val="28"/>
        </w:rPr>
        <w:t>估价对象及案例位置示意图：</w:t>
      </w: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Default="00E5227E" w:rsidP="006C3FF5">
      <w:pPr>
        <w:spacing w:line="360" w:lineRule="auto"/>
        <w:ind w:rightChars="13" w:right="31" w:firstLineChars="200" w:firstLine="560"/>
        <w:rPr>
          <w:rFonts w:ascii="Arial" w:eastAsia="仿宋_GB2312" w:hAnsi="Arial" w:cs="Arial" w:hint="eastAsia"/>
          <w:sz w:val="28"/>
          <w:szCs w:val="28"/>
        </w:rPr>
      </w:pPr>
    </w:p>
    <w:p w:rsidR="00E5227E" w:rsidRPr="00E5227E" w:rsidRDefault="00E5227E" w:rsidP="006C3FF5">
      <w:pPr>
        <w:spacing w:line="360" w:lineRule="auto"/>
        <w:ind w:rightChars="13" w:right="31" w:firstLineChars="200" w:firstLine="560"/>
        <w:rPr>
          <w:rFonts w:ascii="Arial" w:eastAsia="仿宋_GB2312" w:hAnsi="Arial" w:cs="Arial"/>
          <w:sz w:val="28"/>
          <w:szCs w:val="28"/>
        </w:r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tblPr>
      <w:tblGrid>
        <w:gridCol w:w="8897"/>
      </w:tblGrid>
      <w:tr w:rsidR="006C3FF5" w:rsidRPr="0032783D" w:rsidTr="00BE21B0">
        <w:trPr>
          <w:cantSplit/>
          <w:jc w:val="center"/>
        </w:trPr>
        <w:tc>
          <w:tcPr>
            <w:tcW w:w="8897" w:type="dxa"/>
          </w:tcPr>
          <w:p w:rsidR="006C3FF5" w:rsidRPr="0032783D" w:rsidRDefault="006C3FF5" w:rsidP="00BE21B0">
            <w:pPr>
              <w:jc w:val="center"/>
              <w:rPr>
                <w:rFonts w:ascii="华文细黑" w:eastAsia="华文细黑" w:hAnsi="华文细黑"/>
                <w:sz w:val="22"/>
              </w:rPr>
            </w:pPr>
            <w:r w:rsidRPr="0032783D">
              <w:rPr>
                <w:rFonts w:ascii="华文细黑" w:eastAsia="华文细黑" w:hAnsi="华文细黑" w:hint="eastAsia"/>
                <w:sz w:val="22"/>
              </w:rPr>
              <w:lastRenderedPageBreak/>
              <w:t>案例位置</w:t>
            </w:r>
          </w:p>
        </w:tc>
      </w:tr>
      <w:tr w:rsidR="006C3FF5" w:rsidRPr="0032783D" w:rsidTr="00BE21B0">
        <w:trPr>
          <w:cantSplit/>
          <w:trHeight w:hRule="exact" w:val="7518"/>
          <w:jc w:val="center"/>
        </w:trPr>
        <w:tc>
          <w:tcPr>
            <w:tcW w:w="8897" w:type="dxa"/>
          </w:tcPr>
          <w:p w:rsidR="006C3FF5" w:rsidRPr="0032783D" w:rsidRDefault="003E615D" w:rsidP="006F79E0">
            <w:pPr>
              <w:jc w:val="center"/>
              <w:rPr>
                <w:sz w:val="22"/>
              </w:rPr>
            </w:pPr>
            <w:r w:rsidRPr="0032783D">
              <w:rPr>
                <w:noProof/>
                <w:sz w:val="22"/>
              </w:rPr>
              <w:drawing>
                <wp:anchor distT="0" distB="0" distL="114300" distR="114300" simplePos="0" relativeHeight="251684864" behindDoc="0" locked="0" layoutInCell="1" allowOverlap="1">
                  <wp:simplePos x="0" y="0"/>
                  <wp:positionH relativeFrom="column">
                    <wp:posOffset>1537287</wp:posOffset>
                  </wp:positionH>
                  <wp:positionV relativeFrom="paragraph">
                    <wp:posOffset>615603</wp:posOffset>
                  </wp:positionV>
                  <wp:extent cx="967563" cy="542261"/>
                  <wp:effectExtent l="0" t="0" r="0" b="0"/>
                  <wp:wrapNone/>
                  <wp:docPr id="41" name="图片 4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估价对象tag-L"/>
                          <pic:cNvPicPr>
                            <a:picLocks noChangeAspect="1" noChangeArrowheads="1"/>
                          </pic:cNvPicPr>
                        </pic:nvPicPr>
                        <pic:blipFill>
                          <a:blip r:embed="rId53" cstate="print"/>
                          <a:srcRect/>
                          <a:stretch>
                            <a:fillRect/>
                          </a:stretch>
                        </pic:blipFill>
                        <pic:spPr bwMode="auto">
                          <a:xfrm>
                            <a:off x="0" y="0"/>
                            <a:ext cx="967563" cy="542261"/>
                          </a:xfrm>
                          <a:prstGeom prst="rect">
                            <a:avLst/>
                          </a:prstGeom>
                          <a:noFill/>
                          <a:ln w="9525">
                            <a:noFill/>
                            <a:miter lim="800000"/>
                            <a:headEnd/>
                            <a:tailEnd/>
                          </a:ln>
                        </pic:spPr>
                      </pic:pic>
                    </a:graphicData>
                  </a:graphic>
                </wp:anchor>
              </w:drawing>
            </w:r>
            <w:r w:rsidR="006F79E0">
              <w:rPr>
                <w:noProof/>
                <w:sz w:val="22"/>
              </w:rPr>
              <w:drawing>
                <wp:inline distT="0" distB="0" distL="0" distR="0">
                  <wp:extent cx="5692516" cy="4752975"/>
                  <wp:effectExtent l="19050" t="0" r="3434" b="0"/>
                  <wp:docPr id="11" name="图片 10" descr="土地案例位置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土地案例位置1.png"/>
                          <pic:cNvPicPr/>
                        </pic:nvPicPr>
                        <pic:blipFill>
                          <a:blip r:embed="rId54"/>
                          <a:stretch>
                            <a:fillRect/>
                          </a:stretch>
                        </pic:blipFill>
                        <pic:spPr>
                          <a:xfrm>
                            <a:off x="0" y="0"/>
                            <a:ext cx="5693439" cy="4753746"/>
                          </a:xfrm>
                          <a:prstGeom prst="rect">
                            <a:avLst/>
                          </a:prstGeom>
                        </pic:spPr>
                      </pic:pic>
                    </a:graphicData>
                  </a:graphic>
                </wp:inline>
              </w:drawing>
            </w:r>
          </w:p>
        </w:tc>
      </w:tr>
    </w:tbl>
    <w:p w:rsidR="002C1E4E" w:rsidRPr="0032783D" w:rsidRDefault="002C1E4E" w:rsidP="006C3FF5">
      <w:pPr>
        <w:spacing w:line="360" w:lineRule="auto"/>
        <w:rPr>
          <w:rFonts w:ascii="Arial" w:eastAsia="仿宋_GB2312" w:hAnsi="Arial" w:cs="Arial"/>
          <w:bCs/>
          <w:sz w:val="28"/>
        </w:rPr>
      </w:pP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bCs/>
          <w:sz w:val="28"/>
        </w:rPr>
        <w:t>（转下页）</w:t>
      </w:r>
    </w:p>
    <w:p w:rsidR="006C3FF5" w:rsidRPr="0032783D" w:rsidRDefault="006C3FF5" w:rsidP="006C3FF5">
      <w:pPr>
        <w:spacing w:line="360" w:lineRule="auto"/>
        <w:ind w:firstLine="570"/>
        <w:rPr>
          <w:rFonts w:ascii="Arial" w:eastAsia="仿宋_GB2312" w:hAnsi="Arial" w:cs="Arial"/>
          <w:bCs/>
          <w:sz w:val="28"/>
        </w:rPr>
        <w:sectPr w:rsidR="006C3FF5" w:rsidRPr="0032783D" w:rsidSect="00BE21B0">
          <w:headerReference w:type="default" r:id="rId55"/>
          <w:footerReference w:type="default" r:id="rId56"/>
          <w:pgSz w:w="11906" w:h="16838"/>
          <w:pgMar w:top="1843" w:right="1134" w:bottom="1134" w:left="1134" w:header="1134" w:footer="907" w:gutter="340"/>
          <w:cols w:space="425"/>
          <w:docGrid w:type="lines" w:linePitch="326"/>
        </w:sectPr>
      </w:pP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lastRenderedPageBreak/>
        <w:t>市场比较法中估价对象及三个成交案例比较因素条件说明表如下：</w:t>
      </w:r>
    </w:p>
    <w:p w:rsidR="006C3FF5" w:rsidRPr="0032783D" w:rsidRDefault="006C3FF5" w:rsidP="006C3FF5">
      <w:pPr>
        <w:spacing w:line="360" w:lineRule="auto"/>
        <w:jc w:val="center"/>
        <w:rPr>
          <w:rFonts w:ascii="Arial" w:eastAsia="仿宋_GB2312" w:hAnsi="Arial" w:cs="Arial"/>
          <w:b/>
          <w:bCs/>
          <w:sz w:val="28"/>
        </w:rPr>
      </w:pPr>
      <w:r w:rsidRPr="0032783D">
        <w:rPr>
          <w:rFonts w:ascii="Arial" w:eastAsia="仿宋_GB2312" w:hAnsi="Arial" w:cs="Arial"/>
          <w:b/>
          <w:bCs/>
          <w:sz w:val="28"/>
        </w:rPr>
        <w:t>表</w:t>
      </w:r>
      <w:r w:rsidRPr="0032783D">
        <w:rPr>
          <w:rFonts w:ascii="Arial" w:eastAsia="仿宋_GB2312" w:hAnsi="Arial" w:cs="Arial"/>
          <w:b/>
          <w:bCs/>
          <w:sz w:val="28"/>
        </w:rPr>
        <w:t>1</w:t>
      </w:r>
      <w:r w:rsidRPr="0032783D">
        <w:rPr>
          <w:rFonts w:ascii="Arial" w:eastAsia="仿宋_GB2312" w:hAnsi="Arial" w:cs="Arial"/>
          <w:b/>
          <w:bCs/>
          <w:sz w:val="28"/>
        </w:rPr>
        <w:t>：比较因素条件说明表</w:t>
      </w:r>
    </w:p>
    <w:tbl>
      <w:tblPr>
        <w:tblW w:w="5122"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tblPr>
      <w:tblGrid>
        <w:gridCol w:w="533"/>
        <w:gridCol w:w="990"/>
        <w:gridCol w:w="2129"/>
        <w:gridCol w:w="1842"/>
        <w:gridCol w:w="2127"/>
        <w:gridCol w:w="2125"/>
      </w:tblGrid>
      <w:tr w:rsidR="00A653FC" w:rsidRPr="0032783D" w:rsidTr="00576A23">
        <w:trPr>
          <w:trHeight w:val="285"/>
        </w:trPr>
        <w:tc>
          <w:tcPr>
            <w:tcW w:w="782" w:type="pct"/>
            <w:gridSpan w:val="2"/>
            <w:vMerge w:val="restar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比较因素</w:t>
            </w:r>
          </w:p>
        </w:tc>
        <w:tc>
          <w:tcPr>
            <w:tcW w:w="1092"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A</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B</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C</w:t>
            </w:r>
          </w:p>
        </w:tc>
      </w:tr>
      <w:tr w:rsidR="00A653FC" w:rsidRPr="0032783D" w:rsidTr="00576A23">
        <w:trPr>
          <w:trHeight w:val="915"/>
        </w:trPr>
        <w:tc>
          <w:tcPr>
            <w:tcW w:w="782" w:type="pct"/>
            <w:gridSpan w:val="2"/>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武汉市东西湖区径河街金北一路以北、吴新干线以东</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武汉市东西湖区径河街七彩北路东、三店西路南侧</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武汉市东西湖区径河街金北一路南、张柏路西</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武汉市东西湖区径河街办事处三店中路东、金山大道北，黄狮海以南</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交易时间</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2018</w:t>
            </w:r>
            <w:r w:rsidRPr="0032783D">
              <w:rPr>
                <w:rFonts w:ascii="Arial" w:hAnsi="Arial" w:cs="Arial"/>
                <w:sz w:val="18"/>
                <w:szCs w:val="18"/>
              </w:rPr>
              <w:t>年</w:t>
            </w:r>
            <w:r w:rsidRPr="0032783D">
              <w:rPr>
                <w:rFonts w:ascii="Arial" w:hAnsi="Arial" w:cs="Arial"/>
                <w:sz w:val="18"/>
                <w:szCs w:val="18"/>
              </w:rPr>
              <w:t>1</w:t>
            </w:r>
            <w:r w:rsidRPr="0032783D">
              <w:rPr>
                <w:rFonts w:ascii="Arial" w:hAnsi="Arial" w:cs="Arial"/>
                <w:sz w:val="18"/>
                <w:szCs w:val="18"/>
              </w:rPr>
              <w:t>月</w:t>
            </w:r>
            <w:r w:rsidRPr="0032783D">
              <w:rPr>
                <w:rFonts w:ascii="Arial" w:hAnsi="Arial" w:cs="Arial"/>
                <w:sz w:val="18"/>
                <w:szCs w:val="18"/>
              </w:rPr>
              <w:t>9</w:t>
            </w:r>
            <w:r w:rsidRPr="0032783D">
              <w:rPr>
                <w:rFonts w:ascii="Arial" w:hAnsi="Arial" w:cs="Arial"/>
                <w:sz w:val="18"/>
                <w:szCs w:val="18"/>
              </w:rPr>
              <w:t>日</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11</w:t>
            </w:r>
            <w:r w:rsidRPr="0032783D">
              <w:rPr>
                <w:rFonts w:ascii="Arial" w:hAnsi="Arial" w:cs="Arial"/>
                <w:sz w:val="18"/>
                <w:szCs w:val="18"/>
              </w:rPr>
              <w:t>月</w:t>
            </w:r>
            <w:r w:rsidRPr="0032783D">
              <w:rPr>
                <w:rFonts w:ascii="Arial" w:hAnsi="Arial" w:cs="Arial"/>
                <w:sz w:val="18"/>
                <w:szCs w:val="18"/>
              </w:rPr>
              <w:t>24</w:t>
            </w:r>
            <w:r w:rsidRPr="0032783D">
              <w:rPr>
                <w:rFonts w:ascii="Arial" w:hAnsi="Arial" w:cs="Arial"/>
                <w:sz w:val="18"/>
                <w:szCs w:val="18"/>
              </w:rPr>
              <w:t>日</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2017</w:t>
            </w:r>
            <w:r w:rsidRPr="0032783D">
              <w:rPr>
                <w:rFonts w:ascii="Arial" w:hAnsi="Arial" w:cs="Arial"/>
                <w:sz w:val="18"/>
                <w:szCs w:val="18"/>
              </w:rPr>
              <w:t>年</w:t>
            </w:r>
            <w:r w:rsidRPr="0032783D">
              <w:rPr>
                <w:rFonts w:ascii="Arial" w:hAnsi="Arial" w:cs="Arial"/>
                <w:sz w:val="18"/>
                <w:szCs w:val="18"/>
              </w:rPr>
              <w:t>2</w:t>
            </w:r>
            <w:r w:rsidRPr="0032783D">
              <w:rPr>
                <w:rFonts w:ascii="Arial" w:hAnsi="Arial" w:cs="Arial"/>
                <w:sz w:val="18"/>
                <w:szCs w:val="18"/>
              </w:rPr>
              <w:t>月</w:t>
            </w:r>
            <w:r w:rsidRPr="0032783D">
              <w:rPr>
                <w:rFonts w:ascii="Arial" w:hAnsi="Arial" w:cs="Arial"/>
                <w:sz w:val="18"/>
                <w:szCs w:val="18"/>
              </w:rPr>
              <w:t>28</w:t>
            </w:r>
            <w:r w:rsidRPr="0032783D">
              <w:rPr>
                <w:rFonts w:ascii="Arial" w:hAnsi="Arial" w:cs="Arial"/>
                <w:sz w:val="18"/>
                <w:szCs w:val="18"/>
              </w:rPr>
              <w:t>日</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8</w:t>
            </w:r>
            <w:r w:rsidRPr="0032783D">
              <w:rPr>
                <w:rFonts w:ascii="Arial" w:hAnsi="Arial" w:cs="Arial"/>
                <w:sz w:val="18"/>
                <w:szCs w:val="18"/>
              </w:rPr>
              <w:t>月</w:t>
            </w:r>
            <w:r w:rsidRPr="0032783D">
              <w:rPr>
                <w:rFonts w:ascii="Arial" w:hAnsi="Arial" w:cs="Arial"/>
                <w:sz w:val="18"/>
                <w:szCs w:val="18"/>
              </w:rPr>
              <w:t>16</w:t>
            </w:r>
            <w:r w:rsidRPr="0032783D">
              <w:rPr>
                <w:rFonts w:ascii="Arial" w:hAnsi="Arial" w:cs="Arial"/>
                <w:sz w:val="18"/>
                <w:szCs w:val="18"/>
              </w:rPr>
              <w:t>日</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交易情况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用途</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城镇住宅用地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住宅用地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住宅、商服用地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城镇混合住宅用地</w:t>
            </w:r>
          </w:p>
        </w:tc>
      </w:tr>
      <w:tr w:rsidR="00A653FC" w:rsidRPr="0032783D" w:rsidTr="00576A23">
        <w:trPr>
          <w:trHeight w:val="720"/>
        </w:trPr>
        <w:tc>
          <w:tcPr>
            <w:tcW w:w="782" w:type="pct"/>
            <w:gridSpan w:val="2"/>
            <w:shd w:val="clear" w:color="auto" w:fill="auto"/>
            <w:noWrap/>
            <w:vAlign w:val="center"/>
            <w:hideMark/>
          </w:tcPr>
          <w:p w:rsidR="00A653FC" w:rsidRPr="0032783D" w:rsidRDefault="00A653FC" w:rsidP="00E76054">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土地使用年限</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69.9</w:t>
            </w:r>
            <w:r w:rsidRPr="0032783D">
              <w:rPr>
                <w:rFonts w:ascii="Arial" w:eastAsia="仿宋_GB2312" w:hAnsi="Arial" w:cs="Arial"/>
                <w:sz w:val="18"/>
                <w:szCs w:val="18"/>
              </w:rPr>
              <w:t>年</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r>
      <w:tr w:rsidR="00A653FC" w:rsidRPr="0032783D" w:rsidTr="00576A23">
        <w:trPr>
          <w:trHeight w:val="2490"/>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居住社区成熟度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估价对象所在区域居住用地比例一般、居住小区规模和社区发展完善程度较差，综合评价居住社区成熟度较差；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公里范围内有恒大帝景、航天嘉园、山水星辰等居住小区，综合评价居住社区成熟度好；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公里范围内有鑫海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公里范围内有鑫海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r>
      <w:tr w:rsidR="00A653FC" w:rsidRPr="0032783D" w:rsidTr="00576A23">
        <w:trPr>
          <w:trHeight w:val="13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商业繁华度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估价对象周边属待开发区域，周边</w:t>
            </w:r>
            <w:r w:rsidRPr="0032783D">
              <w:rPr>
                <w:rFonts w:ascii="Arial" w:eastAsia="仿宋_GB2312" w:hAnsi="Arial" w:cs="Arial"/>
                <w:sz w:val="18"/>
                <w:szCs w:val="18"/>
              </w:rPr>
              <w:t>1</w:t>
            </w:r>
            <w:r w:rsidRPr="0032783D">
              <w:rPr>
                <w:rFonts w:ascii="Arial" w:eastAsia="仿宋_GB2312" w:hAnsi="Arial" w:cs="Arial"/>
                <w:sz w:val="18"/>
                <w:szCs w:val="18"/>
              </w:rPr>
              <w:t>公里范围内商业配套少。综合考虑商业繁华度较差；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r>
      <w:tr w:rsidR="00A653FC" w:rsidRPr="0032783D" w:rsidTr="00576A23">
        <w:trPr>
          <w:trHeight w:val="31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交通便捷度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w:t>
            </w:r>
            <w:r w:rsidRPr="0032783D">
              <w:rPr>
                <w:rFonts w:ascii="Arial" w:eastAsia="仿宋_GB2312" w:hAnsi="Arial" w:cs="Arial"/>
                <w:sz w:val="18"/>
                <w:szCs w:val="18"/>
              </w:rPr>
              <w:t>H105</w:t>
            </w:r>
            <w:r w:rsidRPr="0032783D">
              <w:rPr>
                <w:rFonts w:ascii="Arial" w:eastAsia="仿宋_GB2312" w:hAnsi="Arial" w:cs="Arial"/>
                <w:sz w:val="18"/>
                <w:szCs w:val="18"/>
              </w:rPr>
              <w:t>、</w:t>
            </w:r>
            <w:r w:rsidRPr="0032783D">
              <w:rPr>
                <w:rFonts w:ascii="Arial" w:eastAsia="仿宋_GB2312" w:hAnsi="Arial" w:cs="Arial"/>
                <w:sz w:val="18"/>
                <w:szCs w:val="18"/>
              </w:rPr>
              <w:t>H106</w:t>
            </w:r>
            <w:r w:rsidRPr="0032783D">
              <w:rPr>
                <w:rFonts w:ascii="Arial" w:eastAsia="仿宋_GB2312" w:hAnsi="Arial" w:cs="Arial"/>
                <w:sz w:val="18"/>
                <w:szCs w:val="18"/>
              </w:rPr>
              <w:t>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号线等多条公交线路设站；东距武汉市轨道交通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号线三店站约</w:t>
            </w:r>
            <w:r w:rsidRPr="0032783D">
              <w:rPr>
                <w:rFonts w:ascii="Arial" w:eastAsia="仿宋_GB2312" w:hAnsi="Arial" w:cs="Arial"/>
                <w:sz w:val="18"/>
                <w:szCs w:val="18"/>
              </w:rPr>
              <w:t>500</w:t>
            </w:r>
            <w:r w:rsidRPr="0032783D">
              <w:rPr>
                <w:rFonts w:ascii="Arial" w:eastAsia="仿宋_GB2312" w:hAnsi="Arial" w:cs="Arial"/>
                <w:sz w:val="18"/>
                <w:szCs w:val="18"/>
              </w:rPr>
              <w:t>米；停车便捷程度较好；路网密集程度较好；综合评价估价对象交通便捷度较好；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公里范围内有多条公交线路设站；停车便捷程度较好；路网密集程度较好；综合评价估价对象交通便捷度好；</w:t>
            </w:r>
          </w:p>
        </w:tc>
      </w:tr>
      <w:tr w:rsidR="00A653FC" w:rsidRPr="0032783D" w:rsidTr="00576A23">
        <w:trPr>
          <w:trHeight w:val="9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区域土地利用方向</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r>
      <w:tr w:rsidR="00A653FC" w:rsidRPr="0032783D" w:rsidTr="00576A23">
        <w:trPr>
          <w:trHeight w:val="18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自然及人文环境状况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估价对象所在区域内有码头谭公园，绿化较好，区域内有东西湖体育中心等人文设施，综合评价自然及人文环境较好；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估价对象所在区域内有码头谭公园，绿化好，区域内无人文设施，综合评价自然及人文环境好；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r>
      <w:tr w:rsidR="00A653FC" w:rsidRPr="0032783D" w:rsidTr="00576A23">
        <w:trPr>
          <w:trHeight w:val="339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公共配套设施</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w:t>
            </w:r>
            <w:r w:rsidRPr="0032783D">
              <w:rPr>
                <w:rFonts w:ascii="Arial" w:eastAsia="仿宋_GB2312" w:hAnsi="Arial" w:cs="Arial"/>
                <w:sz w:val="18"/>
                <w:szCs w:val="18"/>
              </w:rPr>
              <w:t>2</w:t>
            </w:r>
            <w:r w:rsidRPr="0032783D">
              <w:rPr>
                <w:rFonts w:ascii="Arial" w:eastAsia="仿宋_GB2312" w:hAnsi="Arial" w:cs="Arial"/>
                <w:sz w:val="18"/>
                <w:szCs w:val="18"/>
              </w:rPr>
              <w:t>公里内分布银行（华夏银行）、购物场所（鸿运百货）、学校（莲花湖幼儿园、武汉市东西湖区行政学校）、公园（码头谭公园）等配套设施，配套设施完善程度一般，综合考虑估价对象所在区域公共服务设施齐备程度一般；</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所在区域内分布银行、购物场所、吴家山第三小学等配套设施，配套设施完善程度较好，综合考虑估价对象所在区域公共服务设施齐备程度好；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所在区域内分布银行、亿佳超市、鸿运百货等购物场所、吴家山第四小学、吴家山第四中学等配套设施，配套设施完善程度较好，综合考虑估价对象所在区域公共服务设施齐备程度好；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所在区域内分布银行、亿佳超市、鸿运百货等购物场所、吴家山第四小学、吴家山第四中学等配套设施，配套设施完善程度较好，综合考虑估价对象所在区域公共服务设施齐备程度好；</w:t>
            </w:r>
          </w:p>
        </w:tc>
      </w:tr>
      <w:tr w:rsidR="00A653FC" w:rsidRPr="0032783D" w:rsidTr="00576A23">
        <w:trPr>
          <w:trHeight w:val="94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基础设施水平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临街状况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r>
      <w:tr w:rsidR="00A653FC" w:rsidRPr="0032783D" w:rsidTr="00576A23">
        <w:trPr>
          <w:trHeight w:val="48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毗邻道路的类型与等级</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三店大道</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三店西路</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金北一路</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金山大道</w:t>
            </w:r>
          </w:p>
        </w:tc>
      </w:tr>
      <w:tr w:rsidR="00A653FC" w:rsidRPr="0032783D" w:rsidTr="00576A23">
        <w:trPr>
          <w:trHeight w:val="465"/>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个别因素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宗地面积（平方米）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125839.31</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26666.73</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50499.7</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86178.16</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宗地形状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宗地开发程度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三通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工程地质条件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容积率</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w:t>
            </w:r>
            <w:r w:rsidR="00A344F9" w:rsidRPr="0032783D">
              <w:rPr>
                <w:rFonts w:ascii="Arial" w:hAnsi="Arial" w:cs="Arial" w:hint="eastAsia"/>
                <w:sz w:val="18"/>
                <w:szCs w:val="18"/>
              </w:rPr>
              <w:t>.0</w:t>
            </w:r>
            <w:r w:rsidR="00E76054">
              <w:rPr>
                <w:rFonts w:ascii="Arial" w:hAnsi="Arial" w:cs="Arial" w:hint="eastAsia"/>
                <w:sz w:val="18"/>
                <w:szCs w:val="18"/>
              </w:rPr>
              <w:t>3</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r>
    </w:tbl>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2.</w:t>
      </w:r>
      <w:r w:rsidRPr="0032783D">
        <w:rPr>
          <w:rFonts w:ascii="Arial" w:eastAsia="仿宋_GB2312" w:hAnsi="Arial" w:cs="Arial"/>
          <w:sz w:val="28"/>
          <w:szCs w:val="28"/>
        </w:rPr>
        <w:t>比较因素选择</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依据估价对象的区域条件及个别条件</w:t>
      </w:r>
      <w:r w:rsidRPr="0032783D">
        <w:rPr>
          <w:rFonts w:ascii="Arial" w:eastAsia="仿宋_GB2312" w:hAnsi="Arial" w:cs="Arial"/>
          <w:sz w:val="28"/>
          <w:szCs w:val="28"/>
        </w:rPr>
        <w:t>,</w:t>
      </w:r>
      <w:r w:rsidRPr="0032783D">
        <w:rPr>
          <w:rFonts w:ascii="Arial" w:eastAsia="仿宋_GB2312" w:hAnsi="Arial" w:cs="Arial"/>
          <w:sz w:val="28"/>
          <w:szCs w:val="28"/>
        </w:rPr>
        <w:t>采用市场比较法时选择的比较因素主要有</w:t>
      </w:r>
      <w:r w:rsidRPr="0032783D">
        <w:rPr>
          <w:rFonts w:ascii="Arial" w:eastAsia="仿宋_GB2312" w:hAnsi="Arial" w:cs="Arial"/>
          <w:sz w:val="28"/>
          <w:szCs w:val="28"/>
        </w:rPr>
        <w:t>:</w:t>
      </w:r>
      <w:r w:rsidRPr="0032783D">
        <w:rPr>
          <w:rFonts w:ascii="Arial" w:eastAsia="仿宋_GB2312" w:hAnsi="Arial" w:cs="Arial"/>
          <w:sz w:val="28"/>
          <w:szCs w:val="28"/>
        </w:rPr>
        <w:t>交易时间、交易情况、土地用途、土地使用年限、区域因素、个别因素。</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lastRenderedPageBreak/>
        <w:t>（</w:t>
      </w:r>
      <w:r w:rsidRPr="0032783D">
        <w:rPr>
          <w:rFonts w:ascii="Arial" w:eastAsia="仿宋_GB2312" w:hAnsi="Arial" w:cs="Arial"/>
          <w:sz w:val="28"/>
          <w:szCs w:val="28"/>
        </w:rPr>
        <w:t>1</w:t>
      </w:r>
      <w:r w:rsidRPr="0032783D">
        <w:rPr>
          <w:rFonts w:ascii="Arial" w:eastAsia="仿宋_GB2312" w:hAnsi="Arial" w:cs="Arial"/>
          <w:sz w:val="28"/>
          <w:szCs w:val="28"/>
        </w:rPr>
        <w:t>）交易时间因素：指由于时间的因素房地产交易价格会不同；</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）交易情况因素：指房地产交易中交易双方的公开、公平及客观程度等；</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）土地用途：指土地的合法规划用途；</w:t>
      </w:r>
    </w:p>
    <w:p w:rsidR="00576A23"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4</w:t>
      </w:r>
      <w:r w:rsidRPr="0032783D">
        <w:rPr>
          <w:rFonts w:ascii="Arial" w:eastAsia="仿宋_GB2312" w:hAnsi="Arial" w:cs="Arial"/>
          <w:sz w:val="28"/>
          <w:szCs w:val="28"/>
        </w:rPr>
        <w:t>）</w:t>
      </w:r>
      <w:r w:rsidR="00576A23" w:rsidRPr="0032783D">
        <w:rPr>
          <w:rFonts w:ascii="Arial" w:eastAsia="仿宋_GB2312" w:hAnsi="Arial" w:cs="Arial"/>
          <w:sz w:val="28"/>
          <w:szCs w:val="28"/>
        </w:rPr>
        <w:t>土地使用年限：指土地的合法有效可使用年限；</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5</w:t>
      </w:r>
      <w:r w:rsidRPr="0032783D">
        <w:rPr>
          <w:rFonts w:ascii="Arial" w:eastAsia="仿宋_GB2312" w:hAnsi="Arial" w:cs="Arial"/>
          <w:sz w:val="28"/>
          <w:szCs w:val="28"/>
        </w:rPr>
        <w:t>）</w:t>
      </w:r>
      <w:r w:rsidR="00576A23" w:rsidRPr="0032783D">
        <w:rPr>
          <w:rFonts w:ascii="Arial" w:eastAsia="仿宋_GB2312" w:hAnsi="Arial" w:cs="Arial"/>
          <w:sz w:val="28"/>
          <w:szCs w:val="28"/>
        </w:rPr>
        <w:t>区域因素：</w:t>
      </w:r>
      <w:r w:rsidR="00576A23" w:rsidRPr="0032783D">
        <w:rPr>
          <w:rFonts w:ascii="Arial" w:eastAsia="仿宋_GB2312" w:hAnsi="Arial" w:cs="Arial" w:hint="eastAsia"/>
          <w:sz w:val="28"/>
          <w:szCs w:val="28"/>
        </w:rPr>
        <w:t>居住社区成熟度、</w:t>
      </w:r>
      <w:r w:rsidR="00576A23" w:rsidRPr="0032783D">
        <w:rPr>
          <w:rFonts w:ascii="Arial" w:eastAsia="仿宋_GB2312" w:hAnsi="Arial" w:cs="Arial"/>
          <w:sz w:val="28"/>
          <w:szCs w:val="28"/>
        </w:rPr>
        <w:t>商业繁华度、交通便捷度、自然及人文环境、公用设施及基础设施水平、临街情况、毗邻道路的类型与等级；</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w:t>
      </w:r>
      <w:r w:rsidR="00576A23" w:rsidRPr="0032783D">
        <w:rPr>
          <w:rFonts w:ascii="Arial" w:eastAsia="仿宋_GB2312" w:hAnsi="Arial" w:cs="Arial"/>
          <w:sz w:val="28"/>
          <w:szCs w:val="28"/>
        </w:rPr>
        <w:t>个别因素：宗地面积、宗地形状、宗地开发程度、工程地质条件、容积率</w:t>
      </w:r>
      <w:r w:rsidR="003948A6">
        <w:rPr>
          <w:rFonts w:ascii="Arial" w:eastAsia="仿宋_GB2312" w:hAnsi="Arial" w:cs="Arial" w:hint="eastAsia"/>
          <w:sz w:val="28"/>
          <w:szCs w:val="28"/>
        </w:rPr>
        <w:t>。</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3.</w:t>
      </w:r>
      <w:r w:rsidRPr="0032783D">
        <w:rPr>
          <w:rFonts w:ascii="Arial" w:eastAsia="仿宋_GB2312" w:hAnsi="Arial" w:cs="Arial"/>
          <w:sz w:val="28"/>
          <w:szCs w:val="28"/>
        </w:rPr>
        <w:t>比较因素</w:t>
      </w:r>
      <w:r w:rsidRPr="0032783D">
        <w:rPr>
          <w:rFonts w:ascii="Arial" w:eastAsia="仿宋_GB2312" w:hAnsi="Arial" w:cs="Arial"/>
          <w:spacing w:val="-20"/>
          <w:sz w:val="28"/>
          <w:szCs w:val="28"/>
        </w:rPr>
        <w:t>条件说明</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将以上案例与待估宗地进行分析比较，并作具体的因素条件说明。各因素条件指数确定说明如下：</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1</w:t>
      </w:r>
      <w:r w:rsidRPr="0032783D">
        <w:rPr>
          <w:rFonts w:ascii="Arial" w:eastAsia="仿宋_GB2312" w:hAnsi="Arial" w:cs="Arial"/>
          <w:sz w:val="28"/>
          <w:szCs w:val="28"/>
        </w:rPr>
        <w:t>）交易日期价格指数的确定</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根据中国城市地价动态监测网站公布的数据，</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5</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季度至</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3</w:t>
      </w:r>
      <w:r w:rsidRPr="0032783D">
        <w:rPr>
          <w:rFonts w:ascii="Arial" w:eastAsia="仿宋_GB2312" w:hAnsi="Arial" w:cs="Arial"/>
          <w:sz w:val="28"/>
          <w:szCs w:val="28"/>
        </w:rPr>
        <w:t>季度</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市土地市场交易价格持续上升，具体情况如下表：</w:t>
      </w:r>
    </w:p>
    <w:p w:rsidR="006C3FF5" w:rsidRPr="0032783D" w:rsidRDefault="006C3FF5" w:rsidP="006C3FF5">
      <w:pPr>
        <w:autoSpaceDE w:val="0"/>
        <w:autoSpaceDN w:val="0"/>
        <w:spacing w:line="360" w:lineRule="auto"/>
        <w:jc w:val="center"/>
        <w:rPr>
          <w:rFonts w:ascii="Arial" w:eastAsia="仿宋_GB2312" w:hAnsi="Arial" w:cs="Arial"/>
          <w:szCs w:val="21"/>
        </w:rPr>
      </w:pPr>
      <w:r w:rsidRPr="0032783D">
        <w:rPr>
          <w:rFonts w:ascii="Arial" w:eastAsia="仿宋_GB2312" w:hAnsi="Arial" w:cs="Arial"/>
          <w:szCs w:val="21"/>
        </w:rPr>
        <w:t>201</w:t>
      </w:r>
      <w:r w:rsidR="00E76054">
        <w:rPr>
          <w:rFonts w:ascii="Arial" w:eastAsia="仿宋_GB2312" w:hAnsi="Arial" w:cs="Arial"/>
          <w:szCs w:val="21"/>
        </w:rPr>
        <w:t>5</w:t>
      </w:r>
      <w:r w:rsidRPr="0032783D">
        <w:rPr>
          <w:rFonts w:ascii="Arial" w:eastAsia="仿宋_GB2312" w:hAnsi="Arial" w:cs="Arial"/>
          <w:szCs w:val="21"/>
        </w:rPr>
        <w:t>年</w:t>
      </w:r>
      <w:r w:rsidR="00E76054">
        <w:rPr>
          <w:rFonts w:ascii="Arial" w:eastAsia="仿宋_GB2312" w:hAnsi="Arial" w:cs="Arial"/>
          <w:szCs w:val="21"/>
        </w:rPr>
        <w:t>4</w:t>
      </w:r>
      <w:r w:rsidRPr="0032783D">
        <w:rPr>
          <w:rFonts w:ascii="Arial" w:eastAsia="仿宋_GB2312" w:hAnsi="Arial" w:cs="Arial"/>
          <w:szCs w:val="21"/>
        </w:rPr>
        <w:t>季度至</w:t>
      </w:r>
      <w:r w:rsidRPr="0032783D">
        <w:rPr>
          <w:rFonts w:ascii="Arial" w:eastAsia="仿宋_GB2312" w:hAnsi="Arial" w:cs="Arial"/>
          <w:szCs w:val="21"/>
        </w:rPr>
        <w:t>2017</w:t>
      </w:r>
      <w:r w:rsidRPr="0032783D">
        <w:rPr>
          <w:rFonts w:ascii="Arial" w:eastAsia="仿宋_GB2312" w:hAnsi="Arial" w:cs="Arial"/>
          <w:szCs w:val="21"/>
        </w:rPr>
        <w:t>年</w:t>
      </w:r>
      <w:r w:rsidR="00E76054">
        <w:rPr>
          <w:rFonts w:ascii="Arial" w:eastAsia="仿宋_GB2312" w:hAnsi="Arial" w:cs="Arial"/>
          <w:szCs w:val="21"/>
        </w:rPr>
        <w:t>3</w:t>
      </w:r>
      <w:r w:rsidRPr="0032783D">
        <w:rPr>
          <w:rFonts w:ascii="Arial" w:eastAsia="仿宋_GB2312" w:hAnsi="Arial" w:cs="Arial"/>
          <w:szCs w:val="21"/>
        </w:rPr>
        <w:t>季度</w:t>
      </w:r>
      <w:r w:rsidR="00576A23" w:rsidRPr="0032783D">
        <w:rPr>
          <w:rFonts w:ascii="Arial" w:eastAsia="仿宋_GB2312" w:hAnsi="Arial" w:cs="Arial" w:hint="eastAsia"/>
          <w:szCs w:val="21"/>
        </w:rPr>
        <w:t>武汉</w:t>
      </w:r>
      <w:r w:rsidRPr="0032783D">
        <w:rPr>
          <w:rFonts w:ascii="Arial" w:eastAsia="仿宋_GB2312" w:hAnsi="Arial" w:cs="Arial"/>
          <w:szCs w:val="21"/>
        </w:rPr>
        <w:t>市地价增长率（</w:t>
      </w:r>
      <w:r w:rsidR="00E46AAB" w:rsidRPr="0032783D">
        <w:rPr>
          <w:rFonts w:ascii="Arial" w:eastAsia="仿宋_GB2312" w:hAnsi="Arial" w:cs="Arial" w:hint="eastAsia"/>
          <w:szCs w:val="21"/>
        </w:rPr>
        <w:t>住宅</w:t>
      </w:r>
      <w:r w:rsidRPr="0032783D">
        <w:rPr>
          <w:rFonts w:ascii="Arial" w:eastAsia="仿宋_GB2312" w:hAnsi="Arial" w:cs="Arial"/>
          <w:szCs w:val="21"/>
        </w:rPr>
        <w:t>）一览表</w:t>
      </w:r>
    </w:p>
    <w:tbl>
      <w:tblPr>
        <w:tblW w:w="9299" w:type="dxa"/>
        <w:jc w:val="center"/>
        <w:tblLayout w:type="fixed"/>
        <w:tblCellMar>
          <w:top w:w="57" w:type="dxa"/>
          <w:left w:w="28" w:type="dxa"/>
          <w:bottom w:w="57" w:type="dxa"/>
          <w:right w:w="28" w:type="dxa"/>
        </w:tblCellMar>
        <w:tblLook w:val="04A0"/>
      </w:tblPr>
      <w:tblGrid>
        <w:gridCol w:w="1890"/>
        <w:gridCol w:w="1860"/>
        <w:gridCol w:w="1845"/>
        <w:gridCol w:w="1871"/>
        <w:gridCol w:w="1833"/>
      </w:tblGrid>
      <w:tr w:rsidR="006C3FF5"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4</w:t>
            </w:r>
            <w:r w:rsidRPr="0032783D">
              <w:rPr>
                <w:rFonts w:ascii="Arial" w:eastAsia="仿宋_GB2312" w:hAnsi="Arial" w:cs="Arial"/>
                <w:sz w:val="21"/>
                <w:szCs w:val="21"/>
              </w:rPr>
              <w:t>季度</w:t>
            </w:r>
          </w:p>
        </w:tc>
      </w:tr>
      <w:tr w:rsidR="00576A23"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2015</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1.09</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2016</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1.51</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3</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4.08</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576A23" w:rsidRPr="0032783D">
              <w:rPr>
                <w:rFonts w:ascii="Arial" w:eastAsia="仿宋_GB2312" w:hAnsi="Arial" w:cs="Arial" w:hint="eastAsia"/>
                <w:sz w:val="21"/>
                <w:szCs w:val="21"/>
              </w:rPr>
              <w:t>1.05</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2017</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0.</w:t>
            </w:r>
            <w:r w:rsidR="00576A23" w:rsidRPr="0032783D">
              <w:rPr>
                <w:rFonts w:ascii="Arial" w:eastAsia="仿宋_GB2312" w:hAnsi="Arial" w:cs="Arial" w:hint="eastAsia"/>
                <w:sz w:val="21"/>
                <w:szCs w:val="21"/>
              </w:rPr>
              <w:t>7</w:t>
            </w:r>
            <w:r w:rsidRPr="0032783D">
              <w:rPr>
                <w:rFonts w:ascii="Arial" w:eastAsia="仿宋_GB2312" w:hAnsi="Arial" w:cs="Arial" w:hint="eastAsia"/>
                <w:sz w:val="21"/>
                <w:szCs w:val="21"/>
              </w:rPr>
              <w:t>3</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1.95</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2.11</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w:t>
            </w:r>
          </w:p>
        </w:tc>
      </w:tr>
    </w:tbl>
    <w:p w:rsidR="006C3FF5" w:rsidRPr="0032783D" w:rsidRDefault="006C3FF5" w:rsidP="006C3FF5">
      <w:pPr>
        <w:autoSpaceDE w:val="0"/>
        <w:autoSpaceDN w:val="0"/>
        <w:spacing w:line="360" w:lineRule="auto"/>
        <w:rPr>
          <w:rFonts w:ascii="Arial" w:eastAsia="仿宋_GB2312" w:hAnsi="Arial" w:cs="Arial"/>
          <w:sz w:val="21"/>
          <w:szCs w:val="21"/>
        </w:rPr>
      </w:pPr>
      <w:r w:rsidRPr="0032783D">
        <w:rPr>
          <w:rFonts w:ascii="Arial" w:eastAsia="仿宋_GB2312" w:hAnsi="Arial" w:cs="Arial"/>
          <w:sz w:val="21"/>
          <w:szCs w:val="21"/>
        </w:rPr>
        <w:t>单位：</w:t>
      </w:r>
      <w:r w:rsidRPr="0032783D">
        <w:rPr>
          <w:rFonts w:ascii="Arial" w:eastAsia="仿宋_GB2312" w:hAnsi="Arial" w:cs="Arial"/>
          <w:sz w:val="21"/>
          <w:szCs w:val="21"/>
        </w:rPr>
        <w:t>%</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根据上述</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市地价变化水平，同时参考估价对象所在区域具体情况，确定该地区土地地价平均季度增幅约为</w:t>
      </w:r>
      <w:r w:rsidR="00E46AAB" w:rsidRPr="0032783D">
        <w:rPr>
          <w:rFonts w:ascii="Arial" w:eastAsia="仿宋_GB2312" w:hAnsi="Arial" w:cs="Arial" w:hint="eastAsia"/>
          <w:sz w:val="28"/>
          <w:szCs w:val="28"/>
        </w:rPr>
        <w:t>1.</w:t>
      </w:r>
      <w:r w:rsidR="00597C9F" w:rsidRPr="0032783D">
        <w:rPr>
          <w:rFonts w:ascii="Arial" w:eastAsia="仿宋_GB2312" w:hAnsi="Arial" w:cs="Arial" w:hint="eastAsia"/>
          <w:sz w:val="28"/>
          <w:szCs w:val="28"/>
        </w:rPr>
        <w:t>5</w:t>
      </w:r>
      <w:r w:rsidRPr="0032783D">
        <w:rPr>
          <w:rFonts w:ascii="Arial" w:eastAsia="仿宋_GB2312" w:hAnsi="Arial" w:cs="Arial"/>
          <w:sz w:val="28"/>
          <w:szCs w:val="28"/>
        </w:rPr>
        <w:t>%</w:t>
      </w:r>
      <w:r w:rsidRPr="0032783D">
        <w:rPr>
          <w:rFonts w:ascii="Arial" w:eastAsia="仿宋_GB2312" w:hAnsi="Arial" w:cs="Arial"/>
          <w:sz w:val="28"/>
          <w:szCs w:val="28"/>
        </w:rPr>
        <w:t>。估价对象估价期日为</w:t>
      </w:r>
      <w:r w:rsidRPr="0032783D">
        <w:rPr>
          <w:rFonts w:ascii="Arial" w:eastAsia="仿宋_GB2312" w:hAnsi="Arial" w:cs="Arial"/>
          <w:sz w:val="28"/>
          <w:szCs w:val="28"/>
        </w:rPr>
        <w:t>201</w:t>
      </w:r>
      <w:r w:rsidR="00E46AAB" w:rsidRPr="0032783D">
        <w:rPr>
          <w:rFonts w:ascii="Arial" w:eastAsia="仿宋_GB2312" w:hAnsi="Arial" w:cs="Arial" w:hint="eastAsia"/>
          <w:sz w:val="28"/>
          <w:szCs w:val="28"/>
        </w:rPr>
        <w:t>8</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月，案例</w:t>
      </w:r>
      <w:r w:rsidRPr="0032783D">
        <w:rPr>
          <w:rFonts w:ascii="Arial" w:eastAsia="仿宋_GB2312" w:hAnsi="Arial" w:cs="Arial"/>
          <w:sz w:val="28"/>
          <w:szCs w:val="28"/>
        </w:rPr>
        <w:t>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r w:rsidRPr="0032783D">
        <w:rPr>
          <w:rFonts w:ascii="Arial" w:eastAsia="仿宋_GB2312" w:hAnsi="Arial" w:cs="Arial"/>
          <w:sz w:val="28"/>
          <w:szCs w:val="28"/>
        </w:rPr>
        <w:t>交易时间分别为</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11</w:t>
      </w:r>
      <w:r w:rsidRPr="0032783D">
        <w:rPr>
          <w:rFonts w:ascii="Arial" w:eastAsia="仿宋_GB2312" w:hAnsi="Arial" w:cs="Arial"/>
          <w:sz w:val="28"/>
          <w:szCs w:val="28"/>
        </w:rPr>
        <w:t>月、</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2</w:t>
      </w:r>
      <w:r w:rsidRPr="0032783D">
        <w:rPr>
          <w:rFonts w:ascii="Arial" w:eastAsia="仿宋_GB2312" w:hAnsi="Arial" w:cs="Arial"/>
          <w:sz w:val="28"/>
          <w:szCs w:val="28"/>
        </w:rPr>
        <w:t>月、</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8</w:t>
      </w:r>
      <w:r w:rsidRPr="0032783D">
        <w:rPr>
          <w:rFonts w:ascii="Arial" w:eastAsia="仿宋_GB2312" w:hAnsi="Arial" w:cs="Arial"/>
          <w:sz w:val="28"/>
          <w:szCs w:val="28"/>
        </w:rPr>
        <w:t>月。</w:t>
      </w:r>
      <w:r w:rsidRPr="0032783D">
        <w:rPr>
          <w:rFonts w:ascii="Arial" w:eastAsia="仿宋_GB2312" w:hAnsi="Arial" w:cs="Arial"/>
          <w:sz w:val="28"/>
          <w:szCs w:val="28"/>
        </w:rPr>
        <w:lastRenderedPageBreak/>
        <w:t>因此，估价对象及案例的修正系数为</w:t>
      </w:r>
      <w:r w:rsidRPr="0032783D">
        <w:rPr>
          <w:rFonts w:ascii="Arial" w:eastAsia="仿宋_GB2312" w:hAnsi="Arial" w:cs="Arial"/>
          <w:sz w:val="28"/>
          <w:szCs w:val="28"/>
        </w:rPr>
        <w:t>100</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2.5</w:t>
      </w:r>
      <w:r w:rsidRPr="0032783D">
        <w:rPr>
          <w:rFonts w:ascii="Arial" w:eastAsia="仿宋_GB2312" w:hAnsi="Arial" w:cs="Arial"/>
          <w:sz w:val="28"/>
          <w:szCs w:val="28"/>
        </w:rPr>
        <w:t>、</w:t>
      </w:r>
      <w:r w:rsidRPr="0032783D">
        <w:rPr>
          <w:rFonts w:ascii="Arial" w:eastAsia="仿宋_GB2312" w:hAnsi="Arial" w:cs="Arial"/>
          <w:sz w:val="28"/>
          <w:szCs w:val="28"/>
        </w:rPr>
        <w:t>9</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）交易情况修正指数的确定</w:t>
      </w:r>
    </w:p>
    <w:p w:rsidR="006C3FF5" w:rsidRPr="0032783D" w:rsidRDefault="00576A23" w:rsidP="009400A0">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由于估价对象和各案例交易情况相同，均为正常交易，修正系数为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）土地用途修正指数的确定</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由于估价对象和各案例土地用途相同，均为</w:t>
      </w:r>
      <w:r w:rsidR="009F615E">
        <w:rPr>
          <w:rFonts w:ascii="Arial" w:eastAsia="仿宋_GB2312" w:hAnsi="Arial" w:cs="Arial" w:hint="eastAsia"/>
          <w:sz w:val="28"/>
          <w:szCs w:val="28"/>
        </w:rPr>
        <w:t>城镇住宅</w:t>
      </w:r>
      <w:r w:rsidRPr="0032783D">
        <w:rPr>
          <w:rFonts w:ascii="Arial" w:eastAsia="仿宋_GB2312" w:hAnsi="Arial" w:cs="Arial"/>
          <w:sz w:val="28"/>
          <w:szCs w:val="28"/>
        </w:rPr>
        <w:t>用地，修正系数为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E46AAB" w:rsidRPr="0032783D">
        <w:rPr>
          <w:rFonts w:ascii="Arial" w:eastAsia="仿宋_GB2312" w:hAnsi="Arial" w:cs="Arial" w:hint="eastAsia"/>
          <w:sz w:val="28"/>
          <w:szCs w:val="28"/>
        </w:rPr>
        <w:t>4</w:t>
      </w:r>
      <w:r w:rsidRPr="0032783D">
        <w:rPr>
          <w:rFonts w:ascii="Arial" w:eastAsia="仿宋_GB2312" w:hAnsi="Arial" w:cs="Arial"/>
          <w:sz w:val="28"/>
          <w:szCs w:val="28"/>
        </w:rPr>
        <w:t>）</w:t>
      </w:r>
      <w:r w:rsidRPr="0032783D">
        <w:rPr>
          <w:rFonts w:ascii="Arial" w:eastAsia="仿宋_GB2312" w:hAnsi="Arial" w:cs="Arial"/>
          <w:sz w:val="28"/>
        </w:rPr>
        <w:t>土地使用年限指数的确定</w:t>
      </w:r>
    </w:p>
    <w:p w:rsidR="006C3FF5" w:rsidRPr="0032783D" w:rsidRDefault="006C3FF5" w:rsidP="000C02A7">
      <w:pPr>
        <w:autoSpaceDE w:val="0"/>
        <w:autoSpaceDN w:val="0"/>
        <w:spacing w:line="360" w:lineRule="auto"/>
        <w:ind w:firstLineChars="200" w:firstLine="600"/>
        <w:jc w:val="both"/>
        <w:rPr>
          <w:rFonts w:ascii="Arial" w:eastAsia="仿宋_GB2312" w:hAnsi="Arial" w:cs="Arial"/>
          <w:sz w:val="28"/>
          <w:szCs w:val="28"/>
        </w:rPr>
      </w:pP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r w:rsidRPr="0032783D">
        <w:rPr>
          <w:rFonts w:ascii="Arial" w:eastAsia="仿宋_GB2312" w:hAnsi="Arial" w:cs="Arial"/>
          <w:sz w:val="28"/>
        </w:rPr>
        <w:t xml:space="preserve">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ni</w:t>
      </w:r>
      <w:r w:rsidRPr="0032783D">
        <w:rPr>
          <w:rFonts w:ascii="Arial" w:eastAsia="仿宋_GB2312" w:hAnsi="Arial" w:cs="Arial"/>
          <w:sz w:val="28"/>
        </w:rPr>
        <w:t>]/[ 1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w:t>
      </w:r>
      <w:r w:rsidRPr="0032783D">
        <w:rPr>
          <w:rFonts w:ascii="Arial" w:eastAsia="仿宋_GB2312" w:hAnsi="Arial" w:cs="Arial"/>
          <w:sz w:val="28"/>
        </w:rPr>
        <w:t>]</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式中：</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r--</w:t>
      </w:r>
      <w:r w:rsidRPr="0032783D">
        <w:rPr>
          <w:rFonts w:ascii="Arial" w:eastAsia="仿宋_GB2312" w:hAnsi="Arial" w:cs="Arial"/>
          <w:sz w:val="28"/>
        </w:rPr>
        <w:t>土地还原率</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i--</w:t>
      </w:r>
      <w:r w:rsidRPr="0032783D">
        <w:rPr>
          <w:rFonts w:ascii="Arial" w:eastAsia="仿宋_GB2312" w:hAnsi="Arial" w:cs="Arial"/>
          <w:sz w:val="28"/>
        </w:rPr>
        <w:t>比较案例序号</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ni</w:t>
      </w:r>
      <w:r w:rsidRPr="0032783D">
        <w:rPr>
          <w:rFonts w:ascii="Arial" w:eastAsia="仿宋_GB2312" w:hAnsi="Arial" w:cs="Arial"/>
          <w:sz w:val="28"/>
        </w:rPr>
        <w:t>--</w:t>
      </w:r>
      <w:r w:rsidRPr="0032783D">
        <w:rPr>
          <w:rFonts w:ascii="Arial" w:eastAsia="仿宋_GB2312" w:hAnsi="Arial" w:cs="Arial"/>
          <w:spacing w:val="10"/>
          <w:sz w:val="28"/>
        </w:rPr>
        <w:t>比较案例</w:t>
      </w:r>
      <w:r w:rsidRPr="0032783D">
        <w:rPr>
          <w:rFonts w:ascii="Arial" w:eastAsia="仿宋_GB2312" w:hAnsi="Arial" w:cs="Arial"/>
          <w:spacing w:val="10"/>
          <w:sz w:val="28"/>
        </w:rPr>
        <w:t>i</w:t>
      </w:r>
      <w:r w:rsidRPr="0032783D">
        <w:rPr>
          <w:rFonts w:ascii="Arial" w:eastAsia="仿宋_GB2312" w:hAnsi="Arial" w:cs="Arial"/>
          <w:spacing w:val="10"/>
          <w:sz w:val="28"/>
        </w:rPr>
        <w:t>的宗地土地使用年限</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w:t>
      </w:r>
      <w:r w:rsidRPr="0032783D">
        <w:rPr>
          <w:rFonts w:ascii="Arial" w:eastAsia="仿宋_GB2312" w:hAnsi="Arial" w:cs="Arial"/>
          <w:sz w:val="28"/>
        </w:rPr>
        <w:t>--</w:t>
      </w:r>
      <w:r w:rsidRPr="0032783D">
        <w:rPr>
          <w:rFonts w:ascii="Arial" w:eastAsia="仿宋_GB2312" w:hAnsi="Arial" w:cs="Arial"/>
          <w:spacing w:val="10"/>
          <w:sz w:val="28"/>
        </w:rPr>
        <w:t>估价对象的土地使用年限</w:t>
      </w:r>
    </w:p>
    <w:p w:rsidR="006C3FF5" w:rsidRPr="0032783D" w:rsidRDefault="006C3FF5" w:rsidP="000C02A7">
      <w:pPr>
        <w:tabs>
          <w:tab w:val="left" w:pos="2160"/>
        </w:tabs>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各宗地使用年限指数为</w:t>
      </w:r>
      <w:r w:rsidRPr="0032783D">
        <w:rPr>
          <w:rFonts w:ascii="Arial" w:eastAsia="仿宋_GB2312" w:hAnsi="Arial" w:cs="Arial"/>
          <w:sz w:val="28"/>
        </w:rPr>
        <w:t>100×</w:t>
      </w: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p>
    <w:p w:rsidR="00053488"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估价对象土地使用年限为</w:t>
      </w:r>
      <w:r w:rsidR="00E46AAB" w:rsidRPr="0032783D">
        <w:rPr>
          <w:rFonts w:ascii="Arial" w:eastAsia="仿宋_GB2312" w:hAnsi="Arial" w:cs="Arial" w:hint="eastAsia"/>
          <w:sz w:val="28"/>
        </w:rPr>
        <w:t>住宅</w:t>
      </w:r>
      <w:r w:rsidR="00E46AAB" w:rsidRPr="0032783D">
        <w:rPr>
          <w:rFonts w:ascii="Arial" w:eastAsia="仿宋_GB2312" w:hAnsi="Arial" w:cs="Arial" w:hint="eastAsia"/>
          <w:sz w:val="28"/>
        </w:rPr>
        <w:t>69.</w:t>
      </w:r>
      <w:r w:rsidR="00E76054">
        <w:rPr>
          <w:rFonts w:ascii="Arial" w:eastAsia="仿宋_GB2312" w:hAnsi="Arial" w:cs="Arial" w:hint="eastAsia"/>
          <w:sz w:val="28"/>
        </w:rPr>
        <w:t>9</w:t>
      </w:r>
      <w:r w:rsidRPr="0032783D">
        <w:rPr>
          <w:rFonts w:ascii="Arial" w:eastAsia="仿宋_GB2312" w:hAnsi="Arial" w:cs="Arial"/>
          <w:sz w:val="28"/>
        </w:rPr>
        <w:t>年。依据上述公式，则有：</w:t>
      </w:r>
    </w:p>
    <w:p w:rsidR="006C3FF5" w:rsidRPr="0032783D" w:rsidRDefault="006C3FF5" w:rsidP="000C02A7">
      <w:pPr>
        <w:spacing w:line="360" w:lineRule="auto"/>
        <w:ind w:firstLineChars="200" w:firstLine="600"/>
        <w:jc w:val="both"/>
        <w:rPr>
          <w:rFonts w:ascii="Arial" w:eastAsia="仿宋_GB2312" w:hAnsi="Arial" w:cs="Arial"/>
          <w:sz w:val="28"/>
        </w:rPr>
      </w:pPr>
      <w:r w:rsidRPr="0032783D">
        <w:rPr>
          <w:rFonts w:ascii="Arial" w:eastAsia="仿宋_GB2312" w:hAnsi="Arial" w:cs="Arial"/>
          <w:spacing w:val="10"/>
          <w:sz w:val="28"/>
        </w:rPr>
        <w:t>K</w:t>
      </w:r>
      <w:r w:rsidR="00BF5F69" w:rsidRPr="0032783D">
        <w:rPr>
          <w:rFonts w:ascii="Arial" w:eastAsia="仿宋_GB2312" w:hAnsi="Arial" w:cs="Arial" w:hint="eastAsia"/>
          <w:spacing w:val="10"/>
          <w:sz w:val="28"/>
          <w:vertAlign w:val="subscript"/>
        </w:rPr>
        <w:t>住宅</w:t>
      </w:r>
      <w:r w:rsidRPr="0032783D">
        <w:rPr>
          <w:rFonts w:ascii="Arial" w:eastAsia="仿宋_GB2312" w:hAnsi="Arial" w:cs="Arial"/>
          <w:sz w:val="28"/>
        </w:rPr>
        <w:t>＝</w:t>
      </w:r>
      <w:r w:rsidR="00576A23" w:rsidRPr="0032783D">
        <w:rPr>
          <w:rFonts w:ascii="Arial" w:eastAsia="仿宋_GB2312" w:hAnsi="Arial" w:cs="Arial" w:hint="eastAsia"/>
          <w:sz w:val="28"/>
        </w:rPr>
        <w:t>1</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案例土地使用年限均为法定最高出让年限，土地使用年限系数为</w:t>
      </w:r>
      <w:r w:rsidRPr="0032783D">
        <w:rPr>
          <w:rFonts w:ascii="Arial" w:eastAsia="仿宋_GB2312" w:hAnsi="Arial" w:cs="Arial"/>
          <w:sz w:val="28"/>
        </w:rPr>
        <w:t>1</w:t>
      </w:r>
      <w:r w:rsidRPr="0032783D">
        <w:rPr>
          <w:rFonts w:ascii="Arial" w:eastAsia="仿宋_GB2312" w:hAnsi="Arial" w:cs="Arial"/>
          <w:sz w:val="28"/>
        </w:rPr>
        <w:t>。则以估价对象为</w:t>
      </w:r>
      <w:r w:rsidRPr="0032783D">
        <w:rPr>
          <w:rFonts w:ascii="Arial" w:eastAsia="仿宋_GB2312" w:hAnsi="Arial" w:cs="Arial"/>
          <w:sz w:val="28"/>
        </w:rPr>
        <w:t>100</w:t>
      </w:r>
      <w:r w:rsidRPr="0032783D">
        <w:rPr>
          <w:rFonts w:ascii="Arial" w:eastAsia="仿宋_GB2312" w:hAnsi="Arial" w:cs="Arial"/>
          <w:sz w:val="28"/>
        </w:rPr>
        <w:t>，各案例土地使用年限修正系数为：</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A</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B</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szCs w:val="28"/>
        </w:rPr>
      </w:pPr>
      <w:r w:rsidRPr="0032783D">
        <w:rPr>
          <w:rFonts w:ascii="Arial" w:eastAsia="仿宋_GB2312" w:hAnsi="Arial" w:cs="Arial"/>
          <w:sz w:val="28"/>
        </w:rPr>
        <w:t>案例</w:t>
      </w:r>
      <w:r w:rsidRPr="0032783D">
        <w:rPr>
          <w:rFonts w:ascii="Arial" w:eastAsia="仿宋_GB2312" w:hAnsi="Arial" w:cs="Arial"/>
          <w:sz w:val="28"/>
        </w:rPr>
        <w:t>C</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3948A6">
        <w:rPr>
          <w:rFonts w:ascii="Arial" w:eastAsia="仿宋_GB2312" w:hAnsi="Arial" w:cs="Arial" w:hint="eastAsia"/>
          <w:sz w:val="28"/>
          <w:szCs w:val="28"/>
        </w:rPr>
        <w:t>5</w:t>
      </w:r>
      <w:r w:rsidRPr="0032783D">
        <w:rPr>
          <w:rFonts w:ascii="Arial" w:eastAsia="仿宋_GB2312" w:hAnsi="Arial" w:cs="Arial"/>
          <w:sz w:val="28"/>
          <w:szCs w:val="28"/>
        </w:rPr>
        <w:t>）区域因素</w:t>
      </w:r>
    </w:p>
    <w:p w:rsidR="006C3FF5" w:rsidRPr="0032783D" w:rsidRDefault="006C3FF5" w:rsidP="006C3FF5">
      <w:pPr>
        <w:autoSpaceDE w:val="0"/>
        <w:autoSpaceDN w:val="0"/>
        <w:spacing w:line="360" w:lineRule="auto"/>
        <w:ind w:firstLine="570"/>
        <w:jc w:val="center"/>
        <w:rPr>
          <w:rFonts w:ascii="Arial" w:eastAsia="仿宋_GB2312" w:hAnsi="Arial" w:cs="Arial"/>
          <w:sz w:val="28"/>
        </w:rPr>
      </w:pPr>
      <w:r w:rsidRPr="0032783D">
        <w:rPr>
          <w:rFonts w:ascii="Arial" w:eastAsia="仿宋_GB2312" w:hAnsi="Arial" w:cs="Arial"/>
          <w:sz w:val="28"/>
        </w:rPr>
        <w:lastRenderedPageBreak/>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30" w:type="dxa"/>
          <w:bottom w:w="57" w:type="dxa"/>
          <w:right w:w="30" w:type="dxa"/>
        </w:tblCellMar>
        <w:tblLook w:val="04A0"/>
      </w:tblPr>
      <w:tblGrid>
        <w:gridCol w:w="2222"/>
        <w:gridCol w:w="1168"/>
        <w:gridCol w:w="1168"/>
        <w:gridCol w:w="1168"/>
        <w:gridCol w:w="1168"/>
        <w:gridCol w:w="1179"/>
        <w:gridCol w:w="1226"/>
      </w:tblGrid>
      <w:tr w:rsidR="006C3FF5" w:rsidRPr="0032783D" w:rsidTr="000C02A7">
        <w:trPr>
          <w:cantSplit/>
          <w:jc w:val="center"/>
        </w:trPr>
        <w:tc>
          <w:tcPr>
            <w:tcW w:w="1195" w:type="pct"/>
            <w:tcBorders>
              <w:top w:val="single" w:sz="2" w:space="0" w:color="404040"/>
              <w:left w:val="single" w:sz="2"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区域因素</w:t>
            </w:r>
          </w:p>
        </w:tc>
        <w:tc>
          <w:tcPr>
            <w:tcW w:w="3146" w:type="pct"/>
            <w:gridSpan w:val="5"/>
            <w:tcBorders>
              <w:top w:val="single" w:sz="2" w:space="0" w:color="404040"/>
              <w:left w:val="single" w:sz="6"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659" w:type="pct"/>
            <w:tcBorders>
              <w:top w:val="single" w:sz="2" w:space="0" w:color="404040"/>
              <w:left w:val="single" w:sz="6" w:space="0" w:color="404040"/>
              <w:bottom w:val="single" w:sz="6" w:space="0" w:color="404040"/>
              <w:right w:val="single" w:sz="2"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居住社区成熟度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商业繁华度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交通便捷度</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C74A52" w:rsidP="000C02A7">
            <w:pPr>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公共配套设施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基础设施水平</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057A9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临街情况</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多面临街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双面临街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单面临街</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不临街</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E03AA5"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高速路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快速路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城市主干道</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城市次干道</w:t>
            </w:r>
          </w:p>
        </w:tc>
        <w:tc>
          <w:tcPr>
            <w:tcW w:w="634"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城市支路</w:t>
            </w:r>
            <w:r w:rsidRPr="0032783D">
              <w:rPr>
                <w:rFonts w:ascii="Arial" w:eastAsia="仿宋_GB2312" w:hAnsi="Arial" w:cs="Arial"/>
                <w:sz w:val="21"/>
                <w:szCs w:val="21"/>
              </w:rPr>
              <w:t>/</w:t>
            </w:r>
            <w:r w:rsidRPr="0032783D">
              <w:rPr>
                <w:rFonts w:ascii="Arial" w:eastAsia="仿宋_GB2312" w:hAnsi="Arial" w:cs="Arial"/>
                <w:sz w:val="21"/>
                <w:szCs w:val="21"/>
              </w:rPr>
              <w:t>规划道路</w:t>
            </w:r>
          </w:p>
        </w:tc>
        <w:tc>
          <w:tcPr>
            <w:tcW w:w="659" w:type="pct"/>
            <w:tcBorders>
              <w:top w:val="single" w:sz="6" w:space="0" w:color="404040"/>
              <w:left w:val="single" w:sz="6" w:space="0" w:color="404040"/>
              <w:bottom w:val="single" w:sz="2" w:space="0" w:color="404040"/>
              <w:right w:val="single" w:sz="2" w:space="0" w:color="404040"/>
            </w:tcBorders>
            <w:vAlign w:val="center"/>
            <w:hideMark/>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2%</w:t>
            </w:r>
          </w:p>
        </w:tc>
      </w:tr>
    </w:tbl>
    <w:p w:rsidR="003C114E" w:rsidRPr="0032783D" w:rsidRDefault="003C114E" w:rsidP="006C3FF5">
      <w:pPr>
        <w:autoSpaceDE w:val="0"/>
        <w:autoSpaceDN w:val="0"/>
        <w:spacing w:line="500" w:lineRule="exact"/>
        <w:ind w:firstLineChars="200" w:firstLine="560"/>
        <w:rPr>
          <w:rFonts w:ascii="Arial" w:eastAsia="仿宋_GB2312" w:hAnsi="Arial" w:cs="Arial"/>
          <w:sz w:val="28"/>
          <w:szCs w:val="28"/>
        </w:rPr>
      </w:pPr>
    </w:p>
    <w:p w:rsidR="006C3FF5" w:rsidRPr="0032783D" w:rsidRDefault="006C3FF5" w:rsidP="006C3FF5">
      <w:pPr>
        <w:autoSpaceDE w:val="0"/>
        <w:autoSpaceDN w:val="0"/>
        <w:spacing w:line="500" w:lineRule="exact"/>
        <w:ind w:firstLineChars="200" w:firstLine="560"/>
        <w:rPr>
          <w:rFonts w:ascii="Arial" w:eastAsia="仿宋_GB2312" w:hAnsi="Arial" w:cs="Arial"/>
          <w:sz w:val="28"/>
        </w:rPr>
      </w:pPr>
      <w:r w:rsidRPr="0032783D">
        <w:rPr>
          <w:rFonts w:ascii="Arial" w:eastAsia="仿宋_GB2312" w:hAnsi="Arial" w:cs="Arial"/>
          <w:sz w:val="28"/>
          <w:szCs w:val="28"/>
        </w:rPr>
        <w:t>（</w:t>
      </w:r>
      <w:r w:rsidR="003948A6">
        <w:rPr>
          <w:rFonts w:ascii="Arial" w:eastAsia="仿宋_GB2312" w:hAnsi="Arial" w:cs="Arial" w:hint="eastAsia"/>
          <w:sz w:val="28"/>
          <w:szCs w:val="28"/>
        </w:rPr>
        <w:t>6</w:t>
      </w:r>
      <w:r w:rsidRPr="0032783D">
        <w:rPr>
          <w:rFonts w:ascii="Arial" w:eastAsia="仿宋_GB2312" w:hAnsi="Arial" w:cs="Arial"/>
          <w:sz w:val="28"/>
          <w:szCs w:val="28"/>
        </w:rPr>
        <w:t>）</w:t>
      </w:r>
      <w:r w:rsidRPr="0032783D">
        <w:rPr>
          <w:rFonts w:ascii="Arial" w:eastAsia="仿宋_GB2312" w:hAnsi="Arial" w:cs="Arial"/>
          <w:sz w:val="28"/>
        </w:rPr>
        <w:t>个别因素</w:t>
      </w:r>
    </w:p>
    <w:p w:rsidR="006C3FF5" w:rsidRPr="0032783D" w:rsidRDefault="006C3FF5" w:rsidP="006C3FF5">
      <w:pPr>
        <w:autoSpaceDE w:val="0"/>
        <w:autoSpaceDN w:val="0"/>
        <w:spacing w:line="500" w:lineRule="exact"/>
        <w:ind w:firstLine="570"/>
        <w:jc w:val="center"/>
        <w:rPr>
          <w:rFonts w:ascii="Arial" w:eastAsia="仿宋_GB2312" w:hAnsi="Arial" w:cs="Arial"/>
          <w:sz w:val="28"/>
        </w:rPr>
      </w:pPr>
      <w:r w:rsidRPr="0032783D">
        <w:rPr>
          <w:rFonts w:ascii="Arial" w:eastAsia="仿宋_GB2312" w:hAnsi="Arial" w:cs="Arial"/>
          <w:sz w:val="28"/>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30" w:type="dxa"/>
          <w:bottom w:w="57" w:type="dxa"/>
          <w:right w:w="30" w:type="dxa"/>
        </w:tblCellMar>
        <w:tblLook w:val="04A0"/>
      </w:tblPr>
      <w:tblGrid>
        <w:gridCol w:w="2192"/>
        <w:gridCol w:w="1148"/>
        <w:gridCol w:w="1149"/>
        <w:gridCol w:w="1149"/>
        <w:gridCol w:w="1149"/>
        <w:gridCol w:w="1166"/>
        <w:gridCol w:w="1346"/>
      </w:tblGrid>
      <w:tr w:rsidR="006C3FF5" w:rsidRPr="0032783D" w:rsidTr="00E70AA2">
        <w:trPr>
          <w:trHeight w:val="292"/>
          <w:jc w:val="center"/>
        </w:trPr>
        <w:tc>
          <w:tcPr>
            <w:tcW w:w="1178"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个别因素</w:t>
            </w:r>
          </w:p>
        </w:tc>
        <w:tc>
          <w:tcPr>
            <w:tcW w:w="3098" w:type="pct"/>
            <w:gridSpan w:val="5"/>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724"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6C3FF5" w:rsidRPr="0032783D" w:rsidTr="00E70AA2">
        <w:trPr>
          <w:trHeight w:val="292"/>
          <w:jc w:val="center"/>
        </w:trPr>
        <w:tc>
          <w:tcPr>
            <w:tcW w:w="1178" w:type="pct"/>
            <w:vAlign w:val="center"/>
            <w:hideMark/>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宗地面积（平方米）</w:t>
            </w:r>
          </w:p>
        </w:tc>
        <w:tc>
          <w:tcPr>
            <w:tcW w:w="617" w:type="pct"/>
            <w:vAlign w:val="center"/>
            <w:hideMark/>
          </w:tcPr>
          <w:p w:rsidR="00D52BF8" w:rsidRPr="0032783D" w:rsidRDefault="00E03AA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00000</w:t>
            </w:r>
            <w:r w:rsidR="00576A23" w:rsidRPr="0032783D">
              <w:rPr>
                <w:rFonts w:ascii="Arial" w:eastAsia="仿宋_GB2312" w:hAnsi="Arial" w:cs="Arial" w:hint="eastAsia"/>
                <w:sz w:val="21"/>
                <w:szCs w:val="21"/>
              </w:rPr>
              <w:t>以上</w:t>
            </w:r>
          </w:p>
        </w:tc>
        <w:tc>
          <w:tcPr>
            <w:tcW w:w="618" w:type="pct"/>
            <w:vAlign w:val="center"/>
            <w:hideMark/>
          </w:tcPr>
          <w:p w:rsidR="00D52BF8" w:rsidRPr="0032783D" w:rsidRDefault="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r w:rsidRPr="0032783D">
              <w:rPr>
                <w:rFonts w:ascii="Arial" w:eastAsia="仿宋_GB2312" w:hAnsi="Arial" w:cs="Arial" w:hint="eastAsia"/>
                <w:sz w:val="21"/>
                <w:szCs w:val="21"/>
              </w:rPr>
              <w:t>0</w:t>
            </w:r>
            <w:r w:rsidR="006C3FF5" w:rsidRPr="0032783D">
              <w:rPr>
                <w:rFonts w:ascii="Arial" w:eastAsia="仿宋_GB2312" w:hAnsi="Arial" w:cs="Arial"/>
                <w:sz w:val="21"/>
                <w:szCs w:val="21"/>
              </w:rPr>
              <w:t>(</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1</w:t>
            </w:r>
            <w:r w:rsidR="006C3FF5" w:rsidRPr="0032783D">
              <w:rPr>
                <w:rFonts w:ascii="Arial" w:eastAsia="仿宋_GB2312" w:hAnsi="Arial" w:cs="Arial"/>
                <w:sz w:val="21"/>
                <w:szCs w:val="21"/>
              </w:rPr>
              <w:t>0000</w:t>
            </w:r>
            <w:r w:rsidR="00E03AA5" w:rsidRPr="0032783D">
              <w:rPr>
                <w:rFonts w:ascii="Arial" w:eastAsia="仿宋_GB2312" w:hAnsi="Arial" w:cs="Arial" w:hint="eastAsia"/>
                <w:sz w:val="21"/>
                <w:szCs w:val="21"/>
              </w:rPr>
              <w:t>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E03AA5" w:rsidRPr="0032783D">
              <w:rPr>
                <w:rFonts w:ascii="Arial" w:eastAsia="仿宋_GB2312" w:hAnsi="Arial" w:cs="Arial" w:hint="eastAsia"/>
                <w:sz w:val="21"/>
                <w:szCs w:val="21"/>
              </w:rPr>
              <w:t>0</w:t>
            </w:r>
            <w:r w:rsidR="006C3FF5" w:rsidRPr="0032783D">
              <w:rPr>
                <w:rFonts w:ascii="Arial" w:eastAsia="仿宋_GB2312" w:hAnsi="Arial" w:cs="Arial"/>
                <w:sz w:val="21"/>
                <w:szCs w:val="21"/>
              </w:rPr>
              <w:t>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p>
        </w:tc>
        <w:tc>
          <w:tcPr>
            <w:tcW w:w="625" w:type="pct"/>
            <w:vAlign w:val="center"/>
            <w:hideMark/>
          </w:tcPr>
          <w:p w:rsidR="00D52BF8" w:rsidRPr="0032783D" w:rsidRDefault="006C3FF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576A23" w:rsidRPr="0032783D">
              <w:rPr>
                <w:rFonts w:ascii="Arial" w:eastAsia="仿宋_GB2312" w:hAnsi="Arial" w:cs="Arial" w:hint="eastAsia"/>
                <w:sz w:val="21"/>
                <w:szCs w:val="21"/>
              </w:rPr>
              <w:t>5</w:t>
            </w:r>
            <w:r w:rsidRPr="0032783D">
              <w:rPr>
                <w:rFonts w:ascii="Arial" w:eastAsia="仿宋_GB2312" w:hAnsi="Arial" w:cs="Arial"/>
                <w:sz w:val="21"/>
                <w:szCs w:val="21"/>
              </w:rPr>
              <w:t>0000</w:t>
            </w:r>
          </w:p>
        </w:tc>
        <w:tc>
          <w:tcPr>
            <w:tcW w:w="724" w:type="pct"/>
            <w:vAlign w:val="center"/>
            <w:hideMark/>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宗地形状</w:t>
            </w:r>
          </w:p>
        </w:tc>
        <w:tc>
          <w:tcPr>
            <w:tcW w:w="617"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规则</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w:t>
            </w:r>
            <w:r w:rsidR="00E03AA5" w:rsidRPr="0032783D">
              <w:rPr>
                <w:rFonts w:ascii="Arial" w:eastAsia="仿宋_GB2312" w:hAnsi="Arial" w:cs="Arial" w:hint="eastAsia"/>
                <w:sz w:val="21"/>
                <w:szCs w:val="21"/>
              </w:rPr>
              <w:t>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较不规则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不规则</w:t>
            </w:r>
          </w:p>
        </w:tc>
        <w:tc>
          <w:tcPr>
            <w:tcW w:w="625"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极不规则</w:t>
            </w:r>
          </w:p>
        </w:tc>
        <w:tc>
          <w:tcPr>
            <w:tcW w:w="724" w:type="pct"/>
            <w:vAlign w:val="center"/>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临街宽度及深度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宗地开发程度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r w:rsidR="006C3FF5" w:rsidRPr="0032783D" w:rsidTr="00E70AA2">
        <w:trPr>
          <w:trHeight w:val="30"/>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工程地质条件</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容积率</w:t>
            </w:r>
          </w:p>
        </w:tc>
        <w:tc>
          <w:tcPr>
            <w:tcW w:w="617" w:type="pct"/>
            <w:vAlign w:val="center"/>
          </w:tcPr>
          <w:p w:rsidR="00D52BF8" w:rsidRPr="0032783D" w:rsidRDefault="006C3FF5" w:rsidP="00057A93">
            <w:pPr>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057A93" w:rsidRPr="0032783D">
              <w:rPr>
                <w:rFonts w:ascii="Arial" w:eastAsia="仿宋_GB2312" w:hAnsi="Arial" w:cs="Arial" w:hint="eastAsia"/>
                <w:sz w:val="21"/>
                <w:szCs w:val="21"/>
              </w:rPr>
              <w:t>1</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（含）</w:t>
            </w: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4</w:t>
            </w:r>
          </w:p>
        </w:tc>
        <w:tc>
          <w:tcPr>
            <w:tcW w:w="625" w:type="pct"/>
            <w:vAlign w:val="center"/>
          </w:tcPr>
          <w:p w:rsidR="00D52BF8" w:rsidRPr="0032783D" w:rsidRDefault="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4</w:t>
            </w:r>
            <w:r w:rsidR="006C3FF5" w:rsidRPr="0032783D">
              <w:rPr>
                <w:rFonts w:ascii="Arial" w:eastAsia="仿宋_GB2312" w:hAnsi="Arial" w:cs="Arial"/>
                <w:sz w:val="21"/>
                <w:szCs w:val="21"/>
              </w:rPr>
              <w:t>以上</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4.</w:t>
      </w:r>
      <w:r w:rsidRPr="0032783D">
        <w:rPr>
          <w:rFonts w:ascii="Arial" w:eastAsia="仿宋_GB2312" w:hAnsi="Arial" w:cs="Arial"/>
          <w:sz w:val="28"/>
          <w:szCs w:val="28"/>
        </w:rPr>
        <w:t>编制比较因素条件指数表</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2)</w:t>
      </w:r>
      <w:r w:rsidRPr="0032783D">
        <w:rPr>
          <w:rFonts w:ascii="Arial" w:eastAsia="仿宋_GB2312" w:hAnsi="Arial" w:cs="Arial"/>
          <w:sz w:val="28"/>
          <w:szCs w:val="28"/>
        </w:rPr>
        <w:t>。</w:t>
      </w:r>
    </w:p>
    <w:p w:rsidR="00576A2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6C3FF5">
      <w:pPr>
        <w:spacing w:line="360" w:lineRule="auto"/>
        <w:ind w:rightChars="13" w:right="31"/>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2</w:t>
      </w:r>
      <w:r w:rsidRPr="0032783D">
        <w:rPr>
          <w:rFonts w:ascii="Arial" w:eastAsia="仿宋_GB2312" w:hAnsi="Arial" w:cs="Arial"/>
          <w:b/>
          <w:sz w:val="28"/>
          <w:szCs w:val="28"/>
        </w:rPr>
        <w:t>：比较因素条件指数表</w:t>
      </w:r>
    </w:p>
    <w:tbl>
      <w:tblPr>
        <w:tblW w:w="5000" w:type="pct"/>
        <w:tblLook w:val="04A0"/>
      </w:tblPr>
      <w:tblGrid>
        <w:gridCol w:w="954"/>
        <w:gridCol w:w="2418"/>
        <w:gridCol w:w="1416"/>
        <w:gridCol w:w="1699"/>
        <w:gridCol w:w="1560"/>
        <w:gridCol w:w="1467"/>
      </w:tblGrid>
      <w:tr w:rsidR="00057A93" w:rsidRPr="0032783D"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744"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待估宗地</w:t>
            </w:r>
          </w:p>
        </w:tc>
        <w:tc>
          <w:tcPr>
            <w:tcW w:w="893"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820"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771"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44"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93"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20"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71"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5.</w:t>
      </w:r>
      <w:r w:rsidRPr="0032783D">
        <w:rPr>
          <w:rFonts w:ascii="Arial" w:eastAsia="仿宋_GB2312" w:hAnsi="Arial" w:cs="Arial"/>
          <w:sz w:val="28"/>
          <w:szCs w:val="28"/>
        </w:rPr>
        <w:t>因素修正</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sidRPr="0032783D">
        <w:rPr>
          <w:rFonts w:ascii="Arial" w:eastAsia="仿宋_GB2312" w:hAnsi="Arial" w:cs="Arial"/>
          <w:sz w:val="28"/>
        </w:rPr>
        <w:t>楼面地价</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3)</w:t>
      </w:r>
      <w:r w:rsidRPr="0032783D">
        <w:rPr>
          <w:rFonts w:ascii="Arial" w:eastAsia="仿宋_GB2312" w:hAnsi="Arial" w:cs="Arial"/>
          <w:sz w:val="28"/>
          <w:szCs w:val="28"/>
        </w:rPr>
        <w:t>：</w:t>
      </w:r>
    </w:p>
    <w:p w:rsidR="00057A9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0C02A7">
      <w:pPr>
        <w:spacing w:line="360" w:lineRule="auto"/>
        <w:ind w:firstLineChars="200" w:firstLine="562"/>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3</w:t>
      </w:r>
      <w:r w:rsidRPr="0032783D">
        <w:rPr>
          <w:rFonts w:ascii="Arial" w:eastAsia="仿宋_GB2312" w:hAnsi="Arial" w:cs="Arial"/>
          <w:b/>
          <w:sz w:val="28"/>
          <w:szCs w:val="28"/>
        </w:rPr>
        <w:t>：因素比较修正系数表</w:t>
      </w:r>
    </w:p>
    <w:tbl>
      <w:tblPr>
        <w:tblW w:w="4953" w:type="pct"/>
        <w:tblLook w:val="04A0"/>
      </w:tblPr>
      <w:tblGrid>
        <w:gridCol w:w="1056"/>
        <w:gridCol w:w="2316"/>
        <w:gridCol w:w="625"/>
        <w:gridCol w:w="1582"/>
        <w:gridCol w:w="625"/>
        <w:gridCol w:w="1216"/>
        <w:gridCol w:w="625"/>
        <w:gridCol w:w="1380"/>
      </w:tblGrid>
      <w:tr w:rsidR="00057A93" w:rsidRPr="0032783D" w:rsidTr="000C02A7">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1177"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98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1070"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C02A7">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177"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98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070"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楼面地价（元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10133</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9279</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10687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比准价格（元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8221</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7334</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8471</w:t>
            </w:r>
          </w:p>
        </w:tc>
      </w:tr>
    </w:tbl>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szCs w:val="28"/>
        </w:rPr>
        <w:t>6.</w:t>
      </w:r>
      <w:r w:rsidRPr="0032783D">
        <w:rPr>
          <w:rFonts w:ascii="Arial" w:eastAsia="仿宋_GB2312" w:hAnsi="Arial" w:cs="Arial"/>
          <w:bCs/>
          <w:sz w:val="28"/>
        </w:rPr>
        <w:t>估价对象比准价格</w:t>
      </w:r>
    </w:p>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rPr>
        <w:t>楼面地价</w:t>
      </w:r>
      <w:r w:rsidRPr="0032783D">
        <w:rPr>
          <w:rFonts w:ascii="Arial" w:eastAsia="仿宋_GB2312" w:hAnsi="Arial" w:cs="Arial"/>
          <w:bCs/>
          <w:sz w:val="28"/>
        </w:rPr>
        <w:t>＝</w:t>
      </w:r>
      <w:r w:rsidRPr="0032783D">
        <w:rPr>
          <w:rFonts w:ascii="Arial" w:eastAsia="仿宋_GB2312" w:hAnsi="Arial" w:cs="Arial"/>
          <w:bCs/>
          <w:sz w:val="28"/>
        </w:rPr>
        <w:t>(</w:t>
      </w:r>
      <w:r w:rsidR="00057A93" w:rsidRPr="0032783D">
        <w:rPr>
          <w:rFonts w:ascii="Arial" w:eastAsia="仿宋_GB2312" w:hAnsi="Arial" w:cs="Arial"/>
          <w:bCs/>
          <w:sz w:val="28"/>
        </w:rPr>
        <w:t>8221</w:t>
      </w:r>
      <w:r w:rsidRPr="0032783D">
        <w:rPr>
          <w:rFonts w:ascii="Arial" w:eastAsia="仿宋_GB2312" w:hAnsi="Arial" w:cs="Arial"/>
          <w:bCs/>
          <w:sz w:val="28"/>
        </w:rPr>
        <w:t>+</w:t>
      </w:r>
      <w:r w:rsidR="00057A93" w:rsidRPr="0032783D">
        <w:rPr>
          <w:rFonts w:ascii="Arial" w:eastAsia="仿宋_GB2312" w:hAnsi="Arial" w:cs="Arial"/>
          <w:bCs/>
          <w:sz w:val="28"/>
        </w:rPr>
        <w:t>7334</w:t>
      </w:r>
      <w:r w:rsidRPr="0032783D">
        <w:rPr>
          <w:rFonts w:ascii="Arial" w:eastAsia="仿宋_GB2312" w:hAnsi="Arial" w:cs="Arial"/>
          <w:bCs/>
          <w:sz w:val="28"/>
        </w:rPr>
        <w:t>+</w:t>
      </w:r>
      <w:r w:rsidR="00057A93" w:rsidRPr="0032783D">
        <w:rPr>
          <w:rFonts w:ascii="Arial" w:eastAsia="仿宋_GB2312" w:hAnsi="Arial" w:cs="Arial"/>
          <w:bCs/>
          <w:sz w:val="28"/>
        </w:rPr>
        <w:t>8471</w:t>
      </w:r>
      <w:r w:rsidRPr="0032783D">
        <w:rPr>
          <w:rFonts w:ascii="Arial" w:eastAsia="仿宋_GB2312" w:hAnsi="Arial" w:cs="Arial"/>
          <w:bCs/>
          <w:sz w:val="28"/>
        </w:rPr>
        <w:t>)÷3</w:t>
      </w: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bCs/>
          <w:sz w:val="28"/>
        </w:rPr>
        <w:t>(</w:t>
      </w:r>
      <w:r w:rsidRPr="0032783D">
        <w:rPr>
          <w:rFonts w:ascii="Arial" w:eastAsia="仿宋_GB2312" w:hAnsi="Arial" w:cs="Arial"/>
          <w:bCs/>
          <w:sz w:val="28"/>
        </w:rPr>
        <w:t>元</w:t>
      </w:r>
      <w:r w:rsidRPr="0032783D">
        <w:rPr>
          <w:rFonts w:ascii="Arial" w:eastAsia="仿宋_GB2312" w:hAnsi="Arial" w:cs="Arial"/>
          <w:bCs/>
          <w:sz w:val="28"/>
        </w:rPr>
        <w:t>/</w:t>
      </w:r>
      <w:r w:rsidRPr="0032783D">
        <w:rPr>
          <w:rFonts w:ascii="Arial" w:eastAsia="仿宋_GB2312" w:hAnsi="Arial" w:cs="Arial"/>
          <w:bCs/>
          <w:sz w:val="28"/>
        </w:rPr>
        <w:t>平方米</w:t>
      </w:r>
      <w:r w:rsidRPr="0032783D">
        <w:rPr>
          <w:rFonts w:ascii="Arial" w:eastAsia="仿宋_GB2312" w:hAnsi="Arial" w:cs="Arial"/>
          <w:bCs/>
          <w:sz w:val="28"/>
        </w:rPr>
        <w:t>)</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7.</w:t>
      </w:r>
      <w:r w:rsidRPr="0032783D">
        <w:rPr>
          <w:rFonts w:ascii="Arial" w:eastAsia="仿宋_GB2312" w:hAnsi="Arial" w:cs="Arial"/>
          <w:sz w:val="28"/>
          <w:szCs w:val="28"/>
        </w:rPr>
        <w:t>求取土地价格</w:t>
      </w:r>
    </w:p>
    <w:p w:rsidR="00E70AA2"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土地价格</w:t>
      </w:r>
    </w:p>
    <w:p w:rsidR="00E70AA2" w:rsidRPr="0032783D" w:rsidRDefault="006C3FF5" w:rsidP="00E70AA2">
      <w:pPr>
        <w:spacing w:line="360" w:lineRule="auto"/>
        <w:ind w:rightChars="13" w:right="31" w:firstLineChars="200" w:firstLine="560"/>
        <w:rPr>
          <w:rFonts w:ascii="Arial" w:eastAsia="仿宋_GB2312" w:hAnsi="Arial" w:cs="Arial"/>
          <w:spacing w:val="-20"/>
          <w:sz w:val="28"/>
        </w:rPr>
      </w:pPr>
      <w:r w:rsidRPr="0032783D">
        <w:rPr>
          <w:rFonts w:ascii="Arial" w:eastAsia="仿宋_GB2312" w:hAnsi="Arial" w:cs="Arial"/>
          <w:bCs/>
          <w:sz w:val="28"/>
        </w:rPr>
        <w:t>＝</w:t>
      </w:r>
      <w:r w:rsidRPr="0032783D">
        <w:rPr>
          <w:rFonts w:ascii="Arial" w:eastAsia="仿宋_GB2312" w:hAnsi="Arial" w:cs="Arial"/>
          <w:spacing w:val="-20"/>
          <w:sz w:val="28"/>
          <w:szCs w:val="28"/>
        </w:rPr>
        <w:t>地上</w:t>
      </w:r>
      <w:r w:rsidRPr="0032783D">
        <w:rPr>
          <w:rFonts w:ascii="Arial" w:eastAsia="仿宋_GB2312" w:hAnsi="Arial" w:cs="Arial"/>
          <w:bCs/>
          <w:spacing w:val="-20"/>
          <w:sz w:val="28"/>
        </w:rPr>
        <w:t>楼面单价</w:t>
      </w:r>
      <w:r w:rsidRPr="0032783D">
        <w:rPr>
          <w:rFonts w:ascii="Arial" w:eastAsia="仿宋_GB2312" w:hAnsi="Arial" w:cs="Arial"/>
          <w:spacing w:val="-20"/>
          <w:sz w:val="28"/>
        </w:rPr>
        <w:t>×</w:t>
      </w:r>
      <w:r w:rsidRPr="0032783D">
        <w:rPr>
          <w:rFonts w:ascii="Arial" w:eastAsia="仿宋_GB2312" w:hAnsi="Arial" w:cs="Arial"/>
          <w:spacing w:val="-20"/>
          <w:sz w:val="28"/>
        </w:rPr>
        <w:t>地上可出让规划建筑面积</w:t>
      </w:r>
    </w:p>
    <w:p w:rsidR="00E70AA2"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sz w:val="28"/>
        </w:rPr>
        <w:t>×</w:t>
      </w:r>
      <w:r w:rsidR="00FB3304" w:rsidRPr="0032783D">
        <w:rPr>
          <w:rFonts w:ascii="Arial" w:eastAsia="仿宋_GB2312" w:hAnsi="Arial" w:cs="Arial"/>
          <w:bCs/>
          <w:sz w:val="28"/>
        </w:rPr>
        <w:t>255138</w:t>
      </w:r>
      <w:r w:rsidRPr="0032783D">
        <w:rPr>
          <w:rFonts w:ascii="Arial" w:eastAsia="仿宋_GB2312" w:hAnsi="Arial" w:cs="Arial"/>
          <w:bCs/>
          <w:sz w:val="28"/>
        </w:rPr>
        <w:t>÷</w:t>
      </w:r>
      <w:r w:rsidRPr="0032783D">
        <w:rPr>
          <w:rFonts w:ascii="Arial" w:eastAsia="仿宋_GB2312" w:hAnsi="Arial" w:cs="Arial"/>
          <w:sz w:val="28"/>
        </w:rPr>
        <w:t>10000</w:t>
      </w:r>
    </w:p>
    <w:p w:rsidR="006C3FF5"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sz w:val="28"/>
        </w:rPr>
        <w:t>204340</w:t>
      </w:r>
      <w:r w:rsidRPr="0032783D">
        <w:rPr>
          <w:rFonts w:ascii="Arial" w:eastAsia="仿宋_GB2312" w:hAnsi="Arial" w:cs="Arial"/>
          <w:sz w:val="28"/>
        </w:rPr>
        <w:t>（万元）</w:t>
      </w:r>
    </w:p>
    <w:p w:rsidR="0032783D" w:rsidRPr="0032783D" w:rsidRDefault="0032783D" w:rsidP="00E70AA2">
      <w:pPr>
        <w:spacing w:line="360" w:lineRule="auto"/>
        <w:ind w:rightChars="13" w:right="31" w:firstLineChars="200" w:firstLine="560"/>
        <w:rPr>
          <w:rFonts w:ascii="Arial" w:eastAsia="仿宋_GB2312" w:hAnsi="Arial" w:cs="Arial"/>
          <w:sz w:val="28"/>
        </w:rPr>
      </w:pPr>
    </w:p>
    <w:p w:rsidR="0032783D" w:rsidRPr="0032783D" w:rsidRDefault="0032783D" w:rsidP="00E70AA2">
      <w:pPr>
        <w:spacing w:line="360" w:lineRule="auto"/>
        <w:ind w:rightChars="13" w:right="31" w:firstLineChars="200" w:firstLine="560"/>
        <w:rPr>
          <w:rFonts w:ascii="Arial" w:eastAsia="仿宋_GB2312" w:hAnsi="Arial" w:cs="Arial"/>
          <w:sz w:val="28"/>
        </w:rPr>
      </w:pP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剩余法</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1.</w:t>
      </w:r>
      <w:r w:rsidRPr="0032783D">
        <w:rPr>
          <w:rFonts w:ascii="Arial" w:eastAsia="仿宋_GB2312" w:hAnsi="Arial" w:cs="Arial"/>
          <w:bCs/>
          <w:sz w:val="28"/>
        </w:rPr>
        <w:t>土地最有效利用方式</w:t>
      </w:r>
    </w:p>
    <w:p w:rsidR="00053488" w:rsidRPr="0032783D" w:rsidRDefault="00A344F9">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sidR="00344213">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2.</w:t>
      </w:r>
      <w:r w:rsidRPr="0032783D">
        <w:rPr>
          <w:rFonts w:ascii="Arial" w:eastAsia="仿宋_GB2312" w:hAnsi="Arial" w:cs="Arial"/>
          <w:bCs/>
          <w:sz w:val="28"/>
        </w:rPr>
        <w:t>开发完成后的不动产总价</w:t>
      </w:r>
    </w:p>
    <w:p w:rsidR="00EF5116" w:rsidRPr="0032783D" w:rsidRDefault="006C3FF5" w:rsidP="006C3FF5">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00EF5116" w:rsidRPr="0032783D">
        <w:rPr>
          <w:rFonts w:ascii="Arial" w:eastAsia="仿宋_GB2312" w:hAnsi="Arial" w:cs="Arial"/>
          <w:sz w:val="28"/>
        </w:rPr>
        <w:t>采用</w:t>
      </w:r>
      <w:r w:rsidR="00EF5116" w:rsidRPr="0032783D">
        <w:rPr>
          <w:rFonts w:ascii="Arial" w:eastAsia="仿宋_GB2312" w:hAnsi="Arial" w:cs="Arial" w:hint="eastAsia"/>
          <w:sz w:val="28"/>
        </w:rPr>
        <w:t>市场比较</w:t>
      </w:r>
      <w:r w:rsidR="00EF5116" w:rsidRPr="0032783D">
        <w:rPr>
          <w:rFonts w:ascii="Arial" w:eastAsia="仿宋_GB2312" w:hAnsi="Arial" w:cs="Arial"/>
          <w:sz w:val="28"/>
        </w:rPr>
        <w:t>法求取</w:t>
      </w:r>
      <w:r w:rsidR="00EF5116" w:rsidRPr="0032783D">
        <w:rPr>
          <w:rFonts w:ascii="Arial" w:eastAsia="仿宋_GB2312" w:hAnsi="Arial" w:cs="Arial" w:hint="eastAsia"/>
          <w:sz w:val="28"/>
        </w:rPr>
        <w:t>住宅</w:t>
      </w:r>
      <w:r w:rsidR="00EF5116" w:rsidRPr="0032783D">
        <w:rPr>
          <w:rFonts w:ascii="Arial" w:eastAsia="仿宋_GB2312" w:hAnsi="Arial" w:cs="Arial"/>
          <w:sz w:val="28"/>
        </w:rPr>
        <w:t>用房开发完成后不动产总价</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根据评估专业人员所掌握的市场资料，采用房地产交易中的替代原则，选取与估价对象类似用途的案例，并分别进行交易情况、交易时间、用途、土地使用年限、区域因素、个别因素的修正。</w:t>
      </w:r>
    </w:p>
    <w:p w:rsidR="00E70AA2" w:rsidRPr="0032783D" w:rsidRDefault="00E70AA2" w:rsidP="00EF5116">
      <w:pPr>
        <w:spacing w:line="360" w:lineRule="auto"/>
        <w:ind w:firstLineChars="200" w:firstLine="560"/>
        <w:rPr>
          <w:rFonts w:ascii="Arial" w:eastAsia="仿宋_GB2312" w:hAnsi="Arial" w:cs="Arial"/>
          <w:sz w:val="28"/>
        </w:rPr>
      </w:pPr>
    </w:p>
    <w:p w:rsidR="00D52BF8" w:rsidRPr="0032783D" w:rsidRDefault="00F30BC1">
      <w:pPr>
        <w:spacing w:line="360" w:lineRule="auto"/>
        <w:rPr>
          <w:rFonts w:ascii="Arial" w:eastAsia="仿宋_GB2312" w:hAnsi="Arial" w:cs="Arial"/>
          <w:sz w:val="28"/>
        </w:rPr>
      </w:pPr>
      <w:r w:rsidRPr="0032783D">
        <w:rPr>
          <w:rFonts w:ascii="Arial" w:eastAsia="仿宋_GB2312" w:hAnsi="Arial" w:cs="Arial" w:hint="eastAsia"/>
          <w:sz w:val="28"/>
        </w:rPr>
        <w:t>（转下页）</w:t>
      </w: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EF5116" w:rsidRPr="0032783D" w:rsidRDefault="00344213" w:rsidP="00AF1C11">
      <w:pPr>
        <w:widowControl/>
        <w:adjustRightInd/>
        <w:spacing w:line="240" w:lineRule="auto"/>
        <w:jc w:val="center"/>
        <w:textAlignment w:val="auto"/>
        <w:rPr>
          <w:rFonts w:ascii="Arial" w:eastAsia="仿宋_GB2312" w:hAnsi="Arial" w:cs="Arial"/>
          <w:b/>
          <w:bCs/>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EF5116" w:rsidRPr="0032783D">
        <w:rPr>
          <w:rFonts w:ascii="Arial" w:eastAsia="仿宋_GB2312" w:hAnsi="Arial" w:cs="Arial" w:hint="eastAsia"/>
          <w:b/>
          <w:bCs/>
          <w:sz w:val="28"/>
        </w:rPr>
        <w:t>4</w:t>
      </w:r>
      <w:r w:rsidR="00EF5116" w:rsidRPr="0032783D">
        <w:rPr>
          <w:rFonts w:ascii="Arial" w:eastAsia="仿宋_GB2312" w:hAnsi="Arial" w:cs="Arial"/>
          <w:b/>
          <w:bCs/>
          <w:sz w:val="28"/>
        </w:rPr>
        <w:t>：比较因素条件说明及指数表</w:t>
      </w:r>
    </w:p>
    <w:tbl>
      <w:tblPr>
        <w:tblW w:w="5000" w:type="pct"/>
        <w:tblLayout w:type="fixed"/>
        <w:tblLook w:val="04A0"/>
      </w:tblPr>
      <w:tblGrid>
        <w:gridCol w:w="550"/>
        <w:gridCol w:w="1688"/>
        <w:gridCol w:w="1416"/>
        <w:gridCol w:w="710"/>
        <w:gridCol w:w="991"/>
        <w:gridCol w:w="710"/>
        <w:gridCol w:w="993"/>
        <w:gridCol w:w="706"/>
        <w:gridCol w:w="995"/>
        <w:gridCol w:w="755"/>
      </w:tblGrid>
      <w:tr w:rsidR="00A344F9" w:rsidRPr="0032783D" w:rsidTr="00A344F9">
        <w:trPr>
          <w:trHeight w:val="285"/>
        </w:trPr>
        <w:tc>
          <w:tcPr>
            <w:tcW w:w="1176"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17"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估价对象</w:t>
            </w:r>
          </w:p>
        </w:tc>
        <w:tc>
          <w:tcPr>
            <w:tcW w:w="894"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893"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920"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A344F9" w:rsidRPr="0032783D" w:rsidTr="00A344F9">
        <w:trPr>
          <w:trHeight w:val="1035"/>
        </w:trPr>
        <w:tc>
          <w:tcPr>
            <w:tcW w:w="1176" w:type="pct"/>
            <w:gridSpan w:val="2"/>
            <w:vMerge/>
            <w:tcBorders>
              <w:top w:val="single" w:sz="8" w:space="0" w:color="404040"/>
              <w:left w:val="single" w:sz="8" w:space="0" w:color="404040"/>
              <w:bottom w:val="single" w:sz="8" w:space="0" w:color="404040"/>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武汉市东西湖区径河街金北一路以北、吴新干线以东</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裕亚银湖城2期</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宇济钦江苑</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40"/>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w:t>
            </w:r>
            <w:r w:rsidR="00344213">
              <w:rPr>
                <w:rFonts w:ascii="Arial" w:hAnsi="Arial" w:cs="Arial" w:hint="eastAsia"/>
                <w:sz w:val="21"/>
                <w:szCs w:val="21"/>
              </w:rPr>
              <w:t>．</w:t>
            </w:r>
            <w:r w:rsidR="00344213">
              <w:rPr>
                <w:rFonts w:ascii="Arial" w:hAnsi="Arial" w:cs="Arial"/>
                <w:sz w:val="21"/>
                <w:szCs w:val="21"/>
              </w:rPr>
              <w:t>03</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3.5</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3.85</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A344F9" w:rsidRPr="0032783D" w:rsidTr="00A344F9">
        <w:trPr>
          <w:trHeight w:val="525"/>
        </w:trPr>
        <w:tc>
          <w:tcPr>
            <w:tcW w:w="289" w:type="pct"/>
            <w:vMerge w:val="restart"/>
            <w:tcBorders>
              <w:top w:val="nil"/>
              <w:left w:val="single" w:sz="8" w:space="0" w:color="404040"/>
              <w:bottom w:val="nil"/>
              <w:right w:val="single" w:sz="8" w:space="0" w:color="404040"/>
            </w:tcBorders>
            <w:shd w:val="clear" w:color="auto" w:fill="auto"/>
            <w:textDirection w:val="tbRlV"/>
            <w:vAlign w:val="bottom"/>
            <w:hideMark/>
          </w:tcPr>
          <w:p w:rsidR="00A344F9" w:rsidRPr="0032783D" w:rsidRDefault="00A344F9" w:rsidP="00A344F9">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780"/>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项目建筑规模（平方米）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255138</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190000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133758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55981</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中档</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毛坯</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bl>
    <w:p w:rsidR="00EF5116" w:rsidRPr="0032783D" w:rsidRDefault="008F42DB" w:rsidP="00EF5116">
      <w:pPr>
        <w:spacing w:line="440" w:lineRule="exact"/>
        <w:rPr>
          <w:rFonts w:ascii="Arial" w:eastAsia="仿宋_GB2312" w:hAnsi="Arial" w:cs="Arial"/>
          <w:bCs/>
          <w:sz w:val="28"/>
        </w:rPr>
      </w:pPr>
      <w:r w:rsidRPr="0032783D">
        <w:rPr>
          <w:rFonts w:ascii="Arial" w:eastAsia="仿宋_GB2312" w:hAnsi="Arial" w:cs="Arial" w:hint="eastAsia"/>
          <w:bCs/>
          <w:sz w:val="28"/>
        </w:rPr>
        <w:t>（转下页）</w:t>
      </w: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EF5116" w:rsidRPr="0032783D" w:rsidRDefault="00344213" w:rsidP="00AF1C11">
      <w:pPr>
        <w:widowControl/>
        <w:adjustRightInd/>
        <w:spacing w:line="240" w:lineRule="auto"/>
        <w:jc w:val="center"/>
        <w:textAlignment w:val="auto"/>
        <w:rPr>
          <w:rFonts w:ascii="Arial" w:eastAsia="仿宋_GB2312" w:hAnsi="Arial" w:cs="Arial"/>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9C0C52" w:rsidRPr="0032783D">
        <w:rPr>
          <w:rFonts w:ascii="Arial" w:eastAsia="仿宋_GB2312" w:hAnsi="Arial" w:cs="Arial" w:hint="eastAsia"/>
          <w:b/>
          <w:bCs/>
          <w:sz w:val="28"/>
        </w:rPr>
        <w:t>5</w:t>
      </w:r>
      <w:r w:rsidR="00EF5116" w:rsidRPr="0032783D">
        <w:rPr>
          <w:rFonts w:ascii="Arial" w:eastAsia="仿宋_GB2312" w:hAnsi="Arial" w:cs="Arial"/>
          <w:b/>
          <w:bCs/>
          <w:sz w:val="28"/>
        </w:rPr>
        <w:t>：因素修正和调整系数表</w:t>
      </w:r>
    </w:p>
    <w:tbl>
      <w:tblPr>
        <w:tblW w:w="5000" w:type="pct"/>
        <w:tblLook w:val="04A0"/>
      </w:tblPr>
      <w:tblGrid>
        <w:gridCol w:w="785"/>
        <w:gridCol w:w="2527"/>
        <w:gridCol w:w="625"/>
        <w:gridCol w:w="1615"/>
        <w:gridCol w:w="656"/>
        <w:gridCol w:w="1273"/>
        <w:gridCol w:w="625"/>
        <w:gridCol w:w="1408"/>
      </w:tblGrid>
      <w:tr w:rsidR="008F42DB" w:rsidRPr="0032783D" w:rsidTr="008F42DB">
        <w:trPr>
          <w:trHeight w:val="285"/>
        </w:trPr>
        <w:tc>
          <w:tcPr>
            <w:tcW w:w="1741"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比较因素</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8F42DB" w:rsidRPr="0032783D" w:rsidTr="008F42DB">
        <w:trPr>
          <w:trHeight w:val="285"/>
        </w:trPr>
        <w:tc>
          <w:tcPr>
            <w:tcW w:w="1741" w:type="pct"/>
            <w:gridSpan w:val="2"/>
            <w:vMerge/>
            <w:tcBorders>
              <w:top w:val="single" w:sz="8" w:space="0" w:color="404040"/>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裕亚银湖城2期</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宇济钦江苑</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交易时间</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交易情况</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用途</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土地使用年限</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容积率</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8F42DB" w:rsidRPr="0032783D" w:rsidTr="008F42DB">
        <w:trPr>
          <w:trHeight w:val="67"/>
        </w:trPr>
        <w:tc>
          <w:tcPr>
            <w:tcW w:w="413" w:type="pct"/>
            <w:vMerge w:val="restart"/>
            <w:tcBorders>
              <w:top w:val="nil"/>
              <w:left w:val="single" w:sz="8" w:space="0" w:color="404040"/>
              <w:bottom w:val="single" w:sz="8" w:space="0" w:color="404040"/>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区域因素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居住社区成熟度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交通便捷度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公共配套设施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基础设施水平</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自然及人文环境</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val="restart"/>
            <w:tcBorders>
              <w:top w:val="nil"/>
              <w:left w:val="single" w:sz="8" w:space="0" w:color="404040"/>
              <w:bottom w:val="nil"/>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个别因素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建筑类型</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项目建筑规模</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建筑品质</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公共部分装修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成新度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物业管理</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市政基础设施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内部装修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销售均价（元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16310</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16295</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13172</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比较价值（元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16009.31</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15062.86</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15108.26</w:t>
            </w:r>
          </w:p>
        </w:tc>
      </w:tr>
    </w:tbl>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楼面单价＝（</w:t>
      </w:r>
      <w:r w:rsidR="008F42DB" w:rsidRPr="0032783D">
        <w:rPr>
          <w:rFonts w:ascii="Arial" w:eastAsia="仿宋_GB2312" w:hAnsi="Arial" w:cs="Arial"/>
          <w:sz w:val="28"/>
        </w:rPr>
        <w:t>16009.31</w:t>
      </w:r>
      <w:r w:rsidRPr="0032783D">
        <w:rPr>
          <w:rFonts w:ascii="Arial" w:eastAsia="仿宋_GB2312" w:hAnsi="Arial" w:cs="Arial"/>
          <w:sz w:val="28"/>
        </w:rPr>
        <w:t>+</w:t>
      </w:r>
      <w:r w:rsidR="008F42DB" w:rsidRPr="0032783D">
        <w:rPr>
          <w:rFonts w:ascii="Arial" w:eastAsia="仿宋_GB2312" w:hAnsi="Arial" w:cs="Arial"/>
          <w:sz w:val="28"/>
        </w:rPr>
        <w:t>15062.86</w:t>
      </w:r>
      <w:r w:rsidRPr="0032783D">
        <w:rPr>
          <w:rFonts w:ascii="Arial" w:eastAsia="仿宋_GB2312" w:hAnsi="Arial" w:cs="Arial"/>
          <w:sz w:val="28"/>
        </w:rPr>
        <w:t>+</w:t>
      </w:r>
      <w:r w:rsidR="008F42DB" w:rsidRPr="0032783D">
        <w:rPr>
          <w:rFonts w:ascii="Arial" w:eastAsia="仿宋_GB2312" w:hAnsi="Arial" w:cs="Arial"/>
          <w:sz w:val="28"/>
        </w:rPr>
        <w:t>15108.26</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008F42DB" w:rsidRPr="0032783D">
        <w:rPr>
          <w:rFonts w:ascii="Arial" w:eastAsia="仿宋_GB2312" w:hAnsi="Arial" w:cs="Arial" w:hint="eastAsia"/>
          <w:sz w:val="28"/>
        </w:rPr>
        <w:t>15393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F5116" w:rsidRPr="0032783D" w:rsidRDefault="00EF5116" w:rsidP="00EF5116">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不动产总价＝</w:t>
      </w:r>
      <w:r w:rsidR="008F42DB" w:rsidRPr="0032783D">
        <w:rPr>
          <w:rFonts w:ascii="Arial" w:eastAsia="仿宋_GB2312" w:hAnsi="Arial" w:cs="Arial" w:hint="eastAsia"/>
          <w:sz w:val="28"/>
        </w:rPr>
        <w:t>15393</w:t>
      </w:r>
      <w:r w:rsidRPr="0032783D">
        <w:rPr>
          <w:rFonts w:ascii="Arial" w:eastAsia="仿宋_GB2312" w:hAnsi="Arial" w:cs="Arial"/>
          <w:sz w:val="28"/>
        </w:rPr>
        <w:t>×</w:t>
      </w:r>
      <w:r w:rsidR="008F42DB" w:rsidRPr="0032783D">
        <w:rPr>
          <w:rFonts w:ascii="Arial" w:eastAsia="仿宋_GB2312" w:hAnsi="Arial" w:cs="Arial" w:hint="eastAsia"/>
          <w:sz w:val="28"/>
        </w:rPr>
        <w:t>255138</w:t>
      </w:r>
      <w:r w:rsidRPr="0032783D">
        <w:rPr>
          <w:rFonts w:ascii="Arial" w:eastAsia="仿宋_GB2312" w:hAnsi="Arial" w:cs="Arial"/>
          <w:sz w:val="28"/>
        </w:rPr>
        <w:t>÷10000</w:t>
      </w:r>
      <w:r w:rsidRPr="0032783D">
        <w:rPr>
          <w:rFonts w:ascii="Arial" w:eastAsia="仿宋_GB2312" w:hAnsi="Arial" w:cs="Arial"/>
          <w:sz w:val="28"/>
        </w:rPr>
        <w:t>＝</w:t>
      </w:r>
      <w:r w:rsidR="008F42DB" w:rsidRPr="0032783D">
        <w:rPr>
          <w:rFonts w:ascii="Arial" w:eastAsia="仿宋_GB2312" w:hAnsi="Arial" w:cs="Arial"/>
          <w:sz w:val="28"/>
        </w:rPr>
        <w:t>392746</w:t>
      </w:r>
      <w:r w:rsidRPr="0032783D">
        <w:rPr>
          <w:rFonts w:ascii="Arial" w:eastAsia="仿宋_GB2312" w:hAnsi="Arial" w:cs="Arial"/>
          <w:sz w:val="28"/>
        </w:rPr>
        <w:t>（万元）</w:t>
      </w:r>
    </w:p>
    <w:p w:rsidR="00810ECA" w:rsidRPr="0032783D" w:rsidRDefault="00810ECA" w:rsidP="00810ECA">
      <w:pPr>
        <w:spacing w:line="360" w:lineRule="auto"/>
        <w:ind w:firstLineChars="200" w:firstLine="560"/>
        <w:rPr>
          <w:rFonts w:ascii="Arial" w:eastAsia="仿宋_GB2312" w:hAnsi="Arial" w:cs="Arial"/>
          <w:bCs/>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sz w:val="28"/>
        </w:rPr>
        <w:t>）开发完成后不动产总价</w:t>
      </w:r>
    </w:p>
    <w:p w:rsidR="00810ECA" w:rsidRPr="0032783D" w:rsidRDefault="00810ECA" w:rsidP="008F42DB">
      <w:pPr>
        <w:spacing w:line="360" w:lineRule="auto"/>
        <w:ind w:right="205" w:firstLineChars="200" w:firstLine="560"/>
        <w:rPr>
          <w:rFonts w:ascii="Arial" w:eastAsia="仿宋_GB2312" w:hAnsi="Arial" w:cs="Arial"/>
          <w:sz w:val="28"/>
        </w:rPr>
      </w:pPr>
      <w:r w:rsidRPr="0032783D">
        <w:rPr>
          <w:rFonts w:ascii="Arial" w:eastAsia="仿宋_GB2312" w:hAnsi="Arial" w:cs="Arial"/>
          <w:sz w:val="28"/>
        </w:rPr>
        <w:t>估价对象开发完成后不动产总价为</w:t>
      </w:r>
      <w:r w:rsidR="008F42DB" w:rsidRPr="0032783D">
        <w:rPr>
          <w:rFonts w:ascii="Arial" w:eastAsia="仿宋_GB2312" w:hAnsi="Arial" w:cs="Arial"/>
          <w:sz w:val="28"/>
        </w:rPr>
        <w:t>392746</w:t>
      </w:r>
      <w:r w:rsidRPr="0032783D">
        <w:rPr>
          <w:rFonts w:ascii="Arial" w:eastAsia="仿宋_GB2312" w:hAnsi="Arial" w:cs="Arial"/>
          <w:spacing w:val="-10"/>
          <w:sz w:val="28"/>
        </w:rPr>
        <w:t>万</w:t>
      </w:r>
      <w:r w:rsidRPr="0032783D">
        <w:rPr>
          <w:rFonts w:ascii="Arial" w:eastAsia="仿宋_GB2312" w:hAnsi="Arial" w:cs="Arial"/>
          <w:sz w:val="28"/>
        </w:rPr>
        <w:t>元</w:t>
      </w:r>
      <w:r w:rsidR="008F42DB" w:rsidRPr="0032783D">
        <w:rPr>
          <w:rFonts w:ascii="Arial" w:eastAsia="仿宋_GB2312" w:hAnsi="Arial" w:cs="Arial" w:hint="eastAsia"/>
          <w:sz w:val="28"/>
        </w:rPr>
        <w:t>。</w:t>
      </w:r>
    </w:p>
    <w:p w:rsidR="00B54BF7" w:rsidRPr="0032783D" w:rsidRDefault="00B54BF7" w:rsidP="006F79E0">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开发成本</w:t>
      </w:r>
    </w:p>
    <w:p w:rsidR="00B54BF7" w:rsidRPr="0032783D" w:rsidRDefault="00B54BF7" w:rsidP="006F79E0">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）建安费用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本次评估参考现行</w:t>
      </w:r>
      <w:r w:rsidR="008F42DB" w:rsidRPr="0032783D">
        <w:rPr>
          <w:rFonts w:ascii="Arial" w:eastAsia="仿宋_GB2312" w:hAnsi="Arial" w:cs="Arial" w:hint="eastAsia"/>
          <w:sz w:val="28"/>
        </w:rPr>
        <w:t>武汉</w:t>
      </w:r>
      <w:r w:rsidRPr="0032783D">
        <w:rPr>
          <w:rFonts w:ascii="Arial" w:eastAsia="仿宋_GB2312" w:hAnsi="Arial" w:cs="Arial"/>
          <w:sz w:val="28"/>
        </w:rPr>
        <w:t>市工程概预算定额以及同类建筑的建安水平，同时考虑估价对象建筑结构、设备与装修标准等，综合确定建安费用为住宅</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r w:rsidRPr="0032783D">
        <w:rPr>
          <w:rFonts w:ascii="Arial" w:eastAsia="仿宋_GB2312" w:hAnsi="Arial" w:cs="Arial" w:hint="eastAsia"/>
          <w:sz w:val="28"/>
        </w:rPr>
        <w:t>，</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建安费用＝单方造价</w:t>
      </w:r>
      <w:r w:rsidRPr="0032783D">
        <w:rPr>
          <w:rFonts w:ascii="Arial" w:eastAsia="仿宋_GB2312" w:hAnsi="Arial" w:cs="Arial"/>
          <w:sz w:val="28"/>
        </w:rPr>
        <w:t>×</w:t>
      </w:r>
      <w:r w:rsidRPr="0032783D">
        <w:rPr>
          <w:rFonts w:ascii="Arial" w:eastAsia="仿宋_GB2312" w:hAnsi="Arial" w:cs="Arial"/>
          <w:sz w:val="28"/>
        </w:rPr>
        <w:t>建筑面积</w:t>
      </w:r>
    </w:p>
    <w:p w:rsidR="00B54BF7" w:rsidRPr="0032783D" w:rsidRDefault="008F42DB" w:rsidP="008F42DB">
      <w:pPr>
        <w:spacing w:before="50" w:after="50" w:line="360" w:lineRule="auto"/>
        <w:ind w:leftChars="234" w:left="842" w:hangingChars="100" w:hanging="28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2</w:t>
      </w:r>
      <w:r w:rsidR="00B54BF7" w:rsidRPr="0032783D">
        <w:rPr>
          <w:rFonts w:ascii="Arial" w:eastAsia="仿宋_GB2312" w:hAnsi="Arial" w:cs="Arial" w:hint="eastAsia"/>
          <w:sz w:val="28"/>
        </w:rPr>
        <w:t>8</w:t>
      </w:r>
      <w:r w:rsidR="00B54BF7" w:rsidRPr="0032783D">
        <w:rPr>
          <w:rFonts w:ascii="Arial" w:eastAsia="仿宋_GB2312" w:hAnsi="Arial" w:cs="Arial"/>
          <w:sz w:val="28"/>
        </w:rPr>
        <w:t>00×</w:t>
      </w:r>
      <w:r w:rsidRPr="0032783D">
        <w:rPr>
          <w:rFonts w:ascii="Arial" w:eastAsia="仿宋_GB2312" w:hAnsi="Arial" w:cs="Arial" w:hint="eastAsia"/>
          <w:sz w:val="28"/>
        </w:rPr>
        <w:t>255138</w:t>
      </w:r>
      <w:r w:rsidR="00B54BF7" w:rsidRPr="0032783D">
        <w:rPr>
          <w:rFonts w:ascii="Arial" w:eastAsia="仿宋_GB2312" w:hAnsi="Arial" w:cs="Arial"/>
          <w:sz w:val="28"/>
        </w:rPr>
        <w:t>÷10000</w:t>
      </w:r>
      <w:r w:rsidR="00B54BF7" w:rsidRPr="0032783D">
        <w:rPr>
          <w:rFonts w:ascii="Arial" w:eastAsia="仿宋_GB2312" w:hAnsi="Arial" w:cs="Arial"/>
          <w:sz w:val="28"/>
        </w:rPr>
        <w:t>＝</w:t>
      </w:r>
      <w:r w:rsidRPr="0032783D">
        <w:rPr>
          <w:rFonts w:ascii="Arial" w:eastAsia="仿宋_GB2312" w:hAnsi="Arial" w:cs="Arial" w:hint="eastAsia"/>
          <w:sz w:val="28"/>
        </w:rPr>
        <w:t>71439</w:t>
      </w:r>
      <w:r w:rsidR="00B54BF7" w:rsidRPr="0032783D">
        <w:rPr>
          <w:rFonts w:ascii="Arial" w:eastAsia="仿宋_GB2312" w:hAnsi="Arial" w:cs="Arial"/>
          <w:sz w:val="28"/>
        </w:rPr>
        <w:t>(</w:t>
      </w:r>
      <w:r w:rsidR="00B54BF7" w:rsidRPr="0032783D">
        <w:rPr>
          <w:rFonts w:ascii="Arial" w:eastAsia="仿宋_GB2312" w:hAnsi="Arial" w:cs="Arial"/>
          <w:sz w:val="28"/>
        </w:rPr>
        <w:t>万元</w:t>
      </w:r>
      <w:r w:rsidR="00B54BF7"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）勘查设计和前期工程费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32783D">
        <w:rPr>
          <w:rFonts w:ascii="Arial" w:eastAsia="仿宋_GB2312" w:hAnsi="Arial" w:cs="Arial"/>
          <w:sz w:val="28"/>
        </w:rPr>
        <w:t>3%</w:t>
      </w:r>
      <w:r w:rsidRPr="0032783D">
        <w:rPr>
          <w:rFonts w:ascii="Arial" w:eastAsia="仿宋_GB2312" w:hAnsi="Arial" w:cs="Arial"/>
          <w:sz w:val="28"/>
        </w:rPr>
        <w:t>取费，则有：</w:t>
      </w:r>
    </w:p>
    <w:p w:rsidR="00166779" w:rsidRPr="0032783D" w:rsidRDefault="00B54BF7" w:rsidP="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×3%</w:t>
      </w:r>
    </w:p>
    <w:p w:rsidR="00B54BF7"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公共配套设施费用是指城市规划要求居住项目需配套建设的教育、医疗</w:t>
      </w:r>
      <w:r w:rsidRPr="0032783D">
        <w:rPr>
          <w:rFonts w:ascii="Arial" w:eastAsia="仿宋_GB2312" w:hAnsi="Arial" w:cs="Arial"/>
          <w:sz w:val="28"/>
        </w:rPr>
        <w:lastRenderedPageBreak/>
        <w:t>卫生、文化体育、社区服务、市政公用等非营利性设施的建设费用，根据估价对象所处区域的一般情况，并结合估价对象的实际情况，按住宅用房建安费用的</w:t>
      </w:r>
      <w:r w:rsidRPr="0032783D">
        <w:rPr>
          <w:rFonts w:ascii="Arial" w:eastAsia="仿宋_GB2312" w:hAnsi="Arial" w:cs="Arial"/>
          <w:sz w:val="28"/>
        </w:rPr>
        <w:t>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76329" w:rsidRPr="0032783D">
        <w:rPr>
          <w:rFonts w:ascii="Arial" w:eastAsia="仿宋_GB2312" w:hAnsi="Arial" w:cs="Arial" w:hint="eastAsia"/>
          <w:sz w:val="28"/>
        </w:rPr>
        <w:t>71439</w:t>
      </w:r>
      <w:r w:rsidRPr="0032783D">
        <w:rPr>
          <w:rFonts w:ascii="Arial" w:eastAsia="仿宋_GB2312" w:hAnsi="Arial" w:cs="Arial"/>
          <w:sz w:val="28"/>
        </w:rPr>
        <w:t>×5%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）红线内市政基础设施费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红线内市政基础设施费是指包括城市规划要求配套的道路、给排水、电力、电信、燃气、热力等设施的建设费用；估价对象未来红线内基础设施建设将达到</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（即通路、通电、通讯、通上水、通下水、通燃气），结合估价对象所在区域实际情况确定红线内市政基础设施费为</w:t>
      </w:r>
      <w:r w:rsidRPr="0032783D">
        <w:rPr>
          <w:rFonts w:ascii="Arial" w:eastAsia="仿宋_GB2312" w:hAnsi="Arial" w:cs="Arial" w:hint="eastAsia"/>
          <w:sz w:val="28"/>
        </w:rPr>
        <w:t>20</w:t>
      </w:r>
      <w:r w:rsidRPr="0032783D">
        <w:rPr>
          <w:rFonts w:ascii="Arial" w:eastAsia="仿宋_GB2312" w:hAnsi="Arial" w:cs="Arial"/>
          <w:sz w:val="28"/>
        </w:rPr>
        <w:t>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红线内市政基础设施费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Pr="0032783D">
        <w:rPr>
          <w:rFonts w:ascii="Arial" w:eastAsia="仿宋_GB2312" w:hAnsi="Arial" w:cs="Arial" w:hint="eastAsia"/>
          <w:sz w:val="28"/>
        </w:rPr>
        <w:t>20</w:t>
      </w:r>
      <w:r w:rsidRPr="0032783D">
        <w:rPr>
          <w:rFonts w:ascii="Arial" w:eastAsia="仿宋_GB2312" w:hAnsi="Arial" w:cs="Arial"/>
          <w:sz w:val="28"/>
        </w:rPr>
        <w:t>0÷10000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）相关税费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相关税费主要包括有关税收和地方政府或其他有关部门收取的费用，如工程监理费、竣工验收费、绿化建设费、人防工程费等；根据估价对象所处</w:t>
      </w:r>
      <w:r w:rsidRPr="0032783D">
        <w:rPr>
          <w:rFonts w:ascii="Arial" w:eastAsia="仿宋_GB2312" w:hAnsi="Arial" w:cs="Arial"/>
          <w:sz w:val="28"/>
        </w:rPr>
        <w:lastRenderedPageBreak/>
        <w:t>区域的一般情况，并结合估价对象的实际情况，按建安费用的</w:t>
      </w:r>
      <w:r w:rsidRPr="0032783D">
        <w:rPr>
          <w:rFonts w:ascii="Arial" w:eastAsia="仿宋_GB2312" w:hAnsi="Arial" w:cs="Arial"/>
          <w:sz w:val="28"/>
        </w:rPr>
        <w:t>1.5%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相关税费＝建安费用</w:t>
      </w:r>
      <w:r w:rsidRPr="0032783D">
        <w:rPr>
          <w:rFonts w:ascii="Arial" w:eastAsia="仿宋_GB2312" w:hAnsi="Arial" w:cs="Arial"/>
          <w:sz w:val="28"/>
        </w:rPr>
        <w:t>×</w:t>
      </w:r>
      <w:r w:rsidRPr="0032783D">
        <w:rPr>
          <w:rFonts w:ascii="Arial" w:eastAsia="仿宋_GB2312" w:hAnsi="Arial" w:cs="Arial"/>
          <w:sz w:val="28"/>
        </w:rPr>
        <w:t>取费标准＝</w:t>
      </w:r>
      <w:r w:rsidR="008F42DB" w:rsidRPr="0032783D">
        <w:rPr>
          <w:rFonts w:ascii="Arial" w:eastAsia="仿宋_GB2312" w:hAnsi="Arial" w:cs="Arial"/>
          <w:sz w:val="28"/>
        </w:rPr>
        <w:t>71439</w:t>
      </w:r>
      <w:r w:rsidRPr="0032783D">
        <w:rPr>
          <w:rFonts w:ascii="Arial" w:eastAsia="仿宋_GB2312" w:hAnsi="Arial" w:cs="Arial"/>
          <w:sz w:val="28"/>
        </w:rPr>
        <w:t>×1.5%</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建造成本为上述</w:t>
      </w:r>
      <w:r w:rsidRPr="0032783D">
        <w:rPr>
          <w:rFonts w:ascii="Arial" w:eastAsia="仿宋_GB2312" w:hAnsi="Arial" w:cs="Arial"/>
          <w:sz w:val="28"/>
        </w:rPr>
        <w:t>5</w:t>
      </w:r>
      <w:r w:rsidRPr="0032783D">
        <w:rPr>
          <w:rFonts w:ascii="Arial" w:eastAsia="仿宋_GB2312" w:hAnsi="Arial" w:cs="Arial"/>
          <w:sz w:val="28"/>
        </w:rPr>
        <w:t>项之和，则有：</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建造成本</w:t>
      </w: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w:t>
      </w:r>
      <w:r w:rsidR="008F42DB" w:rsidRPr="0032783D">
        <w:rPr>
          <w:rFonts w:ascii="Arial" w:eastAsia="仿宋_GB2312" w:hAnsi="Arial" w:cs="Arial" w:hint="eastAsia"/>
          <w:sz w:val="28"/>
        </w:rPr>
        <w:t>83329</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）红线外市政费用</w:t>
      </w:r>
    </w:p>
    <w:p w:rsidR="00C378A0" w:rsidRPr="0032783D" w:rsidRDefault="00C378A0" w:rsidP="00C378A0">
      <w:pPr>
        <w:spacing w:before="50" w:after="50"/>
        <w:ind w:firstLineChars="200" w:firstLine="560"/>
        <w:jc w:val="both"/>
        <w:rPr>
          <w:rFonts w:ascii="仿宋_GB2312" w:eastAsia="仿宋_GB2312"/>
          <w:sz w:val="28"/>
        </w:rPr>
      </w:pPr>
      <w:r w:rsidRPr="0032783D">
        <w:rPr>
          <w:rFonts w:ascii="仿宋_GB2312" w:eastAsia="仿宋_GB2312" w:hint="eastAsia"/>
          <w:sz w:val="28"/>
        </w:rPr>
        <w:t>根据《国有建设用地使用权出让合同》，估价对象供地条件为红线外“三通”（即通路、通电、通上水）。根据</w:t>
      </w:r>
      <w:r w:rsidR="003948A6">
        <w:rPr>
          <w:rFonts w:ascii="仿宋_GB2312" w:eastAsia="仿宋_GB2312" w:hint="eastAsia"/>
          <w:sz w:val="28"/>
        </w:rPr>
        <w:t>不动产权人</w:t>
      </w:r>
      <w:r w:rsidRPr="0032783D">
        <w:rPr>
          <w:rFonts w:ascii="仿宋_GB2312" w:eastAsia="仿宋_GB2312" w:hint="eastAsia"/>
          <w:sz w:val="28"/>
        </w:rPr>
        <w:t>介绍，估价对象开发完成后红线外基础设施将达“六通”（即通路、通电、通信、通上水、通下水、通燃气），结合估价对象所在区域实际情况确定红线外基础设施从“三通”建设至“六通”的费用为</w:t>
      </w:r>
      <w:r w:rsidRPr="0032783D">
        <w:rPr>
          <w:rFonts w:ascii="Arial" w:eastAsia="仿宋_GB2312" w:hAnsi="Arial" w:hint="eastAsia"/>
          <w:sz w:val="28"/>
        </w:rPr>
        <w:t>100</w:t>
      </w:r>
      <w:r w:rsidRPr="0032783D">
        <w:rPr>
          <w:rFonts w:ascii="仿宋_GB2312" w:eastAsia="仿宋_GB2312" w:hint="eastAsia"/>
          <w:sz w:val="28"/>
        </w:rPr>
        <w:t>元/平方米，则有：</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红线外基础设施建设费</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＝建筑面积×取费标准</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w:t>
      </w:r>
      <w:r w:rsidRPr="0032783D">
        <w:rPr>
          <w:rFonts w:ascii="Arial" w:eastAsia="仿宋_GB2312" w:hAnsi="Arial" w:hint="eastAsia"/>
          <w:sz w:val="28"/>
        </w:rPr>
        <w:t>255138</w:t>
      </w:r>
      <w:r w:rsidRPr="0032783D">
        <w:rPr>
          <w:rFonts w:ascii="仿宋_GB2312" w:eastAsia="仿宋_GB2312" w:hint="eastAsia"/>
          <w:sz w:val="28"/>
        </w:rPr>
        <w:t>×</w:t>
      </w:r>
      <w:r w:rsidRPr="0032783D">
        <w:rPr>
          <w:rFonts w:ascii="Arial" w:eastAsia="仿宋_GB2312" w:hAnsi="Arial" w:hint="eastAsia"/>
          <w:sz w:val="28"/>
        </w:rPr>
        <w:t>100</w:t>
      </w:r>
      <w:r w:rsidRPr="0032783D">
        <w:rPr>
          <w:rFonts w:ascii="仿宋_GB2312" w:eastAsia="仿宋_GB2312" w:hint="eastAsia"/>
          <w:sz w:val="28"/>
        </w:rPr>
        <w:t>÷</w:t>
      </w:r>
      <w:r w:rsidRPr="0032783D">
        <w:rPr>
          <w:rFonts w:ascii="Arial" w:eastAsia="仿宋_GB2312" w:hAnsi="Arial" w:hint="eastAsia"/>
          <w:sz w:val="28"/>
        </w:rPr>
        <w:t>10000</w:t>
      </w:r>
    </w:p>
    <w:p w:rsidR="00B54BF7" w:rsidRPr="0032783D" w:rsidRDefault="00C378A0" w:rsidP="00C378A0">
      <w:pPr>
        <w:spacing w:before="50" w:after="50" w:line="360" w:lineRule="auto"/>
        <w:ind w:firstLineChars="200" w:firstLine="560"/>
        <w:rPr>
          <w:rFonts w:ascii="Arial" w:eastAsia="仿宋_GB2312" w:hAnsi="Arial" w:cs="Arial"/>
          <w:sz w:val="28"/>
        </w:rPr>
      </w:pPr>
      <w:r w:rsidRPr="0032783D">
        <w:rPr>
          <w:rFonts w:ascii="仿宋_GB2312" w:eastAsia="仿宋_GB2312" w:hint="eastAsia"/>
          <w:sz w:val="28"/>
        </w:rPr>
        <w:t>＝</w:t>
      </w:r>
      <w:r w:rsidRPr="0032783D">
        <w:rPr>
          <w:rFonts w:ascii="Arial" w:eastAsia="仿宋_GB2312" w:hAnsi="Arial" w:hint="eastAsia"/>
          <w:sz w:val="28"/>
        </w:rPr>
        <w:t>2551</w:t>
      </w:r>
      <w:r w:rsidRPr="0032783D">
        <w:rPr>
          <w:rFonts w:ascii="仿宋_GB2312" w:eastAsia="仿宋_GB2312" w:hint="eastAsia"/>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）城市基础设施建设费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城市基础设施建设费是政府向建设单位收取、专项用于城市基础设施和城市共用设施建设，包括城市道路、桥梁、公共交通、供水、燃气、</w:t>
      </w:r>
      <w:hyperlink r:id="rId57" w:tgtFrame="_blank" w:history="1">
        <w:r w:rsidRPr="0032783D">
          <w:rPr>
            <w:rFonts w:ascii="Arial" w:eastAsia="仿宋_GB2312" w:hAnsi="Arial" w:cs="Arial"/>
            <w:sz w:val="28"/>
          </w:rPr>
          <w:t>污水处理</w:t>
        </w:r>
      </w:hyperlink>
      <w:r w:rsidRPr="0032783D">
        <w:rPr>
          <w:rFonts w:ascii="Arial" w:eastAsia="仿宋_GB2312" w:hAnsi="Arial" w:cs="Arial"/>
          <w:sz w:val="28"/>
        </w:rPr>
        <w:t>、集中供热、园林、绿化、路灯、环境卫生等设施的建设。估价对象位于</w:t>
      </w:r>
      <w:r w:rsidR="00C378A0" w:rsidRPr="0032783D">
        <w:rPr>
          <w:rFonts w:ascii="Arial" w:eastAsia="仿宋_GB2312" w:hAnsi="Arial" w:cs="Arial" w:hint="eastAsia"/>
          <w:bCs/>
          <w:sz w:val="28"/>
        </w:rPr>
        <w:lastRenderedPageBreak/>
        <w:t>湖北省武汉市东西湖区</w:t>
      </w:r>
      <w:r w:rsidRPr="0032783D">
        <w:rPr>
          <w:rFonts w:ascii="Arial" w:eastAsia="仿宋_GB2312" w:hAnsi="Arial" w:cs="Arial"/>
          <w:bCs/>
          <w:sz w:val="28"/>
        </w:rPr>
        <w:t>，根</w:t>
      </w:r>
      <w:r w:rsidRPr="0032783D">
        <w:rPr>
          <w:rFonts w:ascii="Arial" w:eastAsia="仿宋_GB2312" w:hAnsi="Arial" w:cs="Arial"/>
          <w:sz w:val="28"/>
        </w:rPr>
        <w:t>据</w:t>
      </w:r>
      <w:r w:rsidR="00C378A0" w:rsidRPr="0032783D">
        <w:rPr>
          <w:rFonts w:ascii="Arial" w:eastAsia="仿宋_GB2312" w:hAnsi="Arial" w:cs="Arial" w:hint="eastAsia"/>
          <w:sz w:val="28"/>
        </w:rPr>
        <w:t>《关于调整东西湖区吴家山街城市基础设施配套费收费标准的请示》（武价房</w:t>
      </w:r>
      <w:r w:rsidR="00C378A0" w:rsidRPr="0032783D">
        <w:rPr>
          <w:rFonts w:ascii="Arial" w:eastAsia="仿宋_GB2312" w:hAnsi="Arial" w:cs="Arial" w:hint="eastAsia"/>
          <w:sz w:val="28"/>
        </w:rPr>
        <w:t>[2012]85</w:t>
      </w:r>
      <w:r w:rsidR="00C378A0" w:rsidRPr="0032783D">
        <w:rPr>
          <w:rFonts w:ascii="Arial" w:eastAsia="仿宋_GB2312" w:hAnsi="Arial" w:cs="Arial" w:hint="eastAsia"/>
          <w:sz w:val="28"/>
        </w:rPr>
        <w:t>号）</w:t>
      </w:r>
      <w:r w:rsidRPr="0032783D">
        <w:rPr>
          <w:rFonts w:ascii="Arial" w:eastAsia="仿宋_GB2312" w:hAnsi="Arial" w:cs="Arial"/>
          <w:sz w:val="28"/>
        </w:rPr>
        <w:t>，估价对象属于</w:t>
      </w:r>
      <w:r w:rsidR="00C378A0" w:rsidRPr="0032783D">
        <w:rPr>
          <w:rFonts w:ascii="Arial" w:eastAsia="仿宋_GB2312" w:hAnsi="Arial" w:cs="Arial" w:hint="eastAsia"/>
          <w:sz w:val="28"/>
        </w:rPr>
        <w:t>东西湖区</w:t>
      </w:r>
      <w:r w:rsidRPr="0032783D">
        <w:rPr>
          <w:rFonts w:ascii="Arial" w:eastAsia="仿宋_GB2312" w:hAnsi="Arial" w:cs="Arial"/>
          <w:sz w:val="28"/>
        </w:rPr>
        <w:t>，估价对象应缴的城市基础设施建设费标准为：</w:t>
      </w:r>
      <w:r w:rsidRPr="0032783D">
        <w:rPr>
          <w:rFonts w:ascii="Arial" w:eastAsia="仿宋_GB2312" w:hAnsi="Arial" w:cs="Arial" w:hint="eastAsia"/>
          <w:sz w:val="28"/>
        </w:rPr>
        <w:t>1</w:t>
      </w:r>
      <w:r w:rsidR="00C378A0" w:rsidRPr="0032783D">
        <w:rPr>
          <w:rFonts w:ascii="Arial" w:eastAsia="仿宋_GB2312" w:hAnsi="Arial" w:cs="Arial" w:hint="eastAsia"/>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城市基础设施建设费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003A1276" w:rsidRPr="0032783D">
        <w:rPr>
          <w:rFonts w:ascii="Arial" w:eastAsia="仿宋_GB2312" w:hAnsi="Arial" w:cs="Arial" w:hint="eastAsia"/>
          <w:sz w:val="28"/>
        </w:rPr>
        <w:t>1</w:t>
      </w:r>
      <w:r w:rsidR="00C378A0" w:rsidRPr="0032783D">
        <w:rPr>
          <w:rFonts w:ascii="Arial" w:eastAsia="仿宋_GB2312" w:hAnsi="Arial" w:cs="Arial" w:hint="eastAsia"/>
          <w:sz w:val="28"/>
        </w:rPr>
        <w:t>0</w:t>
      </w:r>
      <w:r w:rsidR="003A1276" w:rsidRPr="0032783D">
        <w:rPr>
          <w:rFonts w:ascii="Arial" w:eastAsia="仿宋_GB2312" w:hAnsi="Arial" w:cs="Arial" w:hint="eastAsia"/>
          <w:sz w:val="28"/>
        </w:rPr>
        <w:t>0</w:t>
      </w:r>
      <w:r w:rsidRPr="0032783D">
        <w:rPr>
          <w:rFonts w:ascii="Arial" w:eastAsia="仿宋_GB2312" w:hAnsi="Arial" w:cs="Arial"/>
          <w:sz w:val="28"/>
        </w:rPr>
        <w:t>÷10000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）管理费用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32783D">
        <w:rPr>
          <w:rFonts w:ascii="Arial" w:eastAsia="仿宋_GB2312" w:hAnsi="Arial" w:cs="Arial"/>
          <w:sz w:val="28"/>
        </w:rPr>
        <w:t>3</w:t>
      </w:r>
      <w:r w:rsidRPr="0032783D">
        <w:rPr>
          <w:rFonts w:ascii="Arial" w:eastAsia="仿宋_GB2312" w:hAnsi="Arial" w:cs="Arial"/>
          <w:sz w:val="28"/>
        </w:rPr>
        <w:t>项的</w:t>
      </w:r>
      <w:r w:rsidRPr="0032783D">
        <w:rPr>
          <w:rFonts w:ascii="Arial" w:eastAsia="仿宋_GB2312" w:hAnsi="Arial" w:cs="Arial"/>
          <w:sz w:val="28"/>
        </w:rPr>
        <w:t>1.5%</w:t>
      </w:r>
      <w:r w:rsidRPr="0032783D">
        <w:rPr>
          <w:rFonts w:ascii="Arial" w:eastAsia="仿宋_GB2312" w:hAnsi="Arial" w:cs="Arial"/>
          <w:sz w:val="28"/>
        </w:rPr>
        <w:t>计算，则有：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管理费用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Pr="0032783D">
        <w:rPr>
          <w:rFonts w:ascii="Arial" w:eastAsia="仿宋_GB2312" w:hAnsi="Arial" w:cs="Arial"/>
          <w:sz w:val="28"/>
        </w:rPr>
        <w:t>×1.5%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（万元）</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）销售费用</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w:t>
      </w:r>
      <w:r w:rsidRPr="0032783D">
        <w:rPr>
          <w:rFonts w:ascii="Arial" w:eastAsia="仿宋_GB2312" w:hAnsi="Arial" w:cs="Arial"/>
          <w:sz w:val="28"/>
        </w:rPr>
        <w:lastRenderedPageBreak/>
        <w:t>算。结合项目特点及市场客观水平，确定销售费用按开发完成后的不动产总价的</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w:t>
      </w:r>
      <w:r w:rsidR="00C378A0" w:rsidRPr="0032783D">
        <w:rPr>
          <w:rFonts w:ascii="Arial" w:eastAsia="仿宋_GB2312" w:hAnsi="Arial" w:cs="Arial" w:hint="eastAsia"/>
          <w:sz w:val="28"/>
        </w:rPr>
        <w:t>392746</w:t>
      </w:r>
      <w:r w:rsidRPr="0032783D">
        <w:rPr>
          <w:rFonts w:ascii="Arial" w:eastAsia="仿宋_GB2312" w:hAnsi="Arial" w:cs="Arial"/>
          <w:sz w:val="28"/>
        </w:rPr>
        <w:t>×</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6</w:t>
      </w:r>
      <w:r w:rsidRPr="0032783D">
        <w:rPr>
          <w:rFonts w:ascii="Arial" w:eastAsia="仿宋_GB2312" w:hAnsi="Arial" w:cs="Arial"/>
          <w:sz w:val="28"/>
        </w:rPr>
        <w:t>）购地税费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假设土地价格为</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，买方购买估价对象税费主要为契税及印花税，税率为</w:t>
      </w:r>
      <w:r w:rsidR="00C378A0" w:rsidRPr="0032783D">
        <w:rPr>
          <w:rFonts w:ascii="Arial" w:eastAsia="仿宋_GB2312" w:hAnsi="Arial" w:cs="Arial" w:hint="eastAsia"/>
          <w:sz w:val="28"/>
        </w:rPr>
        <w:t>4</w:t>
      </w:r>
      <w:r w:rsidRPr="0032783D">
        <w:rPr>
          <w:rFonts w:ascii="Arial" w:eastAsia="仿宋_GB2312" w:hAnsi="Arial" w:cs="Arial"/>
          <w:sz w:val="28"/>
        </w:rPr>
        <w:t>.05%</w:t>
      </w:r>
      <w:r w:rsidRPr="0032783D">
        <w:rPr>
          <w:rFonts w:ascii="Arial" w:eastAsia="仿宋_GB2312" w:hAnsi="Arial" w:cs="Arial"/>
          <w:sz w:val="28"/>
        </w:rPr>
        <w:t>。由于计税销售额为不含税销售额，故以土地价格扣除增值税税额为基数计缴。则有：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购地税费＝土地价格</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w:t>
      </w:r>
      <w:r w:rsidR="00F76329">
        <w:rPr>
          <w:rFonts w:ascii="Arial" w:eastAsia="仿宋_GB2312" w:hAnsi="Arial" w:cs="Arial"/>
          <w:sz w:val="28"/>
        </w:rPr>
        <w:t>4.05%</w:t>
      </w:r>
      <w:r w:rsidRPr="0032783D">
        <w:rPr>
          <w:rFonts w:ascii="Arial" w:eastAsia="仿宋_GB2312" w:hAnsi="Arial" w:cs="Arial"/>
          <w:sz w:val="28"/>
        </w:rPr>
        <w:t>＝</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7</w:t>
      </w:r>
      <w:r w:rsidRPr="0032783D">
        <w:rPr>
          <w:rFonts w:ascii="Arial" w:eastAsia="仿宋_GB2312" w:hAnsi="Arial" w:cs="Arial"/>
          <w:sz w:val="28"/>
        </w:rPr>
        <w:t>）贷款利息</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估价对象建筑物建设期为</w:t>
      </w:r>
      <w:r w:rsidR="003A1276" w:rsidRPr="0032783D">
        <w:rPr>
          <w:rFonts w:ascii="Arial" w:eastAsia="仿宋_GB2312" w:hAnsi="Arial" w:cs="Arial" w:hint="eastAsia"/>
          <w:sz w:val="28"/>
        </w:rPr>
        <w:t>2.0</w:t>
      </w:r>
      <w:r w:rsidRPr="0032783D">
        <w:rPr>
          <w:rFonts w:ascii="Arial" w:eastAsia="仿宋_GB2312" w:hAnsi="Arial" w:cs="Arial"/>
          <w:sz w:val="28"/>
        </w:rPr>
        <w:t>年。估价对象土地价格（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）及购地税费在估价期日一次性付清，建造成本、土地开发费、城市基础设施建设费、管理费用于建设期内均匀投入，取</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年期固定资产贷款年利息率</w:t>
      </w:r>
      <w:r w:rsidRPr="0032783D">
        <w:rPr>
          <w:rFonts w:ascii="Arial" w:eastAsia="仿宋_GB2312" w:hAnsi="Arial" w:cs="Arial"/>
          <w:sz w:val="28"/>
        </w:rPr>
        <w:t>4.75%</w:t>
      </w:r>
      <w:r w:rsidRPr="0032783D">
        <w:rPr>
          <w:rFonts w:ascii="Arial" w:eastAsia="仿宋_GB2312" w:hAnsi="Arial" w:cs="Arial"/>
          <w:sz w:val="28"/>
        </w:rPr>
        <w:t>，以复利计息。则有：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贷款利息</w:t>
      </w:r>
    </w:p>
    <w:p w:rsidR="00053488" w:rsidRPr="0032783D" w:rsidRDefault="00B54BF7" w:rsidP="00C378A0">
      <w:pPr>
        <w:spacing w:before="50" w:after="50" w:line="360" w:lineRule="auto"/>
        <w:ind w:leftChars="200" w:left="900" w:hangingChars="150" w:hanging="42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)×[(1+4.75%)</w:t>
      </w:r>
      <w:r w:rsidR="003A1276" w:rsidRPr="0032783D">
        <w:rPr>
          <w:rFonts w:ascii="Arial" w:eastAsia="仿宋_GB2312" w:hAnsi="Arial" w:cs="Arial" w:hint="eastAsia"/>
          <w:sz w:val="28"/>
          <w:vertAlign w:val="superscript"/>
        </w:rPr>
        <w:t>2</w:t>
      </w:r>
      <w:r w:rsidRPr="0032783D">
        <w:rPr>
          <w:rFonts w:ascii="Arial" w:eastAsia="仿宋_GB2312" w:hAnsi="Arial" w:cs="Arial"/>
          <w:sz w:val="28"/>
        </w:rPr>
        <w:t>-1] + (</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)×[(1+4.75%)</w:t>
      </w:r>
      <w:r w:rsidRPr="0032783D">
        <w:rPr>
          <w:rFonts w:ascii="Arial" w:eastAsia="仿宋_GB2312" w:hAnsi="Arial" w:cs="Arial"/>
          <w:sz w:val="28"/>
          <w:vertAlign w:val="superscript"/>
        </w:rPr>
        <w:t>（</w:t>
      </w:r>
      <w:r w:rsidR="003A1276" w:rsidRPr="0032783D">
        <w:rPr>
          <w:rFonts w:ascii="Arial" w:eastAsia="仿宋_GB2312" w:hAnsi="Arial" w:cs="Arial" w:hint="eastAsia"/>
          <w:sz w:val="28"/>
          <w:vertAlign w:val="superscript"/>
        </w:rPr>
        <w:t>2</w:t>
      </w:r>
      <w:r w:rsidRPr="0032783D">
        <w:rPr>
          <w:rFonts w:ascii="Arial" w:eastAsia="楷体_GB2312" w:hAnsi="Arial" w:cs="Arial"/>
          <w:sz w:val="28"/>
          <w:vertAlign w:val="superscript"/>
        </w:rPr>
        <w:t>÷</w:t>
      </w:r>
      <w:r w:rsidRPr="0032783D">
        <w:rPr>
          <w:rFonts w:ascii="Arial" w:eastAsia="仿宋_GB2312" w:hAnsi="Arial" w:cs="Arial"/>
          <w:sz w:val="28"/>
          <w:vertAlign w:val="superscript"/>
        </w:rPr>
        <w:t>2</w:t>
      </w:r>
      <w:r w:rsidRPr="0032783D">
        <w:rPr>
          <w:rFonts w:ascii="Arial" w:eastAsia="仿宋_GB2312" w:hAnsi="Arial" w:cs="Arial"/>
          <w:sz w:val="28"/>
          <w:vertAlign w:val="superscript"/>
        </w:rPr>
        <w:t>）</w:t>
      </w:r>
      <w:r w:rsidRPr="0032783D">
        <w:rPr>
          <w:rFonts w:ascii="Arial" w:eastAsia="仿宋_GB2312" w:hAnsi="Arial" w:cs="Arial"/>
          <w:sz w:val="28"/>
        </w:rPr>
        <w:t>-1]</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4543</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10</w:t>
      </w:r>
      <w:r w:rsidR="00C378A0"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tabs>
          <w:tab w:val="left" w:pos="5700"/>
        </w:tabs>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8</w:t>
      </w:r>
      <w:r w:rsidRPr="0032783D">
        <w:rPr>
          <w:rFonts w:ascii="Arial" w:eastAsia="仿宋_GB2312" w:hAnsi="Arial" w:cs="Arial"/>
          <w:sz w:val="28"/>
        </w:rPr>
        <w:t>）销售税费</w:t>
      </w:r>
      <w:r w:rsidRPr="0032783D">
        <w:rPr>
          <w:rFonts w:ascii="Arial" w:eastAsia="仿宋_GB2312" w:hAnsi="Arial" w:cs="Arial"/>
          <w:sz w:val="28"/>
        </w:rPr>
        <w:tab/>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本处所指销售税费是指国家规定的相关销售税费。国家规定的相关销售税费包括增值税、城市维护建设税、教育费附加及地方教育附加。由于增值</w:t>
      </w:r>
      <w:r w:rsidRPr="0032783D">
        <w:rPr>
          <w:rFonts w:ascii="Arial" w:eastAsia="仿宋_GB2312" w:hAnsi="Arial" w:cs="Arial"/>
          <w:sz w:val="28"/>
        </w:rPr>
        <w:lastRenderedPageBreak/>
        <w:t>税的计税销售额为不含税销售额，故以估价对象开发完成后不动产总价扣除增值税税额为基数计缴，税率为</w:t>
      </w:r>
      <w:r w:rsidRPr="0032783D">
        <w:rPr>
          <w:rFonts w:ascii="Arial" w:eastAsia="仿宋_GB2312" w:hAnsi="Arial" w:cs="Arial"/>
          <w:sz w:val="28"/>
        </w:rPr>
        <w:t>5.6%</w:t>
      </w:r>
      <w:r w:rsidRPr="0032783D">
        <w:rPr>
          <w:rFonts w:ascii="Arial" w:eastAsia="仿宋_GB2312" w:hAnsi="Arial" w:cs="Arial"/>
          <w:sz w:val="28"/>
        </w:rPr>
        <w:t>（其中增值税征收率为</w:t>
      </w:r>
      <w:r w:rsidRPr="0032783D">
        <w:rPr>
          <w:rFonts w:ascii="Arial" w:eastAsia="仿宋_GB2312" w:hAnsi="Arial" w:cs="Arial"/>
          <w:sz w:val="28"/>
        </w:rPr>
        <w:t>5%</w:t>
      </w:r>
      <w:r w:rsidRPr="0032783D">
        <w:rPr>
          <w:rFonts w:ascii="Arial" w:eastAsia="仿宋_GB2312" w:hAnsi="Arial" w:cs="Arial"/>
          <w:sz w:val="28"/>
        </w:rPr>
        <w:t>，附加税费为</w:t>
      </w:r>
      <w:r w:rsidRPr="0032783D">
        <w:rPr>
          <w:rFonts w:ascii="Arial" w:eastAsia="仿宋_GB2312" w:hAnsi="Arial" w:cs="Arial"/>
          <w:sz w:val="28"/>
        </w:rPr>
        <w:t>0.6%</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销售税费＝</w:t>
      </w:r>
      <w:r w:rsidR="002017D6" w:rsidRPr="0032783D">
        <w:rPr>
          <w:rFonts w:ascii="Arial" w:eastAsia="仿宋_GB2312" w:hAnsi="Arial" w:cs="Arial" w:hint="eastAsia"/>
          <w:sz w:val="28"/>
        </w:rPr>
        <w:t>392746</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×5.6%</w:t>
      </w:r>
      <w:r w:rsidRPr="0032783D">
        <w:rPr>
          <w:rFonts w:ascii="Arial" w:eastAsia="仿宋_GB2312" w:hAnsi="Arial" w:cs="Arial"/>
          <w:sz w:val="28"/>
        </w:rPr>
        <w:t>＝</w:t>
      </w:r>
      <w:r w:rsidR="002017D6" w:rsidRPr="0032783D">
        <w:rPr>
          <w:rFonts w:ascii="Arial" w:eastAsia="仿宋_GB2312" w:hAnsi="Arial" w:cs="Arial" w:hint="eastAsia"/>
          <w:sz w:val="28"/>
        </w:rPr>
        <w:t>20946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9</w:t>
      </w:r>
      <w:r w:rsidRPr="0032783D">
        <w:rPr>
          <w:rFonts w:ascii="Arial" w:eastAsia="仿宋_GB2312" w:hAnsi="Arial" w:cs="Arial"/>
          <w:sz w:val="28"/>
        </w:rPr>
        <w:t>）开发成本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开发成本为上述</w:t>
      </w:r>
      <w:r w:rsidRPr="0032783D">
        <w:rPr>
          <w:rFonts w:ascii="Arial" w:eastAsia="仿宋_GB2312" w:hAnsi="Arial" w:cs="Arial"/>
          <w:sz w:val="28"/>
        </w:rPr>
        <w:t>8</w:t>
      </w:r>
      <w:r w:rsidRPr="0032783D">
        <w:rPr>
          <w:rFonts w:ascii="Arial" w:eastAsia="仿宋_GB2312" w:hAnsi="Arial" w:cs="Arial"/>
          <w:sz w:val="28"/>
        </w:rPr>
        <w:t>项合计，则有：</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p>
    <w:p w:rsidR="00D52BF8" w:rsidRPr="0032783D" w:rsidRDefault="00B54BF7">
      <w:pPr>
        <w:spacing w:before="50" w:after="50" w:line="360" w:lineRule="auto"/>
        <w:ind w:firstLineChars="300" w:firstLine="84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4543</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101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20946</w:t>
      </w:r>
    </w:p>
    <w:p w:rsidR="00D52BF8" w:rsidRPr="0032783D" w:rsidRDefault="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121137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×0.1</w:t>
      </w:r>
      <w:r w:rsidR="002017D6" w:rsidRPr="0032783D">
        <w:rPr>
          <w:rFonts w:ascii="Arial" w:eastAsia="仿宋_GB2312" w:hAnsi="Arial" w:cs="Arial" w:hint="eastAsia"/>
          <w:sz w:val="28"/>
        </w:rPr>
        <w:t>396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开发利润</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估价对象所在项目为大型</w:t>
      </w:r>
      <w:r w:rsidR="009E1D16">
        <w:rPr>
          <w:rFonts w:ascii="Arial" w:eastAsia="仿宋_GB2312" w:hAnsi="Arial" w:cs="Arial" w:hint="eastAsia"/>
          <w:sz w:val="28"/>
        </w:rPr>
        <w:t>居住</w:t>
      </w:r>
      <w:r w:rsidRPr="0032783D">
        <w:rPr>
          <w:rFonts w:ascii="Arial" w:eastAsia="仿宋_GB2312" w:hAnsi="Arial" w:cs="Arial"/>
          <w:sz w:val="28"/>
        </w:rPr>
        <w:t>项目，且属于</w:t>
      </w:r>
      <w:r w:rsidR="002017D6" w:rsidRPr="0032783D">
        <w:rPr>
          <w:rFonts w:ascii="Arial" w:eastAsia="仿宋_GB2312" w:hAnsi="Arial" w:cs="Arial" w:hint="eastAsia"/>
          <w:sz w:val="28"/>
        </w:rPr>
        <w:t>武汉</w:t>
      </w:r>
      <w:r w:rsidRPr="0032783D">
        <w:rPr>
          <w:rFonts w:ascii="Arial" w:eastAsia="仿宋_GB2312" w:hAnsi="Arial" w:cs="Arial"/>
          <w:sz w:val="28"/>
        </w:rPr>
        <w:t>市</w:t>
      </w:r>
      <w:r w:rsidR="002017D6" w:rsidRPr="0032783D">
        <w:rPr>
          <w:rFonts w:ascii="Arial" w:eastAsia="仿宋_GB2312" w:hAnsi="Arial" w:cs="Arial" w:hint="eastAsia"/>
          <w:sz w:val="28"/>
        </w:rPr>
        <w:t>重</w:t>
      </w:r>
      <w:r w:rsidRPr="0032783D">
        <w:rPr>
          <w:rFonts w:ascii="Arial" w:eastAsia="仿宋_GB2312" w:hAnsi="Arial" w:cs="Arial"/>
          <w:sz w:val="28"/>
        </w:rPr>
        <w:t>点开发区域，周边同类、同体量项目的开发利润经调查可知，利润率一般在</w:t>
      </w:r>
      <w:r w:rsidR="003A1276" w:rsidRPr="0032783D">
        <w:rPr>
          <w:rFonts w:ascii="Arial" w:eastAsia="仿宋_GB2312" w:hAnsi="Arial" w:cs="Arial" w:hint="eastAsia"/>
          <w:sz w:val="28"/>
        </w:rPr>
        <w:t>1</w:t>
      </w:r>
      <w:r w:rsidRPr="0032783D">
        <w:rPr>
          <w:rFonts w:ascii="Arial" w:eastAsia="仿宋_GB2312" w:hAnsi="Arial" w:cs="Arial"/>
          <w:sz w:val="28"/>
        </w:rPr>
        <w:t>0%</w:t>
      </w:r>
      <w:r w:rsidRPr="0032783D">
        <w:rPr>
          <w:rFonts w:ascii="Arial" w:eastAsia="仿宋_GB2312" w:hAnsi="Arial" w:cs="Arial"/>
          <w:sz w:val="28"/>
        </w:rPr>
        <w:t>～</w:t>
      </w:r>
      <w:r w:rsidR="002017D6" w:rsidRPr="0032783D">
        <w:rPr>
          <w:rFonts w:ascii="Arial" w:eastAsia="仿宋_GB2312" w:hAnsi="Arial" w:cs="Arial" w:hint="eastAsia"/>
          <w:sz w:val="28"/>
        </w:rPr>
        <w:t>2</w:t>
      </w:r>
      <w:r w:rsidRPr="0032783D">
        <w:rPr>
          <w:rFonts w:ascii="Arial" w:eastAsia="仿宋_GB2312" w:hAnsi="Arial" w:cs="Arial"/>
          <w:sz w:val="28"/>
        </w:rPr>
        <w:t>0%</w:t>
      </w:r>
      <w:r w:rsidRPr="0032783D">
        <w:rPr>
          <w:rFonts w:ascii="Arial" w:eastAsia="仿宋_GB2312" w:hAnsi="Arial" w:cs="Arial"/>
          <w:sz w:val="28"/>
        </w:rPr>
        <w:t>之间，综合</w:t>
      </w:r>
      <w:r w:rsidR="009E1D16">
        <w:rPr>
          <w:rFonts w:ascii="Arial" w:eastAsia="仿宋_GB2312" w:hAnsi="Arial" w:cs="Arial" w:hint="eastAsia"/>
          <w:sz w:val="28"/>
        </w:rPr>
        <w:t>分析</w:t>
      </w:r>
      <w:r w:rsidRPr="0032783D">
        <w:rPr>
          <w:rFonts w:ascii="Arial" w:eastAsia="仿宋_GB2312" w:hAnsi="Arial" w:cs="Arial"/>
          <w:sz w:val="28"/>
        </w:rPr>
        <w:t>上述各项因素，本次取项目利润率为</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。计算基数为土地购买价格、开发费用（建造成本、土地开发费、城市基础设施建设费）、管理费</w:t>
      </w:r>
      <w:r w:rsidRPr="0032783D">
        <w:rPr>
          <w:rFonts w:ascii="Arial" w:eastAsia="仿宋_GB2312" w:hAnsi="Arial" w:cs="Arial"/>
          <w:sz w:val="28"/>
        </w:rPr>
        <w:lastRenderedPageBreak/>
        <w:t>用、销售费用和购地税费，则：</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则有：</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开发利润</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002017D6" w:rsidRPr="0032783D">
        <w:rPr>
          <w:rFonts w:ascii="Arial" w:eastAsia="仿宋_GB2312" w:hAnsi="Arial" w:cs="Arial"/>
          <w:sz w:val="28"/>
        </w:rPr>
        <w:t xml:space="preserve"> 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14347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15</w:t>
      </w:r>
      <w:r w:rsidR="002017D6" w:rsidRPr="0032783D">
        <w:rPr>
          <w:rFonts w:ascii="Arial" w:eastAsia="仿宋_GB2312" w:hAnsi="Arial" w:cs="Arial" w:hint="eastAsia"/>
          <w:sz w:val="28"/>
        </w:rPr>
        <w:t>58</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求取估价对象土地价格</w:t>
      </w:r>
    </w:p>
    <w:p w:rsidR="00B54BF7" w:rsidRPr="0032783D" w:rsidRDefault="00B54BF7" w:rsidP="00B54BF7">
      <w:pPr>
        <w:spacing w:before="50" w:after="50" w:line="360" w:lineRule="auto"/>
        <w:ind w:firstLineChars="200" w:firstLine="600"/>
        <w:rPr>
          <w:rFonts w:ascii="Arial" w:eastAsia="仿宋_GB2312" w:hAnsi="Arial" w:cs="Arial"/>
          <w:spacing w:val="10"/>
          <w:sz w:val="28"/>
        </w:rPr>
      </w:pPr>
      <w:r w:rsidRPr="0032783D">
        <w:rPr>
          <w:rFonts w:ascii="Arial" w:eastAsia="仿宋_GB2312" w:hAnsi="Arial" w:cs="Arial"/>
          <w:spacing w:val="10"/>
          <w:sz w:val="28"/>
        </w:rPr>
        <w:t>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pacing w:val="10"/>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＝开发完成后的不动产总价</w:t>
      </w:r>
      <w:r w:rsidRPr="0032783D">
        <w:rPr>
          <w:rFonts w:ascii="Arial" w:eastAsia="仿宋_GB2312" w:hAnsi="Arial" w:cs="Arial"/>
          <w:sz w:val="28"/>
        </w:rPr>
        <w:t>-</w:t>
      </w:r>
      <w:r w:rsidRPr="0032783D">
        <w:rPr>
          <w:rFonts w:ascii="Arial" w:eastAsia="仿宋_GB2312" w:hAnsi="Arial" w:cs="Arial"/>
          <w:sz w:val="28"/>
        </w:rPr>
        <w:t>开发成本</w:t>
      </w:r>
      <w:r w:rsidRPr="0032783D">
        <w:rPr>
          <w:rFonts w:ascii="Arial" w:eastAsia="仿宋_GB2312" w:hAnsi="Arial" w:cs="Arial"/>
          <w:sz w:val="28"/>
        </w:rPr>
        <w:t>-</w:t>
      </w:r>
      <w:r w:rsidRPr="0032783D">
        <w:rPr>
          <w:rFonts w:ascii="Arial" w:eastAsia="仿宋_GB2312" w:hAnsi="Arial" w:cs="Arial"/>
          <w:sz w:val="28"/>
        </w:rPr>
        <w:t>开发利润</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392746</w:t>
      </w:r>
      <w:r w:rsidR="003A1276" w:rsidRPr="0032783D">
        <w:rPr>
          <w:rFonts w:ascii="Arial" w:eastAsia="仿宋_GB2312" w:hAnsi="Arial" w:cs="Arial" w:hint="eastAsia"/>
          <w:sz w:val="28"/>
        </w:rPr>
        <w:t>-</w:t>
      </w:r>
      <w:r w:rsidRPr="0032783D">
        <w:rPr>
          <w:rFonts w:ascii="Arial" w:eastAsia="仿宋_GB2312" w:hAnsi="Arial" w:cs="Arial"/>
          <w:sz w:val="28"/>
        </w:rPr>
        <w:t>（</w:t>
      </w:r>
      <w:r w:rsidR="002017D6" w:rsidRPr="0032783D">
        <w:rPr>
          <w:rFonts w:ascii="Arial" w:eastAsia="仿宋_GB2312" w:hAnsi="Arial" w:cs="Arial" w:hint="eastAsia"/>
          <w:sz w:val="28"/>
        </w:rPr>
        <w:t>121137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×0.1</w:t>
      </w:r>
      <w:r w:rsidR="002017D6" w:rsidRPr="0032783D">
        <w:rPr>
          <w:rFonts w:ascii="Arial" w:eastAsia="仿宋_GB2312" w:hAnsi="Arial" w:cs="Arial" w:hint="eastAsia"/>
          <w:sz w:val="28"/>
        </w:rPr>
        <w:t>396</w:t>
      </w:r>
      <w:r w:rsidR="003A1276" w:rsidRPr="0032783D">
        <w:rPr>
          <w:rFonts w:ascii="Arial" w:eastAsia="仿宋_GB2312" w:hAnsi="Arial" w:cs="Arial" w:hint="eastAsia"/>
          <w:sz w:val="28"/>
        </w:rPr>
        <w:t>）</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14347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1558</w:t>
      </w:r>
      <w:r w:rsidRPr="0032783D">
        <w:rPr>
          <w:rFonts w:ascii="Arial" w:eastAsia="仿宋_GB2312" w:hAnsi="Arial" w:cs="Arial"/>
          <w:sz w:val="28"/>
        </w:rPr>
        <w:t>）</w:t>
      </w:r>
    </w:p>
    <w:p w:rsidR="006C3FF5" w:rsidRPr="0032783D" w:rsidRDefault="00B54BF7" w:rsidP="00B54BF7">
      <w:pPr>
        <w:spacing w:before="50" w:after="50" w:line="360" w:lineRule="auto"/>
        <w:ind w:firstLineChars="200" w:firstLine="560"/>
        <w:rPr>
          <w:rFonts w:ascii="Arial" w:hAnsi="Arial" w:cs="Arial"/>
        </w:rPr>
      </w:pPr>
      <w:r w:rsidRPr="0032783D">
        <w:rPr>
          <w:rFonts w:ascii="Arial" w:eastAsia="仿宋_GB2312" w:hAnsi="Arial" w:cs="Arial"/>
          <w:sz w:val="28"/>
        </w:rPr>
        <w:t>＝</w:t>
      </w:r>
      <w:r w:rsidR="002017D6" w:rsidRPr="0032783D">
        <w:rPr>
          <w:rFonts w:ascii="Arial" w:eastAsia="仿宋_GB2312" w:hAnsi="Arial" w:cs="Arial"/>
          <w:sz w:val="28"/>
        </w:rPr>
        <w:t>198597</w:t>
      </w:r>
      <w:r w:rsidRPr="0032783D">
        <w:rPr>
          <w:rFonts w:ascii="Arial" w:eastAsia="仿宋_GB2312" w:hAnsi="Arial" w:cs="Arial"/>
          <w:sz w:val="28"/>
        </w:rPr>
        <w:t>（万元）</w:t>
      </w:r>
    </w:p>
    <w:p w:rsidR="006C3FF5" w:rsidRPr="0032783D" w:rsidRDefault="006C3FF5" w:rsidP="006C3FF5">
      <w:pPr>
        <w:spacing w:line="360" w:lineRule="auto"/>
        <w:ind w:right="205" w:firstLineChars="200" w:firstLine="560"/>
        <w:rPr>
          <w:rFonts w:ascii="Arial" w:eastAsia="仿宋_GB2312" w:hAnsi="Arial" w:cs="Arial"/>
          <w:sz w:val="28"/>
        </w:rPr>
      </w:pPr>
    </w:p>
    <w:p w:rsidR="006C3FF5" w:rsidRPr="0032783D" w:rsidRDefault="006C3FF5" w:rsidP="006C3FF5">
      <w:pPr>
        <w:spacing w:line="360" w:lineRule="auto"/>
        <w:outlineLvl w:val="1"/>
        <w:rPr>
          <w:rFonts w:ascii="Arial" w:eastAsia="仿宋_GB2312" w:hAnsi="Arial" w:cs="Arial"/>
          <w:b/>
          <w:bCs/>
          <w:sz w:val="28"/>
        </w:rPr>
      </w:pPr>
      <w:bookmarkStart w:id="210" w:name="_Toc416783606"/>
      <w:bookmarkStart w:id="211" w:name="_Toc416783702"/>
      <w:bookmarkStart w:id="212" w:name="_Toc469066171"/>
      <w:bookmarkStart w:id="213" w:name="_Toc469066343"/>
      <w:r w:rsidRPr="0032783D">
        <w:rPr>
          <w:rFonts w:ascii="Arial" w:eastAsia="仿宋_GB2312" w:hAnsi="Arial" w:cs="Arial"/>
          <w:b/>
          <w:bCs/>
          <w:sz w:val="28"/>
        </w:rPr>
        <w:t>三、估价结果的确定</w:t>
      </w:r>
      <w:bookmarkEnd w:id="210"/>
      <w:bookmarkEnd w:id="211"/>
      <w:bookmarkEnd w:id="212"/>
      <w:bookmarkEnd w:id="213"/>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Cs/>
          <w:sz w:val="28"/>
        </w:rPr>
        <w:t>（一）</w:t>
      </w:r>
      <w:r w:rsidRPr="0032783D">
        <w:rPr>
          <w:rFonts w:ascii="Arial" w:eastAsia="仿宋_GB2312" w:hAnsi="Arial" w:cs="Arial"/>
          <w:sz w:val="28"/>
        </w:rPr>
        <w:t>出让</w:t>
      </w:r>
      <w:r w:rsidRPr="0032783D">
        <w:rPr>
          <w:rFonts w:ascii="Arial" w:eastAsia="仿宋_GB2312" w:hAnsi="Arial" w:cs="Arial"/>
          <w:bCs/>
          <w:sz w:val="28"/>
        </w:rPr>
        <w:t>国有建设用地使用权总价</w:t>
      </w:r>
    </w:p>
    <w:p w:rsidR="006C3FF5" w:rsidRPr="0032783D" w:rsidRDefault="006C3FF5" w:rsidP="006C3FF5">
      <w:pPr>
        <w:spacing w:line="360" w:lineRule="auto"/>
        <w:ind w:firstLine="585"/>
        <w:rPr>
          <w:rFonts w:ascii="Arial" w:eastAsia="仿宋_GB2312" w:hAnsi="Arial" w:cs="Arial"/>
          <w:sz w:val="28"/>
        </w:rPr>
      </w:pPr>
      <w:bookmarkStart w:id="214" w:name="OLE_LINK1"/>
      <w:bookmarkStart w:id="215" w:name="OLE_LINK2"/>
      <w:r w:rsidRPr="0032783D">
        <w:rPr>
          <w:rFonts w:ascii="Arial" w:eastAsia="仿宋_GB2312" w:hAnsi="Arial" w:cs="Arial"/>
          <w:sz w:val="28"/>
        </w:rPr>
        <w:t>综合分析以上两种方法测算的结果，采用加权算术平均法求取估价对象的土地价格。各方法权重确定详见下表：</w:t>
      </w:r>
    </w:p>
    <w:p w:rsidR="009B62C0" w:rsidRPr="0032783D" w:rsidRDefault="009B62C0" w:rsidP="006C3FF5">
      <w:pPr>
        <w:spacing w:line="360" w:lineRule="auto"/>
        <w:ind w:firstLine="585"/>
        <w:rPr>
          <w:rFonts w:ascii="Arial" w:eastAsia="仿宋_GB2312" w:hAnsi="Arial" w:cs="Arial"/>
          <w:sz w:val="28"/>
        </w:rPr>
      </w:pPr>
    </w:p>
    <w:p w:rsidR="00D52BF8" w:rsidRPr="0032783D" w:rsidRDefault="006C3FF5">
      <w:pPr>
        <w:spacing w:line="360" w:lineRule="auto"/>
        <w:rPr>
          <w:rFonts w:ascii="Arial" w:eastAsia="仿宋_GB2312" w:hAnsi="Arial" w:cs="Arial"/>
          <w:sz w:val="28"/>
        </w:rPr>
      </w:pPr>
      <w:r w:rsidRPr="0032783D">
        <w:rPr>
          <w:rFonts w:ascii="Arial" w:eastAsia="仿宋_GB2312" w:hAnsi="Arial" w:cs="Arial"/>
          <w:sz w:val="28"/>
        </w:rPr>
        <w:t>（转下页）</w:t>
      </w: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2017D6" w:rsidRPr="0032783D" w:rsidRDefault="002017D6" w:rsidP="006C3FF5">
      <w:pPr>
        <w:spacing w:line="360" w:lineRule="auto"/>
        <w:ind w:firstLine="585"/>
        <w:rPr>
          <w:rFonts w:ascii="Arial" w:eastAsia="仿宋_GB2312" w:hAnsi="Arial" w:cs="Arial"/>
          <w:sz w:val="28"/>
        </w:rPr>
      </w:pPr>
    </w:p>
    <w:p w:rsidR="003E615D" w:rsidRPr="0032783D" w:rsidRDefault="009B62C0" w:rsidP="009B62C0">
      <w:pPr>
        <w:spacing w:line="360" w:lineRule="auto"/>
        <w:jc w:val="center"/>
        <w:rPr>
          <w:rFonts w:ascii="仿宋" w:eastAsia="仿宋" w:hAnsi="仿宋" w:cs="Arial"/>
          <w:b/>
          <w:sz w:val="28"/>
        </w:rPr>
      </w:pPr>
      <w:r w:rsidRPr="0032783D">
        <w:rPr>
          <w:rFonts w:ascii="仿宋" w:eastAsia="仿宋" w:hAnsi="仿宋" w:cs="Arial" w:hint="eastAsia"/>
          <w:b/>
          <w:szCs w:val="21"/>
        </w:rPr>
        <w:lastRenderedPageBreak/>
        <w:t>权重确定打分评价体系</w:t>
      </w:r>
    </w:p>
    <w:bookmarkEnd w:id="214"/>
    <w:bookmarkEnd w:id="215"/>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1134"/>
        <w:gridCol w:w="709"/>
        <w:gridCol w:w="5387"/>
        <w:gridCol w:w="992"/>
        <w:gridCol w:w="1077"/>
      </w:tblGrid>
      <w:tr w:rsidR="006C3FF5" w:rsidRPr="0032783D" w:rsidTr="00BE21B0">
        <w:trPr>
          <w:trHeight w:val="405"/>
          <w:jc w:val="center"/>
        </w:trPr>
        <w:tc>
          <w:tcPr>
            <w:tcW w:w="9299" w:type="dxa"/>
            <w:gridSpan w:val="5"/>
            <w:shd w:val="clear" w:color="auto" w:fill="auto"/>
            <w:noWrap/>
            <w:vAlign w:val="center"/>
            <w:hideMark/>
          </w:tcPr>
          <w:p w:rsidR="006C3FF5" w:rsidRPr="0032783D" w:rsidRDefault="006C3FF5" w:rsidP="009B62C0">
            <w:pPr>
              <w:widowControl/>
              <w:spacing w:line="240" w:lineRule="auto"/>
              <w:jc w:val="center"/>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评价因素</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标准分值</w:t>
            </w:r>
          </w:p>
        </w:tc>
        <w:tc>
          <w:tcPr>
            <w:tcW w:w="5387"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打分考虑因素</w:t>
            </w:r>
          </w:p>
        </w:tc>
        <w:tc>
          <w:tcPr>
            <w:tcW w:w="2069" w:type="dxa"/>
            <w:gridSpan w:val="2"/>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估价对象</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992"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1077"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剩余法</w:t>
            </w: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估价方法的代表性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25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估价方法选取分析充分、合理，取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25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w:t>
            </w:r>
            <w:r w:rsidR="00D714C5" w:rsidRPr="0032783D">
              <w:rPr>
                <w:rFonts w:ascii="Arial" w:hAnsi="Arial" w:cs="Arial" w:hint="eastAsia"/>
                <w:sz w:val="21"/>
                <w:szCs w:val="21"/>
              </w:rPr>
              <w:t>1</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21</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估价方法选取分析较充分、合理，取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估价方法选取分析较不充分，取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656"/>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估价方法所要求的估价资料的完整性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估价资料完整，来源依据充分，取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估价资料有欠缺，来源依据较不充分，取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参数选取的客观性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参数从市场上获取，或从权威机构发布的信息上获取，取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部分参数为自行分析取得，理由较充分，取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参数确定的时效性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参数在规定的时效范围内，且距估价期日未超过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c>
          <w:tcPr>
            <w:tcW w:w="1077"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参数在规定的时效范围内，但距估价期日超过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估价结果的现势性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30</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估价结果与同类用途房地产市场价格水平一致，且考虑了房地产市场发展趋势，取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30</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25</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25</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估价结果与同类用途房地产价格水平基本一致，且适当考虑了房地产市场发展趋势，取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估价结果与同类用途房地产价格水平有一定差距，且适当考虑房地产市场发展趋势，取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分值</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权重</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r>
    </w:tbl>
    <w:p w:rsidR="006C3FF5" w:rsidRPr="0032783D" w:rsidRDefault="006C3FF5" w:rsidP="006C3FF5">
      <w:pPr>
        <w:spacing w:line="360" w:lineRule="auto"/>
        <w:rPr>
          <w:rFonts w:ascii="Arial" w:eastAsia="楷体_GB2312" w:hAnsi="Arial" w:cs="Arial"/>
          <w:sz w:val="28"/>
        </w:rPr>
      </w:pPr>
      <w:r w:rsidRPr="0032783D">
        <w:rPr>
          <w:rFonts w:ascii="Arial" w:eastAsia="楷体_GB2312" w:hAnsi="Arial" w:cs="Arial"/>
          <w:sz w:val="28"/>
        </w:rPr>
        <w:t>则有：</w:t>
      </w:r>
    </w:p>
    <w:p w:rsidR="009B62C0"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出让国有建设用地使用权价格</w:t>
      </w:r>
    </w:p>
    <w:p w:rsidR="009B62C0"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057A93" w:rsidRPr="0032783D">
        <w:rPr>
          <w:rFonts w:ascii="Arial" w:eastAsia="仿宋_GB2312" w:hAnsi="Arial" w:cs="Arial"/>
          <w:sz w:val="28"/>
        </w:rPr>
        <w:t>204340</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r w:rsidR="002017D6" w:rsidRPr="0032783D">
        <w:rPr>
          <w:rFonts w:ascii="Arial" w:eastAsia="仿宋_GB2312" w:hAnsi="Arial" w:cs="Arial"/>
          <w:sz w:val="28"/>
        </w:rPr>
        <w:t>198597</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p>
    <w:p w:rsidR="00053488"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lastRenderedPageBreak/>
        <w:t>单位面积地价＝</w:t>
      </w:r>
      <w:r w:rsidR="00FB3304" w:rsidRPr="0032783D">
        <w:rPr>
          <w:rFonts w:ascii="Arial" w:eastAsia="仿宋_GB2312" w:hAnsi="Arial" w:cs="Arial"/>
          <w:sz w:val="28"/>
        </w:rPr>
        <w:t>201469</w:t>
      </w:r>
      <w:r w:rsidRPr="0032783D">
        <w:rPr>
          <w:rFonts w:ascii="Arial" w:eastAsia="仿宋_GB2312" w:hAnsi="Arial" w:cs="Arial"/>
          <w:sz w:val="28"/>
        </w:rPr>
        <w:t>×10000÷</w:t>
      </w:r>
      <w:r w:rsidR="00BA3D2C" w:rsidRPr="0032783D">
        <w:rPr>
          <w:rFonts w:ascii="Arial" w:eastAsia="仿宋_GB2312" w:hAnsi="Arial" w:cs="Arial"/>
          <w:sz w:val="28"/>
        </w:rPr>
        <w:t>125839.31</w:t>
      </w:r>
      <w:r w:rsidRPr="0032783D">
        <w:rPr>
          <w:rFonts w:ascii="Arial" w:eastAsia="仿宋_GB2312" w:hAnsi="Arial" w:cs="Arial"/>
          <w:sz w:val="28"/>
        </w:rPr>
        <w:t>＝</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sz w:val="28"/>
        </w:rPr>
        <w:t>201469</w:t>
      </w:r>
      <w:r w:rsidRPr="0032783D">
        <w:rPr>
          <w:rFonts w:ascii="Arial" w:eastAsia="仿宋_GB2312" w:hAnsi="Arial" w:cs="Arial"/>
          <w:sz w:val="28"/>
        </w:rPr>
        <w:t>×10000÷</w:t>
      </w:r>
      <w:r w:rsidR="00FB3304" w:rsidRPr="0032783D">
        <w:rPr>
          <w:rFonts w:ascii="Arial" w:eastAsia="仿宋_GB2312" w:hAnsi="Arial" w:cs="Arial"/>
          <w:sz w:val="28"/>
        </w:rPr>
        <w:t>255138</w:t>
      </w:r>
      <w:r w:rsidRPr="0032783D">
        <w:rPr>
          <w:rFonts w:ascii="Arial" w:eastAsia="仿宋_GB2312" w:hAnsi="Arial" w:cs="Arial"/>
          <w:sz w:val="28"/>
        </w:rPr>
        <w:t>＝</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sz w:val="28"/>
        </w:rPr>
        <w:t>（二）</w:t>
      </w:r>
      <w:r w:rsidRPr="0032783D">
        <w:rPr>
          <w:rFonts w:ascii="Arial" w:eastAsia="仿宋_GB2312" w:hAnsi="Arial" w:cs="Arial"/>
          <w:bCs/>
          <w:sz w:val="28"/>
        </w:rPr>
        <w:t>估价对象出让国有建设用地使用权抵押价格</w:t>
      </w:r>
    </w:p>
    <w:p w:rsidR="00053488" w:rsidRPr="0032783D" w:rsidRDefault="006C3FF5">
      <w:pPr>
        <w:spacing w:line="360" w:lineRule="auto"/>
        <w:ind w:firstLine="564"/>
        <w:jc w:val="both"/>
        <w:rPr>
          <w:rFonts w:ascii="Arial" w:eastAsia="仿宋_GB2312" w:hAnsi="Arial" w:cs="Arial"/>
          <w:sz w:val="28"/>
        </w:rPr>
      </w:pPr>
      <w:r w:rsidRPr="0032783D">
        <w:rPr>
          <w:rFonts w:ascii="Arial" w:eastAsia="仿宋_GB2312" w:hAnsi="Arial" w:cs="Arial"/>
          <w:sz w:val="28"/>
        </w:rPr>
        <w:t>本次估价的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出让国有建设用地使用权价格</w:t>
      </w:r>
      <w:r w:rsidR="009B62C0"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053488" w:rsidRPr="0032783D" w:rsidRDefault="006C3FF5">
      <w:pPr>
        <w:spacing w:line="360" w:lineRule="auto"/>
        <w:ind w:firstLine="560"/>
        <w:jc w:val="both"/>
        <w:rPr>
          <w:rFonts w:ascii="Arial" w:eastAsia="仿宋_GB2312" w:hAnsi="Arial" w:cs="Arial"/>
          <w:sz w:val="28"/>
        </w:rPr>
      </w:pPr>
      <w:r w:rsidRPr="0032783D">
        <w:rPr>
          <w:rFonts w:ascii="Arial" w:eastAsia="仿宋_GB2312" w:hAnsi="Arial" w:cs="Arial"/>
          <w:sz w:val="28"/>
        </w:rPr>
        <w:t>截至估价期日估价师所知悉的法定优先受偿款情况为：</w:t>
      </w:r>
      <w:r w:rsidRPr="0032783D">
        <w:rPr>
          <w:rFonts w:ascii="Arial" w:eastAsia="仿宋_GB2312" w:hAnsi="Arial" w:cs="Arial"/>
          <w:sz w:val="28"/>
        </w:rPr>
        <w:t>1.</w:t>
      </w: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，估价对象抵押权未见登记；</w:t>
      </w:r>
      <w:r w:rsidRPr="0032783D">
        <w:rPr>
          <w:rFonts w:ascii="Arial" w:eastAsia="仿宋_GB2312" w:hAnsi="Arial" w:cs="Arial"/>
          <w:sz w:val="28"/>
        </w:rPr>
        <w:t>2.</w:t>
      </w: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及附件，截至估价期日，</w:t>
      </w:r>
      <w:r w:rsidR="008D590F" w:rsidRPr="0032783D">
        <w:rPr>
          <w:rFonts w:ascii="Arial" w:eastAsia="仿宋_GB2312" w:hAnsi="Arial" w:cs="Arial"/>
          <w:sz w:val="28"/>
        </w:rPr>
        <w:t>不动产权利人</w:t>
      </w:r>
      <w:r w:rsidRPr="0032783D">
        <w:rPr>
          <w:rFonts w:ascii="Arial" w:eastAsia="仿宋_GB2312" w:hAnsi="Arial" w:cs="Arial"/>
          <w:sz w:val="28"/>
        </w:rPr>
        <w:t>依据合同已缴纳全部土地成交价款及契税。综上，本次评估设定估价对象不存在估价师所知悉的法定优先受偿款，则：</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出让国有建设用地使用权抵押价格</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Pr="0032783D">
        <w:rPr>
          <w:rFonts w:ascii="Arial" w:eastAsia="仿宋_GB2312" w:hAnsi="Arial" w:cs="Arial"/>
          <w:sz w:val="28"/>
        </w:rPr>
        <w:t>-</w:t>
      </w:r>
      <w:r w:rsidRPr="0032783D">
        <w:rPr>
          <w:rFonts w:ascii="Arial" w:eastAsia="仿宋_GB2312" w:hAnsi="Arial" w:cs="Arial"/>
          <w:sz w:val="28"/>
        </w:rPr>
        <w:t>估价师知悉的法定优先受偿款</w:t>
      </w:r>
    </w:p>
    <w:p w:rsidR="006C3FF5" w:rsidRPr="0032783D" w:rsidRDefault="006C3FF5" w:rsidP="009B62C0">
      <w:pPr>
        <w:spacing w:line="360" w:lineRule="auto"/>
        <w:ind w:firstLineChars="200" w:firstLine="560"/>
        <w:rPr>
          <w:rFonts w:ascii="Arial" w:eastAsia="仿宋_GB2312" w:hAnsi="Arial" w:cs="Arial"/>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w:t>
      </w:r>
      <w:r w:rsidRPr="0032783D">
        <w:rPr>
          <w:rFonts w:ascii="Arial" w:eastAsia="仿宋_GB2312" w:hAnsi="Arial" w:cs="Arial"/>
          <w:sz w:val="28"/>
        </w:rPr>
        <w:t>0</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（三）估价结果的确定</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w:t>
      </w:r>
      <w:r w:rsidRPr="0032783D">
        <w:rPr>
          <w:rFonts w:ascii="Arial" w:eastAsia="仿宋_GB2312" w:hAnsi="Arial" w:cs="Arial"/>
          <w:sz w:val="28"/>
        </w:rPr>
        <w:lastRenderedPageBreak/>
        <w:t>设用地使用权评估价格为（币种：人民币）：</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大写金额：人民币</w:t>
      </w:r>
      <w:r w:rsidR="00203463"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203463"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203463"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备注：</w:t>
      </w:r>
    </w:p>
    <w:p w:rsidR="006C3FF5" w:rsidRPr="0032783D" w:rsidRDefault="006C3FF5" w:rsidP="006C3FF5">
      <w:pPr>
        <w:spacing w:line="360" w:lineRule="auto"/>
        <w:ind w:firstLineChars="200" w:firstLine="560"/>
        <w:rPr>
          <w:rFonts w:ascii="Arial" w:eastAsia="仿宋_GB2312" w:hAnsi="Arial" w:cs="Arial"/>
          <w:sz w:val="28"/>
        </w:rPr>
      </w:pPr>
      <w:bookmarkStart w:id="216" w:name="_Toc416783610"/>
      <w:bookmarkStart w:id="217" w:name="_Toc416783706"/>
      <w:bookmarkStart w:id="218" w:name="_Toc469066172"/>
      <w:bookmarkStart w:id="219" w:name="_Toc469066344"/>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未考虑抵押物抵押、使用及处置时的登记费用、过户税费、拍卖佣金、司法诉讼费用及其他应付费用等。</w:t>
      </w:r>
    </w:p>
    <w:p w:rsidR="006C3FF5" w:rsidRPr="0032783D" w:rsidRDefault="006C3FF5" w:rsidP="006C3FF5">
      <w:pPr>
        <w:pageBreakBefore/>
        <w:spacing w:line="360" w:lineRule="auto"/>
        <w:jc w:val="center"/>
        <w:outlineLvl w:val="0"/>
        <w:rPr>
          <w:rFonts w:ascii="Arial" w:hAnsi="Arial" w:cs="Arial"/>
          <w:b/>
          <w:sz w:val="32"/>
        </w:rPr>
      </w:pPr>
      <w:r w:rsidRPr="0032783D">
        <w:rPr>
          <w:rFonts w:ascii="Arial" w:hAnsi="Arial" w:cs="Arial"/>
          <w:b/>
          <w:sz w:val="32"/>
        </w:rPr>
        <w:lastRenderedPageBreak/>
        <w:t>第四部分附件</w:t>
      </w:r>
      <w:bookmarkEnd w:id="216"/>
      <w:bookmarkEnd w:id="217"/>
      <w:bookmarkEnd w:id="218"/>
      <w:bookmarkEnd w:id="219"/>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估价对象所在位置示意图</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szCs w:val="28"/>
        </w:rPr>
        <w:t>估价对象实地勘察情况和相关照片</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《建设用地规划许可证》</w:t>
      </w:r>
      <w:r w:rsidRPr="0032783D">
        <w:rPr>
          <w:rFonts w:ascii="Arial" w:eastAsia="仿宋_GB2312" w:hAnsi="Arial" w:cs="Arial"/>
          <w:sz w:val="28"/>
        </w:rPr>
        <w:t>[</w:t>
      </w:r>
      <w:r w:rsidRPr="0032783D">
        <w:rPr>
          <w:rFonts w:ascii="Arial" w:eastAsia="仿宋_GB2312" w:hAnsi="Arial" w:cs="Arial"/>
          <w:sz w:val="28"/>
        </w:rPr>
        <w:t>武规（东）地</w:t>
      </w:r>
      <w:r w:rsidRPr="0032783D">
        <w:rPr>
          <w:rFonts w:ascii="Arial" w:eastAsia="仿宋_GB2312" w:hAnsi="Arial" w:cs="Arial"/>
          <w:sz w:val="28"/>
        </w:rPr>
        <w:t>[2017]118</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《市政基础设施情况说明》</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sz w:val="28"/>
        </w:rPr>
        <w:t>《同意评估函》</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0.</w:t>
      </w:r>
      <w:r w:rsidRPr="0032783D">
        <w:rPr>
          <w:rFonts w:ascii="Arial" w:eastAsia="仿宋_GB2312" w:hAnsi="Arial" w:cs="Arial"/>
          <w:sz w:val="28"/>
        </w:rPr>
        <w:t>《抵押物清单》</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委托估价方《营业执照（副本）》复印件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12.</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估价机构评估资质复印件</w:t>
      </w:r>
    </w:p>
    <w:p w:rsidR="000C6F13" w:rsidRPr="0032783D" w:rsidRDefault="00E5227E" w:rsidP="00E5227E">
      <w:pPr>
        <w:adjustRightInd/>
        <w:spacing w:line="360" w:lineRule="auto"/>
        <w:ind w:firstLineChars="200" w:firstLine="560"/>
        <w:jc w:val="both"/>
        <w:textAlignment w:val="auto"/>
        <w:rPr>
          <w:rFonts w:ascii="Arial" w:eastAsia="仿宋_GB2312" w:hAnsi="Arial" w:cs="Arial"/>
          <w:sz w:val="28"/>
        </w:rPr>
      </w:pPr>
      <w:r w:rsidRPr="0032783D">
        <w:rPr>
          <w:rFonts w:ascii="Arial" w:eastAsia="楷体_GB2312" w:hAnsi="Arial" w:cs="Arial"/>
          <w:sz w:val="28"/>
        </w:rPr>
        <w:t>1</w:t>
      </w:r>
      <w:r w:rsidRPr="0032783D">
        <w:rPr>
          <w:rFonts w:ascii="Arial" w:eastAsia="楷体_GB2312" w:hAnsi="Arial" w:cs="Arial" w:hint="eastAsia"/>
          <w:sz w:val="28"/>
        </w:rPr>
        <w:t>5</w:t>
      </w:r>
      <w:r w:rsidRPr="0032783D">
        <w:rPr>
          <w:rFonts w:ascii="Arial" w:eastAsia="楷体_GB2312" w:hAnsi="Arial" w:cs="Arial"/>
          <w:sz w:val="28"/>
        </w:rPr>
        <w:t>.</w:t>
      </w:r>
      <w:r w:rsidRPr="0032783D">
        <w:rPr>
          <w:rFonts w:ascii="Arial" w:eastAsia="仿宋_GB2312" w:hAnsi="Arial" w:cs="Arial"/>
          <w:sz w:val="28"/>
        </w:rPr>
        <w:t>评估专业人员资质证书复印件</w:t>
      </w:r>
    </w:p>
    <w:sectPr w:rsidR="000C6F13" w:rsidRPr="0032783D" w:rsidSect="006C3FF5">
      <w:headerReference w:type="first" r:id="rId58"/>
      <w:footerReference w:type="first" r:id="rId59"/>
      <w:pgSz w:w="11906" w:h="16838"/>
      <w:pgMar w:top="1843" w:right="1134" w:bottom="1134" w:left="1134" w:header="1134" w:footer="907" w:gutter="340"/>
      <w:cols w:space="425"/>
      <w:docGrid w:type="line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77ABF" w15:done="0"/>
  <w15:commentEx w15:paraId="00EDF0C3" w15:done="0"/>
  <w15:commentEx w15:paraId="3C2BDFD4" w15:done="0"/>
  <w15:commentEx w15:paraId="40ABC8AF" w15:done="0"/>
  <w15:commentEx w15:paraId="5D02C063" w15:done="0"/>
  <w15:commentEx w15:paraId="67364170" w15:done="0"/>
  <w15:commentEx w15:paraId="258B5C06" w15:done="0"/>
  <w15:commentEx w15:paraId="479C8B5C" w15:done="0"/>
  <w15:commentEx w15:paraId="206ABC7B" w15:done="0"/>
  <w15:commentEx w15:paraId="7CB30371" w15:done="0"/>
  <w15:commentEx w15:paraId="117108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77ABF" w16cid:durableId="1E595278"/>
  <w16cid:commentId w16cid:paraId="00EDF0C3" w16cid:durableId="1E5949D5"/>
  <w16cid:commentId w16cid:paraId="3C2BDFD4" w16cid:durableId="1E594C2B"/>
  <w16cid:commentId w16cid:paraId="40ABC8AF" w16cid:durableId="1E594C43"/>
  <w16cid:commentId w16cid:paraId="5D02C063" w16cid:durableId="1E594D67"/>
  <w16cid:commentId w16cid:paraId="67364170" w16cid:durableId="1E594DCC"/>
  <w16cid:commentId w16cid:paraId="258B5C06" w16cid:durableId="1E594DFA"/>
  <w16cid:commentId w16cid:paraId="479C8B5C" w16cid:durableId="1E594F40"/>
  <w16cid:commentId w16cid:paraId="206ABC7B" w16cid:durableId="1E595029"/>
  <w16cid:commentId w16cid:paraId="7CB30371" w16cid:durableId="1E595043"/>
  <w16cid:commentId w16cid:paraId="11710884" w16cid:durableId="1E5952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143" w:rsidRDefault="00877143">
      <w:pPr>
        <w:spacing w:line="240" w:lineRule="auto"/>
      </w:pPr>
      <w:r>
        <w:separator/>
      </w:r>
    </w:p>
  </w:endnote>
  <w:endnote w:type="continuationSeparator" w:id="1">
    <w:p w:rsidR="00877143" w:rsidRDefault="008771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dobe 黑体 Std R">
    <w:altName w:val="Calibri"/>
    <w:charset w:val="50"/>
    <w:family w:val="auto"/>
    <w:pitch w:val="variable"/>
    <w:sig w:usb0="00000001" w:usb1="080E0000" w:usb2="00000010" w:usb3="00000000" w:csb0="00040000" w:csb1="00000000"/>
  </w:font>
  <w:font w:name="昆仑仿宋">
    <w:altName w:val="宋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楷体">
    <w:altName w:val="Arial Unicode MS"/>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F79E0" w:rsidRDefault="006F79E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A70CBD" w:rsidRDefault="006F79E0" w:rsidP="00A70CBD">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6F79E0" w:rsidP="0068411A">
    <w:pPr>
      <w:pStyle w:val="a5"/>
      <w:pBdr>
        <w:top w:val="single" w:sz="4" w:space="1" w:color="auto"/>
      </w:pBdr>
      <w:jc w:val="center"/>
    </w:pPr>
    <w:r w:rsidRPr="00203463">
      <w:fldChar w:fldCharType="begin"/>
    </w:r>
    <w:r>
      <w:instrText>PAGE   \* MERGEFORMAT</w:instrText>
    </w:r>
    <w:r w:rsidRPr="00203463">
      <w:fldChar w:fldCharType="separate"/>
    </w:r>
    <w:r w:rsidRPr="006F79E0">
      <w:rPr>
        <w:rFonts w:ascii="Arial" w:hAnsi="Arial"/>
        <w:noProof/>
        <w:lang w:val="zh-CN"/>
      </w:rPr>
      <w:t>7</w:t>
    </w:r>
    <w:r>
      <w:rPr>
        <w:rFonts w:ascii="Arial" w:hAnsi="Arial"/>
        <w:noProof/>
        <w:lang w:val="zh-CN"/>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F79E0" w:rsidRDefault="006F79E0">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2C1E4E" w:rsidRDefault="006F79E0" w:rsidP="002C1E4E">
    <w:pPr>
      <w:pBdr>
        <w:top w:val="single" w:sz="4" w:space="1" w:color="404040"/>
      </w:pBdr>
      <w:tabs>
        <w:tab w:val="center" w:pos="4649"/>
        <w:tab w:val="left" w:pos="5459"/>
      </w:tabs>
      <w:spacing w:line="240" w:lineRule="auto"/>
      <w:rPr>
        <w:rFonts w:ascii="Arial" w:hAnsi="Arial" w:cs="Arial"/>
        <w:sz w:val="18"/>
        <w:szCs w:val="18"/>
      </w:rPr>
    </w:pPr>
    <w:r w:rsidRPr="00FB7E94">
      <w:rPr>
        <w:rFonts w:ascii="Arial" w:hAnsi="Arial" w:cs="Arial"/>
        <w:szCs w:val="21"/>
      </w:rPr>
      <w:tab/>
    </w:r>
    <w:r w:rsidRPr="002C1E4E">
      <w:rPr>
        <w:rFonts w:ascii="Arial" w:hAnsi="Arial" w:cs="Arial"/>
        <w:sz w:val="18"/>
        <w:szCs w:val="18"/>
      </w:rPr>
      <w:fldChar w:fldCharType="begin"/>
    </w:r>
    <w:r w:rsidRPr="002C1E4E">
      <w:rPr>
        <w:rFonts w:ascii="Arial" w:hAnsi="Arial" w:cs="Arial"/>
        <w:sz w:val="18"/>
        <w:szCs w:val="18"/>
      </w:rPr>
      <w:instrText>PAGE   \* MERGEFORMAT</w:instrText>
    </w:r>
    <w:r w:rsidRPr="002C1E4E">
      <w:rPr>
        <w:rFonts w:ascii="Arial" w:hAnsi="Arial" w:cs="Arial"/>
        <w:sz w:val="18"/>
        <w:szCs w:val="18"/>
      </w:rPr>
      <w:fldChar w:fldCharType="separate"/>
    </w:r>
    <w:r w:rsidR="00E5227E" w:rsidRPr="00E5227E">
      <w:rPr>
        <w:rFonts w:ascii="Arial" w:hAnsi="Arial" w:cs="Arial"/>
        <w:noProof/>
        <w:sz w:val="18"/>
        <w:szCs w:val="18"/>
        <w:lang w:val="zh-CN"/>
      </w:rPr>
      <w:t>60</w:t>
    </w:r>
    <w:r w:rsidRPr="002C1E4E">
      <w:rPr>
        <w:rFonts w:ascii="Arial" w:hAnsi="Arial" w:cs="Arial"/>
        <w:sz w:val="18"/>
        <w:szCs w:val="18"/>
      </w:rPr>
      <w:fldChar w:fldCharType="end"/>
    </w:r>
    <w:r w:rsidRPr="002C1E4E">
      <w:rPr>
        <w:rFonts w:ascii="Arial" w:hAnsi="Arial" w:cs="Arial"/>
        <w:sz w:val="18"/>
        <w:szCs w:val="18"/>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5C1F9C">
    <w:pPr>
      <w:pStyle w:val="a5"/>
      <w:pBdr>
        <w:top w:val="single" w:sz="4" w:space="1" w:color="auto"/>
      </w:pBdr>
    </w:pPr>
  </w:p>
  <w:p w:rsidR="006F79E0" w:rsidRDefault="006F79E0"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rsidR="006F79E0" w:rsidRPr="00A70CBD" w:rsidRDefault="006F79E0" w:rsidP="005C1F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framePr w:wrap="around" w:vAnchor="text" w:hAnchor="margin" w:xAlign="center" w:y="1"/>
      <w:rPr>
        <w:rStyle w:val="a3"/>
        <w:sz w:val="21"/>
      </w:rPr>
    </w:pPr>
  </w:p>
  <w:p w:rsidR="006F79E0" w:rsidRDefault="006F79E0" w:rsidP="008E1EFA">
    <w:pPr>
      <w:pStyle w:val="a5"/>
      <w:tabs>
        <w:tab w:val="clear" w:pos="4153"/>
        <w:tab w:val="clear" w:pos="8306"/>
        <w:tab w:val="left" w:pos="489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F79E0" w:rsidRDefault="006F79E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6F79E0" w:rsidP="00EA0DAE">
    <w:pPr>
      <w:pStyle w:val="a5"/>
      <w:pBdr>
        <w:top w:val="single" w:sz="4" w:space="1" w:color="auto"/>
      </w:pBdr>
      <w:jc w:val="center"/>
      <w:rPr>
        <w:rStyle w:val="a3"/>
      </w:rPr>
    </w:pPr>
    <w:r w:rsidRPr="00203463">
      <w:fldChar w:fldCharType="begin"/>
    </w:r>
    <w:r>
      <w:instrText>PAGE   \* MERGEFORMAT</w:instrText>
    </w:r>
    <w:r w:rsidRPr="00203463">
      <w:fldChar w:fldCharType="separate"/>
    </w:r>
    <w:r w:rsidRPr="006F79E0">
      <w:rPr>
        <w:rFonts w:ascii="Arial" w:hAnsi="Arial"/>
        <w:noProof/>
        <w:lang w:val="zh-CN"/>
      </w:rPr>
      <w:t>4</w:t>
    </w:r>
    <w:r>
      <w:rPr>
        <w:rFonts w:ascii="Arial" w:hAnsi="Arial"/>
        <w:noProof/>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DD2117">
    <w:pPr>
      <w:pStyle w:val="a5"/>
      <w:pBdr>
        <w:top w:val="single" w:sz="8" w:space="15" w:color="auto"/>
      </w:pBdr>
      <w:jc w:val="center"/>
    </w:pPr>
    <w:r w:rsidRPr="00DD2117">
      <w:t xml:space="preserve">- </w:t>
    </w:r>
    <w:fldSimple w:instr=" PAGE ">
      <w:r>
        <w:rPr>
          <w:noProof/>
        </w:rPr>
        <w:t>35</w:t>
      </w:r>
    </w:fldSimple>
    <w:r w:rsidRPr="00DD2117">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68411A">
    <w:pPr>
      <w:pStyle w:val="a5"/>
      <w:pBdr>
        <w:top w:val="single" w:sz="4" w:space="1" w:color="auto"/>
      </w:pBdr>
      <w:jc w:val="center"/>
    </w:pPr>
    <w:r w:rsidRPr="00203463">
      <w:fldChar w:fldCharType="begin"/>
    </w:r>
    <w:r>
      <w:instrText>PAGE   \* MERGEFORMAT</w:instrText>
    </w:r>
    <w:r w:rsidRPr="00203463">
      <w:fldChar w:fldCharType="separate"/>
    </w:r>
    <w:r w:rsidR="00E5227E" w:rsidRPr="00E5227E">
      <w:rPr>
        <w:rFonts w:ascii="Arial" w:hAnsi="Arial"/>
        <w:noProof/>
        <w:lang w:val="zh-CN"/>
      </w:rPr>
      <w:t>37</w:t>
    </w:r>
    <w:r>
      <w:rPr>
        <w:rFonts w:ascii="Arial" w:hAnsi="Arial"/>
        <w:noProof/>
        <w:lang w:val="zh-CN"/>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rsidR="006F79E0" w:rsidRDefault="006F79E0" w:rsidP="008E1EFA">
    <w:pPr>
      <w:pStyle w:val="a5"/>
      <w:pBdr>
        <w:top w:val="single" w:sz="8" w:space="15" w:color="auto"/>
      </w:pBd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6F79E0" w:rsidP="0068411A">
    <w:pPr>
      <w:pStyle w:val="a5"/>
      <w:pBdr>
        <w:top w:val="single" w:sz="4" w:space="1" w:color="auto"/>
      </w:pBdr>
      <w:jc w:val="center"/>
    </w:pPr>
    <w:r w:rsidRPr="00203463">
      <w:fldChar w:fldCharType="begin"/>
    </w:r>
    <w:r>
      <w:instrText>PAGE   \* MERGEFORMAT</w:instrText>
    </w:r>
    <w:r w:rsidRPr="00203463">
      <w:fldChar w:fldCharType="separate"/>
    </w:r>
    <w:r w:rsidR="00E5227E" w:rsidRPr="00E5227E">
      <w:rPr>
        <w:rFonts w:ascii="Arial" w:hAnsi="Arial"/>
        <w:noProof/>
        <w:lang w:val="zh-CN"/>
      </w:rPr>
      <w:t>36</w:t>
    </w:r>
    <w:r>
      <w:rPr>
        <w:rFonts w:ascii="Arial" w:hAnsi="Arial"/>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143" w:rsidRDefault="00877143">
      <w:pPr>
        <w:spacing w:line="240" w:lineRule="auto"/>
      </w:pPr>
      <w:r>
        <w:separator/>
      </w:r>
    </w:p>
  </w:footnote>
  <w:footnote w:type="continuationSeparator" w:id="1">
    <w:p w:rsidR="00877143" w:rsidRDefault="008771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354770" w:rsidRDefault="006F79E0" w:rsidP="008E1EFA">
    <w:pPr>
      <w:pStyle w:val="a4"/>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6D27AD">
    <w:pPr>
      <w:pStyle w:val="a4"/>
      <w:pBdr>
        <w:bottom w:val="none" w:sz="0" w:space="0" w:color="auto"/>
      </w:pBdr>
      <w:jc w:val="both"/>
      <w:rPr>
        <w:noProof/>
      </w:rPr>
    </w:pPr>
    <w:r>
      <w:rPr>
        <w:noProof/>
      </w:rPr>
      <w:drawing>
        <wp:inline distT="0" distB="0" distL="0" distR="0">
          <wp:extent cx="5495925" cy="285750"/>
          <wp:effectExtent l="19050" t="0" r="9525"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905500" cy="285750"/>
          <wp:effectExtent l="1905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p w:rsidR="006F79E0" w:rsidRDefault="006F79E0" w:rsidP="00060139">
    <w:pPr>
      <w:pStyle w:val="a4"/>
      <w:pBdr>
        <w:bottom w:val="none" w:sz="0" w:space="0" w:color="auto"/>
      </w:pBdr>
      <w:jc w:val="both"/>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905500" cy="285750"/>
          <wp:effectExtent l="1905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EA0DAE">
    <w:pPr>
      <w:pStyle w:val="a4"/>
      <w:pBdr>
        <w:bottom w:val="none" w:sz="0" w:space="0" w:color="auto"/>
      </w:pBdr>
      <w:rPr>
        <w:noProof/>
      </w:rPr>
    </w:pPr>
    <w:r>
      <w:rPr>
        <w:noProof/>
      </w:rPr>
      <w:drawing>
        <wp:inline distT="0" distB="0" distL="0" distR="0">
          <wp:extent cx="5905500" cy="285750"/>
          <wp:effectExtent l="1905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984CBA">
    <w:pPr>
      <w:pStyle w:val="a4"/>
      <w:pBdr>
        <w:bottom w:val="none" w:sz="0" w:space="0" w:color="auto"/>
      </w:pBdr>
      <w:rPr>
        <w:noProof/>
      </w:rPr>
    </w:pPr>
    <w:r>
      <w:rPr>
        <w:noProof/>
      </w:rPr>
      <w:drawing>
        <wp:inline distT="0" distB="0" distL="0" distR="0">
          <wp:extent cx="5905500" cy="285750"/>
          <wp:effectExtent l="1905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853DEA" w:rsidRDefault="006F79E0" w:rsidP="002C1E4E">
    <w:pPr>
      <w:jc w:val="center"/>
    </w:pPr>
    <w:r w:rsidRPr="006C3FF5">
      <w:rPr>
        <w:noProof/>
      </w:rPr>
      <w:drawing>
        <wp:inline distT="0" distB="0" distL="0" distR="0">
          <wp:extent cx="5904230" cy="285689"/>
          <wp:effectExtent l="19050" t="0" r="1270" b="0"/>
          <wp:docPr id="3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230" cy="285689"/>
                  </a:xfrm>
                  <a:prstGeom prst="rect">
                    <a:avLst/>
                  </a:prstGeom>
                  <a:noFill/>
                  <a:ln w="9525">
                    <a:noFill/>
                    <a:miter lim="800000"/>
                    <a:headEnd/>
                    <a:tailEnd/>
                  </a:ln>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495925" cy="285750"/>
          <wp:effectExtent l="19050" t="0" r="9525" b="0"/>
          <wp:docPr id="1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p w:rsidR="006F79E0" w:rsidRDefault="006F79E0" w:rsidP="00060139">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C7286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C7286E">
    <w:pPr>
      <w:pStyle w:val="a4"/>
      <w:pBdr>
        <w:bottom w:val="none" w:sz="0" w:space="0" w:color="auto"/>
      </w:pBdr>
    </w:pPr>
    <w:r>
      <w:rPr>
        <w:noProof/>
      </w:rPr>
      <w:drawing>
        <wp:inline distT="0" distB="0" distL="0" distR="0">
          <wp:extent cx="590550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noProof/>
      </w:rPr>
    </w:pPr>
    <w:r>
      <w:rPr>
        <w:noProof/>
      </w:rPr>
      <w:drawing>
        <wp:inline distT="0" distB="0" distL="0" distR="0">
          <wp:extent cx="590550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EA0DAE" w:rsidRDefault="006F79E0" w:rsidP="00EA0DAE">
    <w:pPr>
      <w:pStyle w:val="a4"/>
      <w:pBdr>
        <w:bottom w:val="none" w:sz="0" w:space="0" w:color="auto"/>
      </w:pBdr>
    </w:pPr>
    <w:r>
      <w:rPr>
        <w:noProof/>
      </w:rPr>
      <w:drawing>
        <wp:inline distT="0" distB="0" distL="0" distR="0">
          <wp:extent cx="590550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6105525" cy="390525"/>
          <wp:effectExtent l="19050" t="0" r="9525" b="0"/>
          <wp:docPr id="4" name="图片 4"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评估报告内页页眉-马甸-横版"/>
                  <pic:cNvPicPr preferRelativeResize="0">
                    <a:picLocks noChangeArrowheads="1"/>
                  </pic:cNvPicPr>
                </pic:nvPicPr>
                <pic:blipFill>
                  <a:blip r:embed="rId1"/>
                  <a:srcRect/>
                  <a:stretch>
                    <a:fillRect/>
                  </a:stretch>
                </pic:blipFill>
                <pic:spPr bwMode="auto">
                  <a:xfrm>
                    <a:off x="0" y="0"/>
                    <a:ext cx="6105525" cy="390525"/>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noProof/>
      </w:rPr>
    </w:pPr>
    <w:r>
      <w:rPr>
        <w:noProof/>
      </w:rPr>
      <w:drawing>
        <wp:inline distT="0" distB="0" distL="0" distR="0">
          <wp:extent cx="5905500" cy="285750"/>
          <wp:effectExtent l="1905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95360F1"/>
    <w:multiLevelType w:val="multilevel"/>
    <w:tmpl w:val="8F06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BE5883"/>
    <w:multiLevelType w:val="hybridMultilevel"/>
    <w:tmpl w:val="A25C22B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A8A6610"/>
    <w:multiLevelType w:val="multilevel"/>
    <w:tmpl w:val="1A8A66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F537E"/>
    <w:multiLevelType w:val="singleLevel"/>
    <w:tmpl w:val="5A2F537E"/>
    <w:lvl w:ilvl="0">
      <w:start w:val="1"/>
      <w:numFmt w:val="bullet"/>
      <w:lvlText w:val=""/>
      <w:lvlJc w:val="left"/>
      <w:pPr>
        <w:ind w:left="420" w:hanging="420"/>
      </w:pPr>
      <w:rPr>
        <w:rFonts w:ascii="Wingdings" w:hAnsi="Wingdings" w:hint="default"/>
      </w:rPr>
    </w:lvl>
  </w:abstractNum>
  <w:abstractNum w:abstractNumId="1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nsid w:val="61B936C8"/>
    <w:multiLevelType w:val="hybridMultilevel"/>
    <w:tmpl w:val="21BC9494"/>
    <w:lvl w:ilvl="0" w:tplc="C47C5AC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8">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19"/>
  </w:num>
  <w:num w:numId="4">
    <w:abstractNumId w:val="20"/>
  </w:num>
  <w:num w:numId="5">
    <w:abstractNumId w:val="5"/>
  </w:num>
  <w:num w:numId="6">
    <w:abstractNumId w:val="14"/>
  </w:num>
  <w:num w:numId="7">
    <w:abstractNumId w:val="23"/>
  </w:num>
  <w:num w:numId="8">
    <w:abstractNumId w:val="17"/>
  </w:num>
  <w:num w:numId="9">
    <w:abstractNumId w:val="21"/>
  </w:num>
  <w:num w:numId="10">
    <w:abstractNumId w:val="4"/>
  </w:num>
  <w:num w:numId="11">
    <w:abstractNumId w:val="10"/>
  </w:num>
  <w:num w:numId="12">
    <w:abstractNumId w:val="0"/>
  </w:num>
  <w:num w:numId="13">
    <w:abstractNumId w:val="7"/>
  </w:num>
  <w:num w:numId="14">
    <w:abstractNumId w:val="18"/>
  </w:num>
  <w:num w:numId="15">
    <w:abstractNumId w:val="9"/>
  </w:num>
  <w:num w:numId="16">
    <w:abstractNumId w:val="13"/>
  </w:num>
  <w:num w:numId="17">
    <w:abstractNumId w:val="11"/>
  </w:num>
  <w:num w:numId="18">
    <w:abstractNumId w:val="16"/>
  </w:num>
  <w:num w:numId="19">
    <w:abstractNumId w:val="3"/>
  </w:num>
  <w:num w:numId="20">
    <w:abstractNumId w:val="6"/>
  </w:num>
  <w:num w:numId="21">
    <w:abstractNumId w:val="1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cai liu">
    <w15:presenceInfo w15:providerId="Windows Live" w15:userId="cc1cbe8019732a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1B0"/>
    <w:rsid w:val="000001B0"/>
    <w:rsid w:val="00001368"/>
    <w:rsid w:val="000029BA"/>
    <w:rsid w:val="00002D13"/>
    <w:rsid w:val="000037FA"/>
    <w:rsid w:val="000057BB"/>
    <w:rsid w:val="00010109"/>
    <w:rsid w:val="00014CB5"/>
    <w:rsid w:val="00017DDB"/>
    <w:rsid w:val="00020655"/>
    <w:rsid w:val="00020F5F"/>
    <w:rsid w:val="00022A81"/>
    <w:rsid w:val="00022AEF"/>
    <w:rsid w:val="00022E09"/>
    <w:rsid w:val="00023A9D"/>
    <w:rsid w:val="0002583D"/>
    <w:rsid w:val="00031320"/>
    <w:rsid w:val="000335C0"/>
    <w:rsid w:val="000342A2"/>
    <w:rsid w:val="0003567C"/>
    <w:rsid w:val="00035D39"/>
    <w:rsid w:val="00041BED"/>
    <w:rsid w:val="00050B46"/>
    <w:rsid w:val="00051792"/>
    <w:rsid w:val="00052093"/>
    <w:rsid w:val="00052FC0"/>
    <w:rsid w:val="00053488"/>
    <w:rsid w:val="0005412C"/>
    <w:rsid w:val="00054E3F"/>
    <w:rsid w:val="00055D46"/>
    <w:rsid w:val="00057A93"/>
    <w:rsid w:val="00060139"/>
    <w:rsid w:val="00062039"/>
    <w:rsid w:val="000634D6"/>
    <w:rsid w:val="00072B8B"/>
    <w:rsid w:val="00074664"/>
    <w:rsid w:val="0007570B"/>
    <w:rsid w:val="00075C27"/>
    <w:rsid w:val="000762B7"/>
    <w:rsid w:val="000809DF"/>
    <w:rsid w:val="0008487F"/>
    <w:rsid w:val="000874F1"/>
    <w:rsid w:val="00087EAB"/>
    <w:rsid w:val="00090F6E"/>
    <w:rsid w:val="0009241E"/>
    <w:rsid w:val="0009253E"/>
    <w:rsid w:val="00094171"/>
    <w:rsid w:val="000A02EB"/>
    <w:rsid w:val="000A174F"/>
    <w:rsid w:val="000B3D2B"/>
    <w:rsid w:val="000B7689"/>
    <w:rsid w:val="000C02A7"/>
    <w:rsid w:val="000C07B6"/>
    <w:rsid w:val="000C6F13"/>
    <w:rsid w:val="000D0C1F"/>
    <w:rsid w:val="000D7FD2"/>
    <w:rsid w:val="000E38E9"/>
    <w:rsid w:val="000E7A26"/>
    <w:rsid w:val="000F4961"/>
    <w:rsid w:val="000F4D50"/>
    <w:rsid w:val="0010324C"/>
    <w:rsid w:val="001119D8"/>
    <w:rsid w:val="00117618"/>
    <w:rsid w:val="00120689"/>
    <w:rsid w:val="00120A72"/>
    <w:rsid w:val="00120C20"/>
    <w:rsid w:val="001248ED"/>
    <w:rsid w:val="00132660"/>
    <w:rsid w:val="00133A0C"/>
    <w:rsid w:val="00134B7C"/>
    <w:rsid w:val="00137E12"/>
    <w:rsid w:val="00137F4E"/>
    <w:rsid w:val="00140155"/>
    <w:rsid w:val="001421D2"/>
    <w:rsid w:val="0014421E"/>
    <w:rsid w:val="0014435A"/>
    <w:rsid w:val="00145624"/>
    <w:rsid w:val="00152BCA"/>
    <w:rsid w:val="00152BE0"/>
    <w:rsid w:val="00152DA3"/>
    <w:rsid w:val="00156953"/>
    <w:rsid w:val="00161504"/>
    <w:rsid w:val="001632D8"/>
    <w:rsid w:val="00163358"/>
    <w:rsid w:val="00166779"/>
    <w:rsid w:val="00166B5C"/>
    <w:rsid w:val="00166FED"/>
    <w:rsid w:val="00170A33"/>
    <w:rsid w:val="001731EA"/>
    <w:rsid w:val="0017469E"/>
    <w:rsid w:val="001769D7"/>
    <w:rsid w:val="00177F4C"/>
    <w:rsid w:val="00180624"/>
    <w:rsid w:val="00181CC7"/>
    <w:rsid w:val="001838C3"/>
    <w:rsid w:val="0018515C"/>
    <w:rsid w:val="0018781B"/>
    <w:rsid w:val="00191A67"/>
    <w:rsid w:val="00192533"/>
    <w:rsid w:val="001942A4"/>
    <w:rsid w:val="00194C21"/>
    <w:rsid w:val="00196F58"/>
    <w:rsid w:val="00197A5E"/>
    <w:rsid w:val="001A0B0D"/>
    <w:rsid w:val="001A25C7"/>
    <w:rsid w:val="001A4B8A"/>
    <w:rsid w:val="001A5094"/>
    <w:rsid w:val="001B2396"/>
    <w:rsid w:val="001B3D44"/>
    <w:rsid w:val="001B47B8"/>
    <w:rsid w:val="001C076D"/>
    <w:rsid w:val="001C2BE6"/>
    <w:rsid w:val="001C3012"/>
    <w:rsid w:val="001D4D8F"/>
    <w:rsid w:val="001D515B"/>
    <w:rsid w:val="001E4531"/>
    <w:rsid w:val="001F1D45"/>
    <w:rsid w:val="001F2814"/>
    <w:rsid w:val="001F5529"/>
    <w:rsid w:val="001F780D"/>
    <w:rsid w:val="002017D6"/>
    <w:rsid w:val="002023D4"/>
    <w:rsid w:val="00202C3A"/>
    <w:rsid w:val="00202EC5"/>
    <w:rsid w:val="00203463"/>
    <w:rsid w:val="00204944"/>
    <w:rsid w:val="0020629B"/>
    <w:rsid w:val="0021259C"/>
    <w:rsid w:val="002131D5"/>
    <w:rsid w:val="0021724D"/>
    <w:rsid w:val="00221B39"/>
    <w:rsid w:val="0022512A"/>
    <w:rsid w:val="002254C5"/>
    <w:rsid w:val="002316DB"/>
    <w:rsid w:val="00232D19"/>
    <w:rsid w:val="0023355D"/>
    <w:rsid w:val="00235889"/>
    <w:rsid w:val="00236537"/>
    <w:rsid w:val="002533D1"/>
    <w:rsid w:val="00256420"/>
    <w:rsid w:val="00257C17"/>
    <w:rsid w:val="00257DCE"/>
    <w:rsid w:val="00261064"/>
    <w:rsid w:val="00261AA1"/>
    <w:rsid w:val="002622D0"/>
    <w:rsid w:val="0026407E"/>
    <w:rsid w:val="00264EB2"/>
    <w:rsid w:val="0027775C"/>
    <w:rsid w:val="00280229"/>
    <w:rsid w:val="0028086E"/>
    <w:rsid w:val="002812F5"/>
    <w:rsid w:val="00282105"/>
    <w:rsid w:val="0028380A"/>
    <w:rsid w:val="00284E77"/>
    <w:rsid w:val="002876D1"/>
    <w:rsid w:val="00287F22"/>
    <w:rsid w:val="002908E0"/>
    <w:rsid w:val="00292192"/>
    <w:rsid w:val="002977A8"/>
    <w:rsid w:val="002A0F54"/>
    <w:rsid w:val="002A148B"/>
    <w:rsid w:val="002A5CC8"/>
    <w:rsid w:val="002A6AA9"/>
    <w:rsid w:val="002A749A"/>
    <w:rsid w:val="002B105C"/>
    <w:rsid w:val="002B3FEF"/>
    <w:rsid w:val="002B47CF"/>
    <w:rsid w:val="002B51E0"/>
    <w:rsid w:val="002B67C8"/>
    <w:rsid w:val="002C1E4E"/>
    <w:rsid w:val="002C1F9C"/>
    <w:rsid w:val="002D09AE"/>
    <w:rsid w:val="002D6449"/>
    <w:rsid w:val="002E0834"/>
    <w:rsid w:val="002E3935"/>
    <w:rsid w:val="002E54A6"/>
    <w:rsid w:val="002E690D"/>
    <w:rsid w:val="002F0DE0"/>
    <w:rsid w:val="002F1264"/>
    <w:rsid w:val="002F1863"/>
    <w:rsid w:val="002F4573"/>
    <w:rsid w:val="002F4903"/>
    <w:rsid w:val="002F49F8"/>
    <w:rsid w:val="002F709D"/>
    <w:rsid w:val="00301791"/>
    <w:rsid w:val="0030465E"/>
    <w:rsid w:val="00304DF3"/>
    <w:rsid w:val="003067EC"/>
    <w:rsid w:val="00315B54"/>
    <w:rsid w:val="00317EA7"/>
    <w:rsid w:val="003209B4"/>
    <w:rsid w:val="00323A5D"/>
    <w:rsid w:val="003246D6"/>
    <w:rsid w:val="00327283"/>
    <w:rsid w:val="0032783D"/>
    <w:rsid w:val="00332656"/>
    <w:rsid w:val="00332733"/>
    <w:rsid w:val="00332CBE"/>
    <w:rsid w:val="003375E2"/>
    <w:rsid w:val="00340A4E"/>
    <w:rsid w:val="00343F11"/>
    <w:rsid w:val="00344213"/>
    <w:rsid w:val="00345EFE"/>
    <w:rsid w:val="00346F81"/>
    <w:rsid w:val="00347FEF"/>
    <w:rsid w:val="00350F79"/>
    <w:rsid w:val="00352B7B"/>
    <w:rsid w:val="00354770"/>
    <w:rsid w:val="00354E7A"/>
    <w:rsid w:val="00356C67"/>
    <w:rsid w:val="00361861"/>
    <w:rsid w:val="00361D48"/>
    <w:rsid w:val="003671A9"/>
    <w:rsid w:val="00383822"/>
    <w:rsid w:val="00383D1A"/>
    <w:rsid w:val="00383F44"/>
    <w:rsid w:val="003863EE"/>
    <w:rsid w:val="00386E5C"/>
    <w:rsid w:val="00391CCD"/>
    <w:rsid w:val="00393D98"/>
    <w:rsid w:val="003948A6"/>
    <w:rsid w:val="00396713"/>
    <w:rsid w:val="003A1276"/>
    <w:rsid w:val="003A1DEF"/>
    <w:rsid w:val="003B14B1"/>
    <w:rsid w:val="003B420D"/>
    <w:rsid w:val="003B56CD"/>
    <w:rsid w:val="003C0C11"/>
    <w:rsid w:val="003C114E"/>
    <w:rsid w:val="003C3095"/>
    <w:rsid w:val="003D0707"/>
    <w:rsid w:val="003D1C97"/>
    <w:rsid w:val="003E114A"/>
    <w:rsid w:val="003E4FE2"/>
    <w:rsid w:val="003E5C85"/>
    <w:rsid w:val="003E615D"/>
    <w:rsid w:val="003F1157"/>
    <w:rsid w:val="003F262F"/>
    <w:rsid w:val="003F5E55"/>
    <w:rsid w:val="003F7C33"/>
    <w:rsid w:val="004003E3"/>
    <w:rsid w:val="00400D0C"/>
    <w:rsid w:val="00404AF5"/>
    <w:rsid w:val="00411DE0"/>
    <w:rsid w:val="00415335"/>
    <w:rsid w:val="00422A42"/>
    <w:rsid w:val="0042679D"/>
    <w:rsid w:val="00426AAB"/>
    <w:rsid w:val="0043174D"/>
    <w:rsid w:val="00436024"/>
    <w:rsid w:val="00440587"/>
    <w:rsid w:val="004516E4"/>
    <w:rsid w:val="004521BC"/>
    <w:rsid w:val="0045386B"/>
    <w:rsid w:val="00454CF9"/>
    <w:rsid w:val="00455CA1"/>
    <w:rsid w:val="004572B8"/>
    <w:rsid w:val="0046160C"/>
    <w:rsid w:val="004624EB"/>
    <w:rsid w:val="00471492"/>
    <w:rsid w:val="0048029B"/>
    <w:rsid w:val="0048234D"/>
    <w:rsid w:val="00484760"/>
    <w:rsid w:val="00490C2B"/>
    <w:rsid w:val="00491C66"/>
    <w:rsid w:val="00493DEB"/>
    <w:rsid w:val="00494CCE"/>
    <w:rsid w:val="0049773E"/>
    <w:rsid w:val="00497F0A"/>
    <w:rsid w:val="004A5B85"/>
    <w:rsid w:val="004A703A"/>
    <w:rsid w:val="004B03DE"/>
    <w:rsid w:val="004B050C"/>
    <w:rsid w:val="004B09BA"/>
    <w:rsid w:val="004B3AA0"/>
    <w:rsid w:val="004B42A9"/>
    <w:rsid w:val="004B50EE"/>
    <w:rsid w:val="004B6CCC"/>
    <w:rsid w:val="004B7BB5"/>
    <w:rsid w:val="004C0429"/>
    <w:rsid w:val="004C1361"/>
    <w:rsid w:val="004C136E"/>
    <w:rsid w:val="004C266C"/>
    <w:rsid w:val="004C68B9"/>
    <w:rsid w:val="004D0554"/>
    <w:rsid w:val="004D0BCA"/>
    <w:rsid w:val="004D2D9E"/>
    <w:rsid w:val="004D31CD"/>
    <w:rsid w:val="004D6719"/>
    <w:rsid w:val="004D74F4"/>
    <w:rsid w:val="004E01B4"/>
    <w:rsid w:val="004E237C"/>
    <w:rsid w:val="004E3416"/>
    <w:rsid w:val="004E7931"/>
    <w:rsid w:val="004E7E58"/>
    <w:rsid w:val="004F216F"/>
    <w:rsid w:val="00504671"/>
    <w:rsid w:val="00511544"/>
    <w:rsid w:val="00512A86"/>
    <w:rsid w:val="00514032"/>
    <w:rsid w:val="00516A92"/>
    <w:rsid w:val="00517ACD"/>
    <w:rsid w:val="005209AF"/>
    <w:rsid w:val="00521F40"/>
    <w:rsid w:val="00522129"/>
    <w:rsid w:val="005224A8"/>
    <w:rsid w:val="00523A5C"/>
    <w:rsid w:val="0052677F"/>
    <w:rsid w:val="00526C77"/>
    <w:rsid w:val="0053261D"/>
    <w:rsid w:val="00532E27"/>
    <w:rsid w:val="00534D52"/>
    <w:rsid w:val="005356FB"/>
    <w:rsid w:val="005357F7"/>
    <w:rsid w:val="00535EF8"/>
    <w:rsid w:val="00540133"/>
    <w:rsid w:val="00543B14"/>
    <w:rsid w:val="00544019"/>
    <w:rsid w:val="00551921"/>
    <w:rsid w:val="00554049"/>
    <w:rsid w:val="00557C18"/>
    <w:rsid w:val="00561C9D"/>
    <w:rsid w:val="005640D8"/>
    <w:rsid w:val="00565014"/>
    <w:rsid w:val="005719DE"/>
    <w:rsid w:val="00573D43"/>
    <w:rsid w:val="00576A23"/>
    <w:rsid w:val="00582273"/>
    <w:rsid w:val="00582D43"/>
    <w:rsid w:val="00583E0F"/>
    <w:rsid w:val="005845DD"/>
    <w:rsid w:val="00585C29"/>
    <w:rsid w:val="00593D07"/>
    <w:rsid w:val="00593E92"/>
    <w:rsid w:val="00595A93"/>
    <w:rsid w:val="005961B7"/>
    <w:rsid w:val="00596857"/>
    <w:rsid w:val="00596B33"/>
    <w:rsid w:val="00597C9F"/>
    <w:rsid w:val="005A20C8"/>
    <w:rsid w:val="005A6B63"/>
    <w:rsid w:val="005C18CD"/>
    <w:rsid w:val="005C1CF5"/>
    <w:rsid w:val="005C1F9C"/>
    <w:rsid w:val="005C77B6"/>
    <w:rsid w:val="005D49D2"/>
    <w:rsid w:val="005E1D49"/>
    <w:rsid w:val="005E2DCA"/>
    <w:rsid w:val="005E48AF"/>
    <w:rsid w:val="005E575C"/>
    <w:rsid w:val="005E5CF8"/>
    <w:rsid w:val="005E6DB2"/>
    <w:rsid w:val="005E6F31"/>
    <w:rsid w:val="005E7C27"/>
    <w:rsid w:val="005F0B10"/>
    <w:rsid w:val="005F5194"/>
    <w:rsid w:val="00600697"/>
    <w:rsid w:val="00601E54"/>
    <w:rsid w:val="00602274"/>
    <w:rsid w:val="006029F9"/>
    <w:rsid w:val="00603B3C"/>
    <w:rsid w:val="00603BDC"/>
    <w:rsid w:val="006054D5"/>
    <w:rsid w:val="006270E7"/>
    <w:rsid w:val="0063055B"/>
    <w:rsid w:val="00630AF9"/>
    <w:rsid w:val="0063236C"/>
    <w:rsid w:val="006352C1"/>
    <w:rsid w:val="00636245"/>
    <w:rsid w:val="006362C3"/>
    <w:rsid w:val="00640CB1"/>
    <w:rsid w:val="006424FD"/>
    <w:rsid w:val="00643A5E"/>
    <w:rsid w:val="00650205"/>
    <w:rsid w:val="00650E07"/>
    <w:rsid w:val="0065126F"/>
    <w:rsid w:val="006643A0"/>
    <w:rsid w:val="00672C2B"/>
    <w:rsid w:val="00675AC6"/>
    <w:rsid w:val="00681897"/>
    <w:rsid w:val="00683546"/>
    <w:rsid w:val="00683D9D"/>
    <w:rsid w:val="0068411A"/>
    <w:rsid w:val="00692E68"/>
    <w:rsid w:val="0069312D"/>
    <w:rsid w:val="00694196"/>
    <w:rsid w:val="00696AF0"/>
    <w:rsid w:val="006A27B1"/>
    <w:rsid w:val="006A4978"/>
    <w:rsid w:val="006A5D58"/>
    <w:rsid w:val="006B052F"/>
    <w:rsid w:val="006B0CFC"/>
    <w:rsid w:val="006B0DBC"/>
    <w:rsid w:val="006B16A1"/>
    <w:rsid w:val="006B175B"/>
    <w:rsid w:val="006B199F"/>
    <w:rsid w:val="006B26A0"/>
    <w:rsid w:val="006B3DEE"/>
    <w:rsid w:val="006B3DFA"/>
    <w:rsid w:val="006B7005"/>
    <w:rsid w:val="006B79CC"/>
    <w:rsid w:val="006C2355"/>
    <w:rsid w:val="006C3FF5"/>
    <w:rsid w:val="006C4741"/>
    <w:rsid w:val="006D27AD"/>
    <w:rsid w:val="006D3C3B"/>
    <w:rsid w:val="006D6232"/>
    <w:rsid w:val="006D6FA9"/>
    <w:rsid w:val="006D7085"/>
    <w:rsid w:val="006E1DD9"/>
    <w:rsid w:val="006F0157"/>
    <w:rsid w:val="006F79E0"/>
    <w:rsid w:val="006F7D07"/>
    <w:rsid w:val="006F7F27"/>
    <w:rsid w:val="00700628"/>
    <w:rsid w:val="00702B03"/>
    <w:rsid w:val="007057C1"/>
    <w:rsid w:val="0070699A"/>
    <w:rsid w:val="007136CD"/>
    <w:rsid w:val="00716811"/>
    <w:rsid w:val="007173C7"/>
    <w:rsid w:val="007176D3"/>
    <w:rsid w:val="007204E4"/>
    <w:rsid w:val="00722749"/>
    <w:rsid w:val="007250C3"/>
    <w:rsid w:val="00730BF1"/>
    <w:rsid w:val="00732EF5"/>
    <w:rsid w:val="00735669"/>
    <w:rsid w:val="00737E0F"/>
    <w:rsid w:val="00741811"/>
    <w:rsid w:val="007516F3"/>
    <w:rsid w:val="007548D2"/>
    <w:rsid w:val="00754ADA"/>
    <w:rsid w:val="00756886"/>
    <w:rsid w:val="00763ADF"/>
    <w:rsid w:val="007640D0"/>
    <w:rsid w:val="00765615"/>
    <w:rsid w:val="00766964"/>
    <w:rsid w:val="00770175"/>
    <w:rsid w:val="007726FA"/>
    <w:rsid w:val="00772CE9"/>
    <w:rsid w:val="00773DE4"/>
    <w:rsid w:val="007741C3"/>
    <w:rsid w:val="00774CB5"/>
    <w:rsid w:val="00775B32"/>
    <w:rsid w:val="007807FC"/>
    <w:rsid w:val="007836F7"/>
    <w:rsid w:val="00787FC6"/>
    <w:rsid w:val="00794B9E"/>
    <w:rsid w:val="00794FFE"/>
    <w:rsid w:val="007A4CFB"/>
    <w:rsid w:val="007A5876"/>
    <w:rsid w:val="007A58A8"/>
    <w:rsid w:val="007A643E"/>
    <w:rsid w:val="007B0FE3"/>
    <w:rsid w:val="007C30B8"/>
    <w:rsid w:val="007C313C"/>
    <w:rsid w:val="007C6D37"/>
    <w:rsid w:val="007C71E8"/>
    <w:rsid w:val="007D24B0"/>
    <w:rsid w:val="007D2E09"/>
    <w:rsid w:val="007D6715"/>
    <w:rsid w:val="007E05B8"/>
    <w:rsid w:val="007E1EDF"/>
    <w:rsid w:val="007E2F0A"/>
    <w:rsid w:val="007E33EF"/>
    <w:rsid w:val="007E5B45"/>
    <w:rsid w:val="007E6E59"/>
    <w:rsid w:val="007F4900"/>
    <w:rsid w:val="007F4C69"/>
    <w:rsid w:val="007F642F"/>
    <w:rsid w:val="007F6D62"/>
    <w:rsid w:val="00800D7B"/>
    <w:rsid w:val="00806D61"/>
    <w:rsid w:val="00807FB4"/>
    <w:rsid w:val="00810DCC"/>
    <w:rsid w:val="00810ECA"/>
    <w:rsid w:val="00812EA4"/>
    <w:rsid w:val="008159BB"/>
    <w:rsid w:val="008163DA"/>
    <w:rsid w:val="00821AFA"/>
    <w:rsid w:val="00822B9F"/>
    <w:rsid w:val="008232D2"/>
    <w:rsid w:val="00825B7D"/>
    <w:rsid w:val="008261F3"/>
    <w:rsid w:val="008321CA"/>
    <w:rsid w:val="008326E2"/>
    <w:rsid w:val="00836D17"/>
    <w:rsid w:val="008405E6"/>
    <w:rsid w:val="00840CDE"/>
    <w:rsid w:val="00846677"/>
    <w:rsid w:val="00850352"/>
    <w:rsid w:val="00850642"/>
    <w:rsid w:val="0085115B"/>
    <w:rsid w:val="00853FDD"/>
    <w:rsid w:val="00854570"/>
    <w:rsid w:val="00856B66"/>
    <w:rsid w:val="00857C84"/>
    <w:rsid w:val="008614E4"/>
    <w:rsid w:val="00861D6A"/>
    <w:rsid w:val="00864072"/>
    <w:rsid w:val="00864F7E"/>
    <w:rsid w:val="00865B2D"/>
    <w:rsid w:val="008710F3"/>
    <w:rsid w:val="00874AA3"/>
    <w:rsid w:val="00876574"/>
    <w:rsid w:val="00877143"/>
    <w:rsid w:val="00877B1E"/>
    <w:rsid w:val="00880E25"/>
    <w:rsid w:val="00883D26"/>
    <w:rsid w:val="0088613D"/>
    <w:rsid w:val="00886B6C"/>
    <w:rsid w:val="0088769F"/>
    <w:rsid w:val="00887867"/>
    <w:rsid w:val="008960C3"/>
    <w:rsid w:val="00897794"/>
    <w:rsid w:val="008A088E"/>
    <w:rsid w:val="008A1EA1"/>
    <w:rsid w:val="008A57A3"/>
    <w:rsid w:val="008A7731"/>
    <w:rsid w:val="008B0492"/>
    <w:rsid w:val="008B2E01"/>
    <w:rsid w:val="008B4F9E"/>
    <w:rsid w:val="008B59F8"/>
    <w:rsid w:val="008C19D1"/>
    <w:rsid w:val="008C2A10"/>
    <w:rsid w:val="008C30ED"/>
    <w:rsid w:val="008C55D0"/>
    <w:rsid w:val="008D1160"/>
    <w:rsid w:val="008D2537"/>
    <w:rsid w:val="008D590F"/>
    <w:rsid w:val="008D6298"/>
    <w:rsid w:val="008D6D22"/>
    <w:rsid w:val="008D7FC6"/>
    <w:rsid w:val="008E111F"/>
    <w:rsid w:val="008E1A68"/>
    <w:rsid w:val="008E1EFA"/>
    <w:rsid w:val="008E27B1"/>
    <w:rsid w:val="008E2F85"/>
    <w:rsid w:val="008E3FFA"/>
    <w:rsid w:val="008E6990"/>
    <w:rsid w:val="008F0466"/>
    <w:rsid w:val="008F1A5C"/>
    <w:rsid w:val="008F42DB"/>
    <w:rsid w:val="008F4BBD"/>
    <w:rsid w:val="008F4C62"/>
    <w:rsid w:val="008F5414"/>
    <w:rsid w:val="008F6051"/>
    <w:rsid w:val="00902146"/>
    <w:rsid w:val="009045B5"/>
    <w:rsid w:val="0090670E"/>
    <w:rsid w:val="00914239"/>
    <w:rsid w:val="00914B59"/>
    <w:rsid w:val="009162B2"/>
    <w:rsid w:val="009200EB"/>
    <w:rsid w:val="00923F5E"/>
    <w:rsid w:val="009241E4"/>
    <w:rsid w:val="009278BB"/>
    <w:rsid w:val="009311C6"/>
    <w:rsid w:val="00936F86"/>
    <w:rsid w:val="00937DCE"/>
    <w:rsid w:val="009400A0"/>
    <w:rsid w:val="00945257"/>
    <w:rsid w:val="00947166"/>
    <w:rsid w:val="00947DFF"/>
    <w:rsid w:val="00950409"/>
    <w:rsid w:val="00953F08"/>
    <w:rsid w:val="00956BDC"/>
    <w:rsid w:val="0095752C"/>
    <w:rsid w:val="00960B1C"/>
    <w:rsid w:val="0096146C"/>
    <w:rsid w:val="00962AEF"/>
    <w:rsid w:val="009644D0"/>
    <w:rsid w:val="0096493C"/>
    <w:rsid w:val="00966CB2"/>
    <w:rsid w:val="009677F9"/>
    <w:rsid w:val="009722A9"/>
    <w:rsid w:val="009729BC"/>
    <w:rsid w:val="0097392D"/>
    <w:rsid w:val="00974283"/>
    <w:rsid w:val="00984CBA"/>
    <w:rsid w:val="00985A7E"/>
    <w:rsid w:val="0098667A"/>
    <w:rsid w:val="00986B09"/>
    <w:rsid w:val="0099190D"/>
    <w:rsid w:val="00992A24"/>
    <w:rsid w:val="00992D73"/>
    <w:rsid w:val="00993022"/>
    <w:rsid w:val="00993366"/>
    <w:rsid w:val="00994080"/>
    <w:rsid w:val="00994FB5"/>
    <w:rsid w:val="009A311B"/>
    <w:rsid w:val="009A5898"/>
    <w:rsid w:val="009B129D"/>
    <w:rsid w:val="009B35FD"/>
    <w:rsid w:val="009B6138"/>
    <w:rsid w:val="009B62C0"/>
    <w:rsid w:val="009B7D1E"/>
    <w:rsid w:val="009C0C52"/>
    <w:rsid w:val="009C2524"/>
    <w:rsid w:val="009D2E6C"/>
    <w:rsid w:val="009D40A8"/>
    <w:rsid w:val="009D6783"/>
    <w:rsid w:val="009E17CC"/>
    <w:rsid w:val="009E1D16"/>
    <w:rsid w:val="009F0A4A"/>
    <w:rsid w:val="009F615E"/>
    <w:rsid w:val="009F6C93"/>
    <w:rsid w:val="009F7FD5"/>
    <w:rsid w:val="00A01C75"/>
    <w:rsid w:val="00A0230D"/>
    <w:rsid w:val="00A04BD2"/>
    <w:rsid w:val="00A105C6"/>
    <w:rsid w:val="00A11629"/>
    <w:rsid w:val="00A12C6B"/>
    <w:rsid w:val="00A14647"/>
    <w:rsid w:val="00A14DDD"/>
    <w:rsid w:val="00A16FC7"/>
    <w:rsid w:val="00A17DB4"/>
    <w:rsid w:val="00A23E2A"/>
    <w:rsid w:val="00A262C8"/>
    <w:rsid w:val="00A307AD"/>
    <w:rsid w:val="00A31407"/>
    <w:rsid w:val="00A344F9"/>
    <w:rsid w:val="00A37A26"/>
    <w:rsid w:val="00A45C6C"/>
    <w:rsid w:val="00A460F2"/>
    <w:rsid w:val="00A46343"/>
    <w:rsid w:val="00A47077"/>
    <w:rsid w:val="00A51C17"/>
    <w:rsid w:val="00A52406"/>
    <w:rsid w:val="00A5390E"/>
    <w:rsid w:val="00A570FF"/>
    <w:rsid w:val="00A63F7D"/>
    <w:rsid w:val="00A641EB"/>
    <w:rsid w:val="00A653FC"/>
    <w:rsid w:val="00A701AB"/>
    <w:rsid w:val="00A70306"/>
    <w:rsid w:val="00A70C28"/>
    <w:rsid w:val="00A70CBD"/>
    <w:rsid w:val="00A7255E"/>
    <w:rsid w:val="00A76C3D"/>
    <w:rsid w:val="00A7755E"/>
    <w:rsid w:val="00A84D0F"/>
    <w:rsid w:val="00A86EAC"/>
    <w:rsid w:val="00A95488"/>
    <w:rsid w:val="00AA0373"/>
    <w:rsid w:val="00AA2BFB"/>
    <w:rsid w:val="00AA5493"/>
    <w:rsid w:val="00AA6869"/>
    <w:rsid w:val="00AA7E6A"/>
    <w:rsid w:val="00AB38CA"/>
    <w:rsid w:val="00AB4E18"/>
    <w:rsid w:val="00AC0305"/>
    <w:rsid w:val="00AC0612"/>
    <w:rsid w:val="00AC3ADD"/>
    <w:rsid w:val="00AC4A70"/>
    <w:rsid w:val="00AC5AEA"/>
    <w:rsid w:val="00AD08A3"/>
    <w:rsid w:val="00AD2B6E"/>
    <w:rsid w:val="00AE0378"/>
    <w:rsid w:val="00AE1A4A"/>
    <w:rsid w:val="00AE1FAA"/>
    <w:rsid w:val="00AE3CB6"/>
    <w:rsid w:val="00AE4C53"/>
    <w:rsid w:val="00AE555E"/>
    <w:rsid w:val="00AE741B"/>
    <w:rsid w:val="00AF032B"/>
    <w:rsid w:val="00AF1118"/>
    <w:rsid w:val="00AF1C11"/>
    <w:rsid w:val="00AF3C1B"/>
    <w:rsid w:val="00AF3E17"/>
    <w:rsid w:val="00AF4481"/>
    <w:rsid w:val="00AF4C94"/>
    <w:rsid w:val="00AF5DC5"/>
    <w:rsid w:val="00AF76CE"/>
    <w:rsid w:val="00B065C2"/>
    <w:rsid w:val="00B0741E"/>
    <w:rsid w:val="00B12F9E"/>
    <w:rsid w:val="00B14065"/>
    <w:rsid w:val="00B14AA2"/>
    <w:rsid w:val="00B22643"/>
    <w:rsid w:val="00B22AF8"/>
    <w:rsid w:val="00B256CC"/>
    <w:rsid w:val="00B25AE2"/>
    <w:rsid w:val="00B2748D"/>
    <w:rsid w:val="00B31148"/>
    <w:rsid w:val="00B32F96"/>
    <w:rsid w:val="00B40B34"/>
    <w:rsid w:val="00B40B4C"/>
    <w:rsid w:val="00B548D3"/>
    <w:rsid w:val="00B54BF7"/>
    <w:rsid w:val="00B63802"/>
    <w:rsid w:val="00B63FE5"/>
    <w:rsid w:val="00B71109"/>
    <w:rsid w:val="00B72A10"/>
    <w:rsid w:val="00B7756E"/>
    <w:rsid w:val="00B824DB"/>
    <w:rsid w:val="00B84260"/>
    <w:rsid w:val="00B859AC"/>
    <w:rsid w:val="00B9137F"/>
    <w:rsid w:val="00B926E3"/>
    <w:rsid w:val="00B93CEA"/>
    <w:rsid w:val="00B94637"/>
    <w:rsid w:val="00B94960"/>
    <w:rsid w:val="00B96690"/>
    <w:rsid w:val="00BA1CD3"/>
    <w:rsid w:val="00BA3347"/>
    <w:rsid w:val="00BA3D2C"/>
    <w:rsid w:val="00BA3DD4"/>
    <w:rsid w:val="00BA42CB"/>
    <w:rsid w:val="00BB3021"/>
    <w:rsid w:val="00BB3CFE"/>
    <w:rsid w:val="00BB7D4F"/>
    <w:rsid w:val="00BC033E"/>
    <w:rsid w:val="00BC125D"/>
    <w:rsid w:val="00BD0C4A"/>
    <w:rsid w:val="00BD64DD"/>
    <w:rsid w:val="00BE21B0"/>
    <w:rsid w:val="00BE468A"/>
    <w:rsid w:val="00BE6D46"/>
    <w:rsid w:val="00BF563C"/>
    <w:rsid w:val="00BF5C35"/>
    <w:rsid w:val="00BF5F69"/>
    <w:rsid w:val="00C011D0"/>
    <w:rsid w:val="00C038B6"/>
    <w:rsid w:val="00C07484"/>
    <w:rsid w:val="00C1223D"/>
    <w:rsid w:val="00C13C05"/>
    <w:rsid w:val="00C16986"/>
    <w:rsid w:val="00C16DAC"/>
    <w:rsid w:val="00C21A12"/>
    <w:rsid w:val="00C258CA"/>
    <w:rsid w:val="00C30784"/>
    <w:rsid w:val="00C30981"/>
    <w:rsid w:val="00C367BA"/>
    <w:rsid w:val="00C378A0"/>
    <w:rsid w:val="00C40B4B"/>
    <w:rsid w:val="00C46BB1"/>
    <w:rsid w:val="00C54049"/>
    <w:rsid w:val="00C556FA"/>
    <w:rsid w:val="00C56F23"/>
    <w:rsid w:val="00C60253"/>
    <w:rsid w:val="00C60AFF"/>
    <w:rsid w:val="00C620DB"/>
    <w:rsid w:val="00C62E99"/>
    <w:rsid w:val="00C655B6"/>
    <w:rsid w:val="00C66DC7"/>
    <w:rsid w:val="00C6786B"/>
    <w:rsid w:val="00C7286E"/>
    <w:rsid w:val="00C739B7"/>
    <w:rsid w:val="00C74A52"/>
    <w:rsid w:val="00C75768"/>
    <w:rsid w:val="00C75E6A"/>
    <w:rsid w:val="00C770CC"/>
    <w:rsid w:val="00C778B7"/>
    <w:rsid w:val="00C77AD8"/>
    <w:rsid w:val="00C81487"/>
    <w:rsid w:val="00C81E63"/>
    <w:rsid w:val="00C84FA1"/>
    <w:rsid w:val="00C90375"/>
    <w:rsid w:val="00C91871"/>
    <w:rsid w:val="00C9198C"/>
    <w:rsid w:val="00C968BD"/>
    <w:rsid w:val="00CA2409"/>
    <w:rsid w:val="00CA2D5B"/>
    <w:rsid w:val="00CB0C69"/>
    <w:rsid w:val="00CB526B"/>
    <w:rsid w:val="00CB563C"/>
    <w:rsid w:val="00CC0E2E"/>
    <w:rsid w:val="00CC7996"/>
    <w:rsid w:val="00CD3EF4"/>
    <w:rsid w:val="00CD7A42"/>
    <w:rsid w:val="00CD7D1A"/>
    <w:rsid w:val="00CE2D8B"/>
    <w:rsid w:val="00CE3A54"/>
    <w:rsid w:val="00CE7EEA"/>
    <w:rsid w:val="00CF189D"/>
    <w:rsid w:val="00D05E42"/>
    <w:rsid w:val="00D06736"/>
    <w:rsid w:val="00D07EF5"/>
    <w:rsid w:val="00D10538"/>
    <w:rsid w:val="00D12D5A"/>
    <w:rsid w:val="00D130F1"/>
    <w:rsid w:val="00D13C63"/>
    <w:rsid w:val="00D179F8"/>
    <w:rsid w:val="00D17C58"/>
    <w:rsid w:val="00D24B0D"/>
    <w:rsid w:val="00D24D7B"/>
    <w:rsid w:val="00D262E1"/>
    <w:rsid w:val="00D26427"/>
    <w:rsid w:val="00D30498"/>
    <w:rsid w:val="00D30B93"/>
    <w:rsid w:val="00D320A9"/>
    <w:rsid w:val="00D320F8"/>
    <w:rsid w:val="00D32668"/>
    <w:rsid w:val="00D3310A"/>
    <w:rsid w:val="00D35264"/>
    <w:rsid w:val="00D46A4A"/>
    <w:rsid w:val="00D5063F"/>
    <w:rsid w:val="00D51FA7"/>
    <w:rsid w:val="00D5282D"/>
    <w:rsid w:val="00D52BF8"/>
    <w:rsid w:val="00D53885"/>
    <w:rsid w:val="00D53C71"/>
    <w:rsid w:val="00D55D18"/>
    <w:rsid w:val="00D561E8"/>
    <w:rsid w:val="00D62E0C"/>
    <w:rsid w:val="00D63381"/>
    <w:rsid w:val="00D714C5"/>
    <w:rsid w:val="00D75FC2"/>
    <w:rsid w:val="00D769E7"/>
    <w:rsid w:val="00D8099E"/>
    <w:rsid w:val="00D81E60"/>
    <w:rsid w:val="00D83993"/>
    <w:rsid w:val="00D83F77"/>
    <w:rsid w:val="00D85282"/>
    <w:rsid w:val="00D854D6"/>
    <w:rsid w:val="00D9012B"/>
    <w:rsid w:val="00D90AA0"/>
    <w:rsid w:val="00D90AE7"/>
    <w:rsid w:val="00D9270D"/>
    <w:rsid w:val="00D97336"/>
    <w:rsid w:val="00DA3890"/>
    <w:rsid w:val="00DA4084"/>
    <w:rsid w:val="00DA5024"/>
    <w:rsid w:val="00DA710C"/>
    <w:rsid w:val="00DB2472"/>
    <w:rsid w:val="00DB762D"/>
    <w:rsid w:val="00DC1A04"/>
    <w:rsid w:val="00DC225D"/>
    <w:rsid w:val="00DC2EB9"/>
    <w:rsid w:val="00DC5292"/>
    <w:rsid w:val="00DC5CD6"/>
    <w:rsid w:val="00DD1F6E"/>
    <w:rsid w:val="00DD2117"/>
    <w:rsid w:val="00DD3799"/>
    <w:rsid w:val="00DD4724"/>
    <w:rsid w:val="00DE06D5"/>
    <w:rsid w:val="00DE0DFD"/>
    <w:rsid w:val="00DE101A"/>
    <w:rsid w:val="00DE2BBF"/>
    <w:rsid w:val="00DE2E9F"/>
    <w:rsid w:val="00DE42FE"/>
    <w:rsid w:val="00DE5EBC"/>
    <w:rsid w:val="00DE7C05"/>
    <w:rsid w:val="00DE7CD8"/>
    <w:rsid w:val="00DF1FE1"/>
    <w:rsid w:val="00DF2723"/>
    <w:rsid w:val="00DF2C68"/>
    <w:rsid w:val="00DF3D88"/>
    <w:rsid w:val="00DF4315"/>
    <w:rsid w:val="00E026BD"/>
    <w:rsid w:val="00E03AA5"/>
    <w:rsid w:val="00E10007"/>
    <w:rsid w:val="00E17BFA"/>
    <w:rsid w:val="00E21338"/>
    <w:rsid w:val="00E24311"/>
    <w:rsid w:val="00E335C8"/>
    <w:rsid w:val="00E3368A"/>
    <w:rsid w:val="00E33D28"/>
    <w:rsid w:val="00E34589"/>
    <w:rsid w:val="00E35652"/>
    <w:rsid w:val="00E3638B"/>
    <w:rsid w:val="00E3649E"/>
    <w:rsid w:val="00E40AA6"/>
    <w:rsid w:val="00E42515"/>
    <w:rsid w:val="00E4532D"/>
    <w:rsid w:val="00E4552F"/>
    <w:rsid w:val="00E46AAB"/>
    <w:rsid w:val="00E475A2"/>
    <w:rsid w:val="00E5227E"/>
    <w:rsid w:val="00E55E09"/>
    <w:rsid w:val="00E57C07"/>
    <w:rsid w:val="00E60575"/>
    <w:rsid w:val="00E63A2B"/>
    <w:rsid w:val="00E645E3"/>
    <w:rsid w:val="00E645F2"/>
    <w:rsid w:val="00E65ECF"/>
    <w:rsid w:val="00E66ACB"/>
    <w:rsid w:val="00E67BC0"/>
    <w:rsid w:val="00E67DCE"/>
    <w:rsid w:val="00E70AA2"/>
    <w:rsid w:val="00E73359"/>
    <w:rsid w:val="00E7424F"/>
    <w:rsid w:val="00E751C5"/>
    <w:rsid w:val="00E76054"/>
    <w:rsid w:val="00E77909"/>
    <w:rsid w:val="00E83AFF"/>
    <w:rsid w:val="00E849EC"/>
    <w:rsid w:val="00E93133"/>
    <w:rsid w:val="00E93D23"/>
    <w:rsid w:val="00EA0A25"/>
    <w:rsid w:val="00EA0DAE"/>
    <w:rsid w:val="00EA3BCC"/>
    <w:rsid w:val="00EA5D1B"/>
    <w:rsid w:val="00EB5050"/>
    <w:rsid w:val="00EB7426"/>
    <w:rsid w:val="00EC308A"/>
    <w:rsid w:val="00EC323F"/>
    <w:rsid w:val="00EC7E42"/>
    <w:rsid w:val="00ED4711"/>
    <w:rsid w:val="00ED5380"/>
    <w:rsid w:val="00ED6438"/>
    <w:rsid w:val="00EE0141"/>
    <w:rsid w:val="00EE1E98"/>
    <w:rsid w:val="00EF32BF"/>
    <w:rsid w:val="00EF3DDF"/>
    <w:rsid w:val="00EF5116"/>
    <w:rsid w:val="00EF54D1"/>
    <w:rsid w:val="00EF6388"/>
    <w:rsid w:val="00F009F9"/>
    <w:rsid w:val="00F00E7A"/>
    <w:rsid w:val="00F015BD"/>
    <w:rsid w:val="00F01AD4"/>
    <w:rsid w:val="00F03C4F"/>
    <w:rsid w:val="00F0631A"/>
    <w:rsid w:val="00F06E0A"/>
    <w:rsid w:val="00F07DE5"/>
    <w:rsid w:val="00F07FAD"/>
    <w:rsid w:val="00F10DE7"/>
    <w:rsid w:val="00F10F9D"/>
    <w:rsid w:val="00F11346"/>
    <w:rsid w:val="00F140DB"/>
    <w:rsid w:val="00F21451"/>
    <w:rsid w:val="00F246C8"/>
    <w:rsid w:val="00F24872"/>
    <w:rsid w:val="00F30BC1"/>
    <w:rsid w:val="00F32103"/>
    <w:rsid w:val="00F32B0B"/>
    <w:rsid w:val="00F32DD8"/>
    <w:rsid w:val="00F36DBE"/>
    <w:rsid w:val="00F36E99"/>
    <w:rsid w:val="00F43CD5"/>
    <w:rsid w:val="00F44AB7"/>
    <w:rsid w:val="00F44E93"/>
    <w:rsid w:val="00F521C0"/>
    <w:rsid w:val="00F54F56"/>
    <w:rsid w:val="00F56320"/>
    <w:rsid w:val="00F56D71"/>
    <w:rsid w:val="00F61C9B"/>
    <w:rsid w:val="00F64CEB"/>
    <w:rsid w:val="00F6779B"/>
    <w:rsid w:val="00F73757"/>
    <w:rsid w:val="00F73BE9"/>
    <w:rsid w:val="00F76184"/>
    <w:rsid w:val="00F76329"/>
    <w:rsid w:val="00F76C94"/>
    <w:rsid w:val="00F772F5"/>
    <w:rsid w:val="00F82EA1"/>
    <w:rsid w:val="00F84477"/>
    <w:rsid w:val="00F85272"/>
    <w:rsid w:val="00F86590"/>
    <w:rsid w:val="00F907B1"/>
    <w:rsid w:val="00F92D0C"/>
    <w:rsid w:val="00F95E93"/>
    <w:rsid w:val="00FA36B3"/>
    <w:rsid w:val="00FA57A4"/>
    <w:rsid w:val="00FA7017"/>
    <w:rsid w:val="00FA731D"/>
    <w:rsid w:val="00FB02D2"/>
    <w:rsid w:val="00FB3304"/>
    <w:rsid w:val="00FB5263"/>
    <w:rsid w:val="00FB5981"/>
    <w:rsid w:val="00FB5A99"/>
    <w:rsid w:val="00FB7BC3"/>
    <w:rsid w:val="00FC2556"/>
    <w:rsid w:val="00FC3B4A"/>
    <w:rsid w:val="00FD02C3"/>
    <w:rsid w:val="00FD06EE"/>
    <w:rsid w:val="00FD09E3"/>
    <w:rsid w:val="00FD2570"/>
    <w:rsid w:val="00FD2754"/>
    <w:rsid w:val="00FD333C"/>
    <w:rsid w:val="00FE237D"/>
    <w:rsid w:val="00FE659C"/>
    <w:rsid w:val="00FE7479"/>
    <w:rsid w:val="00FF01F4"/>
    <w:rsid w:val="00FF1224"/>
    <w:rsid w:val="00FF16E4"/>
    <w:rsid w:val="00FF1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8A1EA1"/>
    <w:pPr>
      <w:tabs>
        <w:tab w:val="right" w:leader="dot" w:pos="8931"/>
      </w:tabs>
      <w:spacing w:line="360" w:lineRule="auto"/>
      <w:ind w:leftChars="200" w:left="480"/>
    </w:pPr>
    <w:rPr>
      <w:rFonts w:ascii="Arial" w:cs="Arial"/>
      <w:color w:val="FF0000"/>
    </w:r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webSettings.xml><?xml version="1.0" encoding="utf-8"?>
<w:webSettings xmlns:r="http://schemas.openxmlformats.org/officeDocument/2006/relationships" xmlns:w="http://schemas.openxmlformats.org/wordprocessingml/2006/main">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929">
      <w:bodyDiv w:val="1"/>
      <w:marLeft w:val="0"/>
      <w:marRight w:val="0"/>
      <w:marTop w:val="0"/>
      <w:marBottom w:val="0"/>
      <w:divBdr>
        <w:top w:val="none" w:sz="0" w:space="0" w:color="auto"/>
        <w:left w:val="none" w:sz="0" w:space="0" w:color="auto"/>
        <w:bottom w:val="none" w:sz="0" w:space="0" w:color="auto"/>
        <w:right w:val="none" w:sz="0" w:space="0" w:color="auto"/>
      </w:divBdr>
    </w:div>
    <w:div w:id="118765823">
      <w:bodyDiv w:val="1"/>
      <w:marLeft w:val="0"/>
      <w:marRight w:val="0"/>
      <w:marTop w:val="0"/>
      <w:marBottom w:val="0"/>
      <w:divBdr>
        <w:top w:val="none" w:sz="0" w:space="0" w:color="auto"/>
        <w:left w:val="none" w:sz="0" w:space="0" w:color="auto"/>
        <w:bottom w:val="none" w:sz="0" w:space="0" w:color="auto"/>
        <w:right w:val="none" w:sz="0" w:space="0" w:color="auto"/>
      </w:divBdr>
    </w:div>
    <w:div w:id="316344266">
      <w:bodyDiv w:val="1"/>
      <w:marLeft w:val="0"/>
      <w:marRight w:val="0"/>
      <w:marTop w:val="0"/>
      <w:marBottom w:val="0"/>
      <w:divBdr>
        <w:top w:val="none" w:sz="0" w:space="0" w:color="auto"/>
        <w:left w:val="none" w:sz="0" w:space="0" w:color="auto"/>
        <w:bottom w:val="none" w:sz="0" w:space="0" w:color="auto"/>
        <w:right w:val="none" w:sz="0" w:space="0" w:color="auto"/>
      </w:divBdr>
    </w:div>
    <w:div w:id="316694517">
      <w:bodyDiv w:val="1"/>
      <w:marLeft w:val="0"/>
      <w:marRight w:val="0"/>
      <w:marTop w:val="0"/>
      <w:marBottom w:val="0"/>
      <w:divBdr>
        <w:top w:val="none" w:sz="0" w:space="0" w:color="auto"/>
        <w:left w:val="none" w:sz="0" w:space="0" w:color="auto"/>
        <w:bottom w:val="none" w:sz="0" w:space="0" w:color="auto"/>
        <w:right w:val="none" w:sz="0" w:space="0" w:color="auto"/>
      </w:divBdr>
    </w:div>
    <w:div w:id="484593232">
      <w:bodyDiv w:val="1"/>
      <w:marLeft w:val="0"/>
      <w:marRight w:val="0"/>
      <w:marTop w:val="0"/>
      <w:marBottom w:val="0"/>
      <w:divBdr>
        <w:top w:val="none" w:sz="0" w:space="0" w:color="auto"/>
        <w:left w:val="none" w:sz="0" w:space="0" w:color="auto"/>
        <w:bottom w:val="none" w:sz="0" w:space="0" w:color="auto"/>
        <w:right w:val="none" w:sz="0" w:space="0" w:color="auto"/>
      </w:divBdr>
    </w:div>
    <w:div w:id="493910120">
      <w:bodyDiv w:val="1"/>
      <w:marLeft w:val="0"/>
      <w:marRight w:val="0"/>
      <w:marTop w:val="0"/>
      <w:marBottom w:val="0"/>
      <w:divBdr>
        <w:top w:val="none" w:sz="0" w:space="0" w:color="auto"/>
        <w:left w:val="none" w:sz="0" w:space="0" w:color="auto"/>
        <w:bottom w:val="none" w:sz="0" w:space="0" w:color="auto"/>
        <w:right w:val="none" w:sz="0" w:space="0" w:color="auto"/>
      </w:divBdr>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851988">
      <w:bodyDiv w:val="1"/>
      <w:marLeft w:val="0"/>
      <w:marRight w:val="0"/>
      <w:marTop w:val="0"/>
      <w:marBottom w:val="0"/>
      <w:divBdr>
        <w:top w:val="none" w:sz="0" w:space="0" w:color="auto"/>
        <w:left w:val="none" w:sz="0" w:space="0" w:color="auto"/>
        <w:bottom w:val="none" w:sz="0" w:space="0" w:color="auto"/>
        <w:right w:val="none" w:sz="0" w:space="0" w:color="auto"/>
      </w:divBdr>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4424146">
      <w:bodyDiv w:val="1"/>
      <w:marLeft w:val="0"/>
      <w:marRight w:val="0"/>
      <w:marTop w:val="0"/>
      <w:marBottom w:val="0"/>
      <w:divBdr>
        <w:top w:val="none" w:sz="0" w:space="0" w:color="auto"/>
        <w:left w:val="none" w:sz="0" w:space="0" w:color="auto"/>
        <w:bottom w:val="none" w:sz="0" w:space="0" w:color="auto"/>
        <w:right w:val="none" w:sz="0" w:space="0" w:color="auto"/>
      </w:divBdr>
    </w:div>
    <w:div w:id="697194308">
      <w:bodyDiv w:val="1"/>
      <w:marLeft w:val="0"/>
      <w:marRight w:val="0"/>
      <w:marTop w:val="0"/>
      <w:marBottom w:val="0"/>
      <w:divBdr>
        <w:top w:val="none" w:sz="0" w:space="0" w:color="auto"/>
        <w:left w:val="none" w:sz="0" w:space="0" w:color="auto"/>
        <w:bottom w:val="none" w:sz="0" w:space="0" w:color="auto"/>
        <w:right w:val="none" w:sz="0" w:space="0" w:color="auto"/>
      </w:divBdr>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59899186">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947589677">
      <w:bodyDiv w:val="1"/>
      <w:marLeft w:val="0"/>
      <w:marRight w:val="0"/>
      <w:marTop w:val="0"/>
      <w:marBottom w:val="0"/>
      <w:divBdr>
        <w:top w:val="none" w:sz="0" w:space="0" w:color="auto"/>
        <w:left w:val="none" w:sz="0" w:space="0" w:color="auto"/>
        <w:bottom w:val="none" w:sz="0" w:space="0" w:color="auto"/>
        <w:right w:val="none" w:sz="0" w:space="0" w:color="auto"/>
      </w:divBdr>
    </w:div>
    <w:div w:id="968438301">
      <w:bodyDiv w:val="1"/>
      <w:marLeft w:val="0"/>
      <w:marRight w:val="0"/>
      <w:marTop w:val="0"/>
      <w:marBottom w:val="0"/>
      <w:divBdr>
        <w:top w:val="none" w:sz="0" w:space="0" w:color="auto"/>
        <w:left w:val="none" w:sz="0" w:space="0" w:color="auto"/>
        <w:bottom w:val="none" w:sz="0" w:space="0" w:color="auto"/>
        <w:right w:val="none" w:sz="0" w:space="0" w:color="auto"/>
      </w:divBdr>
    </w:div>
    <w:div w:id="1022168744">
      <w:bodyDiv w:val="1"/>
      <w:marLeft w:val="0"/>
      <w:marRight w:val="0"/>
      <w:marTop w:val="0"/>
      <w:marBottom w:val="0"/>
      <w:divBdr>
        <w:top w:val="none" w:sz="0" w:space="0" w:color="auto"/>
        <w:left w:val="none" w:sz="0" w:space="0" w:color="auto"/>
        <w:bottom w:val="none" w:sz="0" w:space="0" w:color="auto"/>
        <w:right w:val="none" w:sz="0" w:space="0" w:color="auto"/>
      </w:divBdr>
    </w:div>
    <w:div w:id="1041511652">
      <w:bodyDiv w:val="1"/>
      <w:marLeft w:val="0"/>
      <w:marRight w:val="0"/>
      <w:marTop w:val="0"/>
      <w:marBottom w:val="0"/>
      <w:divBdr>
        <w:top w:val="none" w:sz="0" w:space="0" w:color="auto"/>
        <w:left w:val="none" w:sz="0" w:space="0" w:color="auto"/>
        <w:bottom w:val="none" w:sz="0" w:space="0" w:color="auto"/>
        <w:right w:val="none" w:sz="0" w:space="0" w:color="auto"/>
      </w:divBdr>
      <w:divsChild>
        <w:div w:id="1777557179">
          <w:marLeft w:val="0"/>
          <w:marRight w:val="0"/>
          <w:marTop w:val="0"/>
          <w:marBottom w:val="0"/>
          <w:divBdr>
            <w:top w:val="none" w:sz="0" w:space="0" w:color="auto"/>
            <w:left w:val="none" w:sz="0" w:space="0" w:color="auto"/>
            <w:bottom w:val="none" w:sz="0" w:space="0" w:color="auto"/>
            <w:right w:val="none" w:sz="0" w:space="0" w:color="auto"/>
          </w:divBdr>
          <w:divsChild>
            <w:div w:id="1439133907">
              <w:marLeft w:val="0"/>
              <w:marRight w:val="0"/>
              <w:marTop w:val="0"/>
              <w:marBottom w:val="0"/>
              <w:divBdr>
                <w:top w:val="single" w:sz="6" w:space="0" w:color="DDDDDD"/>
                <w:left w:val="single" w:sz="6" w:space="0" w:color="DDDDDD"/>
                <w:bottom w:val="single" w:sz="6" w:space="0" w:color="DDDDDD"/>
                <w:right w:val="single" w:sz="6" w:space="0" w:color="DDDDDD"/>
              </w:divBdr>
              <w:divsChild>
                <w:div w:id="1994723081">
                  <w:marLeft w:val="0"/>
                  <w:marRight w:val="0"/>
                  <w:marTop w:val="0"/>
                  <w:marBottom w:val="0"/>
                  <w:divBdr>
                    <w:top w:val="none" w:sz="0" w:space="0" w:color="auto"/>
                    <w:left w:val="none" w:sz="0" w:space="0" w:color="auto"/>
                    <w:bottom w:val="single" w:sz="6" w:space="0" w:color="DCDCDC"/>
                    <w:right w:val="none" w:sz="0" w:space="0" w:color="auto"/>
                  </w:divBdr>
                  <w:divsChild>
                    <w:div w:id="1068265169">
                      <w:marLeft w:val="0"/>
                      <w:marRight w:val="0"/>
                      <w:marTop w:val="0"/>
                      <w:marBottom w:val="0"/>
                      <w:divBdr>
                        <w:top w:val="none" w:sz="0" w:space="0" w:color="auto"/>
                        <w:left w:val="none" w:sz="0" w:space="0" w:color="auto"/>
                        <w:bottom w:val="none" w:sz="0" w:space="0" w:color="auto"/>
                        <w:right w:val="none" w:sz="0" w:space="0" w:color="auto"/>
                      </w:divBdr>
                      <w:divsChild>
                        <w:div w:id="1061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2149">
      <w:bodyDiv w:val="1"/>
      <w:marLeft w:val="0"/>
      <w:marRight w:val="0"/>
      <w:marTop w:val="0"/>
      <w:marBottom w:val="0"/>
      <w:divBdr>
        <w:top w:val="none" w:sz="0" w:space="0" w:color="auto"/>
        <w:left w:val="none" w:sz="0" w:space="0" w:color="auto"/>
        <w:bottom w:val="none" w:sz="0" w:space="0" w:color="auto"/>
        <w:right w:val="none" w:sz="0" w:space="0" w:color="auto"/>
      </w:divBdr>
    </w:div>
    <w:div w:id="1247615637">
      <w:bodyDiv w:val="1"/>
      <w:marLeft w:val="0"/>
      <w:marRight w:val="0"/>
      <w:marTop w:val="0"/>
      <w:marBottom w:val="0"/>
      <w:divBdr>
        <w:top w:val="none" w:sz="0" w:space="0" w:color="auto"/>
        <w:left w:val="none" w:sz="0" w:space="0" w:color="auto"/>
        <w:bottom w:val="none" w:sz="0" w:space="0" w:color="auto"/>
        <w:right w:val="none" w:sz="0" w:space="0" w:color="auto"/>
      </w:divBdr>
    </w:div>
    <w:div w:id="1257785714">
      <w:bodyDiv w:val="1"/>
      <w:marLeft w:val="0"/>
      <w:marRight w:val="0"/>
      <w:marTop w:val="0"/>
      <w:marBottom w:val="0"/>
      <w:divBdr>
        <w:top w:val="none" w:sz="0" w:space="0" w:color="auto"/>
        <w:left w:val="none" w:sz="0" w:space="0" w:color="auto"/>
        <w:bottom w:val="none" w:sz="0" w:space="0" w:color="auto"/>
        <w:right w:val="none" w:sz="0" w:space="0" w:color="auto"/>
      </w:divBdr>
    </w:div>
    <w:div w:id="1297029455">
      <w:bodyDiv w:val="1"/>
      <w:marLeft w:val="0"/>
      <w:marRight w:val="0"/>
      <w:marTop w:val="0"/>
      <w:marBottom w:val="0"/>
      <w:divBdr>
        <w:top w:val="none" w:sz="0" w:space="0" w:color="auto"/>
        <w:left w:val="none" w:sz="0" w:space="0" w:color="auto"/>
        <w:bottom w:val="none" w:sz="0" w:space="0" w:color="auto"/>
        <w:right w:val="none" w:sz="0" w:space="0" w:color="auto"/>
      </w:divBdr>
    </w:div>
    <w:div w:id="1305238291">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4695214">
      <w:bodyDiv w:val="1"/>
      <w:marLeft w:val="0"/>
      <w:marRight w:val="0"/>
      <w:marTop w:val="0"/>
      <w:marBottom w:val="0"/>
      <w:divBdr>
        <w:top w:val="none" w:sz="0" w:space="0" w:color="auto"/>
        <w:left w:val="none" w:sz="0" w:space="0" w:color="auto"/>
        <w:bottom w:val="none" w:sz="0" w:space="0" w:color="auto"/>
        <w:right w:val="none" w:sz="0" w:space="0" w:color="auto"/>
      </w:divBdr>
    </w:div>
    <w:div w:id="1387097439">
      <w:bodyDiv w:val="1"/>
      <w:marLeft w:val="0"/>
      <w:marRight w:val="0"/>
      <w:marTop w:val="0"/>
      <w:marBottom w:val="0"/>
      <w:divBdr>
        <w:top w:val="none" w:sz="0" w:space="0" w:color="auto"/>
        <w:left w:val="none" w:sz="0" w:space="0" w:color="auto"/>
        <w:bottom w:val="none" w:sz="0" w:space="0" w:color="auto"/>
        <w:right w:val="none" w:sz="0" w:space="0" w:color="auto"/>
      </w:divBdr>
    </w:div>
    <w:div w:id="1429430218">
      <w:bodyDiv w:val="1"/>
      <w:marLeft w:val="0"/>
      <w:marRight w:val="0"/>
      <w:marTop w:val="0"/>
      <w:marBottom w:val="0"/>
      <w:divBdr>
        <w:top w:val="none" w:sz="0" w:space="0" w:color="auto"/>
        <w:left w:val="none" w:sz="0" w:space="0" w:color="auto"/>
        <w:bottom w:val="none" w:sz="0" w:space="0" w:color="auto"/>
        <w:right w:val="none" w:sz="0" w:space="0" w:color="auto"/>
      </w:divBdr>
      <w:divsChild>
        <w:div w:id="144513160">
          <w:marLeft w:val="0"/>
          <w:marRight w:val="0"/>
          <w:marTop w:val="0"/>
          <w:marBottom w:val="251"/>
          <w:divBdr>
            <w:top w:val="none" w:sz="0" w:space="0" w:color="auto"/>
            <w:left w:val="none" w:sz="0" w:space="0" w:color="auto"/>
            <w:bottom w:val="none" w:sz="0" w:space="0" w:color="auto"/>
            <w:right w:val="none" w:sz="0" w:space="0" w:color="auto"/>
          </w:divBdr>
        </w:div>
        <w:div w:id="801580407">
          <w:marLeft w:val="0"/>
          <w:marRight w:val="0"/>
          <w:marTop w:val="0"/>
          <w:marBottom w:val="251"/>
          <w:divBdr>
            <w:top w:val="none" w:sz="0" w:space="0" w:color="auto"/>
            <w:left w:val="none" w:sz="0" w:space="0" w:color="auto"/>
            <w:bottom w:val="none" w:sz="0" w:space="0" w:color="auto"/>
            <w:right w:val="none" w:sz="0" w:space="0" w:color="auto"/>
          </w:divBdr>
        </w:div>
      </w:divsChild>
    </w:div>
    <w:div w:id="1472745313">
      <w:bodyDiv w:val="1"/>
      <w:marLeft w:val="0"/>
      <w:marRight w:val="0"/>
      <w:marTop w:val="0"/>
      <w:marBottom w:val="0"/>
      <w:divBdr>
        <w:top w:val="none" w:sz="0" w:space="0" w:color="auto"/>
        <w:left w:val="none" w:sz="0" w:space="0" w:color="auto"/>
        <w:bottom w:val="none" w:sz="0" w:space="0" w:color="auto"/>
        <w:right w:val="none" w:sz="0" w:space="0" w:color="auto"/>
      </w:divBdr>
    </w:div>
    <w:div w:id="1551381387">
      <w:bodyDiv w:val="1"/>
      <w:marLeft w:val="0"/>
      <w:marRight w:val="0"/>
      <w:marTop w:val="0"/>
      <w:marBottom w:val="0"/>
      <w:divBdr>
        <w:top w:val="none" w:sz="0" w:space="0" w:color="auto"/>
        <w:left w:val="none" w:sz="0" w:space="0" w:color="auto"/>
        <w:bottom w:val="none" w:sz="0" w:space="0" w:color="auto"/>
        <w:right w:val="none" w:sz="0" w:space="0" w:color="auto"/>
      </w:divBdr>
    </w:div>
    <w:div w:id="1562014334">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732999454">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8353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baike.baidu.com/item/%E6%B1%89%E6%B1%9F/14144" TargetMode="External"/><Relationship Id="rId39" Type="http://schemas.openxmlformats.org/officeDocument/2006/relationships/header" Target="header13.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yperlink" Target="https://baike.baidu.com/item/%E4%BA%91%E6%A2%A6%E6%B3%BD" TargetMode="External"/><Relationship Id="rId50" Type="http://schemas.openxmlformats.org/officeDocument/2006/relationships/hyperlink" Target="https://baike.baidu.com/item/%E6%B1%89%E5%B7%9D" TargetMode="External"/><Relationship Id="rId55" Type="http://schemas.openxmlformats.org/officeDocument/2006/relationships/header" Target="header16.xml"/><Relationship Id="rId63"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yperlink" Target="https://baike.baidu.com/item/%E6%B1%89%E9%98%B3/77381" TargetMode="External"/><Relationship Id="rId41" Type="http://schemas.openxmlformats.org/officeDocument/2006/relationships/footer" Target="footer11.xml"/><Relationship Id="rId54" Type="http://schemas.openxmlformats.org/officeDocument/2006/relationships/image" Target="media/image4.png"/><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aike.baidu.com/item/%E6%B9%96%E5%8C%97"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www.baidu.com/link?url=WR4ik0HfoP3GU1rlTYIFq3n2WBRxMHa-d8GcgMgJUtKKn1Pe8laCRZpZkd9wT3bWx0Da0HhCv5MAzf-34H8xnjpEjz3Kk8n4fMGDiYPYgW3" TargetMode="External"/><Relationship Id="rId45" Type="http://schemas.openxmlformats.org/officeDocument/2006/relationships/hyperlink" Target="https://baike.baidu.com/item/%E6%B1%89%E6%B1%9F/14144" TargetMode="External"/><Relationship Id="rId53" Type="http://schemas.openxmlformats.org/officeDocument/2006/relationships/image" Target="media/image3.png"/><Relationship Id="rId58"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baike.baidu.com/item/%E4%BA%91%E6%A2%A6%E6%B3%BD" TargetMode="External"/><Relationship Id="rId36" Type="http://schemas.openxmlformats.org/officeDocument/2006/relationships/header" Target="header11.xml"/><Relationship Id="rId49" Type="http://schemas.openxmlformats.org/officeDocument/2006/relationships/hyperlink" Target="https://baike.baidu.com/item/%E9%BB%84%E9%99%82" TargetMode="External"/><Relationship Id="rId57" Type="http://schemas.openxmlformats.org/officeDocument/2006/relationships/hyperlink" Target="http://baike.baidu.com/view/641843.htm"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s://baike.baidu.com/item/%E6%B1%89%E5%B7%9D" TargetMode="External"/><Relationship Id="rId44" Type="http://schemas.openxmlformats.org/officeDocument/2006/relationships/hyperlink" Target="https://baike.baidu.com/item/%E9%95%BF%E6%B1%9F/388" TargetMode="External"/><Relationship Id="rId52" Type="http://schemas.openxmlformats.org/officeDocument/2006/relationships/footer" Target="footer1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s://baike.baidu.com/item/%E6%B1%89%E5%8C%97%E6%B2%B3" TargetMode="External"/><Relationship Id="rId30" Type="http://schemas.openxmlformats.org/officeDocument/2006/relationships/hyperlink" Target="https://baike.baidu.com/item/%E9%BB%84%E9%99%82" TargetMode="External"/><Relationship Id="rId35" Type="http://schemas.openxmlformats.org/officeDocument/2006/relationships/hyperlink" Target="http://www.baidu.com/link?url=WR4ik0HfoP3GU1rlTYIFq3n2WBRxMHa-d8GcgMgJUtKKn1Pe8laCRZpZkd9wT3bWx0Da0HhCv5MAzf-34H8xnjpEjz3Kk8n4fMGDiYPYgW3" TargetMode="External"/><Relationship Id="rId43" Type="http://schemas.openxmlformats.org/officeDocument/2006/relationships/hyperlink" Target="https://baike.baidu.com/item/%E6%B9%96%E5%8C%97" TargetMode="External"/><Relationship Id="rId48" Type="http://schemas.openxmlformats.org/officeDocument/2006/relationships/hyperlink" Target="https://baike.baidu.com/item/%E6%B1%89%E9%98%B3/77381" TargetMode="External"/><Relationship Id="rId56" Type="http://schemas.openxmlformats.org/officeDocument/2006/relationships/footer" Target="footer13.xm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baike.baidu.com/item/%E9%95%BF%E6%B1%9F/388" TargetMode="Externa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yperlink" Target="https://baike.baidu.com/item/%E6%B1%89%E5%8C%97%E6%B2%B3" TargetMode="External"/><Relationship Id="rId59" Type="http://schemas.openxmlformats.org/officeDocument/2006/relationships/footer" Target="footer14.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F8B7-55A5-4A89-AE32-76848A7E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9305</Words>
  <Characters>53040</Characters>
  <Application>Microsoft Office Word</Application>
  <DocSecurity>0</DocSecurity>
  <Lines>442</Lines>
  <Paragraphs>124</Paragraphs>
  <ScaleCrop>false</ScaleCrop>
  <Company>微软中国</Company>
  <LinksUpToDate>false</LinksUpToDate>
  <CharactersWithSpaces>62221</CharactersWithSpaces>
  <SharedDoc>false</SharedDoc>
  <HLinks>
    <vt:vector size="282" baseType="variant">
      <vt:variant>
        <vt:i4>458773</vt:i4>
      </vt:variant>
      <vt:variant>
        <vt:i4>285</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1245240</vt:i4>
      </vt:variant>
      <vt:variant>
        <vt:i4>278</vt:i4>
      </vt:variant>
      <vt:variant>
        <vt:i4>0</vt:i4>
      </vt:variant>
      <vt:variant>
        <vt:i4>5</vt:i4>
      </vt:variant>
      <vt:variant>
        <vt:lpwstr/>
      </vt:variant>
      <vt:variant>
        <vt:lpwstr>_Toc469066344</vt:lpwstr>
      </vt:variant>
      <vt:variant>
        <vt:i4>1245240</vt:i4>
      </vt:variant>
      <vt:variant>
        <vt:i4>272</vt:i4>
      </vt:variant>
      <vt:variant>
        <vt:i4>0</vt:i4>
      </vt:variant>
      <vt:variant>
        <vt:i4>5</vt:i4>
      </vt:variant>
      <vt:variant>
        <vt:lpwstr/>
      </vt:variant>
      <vt:variant>
        <vt:lpwstr>_Toc469066343</vt:lpwstr>
      </vt:variant>
      <vt:variant>
        <vt:i4>1245240</vt:i4>
      </vt:variant>
      <vt:variant>
        <vt:i4>266</vt:i4>
      </vt:variant>
      <vt:variant>
        <vt:i4>0</vt:i4>
      </vt:variant>
      <vt:variant>
        <vt:i4>5</vt:i4>
      </vt:variant>
      <vt:variant>
        <vt:lpwstr/>
      </vt:variant>
      <vt:variant>
        <vt:lpwstr>_Toc469066342</vt:lpwstr>
      </vt:variant>
      <vt:variant>
        <vt:i4>1245240</vt:i4>
      </vt:variant>
      <vt:variant>
        <vt:i4>260</vt:i4>
      </vt:variant>
      <vt:variant>
        <vt:i4>0</vt:i4>
      </vt:variant>
      <vt:variant>
        <vt:i4>5</vt:i4>
      </vt:variant>
      <vt:variant>
        <vt:lpwstr/>
      </vt:variant>
      <vt:variant>
        <vt:lpwstr>_Toc469066341</vt:lpwstr>
      </vt:variant>
      <vt:variant>
        <vt:i4>1245240</vt:i4>
      </vt:variant>
      <vt:variant>
        <vt:i4>254</vt:i4>
      </vt:variant>
      <vt:variant>
        <vt:i4>0</vt:i4>
      </vt:variant>
      <vt:variant>
        <vt:i4>5</vt:i4>
      </vt:variant>
      <vt:variant>
        <vt:lpwstr/>
      </vt:variant>
      <vt:variant>
        <vt:lpwstr>_Toc469066340</vt:lpwstr>
      </vt:variant>
      <vt:variant>
        <vt:i4>1310776</vt:i4>
      </vt:variant>
      <vt:variant>
        <vt:i4>248</vt:i4>
      </vt:variant>
      <vt:variant>
        <vt:i4>0</vt:i4>
      </vt:variant>
      <vt:variant>
        <vt:i4>5</vt:i4>
      </vt:variant>
      <vt:variant>
        <vt:lpwstr/>
      </vt:variant>
      <vt:variant>
        <vt:lpwstr>_Toc469066338</vt:lpwstr>
      </vt:variant>
      <vt:variant>
        <vt:i4>1310776</vt:i4>
      </vt:variant>
      <vt:variant>
        <vt:i4>242</vt:i4>
      </vt:variant>
      <vt:variant>
        <vt:i4>0</vt:i4>
      </vt:variant>
      <vt:variant>
        <vt:i4>5</vt:i4>
      </vt:variant>
      <vt:variant>
        <vt:lpwstr/>
      </vt:variant>
      <vt:variant>
        <vt:lpwstr>_Toc469066337</vt:lpwstr>
      </vt:variant>
      <vt:variant>
        <vt:i4>1310776</vt:i4>
      </vt:variant>
      <vt:variant>
        <vt:i4>236</vt:i4>
      </vt:variant>
      <vt:variant>
        <vt:i4>0</vt:i4>
      </vt:variant>
      <vt:variant>
        <vt:i4>5</vt:i4>
      </vt:variant>
      <vt:variant>
        <vt:lpwstr/>
      </vt:variant>
      <vt:variant>
        <vt:lpwstr>_Toc469066336</vt:lpwstr>
      </vt:variant>
      <vt:variant>
        <vt:i4>1310776</vt:i4>
      </vt:variant>
      <vt:variant>
        <vt:i4>230</vt:i4>
      </vt:variant>
      <vt:variant>
        <vt:i4>0</vt:i4>
      </vt:variant>
      <vt:variant>
        <vt:i4>5</vt:i4>
      </vt:variant>
      <vt:variant>
        <vt:lpwstr/>
      </vt:variant>
      <vt:variant>
        <vt:lpwstr>_Toc469066335</vt:lpwstr>
      </vt:variant>
      <vt:variant>
        <vt:i4>1310776</vt:i4>
      </vt:variant>
      <vt:variant>
        <vt:i4>224</vt:i4>
      </vt:variant>
      <vt:variant>
        <vt:i4>0</vt:i4>
      </vt:variant>
      <vt:variant>
        <vt:i4>5</vt:i4>
      </vt:variant>
      <vt:variant>
        <vt:lpwstr/>
      </vt:variant>
      <vt:variant>
        <vt:lpwstr>_Toc469066334</vt:lpwstr>
      </vt:variant>
      <vt:variant>
        <vt:i4>1310776</vt:i4>
      </vt:variant>
      <vt:variant>
        <vt:i4>218</vt:i4>
      </vt:variant>
      <vt:variant>
        <vt:i4>0</vt:i4>
      </vt:variant>
      <vt:variant>
        <vt:i4>5</vt:i4>
      </vt:variant>
      <vt:variant>
        <vt:lpwstr/>
      </vt:variant>
      <vt:variant>
        <vt:lpwstr>_Toc469066333</vt:lpwstr>
      </vt:variant>
      <vt:variant>
        <vt:i4>1310776</vt:i4>
      </vt:variant>
      <vt:variant>
        <vt:i4>212</vt:i4>
      </vt:variant>
      <vt:variant>
        <vt:i4>0</vt:i4>
      </vt:variant>
      <vt:variant>
        <vt:i4>5</vt:i4>
      </vt:variant>
      <vt:variant>
        <vt:lpwstr/>
      </vt:variant>
      <vt:variant>
        <vt:lpwstr>_Toc469066332</vt:lpwstr>
      </vt:variant>
      <vt:variant>
        <vt:i4>1310776</vt:i4>
      </vt:variant>
      <vt:variant>
        <vt:i4>206</vt:i4>
      </vt:variant>
      <vt:variant>
        <vt:i4>0</vt:i4>
      </vt:variant>
      <vt:variant>
        <vt:i4>5</vt:i4>
      </vt:variant>
      <vt:variant>
        <vt:lpwstr/>
      </vt:variant>
      <vt:variant>
        <vt:lpwstr>_Toc469066331</vt:lpwstr>
      </vt:variant>
      <vt:variant>
        <vt:i4>1310776</vt:i4>
      </vt:variant>
      <vt:variant>
        <vt:i4>200</vt:i4>
      </vt:variant>
      <vt:variant>
        <vt:i4>0</vt:i4>
      </vt:variant>
      <vt:variant>
        <vt:i4>5</vt:i4>
      </vt:variant>
      <vt:variant>
        <vt:lpwstr/>
      </vt:variant>
      <vt:variant>
        <vt:lpwstr>_Toc469066330</vt:lpwstr>
      </vt:variant>
      <vt:variant>
        <vt:i4>1376312</vt:i4>
      </vt:variant>
      <vt:variant>
        <vt:i4>194</vt:i4>
      </vt:variant>
      <vt:variant>
        <vt:i4>0</vt:i4>
      </vt:variant>
      <vt:variant>
        <vt:i4>5</vt:i4>
      </vt:variant>
      <vt:variant>
        <vt:lpwstr/>
      </vt:variant>
      <vt:variant>
        <vt:lpwstr>_Toc469066329</vt:lpwstr>
      </vt:variant>
      <vt:variant>
        <vt:i4>1376312</vt:i4>
      </vt:variant>
      <vt:variant>
        <vt:i4>188</vt:i4>
      </vt:variant>
      <vt:variant>
        <vt:i4>0</vt:i4>
      </vt:variant>
      <vt:variant>
        <vt:i4>5</vt:i4>
      </vt:variant>
      <vt:variant>
        <vt:lpwstr/>
      </vt:variant>
      <vt:variant>
        <vt:lpwstr>_Toc469066328</vt:lpwstr>
      </vt:variant>
      <vt:variant>
        <vt:i4>1376312</vt:i4>
      </vt:variant>
      <vt:variant>
        <vt:i4>182</vt:i4>
      </vt:variant>
      <vt:variant>
        <vt:i4>0</vt:i4>
      </vt:variant>
      <vt:variant>
        <vt:i4>5</vt:i4>
      </vt:variant>
      <vt:variant>
        <vt:lpwstr/>
      </vt:variant>
      <vt:variant>
        <vt:lpwstr>_Toc469066327</vt:lpwstr>
      </vt:variant>
      <vt:variant>
        <vt:i4>1376312</vt:i4>
      </vt:variant>
      <vt:variant>
        <vt:i4>176</vt:i4>
      </vt:variant>
      <vt:variant>
        <vt:i4>0</vt:i4>
      </vt:variant>
      <vt:variant>
        <vt:i4>5</vt:i4>
      </vt:variant>
      <vt:variant>
        <vt:lpwstr/>
      </vt:variant>
      <vt:variant>
        <vt:lpwstr>_Toc469066326</vt:lpwstr>
      </vt:variant>
      <vt:variant>
        <vt:i4>1376312</vt:i4>
      </vt:variant>
      <vt:variant>
        <vt:i4>170</vt:i4>
      </vt:variant>
      <vt:variant>
        <vt:i4>0</vt:i4>
      </vt:variant>
      <vt:variant>
        <vt:i4>5</vt:i4>
      </vt:variant>
      <vt:variant>
        <vt:lpwstr/>
      </vt:variant>
      <vt:variant>
        <vt:lpwstr>_Toc469066325</vt:lpwstr>
      </vt:variant>
      <vt:variant>
        <vt:i4>1376312</vt:i4>
      </vt:variant>
      <vt:variant>
        <vt:i4>164</vt:i4>
      </vt:variant>
      <vt:variant>
        <vt:i4>0</vt:i4>
      </vt:variant>
      <vt:variant>
        <vt:i4>5</vt:i4>
      </vt:variant>
      <vt:variant>
        <vt:lpwstr/>
      </vt:variant>
      <vt:variant>
        <vt:lpwstr>_Toc469066324</vt:lpwstr>
      </vt:variant>
      <vt:variant>
        <vt:i4>1376312</vt:i4>
      </vt:variant>
      <vt:variant>
        <vt:i4>158</vt:i4>
      </vt:variant>
      <vt:variant>
        <vt:i4>0</vt:i4>
      </vt:variant>
      <vt:variant>
        <vt:i4>5</vt:i4>
      </vt:variant>
      <vt:variant>
        <vt:lpwstr/>
      </vt:variant>
      <vt:variant>
        <vt:lpwstr>_Toc469066323</vt:lpwstr>
      </vt:variant>
      <vt:variant>
        <vt:i4>1376312</vt:i4>
      </vt:variant>
      <vt:variant>
        <vt:i4>152</vt:i4>
      </vt:variant>
      <vt:variant>
        <vt:i4>0</vt:i4>
      </vt:variant>
      <vt:variant>
        <vt:i4>5</vt:i4>
      </vt:variant>
      <vt:variant>
        <vt:lpwstr/>
      </vt:variant>
      <vt:variant>
        <vt:lpwstr>_Toc469066322</vt:lpwstr>
      </vt:variant>
      <vt:variant>
        <vt:i4>458773</vt:i4>
      </vt:variant>
      <vt:variant>
        <vt:i4>147</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131</vt:i4>
      </vt:variant>
      <vt:variant>
        <vt:i4>0</vt:i4>
      </vt:variant>
      <vt:variant>
        <vt:i4>5</vt:i4>
      </vt:variant>
      <vt:variant>
        <vt:lpwstr/>
      </vt:variant>
      <vt:variant>
        <vt:lpwstr>_Toc469066148</vt:lpwstr>
      </vt:variant>
      <vt:variant>
        <vt:i4>1245242</vt:i4>
      </vt:variant>
      <vt:variant>
        <vt:i4>125</vt:i4>
      </vt:variant>
      <vt:variant>
        <vt:i4>0</vt:i4>
      </vt:variant>
      <vt:variant>
        <vt:i4>5</vt:i4>
      </vt:variant>
      <vt:variant>
        <vt:lpwstr/>
      </vt:variant>
      <vt:variant>
        <vt:lpwstr>_Toc469066147</vt:lpwstr>
      </vt:variant>
      <vt:variant>
        <vt:i4>1245242</vt:i4>
      </vt:variant>
      <vt:variant>
        <vt:i4>119</vt:i4>
      </vt:variant>
      <vt:variant>
        <vt:i4>0</vt:i4>
      </vt:variant>
      <vt:variant>
        <vt:i4>5</vt:i4>
      </vt:variant>
      <vt:variant>
        <vt:lpwstr/>
      </vt:variant>
      <vt:variant>
        <vt:lpwstr>_Toc469066146</vt:lpwstr>
      </vt:variant>
      <vt:variant>
        <vt:i4>1245242</vt:i4>
      </vt:variant>
      <vt:variant>
        <vt:i4>113</vt:i4>
      </vt:variant>
      <vt:variant>
        <vt:i4>0</vt:i4>
      </vt:variant>
      <vt:variant>
        <vt:i4>5</vt:i4>
      </vt:variant>
      <vt:variant>
        <vt:lpwstr/>
      </vt:variant>
      <vt:variant>
        <vt:lpwstr>_Toc469066145</vt:lpwstr>
      </vt:variant>
      <vt:variant>
        <vt:i4>1245242</vt:i4>
      </vt:variant>
      <vt:variant>
        <vt:i4>107</vt:i4>
      </vt:variant>
      <vt:variant>
        <vt:i4>0</vt:i4>
      </vt:variant>
      <vt:variant>
        <vt:i4>5</vt:i4>
      </vt:variant>
      <vt:variant>
        <vt:lpwstr/>
      </vt:variant>
      <vt:variant>
        <vt:lpwstr>_Toc469066144</vt:lpwstr>
      </vt:variant>
      <vt:variant>
        <vt:i4>1245242</vt:i4>
      </vt:variant>
      <vt:variant>
        <vt:i4>101</vt:i4>
      </vt:variant>
      <vt:variant>
        <vt:i4>0</vt:i4>
      </vt:variant>
      <vt:variant>
        <vt:i4>5</vt:i4>
      </vt:variant>
      <vt:variant>
        <vt:lpwstr/>
      </vt:variant>
      <vt:variant>
        <vt:lpwstr>_Toc469066143</vt:lpwstr>
      </vt:variant>
      <vt:variant>
        <vt:i4>1245242</vt:i4>
      </vt:variant>
      <vt:variant>
        <vt:i4>95</vt:i4>
      </vt:variant>
      <vt:variant>
        <vt:i4>0</vt:i4>
      </vt:variant>
      <vt:variant>
        <vt:i4>5</vt:i4>
      </vt:variant>
      <vt:variant>
        <vt:lpwstr/>
      </vt:variant>
      <vt:variant>
        <vt:lpwstr>_Toc469066142</vt:lpwstr>
      </vt:variant>
      <vt:variant>
        <vt:i4>1245242</vt:i4>
      </vt:variant>
      <vt:variant>
        <vt:i4>89</vt:i4>
      </vt:variant>
      <vt:variant>
        <vt:i4>0</vt:i4>
      </vt:variant>
      <vt:variant>
        <vt:i4>5</vt:i4>
      </vt:variant>
      <vt:variant>
        <vt:lpwstr/>
      </vt:variant>
      <vt:variant>
        <vt:lpwstr>_Toc469066141</vt:lpwstr>
      </vt:variant>
      <vt:variant>
        <vt:i4>1245242</vt:i4>
      </vt:variant>
      <vt:variant>
        <vt:i4>83</vt:i4>
      </vt:variant>
      <vt:variant>
        <vt:i4>0</vt:i4>
      </vt:variant>
      <vt:variant>
        <vt:i4>5</vt:i4>
      </vt:variant>
      <vt:variant>
        <vt:lpwstr/>
      </vt:variant>
      <vt:variant>
        <vt:lpwstr>_Toc469066140</vt:lpwstr>
      </vt:variant>
      <vt:variant>
        <vt:i4>1310778</vt:i4>
      </vt:variant>
      <vt:variant>
        <vt:i4>77</vt:i4>
      </vt:variant>
      <vt:variant>
        <vt:i4>0</vt:i4>
      </vt:variant>
      <vt:variant>
        <vt:i4>5</vt:i4>
      </vt:variant>
      <vt:variant>
        <vt:lpwstr/>
      </vt:variant>
      <vt:variant>
        <vt:lpwstr>_Toc469066139</vt:lpwstr>
      </vt:variant>
      <vt:variant>
        <vt:i4>1310778</vt:i4>
      </vt:variant>
      <vt:variant>
        <vt:i4>71</vt:i4>
      </vt:variant>
      <vt:variant>
        <vt:i4>0</vt:i4>
      </vt:variant>
      <vt:variant>
        <vt:i4>5</vt:i4>
      </vt:variant>
      <vt:variant>
        <vt:lpwstr/>
      </vt:variant>
      <vt:variant>
        <vt:lpwstr>_Toc469066138</vt:lpwstr>
      </vt:variant>
      <vt:variant>
        <vt:i4>1310778</vt:i4>
      </vt:variant>
      <vt:variant>
        <vt:i4>65</vt:i4>
      </vt:variant>
      <vt:variant>
        <vt:i4>0</vt:i4>
      </vt:variant>
      <vt:variant>
        <vt:i4>5</vt:i4>
      </vt:variant>
      <vt:variant>
        <vt:lpwstr/>
      </vt:variant>
      <vt:variant>
        <vt:lpwstr>_Toc469066137</vt:lpwstr>
      </vt:variant>
      <vt:variant>
        <vt:i4>1310778</vt:i4>
      </vt:variant>
      <vt:variant>
        <vt:i4>59</vt:i4>
      </vt:variant>
      <vt:variant>
        <vt:i4>0</vt:i4>
      </vt:variant>
      <vt:variant>
        <vt:i4>5</vt:i4>
      </vt:variant>
      <vt:variant>
        <vt:lpwstr/>
      </vt:variant>
      <vt:variant>
        <vt:lpwstr>_Toc469066136</vt:lpwstr>
      </vt:variant>
      <vt:variant>
        <vt:i4>1310778</vt:i4>
      </vt:variant>
      <vt:variant>
        <vt:i4>53</vt:i4>
      </vt:variant>
      <vt:variant>
        <vt:i4>0</vt:i4>
      </vt:variant>
      <vt:variant>
        <vt:i4>5</vt:i4>
      </vt:variant>
      <vt:variant>
        <vt:lpwstr/>
      </vt:variant>
      <vt:variant>
        <vt:lpwstr>_Toc469066135</vt:lpwstr>
      </vt:variant>
      <vt:variant>
        <vt:i4>1310778</vt:i4>
      </vt:variant>
      <vt:variant>
        <vt:i4>47</vt:i4>
      </vt:variant>
      <vt:variant>
        <vt:i4>0</vt:i4>
      </vt:variant>
      <vt:variant>
        <vt:i4>5</vt:i4>
      </vt:variant>
      <vt:variant>
        <vt:lpwstr/>
      </vt:variant>
      <vt:variant>
        <vt:lpwstr>_Toc469066134</vt:lpwstr>
      </vt:variant>
      <vt:variant>
        <vt:i4>1310778</vt:i4>
      </vt:variant>
      <vt:variant>
        <vt:i4>41</vt:i4>
      </vt:variant>
      <vt:variant>
        <vt:i4>0</vt:i4>
      </vt:variant>
      <vt:variant>
        <vt:i4>5</vt:i4>
      </vt:variant>
      <vt:variant>
        <vt:lpwstr/>
      </vt:variant>
      <vt:variant>
        <vt:lpwstr>_Toc469066133</vt:lpwstr>
      </vt:variant>
      <vt:variant>
        <vt:i4>1310778</vt:i4>
      </vt:variant>
      <vt:variant>
        <vt:i4>35</vt:i4>
      </vt:variant>
      <vt:variant>
        <vt:i4>0</vt:i4>
      </vt:variant>
      <vt:variant>
        <vt:i4>5</vt:i4>
      </vt:variant>
      <vt:variant>
        <vt:lpwstr/>
      </vt:variant>
      <vt:variant>
        <vt:lpwstr>_Toc469066132</vt:lpwstr>
      </vt:variant>
      <vt:variant>
        <vt:i4>1310778</vt:i4>
      </vt:variant>
      <vt:variant>
        <vt:i4>29</vt:i4>
      </vt:variant>
      <vt:variant>
        <vt:i4>0</vt:i4>
      </vt:variant>
      <vt:variant>
        <vt:i4>5</vt:i4>
      </vt:variant>
      <vt:variant>
        <vt:lpwstr/>
      </vt:variant>
      <vt:variant>
        <vt:lpwstr>_Toc469066131</vt:lpwstr>
      </vt:variant>
      <vt:variant>
        <vt:i4>1310778</vt:i4>
      </vt:variant>
      <vt:variant>
        <vt:i4>23</vt:i4>
      </vt:variant>
      <vt:variant>
        <vt:i4>0</vt:i4>
      </vt:variant>
      <vt:variant>
        <vt:i4>5</vt:i4>
      </vt:variant>
      <vt:variant>
        <vt:lpwstr/>
      </vt:variant>
      <vt:variant>
        <vt:lpwstr>_Toc469066130</vt:lpwstr>
      </vt:variant>
      <vt:variant>
        <vt:i4>1376314</vt:i4>
      </vt:variant>
      <vt:variant>
        <vt:i4>17</vt:i4>
      </vt:variant>
      <vt:variant>
        <vt:i4>0</vt:i4>
      </vt:variant>
      <vt:variant>
        <vt:i4>5</vt:i4>
      </vt:variant>
      <vt:variant>
        <vt:lpwstr/>
      </vt:variant>
      <vt:variant>
        <vt:lpwstr>_Toc469066129</vt:lpwstr>
      </vt:variant>
      <vt:variant>
        <vt:i4>1376314</vt:i4>
      </vt:variant>
      <vt:variant>
        <vt:i4>11</vt:i4>
      </vt:variant>
      <vt:variant>
        <vt:i4>0</vt:i4>
      </vt:variant>
      <vt:variant>
        <vt:i4>5</vt:i4>
      </vt:variant>
      <vt:variant>
        <vt:lpwstr/>
      </vt:variant>
      <vt:variant>
        <vt:lpwstr>_Toc469066128</vt:lpwstr>
      </vt:variant>
      <vt:variant>
        <vt:i4>1376314</vt:i4>
      </vt:variant>
      <vt:variant>
        <vt:i4>5</vt:i4>
      </vt:variant>
      <vt:variant>
        <vt:i4>0</vt:i4>
      </vt:variant>
      <vt:variant>
        <vt:i4>5</vt:i4>
      </vt:variant>
      <vt:variant>
        <vt:lpwstr/>
      </vt:variant>
      <vt:variant>
        <vt:lpwstr>_Toc469066127</vt:lpwstr>
      </vt:variant>
      <vt:variant>
        <vt:i4>1376314</vt:i4>
      </vt:variant>
      <vt:variant>
        <vt:i4>2</vt:i4>
      </vt:variant>
      <vt:variant>
        <vt:i4>0</vt:i4>
      </vt:variant>
      <vt:variant>
        <vt:i4>5</vt:i4>
      </vt:variant>
      <vt:variant>
        <vt:lpwstr/>
      </vt:variant>
      <vt:variant>
        <vt:lpwstr>_Toc469066126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2018-03-05T06:30:00Z</cp:lastPrinted>
  <dcterms:created xsi:type="dcterms:W3CDTF">2018-03-19T01:43:00Z</dcterms:created>
  <dcterms:modified xsi:type="dcterms:W3CDTF">2018-03-19T01:43:00Z</dcterms:modified>
</cp:coreProperties>
</file>