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footer11.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2.xml" ContentType="application/vnd.openxmlformats-officedocument.wordprocessingml.footer+xml"/>
  <Override PartName="/word/header16.xml" ContentType="application/vnd.openxmlformats-officedocument.wordprocessingml.header+xml"/>
  <Override PartName="/word/footer13.xml" ContentType="application/vnd.openxmlformats-officedocument.wordprocessingml.footer+xml"/>
  <Override PartName="/word/header17.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603BDF" w14:textId="77777777" w:rsidR="00361D48" w:rsidRPr="0032783D" w:rsidRDefault="00361D48" w:rsidP="00836D17">
      <w:pPr>
        <w:pStyle w:val="aff0"/>
        <w:spacing w:line="320" w:lineRule="exact"/>
        <w:ind w:left="360" w:firstLineChars="0" w:firstLine="0"/>
        <w:rPr>
          <w:rFonts w:ascii="Arial" w:eastAsia="Adobe 黑体 Std R" w:hAnsi="Arial" w:cs="Arial"/>
          <w:b/>
          <w:bCs/>
          <w:sz w:val="21"/>
          <w:szCs w:val="21"/>
        </w:rPr>
      </w:pPr>
    </w:p>
    <w:p w14:paraId="07E5D114" w14:textId="77777777" w:rsidR="00361D48" w:rsidRPr="0032783D" w:rsidRDefault="00361D48" w:rsidP="00836D17">
      <w:pPr>
        <w:pStyle w:val="aff0"/>
        <w:spacing w:line="320" w:lineRule="exact"/>
        <w:ind w:left="360" w:firstLineChars="0" w:firstLine="0"/>
        <w:rPr>
          <w:rFonts w:ascii="Arial" w:eastAsia="Adobe 黑体 Std R" w:hAnsi="Arial" w:cs="Arial"/>
          <w:b/>
          <w:bCs/>
          <w:sz w:val="21"/>
          <w:szCs w:val="21"/>
        </w:rPr>
      </w:pPr>
    </w:p>
    <w:p w14:paraId="16929182" w14:textId="77777777" w:rsidR="00361D48" w:rsidRPr="0032783D" w:rsidRDefault="00361D48" w:rsidP="00836D17">
      <w:pPr>
        <w:pStyle w:val="aff0"/>
        <w:spacing w:line="320" w:lineRule="exact"/>
        <w:ind w:left="360" w:firstLineChars="0" w:firstLine="0"/>
        <w:rPr>
          <w:rFonts w:ascii="Arial" w:eastAsia="Adobe 黑体 Std R" w:hAnsi="Arial" w:cs="Arial"/>
          <w:b/>
          <w:bCs/>
          <w:sz w:val="21"/>
          <w:szCs w:val="21"/>
        </w:rPr>
      </w:pPr>
    </w:p>
    <w:p w14:paraId="0FE4E645" w14:textId="77777777" w:rsidR="00361D48" w:rsidRPr="0032783D" w:rsidRDefault="00361D48" w:rsidP="00836D17">
      <w:pPr>
        <w:pStyle w:val="aff0"/>
        <w:spacing w:line="320" w:lineRule="exact"/>
        <w:ind w:left="360" w:firstLineChars="0" w:firstLine="0"/>
        <w:rPr>
          <w:rFonts w:ascii="Arial" w:eastAsia="Adobe 黑体 Std R" w:hAnsi="Arial" w:cs="Arial"/>
          <w:b/>
          <w:bCs/>
          <w:sz w:val="21"/>
          <w:szCs w:val="21"/>
        </w:rPr>
      </w:pPr>
    </w:p>
    <w:p w14:paraId="5B62A7D3" w14:textId="77777777" w:rsidR="00361D48" w:rsidRPr="0032783D" w:rsidRDefault="00361D48" w:rsidP="00836D17">
      <w:pPr>
        <w:pStyle w:val="aff0"/>
        <w:spacing w:line="320" w:lineRule="exact"/>
        <w:ind w:left="360" w:firstLineChars="0" w:firstLine="0"/>
        <w:rPr>
          <w:rFonts w:ascii="Arial" w:eastAsia="Adobe 黑体 Std R" w:hAnsi="Arial" w:cs="Arial"/>
          <w:b/>
          <w:bCs/>
          <w:sz w:val="21"/>
          <w:szCs w:val="21"/>
        </w:rPr>
      </w:pPr>
    </w:p>
    <w:p w14:paraId="72CD43C8" w14:textId="77777777" w:rsidR="00361D48" w:rsidRPr="0032783D" w:rsidRDefault="00361D48" w:rsidP="00836D17">
      <w:pPr>
        <w:pStyle w:val="aff0"/>
        <w:spacing w:line="320" w:lineRule="exact"/>
        <w:ind w:left="360" w:firstLineChars="0" w:firstLine="0"/>
        <w:rPr>
          <w:rFonts w:ascii="Arial" w:eastAsia="Adobe 黑体 Std R" w:hAnsi="Arial" w:cs="Arial"/>
          <w:b/>
          <w:bCs/>
          <w:sz w:val="21"/>
          <w:szCs w:val="21"/>
        </w:rPr>
      </w:pPr>
    </w:p>
    <w:p w14:paraId="47AE52B5" w14:textId="77777777" w:rsidR="00361D48" w:rsidRPr="0032783D" w:rsidRDefault="00361D48" w:rsidP="00836D17">
      <w:pPr>
        <w:pStyle w:val="aff0"/>
        <w:spacing w:line="320" w:lineRule="exact"/>
        <w:ind w:left="360" w:firstLineChars="0" w:firstLine="0"/>
        <w:rPr>
          <w:rFonts w:ascii="Arial" w:eastAsia="Adobe 黑体 Std R" w:hAnsi="Arial" w:cs="Arial"/>
          <w:b/>
          <w:bCs/>
          <w:sz w:val="21"/>
          <w:szCs w:val="21"/>
        </w:rPr>
      </w:pPr>
    </w:p>
    <w:p w14:paraId="05A7B7C2" w14:textId="77777777" w:rsidR="00361D48" w:rsidRPr="0032783D" w:rsidRDefault="00361D48" w:rsidP="00836D17">
      <w:pPr>
        <w:pStyle w:val="aff0"/>
        <w:spacing w:line="320" w:lineRule="exact"/>
        <w:ind w:left="360" w:firstLineChars="0" w:firstLine="0"/>
        <w:rPr>
          <w:rFonts w:ascii="Arial" w:eastAsia="Adobe 黑体 Std R" w:hAnsi="Arial" w:cs="Arial"/>
          <w:b/>
          <w:bCs/>
          <w:sz w:val="21"/>
          <w:szCs w:val="21"/>
        </w:rPr>
      </w:pPr>
    </w:p>
    <w:p w14:paraId="0E414454" w14:textId="77777777" w:rsidR="00361D48" w:rsidRPr="0032783D" w:rsidRDefault="00361D48" w:rsidP="00836D17">
      <w:pPr>
        <w:pStyle w:val="aff0"/>
        <w:spacing w:line="320" w:lineRule="exact"/>
        <w:ind w:left="360" w:firstLineChars="0" w:firstLine="0"/>
        <w:rPr>
          <w:rFonts w:ascii="Arial" w:eastAsia="Adobe 黑体 Std R" w:hAnsi="Arial" w:cs="Arial"/>
          <w:b/>
          <w:bCs/>
          <w:sz w:val="21"/>
          <w:szCs w:val="21"/>
        </w:rPr>
      </w:pPr>
    </w:p>
    <w:p w14:paraId="78E6FC7D" w14:textId="77777777" w:rsidR="00361D48" w:rsidRPr="0032783D" w:rsidRDefault="00361D48" w:rsidP="00836D17">
      <w:pPr>
        <w:pStyle w:val="aff0"/>
        <w:spacing w:line="320" w:lineRule="exact"/>
        <w:ind w:left="360" w:firstLineChars="0" w:firstLine="0"/>
        <w:rPr>
          <w:rFonts w:ascii="Arial" w:eastAsia="Adobe 黑体 Std R" w:hAnsi="Arial" w:cs="Arial"/>
          <w:b/>
          <w:bCs/>
          <w:sz w:val="21"/>
          <w:szCs w:val="21"/>
        </w:rPr>
      </w:pPr>
    </w:p>
    <w:p w14:paraId="50714D88" w14:textId="77777777" w:rsidR="00361D48" w:rsidRPr="0032783D" w:rsidRDefault="00361D48" w:rsidP="00836D17">
      <w:pPr>
        <w:pStyle w:val="aff0"/>
        <w:spacing w:line="320" w:lineRule="exact"/>
        <w:ind w:left="360" w:firstLineChars="0" w:firstLine="0"/>
        <w:rPr>
          <w:rFonts w:ascii="Arial" w:eastAsia="Adobe 黑体 Std R" w:hAnsi="Arial" w:cs="Arial"/>
          <w:b/>
          <w:bCs/>
          <w:sz w:val="21"/>
          <w:szCs w:val="21"/>
        </w:rPr>
      </w:pPr>
    </w:p>
    <w:p w14:paraId="25B839A4" w14:textId="77777777" w:rsidR="00361D48" w:rsidRPr="0032783D" w:rsidRDefault="00361D48" w:rsidP="00836D17">
      <w:pPr>
        <w:pStyle w:val="aff0"/>
        <w:spacing w:line="320" w:lineRule="exact"/>
        <w:ind w:left="360" w:firstLineChars="0" w:firstLine="0"/>
        <w:rPr>
          <w:rFonts w:ascii="Arial" w:eastAsia="Adobe 黑体 Std R" w:hAnsi="Arial" w:cs="Arial"/>
          <w:b/>
          <w:bCs/>
          <w:sz w:val="21"/>
          <w:szCs w:val="21"/>
        </w:rPr>
      </w:pPr>
    </w:p>
    <w:p w14:paraId="27881D40" w14:textId="77777777" w:rsidR="00361D48" w:rsidRPr="0032783D" w:rsidRDefault="00361D48" w:rsidP="00836D17">
      <w:pPr>
        <w:pStyle w:val="aff0"/>
        <w:spacing w:line="320" w:lineRule="exact"/>
        <w:ind w:left="360" w:firstLineChars="0" w:firstLine="0"/>
        <w:rPr>
          <w:rFonts w:ascii="Arial" w:eastAsia="Adobe 黑体 Std R" w:hAnsi="Arial" w:cs="Arial"/>
          <w:b/>
          <w:bCs/>
          <w:sz w:val="21"/>
          <w:szCs w:val="21"/>
        </w:rPr>
      </w:pPr>
    </w:p>
    <w:p w14:paraId="2BD6DD78" w14:textId="77777777" w:rsidR="00361D48" w:rsidRPr="0032783D" w:rsidRDefault="00361D48" w:rsidP="00836D17">
      <w:pPr>
        <w:pStyle w:val="aff0"/>
        <w:spacing w:line="320" w:lineRule="exact"/>
        <w:ind w:left="360" w:firstLineChars="0" w:firstLine="0"/>
        <w:rPr>
          <w:rFonts w:ascii="Arial" w:eastAsia="Adobe 黑体 Std R" w:hAnsi="Arial" w:cs="Arial"/>
          <w:b/>
          <w:bCs/>
          <w:sz w:val="21"/>
          <w:szCs w:val="21"/>
        </w:rPr>
      </w:pPr>
    </w:p>
    <w:p w14:paraId="6CFB076D" w14:textId="77777777" w:rsidR="00361D48" w:rsidRPr="0032783D" w:rsidRDefault="00361D48" w:rsidP="00836D17">
      <w:pPr>
        <w:pStyle w:val="aff0"/>
        <w:spacing w:line="320" w:lineRule="exact"/>
        <w:ind w:left="360" w:firstLineChars="0" w:firstLine="0"/>
        <w:rPr>
          <w:rFonts w:ascii="Arial" w:eastAsia="Adobe 黑体 Std R" w:hAnsi="Arial" w:cs="Arial"/>
          <w:b/>
          <w:bCs/>
          <w:sz w:val="21"/>
          <w:szCs w:val="21"/>
        </w:rPr>
      </w:pPr>
    </w:p>
    <w:p w14:paraId="7558E1B2" w14:textId="77777777" w:rsidR="00361D48" w:rsidRPr="0032783D" w:rsidRDefault="00361D48" w:rsidP="00836D17">
      <w:pPr>
        <w:pStyle w:val="aff0"/>
        <w:spacing w:line="320" w:lineRule="exact"/>
        <w:ind w:left="360" w:firstLineChars="0" w:firstLine="0"/>
        <w:rPr>
          <w:rFonts w:ascii="Arial" w:eastAsia="Adobe 黑体 Std R" w:hAnsi="Arial" w:cs="Arial"/>
          <w:b/>
          <w:bCs/>
          <w:sz w:val="21"/>
          <w:szCs w:val="21"/>
        </w:rPr>
      </w:pPr>
    </w:p>
    <w:p w14:paraId="6DD768AA" w14:textId="77777777" w:rsidR="007A58A8" w:rsidRPr="0032783D" w:rsidRDefault="007A58A8" w:rsidP="00836D17">
      <w:pPr>
        <w:pStyle w:val="aff0"/>
        <w:spacing w:line="320" w:lineRule="exact"/>
        <w:ind w:left="360" w:firstLineChars="0" w:firstLine="0"/>
        <w:rPr>
          <w:rFonts w:ascii="Arial" w:eastAsia="Adobe 黑体 Std R" w:hAnsi="Arial" w:cs="Arial"/>
          <w:b/>
          <w:bCs/>
          <w:sz w:val="21"/>
          <w:szCs w:val="21"/>
        </w:rPr>
      </w:pPr>
    </w:p>
    <w:p w14:paraId="7BD73D76" w14:textId="77777777" w:rsidR="007A58A8" w:rsidRPr="0032783D" w:rsidRDefault="007A58A8" w:rsidP="00836D17">
      <w:pPr>
        <w:pStyle w:val="aff0"/>
        <w:spacing w:line="320" w:lineRule="exact"/>
        <w:ind w:left="360" w:firstLineChars="0" w:firstLine="0"/>
        <w:rPr>
          <w:rFonts w:ascii="Arial" w:eastAsia="Adobe 黑体 Std R" w:hAnsi="Arial" w:cs="Arial"/>
          <w:b/>
          <w:bCs/>
          <w:sz w:val="21"/>
          <w:szCs w:val="21"/>
        </w:rPr>
      </w:pPr>
    </w:p>
    <w:p w14:paraId="0B5DD3E1" w14:textId="77777777" w:rsidR="007A58A8" w:rsidRPr="0032783D" w:rsidRDefault="007A58A8" w:rsidP="00836D17">
      <w:pPr>
        <w:pStyle w:val="aff0"/>
        <w:spacing w:line="320" w:lineRule="exact"/>
        <w:ind w:left="360" w:firstLineChars="0" w:firstLine="0"/>
        <w:rPr>
          <w:rFonts w:ascii="Arial" w:eastAsia="Adobe 黑体 Std R" w:hAnsi="Arial" w:cs="Arial"/>
          <w:b/>
          <w:bCs/>
          <w:sz w:val="21"/>
          <w:szCs w:val="21"/>
        </w:rPr>
      </w:pPr>
    </w:p>
    <w:p w14:paraId="29960388" w14:textId="77777777" w:rsidR="00361D48" w:rsidRPr="0032783D" w:rsidRDefault="00361D48" w:rsidP="00836D17">
      <w:pPr>
        <w:pStyle w:val="aff0"/>
        <w:spacing w:line="320" w:lineRule="exact"/>
        <w:ind w:left="360" w:firstLineChars="0" w:firstLine="0"/>
        <w:rPr>
          <w:rFonts w:ascii="Arial" w:eastAsia="Adobe 黑体 Std R" w:hAnsi="Arial" w:cs="Arial"/>
          <w:b/>
          <w:bCs/>
          <w:sz w:val="21"/>
          <w:szCs w:val="21"/>
        </w:rPr>
      </w:pPr>
    </w:p>
    <w:p w14:paraId="7B1232FF" w14:textId="77777777" w:rsidR="00361D48" w:rsidRPr="0032783D" w:rsidRDefault="00D8099E" w:rsidP="00361D48">
      <w:pPr>
        <w:pStyle w:val="aff0"/>
        <w:numPr>
          <w:ilvl w:val="0"/>
          <w:numId w:val="16"/>
        </w:numPr>
        <w:spacing w:line="320" w:lineRule="exact"/>
        <w:ind w:right="-93" w:firstLineChars="0"/>
        <w:outlineLvl w:val="0"/>
        <w:rPr>
          <w:rFonts w:ascii="Arial" w:eastAsia="Adobe 黑体 Std R" w:hAnsi="Arial" w:cs="Arial"/>
          <w:b/>
          <w:bCs/>
          <w:sz w:val="21"/>
          <w:szCs w:val="21"/>
        </w:rPr>
      </w:pPr>
      <w:bookmarkStart w:id="0" w:name="_Toc416783515"/>
      <w:bookmarkStart w:id="1" w:name="_Toc416783611"/>
      <w:bookmarkStart w:id="2" w:name="_Toc418750877"/>
      <w:bookmarkStart w:id="3" w:name="_Toc425250299"/>
      <w:bookmarkStart w:id="4" w:name="_Toc469066126"/>
      <w:bookmarkStart w:id="5" w:name="_Toc469066299"/>
      <w:r w:rsidRPr="0032783D">
        <w:rPr>
          <w:rFonts w:ascii="Arial" w:eastAsia="Adobe 黑体 Std R" w:hAnsi="Adobe 黑体 Std R" w:cs="Arial"/>
          <w:b/>
          <w:bCs/>
          <w:sz w:val="21"/>
          <w:szCs w:val="21"/>
        </w:rPr>
        <w:t>估价项目名称</w:t>
      </w:r>
      <w:r w:rsidR="00361D48" w:rsidRPr="0032783D">
        <w:rPr>
          <w:rFonts w:ascii="Arial" w:eastAsia="Adobe 黑体 Std R" w:hAnsi="Adobe 黑体 Std R" w:cs="Arial"/>
          <w:b/>
          <w:bCs/>
          <w:sz w:val="21"/>
          <w:szCs w:val="21"/>
        </w:rPr>
        <w:t>：</w:t>
      </w:r>
      <w:bookmarkEnd w:id="0"/>
      <w:bookmarkEnd w:id="1"/>
      <w:bookmarkEnd w:id="2"/>
      <w:bookmarkEnd w:id="3"/>
      <w:bookmarkEnd w:id="4"/>
      <w:bookmarkEnd w:id="5"/>
    </w:p>
    <w:p w14:paraId="043B627E" w14:textId="77777777" w:rsidR="00945257" w:rsidRPr="0032783D" w:rsidRDefault="000E7A26" w:rsidP="007D6715">
      <w:pPr>
        <w:pStyle w:val="aff0"/>
        <w:spacing w:line="320" w:lineRule="exact"/>
        <w:ind w:left="360" w:firstLineChars="0" w:firstLine="0"/>
        <w:jc w:val="both"/>
        <w:rPr>
          <w:rFonts w:ascii="Arial" w:eastAsia="Adobe 黑体 Std R" w:hAnsi="Arial" w:cs="Arial"/>
          <w:bCs/>
          <w:sz w:val="21"/>
          <w:szCs w:val="21"/>
        </w:rPr>
      </w:pPr>
      <w:r w:rsidRPr="0032783D">
        <w:rPr>
          <w:rFonts w:ascii="宋体" w:hAnsi="宋体" w:cs="宋体" w:hint="eastAsia"/>
          <w:bCs/>
          <w:sz w:val="21"/>
          <w:szCs w:val="21"/>
        </w:rPr>
        <w:t>湖北省武汉市东西湖</w:t>
      </w:r>
      <w:proofErr w:type="gramStart"/>
      <w:r w:rsidRPr="0032783D">
        <w:rPr>
          <w:rFonts w:ascii="宋体" w:hAnsi="宋体" w:cs="宋体" w:hint="eastAsia"/>
          <w:bCs/>
          <w:sz w:val="21"/>
          <w:szCs w:val="21"/>
        </w:rPr>
        <w:t>区径河</w:t>
      </w:r>
      <w:proofErr w:type="gramEnd"/>
      <w:r w:rsidRPr="0032783D">
        <w:rPr>
          <w:rFonts w:ascii="宋体" w:hAnsi="宋体" w:cs="宋体" w:hint="eastAsia"/>
          <w:bCs/>
          <w:sz w:val="21"/>
          <w:szCs w:val="21"/>
        </w:rPr>
        <w:t>街金北一路以北、吴新干线以东</w:t>
      </w:r>
      <w:r w:rsidR="00794FFE" w:rsidRPr="0032783D">
        <w:rPr>
          <w:rFonts w:ascii="Arial" w:eastAsia="Adobe 黑体 Std R" w:hAnsi="Arial" w:cs="Arial"/>
          <w:bCs/>
          <w:sz w:val="21"/>
          <w:szCs w:val="21"/>
        </w:rPr>
        <w:t>（</w:t>
      </w:r>
      <w:r w:rsidRPr="0032783D">
        <w:rPr>
          <w:rFonts w:ascii="宋体" w:hAnsi="宋体" w:cs="宋体" w:hint="eastAsia"/>
          <w:bCs/>
          <w:sz w:val="21"/>
          <w:szCs w:val="21"/>
        </w:rPr>
        <w:t>不动产单元号：</w:t>
      </w:r>
      <w:r w:rsidRPr="0032783D">
        <w:rPr>
          <w:rFonts w:ascii="Arial" w:eastAsia="Adobe 黑体 Std R" w:hAnsi="Arial" w:cs="Arial"/>
          <w:bCs/>
          <w:sz w:val="21"/>
          <w:szCs w:val="21"/>
        </w:rPr>
        <w:t>420112409001GB00006W00000000</w:t>
      </w:r>
      <w:r w:rsidRPr="0032783D">
        <w:rPr>
          <w:rFonts w:ascii="宋体" w:hAnsi="宋体" w:cs="宋体" w:hint="eastAsia"/>
          <w:bCs/>
          <w:sz w:val="21"/>
          <w:szCs w:val="21"/>
        </w:rPr>
        <w:t>、</w:t>
      </w:r>
      <w:r w:rsidRPr="0032783D">
        <w:rPr>
          <w:rFonts w:ascii="Arial" w:eastAsia="Adobe 黑体 Std R" w:hAnsi="Arial" w:cs="Arial"/>
          <w:bCs/>
          <w:sz w:val="21"/>
          <w:szCs w:val="21"/>
        </w:rPr>
        <w:t>420112409001GB00005W00000000</w:t>
      </w:r>
      <w:r w:rsidRPr="0032783D">
        <w:rPr>
          <w:rFonts w:ascii="宋体" w:hAnsi="宋体" w:cs="宋体" w:hint="eastAsia"/>
          <w:bCs/>
          <w:sz w:val="21"/>
          <w:szCs w:val="21"/>
        </w:rPr>
        <w:t>、</w:t>
      </w:r>
      <w:r w:rsidRPr="0032783D">
        <w:rPr>
          <w:rFonts w:ascii="Arial" w:eastAsia="Adobe 黑体 Std R" w:hAnsi="Arial" w:cs="Arial"/>
          <w:bCs/>
          <w:sz w:val="21"/>
          <w:szCs w:val="21"/>
        </w:rPr>
        <w:t>420112409001GB00004W00000000</w:t>
      </w:r>
      <w:r w:rsidR="00794FFE" w:rsidRPr="0032783D">
        <w:rPr>
          <w:rFonts w:ascii="Arial" w:eastAsia="Adobe 黑体 Std R" w:hAnsi="Arial" w:cs="Arial"/>
          <w:bCs/>
          <w:sz w:val="21"/>
          <w:szCs w:val="21"/>
        </w:rPr>
        <w:t>）</w:t>
      </w:r>
      <w:r w:rsidR="00593E92" w:rsidRPr="0032783D">
        <w:rPr>
          <w:rFonts w:ascii="Arial" w:eastAsia="Adobe 黑体 Std R" w:hAnsi="Arial" w:cs="Arial"/>
          <w:bCs/>
          <w:sz w:val="21"/>
          <w:szCs w:val="21"/>
        </w:rPr>
        <w:t>3</w:t>
      </w:r>
      <w:r w:rsidR="00593E92" w:rsidRPr="0032783D">
        <w:rPr>
          <w:rFonts w:ascii="宋体" w:hAnsi="宋体" w:cs="宋体" w:hint="eastAsia"/>
          <w:bCs/>
          <w:sz w:val="21"/>
          <w:szCs w:val="21"/>
        </w:rPr>
        <w:t>宗</w:t>
      </w:r>
      <w:r w:rsidR="009F615E">
        <w:rPr>
          <w:rFonts w:ascii="宋体" w:hAnsi="宋体" w:cs="宋体" w:hint="eastAsia"/>
          <w:bCs/>
          <w:sz w:val="21"/>
          <w:szCs w:val="21"/>
        </w:rPr>
        <w:t>城镇住宅</w:t>
      </w:r>
      <w:r w:rsidR="00593E92" w:rsidRPr="0032783D">
        <w:rPr>
          <w:rFonts w:ascii="宋体" w:hAnsi="宋体" w:cs="宋体" w:hint="eastAsia"/>
          <w:bCs/>
          <w:sz w:val="21"/>
          <w:szCs w:val="21"/>
        </w:rPr>
        <w:t>用途出让国有建设用地使用权</w:t>
      </w:r>
      <w:r w:rsidR="00CC0E2E" w:rsidRPr="0032783D">
        <w:rPr>
          <w:rFonts w:ascii="Arial" w:eastAsia="Adobe 黑体 Std R" w:hAnsi="Arial" w:cs="Arial"/>
          <w:bCs/>
          <w:sz w:val="21"/>
          <w:szCs w:val="21"/>
        </w:rPr>
        <w:t>抵押价格评估</w:t>
      </w:r>
    </w:p>
    <w:p w14:paraId="753E2701" w14:textId="77777777" w:rsidR="00CC0E2E" w:rsidRPr="0032783D" w:rsidRDefault="00CC0E2E" w:rsidP="00B14AA2">
      <w:pPr>
        <w:pStyle w:val="aff0"/>
        <w:spacing w:line="320" w:lineRule="exact"/>
        <w:ind w:left="360" w:firstLineChars="0" w:firstLine="0"/>
        <w:rPr>
          <w:rFonts w:ascii="Arial" w:eastAsia="Adobe 黑体 Std R" w:hAnsi="Arial" w:cs="Arial"/>
          <w:bCs/>
          <w:sz w:val="21"/>
          <w:szCs w:val="21"/>
        </w:rPr>
      </w:pPr>
    </w:p>
    <w:p w14:paraId="6C6B4A25" w14:textId="77777777" w:rsidR="00361D48" w:rsidRPr="0032783D" w:rsidRDefault="00361D48" w:rsidP="00361D48">
      <w:pPr>
        <w:pStyle w:val="aff0"/>
        <w:numPr>
          <w:ilvl w:val="0"/>
          <w:numId w:val="16"/>
        </w:numPr>
        <w:spacing w:line="320" w:lineRule="exact"/>
        <w:ind w:firstLineChars="0"/>
        <w:rPr>
          <w:rFonts w:ascii="Arial" w:eastAsia="Adobe 黑体 Std R" w:hAnsi="Arial" w:cs="Arial"/>
          <w:b/>
          <w:sz w:val="21"/>
          <w:szCs w:val="21"/>
        </w:rPr>
      </w:pPr>
      <w:r w:rsidRPr="0032783D">
        <w:rPr>
          <w:rFonts w:ascii="Arial" w:eastAsia="Adobe 黑体 Std R" w:hAnsi="Adobe 黑体 Std R" w:cs="Arial"/>
          <w:b/>
          <w:sz w:val="21"/>
          <w:szCs w:val="21"/>
        </w:rPr>
        <w:t>委托估价方：</w:t>
      </w:r>
    </w:p>
    <w:p w14:paraId="6B086626" w14:textId="77777777" w:rsidR="00361D48" w:rsidRPr="0032783D" w:rsidRDefault="00493DEB" w:rsidP="00361D48">
      <w:pPr>
        <w:pStyle w:val="aff0"/>
        <w:spacing w:line="320" w:lineRule="exact"/>
        <w:ind w:left="360" w:firstLineChars="0" w:firstLine="0"/>
        <w:rPr>
          <w:rFonts w:ascii="Arial" w:eastAsia="Adobe 黑体 Std R" w:hAnsi="Arial" w:cs="Arial"/>
          <w:sz w:val="21"/>
          <w:szCs w:val="21"/>
        </w:rPr>
      </w:pPr>
      <w:r w:rsidRPr="0032783D">
        <w:rPr>
          <w:rFonts w:ascii="Arial" w:eastAsia="Adobe 黑体 Std R" w:hAnsi="Arial" w:cs="Arial" w:hint="eastAsia"/>
          <w:bCs/>
          <w:sz w:val="21"/>
          <w:szCs w:val="21"/>
        </w:rPr>
        <w:t>中</w:t>
      </w:r>
      <w:proofErr w:type="gramStart"/>
      <w:r w:rsidRPr="0032783D">
        <w:rPr>
          <w:rFonts w:ascii="Arial" w:eastAsia="Adobe 黑体 Std R" w:hAnsi="Arial" w:cs="Arial" w:hint="eastAsia"/>
          <w:bCs/>
          <w:sz w:val="21"/>
          <w:szCs w:val="21"/>
        </w:rPr>
        <w:t>信</w:t>
      </w:r>
      <w:proofErr w:type="gramEnd"/>
      <w:r w:rsidRPr="0032783D">
        <w:rPr>
          <w:rFonts w:ascii="Arial" w:eastAsia="Adobe 黑体 Std R" w:hAnsi="Arial" w:cs="Arial" w:hint="eastAsia"/>
          <w:bCs/>
          <w:sz w:val="21"/>
          <w:szCs w:val="21"/>
        </w:rPr>
        <w:t>信托有限责任公司</w:t>
      </w:r>
    </w:p>
    <w:p w14:paraId="3C43B19F" w14:textId="77777777" w:rsidR="00361D48" w:rsidRPr="0032783D" w:rsidRDefault="00361D48" w:rsidP="00B14AA2">
      <w:pPr>
        <w:pStyle w:val="aff0"/>
        <w:spacing w:line="320" w:lineRule="exact"/>
        <w:ind w:left="360" w:firstLineChars="0" w:firstLine="0"/>
        <w:rPr>
          <w:rFonts w:ascii="Arial" w:eastAsia="Adobe 黑体 Std R" w:hAnsi="Arial" w:cs="Arial"/>
          <w:b/>
          <w:bCs/>
          <w:sz w:val="21"/>
          <w:szCs w:val="21"/>
        </w:rPr>
      </w:pPr>
    </w:p>
    <w:p w14:paraId="0C01F74F" w14:textId="77777777" w:rsidR="00361D48" w:rsidRPr="0032783D" w:rsidRDefault="00361D48" w:rsidP="00361D48">
      <w:pPr>
        <w:pStyle w:val="aff0"/>
        <w:numPr>
          <w:ilvl w:val="0"/>
          <w:numId w:val="16"/>
        </w:numPr>
        <w:spacing w:line="320" w:lineRule="exact"/>
        <w:ind w:firstLineChars="0"/>
        <w:rPr>
          <w:rFonts w:ascii="Arial" w:eastAsia="Adobe 黑体 Std R" w:hAnsi="Arial" w:cs="Arial"/>
          <w:b/>
          <w:sz w:val="21"/>
          <w:szCs w:val="21"/>
        </w:rPr>
      </w:pPr>
      <w:r w:rsidRPr="0032783D">
        <w:rPr>
          <w:rFonts w:ascii="Arial" w:eastAsia="Adobe 黑体 Std R" w:hAnsi="Adobe 黑体 Std R" w:cs="Arial"/>
          <w:b/>
          <w:sz w:val="21"/>
          <w:szCs w:val="21"/>
        </w:rPr>
        <w:t>受托估价</w:t>
      </w:r>
      <w:r w:rsidR="00E42515" w:rsidRPr="0032783D">
        <w:rPr>
          <w:rFonts w:ascii="Arial" w:eastAsia="Adobe 黑体 Std R" w:hAnsi="Adobe 黑体 Std R" w:cs="Arial"/>
          <w:b/>
          <w:sz w:val="21"/>
          <w:szCs w:val="21"/>
        </w:rPr>
        <w:t>单位</w:t>
      </w:r>
      <w:r w:rsidRPr="0032783D">
        <w:rPr>
          <w:rFonts w:ascii="Arial" w:eastAsia="Adobe 黑体 Std R" w:hAnsi="Adobe 黑体 Std R" w:cs="Arial"/>
          <w:b/>
          <w:sz w:val="21"/>
          <w:szCs w:val="21"/>
        </w:rPr>
        <w:t>：</w:t>
      </w:r>
    </w:p>
    <w:p w14:paraId="42793D4F" w14:textId="77777777" w:rsidR="00361D48" w:rsidRPr="0032783D" w:rsidRDefault="00361D48" w:rsidP="00361D48">
      <w:pPr>
        <w:pStyle w:val="aff0"/>
        <w:spacing w:line="320" w:lineRule="exact"/>
        <w:ind w:left="360" w:firstLineChars="0" w:firstLine="0"/>
        <w:rPr>
          <w:rFonts w:ascii="Arial" w:eastAsia="Adobe 黑体 Std R" w:hAnsi="Arial" w:cs="Arial"/>
          <w:sz w:val="21"/>
          <w:szCs w:val="21"/>
        </w:rPr>
      </w:pPr>
      <w:proofErr w:type="gramStart"/>
      <w:r w:rsidRPr="0032783D">
        <w:rPr>
          <w:rFonts w:ascii="Arial" w:eastAsia="Adobe 黑体 Std R" w:hAnsi="Adobe 黑体 Std R" w:cs="Arial"/>
          <w:sz w:val="21"/>
          <w:szCs w:val="21"/>
        </w:rPr>
        <w:t>北京康正宏</w:t>
      </w:r>
      <w:proofErr w:type="gramEnd"/>
      <w:r w:rsidRPr="0032783D">
        <w:rPr>
          <w:rFonts w:ascii="Arial" w:eastAsia="Adobe 黑体 Std R" w:hAnsi="Adobe 黑体 Std R" w:cs="Arial"/>
          <w:sz w:val="21"/>
          <w:szCs w:val="21"/>
        </w:rPr>
        <w:t>基房地产评估有限公司</w:t>
      </w:r>
    </w:p>
    <w:p w14:paraId="4031CE99" w14:textId="77777777" w:rsidR="00361D48" w:rsidRPr="0032783D" w:rsidRDefault="00361D48" w:rsidP="00B14AA2">
      <w:pPr>
        <w:pStyle w:val="aff0"/>
        <w:spacing w:line="320" w:lineRule="exact"/>
        <w:ind w:left="360" w:firstLineChars="0" w:firstLine="0"/>
        <w:rPr>
          <w:rFonts w:ascii="Arial" w:eastAsia="Adobe 黑体 Std R" w:hAnsi="Arial" w:cs="Arial"/>
          <w:b/>
          <w:bCs/>
          <w:sz w:val="21"/>
          <w:szCs w:val="21"/>
        </w:rPr>
      </w:pPr>
    </w:p>
    <w:p w14:paraId="51CFA7AF" w14:textId="77777777" w:rsidR="00361D48" w:rsidRPr="0032783D" w:rsidRDefault="00361D48" w:rsidP="00361D48">
      <w:pPr>
        <w:pStyle w:val="aff0"/>
        <w:numPr>
          <w:ilvl w:val="0"/>
          <w:numId w:val="16"/>
        </w:numPr>
        <w:spacing w:line="320" w:lineRule="exact"/>
        <w:ind w:firstLineChars="0"/>
        <w:rPr>
          <w:rFonts w:ascii="Arial" w:eastAsia="Adobe 黑体 Std R" w:hAnsi="Arial" w:cs="Arial"/>
          <w:b/>
          <w:sz w:val="21"/>
          <w:szCs w:val="21"/>
        </w:rPr>
      </w:pPr>
      <w:r w:rsidRPr="0032783D">
        <w:rPr>
          <w:rFonts w:ascii="Arial" w:eastAsia="Adobe 黑体 Std R" w:hAnsi="Adobe 黑体 Std R" w:cs="Arial"/>
          <w:b/>
          <w:sz w:val="21"/>
          <w:szCs w:val="21"/>
        </w:rPr>
        <w:t>土地估价师：</w:t>
      </w:r>
    </w:p>
    <w:p w14:paraId="2660D831" w14:textId="77777777" w:rsidR="00EB7426" w:rsidRPr="0032783D" w:rsidRDefault="00CC0E2E" w:rsidP="00EB7426">
      <w:pPr>
        <w:pStyle w:val="aff0"/>
        <w:spacing w:line="320" w:lineRule="exact"/>
        <w:ind w:left="360" w:firstLineChars="0" w:firstLine="0"/>
        <w:rPr>
          <w:rFonts w:ascii="Arial" w:eastAsia="Adobe 黑体 Std R" w:hAnsi="Arial" w:cs="Arial"/>
          <w:sz w:val="21"/>
          <w:szCs w:val="21"/>
        </w:rPr>
      </w:pPr>
      <w:r w:rsidRPr="0032783D">
        <w:rPr>
          <w:rFonts w:ascii="Arial" w:eastAsia="Adobe 黑体 Std R" w:hAnsi="Arial" w:cs="Arial"/>
          <w:sz w:val="21"/>
          <w:szCs w:val="21"/>
        </w:rPr>
        <w:t>梁津、王鹏</w:t>
      </w:r>
    </w:p>
    <w:p w14:paraId="6C528DB0" w14:textId="77777777" w:rsidR="00361D48" w:rsidRPr="0032783D" w:rsidRDefault="00361D48" w:rsidP="00B14AA2">
      <w:pPr>
        <w:pStyle w:val="aff0"/>
        <w:spacing w:line="320" w:lineRule="exact"/>
        <w:ind w:left="360" w:firstLineChars="0" w:firstLine="0"/>
        <w:rPr>
          <w:rFonts w:ascii="Arial" w:eastAsia="Adobe 黑体 Std R" w:hAnsi="Arial" w:cs="Arial"/>
          <w:b/>
          <w:bCs/>
          <w:sz w:val="21"/>
          <w:szCs w:val="21"/>
        </w:rPr>
      </w:pPr>
    </w:p>
    <w:p w14:paraId="36129A7D" w14:textId="77777777" w:rsidR="00361D48" w:rsidRPr="0032783D" w:rsidRDefault="00361D48" w:rsidP="00361D48">
      <w:pPr>
        <w:pStyle w:val="aff0"/>
        <w:numPr>
          <w:ilvl w:val="0"/>
          <w:numId w:val="16"/>
        </w:numPr>
        <w:spacing w:line="320" w:lineRule="exact"/>
        <w:ind w:firstLineChars="0"/>
        <w:rPr>
          <w:rFonts w:ascii="Arial" w:eastAsia="Adobe 黑体 Std R" w:hAnsi="Arial" w:cs="Arial"/>
          <w:sz w:val="21"/>
          <w:szCs w:val="21"/>
        </w:rPr>
      </w:pPr>
      <w:r w:rsidRPr="0032783D">
        <w:rPr>
          <w:rFonts w:ascii="Arial" w:eastAsia="Adobe 黑体 Std R" w:hAnsi="Adobe 黑体 Std R" w:cs="Arial"/>
          <w:b/>
          <w:sz w:val="21"/>
          <w:szCs w:val="21"/>
        </w:rPr>
        <w:t>土地估价报告编号：</w:t>
      </w:r>
    </w:p>
    <w:p w14:paraId="02BD8980" w14:textId="77777777" w:rsidR="00361D48" w:rsidRPr="0032783D" w:rsidRDefault="00361D48" w:rsidP="00AE555E">
      <w:pPr>
        <w:pStyle w:val="aff0"/>
        <w:spacing w:line="320" w:lineRule="exact"/>
        <w:ind w:left="360" w:firstLineChars="0" w:firstLine="0"/>
        <w:rPr>
          <w:rFonts w:ascii="Arial" w:eastAsia="Adobe 黑体 Std R" w:hAnsi="Arial" w:cs="Arial"/>
          <w:sz w:val="21"/>
          <w:szCs w:val="21"/>
        </w:rPr>
      </w:pPr>
      <w:proofErr w:type="gramStart"/>
      <w:r w:rsidRPr="0032783D">
        <w:rPr>
          <w:rFonts w:ascii="Arial" w:eastAsia="Adobe 黑体 Std R" w:hAnsi="Adobe 黑体 Std R" w:cs="Arial"/>
          <w:sz w:val="21"/>
          <w:szCs w:val="21"/>
        </w:rPr>
        <w:t>康正评</w:t>
      </w:r>
      <w:proofErr w:type="gramEnd"/>
      <w:r w:rsidRPr="0032783D">
        <w:rPr>
          <w:rFonts w:ascii="Arial" w:eastAsia="Adobe 黑体 Std R" w:hAnsi="Adobe 黑体 Std R" w:cs="Arial"/>
          <w:sz w:val="21"/>
          <w:szCs w:val="21"/>
        </w:rPr>
        <w:t>字</w:t>
      </w:r>
      <w:r w:rsidR="00FB3304" w:rsidRPr="0032783D">
        <w:rPr>
          <w:rFonts w:ascii="Arial" w:eastAsia="Adobe 黑体 Std R" w:hAnsi="Arial" w:cs="Arial"/>
          <w:sz w:val="21"/>
          <w:szCs w:val="21"/>
        </w:rPr>
        <w:t>2017-1-1127-F01DYGJ3</w:t>
      </w:r>
      <w:r w:rsidRPr="0032783D">
        <w:rPr>
          <w:rFonts w:ascii="Arial" w:eastAsia="Adobe 黑体 Std R" w:hAnsi="Adobe 黑体 Std R" w:cs="Arial"/>
          <w:sz w:val="21"/>
          <w:szCs w:val="21"/>
        </w:rPr>
        <w:t>号</w:t>
      </w:r>
    </w:p>
    <w:p w14:paraId="3C50B00B" w14:textId="77777777" w:rsidR="00361D48" w:rsidRPr="0032783D" w:rsidRDefault="00361D48" w:rsidP="00B14AA2">
      <w:pPr>
        <w:pStyle w:val="aff0"/>
        <w:spacing w:line="320" w:lineRule="exact"/>
        <w:ind w:left="360" w:firstLineChars="0" w:firstLine="0"/>
        <w:rPr>
          <w:rFonts w:ascii="Arial" w:eastAsia="Adobe 黑体 Std R" w:hAnsi="Arial" w:cs="Arial"/>
          <w:b/>
          <w:bCs/>
          <w:sz w:val="21"/>
          <w:szCs w:val="21"/>
        </w:rPr>
      </w:pPr>
    </w:p>
    <w:p w14:paraId="7E7E66D8" w14:textId="77777777" w:rsidR="00361D48" w:rsidRPr="0032783D" w:rsidRDefault="00361D48" w:rsidP="00361D48">
      <w:pPr>
        <w:pStyle w:val="aff0"/>
        <w:numPr>
          <w:ilvl w:val="0"/>
          <w:numId w:val="16"/>
        </w:numPr>
        <w:spacing w:line="320" w:lineRule="exact"/>
        <w:ind w:firstLineChars="0"/>
        <w:rPr>
          <w:rFonts w:ascii="Arial" w:eastAsia="Adobe 黑体 Std R" w:hAnsi="Arial" w:cs="Arial"/>
          <w:sz w:val="21"/>
          <w:szCs w:val="21"/>
        </w:rPr>
      </w:pPr>
      <w:r w:rsidRPr="0032783D">
        <w:rPr>
          <w:rFonts w:ascii="Arial" w:eastAsia="Adobe 黑体 Std R" w:hAnsi="Adobe 黑体 Std R" w:cs="Arial"/>
          <w:b/>
          <w:sz w:val="21"/>
          <w:szCs w:val="21"/>
        </w:rPr>
        <w:t>提交估价报告日期：</w:t>
      </w:r>
    </w:p>
    <w:p w14:paraId="523C5CEF" w14:textId="77777777" w:rsidR="00361D48" w:rsidRPr="0032783D" w:rsidRDefault="000E7A26" w:rsidP="00AE555E">
      <w:pPr>
        <w:pStyle w:val="aff0"/>
        <w:spacing w:line="320" w:lineRule="exact"/>
        <w:ind w:left="360" w:firstLineChars="0" w:firstLine="0"/>
        <w:rPr>
          <w:rFonts w:ascii="Arial" w:eastAsia="Adobe 黑体 Std R" w:hAnsi="Arial" w:cs="Arial"/>
          <w:sz w:val="21"/>
          <w:szCs w:val="21"/>
        </w:rPr>
      </w:pPr>
      <w:r w:rsidRPr="0032783D">
        <w:rPr>
          <w:rFonts w:ascii="Arial" w:eastAsia="Adobe 黑体 Std R" w:hAnsi="Arial" w:cs="Arial"/>
          <w:sz w:val="21"/>
          <w:szCs w:val="21"/>
        </w:rPr>
        <w:t>2018</w:t>
      </w:r>
      <w:r w:rsidRPr="0032783D">
        <w:rPr>
          <w:rFonts w:ascii="宋体" w:hAnsi="宋体" w:cs="宋体" w:hint="eastAsia"/>
          <w:sz w:val="21"/>
          <w:szCs w:val="21"/>
        </w:rPr>
        <w:t>年</w:t>
      </w:r>
      <w:r w:rsidRPr="0032783D">
        <w:rPr>
          <w:rFonts w:ascii="Arial" w:eastAsia="Adobe 黑体 Std R" w:hAnsi="Arial" w:cs="Arial"/>
          <w:sz w:val="21"/>
          <w:szCs w:val="21"/>
        </w:rPr>
        <w:t>3</w:t>
      </w:r>
      <w:r w:rsidRPr="0032783D">
        <w:rPr>
          <w:rFonts w:ascii="宋体" w:hAnsi="宋体" w:cs="宋体" w:hint="eastAsia"/>
          <w:sz w:val="21"/>
          <w:szCs w:val="21"/>
        </w:rPr>
        <w:t>月</w:t>
      </w:r>
      <w:r w:rsidRPr="0032783D">
        <w:rPr>
          <w:rFonts w:ascii="Arial" w:eastAsia="Adobe 黑体 Std R" w:hAnsi="Arial" w:cs="Arial"/>
          <w:sz w:val="21"/>
          <w:szCs w:val="21"/>
        </w:rPr>
        <w:t>19</w:t>
      </w:r>
      <w:r w:rsidRPr="0032783D">
        <w:rPr>
          <w:rFonts w:ascii="宋体" w:hAnsi="宋体" w:cs="宋体" w:hint="eastAsia"/>
          <w:sz w:val="21"/>
          <w:szCs w:val="21"/>
        </w:rPr>
        <w:t>日</w:t>
      </w:r>
    </w:p>
    <w:p w14:paraId="70C62F63" w14:textId="77777777" w:rsidR="00361D48" w:rsidRPr="0032783D" w:rsidRDefault="00361D48" w:rsidP="00836D17">
      <w:pPr>
        <w:spacing w:line="432" w:lineRule="auto"/>
        <w:jc w:val="center"/>
        <w:rPr>
          <w:rFonts w:ascii="Arial" w:eastAsia="楷体_GB2312" w:hAnsi="Arial" w:cs="Arial"/>
          <w:b/>
          <w:sz w:val="32"/>
        </w:rPr>
      </w:pPr>
    </w:p>
    <w:p w14:paraId="7E14DEC0" w14:textId="77777777" w:rsidR="00630AF9" w:rsidRPr="0032783D" w:rsidRDefault="00630AF9" w:rsidP="00836D17">
      <w:pPr>
        <w:spacing w:line="432" w:lineRule="auto"/>
        <w:jc w:val="center"/>
        <w:rPr>
          <w:rFonts w:ascii="Arial" w:eastAsia="楷体_GB2312" w:hAnsi="Arial" w:cs="Arial"/>
          <w:b/>
          <w:sz w:val="32"/>
        </w:rPr>
      </w:pPr>
    </w:p>
    <w:p w14:paraId="01B25A46" w14:textId="77777777" w:rsidR="000001B0" w:rsidRPr="0032783D" w:rsidRDefault="000001B0" w:rsidP="00D8099E">
      <w:pPr>
        <w:spacing w:line="432" w:lineRule="auto"/>
        <w:jc w:val="center"/>
        <w:rPr>
          <w:rFonts w:ascii="Arial" w:hAnsi="Arial" w:cs="Arial"/>
          <w:b/>
          <w:sz w:val="44"/>
        </w:rPr>
      </w:pPr>
      <w:r w:rsidRPr="0032783D">
        <w:rPr>
          <w:rFonts w:ascii="Arial" w:hAnsi="Arial" w:cs="Arial"/>
          <w:b/>
          <w:sz w:val="44"/>
        </w:rPr>
        <w:lastRenderedPageBreak/>
        <w:t>土地估价报告</w:t>
      </w:r>
    </w:p>
    <w:p w14:paraId="323DDFE9" w14:textId="77777777" w:rsidR="000001B0" w:rsidRPr="0032783D" w:rsidRDefault="000001B0" w:rsidP="00D8099E">
      <w:pPr>
        <w:spacing w:line="432" w:lineRule="auto"/>
        <w:jc w:val="center"/>
        <w:rPr>
          <w:rFonts w:ascii="Arial" w:eastAsia="昆仑仿宋" w:hAnsi="Arial" w:cs="Arial"/>
          <w:b/>
          <w:sz w:val="44"/>
        </w:rPr>
      </w:pPr>
    </w:p>
    <w:p w14:paraId="0AC3B522" w14:textId="77777777" w:rsidR="000001B0" w:rsidRPr="0032783D" w:rsidRDefault="000001B0" w:rsidP="00D8099E">
      <w:pPr>
        <w:spacing w:line="432" w:lineRule="auto"/>
        <w:jc w:val="center"/>
        <w:rPr>
          <w:rFonts w:ascii="Arial" w:eastAsia="楷体_GB2312" w:hAnsi="Arial" w:cs="Arial"/>
          <w:b/>
          <w:sz w:val="32"/>
        </w:rPr>
      </w:pPr>
    </w:p>
    <w:p w14:paraId="11088869" w14:textId="77777777" w:rsidR="000001B0" w:rsidRPr="0032783D" w:rsidRDefault="000001B0" w:rsidP="000C02A7">
      <w:pPr>
        <w:wordWrap w:val="0"/>
        <w:overflowPunct w:val="0"/>
        <w:autoSpaceDN w:val="0"/>
        <w:spacing w:line="432" w:lineRule="auto"/>
        <w:ind w:left="1699" w:hangingChars="529" w:hanging="1699"/>
        <w:jc w:val="both"/>
        <w:rPr>
          <w:rFonts w:ascii="Arial" w:eastAsia="楷体_GB2312" w:hAnsi="Arial" w:cs="Arial"/>
          <w:b/>
          <w:i/>
          <w:sz w:val="28"/>
          <w:szCs w:val="28"/>
        </w:rPr>
      </w:pPr>
      <w:r w:rsidRPr="0032783D">
        <w:rPr>
          <w:rFonts w:ascii="Arial" w:eastAsia="楷体_GB2312" w:hAnsi="Arial" w:cs="Arial"/>
          <w:b/>
          <w:sz w:val="32"/>
        </w:rPr>
        <w:t>项目名称：</w:t>
      </w:r>
      <w:r w:rsidR="000E7A26" w:rsidRPr="0032783D">
        <w:rPr>
          <w:rFonts w:ascii="Arial" w:eastAsia="楷体_GB2312" w:hAnsi="Arial" w:cs="Arial"/>
          <w:b/>
          <w:sz w:val="32"/>
        </w:rPr>
        <w:t>湖北省武汉市东西湖</w:t>
      </w:r>
      <w:proofErr w:type="gramStart"/>
      <w:r w:rsidR="000E7A26" w:rsidRPr="0032783D">
        <w:rPr>
          <w:rFonts w:ascii="Arial" w:eastAsia="楷体_GB2312" w:hAnsi="Arial" w:cs="Arial"/>
          <w:b/>
          <w:sz w:val="32"/>
        </w:rPr>
        <w:t>区径河</w:t>
      </w:r>
      <w:proofErr w:type="gramEnd"/>
      <w:r w:rsidR="000E7A26" w:rsidRPr="0032783D">
        <w:rPr>
          <w:rFonts w:ascii="Arial" w:eastAsia="楷体_GB2312" w:hAnsi="Arial" w:cs="Arial"/>
          <w:b/>
          <w:sz w:val="32"/>
        </w:rPr>
        <w:t>街金北一路以北、吴新干线以东</w:t>
      </w:r>
      <w:r w:rsidR="00945257" w:rsidRPr="0032783D">
        <w:rPr>
          <w:rFonts w:ascii="Arial" w:eastAsia="楷体_GB2312" w:hAnsi="Arial" w:cs="Arial"/>
          <w:b/>
          <w:sz w:val="32"/>
        </w:rPr>
        <w:t>（</w:t>
      </w:r>
      <w:r w:rsidR="000E7A26" w:rsidRPr="0032783D">
        <w:rPr>
          <w:rFonts w:ascii="Arial" w:eastAsia="楷体_GB2312" w:hAnsi="Arial" w:cs="Arial"/>
          <w:b/>
          <w:sz w:val="32"/>
        </w:rPr>
        <w:t>不动产单元号：</w:t>
      </w:r>
      <w:r w:rsidR="000E7A26" w:rsidRPr="0032783D">
        <w:rPr>
          <w:rFonts w:ascii="Arial" w:eastAsia="楷体_GB2312" w:hAnsi="Arial" w:cs="Arial"/>
          <w:b/>
          <w:sz w:val="32"/>
        </w:rPr>
        <w:t>420112409001GB00006W00000000</w:t>
      </w:r>
      <w:r w:rsidR="000E7A26" w:rsidRPr="0032783D">
        <w:rPr>
          <w:rFonts w:ascii="Arial" w:eastAsia="楷体_GB2312" w:hAnsi="Arial" w:cs="Arial"/>
          <w:b/>
          <w:sz w:val="32"/>
        </w:rPr>
        <w:t>、</w:t>
      </w:r>
      <w:r w:rsidR="000E7A26" w:rsidRPr="0032783D">
        <w:rPr>
          <w:rFonts w:ascii="Arial" w:eastAsia="楷体_GB2312" w:hAnsi="Arial" w:cs="Arial"/>
          <w:b/>
          <w:sz w:val="32"/>
        </w:rPr>
        <w:t>420112409001GB00005W00000000</w:t>
      </w:r>
      <w:r w:rsidR="000E7A26" w:rsidRPr="0032783D">
        <w:rPr>
          <w:rFonts w:ascii="Arial" w:eastAsia="楷体_GB2312" w:hAnsi="Arial" w:cs="Arial"/>
          <w:b/>
          <w:sz w:val="32"/>
        </w:rPr>
        <w:t>、</w:t>
      </w:r>
      <w:r w:rsidR="000E7A26" w:rsidRPr="0032783D">
        <w:rPr>
          <w:rFonts w:ascii="Arial" w:eastAsia="楷体_GB2312" w:hAnsi="Arial" w:cs="Arial"/>
          <w:b/>
          <w:sz w:val="32"/>
        </w:rPr>
        <w:t>420112409001GB00004W00000000</w:t>
      </w:r>
      <w:r w:rsidR="00945257" w:rsidRPr="0032783D">
        <w:rPr>
          <w:rFonts w:ascii="Arial" w:eastAsia="楷体_GB2312" w:hAnsi="Arial" w:cs="Arial"/>
          <w:b/>
          <w:sz w:val="32"/>
        </w:rPr>
        <w:t>）</w:t>
      </w:r>
      <w:r w:rsidR="00593E92" w:rsidRPr="0032783D">
        <w:rPr>
          <w:rFonts w:ascii="Arial" w:eastAsia="楷体_GB2312" w:hAnsi="Arial" w:cs="Arial" w:hint="eastAsia"/>
          <w:b/>
          <w:sz w:val="32"/>
        </w:rPr>
        <w:t>3</w:t>
      </w:r>
      <w:r w:rsidR="00593E92" w:rsidRPr="0032783D">
        <w:rPr>
          <w:rFonts w:ascii="Arial" w:eastAsia="楷体_GB2312" w:hAnsi="Arial" w:cs="Arial" w:hint="eastAsia"/>
          <w:b/>
          <w:sz w:val="32"/>
        </w:rPr>
        <w:t>宗</w:t>
      </w:r>
      <w:r w:rsidR="009F615E">
        <w:rPr>
          <w:rFonts w:ascii="Arial" w:eastAsia="楷体_GB2312" w:hAnsi="Arial" w:cs="Arial" w:hint="eastAsia"/>
          <w:b/>
          <w:sz w:val="32"/>
        </w:rPr>
        <w:t>城镇住宅</w:t>
      </w:r>
      <w:r w:rsidR="00593E92" w:rsidRPr="0032783D">
        <w:rPr>
          <w:rFonts w:ascii="Arial" w:eastAsia="楷体_GB2312" w:hAnsi="Arial" w:cs="Arial" w:hint="eastAsia"/>
          <w:b/>
          <w:sz w:val="32"/>
        </w:rPr>
        <w:t>用途出让国有建设用地使用权</w:t>
      </w:r>
      <w:r w:rsidR="007F642F" w:rsidRPr="0032783D">
        <w:rPr>
          <w:rFonts w:ascii="Arial" w:eastAsia="楷体_GB2312" w:hAnsi="Arial" w:cs="Arial"/>
          <w:b/>
          <w:sz w:val="32"/>
        </w:rPr>
        <w:t>抵押价格评估</w:t>
      </w:r>
    </w:p>
    <w:p w14:paraId="0F65DA52" w14:textId="77777777" w:rsidR="00D07EF5" w:rsidRPr="0032783D" w:rsidRDefault="00D07EF5" w:rsidP="000C02A7">
      <w:pPr>
        <w:spacing w:line="432" w:lineRule="auto"/>
        <w:ind w:left="1925" w:hangingChars="685" w:hanging="1925"/>
        <w:jc w:val="both"/>
        <w:rPr>
          <w:rFonts w:ascii="Arial" w:eastAsia="楷体_GB2312" w:hAnsi="Arial" w:cs="Arial"/>
          <w:b/>
          <w:sz w:val="28"/>
          <w:szCs w:val="28"/>
        </w:rPr>
      </w:pPr>
    </w:p>
    <w:p w14:paraId="51753BC7" w14:textId="77777777" w:rsidR="000001B0" w:rsidRPr="0032783D" w:rsidRDefault="000001B0" w:rsidP="00D8099E">
      <w:pPr>
        <w:spacing w:line="432" w:lineRule="auto"/>
        <w:jc w:val="both"/>
        <w:rPr>
          <w:rFonts w:ascii="Arial" w:eastAsia="楷体_GB2312" w:hAnsi="Arial" w:cs="Arial"/>
          <w:b/>
          <w:sz w:val="32"/>
        </w:rPr>
      </w:pPr>
      <w:r w:rsidRPr="0032783D">
        <w:rPr>
          <w:rFonts w:ascii="Arial" w:eastAsia="楷体_GB2312" w:hAnsi="Arial" w:cs="Arial"/>
          <w:b/>
          <w:sz w:val="32"/>
        </w:rPr>
        <w:t>受托估价单位：</w:t>
      </w:r>
      <w:proofErr w:type="gramStart"/>
      <w:r w:rsidRPr="0032783D">
        <w:rPr>
          <w:rFonts w:ascii="Arial" w:eastAsia="楷体_GB2312" w:hAnsi="Arial" w:cs="Arial"/>
          <w:b/>
          <w:sz w:val="32"/>
        </w:rPr>
        <w:t>北京康正宏</w:t>
      </w:r>
      <w:proofErr w:type="gramEnd"/>
      <w:r w:rsidRPr="0032783D">
        <w:rPr>
          <w:rFonts w:ascii="Arial" w:eastAsia="楷体_GB2312" w:hAnsi="Arial" w:cs="Arial"/>
          <w:b/>
          <w:sz w:val="32"/>
        </w:rPr>
        <w:t>基房地产评估有限公司</w:t>
      </w:r>
    </w:p>
    <w:p w14:paraId="19831FC8" w14:textId="77777777" w:rsidR="00D07EF5" w:rsidRPr="0032783D" w:rsidRDefault="00D07EF5" w:rsidP="00D8099E">
      <w:pPr>
        <w:spacing w:line="432" w:lineRule="auto"/>
        <w:jc w:val="both"/>
        <w:rPr>
          <w:rFonts w:ascii="Arial" w:eastAsia="楷体_GB2312" w:hAnsi="Arial" w:cs="Arial"/>
          <w:b/>
          <w:sz w:val="32"/>
        </w:rPr>
      </w:pPr>
    </w:p>
    <w:p w14:paraId="5666F101" w14:textId="77777777" w:rsidR="000001B0" w:rsidRPr="0032783D" w:rsidRDefault="000001B0" w:rsidP="00D8099E">
      <w:pPr>
        <w:spacing w:line="432" w:lineRule="auto"/>
        <w:jc w:val="both"/>
        <w:rPr>
          <w:rFonts w:ascii="Arial" w:eastAsia="楷体_GB2312" w:hAnsi="Arial" w:cs="Arial"/>
          <w:b/>
          <w:sz w:val="32"/>
        </w:rPr>
      </w:pPr>
      <w:r w:rsidRPr="0032783D">
        <w:rPr>
          <w:rFonts w:ascii="Arial" w:eastAsia="楷体_GB2312" w:hAnsi="Arial" w:cs="Arial"/>
          <w:b/>
          <w:sz w:val="32"/>
        </w:rPr>
        <w:t>土地估价报告编号：</w:t>
      </w:r>
      <w:proofErr w:type="gramStart"/>
      <w:r w:rsidRPr="0032783D">
        <w:rPr>
          <w:rFonts w:ascii="Arial" w:eastAsia="楷体_GB2312" w:hAnsi="Arial" w:cs="Arial"/>
          <w:b/>
          <w:sz w:val="32"/>
        </w:rPr>
        <w:t>康正评</w:t>
      </w:r>
      <w:proofErr w:type="gramEnd"/>
      <w:r w:rsidRPr="0032783D">
        <w:rPr>
          <w:rFonts w:ascii="Arial" w:eastAsia="楷体_GB2312" w:hAnsi="Arial" w:cs="Arial"/>
          <w:b/>
          <w:sz w:val="32"/>
        </w:rPr>
        <w:t>字</w:t>
      </w:r>
      <w:r w:rsidR="00E751C5" w:rsidRPr="0032783D">
        <w:rPr>
          <w:rFonts w:ascii="Arial" w:eastAsia="楷体_GB2312" w:hAnsi="Arial" w:cs="Arial"/>
          <w:b/>
          <w:sz w:val="32"/>
        </w:rPr>
        <w:t>2017-1-</w:t>
      </w:r>
      <w:r w:rsidR="000E7A26" w:rsidRPr="0032783D">
        <w:rPr>
          <w:rFonts w:ascii="Arial" w:eastAsia="楷体_GB2312" w:hAnsi="Arial" w:cs="Arial" w:hint="eastAsia"/>
          <w:b/>
          <w:sz w:val="32"/>
        </w:rPr>
        <w:t>1127</w:t>
      </w:r>
      <w:r w:rsidR="00E751C5" w:rsidRPr="0032783D">
        <w:rPr>
          <w:rFonts w:ascii="Arial" w:eastAsia="楷体_GB2312" w:hAnsi="Arial" w:cs="Arial"/>
          <w:b/>
          <w:sz w:val="32"/>
        </w:rPr>
        <w:t>-F01DYGJ3</w:t>
      </w:r>
      <w:r w:rsidRPr="0032783D">
        <w:rPr>
          <w:rFonts w:ascii="Arial" w:eastAsia="楷体_GB2312" w:hAnsi="Arial" w:cs="Arial"/>
          <w:b/>
          <w:sz w:val="32"/>
        </w:rPr>
        <w:t>号</w:t>
      </w:r>
    </w:p>
    <w:p w14:paraId="463899CA" w14:textId="77777777" w:rsidR="00D07EF5" w:rsidRPr="0032783D" w:rsidRDefault="00D07EF5" w:rsidP="00D8099E">
      <w:pPr>
        <w:spacing w:line="432" w:lineRule="auto"/>
        <w:jc w:val="both"/>
        <w:rPr>
          <w:rFonts w:ascii="Arial" w:eastAsia="楷体_GB2312" w:hAnsi="Arial" w:cs="Arial"/>
          <w:b/>
          <w:sz w:val="32"/>
        </w:rPr>
      </w:pPr>
    </w:p>
    <w:p w14:paraId="0470BFD7" w14:textId="77777777" w:rsidR="000001B0" w:rsidRPr="0032783D" w:rsidRDefault="000001B0" w:rsidP="00D8099E">
      <w:pPr>
        <w:spacing w:line="432" w:lineRule="auto"/>
        <w:jc w:val="both"/>
        <w:rPr>
          <w:rFonts w:ascii="Arial" w:eastAsia="楷体_GB2312" w:hAnsi="Arial" w:cs="Arial"/>
          <w:b/>
          <w:spacing w:val="-20"/>
          <w:sz w:val="32"/>
        </w:rPr>
      </w:pPr>
      <w:r w:rsidRPr="0032783D">
        <w:rPr>
          <w:rFonts w:ascii="Arial" w:eastAsia="楷体_GB2312" w:hAnsi="Arial" w:cs="Arial"/>
          <w:b/>
          <w:sz w:val="32"/>
        </w:rPr>
        <w:t>提交估价报告日期：</w:t>
      </w:r>
      <w:r w:rsidR="000E7A26" w:rsidRPr="0032783D">
        <w:rPr>
          <w:rFonts w:ascii="Arial" w:eastAsia="楷体_GB2312" w:hAnsi="Arial" w:cs="Arial"/>
          <w:b/>
          <w:sz w:val="32"/>
        </w:rPr>
        <w:t>2018</w:t>
      </w:r>
      <w:r w:rsidR="000E7A26" w:rsidRPr="0032783D">
        <w:rPr>
          <w:rFonts w:ascii="Arial" w:eastAsia="楷体_GB2312" w:hAnsi="Arial" w:cs="Arial"/>
          <w:b/>
          <w:sz w:val="32"/>
        </w:rPr>
        <w:t>年</w:t>
      </w:r>
      <w:r w:rsidR="000E7A26" w:rsidRPr="0032783D">
        <w:rPr>
          <w:rFonts w:ascii="Arial" w:eastAsia="楷体_GB2312" w:hAnsi="Arial" w:cs="Arial"/>
          <w:b/>
          <w:sz w:val="32"/>
        </w:rPr>
        <w:t>3</w:t>
      </w:r>
      <w:r w:rsidR="000E7A26" w:rsidRPr="0032783D">
        <w:rPr>
          <w:rFonts w:ascii="Arial" w:eastAsia="楷体_GB2312" w:hAnsi="Arial" w:cs="Arial"/>
          <w:b/>
          <w:sz w:val="32"/>
        </w:rPr>
        <w:t>月</w:t>
      </w:r>
      <w:r w:rsidR="000E7A26" w:rsidRPr="0032783D">
        <w:rPr>
          <w:rFonts w:ascii="Arial" w:eastAsia="楷体_GB2312" w:hAnsi="Arial" w:cs="Arial"/>
          <w:b/>
          <w:sz w:val="32"/>
        </w:rPr>
        <w:t>19</w:t>
      </w:r>
      <w:r w:rsidR="000E7A26" w:rsidRPr="0032783D">
        <w:rPr>
          <w:rFonts w:ascii="Arial" w:eastAsia="楷体_GB2312" w:hAnsi="Arial" w:cs="Arial"/>
          <w:b/>
          <w:sz w:val="32"/>
        </w:rPr>
        <w:t>日</w:t>
      </w:r>
    </w:p>
    <w:p w14:paraId="747C4C55" w14:textId="77777777" w:rsidR="000001B0" w:rsidRPr="0032783D" w:rsidRDefault="000001B0" w:rsidP="000001B0">
      <w:pPr>
        <w:spacing w:line="312" w:lineRule="auto"/>
        <w:rPr>
          <w:rFonts w:ascii="Arial" w:eastAsia="仿宋_GB2312" w:hAnsi="Arial" w:cs="Arial"/>
          <w:b/>
          <w:sz w:val="32"/>
        </w:rPr>
      </w:pPr>
    </w:p>
    <w:p w14:paraId="5F893FAE" w14:textId="77777777" w:rsidR="000001B0" w:rsidRPr="0032783D" w:rsidRDefault="000001B0" w:rsidP="000001B0">
      <w:pPr>
        <w:spacing w:line="360" w:lineRule="auto"/>
        <w:ind w:firstLine="660"/>
        <w:jc w:val="center"/>
        <w:rPr>
          <w:rFonts w:ascii="Arial" w:eastAsia="仿宋_GB2312" w:hAnsi="Arial" w:cs="Arial"/>
          <w:sz w:val="44"/>
        </w:rPr>
        <w:sectPr w:rsidR="000001B0" w:rsidRPr="0032783D" w:rsidSect="00EA0DAE">
          <w:headerReference w:type="default" r:id="rId8"/>
          <w:footerReference w:type="even" r:id="rId9"/>
          <w:footerReference w:type="default" r:id="rId10"/>
          <w:headerReference w:type="first" r:id="rId11"/>
          <w:footerReference w:type="first" r:id="rId12"/>
          <w:pgSz w:w="11907" w:h="16840" w:code="9"/>
          <w:pgMar w:top="1843" w:right="1134" w:bottom="1134" w:left="1134" w:header="851" w:footer="1134" w:gutter="340"/>
          <w:pgNumType w:start="0"/>
          <w:cols w:space="720"/>
          <w:titlePg/>
        </w:sectPr>
      </w:pPr>
    </w:p>
    <w:p w14:paraId="2F5CD825" w14:textId="77777777" w:rsidR="000001B0" w:rsidRPr="0032783D" w:rsidRDefault="000001B0" w:rsidP="000001B0">
      <w:pPr>
        <w:spacing w:line="360" w:lineRule="auto"/>
        <w:ind w:firstLine="660"/>
        <w:jc w:val="center"/>
        <w:rPr>
          <w:rFonts w:ascii="Arial" w:eastAsia="仿宋_GB2312" w:hAnsi="Arial" w:cs="Arial"/>
          <w:sz w:val="44"/>
        </w:rPr>
      </w:pPr>
    </w:p>
    <w:p w14:paraId="17DCC66E" w14:textId="77777777" w:rsidR="000001B0" w:rsidRPr="0032783D" w:rsidRDefault="007F4900" w:rsidP="007F4900">
      <w:pPr>
        <w:spacing w:line="360" w:lineRule="auto"/>
        <w:jc w:val="center"/>
        <w:rPr>
          <w:rFonts w:ascii="Arial" w:hAnsi="Arial" w:cs="Arial"/>
          <w:b/>
          <w:sz w:val="32"/>
          <w:szCs w:val="32"/>
        </w:rPr>
      </w:pPr>
      <w:r w:rsidRPr="0032783D">
        <w:rPr>
          <w:rFonts w:ascii="Arial" w:hAnsi="宋体" w:cs="Arial"/>
          <w:b/>
          <w:sz w:val="32"/>
          <w:szCs w:val="32"/>
        </w:rPr>
        <w:t>目录</w:t>
      </w:r>
    </w:p>
    <w:commentRangeStart w:id="6"/>
    <w:p w14:paraId="0BB52C47" w14:textId="77777777" w:rsidR="005F0B10" w:rsidRPr="0032783D" w:rsidRDefault="006A5D58" w:rsidP="005F0B10">
      <w:pPr>
        <w:pStyle w:val="12"/>
        <w:rPr>
          <w:rFonts w:ascii="Arial" w:cs="Arial"/>
          <w:kern w:val="2"/>
          <w:sz w:val="24"/>
          <w:szCs w:val="24"/>
        </w:rPr>
      </w:pPr>
      <w:r w:rsidRPr="0032783D">
        <w:rPr>
          <w:rFonts w:ascii="Arial" w:cs="Arial"/>
        </w:rPr>
        <w:fldChar w:fldCharType="begin"/>
      </w:r>
      <w:r w:rsidR="00BB3021" w:rsidRPr="0032783D">
        <w:rPr>
          <w:rFonts w:ascii="Arial" w:cs="Arial"/>
        </w:rPr>
        <w:instrText xml:space="preserve"> TOC \o "1-2" \h \z \u </w:instrText>
      </w:r>
      <w:r w:rsidRPr="0032783D">
        <w:rPr>
          <w:rFonts w:ascii="Arial" w:cs="Arial"/>
        </w:rPr>
        <w:fldChar w:fldCharType="separate"/>
      </w:r>
      <w:hyperlink w:anchor="_Toc469066126" w:history="1"/>
    </w:p>
    <w:p w14:paraId="407049C1" w14:textId="77777777" w:rsidR="005F0B10" w:rsidRPr="0032783D" w:rsidRDefault="00D55D18" w:rsidP="005F0B10">
      <w:pPr>
        <w:pStyle w:val="12"/>
        <w:rPr>
          <w:rFonts w:ascii="Arial" w:cs="Arial"/>
          <w:kern w:val="2"/>
        </w:rPr>
      </w:pPr>
      <w:hyperlink w:anchor="_Toc469066127" w:history="1">
        <w:r w:rsidR="005F0B10" w:rsidRPr="0032783D">
          <w:rPr>
            <w:rStyle w:val="aff"/>
            <w:rFonts w:ascii="Arial" w:cs="Arial"/>
            <w:color w:val="auto"/>
          </w:rPr>
          <w:t>第一部分摘要</w:t>
        </w:r>
        <w:r w:rsidR="005F0B10" w:rsidRPr="0032783D">
          <w:rPr>
            <w:rFonts w:ascii="Arial" w:cs="Arial"/>
            <w:webHidden/>
          </w:rPr>
          <w:tab/>
        </w:r>
        <w:r w:rsidR="006A5D58" w:rsidRPr="0032783D">
          <w:rPr>
            <w:rFonts w:ascii="Arial" w:cs="Arial"/>
            <w:webHidden/>
          </w:rPr>
          <w:fldChar w:fldCharType="begin"/>
        </w:r>
        <w:r w:rsidR="005F0B10" w:rsidRPr="0032783D">
          <w:rPr>
            <w:rFonts w:ascii="Arial" w:cs="Arial"/>
            <w:webHidden/>
          </w:rPr>
          <w:instrText xml:space="preserve"> PAGEREF _Toc469066127 \h </w:instrText>
        </w:r>
        <w:r w:rsidR="006A5D58" w:rsidRPr="0032783D">
          <w:rPr>
            <w:rFonts w:ascii="Arial" w:cs="Arial"/>
            <w:webHidden/>
          </w:rPr>
        </w:r>
        <w:r w:rsidR="006A5D58" w:rsidRPr="0032783D">
          <w:rPr>
            <w:rFonts w:ascii="Arial" w:cs="Arial"/>
            <w:webHidden/>
          </w:rPr>
          <w:fldChar w:fldCharType="separate"/>
        </w:r>
        <w:r w:rsidR="003E615D" w:rsidRPr="0032783D">
          <w:rPr>
            <w:rFonts w:ascii="Arial" w:cs="Arial"/>
            <w:webHidden/>
          </w:rPr>
          <w:t>1</w:t>
        </w:r>
        <w:r w:rsidR="006A5D58" w:rsidRPr="0032783D">
          <w:rPr>
            <w:rFonts w:ascii="Arial" w:cs="Arial"/>
            <w:webHidden/>
          </w:rPr>
          <w:fldChar w:fldCharType="end"/>
        </w:r>
      </w:hyperlink>
    </w:p>
    <w:p w14:paraId="2ECA402A" w14:textId="77777777" w:rsidR="005F0B10" w:rsidRPr="0032783D" w:rsidRDefault="00D55D18" w:rsidP="008A1EA1">
      <w:pPr>
        <w:pStyle w:val="26"/>
        <w:rPr>
          <w:noProof/>
          <w:kern w:val="2"/>
        </w:rPr>
      </w:pPr>
      <w:hyperlink w:anchor="_Toc469066128" w:history="1">
        <w:r w:rsidR="005F0B10" w:rsidRPr="0032783D">
          <w:rPr>
            <w:rStyle w:val="aff"/>
            <w:rFonts w:eastAsia="仿宋_GB2312" w:hAnsi="Arial"/>
            <w:bCs/>
            <w:noProof/>
            <w:color w:val="auto"/>
            <w:szCs w:val="24"/>
          </w:rPr>
          <w:t>一、估价项目名称</w:t>
        </w:r>
        <w:r w:rsidR="005F0B10" w:rsidRPr="0032783D">
          <w:rPr>
            <w:noProof/>
            <w:webHidden/>
          </w:rPr>
          <w:tab/>
        </w:r>
        <w:r w:rsidR="006A5D58" w:rsidRPr="0032783D">
          <w:rPr>
            <w:noProof/>
            <w:webHidden/>
          </w:rPr>
          <w:fldChar w:fldCharType="begin"/>
        </w:r>
        <w:r w:rsidR="005F0B10" w:rsidRPr="0032783D">
          <w:rPr>
            <w:noProof/>
            <w:webHidden/>
          </w:rPr>
          <w:instrText xml:space="preserve"> PAGEREF _Toc469066128 \h </w:instrText>
        </w:r>
        <w:r w:rsidR="006A5D58" w:rsidRPr="0032783D">
          <w:rPr>
            <w:noProof/>
            <w:webHidden/>
          </w:rPr>
        </w:r>
        <w:r w:rsidR="006A5D58" w:rsidRPr="0032783D">
          <w:rPr>
            <w:noProof/>
            <w:webHidden/>
          </w:rPr>
          <w:fldChar w:fldCharType="separate"/>
        </w:r>
        <w:r w:rsidR="003E615D" w:rsidRPr="0032783D">
          <w:rPr>
            <w:noProof/>
            <w:webHidden/>
          </w:rPr>
          <w:t>1</w:t>
        </w:r>
        <w:r w:rsidR="006A5D58" w:rsidRPr="0032783D">
          <w:rPr>
            <w:noProof/>
            <w:webHidden/>
          </w:rPr>
          <w:fldChar w:fldCharType="end"/>
        </w:r>
      </w:hyperlink>
    </w:p>
    <w:p w14:paraId="200C56F0" w14:textId="77777777" w:rsidR="005F0B10" w:rsidRPr="0032783D" w:rsidRDefault="00D55D18" w:rsidP="008A1EA1">
      <w:pPr>
        <w:pStyle w:val="26"/>
        <w:rPr>
          <w:noProof/>
          <w:kern w:val="2"/>
        </w:rPr>
      </w:pPr>
      <w:hyperlink w:anchor="_Toc469066129" w:history="1">
        <w:r w:rsidR="005F0B10" w:rsidRPr="0032783D">
          <w:rPr>
            <w:rStyle w:val="aff"/>
            <w:rFonts w:eastAsia="仿宋_GB2312" w:hAnsi="Arial"/>
            <w:bCs/>
            <w:noProof/>
            <w:color w:val="auto"/>
            <w:szCs w:val="24"/>
          </w:rPr>
          <w:t>二、委托估价方</w:t>
        </w:r>
        <w:r w:rsidR="005F0B10" w:rsidRPr="0032783D">
          <w:rPr>
            <w:noProof/>
            <w:webHidden/>
          </w:rPr>
          <w:tab/>
        </w:r>
        <w:r w:rsidR="006A5D58" w:rsidRPr="0032783D">
          <w:rPr>
            <w:noProof/>
            <w:webHidden/>
          </w:rPr>
          <w:fldChar w:fldCharType="begin"/>
        </w:r>
        <w:r w:rsidR="005F0B10" w:rsidRPr="0032783D">
          <w:rPr>
            <w:noProof/>
            <w:webHidden/>
          </w:rPr>
          <w:instrText xml:space="preserve"> PAGEREF _Toc469066129 \h </w:instrText>
        </w:r>
        <w:r w:rsidR="006A5D58" w:rsidRPr="0032783D">
          <w:rPr>
            <w:noProof/>
            <w:webHidden/>
          </w:rPr>
        </w:r>
        <w:r w:rsidR="006A5D58" w:rsidRPr="0032783D">
          <w:rPr>
            <w:noProof/>
            <w:webHidden/>
          </w:rPr>
          <w:fldChar w:fldCharType="separate"/>
        </w:r>
        <w:r w:rsidR="003E615D" w:rsidRPr="0032783D">
          <w:rPr>
            <w:noProof/>
            <w:webHidden/>
          </w:rPr>
          <w:t>1</w:t>
        </w:r>
        <w:r w:rsidR="006A5D58" w:rsidRPr="0032783D">
          <w:rPr>
            <w:noProof/>
            <w:webHidden/>
          </w:rPr>
          <w:fldChar w:fldCharType="end"/>
        </w:r>
      </w:hyperlink>
    </w:p>
    <w:p w14:paraId="146FFA33" w14:textId="77777777" w:rsidR="005F0B10" w:rsidRPr="0032783D" w:rsidRDefault="00D55D18" w:rsidP="008A1EA1">
      <w:pPr>
        <w:pStyle w:val="26"/>
        <w:rPr>
          <w:noProof/>
          <w:kern w:val="2"/>
        </w:rPr>
      </w:pPr>
      <w:hyperlink w:anchor="_Toc469066130" w:history="1">
        <w:r w:rsidR="005F0B10" w:rsidRPr="0032783D">
          <w:rPr>
            <w:rStyle w:val="aff"/>
            <w:rFonts w:eastAsia="仿宋_GB2312" w:hAnsi="Arial"/>
            <w:bCs/>
            <w:noProof/>
            <w:color w:val="auto"/>
            <w:szCs w:val="24"/>
          </w:rPr>
          <w:t>三、估价目的</w:t>
        </w:r>
        <w:r w:rsidR="005F0B10" w:rsidRPr="0032783D">
          <w:rPr>
            <w:noProof/>
            <w:webHidden/>
          </w:rPr>
          <w:tab/>
        </w:r>
        <w:r w:rsidR="006A5D58" w:rsidRPr="0032783D">
          <w:rPr>
            <w:noProof/>
            <w:webHidden/>
          </w:rPr>
          <w:fldChar w:fldCharType="begin"/>
        </w:r>
        <w:r w:rsidR="005F0B10" w:rsidRPr="0032783D">
          <w:rPr>
            <w:noProof/>
            <w:webHidden/>
          </w:rPr>
          <w:instrText xml:space="preserve"> PAGEREF _Toc469066130 \h </w:instrText>
        </w:r>
        <w:r w:rsidR="006A5D58" w:rsidRPr="0032783D">
          <w:rPr>
            <w:noProof/>
            <w:webHidden/>
          </w:rPr>
        </w:r>
        <w:r w:rsidR="006A5D58" w:rsidRPr="0032783D">
          <w:rPr>
            <w:noProof/>
            <w:webHidden/>
          </w:rPr>
          <w:fldChar w:fldCharType="separate"/>
        </w:r>
        <w:r w:rsidR="003E615D" w:rsidRPr="0032783D">
          <w:rPr>
            <w:noProof/>
            <w:webHidden/>
          </w:rPr>
          <w:t>1</w:t>
        </w:r>
        <w:r w:rsidR="006A5D58" w:rsidRPr="0032783D">
          <w:rPr>
            <w:noProof/>
            <w:webHidden/>
          </w:rPr>
          <w:fldChar w:fldCharType="end"/>
        </w:r>
      </w:hyperlink>
    </w:p>
    <w:p w14:paraId="26DE352B" w14:textId="77777777" w:rsidR="005F0B10" w:rsidRPr="0032783D" w:rsidRDefault="00D55D18" w:rsidP="008A1EA1">
      <w:pPr>
        <w:pStyle w:val="26"/>
        <w:rPr>
          <w:noProof/>
          <w:kern w:val="2"/>
        </w:rPr>
      </w:pPr>
      <w:hyperlink w:anchor="_Toc469066131" w:history="1">
        <w:r w:rsidR="005F0B10" w:rsidRPr="0032783D">
          <w:rPr>
            <w:rStyle w:val="aff"/>
            <w:rFonts w:eastAsia="仿宋_GB2312" w:hAnsi="Arial"/>
            <w:bCs/>
            <w:noProof/>
            <w:color w:val="auto"/>
            <w:szCs w:val="24"/>
          </w:rPr>
          <w:t>四、估价期日</w:t>
        </w:r>
        <w:r w:rsidR="005F0B10" w:rsidRPr="0032783D">
          <w:rPr>
            <w:noProof/>
            <w:webHidden/>
          </w:rPr>
          <w:tab/>
        </w:r>
        <w:r w:rsidR="006A5D58" w:rsidRPr="0032783D">
          <w:rPr>
            <w:noProof/>
            <w:webHidden/>
          </w:rPr>
          <w:fldChar w:fldCharType="begin"/>
        </w:r>
        <w:r w:rsidR="005F0B10" w:rsidRPr="0032783D">
          <w:rPr>
            <w:noProof/>
            <w:webHidden/>
          </w:rPr>
          <w:instrText xml:space="preserve"> PAGEREF _Toc469066131 \h </w:instrText>
        </w:r>
        <w:r w:rsidR="006A5D58" w:rsidRPr="0032783D">
          <w:rPr>
            <w:noProof/>
            <w:webHidden/>
          </w:rPr>
        </w:r>
        <w:r w:rsidR="006A5D58" w:rsidRPr="0032783D">
          <w:rPr>
            <w:noProof/>
            <w:webHidden/>
          </w:rPr>
          <w:fldChar w:fldCharType="separate"/>
        </w:r>
        <w:r w:rsidR="003E615D" w:rsidRPr="0032783D">
          <w:rPr>
            <w:noProof/>
            <w:webHidden/>
          </w:rPr>
          <w:t>1</w:t>
        </w:r>
        <w:r w:rsidR="006A5D58" w:rsidRPr="0032783D">
          <w:rPr>
            <w:noProof/>
            <w:webHidden/>
          </w:rPr>
          <w:fldChar w:fldCharType="end"/>
        </w:r>
      </w:hyperlink>
    </w:p>
    <w:p w14:paraId="35AA86C4" w14:textId="77777777" w:rsidR="005F0B10" w:rsidRPr="0032783D" w:rsidRDefault="00D55D18" w:rsidP="008A1EA1">
      <w:pPr>
        <w:pStyle w:val="26"/>
        <w:rPr>
          <w:noProof/>
          <w:kern w:val="2"/>
        </w:rPr>
      </w:pPr>
      <w:hyperlink w:anchor="_Toc469066132" w:history="1">
        <w:r w:rsidR="005F0B10" w:rsidRPr="0032783D">
          <w:rPr>
            <w:rStyle w:val="aff"/>
            <w:rFonts w:eastAsia="仿宋_GB2312" w:hAnsi="Arial"/>
            <w:bCs/>
            <w:noProof/>
            <w:color w:val="auto"/>
            <w:szCs w:val="24"/>
          </w:rPr>
          <w:t>五、估价日期</w:t>
        </w:r>
        <w:r w:rsidR="005F0B10" w:rsidRPr="0032783D">
          <w:rPr>
            <w:noProof/>
            <w:webHidden/>
          </w:rPr>
          <w:tab/>
        </w:r>
        <w:r w:rsidR="006A5D58" w:rsidRPr="0032783D">
          <w:rPr>
            <w:noProof/>
            <w:webHidden/>
          </w:rPr>
          <w:fldChar w:fldCharType="begin"/>
        </w:r>
        <w:r w:rsidR="005F0B10" w:rsidRPr="0032783D">
          <w:rPr>
            <w:noProof/>
            <w:webHidden/>
          </w:rPr>
          <w:instrText xml:space="preserve"> PAGEREF _Toc469066132 \h </w:instrText>
        </w:r>
        <w:r w:rsidR="006A5D58" w:rsidRPr="0032783D">
          <w:rPr>
            <w:noProof/>
            <w:webHidden/>
          </w:rPr>
        </w:r>
        <w:r w:rsidR="006A5D58" w:rsidRPr="0032783D">
          <w:rPr>
            <w:noProof/>
            <w:webHidden/>
          </w:rPr>
          <w:fldChar w:fldCharType="separate"/>
        </w:r>
        <w:r w:rsidR="003E615D" w:rsidRPr="0032783D">
          <w:rPr>
            <w:noProof/>
            <w:webHidden/>
          </w:rPr>
          <w:t>1</w:t>
        </w:r>
        <w:r w:rsidR="006A5D58" w:rsidRPr="0032783D">
          <w:rPr>
            <w:noProof/>
            <w:webHidden/>
          </w:rPr>
          <w:fldChar w:fldCharType="end"/>
        </w:r>
      </w:hyperlink>
    </w:p>
    <w:p w14:paraId="6A00E65E" w14:textId="77777777" w:rsidR="005F0B10" w:rsidRPr="0032783D" w:rsidRDefault="00D55D18" w:rsidP="008A1EA1">
      <w:pPr>
        <w:pStyle w:val="26"/>
        <w:rPr>
          <w:noProof/>
          <w:kern w:val="2"/>
        </w:rPr>
      </w:pPr>
      <w:hyperlink w:anchor="_Toc469066133" w:history="1">
        <w:r w:rsidR="005F0B10" w:rsidRPr="0032783D">
          <w:rPr>
            <w:rStyle w:val="aff"/>
            <w:rFonts w:eastAsia="仿宋_GB2312" w:hAnsi="Arial"/>
            <w:bCs/>
            <w:noProof/>
            <w:color w:val="auto"/>
            <w:szCs w:val="24"/>
          </w:rPr>
          <w:t>六、地价定义</w:t>
        </w:r>
        <w:r w:rsidR="005F0B10" w:rsidRPr="0032783D">
          <w:rPr>
            <w:noProof/>
            <w:webHidden/>
          </w:rPr>
          <w:tab/>
        </w:r>
        <w:r w:rsidR="006A5D58" w:rsidRPr="0032783D">
          <w:rPr>
            <w:noProof/>
            <w:webHidden/>
          </w:rPr>
          <w:fldChar w:fldCharType="begin"/>
        </w:r>
        <w:r w:rsidR="005F0B10" w:rsidRPr="0032783D">
          <w:rPr>
            <w:noProof/>
            <w:webHidden/>
          </w:rPr>
          <w:instrText xml:space="preserve"> PAGEREF _Toc469066133 \h </w:instrText>
        </w:r>
        <w:r w:rsidR="006A5D58" w:rsidRPr="0032783D">
          <w:rPr>
            <w:noProof/>
            <w:webHidden/>
          </w:rPr>
        </w:r>
        <w:r w:rsidR="006A5D58" w:rsidRPr="0032783D">
          <w:rPr>
            <w:noProof/>
            <w:webHidden/>
          </w:rPr>
          <w:fldChar w:fldCharType="separate"/>
        </w:r>
        <w:r w:rsidR="003E615D" w:rsidRPr="0032783D">
          <w:rPr>
            <w:noProof/>
            <w:webHidden/>
          </w:rPr>
          <w:t>2</w:t>
        </w:r>
        <w:r w:rsidR="006A5D58" w:rsidRPr="0032783D">
          <w:rPr>
            <w:noProof/>
            <w:webHidden/>
          </w:rPr>
          <w:fldChar w:fldCharType="end"/>
        </w:r>
      </w:hyperlink>
    </w:p>
    <w:p w14:paraId="3F9283D5" w14:textId="77777777" w:rsidR="005F0B10" w:rsidRPr="0032783D" w:rsidRDefault="00D55D18" w:rsidP="008A1EA1">
      <w:pPr>
        <w:pStyle w:val="26"/>
        <w:rPr>
          <w:noProof/>
          <w:kern w:val="2"/>
        </w:rPr>
      </w:pPr>
      <w:hyperlink w:anchor="_Toc469066134" w:history="1">
        <w:r w:rsidR="005F0B10" w:rsidRPr="0032783D">
          <w:rPr>
            <w:rStyle w:val="aff"/>
            <w:rFonts w:eastAsia="仿宋_GB2312" w:hAnsi="Arial"/>
            <w:noProof/>
            <w:color w:val="auto"/>
            <w:szCs w:val="24"/>
          </w:rPr>
          <w:t>七、估价结果</w:t>
        </w:r>
        <w:r w:rsidR="005F0B10" w:rsidRPr="0032783D">
          <w:rPr>
            <w:noProof/>
            <w:webHidden/>
          </w:rPr>
          <w:tab/>
        </w:r>
        <w:r w:rsidR="006A5D58" w:rsidRPr="0032783D">
          <w:rPr>
            <w:noProof/>
            <w:webHidden/>
          </w:rPr>
          <w:fldChar w:fldCharType="begin"/>
        </w:r>
        <w:r w:rsidR="005F0B10" w:rsidRPr="0032783D">
          <w:rPr>
            <w:noProof/>
            <w:webHidden/>
          </w:rPr>
          <w:instrText xml:space="preserve"> PAGEREF _Toc469066134 \h </w:instrText>
        </w:r>
        <w:r w:rsidR="006A5D58" w:rsidRPr="0032783D">
          <w:rPr>
            <w:noProof/>
            <w:webHidden/>
          </w:rPr>
        </w:r>
        <w:r w:rsidR="006A5D58" w:rsidRPr="0032783D">
          <w:rPr>
            <w:noProof/>
            <w:webHidden/>
          </w:rPr>
          <w:fldChar w:fldCharType="separate"/>
        </w:r>
        <w:r w:rsidR="003E615D" w:rsidRPr="0032783D">
          <w:rPr>
            <w:noProof/>
            <w:webHidden/>
          </w:rPr>
          <w:t>4</w:t>
        </w:r>
        <w:r w:rsidR="006A5D58" w:rsidRPr="0032783D">
          <w:rPr>
            <w:noProof/>
            <w:webHidden/>
          </w:rPr>
          <w:fldChar w:fldCharType="end"/>
        </w:r>
      </w:hyperlink>
    </w:p>
    <w:p w14:paraId="72D85A7E" w14:textId="77777777" w:rsidR="005F0B10" w:rsidRPr="0032783D" w:rsidRDefault="00D55D18" w:rsidP="008A1EA1">
      <w:pPr>
        <w:pStyle w:val="26"/>
        <w:rPr>
          <w:noProof/>
          <w:kern w:val="2"/>
        </w:rPr>
      </w:pPr>
      <w:hyperlink w:anchor="_Toc469066135" w:history="1">
        <w:r w:rsidR="005F0B10" w:rsidRPr="0032783D">
          <w:rPr>
            <w:rStyle w:val="aff"/>
            <w:rFonts w:eastAsia="仿宋_GB2312" w:hAnsi="Arial"/>
            <w:noProof/>
            <w:color w:val="auto"/>
            <w:szCs w:val="24"/>
          </w:rPr>
          <w:t>八、评估专业人员签字</w:t>
        </w:r>
        <w:r w:rsidR="005F0B10" w:rsidRPr="0032783D">
          <w:rPr>
            <w:noProof/>
            <w:webHidden/>
          </w:rPr>
          <w:tab/>
        </w:r>
        <w:r w:rsidR="006A5D58" w:rsidRPr="0032783D">
          <w:rPr>
            <w:noProof/>
            <w:webHidden/>
          </w:rPr>
          <w:fldChar w:fldCharType="begin"/>
        </w:r>
        <w:r w:rsidR="005F0B10" w:rsidRPr="0032783D">
          <w:rPr>
            <w:noProof/>
            <w:webHidden/>
          </w:rPr>
          <w:instrText xml:space="preserve"> PAGEREF _Toc469066135 \h </w:instrText>
        </w:r>
        <w:r w:rsidR="006A5D58" w:rsidRPr="0032783D">
          <w:rPr>
            <w:noProof/>
            <w:webHidden/>
          </w:rPr>
        </w:r>
        <w:r w:rsidR="006A5D58" w:rsidRPr="0032783D">
          <w:rPr>
            <w:noProof/>
            <w:webHidden/>
          </w:rPr>
          <w:fldChar w:fldCharType="separate"/>
        </w:r>
        <w:r w:rsidR="003E615D" w:rsidRPr="0032783D">
          <w:rPr>
            <w:noProof/>
            <w:webHidden/>
          </w:rPr>
          <w:t>5</w:t>
        </w:r>
        <w:r w:rsidR="006A5D58" w:rsidRPr="0032783D">
          <w:rPr>
            <w:noProof/>
            <w:webHidden/>
          </w:rPr>
          <w:fldChar w:fldCharType="end"/>
        </w:r>
      </w:hyperlink>
    </w:p>
    <w:p w14:paraId="711484FD" w14:textId="77777777" w:rsidR="005F0B10" w:rsidRPr="0032783D" w:rsidRDefault="00D55D18" w:rsidP="008A1EA1">
      <w:pPr>
        <w:pStyle w:val="26"/>
        <w:rPr>
          <w:noProof/>
          <w:kern w:val="2"/>
        </w:rPr>
      </w:pPr>
      <w:hyperlink w:anchor="_Toc469066136" w:history="1">
        <w:r w:rsidR="005F0B10" w:rsidRPr="0032783D">
          <w:rPr>
            <w:rStyle w:val="aff"/>
            <w:rFonts w:eastAsia="仿宋_GB2312" w:hAnsi="Arial"/>
            <w:noProof/>
            <w:color w:val="auto"/>
            <w:szCs w:val="24"/>
          </w:rPr>
          <w:t>九、土地估价机构</w:t>
        </w:r>
        <w:r w:rsidR="005F0B10" w:rsidRPr="0032783D">
          <w:rPr>
            <w:noProof/>
            <w:webHidden/>
          </w:rPr>
          <w:tab/>
        </w:r>
        <w:r w:rsidR="006A5D58" w:rsidRPr="0032783D">
          <w:rPr>
            <w:noProof/>
            <w:webHidden/>
          </w:rPr>
          <w:fldChar w:fldCharType="begin"/>
        </w:r>
        <w:r w:rsidR="005F0B10" w:rsidRPr="0032783D">
          <w:rPr>
            <w:noProof/>
            <w:webHidden/>
          </w:rPr>
          <w:instrText xml:space="preserve"> PAGEREF _Toc469066136 \h </w:instrText>
        </w:r>
        <w:r w:rsidR="006A5D58" w:rsidRPr="0032783D">
          <w:rPr>
            <w:noProof/>
            <w:webHidden/>
          </w:rPr>
        </w:r>
        <w:r w:rsidR="006A5D58" w:rsidRPr="0032783D">
          <w:rPr>
            <w:noProof/>
            <w:webHidden/>
          </w:rPr>
          <w:fldChar w:fldCharType="separate"/>
        </w:r>
        <w:r w:rsidR="003E615D" w:rsidRPr="0032783D">
          <w:rPr>
            <w:noProof/>
            <w:webHidden/>
          </w:rPr>
          <w:t>5</w:t>
        </w:r>
        <w:r w:rsidR="006A5D58" w:rsidRPr="0032783D">
          <w:rPr>
            <w:noProof/>
            <w:webHidden/>
          </w:rPr>
          <w:fldChar w:fldCharType="end"/>
        </w:r>
      </w:hyperlink>
    </w:p>
    <w:p w14:paraId="3B3EC96F" w14:textId="77777777" w:rsidR="005F0B10" w:rsidRPr="0032783D" w:rsidRDefault="00D55D18" w:rsidP="008A1EA1">
      <w:pPr>
        <w:pStyle w:val="26"/>
        <w:rPr>
          <w:noProof/>
          <w:kern w:val="2"/>
        </w:rPr>
      </w:pPr>
      <w:hyperlink w:anchor="_Toc469066137" w:history="1">
        <w:r w:rsidR="005F0B10" w:rsidRPr="0032783D">
          <w:rPr>
            <w:rStyle w:val="aff"/>
            <w:rFonts w:eastAsia="仿宋_GB2312" w:hAnsi="Arial"/>
            <w:bCs/>
            <w:noProof/>
            <w:color w:val="auto"/>
            <w:szCs w:val="24"/>
          </w:rPr>
          <w:t>附</w:t>
        </w:r>
        <w:r w:rsidR="005F0B10" w:rsidRPr="0032783D">
          <w:rPr>
            <w:rStyle w:val="aff"/>
            <w:rFonts w:eastAsia="仿宋_GB2312" w:hAnsi="Arial"/>
            <w:noProof/>
            <w:color w:val="auto"/>
            <w:szCs w:val="24"/>
          </w:rPr>
          <w:t>：估价结果一览表</w:t>
        </w:r>
        <w:r w:rsidR="005F0B10" w:rsidRPr="0032783D">
          <w:rPr>
            <w:noProof/>
            <w:webHidden/>
          </w:rPr>
          <w:tab/>
        </w:r>
        <w:r w:rsidR="006A5D58" w:rsidRPr="0032783D">
          <w:rPr>
            <w:noProof/>
            <w:webHidden/>
          </w:rPr>
          <w:fldChar w:fldCharType="begin"/>
        </w:r>
        <w:r w:rsidR="005F0B10" w:rsidRPr="0032783D">
          <w:rPr>
            <w:noProof/>
            <w:webHidden/>
          </w:rPr>
          <w:instrText xml:space="preserve"> PAGEREF _Toc469066137 \h </w:instrText>
        </w:r>
        <w:r w:rsidR="006A5D58" w:rsidRPr="0032783D">
          <w:rPr>
            <w:noProof/>
            <w:webHidden/>
          </w:rPr>
        </w:r>
        <w:r w:rsidR="006A5D58" w:rsidRPr="0032783D">
          <w:rPr>
            <w:noProof/>
            <w:webHidden/>
          </w:rPr>
          <w:fldChar w:fldCharType="separate"/>
        </w:r>
        <w:r w:rsidR="003E615D" w:rsidRPr="0032783D">
          <w:rPr>
            <w:noProof/>
            <w:webHidden/>
          </w:rPr>
          <w:t>6</w:t>
        </w:r>
        <w:r w:rsidR="006A5D58" w:rsidRPr="0032783D">
          <w:rPr>
            <w:noProof/>
            <w:webHidden/>
          </w:rPr>
          <w:fldChar w:fldCharType="end"/>
        </w:r>
      </w:hyperlink>
    </w:p>
    <w:p w14:paraId="72C273F9" w14:textId="77777777" w:rsidR="00053488" w:rsidRPr="008A1EA1" w:rsidRDefault="00D55D18" w:rsidP="008A1EA1">
      <w:pPr>
        <w:pStyle w:val="26"/>
        <w:rPr>
          <w:kern w:val="2"/>
        </w:rPr>
      </w:pPr>
      <w:hyperlink w:anchor="_Toc469066138" w:history="1">
        <w:r w:rsidR="005F0B10" w:rsidRPr="008A1EA1">
          <w:rPr>
            <w:rStyle w:val="aff"/>
            <w:color w:val="FF0000"/>
          </w:rPr>
          <w:t>第二部分估价对象界定</w:t>
        </w:r>
        <w:r w:rsidR="005F0B10" w:rsidRPr="008A1EA1">
          <w:rPr>
            <w:webHidden/>
          </w:rPr>
          <w:tab/>
        </w:r>
        <w:r w:rsidR="006A5D58" w:rsidRPr="008A1EA1">
          <w:rPr>
            <w:webHidden/>
          </w:rPr>
          <w:fldChar w:fldCharType="begin"/>
        </w:r>
        <w:r w:rsidR="005F0B10" w:rsidRPr="008A1EA1">
          <w:rPr>
            <w:webHidden/>
          </w:rPr>
          <w:instrText xml:space="preserve"> PAGEREF _Toc469066138 \h </w:instrText>
        </w:r>
        <w:r w:rsidR="006A5D58" w:rsidRPr="008A1EA1">
          <w:rPr>
            <w:webHidden/>
          </w:rPr>
        </w:r>
        <w:r w:rsidR="006A5D58" w:rsidRPr="008A1EA1">
          <w:rPr>
            <w:webHidden/>
          </w:rPr>
          <w:fldChar w:fldCharType="separate"/>
        </w:r>
        <w:r w:rsidR="003E615D" w:rsidRPr="008A1EA1">
          <w:rPr>
            <w:webHidden/>
          </w:rPr>
          <w:t>8</w:t>
        </w:r>
        <w:r w:rsidR="006A5D58" w:rsidRPr="008A1EA1">
          <w:rPr>
            <w:webHidden/>
          </w:rPr>
          <w:fldChar w:fldCharType="end"/>
        </w:r>
      </w:hyperlink>
    </w:p>
    <w:p w14:paraId="28E810B1" w14:textId="77777777" w:rsidR="005F0B10" w:rsidRPr="0032783D" w:rsidRDefault="00D55D18" w:rsidP="008A1EA1">
      <w:pPr>
        <w:pStyle w:val="26"/>
        <w:rPr>
          <w:noProof/>
          <w:kern w:val="2"/>
        </w:rPr>
      </w:pPr>
      <w:hyperlink w:anchor="_Toc469066139" w:history="1">
        <w:r w:rsidR="005F0B10" w:rsidRPr="0032783D">
          <w:rPr>
            <w:rStyle w:val="aff"/>
            <w:rFonts w:eastAsia="仿宋_GB2312" w:hAnsi="Arial"/>
            <w:noProof/>
            <w:color w:val="auto"/>
            <w:szCs w:val="24"/>
          </w:rPr>
          <w:t>一、委托估价方</w:t>
        </w:r>
        <w:r w:rsidR="005F0B10" w:rsidRPr="0032783D">
          <w:rPr>
            <w:noProof/>
            <w:webHidden/>
          </w:rPr>
          <w:tab/>
        </w:r>
        <w:r w:rsidR="006A5D58" w:rsidRPr="0032783D">
          <w:rPr>
            <w:noProof/>
            <w:webHidden/>
          </w:rPr>
          <w:fldChar w:fldCharType="begin"/>
        </w:r>
        <w:r w:rsidR="005F0B10" w:rsidRPr="0032783D">
          <w:rPr>
            <w:noProof/>
            <w:webHidden/>
          </w:rPr>
          <w:instrText xml:space="preserve"> PAGEREF _Toc469066139 \h </w:instrText>
        </w:r>
        <w:r w:rsidR="006A5D58" w:rsidRPr="0032783D">
          <w:rPr>
            <w:noProof/>
            <w:webHidden/>
          </w:rPr>
        </w:r>
        <w:r w:rsidR="006A5D58" w:rsidRPr="0032783D">
          <w:rPr>
            <w:noProof/>
            <w:webHidden/>
          </w:rPr>
          <w:fldChar w:fldCharType="separate"/>
        </w:r>
        <w:r w:rsidR="003E615D" w:rsidRPr="0032783D">
          <w:rPr>
            <w:noProof/>
            <w:webHidden/>
          </w:rPr>
          <w:t>8</w:t>
        </w:r>
        <w:r w:rsidR="006A5D58" w:rsidRPr="0032783D">
          <w:rPr>
            <w:noProof/>
            <w:webHidden/>
          </w:rPr>
          <w:fldChar w:fldCharType="end"/>
        </w:r>
      </w:hyperlink>
    </w:p>
    <w:p w14:paraId="69D52C3E" w14:textId="77777777" w:rsidR="005F0B10" w:rsidRPr="0032783D" w:rsidRDefault="00D55D18" w:rsidP="008A1EA1">
      <w:pPr>
        <w:pStyle w:val="26"/>
        <w:rPr>
          <w:noProof/>
          <w:kern w:val="2"/>
        </w:rPr>
      </w:pPr>
      <w:hyperlink w:anchor="_Toc469066140" w:history="1">
        <w:r w:rsidR="005F0B10" w:rsidRPr="0032783D">
          <w:rPr>
            <w:rStyle w:val="aff"/>
            <w:rFonts w:eastAsia="仿宋_GB2312" w:hAnsi="Arial"/>
            <w:noProof/>
            <w:color w:val="auto"/>
            <w:szCs w:val="24"/>
          </w:rPr>
          <w:t>二、估价对象</w:t>
        </w:r>
        <w:r w:rsidR="005F0B10" w:rsidRPr="0032783D">
          <w:rPr>
            <w:noProof/>
            <w:webHidden/>
          </w:rPr>
          <w:tab/>
        </w:r>
        <w:r w:rsidR="006A5D58" w:rsidRPr="0032783D">
          <w:rPr>
            <w:noProof/>
            <w:webHidden/>
          </w:rPr>
          <w:fldChar w:fldCharType="begin"/>
        </w:r>
        <w:r w:rsidR="005F0B10" w:rsidRPr="0032783D">
          <w:rPr>
            <w:noProof/>
            <w:webHidden/>
          </w:rPr>
          <w:instrText xml:space="preserve"> PAGEREF _Toc469066140 \h </w:instrText>
        </w:r>
        <w:r w:rsidR="006A5D58" w:rsidRPr="0032783D">
          <w:rPr>
            <w:noProof/>
            <w:webHidden/>
          </w:rPr>
        </w:r>
        <w:r w:rsidR="006A5D58" w:rsidRPr="0032783D">
          <w:rPr>
            <w:noProof/>
            <w:webHidden/>
          </w:rPr>
          <w:fldChar w:fldCharType="separate"/>
        </w:r>
        <w:r w:rsidR="003E615D" w:rsidRPr="0032783D">
          <w:rPr>
            <w:noProof/>
            <w:webHidden/>
          </w:rPr>
          <w:t>8</w:t>
        </w:r>
        <w:r w:rsidR="006A5D58" w:rsidRPr="0032783D">
          <w:rPr>
            <w:noProof/>
            <w:webHidden/>
          </w:rPr>
          <w:fldChar w:fldCharType="end"/>
        </w:r>
      </w:hyperlink>
    </w:p>
    <w:p w14:paraId="320F2D7A" w14:textId="77777777" w:rsidR="005F0B10" w:rsidRPr="0032783D" w:rsidRDefault="00D55D18" w:rsidP="008A1EA1">
      <w:pPr>
        <w:pStyle w:val="26"/>
        <w:rPr>
          <w:noProof/>
          <w:kern w:val="2"/>
        </w:rPr>
      </w:pPr>
      <w:hyperlink w:anchor="_Toc469066141" w:history="1">
        <w:r w:rsidR="005F0B10" w:rsidRPr="0032783D">
          <w:rPr>
            <w:rStyle w:val="aff"/>
            <w:rFonts w:eastAsia="仿宋_GB2312" w:hAnsi="Arial"/>
            <w:noProof/>
            <w:color w:val="auto"/>
            <w:szCs w:val="24"/>
          </w:rPr>
          <w:t>三、估价对象概况</w:t>
        </w:r>
        <w:r w:rsidR="005F0B10" w:rsidRPr="0032783D">
          <w:rPr>
            <w:noProof/>
            <w:webHidden/>
          </w:rPr>
          <w:tab/>
        </w:r>
        <w:r w:rsidR="006A5D58" w:rsidRPr="0032783D">
          <w:rPr>
            <w:noProof/>
            <w:webHidden/>
          </w:rPr>
          <w:fldChar w:fldCharType="begin"/>
        </w:r>
        <w:r w:rsidR="005F0B10" w:rsidRPr="0032783D">
          <w:rPr>
            <w:noProof/>
            <w:webHidden/>
          </w:rPr>
          <w:instrText xml:space="preserve"> PAGEREF _Toc469066141 \h </w:instrText>
        </w:r>
        <w:r w:rsidR="006A5D58" w:rsidRPr="0032783D">
          <w:rPr>
            <w:noProof/>
            <w:webHidden/>
          </w:rPr>
        </w:r>
        <w:r w:rsidR="006A5D58" w:rsidRPr="0032783D">
          <w:rPr>
            <w:noProof/>
            <w:webHidden/>
          </w:rPr>
          <w:fldChar w:fldCharType="separate"/>
        </w:r>
        <w:r w:rsidR="003E615D" w:rsidRPr="0032783D">
          <w:rPr>
            <w:noProof/>
            <w:webHidden/>
          </w:rPr>
          <w:t>8</w:t>
        </w:r>
        <w:r w:rsidR="006A5D58" w:rsidRPr="0032783D">
          <w:rPr>
            <w:noProof/>
            <w:webHidden/>
          </w:rPr>
          <w:fldChar w:fldCharType="end"/>
        </w:r>
      </w:hyperlink>
    </w:p>
    <w:p w14:paraId="0B506AD4" w14:textId="77777777" w:rsidR="005F0B10" w:rsidRPr="0032783D" w:rsidRDefault="00D55D18" w:rsidP="008A1EA1">
      <w:pPr>
        <w:pStyle w:val="26"/>
        <w:rPr>
          <w:noProof/>
          <w:kern w:val="2"/>
        </w:rPr>
      </w:pPr>
      <w:hyperlink w:anchor="_Toc469066142" w:history="1">
        <w:r w:rsidR="005F0B10" w:rsidRPr="0032783D">
          <w:rPr>
            <w:rStyle w:val="aff"/>
            <w:rFonts w:eastAsia="仿宋_GB2312" w:hAnsi="Arial"/>
            <w:noProof/>
            <w:color w:val="auto"/>
            <w:szCs w:val="24"/>
          </w:rPr>
          <w:t>四、影响地价的因素说明</w:t>
        </w:r>
        <w:r w:rsidR="005F0B10" w:rsidRPr="0032783D">
          <w:rPr>
            <w:noProof/>
            <w:webHidden/>
          </w:rPr>
          <w:tab/>
        </w:r>
        <w:r w:rsidR="006A5D58" w:rsidRPr="0032783D">
          <w:rPr>
            <w:noProof/>
            <w:webHidden/>
          </w:rPr>
          <w:fldChar w:fldCharType="begin"/>
        </w:r>
        <w:r w:rsidR="005F0B10" w:rsidRPr="0032783D">
          <w:rPr>
            <w:noProof/>
            <w:webHidden/>
          </w:rPr>
          <w:instrText xml:space="preserve"> PAGEREF _Toc469066142 \h </w:instrText>
        </w:r>
        <w:r w:rsidR="006A5D58" w:rsidRPr="0032783D">
          <w:rPr>
            <w:noProof/>
            <w:webHidden/>
          </w:rPr>
        </w:r>
        <w:r w:rsidR="006A5D58" w:rsidRPr="0032783D">
          <w:rPr>
            <w:noProof/>
            <w:webHidden/>
          </w:rPr>
          <w:fldChar w:fldCharType="separate"/>
        </w:r>
        <w:r w:rsidR="003E615D" w:rsidRPr="0032783D">
          <w:rPr>
            <w:noProof/>
            <w:webHidden/>
          </w:rPr>
          <w:t>12</w:t>
        </w:r>
        <w:r w:rsidR="006A5D58" w:rsidRPr="0032783D">
          <w:rPr>
            <w:noProof/>
            <w:webHidden/>
          </w:rPr>
          <w:fldChar w:fldCharType="end"/>
        </w:r>
      </w:hyperlink>
    </w:p>
    <w:p w14:paraId="271F01C3" w14:textId="77777777" w:rsidR="005F0B10" w:rsidRPr="0032783D" w:rsidRDefault="00D55D18" w:rsidP="008A1EA1">
      <w:pPr>
        <w:pStyle w:val="26"/>
        <w:rPr>
          <w:noProof/>
          <w:kern w:val="2"/>
        </w:rPr>
      </w:pPr>
      <w:hyperlink w:anchor="_Toc469066143" w:history="1">
        <w:r w:rsidR="005F0B10" w:rsidRPr="0032783D">
          <w:rPr>
            <w:rStyle w:val="aff"/>
            <w:rFonts w:eastAsia="仿宋_GB2312" w:hAnsi="Arial"/>
            <w:noProof/>
            <w:color w:val="auto"/>
            <w:szCs w:val="24"/>
          </w:rPr>
          <w:t>五、估价对象变现能力分析</w:t>
        </w:r>
        <w:r w:rsidR="005F0B10" w:rsidRPr="0032783D">
          <w:rPr>
            <w:noProof/>
            <w:webHidden/>
          </w:rPr>
          <w:tab/>
        </w:r>
        <w:r w:rsidR="006A5D58" w:rsidRPr="0032783D">
          <w:rPr>
            <w:noProof/>
            <w:webHidden/>
          </w:rPr>
          <w:fldChar w:fldCharType="begin"/>
        </w:r>
        <w:r w:rsidR="005F0B10" w:rsidRPr="0032783D">
          <w:rPr>
            <w:noProof/>
            <w:webHidden/>
          </w:rPr>
          <w:instrText xml:space="preserve"> PAGEREF _Toc469066143 \h </w:instrText>
        </w:r>
        <w:r w:rsidR="006A5D58" w:rsidRPr="0032783D">
          <w:rPr>
            <w:noProof/>
            <w:webHidden/>
          </w:rPr>
        </w:r>
        <w:r w:rsidR="006A5D58" w:rsidRPr="0032783D">
          <w:rPr>
            <w:noProof/>
            <w:webHidden/>
          </w:rPr>
          <w:fldChar w:fldCharType="separate"/>
        </w:r>
        <w:r w:rsidR="003E615D" w:rsidRPr="0032783D">
          <w:rPr>
            <w:noProof/>
            <w:webHidden/>
          </w:rPr>
          <w:t>23</w:t>
        </w:r>
        <w:r w:rsidR="006A5D58" w:rsidRPr="0032783D">
          <w:rPr>
            <w:noProof/>
            <w:webHidden/>
          </w:rPr>
          <w:fldChar w:fldCharType="end"/>
        </w:r>
      </w:hyperlink>
    </w:p>
    <w:p w14:paraId="6B9358E6" w14:textId="77777777" w:rsidR="005F0B10" w:rsidRPr="0032783D" w:rsidRDefault="00D55D18" w:rsidP="005F0B10">
      <w:pPr>
        <w:pStyle w:val="12"/>
        <w:rPr>
          <w:rFonts w:ascii="Arial" w:cs="Arial"/>
          <w:kern w:val="2"/>
        </w:rPr>
      </w:pPr>
      <w:hyperlink w:anchor="_Toc469066144" w:history="1">
        <w:r w:rsidR="005F0B10" w:rsidRPr="0032783D">
          <w:rPr>
            <w:rStyle w:val="aff"/>
            <w:rFonts w:ascii="Arial" w:cs="Arial"/>
            <w:color w:val="auto"/>
          </w:rPr>
          <w:t>第三部分土地估价结果及其使用</w:t>
        </w:r>
        <w:r w:rsidR="005F0B10" w:rsidRPr="0032783D">
          <w:rPr>
            <w:rFonts w:ascii="Arial" w:cs="Arial"/>
            <w:webHidden/>
          </w:rPr>
          <w:tab/>
        </w:r>
        <w:r w:rsidR="006A5D58" w:rsidRPr="0032783D">
          <w:rPr>
            <w:rFonts w:ascii="Arial" w:eastAsia="宋体" w:cs="Arial"/>
            <w:webHidden/>
            <w:sz w:val="24"/>
            <w:szCs w:val="20"/>
          </w:rPr>
          <w:fldChar w:fldCharType="begin"/>
        </w:r>
        <w:r w:rsidR="00E63A2B" w:rsidRPr="0032783D">
          <w:rPr>
            <w:rFonts w:ascii="Arial" w:eastAsia="宋体" w:cs="Arial"/>
            <w:webHidden/>
            <w:sz w:val="24"/>
            <w:szCs w:val="20"/>
          </w:rPr>
          <w:instrText xml:space="preserve"> PAGEREF _Toc469066144 \h </w:instrText>
        </w:r>
        <w:r w:rsidR="006A5D58" w:rsidRPr="0032783D">
          <w:rPr>
            <w:rFonts w:ascii="Arial" w:eastAsia="宋体" w:cs="Arial"/>
            <w:webHidden/>
            <w:sz w:val="24"/>
            <w:szCs w:val="20"/>
          </w:rPr>
        </w:r>
        <w:r w:rsidR="006A5D58" w:rsidRPr="0032783D">
          <w:rPr>
            <w:rFonts w:ascii="Arial" w:eastAsia="宋体" w:cs="Arial"/>
            <w:webHidden/>
            <w:sz w:val="24"/>
            <w:szCs w:val="20"/>
          </w:rPr>
          <w:fldChar w:fldCharType="separate"/>
        </w:r>
        <w:r w:rsidR="00E63A2B" w:rsidRPr="0032783D">
          <w:rPr>
            <w:rFonts w:ascii="Arial" w:eastAsia="宋体" w:cs="Arial"/>
            <w:webHidden/>
            <w:sz w:val="24"/>
            <w:szCs w:val="20"/>
          </w:rPr>
          <w:t>25</w:t>
        </w:r>
        <w:r w:rsidR="006A5D58" w:rsidRPr="0032783D">
          <w:rPr>
            <w:rFonts w:ascii="Arial" w:eastAsia="宋体" w:cs="Arial"/>
            <w:webHidden/>
            <w:sz w:val="24"/>
            <w:szCs w:val="20"/>
          </w:rPr>
          <w:fldChar w:fldCharType="end"/>
        </w:r>
      </w:hyperlink>
    </w:p>
    <w:p w14:paraId="0EC65F34" w14:textId="77777777" w:rsidR="005F0B10" w:rsidRPr="0032783D" w:rsidRDefault="00D55D18" w:rsidP="008A1EA1">
      <w:pPr>
        <w:pStyle w:val="26"/>
        <w:rPr>
          <w:noProof/>
          <w:kern w:val="2"/>
        </w:rPr>
      </w:pPr>
      <w:hyperlink w:anchor="_Toc469066145" w:history="1">
        <w:r w:rsidR="005F0B10" w:rsidRPr="0032783D">
          <w:rPr>
            <w:rStyle w:val="aff"/>
            <w:rFonts w:eastAsia="仿宋_GB2312" w:hAnsi="Arial"/>
            <w:noProof/>
            <w:color w:val="auto"/>
            <w:szCs w:val="24"/>
          </w:rPr>
          <w:t>一、估价依据</w:t>
        </w:r>
        <w:r w:rsidR="005F0B10" w:rsidRPr="0032783D">
          <w:rPr>
            <w:noProof/>
            <w:webHidden/>
          </w:rPr>
          <w:tab/>
        </w:r>
        <w:r w:rsidR="006A5D58" w:rsidRPr="0032783D">
          <w:rPr>
            <w:noProof/>
            <w:webHidden/>
          </w:rPr>
          <w:fldChar w:fldCharType="begin"/>
        </w:r>
        <w:r w:rsidR="005F0B10" w:rsidRPr="0032783D">
          <w:rPr>
            <w:noProof/>
            <w:webHidden/>
          </w:rPr>
          <w:instrText xml:space="preserve"> PAGEREF _Toc469066145 \h </w:instrText>
        </w:r>
        <w:r w:rsidR="006A5D58" w:rsidRPr="0032783D">
          <w:rPr>
            <w:noProof/>
            <w:webHidden/>
          </w:rPr>
        </w:r>
        <w:r w:rsidR="006A5D58" w:rsidRPr="0032783D">
          <w:rPr>
            <w:noProof/>
            <w:webHidden/>
          </w:rPr>
          <w:fldChar w:fldCharType="separate"/>
        </w:r>
        <w:r w:rsidR="003E615D" w:rsidRPr="0032783D">
          <w:rPr>
            <w:noProof/>
            <w:webHidden/>
          </w:rPr>
          <w:t>25</w:t>
        </w:r>
        <w:r w:rsidR="006A5D58" w:rsidRPr="0032783D">
          <w:rPr>
            <w:noProof/>
            <w:webHidden/>
          </w:rPr>
          <w:fldChar w:fldCharType="end"/>
        </w:r>
      </w:hyperlink>
    </w:p>
    <w:p w14:paraId="6B3EF3E1" w14:textId="77777777" w:rsidR="005F0B10" w:rsidRPr="0032783D" w:rsidRDefault="00D55D18" w:rsidP="008A1EA1">
      <w:pPr>
        <w:pStyle w:val="26"/>
        <w:rPr>
          <w:noProof/>
          <w:kern w:val="2"/>
        </w:rPr>
      </w:pPr>
      <w:hyperlink w:anchor="_Toc469066146" w:history="1">
        <w:r w:rsidR="005F0B10" w:rsidRPr="0032783D">
          <w:rPr>
            <w:rStyle w:val="aff"/>
            <w:rFonts w:eastAsia="仿宋_GB2312" w:hAnsi="Arial"/>
            <w:noProof/>
            <w:color w:val="auto"/>
            <w:szCs w:val="24"/>
          </w:rPr>
          <w:t>二、土地估价</w:t>
        </w:r>
        <w:r w:rsidR="005F0B10" w:rsidRPr="0032783D">
          <w:rPr>
            <w:noProof/>
            <w:webHidden/>
          </w:rPr>
          <w:tab/>
        </w:r>
        <w:r w:rsidR="006A5D58" w:rsidRPr="0032783D">
          <w:rPr>
            <w:noProof/>
            <w:webHidden/>
          </w:rPr>
          <w:fldChar w:fldCharType="begin"/>
        </w:r>
        <w:r w:rsidR="005F0B10" w:rsidRPr="0032783D">
          <w:rPr>
            <w:noProof/>
            <w:webHidden/>
          </w:rPr>
          <w:instrText xml:space="preserve"> PAGEREF _Toc469066146 \h </w:instrText>
        </w:r>
        <w:r w:rsidR="006A5D58" w:rsidRPr="0032783D">
          <w:rPr>
            <w:noProof/>
            <w:webHidden/>
          </w:rPr>
        </w:r>
        <w:r w:rsidR="006A5D58" w:rsidRPr="0032783D">
          <w:rPr>
            <w:noProof/>
            <w:webHidden/>
          </w:rPr>
          <w:fldChar w:fldCharType="separate"/>
        </w:r>
        <w:r w:rsidR="003E615D" w:rsidRPr="0032783D">
          <w:rPr>
            <w:noProof/>
            <w:webHidden/>
          </w:rPr>
          <w:t>26</w:t>
        </w:r>
        <w:r w:rsidR="006A5D58" w:rsidRPr="0032783D">
          <w:rPr>
            <w:noProof/>
            <w:webHidden/>
          </w:rPr>
          <w:fldChar w:fldCharType="end"/>
        </w:r>
      </w:hyperlink>
    </w:p>
    <w:p w14:paraId="691EDC19" w14:textId="77777777" w:rsidR="005F0B10" w:rsidRPr="0032783D" w:rsidRDefault="00D55D18" w:rsidP="008A1EA1">
      <w:pPr>
        <w:pStyle w:val="26"/>
        <w:rPr>
          <w:noProof/>
          <w:kern w:val="2"/>
        </w:rPr>
      </w:pPr>
      <w:hyperlink w:anchor="_Toc469066147" w:history="1">
        <w:r w:rsidR="005F0B10" w:rsidRPr="0032783D">
          <w:rPr>
            <w:rStyle w:val="aff"/>
            <w:rFonts w:eastAsia="仿宋_GB2312" w:hAnsi="Arial"/>
            <w:noProof/>
            <w:color w:val="auto"/>
            <w:szCs w:val="24"/>
          </w:rPr>
          <w:t>三、估价结果和估价报告的使用</w:t>
        </w:r>
        <w:r w:rsidR="005F0B10" w:rsidRPr="0032783D">
          <w:rPr>
            <w:noProof/>
            <w:webHidden/>
          </w:rPr>
          <w:tab/>
        </w:r>
        <w:r w:rsidR="006A5D58" w:rsidRPr="0032783D">
          <w:rPr>
            <w:noProof/>
            <w:webHidden/>
          </w:rPr>
          <w:fldChar w:fldCharType="begin"/>
        </w:r>
        <w:r w:rsidR="005F0B10" w:rsidRPr="0032783D">
          <w:rPr>
            <w:noProof/>
            <w:webHidden/>
          </w:rPr>
          <w:instrText xml:space="preserve"> PAGEREF _Toc469066147 \h </w:instrText>
        </w:r>
        <w:r w:rsidR="006A5D58" w:rsidRPr="0032783D">
          <w:rPr>
            <w:noProof/>
            <w:webHidden/>
          </w:rPr>
        </w:r>
        <w:r w:rsidR="006A5D58" w:rsidRPr="0032783D">
          <w:rPr>
            <w:noProof/>
            <w:webHidden/>
          </w:rPr>
          <w:fldChar w:fldCharType="separate"/>
        </w:r>
        <w:r w:rsidR="003E615D" w:rsidRPr="0032783D">
          <w:rPr>
            <w:noProof/>
            <w:webHidden/>
          </w:rPr>
          <w:t>33</w:t>
        </w:r>
        <w:r w:rsidR="006A5D58" w:rsidRPr="0032783D">
          <w:rPr>
            <w:noProof/>
            <w:webHidden/>
          </w:rPr>
          <w:fldChar w:fldCharType="end"/>
        </w:r>
      </w:hyperlink>
    </w:p>
    <w:p w14:paraId="5FEE9182" w14:textId="77777777" w:rsidR="005F0B10" w:rsidRPr="0032783D" w:rsidRDefault="00D55D18" w:rsidP="005F0B10">
      <w:pPr>
        <w:pStyle w:val="12"/>
        <w:rPr>
          <w:rFonts w:ascii="Arial" w:cs="Arial"/>
          <w:kern w:val="2"/>
        </w:rPr>
      </w:pPr>
      <w:hyperlink w:anchor="_Toc469066148" w:history="1">
        <w:r w:rsidR="005F0B10" w:rsidRPr="0032783D">
          <w:rPr>
            <w:rStyle w:val="aff"/>
            <w:rFonts w:ascii="Arial" w:cs="Arial"/>
            <w:color w:val="auto"/>
          </w:rPr>
          <w:t>第四部分附件</w:t>
        </w:r>
        <w:r w:rsidR="005F0B10" w:rsidRPr="0032783D">
          <w:rPr>
            <w:rFonts w:ascii="Arial" w:cs="Arial"/>
            <w:webHidden/>
          </w:rPr>
          <w:tab/>
        </w:r>
        <w:r w:rsidR="006A5D58" w:rsidRPr="0032783D">
          <w:rPr>
            <w:rFonts w:ascii="Arial" w:eastAsia="宋体" w:cs="Arial"/>
            <w:webHidden/>
            <w:sz w:val="24"/>
            <w:szCs w:val="20"/>
          </w:rPr>
          <w:fldChar w:fldCharType="begin"/>
        </w:r>
        <w:r w:rsidR="00E63A2B" w:rsidRPr="0032783D">
          <w:rPr>
            <w:rFonts w:ascii="Arial" w:eastAsia="宋体" w:cs="Arial"/>
            <w:webHidden/>
            <w:sz w:val="24"/>
            <w:szCs w:val="20"/>
          </w:rPr>
          <w:instrText xml:space="preserve"> PAGEREF _Toc469066148 \h </w:instrText>
        </w:r>
        <w:r w:rsidR="006A5D58" w:rsidRPr="0032783D">
          <w:rPr>
            <w:rFonts w:ascii="Arial" w:eastAsia="宋体" w:cs="Arial"/>
            <w:webHidden/>
            <w:sz w:val="24"/>
            <w:szCs w:val="20"/>
          </w:rPr>
        </w:r>
        <w:r w:rsidR="006A5D58" w:rsidRPr="0032783D">
          <w:rPr>
            <w:rFonts w:ascii="Arial" w:eastAsia="宋体" w:cs="Arial"/>
            <w:webHidden/>
            <w:sz w:val="24"/>
            <w:szCs w:val="20"/>
          </w:rPr>
          <w:fldChar w:fldCharType="separate"/>
        </w:r>
        <w:r w:rsidR="00E63A2B" w:rsidRPr="0032783D">
          <w:rPr>
            <w:rFonts w:ascii="Arial" w:eastAsia="宋体" w:cs="Arial"/>
            <w:webHidden/>
            <w:sz w:val="24"/>
            <w:szCs w:val="20"/>
          </w:rPr>
          <w:t>40</w:t>
        </w:r>
        <w:r w:rsidR="006A5D58" w:rsidRPr="0032783D">
          <w:rPr>
            <w:rFonts w:ascii="Arial" w:eastAsia="宋体" w:cs="Arial"/>
            <w:webHidden/>
            <w:sz w:val="24"/>
            <w:szCs w:val="20"/>
          </w:rPr>
          <w:fldChar w:fldCharType="end"/>
        </w:r>
      </w:hyperlink>
    </w:p>
    <w:p w14:paraId="5E510DAE" w14:textId="77777777" w:rsidR="007F4900" w:rsidRPr="0032783D" w:rsidRDefault="006A5D58" w:rsidP="00BB3021">
      <w:pPr>
        <w:spacing w:line="360" w:lineRule="auto"/>
        <w:jc w:val="center"/>
        <w:rPr>
          <w:rFonts w:ascii="Arial" w:eastAsia="仿宋_GB2312" w:hAnsi="Arial" w:cs="Arial"/>
          <w:sz w:val="44"/>
        </w:rPr>
      </w:pPr>
      <w:r w:rsidRPr="0032783D">
        <w:rPr>
          <w:rFonts w:ascii="Arial" w:eastAsia="仿宋_GB2312" w:hAnsi="Arial" w:cs="Arial"/>
          <w:sz w:val="28"/>
          <w:szCs w:val="28"/>
        </w:rPr>
        <w:fldChar w:fldCharType="end"/>
      </w:r>
      <w:commentRangeEnd w:id="6"/>
      <w:r w:rsidR="008A1EA1">
        <w:rPr>
          <w:rStyle w:val="af8"/>
        </w:rPr>
        <w:commentReference w:id="6"/>
      </w:r>
    </w:p>
    <w:p w14:paraId="6686A3CD" w14:textId="77777777" w:rsidR="000001B0" w:rsidRPr="0032783D" w:rsidRDefault="000001B0" w:rsidP="000001B0">
      <w:pPr>
        <w:spacing w:line="360" w:lineRule="auto"/>
        <w:ind w:firstLine="660"/>
        <w:jc w:val="center"/>
        <w:rPr>
          <w:rFonts w:ascii="Arial" w:eastAsia="仿宋_GB2312" w:hAnsi="Arial" w:cs="Arial"/>
          <w:sz w:val="44"/>
        </w:rPr>
        <w:sectPr w:rsidR="000001B0" w:rsidRPr="0032783D" w:rsidSect="00EA0DAE">
          <w:headerReference w:type="first" r:id="rId16"/>
          <w:pgSz w:w="11907" w:h="16840" w:code="9"/>
          <w:pgMar w:top="1843" w:right="1134" w:bottom="1134" w:left="1134" w:header="1134" w:footer="907" w:gutter="340"/>
          <w:pgNumType w:start="0"/>
          <w:cols w:space="720"/>
          <w:titlePg/>
          <w:docGrid w:linePitch="326"/>
        </w:sectPr>
      </w:pPr>
    </w:p>
    <w:p w14:paraId="5646D646" w14:textId="77777777" w:rsidR="000001B0" w:rsidRPr="0032783D" w:rsidRDefault="000001B0" w:rsidP="000001B0">
      <w:pPr>
        <w:spacing w:line="360" w:lineRule="auto"/>
        <w:rPr>
          <w:rFonts w:ascii="Arial" w:eastAsia="仿宋_GB2312" w:hAnsi="Arial" w:cs="Arial"/>
          <w:sz w:val="44"/>
        </w:rPr>
        <w:sectPr w:rsidR="000001B0" w:rsidRPr="0032783D" w:rsidSect="00B40B4C">
          <w:headerReference w:type="default" r:id="rId17"/>
          <w:footerReference w:type="even" r:id="rId18"/>
          <w:footerReference w:type="default" r:id="rId19"/>
          <w:headerReference w:type="first" r:id="rId20"/>
          <w:footerReference w:type="first" r:id="rId21"/>
          <w:type w:val="continuous"/>
          <w:pgSz w:w="11907" w:h="16840" w:code="9"/>
          <w:pgMar w:top="1440" w:right="1440" w:bottom="1440" w:left="1803" w:header="851" w:footer="1134" w:gutter="0"/>
          <w:pgNumType w:start="1"/>
          <w:cols w:space="720"/>
          <w:titlePg/>
        </w:sectPr>
      </w:pPr>
    </w:p>
    <w:p w14:paraId="76971D5C" w14:textId="77777777" w:rsidR="007F642F" w:rsidRPr="0032783D" w:rsidRDefault="007F642F" w:rsidP="007F642F">
      <w:pPr>
        <w:spacing w:line="360" w:lineRule="auto"/>
        <w:jc w:val="center"/>
        <w:rPr>
          <w:rFonts w:ascii="Arial" w:hAnsi="Arial" w:cs="Arial"/>
          <w:b/>
          <w:sz w:val="32"/>
        </w:rPr>
      </w:pPr>
      <w:r w:rsidRPr="0032783D">
        <w:rPr>
          <w:rFonts w:ascii="Arial" w:hAnsi="Arial" w:cs="Arial"/>
          <w:b/>
          <w:sz w:val="32"/>
        </w:rPr>
        <w:lastRenderedPageBreak/>
        <w:t>土地估价报告</w:t>
      </w:r>
    </w:p>
    <w:p w14:paraId="1E4E3BC6" w14:textId="77777777" w:rsidR="007F642F" w:rsidRPr="0032783D" w:rsidRDefault="007F642F" w:rsidP="00836D17">
      <w:pPr>
        <w:spacing w:line="360" w:lineRule="auto"/>
        <w:rPr>
          <w:rFonts w:ascii="Arial" w:eastAsia="楷体_GB2312" w:hAnsi="Arial" w:cs="Arial"/>
          <w:b/>
          <w:sz w:val="32"/>
        </w:rPr>
      </w:pPr>
    </w:p>
    <w:p w14:paraId="3A57DD64" w14:textId="77777777" w:rsidR="007F642F" w:rsidRPr="0032783D" w:rsidRDefault="00DD2117" w:rsidP="00DD2117">
      <w:pPr>
        <w:tabs>
          <w:tab w:val="center" w:pos="4332"/>
          <w:tab w:val="right" w:pos="8664"/>
        </w:tabs>
        <w:spacing w:line="360" w:lineRule="auto"/>
        <w:outlineLvl w:val="0"/>
        <w:rPr>
          <w:rFonts w:ascii="Arial" w:hAnsi="Arial" w:cs="Arial"/>
          <w:sz w:val="32"/>
        </w:rPr>
      </w:pPr>
      <w:bookmarkStart w:id="7" w:name="_Toc416783516"/>
      <w:bookmarkStart w:id="8" w:name="_Toc418750878"/>
      <w:r w:rsidRPr="0032783D">
        <w:rPr>
          <w:rFonts w:ascii="Arial" w:hAnsi="Arial" w:cs="Arial"/>
          <w:b/>
          <w:sz w:val="32"/>
        </w:rPr>
        <w:tab/>
      </w:r>
      <w:bookmarkStart w:id="9" w:name="_Toc425250300"/>
      <w:bookmarkStart w:id="10" w:name="_Toc469066127"/>
      <w:bookmarkStart w:id="11" w:name="_Toc469066300"/>
      <w:r w:rsidR="007F642F" w:rsidRPr="0032783D">
        <w:rPr>
          <w:rFonts w:ascii="Arial" w:hAnsi="Arial" w:cs="Arial"/>
          <w:b/>
          <w:sz w:val="32"/>
        </w:rPr>
        <w:t>第一部分摘要</w:t>
      </w:r>
      <w:bookmarkEnd w:id="7"/>
      <w:bookmarkEnd w:id="8"/>
      <w:bookmarkEnd w:id="9"/>
      <w:bookmarkEnd w:id="10"/>
      <w:bookmarkEnd w:id="11"/>
      <w:r w:rsidRPr="0032783D">
        <w:rPr>
          <w:rFonts w:ascii="Arial" w:hAnsi="Arial" w:cs="Arial"/>
          <w:b/>
          <w:sz w:val="32"/>
        </w:rPr>
        <w:tab/>
      </w:r>
    </w:p>
    <w:p w14:paraId="57D52396" w14:textId="77777777" w:rsidR="007F642F" w:rsidRPr="0032783D" w:rsidRDefault="007F642F" w:rsidP="007F642F">
      <w:pPr>
        <w:spacing w:line="360" w:lineRule="auto"/>
        <w:rPr>
          <w:rFonts w:ascii="Arial" w:eastAsia="仿宋_GB2312" w:hAnsi="Arial" w:cs="Arial"/>
          <w:sz w:val="28"/>
        </w:rPr>
      </w:pPr>
    </w:p>
    <w:p w14:paraId="26C31EAA" w14:textId="77777777" w:rsidR="007F642F" w:rsidRPr="0032783D" w:rsidRDefault="007F642F" w:rsidP="007F642F">
      <w:pPr>
        <w:spacing w:line="360" w:lineRule="auto"/>
        <w:jc w:val="both"/>
        <w:outlineLvl w:val="1"/>
        <w:rPr>
          <w:rFonts w:ascii="Arial" w:eastAsia="仿宋_GB2312" w:hAnsi="Arial" w:cs="Arial"/>
          <w:b/>
          <w:bCs/>
          <w:sz w:val="28"/>
        </w:rPr>
      </w:pPr>
      <w:bookmarkStart w:id="12" w:name="_Toc416783517"/>
      <w:bookmarkStart w:id="13" w:name="_Toc418750879"/>
      <w:bookmarkStart w:id="14" w:name="_Toc425250301"/>
      <w:bookmarkStart w:id="15" w:name="_Toc469066128"/>
      <w:bookmarkStart w:id="16" w:name="_Toc469066301"/>
      <w:r w:rsidRPr="0032783D">
        <w:rPr>
          <w:rFonts w:ascii="Arial" w:eastAsia="仿宋_GB2312" w:hAnsi="Arial" w:cs="Arial"/>
          <w:b/>
          <w:bCs/>
          <w:sz w:val="28"/>
        </w:rPr>
        <w:t>一</w:t>
      </w:r>
      <w:r w:rsidR="00282105" w:rsidRPr="0032783D">
        <w:rPr>
          <w:rFonts w:ascii="Arial" w:eastAsia="仿宋_GB2312" w:hAnsi="Arial" w:cs="Arial"/>
          <w:b/>
          <w:bCs/>
          <w:sz w:val="28"/>
        </w:rPr>
        <w:t>、</w:t>
      </w:r>
      <w:r w:rsidRPr="0032783D">
        <w:rPr>
          <w:rFonts w:ascii="Arial" w:eastAsia="仿宋_GB2312" w:hAnsi="Arial" w:cs="Arial"/>
          <w:b/>
          <w:bCs/>
          <w:sz w:val="28"/>
        </w:rPr>
        <w:t>估价项目名称</w:t>
      </w:r>
      <w:bookmarkEnd w:id="12"/>
      <w:bookmarkEnd w:id="13"/>
      <w:bookmarkEnd w:id="14"/>
      <w:bookmarkEnd w:id="15"/>
      <w:bookmarkEnd w:id="16"/>
    </w:p>
    <w:p w14:paraId="267C2C30" w14:textId="77777777" w:rsidR="007F642F" w:rsidRPr="0032783D" w:rsidRDefault="000E7A26" w:rsidP="00FB5263">
      <w:pPr>
        <w:wordWrap w:val="0"/>
        <w:spacing w:line="360" w:lineRule="auto"/>
        <w:ind w:firstLineChars="199" w:firstLine="557"/>
        <w:jc w:val="both"/>
        <w:rPr>
          <w:rFonts w:ascii="Arial" w:eastAsia="仿宋_GB2312" w:hAnsi="Arial" w:cs="Arial"/>
          <w:sz w:val="28"/>
        </w:rPr>
      </w:pPr>
      <w:r w:rsidRPr="0032783D">
        <w:rPr>
          <w:rFonts w:ascii="Arial" w:eastAsia="仿宋_GB2312" w:hAnsi="Arial" w:cs="Arial"/>
          <w:sz w:val="28"/>
        </w:rPr>
        <w:t>湖北省武汉市东西湖</w:t>
      </w:r>
      <w:proofErr w:type="gramStart"/>
      <w:r w:rsidRPr="0032783D">
        <w:rPr>
          <w:rFonts w:ascii="Arial" w:eastAsia="仿宋_GB2312" w:hAnsi="Arial" w:cs="Arial"/>
          <w:sz w:val="28"/>
        </w:rPr>
        <w:t>区径河</w:t>
      </w:r>
      <w:proofErr w:type="gramEnd"/>
      <w:r w:rsidRPr="0032783D">
        <w:rPr>
          <w:rFonts w:ascii="Arial" w:eastAsia="仿宋_GB2312" w:hAnsi="Arial" w:cs="Arial"/>
          <w:sz w:val="28"/>
        </w:rPr>
        <w:t>街金北一路以北、吴新干线以东</w:t>
      </w:r>
      <w:r w:rsidR="00945257" w:rsidRPr="0032783D">
        <w:rPr>
          <w:rFonts w:ascii="Arial" w:eastAsia="仿宋_GB2312" w:hAnsi="Arial" w:cs="Arial"/>
          <w:sz w:val="28"/>
        </w:rPr>
        <w:t>（</w:t>
      </w:r>
      <w:r w:rsidRPr="0032783D">
        <w:rPr>
          <w:rFonts w:ascii="Arial" w:eastAsia="仿宋_GB2312" w:hAnsi="Arial" w:cs="Arial"/>
          <w:sz w:val="28"/>
        </w:rPr>
        <w:t>不动产单元号：</w:t>
      </w:r>
      <w:r w:rsidRPr="0032783D">
        <w:rPr>
          <w:rFonts w:ascii="Arial" w:eastAsia="仿宋_GB2312" w:hAnsi="Arial" w:cs="Arial"/>
          <w:sz w:val="28"/>
        </w:rPr>
        <w:t>420112409001GB00006W00000000</w:t>
      </w:r>
      <w:r w:rsidRPr="0032783D">
        <w:rPr>
          <w:rFonts w:ascii="Arial" w:eastAsia="仿宋_GB2312" w:hAnsi="Arial" w:cs="Arial"/>
          <w:sz w:val="28"/>
        </w:rPr>
        <w:t>、</w:t>
      </w:r>
      <w:r w:rsidRPr="0032783D">
        <w:rPr>
          <w:rFonts w:ascii="Arial" w:eastAsia="仿宋_GB2312" w:hAnsi="Arial" w:cs="Arial"/>
          <w:sz w:val="28"/>
        </w:rPr>
        <w:t>420112409001GB00005W00000000</w:t>
      </w:r>
      <w:r w:rsidRPr="0032783D">
        <w:rPr>
          <w:rFonts w:ascii="Arial" w:eastAsia="仿宋_GB2312" w:hAnsi="Arial" w:cs="Arial"/>
          <w:sz w:val="28"/>
        </w:rPr>
        <w:t>、</w:t>
      </w:r>
      <w:r w:rsidRPr="0032783D">
        <w:rPr>
          <w:rFonts w:ascii="Arial" w:eastAsia="仿宋_GB2312" w:hAnsi="Arial" w:cs="Arial"/>
          <w:sz w:val="28"/>
        </w:rPr>
        <w:t>420112409001GB00004W00000000</w:t>
      </w:r>
      <w:r w:rsidR="00945257" w:rsidRPr="0032783D">
        <w:rPr>
          <w:rFonts w:ascii="Arial" w:eastAsia="仿宋_GB2312" w:hAnsi="Arial" w:cs="Arial"/>
          <w:sz w:val="28"/>
        </w:rPr>
        <w:t>）</w:t>
      </w:r>
      <w:r w:rsidR="00593E92" w:rsidRPr="0032783D">
        <w:rPr>
          <w:rFonts w:ascii="Arial" w:eastAsia="仿宋_GB2312" w:hAnsi="Arial" w:cs="Arial" w:hint="eastAsia"/>
          <w:sz w:val="28"/>
        </w:rPr>
        <w:t>3</w:t>
      </w:r>
      <w:r w:rsidR="00593E92" w:rsidRPr="0032783D">
        <w:rPr>
          <w:rFonts w:ascii="Arial" w:eastAsia="仿宋_GB2312" w:hAnsi="Arial" w:cs="Arial" w:hint="eastAsia"/>
          <w:sz w:val="28"/>
        </w:rPr>
        <w:t>宗</w:t>
      </w:r>
      <w:r w:rsidR="009F615E">
        <w:rPr>
          <w:rFonts w:ascii="Arial" w:eastAsia="仿宋_GB2312" w:hAnsi="Arial" w:cs="Arial" w:hint="eastAsia"/>
          <w:sz w:val="28"/>
        </w:rPr>
        <w:t>城镇住宅</w:t>
      </w:r>
      <w:r w:rsidR="00593E92" w:rsidRPr="0032783D">
        <w:rPr>
          <w:rFonts w:ascii="Arial" w:eastAsia="仿宋_GB2312" w:hAnsi="Arial" w:cs="Arial" w:hint="eastAsia"/>
          <w:sz w:val="28"/>
        </w:rPr>
        <w:t>用途出让国有建设用地使用权</w:t>
      </w:r>
      <w:r w:rsidR="007F642F" w:rsidRPr="0032783D">
        <w:rPr>
          <w:rFonts w:ascii="Arial" w:eastAsia="仿宋_GB2312" w:hAnsi="Arial" w:cs="Arial"/>
          <w:sz w:val="28"/>
        </w:rPr>
        <w:t>抵押价格评估</w:t>
      </w:r>
    </w:p>
    <w:p w14:paraId="04B7EB68" w14:textId="77777777" w:rsidR="007F642F" w:rsidRPr="0032783D" w:rsidRDefault="007F642F" w:rsidP="007F642F">
      <w:pPr>
        <w:spacing w:line="360" w:lineRule="auto"/>
        <w:jc w:val="both"/>
        <w:rPr>
          <w:rFonts w:ascii="Arial" w:eastAsia="仿宋_GB2312" w:hAnsi="Arial" w:cs="Arial"/>
          <w:b/>
          <w:bCs/>
          <w:sz w:val="28"/>
        </w:rPr>
      </w:pPr>
    </w:p>
    <w:p w14:paraId="1ECEB094" w14:textId="77777777" w:rsidR="007F642F" w:rsidRPr="0032783D" w:rsidRDefault="007F642F" w:rsidP="007F642F">
      <w:pPr>
        <w:spacing w:line="360" w:lineRule="auto"/>
        <w:jc w:val="both"/>
        <w:outlineLvl w:val="1"/>
        <w:rPr>
          <w:rFonts w:ascii="Arial" w:eastAsia="仿宋_GB2312" w:hAnsi="Arial" w:cs="Arial"/>
          <w:b/>
          <w:bCs/>
          <w:sz w:val="28"/>
        </w:rPr>
      </w:pPr>
      <w:bookmarkStart w:id="17" w:name="_Toc416783518"/>
      <w:bookmarkStart w:id="18" w:name="_Toc418750880"/>
      <w:bookmarkStart w:id="19" w:name="_Toc425250302"/>
      <w:bookmarkStart w:id="20" w:name="_Toc469066129"/>
      <w:bookmarkStart w:id="21" w:name="_Toc469066302"/>
      <w:r w:rsidRPr="0032783D">
        <w:rPr>
          <w:rFonts w:ascii="Arial" w:eastAsia="仿宋_GB2312" w:hAnsi="Arial" w:cs="Arial"/>
          <w:b/>
          <w:bCs/>
          <w:sz w:val="28"/>
        </w:rPr>
        <w:t>二</w:t>
      </w:r>
      <w:r w:rsidR="00282105" w:rsidRPr="0032783D">
        <w:rPr>
          <w:rFonts w:ascii="Arial" w:eastAsia="仿宋_GB2312" w:hAnsi="Arial" w:cs="Arial"/>
          <w:b/>
          <w:bCs/>
          <w:sz w:val="28"/>
        </w:rPr>
        <w:t>、</w:t>
      </w:r>
      <w:r w:rsidRPr="0032783D">
        <w:rPr>
          <w:rFonts w:ascii="Arial" w:eastAsia="仿宋_GB2312" w:hAnsi="Arial" w:cs="Arial"/>
          <w:b/>
          <w:bCs/>
          <w:sz w:val="28"/>
        </w:rPr>
        <w:t>委托估价方</w:t>
      </w:r>
      <w:bookmarkEnd w:id="17"/>
      <w:bookmarkEnd w:id="18"/>
      <w:bookmarkEnd w:id="19"/>
      <w:bookmarkEnd w:id="20"/>
      <w:bookmarkEnd w:id="21"/>
    </w:p>
    <w:p w14:paraId="7A58CF4A" w14:textId="77777777" w:rsidR="007F642F" w:rsidRPr="0032783D" w:rsidRDefault="00EE1E98" w:rsidP="00E751C5">
      <w:pPr>
        <w:spacing w:line="360" w:lineRule="auto"/>
        <w:ind w:firstLineChars="200" w:firstLine="560"/>
        <w:jc w:val="both"/>
        <w:rPr>
          <w:rFonts w:ascii="Arial" w:eastAsia="仿宋_GB2312" w:hAnsi="Arial" w:cs="Arial"/>
          <w:bCs/>
          <w:sz w:val="28"/>
        </w:rPr>
      </w:pPr>
      <w:r w:rsidRPr="0032783D">
        <w:rPr>
          <w:rFonts w:ascii="Arial" w:eastAsia="仿宋_GB2312" w:hAnsi="Arial" w:cs="Arial" w:hint="eastAsia"/>
          <w:bCs/>
          <w:sz w:val="28"/>
        </w:rPr>
        <w:t>中</w:t>
      </w:r>
      <w:proofErr w:type="gramStart"/>
      <w:r w:rsidRPr="0032783D">
        <w:rPr>
          <w:rFonts w:ascii="Arial" w:eastAsia="仿宋_GB2312" w:hAnsi="Arial" w:cs="Arial" w:hint="eastAsia"/>
          <w:bCs/>
          <w:sz w:val="28"/>
        </w:rPr>
        <w:t>信</w:t>
      </w:r>
      <w:proofErr w:type="gramEnd"/>
      <w:r w:rsidRPr="0032783D">
        <w:rPr>
          <w:rFonts w:ascii="Arial" w:eastAsia="仿宋_GB2312" w:hAnsi="Arial" w:cs="Arial" w:hint="eastAsia"/>
          <w:bCs/>
          <w:sz w:val="28"/>
        </w:rPr>
        <w:t>信托有限责任公司</w:t>
      </w:r>
    </w:p>
    <w:p w14:paraId="3C154C8F" w14:textId="77777777" w:rsidR="007F642F" w:rsidRPr="0032783D" w:rsidRDefault="007F642F" w:rsidP="000C02A7">
      <w:pPr>
        <w:spacing w:line="360" w:lineRule="auto"/>
        <w:ind w:left="1" w:right="-85" w:firstLineChars="200" w:firstLine="562"/>
        <w:jc w:val="both"/>
        <w:rPr>
          <w:rFonts w:ascii="Arial" w:eastAsia="仿宋_GB2312" w:hAnsi="Arial" w:cs="Arial"/>
          <w:b/>
          <w:bCs/>
          <w:sz w:val="28"/>
        </w:rPr>
      </w:pPr>
    </w:p>
    <w:p w14:paraId="1826DB66" w14:textId="77777777" w:rsidR="007F642F" w:rsidRPr="0032783D" w:rsidRDefault="007F642F" w:rsidP="007F642F">
      <w:pPr>
        <w:spacing w:line="360" w:lineRule="auto"/>
        <w:jc w:val="both"/>
        <w:outlineLvl w:val="1"/>
        <w:rPr>
          <w:rFonts w:ascii="Arial" w:eastAsia="仿宋_GB2312" w:hAnsi="Arial" w:cs="Arial"/>
          <w:b/>
          <w:bCs/>
          <w:sz w:val="28"/>
        </w:rPr>
      </w:pPr>
      <w:bookmarkStart w:id="22" w:name="_Toc416783519"/>
      <w:bookmarkStart w:id="23" w:name="_Toc418750881"/>
      <w:bookmarkStart w:id="24" w:name="_Toc425250303"/>
      <w:bookmarkStart w:id="25" w:name="_Toc469066130"/>
      <w:bookmarkStart w:id="26" w:name="_Toc469066303"/>
      <w:r w:rsidRPr="0032783D">
        <w:rPr>
          <w:rFonts w:ascii="Arial" w:eastAsia="仿宋_GB2312" w:hAnsi="Arial" w:cs="Arial"/>
          <w:b/>
          <w:bCs/>
          <w:sz w:val="28"/>
        </w:rPr>
        <w:t>三</w:t>
      </w:r>
      <w:r w:rsidR="00282105" w:rsidRPr="0032783D">
        <w:rPr>
          <w:rFonts w:ascii="Arial" w:eastAsia="仿宋_GB2312" w:hAnsi="Arial" w:cs="Arial"/>
          <w:b/>
          <w:bCs/>
          <w:sz w:val="28"/>
        </w:rPr>
        <w:t>、</w:t>
      </w:r>
      <w:r w:rsidRPr="0032783D">
        <w:rPr>
          <w:rFonts w:ascii="Arial" w:eastAsia="仿宋_GB2312" w:hAnsi="Arial" w:cs="Arial"/>
          <w:b/>
          <w:bCs/>
          <w:sz w:val="28"/>
        </w:rPr>
        <w:t>估价目的</w:t>
      </w:r>
      <w:bookmarkEnd w:id="22"/>
      <w:bookmarkEnd w:id="23"/>
      <w:bookmarkEnd w:id="24"/>
      <w:bookmarkEnd w:id="25"/>
      <w:bookmarkEnd w:id="26"/>
    </w:p>
    <w:p w14:paraId="25BB9C8B" w14:textId="77777777" w:rsidR="00EE1E98" w:rsidRPr="0032783D" w:rsidRDefault="000E7A26" w:rsidP="007A58A8">
      <w:pPr>
        <w:wordWrap w:val="0"/>
        <w:overflowPunct w:val="0"/>
        <w:autoSpaceDE w:val="0"/>
        <w:autoSpaceDN w:val="0"/>
        <w:spacing w:line="360" w:lineRule="auto"/>
        <w:ind w:firstLineChars="200" w:firstLine="560"/>
        <w:jc w:val="both"/>
        <w:rPr>
          <w:rFonts w:ascii="Arial" w:eastAsia="仿宋_GB2312" w:hAnsi="Arial" w:cs="Arial"/>
          <w:sz w:val="28"/>
        </w:rPr>
      </w:pPr>
      <w:r w:rsidRPr="0032783D">
        <w:rPr>
          <w:rFonts w:ascii="Arial" w:eastAsia="仿宋_GB2312" w:hAnsi="Arial" w:hint="eastAsia"/>
          <w:sz w:val="28"/>
        </w:rPr>
        <w:t>金兆佳置业（武汉）有限公司</w:t>
      </w:r>
      <w:r w:rsidR="00EE1E98" w:rsidRPr="0032783D">
        <w:rPr>
          <w:rFonts w:ascii="仿宋_GB2312" w:eastAsia="仿宋_GB2312" w:hAnsi="Arial" w:hint="eastAsia"/>
          <w:sz w:val="28"/>
        </w:rPr>
        <w:t>拟使用</w:t>
      </w:r>
      <w:r w:rsidRPr="0032783D">
        <w:rPr>
          <w:rFonts w:ascii="Arial" w:eastAsia="仿宋_GB2312" w:hAnsi="Arial" w:cs="Arial"/>
          <w:sz w:val="28"/>
        </w:rPr>
        <w:t>湖北省武汉市东西湖</w:t>
      </w:r>
      <w:proofErr w:type="gramStart"/>
      <w:r w:rsidRPr="0032783D">
        <w:rPr>
          <w:rFonts w:ascii="Arial" w:eastAsia="仿宋_GB2312" w:hAnsi="Arial" w:cs="Arial"/>
          <w:sz w:val="28"/>
        </w:rPr>
        <w:t>区径河</w:t>
      </w:r>
      <w:proofErr w:type="gramEnd"/>
      <w:r w:rsidRPr="0032783D">
        <w:rPr>
          <w:rFonts w:ascii="Arial" w:eastAsia="仿宋_GB2312" w:hAnsi="Arial" w:cs="Arial"/>
          <w:sz w:val="28"/>
        </w:rPr>
        <w:t>街金北一路以北、吴新干线以东</w:t>
      </w:r>
      <w:r w:rsidR="00EE1E98" w:rsidRPr="0032783D">
        <w:rPr>
          <w:rFonts w:ascii="Arial" w:eastAsia="仿宋_GB2312" w:hAnsi="Arial" w:cs="Arial"/>
          <w:sz w:val="28"/>
        </w:rPr>
        <w:t>（</w:t>
      </w:r>
      <w:r w:rsidRPr="0032783D">
        <w:rPr>
          <w:rFonts w:ascii="Arial" w:eastAsia="仿宋_GB2312" w:hAnsi="Arial" w:cs="Arial"/>
          <w:sz w:val="28"/>
        </w:rPr>
        <w:t>不动产单元号：</w:t>
      </w:r>
      <w:r w:rsidRPr="0032783D">
        <w:rPr>
          <w:rFonts w:ascii="Arial" w:eastAsia="仿宋_GB2312" w:hAnsi="Arial" w:cs="Arial"/>
          <w:sz w:val="28"/>
        </w:rPr>
        <w:t>420112409001GB00006W00000000</w:t>
      </w:r>
      <w:r w:rsidRPr="0032783D">
        <w:rPr>
          <w:rFonts w:ascii="Arial" w:eastAsia="仿宋_GB2312" w:hAnsi="Arial" w:cs="Arial"/>
          <w:sz w:val="28"/>
        </w:rPr>
        <w:t>、</w:t>
      </w:r>
      <w:r w:rsidRPr="0032783D">
        <w:rPr>
          <w:rFonts w:ascii="Arial" w:eastAsia="仿宋_GB2312" w:hAnsi="Arial" w:cs="Arial"/>
          <w:sz w:val="28"/>
        </w:rPr>
        <w:t>420112409001GB00005W00000000</w:t>
      </w:r>
      <w:r w:rsidRPr="0032783D">
        <w:rPr>
          <w:rFonts w:ascii="Arial" w:eastAsia="仿宋_GB2312" w:hAnsi="Arial" w:cs="Arial"/>
          <w:sz w:val="28"/>
        </w:rPr>
        <w:t>、</w:t>
      </w:r>
      <w:r w:rsidRPr="0032783D">
        <w:rPr>
          <w:rFonts w:ascii="Arial" w:eastAsia="仿宋_GB2312" w:hAnsi="Arial" w:cs="Arial"/>
          <w:sz w:val="28"/>
        </w:rPr>
        <w:t>420112409001GB00004W00000000</w:t>
      </w:r>
      <w:r w:rsidR="00EE1E98" w:rsidRPr="0032783D">
        <w:rPr>
          <w:rFonts w:ascii="Arial" w:eastAsia="仿宋_GB2312" w:hAnsi="Arial" w:cs="Arial"/>
          <w:sz w:val="28"/>
        </w:rPr>
        <w:t>）</w:t>
      </w:r>
      <w:r w:rsidR="00593E92" w:rsidRPr="0032783D">
        <w:rPr>
          <w:rFonts w:ascii="Arial" w:eastAsia="仿宋_GB2312" w:hAnsi="Arial" w:cs="Arial"/>
          <w:sz w:val="28"/>
        </w:rPr>
        <w:t>3</w:t>
      </w:r>
      <w:r w:rsidR="00593E92" w:rsidRPr="0032783D">
        <w:rPr>
          <w:rFonts w:ascii="Arial" w:eastAsia="仿宋_GB2312" w:hAnsi="Arial" w:cs="Arial"/>
          <w:sz w:val="28"/>
        </w:rPr>
        <w:t>宗</w:t>
      </w:r>
      <w:r w:rsidR="009F615E">
        <w:rPr>
          <w:rFonts w:ascii="Arial" w:eastAsia="仿宋_GB2312" w:hAnsi="Arial" w:cs="Arial"/>
          <w:sz w:val="28"/>
        </w:rPr>
        <w:t>城镇住宅</w:t>
      </w:r>
      <w:r w:rsidR="00593E92" w:rsidRPr="0032783D">
        <w:rPr>
          <w:rFonts w:ascii="Arial" w:eastAsia="仿宋_GB2312" w:hAnsi="Arial" w:cs="Arial"/>
          <w:sz w:val="28"/>
        </w:rPr>
        <w:t>用途出让国有建设用地使用权</w:t>
      </w:r>
      <w:r w:rsidR="00EE1E98" w:rsidRPr="0032783D">
        <w:rPr>
          <w:rFonts w:ascii="仿宋_GB2312" w:eastAsia="仿宋_GB2312" w:hAnsi="Arial" w:hint="eastAsia"/>
          <w:sz w:val="28"/>
        </w:rPr>
        <w:t>作为抵押担保物，向</w:t>
      </w:r>
      <w:r w:rsidR="00EE1E98" w:rsidRPr="0032783D">
        <w:rPr>
          <w:rFonts w:ascii="Arial" w:eastAsia="仿宋_GB2312" w:hAnsi="Arial" w:cs="Arial" w:hint="eastAsia"/>
          <w:bCs/>
          <w:sz w:val="28"/>
        </w:rPr>
        <w:t>中信信托有限责任公司</w:t>
      </w:r>
      <w:r w:rsidR="00EE1E98" w:rsidRPr="0032783D">
        <w:rPr>
          <w:rFonts w:ascii="仿宋_GB2312" w:eastAsia="仿宋_GB2312" w:hAnsi="Arial" w:hint="eastAsia"/>
          <w:sz w:val="28"/>
        </w:rPr>
        <w:t>办理贷款手续。</w:t>
      </w:r>
      <w:r w:rsidR="00EE1E98" w:rsidRPr="0032783D">
        <w:rPr>
          <w:rFonts w:ascii="Arial" w:eastAsia="仿宋_GB2312" w:hAnsi="Arial" w:cs="Arial" w:hint="eastAsia"/>
          <w:bCs/>
          <w:sz w:val="28"/>
        </w:rPr>
        <w:t>中</w:t>
      </w:r>
      <w:proofErr w:type="gramStart"/>
      <w:r w:rsidR="00EE1E98" w:rsidRPr="0032783D">
        <w:rPr>
          <w:rFonts w:ascii="Arial" w:eastAsia="仿宋_GB2312" w:hAnsi="Arial" w:cs="Arial" w:hint="eastAsia"/>
          <w:bCs/>
          <w:sz w:val="28"/>
        </w:rPr>
        <w:t>信</w:t>
      </w:r>
      <w:proofErr w:type="gramEnd"/>
      <w:r w:rsidR="00EE1E98" w:rsidRPr="0032783D">
        <w:rPr>
          <w:rFonts w:ascii="Arial" w:eastAsia="仿宋_GB2312" w:hAnsi="Arial" w:cs="Arial" w:hint="eastAsia"/>
          <w:bCs/>
          <w:sz w:val="28"/>
        </w:rPr>
        <w:t>信托有限责任公司</w:t>
      </w:r>
      <w:r w:rsidR="00EE1E98" w:rsidRPr="0032783D">
        <w:rPr>
          <w:rFonts w:ascii="仿宋_GB2312" w:eastAsia="仿宋_GB2312" w:hAnsi="Arial" w:hint="eastAsia"/>
          <w:sz w:val="28"/>
        </w:rPr>
        <w:t>特委托</w:t>
      </w:r>
      <w:proofErr w:type="gramStart"/>
      <w:r w:rsidR="00EE1E98" w:rsidRPr="0032783D">
        <w:rPr>
          <w:rFonts w:ascii="仿宋_GB2312" w:eastAsia="仿宋_GB2312" w:hAnsi="Arial" w:hint="eastAsia"/>
          <w:sz w:val="28"/>
        </w:rPr>
        <w:t>北京康正</w:t>
      </w:r>
      <w:proofErr w:type="gramEnd"/>
      <w:r w:rsidR="00EE1E98" w:rsidRPr="0032783D">
        <w:rPr>
          <w:rFonts w:ascii="仿宋_GB2312" w:eastAsia="仿宋_GB2312" w:hAnsi="Arial" w:hint="eastAsia"/>
          <w:sz w:val="28"/>
        </w:rPr>
        <w:t>宏基房地产评估有限公司对上述抵押物进行评估。本次评估为确定标的物之抵押贷款额度提供参考依据而评估出让国有建设用地使用权抵押价格。</w:t>
      </w:r>
    </w:p>
    <w:p w14:paraId="297134B9" w14:textId="77777777" w:rsidR="007F642F" w:rsidRPr="0032783D" w:rsidRDefault="007F642F" w:rsidP="000C02A7">
      <w:pPr>
        <w:spacing w:line="360" w:lineRule="auto"/>
        <w:ind w:firstLineChars="200" w:firstLine="562"/>
        <w:jc w:val="both"/>
        <w:rPr>
          <w:rFonts w:ascii="Arial" w:eastAsia="仿宋_GB2312" w:hAnsi="Arial" w:cs="Arial"/>
          <w:b/>
          <w:bCs/>
          <w:sz w:val="28"/>
        </w:rPr>
      </w:pPr>
    </w:p>
    <w:p w14:paraId="770067D5" w14:textId="77777777" w:rsidR="007F642F" w:rsidRPr="0032783D" w:rsidRDefault="007F642F" w:rsidP="007F642F">
      <w:pPr>
        <w:spacing w:line="360" w:lineRule="auto"/>
        <w:jc w:val="both"/>
        <w:outlineLvl w:val="1"/>
        <w:rPr>
          <w:rFonts w:ascii="Arial" w:eastAsia="仿宋_GB2312" w:hAnsi="Arial" w:cs="Arial"/>
          <w:b/>
          <w:bCs/>
          <w:sz w:val="28"/>
        </w:rPr>
      </w:pPr>
      <w:bookmarkStart w:id="27" w:name="_Toc416783520"/>
      <w:bookmarkStart w:id="28" w:name="_Toc418750882"/>
      <w:bookmarkStart w:id="29" w:name="_Toc425250304"/>
      <w:bookmarkStart w:id="30" w:name="_Toc469066131"/>
      <w:bookmarkStart w:id="31" w:name="_Toc469066304"/>
      <w:r w:rsidRPr="0032783D">
        <w:rPr>
          <w:rFonts w:ascii="Arial" w:eastAsia="仿宋_GB2312" w:hAnsi="Arial" w:cs="Arial"/>
          <w:b/>
          <w:bCs/>
          <w:sz w:val="28"/>
        </w:rPr>
        <w:t>四</w:t>
      </w:r>
      <w:r w:rsidR="00282105" w:rsidRPr="0032783D">
        <w:rPr>
          <w:rFonts w:ascii="Arial" w:eastAsia="仿宋_GB2312" w:hAnsi="Arial" w:cs="Arial"/>
          <w:b/>
          <w:bCs/>
          <w:sz w:val="28"/>
        </w:rPr>
        <w:t>、</w:t>
      </w:r>
      <w:r w:rsidRPr="0032783D">
        <w:rPr>
          <w:rFonts w:ascii="Arial" w:eastAsia="仿宋_GB2312" w:hAnsi="Arial" w:cs="Arial"/>
          <w:b/>
          <w:bCs/>
          <w:sz w:val="28"/>
        </w:rPr>
        <w:t>估价期日</w:t>
      </w:r>
      <w:bookmarkEnd w:id="27"/>
      <w:bookmarkEnd w:id="28"/>
      <w:bookmarkEnd w:id="29"/>
      <w:bookmarkEnd w:id="30"/>
      <w:bookmarkEnd w:id="31"/>
    </w:p>
    <w:p w14:paraId="659C5348" w14:textId="77777777" w:rsidR="007F642F" w:rsidRPr="0032783D" w:rsidRDefault="005209AF" w:rsidP="005209AF">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评估专业人员于</w:t>
      </w:r>
      <w:r w:rsidR="000E7A26" w:rsidRPr="0032783D">
        <w:rPr>
          <w:rFonts w:ascii="Arial" w:eastAsia="仿宋_GB2312" w:hAnsi="Arial" w:cs="Arial" w:hint="eastAsia"/>
          <w:sz w:val="28"/>
        </w:rPr>
        <w:t>2017</w:t>
      </w:r>
      <w:r w:rsidR="000E7A26" w:rsidRPr="0032783D">
        <w:rPr>
          <w:rFonts w:ascii="Arial" w:eastAsia="仿宋_GB2312" w:hAnsi="Arial" w:cs="Arial" w:hint="eastAsia"/>
          <w:sz w:val="28"/>
        </w:rPr>
        <w:t>年</w:t>
      </w:r>
      <w:r w:rsidR="000E7A26" w:rsidRPr="0032783D">
        <w:rPr>
          <w:rFonts w:ascii="Arial" w:eastAsia="仿宋_GB2312" w:hAnsi="Arial" w:cs="Arial" w:hint="eastAsia"/>
          <w:sz w:val="28"/>
        </w:rPr>
        <w:t>12</w:t>
      </w:r>
      <w:r w:rsidR="000E7A26" w:rsidRPr="0032783D">
        <w:rPr>
          <w:rFonts w:ascii="Arial" w:eastAsia="仿宋_GB2312" w:hAnsi="Arial" w:cs="Arial" w:hint="eastAsia"/>
          <w:sz w:val="28"/>
        </w:rPr>
        <w:t>月</w:t>
      </w:r>
      <w:r w:rsidR="000E7A26" w:rsidRPr="0032783D">
        <w:rPr>
          <w:rFonts w:ascii="Arial" w:eastAsia="仿宋_GB2312" w:hAnsi="Arial" w:cs="Arial" w:hint="eastAsia"/>
          <w:sz w:val="28"/>
        </w:rPr>
        <w:t>19</w:t>
      </w:r>
      <w:r w:rsidR="000E7A26" w:rsidRPr="0032783D">
        <w:rPr>
          <w:rFonts w:ascii="Arial" w:eastAsia="仿宋_GB2312" w:hAnsi="Arial" w:cs="Arial" w:hint="eastAsia"/>
          <w:sz w:val="28"/>
        </w:rPr>
        <w:t>日</w:t>
      </w:r>
      <w:r w:rsidRPr="0032783D">
        <w:rPr>
          <w:rFonts w:ascii="Arial" w:eastAsia="仿宋_GB2312" w:hAnsi="Arial" w:cs="Arial" w:hint="eastAsia"/>
          <w:sz w:val="28"/>
        </w:rPr>
        <w:t>对估价对象进行了现场勘查，</w:t>
      </w:r>
      <w:r w:rsidR="002023D4">
        <w:rPr>
          <w:rFonts w:ascii="Arial" w:eastAsia="仿宋_GB2312" w:hAnsi="Arial" w:cs="Arial" w:hint="eastAsia"/>
          <w:sz w:val="28"/>
        </w:rPr>
        <w:t>根据</w:t>
      </w:r>
      <w:r w:rsidRPr="0032783D">
        <w:rPr>
          <w:rFonts w:ascii="Arial" w:eastAsia="仿宋_GB2312" w:hAnsi="Arial" w:cs="Arial" w:hint="eastAsia"/>
          <w:sz w:val="28"/>
        </w:rPr>
        <w:t>委托估价方要求</w:t>
      </w:r>
      <w:r w:rsidR="002023D4">
        <w:rPr>
          <w:rFonts w:ascii="Arial" w:eastAsia="仿宋_GB2312" w:hAnsi="Arial" w:cs="Arial" w:hint="eastAsia"/>
          <w:sz w:val="28"/>
        </w:rPr>
        <w:t>及不动产权利人提供的《同意评估函》</w:t>
      </w:r>
      <w:r w:rsidRPr="0032783D">
        <w:rPr>
          <w:rFonts w:ascii="Arial" w:eastAsia="仿宋_GB2312" w:hAnsi="Arial" w:cs="Arial" w:hint="eastAsia"/>
          <w:sz w:val="28"/>
        </w:rPr>
        <w:t>，本次评估设定估价</w:t>
      </w:r>
      <w:r w:rsidRPr="0032783D">
        <w:rPr>
          <w:rFonts w:ascii="Arial" w:eastAsia="仿宋_GB2312" w:hAnsi="Arial" w:cs="Arial" w:hint="eastAsia"/>
          <w:sz w:val="28"/>
        </w:rPr>
        <w:lastRenderedPageBreak/>
        <w:t>期日为</w:t>
      </w:r>
      <w:r w:rsidR="000E7A26" w:rsidRPr="0032783D">
        <w:rPr>
          <w:rFonts w:ascii="Arial" w:eastAsia="仿宋_GB2312" w:hAnsi="Arial" w:cs="Arial" w:hint="eastAsia"/>
          <w:sz w:val="28"/>
        </w:rPr>
        <w:t>2018</w:t>
      </w:r>
      <w:r w:rsidR="000E7A26" w:rsidRPr="0032783D">
        <w:rPr>
          <w:rFonts w:ascii="Arial" w:eastAsia="仿宋_GB2312" w:hAnsi="Arial" w:cs="Arial" w:hint="eastAsia"/>
          <w:sz w:val="28"/>
        </w:rPr>
        <w:t>年</w:t>
      </w:r>
      <w:r w:rsidR="000E7A26" w:rsidRPr="0032783D">
        <w:rPr>
          <w:rFonts w:ascii="Arial" w:eastAsia="仿宋_GB2312" w:hAnsi="Arial" w:cs="Arial" w:hint="eastAsia"/>
          <w:sz w:val="28"/>
        </w:rPr>
        <w:t>1</w:t>
      </w:r>
      <w:r w:rsidR="000E7A26" w:rsidRPr="0032783D">
        <w:rPr>
          <w:rFonts w:ascii="Arial" w:eastAsia="仿宋_GB2312" w:hAnsi="Arial" w:cs="Arial" w:hint="eastAsia"/>
          <w:sz w:val="28"/>
        </w:rPr>
        <w:t>月</w:t>
      </w:r>
      <w:r w:rsidR="000E7A26" w:rsidRPr="0032783D">
        <w:rPr>
          <w:rFonts w:ascii="Arial" w:eastAsia="仿宋_GB2312" w:hAnsi="Arial" w:cs="Arial" w:hint="eastAsia"/>
          <w:sz w:val="28"/>
        </w:rPr>
        <w:t>9</w:t>
      </w:r>
      <w:r w:rsidR="000E7A26" w:rsidRPr="0032783D">
        <w:rPr>
          <w:rFonts w:ascii="Arial" w:eastAsia="仿宋_GB2312" w:hAnsi="Arial" w:cs="Arial" w:hint="eastAsia"/>
          <w:sz w:val="28"/>
        </w:rPr>
        <w:t>日</w:t>
      </w:r>
      <w:r w:rsidRPr="0032783D">
        <w:rPr>
          <w:rFonts w:ascii="Arial" w:eastAsia="仿宋_GB2312" w:hAnsi="Arial" w:cs="Arial" w:hint="eastAsia"/>
          <w:sz w:val="28"/>
        </w:rPr>
        <w:t>。</w:t>
      </w:r>
    </w:p>
    <w:p w14:paraId="3933E991" w14:textId="77777777" w:rsidR="005209AF" w:rsidRPr="0032783D" w:rsidRDefault="005209AF" w:rsidP="005209AF">
      <w:pPr>
        <w:spacing w:line="360" w:lineRule="auto"/>
        <w:ind w:firstLineChars="200" w:firstLine="560"/>
        <w:jc w:val="both"/>
        <w:rPr>
          <w:rFonts w:ascii="Arial" w:eastAsia="仿宋_GB2312" w:hAnsi="Arial" w:cs="Arial"/>
          <w:sz w:val="28"/>
        </w:rPr>
      </w:pPr>
    </w:p>
    <w:p w14:paraId="1794358C" w14:textId="77777777" w:rsidR="007F642F" w:rsidRPr="0032783D" w:rsidRDefault="007F642F" w:rsidP="00DD2117">
      <w:pPr>
        <w:tabs>
          <w:tab w:val="left" w:pos="6957"/>
        </w:tabs>
        <w:spacing w:line="360" w:lineRule="auto"/>
        <w:jc w:val="both"/>
        <w:outlineLvl w:val="1"/>
        <w:rPr>
          <w:rFonts w:ascii="Arial" w:eastAsia="仿宋_GB2312" w:hAnsi="Arial" w:cs="Arial"/>
          <w:b/>
          <w:bCs/>
          <w:sz w:val="28"/>
        </w:rPr>
      </w:pPr>
      <w:bookmarkStart w:id="32" w:name="_Toc416783521"/>
      <w:bookmarkStart w:id="33" w:name="_Toc418750883"/>
      <w:bookmarkStart w:id="34" w:name="_Toc425250305"/>
      <w:bookmarkStart w:id="35" w:name="_Toc469066132"/>
      <w:bookmarkStart w:id="36" w:name="_Toc469066305"/>
      <w:r w:rsidRPr="0032783D">
        <w:rPr>
          <w:rFonts w:ascii="Arial" w:eastAsia="仿宋_GB2312" w:hAnsi="Arial" w:cs="Arial"/>
          <w:b/>
          <w:bCs/>
          <w:sz w:val="28"/>
        </w:rPr>
        <w:t>五</w:t>
      </w:r>
      <w:r w:rsidR="00282105" w:rsidRPr="0032783D">
        <w:rPr>
          <w:rFonts w:ascii="Arial" w:eastAsia="仿宋_GB2312" w:hAnsi="Arial" w:cs="Arial"/>
          <w:b/>
          <w:bCs/>
          <w:sz w:val="28"/>
        </w:rPr>
        <w:t>、</w:t>
      </w:r>
      <w:r w:rsidRPr="0032783D">
        <w:rPr>
          <w:rFonts w:ascii="Arial" w:eastAsia="仿宋_GB2312" w:hAnsi="Arial" w:cs="Arial"/>
          <w:b/>
          <w:bCs/>
          <w:sz w:val="28"/>
        </w:rPr>
        <w:t>估价日期</w:t>
      </w:r>
      <w:bookmarkEnd w:id="32"/>
      <w:bookmarkEnd w:id="33"/>
      <w:bookmarkEnd w:id="34"/>
      <w:bookmarkEnd w:id="35"/>
      <w:bookmarkEnd w:id="36"/>
      <w:r w:rsidR="00DD2117" w:rsidRPr="0032783D">
        <w:rPr>
          <w:rFonts w:ascii="Arial" w:eastAsia="仿宋_GB2312" w:hAnsi="Arial" w:cs="Arial"/>
          <w:b/>
          <w:bCs/>
          <w:sz w:val="28"/>
        </w:rPr>
        <w:tab/>
      </w:r>
    </w:p>
    <w:p w14:paraId="2BD6F57B" w14:textId="77777777" w:rsidR="00EA0DAE" w:rsidRPr="0032783D" w:rsidRDefault="000E7A26" w:rsidP="00EA0DAE">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2017</w:t>
      </w:r>
      <w:r w:rsidRPr="0032783D">
        <w:rPr>
          <w:rFonts w:ascii="Arial" w:eastAsia="仿宋_GB2312" w:hAnsi="Arial" w:cs="Arial"/>
          <w:sz w:val="28"/>
        </w:rPr>
        <w:t>年</w:t>
      </w:r>
      <w:r w:rsidRPr="0032783D">
        <w:rPr>
          <w:rFonts w:ascii="Arial" w:eastAsia="仿宋_GB2312" w:hAnsi="Arial" w:cs="Arial"/>
          <w:sz w:val="28"/>
        </w:rPr>
        <w:t>12</w:t>
      </w:r>
      <w:r w:rsidRPr="0032783D">
        <w:rPr>
          <w:rFonts w:ascii="Arial" w:eastAsia="仿宋_GB2312" w:hAnsi="Arial" w:cs="Arial"/>
          <w:sz w:val="28"/>
        </w:rPr>
        <w:t>月</w:t>
      </w:r>
      <w:r w:rsidRPr="0032783D">
        <w:rPr>
          <w:rFonts w:ascii="Arial" w:eastAsia="仿宋_GB2312" w:hAnsi="Arial" w:cs="Arial"/>
          <w:sz w:val="28"/>
        </w:rPr>
        <w:t>19</w:t>
      </w:r>
      <w:r w:rsidRPr="0032783D">
        <w:rPr>
          <w:rFonts w:ascii="Arial" w:eastAsia="仿宋_GB2312" w:hAnsi="Arial" w:cs="Arial"/>
          <w:sz w:val="28"/>
        </w:rPr>
        <w:t>日</w:t>
      </w:r>
      <w:r w:rsidR="007F642F" w:rsidRPr="0032783D">
        <w:rPr>
          <w:rFonts w:ascii="Arial" w:eastAsia="仿宋_GB2312" w:hAnsi="Arial" w:cs="Arial"/>
          <w:sz w:val="28"/>
        </w:rPr>
        <w:t>至</w:t>
      </w:r>
      <w:r w:rsidRPr="0032783D">
        <w:rPr>
          <w:rFonts w:ascii="Arial" w:eastAsia="仿宋_GB2312" w:hAnsi="Arial" w:cs="Arial"/>
          <w:sz w:val="28"/>
        </w:rPr>
        <w:t>2018</w:t>
      </w:r>
      <w:r w:rsidRPr="0032783D">
        <w:rPr>
          <w:rFonts w:ascii="Arial" w:eastAsia="仿宋_GB2312" w:hAnsi="Arial" w:cs="Arial"/>
          <w:sz w:val="28"/>
        </w:rPr>
        <w:t>年</w:t>
      </w:r>
      <w:r w:rsidRPr="0032783D">
        <w:rPr>
          <w:rFonts w:ascii="Arial" w:eastAsia="仿宋_GB2312" w:hAnsi="Arial" w:cs="Arial"/>
          <w:sz w:val="28"/>
        </w:rPr>
        <w:t>3</w:t>
      </w:r>
      <w:r w:rsidRPr="0032783D">
        <w:rPr>
          <w:rFonts w:ascii="Arial" w:eastAsia="仿宋_GB2312" w:hAnsi="Arial" w:cs="Arial"/>
          <w:sz w:val="28"/>
        </w:rPr>
        <w:t>月</w:t>
      </w:r>
      <w:r w:rsidRPr="0032783D">
        <w:rPr>
          <w:rFonts w:ascii="Arial" w:eastAsia="仿宋_GB2312" w:hAnsi="Arial" w:cs="Arial"/>
          <w:sz w:val="28"/>
        </w:rPr>
        <w:t>19</w:t>
      </w:r>
      <w:r w:rsidRPr="0032783D">
        <w:rPr>
          <w:rFonts w:ascii="Arial" w:eastAsia="仿宋_GB2312" w:hAnsi="Arial" w:cs="Arial"/>
          <w:sz w:val="28"/>
        </w:rPr>
        <w:t>日</w:t>
      </w:r>
      <w:bookmarkStart w:id="37" w:name="_Toc416783522"/>
      <w:bookmarkStart w:id="38" w:name="_Toc418750884"/>
      <w:bookmarkStart w:id="39" w:name="_Toc425250306"/>
      <w:bookmarkStart w:id="40" w:name="_Toc469066133"/>
      <w:bookmarkStart w:id="41" w:name="_Toc469066306"/>
    </w:p>
    <w:p w14:paraId="70943D4F" w14:textId="77777777" w:rsidR="00FA731D" w:rsidRPr="0032783D" w:rsidRDefault="00FA731D" w:rsidP="00EA0DAE">
      <w:pPr>
        <w:spacing w:line="360" w:lineRule="auto"/>
        <w:ind w:firstLineChars="200" w:firstLine="560"/>
        <w:jc w:val="both"/>
        <w:rPr>
          <w:rFonts w:ascii="Arial" w:eastAsia="仿宋_GB2312" w:hAnsi="Arial" w:cs="Arial"/>
          <w:sz w:val="28"/>
        </w:rPr>
      </w:pPr>
    </w:p>
    <w:p w14:paraId="0200E070" w14:textId="77777777" w:rsidR="007F642F" w:rsidRPr="0032783D" w:rsidRDefault="007F642F" w:rsidP="00EA0DAE">
      <w:pPr>
        <w:spacing w:line="360" w:lineRule="auto"/>
        <w:jc w:val="both"/>
        <w:rPr>
          <w:rFonts w:ascii="Arial" w:eastAsia="仿宋_GB2312" w:hAnsi="Arial" w:cs="Arial"/>
          <w:b/>
          <w:bCs/>
          <w:sz w:val="28"/>
        </w:rPr>
      </w:pPr>
      <w:r w:rsidRPr="0032783D">
        <w:rPr>
          <w:rFonts w:ascii="Arial" w:eastAsia="仿宋_GB2312" w:hAnsi="Arial" w:cs="Arial"/>
          <w:b/>
          <w:bCs/>
          <w:sz w:val="28"/>
        </w:rPr>
        <w:t>六</w:t>
      </w:r>
      <w:r w:rsidR="00282105" w:rsidRPr="0032783D">
        <w:rPr>
          <w:rFonts w:ascii="Arial" w:eastAsia="仿宋_GB2312" w:hAnsi="Arial" w:cs="Arial"/>
          <w:b/>
          <w:bCs/>
          <w:sz w:val="28"/>
        </w:rPr>
        <w:t>、</w:t>
      </w:r>
      <w:r w:rsidRPr="0032783D">
        <w:rPr>
          <w:rFonts w:ascii="Arial" w:eastAsia="仿宋_GB2312" w:hAnsi="Arial" w:cs="Arial"/>
          <w:b/>
          <w:bCs/>
          <w:sz w:val="28"/>
        </w:rPr>
        <w:t>地价定义</w:t>
      </w:r>
      <w:bookmarkEnd w:id="37"/>
      <w:bookmarkEnd w:id="38"/>
      <w:bookmarkEnd w:id="39"/>
      <w:bookmarkEnd w:id="40"/>
      <w:bookmarkEnd w:id="41"/>
    </w:p>
    <w:p w14:paraId="76AEC8FB" w14:textId="77777777" w:rsidR="007F642F" w:rsidRPr="0032783D" w:rsidRDefault="007F642F" w:rsidP="007F642F">
      <w:pPr>
        <w:spacing w:line="360" w:lineRule="auto"/>
        <w:jc w:val="both"/>
        <w:rPr>
          <w:rFonts w:ascii="Arial" w:eastAsia="仿宋_GB2312" w:hAnsi="Arial" w:cs="Arial"/>
          <w:sz w:val="28"/>
        </w:rPr>
      </w:pPr>
      <w:r w:rsidRPr="0032783D">
        <w:rPr>
          <w:rFonts w:ascii="Arial" w:eastAsia="仿宋_GB2312" w:hAnsi="Arial" w:cs="Arial"/>
          <w:sz w:val="28"/>
        </w:rPr>
        <w:t>（一）用途</w:t>
      </w:r>
    </w:p>
    <w:p w14:paraId="2A612A0B" w14:textId="77777777" w:rsidR="00E751C5" w:rsidRPr="0032783D" w:rsidRDefault="00E751C5" w:rsidP="00E751C5">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根据</w:t>
      </w:r>
      <w:r w:rsidR="000E7A26" w:rsidRPr="0032783D">
        <w:rPr>
          <w:rFonts w:ascii="Arial" w:eastAsia="仿宋_GB2312" w:hAnsi="Arial" w:cs="Arial"/>
          <w:sz w:val="28"/>
        </w:rPr>
        <w:t>《不动产权证书》</w:t>
      </w:r>
      <w:r w:rsidR="000E7A26" w:rsidRPr="0032783D">
        <w:rPr>
          <w:rFonts w:ascii="Arial" w:eastAsia="仿宋_GB2312" w:hAnsi="Arial" w:cs="Arial"/>
          <w:sz w:val="28"/>
        </w:rPr>
        <w:t>[</w:t>
      </w:r>
      <w:r w:rsidR="000E7A26" w:rsidRPr="0032783D">
        <w:rPr>
          <w:rFonts w:ascii="Arial" w:eastAsia="仿宋_GB2312" w:hAnsi="Arial" w:cs="Arial"/>
          <w:sz w:val="28"/>
        </w:rPr>
        <w:t>鄂（</w:t>
      </w:r>
      <w:r w:rsidR="000E7A26" w:rsidRPr="0032783D">
        <w:rPr>
          <w:rFonts w:ascii="Arial" w:eastAsia="仿宋_GB2312" w:hAnsi="Arial" w:cs="Arial"/>
          <w:sz w:val="28"/>
        </w:rPr>
        <w:t>2018</w:t>
      </w:r>
      <w:r w:rsidR="000E7A26" w:rsidRPr="0032783D">
        <w:rPr>
          <w:rFonts w:ascii="Arial" w:eastAsia="仿宋_GB2312" w:hAnsi="Arial" w:cs="Arial"/>
          <w:sz w:val="28"/>
        </w:rPr>
        <w:t>）武汉市东西湖不动产权第</w:t>
      </w:r>
      <w:r w:rsidR="000E7A26" w:rsidRPr="0032783D">
        <w:rPr>
          <w:rFonts w:ascii="Arial" w:eastAsia="仿宋_GB2312" w:hAnsi="Arial" w:cs="Arial"/>
          <w:sz w:val="28"/>
        </w:rPr>
        <w:t>0000709</w:t>
      </w:r>
      <w:r w:rsidR="000E7A26" w:rsidRPr="0032783D">
        <w:rPr>
          <w:rFonts w:ascii="Arial" w:eastAsia="仿宋_GB2312" w:hAnsi="Arial" w:cs="Arial"/>
          <w:sz w:val="28"/>
        </w:rPr>
        <w:t>、</w:t>
      </w:r>
      <w:r w:rsidR="000E7A26" w:rsidRPr="0032783D">
        <w:rPr>
          <w:rFonts w:ascii="Arial" w:eastAsia="仿宋_GB2312" w:hAnsi="Arial" w:cs="Arial"/>
          <w:sz w:val="28"/>
        </w:rPr>
        <w:t>0000710</w:t>
      </w:r>
      <w:r w:rsidR="000E7A26" w:rsidRPr="0032783D">
        <w:rPr>
          <w:rFonts w:ascii="Arial" w:eastAsia="仿宋_GB2312" w:hAnsi="Arial" w:cs="Arial"/>
          <w:sz w:val="28"/>
        </w:rPr>
        <w:t>、</w:t>
      </w:r>
      <w:r w:rsidR="000E7A26" w:rsidRPr="0032783D">
        <w:rPr>
          <w:rFonts w:ascii="Arial" w:eastAsia="仿宋_GB2312" w:hAnsi="Arial" w:cs="Arial"/>
          <w:sz w:val="28"/>
        </w:rPr>
        <w:t>0000711</w:t>
      </w:r>
      <w:r w:rsidR="000E7A26" w:rsidRPr="0032783D">
        <w:rPr>
          <w:rFonts w:ascii="Arial" w:eastAsia="仿宋_GB2312" w:hAnsi="Arial" w:cs="Arial"/>
          <w:sz w:val="28"/>
        </w:rPr>
        <w:t>号</w:t>
      </w:r>
      <w:r w:rsidR="000E7A26" w:rsidRPr="0032783D">
        <w:rPr>
          <w:rFonts w:ascii="Arial" w:eastAsia="仿宋_GB2312" w:hAnsi="Arial" w:cs="Arial"/>
          <w:sz w:val="28"/>
        </w:rPr>
        <w:t>]</w:t>
      </w:r>
      <w:r w:rsidRPr="0032783D">
        <w:rPr>
          <w:rFonts w:ascii="Arial" w:eastAsia="仿宋_GB2312" w:hAnsi="Arial" w:cs="Arial"/>
          <w:sz w:val="28"/>
        </w:rPr>
        <w:t>，本次评估估价</w:t>
      </w:r>
      <w:proofErr w:type="gramStart"/>
      <w:r w:rsidRPr="0032783D">
        <w:rPr>
          <w:rFonts w:ascii="Arial" w:eastAsia="仿宋_GB2312" w:hAnsi="Arial" w:cs="Arial"/>
          <w:sz w:val="28"/>
        </w:rPr>
        <w:t>对象证载用途</w:t>
      </w:r>
      <w:proofErr w:type="gramEnd"/>
      <w:r w:rsidRPr="0032783D">
        <w:rPr>
          <w:rFonts w:ascii="Arial" w:eastAsia="仿宋_GB2312" w:hAnsi="Arial" w:cs="Arial"/>
          <w:sz w:val="28"/>
        </w:rPr>
        <w:t>为</w:t>
      </w:r>
      <w:r w:rsidR="002017D6" w:rsidRPr="0032783D">
        <w:rPr>
          <w:rFonts w:ascii="Arial" w:eastAsia="仿宋_GB2312" w:hAnsi="Arial" w:cs="Arial" w:hint="eastAsia"/>
          <w:sz w:val="28"/>
        </w:rPr>
        <w:t>城镇</w:t>
      </w:r>
      <w:r w:rsidR="000E7A26" w:rsidRPr="0032783D">
        <w:rPr>
          <w:rFonts w:ascii="Arial" w:eastAsia="仿宋_GB2312" w:hAnsi="Arial" w:cs="Arial" w:hint="eastAsia"/>
          <w:sz w:val="28"/>
        </w:rPr>
        <w:t>住宅用地</w:t>
      </w:r>
      <w:r w:rsidRPr="0032783D">
        <w:rPr>
          <w:rFonts w:ascii="Arial" w:eastAsia="仿宋_GB2312" w:hAnsi="Arial" w:cs="Arial"/>
          <w:sz w:val="28"/>
        </w:rPr>
        <w:t>。本次评估设定用途即为证载用途</w:t>
      </w:r>
      <w:r w:rsidR="009F615E">
        <w:rPr>
          <w:rFonts w:ascii="Arial" w:eastAsia="仿宋_GB2312" w:hAnsi="Arial" w:cs="Arial"/>
          <w:sz w:val="28"/>
        </w:rPr>
        <w:t>城镇住宅</w:t>
      </w:r>
      <w:r w:rsidRPr="0032783D">
        <w:rPr>
          <w:rFonts w:ascii="Arial" w:eastAsia="仿宋_GB2312" w:hAnsi="Arial" w:cs="Arial"/>
          <w:sz w:val="28"/>
        </w:rPr>
        <w:t>。</w:t>
      </w:r>
    </w:p>
    <w:p w14:paraId="6C969EEB" w14:textId="77777777" w:rsidR="007F642F" w:rsidRPr="0032783D" w:rsidRDefault="007F642F" w:rsidP="007F642F">
      <w:pPr>
        <w:spacing w:line="360" w:lineRule="auto"/>
        <w:jc w:val="both"/>
        <w:rPr>
          <w:rFonts w:ascii="Arial" w:eastAsia="仿宋_GB2312" w:hAnsi="Arial" w:cs="Arial"/>
          <w:sz w:val="28"/>
        </w:rPr>
      </w:pPr>
      <w:r w:rsidRPr="0032783D">
        <w:rPr>
          <w:rFonts w:ascii="Arial" w:eastAsia="仿宋_GB2312" w:hAnsi="Arial" w:cs="Arial"/>
          <w:sz w:val="28"/>
        </w:rPr>
        <w:t>（二）土地开发程度</w:t>
      </w:r>
    </w:p>
    <w:p w14:paraId="695B7CAD" w14:textId="77777777" w:rsidR="007F642F" w:rsidRPr="0032783D" w:rsidRDefault="007F642F"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根据</w:t>
      </w:r>
      <w:r w:rsidR="005F0B10" w:rsidRPr="0032783D">
        <w:rPr>
          <w:rFonts w:ascii="Arial" w:eastAsia="仿宋_GB2312" w:hAnsi="Arial" w:cs="Arial"/>
          <w:sz w:val="28"/>
        </w:rPr>
        <w:t>评估专业人员</w:t>
      </w:r>
      <w:r w:rsidRPr="0032783D">
        <w:rPr>
          <w:rFonts w:ascii="Arial" w:eastAsia="仿宋_GB2312" w:hAnsi="Arial" w:cs="Arial"/>
          <w:sz w:val="28"/>
        </w:rPr>
        <w:t>现场勘查，估价对象实际土地开发程度为红线外市政基础设施达</w:t>
      </w:r>
      <w:r w:rsidR="007A58A8" w:rsidRPr="0032783D">
        <w:rPr>
          <w:rFonts w:ascii="Arial" w:eastAsia="仿宋_GB2312" w:hAnsi="Arial" w:cs="Arial" w:hint="eastAsia"/>
          <w:sz w:val="28"/>
        </w:rPr>
        <w:t>“</w:t>
      </w:r>
      <w:r w:rsidR="000E7A26" w:rsidRPr="0032783D">
        <w:rPr>
          <w:rFonts w:ascii="Arial" w:eastAsia="仿宋_GB2312" w:hAnsi="Arial" w:cs="Arial" w:hint="eastAsia"/>
          <w:sz w:val="28"/>
        </w:rPr>
        <w:t>三</w:t>
      </w:r>
      <w:r w:rsidRPr="0032783D">
        <w:rPr>
          <w:rFonts w:ascii="Arial" w:eastAsia="仿宋_GB2312" w:hAnsi="Arial" w:cs="Arial"/>
          <w:sz w:val="28"/>
        </w:rPr>
        <w:t>通</w:t>
      </w:r>
      <w:r w:rsidR="007A58A8" w:rsidRPr="0032783D">
        <w:rPr>
          <w:rFonts w:ascii="Arial" w:eastAsia="仿宋_GB2312" w:hAnsi="Arial" w:cs="Arial" w:hint="eastAsia"/>
          <w:sz w:val="28"/>
        </w:rPr>
        <w:t>”</w:t>
      </w:r>
      <w:r w:rsidRPr="0032783D">
        <w:rPr>
          <w:rFonts w:ascii="Arial" w:eastAsia="仿宋_GB2312" w:hAnsi="Arial" w:cs="Arial"/>
          <w:sz w:val="28"/>
        </w:rPr>
        <w:t>（即通路、通电</w:t>
      </w:r>
      <w:r w:rsidR="000E7A26" w:rsidRPr="0032783D">
        <w:rPr>
          <w:rFonts w:ascii="Arial" w:eastAsia="仿宋_GB2312" w:hAnsi="Arial" w:cs="Arial"/>
          <w:sz w:val="28"/>
        </w:rPr>
        <w:t>、通</w:t>
      </w:r>
      <w:r w:rsidRPr="0032783D">
        <w:rPr>
          <w:rFonts w:ascii="Arial" w:eastAsia="仿宋_GB2312" w:hAnsi="Arial" w:cs="Arial"/>
          <w:sz w:val="28"/>
        </w:rPr>
        <w:t>水）、宗地红线内场地平整。</w:t>
      </w:r>
      <w:r w:rsidR="005209AF" w:rsidRPr="0032783D">
        <w:rPr>
          <w:rFonts w:ascii="Arial" w:eastAsia="仿宋_GB2312" w:hAnsi="Arial" w:cs="Arial" w:hint="eastAsia"/>
          <w:sz w:val="28"/>
        </w:rPr>
        <w:t>根据</w:t>
      </w:r>
      <w:r w:rsidR="008D590F" w:rsidRPr="0032783D">
        <w:rPr>
          <w:rFonts w:ascii="Arial" w:eastAsia="仿宋_GB2312" w:hAnsi="Arial" w:cs="Arial" w:hint="eastAsia"/>
          <w:sz w:val="28"/>
        </w:rPr>
        <w:t>不动产权利人</w:t>
      </w:r>
      <w:r w:rsidR="005209AF" w:rsidRPr="0032783D">
        <w:rPr>
          <w:rFonts w:ascii="Arial" w:eastAsia="仿宋_GB2312" w:hAnsi="Arial" w:cs="Arial" w:hint="eastAsia"/>
          <w:sz w:val="28"/>
        </w:rPr>
        <w:t>提供的《</w:t>
      </w:r>
      <w:r w:rsidR="00583E0F" w:rsidRPr="0032783D">
        <w:rPr>
          <w:rFonts w:ascii="Arial" w:eastAsia="仿宋_GB2312" w:hAnsi="Arial" w:cs="Arial" w:hint="eastAsia"/>
          <w:sz w:val="28"/>
        </w:rPr>
        <w:t>市政</w:t>
      </w:r>
      <w:r w:rsidR="005209AF" w:rsidRPr="0032783D">
        <w:rPr>
          <w:rFonts w:ascii="Arial" w:eastAsia="仿宋_GB2312" w:hAnsi="Arial" w:cs="Arial" w:hint="eastAsia"/>
          <w:sz w:val="28"/>
        </w:rPr>
        <w:t>基础设施情况说明》，估价对象于估价期日</w:t>
      </w:r>
      <w:r w:rsidR="007A58A8" w:rsidRPr="0032783D">
        <w:rPr>
          <w:rFonts w:ascii="Arial" w:eastAsia="仿宋_GB2312" w:hAnsi="Arial" w:cs="Arial" w:hint="eastAsia"/>
          <w:sz w:val="28"/>
        </w:rPr>
        <w:t>的土地开发程度与评估专业人员现场勘查时的状况一致</w:t>
      </w:r>
      <w:r w:rsidR="005209AF" w:rsidRPr="0032783D">
        <w:rPr>
          <w:rFonts w:ascii="Arial" w:eastAsia="仿宋_GB2312" w:hAnsi="Arial" w:cs="Arial" w:hint="eastAsia"/>
          <w:sz w:val="28"/>
        </w:rPr>
        <w:t>。</w:t>
      </w:r>
      <w:r w:rsidRPr="0032783D">
        <w:rPr>
          <w:rFonts w:ascii="Arial" w:eastAsia="仿宋_GB2312" w:hAnsi="Arial" w:cs="Arial"/>
          <w:sz w:val="28"/>
        </w:rPr>
        <w:t>本次评估</w:t>
      </w:r>
      <w:r w:rsidR="005209AF" w:rsidRPr="0032783D">
        <w:rPr>
          <w:rFonts w:ascii="Arial" w:eastAsia="仿宋_GB2312" w:hAnsi="Arial" w:cs="Arial" w:hint="eastAsia"/>
          <w:sz w:val="28"/>
        </w:rPr>
        <w:t>以</w:t>
      </w:r>
      <w:r w:rsidR="008A7731" w:rsidRPr="0032783D">
        <w:rPr>
          <w:rFonts w:ascii="Arial" w:eastAsia="仿宋_GB2312" w:hAnsi="Arial" w:cs="Arial"/>
          <w:sz w:val="28"/>
        </w:rPr>
        <w:t>《市政基础设施情况说明》</w:t>
      </w:r>
      <w:r w:rsidR="005209AF" w:rsidRPr="0032783D">
        <w:rPr>
          <w:rFonts w:ascii="Arial" w:eastAsia="仿宋_GB2312" w:hAnsi="Arial" w:cs="Arial" w:hint="eastAsia"/>
          <w:sz w:val="28"/>
        </w:rPr>
        <w:t>所载，</w:t>
      </w:r>
      <w:r w:rsidRPr="0032783D">
        <w:rPr>
          <w:rFonts w:ascii="Arial" w:eastAsia="仿宋_GB2312" w:hAnsi="Arial" w:cs="Arial"/>
          <w:sz w:val="28"/>
        </w:rPr>
        <w:t>设定土地开发程度即为实际开发程度红线外市政基础设施达</w:t>
      </w:r>
      <w:r w:rsidR="007A58A8" w:rsidRPr="0032783D">
        <w:rPr>
          <w:rFonts w:ascii="Arial" w:eastAsia="仿宋_GB2312" w:hAnsi="Arial" w:cs="Arial" w:hint="eastAsia"/>
          <w:sz w:val="28"/>
        </w:rPr>
        <w:t>“</w:t>
      </w:r>
      <w:r w:rsidR="000E7A26" w:rsidRPr="0032783D">
        <w:rPr>
          <w:rFonts w:ascii="Arial" w:eastAsia="仿宋_GB2312" w:hAnsi="Arial" w:cs="Arial" w:hint="eastAsia"/>
          <w:sz w:val="28"/>
        </w:rPr>
        <w:t>三</w:t>
      </w:r>
      <w:r w:rsidRPr="0032783D">
        <w:rPr>
          <w:rFonts w:ascii="Arial" w:eastAsia="仿宋_GB2312" w:hAnsi="Arial" w:cs="Arial"/>
          <w:sz w:val="28"/>
        </w:rPr>
        <w:t>通</w:t>
      </w:r>
      <w:r w:rsidR="007A58A8" w:rsidRPr="0032783D">
        <w:rPr>
          <w:rFonts w:ascii="Arial" w:eastAsia="仿宋_GB2312" w:hAnsi="Arial" w:cs="Arial" w:hint="eastAsia"/>
          <w:sz w:val="28"/>
        </w:rPr>
        <w:t>”</w:t>
      </w:r>
      <w:r w:rsidRPr="0032783D">
        <w:rPr>
          <w:rFonts w:ascii="Arial" w:eastAsia="仿宋_GB2312" w:hAnsi="Arial" w:cs="Arial"/>
          <w:sz w:val="28"/>
        </w:rPr>
        <w:t>、宗地红线内场地平整。</w:t>
      </w:r>
    </w:p>
    <w:p w14:paraId="75CAFAD8" w14:textId="77777777" w:rsidR="007F642F" w:rsidRPr="0032783D" w:rsidRDefault="007F642F" w:rsidP="007F642F">
      <w:pPr>
        <w:spacing w:line="360" w:lineRule="auto"/>
        <w:jc w:val="both"/>
        <w:rPr>
          <w:rFonts w:ascii="Arial" w:eastAsia="仿宋_GB2312" w:hAnsi="Arial" w:cs="Arial"/>
          <w:sz w:val="28"/>
        </w:rPr>
      </w:pPr>
      <w:r w:rsidRPr="0032783D">
        <w:rPr>
          <w:rFonts w:ascii="Arial" w:eastAsia="仿宋_GB2312" w:hAnsi="Arial" w:cs="Arial"/>
          <w:sz w:val="28"/>
        </w:rPr>
        <w:t>（三）规划利用条件</w:t>
      </w:r>
    </w:p>
    <w:p w14:paraId="0706364B" w14:textId="77777777" w:rsidR="00E751C5" w:rsidRPr="0032783D" w:rsidRDefault="00E751C5" w:rsidP="00E751C5">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根据</w:t>
      </w:r>
      <w:r w:rsidR="000E7A26" w:rsidRPr="0032783D">
        <w:rPr>
          <w:rFonts w:ascii="Arial" w:eastAsia="仿宋_GB2312" w:hAnsi="Arial" w:cs="Arial"/>
          <w:sz w:val="28"/>
        </w:rPr>
        <w:t>《不动产权证书》</w:t>
      </w:r>
      <w:r w:rsidR="000E7A26" w:rsidRPr="0032783D">
        <w:rPr>
          <w:rFonts w:ascii="Arial" w:eastAsia="仿宋_GB2312" w:hAnsi="Arial" w:cs="Arial"/>
          <w:sz w:val="28"/>
        </w:rPr>
        <w:t>[</w:t>
      </w:r>
      <w:r w:rsidR="000E7A26" w:rsidRPr="0032783D">
        <w:rPr>
          <w:rFonts w:ascii="Arial" w:eastAsia="仿宋_GB2312" w:hAnsi="Arial" w:cs="Arial"/>
          <w:sz w:val="28"/>
        </w:rPr>
        <w:t>鄂（</w:t>
      </w:r>
      <w:r w:rsidR="000E7A26" w:rsidRPr="0032783D">
        <w:rPr>
          <w:rFonts w:ascii="Arial" w:eastAsia="仿宋_GB2312" w:hAnsi="Arial" w:cs="Arial"/>
          <w:sz w:val="28"/>
        </w:rPr>
        <w:t>2018</w:t>
      </w:r>
      <w:r w:rsidR="000E7A26" w:rsidRPr="0032783D">
        <w:rPr>
          <w:rFonts w:ascii="Arial" w:eastAsia="仿宋_GB2312" w:hAnsi="Arial" w:cs="Arial"/>
          <w:sz w:val="28"/>
        </w:rPr>
        <w:t>）武汉市东西湖不动产权第</w:t>
      </w:r>
      <w:r w:rsidR="000E7A26" w:rsidRPr="0032783D">
        <w:rPr>
          <w:rFonts w:ascii="Arial" w:eastAsia="仿宋_GB2312" w:hAnsi="Arial" w:cs="Arial"/>
          <w:sz w:val="28"/>
        </w:rPr>
        <w:t>0000709</w:t>
      </w:r>
      <w:r w:rsidR="000E7A26" w:rsidRPr="0032783D">
        <w:rPr>
          <w:rFonts w:ascii="Arial" w:eastAsia="仿宋_GB2312" w:hAnsi="Arial" w:cs="Arial"/>
          <w:sz w:val="28"/>
        </w:rPr>
        <w:t>、</w:t>
      </w:r>
      <w:r w:rsidR="000E7A26" w:rsidRPr="0032783D">
        <w:rPr>
          <w:rFonts w:ascii="Arial" w:eastAsia="仿宋_GB2312" w:hAnsi="Arial" w:cs="Arial"/>
          <w:sz w:val="28"/>
        </w:rPr>
        <w:t>0000710</w:t>
      </w:r>
      <w:r w:rsidR="000E7A26" w:rsidRPr="0032783D">
        <w:rPr>
          <w:rFonts w:ascii="Arial" w:eastAsia="仿宋_GB2312" w:hAnsi="Arial" w:cs="Arial"/>
          <w:sz w:val="28"/>
        </w:rPr>
        <w:t>、</w:t>
      </w:r>
      <w:r w:rsidR="000E7A26" w:rsidRPr="0032783D">
        <w:rPr>
          <w:rFonts w:ascii="Arial" w:eastAsia="仿宋_GB2312" w:hAnsi="Arial" w:cs="Arial"/>
          <w:sz w:val="28"/>
        </w:rPr>
        <w:t>0000711</w:t>
      </w:r>
      <w:r w:rsidR="000E7A26" w:rsidRPr="0032783D">
        <w:rPr>
          <w:rFonts w:ascii="Arial" w:eastAsia="仿宋_GB2312" w:hAnsi="Arial" w:cs="Arial"/>
          <w:sz w:val="28"/>
        </w:rPr>
        <w:t>号</w:t>
      </w:r>
      <w:r w:rsidR="000E7A26" w:rsidRPr="0032783D">
        <w:rPr>
          <w:rFonts w:ascii="Arial" w:eastAsia="仿宋_GB2312" w:hAnsi="Arial" w:cs="Arial"/>
          <w:sz w:val="28"/>
        </w:rPr>
        <w:t>]</w:t>
      </w:r>
      <w:r w:rsidRPr="0032783D">
        <w:rPr>
          <w:rFonts w:ascii="Arial" w:eastAsia="仿宋_GB2312" w:hAnsi="Arial" w:cs="Arial"/>
          <w:sz w:val="28"/>
        </w:rPr>
        <w:t>，估价对象出让国有建设用地使用权面积</w:t>
      </w:r>
      <w:r w:rsidR="007A58A8" w:rsidRPr="0032783D">
        <w:rPr>
          <w:rFonts w:ascii="Arial" w:eastAsia="仿宋_GB2312" w:hAnsi="Arial" w:cs="Arial" w:hint="eastAsia"/>
          <w:sz w:val="28"/>
        </w:rPr>
        <w:t>（以下简称‘土地面积’）</w:t>
      </w:r>
      <w:r w:rsidR="000E7A26" w:rsidRPr="0032783D">
        <w:rPr>
          <w:rFonts w:ascii="Arial" w:eastAsia="仿宋_GB2312" w:hAnsi="Arial" w:cs="Arial" w:hint="eastAsia"/>
          <w:sz w:val="28"/>
        </w:rPr>
        <w:t>合计</w:t>
      </w:r>
      <w:r w:rsidRPr="0032783D">
        <w:rPr>
          <w:rFonts w:ascii="Arial" w:eastAsia="仿宋_GB2312" w:hAnsi="Arial" w:cs="Arial"/>
          <w:sz w:val="28"/>
        </w:rPr>
        <w:t>为</w:t>
      </w:r>
      <w:r w:rsidR="00BA3D2C" w:rsidRPr="0032783D">
        <w:rPr>
          <w:rFonts w:ascii="Arial" w:eastAsia="仿宋_GB2312" w:hAnsi="Arial" w:cs="Arial"/>
          <w:sz w:val="28"/>
        </w:rPr>
        <w:t>125839.31</w:t>
      </w:r>
      <w:r w:rsidRPr="0032783D">
        <w:rPr>
          <w:rFonts w:ascii="Arial" w:eastAsia="仿宋_GB2312" w:hAnsi="Arial" w:cs="Arial"/>
          <w:sz w:val="28"/>
        </w:rPr>
        <w:t>平方米。根据</w:t>
      </w:r>
      <w:r w:rsidR="00FB3304" w:rsidRPr="0032783D">
        <w:rPr>
          <w:rFonts w:ascii="Arial" w:eastAsia="仿宋_GB2312" w:hAnsi="Arial" w:cs="Arial"/>
          <w:sz w:val="28"/>
        </w:rPr>
        <w:t>《国有建设用地使用权出让合同》</w:t>
      </w:r>
      <w:r w:rsidR="00FB3304" w:rsidRPr="0032783D">
        <w:rPr>
          <w:rFonts w:ascii="Arial" w:eastAsia="仿宋_GB2312" w:hAnsi="Arial" w:cs="Arial"/>
          <w:sz w:val="28"/>
        </w:rPr>
        <w:t>[</w:t>
      </w:r>
      <w:r w:rsidR="00FB3304" w:rsidRPr="0032783D">
        <w:rPr>
          <w:rFonts w:ascii="Arial" w:eastAsia="仿宋_GB2312" w:hAnsi="Arial" w:cs="Arial"/>
          <w:sz w:val="28"/>
        </w:rPr>
        <w:t>电子监管号：</w:t>
      </w:r>
      <w:r w:rsidR="00FB3304" w:rsidRPr="0032783D">
        <w:rPr>
          <w:rFonts w:ascii="Arial" w:eastAsia="仿宋_GB2312" w:hAnsi="Arial" w:cs="Arial"/>
          <w:sz w:val="28"/>
        </w:rPr>
        <w:t>4201122017B00883]</w:t>
      </w:r>
      <w:r w:rsidR="00D32668" w:rsidRPr="0032783D">
        <w:rPr>
          <w:rFonts w:ascii="Arial" w:eastAsia="仿宋_GB2312" w:hAnsi="Arial" w:cs="Arial"/>
          <w:sz w:val="28"/>
        </w:rPr>
        <w:t>及附件</w:t>
      </w:r>
      <w:r w:rsidR="00D320F8" w:rsidRPr="0032783D">
        <w:rPr>
          <w:rFonts w:ascii="Arial" w:eastAsia="仿宋_GB2312" w:hAnsi="Arial" w:cs="Arial"/>
          <w:sz w:val="28"/>
        </w:rPr>
        <w:t>、</w:t>
      </w:r>
      <w:r w:rsidR="009F615E" w:rsidRPr="0032783D">
        <w:rPr>
          <w:rFonts w:ascii="Arial" w:eastAsia="仿宋_GB2312" w:hAnsi="Arial" w:cs="Arial" w:hint="eastAsia"/>
          <w:sz w:val="28"/>
        </w:rPr>
        <w:t>《建设用地规划许可证》</w:t>
      </w:r>
      <w:r w:rsidR="009F615E" w:rsidRPr="0032783D">
        <w:rPr>
          <w:rFonts w:ascii="Arial" w:eastAsia="仿宋_GB2312" w:hAnsi="Arial" w:cs="Arial" w:hint="eastAsia"/>
          <w:sz w:val="28"/>
        </w:rPr>
        <w:t>[</w:t>
      </w:r>
      <w:r w:rsidR="009F615E" w:rsidRPr="0032783D">
        <w:rPr>
          <w:rFonts w:ascii="Arial" w:eastAsia="仿宋_GB2312" w:hAnsi="Arial" w:cs="Arial" w:hint="eastAsia"/>
          <w:sz w:val="28"/>
        </w:rPr>
        <w:t>武</w:t>
      </w:r>
      <w:proofErr w:type="gramStart"/>
      <w:r w:rsidR="009F615E" w:rsidRPr="0032783D">
        <w:rPr>
          <w:rFonts w:ascii="Arial" w:eastAsia="仿宋_GB2312" w:hAnsi="Arial" w:cs="Arial" w:hint="eastAsia"/>
          <w:sz w:val="28"/>
        </w:rPr>
        <w:t>规</w:t>
      </w:r>
      <w:proofErr w:type="gramEnd"/>
      <w:r w:rsidR="009F615E" w:rsidRPr="0032783D">
        <w:rPr>
          <w:rFonts w:ascii="Arial" w:eastAsia="仿宋_GB2312" w:hAnsi="Arial" w:cs="Arial" w:hint="eastAsia"/>
          <w:sz w:val="28"/>
        </w:rPr>
        <w:t>（东）地</w:t>
      </w:r>
      <w:r w:rsidR="009F615E" w:rsidRPr="0032783D">
        <w:rPr>
          <w:rFonts w:ascii="Arial" w:eastAsia="仿宋_GB2312" w:hAnsi="Arial" w:cs="Arial" w:hint="eastAsia"/>
          <w:sz w:val="28"/>
        </w:rPr>
        <w:t>[2017]118</w:t>
      </w:r>
      <w:r w:rsidR="009F615E" w:rsidRPr="0032783D">
        <w:rPr>
          <w:rFonts w:ascii="Arial" w:eastAsia="仿宋_GB2312" w:hAnsi="Arial" w:cs="Arial" w:hint="eastAsia"/>
          <w:sz w:val="28"/>
        </w:rPr>
        <w:t>号</w:t>
      </w:r>
      <w:r w:rsidR="009F615E" w:rsidRPr="0032783D">
        <w:rPr>
          <w:rFonts w:ascii="Arial" w:eastAsia="仿宋_GB2312" w:hAnsi="Arial" w:cs="Arial" w:hint="eastAsia"/>
          <w:sz w:val="28"/>
        </w:rPr>
        <w:t>]</w:t>
      </w:r>
      <w:r w:rsidR="009F615E" w:rsidRPr="0032783D">
        <w:rPr>
          <w:rFonts w:ascii="Arial" w:eastAsia="仿宋_GB2312" w:hAnsi="Arial" w:cs="Arial" w:hint="eastAsia"/>
          <w:sz w:val="28"/>
        </w:rPr>
        <w:t>复印件</w:t>
      </w:r>
      <w:r w:rsidR="009F615E">
        <w:rPr>
          <w:rFonts w:ascii="Arial" w:eastAsia="仿宋_GB2312" w:hAnsi="Arial" w:cs="Arial" w:hint="eastAsia"/>
          <w:sz w:val="28"/>
        </w:rPr>
        <w:t>、</w:t>
      </w:r>
      <w:r w:rsidR="00D320F8" w:rsidRPr="0032783D">
        <w:rPr>
          <w:rFonts w:ascii="Arial" w:eastAsia="仿宋_GB2312" w:hAnsi="Arial" w:cs="Arial"/>
          <w:sz w:val="28"/>
        </w:rPr>
        <w:t>《抵押物清单》</w:t>
      </w:r>
      <w:r w:rsidRPr="0032783D">
        <w:rPr>
          <w:rFonts w:ascii="Arial" w:eastAsia="仿宋_GB2312" w:hAnsi="Arial" w:cs="Arial"/>
          <w:sz w:val="28"/>
        </w:rPr>
        <w:t>，估价对象规划建筑面积为</w:t>
      </w:r>
      <w:r w:rsidR="00FB3304" w:rsidRPr="0032783D">
        <w:rPr>
          <w:rFonts w:ascii="Arial" w:eastAsia="仿宋_GB2312" w:hAnsi="Arial" w:cs="Arial"/>
          <w:sz w:val="28"/>
        </w:rPr>
        <w:t>255138</w:t>
      </w:r>
      <w:r w:rsidR="00D32668" w:rsidRPr="0032783D">
        <w:rPr>
          <w:rFonts w:ascii="Arial" w:eastAsia="仿宋_GB2312" w:hAnsi="Arial" w:cs="Arial"/>
          <w:sz w:val="28"/>
        </w:rPr>
        <w:t>平方米</w:t>
      </w:r>
      <w:r w:rsidR="00D32668" w:rsidRPr="0032783D">
        <w:rPr>
          <w:rFonts w:ascii="Arial" w:eastAsia="仿宋_GB2312" w:hAnsi="Arial" w:cs="Arial" w:hint="eastAsia"/>
          <w:sz w:val="28"/>
        </w:rPr>
        <w:t>。</w:t>
      </w:r>
    </w:p>
    <w:p w14:paraId="145D9E9C" w14:textId="77777777" w:rsidR="007F642F" w:rsidRPr="0032783D" w:rsidRDefault="007F642F" w:rsidP="007F642F">
      <w:pPr>
        <w:spacing w:line="360" w:lineRule="auto"/>
        <w:jc w:val="both"/>
        <w:rPr>
          <w:rFonts w:ascii="Arial" w:eastAsia="仿宋_GB2312" w:hAnsi="Arial" w:cs="Arial"/>
          <w:sz w:val="28"/>
        </w:rPr>
      </w:pPr>
      <w:r w:rsidRPr="0032783D">
        <w:rPr>
          <w:rFonts w:ascii="Arial" w:eastAsia="仿宋_GB2312" w:hAnsi="Arial" w:cs="Arial"/>
          <w:sz w:val="28"/>
        </w:rPr>
        <w:t>（四）土地使用年限</w:t>
      </w:r>
    </w:p>
    <w:p w14:paraId="669A8576" w14:textId="77777777" w:rsidR="00E751C5" w:rsidRPr="0032783D" w:rsidRDefault="00E751C5" w:rsidP="00E751C5">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lastRenderedPageBreak/>
        <w:t>本次估价对象为出让国有建设用地使用权，</w:t>
      </w:r>
      <w:r w:rsidR="000E7A26" w:rsidRPr="0032783D">
        <w:rPr>
          <w:rFonts w:ascii="Arial" w:eastAsia="仿宋_GB2312" w:hAnsi="Arial" w:cs="Arial"/>
          <w:sz w:val="28"/>
        </w:rPr>
        <w:t>《不动产权证书》</w:t>
      </w:r>
      <w:r w:rsidR="000E7A26" w:rsidRPr="0032783D">
        <w:rPr>
          <w:rFonts w:ascii="Arial" w:eastAsia="仿宋_GB2312" w:hAnsi="Arial" w:cs="Arial"/>
          <w:sz w:val="28"/>
        </w:rPr>
        <w:t>[</w:t>
      </w:r>
      <w:r w:rsidR="000E7A26" w:rsidRPr="0032783D">
        <w:rPr>
          <w:rFonts w:ascii="Arial" w:eastAsia="仿宋_GB2312" w:hAnsi="Arial" w:cs="Arial"/>
          <w:sz w:val="28"/>
        </w:rPr>
        <w:t>鄂（</w:t>
      </w:r>
      <w:r w:rsidR="000E7A26" w:rsidRPr="0032783D">
        <w:rPr>
          <w:rFonts w:ascii="Arial" w:eastAsia="仿宋_GB2312" w:hAnsi="Arial" w:cs="Arial"/>
          <w:sz w:val="28"/>
        </w:rPr>
        <w:t>2018</w:t>
      </w:r>
      <w:r w:rsidR="000E7A26" w:rsidRPr="0032783D">
        <w:rPr>
          <w:rFonts w:ascii="Arial" w:eastAsia="仿宋_GB2312" w:hAnsi="Arial" w:cs="Arial"/>
          <w:sz w:val="28"/>
        </w:rPr>
        <w:t>）武汉市东西湖不动产权第</w:t>
      </w:r>
      <w:r w:rsidR="000E7A26" w:rsidRPr="0032783D">
        <w:rPr>
          <w:rFonts w:ascii="Arial" w:eastAsia="仿宋_GB2312" w:hAnsi="Arial" w:cs="Arial"/>
          <w:sz w:val="28"/>
        </w:rPr>
        <w:t>0000709</w:t>
      </w:r>
      <w:r w:rsidR="000E7A26" w:rsidRPr="0032783D">
        <w:rPr>
          <w:rFonts w:ascii="Arial" w:eastAsia="仿宋_GB2312" w:hAnsi="Arial" w:cs="Arial"/>
          <w:sz w:val="28"/>
        </w:rPr>
        <w:t>、</w:t>
      </w:r>
      <w:r w:rsidR="000E7A26" w:rsidRPr="0032783D">
        <w:rPr>
          <w:rFonts w:ascii="Arial" w:eastAsia="仿宋_GB2312" w:hAnsi="Arial" w:cs="Arial"/>
          <w:sz w:val="28"/>
        </w:rPr>
        <w:t>0000710</w:t>
      </w:r>
      <w:r w:rsidR="000E7A26" w:rsidRPr="0032783D">
        <w:rPr>
          <w:rFonts w:ascii="Arial" w:eastAsia="仿宋_GB2312" w:hAnsi="Arial" w:cs="Arial"/>
          <w:sz w:val="28"/>
        </w:rPr>
        <w:t>、</w:t>
      </w:r>
      <w:r w:rsidR="000E7A26" w:rsidRPr="0032783D">
        <w:rPr>
          <w:rFonts w:ascii="Arial" w:eastAsia="仿宋_GB2312" w:hAnsi="Arial" w:cs="Arial"/>
          <w:sz w:val="28"/>
        </w:rPr>
        <w:t>0000711</w:t>
      </w:r>
      <w:r w:rsidR="000E7A26" w:rsidRPr="0032783D">
        <w:rPr>
          <w:rFonts w:ascii="Arial" w:eastAsia="仿宋_GB2312" w:hAnsi="Arial" w:cs="Arial"/>
          <w:sz w:val="28"/>
        </w:rPr>
        <w:t>号</w:t>
      </w:r>
      <w:r w:rsidR="000E7A26" w:rsidRPr="0032783D">
        <w:rPr>
          <w:rFonts w:ascii="Arial" w:eastAsia="仿宋_GB2312" w:hAnsi="Arial" w:cs="Arial"/>
          <w:sz w:val="28"/>
        </w:rPr>
        <w:t>]</w:t>
      </w:r>
      <w:proofErr w:type="gramStart"/>
      <w:r w:rsidRPr="0032783D">
        <w:rPr>
          <w:rFonts w:ascii="Arial" w:eastAsia="仿宋_GB2312" w:hAnsi="Arial" w:cs="Arial"/>
          <w:sz w:val="28"/>
        </w:rPr>
        <w:t>证载土地</w:t>
      </w:r>
      <w:proofErr w:type="gramEnd"/>
      <w:r w:rsidRPr="0032783D">
        <w:rPr>
          <w:rFonts w:ascii="Arial" w:eastAsia="仿宋_GB2312" w:hAnsi="Arial" w:cs="Arial"/>
          <w:sz w:val="28"/>
        </w:rPr>
        <w:t>终止日期为</w:t>
      </w:r>
      <w:r w:rsidR="00D32668" w:rsidRPr="0032783D">
        <w:rPr>
          <w:rFonts w:ascii="Arial" w:eastAsia="仿宋_GB2312" w:hAnsi="Arial" w:cs="Arial"/>
          <w:sz w:val="28"/>
        </w:rPr>
        <w:t>住宅</w:t>
      </w:r>
      <w:r w:rsidR="00FB3304" w:rsidRPr="0032783D">
        <w:rPr>
          <w:rFonts w:ascii="Arial" w:eastAsia="仿宋_GB2312" w:hAnsi="Arial" w:cs="Arial"/>
          <w:sz w:val="28"/>
        </w:rPr>
        <w:t>2087</w:t>
      </w:r>
      <w:r w:rsidR="00FB3304" w:rsidRPr="0032783D">
        <w:rPr>
          <w:rFonts w:ascii="Arial" w:eastAsia="仿宋_GB2312" w:hAnsi="Arial" w:cs="Arial"/>
          <w:sz w:val="28"/>
        </w:rPr>
        <w:t>年</w:t>
      </w:r>
      <w:r w:rsidR="00FB3304" w:rsidRPr="0032783D">
        <w:rPr>
          <w:rFonts w:ascii="Arial" w:eastAsia="仿宋_GB2312" w:hAnsi="Arial" w:cs="Arial"/>
          <w:sz w:val="28"/>
        </w:rPr>
        <w:t>12</w:t>
      </w:r>
      <w:r w:rsidR="00FB3304" w:rsidRPr="0032783D">
        <w:rPr>
          <w:rFonts w:ascii="Arial" w:eastAsia="仿宋_GB2312" w:hAnsi="Arial" w:cs="Arial"/>
          <w:sz w:val="28"/>
        </w:rPr>
        <w:t>月</w:t>
      </w:r>
      <w:r w:rsidR="00FB3304" w:rsidRPr="0032783D">
        <w:rPr>
          <w:rFonts w:ascii="Arial" w:eastAsia="仿宋_GB2312" w:hAnsi="Arial" w:cs="Arial"/>
          <w:sz w:val="28"/>
        </w:rPr>
        <w:t>4</w:t>
      </w:r>
      <w:r w:rsidR="00FB3304" w:rsidRPr="0032783D">
        <w:rPr>
          <w:rFonts w:ascii="Arial" w:eastAsia="仿宋_GB2312" w:hAnsi="Arial" w:cs="Arial"/>
          <w:sz w:val="28"/>
        </w:rPr>
        <w:t>日</w:t>
      </w:r>
      <w:r w:rsidRPr="0032783D">
        <w:rPr>
          <w:rFonts w:ascii="Arial" w:eastAsia="仿宋_GB2312" w:hAnsi="Arial" w:cs="Arial"/>
          <w:sz w:val="28"/>
        </w:rPr>
        <w:t>。截至估价期日，出让国有建设用地使用权剩余土地使用年限为</w:t>
      </w:r>
      <w:r w:rsidR="00FB3304" w:rsidRPr="0032783D">
        <w:rPr>
          <w:rFonts w:ascii="Arial" w:eastAsia="仿宋_GB2312" w:hAnsi="Arial" w:cs="Arial"/>
          <w:sz w:val="28"/>
        </w:rPr>
        <w:t>住宅</w:t>
      </w:r>
      <w:r w:rsidR="00FB3304" w:rsidRPr="0032783D">
        <w:rPr>
          <w:rFonts w:ascii="Arial" w:eastAsia="仿宋_GB2312" w:hAnsi="Arial" w:cs="Arial"/>
          <w:sz w:val="28"/>
        </w:rPr>
        <w:t>69.9</w:t>
      </w:r>
      <w:r w:rsidR="00FB3304" w:rsidRPr="0032783D">
        <w:rPr>
          <w:rFonts w:ascii="Arial" w:eastAsia="仿宋_GB2312" w:hAnsi="Arial" w:cs="Arial"/>
          <w:sz w:val="28"/>
        </w:rPr>
        <w:t>年</w:t>
      </w:r>
      <w:r w:rsidRPr="0032783D">
        <w:rPr>
          <w:rFonts w:ascii="Arial" w:eastAsia="仿宋_GB2312" w:hAnsi="Arial" w:cs="Arial"/>
          <w:sz w:val="28"/>
        </w:rPr>
        <w:t>。本次评估设定估价对象剩余土地使用年限为</w:t>
      </w:r>
      <w:r w:rsidR="00FB3304" w:rsidRPr="0032783D">
        <w:rPr>
          <w:rFonts w:ascii="Arial" w:eastAsia="仿宋_GB2312" w:hAnsi="Arial" w:cs="Arial"/>
          <w:sz w:val="28"/>
        </w:rPr>
        <w:t>住宅</w:t>
      </w:r>
      <w:r w:rsidR="00FB3304" w:rsidRPr="0032783D">
        <w:rPr>
          <w:rFonts w:ascii="Arial" w:eastAsia="仿宋_GB2312" w:hAnsi="Arial" w:cs="Arial"/>
          <w:sz w:val="28"/>
        </w:rPr>
        <w:t>69.9</w:t>
      </w:r>
      <w:r w:rsidR="00FB3304" w:rsidRPr="0032783D">
        <w:rPr>
          <w:rFonts w:ascii="Arial" w:eastAsia="仿宋_GB2312" w:hAnsi="Arial" w:cs="Arial"/>
          <w:sz w:val="28"/>
        </w:rPr>
        <w:t>年</w:t>
      </w:r>
      <w:r w:rsidRPr="0032783D">
        <w:rPr>
          <w:rFonts w:ascii="Arial" w:eastAsia="仿宋_GB2312" w:hAnsi="Arial" w:cs="Arial"/>
          <w:sz w:val="28"/>
        </w:rPr>
        <w:t>。</w:t>
      </w:r>
    </w:p>
    <w:p w14:paraId="50FEE1F3" w14:textId="74A6FF06" w:rsidR="007F642F" w:rsidRPr="0032783D" w:rsidRDefault="007F642F" w:rsidP="00282105">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本次估价的</w:t>
      </w:r>
      <w:r w:rsidR="007A58A8" w:rsidRPr="0032783D">
        <w:rPr>
          <w:rFonts w:ascii="Arial" w:eastAsia="仿宋_GB2312" w:hAnsi="Arial" w:cs="Arial" w:hint="eastAsia"/>
          <w:sz w:val="28"/>
        </w:rPr>
        <w:t>“</w:t>
      </w:r>
      <w:r w:rsidR="007A58A8" w:rsidRPr="0032783D">
        <w:rPr>
          <w:rFonts w:ascii="Arial" w:eastAsia="仿宋_GB2312" w:hAnsi="Arial" w:cs="Arial"/>
          <w:sz w:val="28"/>
        </w:rPr>
        <w:t>出让国有建设用地使用权价格</w:t>
      </w:r>
      <w:r w:rsidR="007A58A8" w:rsidRPr="0032783D">
        <w:rPr>
          <w:rFonts w:ascii="Arial" w:eastAsia="仿宋_GB2312" w:hAnsi="Arial" w:cs="Arial" w:hint="eastAsia"/>
          <w:sz w:val="28"/>
        </w:rPr>
        <w:t>”</w:t>
      </w:r>
      <w:r w:rsidRPr="0032783D">
        <w:rPr>
          <w:rFonts w:ascii="Arial" w:eastAsia="仿宋_GB2312" w:hAnsi="Arial" w:cs="Arial"/>
          <w:sz w:val="28"/>
        </w:rPr>
        <w:t>是指估价对象土地所有权为国家所有，使用权性质为有偿出让，在公开市场条件下，于估价期日</w:t>
      </w:r>
      <w:r w:rsidR="000E7A26" w:rsidRPr="0032783D">
        <w:rPr>
          <w:rFonts w:ascii="Arial" w:eastAsia="仿宋_GB2312" w:hAnsi="Arial" w:cs="Arial"/>
          <w:sz w:val="28"/>
        </w:rPr>
        <w:t>2018</w:t>
      </w:r>
      <w:r w:rsidR="000E7A26" w:rsidRPr="0032783D">
        <w:rPr>
          <w:rFonts w:ascii="Arial" w:eastAsia="仿宋_GB2312" w:hAnsi="Arial" w:cs="Arial"/>
          <w:sz w:val="28"/>
        </w:rPr>
        <w:t>年</w:t>
      </w:r>
      <w:r w:rsidR="000E7A26" w:rsidRPr="0032783D">
        <w:rPr>
          <w:rFonts w:ascii="Arial" w:eastAsia="仿宋_GB2312" w:hAnsi="Arial" w:cs="Arial"/>
          <w:sz w:val="28"/>
        </w:rPr>
        <w:t>1</w:t>
      </w:r>
      <w:r w:rsidR="000E7A26" w:rsidRPr="0032783D">
        <w:rPr>
          <w:rFonts w:ascii="Arial" w:eastAsia="仿宋_GB2312" w:hAnsi="Arial" w:cs="Arial"/>
          <w:sz w:val="28"/>
        </w:rPr>
        <w:t>月</w:t>
      </w:r>
      <w:r w:rsidR="000E7A26" w:rsidRPr="0032783D">
        <w:rPr>
          <w:rFonts w:ascii="Arial" w:eastAsia="仿宋_GB2312" w:hAnsi="Arial" w:cs="Arial"/>
          <w:sz w:val="28"/>
        </w:rPr>
        <w:t>9</w:t>
      </w:r>
      <w:r w:rsidR="000E7A26" w:rsidRPr="0032783D">
        <w:rPr>
          <w:rFonts w:ascii="Arial" w:eastAsia="仿宋_GB2312" w:hAnsi="Arial" w:cs="Arial"/>
          <w:sz w:val="28"/>
        </w:rPr>
        <w:t>日</w:t>
      </w:r>
      <w:r w:rsidRPr="0032783D">
        <w:rPr>
          <w:rFonts w:ascii="Arial" w:eastAsia="仿宋_GB2312" w:hAnsi="Arial" w:cs="Arial"/>
          <w:sz w:val="28"/>
        </w:rPr>
        <w:t>,</w:t>
      </w:r>
      <w:r w:rsidRPr="0032783D">
        <w:rPr>
          <w:rFonts w:ascii="Arial" w:eastAsia="仿宋_GB2312" w:hAnsi="Arial" w:cs="Arial"/>
          <w:sz w:val="28"/>
        </w:rPr>
        <w:t>在规划利用条件下、设定土地开发程度为宗地红线外市政基础设施达</w:t>
      </w:r>
      <w:r w:rsidR="007A58A8" w:rsidRPr="0032783D">
        <w:rPr>
          <w:rFonts w:ascii="Arial" w:eastAsia="仿宋_GB2312" w:hAnsi="Arial" w:cs="Arial" w:hint="eastAsia"/>
          <w:sz w:val="28"/>
        </w:rPr>
        <w:t>“</w:t>
      </w:r>
      <w:r w:rsidR="00FB3304" w:rsidRPr="0032783D">
        <w:rPr>
          <w:rFonts w:ascii="Arial" w:eastAsia="仿宋_GB2312" w:hAnsi="Arial" w:cs="Arial" w:hint="eastAsia"/>
          <w:sz w:val="28"/>
        </w:rPr>
        <w:t>三</w:t>
      </w:r>
      <w:r w:rsidR="007A58A8" w:rsidRPr="0032783D">
        <w:rPr>
          <w:rFonts w:ascii="Arial" w:eastAsia="仿宋_GB2312" w:hAnsi="Arial" w:cs="Arial"/>
          <w:sz w:val="28"/>
        </w:rPr>
        <w:t>通</w:t>
      </w:r>
      <w:r w:rsidR="007A58A8" w:rsidRPr="0032783D">
        <w:rPr>
          <w:rFonts w:ascii="Arial" w:eastAsia="仿宋_GB2312" w:hAnsi="Arial" w:cs="Arial" w:hint="eastAsia"/>
          <w:sz w:val="28"/>
        </w:rPr>
        <w:t>”</w:t>
      </w:r>
      <w:r w:rsidRPr="0032783D">
        <w:rPr>
          <w:rFonts w:ascii="Arial" w:eastAsia="仿宋_GB2312" w:hAnsi="Arial" w:cs="Arial"/>
          <w:sz w:val="28"/>
        </w:rPr>
        <w:t>（即通路、通电</w:t>
      </w:r>
      <w:r w:rsidR="00FB3304" w:rsidRPr="0032783D">
        <w:rPr>
          <w:rFonts w:ascii="Arial" w:eastAsia="仿宋_GB2312" w:hAnsi="Arial" w:cs="Arial" w:hint="eastAsia"/>
          <w:sz w:val="28"/>
        </w:rPr>
        <w:t>、</w:t>
      </w:r>
      <w:r w:rsidRPr="0032783D">
        <w:rPr>
          <w:rFonts w:ascii="Arial" w:eastAsia="仿宋_GB2312" w:hAnsi="Arial" w:cs="Arial"/>
          <w:sz w:val="28"/>
        </w:rPr>
        <w:t>通水）、宗地红线内场地平整、设定用途为</w:t>
      </w:r>
      <w:r w:rsidR="009F615E">
        <w:rPr>
          <w:rFonts w:ascii="Arial" w:eastAsia="仿宋_GB2312" w:hAnsi="Arial" w:cs="Arial"/>
          <w:sz w:val="28"/>
        </w:rPr>
        <w:t>城镇住宅</w:t>
      </w:r>
      <w:r w:rsidRPr="0032783D">
        <w:rPr>
          <w:rFonts w:ascii="Arial" w:eastAsia="仿宋_GB2312" w:hAnsi="Arial" w:cs="Arial"/>
          <w:sz w:val="28"/>
        </w:rPr>
        <w:t>，剩余土地使用年限为</w:t>
      </w:r>
      <w:r w:rsidR="00FB3304" w:rsidRPr="0032783D">
        <w:rPr>
          <w:rFonts w:ascii="Arial" w:eastAsia="仿宋_GB2312" w:hAnsi="Arial" w:cs="Arial"/>
          <w:sz w:val="28"/>
        </w:rPr>
        <w:t>住宅</w:t>
      </w:r>
      <w:r w:rsidR="00FB3304" w:rsidRPr="0032783D">
        <w:rPr>
          <w:rFonts w:ascii="Arial" w:eastAsia="仿宋_GB2312" w:hAnsi="Arial" w:cs="Arial"/>
          <w:sz w:val="28"/>
        </w:rPr>
        <w:t>69.9</w:t>
      </w:r>
      <w:r w:rsidR="00FB3304" w:rsidRPr="0032783D">
        <w:rPr>
          <w:rFonts w:ascii="Arial" w:eastAsia="仿宋_GB2312" w:hAnsi="Arial" w:cs="Arial"/>
          <w:sz w:val="28"/>
        </w:rPr>
        <w:t>年</w:t>
      </w:r>
      <w:r w:rsidRPr="0032783D">
        <w:rPr>
          <w:rFonts w:ascii="Arial" w:eastAsia="仿宋_GB2312" w:hAnsi="Arial" w:cs="Arial"/>
          <w:sz w:val="28"/>
        </w:rPr>
        <w:t>的出让国有建设用地使用权价格。</w:t>
      </w:r>
    </w:p>
    <w:p w14:paraId="5D2EF833" w14:textId="77777777" w:rsidR="007F642F" w:rsidRPr="0032783D" w:rsidRDefault="007F642F" w:rsidP="00282105">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本次估价的</w:t>
      </w:r>
      <w:r w:rsidR="007A58A8" w:rsidRPr="0032783D">
        <w:rPr>
          <w:rFonts w:ascii="Arial" w:eastAsia="仿宋_GB2312" w:hAnsi="Arial" w:cs="Arial" w:hint="eastAsia"/>
          <w:sz w:val="28"/>
        </w:rPr>
        <w:t>“</w:t>
      </w:r>
      <w:r w:rsidR="007A58A8" w:rsidRPr="0032783D">
        <w:rPr>
          <w:rFonts w:ascii="Arial" w:eastAsia="仿宋_GB2312" w:hAnsi="Arial" w:cs="Arial"/>
          <w:sz w:val="28"/>
        </w:rPr>
        <w:t>出让国有建设用地使用权抵押价格</w:t>
      </w:r>
      <w:r w:rsidR="007A58A8" w:rsidRPr="0032783D">
        <w:rPr>
          <w:rFonts w:ascii="Arial" w:eastAsia="仿宋_GB2312" w:hAnsi="Arial" w:cs="Arial" w:hint="eastAsia"/>
          <w:sz w:val="28"/>
        </w:rPr>
        <w:t>”</w:t>
      </w:r>
      <w:r w:rsidRPr="0032783D">
        <w:rPr>
          <w:rFonts w:ascii="Arial" w:eastAsia="仿宋_GB2312" w:hAnsi="Arial" w:cs="Arial"/>
          <w:sz w:val="28"/>
        </w:rPr>
        <w:t>是指估价对象在估价期日的</w:t>
      </w:r>
      <w:r w:rsidR="007A58A8" w:rsidRPr="0032783D">
        <w:rPr>
          <w:rFonts w:ascii="Arial" w:eastAsia="仿宋_GB2312" w:hAnsi="Arial" w:cs="Arial" w:hint="eastAsia"/>
          <w:sz w:val="28"/>
        </w:rPr>
        <w:t>“</w:t>
      </w:r>
      <w:r w:rsidR="007A58A8" w:rsidRPr="0032783D">
        <w:rPr>
          <w:rFonts w:ascii="Arial" w:eastAsia="仿宋_GB2312" w:hAnsi="Arial" w:cs="Arial"/>
          <w:sz w:val="28"/>
        </w:rPr>
        <w:t>出让国有建设用地使用权价格</w:t>
      </w:r>
      <w:r w:rsidR="007A58A8" w:rsidRPr="0032783D">
        <w:rPr>
          <w:rFonts w:ascii="Arial" w:eastAsia="仿宋_GB2312" w:hAnsi="Arial" w:cs="Arial" w:hint="eastAsia"/>
          <w:sz w:val="28"/>
        </w:rPr>
        <w:t>”</w:t>
      </w:r>
      <w:r w:rsidRPr="0032783D">
        <w:rPr>
          <w:rFonts w:ascii="Arial" w:eastAsia="仿宋_GB2312" w:hAnsi="Arial" w:cs="Arial"/>
          <w:sz w:val="28"/>
        </w:rPr>
        <w:t>减去</w:t>
      </w:r>
      <w:r w:rsidR="00054E3F" w:rsidRPr="0032783D">
        <w:rPr>
          <w:rFonts w:ascii="Arial" w:eastAsia="仿宋_GB2312" w:hAnsi="Arial" w:cs="Arial"/>
          <w:sz w:val="28"/>
        </w:rPr>
        <w:t>估价师</w:t>
      </w:r>
      <w:r w:rsidRPr="0032783D">
        <w:rPr>
          <w:rFonts w:ascii="Arial" w:eastAsia="仿宋_GB2312" w:hAnsi="Arial" w:cs="Arial"/>
          <w:sz w:val="28"/>
        </w:rPr>
        <w:t>于估价期日所知悉的法定优先受偿款后的余额。</w:t>
      </w:r>
    </w:p>
    <w:p w14:paraId="6DF49CF5" w14:textId="77777777" w:rsidR="007F642F" w:rsidRPr="0032783D" w:rsidRDefault="007A58A8" w:rsidP="00282105">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w:t>
      </w:r>
      <w:r w:rsidRPr="0032783D">
        <w:rPr>
          <w:rFonts w:ascii="Arial" w:eastAsia="仿宋_GB2312" w:hAnsi="Arial" w:cs="Arial"/>
          <w:sz w:val="28"/>
        </w:rPr>
        <w:t>法定优先受偿款</w:t>
      </w:r>
      <w:r w:rsidRPr="0032783D">
        <w:rPr>
          <w:rFonts w:ascii="Arial" w:eastAsia="仿宋_GB2312" w:hAnsi="Arial" w:cs="Arial" w:hint="eastAsia"/>
          <w:sz w:val="28"/>
        </w:rPr>
        <w:t>”</w:t>
      </w:r>
      <w:r w:rsidR="007F642F" w:rsidRPr="0032783D">
        <w:rPr>
          <w:rFonts w:ascii="Arial" w:eastAsia="仿宋_GB2312" w:hAnsi="Arial" w:cs="Arial"/>
          <w:sz w:val="28"/>
        </w:rPr>
        <w:t>是指假定在估价期日实现抵押权时，法律规定优先于本次抵押贷款受偿的款额，包括已抵押担保的债权数额、因规划条件变更需补交的政府土地收益、发包人拖欠的建筑工程价款以及其他法定优先受偿款。</w:t>
      </w:r>
    </w:p>
    <w:p w14:paraId="5C365A70" w14:textId="77777777" w:rsidR="007F642F" w:rsidRPr="0032783D" w:rsidRDefault="007F642F" w:rsidP="000C02A7">
      <w:pPr>
        <w:spacing w:line="360" w:lineRule="auto"/>
        <w:ind w:firstLineChars="200" w:firstLine="562"/>
        <w:jc w:val="both"/>
        <w:rPr>
          <w:rFonts w:ascii="Arial" w:eastAsia="仿宋_GB2312" w:hAnsi="Arial" w:cs="Arial"/>
          <w:b/>
          <w:sz w:val="28"/>
        </w:rPr>
      </w:pPr>
    </w:p>
    <w:p w14:paraId="2C386935" w14:textId="77777777" w:rsidR="007F642F" w:rsidRPr="0032783D" w:rsidRDefault="007F642F" w:rsidP="007F642F">
      <w:pPr>
        <w:spacing w:line="360" w:lineRule="auto"/>
        <w:outlineLvl w:val="1"/>
        <w:rPr>
          <w:rFonts w:ascii="Arial" w:eastAsia="仿宋_GB2312" w:hAnsi="Arial" w:cs="Arial"/>
          <w:b/>
          <w:sz w:val="28"/>
        </w:rPr>
      </w:pPr>
      <w:bookmarkStart w:id="42" w:name="_Toc416783523"/>
      <w:bookmarkStart w:id="43" w:name="_Toc418750885"/>
      <w:bookmarkStart w:id="44" w:name="_Toc425250307"/>
      <w:bookmarkStart w:id="45" w:name="_Toc469066134"/>
      <w:bookmarkStart w:id="46" w:name="_Toc469066307"/>
      <w:r w:rsidRPr="0032783D">
        <w:rPr>
          <w:rFonts w:ascii="Arial" w:eastAsia="仿宋_GB2312" w:hAnsi="Arial" w:cs="Arial"/>
          <w:b/>
          <w:sz w:val="28"/>
        </w:rPr>
        <w:t>七</w:t>
      </w:r>
      <w:r w:rsidR="00282105" w:rsidRPr="0032783D">
        <w:rPr>
          <w:rFonts w:ascii="Arial" w:eastAsia="仿宋_GB2312" w:hAnsi="Arial" w:cs="Arial"/>
          <w:b/>
          <w:sz w:val="28"/>
        </w:rPr>
        <w:t>、</w:t>
      </w:r>
      <w:r w:rsidRPr="0032783D">
        <w:rPr>
          <w:rFonts w:ascii="Arial" w:eastAsia="仿宋_GB2312" w:hAnsi="Arial" w:cs="Arial"/>
          <w:b/>
          <w:sz w:val="28"/>
        </w:rPr>
        <w:t>估价结果</w:t>
      </w:r>
      <w:bookmarkEnd w:id="42"/>
      <w:bookmarkEnd w:id="43"/>
      <w:bookmarkEnd w:id="44"/>
      <w:bookmarkEnd w:id="45"/>
      <w:bookmarkEnd w:id="46"/>
    </w:p>
    <w:p w14:paraId="0B28ED06" w14:textId="77777777" w:rsidR="007F642F" w:rsidRPr="0032783D" w:rsidRDefault="005F0B10" w:rsidP="007F642F">
      <w:pPr>
        <w:spacing w:line="360" w:lineRule="auto"/>
        <w:ind w:firstLineChars="200" w:firstLine="560"/>
        <w:jc w:val="both"/>
        <w:rPr>
          <w:rFonts w:ascii="Arial" w:eastAsia="仿宋_GB2312" w:hAnsi="Arial" w:cs="Arial"/>
          <w:kern w:val="2"/>
          <w:sz w:val="28"/>
        </w:rPr>
      </w:pPr>
      <w:r w:rsidRPr="0032783D">
        <w:rPr>
          <w:rFonts w:ascii="Arial" w:eastAsia="仿宋_GB2312" w:hAnsi="Arial" w:cs="Arial"/>
          <w:kern w:val="2"/>
          <w:sz w:val="28"/>
        </w:rPr>
        <w:t>评估专业人员</w:t>
      </w:r>
      <w:r w:rsidR="007F642F" w:rsidRPr="0032783D">
        <w:rPr>
          <w:rFonts w:ascii="Arial" w:eastAsia="仿宋_GB2312" w:hAnsi="Arial" w:cs="Arial"/>
          <w:kern w:val="2"/>
          <w:sz w:val="28"/>
        </w:rPr>
        <w:t>根据估价的目的，按照估价的程序，采用科学的估价方法（</w:t>
      </w:r>
      <w:r w:rsidR="009F615E">
        <w:rPr>
          <w:rFonts w:ascii="Arial" w:eastAsia="仿宋_GB2312" w:hAnsi="Arial" w:cs="Arial" w:hint="eastAsia"/>
          <w:kern w:val="2"/>
          <w:sz w:val="28"/>
        </w:rPr>
        <w:t>市场</w:t>
      </w:r>
      <w:r w:rsidR="00E645E3" w:rsidRPr="0032783D">
        <w:rPr>
          <w:rFonts w:ascii="Arial" w:eastAsia="仿宋_GB2312" w:hAnsi="Arial" w:cs="Arial"/>
          <w:kern w:val="2"/>
          <w:sz w:val="28"/>
        </w:rPr>
        <w:t>比较法、剩余法</w:t>
      </w:r>
      <w:r w:rsidR="007F642F" w:rsidRPr="0032783D">
        <w:rPr>
          <w:rFonts w:ascii="Arial" w:eastAsia="仿宋_GB2312" w:hAnsi="Arial" w:cs="Arial"/>
          <w:kern w:val="2"/>
          <w:sz w:val="28"/>
        </w:rPr>
        <w:t>），在认真分析现有资料的基础上，通过仔细测算和认真分析各种影响</w:t>
      </w:r>
      <w:r w:rsidR="007F642F" w:rsidRPr="0032783D">
        <w:rPr>
          <w:rFonts w:ascii="Arial" w:eastAsia="仿宋_GB2312" w:hAnsi="Arial" w:cs="Arial"/>
          <w:sz w:val="28"/>
        </w:rPr>
        <w:t>土地</w:t>
      </w:r>
      <w:r w:rsidR="007F642F" w:rsidRPr="0032783D">
        <w:rPr>
          <w:rFonts w:ascii="Arial" w:eastAsia="仿宋_GB2312" w:hAnsi="Arial" w:cs="Arial"/>
          <w:kern w:val="2"/>
          <w:sz w:val="28"/>
        </w:rPr>
        <w:t>价格的因素，确定</w:t>
      </w:r>
      <w:r w:rsidR="007F642F" w:rsidRPr="0032783D">
        <w:rPr>
          <w:rFonts w:ascii="Arial" w:eastAsia="仿宋_GB2312" w:hAnsi="Arial" w:cs="Arial"/>
          <w:sz w:val="28"/>
        </w:rPr>
        <w:t>估价对象于估价期日的出让国有建设用地使用权评估价格为（币种：人民币）：</w:t>
      </w:r>
    </w:p>
    <w:p w14:paraId="3C19BFB2" w14:textId="77777777" w:rsidR="00E645E3" w:rsidRPr="0032783D" w:rsidRDefault="00E645E3" w:rsidP="00E645E3">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出让国有建设用地使用权价格：</w:t>
      </w:r>
      <w:r w:rsidR="00FB3304" w:rsidRPr="0032783D">
        <w:rPr>
          <w:rFonts w:ascii="Arial" w:eastAsia="仿宋_GB2312" w:hAnsi="Arial" w:cs="Arial"/>
          <w:sz w:val="28"/>
        </w:rPr>
        <w:t>201469</w:t>
      </w:r>
      <w:r w:rsidRPr="0032783D">
        <w:rPr>
          <w:rFonts w:ascii="Arial" w:eastAsia="仿宋_GB2312" w:hAnsi="Arial" w:cs="Arial"/>
          <w:sz w:val="28"/>
        </w:rPr>
        <w:t>万元</w:t>
      </w:r>
    </w:p>
    <w:p w14:paraId="42DBD233" w14:textId="77777777" w:rsidR="00E645E3" w:rsidRPr="0032783D" w:rsidRDefault="00E645E3" w:rsidP="00E645E3">
      <w:pPr>
        <w:spacing w:line="360" w:lineRule="auto"/>
        <w:ind w:firstLine="570"/>
        <w:jc w:val="both"/>
        <w:rPr>
          <w:rFonts w:ascii="Arial" w:eastAsia="仿宋_GB2312" w:hAnsi="Arial" w:cs="Arial"/>
          <w:sz w:val="28"/>
        </w:rPr>
      </w:pPr>
      <w:r w:rsidRPr="0032783D">
        <w:rPr>
          <w:rFonts w:ascii="Arial" w:eastAsia="仿宋_GB2312" w:hAnsi="Arial" w:cs="Arial"/>
          <w:sz w:val="28"/>
        </w:rPr>
        <w:lastRenderedPageBreak/>
        <w:t>大写金额：人民币</w:t>
      </w:r>
      <w:r w:rsidR="006A5D58" w:rsidRPr="0032783D">
        <w:rPr>
          <w:rFonts w:ascii="Arial" w:eastAsia="仿宋_GB2312" w:hAnsi="Arial" w:cs="Arial"/>
          <w:sz w:val="28"/>
        </w:rPr>
        <w:fldChar w:fldCharType="begin"/>
      </w:r>
      <w:r w:rsidR="00FB3304" w:rsidRPr="0032783D">
        <w:rPr>
          <w:rFonts w:ascii="Arial" w:eastAsia="仿宋_GB2312" w:hAnsi="Arial" w:cs="Arial"/>
          <w:sz w:val="28"/>
        </w:rPr>
        <w:instrText xml:space="preserve"> </w:instrText>
      </w:r>
      <w:r w:rsidR="00FB3304" w:rsidRPr="0032783D">
        <w:rPr>
          <w:rFonts w:ascii="Arial" w:eastAsia="仿宋_GB2312" w:hAnsi="Arial" w:cs="Arial" w:hint="eastAsia"/>
          <w:sz w:val="28"/>
        </w:rPr>
        <w:instrText>= 2014690000 \* CHINESENUM2</w:instrText>
      </w:r>
      <w:r w:rsidR="00FB3304" w:rsidRPr="0032783D">
        <w:rPr>
          <w:rFonts w:ascii="Arial" w:eastAsia="仿宋_GB2312" w:hAnsi="Arial" w:cs="Arial"/>
          <w:sz w:val="28"/>
        </w:rPr>
        <w:instrText xml:space="preserve"> </w:instrText>
      </w:r>
      <w:r w:rsidR="006A5D58" w:rsidRPr="0032783D">
        <w:rPr>
          <w:rFonts w:ascii="Arial" w:eastAsia="仿宋_GB2312" w:hAnsi="Arial" w:cs="Arial"/>
          <w:sz w:val="28"/>
        </w:rPr>
        <w:fldChar w:fldCharType="separate"/>
      </w:r>
      <w:r w:rsidR="00FB3304" w:rsidRPr="0032783D">
        <w:rPr>
          <w:rFonts w:ascii="Arial" w:eastAsia="仿宋_GB2312" w:hAnsi="Arial" w:cs="Arial" w:hint="eastAsia"/>
          <w:noProof/>
          <w:sz w:val="28"/>
        </w:rPr>
        <w:t>贰拾亿零壹仟肆佰陆拾玖万</w:t>
      </w:r>
      <w:r w:rsidR="006A5D58" w:rsidRPr="0032783D">
        <w:rPr>
          <w:rFonts w:ascii="Arial" w:eastAsia="仿宋_GB2312" w:hAnsi="Arial" w:cs="Arial"/>
          <w:sz w:val="28"/>
        </w:rPr>
        <w:fldChar w:fldCharType="end"/>
      </w:r>
      <w:r w:rsidRPr="0032783D">
        <w:rPr>
          <w:rFonts w:ascii="Arial" w:eastAsia="仿宋_GB2312" w:hAnsi="Arial" w:cs="Arial"/>
          <w:sz w:val="28"/>
        </w:rPr>
        <w:t>元整</w:t>
      </w:r>
    </w:p>
    <w:p w14:paraId="061BD3C2" w14:textId="77777777" w:rsidR="00E645E3" w:rsidRPr="0032783D" w:rsidRDefault="00E645E3" w:rsidP="00E645E3">
      <w:pPr>
        <w:spacing w:line="360" w:lineRule="auto"/>
        <w:ind w:firstLine="570"/>
        <w:jc w:val="both"/>
        <w:rPr>
          <w:rFonts w:ascii="Arial" w:eastAsia="仿宋_GB2312" w:hAnsi="Arial" w:cs="Arial"/>
          <w:sz w:val="28"/>
        </w:rPr>
      </w:pPr>
      <w:r w:rsidRPr="0032783D">
        <w:rPr>
          <w:rFonts w:ascii="Arial" w:eastAsia="仿宋_GB2312" w:hAnsi="Arial" w:cs="Arial"/>
          <w:sz w:val="28"/>
        </w:rPr>
        <w:t>单位面积地价：</w:t>
      </w:r>
      <w:r w:rsidR="00FB3304" w:rsidRPr="0032783D">
        <w:rPr>
          <w:rFonts w:ascii="Arial" w:eastAsia="仿宋_GB2312" w:hAnsi="Arial" w:cs="Arial"/>
          <w:sz w:val="28"/>
        </w:rPr>
        <w:t>16010</w:t>
      </w:r>
      <w:r w:rsidRPr="0032783D">
        <w:rPr>
          <w:rFonts w:ascii="Arial" w:eastAsia="仿宋_GB2312" w:hAnsi="Arial" w:cs="Arial"/>
          <w:sz w:val="28"/>
        </w:rPr>
        <w:t>元</w:t>
      </w:r>
      <w:r w:rsidRPr="0032783D">
        <w:rPr>
          <w:rFonts w:ascii="Arial" w:eastAsia="仿宋_GB2312" w:hAnsi="Arial" w:cs="Arial"/>
          <w:sz w:val="28"/>
        </w:rPr>
        <w:t>/</w:t>
      </w:r>
      <w:r w:rsidRPr="0032783D">
        <w:rPr>
          <w:rFonts w:ascii="Arial" w:eastAsia="仿宋_GB2312" w:hAnsi="Arial" w:cs="Arial"/>
          <w:sz w:val="28"/>
        </w:rPr>
        <w:t>平方米</w:t>
      </w:r>
    </w:p>
    <w:p w14:paraId="74977C29" w14:textId="77777777" w:rsidR="00E645E3" w:rsidRPr="0032783D" w:rsidRDefault="00E645E3" w:rsidP="00E645E3">
      <w:pPr>
        <w:spacing w:line="360" w:lineRule="auto"/>
        <w:ind w:firstLine="570"/>
        <w:jc w:val="both"/>
        <w:rPr>
          <w:rFonts w:ascii="Arial" w:eastAsia="仿宋_GB2312" w:hAnsi="Arial" w:cs="Arial"/>
          <w:sz w:val="28"/>
        </w:rPr>
      </w:pPr>
      <w:r w:rsidRPr="0032783D">
        <w:rPr>
          <w:rFonts w:ascii="Arial" w:eastAsia="仿宋_GB2312" w:hAnsi="Arial" w:cs="Arial"/>
          <w:sz w:val="28"/>
        </w:rPr>
        <w:t>楼面地价：</w:t>
      </w:r>
      <w:r w:rsidR="00F76329">
        <w:rPr>
          <w:rFonts w:ascii="Arial" w:eastAsia="仿宋_GB2312" w:hAnsi="Arial" w:cs="Arial"/>
          <w:sz w:val="28"/>
        </w:rPr>
        <w:t>7896</w:t>
      </w:r>
      <w:r w:rsidRPr="0032783D">
        <w:rPr>
          <w:rFonts w:ascii="Arial" w:eastAsia="仿宋_GB2312" w:hAnsi="Arial" w:cs="Arial"/>
          <w:sz w:val="28"/>
        </w:rPr>
        <w:t>元</w:t>
      </w:r>
      <w:r w:rsidRPr="0032783D">
        <w:rPr>
          <w:rFonts w:ascii="Arial" w:eastAsia="仿宋_GB2312" w:hAnsi="Arial" w:cs="Arial"/>
          <w:sz w:val="28"/>
        </w:rPr>
        <w:t>/</w:t>
      </w:r>
      <w:r w:rsidRPr="0032783D">
        <w:rPr>
          <w:rFonts w:ascii="Arial" w:eastAsia="仿宋_GB2312" w:hAnsi="Arial" w:cs="Arial"/>
          <w:sz w:val="28"/>
        </w:rPr>
        <w:t>平方米</w:t>
      </w:r>
    </w:p>
    <w:p w14:paraId="7283240E" w14:textId="77777777" w:rsidR="00E645E3" w:rsidRPr="0032783D" w:rsidRDefault="00E645E3" w:rsidP="00E645E3">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出让国有建设用地使用权抵押价格：</w:t>
      </w:r>
      <w:r w:rsidR="00FB3304" w:rsidRPr="0032783D">
        <w:rPr>
          <w:rFonts w:ascii="Arial" w:eastAsia="仿宋_GB2312" w:hAnsi="Arial" w:cs="Arial"/>
          <w:sz w:val="28"/>
        </w:rPr>
        <w:t>201469</w:t>
      </w:r>
      <w:r w:rsidRPr="0032783D">
        <w:rPr>
          <w:rFonts w:ascii="Arial" w:eastAsia="仿宋_GB2312" w:hAnsi="Arial" w:cs="Arial"/>
          <w:sz w:val="28"/>
        </w:rPr>
        <w:t>万元</w:t>
      </w:r>
    </w:p>
    <w:p w14:paraId="2C0B3455" w14:textId="77777777" w:rsidR="00E645E3" w:rsidRPr="0032783D" w:rsidRDefault="00E645E3" w:rsidP="00E645E3">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大写金额：人民币</w:t>
      </w:r>
      <w:r w:rsidR="006A5D58" w:rsidRPr="0032783D">
        <w:rPr>
          <w:rFonts w:ascii="Arial" w:eastAsia="仿宋_GB2312" w:hAnsi="Arial" w:cs="Arial"/>
          <w:sz w:val="28"/>
        </w:rPr>
        <w:fldChar w:fldCharType="begin"/>
      </w:r>
      <w:r w:rsidRPr="0032783D">
        <w:rPr>
          <w:rFonts w:ascii="Arial" w:eastAsia="仿宋_GB2312" w:hAnsi="Arial" w:cs="Arial"/>
          <w:sz w:val="28"/>
        </w:rPr>
        <w:instrText>= 78870000 \* CHINESENUM2</w:instrText>
      </w:r>
      <w:r w:rsidR="006A5D58" w:rsidRPr="0032783D">
        <w:rPr>
          <w:rFonts w:ascii="Arial" w:eastAsia="仿宋_GB2312" w:hAnsi="Arial" w:cs="Arial"/>
          <w:sz w:val="28"/>
        </w:rPr>
        <w:fldChar w:fldCharType="separate"/>
      </w:r>
      <w:r w:rsidR="00FB3304" w:rsidRPr="0032783D">
        <w:rPr>
          <w:rFonts w:ascii="Arial" w:eastAsia="仿宋_GB2312" w:hAnsi="Arial" w:cs="Arial"/>
          <w:noProof/>
          <w:sz w:val="28"/>
        </w:rPr>
        <w:t>贰拾亿零壹仟肆佰陆拾玖万</w:t>
      </w:r>
      <w:r w:rsidR="006A5D58" w:rsidRPr="0032783D">
        <w:rPr>
          <w:rFonts w:ascii="Arial" w:eastAsia="仿宋_GB2312" w:hAnsi="Arial" w:cs="Arial"/>
          <w:sz w:val="28"/>
        </w:rPr>
        <w:fldChar w:fldCharType="end"/>
      </w:r>
      <w:r w:rsidRPr="0032783D">
        <w:rPr>
          <w:rFonts w:ascii="Arial" w:eastAsia="仿宋_GB2312" w:hAnsi="Arial" w:cs="Arial"/>
          <w:sz w:val="28"/>
        </w:rPr>
        <w:t>元整</w:t>
      </w:r>
    </w:p>
    <w:p w14:paraId="44E37579" w14:textId="77777777" w:rsidR="007F642F" w:rsidRPr="0032783D" w:rsidRDefault="007F642F"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备注：</w:t>
      </w:r>
    </w:p>
    <w:p w14:paraId="651E7F91" w14:textId="77777777" w:rsidR="007F642F" w:rsidRPr="0032783D" w:rsidRDefault="007F642F"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1.</w:t>
      </w:r>
      <w:r w:rsidRPr="0032783D">
        <w:rPr>
          <w:rFonts w:ascii="Arial" w:eastAsia="仿宋_GB2312" w:hAnsi="Arial" w:cs="Arial"/>
          <w:sz w:val="28"/>
        </w:rPr>
        <w:t>估价对象不存在</w:t>
      </w:r>
      <w:r w:rsidR="00054E3F" w:rsidRPr="0032783D">
        <w:rPr>
          <w:rFonts w:ascii="Arial" w:eastAsia="仿宋_GB2312" w:hAnsi="Arial" w:cs="Arial"/>
          <w:sz w:val="28"/>
        </w:rPr>
        <w:t>估价师</w:t>
      </w:r>
      <w:r w:rsidRPr="0032783D">
        <w:rPr>
          <w:rFonts w:ascii="Arial" w:eastAsia="仿宋_GB2312" w:hAnsi="Arial" w:cs="Arial"/>
          <w:sz w:val="28"/>
        </w:rPr>
        <w:t>所知悉的法定优先受偿款。</w:t>
      </w:r>
    </w:p>
    <w:p w14:paraId="5E10CAFF" w14:textId="77777777" w:rsidR="00EA0DAE" w:rsidRPr="0032783D" w:rsidRDefault="007F642F" w:rsidP="00EA0DAE">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2.</w:t>
      </w:r>
      <w:r w:rsidRPr="0032783D">
        <w:rPr>
          <w:rFonts w:ascii="Arial" w:eastAsia="仿宋_GB2312" w:hAnsi="Arial" w:cs="Arial"/>
          <w:sz w:val="28"/>
        </w:rPr>
        <w:t>上述</w:t>
      </w:r>
      <w:r w:rsidRPr="0032783D">
        <w:rPr>
          <w:rFonts w:ascii="Arial" w:eastAsia="仿宋_GB2312" w:hAnsi="Arial" w:cs="Arial"/>
          <w:sz w:val="28"/>
        </w:rPr>
        <w:t>“</w:t>
      </w:r>
      <w:r w:rsidRPr="0032783D">
        <w:rPr>
          <w:rFonts w:ascii="Arial" w:eastAsia="仿宋_GB2312" w:hAnsi="Arial" w:cs="Arial"/>
          <w:sz w:val="28"/>
        </w:rPr>
        <w:t>出让国有建设用地使用权抵押价格</w:t>
      </w:r>
      <w:r w:rsidRPr="0032783D">
        <w:rPr>
          <w:rFonts w:ascii="Arial" w:eastAsia="仿宋_GB2312" w:hAnsi="Arial" w:cs="Arial"/>
          <w:sz w:val="28"/>
        </w:rPr>
        <w:t>”</w:t>
      </w:r>
      <w:r w:rsidR="00883D26" w:rsidRPr="0032783D">
        <w:rPr>
          <w:rFonts w:ascii="Arial" w:eastAsia="仿宋_GB2312" w:hAnsi="Arial" w:cs="Arial"/>
          <w:sz w:val="28"/>
        </w:rPr>
        <w:t>未考虑</w:t>
      </w:r>
      <w:r w:rsidRPr="0032783D">
        <w:rPr>
          <w:rFonts w:ascii="Arial" w:eastAsia="仿宋_GB2312" w:hAnsi="Arial" w:cs="Arial"/>
          <w:sz w:val="28"/>
        </w:rPr>
        <w:t>抵押物抵押、使用及处置时的登记费用、过户税费、拍卖佣金、司法诉讼费用及其他应付费用等。</w:t>
      </w:r>
      <w:bookmarkStart w:id="47" w:name="_Toc416783524"/>
      <w:bookmarkStart w:id="48" w:name="_Toc418750886"/>
      <w:bookmarkStart w:id="49" w:name="_Toc425250308"/>
      <w:bookmarkStart w:id="50" w:name="_Toc469066135"/>
      <w:bookmarkStart w:id="51" w:name="_Toc469066308"/>
    </w:p>
    <w:p w14:paraId="45487300" w14:textId="77777777" w:rsidR="00EA0DAE" w:rsidRPr="0032783D" w:rsidRDefault="00EA0DAE" w:rsidP="00EA0DAE">
      <w:pPr>
        <w:spacing w:line="360" w:lineRule="auto"/>
        <w:ind w:firstLineChars="200" w:firstLine="560"/>
        <w:jc w:val="both"/>
        <w:rPr>
          <w:rFonts w:ascii="Arial" w:eastAsia="仿宋_GB2312" w:hAnsi="Arial" w:cs="Arial"/>
          <w:sz w:val="28"/>
        </w:rPr>
      </w:pPr>
    </w:p>
    <w:p w14:paraId="0770A317" w14:textId="77777777" w:rsidR="007F642F" w:rsidRPr="0032783D" w:rsidRDefault="007F642F" w:rsidP="00EA0DAE">
      <w:pPr>
        <w:spacing w:line="360" w:lineRule="auto"/>
        <w:jc w:val="both"/>
        <w:rPr>
          <w:rFonts w:ascii="Arial" w:eastAsia="仿宋_GB2312" w:hAnsi="Arial" w:cs="Arial"/>
          <w:sz w:val="28"/>
        </w:rPr>
      </w:pPr>
      <w:r w:rsidRPr="0032783D">
        <w:rPr>
          <w:rFonts w:ascii="Arial" w:eastAsia="仿宋_GB2312" w:hAnsi="Arial" w:cs="Arial"/>
          <w:b/>
          <w:sz w:val="28"/>
        </w:rPr>
        <w:t>八</w:t>
      </w:r>
      <w:r w:rsidR="00282105" w:rsidRPr="0032783D">
        <w:rPr>
          <w:rFonts w:ascii="Arial" w:eastAsia="仿宋_GB2312" w:hAnsi="Arial" w:cs="Arial"/>
          <w:b/>
          <w:sz w:val="28"/>
        </w:rPr>
        <w:t>、</w:t>
      </w:r>
      <w:r w:rsidR="005F0B10" w:rsidRPr="0032783D">
        <w:rPr>
          <w:rFonts w:ascii="Arial" w:eastAsia="仿宋_GB2312" w:hAnsi="Arial" w:cs="Arial"/>
          <w:b/>
          <w:sz w:val="28"/>
        </w:rPr>
        <w:t>评估专业人员</w:t>
      </w:r>
      <w:r w:rsidRPr="0032783D">
        <w:rPr>
          <w:rFonts w:ascii="Arial" w:eastAsia="仿宋_GB2312" w:hAnsi="Arial" w:cs="Arial"/>
          <w:b/>
          <w:sz w:val="28"/>
        </w:rPr>
        <w:t>签字</w:t>
      </w:r>
      <w:bookmarkEnd w:id="47"/>
      <w:bookmarkEnd w:id="48"/>
      <w:bookmarkEnd w:id="49"/>
      <w:bookmarkEnd w:id="50"/>
      <w:bookmarkEnd w:id="51"/>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4A0" w:firstRow="1" w:lastRow="0" w:firstColumn="1" w:lastColumn="0" w:noHBand="0" w:noVBand="1"/>
      </w:tblPr>
      <w:tblGrid>
        <w:gridCol w:w="2603"/>
        <w:gridCol w:w="4031"/>
        <w:gridCol w:w="2665"/>
      </w:tblGrid>
      <w:tr w:rsidR="00A84D0F" w:rsidRPr="0032783D" w14:paraId="73AAF966" w14:textId="77777777" w:rsidTr="00EA0DAE">
        <w:trPr>
          <w:trHeight w:val="70"/>
          <w:jc w:val="center"/>
        </w:trPr>
        <w:tc>
          <w:tcPr>
            <w:tcW w:w="8662" w:type="dxa"/>
            <w:gridSpan w:val="3"/>
            <w:shd w:val="clear" w:color="auto" w:fill="auto"/>
            <w:vAlign w:val="center"/>
            <w:hideMark/>
          </w:tcPr>
          <w:p w14:paraId="072D65E7" w14:textId="77777777" w:rsidR="00A84D0F" w:rsidRPr="0032783D" w:rsidRDefault="00A84D0F" w:rsidP="00EA0DAE">
            <w:pPr>
              <w:widowControl/>
              <w:adjustRightInd/>
              <w:spacing w:line="240" w:lineRule="auto"/>
              <w:jc w:val="both"/>
              <w:textAlignment w:val="auto"/>
              <w:rPr>
                <w:rFonts w:ascii="Arial" w:eastAsia="仿宋_GB2312" w:hAnsi="Arial" w:cs="Arial"/>
                <w:b/>
                <w:bCs/>
                <w:sz w:val="28"/>
                <w:szCs w:val="28"/>
              </w:rPr>
            </w:pPr>
            <w:r w:rsidRPr="0032783D">
              <w:rPr>
                <w:rFonts w:ascii="Arial" w:eastAsia="仿宋_GB2312" w:hAnsi="Arial" w:cs="Arial"/>
                <w:b/>
                <w:bCs/>
                <w:sz w:val="28"/>
                <w:szCs w:val="28"/>
              </w:rPr>
              <w:t>土地估价师</w:t>
            </w:r>
          </w:p>
        </w:tc>
      </w:tr>
      <w:tr w:rsidR="00A84D0F" w:rsidRPr="0032783D" w14:paraId="152FD133" w14:textId="77777777" w:rsidTr="00EA0DAE">
        <w:trPr>
          <w:trHeight w:val="370"/>
          <w:jc w:val="center"/>
        </w:trPr>
        <w:tc>
          <w:tcPr>
            <w:tcW w:w="2425" w:type="dxa"/>
            <w:shd w:val="clear" w:color="auto" w:fill="auto"/>
            <w:vAlign w:val="center"/>
            <w:hideMark/>
          </w:tcPr>
          <w:p w14:paraId="012EBDE3" w14:textId="77777777" w:rsidR="00A84D0F" w:rsidRPr="0032783D" w:rsidRDefault="00A84D0F" w:rsidP="00EA0DAE">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姓名</w:t>
            </w:r>
          </w:p>
        </w:tc>
        <w:tc>
          <w:tcPr>
            <w:tcW w:w="3755" w:type="dxa"/>
            <w:shd w:val="clear" w:color="auto" w:fill="auto"/>
            <w:vAlign w:val="center"/>
            <w:hideMark/>
          </w:tcPr>
          <w:p w14:paraId="79375C71" w14:textId="77777777" w:rsidR="00A84D0F" w:rsidRPr="0032783D" w:rsidRDefault="00A84D0F" w:rsidP="00EA0DAE">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资格证号</w:t>
            </w:r>
          </w:p>
        </w:tc>
        <w:tc>
          <w:tcPr>
            <w:tcW w:w="2482" w:type="dxa"/>
            <w:shd w:val="clear" w:color="auto" w:fill="auto"/>
            <w:vAlign w:val="center"/>
            <w:hideMark/>
          </w:tcPr>
          <w:p w14:paraId="5BE256FB" w14:textId="77777777" w:rsidR="00A84D0F" w:rsidRPr="0032783D" w:rsidRDefault="00A84D0F" w:rsidP="00EA0DAE">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签名</w:t>
            </w:r>
          </w:p>
        </w:tc>
      </w:tr>
      <w:tr w:rsidR="00A84D0F" w:rsidRPr="0032783D" w14:paraId="0E18D558" w14:textId="77777777" w:rsidTr="00FB3304">
        <w:trPr>
          <w:trHeight w:hRule="exact" w:val="760"/>
          <w:jc w:val="center"/>
        </w:trPr>
        <w:tc>
          <w:tcPr>
            <w:tcW w:w="2425" w:type="dxa"/>
            <w:shd w:val="clear" w:color="auto" w:fill="auto"/>
            <w:vAlign w:val="center"/>
            <w:hideMark/>
          </w:tcPr>
          <w:p w14:paraId="66794839" w14:textId="77777777" w:rsidR="00A84D0F" w:rsidRPr="0032783D" w:rsidRDefault="00E645E3" w:rsidP="00EA0DAE">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梁津</w:t>
            </w:r>
          </w:p>
        </w:tc>
        <w:tc>
          <w:tcPr>
            <w:tcW w:w="3755" w:type="dxa"/>
            <w:shd w:val="clear" w:color="auto" w:fill="auto"/>
            <w:vAlign w:val="center"/>
            <w:hideMark/>
          </w:tcPr>
          <w:p w14:paraId="55D4A379" w14:textId="77777777" w:rsidR="00A84D0F" w:rsidRPr="0032783D" w:rsidRDefault="00F44E93" w:rsidP="00EA0DAE">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96010014</w:t>
            </w:r>
          </w:p>
        </w:tc>
        <w:tc>
          <w:tcPr>
            <w:tcW w:w="2482" w:type="dxa"/>
            <w:shd w:val="clear" w:color="auto" w:fill="auto"/>
            <w:vAlign w:val="center"/>
            <w:hideMark/>
          </w:tcPr>
          <w:p w14:paraId="599040F5" w14:textId="77777777" w:rsidR="00A84D0F" w:rsidRPr="0032783D" w:rsidRDefault="00A84D0F" w:rsidP="00EA0DAE">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 xml:space="preserve">　</w:t>
            </w:r>
          </w:p>
        </w:tc>
      </w:tr>
      <w:tr w:rsidR="00A84D0F" w:rsidRPr="0032783D" w14:paraId="7350312E" w14:textId="77777777" w:rsidTr="00FB3304">
        <w:trPr>
          <w:trHeight w:hRule="exact" w:val="734"/>
          <w:jc w:val="center"/>
        </w:trPr>
        <w:tc>
          <w:tcPr>
            <w:tcW w:w="2425" w:type="dxa"/>
            <w:shd w:val="clear" w:color="auto" w:fill="auto"/>
            <w:vAlign w:val="center"/>
            <w:hideMark/>
          </w:tcPr>
          <w:p w14:paraId="69BD3861" w14:textId="77777777" w:rsidR="00A84D0F" w:rsidRPr="0032783D" w:rsidRDefault="00E645E3" w:rsidP="00EA0DAE">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王鹏</w:t>
            </w:r>
          </w:p>
        </w:tc>
        <w:tc>
          <w:tcPr>
            <w:tcW w:w="3755" w:type="dxa"/>
            <w:shd w:val="clear" w:color="auto" w:fill="auto"/>
            <w:vAlign w:val="center"/>
            <w:hideMark/>
          </w:tcPr>
          <w:p w14:paraId="1B28CFE9" w14:textId="77777777" w:rsidR="00A84D0F" w:rsidRPr="0032783D" w:rsidRDefault="00F44E93" w:rsidP="00EA0DAE">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2002110030</w:t>
            </w:r>
          </w:p>
        </w:tc>
        <w:tc>
          <w:tcPr>
            <w:tcW w:w="2482" w:type="dxa"/>
            <w:shd w:val="clear" w:color="auto" w:fill="auto"/>
            <w:vAlign w:val="center"/>
            <w:hideMark/>
          </w:tcPr>
          <w:p w14:paraId="07BCDBFD" w14:textId="77777777" w:rsidR="00A84D0F" w:rsidRPr="0032783D" w:rsidRDefault="00A84D0F" w:rsidP="00EA0DAE">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 xml:space="preserve">　</w:t>
            </w:r>
          </w:p>
        </w:tc>
      </w:tr>
      <w:tr w:rsidR="00A84D0F" w:rsidRPr="0032783D" w14:paraId="2F03F6C2" w14:textId="77777777" w:rsidTr="00EA0DAE">
        <w:trPr>
          <w:trHeight w:val="194"/>
          <w:jc w:val="center"/>
        </w:trPr>
        <w:tc>
          <w:tcPr>
            <w:tcW w:w="8662" w:type="dxa"/>
            <w:gridSpan w:val="3"/>
            <w:shd w:val="clear" w:color="auto" w:fill="auto"/>
            <w:vAlign w:val="center"/>
            <w:hideMark/>
          </w:tcPr>
          <w:p w14:paraId="667B9B5C" w14:textId="77777777" w:rsidR="00A84D0F" w:rsidRPr="0032783D" w:rsidRDefault="00A84D0F" w:rsidP="00EA0DAE">
            <w:pPr>
              <w:widowControl/>
              <w:adjustRightInd/>
              <w:spacing w:line="240" w:lineRule="auto"/>
              <w:jc w:val="both"/>
              <w:textAlignment w:val="auto"/>
              <w:rPr>
                <w:rFonts w:ascii="Arial" w:eastAsia="仿宋_GB2312" w:hAnsi="Arial" w:cs="Arial"/>
                <w:b/>
                <w:bCs/>
                <w:sz w:val="28"/>
                <w:szCs w:val="28"/>
              </w:rPr>
            </w:pPr>
            <w:r w:rsidRPr="0032783D">
              <w:rPr>
                <w:rFonts w:ascii="Arial" w:eastAsia="仿宋_GB2312" w:hAnsi="Arial" w:cs="Arial"/>
                <w:b/>
                <w:bCs/>
                <w:sz w:val="28"/>
                <w:szCs w:val="28"/>
              </w:rPr>
              <w:t>其他评估专业人员</w:t>
            </w:r>
          </w:p>
        </w:tc>
      </w:tr>
      <w:tr w:rsidR="00A84D0F" w:rsidRPr="0032783D" w14:paraId="58988689" w14:textId="77777777" w:rsidTr="00EA0DAE">
        <w:trPr>
          <w:trHeight w:val="119"/>
          <w:jc w:val="center"/>
        </w:trPr>
        <w:tc>
          <w:tcPr>
            <w:tcW w:w="2425" w:type="dxa"/>
            <w:shd w:val="clear" w:color="auto" w:fill="auto"/>
            <w:vAlign w:val="center"/>
            <w:hideMark/>
          </w:tcPr>
          <w:p w14:paraId="461E3E41" w14:textId="77777777" w:rsidR="00A84D0F" w:rsidRPr="0032783D" w:rsidRDefault="00A84D0F" w:rsidP="00EA0DAE">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姓名</w:t>
            </w:r>
          </w:p>
        </w:tc>
        <w:tc>
          <w:tcPr>
            <w:tcW w:w="3755" w:type="dxa"/>
            <w:shd w:val="clear" w:color="auto" w:fill="auto"/>
            <w:vAlign w:val="center"/>
            <w:hideMark/>
          </w:tcPr>
          <w:p w14:paraId="11470BEC" w14:textId="77777777" w:rsidR="00A84D0F" w:rsidRPr="0032783D" w:rsidRDefault="00A84D0F" w:rsidP="00EA0DAE">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相关资格或职称</w:t>
            </w:r>
          </w:p>
        </w:tc>
        <w:tc>
          <w:tcPr>
            <w:tcW w:w="2482" w:type="dxa"/>
            <w:shd w:val="clear" w:color="auto" w:fill="auto"/>
            <w:vAlign w:val="center"/>
            <w:hideMark/>
          </w:tcPr>
          <w:p w14:paraId="6DA11B12" w14:textId="77777777" w:rsidR="00A84D0F" w:rsidRPr="0032783D" w:rsidRDefault="00A84D0F" w:rsidP="00EA0DAE">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签名</w:t>
            </w:r>
          </w:p>
        </w:tc>
      </w:tr>
      <w:tr w:rsidR="00A84D0F" w:rsidRPr="0032783D" w14:paraId="6351945F" w14:textId="77777777" w:rsidTr="00FB3304">
        <w:trPr>
          <w:trHeight w:hRule="exact" w:val="835"/>
          <w:jc w:val="center"/>
        </w:trPr>
        <w:tc>
          <w:tcPr>
            <w:tcW w:w="2425" w:type="dxa"/>
            <w:shd w:val="clear" w:color="auto" w:fill="auto"/>
            <w:vAlign w:val="center"/>
            <w:hideMark/>
          </w:tcPr>
          <w:p w14:paraId="6E6E1F7E" w14:textId="77777777" w:rsidR="00A84D0F" w:rsidRPr="0032783D" w:rsidRDefault="00E645E3" w:rsidP="00EA0DAE">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王萌</w:t>
            </w:r>
          </w:p>
        </w:tc>
        <w:tc>
          <w:tcPr>
            <w:tcW w:w="3755" w:type="dxa"/>
            <w:shd w:val="clear" w:color="auto" w:fill="auto"/>
            <w:vAlign w:val="center"/>
            <w:hideMark/>
          </w:tcPr>
          <w:p w14:paraId="11BB09EE" w14:textId="77777777" w:rsidR="00A84D0F" w:rsidRPr="0032783D" w:rsidRDefault="00E645E3" w:rsidP="00EA0DAE">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w:t>
            </w:r>
          </w:p>
        </w:tc>
        <w:tc>
          <w:tcPr>
            <w:tcW w:w="2482" w:type="dxa"/>
            <w:shd w:val="clear" w:color="auto" w:fill="auto"/>
            <w:vAlign w:val="center"/>
            <w:hideMark/>
          </w:tcPr>
          <w:p w14:paraId="4F78AB54" w14:textId="77777777" w:rsidR="00A84D0F" w:rsidRPr="0032783D" w:rsidRDefault="00A84D0F" w:rsidP="00EA0DAE">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 xml:space="preserve">　</w:t>
            </w:r>
          </w:p>
        </w:tc>
      </w:tr>
    </w:tbl>
    <w:p w14:paraId="4BB5FF11" w14:textId="77777777" w:rsidR="007F642F" w:rsidRPr="0032783D" w:rsidRDefault="007F642F" w:rsidP="007F642F">
      <w:pPr>
        <w:spacing w:line="360" w:lineRule="auto"/>
        <w:rPr>
          <w:rFonts w:ascii="Arial" w:eastAsia="仿宋_GB2312" w:hAnsi="Arial" w:cs="Arial"/>
          <w:sz w:val="28"/>
        </w:rPr>
      </w:pPr>
    </w:p>
    <w:p w14:paraId="20070100" w14:textId="77777777" w:rsidR="007F642F" w:rsidRPr="0032783D" w:rsidRDefault="005F0B10" w:rsidP="007F642F">
      <w:pPr>
        <w:spacing w:line="360" w:lineRule="auto"/>
        <w:outlineLvl w:val="1"/>
        <w:rPr>
          <w:rFonts w:ascii="Arial" w:eastAsia="仿宋_GB2312" w:hAnsi="Arial" w:cs="Arial"/>
          <w:b/>
          <w:sz w:val="28"/>
        </w:rPr>
      </w:pPr>
      <w:bookmarkStart w:id="52" w:name="_Toc416783526"/>
      <w:bookmarkStart w:id="53" w:name="_Toc418750889"/>
      <w:bookmarkStart w:id="54" w:name="_Toc425250311"/>
      <w:bookmarkStart w:id="55" w:name="_Toc469066136"/>
      <w:bookmarkStart w:id="56" w:name="_Toc469066309"/>
      <w:r w:rsidRPr="0032783D">
        <w:rPr>
          <w:rFonts w:ascii="Arial" w:eastAsia="仿宋_GB2312" w:hAnsi="Arial" w:cs="Arial"/>
          <w:b/>
          <w:sz w:val="28"/>
        </w:rPr>
        <w:t>九</w:t>
      </w:r>
      <w:r w:rsidR="00282105" w:rsidRPr="0032783D">
        <w:rPr>
          <w:rFonts w:ascii="Arial" w:eastAsia="仿宋_GB2312" w:hAnsi="Arial" w:cs="Arial"/>
          <w:b/>
          <w:sz w:val="28"/>
        </w:rPr>
        <w:t>、</w:t>
      </w:r>
      <w:r w:rsidR="007F642F" w:rsidRPr="0032783D">
        <w:rPr>
          <w:rFonts w:ascii="Arial" w:eastAsia="仿宋_GB2312" w:hAnsi="Arial" w:cs="Arial"/>
          <w:b/>
          <w:sz w:val="28"/>
        </w:rPr>
        <w:t>土地估价机构</w:t>
      </w:r>
      <w:bookmarkEnd w:id="52"/>
      <w:bookmarkEnd w:id="53"/>
      <w:bookmarkEnd w:id="54"/>
      <w:bookmarkEnd w:id="55"/>
      <w:bookmarkEnd w:id="56"/>
    </w:p>
    <w:tbl>
      <w:tblPr>
        <w:tblW w:w="0" w:type="auto"/>
        <w:jc w:val="right"/>
        <w:tblLayout w:type="fixed"/>
        <w:tblCellMar>
          <w:top w:w="28" w:type="dxa"/>
          <w:left w:w="85" w:type="dxa"/>
          <w:bottom w:w="28" w:type="dxa"/>
          <w:right w:w="85" w:type="dxa"/>
        </w:tblCellMar>
        <w:tblLook w:val="04A0" w:firstRow="1" w:lastRow="0" w:firstColumn="1" w:lastColumn="0" w:noHBand="0" w:noVBand="1"/>
      </w:tblPr>
      <w:tblGrid>
        <w:gridCol w:w="4445"/>
      </w:tblGrid>
      <w:tr w:rsidR="00EA0DAE" w:rsidRPr="0032783D" w14:paraId="639052B6" w14:textId="77777777" w:rsidTr="00EA0DAE">
        <w:trPr>
          <w:jc w:val="right"/>
        </w:trPr>
        <w:tc>
          <w:tcPr>
            <w:tcW w:w="4445" w:type="dxa"/>
            <w:shd w:val="clear" w:color="auto" w:fill="auto"/>
          </w:tcPr>
          <w:p w14:paraId="47BE1DF6" w14:textId="77777777" w:rsidR="00EA0DAE" w:rsidRPr="0032783D" w:rsidRDefault="00EA0DAE" w:rsidP="00EA0DAE">
            <w:pPr>
              <w:spacing w:line="360" w:lineRule="auto"/>
              <w:rPr>
                <w:rFonts w:ascii="Arial" w:eastAsia="仿宋_GB2312" w:hAnsi="Arial" w:cs="Arial"/>
                <w:sz w:val="28"/>
                <w:szCs w:val="21"/>
              </w:rPr>
            </w:pPr>
            <w:proofErr w:type="gramStart"/>
            <w:r w:rsidRPr="0032783D">
              <w:rPr>
                <w:rFonts w:ascii="Arial" w:eastAsia="仿宋_GB2312" w:hAnsi="Arial" w:cs="Arial"/>
                <w:sz w:val="28"/>
                <w:szCs w:val="21"/>
              </w:rPr>
              <w:t>北京康正宏</w:t>
            </w:r>
            <w:proofErr w:type="gramEnd"/>
            <w:r w:rsidRPr="0032783D">
              <w:rPr>
                <w:rFonts w:ascii="Arial" w:eastAsia="仿宋_GB2312" w:hAnsi="Arial" w:cs="Arial"/>
                <w:sz w:val="28"/>
                <w:szCs w:val="21"/>
              </w:rPr>
              <w:t>基房地产评估有限公司</w:t>
            </w:r>
          </w:p>
        </w:tc>
      </w:tr>
      <w:tr w:rsidR="00EA0DAE" w:rsidRPr="0032783D" w14:paraId="107846B9" w14:textId="77777777" w:rsidTr="00EA0DAE">
        <w:trPr>
          <w:trHeight w:val="1431"/>
          <w:jc w:val="right"/>
        </w:trPr>
        <w:tc>
          <w:tcPr>
            <w:tcW w:w="4445" w:type="dxa"/>
            <w:shd w:val="clear" w:color="auto" w:fill="auto"/>
          </w:tcPr>
          <w:p w14:paraId="32C202FC" w14:textId="77777777" w:rsidR="00E645E3" w:rsidRPr="0032783D" w:rsidRDefault="007A58A8" w:rsidP="00FA36B3">
            <w:pPr>
              <w:spacing w:line="480" w:lineRule="auto"/>
              <w:rPr>
                <w:rFonts w:ascii="Arial" w:eastAsia="仿宋_GB2312" w:hAnsi="Arial" w:cs="Arial"/>
                <w:sz w:val="28"/>
                <w:szCs w:val="21"/>
              </w:rPr>
            </w:pPr>
            <w:r w:rsidRPr="0032783D">
              <w:rPr>
                <w:rFonts w:ascii="Arial" w:eastAsia="仿宋_GB2312" w:hAnsi="Arial" w:cs="Arial"/>
                <w:sz w:val="28"/>
                <w:szCs w:val="21"/>
              </w:rPr>
              <w:t>法定代表人：</w:t>
            </w:r>
          </w:p>
          <w:p w14:paraId="57F9427B" w14:textId="77777777" w:rsidR="00EA0DAE" w:rsidRPr="0032783D" w:rsidRDefault="00EA0DAE" w:rsidP="00FA36B3">
            <w:pPr>
              <w:spacing w:line="480" w:lineRule="auto"/>
              <w:rPr>
                <w:rFonts w:ascii="Arial" w:eastAsia="仿宋_GB2312" w:hAnsi="Arial" w:cs="Arial"/>
                <w:sz w:val="28"/>
                <w:szCs w:val="21"/>
              </w:rPr>
            </w:pPr>
            <w:bookmarkStart w:id="57" w:name="_GoBack"/>
            <w:bookmarkEnd w:id="57"/>
          </w:p>
        </w:tc>
      </w:tr>
      <w:tr w:rsidR="00EA0DAE" w:rsidRPr="0032783D" w14:paraId="6CBEDFF6" w14:textId="77777777" w:rsidTr="00EA0DAE">
        <w:trPr>
          <w:cantSplit/>
          <w:jc w:val="right"/>
        </w:trPr>
        <w:tc>
          <w:tcPr>
            <w:tcW w:w="4445" w:type="dxa"/>
            <w:shd w:val="clear" w:color="auto" w:fill="auto"/>
          </w:tcPr>
          <w:p w14:paraId="713DD91B" w14:textId="77777777" w:rsidR="00EA0DAE" w:rsidRPr="0032783D" w:rsidRDefault="00FB3304" w:rsidP="003209B4">
            <w:pPr>
              <w:spacing w:line="240" w:lineRule="auto"/>
              <w:jc w:val="right"/>
              <w:rPr>
                <w:rFonts w:ascii="Arial" w:eastAsia="仿宋_GB2312" w:hAnsi="Arial" w:cs="Arial"/>
                <w:sz w:val="28"/>
                <w:szCs w:val="21"/>
              </w:rPr>
            </w:pPr>
            <w:r w:rsidRPr="0032783D">
              <w:rPr>
                <w:rFonts w:ascii="Arial" w:eastAsia="仿宋_GB2312" w:hAnsi="Arial" w:cs="Arial"/>
                <w:sz w:val="28"/>
                <w:szCs w:val="21"/>
              </w:rPr>
              <w:t>二</w:t>
            </w:r>
            <w:r w:rsidRPr="0032783D">
              <w:rPr>
                <w:rFonts w:ascii="Arial" w:eastAsia="仿宋_GB2312" w:hAnsi="Arial" w:cs="Arial"/>
                <w:sz w:val="28"/>
                <w:szCs w:val="21"/>
              </w:rPr>
              <w:t>○</w:t>
            </w:r>
            <w:r w:rsidRPr="0032783D">
              <w:rPr>
                <w:rFonts w:ascii="Arial" w:eastAsia="仿宋_GB2312" w:hAnsi="Arial" w:cs="Arial"/>
                <w:sz w:val="28"/>
                <w:szCs w:val="21"/>
              </w:rPr>
              <w:t>一八年三月十九日</w:t>
            </w:r>
          </w:p>
        </w:tc>
      </w:tr>
    </w:tbl>
    <w:p w14:paraId="71A2C3A5" w14:textId="77777777" w:rsidR="007F642F" w:rsidRPr="0032783D" w:rsidRDefault="007F642F" w:rsidP="007F642F">
      <w:pPr>
        <w:spacing w:line="360" w:lineRule="auto"/>
        <w:ind w:firstLineChars="1600" w:firstLine="4480"/>
        <w:rPr>
          <w:rFonts w:ascii="Arial" w:eastAsia="仿宋_GB2312" w:hAnsi="Arial" w:cs="Arial"/>
          <w:sz w:val="28"/>
        </w:rPr>
        <w:sectPr w:rsidR="007F642F" w:rsidRPr="0032783D" w:rsidSect="00EA0DAE">
          <w:footerReference w:type="first" r:id="rId22"/>
          <w:pgSz w:w="11907" w:h="16840" w:code="9"/>
          <w:pgMar w:top="1843" w:right="1134" w:bottom="1134" w:left="1134" w:header="1134" w:footer="907" w:gutter="340"/>
          <w:pgNumType w:start="1"/>
          <w:cols w:space="720"/>
          <w:titlePg/>
          <w:docGrid w:linePitch="326"/>
        </w:sectPr>
      </w:pPr>
    </w:p>
    <w:p w14:paraId="0C3884B6" w14:textId="77777777" w:rsidR="007F642F" w:rsidRPr="0032783D" w:rsidRDefault="007F642F" w:rsidP="00DE2BBF">
      <w:pPr>
        <w:spacing w:line="240" w:lineRule="auto"/>
        <w:outlineLvl w:val="1"/>
        <w:rPr>
          <w:rFonts w:ascii="Arial" w:eastAsia="仿宋_GB2312" w:hAnsi="Arial" w:cs="Arial"/>
          <w:b/>
          <w:sz w:val="28"/>
        </w:rPr>
      </w:pPr>
      <w:bookmarkStart w:id="58" w:name="_Toc416783527"/>
      <w:bookmarkStart w:id="59" w:name="_Toc418750890"/>
      <w:bookmarkStart w:id="60" w:name="_Toc425250312"/>
      <w:bookmarkStart w:id="61" w:name="_Toc469066137"/>
      <w:bookmarkStart w:id="62" w:name="_Toc469066310"/>
      <w:r w:rsidRPr="0032783D">
        <w:rPr>
          <w:rFonts w:ascii="Arial" w:eastAsia="仿宋_GB2312" w:hAnsi="Arial" w:cs="Arial"/>
          <w:bCs/>
          <w:sz w:val="28"/>
        </w:rPr>
        <w:lastRenderedPageBreak/>
        <w:t>附</w:t>
      </w:r>
      <w:r w:rsidR="00D55D18">
        <w:rPr>
          <w:rFonts w:ascii="Arial" w:eastAsia="仿宋_GB2312" w:hAnsi="Arial" w:cs="Arial" w:hint="eastAsia"/>
          <w:bCs/>
          <w:sz w:val="28"/>
        </w:rPr>
        <w:t xml:space="preserve"> </w:t>
      </w:r>
      <w:r w:rsidR="00D55D18">
        <w:rPr>
          <w:rFonts w:ascii="Arial" w:eastAsia="仿宋_GB2312" w:hAnsi="Arial" w:cs="Arial"/>
          <w:bCs/>
          <w:sz w:val="28"/>
        </w:rPr>
        <w:t xml:space="preserve">                                            </w:t>
      </w:r>
      <w:r w:rsidRPr="0032783D">
        <w:rPr>
          <w:rFonts w:ascii="Arial" w:eastAsia="仿宋_GB2312" w:hAnsi="Arial" w:cs="Arial"/>
          <w:b/>
          <w:sz w:val="28"/>
        </w:rPr>
        <w:t>估价结果一览表</w:t>
      </w:r>
      <w:bookmarkEnd w:id="58"/>
      <w:bookmarkEnd w:id="59"/>
      <w:bookmarkEnd w:id="60"/>
      <w:bookmarkEnd w:id="61"/>
      <w:bookmarkEnd w:id="62"/>
    </w:p>
    <w:p w14:paraId="6F47DFA7" w14:textId="77777777" w:rsidR="007F642F" w:rsidRPr="0032783D" w:rsidRDefault="007F642F" w:rsidP="007F642F">
      <w:pPr>
        <w:spacing w:line="240" w:lineRule="auto"/>
        <w:rPr>
          <w:rFonts w:ascii="Arial" w:eastAsia="仿宋_GB2312" w:hAnsi="Arial" w:cs="Arial"/>
          <w:bCs/>
          <w:sz w:val="18"/>
        </w:rPr>
      </w:pPr>
      <w:r w:rsidRPr="0032783D">
        <w:rPr>
          <w:rFonts w:ascii="Arial" w:eastAsia="仿宋_GB2312" w:hAnsi="Arial" w:cs="Arial"/>
          <w:bCs/>
          <w:sz w:val="18"/>
        </w:rPr>
        <w:t>估价机构：</w:t>
      </w:r>
      <w:proofErr w:type="gramStart"/>
      <w:r w:rsidRPr="0032783D">
        <w:rPr>
          <w:rFonts w:ascii="Arial" w:eastAsia="仿宋_GB2312" w:hAnsi="Arial" w:cs="Arial"/>
          <w:sz w:val="18"/>
        </w:rPr>
        <w:t>北京康正宏</w:t>
      </w:r>
      <w:proofErr w:type="gramEnd"/>
      <w:r w:rsidRPr="0032783D">
        <w:rPr>
          <w:rFonts w:ascii="Arial" w:eastAsia="仿宋_GB2312" w:hAnsi="Arial" w:cs="Arial"/>
          <w:sz w:val="18"/>
        </w:rPr>
        <w:t>基房地产评估有限公司</w:t>
      </w:r>
      <w:r w:rsidR="00FB3304" w:rsidRPr="0032783D">
        <w:rPr>
          <w:rFonts w:ascii="Arial" w:eastAsia="仿宋_GB2312" w:hAnsi="Arial" w:cs="Arial" w:hint="eastAsia"/>
          <w:sz w:val="18"/>
        </w:rPr>
        <w:t xml:space="preserve">   </w:t>
      </w:r>
      <w:r w:rsidRPr="0032783D">
        <w:rPr>
          <w:rFonts w:ascii="Arial" w:eastAsia="仿宋_GB2312" w:hAnsi="Arial" w:cs="Arial"/>
          <w:bCs/>
          <w:sz w:val="18"/>
        </w:rPr>
        <w:t>估价报告编号：</w:t>
      </w:r>
      <w:proofErr w:type="gramStart"/>
      <w:r w:rsidRPr="0032783D">
        <w:rPr>
          <w:rFonts w:ascii="Arial" w:eastAsia="仿宋_GB2312" w:hAnsi="Arial" w:cs="Arial"/>
          <w:bCs/>
          <w:sz w:val="18"/>
        </w:rPr>
        <w:t>康正评</w:t>
      </w:r>
      <w:proofErr w:type="gramEnd"/>
      <w:r w:rsidRPr="0032783D">
        <w:rPr>
          <w:rFonts w:ascii="Arial" w:eastAsia="仿宋_GB2312" w:hAnsi="Arial" w:cs="Arial"/>
          <w:bCs/>
          <w:sz w:val="18"/>
        </w:rPr>
        <w:t>字</w:t>
      </w:r>
      <w:r w:rsidR="00FB3304" w:rsidRPr="0032783D">
        <w:rPr>
          <w:rFonts w:ascii="Arial" w:eastAsia="仿宋_GB2312" w:hAnsi="Arial" w:cs="Arial"/>
          <w:bCs/>
          <w:sz w:val="18"/>
        </w:rPr>
        <w:t>2017-1-1127-F01DYGJ3</w:t>
      </w:r>
      <w:r w:rsidRPr="0032783D">
        <w:rPr>
          <w:rFonts w:ascii="Arial" w:eastAsia="仿宋_GB2312" w:hAnsi="Arial" w:cs="Arial"/>
          <w:bCs/>
          <w:sz w:val="18"/>
        </w:rPr>
        <w:t>号</w:t>
      </w:r>
      <w:r w:rsidR="00FB3304" w:rsidRPr="0032783D">
        <w:rPr>
          <w:rFonts w:ascii="Arial" w:eastAsia="仿宋_GB2312" w:hAnsi="Arial" w:cs="Arial" w:hint="eastAsia"/>
          <w:bCs/>
          <w:sz w:val="18"/>
        </w:rPr>
        <w:t xml:space="preserve">   </w:t>
      </w:r>
      <w:r w:rsidRPr="0032783D">
        <w:rPr>
          <w:rFonts w:ascii="Arial" w:eastAsia="仿宋_GB2312" w:hAnsi="Arial" w:cs="Arial"/>
          <w:bCs/>
          <w:sz w:val="18"/>
        </w:rPr>
        <w:t>估价期日：</w:t>
      </w:r>
      <w:r w:rsidR="000E7A26" w:rsidRPr="0032783D">
        <w:rPr>
          <w:rFonts w:ascii="Arial" w:eastAsia="仿宋_GB2312" w:hAnsi="Arial" w:cs="Arial"/>
          <w:bCs/>
          <w:sz w:val="18"/>
        </w:rPr>
        <w:t>2018</w:t>
      </w:r>
      <w:r w:rsidR="000E7A26" w:rsidRPr="0032783D">
        <w:rPr>
          <w:rFonts w:ascii="Arial" w:eastAsia="仿宋_GB2312" w:hAnsi="Arial" w:cs="Arial"/>
          <w:bCs/>
          <w:sz w:val="18"/>
        </w:rPr>
        <w:t>年</w:t>
      </w:r>
      <w:r w:rsidR="000E7A26" w:rsidRPr="0032783D">
        <w:rPr>
          <w:rFonts w:ascii="Arial" w:eastAsia="仿宋_GB2312" w:hAnsi="Arial" w:cs="Arial"/>
          <w:bCs/>
          <w:sz w:val="18"/>
        </w:rPr>
        <w:t>1</w:t>
      </w:r>
      <w:r w:rsidR="000E7A26" w:rsidRPr="0032783D">
        <w:rPr>
          <w:rFonts w:ascii="Arial" w:eastAsia="仿宋_GB2312" w:hAnsi="Arial" w:cs="Arial"/>
          <w:bCs/>
          <w:sz w:val="18"/>
        </w:rPr>
        <w:t>月</w:t>
      </w:r>
      <w:r w:rsidR="000E7A26" w:rsidRPr="0032783D">
        <w:rPr>
          <w:rFonts w:ascii="Arial" w:eastAsia="仿宋_GB2312" w:hAnsi="Arial" w:cs="Arial"/>
          <w:bCs/>
          <w:sz w:val="18"/>
        </w:rPr>
        <w:t>9</w:t>
      </w:r>
      <w:r w:rsidR="000E7A26" w:rsidRPr="0032783D">
        <w:rPr>
          <w:rFonts w:ascii="Arial" w:eastAsia="仿宋_GB2312" w:hAnsi="Arial" w:cs="Arial"/>
          <w:bCs/>
          <w:sz w:val="18"/>
        </w:rPr>
        <w:t>日</w:t>
      </w:r>
      <w:r w:rsidR="00FB3304" w:rsidRPr="0032783D">
        <w:rPr>
          <w:rFonts w:ascii="Arial" w:eastAsia="仿宋_GB2312" w:hAnsi="Arial" w:cs="Arial" w:hint="eastAsia"/>
          <w:bCs/>
          <w:sz w:val="18"/>
        </w:rPr>
        <w:t xml:space="preserve">   </w:t>
      </w:r>
      <w:r w:rsidRPr="0032783D">
        <w:rPr>
          <w:rFonts w:ascii="Arial" w:eastAsia="仿宋_GB2312" w:hAnsi="Arial" w:cs="Arial"/>
          <w:bCs/>
          <w:sz w:val="18"/>
        </w:rPr>
        <w:t>估价期日的国有建设用地使用权性质：出让</w:t>
      </w:r>
    </w:p>
    <w:tbl>
      <w:tblPr>
        <w:tblW w:w="15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717"/>
        <w:gridCol w:w="722"/>
        <w:gridCol w:w="1528"/>
        <w:gridCol w:w="1147"/>
        <w:gridCol w:w="791"/>
        <w:gridCol w:w="850"/>
        <w:gridCol w:w="893"/>
        <w:gridCol w:w="578"/>
        <w:gridCol w:w="578"/>
        <w:gridCol w:w="578"/>
        <w:gridCol w:w="862"/>
        <w:gridCol w:w="863"/>
        <w:gridCol w:w="1004"/>
        <w:gridCol w:w="953"/>
        <w:gridCol w:w="1058"/>
        <w:gridCol w:w="848"/>
        <w:gridCol w:w="953"/>
        <w:gridCol w:w="953"/>
      </w:tblGrid>
      <w:tr w:rsidR="007F642F" w:rsidRPr="0032783D" w14:paraId="5497E455" w14:textId="77777777" w:rsidTr="007A58A8">
        <w:trPr>
          <w:cantSplit/>
          <w:trHeight w:val="780"/>
          <w:jc w:val="center"/>
        </w:trPr>
        <w:tc>
          <w:tcPr>
            <w:tcW w:w="717" w:type="dxa"/>
            <w:vMerge w:val="restart"/>
            <w:vAlign w:val="center"/>
          </w:tcPr>
          <w:p w14:paraId="335C09F2" w14:textId="77777777" w:rsidR="007F642F" w:rsidRPr="0032783D" w:rsidRDefault="007F642F" w:rsidP="007A58A8">
            <w:pPr>
              <w:spacing w:line="240" w:lineRule="auto"/>
              <w:rPr>
                <w:rFonts w:ascii="Arial" w:eastAsia="仿宋_GB2312" w:hAnsi="Arial" w:cs="Arial"/>
                <w:bCs/>
                <w:sz w:val="18"/>
                <w:szCs w:val="18"/>
              </w:rPr>
            </w:pPr>
            <w:r w:rsidRPr="0032783D">
              <w:rPr>
                <w:rFonts w:ascii="Arial" w:eastAsia="仿宋_GB2312" w:hAnsi="Arial" w:cs="Arial"/>
                <w:bCs/>
                <w:sz w:val="18"/>
                <w:szCs w:val="18"/>
              </w:rPr>
              <w:t>估价期日土地使用者</w:t>
            </w:r>
          </w:p>
        </w:tc>
        <w:tc>
          <w:tcPr>
            <w:tcW w:w="722" w:type="dxa"/>
            <w:vMerge w:val="restart"/>
            <w:vAlign w:val="center"/>
          </w:tcPr>
          <w:p w14:paraId="6CF6618D" w14:textId="77777777" w:rsidR="007F642F" w:rsidRPr="0032783D" w:rsidRDefault="00593D07" w:rsidP="007A58A8">
            <w:pPr>
              <w:spacing w:line="240" w:lineRule="auto"/>
              <w:rPr>
                <w:rFonts w:ascii="Arial" w:eastAsia="仿宋_GB2312" w:hAnsi="Arial" w:cs="Arial"/>
                <w:bCs/>
                <w:sz w:val="18"/>
                <w:szCs w:val="18"/>
              </w:rPr>
            </w:pPr>
            <w:r w:rsidRPr="0032783D">
              <w:rPr>
                <w:rFonts w:ascii="Arial" w:eastAsia="仿宋_GB2312" w:hAnsi="Arial" w:cs="Arial" w:hint="eastAsia"/>
                <w:bCs/>
                <w:sz w:val="18"/>
                <w:szCs w:val="18"/>
              </w:rPr>
              <w:t>不动产单元</w:t>
            </w:r>
            <w:r w:rsidR="00CC0E2E" w:rsidRPr="0032783D">
              <w:rPr>
                <w:rFonts w:ascii="Arial" w:eastAsia="仿宋_GB2312" w:hAnsi="Arial" w:cs="Arial"/>
                <w:bCs/>
                <w:sz w:val="18"/>
                <w:szCs w:val="18"/>
              </w:rPr>
              <w:t>号</w:t>
            </w:r>
          </w:p>
        </w:tc>
        <w:tc>
          <w:tcPr>
            <w:tcW w:w="1528" w:type="dxa"/>
            <w:vMerge w:val="restart"/>
            <w:vAlign w:val="center"/>
          </w:tcPr>
          <w:p w14:paraId="430959DB" w14:textId="77777777" w:rsidR="007F642F" w:rsidRPr="0032783D" w:rsidRDefault="007F642F" w:rsidP="007A58A8">
            <w:pPr>
              <w:spacing w:line="240" w:lineRule="auto"/>
              <w:rPr>
                <w:rFonts w:ascii="Arial" w:eastAsia="仿宋_GB2312" w:hAnsi="Arial" w:cs="Arial"/>
                <w:bCs/>
                <w:sz w:val="18"/>
                <w:szCs w:val="18"/>
              </w:rPr>
            </w:pPr>
            <w:r w:rsidRPr="0032783D">
              <w:rPr>
                <w:rFonts w:ascii="Arial" w:eastAsia="仿宋_GB2312" w:hAnsi="Arial" w:cs="Arial"/>
                <w:bCs/>
                <w:sz w:val="18"/>
                <w:szCs w:val="18"/>
              </w:rPr>
              <w:t>宗地名称</w:t>
            </w:r>
          </w:p>
        </w:tc>
        <w:tc>
          <w:tcPr>
            <w:tcW w:w="1147" w:type="dxa"/>
            <w:vMerge w:val="restart"/>
            <w:vAlign w:val="center"/>
          </w:tcPr>
          <w:p w14:paraId="58C8F54F" w14:textId="77777777" w:rsidR="007F642F" w:rsidRPr="0032783D" w:rsidRDefault="00593D07" w:rsidP="007A58A8">
            <w:pPr>
              <w:spacing w:line="240" w:lineRule="auto"/>
              <w:rPr>
                <w:rFonts w:ascii="Arial" w:eastAsia="仿宋_GB2312" w:hAnsi="Arial" w:cs="Arial"/>
                <w:bCs/>
                <w:sz w:val="18"/>
                <w:szCs w:val="18"/>
              </w:rPr>
            </w:pPr>
            <w:r w:rsidRPr="0032783D">
              <w:rPr>
                <w:rFonts w:ascii="Arial" w:eastAsia="仿宋_GB2312" w:hAnsi="Arial" w:cs="Arial" w:hint="eastAsia"/>
                <w:bCs/>
                <w:sz w:val="18"/>
                <w:szCs w:val="18"/>
              </w:rPr>
              <w:t>不动产权</w:t>
            </w:r>
            <w:r w:rsidR="007F642F" w:rsidRPr="0032783D">
              <w:rPr>
                <w:rFonts w:ascii="Arial" w:eastAsia="仿宋_GB2312" w:hAnsi="Arial" w:cs="Arial"/>
                <w:bCs/>
                <w:sz w:val="18"/>
                <w:szCs w:val="18"/>
              </w:rPr>
              <w:t>证</w:t>
            </w:r>
            <w:r w:rsidRPr="0032783D">
              <w:rPr>
                <w:rFonts w:ascii="Arial" w:eastAsia="仿宋_GB2312" w:hAnsi="Arial" w:cs="Arial" w:hint="eastAsia"/>
                <w:bCs/>
                <w:sz w:val="18"/>
                <w:szCs w:val="18"/>
              </w:rPr>
              <w:t>书</w:t>
            </w:r>
            <w:r w:rsidR="007F642F" w:rsidRPr="0032783D">
              <w:rPr>
                <w:rFonts w:ascii="Arial" w:eastAsia="仿宋_GB2312" w:hAnsi="Arial" w:cs="Arial"/>
                <w:bCs/>
                <w:sz w:val="18"/>
                <w:szCs w:val="18"/>
              </w:rPr>
              <w:t>编号</w:t>
            </w:r>
          </w:p>
        </w:tc>
        <w:tc>
          <w:tcPr>
            <w:tcW w:w="2534" w:type="dxa"/>
            <w:gridSpan w:val="3"/>
            <w:tcBorders>
              <w:bottom w:val="single" w:sz="4" w:space="0" w:color="auto"/>
            </w:tcBorders>
            <w:vAlign w:val="center"/>
          </w:tcPr>
          <w:p w14:paraId="3077ADDE" w14:textId="77777777" w:rsidR="007F642F" w:rsidRPr="0032783D" w:rsidRDefault="007F642F" w:rsidP="007A58A8">
            <w:pPr>
              <w:spacing w:line="240" w:lineRule="auto"/>
              <w:ind w:rightChars="-45" w:right="-108"/>
              <w:rPr>
                <w:rFonts w:ascii="Arial" w:eastAsia="仿宋_GB2312" w:hAnsi="Arial" w:cs="Arial"/>
                <w:bCs/>
                <w:sz w:val="18"/>
                <w:szCs w:val="18"/>
              </w:rPr>
            </w:pPr>
            <w:r w:rsidRPr="0032783D">
              <w:rPr>
                <w:rFonts w:ascii="Arial" w:eastAsia="仿宋_GB2312" w:hAnsi="Arial" w:cs="Arial"/>
                <w:bCs/>
                <w:sz w:val="18"/>
                <w:szCs w:val="18"/>
              </w:rPr>
              <w:t>估价期日的用途</w:t>
            </w:r>
          </w:p>
        </w:tc>
        <w:tc>
          <w:tcPr>
            <w:tcW w:w="1734" w:type="dxa"/>
            <w:gridSpan w:val="3"/>
            <w:vAlign w:val="center"/>
          </w:tcPr>
          <w:p w14:paraId="7A55F323" w14:textId="77777777" w:rsidR="007F642F" w:rsidRPr="0032783D" w:rsidRDefault="007F642F" w:rsidP="007A58A8">
            <w:pPr>
              <w:spacing w:line="240" w:lineRule="auto"/>
              <w:rPr>
                <w:rFonts w:ascii="Arial" w:eastAsia="仿宋_GB2312" w:hAnsi="Arial" w:cs="Arial"/>
                <w:bCs/>
                <w:sz w:val="18"/>
                <w:szCs w:val="18"/>
              </w:rPr>
            </w:pPr>
            <w:r w:rsidRPr="0032783D">
              <w:rPr>
                <w:rFonts w:ascii="Arial" w:eastAsia="仿宋_GB2312" w:hAnsi="Arial" w:cs="Arial"/>
                <w:bCs/>
                <w:sz w:val="18"/>
                <w:szCs w:val="18"/>
              </w:rPr>
              <w:t>容积率</w:t>
            </w:r>
          </w:p>
        </w:tc>
        <w:tc>
          <w:tcPr>
            <w:tcW w:w="862" w:type="dxa"/>
            <w:vMerge w:val="restart"/>
            <w:vAlign w:val="center"/>
          </w:tcPr>
          <w:p w14:paraId="4E5D8F95" w14:textId="77777777" w:rsidR="007F642F" w:rsidRPr="0032783D" w:rsidRDefault="007F642F" w:rsidP="007A58A8">
            <w:pPr>
              <w:spacing w:line="240" w:lineRule="auto"/>
              <w:rPr>
                <w:rFonts w:ascii="Arial" w:eastAsia="仿宋_GB2312" w:hAnsi="Arial" w:cs="Arial"/>
                <w:bCs/>
                <w:sz w:val="18"/>
                <w:szCs w:val="18"/>
              </w:rPr>
            </w:pPr>
            <w:r w:rsidRPr="0032783D">
              <w:rPr>
                <w:rFonts w:ascii="Arial" w:eastAsia="仿宋_GB2312" w:hAnsi="Arial" w:cs="Arial"/>
                <w:bCs/>
                <w:sz w:val="18"/>
                <w:szCs w:val="18"/>
              </w:rPr>
              <w:t>估价期日的实际土地开发程度</w:t>
            </w:r>
          </w:p>
        </w:tc>
        <w:tc>
          <w:tcPr>
            <w:tcW w:w="863" w:type="dxa"/>
            <w:vMerge w:val="restart"/>
            <w:vAlign w:val="center"/>
          </w:tcPr>
          <w:p w14:paraId="765A295B" w14:textId="77777777" w:rsidR="007F642F" w:rsidRPr="0032783D" w:rsidRDefault="007F642F" w:rsidP="007A58A8">
            <w:pPr>
              <w:spacing w:line="240" w:lineRule="auto"/>
              <w:rPr>
                <w:rFonts w:ascii="Arial" w:eastAsia="仿宋_GB2312" w:hAnsi="Arial" w:cs="Arial"/>
                <w:bCs/>
                <w:sz w:val="18"/>
                <w:szCs w:val="18"/>
              </w:rPr>
            </w:pPr>
            <w:r w:rsidRPr="0032783D">
              <w:rPr>
                <w:rFonts w:ascii="Arial" w:eastAsia="仿宋_GB2312" w:hAnsi="Arial" w:cs="Arial"/>
                <w:bCs/>
                <w:sz w:val="18"/>
                <w:szCs w:val="18"/>
              </w:rPr>
              <w:t>估价设定的土地开发程度</w:t>
            </w:r>
          </w:p>
        </w:tc>
        <w:tc>
          <w:tcPr>
            <w:tcW w:w="1004" w:type="dxa"/>
            <w:vMerge w:val="restart"/>
            <w:vAlign w:val="center"/>
          </w:tcPr>
          <w:p w14:paraId="7BF18D47" w14:textId="77777777" w:rsidR="007F642F" w:rsidRPr="0032783D" w:rsidRDefault="007F642F" w:rsidP="007A58A8">
            <w:pPr>
              <w:spacing w:line="240" w:lineRule="auto"/>
              <w:rPr>
                <w:rFonts w:ascii="Arial" w:eastAsia="仿宋_GB2312" w:hAnsi="Arial" w:cs="Arial"/>
                <w:bCs/>
                <w:sz w:val="18"/>
                <w:szCs w:val="18"/>
              </w:rPr>
            </w:pPr>
            <w:r w:rsidRPr="0032783D">
              <w:rPr>
                <w:rFonts w:ascii="Arial" w:eastAsia="仿宋_GB2312" w:hAnsi="Arial" w:cs="Arial"/>
                <w:bCs/>
                <w:sz w:val="18"/>
                <w:szCs w:val="18"/>
              </w:rPr>
              <w:t>土地使用年限</w:t>
            </w:r>
            <w:r w:rsidRPr="0032783D">
              <w:rPr>
                <w:rFonts w:ascii="Arial" w:eastAsia="仿宋_GB2312" w:hAnsi="Arial" w:cs="Arial"/>
                <w:bCs/>
                <w:sz w:val="18"/>
                <w:szCs w:val="18"/>
              </w:rPr>
              <w:t>/</w:t>
            </w:r>
            <w:r w:rsidRPr="0032783D">
              <w:rPr>
                <w:rFonts w:ascii="Arial" w:eastAsia="仿宋_GB2312" w:hAnsi="Arial" w:cs="Arial"/>
                <w:bCs/>
                <w:sz w:val="18"/>
                <w:szCs w:val="18"/>
              </w:rPr>
              <w:t>年</w:t>
            </w:r>
          </w:p>
        </w:tc>
        <w:tc>
          <w:tcPr>
            <w:tcW w:w="953" w:type="dxa"/>
            <w:vMerge w:val="restart"/>
            <w:vAlign w:val="center"/>
          </w:tcPr>
          <w:p w14:paraId="7CC5DB7E" w14:textId="77777777" w:rsidR="007F642F" w:rsidRPr="0032783D" w:rsidRDefault="007F642F" w:rsidP="007A58A8">
            <w:pPr>
              <w:spacing w:line="240" w:lineRule="auto"/>
              <w:rPr>
                <w:rFonts w:ascii="Arial" w:eastAsia="仿宋_GB2312" w:hAnsi="Arial" w:cs="Arial"/>
                <w:bCs/>
                <w:sz w:val="18"/>
                <w:szCs w:val="18"/>
              </w:rPr>
            </w:pPr>
            <w:r w:rsidRPr="0032783D">
              <w:rPr>
                <w:rFonts w:ascii="Arial" w:eastAsia="仿宋_GB2312" w:hAnsi="Arial" w:cs="Arial"/>
                <w:bCs/>
                <w:sz w:val="18"/>
                <w:szCs w:val="18"/>
              </w:rPr>
              <w:t>土地面积</w:t>
            </w:r>
            <w:r w:rsidRPr="0032783D">
              <w:rPr>
                <w:rFonts w:ascii="Arial" w:eastAsia="仿宋_GB2312" w:hAnsi="Arial" w:cs="Arial"/>
                <w:bCs/>
                <w:sz w:val="18"/>
                <w:szCs w:val="18"/>
              </w:rPr>
              <w:t>/</w:t>
            </w:r>
            <w:r w:rsidRPr="0032783D">
              <w:rPr>
                <w:rFonts w:ascii="Arial" w:hAnsi="宋体" w:cs="Arial"/>
                <w:bCs/>
                <w:sz w:val="18"/>
                <w:szCs w:val="18"/>
              </w:rPr>
              <w:t>㎡</w:t>
            </w:r>
          </w:p>
        </w:tc>
        <w:tc>
          <w:tcPr>
            <w:tcW w:w="1058" w:type="dxa"/>
            <w:vMerge w:val="restart"/>
            <w:vAlign w:val="center"/>
          </w:tcPr>
          <w:p w14:paraId="4D8276F8" w14:textId="77777777" w:rsidR="007F642F" w:rsidRPr="0032783D" w:rsidRDefault="007F642F" w:rsidP="007A58A8">
            <w:pPr>
              <w:spacing w:line="240" w:lineRule="auto"/>
              <w:rPr>
                <w:rFonts w:ascii="Arial" w:eastAsia="仿宋_GB2312" w:hAnsi="Arial" w:cs="Arial"/>
                <w:bCs/>
                <w:sz w:val="18"/>
                <w:szCs w:val="18"/>
              </w:rPr>
            </w:pPr>
            <w:r w:rsidRPr="0032783D">
              <w:rPr>
                <w:rFonts w:ascii="Arial" w:eastAsia="仿宋_GB2312" w:hAnsi="Arial" w:cs="Arial"/>
                <w:bCs/>
                <w:sz w:val="18"/>
                <w:szCs w:val="18"/>
              </w:rPr>
              <w:t>规划建筑面积</w:t>
            </w:r>
            <w:r w:rsidRPr="0032783D">
              <w:rPr>
                <w:rFonts w:ascii="Arial" w:eastAsia="仿宋_GB2312" w:hAnsi="Arial" w:cs="Arial"/>
                <w:bCs/>
                <w:sz w:val="18"/>
                <w:szCs w:val="18"/>
              </w:rPr>
              <w:t>/</w:t>
            </w:r>
            <w:r w:rsidRPr="0032783D">
              <w:rPr>
                <w:rFonts w:ascii="Arial" w:hAnsi="宋体" w:cs="Arial"/>
                <w:bCs/>
                <w:sz w:val="18"/>
                <w:szCs w:val="18"/>
              </w:rPr>
              <w:t>㎡</w:t>
            </w:r>
          </w:p>
        </w:tc>
        <w:tc>
          <w:tcPr>
            <w:tcW w:w="848" w:type="dxa"/>
            <w:vMerge w:val="restart"/>
            <w:vAlign w:val="center"/>
          </w:tcPr>
          <w:p w14:paraId="211AEE39" w14:textId="77777777" w:rsidR="007F642F" w:rsidRPr="0032783D" w:rsidRDefault="007F642F" w:rsidP="007A58A8">
            <w:pPr>
              <w:spacing w:line="240" w:lineRule="auto"/>
              <w:rPr>
                <w:rFonts w:ascii="Arial" w:eastAsia="仿宋_GB2312" w:hAnsi="Arial" w:cs="Arial"/>
                <w:bCs/>
                <w:sz w:val="18"/>
                <w:szCs w:val="18"/>
              </w:rPr>
            </w:pPr>
            <w:r w:rsidRPr="0032783D">
              <w:rPr>
                <w:rFonts w:ascii="Arial" w:eastAsia="仿宋_GB2312" w:hAnsi="Arial" w:cs="Arial"/>
                <w:bCs/>
                <w:sz w:val="18"/>
                <w:szCs w:val="18"/>
              </w:rPr>
              <w:t>单位面积地价</w:t>
            </w:r>
            <w:r w:rsidRPr="0032783D">
              <w:rPr>
                <w:rFonts w:ascii="Arial" w:eastAsia="仿宋_GB2312" w:hAnsi="Arial" w:cs="Arial"/>
                <w:bCs/>
                <w:sz w:val="18"/>
                <w:szCs w:val="18"/>
              </w:rPr>
              <w:t>/</w:t>
            </w:r>
          </w:p>
          <w:p w14:paraId="2131CA4A" w14:textId="77777777" w:rsidR="007F642F" w:rsidRPr="0032783D" w:rsidRDefault="007F642F" w:rsidP="007A58A8">
            <w:pPr>
              <w:spacing w:line="240" w:lineRule="auto"/>
              <w:rPr>
                <w:rFonts w:ascii="Arial" w:eastAsia="仿宋_GB2312" w:hAnsi="Arial" w:cs="Arial"/>
                <w:bCs/>
                <w:sz w:val="18"/>
                <w:szCs w:val="18"/>
              </w:rPr>
            </w:pPr>
            <w:r w:rsidRPr="0032783D">
              <w:rPr>
                <w:rFonts w:ascii="Arial" w:eastAsia="仿宋_GB2312" w:hAnsi="Arial" w:cs="Arial"/>
                <w:bCs/>
                <w:sz w:val="18"/>
                <w:szCs w:val="18"/>
              </w:rPr>
              <w:t>元</w:t>
            </w:r>
            <w:r w:rsidRPr="0032783D">
              <w:rPr>
                <w:rFonts w:ascii="Arial" w:eastAsia="仿宋_GB2312" w:hAnsi="Arial" w:cs="Arial"/>
                <w:bCs/>
                <w:sz w:val="18"/>
                <w:szCs w:val="18"/>
              </w:rPr>
              <w:t>/</w:t>
            </w:r>
            <w:r w:rsidRPr="0032783D">
              <w:rPr>
                <w:rFonts w:ascii="Arial" w:eastAsia="Batang" w:hAnsi="Batang" w:cs="Arial"/>
                <w:bCs/>
                <w:sz w:val="18"/>
                <w:szCs w:val="18"/>
              </w:rPr>
              <w:t>㎡</w:t>
            </w:r>
          </w:p>
        </w:tc>
        <w:tc>
          <w:tcPr>
            <w:tcW w:w="953" w:type="dxa"/>
            <w:vMerge w:val="restart"/>
            <w:vAlign w:val="center"/>
          </w:tcPr>
          <w:p w14:paraId="0E2A3A99" w14:textId="77777777" w:rsidR="007F642F" w:rsidRPr="0032783D" w:rsidRDefault="007F642F" w:rsidP="007A58A8">
            <w:pPr>
              <w:spacing w:line="240" w:lineRule="auto"/>
              <w:rPr>
                <w:rFonts w:ascii="Arial" w:eastAsia="仿宋_GB2312" w:hAnsi="Arial" w:cs="Arial"/>
                <w:bCs/>
                <w:sz w:val="18"/>
                <w:szCs w:val="18"/>
              </w:rPr>
            </w:pPr>
            <w:r w:rsidRPr="0032783D">
              <w:rPr>
                <w:rFonts w:ascii="Arial" w:eastAsia="仿宋_GB2312" w:hAnsi="Arial" w:cs="Arial"/>
                <w:bCs/>
                <w:sz w:val="18"/>
                <w:szCs w:val="18"/>
              </w:rPr>
              <w:t>楼面地价</w:t>
            </w:r>
            <w:r w:rsidRPr="0032783D">
              <w:rPr>
                <w:rFonts w:ascii="Arial" w:eastAsia="仿宋_GB2312" w:hAnsi="Arial" w:cs="Arial"/>
                <w:bCs/>
                <w:sz w:val="18"/>
                <w:szCs w:val="18"/>
              </w:rPr>
              <w:t>/</w:t>
            </w:r>
            <w:r w:rsidRPr="0032783D">
              <w:rPr>
                <w:rFonts w:ascii="Arial" w:eastAsia="仿宋_GB2312" w:hAnsi="Arial" w:cs="Arial"/>
                <w:bCs/>
                <w:sz w:val="18"/>
                <w:szCs w:val="18"/>
              </w:rPr>
              <w:t>元</w:t>
            </w:r>
            <w:r w:rsidRPr="0032783D">
              <w:rPr>
                <w:rFonts w:ascii="Arial" w:eastAsia="仿宋_GB2312" w:hAnsi="Arial" w:cs="Arial"/>
                <w:bCs/>
                <w:sz w:val="18"/>
                <w:szCs w:val="18"/>
              </w:rPr>
              <w:t>/</w:t>
            </w:r>
            <w:r w:rsidRPr="0032783D">
              <w:rPr>
                <w:rFonts w:ascii="Arial" w:hAnsi="宋体" w:cs="Arial"/>
                <w:bCs/>
                <w:sz w:val="18"/>
                <w:szCs w:val="18"/>
              </w:rPr>
              <w:t>㎡</w:t>
            </w:r>
          </w:p>
        </w:tc>
        <w:tc>
          <w:tcPr>
            <w:tcW w:w="953" w:type="dxa"/>
            <w:vMerge w:val="restart"/>
            <w:vAlign w:val="center"/>
          </w:tcPr>
          <w:p w14:paraId="0516BE87" w14:textId="77777777" w:rsidR="007F642F" w:rsidRPr="0032783D" w:rsidRDefault="007F642F" w:rsidP="007A58A8">
            <w:pPr>
              <w:spacing w:line="240" w:lineRule="auto"/>
              <w:rPr>
                <w:rFonts w:ascii="Arial" w:eastAsia="仿宋_GB2312" w:hAnsi="Arial" w:cs="Arial"/>
                <w:bCs/>
                <w:sz w:val="18"/>
                <w:szCs w:val="18"/>
              </w:rPr>
            </w:pPr>
            <w:r w:rsidRPr="0032783D">
              <w:rPr>
                <w:rFonts w:ascii="Arial" w:eastAsia="仿宋_GB2312" w:hAnsi="Arial" w:cs="Arial"/>
                <w:bCs/>
                <w:sz w:val="18"/>
                <w:szCs w:val="18"/>
              </w:rPr>
              <w:t>总地价</w:t>
            </w:r>
            <w:r w:rsidRPr="0032783D">
              <w:rPr>
                <w:rFonts w:ascii="Arial" w:eastAsia="仿宋_GB2312" w:hAnsi="Arial" w:cs="Arial"/>
                <w:bCs/>
                <w:sz w:val="18"/>
                <w:szCs w:val="18"/>
              </w:rPr>
              <w:t>/</w:t>
            </w:r>
            <w:r w:rsidRPr="0032783D">
              <w:rPr>
                <w:rFonts w:ascii="Arial" w:eastAsia="仿宋_GB2312" w:hAnsi="Arial" w:cs="Arial"/>
                <w:bCs/>
                <w:sz w:val="18"/>
                <w:szCs w:val="18"/>
              </w:rPr>
              <w:t>万元</w:t>
            </w:r>
          </w:p>
        </w:tc>
      </w:tr>
      <w:tr w:rsidR="007F642F" w:rsidRPr="0032783D" w14:paraId="4B4FA3AF" w14:textId="77777777" w:rsidTr="007A58A8">
        <w:trPr>
          <w:cantSplit/>
          <w:trHeight w:val="780"/>
          <w:jc w:val="center"/>
        </w:trPr>
        <w:tc>
          <w:tcPr>
            <w:tcW w:w="717" w:type="dxa"/>
            <w:vMerge/>
            <w:tcBorders>
              <w:bottom w:val="single" w:sz="4" w:space="0" w:color="auto"/>
            </w:tcBorders>
            <w:vAlign w:val="center"/>
          </w:tcPr>
          <w:p w14:paraId="621F7FEC" w14:textId="77777777" w:rsidR="007F642F" w:rsidRPr="0032783D" w:rsidRDefault="007F642F" w:rsidP="007A58A8">
            <w:pPr>
              <w:spacing w:line="240" w:lineRule="auto"/>
              <w:rPr>
                <w:rFonts w:ascii="Arial" w:eastAsia="仿宋_GB2312" w:hAnsi="Arial" w:cs="Arial"/>
                <w:bCs/>
                <w:sz w:val="18"/>
                <w:szCs w:val="18"/>
              </w:rPr>
            </w:pPr>
          </w:p>
        </w:tc>
        <w:tc>
          <w:tcPr>
            <w:tcW w:w="722" w:type="dxa"/>
            <w:vMerge/>
            <w:tcBorders>
              <w:bottom w:val="single" w:sz="4" w:space="0" w:color="auto"/>
            </w:tcBorders>
          </w:tcPr>
          <w:p w14:paraId="6D7B61EA" w14:textId="77777777" w:rsidR="007F642F" w:rsidRPr="0032783D" w:rsidRDefault="007F642F" w:rsidP="007A58A8">
            <w:pPr>
              <w:spacing w:line="240" w:lineRule="auto"/>
              <w:rPr>
                <w:rFonts w:ascii="Arial" w:eastAsia="仿宋_GB2312" w:hAnsi="Arial" w:cs="Arial"/>
                <w:bCs/>
                <w:sz w:val="18"/>
                <w:szCs w:val="18"/>
              </w:rPr>
            </w:pPr>
          </w:p>
        </w:tc>
        <w:tc>
          <w:tcPr>
            <w:tcW w:w="1528" w:type="dxa"/>
            <w:vMerge/>
            <w:tcBorders>
              <w:bottom w:val="single" w:sz="4" w:space="0" w:color="auto"/>
            </w:tcBorders>
            <w:vAlign w:val="center"/>
          </w:tcPr>
          <w:p w14:paraId="31683E67" w14:textId="77777777" w:rsidR="007F642F" w:rsidRPr="0032783D" w:rsidRDefault="007F642F" w:rsidP="007A58A8">
            <w:pPr>
              <w:spacing w:line="240" w:lineRule="auto"/>
              <w:rPr>
                <w:rFonts w:ascii="Arial" w:eastAsia="仿宋_GB2312" w:hAnsi="Arial" w:cs="Arial"/>
                <w:bCs/>
                <w:sz w:val="18"/>
                <w:szCs w:val="18"/>
              </w:rPr>
            </w:pPr>
          </w:p>
        </w:tc>
        <w:tc>
          <w:tcPr>
            <w:tcW w:w="1147" w:type="dxa"/>
            <w:vMerge/>
            <w:tcBorders>
              <w:bottom w:val="single" w:sz="4" w:space="0" w:color="auto"/>
            </w:tcBorders>
            <w:vAlign w:val="center"/>
          </w:tcPr>
          <w:p w14:paraId="072EBA95" w14:textId="77777777" w:rsidR="007F642F" w:rsidRPr="0032783D" w:rsidRDefault="007F642F" w:rsidP="007A58A8">
            <w:pPr>
              <w:spacing w:line="240" w:lineRule="auto"/>
              <w:rPr>
                <w:rFonts w:ascii="Arial" w:eastAsia="仿宋_GB2312" w:hAnsi="Arial" w:cs="Arial"/>
                <w:bCs/>
                <w:sz w:val="18"/>
                <w:szCs w:val="18"/>
              </w:rPr>
            </w:pPr>
          </w:p>
        </w:tc>
        <w:tc>
          <w:tcPr>
            <w:tcW w:w="791" w:type="dxa"/>
            <w:tcBorders>
              <w:bottom w:val="single" w:sz="4" w:space="0" w:color="auto"/>
            </w:tcBorders>
            <w:vAlign w:val="center"/>
          </w:tcPr>
          <w:p w14:paraId="26B88C58" w14:textId="77777777" w:rsidR="007F642F" w:rsidRPr="0032783D" w:rsidRDefault="007F642F" w:rsidP="007A58A8">
            <w:pPr>
              <w:spacing w:line="240" w:lineRule="auto"/>
              <w:rPr>
                <w:rFonts w:ascii="Arial" w:eastAsia="仿宋_GB2312" w:hAnsi="Arial" w:cs="Arial"/>
                <w:bCs/>
                <w:sz w:val="18"/>
                <w:szCs w:val="18"/>
              </w:rPr>
            </w:pPr>
            <w:proofErr w:type="gramStart"/>
            <w:r w:rsidRPr="0032783D">
              <w:rPr>
                <w:rFonts w:ascii="Arial" w:eastAsia="仿宋_GB2312" w:hAnsi="Arial" w:cs="Arial"/>
                <w:bCs/>
                <w:sz w:val="18"/>
                <w:szCs w:val="18"/>
              </w:rPr>
              <w:t>证载</w:t>
            </w:r>
            <w:proofErr w:type="gramEnd"/>
          </w:p>
        </w:tc>
        <w:tc>
          <w:tcPr>
            <w:tcW w:w="850" w:type="dxa"/>
            <w:tcBorders>
              <w:bottom w:val="single" w:sz="4" w:space="0" w:color="auto"/>
            </w:tcBorders>
            <w:vAlign w:val="center"/>
          </w:tcPr>
          <w:p w14:paraId="10ECD7E0" w14:textId="77777777" w:rsidR="007F642F" w:rsidRPr="0032783D" w:rsidRDefault="007F642F" w:rsidP="007A58A8">
            <w:pPr>
              <w:spacing w:line="240" w:lineRule="auto"/>
              <w:rPr>
                <w:rFonts w:ascii="Arial" w:eastAsia="仿宋_GB2312" w:hAnsi="Arial" w:cs="Arial"/>
                <w:bCs/>
                <w:sz w:val="18"/>
                <w:szCs w:val="18"/>
              </w:rPr>
            </w:pPr>
            <w:r w:rsidRPr="0032783D">
              <w:rPr>
                <w:rFonts w:ascii="Arial" w:eastAsia="仿宋_GB2312" w:hAnsi="Arial" w:cs="Arial"/>
                <w:bCs/>
                <w:sz w:val="18"/>
                <w:szCs w:val="18"/>
              </w:rPr>
              <w:t>实际</w:t>
            </w:r>
          </w:p>
        </w:tc>
        <w:tc>
          <w:tcPr>
            <w:tcW w:w="893" w:type="dxa"/>
            <w:tcBorders>
              <w:bottom w:val="single" w:sz="4" w:space="0" w:color="auto"/>
            </w:tcBorders>
            <w:vAlign w:val="center"/>
          </w:tcPr>
          <w:p w14:paraId="69225FEC" w14:textId="77777777" w:rsidR="007F642F" w:rsidRPr="0032783D" w:rsidRDefault="007F642F" w:rsidP="007A58A8">
            <w:pPr>
              <w:spacing w:line="240" w:lineRule="auto"/>
              <w:ind w:rightChars="-45" w:right="-108"/>
              <w:rPr>
                <w:rFonts w:ascii="Arial" w:eastAsia="仿宋_GB2312" w:hAnsi="Arial" w:cs="Arial"/>
                <w:bCs/>
                <w:sz w:val="18"/>
                <w:szCs w:val="18"/>
              </w:rPr>
            </w:pPr>
            <w:r w:rsidRPr="0032783D">
              <w:rPr>
                <w:rFonts w:ascii="Arial" w:eastAsia="仿宋_GB2312" w:hAnsi="Arial" w:cs="Arial"/>
                <w:bCs/>
                <w:sz w:val="18"/>
                <w:szCs w:val="18"/>
              </w:rPr>
              <w:t>设定</w:t>
            </w:r>
          </w:p>
        </w:tc>
        <w:tc>
          <w:tcPr>
            <w:tcW w:w="578" w:type="dxa"/>
            <w:tcBorders>
              <w:bottom w:val="single" w:sz="4" w:space="0" w:color="auto"/>
            </w:tcBorders>
            <w:vAlign w:val="center"/>
          </w:tcPr>
          <w:p w14:paraId="66C6DFBC" w14:textId="77777777" w:rsidR="007F642F" w:rsidRPr="0032783D" w:rsidRDefault="007F642F" w:rsidP="007A58A8">
            <w:pPr>
              <w:spacing w:line="240" w:lineRule="auto"/>
              <w:rPr>
                <w:rFonts w:ascii="Arial" w:eastAsia="仿宋_GB2312" w:hAnsi="Arial" w:cs="Arial"/>
                <w:bCs/>
                <w:sz w:val="18"/>
                <w:szCs w:val="18"/>
              </w:rPr>
            </w:pPr>
            <w:r w:rsidRPr="0032783D">
              <w:rPr>
                <w:rFonts w:ascii="Arial" w:eastAsia="仿宋_GB2312" w:hAnsi="Arial" w:cs="Arial"/>
                <w:bCs/>
                <w:sz w:val="18"/>
                <w:szCs w:val="18"/>
              </w:rPr>
              <w:t>规划</w:t>
            </w:r>
          </w:p>
        </w:tc>
        <w:tc>
          <w:tcPr>
            <w:tcW w:w="578" w:type="dxa"/>
            <w:tcBorders>
              <w:bottom w:val="single" w:sz="4" w:space="0" w:color="auto"/>
            </w:tcBorders>
            <w:vAlign w:val="center"/>
          </w:tcPr>
          <w:p w14:paraId="76822AED" w14:textId="77777777" w:rsidR="007F642F" w:rsidRPr="0032783D" w:rsidRDefault="007F642F" w:rsidP="007A58A8">
            <w:pPr>
              <w:spacing w:line="240" w:lineRule="auto"/>
              <w:rPr>
                <w:rFonts w:ascii="Arial" w:eastAsia="仿宋_GB2312" w:hAnsi="Arial" w:cs="Arial"/>
                <w:bCs/>
                <w:sz w:val="18"/>
                <w:szCs w:val="18"/>
              </w:rPr>
            </w:pPr>
            <w:r w:rsidRPr="0032783D">
              <w:rPr>
                <w:rFonts w:ascii="Arial" w:eastAsia="仿宋_GB2312" w:hAnsi="Arial" w:cs="Arial"/>
                <w:bCs/>
                <w:sz w:val="18"/>
                <w:szCs w:val="18"/>
              </w:rPr>
              <w:t>实际</w:t>
            </w:r>
          </w:p>
        </w:tc>
        <w:tc>
          <w:tcPr>
            <w:tcW w:w="578" w:type="dxa"/>
            <w:tcBorders>
              <w:bottom w:val="single" w:sz="4" w:space="0" w:color="auto"/>
            </w:tcBorders>
            <w:vAlign w:val="center"/>
          </w:tcPr>
          <w:p w14:paraId="7AB5BB0F" w14:textId="77777777" w:rsidR="007F642F" w:rsidRPr="0032783D" w:rsidRDefault="007F642F" w:rsidP="007A58A8">
            <w:pPr>
              <w:spacing w:line="240" w:lineRule="auto"/>
              <w:rPr>
                <w:rFonts w:ascii="Arial" w:eastAsia="仿宋_GB2312" w:hAnsi="Arial" w:cs="Arial"/>
                <w:bCs/>
                <w:sz w:val="18"/>
                <w:szCs w:val="18"/>
              </w:rPr>
            </w:pPr>
            <w:r w:rsidRPr="0032783D">
              <w:rPr>
                <w:rFonts w:ascii="Arial" w:eastAsia="仿宋_GB2312" w:hAnsi="Arial" w:cs="Arial"/>
                <w:bCs/>
                <w:sz w:val="18"/>
                <w:szCs w:val="18"/>
              </w:rPr>
              <w:t>设定</w:t>
            </w:r>
          </w:p>
        </w:tc>
        <w:tc>
          <w:tcPr>
            <w:tcW w:w="862" w:type="dxa"/>
            <w:vMerge/>
            <w:tcBorders>
              <w:bottom w:val="single" w:sz="4" w:space="0" w:color="auto"/>
            </w:tcBorders>
            <w:vAlign w:val="center"/>
          </w:tcPr>
          <w:p w14:paraId="28D61D1F" w14:textId="77777777" w:rsidR="007F642F" w:rsidRPr="0032783D" w:rsidRDefault="007F642F" w:rsidP="007A58A8">
            <w:pPr>
              <w:spacing w:line="240" w:lineRule="auto"/>
              <w:rPr>
                <w:rFonts w:ascii="Arial" w:eastAsia="仿宋_GB2312" w:hAnsi="Arial" w:cs="Arial"/>
                <w:bCs/>
                <w:sz w:val="18"/>
                <w:szCs w:val="18"/>
              </w:rPr>
            </w:pPr>
          </w:p>
        </w:tc>
        <w:tc>
          <w:tcPr>
            <w:tcW w:w="863" w:type="dxa"/>
            <w:vMerge/>
            <w:tcBorders>
              <w:bottom w:val="single" w:sz="4" w:space="0" w:color="auto"/>
            </w:tcBorders>
            <w:vAlign w:val="center"/>
          </w:tcPr>
          <w:p w14:paraId="3927ECAD" w14:textId="77777777" w:rsidR="007F642F" w:rsidRPr="0032783D" w:rsidRDefault="007F642F" w:rsidP="007A58A8">
            <w:pPr>
              <w:spacing w:line="240" w:lineRule="auto"/>
              <w:rPr>
                <w:rFonts w:ascii="Arial" w:eastAsia="仿宋_GB2312" w:hAnsi="Arial" w:cs="Arial"/>
                <w:bCs/>
                <w:sz w:val="18"/>
                <w:szCs w:val="18"/>
              </w:rPr>
            </w:pPr>
          </w:p>
        </w:tc>
        <w:tc>
          <w:tcPr>
            <w:tcW w:w="1004" w:type="dxa"/>
            <w:vMerge/>
            <w:tcBorders>
              <w:bottom w:val="single" w:sz="4" w:space="0" w:color="auto"/>
            </w:tcBorders>
            <w:vAlign w:val="center"/>
          </w:tcPr>
          <w:p w14:paraId="4BAF8E73" w14:textId="77777777" w:rsidR="007F642F" w:rsidRPr="0032783D" w:rsidRDefault="007F642F" w:rsidP="007A58A8">
            <w:pPr>
              <w:spacing w:line="240" w:lineRule="auto"/>
              <w:rPr>
                <w:rFonts w:ascii="Arial" w:eastAsia="仿宋_GB2312" w:hAnsi="Arial" w:cs="Arial"/>
                <w:bCs/>
                <w:sz w:val="18"/>
                <w:szCs w:val="18"/>
              </w:rPr>
            </w:pPr>
          </w:p>
        </w:tc>
        <w:tc>
          <w:tcPr>
            <w:tcW w:w="953" w:type="dxa"/>
            <w:vMerge/>
            <w:tcBorders>
              <w:bottom w:val="single" w:sz="4" w:space="0" w:color="auto"/>
            </w:tcBorders>
            <w:vAlign w:val="center"/>
          </w:tcPr>
          <w:p w14:paraId="28F8B74F" w14:textId="77777777" w:rsidR="007F642F" w:rsidRPr="0032783D" w:rsidRDefault="007F642F" w:rsidP="007A58A8">
            <w:pPr>
              <w:spacing w:line="240" w:lineRule="auto"/>
              <w:rPr>
                <w:rFonts w:ascii="Arial" w:eastAsia="仿宋_GB2312" w:hAnsi="Arial" w:cs="Arial"/>
                <w:bCs/>
                <w:sz w:val="18"/>
                <w:szCs w:val="18"/>
              </w:rPr>
            </w:pPr>
          </w:p>
        </w:tc>
        <w:tc>
          <w:tcPr>
            <w:tcW w:w="1058" w:type="dxa"/>
            <w:vMerge/>
            <w:tcBorders>
              <w:bottom w:val="single" w:sz="4" w:space="0" w:color="auto"/>
            </w:tcBorders>
            <w:vAlign w:val="center"/>
          </w:tcPr>
          <w:p w14:paraId="689D09E5" w14:textId="77777777" w:rsidR="007F642F" w:rsidRPr="0032783D" w:rsidRDefault="007F642F" w:rsidP="007A58A8">
            <w:pPr>
              <w:spacing w:line="240" w:lineRule="auto"/>
              <w:rPr>
                <w:rFonts w:ascii="Arial" w:eastAsia="仿宋_GB2312" w:hAnsi="Arial" w:cs="Arial"/>
                <w:bCs/>
                <w:sz w:val="18"/>
                <w:szCs w:val="18"/>
              </w:rPr>
            </w:pPr>
          </w:p>
        </w:tc>
        <w:tc>
          <w:tcPr>
            <w:tcW w:w="848" w:type="dxa"/>
            <w:vMerge/>
            <w:tcBorders>
              <w:bottom w:val="single" w:sz="4" w:space="0" w:color="auto"/>
            </w:tcBorders>
            <w:vAlign w:val="center"/>
          </w:tcPr>
          <w:p w14:paraId="6B9178DF" w14:textId="77777777" w:rsidR="007F642F" w:rsidRPr="0032783D" w:rsidRDefault="007F642F" w:rsidP="007A58A8">
            <w:pPr>
              <w:spacing w:line="240" w:lineRule="auto"/>
              <w:rPr>
                <w:rFonts w:ascii="Arial" w:eastAsia="仿宋_GB2312" w:hAnsi="Arial" w:cs="Arial"/>
                <w:bCs/>
                <w:sz w:val="18"/>
                <w:szCs w:val="18"/>
              </w:rPr>
            </w:pPr>
          </w:p>
        </w:tc>
        <w:tc>
          <w:tcPr>
            <w:tcW w:w="953" w:type="dxa"/>
            <w:vMerge/>
            <w:tcBorders>
              <w:bottom w:val="single" w:sz="4" w:space="0" w:color="auto"/>
            </w:tcBorders>
            <w:vAlign w:val="center"/>
          </w:tcPr>
          <w:p w14:paraId="46D6E551" w14:textId="77777777" w:rsidR="007F642F" w:rsidRPr="0032783D" w:rsidRDefault="007F642F" w:rsidP="007A58A8">
            <w:pPr>
              <w:spacing w:line="240" w:lineRule="auto"/>
              <w:rPr>
                <w:rFonts w:ascii="Arial" w:eastAsia="仿宋_GB2312" w:hAnsi="Arial" w:cs="Arial"/>
                <w:bCs/>
                <w:sz w:val="18"/>
                <w:szCs w:val="18"/>
              </w:rPr>
            </w:pPr>
          </w:p>
        </w:tc>
        <w:tc>
          <w:tcPr>
            <w:tcW w:w="953" w:type="dxa"/>
            <w:vMerge/>
            <w:tcBorders>
              <w:bottom w:val="single" w:sz="4" w:space="0" w:color="auto"/>
            </w:tcBorders>
            <w:vAlign w:val="center"/>
          </w:tcPr>
          <w:p w14:paraId="3D283A41" w14:textId="77777777" w:rsidR="007F642F" w:rsidRPr="0032783D" w:rsidRDefault="007F642F" w:rsidP="007A58A8">
            <w:pPr>
              <w:spacing w:line="240" w:lineRule="auto"/>
              <w:rPr>
                <w:rFonts w:ascii="Arial" w:eastAsia="仿宋_GB2312" w:hAnsi="Arial" w:cs="Arial"/>
                <w:bCs/>
                <w:sz w:val="18"/>
                <w:szCs w:val="18"/>
              </w:rPr>
            </w:pPr>
          </w:p>
        </w:tc>
      </w:tr>
      <w:tr w:rsidR="00E21338" w:rsidRPr="0032783D" w14:paraId="18FD49E1" w14:textId="77777777" w:rsidTr="007A58A8">
        <w:trPr>
          <w:cantSplit/>
          <w:trHeight w:val="1341"/>
          <w:jc w:val="center"/>
        </w:trPr>
        <w:tc>
          <w:tcPr>
            <w:tcW w:w="717" w:type="dxa"/>
            <w:vAlign w:val="center"/>
          </w:tcPr>
          <w:p w14:paraId="494742C5" w14:textId="77777777" w:rsidR="00E21338" w:rsidRPr="0032783D" w:rsidRDefault="000E7A26" w:rsidP="007A58A8">
            <w:pPr>
              <w:spacing w:line="240" w:lineRule="auto"/>
              <w:rPr>
                <w:rFonts w:ascii="Arial" w:eastAsia="仿宋_GB2312" w:hAnsi="Arial" w:cs="Arial"/>
                <w:bCs/>
                <w:sz w:val="18"/>
                <w:szCs w:val="18"/>
              </w:rPr>
            </w:pPr>
            <w:r w:rsidRPr="0032783D">
              <w:rPr>
                <w:rFonts w:ascii="Arial" w:eastAsia="仿宋_GB2312" w:hAnsi="Arial" w:cs="Arial"/>
                <w:bCs/>
                <w:sz w:val="18"/>
                <w:szCs w:val="18"/>
              </w:rPr>
              <w:t>金兆佳置业（武汉）有限公司</w:t>
            </w:r>
          </w:p>
        </w:tc>
        <w:tc>
          <w:tcPr>
            <w:tcW w:w="722" w:type="dxa"/>
            <w:vAlign w:val="center"/>
          </w:tcPr>
          <w:p w14:paraId="4DD9635F" w14:textId="77777777" w:rsidR="00E21338" w:rsidRPr="0032783D" w:rsidRDefault="00FB3304" w:rsidP="007A58A8">
            <w:pPr>
              <w:spacing w:line="240" w:lineRule="auto"/>
              <w:ind w:rightChars="-45" w:right="-108"/>
              <w:rPr>
                <w:rFonts w:ascii="Arial" w:eastAsia="仿宋_GB2312" w:hAnsi="Arial" w:cs="Arial"/>
                <w:bCs/>
                <w:sz w:val="18"/>
                <w:szCs w:val="18"/>
              </w:rPr>
            </w:pPr>
            <w:r w:rsidRPr="0032783D">
              <w:rPr>
                <w:rFonts w:ascii="Arial" w:eastAsia="仿宋_GB2312" w:hAnsi="Arial" w:cs="Arial"/>
                <w:bCs/>
                <w:sz w:val="18"/>
                <w:szCs w:val="18"/>
              </w:rPr>
              <w:t>20112409001GB00006W00000000</w:t>
            </w:r>
            <w:r w:rsidRPr="0032783D">
              <w:rPr>
                <w:rFonts w:ascii="Arial" w:eastAsia="仿宋_GB2312" w:hAnsi="Arial" w:cs="Arial"/>
                <w:bCs/>
                <w:sz w:val="18"/>
                <w:szCs w:val="18"/>
              </w:rPr>
              <w:t>、</w:t>
            </w:r>
            <w:r w:rsidRPr="0032783D">
              <w:rPr>
                <w:rFonts w:ascii="Arial" w:eastAsia="仿宋_GB2312" w:hAnsi="Arial" w:cs="Arial"/>
                <w:bCs/>
                <w:sz w:val="18"/>
                <w:szCs w:val="18"/>
              </w:rPr>
              <w:t>420112409001GB00005W00000000</w:t>
            </w:r>
            <w:r w:rsidRPr="0032783D">
              <w:rPr>
                <w:rFonts w:ascii="Arial" w:eastAsia="仿宋_GB2312" w:hAnsi="Arial" w:cs="Arial"/>
                <w:bCs/>
                <w:sz w:val="18"/>
                <w:szCs w:val="18"/>
              </w:rPr>
              <w:t>、</w:t>
            </w:r>
            <w:r w:rsidRPr="0032783D">
              <w:rPr>
                <w:rFonts w:ascii="Arial" w:eastAsia="仿宋_GB2312" w:hAnsi="Arial" w:cs="Arial"/>
                <w:bCs/>
                <w:sz w:val="18"/>
                <w:szCs w:val="18"/>
              </w:rPr>
              <w:t>420112409001GB00004W00000000</w:t>
            </w:r>
          </w:p>
        </w:tc>
        <w:tc>
          <w:tcPr>
            <w:tcW w:w="1528" w:type="dxa"/>
            <w:vAlign w:val="center"/>
          </w:tcPr>
          <w:p w14:paraId="27C60B41" w14:textId="77777777" w:rsidR="00E21338" w:rsidRPr="0032783D" w:rsidRDefault="000E7A26" w:rsidP="007A58A8">
            <w:pPr>
              <w:spacing w:line="240" w:lineRule="auto"/>
              <w:ind w:rightChars="-45" w:right="-108"/>
              <w:rPr>
                <w:rFonts w:ascii="Arial" w:eastAsia="仿宋_GB2312" w:hAnsi="Arial" w:cs="Arial"/>
                <w:bCs/>
                <w:sz w:val="18"/>
                <w:szCs w:val="18"/>
              </w:rPr>
            </w:pPr>
            <w:r w:rsidRPr="0032783D">
              <w:rPr>
                <w:rFonts w:ascii="Arial" w:eastAsia="仿宋_GB2312" w:hAnsi="Arial" w:cs="Arial"/>
                <w:bCs/>
                <w:sz w:val="18"/>
                <w:szCs w:val="18"/>
              </w:rPr>
              <w:t>湖北省武汉市东西湖</w:t>
            </w:r>
            <w:proofErr w:type="gramStart"/>
            <w:r w:rsidRPr="0032783D">
              <w:rPr>
                <w:rFonts w:ascii="Arial" w:eastAsia="仿宋_GB2312" w:hAnsi="Arial" w:cs="Arial"/>
                <w:bCs/>
                <w:sz w:val="18"/>
                <w:szCs w:val="18"/>
              </w:rPr>
              <w:t>区径河</w:t>
            </w:r>
            <w:proofErr w:type="gramEnd"/>
            <w:r w:rsidRPr="0032783D">
              <w:rPr>
                <w:rFonts w:ascii="Arial" w:eastAsia="仿宋_GB2312" w:hAnsi="Arial" w:cs="Arial"/>
                <w:bCs/>
                <w:sz w:val="18"/>
                <w:szCs w:val="18"/>
              </w:rPr>
              <w:t>街金北一路以北、吴新干线以东</w:t>
            </w:r>
            <w:r w:rsidR="007D24B0" w:rsidRPr="0032783D">
              <w:rPr>
                <w:rFonts w:ascii="Arial" w:eastAsia="仿宋_GB2312" w:hAnsi="Arial" w:cs="Arial"/>
                <w:bCs/>
                <w:sz w:val="18"/>
                <w:szCs w:val="18"/>
              </w:rPr>
              <w:t>（</w:t>
            </w:r>
            <w:r w:rsidRPr="0032783D">
              <w:rPr>
                <w:rFonts w:ascii="Arial" w:eastAsia="仿宋_GB2312" w:hAnsi="Arial" w:cs="Arial"/>
                <w:bCs/>
                <w:sz w:val="18"/>
                <w:szCs w:val="18"/>
              </w:rPr>
              <w:t>不动产单元号：</w:t>
            </w:r>
            <w:r w:rsidRPr="0032783D">
              <w:rPr>
                <w:rFonts w:ascii="Arial" w:eastAsia="仿宋_GB2312" w:hAnsi="Arial" w:cs="Arial"/>
                <w:bCs/>
                <w:sz w:val="18"/>
                <w:szCs w:val="18"/>
              </w:rPr>
              <w:t>420112409001GB00006W00000000</w:t>
            </w:r>
            <w:r w:rsidRPr="0032783D">
              <w:rPr>
                <w:rFonts w:ascii="Arial" w:eastAsia="仿宋_GB2312" w:hAnsi="Arial" w:cs="Arial"/>
                <w:bCs/>
                <w:sz w:val="18"/>
                <w:szCs w:val="18"/>
              </w:rPr>
              <w:t>、</w:t>
            </w:r>
            <w:r w:rsidRPr="0032783D">
              <w:rPr>
                <w:rFonts w:ascii="Arial" w:eastAsia="仿宋_GB2312" w:hAnsi="Arial" w:cs="Arial"/>
                <w:bCs/>
                <w:sz w:val="18"/>
                <w:szCs w:val="18"/>
              </w:rPr>
              <w:t>420112409001GB00005W00000000</w:t>
            </w:r>
            <w:r w:rsidRPr="0032783D">
              <w:rPr>
                <w:rFonts w:ascii="Arial" w:eastAsia="仿宋_GB2312" w:hAnsi="Arial" w:cs="Arial"/>
                <w:bCs/>
                <w:sz w:val="18"/>
                <w:szCs w:val="18"/>
              </w:rPr>
              <w:t>、</w:t>
            </w:r>
            <w:r w:rsidRPr="0032783D">
              <w:rPr>
                <w:rFonts w:ascii="Arial" w:eastAsia="仿宋_GB2312" w:hAnsi="Arial" w:cs="Arial"/>
                <w:bCs/>
                <w:sz w:val="18"/>
                <w:szCs w:val="18"/>
              </w:rPr>
              <w:t>420112409001GB00004W00000000</w:t>
            </w:r>
            <w:r w:rsidR="007D24B0" w:rsidRPr="0032783D">
              <w:rPr>
                <w:rFonts w:ascii="Arial" w:eastAsia="仿宋_GB2312" w:hAnsi="Arial" w:cs="Arial"/>
                <w:bCs/>
                <w:sz w:val="18"/>
                <w:szCs w:val="18"/>
              </w:rPr>
              <w:t>）</w:t>
            </w:r>
            <w:r w:rsidR="00593E92" w:rsidRPr="0032783D">
              <w:rPr>
                <w:rFonts w:ascii="Arial" w:eastAsia="仿宋_GB2312" w:hAnsi="Arial" w:cs="Arial"/>
                <w:bCs/>
                <w:sz w:val="18"/>
                <w:szCs w:val="18"/>
              </w:rPr>
              <w:t>3</w:t>
            </w:r>
            <w:r w:rsidR="00593E92" w:rsidRPr="0032783D">
              <w:rPr>
                <w:rFonts w:ascii="Arial" w:eastAsia="仿宋_GB2312" w:hAnsi="Arial" w:cs="Arial"/>
                <w:bCs/>
                <w:sz w:val="18"/>
                <w:szCs w:val="18"/>
              </w:rPr>
              <w:t>宗</w:t>
            </w:r>
            <w:r w:rsidR="009F615E">
              <w:rPr>
                <w:rFonts w:ascii="Arial" w:eastAsia="仿宋_GB2312" w:hAnsi="Arial" w:cs="Arial"/>
                <w:bCs/>
                <w:sz w:val="18"/>
                <w:szCs w:val="18"/>
              </w:rPr>
              <w:t>城镇住宅</w:t>
            </w:r>
            <w:r w:rsidR="00593E92" w:rsidRPr="0032783D">
              <w:rPr>
                <w:rFonts w:ascii="Arial" w:eastAsia="仿宋_GB2312" w:hAnsi="Arial" w:cs="Arial"/>
                <w:bCs/>
                <w:sz w:val="18"/>
                <w:szCs w:val="18"/>
              </w:rPr>
              <w:t>用途出让国有建设用地使用权</w:t>
            </w:r>
          </w:p>
        </w:tc>
        <w:tc>
          <w:tcPr>
            <w:tcW w:w="1147" w:type="dxa"/>
            <w:vAlign w:val="center"/>
          </w:tcPr>
          <w:p w14:paraId="73AA8AFC" w14:textId="77777777" w:rsidR="00E21338" w:rsidRPr="0032783D" w:rsidRDefault="00FB3304" w:rsidP="007A58A8">
            <w:pPr>
              <w:spacing w:line="240" w:lineRule="auto"/>
              <w:ind w:rightChars="-45" w:right="-108"/>
              <w:rPr>
                <w:rFonts w:ascii="Arial" w:eastAsia="仿宋_GB2312" w:hAnsi="Arial" w:cs="Arial"/>
                <w:bCs/>
                <w:sz w:val="18"/>
                <w:szCs w:val="18"/>
              </w:rPr>
            </w:pPr>
            <w:r w:rsidRPr="0032783D">
              <w:rPr>
                <w:rFonts w:ascii="Arial" w:eastAsia="仿宋_GB2312" w:hAnsi="Arial" w:cs="Arial"/>
                <w:bCs/>
                <w:sz w:val="18"/>
                <w:szCs w:val="18"/>
              </w:rPr>
              <w:t>鄂（</w:t>
            </w:r>
            <w:r w:rsidRPr="0032783D">
              <w:rPr>
                <w:rFonts w:ascii="Arial" w:eastAsia="仿宋_GB2312" w:hAnsi="Arial" w:cs="Arial"/>
                <w:bCs/>
                <w:sz w:val="18"/>
                <w:szCs w:val="18"/>
              </w:rPr>
              <w:t>2018</w:t>
            </w:r>
            <w:r w:rsidRPr="0032783D">
              <w:rPr>
                <w:rFonts w:ascii="Arial" w:eastAsia="仿宋_GB2312" w:hAnsi="Arial" w:cs="Arial"/>
                <w:bCs/>
                <w:sz w:val="18"/>
                <w:szCs w:val="18"/>
              </w:rPr>
              <w:t>）武汉市东西湖不动产权第</w:t>
            </w:r>
            <w:r w:rsidRPr="0032783D">
              <w:rPr>
                <w:rFonts w:ascii="Arial" w:eastAsia="仿宋_GB2312" w:hAnsi="Arial" w:cs="Arial"/>
                <w:bCs/>
                <w:sz w:val="18"/>
                <w:szCs w:val="18"/>
              </w:rPr>
              <w:t>0000709</w:t>
            </w:r>
            <w:r w:rsidRPr="0032783D">
              <w:rPr>
                <w:rFonts w:ascii="Arial" w:eastAsia="仿宋_GB2312" w:hAnsi="Arial" w:cs="Arial"/>
                <w:bCs/>
                <w:sz w:val="18"/>
                <w:szCs w:val="18"/>
              </w:rPr>
              <w:t>、</w:t>
            </w:r>
            <w:r w:rsidRPr="0032783D">
              <w:rPr>
                <w:rFonts w:ascii="Arial" w:eastAsia="仿宋_GB2312" w:hAnsi="Arial" w:cs="Arial"/>
                <w:bCs/>
                <w:sz w:val="18"/>
                <w:szCs w:val="18"/>
              </w:rPr>
              <w:t>0000710</w:t>
            </w:r>
            <w:r w:rsidRPr="0032783D">
              <w:rPr>
                <w:rFonts w:ascii="Arial" w:eastAsia="仿宋_GB2312" w:hAnsi="Arial" w:cs="Arial"/>
                <w:bCs/>
                <w:sz w:val="18"/>
                <w:szCs w:val="18"/>
              </w:rPr>
              <w:t>、</w:t>
            </w:r>
            <w:r w:rsidRPr="0032783D">
              <w:rPr>
                <w:rFonts w:ascii="Arial" w:eastAsia="仿宋_GB2312" w:hAnsi="Arial" w:cs="Arial"/>
                <w:bCs/>
                <w:sz w:val="18"/>
                <w:szCs w:val="18"/>
              </w:rPr>
              <w:t>0000711</w:t>
            </w:r>
            <w:r w:rsidRPr="0032783D">
              <w:rPr>
                <w:rFonts w:ascii="Arial" w:eastAsia="仿宋_GB2312" w:hAnsi="Arial" w:cs="Arial"/>
                <w:bCs/>
                <w:sz w:val="18"/>
                <w:szCs w:val="18"/>
              </w:rPr>
              <w:t>号</w:t>
            </w:r>
          </w:p>
        </w:tc>
        <w:tc>
          <w:tcPr>
            <w:tcW w:w="791" w:type="dxa"/>
            <w:vAlign w:val="center"/>
          </w:tcPr>
          <w:p w14:paraId="70A2E599" w14:textId="77777777" w:rsidR="00E21338" w:rsidRPr="0032783D" w:rsidRDefault="009F615E" w:rsidP="007A58A8">
            <w:pPr>
              <w:spacing w:line="240" w:lineRule="auto"/>
              <w:ind w:rightChars="-45" w:right="-108"/>
              <w:rPr>
                <w:rFonts w:ascii="Arial" w:eastAsia="仿宋_GB2312" w:hAnsi="Arial" w:cs="Arial"/>
                <w:bCs/>
                <w:sz w:val="18"/>
                <w:szCs w:val="18"/>
              </w:rPr>
            </w:pPr>
            <w:r>
              <w:rPr>
                <w:rFonts w:ascii="Arial" w:eastAsia="仿宋_GB2312" w:hAnsi="Arial" w:cs="Arial" w:hint="eastAsia"/>
                <w:bCs/>
                <w:sz w:val="18"/>
                <w:szCs w:val="18"/>
              </w:rPr>
              <w:t>城镇住宅</w:t>
            </w:r>
          </w:p>
        </w:tc>
        <w:tc>
          <w:tcPr>
            <w:tcW w:w="850" w:type="dxa"/>
            <w:vAlign w:val="center"/>
          </w:tcPr>
          <w:p w14:paraId="344F08C2" w14:textId="77777777" w:rsidR="00E21338" w:rsidRPr="0032783D" w:rsidRDefault="00AC3ADD" w:rsidP="007A58A8">
            <w:pPr>
              <w:spacing w:line="240" w:lineRule="auto"/>
              <w:rPr>
                <w:rFonts w:ascii="Arial" w:eastAsia="仿宋_GB2312" w:hAnsi="Arial" w:cs="Arial"/>
                <w:bCs/>
                <w:sz w:val="18"/>
                <w:szCs w:val="18"/>
              </w:rPr>
            </w:pPr>
            <w:r w:rsidRPr="0032783D">
              <w:rPr>
                <w:rFonts w:ascii="Arial" w:eastAsia="仿宋_GB2312" w:hAnsi="Arial" w:cs="Arial"/>
                <w:bCs/>
                <w:sz w:val="18"/>
                <w:szCs w:val="18"/>
              </w:rPr>
              <w:t>——</w:t>
            </w:r>
          </w:p>
        </w:tc>
        <w:tc>
          <w:tcPr>
            <w:tcW w:w="893" w:type="dxa"/>
            <w:vAlign w:val="center"/>
          </w:tcPr>
          <w:p w14:paraId="570FBCC9" w14:textId="77777777" w:rsidR="00E21338" w:rsidRPr="0032783D" w:rsidRDefault="009F615E" w:rsidP="007A58A8">
            <w:pPr>
              <w:spacing w:line="240" w:lineRule="auto"/>
              <w:rPr>
                <w:rFonts w:ascii="Arial" w:eastAsia="仿宋_GB2312" w:hAnsi="Arial" w:cs="Arial"/>
                <w:bCs/>
                <w:sz w:val="18"/>
                <w:szCs w:val="18"/>
              </w:rPr>
            </w:pPr>
            <w:r>
              <w:rPr>
                <w:rFonts w:ascii="Arial" w:eastAsia="仿宋_GB2312" w:hAnsi="Arial" w:cs="Arial" w:hint="eastAsia"/>
                <w:bCs/>
                <w:sz w:val="18"/>
                <w:szCs w:val="18"/>
              </w:rPr>
              <w:t>城镇住宅</w:t>
            </w:r>
          </w:p>
        </w:tc>
        <w:tc>
          <w:tcPr>
            <w:tcW w:w="578" w:type="dxa"/>
            <w:vAlign w:val="center"/>
          </w:tcPr>
          <w:p w14:paraId="11CA61B6" w14:textId="77777777" w:rsidR="00E21338" w:rsidRPr="0032783D" w:rsidRDefault="00FB3304" w:rsidP="007A58A8">
            <w:pPr>
              <w:spacing w:line="240" w:lineRule="auto"/>
              <w:ind w:rightChars="-45" w:right="-108"/>
              <w:rPr>
                <w:rFonts w:ascii="Arial" w:eastAsia="仿宋_GB2312" w:hAnsi="Arial" w:cs="Arial"/>
                <w:bCs/>
                <w:sz w:val="18"/>
                <w:szCs w:val="18"/>
              </w:rPr>
            </w:pPr>
            <w:r w:rsidRPr="0032783D">
              <w:rPr>
                <w:rFonts w:ascii="Arial" w:eastAsia="仿宋_GB2312" w:hAnsi="Arial" w:cs="Arial" w:hint="eastAsia"/>
                <w:bCs/>
                <w:sz w:val="18"/>
                <w:szCs w:val="18"/>
              </w:rPr>
              <w:t>2.03</w:t>
            </w:r>
          </w:p>
        </w:tc>
        <w:tc>
          <w:tcPr>
            <w:tcW w:w="578" w:type="dxa"/>
            <w:vAlign w:val="center"/>
          </w:tcPr>
          <w:p w14:paraId="1C132BCE" w14:textId="77777777" w:rsidR="00E21338" w:rsidRPr="0032783D" w:rsidRDefault="00AC3ADD" w:rsidP="007A58A8">
            <w:pPr>
              <w:spacing w:line="240" w:lineRule="auto"/>
              <w:ind w:rightChars="-45" w:right="-108"/>
              <w:rPr>
                <w:rFonts w:ascii="Arial" w:eastAsia="仿宋_GB2312" w:hAnsi="Arial" w:cs="Arial"/>
                <w:bCs/>
                <w:sz w:val="18"/>
                <w:szCs w:val="18"/>
              </w:rPr>
            </w:pPr>
            <w:r w:rsidRPr="0032783D">
              <w:rPr>
                <w:rFonts w:ascii="Arial" w:eastAsia="仿宋_GB2312" w:hAnsi="Arial" w:cs="Arial"/>
                <w:bCs/>
                <w:sz w:val="18"/>
                <w:szCs w:val="18"/>
              </w:rPr>
              <w:t>——</w:t>
            </w:r>
          </w:p>
        </w:tc>
        <w:tc>
          <w:tcPr>
            <w:tcW w:w="578" w:type="dxa"/>
            <w:vAlign w:val="center"/>
          </w:tcPr>
          <w:p w14:paraId="26844984" w14:textId="77777777" w:rsidR="00E21338" w:rsidRPr="0032783D" w:rsidRDefault="00E21338" w:rsidP="00FB3304">
            <w:pPr>
              <w:spacing w:line="240" w:lineRule="auto"/>
              <w:ind w:rightChars="-45" w:right="-108"/>
              <w:rPr>
                <w:rFonts w:ascii="Arial" w:eastAsia="仿宋_GB2312" w:hAnsi="Arial" w:cs="Arial"/>
                <w:bCs/>
                <w:sz w:val="18"/>
                <w:szCs w:val="18"/>
              </w:rPr>
            </w:pPr>
            <w:r w:rsidRPr="0032783D">
              <w:rPr>
                <w:rFonts w:ascii="Arial" w:eastAsia="仿宋_GB2312" w:hAnsi="Arial" w:cs="Arial"/>
                <w:bCs/>
                <w:sz w:val="18"/>
                <w:szCs w:val="18"/>
              </w:rPr>
              <w:t>2.</w:t>
            </w:r>
            <w:r w:rsidR="00FB3304" w:rsidRPr="0032783D">
              <w:rPr>
                <w:rFonts w:ascii="Arial" w:eastAsia="仿宋_GB2312" w:hAnsi="Arial" w:cs="Arial" w:hint="eastAsia"/>
                <w:bCs/>
                <w:sz w:val="18"/>
                <w:szCs w:val="18"/>
              </w:rPr>
              <w:t>03</w:t>
            </w:r>
          </w:p>
        </w:tc>
        <w:tc>
          <w:tcPr>
            <w:tcW w:w="862" w:type="dxa"/>
            <w:vAlign w:val="center"/>
          </w:tcPr>
          <w:p w14:paraId="3C0511F6" w14:textId="77777777" w:rsidR="00E21338" w:rsidRPr="003B420D" w:rsidRDefault="00E21338" w:rsidP="003B420D">
            <w:pPr>
              <w:spacing w:line="240" w:lineRule="auto"/>
              <w:ind w:rightChars="-45" w:right="-108"/>
              <w:rPr>
                <w:rFonts w:ascii="Arial" w:eastAsia="仿宋_GB2312" w:hAnsi="Arial" w:cs="Arial"/>
                <w:bCs/>
                <w:sz w:val="18"/>
                <w:szCs w:val="18"/>
              </w:rPr>
            </w:pPr>
            <w:r w:rsidRPr="003B420D">
              <w:rPr>
                <w:rFonts w:ascii="Arial" w:eastAsia="仿宋_GB2312" w:hAnsi="Arial" w:cs="Arial"/>
                <w:bCs/>
                <w:sz w:val="18"/>
                <w:szCs w:val="18"/>
              </w:rPr>
              <w:t>红线外</w:t>
            </w:r>
            <w:r w:rsidR="00FB3304" w:rsidRPr="003B420D">
              <w:rPr>
                <w:rFonts w:ascii="Arial" w:eastAsia="仿宋_GB2312" w:hAnsi="Arial" w:cs="Arial" w:hint="eastAsia"/>
                <w:bCs/>
                <w:sz w:val="18"/>
                <w:szCs w:val="18"/>
              </w:rPr>
              <w:t>三</w:t>
            </w:r>
            <w:r w:rsidRPr="003B420D">
              <w:rPr>
                <w:rFonts w:ascii="Arial" w:eastAsia="仿宋_GB2312" w:hAnsi="Arial" w:cs="Arial"/>
                <w:bCs/>
                <w:sz w:val="18"/>
                <w:szCs w:val="18"/>
              </w:rPr>
              <w:t>通、宗地红线内场地平整</w:t>
            </w:r>
          </w:p>
          <w:p w14:paraId="298EEF5F" w14:textId="77777777" w:rsidR="00E21338" w:rsidRPr="003B420D" w:rsidRDefault="00E21338" w:rsidP="003B420D">
            <w:pPr>
              <w:ind w:rightChars="-45" w:right="-108"/>
              <w:rPr>
                <w:rFonts w:ascii="Arial" w:eastAsia="仿宋_GB2312" w:hAnsi="Arial" w:cs="Arial"/>
                <w:bCs/>
                <w:sz w:val="18"/>
                <w:szCs w:val="18"/>
              </w:rPr>
            </w:pPr>
          </w:p>
        </w:tc>
        <w:tc>
          <w:tcPr>
            <w:tcW w:w="863" w:type="dxa"/>
            <w:vAlign w:val="center"/>
          </w:tcPr>
          <w:p w14:paraId="6B81E3A7" w14:textId="77777777" w:rsidR="00E21338" w:rsidRPr="003B420D" w:rsidRDefault="00E21338" w:rsidP="003B420D">
            <w:pPr>
              <w:spacing w:line="240" w:lineRule="auto"/>
              <w:ind w:rightChars="-45" w:right="-108"/>
              <w:rPr>
                <w:rFonts w:ascii="Arial" w:eastAsia="仿宋_GB2312" w:hAnsi="Arial" w:cs="Arial"/>
                <w:bCs/>
                <w:sz w:val="18"/>
                <w:szCs w:val="18"/>
              </w:rPr>
            </w:pPr>
            <w:r w:rsidRPr="003B420D">
              <w:rPr>
                <w:rFonts w:ascii="Arial" w:eastAsia="仿宋_GB2312" w:hAnsi="Arial" w:cs="Arial"/>
                <w:bCs/>
                <w:sz w:val="18"/>
                <w:szCs w:val="18"/>
              </w:rPr>
              <w:t>红线外</w:t>
            </w:r>
            <w:r w:rsidR="00FB3304" w:rsidRPr="003B420D">
              <w:rPr>
                <w:rFonts w:ascii="Arial" w:eastAsia="仿宋_GB2312" w:hAnsi="Arial" w:cs="Arial" w:hint="eastAsia"/>
                <w:bCs/>
                <w:sz w:val="18"/>
                <w:szCs w:val="18"/>
              </w:rPr>
              <w:t>三</w:t>
            </w:r>
            <w:r w:rsidRPr="003B420D">
              <w:rPr>
                <w:rFonts w:ascii="Arial" w:eastAsia="仿宋_GB2312" w:hAnsi="Arial" w:cs="Arial"/>
                <w:bCs/>
                <w:sz w:val="18"/>
                <w:szCs w:val="18"/>
              </w:rPr>
              <w:t>通、宗地红线内场地平整</w:t>
            </w:r>
          </w:p>
          <w:p w14:paraId="71077D31" w14:textId="77777777" w:rsidR="00E21338" w:rsidRPr="003B420D" w:rsidRDefault="00E21338" w:rsidP="003B420D">
            <w:pPr>
              <w:ind w:rightChars="-45" w:right="-108"/>
              <w:rPr>
                <w:rFonts w:ascii="Arial" w:eastAsia="仿宋_GB2312" w:hAnsi="Arial" w:cs="Arial"/>
                <w:bCs/>
                <w:sz w:val="18"/>
                <w:szCs w:val="18"/>
              </w:rPr>
            </w:pPr>
          </w:p>
        </w:tc>
        <w:tc>
          <w:tcPr>
            <w:tcW w:w="1004" w:type="dxa"/>
            <w:vAlign w:val="center"/>
          </w:tcPr>
          <w:p w14:paraId="475AC6FF" w14:textId="77777777" w:rsidR="00E21338" w:rsidRPr="003B420D" w:rsidRDefault="00FB3304" w:rsidP="003B420D">
            <w:pPr>
              <w:spacing w:line="240" w:lineRule="auto"/>
              <w:ind w:rightChars="-45" w:right="-108"/>
              <w:rPr>
                <w:rFonts w:ascii="Arial" w:eastAsia="仿宋_GB2312" w:hAnsi="Arial" w:cs="Arial"/>
                <w:bCs/>
                <w:sz w:val="18"/>
                <w:szCs w:val="18"/>
              </w:rPr>
            </w:pPr>
            <w:r w:rsidRPr="003B420D">
              <w:rPr>
                <w:rFonts w:ascii="Arial" w:eastAsia="仿宋_GB2312" w:hAnsi="Arial" w:cs="Arial" w:hint="eastAsia"/>
                <w:bCs/>
                <w:sz w:val="18"/>
                <w:szCs w:val="18"/>
              </w:rPr>
              <w:t>住宅</w:t>
            </w:r>
            <w:r w:rsidRPr="003B420D">
              <w:rPr>
                <w:rFonts w:ascii="Arial" w:eastAsia="仿宋_GB2312" w:hAnsi="Arial" w:cs="Arial" w:hint="eastAsia"/>
                <w:bCs/>
                <w:sz w:val="18"/>
                <w:szCs w:val="18"/>
              </w:rPr>
              <w:t>69.9</w:t>
            </w:r>
            <w:r w:rsidRPr="003B420D">
              <w:rPr>
                <w:rFonts w:ascii="Arial" w:eastAsia="仿宋_GB2312" w:hAnsi="Arial" w:cs="Arial" w:hint="eastAsia"/>
                <w:bCs/>
                <w:sz w:val="18"/>
                <w:szCs w:val="18"/>
              </w:rPr>
              <w:t>年</w:t>
            </w:r>
          </w:p>
        </w:tc>
        <w:tc>
          <w:tcPr>
            <w:tcW w:w="953" w:type="dxa"/>
            <w:vAlign w:val="center"/>
          </w:tcPr>
          <w:p w14:paraId="00910AC5" w14:textId="77777777" w:rsidR="00E21338" w:rsidRPr="0032783D" w:rsidRDefault="00BA3D2C" w:rsidP="007A58A8">
            <w:pPr>
              <w:spacing w:line="240" w:lineRule="auto"/>
              <w:rPr>
                <w:rFonts w:ascii="Arial" w:hAnsi="Arial" w:cs="Arial"/>
                <w:bCs/>
                <w:sz w:val="18"/>
                <w:szCs w:val="18"/>
              </w:rPr>
            </w:pPr>
            <w:r w:rsidRPr="0032783D">
              <w:rPr>
                <w:rFonts w:ascii="Arial" w:hAnsi="Arial" w:cs="Arial" w:hint="eastAsia"/>
                <w:sz w:val="18"/>
                <w:szCs w:val="18"/>
              </w:rPr>
              <w:t>125839.31</w:t>
            </w:r>
          </w:p>
        </w:tc>
        <w:tc>
          <w:tcPr>
            <w:tcW w:w="1058" w:type="dxa"/>
            <w:tcBorders>
              <w:left w:val="single" w:sz="4" w:space="0" w:color="auto"/>
            </w:tcBorders>
            <w:vAlign w:val="center"/>
          </w:tcPr>
          <w:p w14:paraId="5756CAC8" w14:textId="77777777" w:rsidR="00E21338" w:rsidRPr="0032783D" w:rsidRDefault="00FB3304" w:rsidP="007A58A8">
            <w:pPr>
              <w:spacing w:line="240" w:lineRule="auto"/>
              <w:rPr>
                <w:rFonts w:ascii="Arial" w:hAnsi="Arial" w:cs="Arial"/>
                <w:sz w:val="18"/>
                <w:szCs w:val="18"/>
              </w:rPr>
            </w:pPr>
            <w:r w:rsidRPr="0032783D">
              <w:rPr>
                <w:rFonts w:ascii="Arial" w:hAnsi="Arial" w:cs="Arial"/>
                <w:sz w:val="18"/>
                <w:szCs w:val="18"/>
              </w:rPr>
              <w:t>255138</w:t>
            </w:r>
          </w:p>
        </w:tc>
        <w:tc>
          <w:tcPr>
            <w:tcW w:w="848" w:type="dxa"/>
            <w:tcBorders>
              <w:left w:val="single" w:sz="4" w:space="0" w:color="auto"/>
              <w:right w:val="single" w:sz="4" w:space="0" w:color="auto"/>
            </w:tcBorders>
            <w:vAlign w:val="center"/>
          </w:tcPr>
          <w:p w14:paraId="37AE42BC" w14:textId="77777777" w:rsidR="00E21338" w:rsidRPr="0032783D" w:rsidRDefault="00FB3304" w:rsidP="007A58A8">
            <w:pPr>
              <w:spacing w:line="240" w:lineRule="auto"/>
              <w:rPr>
                <w:rFonts w:ascii="Arial" w:hAnsi="Arial" w:cs="Arial"/>
                <w:sz w:val="18"/>
                <w:szCs w:val="18"/>
              </w:rPr>
            </w:pPr>
            <w:r w:rsidRPr="0032783D">
              <w:rPr>
                <w:rFonts w:ascii="Arial" w:hAnsi="Arial" w:cs="Arial"/>
                <w:sz w:val="18"/>
                <w:szCs w:val="18"/>
              </w:rPr>
              <w:t>16010</w:t>
            </w:r>
          </w:p>
        </w:tc>
        <w:tc>
          <w:tcPr>
            <w:tcW w:w="953" w:type="dxa"/>
            <w:tcBorders>
              <w:left w:val="single" w:sz="4" w:space="0" w:color="auto"/>
              <w:right w:val="single" w:sz="4" w:space="0" w:color="auto"/>
            </w:tcBorders>
            <w:vAlign w:val="center"/>
          </w:tcPr>
          <w:p w14:paraId="3342F0B4" w14:textId="77777777" w:rsidR="00E21338" w:rsidRPr="0032783D" w:rsidRDefault="00F76329" w:rsidP="007A58A8">
            <w:pPr>
              <w:spacing w:line="240" w:lineRule="auto"/>
              <w:rPr>
                <w:rFonts w:ascii="Arial" w:hAnsi="Arial" w:cs="Arial"/>
                <w:sz w:val="18"/>
                <w:szCs w:val="18"/>
              </w:rPr>
            </w:pPr>
            <w:r>
              <w:rPr>
                <w:rFonts w:ascii="Arial" w:hAnsi="Arial" w:cs="Arial" w:hint="eastAsia"/>
                <w:sz w:val="18"/>
                <w:szCs w:val="18"/>
              </w:rPr>
              <w:t>7896</w:t>
            </w:r>
          </w:p>
        </w:tc>
        <w:tc>
          <w:tcPr>
            <w:tcW w:w="953" w:type="dxa"/>
            <w:tcBorders>
              <w:left w:val="single" w:sz="4" w:space="0" w:color="auto"/>
            </w:tcBorders>
            <w:vAlign w:val="center"/>
          </w:tcPr>
          <w:p w14:paraId="2A18EB08" w14:textId="77777777" w:rsidR="00E21338" w:rsidRPr="0032783D" w:rsidRDefault="00FB3304" w:rsidP="007A58A8">
            <w:pPr>
              <w:spacing w:line="240" w:lineRule="auto"/>
              <w:rPr>
                <w:rFonts w:ascii="Arial" w:hAnsi="Arial" w:cs="Arial"/>
                <w:bCs/>
                <w:sz w:val="18"/>
                <w:szCs w:val="18"/>
              </w:rPr>
            </w:pPr>
            <w:r w:rsidRPr="0032783D">
              <w:rPr>
                <w:rFonts w:ascii="Arial" w:hAnsi="Arial" w:cs="Arial" w:hint="eastAsia"/>
                <w:sz w:val="18"/>
                <w:szCs w:val="18"/>
              </w:rPr>
              <w:t>201469</w:t>
            </w:r>
          </w:p>
        </w:tc>
      </w:tr>
      <w:tr w:rsidR="007F642F" w:rsidRPr="0032783D" w14:paraId="3EFCF2AE" w14:textId="77777777" w:rsidTr="007A58A8">
        <w:trPr>
          <w:cantSplit/>
          <w:trHeight w:val="465"/>
          <w:jc w:val="center"/>
        </w:trPr>
        <w:tc>
          <w:tcPr>
            <w:tcW w:w="14923" w:type="dxa"/>
            <w:gridSpan w:val="17"/>
            <w:tcBorders>
              <w:bottom w:val="single" w:sz="4" w:space="0" w:color="auto"/>
              <w:right w:val="single" w:sz="4" w:space="0" w:color="auto"/>
            </w:tcBorders>
            <w:vAlign w:val="center"/>
          </w:tcPr>
          <w:p w14:paraId="48080A84" w14:textId="77777777" w:rsidR="007F642F" w:rsidRPr="0032783D" w:rsidRDefault="007F642F" w:rsidP="007A58A8">
            <w:pPr>
              <w:spacing w:line="240" w:lineRule="auto"/>
              <w:rPr>
                <w:rFonts w:ascii="Arial" w:eastAsia="仿宋_GB2312" w:hAnsi="Arial" w:cs="Arial"/>
                <w:bCs/>
                <w:sz w:val="18"/>
                <w:szCs w:val="18"/>
              </w:rPr>
            </w:pPr>
            <w:r w:rsidRPr="0032783D">
              <w:rPr>
                <w:rFonts w:ascii="Arial" w:eastAsia="仿宋_GB2312" w:hAnsi="Arial" w:cs="Arial"/>
                <w:b/>
                <w:bCs/>
                <w:sz w:val="18"/>
                <w:szCs w:val="18"/>
              </w:rPr>
              <w:t>抵押价格</w:t>
            </w:r>
          </w:p>
        </w:tc>
        <w:tc>
          <w:tcPr>
            <w:tcW w:w="953" w:type="dxa"/>
            <w:tcBorders>
              <w:left w:val="single" w:sz="4" w:space="0" w:color="auto"/>
              <w:bottom w:val="single" w:sz="4" w:space="0" w:color="auto"/>
            </w:tcBorders>
            <w:vAlign w:val="center"/>
          </w:tcPr>
          <w:p w14:paraId="77883242" w14:textId="77777777" w:rsidR="007F642F" w:rsidRPr="0032783D" w:rsidRDefault="00FB3304" w:rsidP="007A58A8">
            <w:pPr>
              <w:spacing w:line="240" w:lineRule="auto"/>
              <w:rPr>
                <w:rFonts w:ascii="Arial" w:eastAsia="仿宋_GB2312" w:hAnsi="Arial" w:cs="Arial"/>
                <w:bCs/>
                <w:sz w:val="18"/>
                <w:szCs w:val="18"/>
              </w:rPr>
            </w:pPr>
            <w:r w:rsidRPr="0032783D">
              <w:rPr>
                <w:rFonts w:ascii="Arial" w:eastAsia="仿宋_GB2312" w:hAnsi="Arial" w:cs="Arial" w:hint="eastAsia"/>
                <w:b/>
                <w:bCs/>
                <w:sz w:val="18"/>
                <w:szCs w:val="18"/>
                <w:u w:val="single"/>
              </w:rPr>
              <w:t>201469</w:t>
            </w:r>
          </w:p>
        </w:tc>
      </w:tr>
      <w:tr w:rsidR="007A58A8" w:rsidRPr="0032783D" w14:paraId="61B57815" w14:textId="77777777" w:rsidTr="007A58A8">
        <w:trPr>
          <w:cantSplit/>
          <w:trHeight w:val="465"/>
          <w:jc w:val="center"/>
        </w:trPr>
        <w:tc>
          <w:tcPr>
            <w:tcW w:w="14923" w:type="dxa"/>
            <w:gridSpan w:val="17"/>
            <w:tcBorders>
              <w:left w:val="nil"/>
              <w:bottom w:val="nil"/>
              <w:right w:val="nil"/>
            </w:tcBorders>
            <w:vAlign w:val="center"/>
          </w:tcPr>
          <w:p w14:paraId="08F6DBD9" w14:textId="77777777" w:rsidR="007A58A8" w:rsidRPr="0032783D" w:rsidRDefault="007A58A8" w:rsidP="007A58A8">
            <w:pPr>
              <w:spacing w:line="240" w:lineRule="auto"/>
              <w:rPr>
                <w:rFonts w:ascii="Arial" w:eastAsia="仿宋_GB2312" w:hAnsi="Arial" w:cs="Arial"/>
                <w:b/>
                <w:bCs/>
                <w:sz w:val="18"/>
                <w:szCs w:val="18"/>
              </w:rPr>
            </w:pPr>
            <w:r w:rsidRPr="0032783D">
              <w:rPr>
                <w:rFonts w:ascii="Arial" w:eastAsia="仿宋_GB2312" w:hAnsi="Arial" w:cs="Arial"/>
                <w:sz w:val="18"/>
                <w:szCs w:val="18"/>
              </w:rPr>
              <w:t>币种：人民币</w:t>
            </w:r>
          </w:p>
        </w:tc>
        <w:tc>
          <w:tcPr>
            <w:tcW w:w="953" w:type="dxa"/>
            <w:tcBorders>
              <w:left w:val="nil"/>
              <w:bottom w:val="nil"/>
              <w:right w:val="nil"/>
            </w:tcBorders>
            <w:vAlign w:val="center"/>
          </w:tcPr>
          <w:p w14:paraId="015CD71F" w14:textId="77777777" w:rsidR="007A58A8" w:rsidRPr="0032783D" w:rsidRDefault="007A58A8" w:rsidP="007A58A8">
            <w:pPr>
              <w:spacing w:line="240" w:lineRule="auto"/>
              <w:rPr>
                <w:rFonts w:ascii="Arial" w:eastAsia="仿宋_GB2312" w:hAnsi="Arial" w:cs="Arial"/>
                <w:b/>
                <w:bCs/>
                <w:sz w:val="18"/>
                <w:szCs w:val="18"/>
                <w:u w:val="single"/>
              </w:rPr>
            </w:pPr>
          </w:p>
        </w:tc>
      </w:tr>
    </w:tbl>
    <w:p w14:paraId="09CCA3D6" w14:textId="77777777" w:rsidR="007F642F" w:rsidRPr="0032783D" w:rsidRDefault="007F642F" w:rsidP="0068411A">
      <w:pPr>
        <w:spacing w:line="360" w:lineRule="auto"/>
        <w:rPr>
          <w:rFonts w:ascii="Arial" w:eastAsia="仿宋_GB2312" w:hAnsi="Arial" w:cs="Arial"/>
          <w:sz w:val="18"/>
          <w:szCs w:val="18"/>
        </w:rPr>
      </w:pPr>
    </w:p>
    <w:p w14:paraId="0AB5FE65" w14:textId="77777777" w:rsidR="007A58A8" w:rsidRPr="0032783D" w:rsidRDefault="007A58A8" w:rsidP="00257DCE">
      <w:pPr>
        <w:spacing w:line="360" w:lineRule="auto"/>
        <w:rPr>
          <w:rFonts w:ascii="Arial" w:eastAsia="仿宋_GB2312" w:hAnsi="Arial" w:cs="Arial"/>
          <w:sz w:val="28"/>
          <w:szCs w:val="28"/>
        </w:rPr>
      </w:pPr>
    </w:p>
    <w:p w14:paraId="02ED1E45" w14:textId="77777777" w:rsidR="00257DCE" w:rsidRPr="0032783D" w:rsidRDefault="00257DCE" w:rsidP="00257DCE">
      <w:pPr>
        <w:spacing w:line="360" w:lineRule="auto"/>
        <w:rPr>
          <w:rFonts w:ascii="Arial" w:eastAsia="仿宋_GB2312" w:hAnsi="Arial" w:cs="Arial"/>
          <w:sz w:val="28"/>
          <w:szCs w:val="28"/>
        </w:rPr>
      </w:pPr>
      <w:r w:rsidRPr="0032783D">
        <w:rPr>
          <w:rFonts w:ascii="Arial" w:eastAsia="仿宋_GB2312" w:hAnsi="Arial" w:cs="Arial"/>
          <w:sz w:val="28"/>
          <w:szCs w:val="28"/>
        </w:rPr>
        <w:t>（转下页）</w:t>
      </w:r>
    </w:p>
    <w:p w14:paraId="5DAEEBAC" w14:textId="77777777" w:rsidR="00257DCE" w:rsidRPr="0032783D" w:rsidRDefault="00257DCE" w:rsidP="007F642F">
      <w:pPr>
        <w:spacing w:line="360" w:lineRule="auto"/>
        <w:jc w:val="right"/>
        <w:rPr>
          <w:rFonts w:ascii="Arial" w:eastAsia="仿宋_GB2312" w:hAnsi="Arial" w:cs="Arial"/>
          <w:b/>
          <w:sz w:val="18"/>
          <w:szCs w:val="18"/>
        </w:rPr>
        <w:sectPr w:rsidR="00257DCE" w:rsidRPr="0032783D" w:rsidSect="00EA0DAE">
          <w:headerReference w:type="default" r:id="rId23"/>
          <w:footerReference w:type="default" r:id="rId24"/>
          <w:headerReference w:type="first" r:id="rId25"/>
          <w:pgSz w:w="16840" w:h="11907" w:orient="landscape" w:code="9"/>
          <w:pgMar w:top="1508" w:right="1134" w:bottom="1134" w:left="1134" w:header="1134" w:footer="907" w:gutter="340"/>
          <w:cols w:space="720"/>
          <w:titlePg/>
          <w:docGrid w:linePitch="326"/>
        </w:sectPr>
      </w:pPr>
    </w:p>
    <w:p w14:paraId="1A93FE94" w14:textId="77777777" w:rsidR="007F642F" w:rsidRPr="0032783D" w:rsidRDefault="004D0BCA" w:rsidP="004D0BCA">
      <w:pPr>
        <w:spacing w:line="240" w:lineRule="auto"/>
        <w:ind w:left="1"/>
        <w:jc w:val="both"/>
        <w:rPr>
          <w:rFonts w:ascii="Arial" w:eastAsia="仿宋_GB2312" w:hAnsi="Arial" w:cs="Arial"/>
          <w:b/>
        </w:rPr>
      </w:pPr>
      <w:r w:rsidRPr="0032783D">
        <w:rPr>
          <w:rFonts w:ascii="Arial" w:eastAsia="仿宋_GB2312" w:hAnsi="Arial" w:cs="Arial"/>
          <w:b/>
        </w:rPr>
        <w:lastRenderedPageBreak/>
        <w:t>一</w:t>
      </w:r>
      <w:r w:rsidR="00282105" w:rsidRPr="0032783D">
        <w:rPr>
          <w:rFonts w:ascii="Arial" w:eastAsia="仿宋_GB2312" w:hAnsi="Arial" w:cs="Arial"/>
          <w:b/>
        </w:rPr>
        <w:t>、</w:t>
      </w:r>
      <w:r w:rsidR="007F642F" w:rsidRPr="0032783D">
        <w:rPr>
          <w:rFonts w:ascii="Arial" w:eastAsia="仿宋_GB2312" w:hAnsi="Arial" w:cs="Arial"/>
          <w:b/>
        </w:rPr>
        <w:t>上述估价结果的限定条件</w:t>
      </w:r>
    </w:p>
    <w:p w14:paraId="3A9A3D1F" w14:textId="77777777" w:rsidR="007F642F" w:rsidRPr="0032783D" w:rsidRDefault="007F642F" w:rsidP="007F642F">
      <w:pPr>
        <w:spacing w:line="240" w:lineRule="auto"/>
        <w:jc w:val="both"/>
        <w:rPr>
          <w:rFonts w:ascii="Arial" w:eastAsia="仿宋_GB2312" w:hAnsi="Arial" w:cs="Arial"/>
          <w:bCs/>
        </w:rPr>
      </w:pPr>
      <w:r w:rsidRPr="0032783D">
        <w:rPr>
          <w:rFonts w:ascii="Arial" w:eastAsia="仿宋_GB2312" w:hAnsi="Arial" w:cs="Arial"/>
          <w:bCs/>
        </w:rPr>
        <w:t>（一）土地权利限制：截至估价期日，估价对象未设定抵押、租赁等他项权利；</w:t>
      </w:r>
    </w:p>
    <w:p w14:paraId="4A27A16F" w14:textId="77777777" w:rsidR="007F642F" w:rsidRPr="0032783D" w:rsidRDefault="007F642F" w:rsidP="007F642F">
      <w:pPr>
        <w:spacing w:line="240" w:lineRule="auto"/>
        <w:jc w:val="both"/>
        <w:rPr>
          <w:rFonts w:ascii="Arial" w:eastAsia="仿宋_GB2312" w:hAnsi="Arial" w:cs="Arial"/>
          <w:bCs/>
        </w:rPr>
      </w:pPr>
      <w:r w:rsidRPr="0032783D">
        <w:rPr>
          <w:rFonts w:ascii="Arial" w:eastAsia="仿宋_GB2312" w:hAnsi="Arial" w:cs="Arial"/>
          <w:bCs/>
        </w:rPr>
        <w:t>（二）基础设施条件：</w:t>
      </w:r>
      <w:r w:rsidR="00180624" w:rsidRPr="0032783D">
        <w:rPr>
          <w:rFonts w:ascii="Arial" w:eastAsia="仿宋_GB2312" w:hAnsi="Arial" w:cs="Arial"/>
          <w:bCs/>
        </w:rPr>
        <w:t>估价对象实际开发程度为红线外</w:t>
      </w:r>
      <w:r w:rsidR="00FB3304" w:rsidRPr="0032783D">
        <w:rPr>
          <w:rFonts w:ascii="Arial" w:eastAsia="仿宋_GB2312" w:hAnsi="Arial" w:cs="Arial" w:hint="eastAsia"/>
          <w:bCs/>
        </w:rPr>
        <w:t>三</w:t>
      </w:r>
      <w:r w:rsidR="00180624" w:rsidRPr="0032783D">
        <w:rPr>
          <w:rFonts w:ascii="Arial" w:eastAsia="仿宋_GB2312" w:hAnsi="Arial" w:cs="Arial"/>
          <w:bCs/>
        </w:rPr>
        <w:t>通、宗地红线内场地平整；本次评估设定开发程度为红线外</w:t>
      </w:r>
      <w:r w:rsidR="00FB3304" w:rsidRPr="0032783D">
        <w:rPr>
          <w:rFonts w:ascii="Arial" w:eastAsia="仿宋_GB2312" w:hAnsi="Arial" w:cs="Arial" w:hint="eastAsia"/>
          <w:bCs/>
        </w:rPr>
        <w:t>三</w:t>
      </w:r>
      <w:r w:rsidR="00180624" w:rsidRPr="0032783D">
        <w:rPr>
          <w:rFonts w:ascii="Arial" w:eastAsia="仿宋_GB2312" w:hAnsi="Arial" w:cs="Arial"/>
          <w:bCs/>
        </w:rPr>
        <w:t>通、宗地红线内场地平整。</w:t>
      </w:r>
    </w:p>
    <w:p w14:paraId="6D68EAA0" w14:textId="77777777" w:rsidR="00282105" w:rsidRPr="0032783D" w:rsidRDefault="007F642F" w:rsidP="00180624">
      <w:pPr>
        <w:spacing w:line="240" w:lineRule="auto"/>
        <w:ind w:left="2"/>
        <w:jc w:val="both"/>
        <w:rPr>
          <w:rFonts w:ascii="Arial" w:eastAsia="仿宋_GB2312" w:hAnsi="Arial" w:cs="Arial"/>
          <w:bCs/>
        </w:rPr>
      </w:pPr>
      <w:r w:rsidRPr="0032783D">
        <w:rPr>
          <w:rFonts w:ascii="Arial" w:eastAsia="仿宋_GB2312" w:hAnsi="Arial" w:cs="Arial"/>
          <w:bCs/>
        </w:rPr>
        <w:t>（三）规划限制条件：详见</w:t>
      </w:r>
      <w:r w:rsidR="00FB3304" w:rsidRPr="0032783D">
        <w:rPr>
          <w:rFonts w:ascii="Arial" w:eastAsia="仿宋_GB2312" w:hAnsi="Arial" w:cs="Arial"/>
          <w:bCs/>
        </w:rPr>
        <w:t>《国有建设用地使用权出让合同》</w:t>
      </w:r>
      <w:r w:rsidR="00FB3304" w:rsidRPr="0032783D">
        <w:rPr>
          <w:rFonts w:ascii="Arial" w:eastAsia="仿宋_GB2312" w:hAnsi="Arial" w:cs="Arial"/>
          <w:bCs/>
        </w:rPr>
        <w:t>[</w:t>
      </w:r>
      <w:r w:rsidR="00FB3304" w:rsidRPr="0032783D">
        <w:rPr>
          <w:rFonts w:ascii="Arial" w:eastAsia="仿宋_GB2312" w:hAnsi="Arial" w:cs="Arial"/>
          <w:bCs/>
        </w:rPr>
        <w:t>电子监管号：</w:t>
      </w:r>
      <w:r w:rsidR="00FB3304" w:rsidRPr="0032783D">
        <w:rPr>
          <w:rFonts w:ascii="Arial" w:eastAsia="仿宋_GB2312" w:hAnsi="Arial" w:cs="Arial"/>
          <w:bCs/>
        </w:rPr>
        <w:t>4201122017B00883]</w:t>
      </w:r>
      <w:r w:rsidR="00180624" w:rsidRPr="0032783D">
        <w:rPr>
          <w:rFonts w:ascii="Arial" w:eastAsia="仿宋_GB2312" w:hAnsi="Arial" w:cs="Arial"/>
          <w:bCs/>
        </w:rPr>
        <w:t>、</w:t>
      </w:r>
      <w:r w:rsidR="00514032" w:rsidRPr="00514032">
        <w:rPr>
          <w:rFonts w:ascii="Arial" w:eastAsia="仿宋_GB2312" w:hAnsi="Arial" w:cs="Arial" w:hint="eastAsia"/>
          <w:bCs/>
        </w:rPr>
        <w:t>《建设用地规划许可证》</w:t>
      </w:r>
      <w:r w:rsidR="00514032" w:rsidRPr="00514032">
        <w:rPr>
          <w:rFonts w:ascii="Arial" w:eastAsia="仿宋_GB2312" w:hAnsi="Arial" w:cs="Arial" w:hint="eastAsia"/>
          <w:bCs/>
        </w:rPr>
        <w:t>[</w:t>
      </w:r>
      <w:r w:rsidR="00514032" w:rsidRPr="00514032">
        <w:rPr>
          <w:rFonts w:ascii="Arial" w:eastAsia="仿宋_GB2312" w:hAnsi="Arial" w:cs="Arial" w:hint="eastAsia"/>
          <w:bCs/>
        </w:rPr>
        <w:t>武</w:t>
      </w:r>
      <w:proofErr w:type="gramStart"/>
      <w:r w:rsidR="00514032" w:rsidRPr="00514032">
        <w:rPr>
          <w:rFonts w:ascii="Arial" w:eastAsia="仿宋_GB2312" w:hAnsi="Arial" w:cs="Arial" w:hint="eastAsia"/>
          <w:bCs/>
        </w:rPr>
        <w:t>规</w:t>
      </w:r>
      <w:proofErr w:type="gramEnd"/>
      <w:r w:rsidR="00514032" w:rsidRPr="00514032">
        <w:rPr>
          <w:rFonts w:ascii="Arial" w:eastAsia="仿宋_GB2312" w:hAnsi="Arial" w:cs="Arial" w:hint="eastAsia"/>
          <w:bCs/>
        </w:rPr>
        <w:t>（东）地</w:t>
      </w:r>
      <w:r w:rsidR="00514032" w:rsidRPr="00514032">
        <w:rPr>
          <w:rFonts w:ascii="Arial" w:eastAsia="仿宋_GB2312" w:hAnsi="Arial" w:cs="Arial" w:hint="eastAsia"/>
          <w:bCs/>
        </w:rPr>
        <w:t>[2017]118</w:t>
      </w:r>
      <w:r w:rsidR="00514032" w:rsidRPr="00514032">
        <w:rPr>
          <w:rFonts w:ascii="Arial" w:eastAsia="仿宋_GB2312" w:hAnsi="Arial" w:cs="Arial" w:hint="eastAsia"/>
          <w:bCs/>
        </w:rPr>
        <w:t>号</w:t>
      </w:r>
      <w:r w:rsidR="00514032" w:rsidRPr="00514032">
        <w:rPr>
          <w:rFonts w:ascii="Arial" w:eastAsia="仿宋_GB2312" w:hAnsi="Arial" w:cs="Arial" w:hint="eastAsia"/>
          <w:bCs/>
        </w:rPr>
        <w:t>]</w:t>
      </w:r>
      <w:r w:rsidR="00514032" w:rsidRPr="00514032">
        <w:rPr>
          <w:rFonts w:ascii="Arial" w:eastAsia="仿宋_GB2312" w:hAnsi="Arial" w:cs="Arial" w:hint="eastAsia"/>
          <w:bCs/>
        </w:rPr>
        <w:t>复印件、</w:t>
      </w:r>
      <w:r w:rsidR="000E7A26" w:rsidRPr="0032783D">
        <w:rPr>
          <w:rFonts w:ascii="Arial" w:eastAsia="仿宋_GB2312" w:hAnsi="Arial" w:cs="Arial"/>
          <w:bCs/>
        </w:rPr>
        <w:t>《不动产权证书》</w:t>
      </w:r>
      <w:r w:rsidR="000E7A26" w:rsidRPr="0032783D">
        <w:rPr>
          <w:rFonts w:ascii="Arial" w:eastAsia="仿宋_GB2312" w:hAnsi="Arial" w:cs="Arial"/>
          <w:bCs/>
        </w:rPr>
        <w:t>[</w:t>
      </w:r>
      <w:r w:rsidR="000E7A26" w:rsidRPr="0032783D">
        <w:rPr>
          <w:rFonts w:ascii="Arial" w:eastAsia="仿宋_GB2312" w:hAnsi="Arial" w:cs="Arial"/>
          <w:bCs/>
        </w:rPr>
        <w:t>鄂（</w:t>
      </w:r>
      <w:r w:rsidR="000E7A26" w:rsidRPr="0032783D">
        <w:rPr>
          <w:rFonts w:ascii="Arial" w:eastAsia="仿宋_GB2312" w:hAnsi="Arial" w:cs="Arial"/>
          <w:bCs/>
        </w:rPr>
        <w:t>2018</w:t>
      </w:r>
      <w:r w:rsidR="000E7A26" w:rsidRPr="0032783D">
        <w:rPr>
          <w:rFonts w:ascii="Arial" w:eastAsia="仿宋_GB2312" w:hAnsi="Arial" w:cs="Arial"/>
          <w:bCs/>
        </w:rPr>
        <w:t>）武汉市东西湖不动产权第</w:t>
      </w:r>
      <w:r w:rsidR="000E7A26" w:rsidRPr="0032783D">
        <w:rPr>
          <w:rFonts w:ascii="Arial" w:eastAsia="仿宋_GB2312" w:hAnsi="Arial" w:cs="Arial"/>
          <w:bCs/>
        </w:rPr>
        <w:t>0000709</w:t>
      </w:r>
      <w:r w:rsidR="000E7A26" w:rsidRPr="0032783D">
        <w:rPr>
          <w:rFonts w:ascii="Arial" w:eastAsia="仿宋_GB2312" w:hAnsi="Arial" w:cs="Arial"/>
          <w:bCs/>
        </w:rPr>
        <w:t>、</w:t>
      </w:r>
      <w:r w:rsidR="000E7A26" w:rsidRPr="0032783D">
        <w:rPr>
          <w:rFonts w:ascii="Arial" w:eastAsia="仿宋_GB2312" w:hAnsi="Arial" w:cs="Arial"/>
          <w:bCs/>
        </w:rPr>
        <w:t>0000710</w:t>
      </w:r>
      <w:r w:rsidR="000E7A26" w:rsidRPr="0032783D">
        <w:rPr>
          <w:rFonts w:ascii="Arial" w:eastAsia="仿宋_GB2312" w:hAnsi="Arial" w:cs="Arial"/>
          <w:bCs/>
        </w:rPr>
        <w:t>、</w:t>
      </w:r>
      <w:r w:rsidR="000E7A26" w:rsidRPr="0032783D">
        <w:rPr>
          <w:rFonts w:ascii="Arial" w:eastAsia="仿宋_GB2312" w:hAnsi="Arial" w:cs="Arial"/>
          <w:bCs/>
        </w:rPr>
        <w:t>0000711</w:t>
      </w:r>
      <w:r w:rsidR="000E7A26" w:rsidRPr="0032783D">
        <w:rPr>
          <w:rFonts w:ascii="Arial" w:eastAsia="仿宋_GB2312" w:hAnsi="Arial" w:cs="Arial"/>
          <w:bCs/>
        </w:rPr>
        <w:t>号</w:t>
      </w:r>
      <w:r w:rsidR="000E7A26" w:rsidRPr="0032783D">
        <w:rPr>
          <w:rFonts w:ascii="Arial" w:eastAsia="仿宋_GB2312" w:hAnsi="Arial" w:cs="Arial"/>
          <w:bCs/>
        </w:rPr>
        <w:t>]</w:t>
      </w:r>
      <w:r w:rsidRPr="0032783D">
        <w:rPr>
          <w:rFonts w:ascii="Arial" w:eastAsia="仿宋_GB2312" w:hAnsi="Arial" w:cs="Arial"/>
          <w:bCs/>
        </w:rPr>
        <w:t>；</w:t>
      </w:r>
    </w:p>
    <w:p w14:paraId="6CFDEB04" w14:textId="77777777" w:rsidR="007F642F" w:rsidRPr="0032783D" w:rsidRDefault="007F642F" w:rsidP="00257DCE">
      <w:pPr>
        <w:spacing w:line="240" w:lineRule="auto"/>
        <w:ind w:left="2"/>
        <w:jc w:val="both"/>
        <w:rPr>
          <w:rFonts w:ascii="Arial" w:eastAsia="仿宋_GB2312" w:hAnsi="Arial" w:cs="Arial"/>
          <w:bCs/>
        </w:rPr>
      </w:pPr>
      <w:r w:rsidRPr="0032783D">
        <w:rPr>
          <w:rFonts w:ascii="Arial" w:eastAsia="仿宋_GB2312" w:hAnsi="Arial" w:cs="Arial"/>
          <w:bCs/>
        </w:rPr>
        <w:t>（四）影响土地价格的其他限定条件：无。</w:t>
      </w:r>
    </w:p>
    <w:p w14:paraId="642DF20F" w14:textId="77777777" w:rsidR="007F642F" w:rsidRPr="0032783D" w:rsidRDefault="004D0BCA" w:rsidP="007F642F">
      <w:pPr>
        <w:spacing w:line="240" w:lineRule="auto"/>
        <w:jc w:val="both"/>
        <w:rPr>
          <w:rFonts w:ascii="Arial" w:eastAsia="仿宋_GB2312" w:hAnsi="Arial" w:cs="Arial"/>
          <w:bCs/>
        </w:rPr>
      </w:pPr>
      <w:r w:rsidRPr="0032783D">
        <w:rPr>
          <w:rFonts w:ascii="Arial" w:eastAsia="仿宋_GB2312" w:hAnsi="Arial" w:cs="Arial"/>
          <w:b/>
        </w:rPr>
        <w:t>二</w:t>
      </w:r>
      <w:r w:rsidR="00565014" w:rsidRPr="0032783D">
        <w:rPr>
          <w:rFonts w:ascii="Arial" w:eastAsia="仿宋_GB2312" w:hAnsi="Arial" w:cs="Arial"/>
          <w:b/>
        </w:rPr>
        <w:t>、</w:t>
      </w:r>
      <w:r w:rsidR="007F642F" w:rsidRPr="0032783D">
        <w:rPr>
          <w:rFonts w:ascii="Arial" w:eastAsia="仿宋_GB2312" w:hAnsi="Arial" w:cs="Arial"/>
          <w:b/>
        </w:rPr>
        <w:t>其他需要说明的事项</w:t>
      </w:r>
      <w:r w:rsidR="007F642F" w:rsidRPr="0032783D">
        <w:rPr>
          <w:rFonts w:ascii="Arial" w:eastAsia="仿宋_GB2312" w:hAnsi="Arial" w:cs="Arial"/>
          <w:bCs/>
        </w:rPr>
        <w:t>：详见报告中的特殊事项说明及假设和限制条件</w:t>
      </w:r>
      <w:r w:rsidR="006C2355" w:rsidRPr="0032783D">
        <w:rPr>
          <w:rFonts w:ascii="Arial" w:eastAsia="仿宋_GB2312" w:hAnsi="Arial" w:cs="Arial"/>
          <w:bCs/>
        </w:rPr>
        <w:t>。</w:t>
      </w:r>
    </w:p>
    <w:p w14:paraId="51AC2228" w14:textId="77777777" w:rsidR="007F642F" w:rsidRPr="0032783D" w:rsidRDefault="007F642F" w:rsidP="007F642F">
      <w:pPr>
        <w:spacing w:line="240" w:lineRule="auto"/>
        <w:rPr>
          <w:rFonts w:ascii="Arial" w:eastAsia="仿宋_GB2312" w:hAnsi="Arial" w:cs="Arial"/>
          <w:bCs/>
        </w:rPr>
      </w:pPr>
    </w:p>
    <w:p w14:paraId="53A74A46" w14:textId="77777777" w:rsidR="001731EA" w:rsidRPr="0032783D" w:rsidRDefault="001731EA" w:rsidP="007F642F">
      <w:pPr>
        <w:spacing w:line="240" w:lineRule="auto"/>
        <w:rPr>
          <w:rFonts w:ascii="Arial" w:eastAsia="仿宋_GB2312" w:hAnsi="Arial" w:cs="Arial"/>
          <w:bCs/>
        </w:rPr>
      </w:pPr>
    </w:p>
    <w:p w14:paraId="53D92EED" w14:textId="77777777" w:rsidR="00197A5E" w:rsidRPr="0032783D" w:rsidRDefault="00197A5E" w:rsidP="007F642F">
      <w:pPr>
        <w:spacing w:line="240" w:lineRule="auto"/>
        <w:ind w:firstLine="7500"/>
        <w:jc w:val="right"/>
        <w:rPr>
          <w:rFonts w:ascii="Arial" w:eastAsia="仿宋_GB2312" w:hAnsi="Arial" w:cs="Arial"/>
          <w:bCs/>
        </w:rPr>
      </w:pPr>
    </w:p>
    <w:p w14:paraId="4DEA2F96" w14:textId="77777777" w:rsidR="00197A5E" w:rsidRPr="0032783D" w:rsidRDefault="00197A5E" w:rsidP="007F642F">
      <w:pPr>
        <w:spacing w:line="240" w:lineRule="auto"/>
        <w:ind w:firstLine="7500"/>
        <w:jc w:val="right"/>
        <w:rPr>
          <w:rFonts w:ascii="Arial" w:eastAsia="仿宋_GB2312" w:hAnsi="Arial" w:cs="Arial"/>
          <w:bCs/>
        </w:rPr>
      </w:pPr>
    </w:p>
    <w:p w14:paraId="2C306024" w14:textId="77777777" w:rsidR="00197A5E" w:rsidRPr="0032783D" w:rsidRDefault="00197A5E" w:rsidP="007F642F">
      <w:pPr>
        <w:spacing w:line="240" w:lineRule="auto"/>
        <w:ind w:firstLine="7500"/>
        <w:jc w:val="right"/>
        <w:rPr>
          <w:rFonts w:ascii="Arial" w:eastAsia="仿宋_GB2312" w:hAnsi="Arial" w:cs="Arial"/>
          <w:bCs/>
        </w:rPr>
      </w:pPr>
    </w:p>
    <w:p w14:paraId="56E505F7" w14:textId="77777777" w:rsidR="00197A5E" w:rsidRPr="0032783D" w:rsidRDefault="00197A5E" w:rsidP="007F642F">
      <w:pPr>
        <w:spacing w:line="240" w:lineRule="auto"/>
        <w:ind w:firstLine="7500"/>
        <w:jc w:val="right"/>
        <w:rPr>
          <w:rFonts w:ascii="Arial" w:eastAsia="仿宋_GB2312" w:hAnsi="Arial" w:cs="Arial"/>
          <w:bCs/>
        </w:rPr>
      </w:pPr>
    </w:p>
    <w:p w14:paraId="2B22BA1C" w14:textId="77777777" w:rsidR="00197A5E" w:rsidRPr="0032783D" w:rsidRDefault="00197A5E" w:rsidP="007F642F">
      <w:pPr>
        <w:spacing w:line="240" w:lineRule="auto"/>
        <w:ind w:firstLine="7500"/>
        <w:jc w:val="right"/>
        <w:rPr>
          <w:rFonts w:ascii="Arial" w:eastAsia="仿宋_GB2312" w:hAnsi="Arial" w:cs="Arial"/>
          <w:bCs/>
        </w:rPr>
      </w:pPr>
    </w:p>
    <w:p w14:paraId="6E4A94CB" w14:textId="77777777" w:rsidR="007F642F" w:rsidRPr="0032783D" w:rsidRDefault="007F642F" w:rsidP="00EA0DAE">
      <w:pPr>
        <w:spacing w:line="240" w:lineRule="auto"/>
        <w:ind w:firstLine="3828"/>
        <w:jc w:val="right"/>
        <w:rPr>
          <w:rFonts w:ascii="Arial" w:eastAsia="仿宋_GB2312" w:hAnsi="Arial" w:cs="Arial"/>
          <w:bCs/>
        </w:rPr>
      </w:pPr>
      <w:r w:rsidRPr="0032783D">
        <w:rPr>
          <w:rFonts w:ascii="Arial" w:eastAsia="仿宋_GB2312" w:hAnsi="Arial" w:cs="Arial"/>
          <w:bCs/>
        </w:rPr>
        <w:t>估价机构：</w:t>
      </w:r>
      <w:proofErr w:type="gramStart"/>
      <w:r w:rsidRPr="0032783D">
        <w:rPr>
          <w:rFonts w:ascii="Arial" w:eastAsia="仿宋_GB2312" w:hAnsi="Arial" w:cs="Arial"/>
          <w:bCs/>
        </w:rPr>
        <w:t>北京康正宏</w:t>
      </w:r>
      <w:proofErr w:type="gramEnd"/>
      <w:r w:rsidRPr="0032783D">
        <w:rPr>
          <w:rFonts w:ascii="Arial" w:eastAsia="仿宋_GB2312" w:hAnsi="Arial" w:cs="Arial"/>
          <w:bCs/>
        </w:rPr>
        <w:t>基房地产评估有限公司</w:t>
      </w:r>
    </w:p>
    <w:p w14:paraId="3E3B1AAB" w14:textId="77777777" w:rsidR="00A37A26" w:rsidRPr="0032783D" w:rsidRDefault="00A37A26" w:rsidP="00A37A26">
      <w:pPr>
        <w:spacing w:line="240" w:lineRule="auto"/>
        <w:ind w:right="600" w:firstLineChars="2800" w:firstLine="6720"/>
        <w:rPr>
          <w:rFonts w:ascii="Arial" w:eastAsia="仿宋_GB2312" w:hAnsi="Arial" w:cs="Arial"/>
          <w:bCs/>
        </w:rPr>
      </w:pPr>
    </w:p>
    <w:p w14:paraId="7C7AF3C0" w14:textId="77777777" w:rsidR="007F642F" w:rsidRPr="0032783D" w:rsidRDefault="000E7A26" w:rsidP="007A58A8">
      <w:pPr>
        <w:spacing w:line="240" w:lineRule="auto"/>
        <w:ind w:firstLine="3828"/>
        <w:jc w:val="right"/>
        <w:rPr>
          <w:rFonts w:ascii="Arial" w:eastAsia="仿宋_GB2312" w:hAnsi="Arial" w:cs="Arial"/>
          <w:bCs/>
        </w:rPr>
      </w:pPr>
      <w:r w:rsidRPr="0032783D">
        <w:rPr>
          <w:rFonts w:ascii="Arial" w:eastAsia="仿宋_GB2312" w:hAnsi="Arial" w:cs="Arial"/>
          <w:bCs/>
        </w:rPr>
        <w:t>2018</w:t>
      </w:r>
      <w:r w:rsidRPr="0032783D">
        <w:rPr>
          <w:rFonts w:ascii="Arial" w:eastAsia="仿宋_GB2312" w:hAnsi="Arial" w:cs="Arial"/>
          <w:bCs/>
        </w:rPr>
        <w:t>年</w:t>
      </w:r>
      <w:r w:rsidRPr="0032783D">
        <w:rPr>
          <w:rFonts w:ascii="Arial" w:eastAsia="仿宋_GB2312" w:hAnsi="Arial" w:cs="Arial"/>
          <w:bCs/>
        </w:rPr>
        <w:t>3</w:t>
      </w:r>
      <w:r w:rsidRPr="0032783D">
        <w:rPr>
          <w:rFonts w:ascii="Arial" w:eastAsia="仿宋_GB2312" w:hAnsi="Arial" w:cs="Arial"/>
          <w:bCs/>
        </w:rPr>
        <w:t>月</w:t>
      </w:r>
      <w:r w:rsidRPr="0032783D">
        <w:rPr>
          <w:rFonts w:ascii="Arial" w:eastAsia="仿宋_GB2312" w:hAnsi="Arial" w:cs="Arial"/>
          <w:bCs/>
        </w:rPr>
        <w:t>19</w:t>
      </w:r>
      <w:r w:rsidRPr="0032783D">
        <w:rPr>
          <w:rFonts w:ascii="Arial" w:eastAsia="仿宋_GB2312" w:hAnsi="Arial" w:cs="Arial"/>
          <w:bCs/>
        </w:rPr>
        <w:t>日</w:t>
      </w:r>
    </w:p>
    <w:p w14:paraId="13E60098" w14:textId="77777777" w:rsidR="007F642F" w:rsidRPr="0032783D" w:rsidRDefault="007F642F" w:rsidP="007A58A8">
      <w:pPr>
        <w:spacing w:line="240" w:lineRule="auto"/>
        <w:ind w:firstLine="3828"/>
        <w:jc w:val="right"/>
        <w:rPr>
          <w:rFonts w:ascii="Arial" w:eastAsia="仿宋_GB2312" w:hAnsi="Arial" w:cs="Arial"/>
          <w:bCs/>
        </w:rPr>
        <w:sectPr w:rsidR="007F642F" w:rsidRPr="0032783D" w:rsidSect="00EA0DAE">
          <w:headerReference w:type="first" r:id="rId26"/>
          <w:pgSz w:w="11907" w:h="16840" w:code="9"/>
          <w:pgMar w:top="1843" w:right="1134" w:bottom="1134" w:left="1134" w:header="1134" w:footer="850" w:gutter="340"/>
          <w:cols w:space="720"/>
          <w:titlePg/>
          <w:docGrid w:linePitch="326"/>
        </w:sectPr>
      </w:pPr>
    </w:p>
    <w:p w14:paraId="79B173CC" w14:textId="77777777" w:rsidR="007F642F" w:rsidRPr="0032783D" w:rsidRDefault="007F642F" w:rsidP="007F642F">
      <w:pPr>
        <w:spacing w:line="360" w:lineRule="auto"/>
        <w:jc w:val="center"/>
        <w:outlineLvl w:val="0"/>
        <w:rPr>
          <w:rFonts w:ascii="Arial" w:hAnsi="Arial" w:cs="Arial"/>
          <w:b/>
          <w:sz w:val="32"/>
        </w:rPr>
      </w:pPr>
      <w:bookmarkStart w:id="63" w:name="_Toc416783528"/>
      <w:bookmarkStart w:id="64" w:name="_Toc418750891"/>
      <w:bookmarkStart w:id="65" w:name="_Toc425250313"/>
      <w:bookmarkStart w:id="66" w:name="_Toc469066138"/>
      <w:bookmarkStart w:id="67" w:name="_Toc469066311"/>
      <w:r w:rsidRPr="0032783D">
        <w:rPr>
          <w:rFonts w:ascii="Arial" w:hAnsi="Arial" w:cs="Arial"/>
          <w:b/>
          <w:sz w:val="32"/>
        </w:rPr>
        <w:lastRenderedPageBreak/>
        <w:t>第二部分估价对象界定</w:t>
      </w:r>
      <w:bookmarkEnd w:id="63"/>
      <w:bookmarkEnd w:id="64"/>
      <w:bookmarkEnd w:id="65"/>
      <w:bookmarkEnd w:id="66"/>
      <w:bookmarkEnd w:id="67"/>
    </w:p>
    <w:p w14:paraId="27B45C3C" w14:textId="77777777" w:rsidR="007F642F" w:rsidRPr="0032783D" w:rsidRDefault="007F642F" w:rsidP="007F642F">
      <w:pPr>
        <w:spacing w:line="360" w:lineRule="auto"/>
        <w:rPr>
          <w:rFonts w:ascii="Arial" w:eastAsia="仿宋_GB2312" w:hAnsi="Arial" w:cs="Arial"/>
          <w:sz w:val="28"/>
        </w:rPr>
      </w:pPr>
    </w:p>
    <w:p w14:paraId="4D433ED7" w14:textId="77777777" w:rsidR="007F642F" w:rsidRPr="0032783D" w:rsidRDefault="007F642F" w:rsidP="007F642F">
      <w:pPr>
        <w:spacing w:line="360" w:lineRule="auto"/>
        <w:outlineLvl w:val="1"/>
        <w:rPr>
          <w:rFonts w:ascii="Arial" w:eastAsia="仿宋_GB2312" w:hAnsi="Arial" w:cs="Arial"/>
          <w:b/>
          <w:sz w:val="28"/>
        </w:rPr>
      </w:pPr>
      <w:bookmarkStart w:id="68" w:name="_Toc416783529"/>
      <w:bookmarkStart w:id="69" w:name="_Toc418750892"/>
      <w:bookmarkStart w:id="70" w:name="_Toc425250314"/>
      <w:bookmarkStart w:id="71" w:name="_Toc469066139"/>
      <w:bookmarkStart w:id="72" w:name="_Toc469066312"/>
      <w:r w:rsidRPr="0032783D">
        <w:rPr>
          <w:rFonts w:ascii="Arial" w:eastAsia="仿宋_GB2312" w:hAnsi="Arial" w:cs="Arial"/>
          <w:b/>
          <w:sz w:val="28"/>
        </w:rPr>
        <w:t>一</w:t>
      </w:r>
      <w:r w:rsidR="00282105" w:rsidRPr="0032783D">
        <w:rPr>
          <w:rFonts w:ascii="Arial" w:eastAsia="仿宋_GB2312" w:hAnsi="Arial" w:cs="Arial"/>
          <w:b/>
          <w:sz w:val="28"/>
        </w:rPr>
        <w:t>、</w:t>
      </w:r>
      <w:r w:rsidRPr="0032783D">
        <w:rPr>
          <w:rFonts w:ascii="Arial" w:eastAsia="仿宋_GB2312" w:hAnsi="Arial" w:cs="Arial"/>
          <w:b/>
          <w:sz w:val="28"/>
        </w:rPr>
        <w:t>委托估价方</w:t>
      </w:r>
      <w:bookmarkEnd w:id="68"/>
      <w:bookmarkEnd w:id="69"/>
      <w:bookmarkEnd w:id="70"/>
      <w:bookmarkEnd w:id="71"/>
      <w:bookmarkEnd w:id="72"/>
    </w:p>
    <w:p w14:paraId="27CE9E2A" w14:textId="77777777" w:rsidR="008D590F" w:rsidRPr="0032783D" w:rsidRDefault="008D590F" w:rsidP="008D590F">
      <w:pPr>
        <w:spacing w:line="360" w:lineRule="auto"/>
        <w:ind w:firstLine="570"/>
        <w:jc w:val="both"/>
        <w:rPr>
          <w:rFonts w:ascii="Arial" w:eastAsia="仿宋_GB2312" w:hAnsi="Arial" w:cs="Arial"/>
          <w:sz w:val="28"/>
        </w:rPr>
      </w:pPr>
      <w:r w:rsidRPr="0032783D">
        <w:rPr>
          <w:rFonts w:ascii="Arial" w:eastAsia="仿宋_GB2312" w:hAnsi="Arial" w:cs="Arial"/>
          <w:sz w:val="28"/>
        </w:rPr>
        <w:t>本次评估委托估价方为</w:t>
      </w:r>
      <w:r w:rsidRPr="0032783D">
        <w:rPr>
          <w:rFonts w:ascii="Arial" w:eastAsia="仿宋_GB2312" w:hAnsi="Arial" w:cs="Arial" w:hint="eastAsia"/>
          <w:sz w:val="28"/>
        </w:rPr>
        <w:t>中</w:t>
      </w:r>
      <w:proofErr w:type="gramStart"/>
      <w:r w:rsidRPr="0032783D">
        <w:rPr>
          <w:rFonts w:ascii="Arial" w:eastAsia="仿宋_GB2312" w:hAnsi="Arial" w:cs="Arial" w:hint="eastAsia"/>
          <w:sz w:val="28"/>
        </w:rPr>
        <w:t>信</w:t>
      </w:r>
      <w:proofErr w:type="gramEnd"/>
      <w:r w:rsidRPr="0032783D">
        <w:rPr>
          <w:rFonts w:ascii="Arial" w:eastAsia="仿宋_GB2312" w:hAnsi="Arial" w:cs="Arial" w:hint="eastAsia"/>
          <w:sz w:val="28"/>
        </w:rPr>
        <w:t>信托有限责任公司</w:t>
      </w:r>
      <w:r w:rsidRPr="0032783D">
        <w:rPr>
          <w:rFonts w:ascii="Arial" w:eastAsia="仿宋_GB2312" w:hAnsi="Arial" w:cs="Arial"/>
          <w:sz w:val="28"/>
        </w:rPr>
        <w:t>。</w:t>
      </w:r>
    </w:p>
    <w:p w14:paraId="3C9685DA" w14:textId="77777777" w:rsidR="008D590F" w:rsidRPr="0032783D" w:rsidRDefault="008D590F" w:rsidP="008D590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单位名称：</w:t>
      </w:r>
      <w:r w:rsidRPr="0032783D">
        <w:rPr>
          <w:rFonts w:ascii="Arial" w:eastAsia="仿宋_GB2312" w:hAnsi="Arial" w:cs="Arial" w:hint="eastAsia"/>
          <w:sz w:val="28"/>
        </w:rPr>
        <w:t>中</w:t>
      </w:r>
      <w:proofErr w:type="gramStart"/>
      <w:r w:rsidRPr="0032783D">
        <w:rPr>
          <w:rFonts w:ascii="Arial" w:eastAsia="仿宋_GB2312" w:hAnsi="Arial" w:cs="Arial" w:hint="eastAsia"/>
          <w:sz w:val="28"/>
        </w:rPr>
        <w:t>信</w:t>
      </w:r>
      <w:proofErr w:type="gramEnd"/>
      <w:r w:rsidRPr="0032783D">
        <w:rPr>
          <w:rFonts w:ascii="Arial" w:eastAsia="仿宋_GB2312" w:hAnsi="Arial" w:cs="Arial" w:hint="eastAsia"/>
          <w:sz w:val="28"/>
        </w:rPr>
        <w:t>信托有限责任公司</w:t>
      </w:r>
    </w:p>
    <w:p w14:paraId="7599D8CE" w14:textId="77777777" w:rsidR="008D590F" w:rsidRPr="0032783D" w:rsidRDefault="008D590F" w:rsidP="008D590F">
      <w:pPr>
        <w:spacing w:line="360" w:lineRule="auto"/>
        <w:ind w:leftChars="232" w:left="1957" w:hangingChars="500" w:hanging="1400"/>
        <w:jc w:val="both"/>
        <w:rPr>
          <w:rFonts w:ascii="Arial" w:eastAsia="仿宋_GB2312" w:hAnsi="Arial" w:cs="Arial"/>
          <w:sz w:val="28"/>
        </w:rPr>
      </w:pPr>
      <w:r w:rsidRPr="0032783D">
        <w:rPr>
          <w:rFonts w:ascii="Arial" w:eastAsia="仿宋_GB2312" w:hAnsi="Arial" w:cs="Arial"/>
          <w:sz w:val="28"/>
        </w:rPr>
        <w:t>住所：</w:t>
      </w:r>
      <w:r w:rsidRPr="0032783D">
        <w:rPr>
          <w:rFonts w:ascii="Arial" w:eastAsia="仿宋_GB2312" w:hAnsi="Arial" w:cs="Arial" w:hint="eastAsia"/>
          <w:sz w:val="28"/>
        </w:rPr>
        <w:t>北京市朝阳区新源南路</w:t>
      </w:r>
      <w:r w:rsidRPr="0032783D">
        <w:rPr>
          <w:rFonts w:ascii="Arial" w:eastAsia="仿宋_GB2312" w:hAnsi="Arial" w:cs="Arial" w:hint="eastAsia"/>
          <w:sz w:val="28"/>
        </w:rPr>
        <w:t>6</w:t>
      </w:r>
      <w:r w:rsidRPr="0032783D">
        <w:rPr>
          <w:rFonts w:ascii="Arial" w:eastAsia="仿宋_GB2312" w:hAnsi="Arial" w:cs="Arial" w:hint="eastAsia"/>
          <w:sz w:val="28"/>
        </w:rPr>
        <w:t>号京城大厦</w:t>
      </w:r>
    </w:p>
    <w:p w14:paraId="2A1F4428" w14:textId="77777777" w:rsidR="008D590F" w:rsidRPr="0032783D" w:rsidRDefault="008D590F" w:rsidP="008D590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法定代表人：</w:t>
      </w:r>
      <w:r w:rsidRPr="0032783D">
        <w:rPr>
          <w:rFonts w:ascii="Arial" w:eastAsia="仿宋_GB2312" w:hAnsi="Arial" w:cs="Arial" w:hint="eastAsia"/>
          <w:sz w:val="28"/>
        </w:rPr>
        <w:t>陈</w:t>
      </w:r>
      <w:proofErr w:type="gramStart"/>
      <w:r w:rsidRPr="0032783D">
        <w:rPr>
          <w:rFonts w:ascii="Arial" w:eastAsia="仿宋_GB2312" w:hAnsi="Arial" w:cs="Arial" w:hint="eastAsia"/>
          <w:sz w:val="28"/>
        </w:rPr>
        <w:t>一</w:t>
      </w:r>
      <w:proofErr w:type="gramEnd"/>
      <w:r w:rsidRPr="0032783D">
        <w:rPr>
          <w:rFonts w:ascii="Arial" w:eastAsia="仿宋_GB2312" w:hAnsi="Arial" w:cs="Arial" w:hint="eastAsia"/>
          <w:sz w:val="28"/>
        </w:rPr>
        <w:t>松</w:t>
      </w:r>
    </w:p>
    <w:p w14:paraId="0C868CF9" w14:textId="77777777" w:rsidR="008D590F" w:rsidRPr="0032783D" w:rsidRDefault="008D590F" w:rsidP="008D590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经营范围：</w:t>
      </w:r>
      <w:r w:rsidRPr="0032783D">
        <w:rPr>
          <w:rFonts w:ascii="Arial" w:eastAsia="仿宋_GB2312" w:hAnsi="Arial" w:cs="Arial" w:hint="eastAsia"/>
          <w:sz w:val="28"/>
        </w:rPr>
        <w:t>资金信托；动产信托；不动产信托；有价证券信托；其他财产或财产权信托；作为投资基金或者基金管理公司的发起人从事投资基金业务；经营企业资产的重组、购并及项目融资、公司理财、财务顾问等业务；受托经营国务院有关部门批准债券的承销业务；办理居间、咨询、资信调查等业务；代保管及保管箱业务；以存放同业、拆放同业、贷款、租赁、投资方式运用固有财产；以固有财产为他人提供担保；从事同业拆借；法律法规规定或中国银行业监督管理委员会批准的其他业务（依法须经批准的项目，经相关部门批准后方可开展经营活动）</w:t>
      </w:r>
    </w:p>
    <w:p w14:paraId="20DAE927" w14:textId="77777777" w:rsidR="008D590F" w:rsidRPr="0032783D" w:rsidRDefault="008D590F" w:rsidP="008D590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联系人：</w:t>
      </w:r>
      <w:r w:rsidR="00EA3BCC" w:rsidRPr="0032783D">
        <w:rPr>
          <w:rFonts w:ascii="Arial" w:eastAsia="仿宋_GB2312" w:hAnsi="Arial" w:cs="Arial" w:hint="eastAsia"/>
          <w:sz w:val="28"/>
        </w:rPr>
        <w:t>赵宏达</w:t>
      </w:r>
    </w:p>
    <w:p w14:paraId="092F3598" w14:textId="77777777" w:rsidR="008D590F" w:rsidRPr="0032783D" w:rsidRDefault="008D590F" w:rsidP="008D590F">
      <w:pPr>
        <w:spacing w:line="360" w:lineRule="auto"/>
        <w:ind w:firstLine="570"/>
        <w:jc w:val="both"/>
        <w:rPr>
          <w:rFonts w:ascii="Arial" w:eastAsia="仿宋_GB2312" w:hAnsi="Arial" w:cs="Arial"/>
          <w:sz w:val="28"/>
        </w:rPr>
      </w:pPr>
      <w:r w:rsidRPr="0032783D">
        <w:rPr>
          <w:rFonts w:ascii="Arial" w:eastAsia="仿宋_GB2312" w:hAnsi="Arial" w:cs="Arial"/>
          <w:sz w:val="28"/>
        </w:rPr>
        <w:t>联系电话：</w:t>
      </w:r>
      <w:r w:rsidR="00EA3BCC" w:rsidRPr="0032783D">
        <w:rPr>
          <w:rFonts w:ascii="Arial" w:eastAsia="仿宋_GB2312" w:hAnsi="Arial" w:cs="Arial" w:hint="eastAsia"/>
          <w:sz w:val="28"/>
        </w:rPr>
        <w:t>15811086969</w:t>
      </w:r>
    </w:p>
    <w:p w14:paraId="7327B313" w14:textId="77777777" w:rsidR="00B12F9E" w:rsidRPr="0032783D" w:rsidRDefault="00B12F9E" w:rsidP="008D590F">
      <w:pPr>
        <w:spacing w:line="360" w:lineRule="auto"/>
        <w:ind w:firstLine="570"/>
        <w:jc w:val="both"/>
        <w:rPr>
          <w:rFonts w:ascii="Arial" w:eastAsia="仿宋_GB2312" w:hAnsi="Arial" w:cs="Arial"/>
          <w:sz w:val="28"/>
        </w:rPr>
      </w:pPr>
    </w:p>
    <w:p w14:paraId="550DDC35" w14:textId="77777777" w:rsidR="008D590F" w:rsidRPr="0032783D" w:rsidRDefault="008D590F" w:rsidP="008D590F">
      <w:pPr>
        <w:spacing w:line="360" w:lineRule="auto"/>
        <w:outlineLvl w:val="1"/>
        <w:rPr>
          <w:rFonts w:ascii="Arial" w:eastAsia="仿宋_GB2312" w:hAnsi="Arial" w:cs="Arial"/>
          <w:b/>
          <w:sz w:val="28"/>
        </w:rPr>
      </w:pPr>
      <w:r w:rsidRPr="0032783D">
        <w:rPr>
          <w:rFonts w:ascii="Arial" w:eastAsia="仿宋_GB2312" w:hAnsi="Arial" w:cs="Arial" w:hint="eastAsia"/>
          <w:b/>
          <w:sz w:val="28"/>
        </w:rPr>
        <w:t>二</w:t>
      </w:r>
      <w:r w:rsidRPr="0032783D">
        <w:rPr>
          <w:rFonts w:ascii="Arial" w:eastAsia="仿宋_GB2312" w:hAnsi="Arial" w:cs="Arial"/>
          <w:b/>
          <w:sz w:val="28"/>
        </w:rPr>
        <w:t>、</w:t>
      </w:r>
      <w:r w:rsidRPr="0032783D">
        <w:rPr>
          <w:rFonts w:ascii="Arial" w:eastAsia="仿宋_GB2312" w:hAnsi="Arial" w:cs="Arial" w:hint="eastAsia"/>
          <w:b/>
          <w:sz w:val="28"/>
        </w:rPr>
        <w:t>不动产权利人</w:t>
      </w:r>
    </w:p>
    <w:p w14:paraId="0FC5C449" w14:textId="77777777" w:rsidR="007F642F" w:rsidRPr="0032783D" w:rsidRDefault="007F642F"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单位名称：</w:t>
      </w:r>
      <w:r w:rsidR="000E7A26" w:rsidRPr="0032783D">
        <w:rPr>
          <w:rFonts w:ascii="Arial" w:eastAsia="仿宋_GB2312" w:hAnsi="Arial" w:cs="Arial"/>
          <w:sz w:val="28"/>
        </w:rPr>
        <w:t>金兆佳置业（武汉）有限公司</w:t>
      </w:r>
    </w:p>
    <w:p w14:paraId="3107CEA1" w14:textId="77777777" w:rsidR="007F642F" w:rsidRPr="0032783D" w:rsidRDefault="007F642F" w:rsidP="007F642F">
      <w:pPr>
        <w:spacing w:line="360" w:lineRule="auto"/>
        <w:ind w:leftChars="232" w:left="1957" w:hangingChars="500" w:hanging="1400"/>
        <w:jc w:val="both"/>
        <w:rPr>
          <w:rFonts w:ascii="Arial" w:eastAsia="仿宋_GB2312" w:hAnsi="Arial" w:cs="Arial"/>
          <w:sz w:val="28"/>
        </w:rPr>
      </w:pPr>
      <w:r w:rsidRPr="0032783D">
        <w:rPr>
          <w:rFonts w:ascii="Arial" w:eastAsia="仿宋_GB2312" w:hAnsi="Arial" w:cs="Arial"/>
          <w:sz w:val="28"/>
        </w:rPr>
        <w:t>住所：</w:t>
      </w:r>
      <w:r w:rsidR="00EA3BCC" w:rsidRPr="0032783D">
        <w:rPr>
          <w:rFonts w:ascii="Arial" w:eastAsia="仿宋_GB2312" w:hAnsi="Arial" w:cs="Arial" w:hint="eastAsia"/>
          <w:sz w:val="28"/>
        </w:rPr>
        <w:t>武汉市东西湖</w:t>
      </w:r>
      <w:proofErr w:type="gramStart"/>
      <w:r w:rsidR="00EA3BCC" w:rsidRPr="0032783D">
        <w:rPr>
          <w:rFonts w:ascii="Arial" w:eastAsia="仿宋_GB2312" w:hAnsi="Arial" w:cs="Arial" w:hint="eastAsia"/>
          <w:sz w:val="28"/>
        </w:rPr>
        <w:t>区径河</w:t>
      </w:r>
      <w:proofErr w:type="gramEnd"/>
      <w:r w:rsidR="00EA3BCC" w:rsidRPr="0032783D">
        <w:rPr>
          <w:rFonts w:ascii="Arial" w:eastAsia="仿宋_GB2312" w:hAnsi="Arial" w:cs="Arial" w:hint="eastAsia"/>
          <w:sz w:val="28"/>
        </w:rPr>
        <w:t>街道十字东街</w:t>
      </w:r>
      <w:r w:rsidR="00EA3BCC" w:rsidRPr="0032783D">
        <w:rPr>
          <w:rFonts w:ascii="Arial" w:eastAsia="仿宋_GB2312" w:hAnsi="Arial" w:cs="Arial" w:hint="eastAsia"/>
          <w:sz w:val="28"/>
        </w:rPr>
        <w:t>7</w:t>
      </w:r>
      <w:r w:rsidR="00EA3BCC" w:rsidRPr="0032783D">
        <w:rPr>
          <w:rFonts w:ascii="Arial" w:eastAsia="仿宋_GB2312" w:hAnsi="Arial" w:cs="Arial" w:hint="eastAsia"/>
          <w:sz w:val="28"/>
        </w:rPr>
        <w:t>号（</w:t>
      </w:r>
      <w:r w:rsidR="00EA3BCC" w:rsidRPr="0032783D">
        <w:rPr>
          <w:rFonts w:ascii="Arial" w:eastAsia="仿宋_GB2312" w:hAnsi="Arial" w:cs="Arial" w:hint="eastAsia"/>
          <w:sz w:val="28"/>
        </w:rPr>
        <w:t>10</w:t>
      </w:r>
      <w:r w:rsidR="00EA3BCC" w:rsidRPr="0032783D">
        <w:rPr>
          <w:rFonts w:ascii="Arial" w:eastAsia="仿宋_GB2312" w:hAnsi="Arial" w:cs="Arial" w:hint="eastAsia"/>
          <w:sz w:val="28"/>
        </w:rPr>
        <w:t>）</w:t>
      </w:r>
    </w:p>
    <w:p w14:paraId="138ED37A" w14:textId="77777777" w:rsidR="007F642F" w:rsidRPr="0032783D" w:rsidRDefault="007F642F"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法定代表人：</w:t>
      </w:r>
      <w:r w:rsidR="00EA3BCC" w:rsidRPr="0032783D">
        <w:rPr>
          <w:rFonts w:ascii="Arial" w:eastAsia="仿宋_GB2312" w:hAnsi="Arial" w:cs="Arial" w:hint="eastAsia"/>
          <w:sz w:val="28"/>
        </w:rPr>
        <w:t>汪海平</w:t>
      </w:r>
    </w:p>
    <w:p w14:paraId="6953B2C1" w14:textId="77777777" w:rsidR="00EA3BCC" w:rsidRPr="0032783D" w:rsidRDefault="007F642F"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经营范围：</w:t>
      </w:r>
      <w:r w:rsidR="00180624" w:rsidRPr="0032783D">
        <w:rPr>
          <w:rFonts w:ascii="Arial" w:eastAsia="仿宋_GB2312" w:hAnsi="Arial" w:cs="Arial"/>
          <w:sz w:val="28"/>
        </w:rPr>
        <w:t>房地产开发</w:t>
      </w:r>
      <w:r w:rsidR="00EA3BCC" w:rsidRPr="0032783D">
        <w:rPr>
          <w:rFonts w:ascii="Arial" w:eastAsia="仿宋_GB2312" w:hAnsi="Arial" w:cs="Arial" w:hint="eastAsia"/>
          <w:sz w:val="28"/>
        </w:rPr>
        <w:t>及销售；房地产项目管理；建材销售；物业管理；室内外装饰工程、园林绿化工程的施工。（依法须经审批的项目，经相关部门审批后方可开展经营活动）</w:t>
      </w:r>
    </w:p>
    <w:p w14:paraId="4AFD823C" w14:textId="77777777" w:rsidR="007F642F" w:rsidRPr="0032783D" w:rsidRDefault="007F642F"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lastRenderedPageBreak/>
        <w:t>联系人：</w:t>
      </w:r>
      <w:proofErr w:type="gramStart"/>
      <w:r w:rsidR="00EA3BCC" w:rsidRPr="0032783D">
        <w:rPr>
          <w:rFonts w:ascii="Arial" w:eastAsia="仿宋_GB2312" w:hAnsi="Arial" w:cs="Arial" w:hint="eastAsia"/>
          <w:sz w:val="28"/>
        </w:rPr>
        <w:t>李迎松</w:t>
      </w:r>
      <w:proofErr w:type="gramEnd"/>
    </w:p>
    <w:p w14:paraId="7A7A15C1" w14:textId="77777777" w:rsidR="007F642F" w:rsidRPr="0032783D" w:rsidRDefault="007F642F"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联系电话：</w:t>
      </w:r>
      <w:r w:rsidR="00EA3BCC" w:rsidRPr="0032783D">
        <w:rPr>
          <w:rFonts w:ascii="Arial" w:eastAsia="仿宋_GB2312" w:hAnsi="Arial" w:cs="Arial" w:hint="eastAsia"/>
          <w:sz w:val="28"/>
        </w:rPr>
        <w:t>13797010013</w:t>
      </w:r>
    </w:p>
    <w:p w14:paraId="38A184C6" w14:textId="77777777" w:rsidR="007F642F" w:rsidRPr="0032783D" w:rsidRDefault="007F642F" w:rsidP="007F642F">
      <w:pPr>
        <w:spacing w:line="360" w:lineRule="auto"/>
        <w:jc w:val="both"/>
        <w:rPr>
          <w:rFonts w:ascii="Arial" w:eastAsia="仿宋_GB2312" w:hAnsi="Arial" w:cs="Arial"/>
          <w:b/>
          <w:sz w:val="28"/>
        </w:rPr>
      </w:pPr>
    </w:p>
    <w:p w14:paraId="276F7CEB" w14:textId="77777777" w:rsidR="007F642F" w:rsidRPr="0032783D" w:rsidRDefault="008D590F" w:rsidP="007F642F">
      <w:pPr>
        <w:spacing w:line="360" w:lineRule="auto"/>
        <w:outlineLvl w:val="1"/>
        <w:rPr>
          <w:rFonts w:ascii="Arial" w:eastAsia="仿宋_GB2312" w:hAnsi="Arial" w:cs="Arial"/>
          <w:b/>
          <w:sz w:val="28"/>
        </w:rPr>
      </w:pPr>
      <w:bookmarkStart w:id="73" w:name="_Toc416783530"/>
      <w:bookmarkStart w:id="74" w:name="_Toc418750893"/>
      <w:bookmarkStart w:id="75" w:name="_Toc425250315"/>
      <w:bookmarkStart w:id="76" w:name="_Toc469066140"/>
      <w:bookmarkStart w:id="77" w:name="_Toc469066313"/>
      <w:r w:rsidRPr="0032783D">
        <w:rPr>
          <w:rFonts w:ascii="Arial" w:eastAsia="仿宋_GB2312" w:hAnsi="Arial" w:cs="Arial" w:hint="eastAsia"/>
          <w:b/>
          <w:sz w:val="28"/>
        </w:rPr>
        <w:t>三</w:t>
      </w:r>
      <w:r w:rsidR="00282105" w:rsidRPr="0032783D">
        <w:rPr>
          <w:rFonts w:ascii="Arial" w:eastAsia="仿宋_GB2312" w:hAnsi="Arial" w:cs="Arial"/>
          <w:b/>
          <w:sz w:val="28"/>
        </w:rPr>
        <w:t>、</w:t>
      </w:r>
      <w:r w:rsidR="007F642F" w:rsidRPr="0032783D">
        <w:rPr>
          <w:rFonts w:ascii="Arial" w:eastAsia="仿宋_GB2312" w:hAnsi="Arial" w:cs="Arial"/>
          <w:b/>
          <w:sz w:val="28"/>
        </w:rPr>
        <w:t>估价对象</w:t>
      </w:r>
      <w:bookmarkEnd w:id="73"/>
      <w:bookmarkEnd w:id="74"/>
      <w:bookmarkEnd w:id="75"/>
      <w:bookmarkEnd w:id="76"/>
      <w:bookmarkEnd w:id="77"/>
    </w:p>
    <w:p w14:paraId="7B1806CE" w14:textId="77777777" w:rsidR="0068411A" w:rsidRPr="0032783D" w:rsidRDefault="00396713" w:rsidP="00D320F8">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估价对象为</w:t>
      </w:r>
      <w:r w:rsidR="000E7A26" w:rsidRPr="0032783D">
        <w:rPr>
          <w:rFonts w:ascii="Arial" w:eastAsia="仿宋_GB2312" w:hAnsi="Arial" w:cs="Arial"/>
          <w:sz w:val="28"/>
        </w:rPr>
        <w:t>金兆佳置业（武汉）有限公司</w:t>
      </w:r>
      <w:r w:rsidRPr="0032783D">
        <w:rPr>
          <w:rFonts w:ascii="Arial" w:eastAsia="仿宋_GB2312" w:hAnsi="Arial" w:cs="Arial"/>
          <w:sz w:val="28"/>
        </w:rPr>
        <w:t>使用的</w:t>
      </w:r>
      <w:r w:rsidR="00D55D18">
        <w:rPr>
          <w:rFonts w:ascii="Arial" w:eastAsia="仿宋_GB2312" w:hAnsi="Arial" w:cs="Arial" w:hint="eastAsia"/>
          <w:sz w:val="28"/>
        </w:rPr>
        <w:t>3</w:t>
      </w:r>
      <w:r w:rsidR="00D55D18">
        <w:rPr>
          <w:rFonts w:ascii="Arial" w:eastAsia="仿宋_GB2312" w:hAnsi="Arial" w:cs="Arial" w:hint="eastAsia"/>
          <w:sz w:val="28"/>
        </w:rPr>
        <w:t>宗</w:t>
      </w:r>
      <w:r w:rsidR="009F615E">
        <w:rPr>
          <w:rFonts w:ascii="Arial" w:eastAsia="仿宋_GB2312" w:hAnsi="Arial" w:cs="Arial"/>
          <w:sz w:val="28"/>
        </w:rPr>
        <w:t>城镇住宅</w:t>
      </w:r>
      <w:r w:rsidRPr="0032783D">
        <w:rPr>
          <w:rFonts w:ascii="Arial" w:eastAsia="仿宋_GB2312" w:hAnsi="Arial" w:cs="Arial"/>
          <w:sz w:val="28"/>
        </w:rPr>
        <w:t>用地。估价对象土地面积</w:t>
      </w:r>
      <w:r w:rsidR="00D55D18">
        <w:rPr>
          <w:rFonts w:ascii="Arial" w:eastAsia="仿宋_GB2312" w:hAnsi="Arial" w:cs="Arial" w:hint="eastAsia"/>
          <w:sz w:val="28"/>
        </w:rPr>
        <w:t>合计</w:t>
      </w:r>
      <w:r w:rsidRPr="0032783D">
        <w:rPr>
          <w:rFonts w:ascii="Arial" w:eastAsia="仿宋_GB2312" w:hAnsi="Arial" w:cs="Arial"/>
          <w:sz w:val="28"/>
        </w:rPr>
        <w:t>为</w:t>
      </w:r>
      <w:r w:rsidR="00BA3D2C" w:rsidRPr="0032783D">
        <w:rPr>
          <w:rFonts w:ascii="Arial" w:eastAsia="仿宋_GB2312" w:hAnsi="Arial" w:cs="Arial"/>
          <w:sz w:val="28"/>
        </w:rPr>
        <w:t>125839.31</w:t>
      </w:r>
      <w:r w:rsidRPr="0032783D">
        <w:rPr>
          <w:rFonts w:ascii="Arial" w:eastAsia="仿宋_GB2312" w:hAnsi="Arial" w:cs="Arial"/>
          <w:sz w:val="28"/>
        </w:rPr>
        <w:t>平方米，规划建筑面积</w:t>
      </w:r>
      <w:r w:rsidR="00D55D18">
        <w:rPr>
          <w:rFonts w:ascii="Arial" w:eastAsia="仿宋_GB2312" w:hAnsi="Arial" w:cs="Arial" w:hint="eastAsia"/>
          <w:sz w:val="28"/>
        </w:rPr>
        <w:t>合计</w:t>
      </w:r>
      <w:r w:rsidRPr="0032783D">
        <w:rPr>
          <w:rFonts w:ascii="Arial" w:eastAsia="仿宋_GB2312" w:hAnsi="Arial" w:cs="Arial"/>
          <w:sz w:val="28"/>
        </w:rPr>
        <w:t>为</w:t>
      </w:r>
      <w:r w:rsidR="00FB3304" w:rsidRPr="0032783D">
        <w:rPr>
          <w:rFonts w:ascii="Arial" w:eastAsia="仿宋_GB2312" w:hAnsi="Arial" w:cs="Arial"/>
          <w:sz w:val="28"/>
        </w:rPr>
        <w:t>255138</w:t>
      </w:r>
      <w:r w:rsidRPr="0032783D">
        <w:rPr>
          <w:rFonts w:ascii="Arial" w:eastAsia="仿宋_GB2312" w:hAnsi="Arial" w:cs="Arial"/>
          <w:sz w:val="28"/>
        </w:rPr>
        <w:t>平方米，</w:t>
      </w:r>
      <w:r w:rsidR="00422A42">
        <w:rPr>
          <w:rFonts w:ascii="Arial" w:eastAsia="仿宋_GB2312" w:hAnsi="Arial" w:cs="Arial" w:hint="eastAsia"/>
          <w:sz w:val="28"/>
        </w:rPr>
        <w:t>全部设定</w:t>
      </w:r>
      <w:r w:rsidRPr="0032783D">
        <w:rPr>
          <w:rFonts w:ascii="Arial" w:eastAsia="仿宋_GB2312" w:hAnsi="Arial" w:cs="Arial"/>
          <w:sz w:val="28"/>
        </w:rPr>
        <w:t>为</w:t>
      </w:r>
      <w:r w:rsidR="00EA3BCC" w:rsidRPr="0032783D">
        <w:rPr>
          <w:rFonts w:ascii="Arial" w:eastAsia="仿宋_GB2312" w:hAnsi="Arial" w:cs="Arial" w:hint="eastAsia"/>
          <w:sz w:val="28"/>
        </w:rPr>
        <w:t>住宅</w:t>
      </w:r>
      <w:r w:rsidRPr="0032783D">
        <w:rPr>
          <w:rFonts w:ascii="Arial" w:eastAsia="仿宋_GB2312" w:hAnsi="Arial" w:cs="Arial"/>
          <w:sz w:val="28"/>
        </w:rPr>
        <w:t>。</w:t>
      </w:r>
    </w:p>
    <w:p w14:paraId="63C9F8F5" w14:textId="77777777" w:rsidR="00800D7B" w:rsidRPr="0032783D" w:rsidRDefault="00800D7B" w:rsidP="000C02A7">
      <w:pPr>
        <w:spacing w:line="360" w:lineRule="auto"/>
        <w:ind w:firstLineChars="200" w:firstLine="422"/>
        <w:jc w:val="both"/>
        <w:rPr>
          <w:rFonts w:ascii="Arial" w:eastAsia="仿宋_GB2312" w:hAnsi="Arial" w:cs="Arial"/>
          <w:b/>
          <w:sz w:val="21"/>
          <w:szCs w:val="21"/>
        </w:rPr>
      </w:pPr>
    </w:p>
    <w:p w14:paraId="5660AD0A" w14:textId="77777777" w:rsidR="007F642F" w:rsidRPr="0032783D" w:rsidRDefault="008D590F" w:rsidP="007F642F">
      <w:pPr>
        <w:spacing w:line="360" w:lineRule="auto"/>
        <w:outlineLvl w:val="1"/>
        <w:rPr>
          <w:rFonts w:ascii="Arial" w:eastAsia="仿宋_GB2312" w:hAnsi="Arial" w:cs="Arial"/>
          <w:b/>
          <w:sz w:val="28"/>
        </w:rPr>
      </w:pPr>
      <w:bookmarkStart w:id="78" w:name="_Toc416783531"/>
      <w:bookmarkStart w:id="79" w:name="_Toc418750894"/>
      <w:bookmarkStart w:id="80" w:name="_Toc425250316"/>
      <w:bookmarkStart w:id="81" w:name="_Toc469066141"/>
      <w:bookmarkStart w:id="82" w:name="_Toc469066314"/>
      <w:r w:rsidRPr="0032783D">
        <w:rPr>
          <w:rFonts w:ascii="Arial" w:eastAsia="仿宋_GB2312" w:hAnsi="Arial" w:cs="Arial" w:hint="eastAsia"/>
          <w:b/>
          <w:sz w:val="28"/>
        </w:rPr>
        <w:t>四</w:t>
      </w:r>
      <w:r w:rsidR="00282105" w:rsidRPr="0032783D">
        <w:rPr>
          <w:rFonts w:ascii="Arial" w:eastAsia="仿宋_GB2312" w:hAnsi="Arial" w:cs="Arial"/>
          <w:b/>
          <w:sz w:val="28"/>
        </w:rPr>
        <w:t>、</w:t>
      </w:r>
      <w:r w:rsidR="007F642F" w:rsidRPr="0032783D">
        <w:rPr>
          <w:rFonts w:ascii="Arial" w:eastAsia="仿宋_GB2312" w:hAnsi="Arial" w:cs="Arial"/>
          <w:b/>
          <w:sz w:val="28"/>
        </w:rPr>
        <w:t>估价对象概况</w:t>
      </w:r>
      <w:bookmarkEnd w:id="78"/>
      <w:bookmarkEnd w:id="79"/>
      <w:bookmarkEnd w:id="80"/>
      <w:bookmarkEnd w:id="81"/>
      <w:bookmarkEnd w:id="82"/>
    </w:p>
    <w:p w14:paraId="55DB30E6" w14:textId="77777777" w:rsidR="007F642F" w:rsidRPr="0032783D" w:rsidRDefault="007F642F" w:rsidP="001731EA">
      <w:pPr>
        <w:spacing w:line="360" w:lineRule="auto"/>
        <w:jc w:val="both"/>
        <w:rPr>
          <w:rFonts w:ascii="Arial" w:eastAsia="仿宋_GB2312" w:hAnsi="Arial" w:cs="Arial"/>
          <w:sz w:val="28"/>
        </w:rPr>
      </w:pPr>
      <w:r w:rsidRPr="0032783D">
        <w:rPr>
          <w:rFonts w:ascii="Arial" w:eastAsia="仿宋_GB2312" w:hAnsi="Arial" w:cs="Arial"/>
          <w:sz w:val="28"/>
        </w:rPr>
        <w:t>（一）土地登记状况</w:t>
      </w:r>
    </w:p>
    <w:p w14:paraId="54EFC058" w14:textId="77777777" w:rsidR="002E690D" w:rsidRPr="0032783D" w:rsidRDefault="002E690D" w:rsidP="002E690D">
      <w:pPr>
        <w:spacing w:line="360" w:lineRule="auto"/>
        <w:ind w:firstLineChars="200" w:firstLine="560"/>
        <w:jc w:val="both"/>
        <w:rPr>
          <w:rFonts w:ascii="Arial" w:eastAsia="仿宋_GB2312" w:hAnsi="Arial" w:cs="Arial"/>
          <w:sz w:val="28"/>
        </w:rPr>
      </w:pPr>
      <w:r w:rsidRPr="0032783D">
        <w:rPr>
          <w:rFonts w:ascii="Arial" w:eastAsia="仿宋_GB2312" w:hAnsi="Arial" w:cs="Arial"/>
          <w:bCs/>
          <w:sz w:val="28"/>
        </w:rPr>
        <w:t>土地来源：</w:t>
      </w:r>
      <w:r w:rsidR="000E7A26" w:rsidRPr="0032783D">
        <w:rPr>
          <w:rFonts w:ascii="Arial" w:eastAsia="仿宋_GB2312" w:hAnsi="Arial" w:cs="Arial"/>
          <w:sz w:val="28"/>
        </w:rPr>
        <w:t>金兆佳置业（武汉）有限公司</w:t>
      </w:r>
      <w:r w:rsidRPr="0032783D">
        <w:rPr>
          <w:rFonts w:ascii="Arial" w:eastAsia="仿宋_GB2312" w:hAnsi="Arial" w:cs="Arial"/>
          <w:bCs/>
          <w:sz w:val="28"/>
        </w:rPr>
        <w:t>通过挂牌出让方式取得估价对象国有建设用地使用权，并于</w:t>
      </w:r>
      <w:r w:rsidR="000E7A26" w:rsidRPr="0032783D">
        <w:rPr>
          <w:rFonts w:ascii="Arial" w:eastAsia="仿宋_GB2312" w:hAnsi="Arial" w:cs="Arial"/>
          <w:bCs/>
          <w:sz w:val="28"/>
        </w:rPr>
        <w:t>2018</w:t>
      </w:r>
      <w:r w:rsidR="000E7A26" w:rsidRPr="0032783D">
        <w:rPr>
          <w:rFonts w:ascii="Arial" w:eastAsia="仿宋_GB2312" w:hAnsi="Arial" w:cs="Arial"/>
          <w:bCs/>
          <w:sz w:val="28"/>
        </w:rPr>
        <w:t>年</w:t>
      </w:r>
      <w:r w:rsidR="000E7A26" w:rsidRPr="0032783D">
        <w:rPr>
          <w:rFonts w:ascii="Arial" w:eastAsia="仿宋_GB2312" w:hAnsi="Arial" w:cs="Arial"/>
          <w:bCs/>
          <w:sz w:val="28"/>
        </w:rPr>
        <w:t>1</w:t>
      </w:r>
      <w:r w:rsidR="000E7A26" w:rsidRPr="0032783D">
        <w:rPr>
          <w:rFonts w:ascii="Arial" w:eastAsia="仿宋_GB2312" w:hAnsi="Arial" w:cs="Arial"/>
          <w:bCs/>
          <w:sz w:val="28"/>
        </w:rPr>
        <w:t>月</w:t>
      </w:r>
      <w:r w:rsidR="000E7A26" w:rsidRPr="0032783D">
        <w:rPr>
          <w:rFonts w:ascii="Arial" w:eastAsia="仿宋_GB2312" w:hAnsi="Arial" w:cs="Arial"/>
          <w:bCs/>
          <w:sz w:val="28"/>
        </w:rPr>
        <w:t>9</w:t>
      </w:r>
      <w:r w:rsidR="000E7A26" w:rsidRPr="0032783D">
        <w:rPr>
          <w:rFonts w:ascii="Arial" w:eastAsia="仿宋_GB2312" w:hAnsi="Arial" w:cs="Arial"/>
          <w:bCs/>
          <w:sz w:val="28"/>
        </w:rPr>
        <w:t>日</w:t>
      </w:r>
      <w:r w:rsidRPr="0032783D">
        <w:rPr>
          <w:rFonts w:ascii="Arial" w:eastAsia="仿宋_GB2312" w:hAnsi="Arial" w:cs="Arial"/>
          <w:bCs/>
          <w:sz w:val="28"/>
        </w:rPr>
        <w:t>取得由</w:t>
      </w:r>
      <w:r w:rsidR="00523A5C" w:rsidRPr="0032783D">
        <w:rPr>
          <w:rFonts w:ascii="Arial" w:eastAsia="仿宋_GB2312" w:hAnsi="Arial" w:cs="Arial" w:hint="eastAsia"/>
          <w:bCs/>
          <w:sz w:val="28"/>
        </w:rPr>
        <w:t>武汉市东西湖区不动产登记局</w:t>
      </w:r>
      <w:r w:rsidRPr="0032783D">
        <w:rPr>
          <w:rFonts w:ascii="Arial" w:eastAsia="仿宋_GB2312" w:hAnsi="Arial" w:cs="Arial"/>
          <w:bCs/>
          <w:sz w:val="28"/>
        </w:rPr>
        <w:t>核发的</w:t>
      </w:r>
      <w:r w:rsidR="000E7A26" w:rsidRPr="0032783D">
        <w:rPr>
          <w:rFonts w:ascii="Arial" w:eastAsia="仿宋_GB2312" w:hAnsi="Arial" w:cs="Arial"/>
          <w:sz w:val="28"/>
        </w:rPr>
        <w:t>《不动产权证书》</w:t>
      </w:r>
      <w:r w:rsidR="000E7A26" w:rsidRPr="0032783D">
        <w:rPr>
          <w:rFonts w:ascii="Arial" w:eastAsia="仿宋_GB2312" w:hAnsi="Arial" w:cs="Arial"/>
          <w:sz w:val="28"/>
        </w:rPr>
        <w:t>[</w:t>
      </w:r>
      <w:r w:rsidR="000E7A26" w:rsidRPr="0032783D">
        <w:rPr>
          <w:rFonts w:ascii="Arial" w:eastAsia="仿宋_GB2312" w:hAnsi="Arial" w:cs="Arial"/>
          <w:sz w:val="28"/>
        </w:rPr>
        <w:t>鄂（</w:t>
      </w:r>
      <w:r w:rsidR="000E7A26" w:rsidRPr="0032783D">
        <w:rPr>
          <w:rFonts w:ascii="Arial" w:eastAsia="仿宋_GB2312" w:hAnsi="Arial" w:cs="Arial"/>
          <w:sz w:val="28"/>
        </w:rPr>
        <w:t>2018</w:t>
      </w:r>
      <w:r w:rsidR="000E7A26" w:rsidRPr="0032783D">
        <w:rPr>
          <w:rFonts w:ascii="Arial" w:eastAsia="仿宋_GB2312" w:hAnsi="Arial" w:cs="Arial"/>
          <w:sz w:val="28"/>
        </w:rPr>
        <w:t>）武汉市东西湖不动产权第</w:t>
      </w:r>
      <w:r w:rsidR="000E7A26" w:rsidRPr="0032783D">
        <w:rPr>
          <w:rFonts w:ascii="Arial" w:eastAsia="仿宋_GB2312" w:hAnsi="Arial" w:cs="Arial"/>
          <w:sz w:val="28"/>
        </w:rPr>
        <w:t>0000709</w:t>
      </w:r>
      <w:r w:rsidR="000E7A26" w:rsidRPr="0032783D">
        <w:rPr>
          <w:rFonts w:ascii="Arial" w:eastAsia="仿宋_GB2312" w:hAnsi="Arial" w:cs="Arial"/>
          <w:sz w:val="28"/>
        </w:rPr>
        <w:t>、</w:t>
      </w:r>
      <w:r w:rsidR="000E7A26" w:rsidRPr="0032783D">
        <w:rPr>
          <w:rFonts w:ascii="Arial" w:eastAsia="仿宋_GB2312" w:hAnsi="Arial" w:cs="Arial"/>
          <w:sz w:val="28"/>
        </w:rPr>
        <w:t>0000710</w:t>
      </w:r>
      <w:r w:rsidR="000E7A26" w:rsidRPr="0032783D">
        <w:rPr>
          <w:rFonts w:ascii="Arial" w:eastAsia="仿宋_GB2312" w:hAnsi="Arial" w:cs="Arial"/>
          <w:sz w:val="28"/>
        </w:rPr>
        <w:t>、</w:t>
      </w:r>
      <w:r w:rsidR="000E7A26" w:rsidRPr="0032783D">
        <w:rPr>
          <w:rFonts w:ascii="Arial" w:eastAsia="仿宋_GB2312" w:hAnsi="Arial" w:cs="Arial"/>
          <w:sz w:val="28"/>
        </w:rPr>
        <w:t>0000711</w:t>
      </w:r>
      <w:r w:rsidR="000E7A26" w:rsidRPr="0032783D">
        <w:rPr>
          <w:rFonts w:ascii="Arial" w:eastAsia="仿宋_GB2312" w:hAnsi="Arial" w:cs="Arial"/>
          <w:sz w:val="28"/>
        </w:rPr>
        <w:t>号</w:t>
      </w:r>
      <w:r w:rsidR="000E7A26" w:rsidRPr="0032783D">
        <w:rPr>
          <w:rFonts w:ascii="Arial" w:eastAsia="仿宋_GB2312" w:hAnsi="Arial" w:cs="Arial"/>
          <w:sz w:val="28"/>
        </w:rPr>
        <w:t>]</w:t>
      </w:r>
      <w:r w:rsidRPr="0032783D">
        <w:rPr>
          <w:rFonts w:ascii="Arial" w:eastAsia="仿宋_GB2312" w:hAnsi="Arial" w:cs="Arial"/>
          <w:sz w:val="28"/>
        </w:rPr>
        <w:t>。</w:t>
      </w:r>
    </w:p>
    <w:p w14:paraId="0CB2D32D" w14:textId="77777777" w:rsidR="00523A5C" w:rsidRPr="0032783D" w:rsidRDefault="00523A5C" w:rsidP="002E69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不动产权证书</w:t>
      </w:r>
      <w:r w:rsidRPr="0032783D">
        <w:rPr>
          <w:rFonts w:ascii="Arial" w:eastAsia="仿宋_GB2312" w:hAnsi="Arial" w:cs="Arial" w:hint="eastAsia"/>
          <w:sz w:val="28"/>
        </w:rPr>
        <w:t>1</w:t>
      </w:r>
      <w:r w:rsidRPr="0032783D">
        <w:rPr>
          <w:rFonts w:ascii="Arial" w:eastAsia="仿宋_GB2312" w:hAnsi="Arial" w:cs="Arial" w:hint="eastAsia"/>
          <w:sz w:val="28"/>
        </w:rPr>
        <w:t>：</w:t>
      </w:r>
    </w:p>
    <w:p w14:paraId="435C2BB5" w14:textId="77777777" w:rsidR="00523A5C" w:rsidRPr="0032783D" w:rsidRDefault="00523A5C" w:rsidP="002E69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不动产权证书证号：</w:t>
      </w:r>
      <w:r w:rsidRPr="0032783D">
        <w:rPr>
          <w:rFonts w:ascii="Arial" w:eastAsia="仿宋_GB2312" w:hAnsi="Arial" w:cs="Arial"/>
          <w:sz w:val="28"/>
        </w:rPr>
        <w:t>鄂（</w:t>
      </w:r>
      <w:r w:rsidRPr="0032783D">
        <w:rPr>
          <w:rFonts w:ascii="Arial" w:eastAsia="仿宋_GB2312" w:hAnsi="Arial" w:cs="Arial"/>
          <w:sz w:val="28"/>
        </w:rPr>
        <w:t>2018</w:t>
      </w:r>
      <w:r w:rsidRPr="0032783D">
        <w:rPr>
          <w:rFonts w:ascii="Arial" w:eastAsia="仿宋_GB2312" w:hAnsi="Arial" w:cs="Arial"/>
          <w:sz w:val="28"/>
        </w:rPr>
        <w:t>）武汉市东西湖不动产权第</w:t>
      </w:r>
      <w:r w:rsidRPr="0032783D">
        <w:rPr>
          <w:rFonts w:ascii="Arial" w:eastAsia="仿宋_GB2312" w:hAnsi="Arial" w:cs="Arial"/>
          <w:sz w:val="28"/>
        </w:rPr>
        <w:t>0000709</w:t>
      </w:r>
      <w:r w:rsidRPr="0032783D">
        <w:rPr>
          <w:rFonts w:ascii="Arial" w:eastAsia="仿宋_GB2312" w:hAnsi="Arial" w:cs="Arial"/>
          <w:sz w:val="28"/>
        </w:rPr>
        <w:t>号</w:t>
      </w:r>
    </w:p>
    <w:p w14:paraId="420587BC" w14:textId="77777777" w:rsidR="002E690D" w:rsidRPr="0032783D" w:rsidRDefault="002E690D" w:rsidP="002E690D">
      <w:pPr>
        <w:spacing w:line="360" w:lineRule="auto"/>
        <w:ind w:firstLineChars="200" w:firstLine="560"/>
        <w:jc w:val="both"/>
        <w:rPr>
          <w:rFonts w:ascii="Arial" w:eastAsia="仿宋_GB2312" w:hAnsi="Arial" w:cs="Arial"/>
          <w:bCs/>
          <w:sz w:val="28"/>
        </w:rPr>
      </w:pPr>
      <w:r w:rsidRPr="0032783D">
        <w:rPr>
          <w:rFonts w:ascii="Arial" w:eastAsia="仿宋_GB2312" w:hAnsi="Arial" w:cs="Arial"/>
          <w:bCs/>
          <w:sz w:val="28"/>
        </w:rPr>
        <w:t>权</w:t>
      </w:r>
      <w:r w:rsidR="00332656" w:rsidRPr="0032783D">
        <w:rPr>
          <w:rFonts w:ascii="Arial" w:eastAsia="仿宋_GB2312" w:hAnsi="Arial" w:cs="Arial" w:hint="eastAsia"/>
          <w:bCs/>
          <w:sz w:val="28"/>
        </w:rPr>
        <w:t>利</w:t>
      </w:r>
      <w:r w:rsidRPr="0032783D">
        <w:rPr>
          <w:rFonts w:ascii="Arial" w:eastAsia="仿宋_GB2312" w:hAnsi="Arial" w:cs="Arial"/>
          <w:bCs/>
          <w:sz w:val="28"/>
        </w:rPr>
        <w:t>人：</w:t>
      </w:r>
      <w:r w:rsidR="000E7A26" w:rsidRPr="0032783D">
        <w:rPr>
          <w:rFonts w:ascii="Arial" w:eastAsia="仿宋_GB2312" w:hAnsi="Arial" w:cs="Arial"/>
          <w:sz w:val="28"/>
        </w:rPr>
        <w:t>金兆佳置业（武汉）有限公司</w:t>
      </w:r>
    </w:p>
    <w:p w14:paraId="69350DFD" w14:textId="77777777" w:rsidR="00332656" w:rsidRPr="0032783D" w:rsidRDefault="00332656" w:rsidP="002E690D">
      <w:pPr>
        <w:spacing w:line="360" w:lineRule="auto"/>
        <w:ind w:firstLineChars="200" w:firstLine="560"/>
        <w:jc w:val="both"/>
        <w:rPr>
          <w:rFonts w:ascii="Arial" w:eastAsia="仿宋_GB2312" w:hAnsi="Arial" w:cs="Arial"/>
          <w:bCs/>
          <w:sz w:val="28"/>
        </w:rPr>
      </w:pPr>
      <w:r w:rsidRPr="0032783D">
        <w:rPr>
          <w:rFonts w:ascii="Arial" w:eastAsia="仿宋_GB2312" w:hAnsi="Arial" w:cs="Arial" w:hint="eastAsia"/>
          <w:bCs/>
          <w:sz w:val="28"/>
        </w:rPr>
        <w:t>共有情况：</w:t>
      </w:r>
      <w:r w:rsidR="00523A5C" w:rsidRPr="0032783D">
        <w:rPr>
          <w:rFonts w:ascii="Arial" w:eastAsia="仿宋_GB2312" w:hAnsi="Arial" w:cs="Arial" w:hint="eastAsia"/>
          <w:bCs/>
          <w:sz w:val="28"/>
        </w:rPr>
        <w:t>/</w:t>
      </w:r>
    </w:p>
    <w:p w14:paraId="336682D2" w14:textId="77777777" w:rsidR="002E690D" w:rsidRPr="0032783D" w:rsidRDefault="002E690D" w:rsidP="002E690D">
      <w:pPr>
        <w:spacing w:line="360" w:lineRule="auto"/>
        <w:ind w:firstLineChars="200" w:firstLine="560"/>
        <w:jc w:val="both"/>
        <w:rPr>
          <w:rFonts w:ascii="Arial" w:eastAsia="仿宋_GB2312" w:hAnsi="Arial" w:cs="Arial"/>
          <w:sz w:val="28"/>
        </w:rPr>
      </w:pPr>
      <w:r w:rsidRPr="0032783D">
        <w:rPr>
          <w:rFonts w:ascii="Arial" w:eastAsia="仿宋_GB2312" w:hAnsi="Arial" w:cs="Arial"/>
          <w:bCs/>
          <w:sz w:val="28"/>
        </w:rPr>
        <w:t>坐落：</w:t>
      </w:r>
      <w:r w:rsidR="00523A5C" w:rsidRPr="0032783D">
        <w:rPr>
          <w:rFonts w:ascii="Arial" w:eastAsia="仿宋_GB2312" w:hAnsi="Arial" w:cs="Arial"/>
          <w:sz w:val="28"/>
        </w:rPr>
        <w:t>东西湖</w:t>
      </w:r>
      <w:proofErr w:type="gramStart"/>
      <w:r w:rsidR="00523A5C" w:rsidRPr="0032783D">
        <w:rPr>
          <w:rFonts w:ascii="Arial" w:eastAsia="仿宋_GB2312" w:hAnsi="Arial" w:cs="Arial"/>
          <w:sz w:val="28"/>
        </w:rPr>
        <w:t>区径河</w:t>
      </w:r>
      <w:proofErr w:type="gramEnd"/>
      <w:r w:rsidR="00523A5C" w:rsidRPr="0032783D">
        <w:rPr>
          <w:rFonts w:ascii="Arial" w:eastAsia="仿宋_GB2312" w:hAnsi="Arial" w:cs="Arial"/>
          <w:sz w:val="28"/>
        </w:rPr>
        <w:t>街金北一路以北、吴新干线以东</w:t>
      </w:r>
    </w:p>
    <w:p w14:paraId="7EB578F1" w14:textId="77777777" w:rsidR="00523A5C" w:rsidRPr="0032783D" w:rsidRDefault="000E7A26" w:rsidP="002E69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不动产单元号：</w:t>
      </w:r>
      <w:r w:rsidRPr="0032783D">
        <w:rPr>
          <w:rFonts w:ascii="Arial" w:eastAsia="仿宋_GB2312" w:hAnsi="Arial" w:cs="Arial" w:hint="eastAsia"/>
          <w:sz w:val="28"/>
        </w:rPr>
        <w:t>420112409001GB00006W00000000</w:t>
      </w:r>
    </w:p>
    <w:p w14:paraId="12EDC0C5" w14:textId="77777777" w:rsidR="00347FEF" w:rsidRPr="0032783D" w:rsidRDefault="00347FEF" w:rsidP="002E69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权利类型：国有建设用地使用权</w:t>
      </w:r>
    </w:p>
    <w:p w14:paraId="46090BED" w14:textId="77777777" w:rsidR="002E690D" w:rsidRPr="0032783D" w:rsidRDefault="00347FEF" w:rsidP="002E69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权利性质</w:t>
      </w:r>
      <w:r w:rsidR="002E690D" w:rsidRPr="0032783D">
        <w:rPr>
          <w:rFonts w:ascii="Arial" w:eastAsia="仿宋_GB2312" w:hAnsi="Arial" w:cs="Arial"/>
          <w:sz w:val="28"/>
        </w:rPr>
        <w:t>：</w:t>
      </w:r>
      <w:r w:rsidRPr="0032783D">
        <w:rPr>
          <w:rFonts w:ascii="Arial" w:eastAsia="仿宋_GB2312" w:hAnsi="Arial" w:cs="Arial" w:hint="eastAsia"/>
          <w:sz w:val="28"/>
        </w:rPr>
        <w:t>出让</w:t>
      </w:r>
    </w:p>
    <w:p w14:paraId="641B4C13" w14:textId="77777777" w:rsidR="002E690D" w:rsidRPr="0032783D" w:rsidRDefault="00347FEF" w:rsidP="002E69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用途</w:t>
      </w:r>
      <w:r w:rsidR="002E690D" w:rsidRPr="0032783D">
        <w:rPr>
          <w:rFonts w:ascii="Arial" w:eastAsia="仿宋_GB2312" w:hAnsi="Arial" w:cs="Arial"/>
          <w:sz w:val="28"/>
        </w:rPr>
        <w:t>：</w:t>
      </w:r>
      <w:r w:rsidR="00523A5C" w:rsidRPr="0032783D">
        <w:rPr>
          <w:rFonts w:ascii="Arial" w:eastAsia="仿宋_GB2312" w:hAnsi="Arial" w:cs="Arial" w:hint="eastAsia"/>
          <w:sz w:val="28"/>
        </w:rPr>
        <w:t>城镇住宅用地</w:t>
      </w:r>
    </w:p>
    <w:p w14:paraId="064271F6" w14:textId="77777777" w:rsidR="002E690D" w:rsidRPr="0032783D" w:rsidRDefault="002E690D" w:rsidP="002E69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面积：</w:t>
      </w:r>
      <w:r w:rsidR="00523A5C" w:rsidRPr="0032783D">
        <w:rPr>
          <w:rFonts w:ascii="Arial" w:eastAsia="仿宋_GB2312" w:hAnsi="Arial" w:cs="Arial" w:hint="eastAsia"/>
          <w:sz w:val="28"/>
        </w:rPr>
        <w:t>33252.89</w:t>
      </w:r>
      <w:r w:rsidRPr="0032783D">
        <w:rPr>
          <w:rFonts w:ascii="Arial" w:eastAsia="仿宋_GB2312" w:hAnsi="Arial" w:cs="Arial"/>
          <w:sz w:val="28"/>
        </w:rPr>
        <w:t>平方米</w:t>
      </w:r>
      <w:r w:rsidR="00422A42">
        <w:rPr>
          <w:rFonts w:ascii="Arial" w:eastAsia="仿宋_GB2312" w:hAnsi="Arial" w:cs="Arial"/>
          <w:sz w:val="28"/>
        </w:rPr>
        <w:t>（</w:t>
      </w:r>
      <w:r w:rsidR="00422A42">
        <w:rPr>
          <w:rFonts w:ascii="Arial" w:eastAsia="仿宋_GB2312" w:hAnsi="Arial" w:cs="Arial" w:hint="eastAsia"/>
          <w:sz w:val="28"/>
        </w:rPr>
        <w:t>其中</w:t>
      </w:r>
      <w:r w:rsidR="00422A42">
        <w:rPr>
          <w:rFonts w:ascii="Arial" w:eastAsia="仿宋_GB2312" w:hAnsi="Arial" w:cs="Arial"/>
          <w:sz w:val="28"/>
        </w:rPr>
        <w:t>2700</w:t>
      </w:r>
      <w:r w:rsidR="00422A42">
        <w:rPr>
          <w:rFonts w:ascii="Arial" w:eastAsia="仿宋_GB2312" w:hAnsi="Arial" w:cs="Arial" w:hint="eastAsia"/>
          <w:sz w:val="28"/>
        </w:rPr>
        <w:t>平方米幼儿园用地不在出让土地使用权范围内</w:t>
      </w:r>
      <w:r w:rsidR="00422A42">
        <w:rPr>
          <w:rFonts w:ascii="Arial" w:eastAsia="仿宋_GB2312" w:hAnsi="Arial" w:cs="Arial"/>
          <w:sz w:val="28"/>
        </w:rPr>
        <w:t>）</w:t>
      </w:r>
    </w:p>
    <w:p w14:paraId="3E1AA3EA" w14:textId="77777777" w:rsidR="00347FEF" w:rsidRPr="0032783D" w:rsidRDefault="00347FEF" w:rsidP="002E69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使用期限：住宅：</w:t>
      </w:r>
      <w:r w:rsidR="00FB3304" w:rsidRPr="0032783D">
        <w:rPr>
          <w:rFonts w:ascii="Arial" w:eastAsia="仿宋_GB2312" w:hAnsi="Arial" w:cs="Arial" w:hint="eastAsia"/>
          <w:sz w:val="28"/>
        </w:rPr>
        <w:t>2087</w:t>
      </w:r>
      <w:r w:rsidR="00FB3304" w:rsidRPr="0032783D">
        <w:rPr>
          <w:rFonts w:ascii="Arial" w:eastAsia="仿宋_GB2312" w:hAnsi="Arial" w:cs="Arial" w:hint="eastAsia"/>
          <w:sz w:val="28"/>
        </w:rPr>
        <w:t>年</w:t>
      </w:r>
      <w:r w:rsidR="00FB3304" w:rsidRPr="0032783D">
        <w:rPr>
          <w:rFonts w:ascii="Arial" w:eastAsia="仿宋_GB2312" w:hAnsi="Arial" w:cs="Arial" w:hint="eastAsia"/>
          <w:sz w:val="28"/>
        </w:rPr>
        <w:t>12</w:t>
      </w:r>
      <w:r w:rsidR="00FB3304" w:rsidRPr="0032783D">
        <w:rPr>
          <w:rFonts w:ascii="Arial" w:eastAsia="仿宋_GB2312" w:hAnsi="Arial" w:cs="Arial" w:hint="eastAsia"/>
          <w:sz w:val="28"/>
        </w:rPr>
        <w:t>月</w:t>
      </w:r>
      <w:r w:rsidR="00FB3304" w:rsidRPr="0032783D">
        <w:rPr>
          <w:rFonts w:ascii="Arial" w:eastAsia="仿宋_GB2312" w:hAnsi="Arial" w:cs="Arial" w:hint="eastAsia"/>
          <w:sz w:val="28"/>
        </w:rPr>
        <w:t>4</w:t>
      </w:r>
      <w:r w:rsidR="00FB3304" w:rsidRPr="0032783D">
        <w:rPr>
          <w:rFonts w:ascii="Arial" w:eastAsia="仿宋_GB2312" w:hAnsi="Arial" w:cs="Arial" w:hint="eastAsia"/>
          <w:sz w:val="28"/>
        </w:rPr>
        <w:t>日</w:t>
      </w:r>
      <w:r w:rsidRPr="0032783D">
        <w:rPr>
          <w:rFonts w:ascii="Arial" w:eastAsia="仿宋_GB2312" w:hAnsi="Arial" w:cs="Arial" w:hint="eastAsia"/>
          <w:sz w:val="28"/>
        </w:rPr>
        <w:t>止；商业：</w:t>
      </w:r>
      <w:r w:rsidR="00FB3304" w:rsidRPr="0032783D">
        <w:rPr>
          <w:rFonts w:ascii="Arial" w:eastAsia="仿宋_GB2312" w:hAnsi="Arial" w:cs="Arial" w:hint="eastAsia"/>
          <w:sz w:val="28"/>
        </w:rPr>
        <w:t>2057</w:t>
      </w:r>
      <w:r w:rsidR="00FB3304" w:rsidRPr="0032783D">
        <w:rPr>
          <w:rFonts w:ascii="Arial" w:eastAsia="仿宋_GB2312" w:hAnsi="Arial" w:cs="Arial" w:hint="eastAsia"/>
          <w:sz w:val="28"/>
        </w:rPr>
        <w:t>年</w:t>
      </w:r>
      <w:r w:rsidR="00FB3304" w:rsidRPr="0032783D">
        <w:rPr>
          <w:rFonts w:ascii="Arial" w:eastAsia="仿宋_GB2312" w:hAnsi="Arial" w:cs="Arial" w:hint="eastAsia"/>
          <w:sz w:val="28"/>
        </w:rPr>
        <w:t>12</w:t>
      </w:r>
      <w:r w:rsidR="00FB3304" w:rsidRPr="0032783D">
        <w:rPr>
          <w:rFonts w:ascii="Arial" w:eastAsia="仿宋_GB2312" w:hAnsi="Arial" w:cs="Arial" w:hint="eastAsia"/>
          <w:sz w:val="28"/>
        </w:rPr>
        <w:t>月</w:t>
      </w:r>
      <w:r w:rsidR="00FB3304" w:rsidRPr="0032783D">
        <w:rPr>
          <w:rFonts w:ascii="Arial" w:eastAsia="仿宋_GB2312" w:hAnsi="Arial" w:cs="Arial" w:hint="eastAsia"/>
          <w:sz w:val="28"/>
        </w:rPr>
        <w:t>4</w:t>
      </w:r>
      <w:r w:rsidR="00FB3304" w:rsidRPr="0032783D">
        <w:rPr>
          <w:rFonts w:ascii="Arial" w:eastAsia="仿宋_GB2312" w:hAnsi="Arial" w:cs="Arial" w:hint="eastAsia"/>
          <w:sz w:val="28"/>
        </w:rPr>
        <w:t>日</w:t>
      </w:r>
      <w:proofErr w:type="gramStart"/>
      <w:r w:rsidRPr="0032783D">
        <w:rPr>
          <w:rFonts w:ascii="Arial" w:eastAsia="仿宋_GB2312" w:hAnsi="Arial" w:cs="Arial" w:hint="eastAsia"/>
          <w:sz w:val="28"/>
        </w:rPr>
        <w:t>止</w:t>
      </w:r>
      <w:proofErr w:type="gramEnd"/>
    </w:p>
    <w:p w14:paraId="1F0F0EAB" w14:textId="77777777" w:rsidR="002E690D" w:rsidRPr="0032783D" w:rsidRDefault="002E690D" w:rsidP="002E69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lastRenderedPageBreak/>
        <w:t>估价对象四至：</w:t>
      </w:r>
    </w:p>
    <w:p w14:paraId="1FB2749D" w14:textId="77777777" w:rsidR="002E690D" w:rsidRPr="0032783D" w:rsidRDefault="002E690D" w:rsidP="002E690D">
      <w:pPr>
        <w:spacing w:line="360" w:lineRule="auto"/>
        <w:ind w:firstLineChars="200" w:firstLine="560"/>
        <w:jc w:val="both"/>
        <w:rPr>
          <w:rFonts w:ascii="Arial" w:eastAsia="仿宋_GB2312" w:hAnsi="Arial" w:cs="Arial"/>
          <w:sz w:val="28"/>
        </w:rPr>
      </w:pPr>
      <w:proofErr w:type="gramStart"/>
      <w:r w:rsidRPr="0032783D">
        <w:rPr>
          <w:rFonts w:ascii="Arial" w:eastAsia="仿宋_GB2312" w:hAnsi="Arial" w:cs="Arial"/>
          <w:sz w:val="28"/>
        </w:rPr>
        <w:t>证载四</w:t>
      </w:r>
      <w:proofErr w:type="gramEnd"/>
      <w:r w:rsidRPr="0032783D">
        <w:rPr>
          <w:rFonts w:ascii="Arial" w:eastAsia="仿宋_GB2312" w:hAnsi="Arial" w:cs="Arial"/>
          <w:sz w:val="28"/>
        </w:rPr>
        <w:t>至：东至</w:t>
      </w:r>
      <w:r w:rsidR="00523A5C" w:rsidRPr="0032783D">
        <w:rPr>
          <w:rFonts w:ascii="Arial" w:eastAsia="仿宋_GB2312" w:hAnsi="Arial" w:cs="Arial" w:hint="eastAsia"/>
          <w:sz w:val="28"/>
        </w:rPr>
        <w:t>武汉市东西湖区土地整理储备中心</w:t>
      </w:r>
      <w:r w:rsidRPr="0032783D">
        <w:rPr>
          <w:rFonts w:ascii="Arial" w:eastAsia="仿宋_GB2312" w:hAnsi="Arial" w:cs="Arial"/>
          <w:sz w:val="28"/>
        </w:rPr>
        <w:t>，南至</w:t>
      </w:r>
      <w:r w:rsidR="00523A5C" w:rsidRPr="0032783D">
        <w:rPr>
          <w:rFonts w:ascii="Arial" w:eastAsia="仿宋_GB2312" w:hAnsi="Arial" w:cs="Arial" w:hint="eastAsia"/>
          <w:sz w:val="28"/>
        </w:rPr>
        <w:t>三店大道</w:t>
      </w:r>
      <w:r w:rsidRPr="0032783D">
        <w:rPr>
          <w:rFonts w:ascii="Arial" w:eastAsia="仿宋_GB2312" w:hAnsi="Arial" w:cs="Arial"/>
          <w:sz w:val="28"/>
        </w:rPr>
        <w:t>，西至</w:t>
      </w:r>
      <w:r w:rsidR="00523A5C" w:rsidRPr="0032783D">
        <w:rPr>
          <w:rFonts w:ascii="Arial" w:eastAsia="仿宋_GB2312" w:hAnsi="Arial" w:cs="Arial" w:hint="eastAsia"/>
          <w:sz w:val="28"/>
        </w:rPr>
        <w:t>武汉市东西湖区</w:t>
      </w:r>
      <w:proofErr w:type="gramStart"/>
      <w:r w:rsidR="00523A5C" w:rsidRPr="0032783D">
        <w:rPr>
          <w:rFonts w:ascii="Arial" w:eastAsia="仿宋_GB2312" w:hAnsi="Arial" w:cs="Arial" w:hint="eastAsia"/>
          <w:sz w:val="28"/>
        </w:rPr>
        <w:t>人民政府径河街道办事处</w:t>
      </w:r>
      <w:proofErr w:type="gramEnd"/>
      <w:r w:rsidRPr="0032783D">
        <w:rPr>
          <w:rFonts w:ascii="Arial" w:eastAsia="仿宋_GB2312" w:hAnsi="Arial" w:cs="Arial"/>
          <w:sz w:val="28"/>
        </w:rPr>
        <w:t>，北至</w:t>
      </w:r>
      <w:r w:rsidR="00523A5C" w:rsidRPr="0032783D">
        <w:rPr>
          <w:rFonts w:ascii="Arial" w:eastAsia="仿宋_GB2312" w:hAnsi="Arial" w:cs="Arial" w:hint="eastAsia"/>
          <w:sz w:val="28"/>
        </w:rPr>
        <w:t>武汉市东西湖区土地整理储备中心</w:t>
      </w:r>
      <w:r w:rsidR="00800D7B" w:rsidRPr="0032783D">
        <w:rPr>
          <w:rFonts w:ascii="Arial" w:eastAsia="仿宋_GB2312" w:hAnsi="Arial" w:cs="Arial"/>
          <w:sz w:val="28"/>
        </w:rPr>
        <w:t>。</w:t>
      </w:r>
    </w:p>
    <w:p w14:paraId="1C30713F" w14:textId="77777777" w:rsidR="002E690D" w:rsidRPr="0032783D" w:rsidRDefault="002E690D" w:rsidP="002E69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现状四至：</w:t>
      </w:r>
      <w:r w:rsidR="00347FEF" w:rsidRPr="0032783D">
        <w:rPr>
          <w:rFonts w:ascii="Arial" w:eastAsia="仿宋_GB2312" w:hAnsi="Arial" w:cs="Arial"/>
          <w:sz w:val="28"/>
        </w:rPr>
        <w:t>东至</w:t>
      </w:r>
      <w:r w:rsidR="00523A5C" w:rsidRPr="0032783D">
        <w:rPr>
          <w:rFonts w:ascii="Arial" w:eastAsia="仿宋_GB2312" w:hAnsi="Arial" w:cs="Arial" w:hint="eastAsia"/>
          <w:sz w:val="28"/>
        </w:rPr>
        <w:t>待开发建设用地</w:t>
      </w:r>
      <w:r w:rsidRPr="0032783D">
        <w:rPr>
          <w:rFonts w:ascii="Arial" w:eastAsia="仿宋_GB2312" w:hAnsi="Arial" w:cs="Arial"/>
          <w:sz w:val="28"/>
        </w:rPr>
        <w:t>，南至</w:t>
      </w:r>
      <w:r w:rsidR="00523A5C" w:rsidRPr="0032783D">
        <w:rPr>
          <w:rFonts w:ascii="Arial" w:eastAsia="仿宋_GB2312" w:hAnsi="Arial" w:cs="Arial" w:hint="eastAsia"/>
          <w:sz w:val="28"/>
        </w:rPr>
        <w:t>三店大道</w:t>
      </w:r>
      <w:r w:rsidRPr="0032783D">
        <w:rPr>
          <w:rFonts w:ascii="Arial" w:eastAsia="仿宋_GB2312" w:hAnsi="Arial" w:cs="Arial"/>
          <w:sz w:val="28"/>
        </w:rPr>
        <w:t>，西至</w:t>
      </w:r>
      <w:r w:rsidR="00347FEF" w:rsidRPr="0032783D">
        <w:rPr>
          <w:rFonts w:ascii="Arial" w:eastAsia="仿宋_GB2312" w:hAnsi="Arial" w:cs="Arial" w:hint="eastAsia"/>
          <w:sz w:val="28"/>
        </w:rPr>
        <w:t>待开发建设用地</w:t>
      </w:r>
      <w:r w:rsidRPr="0032783D">
        <w:rPr>
          <w:rFonts w:ascii="Arial" w:eastAsia="仿宋_GB2312" w:hAnsi="Arial" w:cs="Arial"/>
          <w:sz w:val="28"/>
        </w:rPr>
        <w:t>，北至</w:t>
      </w:r>
      <w:r w:rsidR="00523A5C" w:rsidRPr="0032783D">
        <w:rPr>
          <w:rFonts w:ascii="Arial" w:eastAsia="仿宋_GB2312" w:hAnsi="Arial" w:cs="Arial" w:hint="eastAsia"/>
          <w:sz w:val="28"/>
        </w:rPr>
        <w:t>待开发建设用地</w:t>
      </w:r>
      <w:r w:rsidR="00800D7B" w:rsidRPr="0032783D">
        <w:rPr>
          <w:rFonts w:ascii="Arial" w:eastAsia="仿宋_GB2312" w:hAnsi="Arial" w:cs="Arial"/>
          <w:sz w:val="28"/>
        </w:rPr>
        <w:t>。</w:t>
      </w:r>
    </w:p>
    <w:p w14:paraId="097538EF" w14:textId="77777777" w:rsidR="00523A5C" w:rsidRPr="0032783D" w:rsidRDefault="00523A5C" w:rsidP="00523A5C">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不动产权证书</w:t>
      </w:r>
      <w:r w:rsidRPr="0032783D">
        <w:rPr>
          <w:rFonts w:ascii="Arial" w:eastAsia="仿宋_GB2312" w:hAnsi="Arial" w:cs="Arial" w:hint="eastAsia"/>
          <w:sz w:val="28"/>
        </w:rPr>
        <w:t>2</w:t>
      </w:r>
      <w:r w:rsidRPr="0032783D">
        <w:rPr>
          <w:rFonts w:ascii="Arial" w:eastAsia="仿宋_GB2312" w:hAnsi="Arial" w:cs="Arial" w:hint="eastAsia"/>
          <w:sz w:val="28"/>
        </w:rPr>
        <w:t>：</w:t>
      </w:r>
    </w:p>
    <w:p w14:paraId="7115E164" w14:textId="77777777" w:rsidR="00523A5C" w:rsidRPr="0032783D" w:rsidRDefault="00523A5C" w:rsidP="00523A5C">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不动产权证书证号：</w:t>
      </w:r>
      <w:r w:rsidRPr="0032783D">
        <w:rPr>
          <w:rFonts w:ascii="Arial" w:eastAsia="仿宋_GB2312" w:hAnsi="Arial" w:cs="Arial"/>
          <w:sz w:val="28"/>
        </w:rPr>
        <w:t>鄂（</w:t>
      </w:r>
      <w:r w:rsidRPr="0032783D">
        <w:rPr>
          <w:rFonts w:ascii="Arial" w:eastAsia="仿宋_GB2312" w:hAnsi="Arial" w:cs="Arial"/>
          <w:sz w:val="28"/>
        </w:rPr>
        <w:t>2018</w:t>
      </w:r>
      <w:r w:rsidRPr="0032783D">
        <w:rPr>
          <w:rFonts w:ascii="Arial" w:eastAsia="仿宋_GB2312" w:hAnsi="Arial" w:cs="Arial"/>
          <w:sz w:val="28"/>
        </w:rPr>
        <w:t>）武汉市东西湖不动产权第</w:t>
      </w:r>
      <w:r w:rsidRPr="0032783D">
        <w:rPr>
          <w:rFonts w:ascii="Arial" w:eastAsia="仿宋_GB2312" w:hAnsi="Arial" w:cs="Arial"/>
          <w:sz w:val="28"/>
        </w:rPr>
        <w:t>00007</w:t>
      </w:r>
      <w:r w:rsidRPr="0032783D">
        <w:rPr>
          <w:rFonts w:ascii="Arial" w:eastAsia="仿宋_GB2312" w:hAnsi="Arial" w:cs="Arial" w:hint="eastAsia"/>
          <w:sz w:val="28"/>
        </w:rPr>
        <w:t>10</w:t>
      </w:r>
      <w:r w:rsidRPr="0032783D">
        <w:rPr>
          <w:rFonts w:ascii="Arial" w:eastAsia="仿宋_GB2312" w:hAnsi="Arial" w:cs="Arial"/>
          <w:sz w:val="28"/>
        </w:rPr>
        <w:t>号</w:t>
      </w:r>
    </w:p>
    <w:p w14:paraId="6F74BED9" w14:textId="77777777" w:rsidR="00523A5C" w:rsidRPr="0032783D" w:rsidRDefault="00523A5C" w:rsidP="00523A5C">
      <w:pPr>
        <w:spacing w:line="360" w:lineRule="auto"/>
        <w:ind w:firstLineChars="200" w:firstLine="560"/>
        <w:jc w:val="both"/>
        <w:rPr>
          <w:rFonts w:ascii="Arial" w:eastAsia="仿宋_GB2312" w:hAnsi="Arial" w:cs="Arial"/>
          <w:bCs/>
          <w:sz w:val="28"/>
        </w:rPr>
      </w:pPr>
      <w:r w:rsidRPr="0032783D">
        <w:rPr>
          <w:rFonts w:ascii="Arial" w:eastAsia="仿宋_GB2312" w:hAnsi="Arial" w:cs="Arial"/>
          <w:bCs/>
          <w:sz w:val="28"/>
        </w:rPr>
        <w:t>权</w:t>
      </w:r>
      <w:r w:rsidRPr="0032783D">
        <w:rPr>
          <w:rFonts w:ascii="Arial" w:eastAsia="仿宋_GB2312" w:hAnsi="Arial" w:cs="Arial" w:hint="eastAsia"/>
          <w:bCs/>
          <w:sz w:val="28"/>
        </w:rPr>
        <w:t>利</w:t>
      </w:r>
      <w:r w:rsidRPr="0032783D">
        <w:rPr>
          <w:rFonts w:ascii="Arial" w:eastAsia="仿宋_GB2312" w:hAnsi="Arial" w:cs="Arial"/>
          <w:bCs/>
          <w:sz w:val="28"/>
        </w:rPr>
        <w:t>人：</w:t>
      </w:r>
      <w:r w:rsidRPr="0032783D">
        <w:rPr>
          <w:rFonts w:ascii="Arial" w:eastAsia="仿宋_GB2312" w:hAnsi="Arial" w:cs="Arial"/>
          <w:sz w:val="28"/>
        </w:rPr>
        <w:t>金兆佳置业（武汉）有限公司</w:t>
      </w:r>
    </w:p>
    <w:p w14:paraId="6CCA7F0B" w14:textId="77777777" w:rsidR="00523A5C" w:rsidRPr="0032783D" w:rsidRDefault="00523A5C" w:rsidP="00523A5C">
      <w:pPr>
        <w:spacing w:line="360" w:lineRule="auto"/>
        <w:ind w:firstLineChars="200" w:firstLine="560"/>
        <w:jc w:val="both"/>
        <w:rPr>
          <w:rFonts w:ascii="Arial" w:eastAsia="仿宋_GB2312" w:hAnsi="Arial" w:cs="Arial"/>
          <w:bCs/>
          <w:sz w:val="28"/>
        </w:rPr>
      </w:pPr>
      <w:r w:rsidRPr="0032783D">
        <w:rPr>
          <w:rFonts w:ascii="Arial" w:eastAsia="仿宋_GB2312" w:hAnsi="Arial" w:cs="Arial" w:hint="eastAsia"/>
          <w:bCs/>
          <w:sz w:val="28"/>
        </w:rPr>
        <w:t>共有情况：</w:t>
      </w:r>
      <w:r w:rsidRPr="0032783D">
        <w:rPr>
          <w:rFonts w:ascii="Arial" w:eastAsia="仿宋_GB2312" w:hAnsi="Arial" w:cs="Arial" w:hint="eastAsia"/>
          <w:bCs/>
          <w:sz w:val="28"/>
        </w:rPr>
        <w:t>/</w:t>
      </w:r>
    </w:p>
    <w:p w14:paraId="2F78BEB6" w14:textId="77777777" w:rsidR="00523A5C" w:rsidRPr="0032783D" w:rsidRDefault="00523A5C" w:rsidP="00523A5C">
      <w:pPr>
        <w:spacing w:line="360" w:lineRule="auto"/>
        <w:ind w:firstLineChars="200" w:firstLine="560"/>
        <w:jc w:val="both"/>
        <w:rPr>
          <w:rFonts w:ascii="Arial" w:eastAsia="仿宋_GB2312" w:hAnsi="Arial" w:cs="Arial"/>
          <w:sz w:val="28"/>
        </w:rPr>
      </w:pPr>
      <w:r w:rsidRPr="0032783D">
        <w:rPr>
          <w:rFonts w:ascii="Arial" w:eastAsia="仿宋_GB2312" w:hAnsi="Arial" w:cs="Arial"/>
          <w:bCs/>
          <w:sz w:val="28"/>
        </w:rPr>
        <w:t>坐落：</w:t>
      </w:r>
      <w:r w:rsidRPr="0032783D">
        <w:rPr>
          <w:rFonts w:ascii="Arial" w:eastAsia="仿宋_GB2312" w:hAnsi="Arial" w:cs="Arial"/>
          <w:sz w:val="28"/>
        </w:rPr>
        <w:t>东西湖</w:t>
      </w:r>
      <w:proofErr w:type="gramStart"/>
      <w:r w:rsidRPr="0032783D">
        <w:rPr>
          <w:rFonts w:ascii="Arial" w:eastAsia="仿宋_GB2312" w:hAnsi="Arial" w:cs="Arial"/>
          <w:sz w:val="28"/>
        </w:rPr>
        <w:t>区径河</w:t>
      </w:r>
      <w:proofErr w:type="gramEnd"/>
      <w:r w:rsidRPr="0032783D">
        <w:rPr>
          <w:rFonts w:ascii="Arial" w:eastAsia="仿宋_GB2312" w:hAnsi="Arial" w:cs="Arial"/>
          <w:sz w:val="28"/>
        </w:rPr>
        <w:t>街金北一路以北、吴新干线以东</w:t>
      </w:r>
    </w:p>
    <w:p w14:paraId="46390D61" w14:textId="77777777" w:rsidR="00523A5C" w:rsidRPr="0032783D" w:rsidRDefault="00523A5C" w:rsidP="00523A5C">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不动产单元号：</w:t>
      </w:r>
      <w:r w:rsidRPr="0032783D">
        <w:rPr>
          <w:rFonts w:ascii="Arial" w:eastAsia="仿宋_GB2312" w:hAnsi="Arial" w:cs="Arial" w:hint="eastAsia"/>
          <w:sz w:val="28"/>
        </w:rPr>
        <w:t>420112409001GB00005W00000000</w:t>
      </w:r>
    </w:p>
    <w:p w14:paraId="15C32419" w14:textId="77777777" w:rsidR="00523A5C" w:rsidRPr="0032783D" w:rsidRDefault="00523A5C" w:rsidP="00523A5C">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权利类型：国有建设用地使用权</w:t>
      </w:r>
    </w:p>
    <w:p w14:paraId="7A4C8F19" w14:textId="77777777" w:rsidR="00523A5C" w:rsidRPr="0032783D" w:rsidRDefault="00523A5C" w:rsidP="00523A5C">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权利性质</w:t>
      </w:r>
      <w:r w:rsidRPr="0032783D">
        <w:rPr>
          <w:rFonts w:ascii="Arial" w:eastAsia="仿宋_GB2312" w:hAnsi="Arial" w:cs="Arial"/>
          <w:sz w:val="28"/>
        </w:rPr>
        <w:t>：</w:t>
      </w:r>
      <w:r w:rsidRPr="0032783D">
        <w:rPr>
          <w:rFonts w:ascii="Arial" w:eastAsia="仿宋_GB2312" w:hAnsi="Arial" w:cs="Arial" w:hint="eastAsia"/>
          <w:sz w:val="28"/>
        </w:rPr>
        <w:t>出让</w:t>
      </w:r>
    </w:p>
    <w:p w14:paraId="661A9EE0" w14:textId="77777777" w:rsidR="00523A5C" w:rsidRPr="0032783D" w:rsidRDefault="00523A5C" w:rsidP="00523A5C">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用途：</w:t>
      </w:r>
      <w:r w:rsidRPr="0032783D">
        <w:rPr>
          <w:rFonts w:ascii="Arial" w:eastAsia="仿宋_GB2312" w:hAnsi="Arial" w:cs="Arial" w:hint="eastAsia"/>
          <w:sz w:val="28"/>
        </w:rPr>
        <w:t>城镇住宅用地</w:t>
      </w:r>
    </w:p>
    <w:p w14:paraId="264DEDB0" w14:textId="77777777" w:rsidR="00523A5C" w:rsidRPr="0032783D" w:rsidRDefault="00523A5C" w:rsidP="00523A5C">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面积：</w:t>
      </w:r>
      <w:r w:rsidRPr="0032783D">
        <w:rPr>
          <w:rFonts w:ascii="Arial" w:eastAsia="仿宋_GB2312" w:hAnsi="Arial" w:cs="Arial" w:hint="eastAsia"/>
          <w:sz w:val="28"/>
        </w:rPr>
        <w:t>75503.26</w:t>
      </w:r>
      <w:r w:rsidRPr="0032783D">
        <w:rPr>
          <w:rFonts w:ascii="Arial" w:eastAsia="仿宋_GB2312" w:hAnsi="Arial" w:cs="Arial"/>
          <w:sz w:val="28"/>
        </w:rPr>
        <w:t>平方米</w:t>
      </w:r>
    </w:p>
    <w:p w14:paraId="16A44B83" w14:textId="77777777" w:rsidR="00523A5C" w:rsidRPr="0032783D" w:rsidRDefault="00523A5C" w:rsidP="00523A5C">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使用期限：住宅：</w:t>
      </w:r>
      <w:r w:rsidRPr="0032783D">
        <w:rPr>
          <w:rFonts w:ascii="Arial" w:eastAsia="仿宋_GB2312" w:hAnsi="Arial" w:cs="Arial" w:hint="eastAsia"/>
          <w:sz w:val="28"/>
        </w:rPr>
        <w:t>2087</w:t>
      </w:r>
      <w:r w:rsidRPr="0032783D">
        <w:rPr>
          <w:rFonts w:ascii="Arial" w:eastAsia="仿宋_GB2312" w:hAnsi="Arial" w:cs="Arial" w:hint="eastAsia"/>
          <w:sz w:val="28"/>
        </w:rPr>
        <w:t>年</w:t>
      </w:r>
      <w:r w:rsidRPr="0032783D">
        <w:rPr>
          <w:rFonts w:ascii="Arial" w:eastAsia="仿宋_GB2312" w:hAnsi="Arial" w:cs="Arial" w:hint="eastAsia"/>
          <w:sz w:val="28"/>
        </w:rPr>
        <w:t>12</w:t>
      </w:r>
      <w:r w:rsidRPr="0032783D">
        <w:rPr>
          <w:rFonts w:ascii="Arial" w:eastAsia="仿宋_GB2312" w:hAnsi="Arial" w:cs="Arial" w:hint="eastAsia"/>
          <w:sz w:val="28"/>
        </w:rPr>
        <w:t>月</w:t>
      </w:r>
      <w:r w:rsidRPr="0032783D">
        <w:rPr>
          <w:rFonts w:ascii="Arial" w:eastAsia="仿宋_GB2312" w:hAnsi="Arial" w:cs="Arial" w:hint="eastAsia"/>
          <w:sz w:val="28"/>
        </w:rPr>
        <w:t>4</w:t>
      </w:r>
      <w:r w:rsidRPr="0032783D">
        <w:rPr>
          <w:rFonts w:ascii="Arial" w:eastAsia="仿宋_GB2312" w:hAnsi="Arial" w:cs="Arial" w:hint="eastAsia"/>
          <w:sz w:val="28"/>
        </w:rPr>
        <w:t>日止；商业：</w:t>
      </w:r>
      <w:r w:rsidRPr="0032783D">
        <w:rPr>
          <w:rFonts w:ascii="Arial" w:eastAsia="仿宋_GB2312" w:hAnsi="Arial" w:cs="Arial" w:hint="eastAsia"/>
          <w:sz w:val="28"/>
        </w:rPr>
        <w:t>2057</w:t>
      </w:r>
      <w:r w:rsidRPr="0032783D">
        <w:rPr>
          <w:rFonts w:ascii="Arial" w:eastAsia="仿宋_GB2312" w:hAnsi="Arial" w:cs="Arial" w:hint="eastAsia"/>
          <w:sz w:val="28"/>
        </w:rPr>
        <w:t>年</w:t>
      </w:r>
      <w:r w:rsidRPr="0032783D">
        <w:rPr>
          <w:rFonts w:ascii="Arial" w:eastAsia="仿宋_GB2312" w:hAnsi="Arial" w:cs="Arial" w:hint="eastAsia"/>
          <w:sz w:val="28"/>
        </w:rPr>
        <w:t>12</w:t>
      </w:r>
      <w:r w:rsidRPr="0032783D">
        <w:rPr>
          <w:rFonts w:ascii="Arial" w:eastAsia="仿宋_GB2312" w:hAnsi="Arial" w:cs="Arial" w:hint="eastAsia"/>
          <w:sz w:val="28"/>
        </w:rPr>
        <w:t>月</w:t>
      </w:r>
      <w:r w:rsidRPr="0032783D">
        <w:rPr>
          <w:rFonts w:ascii="Arial" w:eastAsia="仿宋_GB2312" w:hAnsi="Arial" w:cs="Arial" w:hint="eastAsia"/>
          <w:sz w:val="28"/>
        </w:rPr>
        <w:t>4</w:t>
      </w:r>
      <w:r w:rsidRPr="0032783D">
        <w:rPr>
          <w:rFonts w:ascii="Arial" w:eastAsia="仿宋_GB2312" w:hAnsi="Arial" w:cs="Arial" w:hint="eastAsia"/>
          <w:sz w:val="28"/>
        </w:rPr>
        <w:t>日</w:t>
      </w:r>
      <w:proofErr w:type="gramStart"/>
      <w:r w:rsidRPr="0032783D">
        <w:rPr>
          <w:rFonts w:ascii="Arial" w:eastAsia="仿宋_GB2312" w:hAnsi="Arial" w:cs="Arial" w:hint="eastAsia"/>
          <w:sz w:val="28"/>
        </w:rPr>
        <w:t>止</w:t>
      </w:r>
      <w:proofErr w:type="gramEnd"/>
    </w:p>
    <w:p w14:paraId="37F19A83" w14:textId="77777777" w:rsidR="00523A5C" w:rsidRPr="0032783D" w:rsidRDefault="00523A5C" w:rsidP="00523A5C">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估价对象四至：</w:t>
      </w:r>
    </w:p>
    <w:p w14:paraId="4AC156BA" w14:textId="77777777" w:rsidR="00523A5C" w:rsidRPr="0032783D" w:rsidRDefault="00523A5C" w:rsidP="00523A5C">
      <w:pPr>
        <w:spacing w:line="360" w:lineRule="auto"/>
        <w:ind w:firstLineChars="200" w:firstLine="560"/>
        <w:jc w:val="both"/>
        <w:rPr>
          <w:rFonts w:ascii="Arial" w:eastAsia="仿宋_GB2312" w:hAnsi="Arial" w:cs="Arial"/>
          <w:sz w:val="28"/>
        </w:rPr>
      </w:pPr>
      <w:proofErr w:type="gramStart"/>
      <w:r w:rsidRPr="0032783D">
        <w:rPr>
          <w:rFonts w:ascii="Arial" w:eastAsia="仿宋_GB2312" w:hAnsi="Arial" w:cs="Arial"/>
          <w:sz w:val="28"/>
        </w:rPr>
        <w:t>证载四</w:t>
      </w:r>
      <w:proofErr w:type="gramEnd"/>
      <w:r w:rsidRPr="0032783D">
        <w:rPr>
          <w:rFonts w:ascii="Arial" w:eastAsia="仿宋_GB2312" w:hAnsi="Arial" w:cs="Arial"/>
          <w:sz w:val="28"/>
        </w:rPr>
        <w:t>至：</w:t>
      </w:r>
      <w:r w:rsidRPr="0032783D">
        <w:rPr>
          <w:rFonts w:ascii="Arial" w:eastAsia="仿宋_GB2312" w:hAnsi="Arial" w:cs="Arial" w:hint="eastAsia"/>
          <w:sz w:val="28"/>
        </w:rPr>
        <w:t>四至均为武汉市东西湖区土地整理储备中心</w:t>
      </w:r>
      <w:r w:rsidRPr="0032783D">
        <w:rPr>
          <w:rFonts w:ascii="Arial" w:eastAsia="仿宋_GB2312" w:hAnsi="Arial" w:cs="Arial"/>
          <w:sz w:val="28"/>
        </w:rPr>
        <w:t>。</w:t>
      </w:r>
    </w:p>
    <w:p w14:paraId="7628EDD1" w14:textId="77777777" w:rsidR="00523A5C" w:rsidRPr="0032783D" w:rsidRDefault="00523A5C" w:rsidP="00523A5C">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现状四至：</w:t>
      </w:r>
      <w:r w:rsidRPr="0032783D">
        <w:rPr>
          <w:rFonts w:ascii="Arial" w:eastAsia="仿宋_GB2312" w:hAnsi="Arial" w:cs="Arial" w:hint="eastAsia"/>
          <w:sz w:val="28"/>
        </w:rPr>
        <w:t>四至均为待开发建设用地</w:t>
      </w:r>
      <w:r w:rsidRPr="0032783D">
        <w:rPr>
          <w:rFonts w:ascii="Arial" w:eastAsia="仿宋_GB2312" w:hAnsi="Arial" w:cs="Arial"/>
          <w:sz w:val="28"/>
        </w:rPr>
        <w:t>。</w:t>
      </w:r>
    </w:p>
    <w:p w14:paraId="1B38595F" w14:textId="77777777" w:rsidR="00523A5C" w:rsidRPr="0032783D" w:rsidRDefault="00523A5C" w:rsidP="00523A5C">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不动产权证书</w:t>
      </w:r>
      <w:r w:rsidRPr="0032783D">
        <w:rPr>
          <w:rFonts w:ascii="Arial" w:eastAsia="仿宋_GB2312" w:hAnsi="Arial" w:cs="Arial" w:hint="eastAsia"/>
          <w:sz w:val="28"/>
        </w:rPr>
        <w:t>3</w:t>
      </w:r>
      <w:r w:rsidRPr="0032783D">
        <w:rPr>
          <w:rFonts w:ascii="Arial" w:eastAsia="仿宋_GB2312" w:hAnsi="Arial" w:cs="Arial" w:hint="eastAsia"/>
          <w:sz w:val="28"/>
        </w:rPr>
        <w:t>：</w:t>
      </w:r>
    </w:p>
    <w:p w14:paraId="5BC96175" w14:textId="77777777" w:rsidR="00523A5C" w:rsidRPr="0032783D" w:rsidRDefault="00523A5C" w:rsidP="00523A5C">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不动产权证书证号：</w:t>
      </w:r>
      <w:r w:rsidRPr="0032783D">
        <w:rPr>
          <w:rFonts w:ascii="Arial" w:eastAsia="仿宋_GB2312" w:hAnsi="Arial" w:cs="Arial"/>
          <w:sz w:val="28"/>
        </w:rPr>
        <w:t>鄂（</w:t>
      </w:r>
      <w:r w:rsidRPr="0032783D">
        <w:rPr>
          <w:rFonts w:ascii="Arial" w:eastAsia="仿宋_GB2312" w:hAnsi="Arial" w:cs="Arial"/>
          <w:sz w:val="28"/>
        </w:rPr>
        <w:t>2018</w:t>
      </w:r>
      <w:r w:rsidRPr="0032783D">
        <w:rPr>
          <w:rFonts w:ascii="Arial" w:eastAsia="仿宋_GB2312" w:hAnsi="Arial" w:cs="Arial"/>
          <w:sz w:val="28"/>
        </w:rPr>
        <w:t>）武汉市东西湖不动产权第</w:t>
      </w:r>
      <w:r w:rsidRPr="0032783D">
        <w:rPr>
          <w:rFonts w:ascii="Arial" w:eastAsia="仿宋_GB2312" w:hAnsi="Arial" w:cs="Arial"/>
          <w:sz w:val="28"/>
        </w:rPr>
        <w:t>00007</w:t>
      </w:r>
      <w:r w:rsidRPr="0032783D">
        <w:rPr>
          <w:rFonts w:ascii="Arial" w:eastAsia="仿宋_GB2312" w:hAnsi="Arial" w:cs="Arial" w:hint="eastAsia"/>
          <w:sz w:val="28"/>
        </w:rPr>
        <w:t>11</w:t>
      </w:r>
      <w:r w:rsidRPr="0032783D">
        <w:rPr>
          <w:rFonts w:ascii="Arial" w:eastAsia="仿宋_GB2312" w:hAnsi="Arial" w:cs="Arial"/>
          <w:sz w:val="28"/>
        </w:rPr>
        <w:t>号</w:t>
      </w:r>
    </w:p>
    <w:p w14:paraId="57ACBE70" w14:textId="77777777" w:rsidR="00523A5C" w:rsidRPr="0032783D" w:rsidRDefault="00523A5C" w:rsidP="00523A5C">
      <w:pPr>
        <w:spacing w:line="360" w:lineRule="auto"/>
        <w:ind w:firstLineChars="200" w:firstLine="560"/>
        <w:jc w:val="both"/>
        <w:rPr>
          <w:rFonts w:ascii="Arial" w:eastAsia="仿宋_GB2312" w:hAnsi="Arial" w:cs="Arial"/>
          <w:bCs/>
          <w:sz w:val="28"/>
        </w:rPr>
      </w:pPr>
      <w:r w:rsidRPr="0032783D">
        <w:rPr>
          <w:rFonts w:ascii="Arial" w:eastAsia="仿宋_GB2312" w:hAnsi="Arial" w:cs="Arial"/>
          <w:bCs/>
          <w:sz w:val="28"/>
        </w:rPr>
        <w:t>权</w:t>
      </w:r>
      <w:r w:rsidRPr="0032783D">
        <w:rPr>
          <w:rFonts w:ascii="Arial" w:eastAsia="仿宋_GB2312" w:hAnsi="Arial" w:cs="Arial" w:hint="eastAsia"/>
          <w:bCs/>
          <w:sz w:val="28"/>
        </w:rPr>
        <w:t>利</w:t>
      </w:r>
      <w:r w:rsidRPr="0032783D">
        <w:rPr>
          <w:rFonts w:ascii="Arial" w:eastAsia="仿宋_GB2312" w:hAnsi="Arial" w:cs="Arial"/>
          <w:bCs/>
          <w:sz w:val="28"/>
        </w:rPr>
        <w:t>人：</w:t>
      </w:r>
      <w:r w:rsidRPr="0032783D">
        <w:rPr>
          <w:rFonts w:ascii="Arial" w:eastAsia="仿宋_GB2312" w:hAnsi="Arial" w:cs="Arial"/>
          <w:sz w:val="28"/>
        </w:rPr>
        <w:t>金兆佳置业（武汉）有限公司</w:t>
      </w:r>
    </w:p>
    <w:p w14:paraId="1912AEF9" w14:textId="77777777" w:rsidR="00523A5C" w:rsidRPr="0032783D" w:rsidRDefault="00523A5C" w:rsidP="00523A5C">
      <w:pPr>
        <w:spacing w:line="360" w:lineRule="auto"/>
        <w:ind w:firstLineChars="200" w:firstLine="560"/>
        <w:jc w:val="both"/>
        <w:rPr>
          <w:rFonts w:ascii="Arial" w:eastAsia="仿宋_GB2312" w:hAnsi="Arial" w:cs="Arial"/>
          <w:bCs/>
          <w:sz w:val="28"/>
        </w:rPr>
      </w:pPr>
      <w:r w:rsidRPr="0032783D">
        <w:rPr>
          <w:rFonts w:ascii="Arial" w:eastAsia="仿宋_GB2312" w:hAnsi="Arial" w:cs="Arial" w:hint="eastAsia"/>
          <w:bCs/>
          <w:sz w:val="28"/>
        </w:rPr>
        <w:t>共有情况：</w:t>
      </w:r>
      <w:r w:rsidRPr="0032783D">
        <w:rPr>
          <w:rFonts w:ascii="Arial" w:eastAsia="仿宋_GB2312" w:hAnsi="Arial" w:cs="Arial" w:hint="eastAsia"/>
          <w:bCs/>
          <w:sz w:val="28"/>
        </w:rPr>
        <w:t>/</w:t>
      </w:r>
    </w:p>
    <w:p w14:paraId="7CCF4997" w14:textId="77777777" w:rsidR="00523A5C" w:rsidRPr="0032783D" w:rsidRDefault="00523A5C" w:rsidP="00523A5C">
      <w:pPr>
        <w:spacing w:line="360" w:lineRule="auto"/>
        <w:ind w:firstLineChars="200" w:firstLine="560"/>
        <w:jc w:val="both"/>
        <w:rPr>
          <w:rFonts w:ascii="Arial" w:eastAsia="仿宋_GB2312" w:hAnsi="Arial" w:cs="Arial"/>
          <w:sz w:val="28"/>
        </w:rPr>
      </w:pPr>
      <w:r w:rsidRPr="0032783D">
        <w:rPr>
          <w:rFonts w:ascii="Arial" w:eastAsia="仿宋_GB2312" w:hAnsi="Arial" w:cs="Arial"/>
          <w:bCs/>
          <w:sz w:val="28"/>
        </w:rPr>
        <w:t>坐落：</w:t>
      </w:r>
      <w:r w:rsidRPr="0032783D">
        <w:rPr>
          <w:rFonts w:ascii="Arial" w:eastAsia="仿宋_GB2312" w:hAnsi="Arial" w:cs="Arial"/>
          <w:sz w:val="28"/>
        </w:rPr>
        <w:t>东西湖</w:t>
      </w:r>
      <w:proofErr w:type="gramStart"/>
      <w:r w:rsidRPr="0032783D">
        <w:rPr>
          <w:rFonts w:ascii="Arial" w:eastAsia="仿宋_GB2312" w:hAnsi="Arial" w:cs="Arial"/>
          <w:sz w:val="28"/>
        </w:rPr>
        <w:t>区径河</w:t>
      </w:r>
      <w:proofErr w:type="gramEnd"/>
      <w:r w:rsidRPr="0032783D">
        <w:rPr>
          <w:rFonts w:ascii="Arial" w:eastAsia="仿宋_GB2312" w:hAnsi="Arial" w:cs="Arial"/>
          <w:sz w:val="28"/>
        </w:rPr>
        <w:t>街金北一路以北、吴新干线以东</w:t>
      </w:r>
    </w:p>
    <w:p w14:paraId="37471C78" w14:textId="77777777" w:rsidR="00523A5C" w:rsidRPr="0032783D" w:rsidRDefault="00523A5C" w:rsidP="00523A5C">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lastRenderedPageBreak/>
        <w:t>不动产单元号：</w:t>
      </w:r>
      <w:r w:rsidRPr="0032783D">
        <w:rPr>
          <w:rFonts w:ascii="Arial" w:eastAsia="仿宋_GB2312" w:hAnsi="Arial" w:cs="Arial" w:hint="eastAsia"/>
          <w:sz w:val="28"/>
        </w:rPr>
        <w:t>420112409001GB00004W00000000</w:t>
      </w:r>
    </w:p>
    <w:p w14:paraId="3E1BEFC0" w14:textId="77777777" w:rsidR="00523A5C" w:rsidRPr="0032783D" w:rsidRDefault="00523A5C" w:rsidP="00523A5C">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权利类型：国有建设用地使用权</w:t>
      </w:r>
    </w:p>
    <w:p w14:paraId="50C96F84" w14:textId="77777777" w:rsidR="00523A5C" w:rsidRPr="0032783D" w:rsidRDefault="00523A5C" w:rsidP="00523A5C">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权利性质</w:t>
      </w:r>
      <w:r w:rsidRPr="0032783D">
        <w:rPr>
          <w:rFonts w:ascii="Arial" w:eastAsia="仿宋_GB2312" w:hAnsi="Arial" w:cs="Arial"/>
          <w:sz w:val="28"/>
        </w:rPr>
        <w:t>：</w:t>
      </w:r>
      <w:r w:rsidRPr="0032783D">
        <w:rPr>
          <w:rFonts w:ascii="Arial" w:eastAsia="仿宋_GB2312" w:hAnsi="Arial" w:cs="Arial" w:hint="eastAsia"/>
          <w:sz w:val="28"/>
        </w:rPr>
        <w:t>出让</w:t>
      </w:r>
    </w:p>
    <w:p w14:paraId="5AC801D4" w14:textId="77777777" w:rsidR="00523A5C" w:rsidRPr="0032783D" w:rsidRDefault="00523A5C" w:rsidP="00523A5C">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用途：</w:t>
      </w:r>
      <w:r w:rsidRPr="0032783D">
        <w:rPr>
          <w:rFonts w:ascii="Arial" w:eastAsia="仿宋_GB2312" w:hAnsi="Arial" w:cs="Arial" w:hint="eastAsia"/>
          <w:sz w:val="28"/>
        </w:rPr>
        <w:t>城镇住宅用地</w:t>
      </w:r>
    </w:p>
    <w:p w14:paraId="45FB0AEA" w14:textId="77777777" w:rsidR="00523A5C" w:rsidRPr="0032783D" w:rsidRDefault="00523A5C" w:rsidP="00523A5C">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面积：</w:t>
      </w:r>
      <w:r w:rsidR="00794B9E" w:rsidRPr="0032783D">
        <w:rPr>
          <w:rFonts w:ascii="Arial" w:eastAsia="仿宋_GB2312" w:hAnsi="Arial" w:cs="Arial" w:hint="eastAsia"/>
          <w:sz w:val="28"/>
        </w:rPr>
        <w:t>19783.16</w:t>
      </w:r>
      <w:r w:rsidRPr="0032783D">
        <w:rPr>
          <w:rFonts w:ascii="Arial" w:eastAsia="仿宋_GB2312" w:hAnsi="Arial" w:cs="Arial"/>
          <w:sz w:val="28"/>
        </w:rPr>
        <w:t>平方米</w:t>
      </w:r>
    </w:p>
    <w:p w14:paraId="4ADE983C" w14:textId="77777777" w:rsidR="00523A5C" w:rsidRPr="0032783D" w:rsidRDefault="00523A5C" w:rsidP="00523A5C">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使用期限：住宅：</w:t>
      </w:r>
      <w:r w:rsidRPr="0032783D">
        <w:rPr>
          <w:rFonts w:ascii="Arial" w:eastAsia="仿宋_GB2312" w:hAnsi="Arial" w:cs="Arial" w:hint="eastAsia"/>
          <w:sz w:val="28"/>
        </w:rPr>
        <w:t>2087</w:t>
      </w:r>
      <w:r w:rsidRPr="0032783D">
        <w:rPr>
          <w:rFonts w:ascii="Arial" w:eastAsia="仿宋_GB2312" w:hAnsi="Arial" w:cs="Arial" w:hint="eastAsia"/>
          <w:sz w:val="28"/>
        </w:rPr>
        <w:t>年</w:t>
      </w:r>
      <w:r w:rsidRPr="0032783D">
        <w:rPr>
          <w:rFonts w:ascii="Arial" w:eastAsia="仿宋_GB2312" w:hAnsi="Arial" w:cs="Arial" w:hint="eastAsia"/>
          <w:sz w:val="28"/>
        </w:rPr>
        <w:t>12</w:t>
      </w:r>
      <w:r w:rsidRPr="0032783D">
        <w:rPr>
          <w:rFonts w:ascii="Arial" w:eastAsia="仿宋_GB2312" w:hAnsi="Arial" w:cs="Arial" w:hint="eastAsia"/>
          <w:sz w:val="28"/>
        </w:rPr>
        <w:t>月</w:t>
      </w:r>
      <w:r w:rsidRPr="0032783D">
        <w:rPr>
          <w:rFonts w:ascii="Arial" w:eastAsia="仿宋_GB2312" w:hAnsi="Arial" w:cs="Arial" w:hint="eastAsia"/>
          <w:sz w:val="28"/>
        </w:rPr>
        <w:t>4</w:t>
      </w:r>
      <w:r w:rsidRPr="0032783D">
        <w:rPr>
          <w:rFonts w:ascii="Arial" w:eastAsia="仿宋_GB2312" w:hAnsi="Arial" w:cs="Arial" w:hint="eastAsia"/>
          <w:sz w:val="28"/>
        </w:rPr>
        <w:t>日止；商业：</w:t>
      </w:r>
      <w:r w:rsidRPr="0032783D">
        <w:rPr>
          <w:rFonts w:ascii="Arial" w:eastAsia="仿宋_GB2312" w:hAnsi="Arial" w:cs="Arial" w:hint="eastAsia"/>
          <w:sz w:val="28"/>
        </w:rPr>
        <w:t>2057</w:t>
      </w:r>
      <w:r w:rsidRPr="0032783D">
        <w:rPr>
          <w:rFonts w:ascii="Arial" w:eastAsia="仿宋_GB2312" w:hAnsi="Arial" w:cs="Arial" w:hint="eastAsia"/>
          <w:sz w:val="28"/>
        </w:rPr>
        <w:t>年</w:t>
      </w:r>
      <w:r w:rsidRPr="0032783D">
        <w:rPr>
          <w:rFonts w:ascii="Arial" w:eastAsia="仿宋_GB2312" w:hAnsi="Arial" w:cs="Arial" w:hint="eastAsia"/>
          <w:sz w:val="28"/>
        </w:rPr>
        <w:t>12</w:t>
      </w:r>
      <w:r w:rsidRPr="0032783D">
        <w:rPr>
          <w:rFonts w:ascii="Arial" w:eastAsia="仿宋_GB2312" w:hAnsi="Arial" w:cs="Arial" w:hint="eastAsia"/>
          <w:sz w:val="28"/>
        </w:rPr>
        <w:t>月</w:t>
      </w:r>
      <w:r w:rsidRPr="0032783D">
        <w:rPr>
          <w:rFonts w:ascii="Arial" w:eastAsia="仿宋_GB2312" w:hAnsi="Arial" w:cs="Arial" w:hint="eastAsia"/>
          <w:sz w:val="28"/>
        </w:rPr>
        <w:t>4</w:t>
      </w:r>
      <w:r w:rsidRPr="0032783D">
        <w:rPr>
          <w:rFonts w:ascii="Arial" w:eastAsia="仿宋_GB2312" w:hAnsi="Arial" w:cs="Arial" w:hint="eastAsia"/>
          <w:sz w:val="28"/>
        </w:rPr>
        <w:t>日</w:t>
      </w:r>
      <w:proofErr w:type="gramStart"/>
      <w:r w:rsidRPr="0032783D">
        <w:rPr>
          <w:rFonts w:ascii="Arial" w:eastAsia="仿宋_GB2312" w:hAnsi="Arial" w:cs="Arial" w:hint="eastAsia"/>
          <w:sz w:val="28"/>
        </w:rPr>
        <w:t>止</w:t>
      </w:r>
      <w:proofErr w:type="gramEnd"/>
    </w:p>
    <w:p w14:paraId="58831ED8" w14:textId="77777777" w:rsidR="00523A5C" w:rsidRPr="0032783D" w:rsidRDefault="00523A5C" w:rsidP="00523A5C">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估价对象四至：</w:t>
      </w:r>
    </w:p>
    <w:p w14:paraId="394337A2" w14:textId="77777777" w:rsidR="00523A5C" w:rsidRPr="0032783D" w:rsidRDefault="00523A5C" w:rsidP="00523A5C">
      <w:pPr>
        <w:spacing w:line="360" w:lineRule="auto"/>
        <w:ind w:firstLineChars="200" w:firstLine="560"/>
        <w:jc w:val="both"/>
        <w:rPr>
          <w:rFonts w:ascii="Arial" w:eastAsia="仿宋_GB2312" w:hAnsi="Arial" w:cs="Arial"/>
          <w:sz w:val="28"/>
        </w:rPr>
      </w:pPr>
      <w:proofErr w:type="gramStart"/>
      <w:r w:rsidRPr="0032783D">
        <w:rPr>
          <w:rFonts w:ascii="Arial" w:eastAsia="仿宋_GB2312" w:hAnsi="Arial" w:cs="Arial"/>
          <w:sz w:val="28"/>
        </w:rPr>
        <w:t>证载四</w:t>
      </w:r>
      <w:proofErr w:type="gramEnd"/>
      <w:r w:rsidRPr="0032783D">
        <w:rPr>
          <w:rFonts w:ascii="Arial" w:eastAsia="仿宋_GB2312" w:hAnsi="Arial" w:cs="Arial"/>
          <w:sz w:val="28"/>
        </w:rPr>
        <w:t>至：</w:t>
      </w:r>
      <w:r w:rsidRPr="0032783D">
        <w:rPr>
          <w:rFonts w:ascii="Arial" w:eastAsia="仿宋_GB2312" w:hAnsi="Arial" w:cs="Arial" w:hint="eastAsia"/>
          <w:sz w:val="28"/>
        </w:rPr>
        <w:t>四至均为武汉市东西湖区土地整理储备中心</w:t>
      </w:r>
      <w:r w:rsidRPr="0032783D">
        <w:rPr>
          <w:rFonts w:ascii="Arial" w:eastAsia="仿宋_GB2312" w:hAnsi="Arial" w:cs="Arial"/>
          <w:sz w:val="28"/>
        </w:rPr>
        <w:t>。</w:t>
      </w:r>
    </w:p>
    <w:p w14:paraId="62BA22A8" w14:textId="77777777" w:rsidR="00523A5C" w:rsidRPr="0032783D" w:rsidRDefault="00523A5C" w:rsidP="00523A5C">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现状四至：</w:t>
      </w:r>
      <w:r w:rsidRPr="0032783D">
        <w:rPr>
          <w:rFonts w:ascii="Arial" w:eastAsia="仿宋_GB2312" w:hAnsi="Arial" w:cs="Arial" w:hint="eastAsia"/>
          <w:sz w:val="28"/>
        </w:rPr>
        <w:t>四至均为待开发建设用地</w:t>
      </w:r>
      <w:r w:rsidRPr="0032783D">
        <w:rPr>
          <w:rFonts w:ascii="Arial" w:eastAsia="仿宋_GB2312" w:hAnsi="Arial" w:cs="Arial"/>
          <w:sz w:val="28"/>
        </w:rPr>
        <w:t>。</w:t>
      </w:r>
    </w:p>
    <w:p w14:paraId="19D07AF3" w14:textId="77777777" w:rsidR="002E690D" w:rsidRPr="0032783D" w:rsidRDefault="002E690D" w:rsidP="002E69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土地级别：根据</w:t>
      </w:r>
      <w:r w:rsidR="00794B9E" w:rsidRPr="0032783D">
        <w:rPr>
          <w:rFonts w:ascii="Arial" w:eastAsia="仿宋_GB2312" w:hAnsi="Arial" w:cs="Arial"/>
          <w:sz w:val="28"/>
        </w:rPr>
        <w:t>《武汉市人民政府关于实施武汉市城镇土地级别与基准地价标准（</w:t>
      </w:r>
      <w:r w:rsidR="00794B9E" w:rsidRPr="0032783D">
        <w:rPr>
          <w:rFonts w:ascii="Arial" w:eastAsia="仿宋_GB2312" w:hAnsi="Arial" w:cs="Arial"/>
          <w:sz w:val="28"/>
        </w:rPr>
        <w:t>2014</w:t>
      </w:r>
      <w:r w:rsidR="00794B9E" w:rsidRPr="0032783D">
        <w:rPr>
          <w:rFonts w:ascii="Arial" w:eastAsia="仿宋_GB2312" w:hAnsi="Arial" w:cs="Arial"/>
          <w:sz w:val="28"/>
        </w:rPr>
        <w:t>）的通知》（武政</w:t>
      </w:r>
      <w:r w:rsidR="00794B9E" w:rsidRPr="0032783D">
        <w:rPr>
          <w:rFonts w:ascii="Arial" w:eastAsia="仿宋_GB2312" w:hAnsi="Arial" w:cs="Arial"/>
          <w:sz w:val="28"/>
        </w:rPr>
        <w:t>[2015]49</w:t>
      </w:r>
      <w:r w:rsidR="00794B9E" w:rsidRPr="0032783D">
        <w:rPr>
          <w:rFonts w:ascii="Arial" w:eastAsia="仿宋_GB2312" w:hAnsi="Arial" w:cs="Arial"/>
          <w:sz w:val="28"/>
        </w:rPr>
        <w:t>号）</w:t>
      </w:r>
      <w:r w:rsidRPr="0032783D">
        <w:rPr>
          <w:rFonts w:ascii="Arial" w:eastAsia="仿宋_GB2312" w:hAnsi="Arial" w:cs="Arial"/>
          <w:sz w:val="28"/>
        </w:rPr>
        <w:t>的规定，估价对象属于</w:t>
      </w:r>
      <w:r w:rsidR="00001368" w:rsidRPr="0032783D">
        <w:rPr>
          <w:rFonts w:ascii="Arial" w:eastAsia="仿宋_GB2312" w:hAnsi="Arial" w:cs="Arial"/>
          <w:sz w:val="28"/>
        </w:rPr>
        <w:t>住宅类</w:t>
      </w:r>
      <w:r w:rsidR="00001368" w:rsidRPr="0032783D">
        <w:rPr>
          <w:rFonts w:ascii="Arial" w:eastAsia="仿宋_GB2312" w:hAnsi="Arial" w:cs="Arial"/>
          <w:sz w:val="28"/>
        </w:rPr>
        <w:t>VI</w:t>
      </w:r>
      <w:r w:rsidR="00001368" w:rsidRPr="0032783D">
        <w:rPr>
          <w:rFonts w:ascii="Arial" w:eastAsia="仿宋_GB2312" w:hAnsi="Arial" w:cs="Arial"/>
          <w:sz w:val="28"/>
        </w:rPr>
        <w:t>级地价区</w:t>
      </w:r>
      <w:r w:rsidRPr="0032783D">
        <w:rPr>
          <w:rFonts w:ascii="Arial" w:eastAsia="仿宋_GB2312" w:hAnsi="Arial" w:cs="Arial"/>
          <w:sz w:val="28"/>
        </w:rPr>
        <w:t>。</w:t>
      </w:r>
    </w:p>
    <w:p w14:paraId="6E096FAD" w14:textId="77777777" w:rsidR="007F642F" w:rsidRPr="0032783D" w:rsidRDefault="007F642F" w:rsidP="001731EA">
      <w:pPr>
        <w:spacing w:line="360" w:lineRule="auto"/>
        <w:jc w:val="both"/>
        <w:rPr>
          <w:rFonts w:ascii="Arial" w:eastAsia="仿宋_GB2312" w:hAnsi="Arial" w:cs="Arial"/>
          <w:sz w:val="28"/>
        </w:rPr>
      </w:pPr>
      <w:r w:rsidRPr="0032783D">
        <w:rPr>
          <w:rFonts w:ascii="Arial" w:eastAsia="仿宋_GB2312" w:hAnsi="Arial" w:cs="Arial"/>
          <w:sz w:val="28"/>
        </w:rPr>
        <w:t>（二）土地权利状况</w:t>
      </w:r>
    </w:p>
    <w:p w14:paraId="7B0E30E9" w14:textId="77777777" w:rsidR="001A4B8A" w:rsidRPr="0032783D" w:rsidRDefault="001A4B8A" w:rsidP="00C367BA">
      <w:pPr>
        <w:overflowPunct w:val="0"/>
        <w:autoSpaceDN w:val="0"/>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估价对象为国有土地，土地所有权为国家所有，</w:t>
      </w:r>
      <w:r w:rsidR="008D590F" w:rsidRPr="0032783D">
        <w:rPr>
          <w:rFonts w:ascii="Arial" w:eastAsia="仿宋_GB2312" w:hAnsi="Arial" w:cs="Arial"/>
          <w:sz w:val="28"/>
        </w:rPr>
        <w:t>不动产权利人</w:t>
      </w:r>
      <w:r w:rsidRPr="0032783D">
        <w:rPr>
          <w:rFonts w:ascii="Arial" w:eastAsia="仿宋_GB2312" w:hAnsi="Arial" w:cs="Arial"/>
          <w:sz w:val="28"/>
        </w:rPr>
        <w:t>为</w:t>
      </w:r>
      <w:r w:rsidR="000E7A26" w:rsidRPr="0032783D">
        <w:rPr>
          <w:rFonts w:ascii="Arial" w:eastAsia="仿宋_GB2312" w:hAnsi="Arial" w:cs="Arial"/>
          <w:sz w:val="28"/>
        </w:rPr>
        <w:t>金兆佳置业（武汉）有限公司</w:t>
      </w:r>
      <w:r w:rsidRPr="0032783D">
        <w:rPr>
          <w:rFonts w:ascii="Arial" w:eastAsia="仿宋_GB2312" w:hAnsi="Arial" w:cs="Arial"/>
          <w:sz w:val="28"/>
        </w:rPr>
        <w:t>，并已取得</w:t>
      </w:r>
      <w:r w:rsidR="000E7A26" w:rsidRPr="0032783D">
        <w:rPr>
          <w:rFonts w:ascii="Arial" w:eastAsia="仿宋_GB2312" w:hAnsi="Arial" w:cs="Arial"/>
          <w:sz w:val="28"/>
        </w:rPr>
        <w:t>《不动产权证书》</w:t>
      </w:r>
      <w:r w:rsidR="000E7A26" w:rsidRPr="0032783D">
        <w:rPr>
          <w:rFonts w:ascii="Arial" w:eastAsia="仿宋_GB2312" w:hAnsi="Arial" w:cs="Arial"/>
          <w:sz w:val="28"/>
        </w:rPr>
        <w:t>[</w:t>
      </w:r>
      <w:r w:rsidR="000E7A26" w:rsidRPr="0032783D">
        <w:rPr>
          <w:rFonts w:ascii="Arial" w:eastAsia="仿宋_GB2312" w:hAnsi="Arial" w:cs="Arial"/>
          <w:sz w:val="28"/>
        </w:rPr>
        <w:t>鄂（</w:t>
      </w:r>
      <w:r w:rsidR="000E7A26" w:rsidRPr="0032783D">
        <w:rPr>
          <w:rFonts w:ascii="Arial" w:eastAsia="仿宋_GB2312" w:hAnsi="Arial" w:cs="Arial"/>
          <w:sz w:val="28"/>
        </w:rPr>
        <w:t>2018</w:t>
      </w:r>
      <w:r w:rsidR="000E7A26" w:rsidRPr="0032783D">
        <w:rPr>
          <w:rFonts w:ascii="Arial" w:eastAsia="仿宋_GB2312" w:hAnsi="Arial" w:cs="Arial"/>
          <w:sz w:val="28"/>
        </w:rPr>
        <w:t>）武汉市东西湖不动产权第</w:t>
      </w:r>
      <w:r w:rsidR="000E7A26" w:rsidRPr="0032783D">
        <w:rPr>
          <w:rFonts w:ascii="Arial" w:eastAsia="仿宋_GB2312" w:hAnsi="Arial" w:cs="Arial"/>
          <w:sz w:val="28"/>
        </w:rPr>
        <w:t>0000709</w:t>
      </w:r>
      <w:r w:rsidR="000E7A26" w:rsidRPr="0032783D">
        <w:rPr>
          <w:rFonts w:ascii="Arial" w:eastAsia="仿宋_GB2312" w:hAnsi="Arial" w:cs="Arial"/>
          <w:sz w:val="28"/>
        </w:rPr>
        <w:t>、</w:t>
      </w:r>
      <w:r w:rsidR="000E7A26" w:rsidRPr="0032783D">
        <w:rPr>
          <w:rFonts w:ascii="Arial" w:eastAsia="仿宋_GB2312" w:hAnsi="Arial" w:cs="Arial"/>
          <w:sz w:val="28"/>
        </w:rPr>
        <w:t>0000710</w:t>
      </w:r>
      <w:r w:rsidR="000E7A26" w:rsidRPr="0032783D">
        <w:rPr>
          <w:rFonts w:ascii="Arial" w:eastAsia="仿宋_GB2312" w:hAnsi="Arial" w:cs="Arial"/>
          <w:sz w:val="28"/>
        </w:rPr>
        <w:t>、</w:t>
      </w:r>
      <w:r w:rsidR="000E7A26" w:rsidRPr="0032783D">
        <w:rPr>
          <w:rFonts w:ascii="Arial" w:eastAsia="仿宋_GB2312" w:hAnsi="Arial" w:cs="Arial"/>
          <w:sz w:val="28"/>
        </w:rPr>
        <w:t>0000711</w:t>
      </w:r>
      <w:r w:rsidR="000E7A26" w:rsidRPr="0032783D">
        <w:rPr>
          <w:rFonts w:ascii="Arial" w:eastAsia="仿宋_GB2312" w:hAnsi="Arial" w:cs="Arial"/>
          <w:sz w:val="28"/>
        </w:rPr>
        <w:t>号</w:t>
      </w:r>
      <w:r w:rsidR="000E7A26" w:rsidRPr="0032783D">
        <w:rPr>
          <w:rFonts w:ascii="Arial" w:eastAsia="仿宋_GB2312" w:hAnsi="Arial" w:cs="Arial"/>
          <w:sz w:val="28"/>
        </w:rPr>
        <w:t>]</w:t>
      </w:r>
      <w:r w:rsidRPr="0032783D">
        <w:rPr>
          <w:rFonts w:ascii="Arial" w:eastAsia="仿宋_GB2312" w:hAnsi="Arial" w:cs="Arial"/>
          <w:sz w:val="28"/>
        </w:rPr>
        <w:t>。根据该证及</w:t>
      </w:r>
      <w:r w:rsidR="00404AF5" w:rsidRPr="0032783D">
        <w:rPr>
          <w:rFonts w:ascii="Arial" w:eastAsia="仿宋_GB2312" w:hAnsi="Arial" w:cs="Arial" w:hint="eastAsia"/>
          <w:sz w:val="28"/>
        </w:rPr>
        <w:t>不动产权利人</w:t>
      </w:r>
      <w:r w:rsidRPr="0032783D">
        <w:rPr>
          <w:rFonts w:ascii="Arial" w:eastAsia="仿宋_GB2312" w:hAnsi="Arial" w:cs="Arial"/>
          <w:sz w:val="28"/>
        </w:rPr>
        <w:t>与</w:t>
      </w:r>
      <w:r w:rsidR="00001368" w:rsidRPr="0032783D">
        <w:rPr>
          <w:rFonts w:ascii="Arial" w:eastAsia="仿宋_GB2312" w:hAnsi="Arial" w:cs="Arial" w:hint="eastAsia"/>
          <w:sz w:val="28"/>
        </w:rPr>
        <w:t>武汉市东西湖区国土资源和规划局</w:t>
      </w:r>
      <w:r w:rsidRPr="0032783D">
        <w:rPr>
          <w:rFonts w:ascii="Arial" w:eastAsia="仿宋_GB2312" w:hAnsi="Arial" w:cs="Arial"/>
          <w:sz w:val="28"/>
        </w:rPr>
        <w:t>签订的</w:t>
      </w:r>
      <w:r w:rsidR="00FB3304" w:rsidRPr="0032783D">
        <w:rPr>
          <w:rFonts w:ascii="Arial" w:eastAsia="仿宋_GB2312" w:hAnsi="Arial" w:cs="Arial"/>
          <w:sz w:val="28"/>
        </w:rPr>
        <w:t>《国有建设用地使用权出让合同》</w:t>
      </w:r>
      <w:r w:rsidR="00FB3304" w:rsidRPr="0032783D">
        <w:rPr>
          <w:rFonts w:ascii="Arial" w:eastAsia="仿宋_GB2312" w:hAnsi="Arial" w:cs="Arial"/>
          <w:sz w:val="28"/>
        </w:rPr>
        <w:t>[</w:t>
      </w:r>
      <w:r w:rsidR="00FB3304" w:rsidRPr="0032783D">
        <w:rPr>
          <w:rFonts w:ascii="Arial" w:eastAsia="仿宋_GB2312" w:hAnsi="Arial" w:cs="Arial"/>
          <w:sz w:val="28"/>
        </w:rPr>
        <w:t>电子监管号：</w:t>
      </w:r>
      <w:r w:rsidR="00FB3304" w:rsidRPr="0032783D">
        <w:rPr>
          <w:rFonts w:ascii="Arial" w:eastAsia="仿宋_GB2312" w:hAnsi="Arial" w:cs="Arial"/>
          <w:sz w:val="28"/>
        </w:rPr>
        <w:t>4201122017B00883]</w:t>
      </w:r>
      <w:r w:rsidR="00D32668" w:rsidRPr="0032783D">
        <w:rPr>
          <w:rFonts w:ascii="Arial" w:eastAsia="仿宋_GB2312" w:hAnsi="Arial" w:cs="Arial"/>
          <w:sz w:val="28"/>
        </w:rPr>
        <w:t>及附件</w:t>
      </w:r>
      <w:r w:rsidRPr="0032783D">
        <w:rPr>
          <w:rFonts w:ascii="Arial" w:eastAsia="仿宋_GB2312" w:hAnsi="Arial" w:cs="Arial"/>
          <w:sz w:val="28"/>
        </w:rPr>
        <w:t>，</w:t>
      </w:r>
      <w:r w:rsidR="00404AF5" w:rsidRPr="0032783D">
        <w:rPr>
          <w:rFonts w:ascii="Arial" w:eastAsia="仿宋_GB2312" w:hAnsi="Arial" w:cs="Arial" w:hint="eastAsia"/>
          <w:sz w:val="28"/>
        </w:rPr>
        <w:t>不动产权利人</w:t>
      </w:r>
      <w:r w:rsidRPr="0032783D">
        <w:rPr>
          <w:rFonts w:ascii="Arial" w:eastAsia="仿宋_GB2312" w:hAnsi="Arial" w:cs="Arial"/>
          <w:sz w:val="28"/>
        </w:rPr>
        <w:t>于</w:t>
      </w:r>
      <w:r w:rsidR="00404AF5" w:rsidRPr="0032783D">
        <w:rPr>
          <w:rFonts w:ascii="Arial" w:eastAsia="仿宋_GB2312" w:hAnsi="Arial" w:cs="Arial"/>
          <w:sz w:val="28"/>
        </w:rPr>
        <w:t>201</w:t>
      </w:r>
      <w:r w:rsidR="00001368" w:rsidRPr="0032783D">
        <w:rPr>
          <w:rFonts w:ascii="Arial" w:eastAsia="仿宋_GB2312" w:hAnsi="Arial" w:cs="Arial" w:hint="eastAsia"/>
          <w:sz w:val="28"/>
        </w:rPr>
        <w:t>8</w:t>
      </w:r>
      <w:r w:rsidR="00404AF5" w:rsidRPr="0032783D">
        <w:rPr>
          <w:rFonts w:ascii="Arial" w:eastAsia="仿宋_GB2312" w:hAnsi="Arial" w:cs="Arial"/>
          <w:sz w:val="28"/>
        </w:rPr>
        <w:t>年</w:t>
      </w:r>
      <w:r w:rsidR="00001368" w:rsidRPr="0032783D">
        <w:rPr>
          <w:rFonts w:ascii="Arial" w:eastAsia="仿宋_GB2312" w:hAnsi="Arial" w:cs="Arial" w:hint="eastAsia"/>
          <w:sz w:val="28"/>
        </w:rPr>
        <w:t>3</w:t>
      </w:r>
      <w:r w:rsidRPr="0032783D">
        <w:rPr>
          <w:rFonts w:ascii="Arial" w:eastAsia="仿宋_GB2312" w:hAnsi="Arial" w:cs="Arial"/>
          <w:sz w:val="28"/>
        </w:rPr>
        <w:t>月</w:t>
      </w:r>
      <w:r w:rsidR="00001368" w:rsidRPr="0032783D">
        <w:rPr>
          <w:rFonts w:ascii="Arial" w:eastAsia="仿宋_GB2312" w:hAnsi="Arial" w:cs="Arial" w:hint="eastAsia"/>
          <w:sz w:val="28"/>
        </w:rPr>
        <w:t>5</w:t>
      </w:r>
      <w:r w:rsidRPr="0032783D">
        <w:rPr>
          <w:rFonts w:ascii="Arial" w:eastAsia="仿宋_GB2312" w:hAnsi="Arial" w:cs="Arial"/>
          <w:sz w:val="28"/>
        </w:rPr>
        <w:t>日前取得估价对象出让国有建设用地使用权，并于</w:t>
      </w:r>
      <w:r w:rsidR="000E7A26" w:rsidRPr="0032783D">
        <w:rPr>
          <w:rFonts w:ascii="Arial" w:eastAsia="仿宋_GB2312" w:hAnsi="Arial" w:cs="Arial"/>
          <w:sz w:val="28"/>
        </w:rPr>
        <w:t>2018</w:t>
      </w:r>
      <w:r w:rsidR="000E7A26" w:rsidRPr="0032783D">
        <w:rPr>
          <w:rFonts w:ascii="Arial" w:eastAsia="仿宋_GB2312" w:hAnsi="Arial" w:cs="Arial"/>
          <w:sz w:val="28"/>
        </w:rPr>
        <w:t>年</w:t>
      </w:r>
      <w:r w:rsidR="000E7A26" w:rsidRPr="0032783D">
        <w:rPr>
          <w:rFonts w:ascii="Arial" w:eastAsia="仿宋_GB2312" w:hAnsi="Arial" w:cs="Arial"/>
          <w:sz w:val="28"/>
        </w:rPr>
        <w:t>1</w:t>
      </w:r>
      <w:r w:rsidR="000E7A26" w:rsidRPr="0032783D">
        <w:rPr>
          <w:rFonts w:ascii="Arial" w:eastAsia="仿宋_GB2312" w:hAnsi="Arial" w:cs="Arial"/>
          <w:sz w:val="28"/>
        </w:rPr>
        <w:t>月</w:t>
      </w:r>
      <w:r w:rsidR="000E7A26" w:rsidRPr="0032783D">
        <w:rPr>
          <w:rFonts w:ascii="Arial" w:eastAsia="仿宋_GB2312" w:hAnsi="Arial" w:cs="Arial"/>
          <w:sz w:val="28"/>
        </w:rPr>
        <w:t>9</w:t>
      </w:r>
      <w:r w:rsidR="000E7A26" w:rsidRPr="0032783D">
        <w:rPr>
          <w:rFonts w:ascii="Arial" w:eastAsia="仿宋_GB2312" w:hAnsi="Arial" w:cs="Arial"/>
          <w:sz w:val="28"/>
        </w:rPr>
        <w:t>日</w:t>
      </w:r>
      <w:r w:rsidRPr="0032783D">
        <w:rPr>
          <w:rFonts w:ascii="Arial" w:eastAsia="仿宋_GB2312" w:hAnsi="Arial" w:cs="Arial"/>
          <w:sz w:val="28"/>
        </w:rPr>
        <w:t>取得</w:t>
      </w:r>
      <w:r w:rsidR="000E7A26" w:rsidRPr="0032783D">
        <w:rPr>
          <w:rFonts w:ascii="Arial" w:eastAsia="仿宋_GB2312" w:hAnsi="Arial" w:cs="Arial"/>
          <w:sz w:val="28"/>
        </w:rPr>
        <w:t>《不动产权证书》</w:t>
      </w:r>
      <w:r w:rsidR="000E7A26" w:rsidRPr="0032783D">
        <w:rPr>
          <w:rFonts w:ascii="Arial" w:eastAsia="仿宋_GB2312" w:hAnsi="Arial" w:cs="Arial"/>
          <w:sz w:val="28"/>
        </w:rPr>
        <w:t>[</w:t>
      </w:r>
      <w:r w:rsidR="000E7A26" w:rsidRPr="0032783D">
        <w:rPr>
          <w:rFonts w:ascii="Arial" w:eastAsia="仿宋_GB2312" w:hAnsi="Arial" w:cs="Arial"/>
          <w:sz w:val="28"/>
        </w:rPr>
        <w:t>鄂（</w:t>
      </w:r>
      <w:r w:rsidR="000E7A26" w:rsidRPr="0032783D">
        <w:rPr>
          <w:rFonts w:ascii="Arial" w:eastAsia="仿宋_GB2312" w:hAnsi="Arial" w:cs="Arial"/>
          <w:sz w:val="28"/>
        </w:rPr>
        <w:t>2018</w:t>
      </w:r>
      <w:r w:rsidR="000E7A26" w:rsidRPr="0032783D">
        <w:rPr>
          <w:rFonts w:ascii="Arial" w:eastAsia="仿宋_GB2312" w:hAnsi="Arial" w:cs="Arial"/>
          <w:sz w:val="28"/>
        </w:rPr>
        <w:t>）武汉市东西湖不动产权第</w:t>
      </w:r>
      <w:r w:rsidR="000E7A26" w:rsidRPr="0032783D">
        <w:rPr>
          <w:rFonts w:ascii="Arial" w:eastAsia="仿宋_GB2312" w:hAnsi="Arial" w:cs="Arial"/>
          <w:sz w:val="28"/>
        </w:rPr>
        <w:t>0000709</w:t>
      </w:r>
      <w:r w:rsidR="000E7A26" w:rsidRPr="0032783D">
        <w:rPr>
          <w:rFonts w:ascii="Arial" w:eastAsia="仿宋_GB2312" w:hAnsi="Arial" w:cs="Arial"/>
          <w:sz w:val="28"/>
        </w:rPr>
        <w:t>、</w:t>
      </w:r>
      <w:r w:rsidR="000E7A26" w:rsidRPr="0032783D">
        <w:rPr>
          <w:rFonts w:ascii="Arial" w:eastAsia="仿宋_GB2312" w:hAnsi="Arial" w:cs="Arial"/>
          <w:sz w:val="28"/>
        </w:rPr>
        <w:t>0000710</w:t>
      </w:r>
      <w:r w:rsidR="000E7A26" w:rsidRPr="0032783D">
        <w:rPr>
          <w:rFonts w:ascii="Arial" w:eastAsia="仿宋_GB2312" w:hAnsi="Arial" w:cs="Arial"/>
          <w:sz w:val="28"/>
        </w:rPr>
        <w:t>、</w:t>
      </w:r>
      <w:r w:rsidR="000E7A26" w:rsidRPr="0032783D">
        <w:rPr>
          <w:rFonts w:ascii="Arial" w:eastAsia="仿宋_GB2312" w:hAnsi="Arial" w:cs="Arial"/>
          <w:sz w:val="28"/>
        </w:rPr>
        <w:t>0000711</w:t>
      </w:r>
      <w:r w:rsidR="000E7A26" w:rsidRPr="0032783D">
        <w:rPr>
          <w:rFonts w:ascii="Arial" w:eastAsia="仿宋_GB2312" w:hAnsi="Arial" w:cs="Arial"/>
          <w:sz w:val="28"/>
        </w:rPr>
        <w:t>号</w:t>
      </w:r>
      <w:r w:rsidR="000E7A26" w:rsidRPr="0032783D">
        <w:rPr>
          <w:rFonts w:ascii="Arial" w:eastAsia="仿宋_GB2312" w:hAnsi="Arial" w:cs="Arial"/>
          <w:sz w:val="28"/>
        </w:rPr>
        <w:t>]</w:t>
      </w:r>
      <w:r w:rsidRPr="0032783D">
        <w:rPr>
          <w:rFonts w:ascii="Arial" w:eastAsia="仿宋_GB2312" w:hAnsi="Arial" w:cs="Arial"/>
          <w:sz w:val="28"/>
        </w:rPr>
        <w:t>，土地用途为</w:t>
      </w:r>
      <w:r w:rsidR="009F615E">
        <w:rPr>
          <w:rFonts w:ascii="Arial" w:eastAsia="仿宋_GB2312" w:hAnsi="Arial" w:cs="Arial"/>
          <w:sz w:val="28"/>
        </w:rPr>
        <w:t>城镇住宅</w:t>
      </w:r>
      <w:r w:rsidRPr="0032783D">
        <w:rPr>
          <w:rFonts w:ascii="Arial" w:eastAsia="仿宋_GB2312" w:hAnsi="Arial" w:cs="Arial"/>
          <w:sz w:val="28"/>
        </w:rPr>
        <w:t>，批准使用年限为住宅</w:t>
      </w:r>
      <w:r w:rsidRPr="0032783D">
        <w:rPr>
          <w:rFonts w:ascii="Arial" w:eastAsia="仿宋_GB2312" w:hAnsi="Arial" w:cs="Arial"/>
          <w:sz w:val="28"/>
        </w:rPr>
        <w:t>70</w:t>
      </w:r>
      <w:r w:rsidRPr="0032783D">
        <w:rPr>
          <w:rFonts w:ascii="Arial" w:eastAsia="仿宋_GB2312" w:hAnsi="Arial" w:cs="Arial"/>
          <w:sz w:val="28"/>
        </w:rPr>
        <w:t>年，商业</w:t>
      </w:r>
      <w:r w:rsidRPr="0032783D">
        <w:rPr>
          <w:rFonts w:ascii="Arial" w:eastAsia="仿宋_GB2312" w:hAnsi="Arial" w:cs="Arial"/>
          <w:sz w:val="28"/>
        </w:rPr>
        <w:t>40</w:t>
      </w:r>
      <w:r w:rsidRPr="0032783D">
        <w:rPr>
          <w:rFonts w:ascii="Arial" w:eastAsia="仿宋_GB2312" w:hAnsi="Arial" w:cs="Arial"/>
          <w:sz w:val="28"/>
        </w:rPr>
        <w:t>年，终止日期为住宅</w:t>
      </w:r>
      <w:r w:rsidR="00FB3304" w:rsidRPr="0032783D">
        <w:rPr>
          <w:rFonts w:ascii="Arial" w:eastAsia="仿宋_GB2312" w:hAnsi="Arial" w:cs="Arial" w:hint="eastAsia"/>
          <w:sz w:val="28"/>
        </w:rPr>
        <w:t>2087</w:t>
      </w:r>
      <w:r w:rsidR="00FB3304" w:rsidRPr="0032783D">
        <w:rPr>
          <w:rFonts w:ascii="Arial" w:eastAsia="仿宋_GB2312" w:hAnsi="Arial" w:cs="Arial" w:hint="eastAsia"/>
          <w:sz w:val="28"/>
        </w:rPr>
        <w:t>年</w:t>
      </w:r>
      <w:r w:rsidR="00FB3304" w:rsidRPr="0032783D">
        <w:rPr>
          <w:rFonts w:ascii="Arial" w:eastAsia="仿宋_GB2312" w:hAnsi="Arial" w:cs="Arial" w:hint="eastAsia"/>
          <w:sz w:val="28"/>
        </w:rPr>
        <w:t>12</w:t>
      </w:r>
      <w:r w:rsidR="00FB3304" w:rsidRPr="0032783D">
        <w:rPr>
          <w:rFonts w:ascii="Arial" w:eastAsia="仿宋_GB2312" w:hAnsi="Arial" w:cs="Arial" w:hint="eastAsia"/>
          <w:sz w:val="28"/>
        </w:rPr>
        <w:t>月</w:t>
      </w:r>
      <w:r w:rsidR="00FB3304" w:rsidRPr="0032783D">
        <w:rPr>
          <w:rFonts w:ascii="Arial" w:eastAsia="仿宋_GB2312" w:hAnsi="Arial" w:cs="Arial" w:hint="eastAsia"/>
          <w:sz w:val="28"/>
        </w:rPr>
        <w:t>4</w:t>
      </w:r>
      <w:r w:rsidR="00FB3304" w:rsidRPr="0032783D">
        <w:rPr>
          <w:rFonts w:ascii="Arial" w:eastAsia="仿宋_GB2312" w:hAnsi="Arial" w:cs="Arial" w:hint="eastAsia"/>
          <w:sz w:val="28"/>
        </w:rPr>
        <w:t>日</w:t>
      </w:r>
      <w:r w:rsidRPr="0032783D">
        <w:rPr>
          <w:rFonts w:ascii="Arial" w:eastAsia="仿宋_GB2312" w:hAnsi="Arial" w:cs="Arial"/>
          <w:sz w:val="28"/>
        </w:rPr>
        <w:t>，商业</w:t>
      </w:r>
      <w:r w:rsidR="00FB3304" w:rsidRPr="0032783D">
        <w:rPr>
          <w:rFonts w:ascii="Arial" w:eastAsia="仿宋_GB2312" w:hAnsi="Arial" w:cs="Arial" w:hint="eastAsia"/>
          <w:sz w:val="28"/>
        </w:rPr>
        <w:t>2057</w:t>
      </w:r>
      <w:r w:rsidR="00FB3304" w:rsidRPr="0032783D">
        <w:rPr>
          <w:rFonts w:ascii="Arial" w:eastAsia="仿宋_GB2312" w:hAnsi="Arial" w:cs="Arial" w:hint="eastAsia"/>
          <w:sz w:val="28"/>
        </w:rPr>
        <w:t>年</w:t>
      </w:r>
      <w:r w:rsidR="00FB3304" w:rsidRPr="0032783D">
        <w:rPr>
          <w:rFonts w:ascii="Arial" w:eastAsia="仿宋_GB2312" w:hAnsi="Arial" w:cs="Arial" w:hint="eastAsia"/>
          <w:sz w:val="28"/>
        </w:rPr>
        <w:t>12</w:t>
      </w:r>
      <w:r w:rsidR="00FB3304" w:rsidRPr="0032783D">
        <w:rPr>
          <w:rFonts w:ascii="Arial" w:eastAsia="仿宋_GB2312" w:hAnsi="Arial" w:cs="Arial" w:hint="eastAsia"/>
          <w:sz w:val="28"/>
        </w:rPr>
        <w:t>月</w:t>
      </w:r>
      <w:r w:rsidR="00FB3304" w:rsidRPr="0032783D">
        <w:rPr>
          <w:rFonts w:ascii="Arial" w:eastAsia="仿宋_GB2312" w:hAnsi="Arial" w:cs="Arial" w:hint="eastAsia"/>
          <w:sz w:val="28"/>
        </w:rPr>
        <w:t>4</w:t>
      </w:r>
      <w:r w:rsidR="00FB3304" w:rsidRPr="0032783D">
        <w:rPr>
          <w:rFonts w:ascii="Arial" w:eastAsia="仿宋_GB2312" w:hAnsi="Arial" w:cs="Arial" w:hint="eastAsia"/>
          <w:sz w:val="28"/>
        </w:rPr>
        <w:t>日</w:t>
      </w:r>
      <w:r w:rsidRPr="0032783D">
        <w:rPr>
          <w:rFonts w:ascii="Arial" w:eastAsia="仿宋_GB2312" w:hAnsi="Arial" w:cs="Arial"/>
          <w:sz w:val="28"/>
        </w:rPr>
        <w:t>。截至估价期日，出让国有建设用地使用权已使用</w:t>
      </w:r>
      <w:r w:rsidR="00AA7E6A" w:rsidRPr="0032783D">
        <w:rPr>
          <w:rFonts w:ascii="Arial" w:eastAsia="仿宋_GB2312" w:hAnsi="Arial" w:cs="Arial" w:hint="eastAsia"/>
          <w:sz w:val="28"/>
        </w:rPr>
        <w:t>0.</w:t>
      </w:r>
      <w:r w:rsidR="00001368" w:rsidRPr="0032783D">
        <w:rPr>
          <w:rFonts w:ascii="Arial" w:eastAsia="仿宋_GB2312" w:hAnsi="Arial" w:cs="Arial" w:hint="eastAsia"/>
          <w:sz w:val="28"/>
        </w:rPr>
        <w:t>1</w:t>
      </w:r>
      <w:r w:rsidRPr="0032783D">
        <w:rPr>
          <w:rFonts w:ascii="Arial" w:eastAsia="仿宋_GB2312" w:hAnsi="Arial" w:cs="Arial"/>
          <w:sz w:val="28"/>
        </w:rPr>
        <w:t>年，剩余土地使用年限为</w:t>
      </w:r>
      <w:r w:rsidR="00FB3304" w:rsidRPr="0032783D">
        <w:rPr>
          <w:rFonts w:ascii="Arial" w:eastAsia="仿宋_GB2312" w:hAnsi="Arial" w:cs="Arial"/>
          <w:sz w:val="28"/>
        </w:rPr>
        <w:t>住宅</w:t>
      </w:r>
      <w:r w:rsidR="00FB3304" w:rsidRPr="0032783D">
        <w:rPr>
          <w:rFonts w:ascii="Arial" w:eastAsia="仿宋_GB2312" w:hAnsi="Arial" w:cs="Arial"/>
          <w:sz w:val="28"/>
        </w:rPr>
        <w:t>69.9</w:t>
      </w:r>
      <w:r w:rsidR="00FB3304" w:rsidRPr="0032783D">
        <w:rPr>
          <w:rFonts w:ascii="Arial" w:eastAsia="仿宋_GB2312" w:hAnsi="Arial" w:cs="Arial"/>
          <w:sz w:val="28"/>
        </w:rPr>
        <w:t>年</w:t>
      </w:r>
      <w:r w:rsidRPr="0032783D">
        <w:rPr>
          <w:rFonts w:ascii="Arial" w:eastAsia="仿宋_GB2312" w:hAnsi="Arial" w:cs="Arial"/>
          <w:sz w:val="28"/>
        </w:rPr>
        <w:t>。合同约定规划总建筑面积为</w:t>
      </w:r>
      <w:r w:rsidR="00FB3304" w:rsidRPr="0032783D">
        <w:rPr>
          <w:rFonts w:ascii="Arial" w:eastAsia="仿宋_GB2312" w:hAnsi="Arial" w:cs="Arial"/>
          <w:sz w:val="28"/>
        </w:rPr>
        <w:t>255138</w:t>
      </w:r>
      <w:r w:rsidRPr="0032783D">
        <w:rPr>
          <w:rFonts w:ascii="Arial" w:eastAsia="仿宋_GB2312" w:hAnsi="Arial" w:cs="Arial"/>
          <w:sz w:val="28"/>
        </w:rPr>
        <w:t>平方米；合同约定项目成交地价款共</w:t>
      </w:r>
      <w:r w:rsidR="00001368" w:rsidRPr="0032783D">
        <w:rPr>
          <w:rFonts w:ascii="Arial" w:eastAsia="仿宋_GB2312" w:hAnsi="Arial" w:cs="Arial" w:hint="eastAsia"/>
          <w:sz w:val="28"/>
        </w:rPr>
        <w:t>106140</w:t>
      </w:r>
      <w:r w:rsidRPr="0032783D">
        <w:rPr>
          <w:rFonts w:ascii="Arial" w:eastAsia="仿宋_GB2312" w:hAnsi="Arial" w:cs="Arial"/>
          <w:sz w:val="28"/>
        </w:rPr>
        <w:t>万元。根据</w:t>
      </w:r>
      <w:r w:rsidR="00650205" w:rsidRPr="0032783D">
        <w:rPr>
          <w:rFonts w:ascii="Arial" w:eastAsia="仿宋_GB2312" w:hAnsi="Arial" w:cs="Arial" w:hint="eastAsia"/>
          <w:sz w:val="28"/>
        </w:rPr>
        <w:t>不动产权利人</w:t>
      </w:r>
      <w:r w:rsidRPr="0032783D">
        <w:rPr>
          <w:rFonts w:ascii="Arial" w:eastAsia="仿宋_GB2312" w:hAnsi="Arial" w:cs="Arial"/>
          <w:sz w:val="28"/>
        </w:rPr>
        <w:t>提供的相关款项支付凭证，上述地</w:t>
      </w:r>
      <w:r w:rsidRPr="0032783D">
        <w:rPr>
          <w:rFonts w:ascii="Arial" w:eastAsia="仿宋_GB2312" w:hAnsi="Arial" w:cs="Arial"/>
          <w:sz w:val="28"/>
        </w:rPr>
        <w:lastRenderedPageBreak/>
        <w:t>价款及契税现已全部缴清。</w:t>
      </w:r>
    </w:p>
    <w:p w14:paraId="6A775E97" w14:textId="77777777" w:rsidR="001A4B8A" w:rsidRPr="0032783D" w:rsidRDefault="00C367BA" w:rsidP="001A4B8A">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根据合同约定，合同</w:t>
      </w:r>
      <w:proofErr w:type="gramStart"/>
      <w:r w:rsidRPr="0032783D">
        <w:rPr>
          <w:rFonts w:ascii="Arial" w:eastAsia="仿宋_GB2312" w:hAnsi="Arial" w:cs="Arial" w:hint="eastAsia"/>
          <w:sz w:val="28"/>
        </w:rPr>
        <w:t>项下宗地</w:t>
      </w:r>
      <w:proofErr w:type="gramEnd"/>
      <w:r w:rsidRPr="0032783D">
        <w:rPr>
          <w:rFonts w:ascii="Arial" w:eastAsia="仿宋_GB2312" w:hAnsi="Arial" w:cs="Arial" w:hint="eastAsia"/>
          <w:sz w:val="28"/>
        </w:rPr>
        <w:t>建设项目应在</w:t>
      </w:r>
      <w:r w:rsidRPr="0032783D">
        <w:rPr>
          <w:rFonts w:ascii="Arial" w:eastAsia="仿宋_GB2312" w:hAnsi="Arial" w:cs="Arial" w:hint="eastAsia"/>
          <w:sz w:val="28"/>
        </w:rPr>
        <w:t>2018</w:t>
      </w:r>
      <w:r w:rsidRPr="0032783D">
        <w:rPr>
          <w:rFonts w:ascii="Arial" w:eastAsia="仿宋_GB2312" w:hAnsi="Arial" w:cs="Arial" w:hint="eastAsia"/>
          <w:sz w:val="28"/>
        </w:rPr>
        <w:t>年</w:t>
      </w:r>
      <w:r w:rsidRPr="0032783D">
        <w:rPr>
          <w:rFonts w:ascii="Arial" w:eastAsia="仿宋_GB2312" w:hAnsi="Arial" w:cs="Arial" w:hint="eastAsia"/>
          <w:sz w:val="28"/>
        </w:rPr>
        <w:t>1</w:t>
      </w:r>
      <w:r w:rsidR="00001368" w:rsidRPr="0032783D">
        <w:rPr>
          <w:rFonts w:ascii="Arial" w:eastAsia="仿宋_GB2312" w:hAnsi="Arial" w:cs="Arial" w:hint="eastAsia"/>
          <w:sz w:val="28"/>
        </w:rPr>
        <w:t>2</w:t>
      </w:r>
      <w:r w:rsidRPr="0032783D">
        <w:rPr>
          <w:rFonts w:ascii="Arial" w:eastAsia="仿宋_GB2312" w:hAnsi="Arial" w:cs="Arial" w:hint="eastAsia"/>
          <w:sz w:val="28"/>
        </w:rPr>
        <w:t>月</w:t>
      </w:r>
      <w:r w:rsidR="00001368" w:rsidRPr="0032783D">
        <w:rPr>
          <w:rFonts w:ascii="Arial" w:eastAsia="仿宋_GB2312" w:hAnsi="Arial" w:cs="Arial" w:hint="eastAsia"/>
          <w:sz w:val="28"/>
        </w:rPr>
        <w:t>6</w:t>
      </w:r>
      <w:r w:rsidRPr="0032783D">
        <w:rPr>
          <w:rFonts w:ascii="Arial" w:eastAsia="仿宋_GB2312" w:hAnsi="Arial" w:cs="Arial" w:hint="eastAsia"/>
          <w:sz w:val="28"/>
        </w:rPr>
        <w:t>日前开工。</w:t>
      </w:r>
      <w:r w:rsidR="001A4B8A" w:rsidRPr="0032783D">
        <w:rPr>
          <w:rFonts w:ascii="Arial" w:eastAsia="仿宋_GB2312" w:hAnsi="Arial" w:cs="Arial"/>
          <w:sz w:val="28"/>
        </w:rPr>
        <w:t>截至估价期日，估价对象尚未取得《建设工程规划许可证》</w:t>
      </w:r>
      <w:r w:rsidRPr="0032783D">
        <w:rPr>
          <w:rFonts w:ascii="Arial" w:eastAsia="仿宋_GB2312" w:hAnsi="Arial" w:cs="Arial"/>
          <w:sz w:val="28"/>
        </w:rPr>
        <w:t>，尚未开工建设</w:t>
      </w:r>
      <w:r w:rsidR="001A4B8A" w:rsidRPr="0032783D">
        <w:rPr>
          <w:rFonts w:ascii="Arial" w:eastAsia="仿宋_GB2312" w:hAnsi="Arial" w:cs="Arial"/>
          <w:sz w:val="28"/>
        </w:rPr>
        <w:t>。</w:t>
      </w:r>
    </w:p>
    <w:p w14:paraId="0074C21E" w14:textId="77777777" w:rsidR="001A4B8A" w:rsidRPr="0032783D" w:rsidRDefault="001A4B8A" w:rsidP="001A4B8A">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评估专业人员根据</w:t>
      </w:r>
      <w:r w:rsidR="00650205" w:rsidRPr="0032783D">
        <w:rPr>
          <w:rFonts w:ascii="Arial" w:eastAsia="仿宋_GB2312" w:hAnsi="Arial" w:cs="Arial" w:hint="eastAsia"/>
          <w:sz w:val="28"/>
        </w:rPr>
        <w:t>不动产权利人</w:t>
      </w:r>
      <w:r w:rsidRPr="0032783D">
        <w:rPr>
          <w:rFonts w:ascii="Arial" w:eastAsia="仿宋_GB2312" w:hAnsi="Arial" w:cs="Arial"/>
          <w:sz w:val="28"/>
        </w:rPr>
        <w:t>所提供的资料（复印件），未发现有抵押、租赁的登记信息，本次评估设定估价对象不存在抵押、租赁等他项权利。</w:t>
      </w:r>
    </w:p>
    <w:p w14:paraId="1A47A4A9" w14:textId="77777777" w:rsidR="007F642F" w:rsidRPr="0032783D" w:rsidRDefault="007F642F" w:rsidP="001731EA">
      <w:pPr>
        <w:spacing w:line="360" w:lineRule="auto"/>
        <w:jc w:val="both"/>
        <w:rPr>
          <w:rFonts w:ascii="Arial" w:eastAsia="仿宋_GB2312" w:hAnsi="Arial" w:cs="Arial"/>
          <w:sz w:val="28"/>
        </w:rPr>
      </w:pPr>
      <w:r w:rsidRPr="0032783D">
        <w:rPr>
          <w:rFonts w:ascii="Arial" w:eastAsia="仿宋_GB2312" w:hAnsi="Arial" w:cs="Arial"/>
          <w:sz w:val="28"/>
        </w:rPr>
        <w:t>（三）土地利用状况</w:t>
      </w:r>
    </w:p>
    <w:p w14:paraId="49849DDE" w14:textId="77777777" w:rsidR="007F642F" w:rsidRPr="0032783D" w:rsidRDefault="007F642F"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1.</w:t>
      </w:r>
      <w:r w:rsidRPr="0032783D">
        <w:rPr>
          <w:rFonts w:ascii="Arial" w:eastAsia="仿宋_GB2312" w:hAnsi="Arial" w:cs="Arial"/>
          <w:sz w:val="28"/>
        </w:rPr>
        <w:t>土地规划设计条件</w:t>
      </w:r>
    </w:p>
    <w:p w14:paraId="7FA93502" w14:textId="77777777" w:rsidR="00DE0DFD" w:rsidRPr="0032783D" w:rsidRDefault="00C367BA" w:rsidP="00DE0DFD">
      <w:pPr>
        <w:spacing w:line="360" w:lineRule="auto"/>
        <w:ind w:firstLineChars="200" w:firstLine="560"/>
        <w:jc w:val="both"/>
        <w:rPr>
          <w:rFonts w:ascii="Arial" w:eastAsia="仿宋_GB2312" w:hAnsi="Arial" w:cs="Arial"/>
          <w:i/>
          <w:sz w:val="28"/>
        </w:rPr>
      </w:pPr>
      <w:r w:rsidRPr="0032783D">
        <w:rPr>
          <w:rFonts w:ascii="Arial" w:eastAsia="仿宋_GB2312" w:hAnsi="Arial" w:cs="Arial" w:hint="eastAsia"/>
          <w:sz w:val="28"/>
        </w:rPr>
        <w:t>估价对象尚未取得《建设工程规划许可证》。</w:t>
      </w:r>
      <w:r w:rsidR="00DE0DFD" w:rsidRPr="0032783D">
        <w:rPr>
          <w:rFonts w:ascii="Arial" w:eastAsia="仿宋_GB2312" w:hAnsi="Arial" w:cs="Arial"/>
          <w:sz w:val="28"/>
        </w:rPr>
        <w:t>根据</w:t>
      </w:r>
      <w:r w:rsidR="00D85282" w:rsidRPr="0032783D">
        <w:rPr>
          <w:rFonts w:ascii="Arial" w:eastAsia="仿宋_GB2312" w:hAnsi="Arial" w:cs="Arial" w:hint="eastAsia"/>
          <w:sz w:val="28"/>
        </w:rPr>
        <w:t>不动产权利人</w:t>
      </w:r>
      <w:r w:rsidR="00DE0DFD" w:rsidRPr="0032783D">
        <w:rPr>
          <w:rFonts w:ascii="Arial" w:eastAsia="仿宋_GB2312" w:hAnsi="Arial" w:cs="Arial"/>
          <w:sz w:val="28"/>
        </w:rPr>
        <w:t>提供的</w:t>
      </w:r>
      <w:r w:rsidR="00FB3304" w:rsidRPr="0032783D">
        <w:rPr>
          <w:rFonts w:ascii="Arial" w:eastAsia="仿宋_GB2312" w:hAnsi="Arial" w:cs="Arial"/>
          <w:sz w:val="28"/>
        </w:rPr>
        <w:t>《国有建设用地使用权出让合同》</w:t>
      </w:r>
      <w:r w:rsidR="00FB3304" w:rsidRPr="0032783D">
        <w:rPr>
          <w:rFonts w:ascii="Arial" w:eastAsia="仿宋_GB2312" w:hAnsi="Arial" w:cs="Arial"/>
          <w:sz w:val="28"/>
        </w:rPr>
        <w:t>[</w:t>
      </w:r>
      <w:r w:rsidR="00FB3304" w:rsidRPr="0032783D">
        <w:rPr>
          <w:rFonts w:ascii="Arial" w:eastAsia="仿宋_GB2312" w:hAnsi="Arial" w:cs="Arial"/>
          <w:sz w:val="28"/>
        </w:rPr>
        <w:t>电子监管号：</w:t>
      </w:r>
      <w:r w:rsidR="00FB3304" w:rsidRPr="0032783D">
        <w:rPr>
          <w:rFonts w:ascii="Arial" w:eastAsia="仿宋_GB2312" w:hAnsi="Arial" w:cs="Arial"/>
          <w:sz w:val="28"/>
        </w:rPr>
        <w:t>4201122017B00883]</w:t>
      </w:r>
      <w:r w:rsidR="00D32668" w:rsidRPr="0032783D">
        <w:rPr>
          <w:rFonts w:ascii="Arial" w:eastAsia="仿宋_GB2312" w:hAnsi="Arial" w:cs="Arial"/>
          <w:sz w:val="28"/>
        </w:rPr>
        <w:t>及附件</w:t>
      </w:r>
      <w:r w:rsidR="00DE0DFD" w:rsidRPr="0032783D">
        <w:rPr>
          <w:rFonts w:ascii="Arial" w:eastAsia="仿宋_GB2312" w:hAnsi="Arial" w:cs="Arial"/>
          <w:sz w:val="28"/>
        </w:rPr>
        <w:t>、</w:t>
      </w:r>
      <w:r w:rsidR="00422A42" w:rsidRPr="0032783D">
        <w:rPr>
          <w:rFonts w:ascii="Arial" w:eastAsia="仿宋_GB2312" w:hAnsi="Arial" w:cs="Arial" w:hint="eastAsia"/>
          <w:sz w:val="28"/>
        </w:rPr>
        <w:t>《建设用地规划许可证》</w:t>
      </w:r>
      <w:r w:rsidR="00422A42" w:rsidRPr="0032783D">
        <w:rPr>
          <w:rFonts w:ascii="Arial" w:eastAsia="仿宋_GB2312" w:hAnsi="Arial" w:cs="Arial" w:hint="eastAsia"/>
          <w:sz w:val="28"/>
        </w:rPr>
        <w:t>[</w:t>
      </w:r>
      <w:r w:rsidR="00422A42" w:rsidRPr="0032783D">
        <w:rPr>
          <w:rFonts w:ascii="Arial" w:eastAsia="仿宋_GB2312" w:hAnsi="Arial" w:cs="Arial" w:hint="eastAsia"/>
          <w:sz w:val="28"/>
        </w:rPr>
        <w:t>武</w:t>
      </w:r>
      <w:proofErr w:type="gramStart"/>
      <w:r w:rsidR="00422A42" w:rsidRPr="0032783D">
        <w:rPr>
          <w:rFonts w:ascii="Arial" w:eastAsia="仿宋_GB2312" w:hAnsi="Arial" w:cs="Arial" w:hint="eastAsia"/>
          <w:sz w:val="28"/>
        </w:rPr>
        <w:t>规</w:t>
      </w:r>
      <w:proofErr w:type="gramEnd"/>
      <w:r w:rsidR="00422A42" w:rsidRPr="0032783D">
        <w:rPr>
          <w:rFonts w:ascii="Arial" w:eastAsia="仿宋_GB2312" w:hAnsi="Arial" w:cs="Arial" w:hint="eastAsia"/>
          <w:sz w:val="28"/>
        </w:rPr>
        <w:t>（东）地</w:t>
      </w:r>
      <w:r w:rsidR="00422A42" w:rsidRPr="0032783D">
        <w:rPr>
          <w:rFonts w:ascii="Arial" w:eastAsia="仿宋_GB2312" w:hAnsi="Arial" w:cs="Arial" w:hint="eastAsia"/>
          <w:sz w:val="28"/>
        </w:rPr>
        <w:t>[2017]118</w:t>
      </w:r>
      <w:r w:rsidR="00422A42" w:rsidRPr="0032783D">
        <w:rPr>
          <w:rFonts w:ascii="Arial" w:eastAsia="仿宋_GB2312" w:hAnsi="Arial" w:cs="Arial" w:hint="eastAsia"/>
          <w:sz w:val="28"/>
        </w:rPr>
        <w:t>号</w:t>
      </w:r>
      <w:r w:rsidR="00422A42" w:rsidRPr="0032783D">
        <w:rPr>
          <w:rFonts w:ascii="Arial" w:eastAsia="仿宋_GB2312" w:hAnsi="Arial" w:cs="Arial" w:hint="eastAsia"/>
          <w:sz w:val="28"/>
        </w:rPr>
        <w:t>]</w:t>
      </w:r>
      <w:r w:rsidR="00422A42" w:rsidRPr="0032783D">
        <w:rPr>
          <w:rFonts w:ascii="Arial" w:eastAsia="仿宋_GB2312" w:hAnsi="Arial" w:cs="Arial" w:hint="eastAsia"/>
          <w:sz w:val="28"/>
        </w:rPr>
        <w:t>复印件</w:t>
      </w:r>
      <w:r w:rsidR="00422A42">
        <w:rPr>
          <w:rFonts w:ascii="Arial" w:eastAsia="仿宋_GB2312" w:hAnsi="Arial" w:cs="Arial" w:hint="eastAsia"/>
          <w:sz w:val="28"/>
        </w:rPr>
        <w:t>、</w:t>
      </w:r>
      <w:r w:rsidR="00DE0DFD" w:rsidRPr="0032783D">
        <w:rPr>
          <w:rFonts w:ascii="Arial" w:eastAsia="仿宋_GB2312" w:hAnsi="Arial" w:cs="Arial"/>
          <w:sz w:val="28"/>
        </w:rPr>
        <w:t>《抵押物清单》，估价对象规划建筑面积为</w:t>
      </w:r>
      <w:r w:rsidR="00FB3304" w:rsidRPr="0032783D">
        <w:rPr>
          <w:rFonts w:ascii="Arial" w:eastAsia="仿宋_GB2312" w:hAnsi="Arial" w:cs="Arial"/>
          <w:sz w:val="28"/>
        </w:rPr>
        <w:t>255138</w:t>
      </w:r>
      <w:r w:rsidR="00DE0DFD" w:rsidRPr="0032783D">
        <w:rPr>
          <w:rFonts w:ascii="Arial" w:eastAsia="仿宋_GB2312" w:hAnsi="Arial" w:cs="Arial"/>
          <w:sz w:val="28"/>
        </w:rPr>
        <w:t>平方米，</w:t>
      </w:r>
      <w:r w:rsidR="00422A42">
        <w:rPr>
          <w:rFonts w:ascii="Arial" w:eastAsia="仿宋_GB2312" w:hAnsi="Arial" w:cs="Arial" w:hint="eastAsia"/>
          <w:sz w:val="28"/>
        </w:rPr>
        <w:t>全部设定</w:t>
      </w:r>
      <w:r w:rsidR="00DE0DFD" w:rsidRPr="0032783D">
        <w:rPr>
          <w:rFonts w:ascii="Arial" w:eastAsia="仿宋_GB2312" w:hAnsi="Arial" w:cs="Arial"/>
          <w:sz w:val="28"/>
        </w:rPr>
        <w:t>为</w:t>
      </w:r>
      <w:r w:rsidR="00001368" w:rsidRPr="0032783D">
        <w:rPr>
          <w:rFonts w:ascii="Arial" w:eastAsia="仿宋_GB2312" w:hAnsi="Arial" w:cs="Arial" w:hint="eastAsia"/>
          <w:sz w:val="28"/>
        </w:rPr>
        <w:t>住宅</w:t>
      </w:r>
      <w:r w:rsidR="00AA7E6A" w:rsidRPr="0032783D">
        <w:rPr>
          <w:rFonts w:ascii="Arial" w:eastAsia="仿宋_GB2312" w:hAnsi="Arial" w:cs="Arial"/>
          <w:sz w:val="28"/>
        </w:rPr>
        <w:t>。</w:t>
      </w:r>
      <w:r w:rsidR="00DE0DFD" w:rsidRPr="0032783D">
        <w:rPr>
          <w:rFonts w:ascii="Arial" w:eastAsia="仿宋_GB2312" w:hAnsi="Arial" w:cs="Arial"/>
          <w:sz w:val="28"/>
        </w:rPr>
        <w:t>地上容积率为</w:t>
      </w:r>
      <w:r w:rsidR="00DE0DFD" w:rsidRPr="0032783D">
        <w:rPr>
          <w:rFonts w:ascii="Arial" w:eastAsia="仿宋_GB2312" w:hAnsi="Arial" w:cs="Arial"/>
          <w:sz w:val="28"/>
        </w:rPr>
        <w:t>2.</w:t>
      </w:r>
      <w:r w:rsidR="00001368" w:rsidRPr="0032783D">
        <w:rPr>
          <w:rFonts w:ascii="Arial" w:eastAsia="仿宋_GB2312" w:hAnsi="Arial" w:cs="Arial" w:hint="eastAsia"/>
          <w:sz w:val="28"/>
        </w:rPr>
        <w:t>03</w:t>
      </w:r>
      <w:r w:rsidR="00DE0DFD" w:rsidRPr="0032783D">
        <w:rPr>
          <w:rFonts w:ascii="Arial" w:eastAsia="仿宋_GB2312" w:hAnsi="Arial" w:cs="Arial"/>
          <w:sz w:val="28"/>
        </w:rPr>
        <w:t>。</w:t>
      </w:r>
    </w:p>
    <w:p w14:paraId="196390B4" w14:textId="77777777" w:rsidR="007F642F" w:rsidRPr="0032783D" w:rsidRDefault="007F642F" w:rsidP="007F642F">
      <w:pPr>
        <w:spacing w:line="360" w:lineRule="auto"/>
        <w:ind w:firstLineChars="200" w:firstLine="552"/>
        <w:jc w:val="both"/>
        <w:rPr>
          <w:rFonts w:ascii="Arial" w:eastAsia="仿宋_GB2312" w:hAnsi="Arial" w:cs="Arial"/>
          <w:sz w:val="28"/>
        </w:rPr>
      </w:pPr>
      <w:r w:rsidRPr="0032783D">
        <w:rPr>
          <w:rFonts w:ascii="Arial" w:eastAsia="仿宋_GB2312" w:hAnsi="Arial" w:cs="Arial"/>
          <w:spacing w:val="-2"/>
          <w:sz w:val="28"/>
        </w:rPr>
        <w:t>综合考虑估价对象所处地理位置、周边环境、市政配套设施以及区域房地产市场发展现状，我们分析认为上述规划条件能够保证该宗地在符合区域总体规划的前提下，达到最高最佳使用条件</w:t>
      </w:r>
      <w:r w:rsidRPr="0032783D">
        <w:rPr>
          <w:rFonts w:ascii="Arial" w:eastAsia="仿宋_GB2312" w:hAnsi="Arial" w:cs="Arial"/>
          <w:sz w:val="28"/>
        </w:rPr>
        <w:t>。</w:t>
      </w:r>
    </w:p>
    <w:p w14:paraId="1BB3105A" w14:textId="77777777" w:rsidR="007F642F" w:rsidRPr="0032783D" w:rsidRDefault="007F642F" w:rsidP="007F642F">
      <w:pPr>
        <w:spacing w:line="360" w:lineRule="auto"/>
        <w:ind w:firstLineChars="200" w:firstLine="512"/>
        <w:jc w:val="both"/>
        <w:rPr>
          <w:rFonts w:ascii="Arial" w:eastAsia="仿宋_GB2312" w:hAnsi="Arial" w:cs="Arial"/>
          <w:spacing w:val="-12"/>
          <w:sz w:val="28"/>
        </w:rPr>
      </w:pPr>
      <w:r w:rsidRPr="0032783D">
        <w:rPr>
          <w:rFonts w:ascii="Arial" w:eastAsia="仿宋_GB2312" w:hAnsi="Arial" w:cs="Arial"/>
          <w:spacing w:val="-12"/>
          <w:sz w:val="28"/>
        </w:rPr>
        <w:t>2.</w:t>
      </w:r>
      <w:r w:rsidRPr="0032783D">
        <w:rPr>
          <w:rFonts w:ascii="Arial" w:eastAsia="仿宋_GB2312" w:hAnsi="Arial" w:cs="Arial"/>
          <w:spacing w:val="-12"/>
          <w:sz w:val="28"/>
        </w:rPr>
        <w:t>土地利用现状</w:t>
      </w:r>
    </w:p>
    <w:p w14:paraId="3F8700B2" w14:textId="77777777" w:rsidR="007F642F" w:rsidRPr="0032783D" w:rsidRDefault="007F642F" w:rsidP="007F642F">
      <w:pPr>
        <w:spacing w:line="360" w:lineRule="auto"/>
        <w:ind w:firstLineChars="200" w:firstLine="512"/>
        <w:jc w:val="both"/>
        <w:rPr>
          <w:rFonts w:ascii="Arial" w:eastAsia="仿宋_GB2312" w:hAnsi="Arial" w:cs="Arial"/>
          <w:spacing w:val="-12"/>
          <w:sz w:val="28"/>
        </w:rPr>
      </w:pPr>
      <w:r w:rsidRPr="0032783D">
        <w:rPr>
          <w:rFonts w:ascii="Arial" w:eastAsia="仿宋_GB2312" w:hAnsi="Arial" w:cs="Arial"/>
          <w:spacing w:val="-12"/>
          <w:sz w:val="28"/>
        </w:rPr>
        <w:t>根据</w:t>
      </w:r>
      <w:r w:rsidR="005F0B10" w:rsidRPr="0032783D">
        <w:rPr>
          <w:rFonts w:ascii="Arial" w:eastAsia="仿宋_GB2312" w:hAnsi="Arial" w:cs="Arial"/>
          <w:spacing w:val="-12"/>
          <w:sz w:val="28"/>
        </w:rPr>
        <w:t>评估专业人员</w:t>
      </w:r>
      <w:r w:rsidRPr="0032783D">
        <w:rPr>
          <w:rFonts w:ascii="Arial" w:eastAsia="仿宋_GB2312" w:hAnsi="Arial" w:cs="Arial"/>
          <w:spacing w:val="-12"/>
          <w:sz w:val="28"/>
        </w:rPr>
        <w:t>现场勘查</w:t>
      </w:r>
      <w:r w:rsidR="00C367BA" w:rsidRPr="0032783D">
        <w:rPr>
          <w:rFonts w:ascii="Arial" w:eastAsia="仿宋_GB2312" w:hAnsi="Arial" w:cs="Arial" w:hint="eastAsia"/>
          <w:spacing w:val="-12"/>
          <w:sz w:val="28"/>
        </w:rPr>
        <w:t>及不动产权利人提供的</w:t>
      </w:r>
      <w:r w:rsidR="00C367BA" w:rsidRPr="0032783D">
        <w:rPr>
          <w:rFonts w:ascii="Arial" w:eastAsia="仿宋_GB2312" w:hAnsi="Arial" w:cs="Arial"/>
          <w:sz w:val="28"/>
        </w:rPr>
        <w:t>《市政基础设施情况说明》</w:t>
      </w:r>
      <w:r w:rsidRPr="0032783D">
        <w:rPr>
          <w:rFonts w:ascii="Arial" w:eastAsia="仿宋_GB2312" w:hAnsi="Arial" w:cs="Arial"/>
          <w:spacing w:val="-12"/>
          <w:sz w:val="28"/>
        </w:rPr>
        <w:t>，截至估价期日，估价对象宗地红线外达</w:t>
      </w:r>
      <w:r w:rsidR="00C367BA" w:rsidRPr="0032783D">
        <w:rPr>
          <w:rFonts w:ascii="Arial" w:eastAsia="仿宋_GB2312" w:hAnsi="Arial" w:cs="Arial" w:hint="eastAsia"/>
          <w:spacing w:val="-12"/>
          <w:sz w:val="28"/>
        </w:rPr>
        <w:t>“</w:t>
      </w:r>
      <w:r w:rsidR="00001368" w:rsidRPr="0032783D">
        <w:rPr>
          <w:rFonts w:ascii="Arial" w:eastAsia="仿宋_GB2312" w:hAnsi="Arial" w:cs="Arial" w:hint="eastAsia"/>
          <w:spacing w:val="-12"/>
          <w:sz w:val="28"/>
        </w:rPr>
        <w:t>三</w:t>
      </w:r>
      <w:r w:rsidR="00C367BA" w:rsidRPr="0032783D">
        <w:rPr>
          <w:rFonts w:ascii="Arial" w:eastAsia="仿宋_GB2312" w:hAnsi="Arial" w:cs="Arial"/>
          <w:spacing w:val="-12"/>
          <w:sz w:val="28"/>
        </w:rPr>
        <w:t>通</w:t>
      </w:r>
      <w:r w:rsidR="00C367BA" w:rsidRPr="0032783D">
        <w:rPr>
          <w:rFonts w:ascii="Arial" w:eastAsia="仿宋_GB2312" w:hAnsi="Arial" w:cs="Arial" w:hint="eastAsia"/>
          <w:spacing w:val="-12"/>
          <w:sz w:val="28"/>
        </w:rPr>
        <w:t>”</w:t>
      </w:r>
      <w:r w:rsidRPr="0032783D">
        <w:rPr>
          <w:rFonts w:ascii="Arial" w:eastAsia="仿宋_GB2312" w:hAnsi="Arial" w:cs="Arial"/>
          <w:spacing w:val="-12"/>
          <w:sz w:val="28"/>
        </w:rPr>
        <w:t>，红线内场地平整，尚未开工建设。</w:t>
      </w:r>
    </w:p>
    <w:p w14:paraId="393288C0" w14:textId="77777777" w:rsidR="00415335" w:rsidRPr="0032783D" w:rsidRDefault="00415335" w:rsidP="007F642F">
      <w:pPr>
        <w:spacing w:line="360" w:lineRule="auto"/>
        <w:ind w:firstLineChars="200" w:firstLine="512"/>
        <w:jc w:val="both"/>
        <w:rPr>
          <w:rFonts w:ascii="Arial" w:eastAsia="仿宋_GB2312" w:hAnsi="Arial" w:cs="Arial"/>
          <w:spacing w:val="-12"/>
          <w:sz w:val="28"/>
        </w:rPr>
      </w:pPr>
    </w:p>
    <w:p w14:paraId="62B510A7" w14:textId="77777777" w:rsidR="007F642F" w:rsidRPr="0032783D" w:rsidRDefault="008D590F" w:rsidP="007F642F">
      <w:pPr>
        <w:spacing w:line="360" w:lineRule="auto"/>
        <w:outlineLvl w:val="1"/>
        <w:rPr>
          <w:rFonts w:ascii="Arial" w:eastAsia="仿宋_GB2312" w:hAnsi="Arial" w:cs="Arial"/>
          <w:b/>
          <w:sz w:val="28"/>
        </w:rPr>
      </w:pPr>
      <w:bookmarkStart w:id="83" w:name="_Toc416783532"/>
      <w:bookmarkStart w:id="84" w:name="_Toc418750895"/>
      <w:bookmarkStart w:id="85" w:name="_Toc425250317"/>
      <w:bookmarkStart w:id="86" w:name="_Toc469066142"/>
      <w:bookmarkStart w:id="87" w:name="_Toc469066315"/>
      <w:r w:rsidRPr="0032783D">
        <w:rPr>
          <w:rFonts w:ascii="Arial" w:eastAsia="仿宋_GB2312" w:hAnsi="Arial" w:cs="Arial" w:hint="eastAsia"/>
          <w:b/>
          <w:sz w:val="28"/>
        </w:rPr>
        <w:t>五</w:t>
      </w:r>
      <w:r w:rsidR="00282105" w:rsidRPr="0032783D">
        <w:rPr>
          <w:rFonts w:ascii="Arial" w:eastAsia="仿宋_GB2312" w:hAnsi="Arial" w:cs="Arial"/>
          <w:b/>
          <w:sz w:val="28"/>
        </w:rPr>
        <w:t>、</w:t>
      </w:r>
      <w:r w:rsidR="007F642F" w:rsidRPr="0032783D">
        <w:rPr>
          <w:rFonts w:ascii="Arial" w:eastAsia="仿宋_GB2312" w:hAnsi="Arial" w:cs="Arial"/>
          <w:b/>
          <w:sz w:val="28"/>
        </w:rPr>
        <w:t>影响地价的因素说明</w:t>
      </w:r>
      <w:bookmarkEnd w:id="83"/>
      <w:bookmarkEnd w:id="84"/>
      <w:bookmarkEnd w:id="85"/>
      <w:bookmarkEnd w:id="86"/>
      <w:bookmarkEnd w:id="87"/>
    </w:p>
    <w:p w14:paraId="574CCDE1" w14:textId="77777777" w:rsidR="00AA7E6A" w:rsidRPr="0032783D" w:rsidRDefault="00AA7E6A" w:rsidP="00AA7E6A">
      <w:pPr>
        <w:spacing w:line="360" w:lineRule="auto"/>
        <w:jc w:val="both"/>
        <w:outlineLvl w:val="0"/>
        <w:rPr>
          <w:rFonts w:ascii="Arial" w:eastAsia="仿宋_GB2312" w:hAnsi="Arial" w:cs="Arial"/>
          <w:sz w:val="28"/>
        </w:rPr>
      </w:pPr>
      <w:r w:rsidRPr="0032783D">
        <w:rPr>
          <w:rFonts w:ascii="Arial" w:eastAsia="仿宋_GB2312" w:hAnsi="Arial" w:cs="Arial"/>
          <w:sz w:val="28"/>
        </w:rPr>
        <w:t>（一）一般因素</w:t>
      </w:r>
    </w:p>
    <w:p w14:paraId="38830A34" w14:textId="77777777" w:rsidR="00001368" w:rsidRPr="0032783D" w:rsidRDefault="00001368" w:rsidP="00001368">
      <w:pPr>
        <w:spacing w:line="360" w:lineRule="auto"/>
        <w:ind w:right="205" w:firstLineChars="200" w:firstLine="560"/>
        <w:jc w:val="both"/>
        <w:rPr>
          <w:rFonts w:ascii="Arial" w:eastAsia="仿宋_GB2312" w:hAnsi="Arial" w:cs="Arial"/>
          <w:bCs/>
          <w:sz w:val="28"/>
          <w:szCs w:val="28"/>
        </w:rPr>
      </w:pPr>
      <w:r w:rsidRPr="0032783D">
        <w:rPr>
          <w:rFonts w:ascii="Arial" w:eastAsia="仿宋_GB2312" w:hAnsi="Arial" w:cs="Arial"/>
          <w:bCs/>
          <w:sz w:val="28"/>
          <w:szCs w:val="28"/>
        </w:rPr>
        <w:t>1.</w:t>
      </w:r>
      <w:r w:rsidRPr="0032783D">
        <w:rPr>
          <w:rFonts w:ascii="Arial" w:eastAsia="仿宋_GB2312" w:hAnsi="Arial" w:cs="Arial"/>
          <w:bCs/>
          <w:sz w:val="28"/>
          <w:szCs w:val="28"/>
        </w:rPr>
        <w:t>城市资源状况</w:t>
      </w:r>
    </w:p>
    <w:p w14:paraId="162B4216" w14:textId="77777777" w:rsidR="00001368" w:rsidRPr="0032783D" w:rsidRDefault="00001368" w:rsidP="00001368">
      <w:pPr>
        <w:spacing w:line="360" w:lineRule="auto"/>
        <w:ind w:right="205" w:firstLineChars="200" w:firstLine="560"/>
        <w:jc w:val="both"/>
        <w:rPr>
          <w:rFonts w:ascii="Arial" w:eastAsia="仿宋_GB2312" w:hAnsi="Arial" w:cs="Arial"/>
          <w:bCs/>
          <w:sz w:val="28"/>
          <w:szCs w:val="28"/>
        </w:rPr>
      </w:pPr>
      <w:r w:rsidRPr="0032783D">
        <w:rPr>
          <w:rFonts w:ascii="Arial" w:eastAsia="仿宋_GB2312" w:hAnsi="Arial" w:cs="Arial"/>
          <w:bCs/>
          <w:sz w:val="28"/>
          <w:szCs w:val="28"/>
        </w:rPr>
        <w:t>武汉市地处中国中部，是长江中游特大城市、湖北省的省会，中国重要的工业、科教基地和综合交通枢纽。土地面积</w:t>
      </w:r>
      <w:r w:rsidRPr="0032783D">
        <w:rPr>
          <w:rFonts w:ascii="Arial" w:eastAsia="仿宋_GB2312" w:hAnsi="Arial" w:cs="Arial"/>
          <w:bCs/>
          <w:sz w:val="28"/>
          <w:szCs w:val="28"/>
        </w:rPr>
        <w:t>8494</w:t>
      </w:r>
      <w:r w:rsidRPr="0032783D">
        <w:rPr>
          <w:rFonts w:ascii="Arial" w:eastAsia="仿宋_GB2312" w:hAnsi="Arial" w:cs="Arial"/>
          <w:bCs/>
          <w:sz w:val="28"/>
          <w:szCs w:val="28"/>
        </w:rPr>
        <w:t>平方公里，人口</w:t>
      </w:r>
      <w:r w:rsidRPr="0032783D">
        <w:rPr>
          <w:rFonts w:ascii="Arial" w:eastAsia="仿宋_GB2312" w:hAnsi="Arial" w:cs="Arial"/>
          <w:bCs/>
          <w:sz w:val="28"/>
          <w:szCs w:val="28"/>
        </w:rPr>
        <w:lastRenderedPageBreak/>
        <w:t>1200</w:t>
      </w:r>
      <w:r w:rsidRPr="0032783D">
        <w:rPr>
          <w:rFonts w:ascii="Arial" w:eastAsia="仿宋_GB2312" w:hAnsi="Arial" w:cs="Arial"/>
          <w:bCs/>
          <w:sz w:val="28"/>
          <w:szCs w:val="28"/>
        </w:rPr>
        <w:t>万。武汉是中国著名的江城，中国第一大河长江及其最大支流汉江在城中交汇，也被誉为</w:t>
      </w:r>
      <w:r w:rsidRPr="0032783D">
        <w:rPr>
          <w:rFonts w:ascii="Arial" w:eastAsia="仿宋_GB2312" w:hAnsi="Arial" w:cs="Arial"/>
          <w:bCs/>
          <w:sz w:val="28"/>
          <w:szCs w:val="28"/>
        </w:rPr>
        <w:t>“</w:t>
      </w:r>
      <w:r w:rsidRPr="0032783D">
        <w:rPr>
          <w:rFonts w:ascii="Arial" w:eastAsia="仿宋_GB2312" w:hAnsi="Arial" w:cs="Arial"/>
          <w:bCs/>
          <w:sz w:val="28"/>
          <w:szCs w:val="28"/>
        </w:rPr>
        <w:t>百湖之市</w:t>
      </w:r>
      <w:r w:rsidRPr="0032783D">
        <w:rPr>
          <w:rFonts w:ascii="Arial" w:eastAsia="仿宋_GB2312" w:hAnsi="Arial" w:cs="Arial"/>
          <w:bCs/>
          <w:sz w:val="28"/>
          <w:szCs w:val="28"/>
        </w:rPr>
        <w:t>”</w:t>
      </w:r>
      <w:r w:rsidRPr="0032783D">
        <w:rPr>
          <w:rFonts w:ascii="Arial" w:eastAsia="仿宋_GB2312" w:hAnsi="Arial" w:cs="Arial"/>
          <w:bCs/>
          <w:sz w:val="28"/>
          <w:szCs w:val="28"/>
        </w:rPr>
        <w:t>，拥有全国最大的城中湖</w:t>
      </w:r>
      <w:r w:rsidRPr="0032783D">
        <w:rPr>
          <w:rFonts w:ascii="Arial" w:eastAsia="仿宋_GB2312" w:hAnsi="Arial" w:cs="Arial"/>
          <w:bCs/>
          <w:sz w:val="28"/>
          <w:szCs w:val="28"/>
        </w:rPr>
        <w:t>——</w:t>
      </w:r>
      <w:r w:rsidRPr="0032783D">
        <w:rPr>
          <w:rFonts w:ascii="Arial" w:eastAsia="仿宋_GB2312" w:hAnsi="Arial" w:cs="Arial"/>
          <w:bCs/>
          <w:sz w:val="28"/>
          <w:szCs w:val="28"/>
        </w:rPr>
        <w:t>东湖和众多湖泊。城市水域面积占总面积的四分之一。武汉是中国高速铁路的中心，乘坐高铁可至北京、上海、重庆、深圳、香港等城市。武汉是中国中部航空枢纽，拥有</w:t>
      </w:r>
      <w:r w:rsidRPr="0032783D">
        <w:rPr>
          <w:rFonts w:ascii="Arial" w:eastAsia="仿宋_GB2312" w:hAnsi="Arial" w:cs="Arial"/>
          <w:bCs/>
          <w:sz w:val="28"/>
          <w:szCs w:val="28"/>
        </w:rPr>
        <w:t>40</w:t>
      </w:r>
      <w:r w:rsidRPr="0032783D">
        <w:rPr>
          <w:rFonts w:ascii="Arial" w:eastAsia="仿宋_GB2312" w:hAnsi="Arial" w:cs="Arial"/>
          <w:bCs/>
          <w:sz w:val="28"/>
          <w:szCs w:val="28"/>
        </w:rPr>
        <w:t>条境外直达航线，是华中地区唯一可</w:t>
      </w:r>
      <w:proofErr w:type="gramStart"/>
      <w:r w:rsidRPr="0032783D">
        <w:rPr>
          <w:rFonts w:ascii="Arial" w:eastAsia="仿宋_GB2312" w:hAnsi="Arial" w:cs="Arial"/>
          <w:bCs/>
          <w:sz w:val="28"/>
          <w:szCs w:val="28"/>
        </w:rPr>
        <w:t>直航四</w:t>
      </w:r>
      <w:proofErr w:type="gramEnd"/>
      <w:r w:rsidRPr="0032783D">
        <w:rPr>
          <w:rFonts w:ascii="Arial" w:eastAsia="仿宋_GB2312" w:hAnsi="Arial" w:cs="Arial"/>
          <w:bCs/>
          <w:sz w:val="28"/>
          <w:szCs w:val="28"/>
        </w:rPr>
        <w:t>大洲的城市。武汉市是中国中部旅游中心城</w:t>
      </w:r>
      <w:r w:rsidRPr="0032783D">
        <w:rPr>
          <w:rFonts w:ascii="仿宋_GB2312" w:eastAsia="仿宋_GB2312" w:hAnsi="Arial" w:cs="Arial" w:hint="eastAsia"/>
          <w:bCs/>
          <w:sz w:val="28"/>
          <w:szCs w:val="28"/>
        </w:rPr>
        <w:t>市，“一带一路”发展战略</w:t>
      </w:r>
      <w:r w:rsidRPr="0032783D">
        <w:rPr>
          <w:rFonts w:ascii="Arial" w:eastAsia="仿宋_GB2312" w:hAnsi="Arial" w:cs="Arial"/>
          <w:bCs/>
          <w:sz w:val="28"/>
          <w:szCs w:val="28"/>
        </w:rPr>
        <w:t>的重要节点城市，也是长江三峡旅游线的门户，拥有黄鹤楼、东湖生态旅游区、木兰文化生态旅游区等</w:t>
      </w:r>
      <w:r w:rsidRPr="0032783D">
        <w:rPr>
          <w:rFonts w:ascii="Arial" w:eastAsia="仿宋_GB2312" w:hAnsi="Arial" w:cs="Arial"/>
          <w:bCs/>
          <w:sz w:val="28"/>
          <w:szCs w:val="28"/>
        </w:rPr>
        <w:t>3</w:t>
      </w:r>
      <w:r w:rsidRPr="0032783D">
        <w:rPr>
          <w:rFonts w:ascii="Arial" w:eastAsia="仿宋_GB2312" w:hAnsi="Arial" w:cs="Arial"/>
          <w:bCs/>
          <w:sz w:val="28"/>
          <w:szCs w:val="28"/>
        </w:rPr>
        <w:t>个国家</w:t>
      </w:r>
      <w:r w:rsidRPr="0032783D">
        <w:rPr>
          <w:rFonts w:ascii="Arial" w:eastAsia="仿宋_GB2312" w:hAnsi="Arial" w:cs="Arial"/>
          <w:bCs/>
          <w:sz w:val="28"/>
          <w:szCs w:val="28"/>
        </w:rPr>
        <w:t>5A</w:t>
      </w:r>
      <w:r w:rsidRPr="0032783D">
        <w:rPr>
          <w:rFonts w:ascii="Arial" w:eastAsia="仿宋_GB2312" w:hAnsi="Arial" w:cs="Arial"/>
          <w:bCs/>
          <w:sz w:val="28"/>
          <w:szCs w:val="28"/>
        </w:rPr>
        <w:t>级景区。</w:t>
      </w:r>
    </w:p>
    <w:p w14:paraId="14930DA0" w14:textId="77777777" w:rsidR="00AA7E6A" w:rsidRPr="0032783D" w:rsidRDefault="00001368" w:rsidP="00001368">
      <w:pPr>
        <w:spacing w:line="360" w:lineRule="auto"/>
        <w:ind w:firstLineChars="200" w:firstLine="560"/>
        <w:jc w:val="both"/>
        <w:rPr>
          <w:rFonts w:ascii="Arial" w:eastAsia="仿宋_GB2312" w:hAnsi="Arial" w:cs="Arial"/>
          <w:sz w:val="28"/>
        </w:rPr>
      </w:pPr>
      <w:r w:rsidRPr="0032783D">
        <w:rPr>
          <w:rFonts w:ascii="Arial" w:eastAsia="仿宋_GB2312" w:hAnsi="Arial" w:cs="Arial"/>
          <w:bCs/>
          <w:sz w:val="28"/>
          <w:szCs w:val="28"/>
        </w:rPr>
        <w:t>武汉市</w:t>
      </w:r>
      <w:proofErr w:type="gramStart"/>
      <w:r w:rsidRPr="0032783D">
        <w:rPr>
          <w:rFonts w:ascii="Arial" w:eastAsia="仿宋_GB2312" w:hAnsi="Arial" w:cs="Arial"/>
          <w:bCs/>
          <w:sz w:val="28"/>
          <w:szCs w:val="28"/>
        </w:rPr>
        <w:t>辖</w:t>
      </w:r>
      <w:proofErr w:type="gramEnd"/>
      <w:r w:rsidRPr="0032783D">
        <w:rPr>
          <w:rFonts w:ascii="Arial" w:eastAsia="仿宋_GB2312" w:hAnsi="Arial" w:cs="Arial"/>
          <w:bCs/>
          <w:sz w:val="28"/>
          <w:szCs w:val="28"/>
        </w:rPr>
        <w:t>江岸、江汉、</w:t>
      </w:r>
      <w:r w:rsidRPr="0032783D">
        <w:rPr>
          <w:rFonts w:ascii="Arial" w:hAnsi="Arial" w:cs="Arial"/>
          <w:bCs/>
          <w:sz w:val="28"/>
          <w:szCs w:val="28"/>
        </w:rPr>
        <w:t>硚</w:t>
      </w:r>
      <w:r w:rsidRPr="0032783D">
        <w:rPr>
          <w:rFonts w:ascii="Arial" w:eastAsia="仿宋_GB2312" w:hAnsi="Arial" w:cs="Arial"/>
          <w:bCs/>
          <w:sz w:val="28"/>
          <w:szCs w:val="28"/>
        </w:rPr>
        <w:t>口、汉阳、武昌、青山、洪山、蔡甸、江夏、黄陂、新洲、东西湖、汉南</w:t>
      </w:r>
      <w:r w:rsidRPr="0032783D">
        <w:rPr>
          <w:rFonts w:ascii="Arial" w:eastAsia="仿宋_GB2312" w:hAnsi="Arial" w:cs="Arial"/>
          <w:bCs/>
          <w:sz w:val="28"/>
          <w:szCs w:val="28"/>
        </w:rPr>
        <w:t>13</w:t>
      </w:r>
      <w:r w:rsidRPr="0032783D">
        <w:rPr>
          <w:rFonts w:ascii="Arial" w:eastAsia="仿宋_GB2312" w:hAnsi="Arial" w:cs="Arial"/>
          <w:bCs/>
          <w:sz w:val="28"/>
          <w:szCs w:val="28"/>
        </w:rPr>
        <w:t>个行政区及武汉经济技术开发区、东湖新技术开发区、东湖生态旅游风景区、武汉化学工业区和武汉新港</w:t>
      </w:r>
      <w:r w:rsidRPr="0032783D">
        <w:rPr>
          <w:rFonts w:ascii="Arial" w:eastAsia="仿宋_GB2312" w:hAnsi="Arial" w:cs="Arial"/>
          <w:bCs/>
          <w:sz w:val="28"/>
          <w:szCs w:val="28"/>
        </w:rPr>
        <w:t>5</w:t>
      </w:r>
      <w:r w:rsidRPr="0032783D">
        <w:rPr>
          <w:rFonts w:ascii="Arial" w:eastAsia="仿宋_GB2312" w:hAnsi="Arial" w:cs="Arial"/>
          <w:bCs/>
          <w:sz w:val="28"/>
          <w:szCs w:val="28"/>
        </w:rPr>
        <w:t>个功能区。武汉市土地面积</w:t>
      </w:r>
      <w:r w:rsidRPr="0032783D">
        <w:rPr>
          <w:rFonts w:ascii="Arial" w:eastAsia="仿宋_GB2312" w:hAnsi="Arial" w:cs="Arial"/>
          <w:bCs/>
          <w:sz w:val="28"/>
          <w:szCs w:val="28"/>
        </w:rPr>
        <w:t>8569.15</w:t>
      </w:r>
      <w:r w:rsidRPr="0032783D">
        <w:rPr>
          <w:rFonts w:ascii="Arial" w:eastAsia="仿宋_GB2312" w:hAnsi="Arial" w:cs="Arial"/>
          <w:bCs/>
          <w:sz w:val="28"/>
          <w:szCs w:val="28"/>
        </w:rPr>
        <w:t>平方千米，市区建成区面积</w:t>
      </w:r>
      <w:r w:rsidRPr="0032783D">
        <w:rPr>
          <w:rFonts w:ascii="Arial" w:eastAsia="仿宋_GB2312" w:hAnsi="Arial" w:cs="Arial"/>
          <w:bCs/>
          <w:sz w:val="28"/>
          <w:szCs w:val="28"/>
        </w:rPr>
        <w:t>566.13</w:t>
      </w:r>
      <w:r w:rsidRPr="0032783D">
        <w:rPr>
          <w:rFonts w:ascii="Arial" w:eastAsia="仿宋_GB2312" w:hAnsi="Arial" w:cs="Arial"/>
          <w:bCs/>
          <w:sz w:val="28"/>
          <w:szCs w:val="28"/>
        </w:rPr>
        <w:t>平方千米。</w:t>
      </w:r>
    </w:p>
    <w:p w14:paraId="687E7F7A" w14:textId="77777777" w:rsidR="00AA7E6A" w:rsidRPr="0032783D" w:rsidRDefault="00AA7E6A" w:rsidP="00AA7E6A">
      <w:pPr>
        <w:spacing w:line="360" w:lineRule="auto"/>
        <w:ind w:right="205" w:firstLineChars="200" w:firstLine="560"/>
        <w:jc w:val="both"/>
        <w:rPr>
          <w:rFonts w:ascii="Arial" w:eastAsia="仿宋_GB2312" w:hAnsi="Arial" w:cs="Arial"/>
          <w:bCs/>
          <w:sz w:val="28"/>
          <w:szCs w:val="28"/>
        </w:rPr>
      </w:pPr>
      <w:r w:rsidRPr="0032783D">
        <w:rPr>
          <w:rFonts w:ascii="Arial" w:eastAsia="仿宋_GB2312" w:hAnsi="Arial" w:cs="Arial"/>
          <w:bCs/>
          <w:sz w:val="28"/>
          <w:szCs w:val="28"/>
        </w:rPr>
        <w:t>2.</w:t>
      </w:r>
      <w:r w:rsidRPr="0032783D">
        <w:rPr>
          <w:rFonts w:ascii="Arial" w:eastAsia="仿宋_GB2312" w:hAnsi="Arial" w:cs="Arial"/>
          <w:bCs/>
          <w:sz w:val="28"/>
          <w:szCs w:val="28"/>
        </w:rPr>
        <w:t>不动产制度与不动产市场状况</w:t>
      </w:r>
    </w:p>
    <w:p w14:paraId="57ED48AE" w14:textId="77777777" w:rsidR="00AA7E6A" w:rsidRPr="0032783D" w:rsidRDefault="00AA7E6A" w:rsidP="00AA7E6A">
      <w:pPr>
        <w:spacing w:line="360" w:lineRule="auto"/>
        <w:ind w:right="205" w:firstLineChars="200" w:firstLine="560"/>
        <w:jc w:val="both"/>
        <w:rPr>
          <w:rFonts w:ascii="Arial" w:eastAsia="仿宋_GB2312" w:hAnsi="Arial" w:cs="Arial"/>
          <w:bCs/>
          <w:sz w:val="28"/>
          <w:szCs w:val="28"/>
        </w:rPr>
      </w:pPr>
      <w:r w:rsidRPr="0032783D">
        <w:rPr>
          <w:rFonts w:ascii="Arial" w:eastAsia="仿宋_GB2312" w:hAnsi="Arial" w:cs="Arial"/>
          <w:bCs/>
          <w:sz w:val="28"/>
          <w:szCs w:val="28"/>
        </w:rPr>
        <w:t>（</w:t>
      </w:r>
      <w:r w:rsidRPr="0032783D">
        <w:rPr>
          <w:rFonts w:ascii="Arial" w:eastAsia="仿宋_GB2312" w:hAnsi="Arial" w:cs="Arial"/>
          <w:bCs/>
          <w:sz w:val="28"/>
          <w:szCs w:val="28"/>
        </w:rPr>
        <w:t>1</w:t>
      </w:r>
      <w:r w:rsidRPr="0032783D">
        <w:rPr>
          <w:rFonts w:ascii="Arial" w:eastAsia="仿宋_GB2312" w:hAnsi="Arial" w:cs="Arial"/>
          <w:bCs/>
          <w:sz w:val="28"/>
          <w:szCs w:val="28"/>
        </w:rPr>
        <w:t>）土地市场</w:t>
      </w:r>
    </w:p>
    <w:p w14:paraId="450A217D" w14:textId="77777777" w:rsidR="00AA7E6A" w:rsidRPr="0032783D" w:rsidRDefault="004B03DE" w:rsidP="004B03DE">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2017</w:t>
      </w:r>
      <w:r w:rsidRPr="0032783D">
        <w:rPr>
          <w:rFonts w:ascii="Arial" w:eastAsia="仿宋_GB2312" w:hAnsi="Arial" w:cs="Arial"/>
          <w:sz w:val="28"/>
        </w:rPr>
        <w:t>年武汉市共计成交土地</w:t>
      </w:r>
      <w:r w:rsidRPr="0032783D">
        <w:rPr>
          <w:rFonts w:ascii="Arial" w:eastAsia="仿宋_GB2312" w:hAnsi="Arial" w:cs="Arial"/>
          <w:sz w:val="28"/>
        </w:rPr>
        <w:t>181</w:t>
      </w:r>
      <w:r w:rsidRPr="0032783D">
        <w:rPr>
          <w:rFonts w:ascii="Arial" w:eastAsia="仿宋_GB2312" w:hAnsi="Arial" w:cs="Arial"/>
          <w:sz w:val="28"/>
        </w:rPr>
        <w:t>宗，累计成交规划建筑面积</w:t>
      </w:r>
      <w:r w:rsidRPr="0032783D">
        <w:rPr>
          <w:rFonts w:ascii="Arial" w:eastAsia="仿宋_GB2312" w:hAnsi="Arial" w:cs="Arial"/>
          <w:sz w:val="28"/>
        </w:rPr>
        <w:t>3193.8</w:t>
      </w:r>
      <w:r w:rsidRPr="0032783D">
        <w:rPr>
          <w:rFonts w:ascii="Arial" w:eastAsia="仿宋_GB2312" w:hAnsi="Arial" w:cs="Arial"/>
          <w:sz w:val="28"/>
        </w:rPr>
        <w:t>万平方米，土地面积</w:t>
      </w:r>
      <w:r w:rsidRPr="0032783D">
        <w:rPr>
          <w:rFonts w:ascii="Arial" w:eastAsia="仿宋_GB2312" w:hAnsi="Arial" w:cs="Arial"/>
          <w:sz w:val="28"/>
        </w:rPr>
        <w:t>1097.84</w:t>
      </w:r>
      <w:r w:rsidRPr="0032783D">
        <w:rPr>
          <w:rFonts w:ascii="Arial" w:eastAsia="仿宋_GB2312" w:hAnsi="Arial" w:cs="Arial"/>
          <w:sz w:val="28"/>
        </w:rPr>
        <w:t>万平方米，比去年同期增长</w:t>
      </w:r>
      <w:r w:rsidRPr="0032783D">
        <w:rPr>
          <w:rFonts w:ascii="Arial" w:eastAsia="仿宋_GB2312" w:hAnsi="Arial" w:cs="Arial"/>
          <w:sz w:val="28"/>
        </w:rPr>
        <w:t>33%</w:t>
      </w:r>
      <w:r w:rsidRPr="0032783D">
        <w:rPr>
          <w:rFonts w:ascii="Arial" w:eastAsia="仿宋_GB2312" w:hAnsi="Arial" w:cs="Arial"/>
          <w:sz w:val="28"/>
        </w:rPr>
        <w:t>，累计成交金额达</w:t>
      </w:r>
      <w:r w:rsidRPr="0032783D">
        <w:rPr>
          <w:rFonts w:ascii="Arial" w:eastAsia="仿宋_GB2312" w:hAnsi="Arial" w:cs="Arial"/>
          <w:sz w:val="28"/>
        </w:rPr>
        <w:t>1555.24</w:t>
      </w:r>
      <w:r w:rsidRPr="0032783D">
        <w:rPr>
          <w:rFonts w:ascii="Arial" w:eastAsia="仿宋_GB2312" w:hAnsi="Arial" w:cs="Arial"/>
          <w:sz w:val="28"/>
        </w:rPr>
        <w:t>亿元，比去年同期增长</w:t>
      </w:r>
      <w:r w:rsidRPr="0032783D">
        <w:rPr>
          <w:rFonts w:ascii="Arial" w:eastAsia="仿宋_GB2312" w:hAnsi="Arial" w:cs="Arial"/>
          <w:sz w:val="28"/>
        </w:rPr>
        <w:t>45%</w:t>
      </w:r>
      <w:r w:rsidRPr="0032783D">
        <w:rPr>
          <w:rFonts w:ascii="Arial" w:eastAsia="仿宋_GB2312" w:hAnsi="Arial" w:cs="Arial"/>
          <w:sz w:val="28"/>
        </w:rPr>
        <w:t>。全年楼面均价约</w:t>
      </w:r>
      <w:r w:rsidRPr="0032783D">
        <w:rPr>
          <w:rFonts w:ascii="Arial" w:eastAsia="仿宋_GB2312" w:hAnsi="Arial" w:cs="Arial"/>
          <w:sz w:val="28"/>
        </w:rPr>
        <w:t>4870</w:t>
      </w:r>
      <w:r w:rsidRPr="0032783D">
        <w:rPr>
          <w:rFonts w:ascii="Arial" w:eastAsia="仿宋_GB2312" w:hAnsi="Arial" w:cs="Arial"/>
          <w:sz w:val="28"/>
        </w:rPr>
        <w:t>元</w:t>
      </w:r>
      <w:r w:rsidRPr="0032783D">
        <w:rPr>
          <w:rFonts w:ascii="Arial" w:eastAsia="仿宋_GB2312" w:hAnsi="Arial" w:cs="Arial"/>
          <w:sz w:val="28"/>
        </w:rPr>
        <w:t>/</w:t>
      </w:r>
      <w:r w:rsidRPr="0032783D">
        <w:rPr>
          <w:rFonts w:ascii="Arial" w:eastAsia="仿宋_GB2312" w:hAnsi="Arial" w:cs="Arial"/>
          <w:sz w:val="28"/>
        </w:rPr>
        <w:t>㎡，基本与</w:t>
      </w:r>
      <w:r w:rsidRPr="0032783D">
        <w:rPr>
          <w:rFonts w:ascii="Arial" w:eastAsia="仿宋_GB2312" w:hAnsi="Arial" w:cs="Arial"/>
          <w:sz w:val="28"/>
        </w:rPr>
        <w:t>2016</w:t>
      </w:r>
      <w:r w:rsidRPr="0032783D">
        <w:rPr>
          <w:rFonts w:ascii="Arial" w:eastAsia="仿宋_GB2312" w:hAnsi="Arial" w:cs="Arial"/>
          <w:sz w:val="28"/>
        </w:rPr>
        <w:t>年持平。</w:t>
      </w:r>
    </w:p>
    <w:p w14:paraId="30B38FED" w14:textId="77777777" w:rsidR="004B03DE" w:rsidRPr="0032783D" w:rsidRDefault="004B03DE" w:rsidP="004B03DE">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从时间上来看，</w:t>
      </w:r>
      <w:r w:rsidRPr="0032783D">
        <w:rPr>
          <w:rFonts w:ascii="Arial" w:eastAsia="仿宋_GB2312" w:hAnsi="Arial" w:cs="Arial"/>
          <w:sz w:val="28"/>
        </w:rPr>
        <w:t>12</w:t>
      </w:r>
      <w:r w:rsidRPr="0032783D">
        <w:rPr>
          <w:rFonts w:ascii="Arial" w:eastAsia="仿宋_GB2312" w:hAnsi="Arial" w:cs="Arial"/>
          <w:sz w:val="28"/>
        </w:rPr>
        <w:t>月份是绝对的主力，共有</w:t>
      </w:r>
      <w:r w:rsidRPr="0032783D">
        <w:rPr>
          <w:rFonts w:ascii="Arial" w:eastAsia="仿宋_GB2312" w:hAnsi="Arial" w:cs="Arial"/>
          <w:sz w:val="28"/>
        </w:rPr>
        <w:t>6</w:t>
      </w:r>
      <w:r w:rsidRPr="0032783D">
        <w:rPr>
          <w:rFonts w:ascii="Arial" w:eastAsia="仿宋_GB2312" w:hAnsi="Arial" w:cs="Arial"/>
          <w:sz w:val="28"/>
        </w:rPr>
        <w:t>场土拍，累计成交</w:t>
      </w:r>
      <w:r w:rsidRPr="0032783D">
        <w:rPr>
          <w:rFonts w:ascii="Arial" w:eastAsia="仿宋_GB2312" w:hAnsi="Arial" w:cs="Arial"/>
          <w:sz w:val="28"/>
        </w:rPr>
        <w:t>63</w:t>
      </w:r>
      <w:r w:rsidRPr="0032783D">
        <w:rPr>
          <w:rFonts w:ascii="Arial" w:eastAsia="仿宋_GB2312" w:hAnsi="Arial" w:cs="Arial"/>
          <w:sz w:val="28"/>
        </w:rPr>
        <w:t>宗地，土地面积达</w:t>
      </w:r>
      <w:r w:rsidRPr="0032783D">
        <w:rPr>
          <w:rFonts w:ascii="Arial" w:eastAsia="仿宋_GB2312" w:hAnsi="Arial" w:cs="Arial"/>
          <w:sz w:val="28"/>
        </w:rPr>
        <w:t>446.4</w:t>
      </w:r>
      <w:r w:rsidRPr="0032783D">
        <w:rPr>
          <w:rFonts w:ascii="Arial" w:eastAsia="仿宋_GB2312" w:hAnsi="Arial" w:cs="Arial"/>
          <w:sz w:val="28"/>
        </w:rPr>
        <w:t>万平方米，占全年总成交量的三分之一。大部分地块位于新城区，也有不少位于主城区核心位置的优质地块，因此也引来</w:t>
      </w:r>
      <w:proofErr w:type="gramStart"/>
      <w:r w:rsidRPr="0032783D">
        <w:rPr>
          <w:rFonts w:ascii="Arial" w:eastAsia="仿宋_GB2312" w:hAnsi="Arial" w:cs="Arial"/>
          <w:sz w:val="28"/>
        </w:rPr>
        <w:t>众多房企争夺</w:t>
      </w:r>
      <w:proofErr w:type="gramEnd"/>
      <w:r w:rsidRPr="0032783D">
        <w:rPr>
          <w:rFonts w:ascii="Arial" w:eastAsia="仿宋_GB2312" w:hAnsi="Arial" w:cs="Arial"/>
          <w:sz w:val="28"/>
        </w:rPr>
        <w:t>。</w:t>
      </w:r>
    </w:p>
    <w:p w14:paraId="73A556EE" w14:textId="77777777" w:rsidR="004B03DE" w:rsidRPr="0032783D" w:rsidRDefault="004B03DE" w:rsidP="004B03DE">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从成交面积上来看，东湖新技术开发区和</w:t>
      </w:r>
      <w:proofErr w:type="gramStart"/>
      <w:r w:rsidRPr="0032783D">
        <w:rPr>
          <w:rFonts w:ascii="Arial" w:eastAsia="仿宋_GB2312" w:hAnsi="Arial" w:cs="Arial"/>
          <w:sz w:val="28"/>
        </w:rPr>
        <w:t>洪山区</w:t>
      </w:r>
      <w:proofErr w:type="gramEnd"/>
      <w:r w:rsidRPr="0032783D">
        <w:rPr>
          <w:rFonts w:ascii="Arial" w:eastAsia="仿宋_GB2312" w:hAnsi="Arial" w:cs="Arial"/>
          <w:sz w:val="28"/>
        </w:rPr>
        <w:t>表现尤为抢眼，分别以</w:t>
      </w:r>
      <w:r w:rsidRPr="0032783D">
        <w:rPr>
          <w:rFonts w:ascii="Arial" w:eastAsia="仿宋_GB2312" w:hAnsi="Arial" w:cs="Arial"/>
          <w:sz w:val="28"/>
        </w:rPr>
        <w:t>194.13</w:t>
      </w:r>
      <w:r w:rsidRPr="0032783D">
        <w:rPr>
          <w:rFonts w:ascii="Arial" w:eastAsia="仿宋_GB2312" w:hAnsi="Arial" w:cs="Arial"/>
          <w:sz w:val="28"/>
        </w:rPr>
        <w:t>万平方米和</w:t>
      </w:r>
      <w:r w:rsidRPr="0032783D">
        <w:rPr>
          <w:rFonts w:ascii="Arial" w:eastAsia="仿宋_GB2312" w:hAnsi="Arial" w:cs="Arial"/>
          <w:sz w:val="28"/>
        </w:rPr>
        <w:t>191.96</w:t>
      </w:r>
      <w:r w:rsidRPr="0032783D">
        <w:rPr>
          <w:rFonts w:ascii="Arial" w:eastAsia="仿宋_GB2312" w:hAnsi="Arial" w:cs="Arial"/>
          <w:sz w:val="28"/>
        </w:rPr>
        <w:t>万平方米的成交量遥遥领先。这得益于东湖新技术开发区出让的几块大体量宗地，包括</w:t>
      </w:r>
      <w:proofErr w:type="gramStart"/>
      <w:r w:rsidRPr="0032783D">
        <w:rPr>
          <w:rFonts w:ascii="Arial" w:eastAsia="仿宋_GB2312" w:hAnsi="Arial" w:cs="Arial"/>
          <w:sz w:val="28"/>
        </w:rPr>
        <w:t>位于光谷东</w:t>
      </w:r>
      <w:proofErr w:type="gramEnd"/>
      <w:r w:rsidRPr="0032783D">
        <w:rPr>
          <w:rFonts w:ascii="Arial" w:eastAsia="仿宋_GB2312" w:hAnsi="Arial" w:cs="Arial"/>
          <w:sz w:val="28"/>
        </w:rPr>
        <w:t>的</w:t>
      </w:r>
      <w:r w:rsidRPr="0032783D">
        <w:rPr>
          <w:rFonts w:ascii="Arial" w:eastAsia="仿宋_GB2312" w:hAnsi="Arial" w:cs="Arial"/>
          <w:sz w:val="28"/>
        </w:rPr>
        <w:t>P</w:t>
      </w:r>
      <w:r w:rsidRPr="0032783D">
        <w:rPr>
          <w:rFonts w:ascii="Arial" w:eastAsia="仿宋_GB2312" w:hAnsi="Arial" w:cs="Arial"/>
          <w:sz w:val="28"/>
        </w:rPr>
        <w:t>（</w:t>
      </w:r>
      <w:r w:rsidRPr="0032783D">
        <w:rPr>
          <w:rFonts w:ascii="Arial" w:eastAsia="仿宋_GB2312" w:hAnsi="Arial" w:cs="Arial"/>
          <w:sz w:val="28"/>
        </w:rPr>
        <w:t>2016</w:t>
      </w:r>
      <w:r w:rsidRPr="0032783D">
        <w:rPr>
          <w:rFonts w:ascii="Arial" w:eastAsia="仿宋_GB2312" w:hAnsi="Arial" w:cs="Arial"/>
          <w:sz w:val="28"/>
        </w:rPr>
        <w:t>）</w:t>
      </w:r>
      <w:r w:rsidRPr="0032783D">
        <w:rPr>
          <w:rFonts w:ascii="Arial" w:eastAsia="仿宋_GB2312" w:hAnsi="Arial" w:cs="Arial"/>
          <w:sz w:val="28"/>
        </w:rPr>
        <w:t>165</w:t>
      </w:r>
      <w:r w:rsidRPr="0032783D">
        <w:rPr>
          <w:rFonts w:ascii="Arial" w:eastAsia="仿宋_GB2312" w:hAnsi="Arial" w:cs="Arial"/>
          <w:sz w:val="28"/>
        </w:rPr>
        <w:t>号地块，</w:t>
      </w:r>
      <w:r w:rsidRPr="0032783D">
        <w:rPr>
          <w:rFonts w:ascii="Arial" w:eastAsia="仿宋_GB2312" w:hAnsi="Arial" w:cs="Arial"/>
          <w:sz w:val="28"/>
        </w:rPr>
        <w:lastRenderedPageBreak/>
        <w:t>一共包括了</w:t>
      </w:r>
      <w:r w:rsidRPr="0032783D">
        <w:rPr>
          <w:rFonts w:ascii="Arial" w:eastAsia="仿宋_GB2312" w:hAnsi="Arial" w:cs="Arial"/>
          <w:sz w:val="28"/>
        </w:rPr>
        <w:t>26</w:t>
      </w:r>
      <w:r w:rsidRPr="0032783D">
        <w:rPr>
          <w:rFonts w:ascii="Arial" w:eastAsia="仿宋_GB2312" w:hAnsi="Arial" w:cs="Arial"/>
          <w:sz w:val="28"/>
        </w:rPr>
        <w:t>个小地块，土地面积达到</w:t>
      </w:r>
      <w:r w:rsidRPr="0032783D">
        <w:rPr>
          <w:rFonts w:ascii="Arial" w:eastAsia="仿宋_GB2312" w:hAnsi="Arial" w:cs="Arial"/>
          <w:sz w:val="28"/>
        </w:rPr>
        <w:t>35.38</w:t>
      </w:r>
      <w:r w:rsidRPr="0032783D">
        <w:rPr>
          <w:rFonts w:ascii="Arial" w:eastAsia="仿宋_GB2312" w:hAnsi="Arial" w:cs="Arial"/>
          <w:sz w:val="28"/>
        </w:rPr>
        <w:t>万平方米，地上容积率也高达</w:t>
      </w:r>
      <w:r w:rsidRPr="0032783D">
        <w:rPr>
          <w:rFonts w:ascii="Arial" w:eastAsia="仿宋_GB2312" w:hAnsi="Arial" w:cs="Arial"/>
          <w:sz w:val="28"/>
        </w:rPr>
        <w:t>12.7</w:t>
      </w:r>
      <w:r w:rsidRPr="0032783D">
        <w:rPr>
          <w:rFonts w:ascii="Arial" w:eastAsia="仿宋_GB2312" w:hAnsi="Arial" w:cs="Arial"/>
          <w:sz w:val="28"/>
        </w:rPr>
        <w:t>，以及同为住宅、商服用地的</w:t>
      </w:r>
      <w:r w:rsidRPr="0032783D">
        <w:rPr>
          <w:rFonts w:ascii="Arial" w:eastAsia="仿宋_GB2312" w:hAnsi="Arial" w:cs="Arial"/>
          <w:sz w:val="28"/>
        </w:rPr>
        <w:t>P(2017)172</w:t>
      </w:r>
      <w:r w:rsidRPr="0032783D">
        <w:rPr>
          <w:rFonts w:ascii="Arial" w:eastAsia="仿宋_GB2312" w:hAnsi="Arial" w:cs="Arial"/>
          <w:sz w:val="28"/>
        </w:rPr>
        <w:t>号、</w:t>
      </w:r>
      <w:r w:rsidRPr="0032783D">
        <w:rPr>
          <w:rFonts w:ascii="Arial" w:eastAsia="仿宋_GB2312" w:hAnsi="Arial" w:cs="Arial"/>
          <w:sz w:val="28"/>
        </w:rPr>
        <w:t xml:space="preserve"> P(2017)171</w:t>
      </w:r>
      <w:r w:rsidRPr="0032783D">
        <w:rPr>
          <w:rFonts w:ascii="Arial" w:eastAsia="仿宋_GB2312" w:hAnsi="Arial" w:cs="Arial"/>
          <w:sz w:val="28"/>
        </w:rPr>
        <w:t>号地块，土地面积分别是</w:t>
      </w:r>
      <w:r w:rsidRPr="0032783D">
        <w:rPr>
          <w:rFonts w:ascii="Arial" w:eastAsia="仿宋_GB2312" w:hAnsi="Arial" w:cs="Arial"/>
          <w:sz w:val="28"/>
        </w:rPr>
        <w:t>34.91</w:t>
      </w:r>
      <w:r w:rsidRPr="0032783D">
        <w:rPr>
          <w:rFonts w:ascii="Arial" w:eastAsia="仿宋_GB2312" w:hAnsi="Arial" w:cs="Arial"/>
          <w:sz w:val="28"/>
        </w:rPr>
        <w:t>、</w:t>
      </w:r>
      <w:r w:rsidRPr="0032783D">
        <w:rPr>
          <w:rFonts w:ascii="Arial" w:eastAsia="仿宋_GB2312" w:hAnsi="Arial" w:cs="Arial"/>
          <w:sz w:val="28"/>
        </w:rPr>
        <w:t>26.95</w:t>
      </w:r>
      <w:r w:rsidRPr="0032783D">
        <w:rPr>
          <w:rFonts w:ascii="Arial" w:eastAsia="仿宋_GB2312" w:hAnsi="Arial" w:cs="Arial"/>
          <w:sz w:val="28"/>
        </w:rPr>
        <w:t>万平方米。这三宗地也成为全年成交单宗地块面积的前三甲。</w:t>
      </w:r>
    </w:p>
    <w:p w14:paraId="2904CE84" w14:textId="77777777" w:rsidR="004B03DE" w:rsidRPr="0032783D" w:rsidRDefault="004B03DE" w:rsidP="004B03DE">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从成交地块数量上来看，黄陂区以</w:t>
      </w:r>
      <w:r w:rsidRPr="0032783D">
        <w:rPr>
          <w:rFonts w:ascii="Arial" w:eastAsia="仿宋_GB2312" w:hAnsi="Arial" w:cs="Arial"/>
          <w:sz w:val="28"/>
        </w:rPr>
        <w:t>22</w:t>
      </w:r>
      <w:r w:rsidRPr="0032783D">
        <w:rPr>
          <w:rFonts w:ascii="Arial" w:eastAsia="仿宋_GB2312" w:hAnsi="Arial" w:cs="Arial"/>
          <w:sz w:val="28"/>
        </w:rPr>
        <w:t>宗的成交量蝉联全市第一，其次为洪山区（</w:t>
      </w:r>
      <w:r w:rsidRPr="0032783D">
        <w:rPr>
          <w:rFonts w:ascii="Arial" w:eastAsia="仿宋_GB2312" w:hAnsi="Arial" w:cs="Arial"/>
          <w:sz w:val="28"/>
        </w:rPr>
        <w:t>19</w:t>
      </w:r>
      <w:r w:rsidRPr="0032783D">
        <w:rPr>
          <w:rFonts w:ascii="Arial" w:eastAsia="仿宋_GB2312" w:hAnsi="Arial" w:cs="Arial"/>
          <w:sz w:val="28"/>
        </w:rPr>
        <w:t>）、</w:t>
      </w:r>
      <w:proofErr w:type="gramStart"/>
      <w:r w:rsidRPr="0032783D">
        <w:rPr>
          <w:rFonts w:ascii="Arial" w:eastAsia="仿宋_GB2312" w:hAnsi="Arial" w:cs="Arial"/>
          <w:sz w:val="28"/>
        </w:rPr>
        <w:t>蔡</w:t>
      </w:r>
      <w:proofErr w:type="gramEnd"/>
      <w:r w:rsidRPr="0032783D">
        <w:rPr>
          <w:rFonts w:ascii="Arial" w:eastAsia="仿宋_GB2312" w:hAnsi="Arial" w:cs="Arial"/>
          <w:sz w:val="28"/>
        </w:rPr>
        <w:t>甸区（</w:t>
      </w:r>
      <w:r w:rsidRPr="0032783D">
        <w:rPr>
          <w:rFonts w:ascii="Arial" w:eastAsia="仿宋_GB2312" w:hAnsi="Arial" w:cs="Arial"/>
          <w:sz w:val="28"/>
        </w:rPr>
        <w:t>18</w:t>
      </w:r>
      <w:r w:rsidRPr="0032783D">
        <w:rPr>
          <w:rFonts w:ascii="Arial" w:eastAsia="仿宋_GB2312" w:hAnsi="Arial" w:cs="Arial"/>
          <w:sz w:val="28"/>
        </w:rPr>
        <w:t>）、东湖新技术开发区（</w:t>
      </w:r>
      <w:r w:rsidRPr="0032783D">
        <w:rPr>
          <w:rFonts w:ascii="Arial" w:eastAsia="仿宋_GB2312" w:hAnsi="Arial" w:cs="Arial"/>
          <w:sz w:val="28"/>
        </w:rPr>
        <w:t>18</w:t>
      </w:r>
      <w:r w:rsidRPr="0032783D">
        <w:rPr>
          <w:rFonts w:ascii="Arial" w:eastAsia="仿宋_GB2312" w:hAnsi="Arial" w:cs="Arial"/>
          <w:sz w:val="28"/>
        </w:rPr>
        <w:t>）、东西湖区（</w:t>
      </w:r>
      <w:r w:rsidRPr="0032783D">
        <w:rPr>
          <w:rFonts w:ascii="Arial" w:eastAsia="仿宋_GB2312" w:hAnsi="Arial" w:cs="Arial"/>
          <w:sz w:val="28"/>
        </w:rPr>
        <w:t>18</w:t>
      </w:r>
      <w:r w:rsidRPr="0032783D">
        <w:rPr>
          <w:rFonts w:ascii="Arial" w:eastAsia="仿宋_GB2312" w:hAnsi="Arial" w:cs="Arial"/>
          <w:sz w:val="28"/>
        </w:rPr>
        <w:t>）；汉南区一改</w:t>
      </w:r>
      <w:r w:rsidRPr="0032783D">
        <w:rPr>
          <w:rFonts w:ascii="Arial" w:eastAsia="仿宋_GB2312" w:hAnsi="Arial" w:cs="Arial"/>
          <w:sz w:val="28"/>
        </w:rPr>
        <w:t>2016</w:t>
      </w:r>
      <w:r w:rsidRPr="0032783D">
        <w:rPr>
          <w:rFonts w:ascii="Arial" w:eastAsia="仿宋_GB2312" w:hAnsi="Arial" w:cs="Arial"/>
          <w:sz w:val="28"/>
        </w:rPr>
        <w:t>年全年无成交的尴尬地位，共成交</w:t>
      </w:r>
      <w:r w:rsidRPr="0032783D">
        <w:rPr>
          <w:rFonts w:ascii="Arial" w:eastAsia="仿宋_GB2312" w:hAnsi="Arial" w:cs="Arial"/>
          <w:sz w:val="28"/>
        </w:rPr>
        <w:t>6</w:t>
      </w:r>
      <w:r w:rsidRPr="0032783D">
        <w:rPr>
          <w:rFonts w:ascii="Arial" w:eastAsia="仿宋_GB2312" w:hAnsi="Arial" w:cs="Arial"/>
          <w:sz w:val="28"/>
        </w:rPr>
        <w:t>宗。硚口区全年仅有</w:t>
      </w:r>
      <w:r w:rsidRPr="0032783D">
        <w:rPr>
          <w:rFonts w:ascii="Arial" w:eastAsia="仿宋_GB2312" w:hAnsi="Arial" w:cs="Arial"/>
          <w:sz w:val="28"/>
        </w:rPr>
        <w:t>3</w:t>
      </w:r>
      <w:r w:rsidRPr="0032783D">
        <w:rPr>
          <w:rFonts w:ascii="Arial" w:eastAsia="仿宋_GB2312" w:hAnsi="Arial" w:cs="Arial"/>
          <w:sz w:val="28"/>
        </w:rPr>
        <w:t>宗地成交，为全市最低。</w:t>
      </w:r>
    </w:p>
    <w:p w14:paraId="387360B7" w14:textId="77777777" w:rsidR="00AA7E6A" w:rsidRPr="0032783D" w:rsidRDefault="00AA7E6A" w:rsidP="00AA7E6A">
      <w:pPr>
        <w:spacing w:line="360" w:lineRule="auto"/>
        <w:ind w:firstLineChars="200" w:firstLine="560"/>
        <w:jc w:val="both"/>
        <w:rPr>
          <w:rFonts w:ascii="Arial" w:eastAsia="仿宋_GB2312" w:hAnsi="Arial" w:cs="Arial"/>
          <w:bCs/>
          <w:sz w:val="28"/>
          <w:szCs w:val="28"/>
        </w:rPr>
      </w:pPr>
      <w:r w:rsidRPr="0032783D">
        <w:rPr>
          <w:rFonts w:ascii="Arial" w:eastAsia="仿宋_GB2312" w:hAnsi="Arial" w:cs="Arial"/>
          <w:sz w:val="28"/>
        </w:rPr>
        <w:t>（</w:t>
      </w:r>
      <w:r w:rsidRPr="0032783D">
        <w:rPr>
          <w:rFonts w:ascii="Arial" w:eastAsia="仿宋_GB2312" w:hAnsi="Arial" w:cs="Arial"/>
          <w:sz w:val="28"/>
        </w:rPr>
        <w:t>2</w:t>
      </w:r>
      <w:r w:rsidRPr="0032783D">
        <w:rPr>
          <w:rFonts w:ascii="Arial" w:eastAsia="仿宋_GB2312" w:hAnsi="Arial" w:cs="Arial"/>
          <w:sz w:val="28"/>
        </w:rPr>
        <w:t>）</w:t>
      </w:r>
      <w:r w:rsidRPr="0032783D">
        <w:rPr>
          <w:rFonts w:ascii="Arial" w:eastAsia="仿宋_GB2312" w:hAnsi="Arial" w:cs="Arial"/>
          <w:bCs/>
          <w:sz w:val="28"/>
          <w:szCs w:val="28"/>
        </w:rPr>
        <w:t>房地产市场状况（</w:t>
      </w:r>
      <w:r w:rsidRPr="0032783D">
        <w:rPr>
          <w:rFonts w:ascii="Arial" w:eastAsia="仿宋_GB2312" w:hAnsi="Arial" w:cs="Arial"/>
          <w:bCs/>
          <w:sz w:val="28"/>
          <w:szCs w:val="28"/>
        </w:rPr>
        <w:t>2017</w:t>
      </w:r>
      <w:r w:rsidRPr="0032783D">
        <w:rPr>
          <w:rFonts w:ascii="Arial" w:eastAsia="仿宋_GB2312" w:hAnsi="Arial" w:cs="Arial"/>
          <w:bCs/>
          <w:sz w:val="28"/>
          <w:szCs w:val="28"/>
        </w:rPr>
        <w:t>年）</w:t>
      </w:r>
    </w:p>
    <w:p w14:paraId="3D522040" w14:textId="77777777" w:rsidR="00AA7E6A" w:rsidRPr="0032783D" w:rsidRDefault="00AA7E6A" w:rsidP="00AF1118">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1</w:t>
      </w:r>
      <w:r w:rsidRPr="0032783D">
        <w:rPr>
          <w:rFonts w:ascii="Arial" w:eastAsia="仿宋_GB2312" w:hAnsi="Arial" w:cs="Arial"/>
          <w:sz w:val="28"/>
        </w:rPr>
        <w:t>）住宅房地产市场</w:t>
      </w:r>
    </w:p>
    <w:p w14:paraId="12AC13F0" w14:textId="77777777" w:rsidR="004B03DE" w:rsidRPr="0032783D" w:rsidRDefault="004B03DE" w:rsidP="004B03DE">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A</w:t>
      </w:r>
      <w:r w:rsidRPr="0032783D">
        <w:rPr>
          <w:rFonts w:ascii="Arial" w:eastAsia="仿宋_GB2312" w:hAnsi="Arial" w:cs="Arial"/>
          <w:sz w:val="28"/>
        </w:rPr>
        <w:t>总体</w:t>
      </w:r>
    </w:p>
    <w:p w14:paraId="6E85AC1C" w14:textId="77777777" w:rsidR="004B03DE" w:rsidRPr="0032783D" w:rsidRDefault="004B03DE" w:rsidP="004B03DE">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2017</w:t>
      </w:r>
      <w:r w:rsidRPr="0032783D">
        <w:rPr>
          <w:rFonts w:ascii="Arial" w:eastAsia="仿宋_GB2312" w:hAnsi="Arial" w:cs="Arial"/>
          <w:sz w:val="28"/>
        </w:rPr>
        <w:t>武汉市新建商品房成交</w:t>
      </w:r>
      <w:r w:rsidRPr="0032783D">
        <w:rPr>
          <w:rFonts w:ascii="Arial" w:eastAsia="仿宋_GB2312" w:hAnsi="Arial" w:cs="Arial"/>
          <w:sz w:val="28"/>
        </w:rPr>
        <w:t>26.64</w:t>
      </w:r>
      <w:r w:rsidRPr="0032783D">
        <w:rPr>
          <w:rFonts w:ascii="Arial" w:eastAsia="仿宋_GB2312" w:hAnsi="Arial" w:cs="Arial"/>
          <w:sz w:val="28"/>
        </w:rPr>
        <w:t>万套，其中住宅</w:t>
      </w:r>
      <w:r w:rsidRPr="0032783D">
        <w:rPr>
          <w:rFonts w:ascii="Arial" w:eastAsia="仿宋_GB2312" w:hAnsi="Arial" w:cs="Arial"/>
          <w:sz w:val="28"/>
        </w:rPr>
        <w:t>20.7</w:t>
      </w:r>
      <w:r w:rsidRPr="0032783D">
        <w:rPr>
          <w:rFonts w:ascii="Arial" w:eastAsia="仿宋_GB2312" w:hAnsi="Arial" w:cs="Arial"/>
          <w:sz w:val="28"/>
        </w:rPr>
        <w:t>万套，占整个商品房成交套数的</w:t>
      </w:r>
      <w:r w:rsidRPr="0032783D">
        <w:rPr>
          <w:rFonts w:ascii="Arial" w:eastAsia="仿宋_GB2312" w:hAnsi="Arial" w:cs="Arial"/>
          <w:sz w:val="28"/>
        </w:rPr>
        <w:t>77.7%</w:t>
      </w:r>
      <w:r w:rsidRPr="0032783D">
        <w:rPr>
          <w:rFonts w:ascii="Arial" w:eastAsia="仿宋_GB2312" w:hAnsi="Arial" w:cs="Arial"/>
          <w:sz w:val="28"/>
        </w:rPr>
        <w:t>。</w:t>
      </w:r>
    </w:p>
    <w:p w14:paraId="1928AAC8" w14:textId="77777777" w:rsidR="004B03DE" w:rsidRPr="0032783D" w:rsidRDefault="004B03DE" w:rsidP="004B03DE">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2017</w:t>
      </w:r>
      <w:r w:rsidRPr="0032783D">
        <w:rPr>
          <w:rFonts w:ascii="Arial" w:eastAsia="仿宋_GB2312" w:hAnsi="Arial" w:cs="Arial"/>
          <w:sz w:val="28"/>
        </w:rPr>
        <w:t>年武汉住宅市场依旧延续供求不平衡的状态，受价格管控等因素影响，商品住宅供应量仍显不足，目前武汉楼市仍处于卖方市场。</w:t>
      </w:r>
      <w:r w:rsidRPr="0032783D">
        <w:rPr>
          <w:rFonts w:ascii="Arial" w:eastAsia="仿宋_GB2312" w:hAnsi="Arial" w:cs="Arial"/>
          <w:sz w:val="28"/>
        </w:rPr>
        <w:t>2017</w:t>
      </w:r>
      <w:r w:rsidRPr="0032783D">
        <w:rPr>
          <w:rFonts w:ascii="Arial" w:eastAsia="仿宋_GB2312" w:hAnsi="Arial" w:cs="Arial"/>
          <w:sz w:val="28"/>
        </w:rPr>
        <w:t>年全年商品住宅成交</w:t>
      </w:r>
      <w:r w:rsidRPr="0032783D">
        <w:rPr>
          <w:rFonts w:ascii="Arial" w:eastAsia="仿宋_GB2312" w:hAnsi="Arial" w:cs="Arial"/>
          <w:sz w:val="28"/>
        </w:rPr>
        <w:t>20.7</w:t>
      </w:r>
      <w:r w:rsidRPr="0032783D">
        <w:rPr>
          <w:rFonts w:ascii="Arial" w:eastAsia="仿宋_GB2312" w:hAnsi="Arial" w:cs="Arial"/>
          <w:sz w:val="28"/>
        </w:rPr>
        <w:t>万套，同比下降</w:t>
      </w:r>
      <w:r w:rsidRPr="0032783D">
        <w:rPr>
          <w:rFonts w:ascii="Arial" w:eastAsia="仿宋_GB2312" w:hAnsi="Arial" w:cs="Arial"/>
          <w:sz w:val="28"/>
        </w:rPr>
        <w:t>28%</w:t>
      </w:r>
      <w:r w:rsidRPr="0032783D">
        <w:rPr>
          <w:rFonts w:ascii="Arial" w:eastAsia="仿宋_GB2312" w:hAnsi="Arial" w:cs="Arial"/>
          <w:sz w:val="28"/>
        </w:rPr>
        <w:t>，成交面积为</w:t>
      </w:r>
      <w:r w:rsidRPr="0032783D">
        <w:rPr>
          <w:rFonts w:ascii="Arial" w:eastAsia="仿宋_GB2312" w:hAnsi="Arial" w:cs="Arial"/>
          <w:sz w:val="28"/>
        </w:rPr>
        <w:t>2073.24</w:t>
      </w:r>
      <w:r w:rsidRPr="0032783D">
        <w:rPr>
          <w:rFonts w:ascii="Arial" w:eastAsia="仿宋_GB2312" w:hAnsi="Arial" w:cs="Arial"/>
          <w:sz w:val="28"/>
        </w:rPr>
        <w:t>万平方米，同比下降</w:t>
      </w:r>
      <w:r w:rsidRPr="0032783D">
        <w:rPr>
          <w:rFonts w:ascii="Arial" w:eastAsia="仿宋_GB2312" w:hAnsi="Arial" w:cs="Arial"/>
          <w:sz w:val="28"/>
        </w:rPr>
        <w:t>31%</w:t>
      </w:r>
      <w:r w:rsidRPr="0032783D">
        <w:rPr>
          <w:rFonts w:ascii="Arial" w:eastAsia="仿宋_GB2312" w:hAnsi="Arial" w:cs="Arial"/>
          <w:sz w:val="28"/>
        </w:rPr>
        <w:t>。</w:t>
      </w:r>
    </w:p>
    <w:p w14:paraId="482C70D4" w14:textId="77777777" w:rsidR="004B03DE" w:rsidRPr="0032783D" w:rsidRDefault="004B03DE" w:rsidP="004B03DE">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B</w:t>
      </w:r>
      <w:r w:rsidRPr="0032783D">
        <w:rPr>
          <w:rFonts w:ascii="Arial" w:eastAsia="仿宋_GB2312" w:hAnsi="Arial" w:cs="Arial"/>
          <w:sz w:val="28"/>
        </w:rPr>
        <w:t>供应</w:t>
      </w:r>
    </w:p>
    <w:p w14:paraId="6BF15B5E" w14:textId="77777777" w:rsidR="004B03DE" w:rsidRPr="0032783D" w:rsidRDefault="004B03DE" w:rsidP="004B03DE">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市场供应方面，</w:t>
      </w:r>
      <w:r w:rsidRPr="0032783D">
        <w:rPr>
          <w:rFonts w:ascii="Arial" w:eastAsia="仿宋_GB2312" w:hAnsi="Arial" w:cs="Arial"/>
          <w:sz w:val="28"/>
        </w:rPr>
        <w:t>2017</w:t>
      </w:r>
      <w:r w:rsidRPr="0032783D">
        <w:rPr>
          <w:rFonts w:ascii="Arial" w:eastAsia="仿宋_GB2312" w:hAnsi="Arial" w:cs="Arial"/>
          <w:sz w:val="28"/>
        </w:rPr>
        <w:t>年新增住宅累计供应量达到</w:t>
      </w:r>
      <w:r w:rsidRPr="0032783D">
        <w:rPr>
          <w:rFonts w:ascii="Arial" w:eastAsia="仿宋_GB2312" w:hAnsi="Arial" w:cs="Arial"/>
          <w:sz w:val="28"/>
        </w:rPr>
        <w:t>2139.89</w:t>
      </w:r>
      <w:r w:rsidRPr="0032783D">
        <w:rPr>
          <w:rFonts w:ascii="Arial" w:eastAsia="仿宋_GB2312" w:hAnsi="Arial" w:cs="Arial"/>
          <w:sz w:val="28"/>
        </w:rPr>
        <w:t>万平方米，相比去年微涨</w:t>
      </w:r>
      <w:r w:rsidRPr="0032783D">
        <w:rPr>
          <w:rFonts w:ascii="Arial" w:eastAsia="仿宋_GB2312" w:hAnsi="Arial" w:cs="Arial"/>
          <w:sz w:val="28"/>
        </w:rPr>
        <w:t>6%</w:t>
      </w:r>
      <w:r w:rsidRPr="0032783D">
        <w:rPr>
          <w:rFonts w:ascii="Arial" w:eastAsia="仿宋_GB2312" w:hAnsi="Arial" w:cs="Arial"/>
          <w:sz w:val="28"/>
        </w:rPr>
        <w:t>，</w:t>
      </w:r>
      <w:proofErr w:type="gramStart"/>
      <w:r w:rsidRPr="0032783D">
        <w:rPr>
          <w:rFonts w:ascii="Arial" w:eastAsia="仿宋_GB2312" w:hAnsi="Arial" w:cs="Arial"/>
          <w:sz w:val="28"/>
        </w:rPr>
        <w:t>主远城供应</w:t>
      </w:r>
      <w:proofErr w:type="gramEnd"/>
      <w:r w:rsidRPr="0032783D">
        <w:rPr>
          <w:rFonts w:ascii="Arial" w:eastAsia="仿宋_GB2312" w:hAnsi="Arial" w:cs="Arial"/>
          <w:sz w:val="28"/>
        </w:rPr>
        <w:t>比例约为</w:t>
      </w:r>
      <w:r w:rsidRPr="0032783D">
        <w:rPr>
          <w:rFonts w:ascii="Arial" w:eastAsia="仿宋_GB2312" w:hAnsi="Arial" w:cs="Arial"/>
          <w:sz w:val="28"/>
        </w:rPr>
        <w:t>3:1</w:t>
      </w:r>
      <w:r w:rsidRPr="0032783D">
        <w:rPr>
          <w:rFonts w:ascii="Arial" w:eastAsia="仿宋_GB2312" w:hAnsi="Arial" w:cs="Arial"/>
          <w:sz w:val="28"/>
        </w:rPr>
        <w:t>。</w:t>
      </w:r>
    </w:p>
    <w:p w14:paraId="254B03A3" w14:textId="77777777" w:rsidR="004B03DE" w:rsidRPr="0032783D" w:rsidRDefault="004B03DE" w:rsidP="004B03DE">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从供应月度走势来看，受政府限价以及市场监管力度加强等持续影响，与去年同期相比，前八个月市场供应几乎每月都有下滑或者持平。直到</w:t>
      </w:r>
      <w:r w:rsidRPr="0032783D">
        <w:rPr>
          <w:rFonts w:ascii="Arial" w:eastAsia="仿宋_GB2312" w:hAnsi="Arial" w:cs="Arial"/>
          <w:sz w:val="28"/>
        </w:rPr>
        <w:t>9</w:t>
      </w:r>
      <w:r w:rsidRPr="0032783D">
        <w:rPr>
          <w:rFonts w:ascii="Arial" w:eastAsia="仿宋_GB2312" w:hAnsi="Arial" w:cs="Arial"/>
          <w:sz w:val="28"/>
        </w:rPr>
        <w:t>月份受全国楼市新一轮调控的影响，以及前两年武汉</w:t>
      </w:r>
      <w:proofErr w:type="gramStart"/>
      <w:r w:rsidRPr="0032783D">
        <w:rPr>
          <w:rFonts w:ascii="Arial" w:eastAsia="仿宋_GB2312" w:hAnsi="Arial" w:cs="Arial"/>
          <w:sz w:val="28"/>
        </w:rPr>
        <w:t>楼市均</w:t>
      </w:r>
      <w:proofErr w:type="gramEnd"/>
      <w:r w:rsidRPr="0032783D">
        <w:rPr>
          <w:rFonts w:ascii="Arial" w:eastAsia="仿宋_GB2312" w:hAnsi="Arial" w:cs="Arial"/>
          <w:sz w:val="28"/>
        </w:rPr>
        <w:t>在九月月</w:t>
      </w:r>
      <w:proofErr w:type="gramStart"/>
      <w:r w:rsidRPr="0032783D">
        <w:rPr>
          <w:rFonts w:ascii="Arial" w:eastAsia="仿宋_GB2312" w:hAnsi="Arial" w:cs="Arial"/>
          <w:sz w:val="28"/>
        </w:rPr>
        <w:t>底以</w:t>
      </w:r>
      <w:proofErr w:type="gramEnd"/>
      <w:r w:rsidRPr="0032783D">
        <w:rPr>
          <w:rFonts w:ascii="Arial" w:eastAsia="仿宋_GB2312" w:hAnsi="Arial" w:cs="Arial"/>
          <w:sz w:val="28"/>
        </w:rPr>
        <w:t>及国庆节期间出台新政，各开发商对于政策变化的预期增加，多个项目出现集中开盘的现象。而到</w:t>
      </w:r>
      <w:r w:rsidRPr="0032783D">
        <w:rPr>
          <w:rFonts w:ascii="Arial" w:eastAsia="仿宋_GB2312" w:hAnsi="Arial" w:cs="Arial"/>
          <w:sz w:val="28"/>
        </w:rPr>
        <w:t>10</w:t>
      </w:r>
      <w:r w:rsidRPr="0032783D">
        <w:rPr>
          <w:rFonts w:ascii="Arial" w:eastAsia="仿宋_GB2312" w:hAnsi="Arial" w:cs="Arial"/>
          <w:sz w:val="28"/>
        </w:rPr>
        <w:t>月份由于国庆期间武汉并未跟进新一轮调控，政策靴</w:t>
      </w:r>
      <w:r w:rsidRPr="0032783D">
        <w:rPr>
          <w:rFonts w:ascii="Arial" w:eastAsia="仿宋_GB2312" w:hAnsi="Arial" w:cs="Arial"/>
          <w:sz w:val="28"/>
        </w:rPr>
        <w:lastRenderedPageBreak/>
        <w:t>子落地后楼市重回卖方市场，不少开发商的推盘节奏再度放缓，供应量环比同比均下降较多。到年末</w:t>
      </w:r>
      <w:proofErr w:type="gramStart"/>
      <w:r w:rsidRPr="0032783D">
        <w:rPr>
          <w:rFonts w:ascii="Arial" w:eastAsia="仿宋_GB2312" w:hAnsi="Arial" w:cs="Arial"/>
          <w:sz w:val="28"/>
        </w:rPr>
        <w:t>受房企</w:t>
      </w:r>
      <w:proofErr w:type="gramEnd"/>
      <w:r w:rsidRPr="0032783D">
        <w:rPr>
          <w:rFonts w:ascii="Arial" w:eastAsia="仿宋_GB2312" w:hAnsi="Arial" w:cs="Arial"/>
          <w:sz w:val="28"/>
        </w:rPr>
        <w:t>的全年业绩冲刺因素影响，</w:t>
      </w:r>
      <w:r w:rsidRPr="0032783D">
        <w:rPr>
          <w:rFonts w:ascii="Arial" w:eastAsia="仿宋_GB2312" w:hAnsi="Arial" w:cs="Arial"/>
          <w:sz w:val="28"/>
        </w:rPr>
        <w:t>11</w:t>
      </w:r>
      <w:r w:rsidRPr="0032783D">
        <w:rPr>
          <w:rFonts w:ascii="Arial" w:eastAsia="仿宋_GB2312" w:hAnsi="Arial" w:cs="Arial"/>
          <w:sz w:val="28"/>
        </w:rPr>
        <w:t>月和</w:t>
      </w:r>
      <w:r w:rsidRPr="0032783D">
        <w:rPr>
          <w:rFonts w:ascii="Arial" w:eastAsia="仿宋_GB2312" w:hAnsi="Arial" w:cs="Arial"/>
          <w:sz w:val="28"/>
        </w:rPr>
        <w:t>12</w:t>
      </w:r>
      <w:r w:rsidRPr="0032783D">
        <w:rPr>
          <w:rFonts w:ascii="Arial" w:eastAsia="仿宋_GB2312" w:hAnsi="Arial" w:cs="Arial"/>
          <w:sz w:val="28"/>
        </w:rPr>
        <w:t>月份开始替代传统的</w:t>
      </w:r>
      <w:r w:rsidRPr="0032783D">
        <w:rPr>
          <w:rFonts w:ascii="Arial" w:eastAsia="仿宋_GB2312" w:hAnsi="Arial" w:cs="Arial"/>
          <w:sz w:val="28"/>
        </w:rPr>
        <w:t>“</w:t>
      </w:r>
      <w:r w:rsidRPr="0032783D">
        <w:rPr>
          <w:rFonts w:ascii="Arial" w:eastAsia="仿宋_GB2312" w:hAnsi="Arial" w:cs="Arial"/>
          <w:sz w:val="28"/>
        </w:rPr>
        <w:t>金九银十</w:t>
      </w:r>
      <w:r w:rsidRPr="0032783D">
        <w:rPr>
          <w:rFonts w:ascii="Arial" w:eastAsia="仿宋_GB2312" w:hAnsi="Arial" w:cs="Arial"/>
          <w:sz w:val="28"/>
        </w:rPr>
        <w:t>”</w:t>
      </w:r>
      <w:r w:rsidRPr="0032783D">
        <w:rPr>
          <w:rFonts w:ascii="Arial" w:eastAsia="仿宋_GB2312" w:hAnsi="Arial" w:cs="Arial"/>
          <w:sz w:val="28"/>
        </w:rPr>
        <w:t>，成为了武汉楼市最为火热的月份，推盘节奏明显加快，特别是</w:t>
      </w:r>
      <w:r w:rsidRPr="0032783D">
        <w:rPr>
          <w:rFonts w:ascii="Arial" w:eastAsia="仿宋_GB2312" w:hAnsi="Arial" w:cs="Arial"/>
          <w:sz w:val="28"/>
        </w:rPr>
        <w:t>12</w:t>
      </w:r>
      <w:r w:rsidRPr="0032783D">
        <w:rPr>
          <w:rFonts w:ascii="Arial" w:eastAsia="仿宋_GB2312" w:hAnsi="Arial" w:cs="Arial"/>
          <w:sz w:val="28"/>
        </w:rPr>
        <w:t>月份武汉市场供应量创下了楼市的历史新高，达到</w:t>
      </w:r>
      <w:r w:rsidRPr="0032783D">
        <w:rPr>
          <w:rFonts w:ascii="Arial" w:eastAsia="仿宋_GB2312" w:hAnsi="Arial" w:cs="Arial"/>
          <w:sz w:val="28"/>
        </w:rPr>
        <w:t>429.78</w:t>
      </w:r>
      <w:r w:rsidRPr="0032783D">
        <w:rPr>
          <w:rFonts w:ascii="Arial" w:eastAsia="仿宋_GB2312" w:hAnsi="Arial" w:cs="Arial"/>
          <w:sz w:val="28"/>
        </w:rPr>
        <w:t>万平方米。全月共有</w:t>
      </w:r>
      <w:r w:rsidRPr="0032783D">
        <w:rPr>
          <w:rFonts w:ascii="Arial" w:eastAsia="仿宋_GB2312" w:hAnsi="Arial" w:cs="Arial"/>
          <w:sz w:val="28"/>
        </w:rPr>
        <w:t>154</w:t>
      </w:r>
      <w:r w:rsidRPr="0032783D">
        <w:rPr>
          <w:rFonts w:ascii="Arial" w:eastAsia="仿宋_GB2312" w:hAnsi="Arial" w:cs="Arial"/>
          <w:sz w:val="28"/>
        </w:rPr>
        <w:t>个项目获得预售许可证，其中</w:t>
      </w:r>
      <w:r w:rsidRPr="0032783D">
        <w:rPr>
          <w:rFonts w:ascii="Arial" w:eastAsia="仿宋_GB2312" w:hAnsi="Arial" w:cs="Arial"/>
          <w:sz w:val="28"/>
        </w:rPr>
        <w:t>120</w:t>
      </w:r>
      <w:r w:rsidRPr="0032783D">
        <w:rPr>
          <w:rFonts w:ascii="Arial" w:eastAsia="仿宋_GB2312" w:hAnsi="Arial" w:cs="Arial"/>
          <w:sz w:val="28"/>
        </w:rPr>
        <w:t>个预售许可证有住宅产品入市，市场供应量远远高于其他月份。</w:t>
      </w:r>
    </w:p>
    <w:p w14:paraId="49D739A3" w14:textId="77777777" w:rsidR="004B03DE" w:rsidRPr="0032783D" w:rsidRDefault="004B03DE" w:rsidP="004B03DE">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从地域上来看，主城区一直是供应的主力，总体约占三分之二。主城区供应量占比呈现波浪形趋势，在第二季度和第四季度达到高峰，一三季度降至低谷。年初由于限购政策的影响，使主城区的需求大量外溢至远城区不限购区域，导致主城区供应占比同比下滑。之后主城区商品住宅供应占</w:t>
      </w:r>
      <w:proofErr w:type="gramStart"/>
      <w:r w:rsidRPr="0032783D">
        <w:rPr>
          <w:rFonts w:ascii="Arial" w:eastAsia="仿宋_GB2312" w:hAnsi="Arial" w:cs="Arial"/>
          <w:sz w:val="28"/>
        </w:rPr>
        <w:t>比逐步</w:t>
      </w:r>
      <w:proofErr w:type="gramEnd"/>
      <w:r w:rsidRPr="0032783D">
        <w:rPr>
          <w:rFonts w:ascii="Arial" w:eastAsia="仿宋_GB2312" w:hAnsi="Arial" w:cs="Arial"/>
          <w:sz w:val="28"/>
        </w:rPr>
        <w:t>扩大。</w:t>
      </w:r>
      <w:r w:rsidRPr="0032783D">
        <w:rPr>
          <w:rFonts w:ascii="Arial" w:eastAsia="仿宋_GB2312" w:hAnsi="Arial" w:cs="Arial"/>
          <w:sz w:val="28"/>
        </w:rPr>
        <w:t>5</w:t>
      </w:r>
      <w:r w:rsidRPr="0032783D">
        <w:rPr>
          <w:rFonts w:ascii="Arial" w:eastAsia="仿宋_GB2312" w:hAnsi="Arial" w:cs="Arial"/>
          <w:sz w:val="28"/>
        </w:rPr>
        <w:t>月份由于东西湖片、汉口中心区等汉口区域的热点供应板块供应充足，主城区商品住宅供应占比达到</w:t>
      </w:r>
      <w:r w:rsidRPr="0032783D">
        <w:rPr>
          <w:rFonts w:ascii="Arial" w:eastAsia="仿宋_GB2312" w:hAnsi="Arial" w:cs="Arial"/>
          <w:sz w:val="28"/>
        </w:rPr>
        <w:t>74%</w:t>
      </w:r>
      <w:r w:rsidRPr="0032783D">
        <w:rPr>
          <w:rFonts w:ascii="Arial" w:eastAsia="仿宋_GB2312" w:hAnsi="Arial" w:cs="Arial"/>
          <w:sz w:val="28"/>
        </w:rPr>
        <w:t>。之后供应再度向远城区转移。黄陂、新洲、汉南等远城区成为热点板块。直到第四季度，商品住宅供应重心</w:t>
      </w:r>
      <w:proofErr w:type="gramStart"/>
      <w:r w:rsidRPr="0032783D">
        <w:rPr>
          <w:rFonts w:ascii="Arial" w:eastAsia="仿宋_GB2312" w:hAnsi="Arial" w:cs="Arial"/>
          <w:sz w:val="28"/>
        </w:rPr>
        <w:t>重回主城区</w:t>
      </w:r>
      <w:proofErr w:type="gramEnd"/>
      <w:r w:rsidRPr="0032783D">
        <w:rPr>
          <w:rFonts w:ascii="Arial" w:eastAsia="仿宋_GB2312" w:hAnsi="Arial" w:cs="Arial"/>
          <w:sz w:val="28"/>
        </w:rPr>
        <w:t>，主城区商品住宅供应占比达到</w:t>
      </w:r>
      <w:r w:rsidRPr="0032783D">
        <w:rPr>
          <w:rFonts w:ascii="Arial" w:eastAsia="仿宋_GB2312" w:hAnsi="Arial" w:cs="Arial"/>
          <w:sz w:val="28"/>
        </w:rPr>
        <w:t>70%</w:t>
      </w:r>
      <w:r w:rsidRPr="0032783D">
        <w:rPr>
          <w:rFonts w:ascii="Arial" w:eastAsia="仿宋_GB2312" w:hAnsi="Arial" w:cs="Arial"/>
          <w:sz w:val="28"/>
        </w:rPr>
        <w:t>。</w:t>
      </w:r>
    </w:p>
    <w:p w14:paraId="60CB0F9C" w14:textId="77777777" w:rsidR="004B03DE" w:rsidRPr="0032783D" w:rsidRDefault="004B03DE" w:rsidP="004B03DE">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C</w:t>
      </w:r>
      <w:r w:rsidRPr="0032783D">
        <w:rPr>
          <w:rFonts w:ascii="Arial" w:eastAsia="仿宋_GB2312" w:hAnsi="Arial" w:cs="Arial"/>
          <w:sz w:val="28"/>
        </w:rPr>
        <w:t>成交</w:t>
      </w:r>
    </w:p>
    <w:p w14:paraId="6922B500" w14:textId="77777777" w:rsidR="004B03DE" w:rsidRPr="0032783D" w:rsidRDefault="004B03DE" w:rsidP="004B03DE">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2017</w:t>
      </w:r>
      <w:r w:rsidRPr="0032783D">
        <w:rPr>
          <w:rFonts w:ascii="Arial" w:eastAsia="仿宋_GB2312" w:hAnsi="Arial" w:cs="Arial"/>
          <w:sz w:val="28"/>
        </w:rPr>
        <w:t>年全年商品住宅成交</w:t>
      </w:r>
      <w:r w:rsidRPr="0032783D">
        <w:rPr>
          <w:rFonts w:ascii="Arial" w:eastAsia="仿宋_GB2312" w:hAnsi="Arial" w:cs="Arial"/>
          <w:sz w:val="28"/>
        </w:rPr>
        <w:t>20.7</w:t>
      </w:r>
      <w:r w:rsidRPr="0032783D">
        <w:rPr>
          <w:rFonts w:ascii="Arial" w:eastAsia="仿宋_GB2312" w:hAnsi="Arial" w:cs="Arial"/>
          <w:sz w:val="28"/>
        </w:rPr>
        <w:t>万套，同比下降</w:t>
      </w:r>
      <w:r w:rsidRPr="0032783D">
        <w:rPr>
          <w:rFonts w:ascii="Arial" w:eastAsia="仿宋_GB2312" w:hAnsi="Arial" w:cs="Arial"/>
          <w:sz w:val="28"/>
        </w:rPr>
        <w:t>28%</w:t>
      </w:r>
      <w:r w:rsidRPr="0032783D">
        <w:rPr>
          <w:rFonts w:ascii="Arial" w:eastAsia="仿宋_GB2312" w:hAnsi="Arial" w:cs="Arial"/>
          <w:sz w:val="28"/>
        </w:rPr>
        <w:t>，成交面积为</w:t>
      </w:r>
      <w:r w:rsidRPr="0032783D">
        <w:rPr>
          <w:rFonts w:ascii="Arial" w:eastAsia="仿宋_GB2312" w:hAnsi="Arial" w:cs="Arial"/>
          <w:sz w:val="28"/>
        </w:rPr>
        <w:t>2073.24</w:t>
      </w:r>
      <w:r w:rsidRPr="0032783D">
        <w:rPr>
          <w:rFonts w:ascii="Arial" w:eastAsia="仿宋_GB2312" w:hAnsi="Arial" w:cs="Arial"/>
          <w:sz w:val="28"/>
        </w:rPr>
        <w:t>万平方米，同比下降</w:t>
      </w:r>
      <w:r w:rsidRPr="0032783D">
        <w:rPr>
          <w:rFonts w:ascii="Arial" w:eastAsia="仿宋_GB2312" w:hAnsi="Arial" w:cs="Arial"/>
          <w:sz w:val="28"/>
        </w:rPr>
        <w:t>31%</w:t>
      </w:r>
      <w:r w:rsidRPr="0032783D">
        <w:rPr>
          <w:rFonts w:ascii="Arial" w:eastAsia="仿宋_GB2312" w:hAnsi="Arial" w:cs="Arial"/>
          <w:sz w:val="28"/>
        </w:rPr>
        <w:t>。据统计，</w:t>
      </w:r>
      <w:r w:rsidRPr="0032783D">
        <w:rPr>
          <w:rFonts w:ascii="Arial" w:eastAsia="仿宋_GB2312" w:hAnsi="Arial" w:cs="Arial"/>
          <w:sz w:val="28"/>
        </w:rPr>
        <w:t>2017</w:t>
      </w:r>
      <w:r w:rsidRPr="0032783D">
        <w:rPr>
          <w:rFonts w:ascii="Arial" w:eastAsia="仿宋_GB2312" w:hAnsi="Arial" w:cs="Arial"/>
          <w:sz w:val="28"/>
        </w:rPr>
        <w:t>年武汉共出现</w:t>
      </w:r>
      <w:r w:rsidRPr="0032783D">
        <w:rPr>
          <w:rFonts w:ascii="Arial" w:eastAsia="仿宋_GB2312" w:hAnsi="Arial" w:cs="Arial"/>
          <w:sz w:val="28"/>
        </w:rPr>
        <w:t>250</w:t>
      </w:r>
      <w:r w:rsidRPr="0032783D">
        <w:rPr>
          <w:rFonts w:ascii="Arial" w:eastAsia="仿宋_GB2312" w:hAnsi="Arial" w:cs="Arial"/>
          <w:sz w:val="28"/>
        </w:rPr>
        <w:t>个</w:t>
      </w:r>
      <w:r w:rsidRPr="0032783D">
        <w:rPr>
          <w:rFonts w:ascii="Arial" w:eastAsia="仿宋_GB2312" w:hAnsi="Arial" w:cs="Arial"/>
          <w:sz w:val="28"/>
        </w:rPr>
        <w:t>“</w:t>
      </w:r>
      <w:r w:rsidRPr="0032783D">
        <w:rPr>
          <w:rFonts w:ascii="Arial" w:eastAsia="仿宋_GB2312" w:hAnsi="Arial" w:cs="Arial"/>
          <w:sz w:val="28"/>
        </w:rPr>
        <w:t>日光盘</w:t>
      </w:r>
      <w:r w:rsidRPr="0032783D">
        <w:rPr>
          <w:rFonts w:ascii="Arial" w:eastAsia="仿宋_GB2312" w:hAnsi="Arial" w:cs="Arial"/>
          <w:sz w:val="28"/>
        </w:rPr>
        <w:t>”</w:t>
      </w:r>
      <w:r w:rsidRPr="0032783D">
        <w:rPr>
          <w:rFonts w:ascii="Arial" w:eastAsia="仿宋_GB2312" w:hAnsi="Arial" w:cs="Arial"/>
          <w:sz w:val="28"/>
        </w:rPr>
        <w:t>，</w:t>
      </w:r>
      <w:proofErr w:type="gramStart"/>
      <w:r w:rsidRPr="0032783D">
        <w:rPr>
          <w:rFonts w:ascii="Arial" w:eastAsia="仿宋_GB2312" w:hAnsi="Arial" w:cs="Arial"/>
          <w:sz w:val="28"/>
        </w:rPr>
        <w:t>平均去</w:t>
      </w:r>
      <w:proofErr w:type="gramEnd"/>
      <w:r w:rsidRPr="0032783D">
        <w:rPr>
          <w:rFonts w:ascii="Arial" w:eastAsia="仿宋_GB2312" w:hAnsi="Arial" w:cs="Arial"/>
          <w:sz w:val="28"/>
        </w:rPr>
        <w:t>化率高达</w:t>
      </w:r>
      <w:r w:rsidRPr="0032783D">
        <w:rPr>
          <w:rFonts w:ascii="Arial" w:eastAsia="仿宋_GB2312" w:hAnsi="Arial" w:cs="Arial"/>
          <w:sz w:val="28"/>
        </w:rPr>
        <w:t>91%</w:t>
      </w:r>
      <w:r w:rsidRPr="0032783D">
        <w:rPr>
          <w:rFonts w:ascii="Arial" w:eastAsia="仿宋_GB2312" w:hAnsi="Arial" w:cs="Arial"/>
          <w:sz w:val="28"/>
        </w:rPr>
        <w:t>，甚至有多个豪宅项目也在开盘当日售罄。</w:t>
      </w:r>
      <w:r w:rsidRPr="0032783D">
        <w:rPr>
          <w:rFonts w:ascii="Arial" w:eastAsia="仿宋_GB2312" w:hAnsi="Arial" w:cs="Arial"/>
          <w:sz w:val="28"/>
        </w:rPr>
        <w:t>“</w:t>
      </w:r>
      <w:proofErr w:type="gramStart"/>
      <w:r w:rsidRPr="0032783D">
        <w:rPr>
          <w:rFonts w:ascii="Arial" w:eastAsia="仿宋_GB2312" w:hAnsi="Arial" w:cs="Arial"/>
          <w:sz w:val="28"/>
        </w:rPr>
        <w:t>一</w:t>
      </w:r>
      <w:proofErr w:type="gramEnd"/>
      <w:r w:rsidRPr="0032783D">
        <w:rPr>
          <w:rFonts w:ascii="Arial" w:eastAsia="仿宋_GB2312" w:hAnsi="Arial" w:cs="Arial"/>
          <w:sz w:val="28"/>
        </w:rPr>
        <w:t>房难求、摇号买房、开盘秒光</w:t>
      </w:r>
      <w:r w:rsidRPr="0032783D">
        <w:rPr>
          <w:rFonts w:ascii="Arial" w:eastAsia="仿宋_GB2312" w:hAnsi="Arial" w:cs="Arial"/>
          <w:sz w:val="28"/>
        </w:rPr>
        <w:t>”</w:t>
      </w:r>
      <w:r w:rsidRPr="0032783D">
        <w:rPr>
          <w:rFonts w:ascii="Arial" w:eastAsia="仿宋_GB2312" w:hAnsi="Arial" w:cs="Arial"/>
          <w:sz w:val="28"/>
        </w:rPr>
        <w:t>成为新常态，并且</w:t>
      </w:r>
      <w:proofErr w:type="gramStart"/>
      <w:r w:rsidRPr="0032783D">
        <w:rPr>
          <w:rFonts w:ascii="Arial" w:eastAsia="仿宋_GB2312" w:hAnsi="Arial" w:cs="Arial"/>
          <w:sz w:val="28"/>
        </w:rPr>
        <w:t>从刚需市</w:t>
      </w:r>
      <w:proofErr w:type="gramEnd"/>
      <w:r w:rsidRPr="0032783D">
        <w:rPr>
          <w:rFonts w:ascii="Arial" w:eastAsia="仿宋_GB2312" w:hAnsi="Arial" w:cs="Arial"/>
          <w:sz w:val="28"/>
        </w:rPr>
        <w:t>场蔓延到刚改、高档住宅市场。</w:t>
      </w:r>
    </w:p>
    <w:p w14:paraId="7386BF54" w14:textId="77777777" w:rsidR="004B03DE" w:rsidRPr="0032783D" w:rsidRDefault="004B03DE" w:rsidP="004B03DE">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季度走势来看，第一季度住宅成交</w:t>
      </w:r>
      <w:r w:rsidRPr="0032783D">
        <w:rPr>
          <w:rFonts w:ascii="Arial" w:eastAsia="仿宋_GB2312" w:hAnsi="Arial" w:cs="Arial"/>
          <w:sz w:val="28"/>
        </w:rPr>
        <w:t>45111</w:t>
      </w:r>
      <w:r w:rsidRPr="0032783D">
        <w:rPr>
          <w:rFonts w:ascii="Arial" w:eastAsia="仿宋_GB2312" w:hAnsi="Arial" w:cs="Arial"/>
          <w:sz w:val="28"/>
        </w:rPr>
        <w:t>套，同比下降</w:t>
      </w:r>
      <w:r w:rsidRPr="0032783D">
        <w:rPr>
          <w:rFonts w:ascii="Arial" w:eastAsia="仿宋_GB2312" w:hAnsi="Arial" w:cs="Arial"/>
          <w:sz w:val="28"/>
        </w:rPr>
        <w:t>30%</w:t>
      </w:r>
      <w:r w:rsidRPr="0032783D">
        <w:rPr>
          <w:rFonts w:ascii="Arial" w:eastAsia="仿宋_GB2312" w:hAnsi="Arial" w:cs="Arial"/>
          <w:sz w:val="28"/>
        </w:rPr>
        <w:t>；第二季度住宅成交</w:t>
      </w:r>
      <w:r w:rsidRPr="0032783D">
        <w:rPr>
          <w:rFonts w:ascii="Arial" w:eastAsia="仿宋_GB2312" w:hAnsi="Arial" w:cs="Arial"/>
          <w:sz w:val="28"/>
        </w:rPr>
        <w:t>54201</w:t>
      </w:r>
      <w:r w:rsidRPr="0032783D">
        <w:rPr>
          <w:rFonts w:ascii="Arial" w:eastAsia="仿宋_GB2312" w:hAnsi="Arial" w:cs="Arial"/>
          <w:sz w:val="28"/>
        </w:rPr>
        <w:t>套，同比下降</w:t>
      </w:r>
      <w:r w:rsidRPr="0032783D">
        <w:rPr>
          <w:rFonts w:ascii="Arial" w:eastAsia="仿宋_GB2312" w:hAnsi="Arial" w:cs="Arial"/>
          <w:sz w:val="28"/>
        </w:rPr>
        <w:t>38%</w:t>
      </w:r>
      <w:r w:rsidRPr="0032783D">
        <w:rPr>
          <w:rFonts w:ascii="Arial" w:eastAsia="仿宋_GB2312" w:hAnsi="Arial" w:cs="Arial"/>
          <w:sz w:val="28"/>
        </w:rPr>
        <w:t>；第三季度住宅成交</w:t>
      </w:r>
      <w:r w:rsidRPr="0032783D">
        <w:rPr>
          <w:rFonts w:ascii="Arial" w:eastAsia="仿宋_GB2312" w:hAnsi="Arial" w:cs="Arial"/>
          <w:sz w:val="28"/>
        </w:rPr>
        <w:t>52065</w:t>
      </w:r>
      <w:r w:rsidRPr="0032783D">
        <w:rPr>
          <w:rFonts w:ascii="Arial" w:eastAsia="仿宋_GB2312" w:hAnsi="Arial" w:cs="Arial"/>
          <w:sz w:val="28"/>
        </w:rPr>
        <w:t>套，同比下降</w:t>
      </w:r>
      <w:r w:rsidRPr="0032783D">
        <w:rPr>
          <w:rFonts w:ascii="Arial" w:eastAsia="仿宋_GB2312" w:hAnsi="Arial" w:cs="Arial"/>
          <w:sz w:val="28"/>
        </w:rPr>
        <w:t>24%</w:t>
      </w:r>
      <w:r w:rsidRPr="0032783D">
        <w:rPr>
          <w:rFonts w:ascii="Arial" w:eastAsia="仿宋_GB2312" w:hAnsi="Arial" w:cs="Arial"/>
          <w:sz w:val="28"/>
        </w:rPr>
        <w:t>；第四季度住宅成交</w:t>
      </w:r>
      <w:r w:rsidRPr="0032783D">
        <w:rPr>
          <w:rFonts w:ascii="Arial" w:eastAsia="仿宋_GB2312" w:hAnsi="Arial" w:cs="Arial"/>
          <w:sz w:val="28"/>
        </w:rPr>
        <w:t>55676</w:t>
      </w:r>
      <w:r w:rsidRPr="0032783D">
        <w:rPr>
          <w:rFonts w:ascii="Arial" w:eastAsia="仿宋_GB2312" w:hAnsi="Arial" w:cs="Arial"/>
          <w:sz w:val="28"/>
        </w:rPr>
        <w:t>套，同比下降</w:t>
      </w:r>
      <w:r w:rsidRPr="0032783D">
        <w:rPr>
          <w:rFonts w:ascii="Arial" w:eastAsia="仿宋_GB2312" w:hAnsi="Arial" w:cs="Arial"/>
          <w:sz w:val="28"/>
        </w:rPr>
        <w:t>18%</w:t>
      </w:r>
      <w:r w:rsidRPr="0032783D">
        <w:rPr>
          <w:rFonts w:ascii="Arial" w:eastAsia="仿宋_GB2312" w:hAnsi="Arial" w:cs="Arial"/>
          <w:sz w:val="28"/>
        </w:rPr>
        <w:t>。每个季度与去年同期相比，均有较大幅度的下滑，这跟全年的供应量是息息相关的。年末随着供应量大增，货币政策持续收紧，贷款利率不断提高，装修贷款无法办理</w:t>
      </w:r>
      <w:r w:rsidRPr="0032783D">
        <w:rPr>
          <w:rFonts w:ascii="Arial" w:eastAsia="仿宋_GB2312" w:hAnsi="Arial" w:cs="Arial"/>
          <w:sz w:val="28"/>
        </w:rPr>
        <w:lastRenderedPageBreak/>
        <w:t>之后，投资需求被有效抑制，市场逐步回归理性，开盘去化率明显回落，有</w:t>
      </w:r>
      <w:r w:rsidRPr="0032783D">
        <w:rPr>
          <w:rFonts w:ascii="Arial" w:eastAsia="仿宋_GB2312" w:hAnsi="Arial" w:cs="Arial"/>
          <w:sz w:val="28"/>
        </w:rPr>
        <w:t>2</w:t>
      </w:r>
      <w:r w:rsidRPr="0032783D">
        <w:rPr>
          <w:rFonts w:ascii="Arial" w:eastAsia="仿宋_GB2312" w:hAnsi="Arial" w:cs="Arial"/>
          <w:sz w:val="28"/>
        </w:rPr>
        <w:t>成项目开盘去化率不足</w:t>
      </w:r>
      <w:r w:rsidRPr="0032783D">
        <w:rPr>
          <w:rFonts w:ascii="Arial" w:eastAsia="仿宋_GB2312" w:hAnsi="Arial" w:cs="Arial"/>
          <w:sz w:val="28"/>
        </w:rPr>
        <w:t>5</w:t>
      </w:r>
      <w:r w:rsidRPr="0032783D">
        <w:rPr>
          <w:rFonts w:ascii="Arial" w:eastAsia="仿宋_GB2312" w:hAnsi="Arial" w:cs="Arial"/>
          <w:sz w:val="28"/>
        </w:rPr>
        <w:t>成，市场信号明显。</w:t>
      </w:r>
    </w:p>
    <w:p w14:paraId="1366DCCC" w14:textId="77777777" w:rsidR="004B03DE" w:rsidRPr="0032783D" w:rsidRDefault="004B03DE" w:rsidP="004B03DE">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从城区来看，</w:t>
      </w:r>
      <w:r w:rsidRPr="0032783D">
        <w:rPr>
          <w:rFonts w:ascii="Arial" w:eastAsia="仿宋_GB2312" w:hAnsi="Arial" w:cs="Arial"/>
          <w:sz w:val="28"/>
        </w:rPr>
        <w:t>2017</w:t>
      </w:r>
      <w:r w:rsidRPr="0032783D">
        <w:rPr>
          <w:rFonts w:ascii="Arial" w:eastAsia="仿宋_GB2312" w:hAnsi="Arial" w:cs="Arial"/>
          <w:sz w:val="28"/>
        </w:rPr>
        <w:t>年主城区成交</w:t>
      </w:r>
      <w:r w:rsidRPr="0032783D">
        <w:rPr>
          <w:rFonts w:ascii="Arial" w:eastAsia="仿宋_GB2312" w:hAnsi="Arial" w:cs="Arial"/>
          <w:sz w:val="28"/>
        </w:rPr>
        <w:t>112795</w:t>
      </w:r>
      <w:r w:rsidRPr="0032783D">
        <w:rPr>
          <w:rFonts w:ascii="Arial" w:eastAsia="仿宋_GB2312" w:hAnsi="Arial" w:cs="Arial"/>
          <w:sz w:val="28"/>
        </w:rPr>
        <w:t>套，占武汉商品住宅总成交套数的</w:t>
      </w:r>
      <w:r w:rsidRPr="0032783D">
        <w:rPr>
          <w:rFonts w:ascii="Arial" w:eastAsia="仿宋_GB2312" w:hAnsi="Arial" w:cs="Arial"/>
          <w:sz w:val="28"/>
        </w:rPr>
        <w:t>54%</w:t>
      </w:r>
      <w:r w:rsidRPr="0032783D">
        <w:rPr>
          <w:rFonts w:ascii="Arial" w:eastAsia="仿宋_GB2312" w:hAnsi="Arial" w:cs="Arial"/>
          <w:sz w:val="28"/>
        </w:rPr>
        <w:t>；开发区成交</w:t>
      </w:r>
      <w:r w:rsidRPr="0032783D">
        <w:rPr>
          <w:rFonts w:ascii="Arial" w:eastAsia="仿宋_GB2312" w:hAnsi="Arial" w:cs="Arial"/>
          <w:sz w:val="28"/>
        </w:rPr>
        <w:t>26552</w:t>
      </w:r>
      <w:r w:rsidRPr="0032783D">
        <w:rPr>
          <w:rFonts w:ascii="Arial" w:eastAsia="仿宋_GB2312" w:hAnsi="Arial" w:cs="Arial"/>
          <w:sz w:val="28"/>
        </w:rPr>
        <w:t>套，占</w:t>
      </w:r>
      <w:r w:rsidRPr="0032783D">
        <w:rPr>
          <w:rFonts w:ascii="Arial" w:eastAsia="仿宋_GB2312" w:hAnsi="Arial" w:cs="Arial"/>
          <w:sz w:val="28"/>
        </w:rPr>
        <w:t>13%</w:t>
      </w:r>
      <w:r w:rsidRPr="0032783D">
        <w:rPr>
          <w:rFonts w:ascii="Arial" w:eastAsia="仿宋_GB2312" w:hAnsi="Arial" w:cs="Arial"/>
          <w:sz w:val="28"/>
        </w:rPr>
        <w:t>；远城区成交</w:t>
      </w:r>
      <w:r w:rsidRPr="0032783D">
        <w:rPr>
          <w:rFonts w:ascii="Arial" w:eastAsia="仿宋_GB2312" w:hAnsi="Arial" w:cs="Arial"/>
          <w:sz w:val="28"/>
        </w:rPr>
        <w:t>67706</w:t>
      </w:r>
      <w:r w:rsidRPr="0032783D">
        <w:rPr>
          <w:rFonts w:ascii="Arial" w:eastAsia="仿宋_GB2312" w:hAnsi="Arial" w:cs="Arial"/>
          <w:sz w:val="28"/>
        </w:rPr>
        <w:t>套，占</w:t>
      </w:r>
      <w:r w:rsidRPr="0032783D">
        <w:rPr>
          <w:rFonts w:ascii="Arial" w:eastAsia="仿宋_GB2312" w:hAnsi="Arial" w:cs="Arial"/>
          <w:sz w:val="28"/>
        </w:rPr>
        <w:t>33%</w:t>
      </w:r>
      <w:r w:rsidRPr="0032783D">
        <w:rPr>
          <w:rFonts w:ascii="Arial" w:eastAsia="仿宋_GB2312" w:hAnsi="Arial" w:cs="Arial"/>
          <w:sz w:val="28"/>
        </w:rPr>
        <w:t>。与</w:t>
      </w:r>
      <w:r w:rsidRPr="0032783D">
        <w:rPr>
          <w:rFonts w:ascii="Arial" w:eastAsia="仿宋_GB2312" w:hAnsi="Arial" w:cs="Arial"/>
          <w:sz w:val="28"/>
        </w:rPr>
        <w:t>2016</w:t>
      </w:r>
      <w:r w:rsidRPr="0032783D">
        <w:rPr>
          <w:rFonts w:ascii="Arial" w:eastAsia="仿宋_GB2312" w:hAnsi="Arial" w:cs="Arial"/>
          <w:sz w:val="28"/>
        </w:rPr>
        <w:t>年相比，远城区成交套数比例明显增加，主城区和开发区成交套数比例有所下降。</w:t>
      </w:r>
    </w:p>
    <w:p w14:paraId="6C314B82" w14:textId="77777777" w:rsidR="004B03DE" w:rsidRPr="0032783D" w:rsidRDefault="004B03DE" w:rsidP="004B03DE">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从成交价格来看，</w:t>
      </w:r>
      <w:r w:rsidRPr="0032783D">
        <w:rPr>
          <w:rFonts w:ascii="Arial" w:eastAsia="仿宋_GB2312" w:hAnsi="Arial" w:cs="Arial"/>
          <w:sz w:val="28"/>
        </w:rPr>
        <w:t>2017</w:t>
      </w:r>
      <w:r w:rsidRPr="0032783D">
        <w:rPr>
          <w:rFonts w:ascii="Arial" w:eastAsia="仿宋_GB2312" w:hAnsi="Arial" w:cs="Arial"/>
          <w:sz w:val="28"/>
        </w:rPr>
        <w:t>年武汉继续实施限购限贷限价政策，除了毛坯房预售价格管控之外，还在</w:t>
      </w:r>
      <w:r w:rsidRPr="0032783D">
        <w:rPr>
          <w:rFonts w:ascii="Arial" w:eastAsia="仿宋_GB2312" w:hAnsi="Arial" w:cs="Arial"/>
          <w:sz w:val="28"/>
        </w:rPr>
        <w:t>5</w:t>
      </w:r>
      <w:r w:rsidRPr="0032783D">
        <w:rPr>
          <w:rFonts w:ascii="Arial" w:eastAsia="仿宋_GB2312" w:hAnsi="Arial" w:cs="Arial"/>
          <w:sz w:val="28"/>
        </w:rPr>
        <w:t>月份在全国率先对精装</w:t>
      </w:r>
      <w:proofErr w:type="gramStart"/>
      <w:r w:rsidRPr="0032783D">
        <w:rPr>
          <w:rFonts w:ascii="Arial" w:eastAsia="仿宋_GB2312" w:hAnsi="Arial" w:cs="Arial"/>
          <w:sz w:val="28"/>
        </w:rPr>
        <w:t>修标准</w:t>
      </w:r>
      <w:proofErr w:type="gramEnd"/>
      <w:r w:rsidRPr="0032783D">
        <w:rPr>
          <w:rFonts w:ascii="Arial" w:eastAsia="仿宋_GB2312" w:hAnsi="Arial" w:cs="Arial"/>
          <w:sz w:val="28"/>
        </w:rPr>
        <w:t>实行指导价，部分项目的装修价格受到压制。而根据</w:t>
      </w:r>
      <w:r w:rsidRPr="0032783D">
        <w:rPr>
          <w:rFonts w:ascii="Arial" w:eastAsia="仿宋_GB2312" w:hAnsi="Arial" w:cs="Arial"/>
          <w:sz w:val="28"/>
        </w:rPr>
        <w:t>2017</w:t>
      </w:r>
      <w:r w:rsidRPr="0032783D">
        <w:rPr>
          <w:rFonts w:ascii="Arial" w:eastAsia="仿宋_GB2312" w:hAnsi="Arial" w:cs="Arial"/>
          <w:sz w:val="28"/>
        </w:rPr>
        <w:t>年推盘来看，装修楼盘占到</w:t>
      </w:r>
      <w:r w:rsidRPr="0032783D">
        <w:rPr>
          <w:rFonts w:ascii="Arial" w:eastAsia="仿宋_GB2312" w:hAnsi="Arial" w:cs="Arial"/>
          <w:sz w:val="28"/>
        </w:rPr>
        <w:t>6</w:t>
      </w:r>
      <w:r w:rsidRPr="0032783D">
        <w:rPr>
          <w:rFonts w:ascii="Arial" w:eastAsia="仿宋_GB2312" w:hAnsi="Arial" w:cs="Arial"/>
          <w:sz w:val="28"/>
        </w:rPr>
        <w:t>成以上，考虑到装修因素，</w:t>
      </w:r>
      <w:r w:rsidRPr="0032783D">
        <w:rPr>
          <w:rFonts w:ascii="Arial" w:eastAsia="仿宋_GB2312" w:hAnsi="Arial" w:cs="Arial"/>
          <w:sz w:val="28"/>
        </w:rPr>
        <w:t>2017</w:t>
      </w:r>
      <w:r w:rsidRPr="0032783D">
        <w:rPr>
          <w:rFonts w:ascii="Arial" w:eastAsia="仿宋_GB2312" w:hAnsi="Arial" w:cs="Arial"/>
          <w:sz w:val="28"/>
        </w:rPr>
        <w:t>年武汉市整体价格出现波浪形上涨的态势。各个片区价格也走势不一。可以看到，价格最高的依然是武昌中心区，</w:t>
      </w:r>
      <w:r w:rsidRPr="0032783D">
        <w:rPr>
          <w:rFonts w:ascii="Arial" w:eastAsia="仿宋_GB2312" w:hAnsi="Arial" w:cs="Arial"/>
          <w:sz w:val="28"/>
        </w:rPr>
        <w:t>12</w:t>
      </w:r>
      <w:r w:rsidRPr="0032783D">
        <w:rPr>
          <w:rFonts w:ascii="Arial" w:eastAsia="仿宋_GB2312" w:hAnsi="Arial" w:cs="Arial"/>
          <w:sz w:val="28"/>
        </w:rPr>
        <w:t>月份均价为</w:t>
      </w:r>
      <w:r w:rsidRPr="0032783D">
        <w:rPr>
          <w:rFonts w:ascii="Arial" w:eastAsia="仿宋_GB2312" w:hAnsi="Arial" w:cs="Arial"/>
          <w:sz w:val="28"/>
        </w:rPr>
        <w:t>28848</w:t>
      </w:r>
      <w:r w:rsidRPr="0032783D">
        <w:rPr>
          <w:rFonts w:ascii="Arial" w:eastAsia="仿宋_GB2312" w:hAnsi="Arial" w:cs="Arial"/>
          <w:sz w:val="28"/>
        </w:rPr>
        <w:t>元</w:t>
      </w:r>
      <w:r w:rsidRPr="0032783D">
        <w:rPr>
          <w:rFonts w:ascii="Arial" w:eastAsia="仿宋_GB2312" w:hAnsi="Arial" w:cs="Arial"/>
          <w:sz w:val="28"/>
        </w:rPr>
        <w:t>/</w:t>
      </w:r>
      <w:r w:rsidRPr="0032783D">
        <w:rPr>
          <w:rFonts w:ascii="Arial" w:eastAsia="仿宋_GB2312" w:hAnsi="Arial" w:cs="Arial"/>
          <w:sz w:val="28"/>
        </w:rPr>
        <w:t>㎡，同比上涨</w:t>
      </w:r>
      <w:r w:rsidRPr="0032783D">
        <w:rPr>
          <w:rFonts w:ascii="Arial" w:eastAsia="仿宋_GB2312" w:hAnsi="Arial" w:cs="Arial"/>
          <w:sz w:val="28"/>
        </w:rPr>
        <w:t>41%</w:t>
      </w:r>
      <w:r w:rsidRPr="0032783D">
        <w:rPr>
          <w:rFonts w:ascii="Arial" w:eastAsia="仿宋_GB2312" w:hAnsi="Arial" w:cs="Arial"/>
          <w:sz w:val="28"/>
        </w:rPr>
        <w:t>。武昌中心区供给严重不足，供需极度不平衡，又加上片区内有高端豪宅如纯水岸东湖、万达</w:t>
      </w:r>
      <w:proofErr w:type="gramStart"/>
      <w:r w:rsidRPr="0032783D">
        <w:rPr>
          <w:rFonts w:ascii="Arial" w:eastAsia="仿宋_GB2312" w:hAnsi="Arial" w:cs="Arial"/>
          <w:sz w:val="28"/>
        </w:rPr>
        <w:t>御湖世家</w:t>
      </w:r>
      <w:proofErr w:type="gramEnd"/>
      <w:r w:rsidRPr="0032783D">
        <w:rPr>
          <w:rFonts w:ascii="Arial" w:eastAsia="仿宋_GB2312" w:hAnsi="Arial" w:cs="Arial"/>
          <w:sz w:val="28"/>
        </w:rPr>
        <w:t>等楼盘热销，使武昌中心区的交易价格稳居第一。房价最低的是新洲区，均价为</w:t>
      </w:r>
      <w:r w:rsidRPr="0032783D">
        <w:rPr>
          <w:rFonts w:ascii="Arial" w:eastAsia="仿宋_GB2312" w:hAnsi="Arial" w:cs="Arial"/>
          <w:sz w:val="28"/>
        </w:rPr>
        <w:t>6309</w:t>
      </w:r>
      <w:r w:rsidRPr="0032783D">
        <w:rPr>
          <w:rFonts w:ascii="Arial" w:eastAsia="仿宋_GB2312" w:hAnsi="Arial" w:cs="Arial"/>
          <w:sz w:val="28"/>
        </w:rPr>
        <w:t>元</w:t>
      </w:r>
      <w:r w:rsidRPr="0032783D">
        <w:rPr>
          <w:rFonts w:ascii="Arial" w:eastAsia="仿宋_GB2312" w:hAnsi="Arial" w:cs="Arial"/>
          <w:sz w:val="28"/>
        </w:rPr>
        <w:t>/</w:t>
      </w:r>
      <w:r w:rsidRPr="0032783D">
        <w:rPr>
          <w:rFonts w:ascii="Arial" w:eastAsia="仿宋_GB2312" w:hAnsi="Arial" w:cs="Arial"/>
          <w:sz w:val="28"/>
        </w:rPr>
        <w:t>㎡，同比涨幅</w:t>
      </w:r>
      <w:r w:rsidRPr="0032783D">
        <w:rPr>
          <w:rFonts w:ascii="Arial" w:eastAsia="仿宋_GB2312" w:hAnsi="Arial" w:cs="Arial"/>
          <w:sz w:val="28"/>
        </w:rPr>
        <w:t>39.7%</w:t>
      </w:r>
      <w:r w:rsidRPr="0032783D">
        <w:rPr>
          <w:rFonts w:ascii="Arial" w:eastAsia="仿宋_GB2312" w:hAnsi="Arial" w:cs="Arial"/>
          <w:sz w:val="28"/>
        </w:rPr>
        <w:t>。</w:t>
      </w:r>
    </w:p>
    <w:p w14:paraId="3A2AAC6B" w14:textId="77777777" w:rsidR="004B03DE" w:rsidRPr="0032783D" w:rsidRDefault="004B03DE" w:rsidP="004B03DE">
      <w:pPr>
        <w:spacing w:line="360" w:lineRule="auto"/>
        <w:ind w:right="205" w:firstLineChars="200" w:firstLine="560"/>
        <w:jc w:val="both"/>
        <w:rPr>
          <w:rFonts w:ascii="Arial" w:eastAsia="仿宋_GB2312" w:hAnsi="Arial" w:cs="Arial"/>
          <w:bCs/>
          <w:sz w:val="28"/>
          <w:szCs w:val="28"/>
        </w:rPr>
      </w:pPr>
      <w:r w:rsidRPr="0032783D">
        <w:rPr>
          <w:rFonts w:ascii="Arial" w:eastAsia="仿宋_GB2312" w:hAnsi="Arial" w:cs="Arial"/>
          <w:bCs/>
          <w:sz w:val="28"/>
          <w:szCs w:val="28"/>
        </w:rPr>
        <w:t>（</w:t>
      </w:r>
      <w:r w:rsidRPr="0032783D">
        <w:rPr>
          <w:rFonts w:ascii="Arial" w:eastAsia="仿宋_GB2312" w:hAnsi="Arial" w:cs="Arial"/>
          <w:bCs/>
          <w:sz w:val="28"/>
          <w:szCs w:val="28"/>
        </w:rPr>
        <w:t>3</w:t>
      </w:r>
      <w:r w:rsidRPr="0032783D">
        <w:rPr>
          <w:rFonts w:ascii="Arial" w:eastAsia="仿宋_GB2312" w:hAnsi="Arial" w:cs="Arial"/>
          <w:bCs/>
          <w:sz w:val="28"/>
          <w:szCs w:val="28"/>
        </w:rPr>
        <w:t>）估价对象所在区域相应用途房地产市场状况</w:t>
      </w:r>
    </w:p>
    <w:p w14:paraId="122557D2" w14:textId="77777777" w:rsidR="004B03DE" w:rsidRPr="0032783D" w:rsidRDefault="004B03DE" w:rsidP="000C02A7">
      <w:pPr>
        <w:spacing w:line="360" w:lineRule="auto"/>
        <w:ind w:firstLineChars="200" w:firstLine="560"/>
        <w:jc w:val="both"/>
        <w:rPr>
          <w:rFonts w:ascii="Arial" w:eastAsia="仿宋_GB2312" w:hAnsi="Arial" w:cs="Arial"/>
          <w:bCs/>
          <w:sz w:val="28"/>
          <w:szCs w:val="28"/>
        </w:rPr>
      </w:pPr>
      <w:r w:rsidRPr="0032783D">
        <w:rPr>
          <w:rFonts w:ascii="Arial" w:eastAsia="仿宋_GB2312" w:hAnsi="Arial" w:cs="Arial"/>
          <w:bCs/>
          <w:sz w:val="28"/>
          <w:szCs w:val="28"/>
        </w:rPr>
        <w:t>估价对象位于武汉市</w:t>
      </w:r>
      <w:r w:rsidRPr="0032783D">
        <w:rPr>
          <w:rFonts w:ascii="Arial" w:eastAsia="仿宋_GB2312" w:hAnsi="Arial" w:cs="Arial" w:hint="eastAsia"/>
          <w:bCs/>
          <w:sz w:val="28"/>
          <w:szCs w:val="28"/>
        </w:rPr>
        <w:t>东西湖区</w:t>
      </w:r>
      <w:r w:rsidRPr="0032783D">
        <w:rPr>
          <w:rFonts w:ascii="Arial" w:eastAsia="仿宋_GB2312" w:hAnsi="Arial" w:cs="Arial"/>
          <w:bCs/>
          <w:sz w:val="28"/>
          <w:szCs w:val="28"/>
        </w:rPr>
        <w:t>，</w:t>
      </w:r>
      <w:r w:rsidR="00FC3B4A">
        <w:rPr>
          <w:rFonts w:ascii="Arial" w:eastAsia="仿宋_GB2312" w:hAnsi="Arial" w:cs="Arial" w:hint="eastAsia"/>
          <w:bCs/>
          <w:sz w:val="28"/>
          <w:szCs w:val="28"/>
        </w:rPr>
        <w:t>住宅</w:t>
      </w:r>
      <w:r w:rsidRPr="0032783D">
        <w:rPr>
          <w:rFonts w:ascii="Arial" w:eastAsia="仿宋_GB2312" w:hAnsi="Arial" w:cs="Arial" w:hint="eastAsia"/>
          <w:bCs/>
          <w:sz w:val="28"/>
          <w:szCs w:val="28"/>
        </w:rPr>
        <w:t>销售价格集中于</w:t>
      </w:r>
      <w:r w:rsidRPr="0032783D">
        <w:rPr>
          <w:rFonts w:ascii="Arial" w:eastAsia="仿宋_GB2312" w:hAnsi="Arial" w:cs="Arial" w:hint="eastAsia"/>
          <w:bCs/>
          <w:sz w:val="28"/>
          <w:szCs w:val="28"/>
        </w:rPr>
        <w:t>12000-17000</w:t>
      </w:r>
      <w:r w:rsidRPr="0032783D">
        <w:rPr>
          <w:rFonts w:ascii="Arial" w:eastAsia="仿宋_GB2312" w:hAnsi="Arial" w:cs="Arial" w:hint="eastAsia"/>
          <w:bCs/>
          <w:sz w:val="28"/>
          <w:szCs w:val="28"/>
        </w:rPr>
        <w:t>元</w:t>
      </w:r>
      <w:r w:rsidRPr="0032783D">
        <w:rPr>
          <w:rFonts w:ascii="Arial" w:eastAsia="仿宋_GB2312" w:hAnsi="Arial" w:cs="Arial" w:hint="eastAsia"/>
          <w:bCs/>
          <w:sz w:val="28"/>
          <w:szCs w:val="28"/>
        </w:rPr>
        <w:t>/</w:t>
      </w:r>
      <w:r w:rsidRPr="0032783D">
        <w:rPr>
          <w:rFonts w:ascii="Arial" w:eastAsia="仿宋_GB2312" w:hAnsi="Arial" w:cs="Arial" w:hint="eastAsia"/>
          <w:bCs/>
          <w:sz w:val="28"/>
          <w:szCs w:val="28"/>
        </w:rPr>
        <w:t>平方米</w:t>
      </w:r>
      <w:r w:rsidRPr="0032783D">
        <w:rPr>
          <w:rFonts w:ascii="Arial" w:eastAsia="仿宋_GB2312" w:hAnsi="Arial" w:cs="Arial"/>
          <w:bCs/>
          <w:sz w:val="28"/>
          <w:szCs w:val="28"/>
        </w:rPr>
        <w:t>。</w:t>
      </w:r>
    </w:p>
    <w:p w14:paraId="3DA6C9B0" w14:textId="77777777" w:rsidR="004B03DE" w:rsidRPr="0032783D" w:rsidRDefault="004B03DE" w:rsidP="004B03DE">
      <w:pPr>
        <w:spacing w:line="360" w:lineRule="auto"/>
        <w:ind w:firstLineChars="200" w:firstLine="560"/>
        <w:jc w:val="both"/>
        <w:rPr>
          <w:rFonts w:ascii="Arial" w:eastAsia="仿宋_GB2312" w:hAnsi="Arial" w:cs="Arial"/>
          <w:sz w:val="28"/>
        </w:rPr>
      </w:pPr>
      <w:r w:rsidRPr="0032783D">
        <w:rPr>
          <w:rFonts w:ascii="Arial" w:eastAsia="仿宋_GB2312" w:hAnsi="Arial" w:cs="Arial"/>
          <w:bCs/>
          <w:sz w:val="28"/>
          <w:szCs w:val="28"/>
        </w:rPr>
        <w:t>估价对象所属项目</w:t>
      </w:r>
      <w:proofErr w:type="gramStart"/>
      <w:r w:rsidRPr="0032783D">
        <w:rPr>
          <w:rFonts w:ascii="Arial" w:eastAsia="仿宋_GB2312" w:hAnsi="Arial" w:cs="Arial" w:hint="eastAsia"/>
          <w:bCs/>
          <w:sz w:val="28"/>
          <w:szCs w:val="28"/>
        </w:rPr>
        <w:t>南临三店</w:t>
      </w:r>
      <w:proofErr w:type="gramEnd"/>
      <w:r w:rsidRPr="0032783D">
        <w:rPr>
          <w:rFonts w:ascii="Arial" w:eastAsia="仿宋_GB2312" w:hAnsi="Arial" w:cs="Arial" w:hint="eastAsia"/>
          <w:bCs/>
          <w:sz w:val="28"/>
          <w:szCs w:val="28"/>
        </w:rPr>
        <w:t>大道</w:t>
      </w:r>
      <w:r w:rsidRPr="0032783D">
        <w:rPr>
          <w:rFonts w:ascii="Arial" w:eastAsia="仿宋_GB2312" w:hAnsi="Arial" w:cs="Arial"/>
          <w:bCs/>
          <w:sz w:val="28"/>
          <w:szCs w:val="28"/>
        </w:rPr>
        <w:t>，</w:t>
      </w:r>
      <w:proofErr w:type="gramStart"/>
      <w:r w:rsidRPr="0032783D">
        <w:rPr>
          <w:rFonts w:ascii="Arial" w:eastAsia="仿宋_GB2312" w:hAnsi="Arial" w:cs="Arial" w:hint="eastAsia"/>
          <w:bCs/>
          <w:sz w:val="28"/>
          <w:szCs w:val="28"/>
        </w:rPr>
        <w:t>东</w:t>
      </w:r>
      <w:r w:rsidRPr="0032783D">
        <w:rPr>
          <w:rFonts w:ascii="Arial" w:eastAsia="仿宋_GB2312" w:hAnsi="Arial" w:cs="Arial"/>
          <w:bCs/>
          <w:sz w:val="28"/>
          <w:szCs w:val="28"/>
        </w:rPr>
        <w:t>距</w:t>
      </w:r>
      <w:r w:rsidRPr="0032783D">
        <w:rPr>
          <w:rFonts w:ascii="Arial" w:eastAsia="仿宋_GB2312" w:hAnsi="Arial" w:cs="Arial" w:hint="eastAsia"/>
          <w:bCs/>
          <w:sz w:val="28"/>
          <w:szCs w:val="28"/>
        </w:rPr>
        <w:t>临空</w:t>
      </w:r>
      <w:proofErr w:type="gramEnd"/>
      <w:r w:rsidRPr="0032783D">
        <w:rPr>
          <w:rFonts w:ascii="Arial" w:eastAsia="仿宋_GB2312" w:hAnsi="Arial" w:cs="Arial" w:hint="eastAsia"/>
          <w:bCs/>
          <w:sz w:val="28"/>
          <w:szCs w:val="28"/>
        </w:rPr>
        <w:t>港大道约</w:t>
      </w:r>
      <w:r w:rsidRPr="0032783D">
        <w:rPr>
          <w:rFonts w:ascii="Arial" w:eastAsia="仿宋_GB2312" w:hAnsi="Arial" w:cs="Arial" w:hint="eastAsia"/>
          <w:bCs/>
          <w:sz w:val="28"/>
          <w:szCs w:val="28"/>
        </w:rPr>
        <w:t>1</w:t>
      </w:r>
      <w:r w:rsidRPr="0032783D">
        <w:rPr>
          <w:rFonts w:ascii="Arial" w:eastAsia="仿宋_GB2312" w:hAnsi="Arial" w:cs="Arial" w:hint="eastAsia"/>
          <w:bCs/>
          <w:sz w:val="28"/>
          <w:szCs w:val="28"/>
        </w:rPr>
        <w:t>公里</w:t>
      </w:r>
      <w:r w:rsidRPr="0032783D">
        <w:rPr>
          <w:rFonts w:ascii="Arial" w:eastAsia="仿宋_GB2312" w:hAnsi="Arial" w:cs="Arial"/>
          <w:bCs/>
          <w:sz w:val="28"/>
          <w:szCs w:val="28"/>
        </w:rPr>
        <w:t>。区域内有</w:t>
      </w:r>
      <w:r w:rsidRPr="0032783D">
        <w:rPr>
          <w:rFonts w:ascii="Arial" w:eastAsia="仿宋_GB2312" w:hAnsi="Arial" w:cs="Arial" w:hint="eastAsia"/>
          <w:sz w:val="28"/>
        </w:rPr>
        <w:t>中南熙悦</w:t>
      </w:r>
      <w:r w:rsidRPr="0032783D">
        <w:rPr>
          <w:rFonts w:ascii="Arial" w:eastAsia="仿宋_GB2312" w:hAnsi="Arial" w:cs="Arial"/>
          <w:sz w:val="28"/>
        </w:rPr>
        <w:t>、</w:t>
      </w:r>
      <w:proofErr w:type="gramStart"/>
      <w:r w:rsidRPr="0032783D">
        <w:rPr>
          <w:rFonts w:ascii="Arial" w:eastAsia="仿宋_GB2312" w:hAnsi="Arial" w:cs="Arial" w:hint="eastAsia"/>
          <w:sz w:val="28"/>
        </w:rPr>
        <w:t>融创观澜</w:t>
      </w:r>
      <w:proofErr w:type="gramEnd"/>
      <w:r w:rsidRPr="0032783D">
        <w:rPr>
          <w:rFonts w:ascii="Arial" w:eastAsia="仿宋_GB2312" w:hAnsi="Arial" w:cs="Arial" w:hint="eastAsia"/>
          <w:sz w:val="28"/>
        </w:rPr>
        <w:t>府</w:t>
      </w:r>
      <w:r w:rsidRPr="0032783D">
        <w:rPr>
          <w:rFonts w:ascii="Arial" w:eastAsia="仿宋_GB2312" w:hAnsi="Arial" w:cs="Arial"/>
          <w:sz w:val="28"/>
        </w:rPr>
        <w:t>、</w:t>
      </w:r>
      <w:r w:rsidRPr="0032783D">
        <w:rPr>
          <w:rFonts w:ascii="Arial" w:eastAsia="仿宋_GB2312" w:hAnsi="Arial" w:cs="Arial" w:hint="eastAsia"/>
          <w:sz w:val="28"/>
        </w:rPr>
        <w:t>恒</w:t>
      </w:r>
      <w:proofErr w:type="gramStart"/>
      <w:r w:rsidRPr="0032783D">
        <w:rPr>
          <w:rFonts w:ascii="Arial" w:eastAsia="仿宋_GB2312" w:hAnsi="Arial" w:cs="Arial" w:hint="eastAsia"/>
          <w:sz w:val="28"/>
        </w:rPr>
        <w:t>大嘉园</w:t>
      </w:r>
      <w:proofErr w:type="gramEnd"/>
      <w:r w:rsidRPr="0032783D">
        <w:rPr>
          <w:rFonts w:ascii="Arial" w:eastAsia="仿宋_GB2312" w:hAnsi="Arial" w:cs="Arial"/>
          <w:sz w:val="28"/>
        </w:rPr>
        <w:t>等</w:t>
      </w:r>
      <w:r w:rsidRPr="0032783D">
        <w:rPr>
          <w:rFonts w:ascii="Arial" w:eastAsia="仿宋_GB2312" w:hAnsi="Arial" w:cs="Arial"/>
          <w:bCs/>
          <w:sz w:val="28"/>
          <w:szCs w:val="28"/>
        </w:rPr>
        <w:t>多档次居住项目，价格水平约</w:t>
      </w:r>
      <w:r w:rsidR="00732EF5" w:rsidRPr="0032783D">
        <w:rPr>
          <w:rFonts w:ascii="Arial" w:eastAsia="仿宋_GB2312" w:hAnsi="Arial" w:cs="Arial" w:hint="eastAsia"/>
          <w:bCs/>
          <w:sz w:val="28"/>
          <w:szCs w:val="28"/>
        </w:rPr>
        <w:t>12</w:t>
      </w:r>
      <w:r w:rsidRPr="0032783D">
        <w:rPr>
          <w:rFonts w:ascii="Arial" w:eastAsia="仿宋_GB2312" w:hAnsi="Arial" w:cs="Arial"/>
          <w:bCs/>
          <w:sz w:val="28"/>
          <w:szCs w:val="28"/>
        </w:rPr>
        <w:t>000~</w:t>
      </w:r>
      <w:r w:rsidR="00732EF5" w:rsidRPr="0032783D">
        <w:rPr>
          <w:rFonts w:ascii="Arial" w:eastAsia="仿宋_GB2312" w:hAnsi="Arial" w:cs="Arial" w:hint="eastAsia"/>
          <w:bCs/>
          <w:sz w:val="28"/>
          <w:szCs w:val="28"/>
        </w:rPr>
        <w:t>20</w:t>
      </w:r>
      <w:r w:rsidRPr="0032783D">
        <w:rPr>
          <w:rFonts w:ascii="Arial" w:eastAsia="仿宋_GB2312" w:hAnsi="Arial" w:cs="Arial"/>
          <w:bCs/>
          <w:sz w:val="28"/>
          <w:szCs w:val="28"/>
        </w:rPr>
        <w:t>000</w:t>
      </w:r>
      <w:r w:rsidRPr="0032783D">
        <w:rPr>
          <w:rFonts w:ascii="Arial" w:eastAsia="仿宋_GB2312" w:hAnsi="Arial" w:cs="Arial"/>
          <w:bCs/>
          <w:sz w:val="28"/>
          <w:szCs w:val="28"/>
        </w:rPr>
        <w:t>元</w:t>
      </w:r>
      <w:r w:rsidRPr="0032783D">
        <w:rPr>
          <w:rFonts w:ascii="Arial" w:eastAsia="仿宋_GB2312" w:hAnsi="Arial" w:cs="Arial"/>
          <w:bCs/>
          <w:sz w:val="28"/>
          <w:szCs w:val="28"/>
        </w:rPr>
        <w:t>/</w:t>
      </w:r>
      <w:r w:rsidRPr="0032783D">
        <w:rPr>
          <w:rFonts w:ascii="Arial" w:eastAsia="仿宋_GB2312" w:hAnsi="Arial" w:cs="Arial"/>
          <w:bCs/>
          <w:sz w:val="28"/>
          <w:szCs w:val="28"/>
        </w:rPr>
        <w:t>平方米。</w:t>
      </w:r>
    </w:p>
    <w:p w14:paraId="429439D5" w14:textId="77777777" w:rsidR="00AA7E6A" w:rsidRPr="0032783D" w:rsidRDefault="00AA7E6A" w:rsidP="00AA7E6A">
      <w:pPr>
        <w:spacing w:line="360" w:lineRule="auto"/>
        <w:ind w:firstLineChars="200" w:firstLine="560"/>
        <w:jc w:val="both"/>
        <w:rPr>
          <w:rFonts w:ascii="Arial" w:eastAsia="仿宋_GB2312" w:hAnsi="Arial" w:cs="Arial"/>
          <w:bCs/>
          <w:sz w:val="28"/>
          <w:szCs w:val="28"/>
        </w:rPr>
      </w:pPr>
      <w:r w:rsidRPr="0032783D">
        <w:rPr>
          <w:rFonts w:ascii="Arial" w:eastAsia="仿宋_GB2312" w:hAnsi="Arial" w:cs="Arial"/>
          <w:bCs/>
          <w:sz w:val="28"/>
          <w:szCs w:val="28"/>
        </w:rPr>
        <w:t>3.</w:t>
      </w:r>
      <w:r w:rsidRPr="0032783D">
        <w:rPr>
          <w:rFonts w:ascii="Arial" w:eastAsia="仿宋_GB2312" w:hAnsi="Arial" w:cs="Arial"/>
          <w:bCs/>
          <w:sz w:val="28"/>
          <w:szCs w:val="28"/>
        </w:rPr>
        <w:t>产业政策</w:t>
      </w:r>
    </w:p>
    <w:p w14:paraId="4B7B7280" w14:textId="77777777" w:rsidR="00732EF5" w:rsidRPr="0032783D" w:rsidRDefault="00732EF5" w:rsidP="00732EF5">
      <w:pPr>
        <w:snapToGrid w:val="0"/>
        <w:spacing w:line="360" w:lineRule="auto"/>
        <w:ind w:right="205" w:firstLineChars="200" w:firstLine="560"/>
        <w:jc w:val="both"/>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1</w:t>
      </w:r>
      <w:r w:rsidRPr="0032783D">
        <w:rPr>
          <w:rFonts w:ascii="Arial" w:eastAsia="仿宋_GB2312" w:hAnsi="Arial" w:cs="Arial"/>
          <w:sz w:val="28"/>
        </w:rPr>
        <w:t>）武汉市住房保障和房屋管理局</w:t>
      </w:r>
      <w:r w:rsidRPr="0032783D">
        <w:rPr>
          <w:rFonts w:ascii="Arial" w:eastAsia="仿宋_GB2312" w:hAnsi="Arial" w:cs="Arial"/>
          <w:sz w:val="28"/>
        </w:rPr>
        <w:t>2016</w:t>
      </w:r>
      <w:r w:rsidRPr="0032783D">
        <w:rPr>
          <w:rFonts w:ascii="Arial" w:eastAsia="仿宋_GB2312" w:hAnsi="Arial" w:cs="Arial"/>
          <w:sz w:val="28"/>
        </w:rPr>
        <w:t>年</w:t>
      </w:r>
      <w:r w:rsidRPr="0032783D">
        <w:rPr>
          <w:rFonts w:ascii="Arial" w:eastAsia="仿宋_GB2312" w:hAnsi="Arial" w:cs="Arial"/>
          <w:sz w:val="28"/>
        </w:rPr>
        <w:t>12</w:t>
      </w:r>
      <w:r w:rsidRPr="0032783D">
        <w:rPr>
          <w:rFonts w:ascii="Arial" w:eastAsia="仿宋_GB2312" w:hAnsi="Arial" w:cs="Arial"/>
          <w:sz w:val="28"/>
        </w:rPr>
        <w:t>月</w:t>
      </w:r>
      <w:r w:rsidRPr="0032783D">
        <w:rPr>
          <w:rFonts w:ascii="Arial" w:eastAsia="仿宋_GB2312" w:hAnsi="Arial" w:cs="Arial"/>
          <w:sz w:val="28"/>
        </w:rPr>
        <w:t>21</w:t>
      </w:r>
      <w:r w:rsidRPr="0032783D">
        <w:rPr>
          <w:rFonts w:ascii="Arial" w:eastAsia="仿宋_GB2312" w:hAnsi="Arial" w:cs="Arial"/>
          <w:sz w:val="28"/>
        </w:rPr>
        <w:t>日发布《武汉市房管局关于扩大住房限购范围的通知》</w:t>
      </w:r>
      <w:r w:rsidRPr="0032783D">
        <w:rPr>
          <w:rFonts w:ascii="Arial" w:eastAsia="仿宋_GB2312" w:hAnsi="Arial" w:cs="Arial"/>
          <w:sz w:val="28"/>
        </w:rPr>
        <w:t>[</w:t>
      </w:r>
      <w:proofErr w:type="gramStart"/>
      <w:r w:rsidRPr="0032783D">
        <w:rPr>
          <w:rFonts w:ascii="Arial" w:eastAsia="仿宋_GB2312" w:hAnsi="Arial" w:cs="Arial"/>
          <w:sz w:val="28"/>
        </w:rPr>
        <w:t>武房发</w:t>
      </w:r>
      <w:proofErr w:type="gramEnd"/>
      <w:r w:rsidRPr="0032783D">
        <w:rPr>
          <w:rFonts w:ascii="Arial" w:eastAsia="仿宋_GB2312" w:hAnsi="Arial" w:cs="Arial"/>
          <w:sz w:val="28"/>
        </w:rPr>
        <w:t>[2016]102</w:t>
      </w:r>
      <w:r w:rsidRPr="0032783D">
        <w:rPr>
          <w:rFonts w:ascii="Arial" w:eastAsia="仿宋_GB2312" w:hAnsi="Arial" w:cs="Arial"/>
          <w:sz w:val="28"/>
        </w:rPr>
        <w:t>号</w:t>
      </w:r>
      <w:r w:rsidRPr="0032783D">
        <w:rPr>
          <w:rFonts w:ascii="Arial" w:eastAsia="仿宋_GB2312" w:hAnsi="Arial" w:cs="Arial"/>
          <w:sz w:val="28"/>
        </w:rPr>
        <w:t>]</w:t>
      </w:r>
      <w:r w:rsidRPr="0032783D">
        <w:rPr>
          <w:rFonts w:ascii="Arial" w:eastAsia="仿宋_GB2312" w:hAnsi="Arial" w:cs="Arial"/>
          <w:sz w:val="28"/>
        </w:rPr>
        <w:t>，武汉市房管局决定在原有</w:t>
      </w:r>
      <w:r w:rsidRPr="0032783D">
        <w:rPr>
          <w:rFonts w:ascii="Arial" w:eastAsia="仿宋_GB2312" w:hAnsi="Arial" w:cs="Arial"/>
          <w:sz w:val="28"/>
        </w:rPr>
        <w:t>10</w:t>
      </w:r>
      <w:r w:rsidRPr="0032783D">
        <w:rPr>
          <w:rFonts w:ascii="Arial" w:eastAsia="仿宋_GB2312" w:hAnsi="Arial" w:cs="Arial"/>
          <w:sz w:val="28"/>
        </w:rPr>
        <w:t>个城区的基础上，新增东西湖区、江夏区和黄陂区部分区</w:t>
      </w:r>
      <w:r w:rsidRPr="0032783D">
        <w:rPr>
          <w:rFonts w:ascii="Arial" w:eastAsia="仿宋_GB2312" w:hAnsi="Arial" w:cs="Arial"/>
          <w:sz w:val="28"/>
        </w:rPr>
        <w:lastRenderedPageBreak/>
        <w:t>域。通知明确划定了新纳入限购范围的区域，具体为：东西湖区金银湖、金银潭、吴家山片（京珠高速以东、</w:t>
      </w:r>
      <w:proofErr w:type="gramStart"/>
      <w:r w:rsidRPr="0032783D">
        <w:rPr>
          <w:rFonts w:ascii="Arial" w:eastAsia="仿宋_GB2312" w:hAnsi="Arial" w:cs="Arial"/>
          <w:sz w:val="28"/>
        </w:rPr>
        <w:t>沪蓉高速</w:t>
      </w:r>
      <w:proofErr w:type="gramEnd"/>
      <w:r w:rsidRPr="0032783D">
        <w:rPr>
          <w:rFonts w:ascii="Arial" w:eastAsia="仿宋_GB2312" w:hAnsi="Arial" w:cs="Arial"/>
          <w:sz w:val="28"/>
        </w:rPr>
        <w:t>以南、府河及宏图路以西）；江夏区纸坊、庙山、大桥、藏龙岛片（江夏</w:t>
      </w:r>
      <w:r w:rsidRPr="0032783D">
        <w:rPr>
          <w:rFonts w:ascii="Arial" w:eastAsia="仿宋_GB2312" w:hAnsi="Arial" w:cs="Arial"/>
          <w:sz w:val="28"/>
        </w:rPr>
        <w:t>107</w:t>
      </w:r>
      <w:r w:rsidRPr="0032783D">
        <w:rPr>
          <w:rFonts w:ascii="Arial" w:eastAsia="仿宋_GB2312" w:hAnsi="Arial" w:cs="Arial"/>
          <w:sz w:val="28"/>
        </w:rPr>
        <w:t>国道以东、</w:t>
      </w:r>
      <w:proofErr w:type="gramStart"/>
      <w:r w:rsidRPr="0032783D">
        <w:rPr>
          <w:rFonts w:ascii="Arial" w:eastAsia="仿宋_GB2312" w:hAnsi="Arial" w:cs="Arial"/>
          <w:sz w:val="28"/>
        </w:rPr>
        <w:t>沪蓉高速</w:t>
      </w:r>
      <w:proofErr w:type="gramEnd"/>
      <w:r w:rsidRPr="0032783D">
        <w:rPr>
          <w:rFonts w:ascii="Arial" w:eastAsia="仿宋_GB2312" w:hAnsi="Arial" w:cs="Arial"/>
          <w:sz w:val="28"/>
        </w:rPr>
        <w:t>以北）；黄陂区盘龙城片（武汉外环绕城高速以东、后湖以南、岱黄高速以西、府河以北）。通知规定，新政自</w:t>
      </w:r>
      <w:r w:rsidRPr="0032783D">
        <w:rPr>
          <w:rFonts w:ascii="Arial" w:eastAsia="仿宋_GB2312" w:hAnsi="Arial" w:cs="Arial"/>
          <w:sz w:val="28"/>
        </w:rPr>
        <w:t>2016</w:t>
      </w:r>
      <w:r w:rsidRPr="0032783D">
        <w:rPr>
          <w:rFonts w:ascii="Arial" w:eastAsia="仿宋_GB2312" w:hAnsi="Arial" w:cs="Arial"/>
          <w:sz w:val="28"/>
        </w:rPr>
        <w:t>年</w:t>
      </w:r>
      <w:r w:rsidRPr="0032783D">
        <w:rPr>
          <w:rFonts w:ascii="Arial" w:eastAsia="仿宋_GB2312" w:hAnsi="Arial" w:cs="Arial"/>
          <w:sz w:val="28"/>
        </w:rPr>
        <w:t>12</w:t>
      </w:r>
      <w:r w:rsidRPr="0032783D">
        <w:rPr>
          <w:rFonts w:ascii="Arial" w:eastAsia="仿宋_GB2312" w:hAnsi="Arial" w:cs="Arial"/>
          <w:sz w:val="28"/>
        </w:rPr>
        <w:t>月</w:t>
      </w:r>
      <w:r w:rsidRPr="0032783D">
        <w:rPr>
          <w:rFonts w:ascii="Arial" w:eastAsia="仿宋_GB2312" w:hAnsi="Arial" w:cs="Arial"/>
          <w:sz w:val="28"/>
        </w:rPr>
        <w:t>22</w:t>
      </w:r>
      <w:r w:rsidRPr="0032783D">
        <w:rPr>
          <w:rFonts w:ascii="Arial" w:eastAsia="仿宋_GB2312" w:hAnsi="Arial" w:cs="Arial"/>
          <w:sz w:val="28"/>
        </w:rPr>
        <w:t>日起执行。这意味着，在武汉除新洲区、汉南区以外的大部分区域，武汉市本市户籍家庭禁止购买第三套住房，非本市户籍则需要连续在本市缴满</w:t>
      </w:r>
      <w:r w:rsidRPr="0032783D">
        <w:rPr>
          <w:rFonts w:ascii="Arial" w:eastAsia="仿宋_GB2312" w:hAnsi="Arial" w:cs="Arial"/>
          <w:sz w:val="28"/>
        </w:rPr>
        <w:t>2</w:t>
      </w:r>
      <w:r w:rsidRPr="0032783D">
        <w:rPr>
          <w:rFonts w:ascii="Arial" w:eastAsia="仿宋_GB2312" w:hAnsi="Arial" w:cs="Arial"/>
          <w:sz w:val="28"/>
        </w:rPr>
        <w:t>年社保或个人所得税证明才能购买首套住房。</w:t>
      </w:r>
    </w:p>
    <w:p w14:paraId="59E47556" w14:textId="77777777" w:rsidR="00AA7E6A" w:rsidRPr="0032783D" w:rsidRDefault="00732EF5" w:rsidP="00732EF5">
      <w:pPr>
        <w:spacing w:line="360" w:lineRule="auto"/>
        <w:ind w:firstLineChars="200" w:firstLine="560"/>
        <w:jc w:val="both"/>
        <w:rPr>
          <w:rFonts w:ascii="Arial" w:eastAsia="仿宋_GB2312" w:hAnsi="Arial" w:cs="Arial"/>
          <w:bCs/>
          <w:sz w:val="28"/>
          <w:szCs w:val="28"/>
        </w:rPr>
      </w:pPr>
      <w:r w:rsidRPr="0032783D">
        <w:rPr>
          <w:rFonts w:ascii="Arial" w:eastAsia="仿宋_GB2312" w:hAnsi="Arial" w:cs="Arial"/>
          <w:bCs/>
          <w:sz w:val="28"/>
          <w:szCs w:val="28"/>
        </w:rPr>
        <w:t>（</w:t>
      </w:r>
      <w:r w:rsidRPr="0032783D">
        <w:rPr>
          <w:rFonts w:ascii="Arial" w:eastAsia="仿宋_GB2312" w:hAnsi="Arial" w:cs="Arial"/>
          <w:bCs/>
          <w:sz w:val="28"/>
          <w:szCs w:val="28"/>
        </w:rPr>
        <w:t>2</w:t>
      </w:r>
      <w:r w:rsidRPr="0032783D">
        <w:rPr>
          <w:rFonts w:ascii="Arial" w:eastAsia="仿宋_GB2312" w:hAnsi="Arial" w:cs="Arial"/>
          <w:bCs/>
          <w:sz w:val="28"/>
          <w:szCs w:val="28"/>
        </w:rPr>
        <w:t>）</w:t>
      </w:r>
      <w:r w:rsidRPr="0032783D">
        <w:rPr>
          <w:rFonts w:ascii="Arial" w:eastAsia="仿宋_GB2312" w:hAnsi="Arial" w:cs="Arial"/>
          <w:bCs/>
          <w:sz w:val="28"/>
          <w:szCs w:val="28"/>
        </w:rPr>
        <w:t>2017</w:t>
      </w:r>
      <w:r w:rsidRPr="0032783D">
        <w:rPr>
          <w:rFonts w:ascii="Arial" w:eastAsia="仿宋_GB2312" w:hAnsi="Arial" w:cs="Arial"/>
          <w:bCs/>
          <w:sz w:val="28"/>
          <w:szCs w:val="28"/>
        </w:rPr>
        <w:t>年</w:t>
      </w:r>
      <w:r w:rsidRPr="0032783D">
        <w:rPr>
          <w:rFonts w:ascii="Arial" w:eastAsia="仿宋_GB2312" w:hAnsi="Arial" w:cs="Arial"/>
          <w:bCs/>
          <w:sz w:val="28"/>
          <w:szCs w:val="28"/>
        </w:rPr>
        <w:t>5</w:t>
      </w:r>
      <w:r w:rsidRPr="0032783D">
        <w:rPr>
          <w:rFonts w:ascii="Arial" w:eastAsia="仿宋_GB2312" w:hAnsi="Arial" w:cs="Arial"/>
          <w:bCs/>
          <w:sz w:val="28"/>
          <w:szCs w:val="28"/>
        </w:rPr>
        <w:t>月</w:t>
      </w:r>
      <w:r w:rsidRPr="0032783D">
        <w:rPr>
          <w:rFonts w:ascii="Arial" w:eastAsia="仿宋_GB2312" w:hAnsi="Arial" w:cs="Arial"/>
          <w:bCs/>
          <w:sz w:val="28"/>
          <w:szCs w:val="28"/>
        </w:rPr>
        <w:t>10</w:t>
      </w:r>
      <w:r w:rsidRPr="0032783D">
        <w:rPr>
          <w:rFonts w:ascii="Arial" w:eastAsia="仿宋_GB2312" w:hAnsi="Arial" w:cs="Arial"/>
          <w:bCs/>
          <w:sz w:val="28"/>
          <w:szCs w:val="28"/>
        </w:rPr>
        <w:t>日，武汉市住房保障和房屋管理局召开</w:t>
      </w:r>
      <w:r w:rsidRPr="0032783D">
        <w:rPr>
          <w:rFonts w:ascii="Arial" w:eastAsia="仿宋_GB2312" w:hAnsi="Arial" w:cs="Arial"/>
          <w:bCs/>
          <w:sz w:val="28"/>
          <w:szCs w:val="28"/>
        </w:rPr>
        <w:t>“</w:t>
      </w:r>
      <w:r w:rsidRPr="0032783D">
        <w:rPr>
          <w:rFonts w:ascii="Arial" w:eastAsia="仿宋_GB2312" w:hAnsi="Arial" w:cs="Arial"/>
          <w:bCs/>
          <w:sz w:val="28"/>
          <w:szCs w:val="28"/>
        </w:rPr>
        <w:t>关于召开全市房地产市场专项整治行动的工作推进会</w:t>
      </w:r>
      <w:r w:rsidRPr="0032783D">
        <w:rPr>
          <w:rFonts w:ascii="Arial" w:eastAsia="仿宋_GB2312" w:hAnsi="Arial" w:cs="Arial"/>
          <w:bCs/>
          <w:sz w:val="28"/>
          <w:szCs w:val="28"/>
        </w:rPr>
        <w:t>”</w:t>
      </w:r>
      <w:r w:rsidRPr="0032783D">
        <w:rPr>
          <w:rFonts w:ascii="Arial" w:eastAsia="仿宋_GB2312" w:hAnsi="Arial" w:cs="Arial"/>
          <w:bCs/>
          <w:sz w:val="28"/>
          <w:szCs w:val="28"/>
        </w:rPr>
        <w:t>。据了解，会上武汉出台精装修限价令，从售价</w:t>
      </w:r>
      <w:r w:rsidRPr="0032783D">
        <w:rPr>
          <w:rFonts w:ascii="Arial" w:eastAsia="仿宋_GB2312" w:hAnsi="Arial" w:cs="Arial"/>
          <w:bCs/>
          <w:sz w:val="28"/>
          <w:szCs w:val="28"/>
        </w:rPr>
        <w:t>1</w:t>
      </w:r>
      <w:r w:rsidRPr="0032783D">
        <w:rPr>
          <w:rFonts w:ascii="Arial" w:eastAsia="仿宋_GB2312" w:hAnsi="Arial" w:cs="Arial"/>
          <w:bCs/>
          <w:sz w:val="28"/>
          <w:szCs w:val="28"/>
        </w:rPr>
        <w:t>万以下到</w:t>
      </w:r>
      <w:r w:rsidRPr="0032783D">
        <w:rPr>
          <w:rFonts w:ascii="Arial" w:eastAsia="仿宋_GB2312" w:hAnsi="Arial" w:cs="Arial"/>
          <w:bCs/>
          <w:sz w:val="28"/>
          <w:szCs w:val="28"/>
        </w:rPr>
        <w:t>3</w:t>
      </w:r>
      <w:r w:rsidRPr="0032783D">
        <w:rPr>
          <w:rFonts w:ascii="Arial" w:eastAsia="仿宋_GB2312" w:hAnsi="Arial" w:cs="Arial"/>
          <w:bCs/>
          <w:sz w:val="28"/>
          <w:szCs w:val="28"/>
        </w:rPr>
        <w:t>万以上，共分</w:t>
      </w:r>
      <w:r w:rsidRPr="0032783D">
        <w:rPr>
          <w:rFonts w:ascii="Arial" w:eastAsia="仿宋_GB2312" w:hAnsi="Arial" w:cs="Arial"/>
          <w:bCs/>
          <w:sz w:val="28"/>
          <w:szCs w:val="28"/>
        </w:rPr>
        <w:t>6</w:t>
      </w:r>
      <w:r w:rsidRPr="0032783D">
        <w:rPr>
          <w:rFonts w:ascii="Arial" w:eastAsia="仿宋_GB2312" w:hAnsi="Arial" w:cs="Arial"/>
          <w:bCs/>
          <w:sz w:val="28"/>
          <w:szCs w:val="28"/>
        </w:rPr>
        <w:t>档，按价格区间限制精装修价格，最高不得超过</w:t>
      </w:r>
      <w:r w:rsidRPr="0032783D">
        <w:rPr>
          <w:rFonts w:ascii="Arial" w:eastAsia="仿宋_GB2312" w:hAnsi="Arial" w:cs="Arial"/>
          <w:bCs/>
          <w:sz w:val="28"/>
          <w:szCs w:val="28"/>
        </w:rPr>
        <w:t>5000</w:t>
      </w:r>
      <w:r w:rsidRPr="0032783D">
        <w:rPr>
          <w:rFonts w:ascii="Arial" w:eastAsia="仿宋_GB2312" w:hAnsi="Arial" w:cs="Arial"/>
          <w:bCs/>
          <w:sz w:val="28"/>
          <w:szCs w:val="28"/>
        </w:rPr>
        <w:t>元</w:t>
      </w:r>
      <w:r w:rsidRPr="0032783D">
        <w:rPr>
          <w:rFonts w:ascii="Arial" w:eastAsia="仿宋_GB2312" w:hAnsi="Arial" w:cs="Arial"/>
          <w:bCs/>
          <w:sz w:val="28"/>
          <w:szCs w:val="28"/>
        </w:rPr>
        <w:t>/</w:t>
      </w:r>
      <w:r w:rsidRPr="0032783D">
        <w:rPr>
          <w:rFonts w:ascii="Arial" w:eastAsia="仿宋_GB2312" w:hAnsi="Arial" w:cs="Arial"/>
          <w:bCs/>
          <w:sz w:val="28"/>
          <w:szCs w:val="28"/>
        </w:rPr>
        <w:t>平米。具体划分为：售价低于</w:t>
      </w:r>
      <w:r w:rsidRPr="0032783D">
        <w:rPr>
          <w:rFonts w:ascii="Arial" w:eastAsia="仿宋_GB2312" w:hAnsi="Arial" w:cs="Arial"/>
          <w:bCs/>
          <w:sz w:val="28"/>
          <w:szCs w:val="28"/>
        </w:rPr>
        <w:t>1</w:t>
      </w:r>
      <w:r w:rsidRPr="0032783D">
        <w:rPr>
          <w:rFonts w:ascii="Arial" w:eastAsia="仿宋_GB2312" w:hAnsi="Arial" w:cs="Arial"/>
          <w:bCs/>
          <w:sz w:val="28"/>
          <w:szCs w:val="28"/>
        </w:rPr>
        <w:t>万的，全装修不高于</w:t>
      </w:r>
      <w:r w:rsidRPr="0032783D">
        <w:rPr>
          <w:rFonts w:ascii="Arial" w:eastAsia="仿宋_GB2312" w:hAnsi="Arial" w:cs="Arial"/>
          <w:bCs/>
          <w:sz w:val="28"/>
          <w:szCs w:val="28"/>
        </w:rPr>
        <w:t>2000</w:t>
      </w:r>
      <w:r w:rsidRPr="0032783D">
        <w:rPr>
          <w:rFonts w:ascii="Arial" w:eastAsia="仿宋_GB2312" w:hAnsi="Arial" w:cs="Arial"/>
          <w:bCs/>
          <w:sz w:val="28"/>
          <w:szCs w:val="28"/>
        </w:rPr>
        <w:t>；售价</w:t>
      </w:r>
      <w:r w:rsidRPr="0032783D">
        <w:rPr>
          <w:rFonts w:ascii="Arial" w:eastAsia="仿宋_GB2312" w:hAnsi="Arial" w:cs="Arial"/>
          <w:bCs/>
          <w:sz w:val="28"/>
          <w:szCs w:val="28"/>
        </w:rPr>
        <w:t>1</w:t>
      </w:r>
      <w:r w:rsidRPr="0032783D">
        <w:rPr>
          <w:rFonts w:ascii="Arial" w:eastAsia="仿宋_GB2312" w:hAnsi="Arial" w:cs="Arial"/>
          <w:bCs/>
          <w:sz w:val="28"/>
          <w:szCs w:val="28"/>
        </w:rPr>
        <w:t>万～</w:t>
      </w:r>
      <w:r w:rsidRPr="0032783D">
        <w:rPr>
          <w:rFonts w:ascii="Arial" w:eastAsia="仿宋_GB2312" w:hAnsi="Arial" w:cs="Arial"/>
          <w:bCs/>
          <w:sz w:val="28"/>
          <w:szCs w:val="28"/>
        </w:rPr>
        <w:t>1</w:t>
      </w:r>
      <w:r w:rsidRPr="0032783D">
        <w:rPr>
          <w:rFonts w:ascii="Arial" w:eastAsia="仿宋_GB2312" w:hAnsi="Arial" w:cs="Arial"/>
          <w:bCs/>
          <w:sz w:val="28"/>
          <w:szCs w:val="28"/>
        </w:rPr>
        <w:t>万</w:t>
      </w:r>
      <w:r w:rsidRPr="0032783D">
        <w:rPr>
          <w:rFonts w:ascii="Arial" w:eastAsia="仿宋_GB2312" w:hAnsi="Arial" w:cs="Arial"/>
          <w:bCs/>
          <w:sz w:val="28"/>
          <w:szCs w:val="28"/>
        </w:rPr>
        <w:t>5</w:t>
      </w:r>
      <w:r w:rsidRPr="0032783D">
        <w:rPr>
          <w:rFonts w:ascii="Arial" w:eastAsia="仿宋_GB2312" w:hAnsi="Arial" w:cs="Arial"/>
          <w:bCs/>
          <w:sz w:val="28"/>
          <w:szCs w:val="28"/>
        </w:rPr>
        <w:t>的，全装修不高于</w:t>
      </w:r>
      <w:r w:rsidRPr="0032783D">
        <w:rPr>
          <w:rFonts w:ascii="Arial" w:eastAsia="仿宋_GB2312" w:hAnsi="Arial" w:cs="Arial"/>
          <w:bCs/>
          <w:sz w:val="28"/>
          <w:szCs w:val="28"/>
        </w:rPr>
        <w:t>2500</w:t>
      </w:r>
      <w:r w:rsidRPr="0032783D">
        <w:rPr>
          <w:rFonts w:ascii="Arial" w:eastAsia="仿宋_GB2312" w:hAnsi="Arial" w:cs="Arial"/>
          <w:bCs/>
          <w:sz w:val="28"/>
          <w:szCs w:val="28"/>
        </w:rPr>
        <w:t>；售价</w:t>
      </w:r>
      <w:r w:rsidRPr="0032783D">
        <w:rPr>
          <w:rFonts w:ascii="Arial" w:eastAsia="仿宋_GB2312" w:hAnsi="Arial" w:cs="Arial"/>
          <w:bCs/>
          <w:sz w:val="28"/>
          <w:szCs w:val="28"/>
        </w:rPr>
        <w:t>1.5</w:t>
      </w:r>
      <w:r w:rsidRPr="0032783D">
        <w:rPr>
          <w:rFonts w:ascii="Arial" w:eastAsia="仿宋_GB2312" w:hAnsi="Arial" w:cs="Arial"/>
          <w:bCs/>
          <w:sz w:val="28"/>
          <w:szCs w:val="28"/>
        </w:rPr>
        <w:t>万～</w:t>
      </w:r>
      <w:r w:rsidRPr="0032783D">
        <w:rPr>
          <w:rFonts w:ascii="Arial" w:eastAsia="仿宋_GB2312" w:hAnsi="Arial" w:cs="Arial"/>
          <w:bCs/>
          <w:sz w:val="28"/>
          <w:szCs w:val="28"/>
        </w:rPr>
        <w:t>2</w:t>
      </w:r>
      <w:r w:rsidRPr="0032783D">
        <w:rPr>
          <w:rFonts w:ascii="Arial" w:eastAsia="仿宋_GB2312" w:hAnsi="Arial" w:cs="Arial"/>
          <w:bCs/>
          <w:sz w:val="28"/>
          <w:szCs w:val="28"/>
        </w:rPr>
        <w:t>万的，全装修不高于</w:t>
      </w:r>
      <w:r w:rsidRPr="0032783D">
        <w:rPr>
          <w:rFonts w:ascii="Arial" w:eastAsia="仿宋_GB2312" w:hAnsi="Arial" w:cs="Arial"/>
          <w:bCs/>
          <w:sz w:val="28"/>
          <w:szCs w:val="28"/>
        </w:rPr>
        <w:t>3000</w:t>
      </w:r>
      <w:r w:rsidRPr="0032783D">
        <w:rPr>
          <w:rFonts w:ascii="Arial" w:eastAsia="仿宋_GB2312" w:hAnsi="Arial" w:cs="Arial"/>
          <w:bCs/>
          <w:sz w:val="28"/>
          <w:szCs w:val="28"/>
        </w:rPr>
        <w:t>；售价</w:t>
      </w:r>
      <w:r w:rsidRPr="0032783D">
        <w:rPr>
          <w:rFonts w:ascii="Arial" w:eastAsia="仿宋_GB2312" w:hAnsi="Arial" w:cs="Arial"/>
          <w:bCs/>
          <w:sz w:val="28"/>
          <w:szCs w:val="28"/>
        </w:rPr>
        <w:t>2</w:t>
      </w:r>
      <w:r w:rsidRPr="0032783D">
        <w:rPr>
          <w:rFonts w:ascii="Arial" w:eastAsia="仿宋_GB2312" w:hAnsi="Arial" w:cs="Arial"/>
          <w:bCs/>
          <w:sz w:val="28"/>
          <w:szCs w:val="28"/>
        </w:rPr>
        <w:t>万～</w:t>
      </w:r>
      <w:r w:rsidRPr="0032783D">
        <w:rPr>
          <w:rFonts w:ascii="Arial" w:eastAsia="仿宋_GB2312" w:hAnsi="Arial" w:cs="Arial"/>
          <w:bCs/>
          <w:sz w:val="28"/>
          <w:szCs w:val="28"/>
        </w:rPr>
        <w:t>2.5</w:t>
      </w:r>
      <w:r w:rsidRPr="0032783D">
        <w:rPr>
          <w:rFonts w:ascii="Arial" w:eastAsia="仿宋_GB2312" w:hAnsi="Arial" w:cs="Arial"/>
          <w:bCs/>
          <w:sz w:val="28"/>
          <w:szCs w:val="28"/>
        </w:rPr>
        <w:t>万的，全装修不高于</w:t>
      </w:r>
      <w:r w:rsidRPr="0032783D">
        <w:rPr>
          <w:rFonts w:ascii="Arial" w:eastAsia="仿宋_GB2312" w:hAnsi="Arial" w:cs="Arial"/>
          <w:bCs/>
          <w:sz w:val="28"/>
          <w:szCs w:val="28"/>
        </w:rPr>
        <w:t>3500</w:t>
      </w:r>
      <w:r w:rsidRPr="0032783D">
        <w:rPr>
          <w:rFonts w:ascii="Arial" w:eastAsia="仿宋_GB2312" w:hAnsi="Arial" w:cs="Arial"/>
          <w:bCs/>
          <w:sz w:val="28"/>
          <w:szCs w:val="28"/>
        </w:rPr>
        <w:t>；售价</w:t>
      </w:r>
      <w:r w:rsidRPr="0032783D">
        <w:rPr>
          <w:rFonts w:ascii="Arial" w:eastAsia="仿宋_GB2312" w:hAnsi="Arial" w:cs="Arial"/>
          <w:bCs/>
          <w:sz w:val="28"/>
          <w:szCs w:val="28"/>
        </w:rPr>
        <w:t>2.5</w:t>
      </w:r>
      <w:r w:rsidRPr="0032783D">
        <w:rPr>
          <w:rFonts w:ascii="Arial" w:eastAsia="仿宋_GB2312" w:hAnsi="Arial" w:cs="Arial"/>
          <w:bCs/>
          <w:sz w:val="28"/>
          <w:szCs w:val="28"/>
        </w:rPr>
        <w:t>～</w:t>
      </w:r>
      <w:r w:rsidRPr="0032783D">
        <w:rPr>
          <w:rFonts w:ascii="Arial" w:eastAsia="仿宋_GB2312" w:hAnsi="Arial" w:cs="Arial"/>
          <w:bCs/>
          <w:sz w:val="28"/>
          <w:szCs w:val="28"/>
        </w:rPr>
        <w:t>3</w:t>
      </w:r>
      <w:r w:rsidRPr="0032783D">
        <w:rPr>
          <w:rFonts w:ascii="Arial" w:eastAsia="仿宋_GB2312" w:hAnsi="Arial" w:cs="Arial"/>
          <w:bCs/>
          <w:sz w:val="28"/>
          <w:szCs w:val="28"/>
        </w:rPr>
        <w:t>万的，全装修不高于</w:t>
      </w:r>
      <w:r w:rsidRPr="0032783D">
        <w:rPr>
          <w:rFonts w:ascii="Arial" w:eastAsia="仿宋_GB2312" w:hAnsi="Arial" w:cs="Arial"/>
          <w:bCs/>
          <w:sz w:val="28"/>
          <w:szCs w:val="28"/>
        </w:rPr>
        <w:t>4000</w:t>
      </w:r>
      <w:r w:rsidRPr="0032783D">
        <w:rPr>
          <w:rFonts w:ascii="Arial" w:eastAsia="仿宋_GB2312" w:hAnsi="Arial" w:cs="Arial"/>
          <w:bCs/>
          <w:sz w:val="28"/>
          <w:szCs w:val="28"/>
        </w:rPr>
        <w:t>；售价</w:t>
      </w:r>
      <w:r w:rsidRPr="0032783D">
        <w:rPr>
          <w:rFonts w:ascii="Arial" w:eastAsia="仿宋_GB2312" w:hAnsi="Arial" w:cs="Arial"/>
          <w:bCs/>
          <w:sz w:val="28"/>
          <w:szCs w:val="28"/>
        </w:rPr>
        <w:t>3</w:t>
      </w:r>
      <w:r w:rsidRPr="0032783D">
        <w:rPr>
          <w:rFonts w:ascii="Arial" w:eastAsia="仿宋_GB2312" w:hAnsi="Arial" w:cs="Arial"/>
          <w:bCs/>
          <w:sz w:val="28"/>
          <w:szCs w:val="28"/>
        </w:rPr>
        <w:t>万以上的，全装修不高于</w:t>
      </w:r>
      <w:r w:rsidRPr="0032783D">
        <w:rPr>
          <w:rFonts w:ascii="Arial" w:eastAsia="仿宋_GB2312" w:hAnsi="Arial" w:cs="Arial"/>
          <w:bCs/>
          <w:sz w:val="28"/>
          <w:szCs w:val="28"/>
        </w:rPr>
        <w:t>5000</w:t>
      </w:r>
      <w:r w:rsidRPr="0032783D">
        <w:rPr>
          <w:rFonts w:ascii="Arial" w:eastAsia="仿宋_GB2312" w:hAnsi="Arial" w:cs="Arial"/>
          <w:bCs/>
          <w:sz w:val="28"/>
          <w:szCs w:val="28"/>
        </w:rPr>
        <w:t>。除此之外，制作全装修样板房，各设备型号、维修责任、材料明码标价，</w:t>
      </w:r>
      <w:proofErr w:type="gramStart"/>
      <w:r w:rsidRPr="0032783D">
        <w:rPr>
          <w:rFonts w:ascii="Arial" w:eastAsia="仿宋_GB2312" w:hAnsi="Arial" w:cs="Arial"/>
          <w:bCs/>
          <w:sz w:val="28"/>
          <w:szCs w:val="28"/>
        </w:rPr>
        <w:t>一房一</w:t>
      </w:r>
      <w:proofErr w:type="gramEnd"/>
      <w:r w:rsidRPr="0032783D">
        <w:rPr>
          <w:rFonts w:ascii="Arial" w:eastAsia="仿宋_GB2312" w:hAnsi="Arial" w:cs="Arial"/>
          <w:bCs/>
          <w:sz w:val="28"/>
          <w:szCs w:val="28"/>
        </w:rPr>
        <w:t>价表</w:t>
      </w:r>
      <w:proofErr w:type="gramStart"/>
      <w:r w:rsidRPr="0032783D">
        <w:rPr>
          <w:rFonts w:ascii="Arial" w:eastAsia="仿宋_GB2312" w:hAnsi="Arial" w:cs="Arial"/>
          <w:bCs/>
          <w:sz w:val="28"/>
          <w:szCs w:val="28"/>
        </w:rPr>
        <w:t>标注</w:t>
      </w:r>
      <w:proofErr w:type="gramEnd"/>
      <w:r w:rsidRPr="0032783D">
        <w:rPr>
          <w:rFonts w:ascii="Arial" w:eastAsia="仿宋_GB2312" w:hAnsi="Arial" w:cs="Arial"/>
          <w:bCs/>
          <w:sz w:val="28"/>
          <w:szCs w:val="28"/>
        </w:rPr>
        <w:t>全装修价格内容；客户需签订装修内容知晓书等也被列入规定，不服从的暂缓发放预售证。</w:t>
      </w:r>
    </w:p>
    <w:p w14:paraId="2C76401B" w14:textId="77777777" w:rsidR="00AA7E6A" w:rsidRPr="0032783D" w:rsidRDefault="00AA7E6A" w:rsidP="00AA7E6A">
      <w:pPr>
        <w:spacing w:line="360" w:lineRule="auto"/>
        <w:ind w:right="205" w:firstLineChars="200" w:firstLine="560"/>
        <w:jc w:val="both"/>
        <w:outlineLvl w:val="0"/>
        <w:rPr>
          <w:rFonts w:ascii="Arial" w:eastAsia="仿宋_GB2312" w:hAnsi="Arial" w:cs="Arial"/>
          <w:bCs/>
          <w:sz w:val="28"/>
          <w:szCs w:val="28"/>
        </w:rPr>
      </w:pPr>
      <w:r w:rsidRPr="0032783D">
        <w:rPr>
          <w:rFonts w:ascii="Arial" w:eastAsia="仿宋_GB2312" w:hAnsi="Arial" w:cs="Arial"/>
          <w:bCs/>
          <w:sz w:val="28"/>
          <w:szCs w:val="28"/>
        </w:rPr>
        <w:t>4.</w:t>
      </w:r>
      <w:r w:rsidRPr="0032783D">
        <w:rPr>
          <w:rFonts w:ascii="Arial" w:eastAsia="仿宋_GB2312" w:hAnsi="Arial" w:cs="Arial"/>
          <w:bCs/>
          <w:sz w:val="28"/>
          <w:szCs w:val="28"/>
        </w:rPr>
        <w:t>城市规划与发展目标</w:t>
      </w:r>
    </w:p>
    <w:p w14:paraId="4F8619CF" w14:textId="77777777" w:rsidR="00732EF5" w:rsidRPr="0032783D" w:rsidRDefault="00732EF5" w:rsidP="00732EF5">
      <w:pPr>
        <w:spacing w:line="360" w:lineRule="auto"/>
        <w:ind w:right="205" w:firstLineChars="200" w:firstLine="560"/>
        <w:jc w:val="both"/>
        <w:rPr>
          <w:rFonts w:ascii="Arial" w:eastAsia="仿宋_GB2312" w:hAnsi="Arial" w:cs="Arial"/>
          <w:bCs/>
          <w:sz w:val="28"/>
          <w:szCs w:val="28"/>
        </w:rPr>
      </w:pPr>
      <w:r w:rsidRPr="0032783D">
        <w:rPr>
          <w:rFonts w:ascii="Arial" w:eastAsia="仿宋_GB2312" w:hAnsi="Arial" w:cs="Arial"/>
          <w:bCs/>
          <w:sz w:val="28"/>
          <w:szCs w:val="28"/>
        </w:rPr>
        <w:t>根据</w:t>
      </w:r>
      <w:r w:rsidRPr="0032783D">
        <w:rPr>
          <w:rFonts w:ascii="Arial" w:eastAsia="仿宋_GB2312" w:hAnsi="Arial" w:cs="Arial"/>
          <w:bCs/>
          <w:sz w:val="28"/>
          <w:szCs w:val="28"/>
        </w:rPr>
        <w:t>2010</w:t>
      </w:r>
      <w:r w:rsidRPr="0032783D">
        <w:rPr>
          <w:rFonts w:ascii="Arial" w:eastAsia="仿宋_GB2312" w:hAnsi="Arial" w:cs="Arial"/>
          <w:bCs/>
          <w:sz w:val="28"/>
          <w:szCs w:val="28"/>
        </w:rPr>
        <w:t>年发布的《武汉市城市总体规划（</w:t>
      </w:r>
      <w:r w:rsidRPr="0032783D">
        <w:rPr>
          <w:rFonts w:ascii="Arial" w:eastAsia="仿宋_GB2312" w:hAnsi="Arial" w:cs="Arial"/>
          <w:bCs/>
          <w:sz w:val="28"/>
          <w:szCs w:val="28"/>
        </w:rPr>
        <w:t>2010</w:t>
      </w:r>
      <w:r w:rsidRPr="0032783D">
        <w:rPr>
          <w:rFonts w:ascii="Arial" w:eastAsia="仿宋_GB2312" w:hAnsi="Arial" w:cs="Arial"/>
          <w:bCs/>
          <w:sz w:val="28"/>
          <w:szCs w:val="28"/>
        </w:rPr>
        <w:t>－</w:t>
      </w:r>
      <w:r w:rsidRPr="0032783D">
        <w:rPr>
          <w:rFonts w:ascii="Arial" w:eastAsia="仿宋_GB2312" w:hAnsi="Arial" w:cs="Arial"/>
          <w:bCs/>
          <w:sz w:val="28"/>
          <w:szCs w:val="28"/>
        </w:rPr>
        <w:t>2020</w:t>
      </w:r>
      <w:r w:rsidRPr="0032783D">
        <w:rPr>
          <w:rFonts w:ascii="Arial" w:eastAsia="仿宋_GB2312" w:hAnsi="Arial" w:cs="Arial"/>
          <w:bCs/>
          <w:sz w:val="28"/>
          <w:szCs w:val="28"/>
        </w:rPr>
        <w:t>年）》，武汉作为湖北省省会、国家历史文化名城、中部地区的中心城市、全国重要的工业基地、科教基地和交通通信枢纽，其城市建设目标是：加快城市建设现代化进程，提供多元化、多层次的公共服务和现代化的交通与基础设施体系，普遍提高人民居住水平，创造高质量的居住生活环境，建设宜居城市；调整优化城市产业布局，建设先进制造业基地，构筑</w:t>
      </w:r>
      <w:r w:rsidRPr="0032783D">
        <w:rPr>
          <w:rFonts w:ascii="Arial" w:eastAsia="仿宋_GB2312" w:hAnsi="Arial" w:cs="Arial"/>
          <w:bCs/>
          <w:sz w:val="28"/>
          <w:szCs w:val="28"/>
        </w:rPr>
        <w:t>“</w:t>
      </w:r>
      <w:r w:rsidRPr="0032783D">
        <w:rPr>
          <w:rFonts w:ascii="Arial" w:eastAsia="仿宋_GB2312" w:hAnsi="Arial" w:cs="Arial"/>
          <w:bCs/>
          <w:sz w:val="28"/>
          <w:szCs w:val="28"/>
        </w:rPr>
        <w:t>高增值、强辐</w:t>
      </w:r>
      <w:r w:rsidRPr="0032783D">
        <w:rPr>
          <w:rFonts w:ascii="Arial" w:eastAsia="仿宋_GB2312" w:hAnsi="Arial" w:cs="Arial"/>
          <w:bCs/>
          <w:sz w:val="28"/>
          <w:szCs w:val="28"/>
        </w:rPr>
        <w:lastRenderedPageBreak/>
        <w:t>射、广就业</w:t>
      </w:r>
      <w:r w:rsidRPr="0032783D">
        <w:rPr>
          <w:rFonts w:ascii="Arial" w:eastAsia="仿宋_GB2312" w:hAnsi="Arial" w:cs="Arial"/>
          <w:bCs/>
          <w:sz w:val="28"/>
          <w:szCs w:val="28"/>
        </w:rPr>
        <w:t>”</w:t>
      </w:r>
      <w:r w:rsidRPr="0032783D">
        <w:rPr>
          <w:rFonts w:ascii="Arial" w:eastAsia="仿宋_GB2312" w:hAnsi="Arial" w:cs="Arial"/>
          <w:bCs/>
          <w:sz w:val="28"/>
          <w:szCs w:val="28"/>
        </w:rPr>
        <w:t>的现代服务体系，成为对资本和人才最具吸引力的创业城市；保护</w:t>
      </w:r>
      <w:r w:rsidRPr="0032783D">
        <w:rPr>
          <w:rFonts w:ascii="Arial" w:eastAsia="仿宋_GB2312" w:hAnsi="Arial" w:cs="Arial"/>
          <w:bCs/>
          <w:sz w:val="28"/>
          <w:szCs w:val="28"/>
        </w:rPr>
        <w:t>“</w:t>
      </w:r>
      <w:r w:rsidRPr="0032783D">
        <w:rPr>
          <w:rFonts w:ascii="Arial" w:eastAsia="仿宋_GB2312" w:hAnsi="Arial" w:cs="Arial"/>
          <w:bCs/>
          <w:sz w:val="28"/>
          <w:szCs w:val="28"/>
        </w:rPr>
        <w:t>江、湖、山、田</w:t>
      </w:r>
      <w:r w:rsidRPr="0032783D">
        <w:rPr>
          <w:rFonts w:ascii="Arial" w:eastAsia="仿宋_GB2312" w:hAnsi="Arial" w:cs="Arial"/>
          <w:bCs/>
          <w:sz w:val="28"/>
          <w:szCs w:val="28"/>
        </w:rPr>
        <w:t>”</w:t>
      </w:r>
      <w:r w:rsidRPr="0032783D">
        <w:rPr>
          <w:rFonts w:ascii="Arial" w:eastAsia="仿宋_GB2312" w:hAnsi="Arial" w:cs="Arial"/>
          <w:bCs/>
          <w:sz w:val="28"/>
          <w:szCs w:val="28"/>
        </w:rPr>
        <w:t>的自然生态格局，构成合理的生态框架，建成</w:t>
      </w:r>
      <w:proofErr w:type="gramStart"/>
      <w:r w:rsidRPr="0032783D">
        <w:rPr>
          <w:rFonts w:ascii="Arial" w:eastAsia="仿宋_GB2312" w:hAnsi="Arial" w:cs="Arial"/>
          <w:bCs/>
          <w:sz w:val="28"/>
          <w:szCs w:val="28"/>
        </w:rPr>
        <w:t>山青水秀</w:t>
      </w:r>
      <w:proofErr w:type="gramEnd"/>
      <w:r w:rsidRPr="0032783D">
        <w:rPr>
          <w:rFonts w:ascii="Arial" w:eastAsia="仿宋_GB2312" w:hAnsi="Arial" w:cs="Arial"/>
          <w:bCs/>
          <w:sz w:val="28"/>
          <w:szCs w:val="28"/>
        </w:rPr>
        <w:t>、人与自然和谐、具有滨江滨湖特色的生态城市；保护历史文化名城，彰</w:t>
      </w:r>
      <w:proofErr w:type="gramStart"/>
      <w:r w:rsidRPr="0032783D">
        <w:rPr>
          <w:rFonts w:ascii="Arial" w:eastAsia="仿宋_GB2312" w:hAnsi="Arial" w:cs="Arial"/>
          <w:bCs/>
          <w:sz w:val="28"/>
          <w:szCs w:val="28"/>
        </w:rPr>
        <w:t>显城市</w:t>
      </w:r>
      <w:proofErr w:type="gramEnd"/>
      <w:r w:rsidRPr="0032783D">
        <w:rPr>
          <w:rFonts w:ascii="Arial" w:eastAsia="仿宋_GB2312" w:hAnsi="Arial" w:cs="Arial"/>
          <w:bCs/>
          <w:sz w:val="28"/>
          <w:szCs w:val="28"/>
        </w:rPr>
        <w:t>文化内涵，建设高品质的文化城市。</w:t>
      </w:r>
    </w:p>
    <w:p w14:paraId="6698F768" w14:textId="77777777" w:rsidR="00490C2B" w:rsidRPr="0032783D" w:rsidRDefault="00732EF5" w:rsidP="00732EF5">
      <w:pPr>
        <w:spacing w:line="360" w:lineRule="auto"/>
        <w:ind w:firstLineChars="200" w:firstLine="560"/>
        <w:jc w:val="both"/>
        <w:rPr>
          <w:rFonts w:ascii="Arial" w:eastAsia="仿宋_GB2312" w:hAnsi="Arial" w:cs="Arial"/>
          <w:bCs/>
          <w:sz w:val="28"/>
          <w:szCs w:val="28"/>
        </w:rPr>
      </w:pPr>
      <w:r w:rsidRPr="0032783D">
        <w:rPr>
          <w:rFonts w:ascii="Arial" w:eastAsia="仿宋_GB2312" w:hAnsi="Arial" w:cs="Arial"/>
          <w:bCs/>
          <w:sz w:val="28"/>
          <w:szCs w:val="28"/>
        </w:rPr>
        <w:t>根据当前正在审议的《武汉市城市总体规划（</w:t>
      </w:r>
      <w:r w:rsidRPr="0032783D">
        <w:rPr>
          <w:rFonts w:ascii="Arial" w:eastAsia="仿宋_GB2312" w:hAnsi="Arial" w:cs="Arial"/>
          <w:bCs/>
          <w:sz w:val="28"/>
          <w:szCs w:val="28"/>
        </w:rPr>
        <w:t>2016-2030</w:t>
      </w:r>
      <w:r w:rsidRPr="0032783D">
        <w:rPr>
          <w:rFonts w:ascii="Arial" w:eastAsia="仿宋_GB2312" w:hAnsi="Arial" w:cs="Arial"/>
          <w:bCs/>
          <w:sz w:val="28"/>
          <w:szCs w:val="28"/>
        </w:rPr>
        <w:t>年）》，</w:t>
      </w:r>
      <w:proofErr w:type="gramStart"/>
      <w:r w:rsidRPr="0032783D">
        <w:rPr>
          <w:rFonts w:ascii="Arial" w:eastAsia="仿宋_GB2312" w:hAnsi="Arial" w:cs="Arial"/>
          <w:bCs/>
          <w:sz w:val="28"/>
          <w:szCs w:val="28"/>
        </w:rPr>
        <w:t>武汉市域将形成</w:t>
      </w:r>
      <w:proofErr w:type="gramEnd"/>
      <w:r w:rsidRPr="0032783D">
        <w:rPr>
          <w:rFonts w:ascii="Arial" w:eastAsia="仿宋_GB2312" w:hAnsi="Arial" w:cs="Arial"/>
          <w:bCs/>
          <w:sz w:val="28"/>
          <w:szCs w:val="28"/>
        </w:rPr>
        <w:t>“133”</w:t>
      </w:r>
      <w:r w:rsidRPr="0032783D">
        <w:rPr>
          <w:rFonts w:ascii="Arial" w:eastAsia="仿宋_GB2312" w:hAnsi="Arial" w:cs="Arial"/>
          <w:bCs/>
          <w:sz w:val="28"/>
          <w:szCs w:val="28"/>
        </w:rPr>
        <w:t>的网络化、开放式空间结构，即一个主城（三环线以内的中心城）；三个副城（光谷、沌口、临</w:t>
      </w:r>
      <w:proofErr w:type="gramStart"/>
      <w:r w:rsidRPr="0032783D">
        <w:rPr>
          <w:rFonts w:ascii="Arial" w:eastAsia="仿宋_GB2312" w:hAnsi="Arial" w:cs="Arial"/>
          <w:bCs/>
          <w:sz w:val="28"/>
          <w:szCs w:val="28"/>
        </w:rPr>
        <w:t>空副城</w:t>
      </w:r>
      <w:proofErr w:type="gramEnd"/>
      <w:r w:rsidRPr="0032783D">
        <w:rPr>
          <w:rFonts w:ascii="Arial" w:eastAsia="仿宋_GB2312" w:hAnsi="Arial" w:cs="Arial"/>
          <w:bCs/>
          <w:sz w:val="28"/>
          <w:szCs w:val="28"/>
        </w:rPr>
        <w:t>）；三个组群（东部、南部、西部等三个新城组群），市</w:t>
      </w:r>
      <w:proofErr w:type="gramStart"/>
      <w:r w:rsidRPr="0032783D">
        <w:rPr>
          <w:rFonts w:ascii="Arial" w:eastAsia="仿宋_GB2312" w:hAnsi="Arial" w:cs="Arial"/>
          <w:bCs/>
          <w:sz w:val="28"/>
          <w:szCs w:val="28"/>
        </w:rPr>
        <w:t>域主要</w:t>
      </w:r>
      <w:proofErr w:type="gramEnd"/>
      <w:r w:rsidRPr="0032783D">
        <w:rPr>
          <w:rFonts w:ascii="Arial" w:eastAsia="仿宋_GB2312" w:hAnsi="Arial" w:cs="Arial"/>
          <w:bCs/>
          <w:sz w:val="28"/>
          <w:szCs w:val="28"/>
        </w:rPr>
        <w:t>发展轴线分别为北部、南部、东南、西南四条轴线。黄陂区需要通过</w:t>
      </w:r>
      <w:proofErr w:type="gramStart"/>
      <w:r w:rsidRPr="0032783D">
        <w:rPr>
          <w:rFonts w:ascii="Arial" w:eastAsia="仿宋_GB2312" w:hAnsi="Arial" w:cs="Arial"/>
          <w:bCs/>
          <w:sz w:val="28"/>
          <w:szCs w:val="28"/>
        </w:rPr>
        <w:t>空港副城建</w:t>
      </w:r>
      <w:proofErr w:type="gramEnd"/>
      <w:r w:rsidRPr="0032783D">
        <w:rPr>
          <w:rFonts w:ascii="Arial" w:eastAsia="仿宋_GB2312" w:hAnsi="Arial" w:cs="Arial"/>
          <w:bCs/>
          <w:sz w:val="28"/>
          <w:szCs w:val="28"/>
        </w:rPr>
        <w:t>设，打造支撑武汉市构建全国综合交通枢纽的核心区域，同时全面推动汉孝一体化发展，对接</w:t>
      </w:r>
      <w:proofErr w:type="gramStart"/>
      <w:r w:rsidRPr="0032783D">
        <w:rPr>
          <w:rFonts w:ascii="Arial" w:eastAsia="仿宋_GB2312" w:hAnsi="Arial" w:cs="Arial"/>
          <w:bCs/>
          <w:sz w:val="28"/>
          <w:szCs w:val="28"/>
        </w:rPr>
        <w:t>襄十</w:t>
      </w:r>
      <w:proofErr w:type="gramEnd"/>
      <w:r w:rsidRPr="0032783D">
        <w:rPr>
          <w:rFonts w:ascii="Arial" w:eastAsia="仿宋_GB2312" w:hAnsi="Arial" w:cs="Arial"/>
          <w:bCs/>
          <w:sz w:val="28"/>
          <w:szCs w:val="28"/>
        </w:rPr>
        <w:t>随城市群，形成武汉大都市区北部发展的重要支点。</w:t>
      </w:r>
    </w:p>
    <w:p w14:paraId="15584F7D" w14:textId="77777777" w:rsidR="00AA7E6A" w:rsidRPr="0032783D" w:rsidRDefault="00AA7E6A" w:rsidP="00490C2B">
      <w:pPr>
        <w:spacing w:line="360" w:lineRule="auto"/>
        <w:ind w:firstLineChars="200" w:firstLine="560"/>
        <w:jc w:val="both"/>
        <w:rPr>
          <w:rFonts w:ascii="Arial" w:eastAsia="仿宋_GB2312" w:hAnsi="Arial" w:cs="Arial"/>
          <w:bCs/>
          <w:sz w:val="28"/>
          <w:szCs w:val="28"/>
        </w:rPr>
      </w:pPr>
      <w:r w:rsidRPr="0032783D">
        <w:rPr>
          <w:rFonts w:ascii="Arial" w:eastAsia="仿宋_GB2312" w:hAnsi="Arial" w:cs="Arial"/>
          <w:bCs/>
          <w:sz w:val="28"/>
          <w:szCs w:val="28"/>
        </w:rPr>
        <w:t>5.</w:t>
      </w:r>
      <w:r w:rsidRPr="0032783D">
        <w:rPr>
          <w:rFonts w:ascii="Arial" w:eastAsia="仿宋_GB2312" w:hAnsi="Arial" w:cs="Arial"/>
          <w:bCs/>
          <w:sz w:val="28"/>
          <w:szCs w:val="28"/>
        </w:rPr>
        <w:t>城市社会经济发展状况（</w:t>
      </w:r>
      <w:r w:rsidRPr="0032783D">
        <w:rPr>
          <w:rFonts w:ascii="Arial" w:eastAsia="仿宋_GB2312" w:hAnsi="Arial" w:cs="Arial"/>
          <w:bCs/>
          <w:sz w:val="28"/>
          <w:szCs w:val="28"/>
        </w:rPr>
        <w:t>2017</w:t>
      </w:r>
      <w:r w:rsidRPr="0032783D">
        <w:rPr>
          <w:rFonts w:ascii="Arial" w:eastAsia="仿宋_GB2312" w:hAnsi="Arial" w:cs="Arial"/>
          <w:bCs/>
          <w:sz w:val="28"/>
          <w:szCs w:val="28"/>
        </w:rPr>
        <w:t>年）</w:t>
      </w:r>
    </w:p>
    <w:p w14:paraId="77EE27CD" w14:textId="77777777" w:rsidR="00732EF5" w:rsidRPr="0032783D" w:rsidRDefault="00732EF5" w:rsidP="00732EF5">
      <w:pPr>
        <w:overflowPunct w:val="0"/>
        <w:spacing w:line="360" w:lineRule="auto"/>
        <w:ind w:firstLineChars="200" w:firstLine="560"/>
        <w:jc w:val="both"/>
        <w:textAlignment w:val="auto"/>
        <w:rPr>
          <w:rFonts w:ascii="Arial" w:eastAsia="仿宋_GB2312" w:hAnsi="Arial" w:cs="Arial"/>
          <w:sz w:val="28"/>
        </w:rPr>
      </w:pPr>
      <w:r w:rsidRPr="0032783D">
        <w:rPr>
          <w:rFonts w:ascii="Arial" w:eastAsia="仿宋_GB2312" w:hAnsi="Arial" w:cs="Arial" w:hint="eastAsia"/>
          <w:sz w:val="28"/>
        </w:rPr>
        <w:t>2017</w:t>
      </w:r>
      <w:r w:rsidRPr="0032783D">
        <w:rPr>
          <w:rFonts w:ascii="Arial" w:eastAsia="仿宋_GB2312" w:hAnsi="Arial" w:cs="Arial" w:hint="eastAsia"/>
          <w:sz w:val="28"/>
        </w:rPr>
        <w:t>年，武汉市实现地区生产总值（</w:t>
      </w:r>
      <w:r w:rsidRPr="0032783D">
        <w:rPr>
          <w:rFonts w:ascii="Arial" w:eastAsia="仿宋_GB2312" w:hAnsi="Arial" w:cs="Arial" w:hint="eastAsia"/>
          <w:sz w:val="28"/>
        </w:rPr>
        <w:t>GDP</w:t>
      </w:r>
      <w:r w:rsidRPr="0032783D">
        <w:rPr>
          <w:rFonts w:ascii="Arial" w:eastAsia="仿宋_GB2312" w:hAnsi="Arial" w:cs="Arial" w:hint="eastAsia"/>
          <w:sz w:val="28"/>
        </w:rPr>
        <w:t>）</w:t>
      </w:r>
      <w:r w:rsidRPr="0032783D">
        <w:rPr>
          <w:rFonts w:ascii="Arial" w:eastAsia="仿宋_GB2312" w:hAnsi="Arial" w:cs="Arial" w:hint="eastAsia"/>
          <w:sz w:val="28"/>
        </w:rPr>
        <w:t>13410.34</w:t>
      </w:r>
      <w:r w:rsidRPr="0032783D">
        <w:rPr>
          <w:rFonts w:ascii="Arial" w:eastAsia="仿宋_GB2312" w:hAnsi="Arial" w:cs="Arial" w:hint="eastAsia"/>
          <w:sz w:val="28"/>
        </w:rPr>
        <w:t>亿元，按可比价格计算，比上年增长</w:t>
      </w:r>
      <w:r w:rsidRPr="0032783D">
        <w:rPr>
          <w:rFonts w:ascii="Arial" w:eastAsia="仿宋_GB2312" w:hAnsi="Arial" w:cs="Arial" w:hint="eastAsia"/>
          <w:sz w:val="28"/>
        </w:rPr>
        <w:t>8.0%</w:t>
      </w:r>
      <w:r w:rsidRPr="0032783D">
        <w:rPr>
          <w:rFonts w:ascii="Arial" w:eastAsia="仿宋_GB2312" w:hAnsi="Arial" w:cs="Arial" w:hint="eastAsia"/>
          <w:sz w:val="28"/>
        </w:rPr>
        <w:t>，同比提高</w:t>
      </w:r>
      <w:r w:rsidRPr="0032783D">
        <w:rPr>
          <w:rFonts w:ascii="Arial" w:eastAsia="仿宋_GB2312" w:hAnsi="Arial" w:cs="Arial" w:hint="eastAsia"/>
          <w:sz w:val="28"/>
        </w:rPr>
        <w:t>0.2</w:t>
      </w:r>
      <w:r w:rsidRPr="0032783D">
        <w:rPr>
          <w:rFonts w:ascii="Arial" w:eastAsia="仿宋_GB2312" w:hAnsi="Arial" w:cs="Arial" w:hint="eastAsia"/>
          <w:sz w:val="28"/>
        </w:rPr>
        <w:t>个百分点，分别高全国、湖北省</w:t>
      </w:r>
      <w:r w:rsidRPr="0032783D">
        <w:rPr>
          <w:rFonts w:ascii="Arial" w:eastAsia="仿宋_GB2312" w:hAnsi="Arial" w:cs="Arial" w:hint="eastAsia"/>
          <w:sz w:val="28"/>
        </w:rPr>
        <w:t>1.1</w:t>
      </w:r>
      <w:r w:rsidRPr="0032783D">
        <w:rPr>
          <w:rFonts w:ascii="Arial" w:eastAsia="仿宋_GB2312" w:hAnsi="Arial" w:cs="Arial" w:hint="eastAsia"/>
          <w:sz w:val="28"/>
        </w:rPr>
        <w:t>和</w:t>
      </w:r>
      <w:r w:rsidRPr="0032783D">
        <w:rPr>
          <w:rFonts w:ascii="Arial" w:eastAsia="仿宋_GB2312" w:hAnsi="Arial" w:cs="Arial" w:hint="eastAsia"/>
          <w:sz w:val="28"/>
        </w:rPr>
        <w:t>0.2</w:t>
      </w:r>
      <w:r w:rsidRPr="0032783D">
        <w:rPr>
          <w:rFonts w:ascii="Arial" w:eastAsia="仿宋_GB2312" w:hAnsi="Arial" w:cs="Arial" w:hint="eastAsia"/>
          <w:sz w:val="28"/>
        </w:rPr>
        <w:t>个百分点，为</w:t>
      </w:r>
      <w:r w:rsidRPr="0032783D">
        <w:rPr>
          <w:rFonts w:ascii="Arial" w:eastAsia="仿宋_GB2312" w:hAnsi="Arial" w:cs="Arial" w:hint="eastAsia"/>
          <w:sz w:val="28"/>
        </w:rPr>
        <w:t>2012</w:t>
      </w:r>
      <w:r w:rsidRPr="0032783D">
        <w:rPr>
          <w:rFonts w:ascii="Arial" w:eastAsia="仿宋_GB2312" w:hAnsi="Arial" w:cs="Arial" w:hint="eastAsia"/>
          <w:sz w:val="28"/>
        </w:rPr>
        <w:t>年以来首次超过湖北省平均增幅，也是</w:t>
      </w:r>
      <w:r w:rsidRPr="0032783D">
        <w:rPr>
          <w:rFonts w:ascii="Arial" w:eastAsia="仿宋_GB2312" w:hAnsi="Arial" w:cs="Arial" w:hint="eastAsia"/>
          <w:sz w:val="28"/>
        </w:rPr>
        <w:t>2010</w:t>
      </w:r>
      <w:r w:rsidRPr="0032783D">
        <w:rPr>
          <w:rFonts w:ascii="Arial" w:eastAsia="仿宋_GB2312" w:hAnsi="Arial" w:cs="Arial" w:hint="eastAsia"/>
          <w:sz w:val="28"/>
        </w:rPr>
        <w:t>年以来首次同比回升，增速在湖北省</w:t>
      </w:r>
      <w:r w:rsidRPr="0032783D">
        <w:rPr>
          <w:rFonts w:ascii="Arial" w:eastAsia="仿宋_GB2312" w:hAnsi="Arial" w:cs="Arial" w:hint="eastAsia"/>
          <w:sz w:val="28"/>
        </w:rPr>
        <w:t>17</w:t>
      </w:r>
      <w:r w:rsidRPr="0032783D">
        <w:rPr>
          <w:rFonts w:ascii="Arial" w:eastAsia="仿宋_GB2312" w:hAnsi="Arial" w:cs="Arial" w:hint="eastAsia"/>
          <w:sz w:val="28"/>
        </w:rPr>
        <w:t>个市州中排第</w:t>
      </w:r>
      <w:r w:rsidRPr="0032783D">
        <w:rPr>
          <w:rFonts w:ascii="Arial" w:eastAsia="仿宋_GB2312" w:hAnsi="Arial" w:cs="Arial" w:hint="eastAsia"/>
          <w:sz w:val="28"/>
        </w:rPr>
        <w:t>4</w:t>
      </w:r>
      <w:r w:rsidRPr="0032783D">
        <w:rPr>
          <w:rFonts w:ascii="Arial" w:eastAsia="仿宋_GB2312" w:hAnsi="Arial" w:cs="Arial" w:hint="eastAsia"/>
          <w:sz w:val="28"/>
        </w:rPr>
        <w:t>位，上升</w:t>
      </w:r>
      <w:r w:rsidRPr="0032783D">
        <w:rPr>
          <w:rFonts w:ascii="Arial" w:eastAsia="仿宋_GB2312" w:hAnsi="Arial" w:cs="Arial" w:hint="eastAsia"/>
          <w:sz w:val="28"/>
        </w:rPr>
        <w:t>9</w:t>
      </w:r>
      <w:r w:rsidRPr="0032783D">
        <w:rPr>
          <w:rFonts w:ascii="Arial" w:eastAsia="仿宋_GB2312" w:hAnsi="Arial" w:cs="Arial" w:hint="eastAsia"/>
          <w:sz w:val="28"/>
        </w:rPr>
        <w:t>位，为近年来最好位次。其中，第一产业增加值</w:t>
      </w:r>
      <w:r w:rsidRPr="0032783D">
        <w:rPr>
          <w:rFonts w:ascii="Arial" w:eastAsia="仿宋_GB2312" w:hAnsi="Arial" w:cs="Arial" w:hint="eastAsia"/>
          <w:sz w:val="28"/>
        </w:rPr>
        <w:t>408.20</w:t>
      </w:r>
      <w:r w:rsidRPr="0032783D">
        <w:rPr>
          <w:rFonts w:ascii="Arial" w:eastAsia="仿宋_GB2312" w:hAnsi="Arial" w:cs="Arial" w:hint="eastAsia"/>
          <w:sz w:val="28"/>
        </w:rPr>
        <w:t>亿元，增长</w:t>
      </w:r>
      <w:r w:rsidRPr="0032783D">
        <w:rPr>
          <w:rFonts w:ascii="Arial" w:eastAsia="仿宋_GB2312" w:hAnsi="Arial" w:cs="Arial" w:hint="eastAsia"/>
          <w:sz w:val="28"/>
        </w:rPr>
        <w:t>2.8%</w:t>
      </w:r>
      <w:r w:rsidRPr="0032783D">
        <w:rPr>
          <w:rFonts w:ascii="Arial" w:eastAsia="仿宋_GB2312" w:hAnsi="Arial" w:cs="Arial" w:hint="eastAsia"/>
          <w:sz w:val="28"/>
        </w:rPr>
        <w:t>；第二产业增加值</w:t>
      </w:r>
      <w:r w:rsidRPr="0032783D">
        <w:rPr>
          <w:rFonts w:ascii="Arial" w:eastAsia="仿宋_GB2312" w:hAnsi="Arial" w:cs="Arial" w:hint="eastAsia"/>
          <w:sz w:val="28"/>
        </w:rPr>
        <w:t>5861.35</w:t>
      </w:r>
      <w:r w:rsidRPr="0032783D">
        <w:rPr>
          <w:rFonts w:ascii="Arial" w:eastAsia="仿宋_GB2312" w:hAnsi="Arial" w:cs="Arial" w:hint="eastAsia"/>
          <w:sz w:val="28"/>
        </w:rPr>
        <w:t>亿元，增长</w:t>
      </w:r>
      <w:r w:rsidRPr="0032783D">
        <w:rPr>
          <w:rFonts w:ascii="Arial" w:eastAsia="仿宋_GB2312" w:hAnsi="Arial" w:cs="Arial" w:hint="eastAsia"/>
          <w:sz w:val="28"/>
        </w:rPr>
        <w:t>7.1%</w:t>
      </w:r>
      <w:r w:rsidRPr="0032783D">
        <w:rPr>
          <w:rFonts w:ascii="Arial" w:eastAsia="仿宋_GB2312" w:hAnsi="Arial" w:cs="Arial" w:hint="eastAsia"/>
          <w:sz w:val="28"/>
        </w:rPr>
        <w:t>；第三产业增加值</w:t>
      </w:r>
      <w:r w:rsidRPr="0032783D">
        <w:rPr>
          <w:rFonts w:ascii="Arial" w:eastAsia="仿宋_GB2312" w:hAnsi="Arial" w:cs="Arial" w:hint="eastAsia"/>
          <w:sz w:val="28"/>
        </w:rPr>
        <w:t>7140.79</w:t>
      </w:r>
      <w:r w:rsidRPr="0032783D">
        <w:rPr>
          <w:rFonts w:ascii="Arial" w:eastAsia="仿宋_GB2312" w:hAnsi="Arial" w:cs="Arial" w:hint="eastAsia"/>
          <w:sz w:val="28"/>
        </w:rPr>
        <w:t>亿元，增长</w:t>
      </w:r>
      <w:r w:rsidRPr="0032783D">
        <w:rPr>
          <w:rFonts w:ascii="Arial" w:eastAsia="仿宋_GB2312" w:hAnsi="Arial" w:cs="Arial" w:hint="eastAsia"/>
          <w:sz w:val="28"/>
        </w:rPr>
        <w:t>9.2%</w:t>
      </w:r>
      <w:r w:rsidRPr="0032783D">
        <w:rPr>
          <w:rFonts w:ascii="Arial" w:eastAsia="仿宋_GB2312" w:hAnsi="Arial" w:cs="Arial" w:hint="eastAsia"/>
          <w:sz w:val="28"/>
        </w:rPr>
        <w:t>。产业结构继续优化，三次产业占比为</w:t>
      </w:r>
      <w:r w:rsidRPr="0032783D">
        <w:rPr>
          <w:rFonts w:ascii="Arial" w:eastAsia="仿宋_GB2312" w:hAnsi="Arial" w:cs="Arial" w:hint="eastAsia"/>
          <w:sz w:val="28"/>
        </w:rPr>
        <w:t>3.0:43.7:53.3</w:t>
      </w:r>
      <w:r w:rsidRPr="0032783D">
        <w:rPr>
          <w:rFonts w:ascii="Arial" w:eastAsia="仿宋_GB2312" w:hAnsi="Arial" w:cs="Arial" w:hint="eastAsia"/>
          <w:sz w:val="28"/>
        </w:rPr>
        <w:t>，第三产业比重比上年提升</w:t>
      </w:r>
      <w:r w:rsidRPr="0032783D">
        <w:rPr>
          <w:rFonts w:ascii="Arial" w:eastAsia="仿宋_GB2312" w:hAnsi="Arial" w:cs="Arial" w:hint="eastAsia"/>
          <w:sz w:val="28"/>
        </w:rPr>
        <w:t>0.5</w:t>
      </w:r>
      <w:r w:rsidRPr="0032783D">
        <w:rPr>
          <w:rFonts w:ascii="Arial" w:eastAsia="仿宋_GB2312" w:hAnsi="Arial" w:cs="Arial" w:hint="eastAsia"/>
          <w:sz w:val="28"/>
        </w:rPr>
        <w:t>个百分点，对全市经济增长贡献率达</w:t>
      </w:r>
      <w:r w:rsidRPr="0032783D">
        <w:rPr>
          <w:rFonts w:ascii="Arial" w:eastAsia="仿宋_GB2312" w:hAnsi="Arial" w:cs="Arial" w:hint="eastAsia"/>
          <w:sz w:val="28"/>
        </w:rPr>
        <w:t>59.0%</w:t>
      </w:r>
      <w:r w:rsidRPr="0032783D">
        <w:rPr>
          <w:rFonts w:ascii="Arial" w:eastAsia="仿宋_GB2312" w:hAnsi="Arial" w:cs="Arial" w:hint="eastAsia"/>
          <w:sz w:val="28"/>
        </w:rPr>
        <w:t>，拉动</w:t>
      </w:r>
      <w:r w:rsidRPr="0032783D">
        <w:rPr>
          <w:rFonts w:ascii="Arial" w:eastAsia="仿宋_GB2312" w:hAnsi="Arial" w:cs="Arial" w:hint="eastAsia"/>
          <w:sz w:val="28"/>
        </w:rPr>
        <w:t>GDP</w:t>
      </w:r>
      <w:r w:rsidRPr="0032783D">
        <w:rPr>
          <w:rFonts w:ascii="Arial" w:eastAsia="仿宋_GB2312" w:hAnsi="Arial" w:cs="Arial" w:hint="eastAsia"/>
          <w:sz w:val="28"/>
        </w:rPr>
        <w:t>增长</w:t>
      </w:r>
      <w:r w:rsidRPr="0032783D">
        <w:rPr>
          <w:rFonts w:ascii="Arial" w:eastAsia="仿宋_GB2312" w:hAnsi="Arial" w:cs="Arial" w:hint="eastAsia"/>
          <w:sz w:val="28"/>
        </w:rPr>
        <w:t>4.7</w:t>
      </w:r>
      <w:r w:rsidRPr="0032783D">
        <w:rPr>
          <w:rFonts w:ascii="Arial" w:eastAsia="仿宋_GB2312" w:hAnsi="Arial" w:cs="Arial" w:hint="eastAsia"/>
          <w:sz w:val="28"/>
        </w:rPr>
        <w:t>个百分点。</w:t>
      </w:r>
    </w:p>
    <w:p w14:paraId="0679E8EC" w14:textId="77777777" w:rsidR="00732EF5" w:rsidRPr="0032783D" w:rsidRDefault="00732EF5" w:rsidP="00732EF5">
      <w:pPr>
        <w:overflowPunct w:val="0"/>
        <w:spacing w:line="360" w:lineRule="auto"/>
        <w:ind w:firstLineChars="200" w:firstLine="560"/>
        <w:jc w:val="both"/>
        <w:textAlignment w:val="auto"/>
        <w:rPr>
          <w:rFonts w:ascii="Arial" w:eastAsia="仿宋_GB2312" w:hAnsi="Arial" w:cs="Arial"/>
          <w:sz w:val="28"/>
        </w:rPr>
      </w:pPr>
      <w:r w:rsidRPr="0032783D">
        <w:rPr>
          <w:rFonts w:ascii="Arial" w:eastAsia="仿宋_GB2312" w:hAnsi="Arial" w:cs="Arial" w:hint="eastAsia"/>
          <w:sz w:val="28"/>
        </w:rPr>
        <w:t>服务业快速发展。</w:t>
      </w:r>
      <w:r w:rsidRPr="0032783D">
        <w:rPr>
          <w:rFonts w:ascii="Arial" w:eastAsia="仿宋_GB2312" w:hAnsi="Arial" w:cs="Arial" w:hint="eastAsia"/>
          <w:sz w:val="28"/>
        </w:rPr>
        <w:t>2017</w:t>
      </w:r>
      <w:r w:rsidRPr="0032783D">
        <w:rPr>
          <w:rFonts w:ascii="Arial" w:eastAsia="仿宋_GB2312" w:hAnsi="Arial" w:cs="Arial" w:hint="eastAsia"/>
          <w:sz w:val="28"/>
        </w:rPr>
        <w:t>年，武汉市聚焦经济转型升级，引导服务业向中高端迈进。金融业增加值首破千亿，比上年增长</w:t>
      </w:r>
      <w:r w:rsidRPr="0032783D">
        <w:rPr>
          <w:rFonts w:ascii="Arial" w:eastAsia="仿宋_GB2312" w:hAnsi="Arial" w:cs="Arial" w:hint="eastAsia"/>
          <w:sz w:val="28"/>
        </w:rPr>
        <w:t>8.9%</w:t>
      </w:r>
      <w:r w:rsidRPr="0032783D">
        <w:rPr>
          <w:rFonts w:ascii="Arial" w:eastAsia="仿宋_GB2312" w:hAnsi="Arial" w:cs="Arial" w:hint="eastAsia"/>
          <w:sz w:val="28"/>
        </w:rPr>
        <w:t>。营利性服务业，交通运输、仓储和邮政业增加值分别增长</w:t>
      </w:r>
      <w:r w:rsidRPr="0032783D">
        <w:rPr>
          <w:rFonts w:ascii="Arial" w:eastAsia="仿宋_GB2312" w:hAnsi="Arial" w:cs="Arial" w:hint="eastAsia"/>
          <w:sz w:val="28"/>
        </w:rPr>
        <w:t>17.9%</w:t>
      </w:r>
      <w:r w:rsidRPr="0032783D">
        <w:rPr>
          <w:rFonts w:ascii="Arial" w:eastAsia="仿宋_GB2312" w:hAnsi="Arial" w:cs="Arial" w:hint="eastAsia"/>
          <w:sz w:val="28"/>
        </w:rPr>
        <w:t>和</w:t>
      </w:r>
      <w:r w:rsidRPr="0032783D">
        <w:rPr>
          <w:rFonts w:ascii="Arial" w:eastAsia="仿宋_GB2312" w:hAnsi="Arial" w:cs="Arial" w:hint="eastAsia"/>
          <w:sz w:val="28"/>
        </w:rPr>
        <w:t>9.5%</w:t>
      </w:r>
      <w:r w:rsidRPr="0032783D">
        <w:rPr>
          <w:rFonts w:ascii="Arial" w:eastAsia="仿宋_GB2312" w:hAnsi="Arial" w:cs="Arial" w:hint="eastAsia"/>
          <w:sz w:val="28"/>
        </w:rPr>
        <w:t>。</w:t>
      </w:r>
      <w:proofErr w:type="gramStart"/>
      <w:r w:rsidRPr="0032783D">
        <w:rPr>
          <w:rFonts w:ascii="Arial" w:eastAsia="仿宋_GB2312" w:hAnsi="Arial" w:cs="Arial" w:hint="eastAsia"/>
          <w:sz w:val="28"/>
        </w:rPr>
        <w:t>规</w:t>
      </w:r>
      <w:proofErr w:type="gramEnd"/>
      <w:r w:rsidRPr="0032783D">
        <w:rPr>
          <w:rFonts w:ascii="Arial" w:eastAsia="仿宋_GB2312" w:hAnsi="Arial" w:cs="Arial" w:hint="eastAsia"/>
          <w:sz w:val="28"/>
        </w:rPr>
        <w:t>上服务业</w:t>
      </w:r>
      <w:proofErr w:type="gramStart"/>
      <w:r w:rsidRPr="0032783D">
        <w:rPr>
          <w:rFonts w:ascii="Arial" w:eastAsia="仿宋_GB2312" w:hAnsi="Arial" w:cs="Arial" w:hint="eastAsia"/>
          <w:sz w:val="28"/>
        </w:rPr>
        <w:t>延续</w:t>
      </w:r>
      <w:proofErr w:type="gramEnd"/>
      <w:r w:rsidRPr="0032783D">
        <w:rPr>
          <w:rFonts w:ascii="Arial" w:eastAsia="仿宋_GB2312" w:hAnsi="Arial" w:cs="Arial" w:hint="eastAsia"/>
          <w:sz w:val="28"/>
        </w:rPr>
        <w:t>高增长态势，全市规模以上服务业企业实现营业收入比上年增长</w:t>
      </w:r>
      <w:r w:rsidRPr="0032783D">
        <w:rPr>
          <w:rFonts w:ascii="Arial" w:eastAsia="仿宋_GB2312" w:hAnsi="Arial" w:cs="Arial" w:hint="eastAsia"/>
          <w:sz w:val="28"/>
        </w:rPr>
        <w:t>17.4%</w:t>
      </w:r>
      <w:r w:rsidRPr="0032783D">
        <w:rPr>
          <w:rFonts w:ascii="Arial" w:eastAsia="仿宋_GB2312" w:hAnsi="Arial" w:cs="Arial" w:hint="eastAsia"/>
          <w:sz w:val="28"/>
        </w:rPr>
        <w:t>，同</w:t>
      </w:r>
      <w:r w:rsidRPr="0032783D">
        <w:rPr>
          <w:rFonts w:ascii="Arial" w:eastAsia="仿宋_GB2312" w:hAnsi="Arial" w:cs="Arial" w:hint="eastAsia"/>
          <w:sz w:val="28"/>
        </w:rPr>
        <w:lastRenderedPageBreak/>
        <w:t>比提高</w:t>
      </w:r>
      <w:r w:rsidRPr="0032783D">
        <w:rPr>
          <w:rFonts w:ascii="Arial" w:eastAsia="仿宋_GB2312" w:hAnsi="Arial" w:cs="Arial" w:hint="eastAsia"/>
          <w:sz w:val="28"/>
        </w:rPr>
        <w:t>6.7</w:t>
      </w:r>
      <w:r w:rsidRPr="0032783D">
        <w:rPr>
          <w:rFonts w:ascii="Arial" w:eastAsia="仿宋_GB2312" w:hAnsi="Arial" w:cs="Arial" w:hint="eastAsia"/>
          <w:sz w:val="28"/>
        </w:rPr>
        <w:t>个百分点；占湖北省比重</w:t>
      </w:r>
      <w:r w:rsidRPr="0032783D">
        <w:rPr>
          <w:rFonts w:ascii="Arial" w:eastAsia="仿宋_GB2312" w:hAnsi="Arial" w:cs="Arial" w:hint="eastAsia"/>
          <w:sz w:val="28"/>
        </w:rPr>
        <w:t>68.2%</w:t>
      </w:r>
      <w:r w:rsidRPr="0032783D">
        <w:rPr>
          <w:rFonts w:ascii="Arial" w:eastAsia="仿宋_GB2312" w:hAnsi="Arial" w:cs="Arial" w:hint="eastAsia"/>
          <w:sz w:val="28"/>
        </w:rPr>
        <w:t>，同比提高</w:t>
      </w:r>
      <w:r w:rsidRPr="0032783D">
        <w:rPr>
          <w:rFonts w:ascii="Arial" w:eastAsia="仿宋_GB2312" w:hAnsi="Arial" w:cs="Arial" w:hint="eastAsia"/>
          <w:sz w:val="28"/>
        </w:rPr>
        <w:t>2.8</w:t>
      </w:r>
      <w:r w:rsidRPr="0032783D">
        <w:rPr>
          <w:rFonts w:ascii="Arial" w:eastAsia="仿宋_GB2312" w:hAnsi="Arial" w:cs="Arial" w:hint="eastAsia"/>
          <w:sz w:val="28"/>
        </w:rPr>
        <w:t>个百分点。</w:t>
      </w:r>
    </w:p>
    <w:p w14:paraId="0DE96C8C" w14:textId="77777777" w:rsidR="00732EF5" w:rsidRPr="0032783D" w:rsidRDefault="00732EF5" w:rsidP="00732EF5">
      <w:pPr>
        <w:overflowPunct w:val="0"/>
        <w:spacing w:line="360" w:lineRule="auto"/>
        <w:ind w:firstLineChars="200" w:firstLine="560"/>
        <w:jc w:val="both"/>
        <w:textAlignment w:val="auto"/>
        <w:rPr>
          <w:rFonts w:ascii="Arial" w:eastAsia="仿宋_GB2312" w:hAnsi="Arial" w:cs="Arial"/>
          <w:sz w:val="28"/>
        </w:rPr>
      </w:pPr>
      <w:r w:rsidRPr="0032783D">
        <w:rPr>
          <w:rFonts w:ascii="Arial" w:eastAsia="仿宋_GB2312" w:hAnsi="Arial" w:cs="Arial" w:hint="eastAsia"/>
          <w:sz w:val="28"/>
        </w:rPr>
        <w:t>投资较快增长。</w:t>
      </w:r>
      <w:r w:rsidRPr="0032783D">
        <w:rPr>
          <w:rFonts w:ascii="Arial" w:eastAsia="仿宋_GB2312" w:hAnsi="Arial" w:cs="Arial" w:hint="eastAsia"/>
          <w:sz w:val="28"/>
        </w:rPr>
        <w:t>2017</w:t>
      </w:r>
      <w:r w:rsidRPr="0032783D">
        <w:rPr>
          <w:rFonts w:ascii="Arial" w:eastAsia="仿宋_GB2312" w:hAnsi="Arial" w:cs="Arial" w:hint="eastAsia"/>
          <w:sz w:val="28"/>
        </w:rPr>
        <w:t>年，武汉市实施“招商引资”一号工程和“四大资智聚汉”工程。全年完成全社会固定资产投资</w:t>
      </w:r>
      <w:r w:rsidRPr="0032783D">
        <w:rPr>
          <w:rFonts w:ascii="Arial" w:eastAsia="仿宋_GB2312" w:hAnsi="Arial" w:cs="Arial" w:hint="eastAsia"/>
          <w:sz w:val="28"/>
        </w:rPr>
        <w:t>7871.66</w:t>
      </w:r>
      <w:r w:rsidRPr="0032783D">
        <w:rPr>
          <w:rFonts w:ascii="Arial" w:eastAsia="仿宋_GB2312" w:hAnsi="Arial" w:cs="Arial" w:hint="eastAsia"/>
          <w:sz w:val="28"/>
        </w:rPr>
        <w:t>亿元，比上年增长</w:t>
      </w:r>
      <w:r w:rsidRPr="0032783D">
        <w:rPr>
          <w:rFonts w:ascii="Arial" w:eastAsia="仿宋_GB2312" w:hAnsi="Arial" w:cs="Arial" w:hint="eastAsia"/>
          <w:sz w:val="28"/>
        </w:rPr>
        <w:t>11.0%</w:t>
      </w:r>
      <w:r w:rsidRPr="0032783D">
        <w:rPr>
          <w:rFonts w:ascii="Arial" w:eastAsia="仿宋_GB2312" w:hAnsi="Arial" w:cs="Arial" w:hint="eastAsia"/>
          <w:sz w:val="28"/>
        </w:rPr>
        <w:t>，同比提高</w:t>
      </w:r>
      <w:r w:rsidRPr="0032783D">
        <w:rPr>
          <w:rFonts w:ascii="Arial" w:eastAsia="仿宋_GB2312" w:hAnsi="Arial" w:cs="Arial" w:hint="eastAsia"/>
          <w:sz w:val="28"/>
        </w:rPr>
        <w:t>13.6</w:t>
      </w:r>
      <w:r w:rsidRPr="0032783D">
        <w:rPr>
          <w:rFonts w:ascii="Arial" w:eastAsia="仿宋_GB2312" w:hAnsi="Arial" w:cs="Arial" w:hint="eastAsia"/>
          <w:sz w:val="28"/>
        </w:rPr>
        <w:t>个百分点。其中，固定资产投资（不含农户）</w:t>
      </w:r>
      <w:r w:rsidRPr="0032783D">
        <w:rPr>
          <w:rFonts w:ascii="Arial" w:eastAsia="仿宋_GB2312" w:hAnsi="Arial" w:cs="Arial" w:hint="eastAsia"/>
          <w:sz w:val="28"/>
        </w:rPr>
        <w:t>7817.21</w:t>
      </w:r>
      <w:r w:rsidRPr="0032783D">
        <w:rPr>
          <w:rFonts w:ascii="Arial" w:eastAsia="仿宋_GB2312" w:hAnsi="Arial" w:cs="Arial" w:hint="eastAsia"/>
          <w:sz w:val="28"/>
        </w:rPr>
        <w:t>亿元，比上年增长</w:t>
      </w:r>
      <w:r w:rsidRPr="0032783D">
        <w:rPr>
          <w:rFonts w:ascii="Arial" w:eastAsia="仿宋_GB2312" w:hAnsi="Arial" w:cs="Arial" w:hint="eastAsia"/>
          <w:sz w:val="28"/>
        </w:rPr>
        <w:t>11.0%</w:t>
      </w:r>
      <w:r w:rsidRPr="0032783D">
        <w:rPr>
          <w:rFonts w:ascii="Arial" w:eastAsia="仿宋_GB2312" w:hAnsi="Arial" w:cs="Arial" w:hint="eastAsia"/>
          <w:sz w:val="28"/>
        </w:rPr>
        <w:t>，同比提高</w:t>
      </w:r>
      <w:r w:rsidRPr="0032783D">
        <w:rPr>
          <w:rFonts w:ascii="Arial" w:eastAsia="仿宋_GB2312" w:hAnsi="Arial" w:cs="Arial" w:hint="eastAsia"/>
          <w:sz w:val="28"/>
        </w:rPr>
        <w:t>13.8</w:t>
      </w:r>
      <w:r w:rsidRPr="0032783D">
        <w:rPr>
          <w:rFonts w:ascii="Arial" w:eastAsia="仿宋_GB2312" w:hAnsi="Arial" w:cs="Arial" w:hint="eastAsia"/>
          <w:sz w:val="28"/>
        </w:rPr>
        <w:t>个百分点，增速高全国</w:t>
      </w:r>
      <w:r w:rsidRPr="0032783D">
        <w:rPr>
          <w:rFonts w:ascii="Arial" w:eastAsia="仿宋_GB2312" w:hAnsi="Arial" w:cs="Arial" w:hint="eastAsia"/>
          <w:sz w:val="28"/>
        </w:rPr>
        <w:t>3.8</w:t>
      </w:r>
      <w:r w:rsidRPr="0032783D">
        <w:rPr>
          <w:rFonts w:ascii="Arial" w:eastAsia="仿宋_GB2312" w:hAnsi="Arial" w:cs="Arial" w:hint="eastAsia"/>
          <w:sz w:val="28"/>
        </w:rPr>
        <w:t>个百分点，与湖北省持平，为自</w:t>
      </w:r>
      <w:r w:rsidRPr="0032783D">
        <w:rPr>
          <w:rFonts w:ascii="Arial" w:eastAsia="仿宋_GB2312" w:hAnsi="Arial" w:cs="Arial" w:hint="eastAsia"/>
          <w:sz w:val="28"/>
        </w:rPr>
        <w:t>2010</w:t>
      </w:r>
      <w:r w:rsidRPr="0032783D">
        <w:rPr>
          <w:rFonts w:ascii="Arial" w:eastAsia="仿宋_GB2312" w:hAnsi="Arial" w:cs="Arial" w:hint="eastAsia"/>
          <w:sz w:val="28"/>
        </w:rPr>
        <w:t>年</w:t>
      </w:r>
      <w:r w:rsidRPr="0032783D">
        <w:rPr>
          <w:rFonts w:ascii="Arial" w:eastAsia="仿宋_GB2312" w:hAnsi="Arial" w:cs="Arial" w:hint="eastAsia"/>
          <w:sz w:val="28"/>
        </w:rPr>
        <w:t>2</w:t>
      </w:r>
      <w:r w:rsidRPr="0032783D">
        <w:rPr>
          <w:rFonts w:ascii="Arial" w:eastAsia="仿宋_GB2312" w:hAnsi="Arial" w:cs="Arial" w:hint="eastAsia"/>
          <w:sz w:val="28"/>
        </w:rPr>
        <w:t>月份以来首次与湖北省持平。工业投资</w:t>
      </w:r>
      <w:r w:rsidRPr="0032783D">
        <w:rPr>
          <w:rFonts w:ascii="Arial" w:eastAsia="仿宋_GB2312" w:hAnsi="Arial" w:cs="Arial" w:hint="eastAsia"/>
          <w:sz w:val="28"/>
        </w:rPr>
        <w:t>2404.95</w:t>
      </w:r>
      <w:r w:rsidRPr="0032783D">
        <w:rPr>
          <w:rFonts w:ascii="Arial" w:eastAsia="仿宋_GB2312" w:hAnsi="Arial" w:cs="Arial" w:hint="eastAsia"/>
          <w:sz w:val="28"/>
        </w:rPr>
        <w:t>亿元，比上年增长</w:t>
      </w:r>
      <w:r w:rsidRPr="0032783D">
        <w:rPr>
          <w:rFonts w:ascii="Arial" w:eastAsia="仿宋_GB2312" w:hAnsi="Arial" w:cs="Arial" w:hint="eastAsia"/>
          <w:sz w:val="28"/>
        </w:rPr>
        <w:t>13.6%</w:t>
      </w:r>
      <w:r w:rsidRPr="0032783D">
        <w:rPr>
          <w:rFonts w:ascii="Arial" w:eastAsia="仿宋_GB2312" w:hAnsi="Arial" w:cs="Arial" w:hint="eastAsia"/>
          <w:sz w:val="28"/>
        </w:rPr>
        <w:t>，同比提高</w:t>
      </w:r>
      <w:r w:rsidRPr="0032783D">
        <w:rPr>
          <w:rFonts w:ascii="Arial" w:eastAsia="仿宋_GB2312" w:hAnsi="Arial" w:cs="Arial" w:hint="eastAsia"/>
          <w:sz w:val="28"/>
        </w:rPr>
        <w:t>29.9</w:t>
      </w:r>
      <w:r w:rsidRPr="0032783D">
        <w:rPr>
          <w:rFonts w:ascii="Arial" w:eastAsia="仿宋_GB2312" w:hAnsi="Arial" w:cs="Arial" w:hint="eastAsia"/>
          <w:sz w:val="28"/>
        </w:rPr>
        <w:t>个百分点，创</w:t>
      </w:r>
      <w:r w:rsidRPr="0032783D">
        <w:rPr>
          <w:rFonts w:ascii="Arial" w:eastAsia="仿宋_GB2312" w:hAnsi="Arial" w:cs="Arial" w:hint="eastAsia"/>
          <w:sz w:val="28"/>
        </w:rPr>
        <w:t>2015</w:t>
      </w:r>
      <w:r w:rsidRPr="0032783D">
        <w:rPr>
          <w:rFonts w:ascii="Arial" w:eastAsia="仿宋_GB2312" w:hAnsi="Arial" w:cs="Arial" w:hint="eastAsia"/>
          <w:sz w:val="28"/>
        </w:rPr>
        <w:t>年来</w:t>
      </w:r>
      <w:r w:rsidRPr="0032783D">
        <w:rPr>
          <w:rFonts w:ascii="Arial" w:eastAsia="仿宋_GB2312" w:hAnsi="Arial" w:cs="Arial" w:hint="eastAsia"/>
          <w:sz w:val="28"/>
        </w:rPr>
        <w:t>33</w:t>
      </w:r>
      <w:r w:rsidRPr="0032783D">
        <w:rPr>
          <w:rFonts w:ascii="Arial" w:eastAsia="仿宋_GB2312" w:hAnsi="Arial" w:cs="Arial" w:hint="eastAsia"/>
          <w:sz w:val="28"/>
        </w:rPr>
        <w:t>个月新高；工业技改投资</w:t>
      </w:r>
      <w:r w:rsidRPr="0032783D">
        <w:rPr>
          <w:rFonts w:ascii="Arial" w:eastAsia="仿宋_GB2312" w:hAnsi="Arial" w:cs="Arial" w:hint="eastAsia"/>
          <w:sz w:val="28"/>
        </w:rPr>
        <w:t>1172.35</w:t>
      </w:r>
      <w:r w:rsidRPr="0032783D">
        <w:rPr>
          <w:rFonts w:ascii="Arial" w:eastAsia="仿宋_GB2312" w:hAnsi="Arial" w:cs="Arial" w:hint="eastAsia"/>
          <w:sz w:val="28"/>
        </w:rPr>
        <w:t>亿元，增长</w:t>
      </w:r>
      <w:r w:rsidRPr="0032783D">
        <w:rPr>
          <w:rFonts w:ascii="Arial" w:eastAsia="仿宋_GB2312" w:hAnsi="Arial" w:cs="Arial" w:hint="eastAsia"/>
          <w:sz w:val="28"/>
        </w:rPr>
        <w:t>159.6%</w:t>
      </w:r>
      <w:r w:rsidRPr="0032783D">
        <w:rPr>
          <w:rFonts w:ascii="Arial" w:eastAsia="仿宋_GB2312" w:hAnsi="Arial" w:cs="Arial" w:hint="eastAsia"/>
          <w:sz w:val="28"/>
        </w:rPr>
        <w:t>，总量、增速均创历史新高；基础设施投资</w:t>
      </w:r>
      <w:r w:rsidRPr="0032783D">
        <w:rPr>
          <w:rFonts w:ascii="Arial" w:eastAsia="仿宋_GB2312" w:hAnsi="Arial" w:cs="Arial" w:hint="eastAsia"/>
          <w:sz w:val="28"/>
        </w:rPr>
        <w:t>2102.38</w:t>
      </w:r>
      <w:r w:rsidRPr="0032783D">
        <w:rPr>
          <w:rFonts w:ascii="Arial" w:eastAsia="仿宋_GB2312" w:hAnsi="Arial" w:cs="Arial" w:hint="eastAsia"/>
          <w:sz w:val="28"/>
        </w:rPr>
        <w:t>亿元，增长</w:t>
      </w:r>
      <w:r w:rsidRPr="0032783D">
        <w:rPr>
          <w:rFonts w:ascii="Arial" w:eastAsia="仿宋_GB2312" w:hAnsi="Arial" w:cs="Arial" w:hint="eastAsia"/>
          <w:sz w:val="28"/>
        </w:rPr>
        <w:t>19.2%</w:t>
      </w:r>
      <w:r w:rsidRPr="0032783D">
        <w:rPr>
          <w:rFonts w:ascii="Arial" w:eastAsia="仿宋_GB2312" w:hAnsi="Arial" w:cs="Arial" w:hint="eastAsia"/>
          <w:sz w:val="28"/>
        </w:rPr>
        <w:t>，提高</w:t>
      </w:r>
      <w:r w:rsidRPr="0032783D">
        <w:rPr>
          <w:rFonts w:ascii="Arial" w:eastAsia="仿宋_GB2312" w:hAnsi="Arial" w:cs="Arial" w:hint="eastAsia"/>
          <w:sz w:val="28"/>
        </w:rPr>
        <w:t>4.6</w:t>
      </w:r>
      <w:r w:rsidRPr="0032783D">
        <w:rPr>
          <w:rFonts w:ascii="Arial" w:eastAsia="仿宋_GB2312" w:hAnsi="Arial" w:cs="Arial" w:hint="eastAsia"/>
          <w:sz w:val="28"/>
        </w:rPr>
        <w:t>个百分点；房地产开发投资</w:t>
      </w:r>
      <w:r w:rsidRPr="0032783D">
        <w:rPr>
          <w:rFonts w:ascii="Arial" w:eastAsia="仿宋_GB2312" w:hAnsi="Arial" w:cs="Arial" w:hint="eastAsia"/>
          <w:sz w:val="28"/>
        </w:rPr>
        <w:t>2686.34</w:t>
      </w:r>
      <w:r w:rsidRPr="0032783D">
        <w:rPr>
          <w:rFonts w:ascii="Arial" w:eastAsia="仿宋_GB2312" w:hAnsi="Arial" w:cs="Arial" w:hint="eastAsia"/>
          <w:sz w:val="28"/>
        </w:rPr>
        <w:t>亿元，增长</w:t>
      </w:r>
      <w:r w:rsidRPr="0032783D">
        <w:rPr>
          <w:rFonts w:ascii="Arial" w:eastAsia="仿宋_GB2312" w:hAnsi="Arial" w:cs="Arial" w:hint="eastAsia"/>
          <w:sz w:val="28"/>
        </w:rPr>
        <w:t>6.7%</w:t>
      </w:r>
      <w:r w:rsidRPr="0032783D">
        <w:rPr>
          <w:rFonts w:ascii="Arial" w:eastAsia="仿宋_GB2312" w:hAnsi="Arial" w:cs="Arial" w:hint="eastAsia"/>
          <w:sz w:val="28"/>
        </w:rPr>
        <w:t>，提高</w:t>
      </w:r>
      <w:r w:rsidRPr="0032783D">
        <w:rPr>
          <w:rFonts w:ascii="Arial" w:eastAsia="仿宋_GB2312" w:hAnsi="Arial" w:cs="Arial" w:hint="eastAsia"/>
          <w:sz w:val="28"/>
        </w:rPr>
        <w:t>9.2</w:t>
      </w:r>
      <w:r w:rsidRPr="0032783D">
        <w:rPr>
          <w:rFonts w:ascii="Arial" w:eastAsia="仿宋_GB2312" w:hAnsi="Arial" w:cs="Arial" w:hint="eastAsia"/>
          <w:sz w:val="28"/>
        </w:rPr>
        <w:t>个百分点。民间投资</w:t>
      </w:r>
      <w:r w:rsidRPr="0032783D">
        <w:rPr>
          <w:rFonts w:ascii="Arial" w:eastAsia="仿宋_GB2312" w:hAnsi="Arial" w:cs="Arial" w:hint="eastAsia"/>
          <w:sz w:val="28"/>
        </w:rPr>
        <w:t>4040.01</w:t>
      </w:r>
      <w:r w:rsidRPr="0032783D">
        <w:rPr>
          <w:rFonts w:ascii="Arial" w:eastAsia="仿宋_GB2312" w:hAnsi="Arial" w:cs="Arial" w:hint="eastAsia"/>
          <w:sz w:val="28"/>
        </w:rPr>
        <w:t>亿元，增长</w:t>
      </w:r>
      <w:r w:rsidRPr="0032783D">
        <w:rPr>
          <w:rFonts w:ascii="Arial" w:eastAsia="仿宋_GB2312" w:hAnsi="Arial" w:cs="Arial" w:hint="eastAsia"/>
          <w:sz w:val="28"/>
        </w:rPr>
        <w:t>5.2%</w:t>
      </w:r>
      <w:r w:rsidRPr="0032783D">
        <w:rPr>
          <w:rFonts w:ascii="Arial" w:eastAsia="仿宋_GB2312" w:hAnsi="Arial" w:cs="Arial" w:hint="eastAsia"/>
          <w:sz w:val="28"/>
        </w:rPr>
        <w:t>，提高</w:t>
      </w:r>
      <w:r w:rsidRPr="0032783D">
        <w:rPr>
          <w:rFonts w:ascii="Arial" w:eastAsia="仿宋_GB2312" w:hAnsi="Arial" w:cs="Arial" w:hint="eastAsia"/>
          <w:sz w:val="28"/>
        </w:rPr>
        <w:t>15.5</w:t>
      </w:r>
      <w:r w:rsidRPr="0032783D">
        <w:rPr>
          <w:rFonts w:ascii="Arial" w:eastAsia="仿宋_GB2312" w:hAnsi="Arial" w:cs="Arial" w:hint="eastAsia"/>
          <w:sz w:val="28"/>
        </w:rPr>
        <w:t>个百分点。</w:t>
      </w:r>
      <w:r w:rsidRPr="0032783D">
        <w:rPr>
          <w:rFonts w:ascii="Arial" w:eastAsia="仿宋_GB2312" w:hAnsi="Arial" w:cs="Arial" w:hint="eastAsia"/>
          <w:sz w:val="28"/>
        </w:rPr>
        <w:t>2017</w:t>
      </w:r>
      <w:r w:rsidRPr="0032783D">
        <w:rPr>
          <w:rFonts w:ascii="Arial" w:eastAsia="仿宋_GB2312" w:hAnsi="Arial" w:cs="Arial" w:hint="eastAsia"/>
          <w:sz w:val="28"/>
        </w:rPr>
        <w:t>年，武汉市亿元以上投资项目（不含房地产）</w:t>
      </w:r>
      <w:r w:rsidRPr="0032783D">
        <w:rPr>
          <w:rFonts w:ascii="Arial" w:eastAsia="仿宋_GB2312" w:hAnsi="Arial" w:cs="Arial" w:hint="eastAsia"/>
          <w:sz w:val="28"/>
        </w:rPr>
        <w:t>1456</w:t>
      </w:r>
      <w:r w:rsidRPr="0032783D">
        <w:rPr>
          <w:rFonts w:ascii="Arial" w:eastAsia="仿宋_GB2312" w:hAnsi="Arial" w:cs="Arial" w:hint="eastAsia"/>
          <w:sz w:val="28"/>
        </w:rPr>
        <w:t>个，比上年增加</w:t>
      </w:r>
      <w:r w:rsidRPr="0032783D">
        <w:rPr>
          <w:rFonts w:ascii="Arial" w:eastAsia="仿宋_GB2312" w:hAnsi="Arial" w:cs="Arial" w:hint="eastAsia"/>
          <w:sz w:val="28"/>
        </w:rPr>
        <w:t>334</w:t>
      </w:r>
      <w:r w:rsidRPr="0032783D">
        <w:rPr>
          <w:rFonts w:ascii="Arial" w:eastAsia="仿宋_GB2312" w:hAnsi="Arial" w:cs="Arial" w:hint="eastAsia"/>
          <w:sz w:val="28"/>
        </w:rPr>
        <w:t>个。其中，亿元以上工业项目</w:t>
      </w:r>
      <w:r w:rsidRPr="0032783D">
        <w:rPr>
          <w:rFonts w:ascii="Arial" w:eastAsia="仿宋_GB2312" w:hAnsi="Arial" w:cs="Arial" w:hint="eastAsia"/>
          <w:sz w:val="28"/>
        </w:rPr>
        <w:t>681</w:t>
      </w:r>
      <w:r w:rsidRPr="0032783D">
        <w:rPr>
          <w:rFonts w:ascii="Arial" w:eastAsia="仿宋_GB2312" w:hAnsi="Arial" w:cs="Arial" w:hint="eastAsia"/>
          <w:sz w:val="28"/>
        </w:rPr>
        <w:t>个，增加</w:t>
      </w:r>
      <w:r w:rsidRPr="0032783D">
        <w:rPr>
          <w:rFonts w:ascii="Arial" w:eastAsia="仿宋_GB2312" w:hAnsi="Arial" w:cs="Arial" w:hint="eastAsia"/>
          <w:sz w:val="28"/>
        </w:rPr>
        <w:t>145</w:t>
      </w:r>
      <w:r w:rsidRPr="0032783D">
        <w:rPr>
          <w:rFonts w:ascii="Arial" w:eastAsia="仿宋_GB2312" w:hAnsi="Arial" w:cs="Arial" w:hint="eastAsia"/>
          <w:sz w:val="28"/>
        </w:rPr>
        <w:t>个。</w:t>
      </w:r>
    </w:p>
    <w:p w14:paraId="4EF5DCEC" w14:textId="77777777" w:rsidR="00732EF5" w:rsidRPr="0032783D" w:rsidRDefault="00732EF5" w:rsidP="00732EF5">
      <w:pPr>
        <w:overflowPunct w:val="0"/>
        <w:spacing w:line="360" w:lineRule="auto"/>
        <w:ind w:firstLineChars="200" w:firstLine="560"/>
        <w:jc w:val="both"/>
        <w:textAlignment w:val="auto"/>
        <w:rPr>
          <w:rFonts w:ascii="Arial" w:eastAsia="仿宋_GB2312" w:hAnsi="Arial" w:cs="Arial"/>
          <w:sz w:val="28"/>
        </w:rPr>
      </w:pPr>
      <w:r w:rsidRPr="0032783D">
        <w:rPr>
          <w:rFonts w:ascii="Arial" w:eastAsia="仿宋_GB2312" w:hAnsi="Arial" w:cs="Arial" w:hint="eastAsia"/>
          <w:sz w:val="28"/>
        </w:rPr>
        <w:t>市场消费平稳。</w:t>
      </w:r>
      <w:r w:rsidRPr="0032783D">
        <w:rPr>
          <w:rFonts w:ascii="Arial" w:eastAsia="仿宋_GB2312" w:hAnsi="Arial" w:cs="Arial" w:hint="eastAsia"/>
          <w:sz w:val="28"/>
        </w:rPr>
        <w:t>2017</w:t>
      </w:r>
      <w:r w:rsidRPr="0032783D">
        <w:rPr>
          <w:rFonts w:ascii="Arial" w:eastAsia="仿宋_GB2312" w:hAnsi="Arial" w:cs="Arial" w:hint="eastAsia"/>
          <w:sz w:val="28"/>
        </w:rPr>
        <w:t>年，武汉市社会消费品零售总额</w:t>
      </w:r>
      <w:r w:rsidRPr="0032783D">
        <w:rPr>
          <w:rFonts w:ascii="Arial" w:eastAsia="仿宋_GB2312" w:hAnsi="Arial" w:cs="Arial" w:hint="eastAsia"/>
          <w:sz w:val="28"/>
        </w:rPr>
        <w:t>6196.30</w:t>
      </w:r>
      <w:r w:rsidRPr="0032783D">
        <w:rPr>
          <w:rFonts w:ascii="Arial" w:eastAsia="仿宋_GB2312" w:hAnsi="Arial" w:cs="Arial" w:hint="eastAsia"/>
          <w:sz w:val="28"/>
        </w:rPr>
        <w:t>亿元，总量迈上</w:t>
      </w:r>
      <w:r w:rsidRPr="0032783D">
        <w:rPr>
          <w:rFonts w:ascii="Arial" w:eastAsia="仿宋_GB2312" w:hAnsi="Arial" w:cs="Arial" w:hint="eastAsia"/>
          <w:sz w:val="28"/>
        </w:rPr>
        <w:t>6000</w:t>
      </w:r>
      <w:r w:rsidRPr="0032783D">
        <w:rPr>
          <w:rFonts w:ascii="Arial" w:eastAsia="仿宋_GB2312" w:hAnsi="Arial" w:cs="Arial" w:hint="eastAsia"/>
          <w:sz w:val="28"/>
        </w:rPr>
        <w:t>亿元新台阶；比上年增长</w:t>
      </w:r>
      <w:r w:rsidRPr="0032783D">
        <w:rPr>
          <w:rFonts w:ascii="Arial" w:eastAsia="仿宋_GB2312" w:hAnsi="Arial" w:cs="Arial" w:hint="eastAsia"/>
          <w:sz w:val="28"/>
        </w:rPr>
        <w:t>10.4%</w:t>
      </w:r>
      <w:r w:rsidRPr="0032783D">
        <w:rPr>
          <w:rFonts w:ascii="Arial" w:eastAsia="仿宋_GB2312" w:hAnsi="Arial" w:cs="Arial" w:hint="eastAsia"/>
          <w:sz w:val="28"/>
        </w:rPr>
        <w:t>，同比提高</w:t>
      </w:r>
      <w:r w:rsidRPr="0032783D">
        <w:rPr>
          <w:rFonts w:ascii="Arial" w:eastAsia="仿宋_GB2312" w:hAnsi="Arial" w:cs="Arial" w:hint="eastAsia"/>
          <w:sz w:val="28"/>
        </w:rPr>
        <w:t>0.4</w:t>
      </w:r>
      <w:r w:rsidRPr="0032783D">
        <w:rPr>
          <w:rFonts w:ascii="Arial" w:eastAsia="仿宋_GB2312" w:hAnsi="Arial" w:cs="Arial" w:hint="eastAsia"/>
          <w:sz w:val="28"/>
        </w:rPr>
        <w:t>个百分点，增速高全国</w:t>
      </w:r>
      <w:r w:rsidRPr="0032783D">
        <w:rPr>
          <w:rFonts w:ascii="Arial" w:eastAsia="仿宋_GB2312" w:hAnsi="Arial" w:cs="Arial" w:hint="eastAsia"/>
          <w:sz w:val="28"/>
        </w:rPr>
        <w:t>0.2</w:t>
      </w:r>
      <w:r w:rsidRPr="0032783D">
        <w:rPr>
          <w:rFonts w:ascii="Arial" w:eastAsia="仿宋_GB2312" w:hAnsi="Arial" w:cs="Arial" w:hint="eastAsia"/>
          <w:sz w:val="28"/>
        </w:rPr>
        <w:t>个百分点。从增长面看，限上单位统计的</w:t>
      </w:r>
      <w:r w:rsidRPr="0032783D">
        <w:rPr>
          <w:rFonts w:ascii="Arial" w:eastAsia="仿宋_GB2312" w:hAnsi="Arial" w:cs="Arial" w:hint="eastAsia"/>
          <w:sz w:val="28"/>
        </w:rPr>
        <w:t>21</w:t>
      </w:r>
      <w:r w:rsidRPr="0032783D">
        <w:rPr>
          <w:rFonts w:ascii="Arial" w:eastAsia="仿宋_GB2312" w:hAnsi="Arial" w:cs="Arial" w:hint="eastAsia"/>
          <w:sz w:val="28"/>
        </w:rPr>
        <w:t>类实物商品中，</w:t>
      </w:r>
      <w:r w:rsidRPr="0032783D">
        <w:rPr>
          <w:rFonts w:ascii="Arial" w:eastAsia="仿宋_GB2312" w:hAnsi="Arial" w:cs="Arial" w:hint="eastAsia"/>
          <w:sz w:val="28"/>
        </w:rPr>
        <w:t>18</w:t>
      </w:r>
      <w:r w:rsidRPr="0032783D">
        <w:rPr>
          <w:rFonts w:ascii="Arial" w:eastAsia="仿宋_GB2312" w:hAnsi="Arial" w:cs="Arial" w:hint="eastAsia"/>
          <w:sz w:val="28"/>
        </w:rPr>
        <w:t>类商品零售额比上年增长，增长面达</w:t>
      </w:r>
      <w:r w:rsidRPr="0032783D">
        <w:rPr>
          <w:rFonts w:ascii="Arial" w:eastAsia="仿宋_GB2312" w:hAnsi="Arial" w:cs="Arial" w:hint="eastAsia"/>
          <w:sz w:val="28"/>
        </w:rPr>
        <w:t>85.7%</w:t>
      </w:r>
      <w:r w:rsidRPr="0032783D">
        <w:rPr>
          <w:rFonts w:ascii="Arial" w:eastAsia="仿宋_GB2312" w:hAnsi="Arial" w:cs="Arial" w:hint="eastAsia"/>
          <w:sz w:val="28"/>
        </w:rPr>
        <w:t>，同比扩大</w:t>
      </w:r>
      <w:r w:rsidRPr="0032783D">
        <w:rPr>
          <w:rFonts w:ascii="Arial" w:eastAsia="仿宋_GB2312" w:hAnsi="Arial" w:cs="Arial" w:hint="eastAsia"/>
          <w:sz w:val="28"/>
        </w:rPr>
        <w:t>28.6</w:t>
      </w:r>
      <w:r w:rsidRPr="0032783D">
        <w:rPr>
          <w:rFonts w:ascii="Arial" w:eastAsia="仿宋_GB2312" w:hAnsi="Arial" w:cs="Arial" w:hint="eastAsia"/>
          <w:sz w:val="28"/>
        </w:rPr>
        <w:t>个百分点。从业态看，新兴业</w:t>
      </w:r>
      <w:proofErr w:type="gramStart"/>
      <w:r w:rsidRPr="0032783D">
        <w:rPr>
          <w:rFonts w:ascii="Arial" w:eastAsia="仿宋_GB2312" w:hAnsi="Arial" w:cs="Arial" w:hint="eastAsia"/>
          <w:sz w:val="28"/>
        </w:rPr>
        <w:t>态保持</w:t>
      </w:r>
      <w:proofErr w:type="gramEnd"/>
      <w:r w:rsidRPr="0032783D">
        <w:rPr>
          <w:rFonts w:ascii="Arial" w:eastAsia="仿宋_GB2312" w:hAnsi="Arial" w:cs="Arial" w:hint="eastAsia"/>
          <w:sz w:val="28"/>
        </w:rPr>
        <w:t>迅猛增长态势。限上无店铺零售额</w:t>
      </w:r>
      <w:r w:rsidRPr="0032783D">
        <w:rPr>
          <w:rFonts w:ascii="Arial" w:eastAsia="仿宋_GB2312" w:hAnsi="Arial" w:cs="Arial" w:hint="eastAsia"/>
          <w:sz w:val="28"/>
        </w:rPr>
        <w:t>511.51</w:t>
      </w:r>
      <w:r w:rsidRPr="0032783D">
        <w:rPr>
          <w:rFonts w:ascii="Arial" w:eastAsia="仿宋_GB2312" w:hAnsi="Arial" w:cs="Arial" w:hint="eastAsia"/>
          <w:sz w:val="28"/>
        </w:rPr>
        <w:t>亿元，比上年增长</w:t>
      </w:r>
      <w:r w:rsidRPr="0032783D">
        <w:rPr>
          <w:rFonts w:ascii="Arial" w:eastAsia="仿宋_GB2312" w:hAnsi="Arial" w:cs="Arial" w:hint="eastAsia"/>
          <w:sz w:val="28"/>
        </w:rPr>
        <w:t>41.1%</w:t>
      </w:r>
      <w:r w:rsidRPr="0032783D">
        <w:rPr>
          <w:rFonts w:ascii="Arial" w:eastAsia="仿宋_GB2312" w:hAnsi="Arial" w:cs="Arial" w:hint="eastAsia"/>
          <w:sz w:val="28"/>
        </w:rPr>
        <w:t>，对限上</w:t>
      </w:r>
      <w:proofErr w:type="gramStart"/>
      <w:r w:rsidRPr="0032783D">
        <w:rPr>
          <w:rFonts w:ascii="Arial" w:eastAsia="仿宋_GB2312" w:hAnsi="Arial" w:cs="Arial" w:hint="eastAsia"/>
          <w:sz w:val="28"/>
        </w:rPr>
        <w:t>社零额</w:t>
      </w:r>
      <w:proofErr w:type="gramEnd"/>
      <w:r w:rsidRPr="0032783D">
        <w:rPr>
          <w:rFonts w:ascii="Arial" w:eastAsia="仿宋_GB2312" w:hAnsi="Arial" w:cs="Arial" w:hint="eastAsia"/>
          <w:sz w:val="28"/>
        </w:rPr>
        <w:t>增长贡献率达</w:t>
      </w:r>
      <w:r w:rsidRPr="0032783D">
        <w:rPr>
          <w:rFonts w:ascii="Arial" w:eastAsia="仿宋_GB2312" w:hAnsi="Arial" w:cs="Arial" w:hint="eastAsia"/>
          <w:sz w:val="28"/>
        </w:rPr>
        <w:t>40%</w:t>
      </w:r>
      <w:r w:rsidRPr="0032783D">
        <w:rPr>
          <w:rFonts w:ascii="Arial" w:eastAsia="仿宋_GB2312" w:hAnsi="Arial" w:cs="Arial" w:hint="eastAsia"/>
          <w:sz w:val="28"/>
        </w:rPr>
        <w:t>，</w:t>
      </w:r>
      <w:proofErr w:type="gramStart"/>
      <w:r w:rsidRPr="0032783D">
        <w:rPr>
          <w:rFonts w:ascii="Arial" w:eastAsia="仿宋_GB2312" w:hAnsi="Arial" w:cs="Arial" w:hint="eastAsia"/>
          <w:sz w:val="28"/>
        </w:rPr>
        <w:t>占限上社零</w:t>
      </w:r>
      <w:proofErr w:type="gramEnd"/>
      <w:r w:rsidRPr="0032783D">
        <w:rPr>
          <w:rFonts w:ascii="Arial" w:eastAsia="仿宋_GB2312" w:hAnsi="Arial" w:cs="Arial" w:hint="eastAsia"/>
          <w:sz w:val="28"/>
        </w:rPr>
        <w:t>额比重</w:t>
      </w:r>
      <w:r w:rsidRPr="0032783D">
        <w:rPr>
          <w:rFonts w:ascii="Arial" w:eastAsia="仿宋_GB2312" w:hAnsi="Arial" w:cs="Arial" w:hint="eastAsia"/>
          <w:sz w:val="28"/>
        </w:rPr>
        <w:t>12.9%</w:t>
      </w:r>
      <w:r w:rsidRPr="0032783D">
        <w:rPr>
          <w:rFonts w:ascii="Arial" w:eastAsia="仿宋_GB2312" w:hAnsi="Arial" w:cs="Arial" w:hint="eastAsia"/>
          <w:sz w:val="28"/>
        </w:rPr>
        <w:t>，同比提高</w:t>
      </w:r>
      <w:r w:rsidRPr="0032783D">
        <w:rPr>
          <w:rFonts w:ascii="Arial" w:eastAsia="仿宋_GB2312" w:hAnsi="Arial" w:cs="Arial" w:hint="eastAsia"/>
          <w:sz w:val="28"/>
        </w:rPr>
        <w:t>3.4</w:t>
      </w:r>
      <w:r w:rsidRPr="0032783D">
        <w:rPr>
          <w:rFonts w:ascii="Arial" w:eastAsia="仿宋_GB2312" w:hAnsi="Arial" w:cs="Arial" w:hint="eastAsia"/>
          <w:sz w:val="28"/>
        </w:rPr>
        <w:t>个百分点。</w:t>
      </w:r>
    </w:p>
    <w:p w14:paraId="49292E10" w14:textId="77777777" w:rsidR="00732EF5" w:rsidRPr="0032783D" w:rsidRDefault="00732EF5" w:rsidP="00732EF5">
      <w:pPr>
        <w:overflowPunct w:val="0"/>
        <w:spacing w:line="360" w:lineRule="auto"/>
        <w:ind w:firstLineChars="200" w:firstLine="560"/>
        <w:jc w:val="both"/>
        <w:textAlignment w:val="auto"/>
        <w:rPr>
          <w:rFonts w:ascii="Arial" w:eastAsia="仿宋_GB2312" w:hAnsi="Arial" w:cs="Arial"/>
          <w:sz w:val="28"/>
        </w:rPr>
      </w:pPr>
      <w:r w:rsidRPr="0032783D">
        <w:rPr>
          <w:rFonts w:ascii="Arial" w:eastAsia="仿宋_GB2312" w:hAnsi="Arial" w:cs="Arial" w:hint="eastAsia"/>
          <w:sz w:val="28"/>
        </w:rPr>
        <w:t>财政较快增长。</w:t>
      </w:r>
      <w:r w:rsidRPr="0032783D">
        <w:rPr>
          <w:rFonts w:ascii="Arial" w:eastAsia="仿宋_GB2312" w:hAnsi="Arial" w:cs="Arial" w:hint="eastAsia"/>
          <w:sz w:val="28"/>
        </w:rPr>
        <w:t>2017</w:t>
      </w:r>
      <w:r w:rsidRPr="0032783D">
        <w:rPr>
          <w:rFonts w:ascii="Arial" w:eastAsia="仿宋_GB2312" w:hAnsi="Arial" w:cs="Arial" w:hint="eastAsia"/>
          <w:sz w:val="28"/>
        </w:rPr>
        <w:t>年，武汉市一般公共预算总收入</w:t>
      </w:r>
      <w:r w:rsidRPr="0032783D">
        <w:rPr>
          <w:rFonts w:ascii="Arial" w:eastAsia="仿宋_GB2312" w:hAnsi="Arial" w:cs="Arial" w:hint="eastAsia"/>
          <w:sz w:val="28"/>
        </w:rPr>
        <w:t>2677.66</w:t>
      </w:r>
      <w:r w:rsidRPr="0032783D">
        <w:rPr>
          <w:rFonts w:ascii="Arial" w:eastAsia="仿宋_GB2312" w:hAnsi="Arial" w:cs="Arial" w:hint="eastAsia"/>
          <w:sz w:val="28"/>
        </w:rPr>
        <w:t>亿元，按同口径计算，比上年增长</w:t>
      </w:r>
      <w:r w:rsidRPr="0032783D">
        <w:rPr>
          <w:rFonts w:ascii="Arial" w:eastAsia="仿宋_GB2312" w:hAnsi="Arial" w:cs="Arial" w:hint="eastAsia"/>
          <w:sz w:val="28"/>
        </w:rPr>
        <w:t>10.5%</w:t>
      </w:r>
      <w:r w:rsidRPr="0032783D">
        <w:rPr>
          <w:rFonts w:ascii="Arial" w:eastAsia="仿宋_GB2312" w:hAnsi="Arial" w:cs="Arial" w:hint="eastAsia"/>
          <w:sz w:val="28"/>
        </w:rPr>
        <w:t>，同比回落</w:t>
      </w:r>
      <w:r w:rsidRPr="0032783D">
        <w:rPr>
          <w:rFonts w:ascii="Arial" w:eastAsia="仿宋_GB2312" w:hAnsi="Arial" w:cs="Arial" w:hint="eastAsia"/>
          <w:sz w:val="28"/>
        </w:rPr>
        <w:t>1.3</w:t>
      </w:r>
      <w:r w:rsidRPr="0032783D">
        <w:rPr>
          <w:rFonts w:ascii="Arial" w:eastAsia="仿宋_GB2312" w:hAnsi="Arial" w:cs="Arial" w:hint="eastAsia"/>
          <w:sz w:val="28"/>
        </w:rPr>
        <w:t>个百分点。地方一般公共预算收入</w:t>
      </w:r>
      <w:r w:rsidRPr="0032783D">
        <w:rPr>
          <w:rFonts w:ascii="Arial" w:eastAsia="仿宋_GB2312" w:hAnsi="Arial" w:cs="Arial" w:hint="eastAsia"/>
          <w:sz w:val="28"/>
        </w:rPr>
        <w:t>1402.93</w:t>
      </w:r>
      <w:r w:rsidRPr="0032783D">
        <w:rPr>
          <w:rFonts w:ascii="Arial" w:eastAsia="仿宋_GB2312" w:hAnsi="Arial" w:cs="Arial" w:hint="eastAsia"/>
          <w:sz w:val="28"/>
        </w:rPr>
        <w:t>亿元，增长</w:t>
      </w:r>
      <w:r w:rsidRPr="0032783D">
        <w:rPr>
          <w:rFonts w:ascii="Arial" w:eastAsia="仿宋_GB2312" w:hAnsi="Arial" w:cs="Arial" w:hint="eastAsia"/>
          <w:sz w:val="28"/>
        </w:rPr>
        <w:t>11.2%</w:t>
      </w:r>
      <w:r w:rsidRPr="0032783D">
        <w:rPr>
          <w:rFonts w:ascii="Arial" w:eastAsia="仿宋_GB2312" w:hAnsi="Arial" w:cs="Arial" w:hint="eastAsia"/>
          <w:sz w:val="28"/>
        </w:rPr>
        <w:t>，提高</w:t>
      </w:r>
      <w:r w:rsidRPr="0032783D">
        <w:rPr>
          <w:rFonts w:ascii="Arial" w:eastAsia="仿宋_GB2312" w:hAnsi="Arial" w:cs="Arial" w:hint="eastAsia"/>
          <w:sz w:val="28"/>
        </w:rPr>
        <w:t>1.1</w:t>
      </w:r>
      <w:r w:rsidRPr="0032783D">
        <w:rPr>
          <w:rFonts w:ascii="Arial" w:eastAsia="仿宋_GB2312" w:hAnsi="Arial" w:cs="Arial" w:hint="eastAsia"/>
          <w:sz w:val="28"/>
        </w:rPr>
        <w:t>个百分点。其中，税收收入</w:t>
      </w:r>
      <w:r w:rsidRPr="0032783D">
        <w:rPr>
          <w:rFonts w:ascii="Arial" w:eastAsia="仿宋_GB2312" w:hAnsi="Arial" w:cs="Arial" w:hint="eastAsia"/>
          <w:sz w:val="28"/>
        </w:rPr>
        <w:t>1178.77</w:t>
      </w:r>
      <w:r w:rsidRPr="0032783D">
        <w:rPr>
          <w:rFonts w:ascii="Arial" w:eastAsia="仿宋_GB2312" w:hAnsi="Arial" w:cs="Arial" w:hint="eastAsia"/>
          <w:sz w:val="28"/>
        </w:rPr>
        <w:t>亿元，增长</w:t>
      </w:r>
      <w:r w:rsidRPr="0032783D">
        <w:rPr>
          <w:rFonts w:ascii="Arial" w:eastAsia="仿宋_GB2312" w:hAnsi="Arial" w:cs="Arial" w:hint="eastAsia"/>
          <w:sz w:val="28"/>
        </w:rPr>
        <w:t>14.3%</w:t>
      </w:r>
      <w:r w:rsidRPr="0032783D">
        <w:rPr>
          <w:rFonts w:ascii="Arial" w:eastAsia="仿宋_GB2312" w:hAnsi="Arial" w:cs="Arial" w:hint="eastAsia"/>
          <w:sz w:val="28"/>
        </w:rPr>
        <w:t>，提高</w:t>
      </w:r>
      <w:r w:rsidRPr="0032783D">
        <w:rPr>
          <w:rFonts w:ascii="Arial" w:eastAsia="仿宋_GB2312" w:hAnsi="Arial" w:cs="Arial" w:hint="eastAsia"/>
          <w:sz w:val="28"/>
        </w:rPr>
        <w:t>6.8</w:t>
      </w:r>
      <w:r w:rsidRPr="0032783D">
        <w:rPr>
          <w:rFonts w:ascii="Arial" w:eastAsia="仿宋_GB2312" w:hAnsi="Arial" w:cs="Arial" w:hint="eastAsia"/>
          <w:sz w:val="28"/>
        </w:rPr>
        <w:t>个百分点。</w:t>
      </w:r>
    </w:p>
    <w:p w14:paraId="4BD8FDF8" w14:textId="77777777" w:rsidR="00732EF5" w:rsidRPr="0032783D" w:rsidRDefault="00732EF5" w:rsidP="00732EF5">
      <w:pPr>
        <w:overflowPunct w:val="0"/>
        <w:spacing w:line="360" w:lineRule="auto"/>
        <w:ind w:firstLineChars="200" w:firstLine="560"/>
        <w:jc w:val="both"/>
        <w:textAlignment w:val="auto"/>
        <w:rPr>
          <w:rFonts w:ascii="Arial" w:eastAsia="仿宋_GB2312" w:hAnsi="Arial" w:cs="Arial"/>
          <w:sz w:val="28"/>
        </w:rPr>
      </w:pPr>
      <w:r w:rsidRPr="0032783D">
        <w:rPr>
          <w:rFonts w:ascii="Arial" w:eastAsia="仿宋_GB2312" w:hAnsi="Arial" w:cs="Arial" w:hint="eastAsia"/>
          <w:sz w:val="28"/>
        </w:rPr>
        <w:t>新经济加快发展。</w:t>
      </w:r>
      <w:r w:rsidRPr="0032783D">
        <w:rPr>
          <w:rFonts w:ascii="Arial" w:eastAsia="仿宋_GB2312" w:hAnsi="Arial" w:cs="Arial" w:hint="eastAsia"/>
          <w:sz w:val="28"/>
        </w:rPr>
        <w:t>2017</w:t>
      </w:r>
      <w:r w:rsidRPr="0032783D">
        <w:rPr>
          <w:rFonts w:ascii="Arial" w:eastAsia="仿宋_GB2312" w:hAnsi="Arial" w:cs="Arial" w:hint="eastAsia"/>
          <w:sz w:val="28"/>
        </w:rPr>
        <w:t>年，武汉市“四上”单位高新技术产业总产值</w:t>
      </w:r>
      <w:r w:rsidRPr="0032783D">
        <w:rPr>
          <w:rFonts w:ascii="Arial" w:eastAsia="仿宋_GB2312" w:hAnsi="Arial" w:cs="Arial" w:hint="eastAsia"/>
          <w:sz w:val="28"/>
        </w:rPr>
        <w:lastRenderedPageBreak/>
        <w:t>9479.64</w:t>
      </w:r>
      <w:r w:rsidRPr="0032783D">
        <w:rPr>
          <w:rFonts w:ascii="Arial" w:eastAsia="仿宋_GB2312" w:hAnsi="Arial" w:cs="Arial" w:hint="eastAsia"/>
          <w:sz w:val="28"/>
        </w:rPr>
        <w:t>亿元，比上年增长</w:t>
      </w:r>
      <w:r w:rsidRPr="0032783D">
        <w:rPr>
          <w:rFonts w:ascii="Arial" w:eastAsia="仿宋_GB2312" w:hAnsi="Arial" w:cs="Arial" w:hint="eastAsia"/>
          <w:sz w:val="28"/>
        </w:rPr>
        <w:t>15.0%</w:t>
      </w:r>
      <w:r w:rsidRPr="0032783D">
        <w:rPr>
          <w:rFonts w:ascii="Arial" w:eastAsia="仿宋_GB2312" w:hAnsi="Arial" w:cs="Arial" w:hint="eastAsia"/>
          <w:sz w:val="28"/>
        </w:rPr>
        <w:t>，同比加快</w:t>
      </w:r>
      <w:r w:rsidRPr="0032783D">
        <w:rPr>
          <w:rFonts w:ascii="Arial" w:eastAsia="仿宋_GB2312" w:hAnsi="Arial" w:cs="Arial" w:hint="eastAsia"/>
          <w:sz w:val="28"/>
        </w:rPr>
        <w:t>2.4</w:t>
      </w:r>
      <w:r w:rsidRPr="0032783D">
        <w:rPr>
          <w:rFonts w:ascii="Arial" w:eastAsia="仿宋_GB2312" w:hAnsi="Arial" w:cs="Arial" w:hint="eastAsia"/>
          <w:sz w:val="28"/>
        </w:rPr>
        <w:t>个百分点。三大战略性新兴产业中智能制造工业总产值比上年增长</w:t>
      </w:r>
      <w:r w:rsidRPr="0032783D">
        <w:rPr>
          <w:rFonts w:ascii="Arial" w:eastAsia="仿宋_GB2312" w:hAnsi="Arial" w:cs="Arial" w:hint="eastAsia"/>
          <w:sz w:val="28"/>
        </w:rPr>
        <w:t>22.0%</w:t>
      </w:r>
      <w:r w:rsidRPr="0032783D">
        <w:rPr>
          <w:rFonts w:ascii="Arial" w:eastAsia="仿宋_GB2312" w:hAnsi="Arial" w:cs="Arial" w:hint="eastAsia"/>
          <w:sz w:val="28"/>
        </w:rPr>
        <w:t>，生命健康、信息技术营业收入分别增长</w:t>
      </w:r>
      <w:r w:rsidRPr="0032783D">
        <w:rPr>
          <w:rFonts w:ascii="Arial" w:eastAsia="仿宋_GB2312" w:hAnsi="Arial" w:cs="Arial" w:hint="eastAsia"/>
          <w:sz w:val="28"/>
        </w:rPr>
        <w:t>18.7%</w:t>
      </w:r>
      <w:r w:rsidRPr="0032783D">
        <w:rPr>
          <w:rFonts w:ascii="Arial" w:eastAsia="仿宋_GB2312" w:hAnsi="Arial" w:cs="Arial" w:hint="eastAsia"/>
          <w:sz w:val="28"/>
        </w:rPr>
        <w:t>和</w:t>
      </w:r>
      <w:r w:rsidRPr="0032783D">
        <w:rPr>
          <w:rFonts w:ascii="Arial" w:eastAsia="仿宋_GB2312" w:hAnsi="Arial" w:cs="Arial" w:hint="eastAsia"/>
          <w:sz w:val="28"/>
        </w:rPr>
        <w:t>18.0%</w:t>
      </w:r>
      <w:r w:rsidRPr="0032783D">
        <w:rPr>
          <w:rFonts w:ascii="Arial" w:eastAsia="仿宋_GB2312" w:hAnsi="Arial" w:cs="Arial" w:hint="eastAsia"/>
          <w:sz w:val="28"/>
        </w:rPr>
        <w:t>。</w:t>
      </w:r>
    </w:p>
    <w:p w14:paraId="5E93EAFC" w14:textId="77777777" w:rsidR="00732EF5" w:rsidRPr="0032783D" w:rsidRDefault="00732EF5" w:rsidP="00732EF5">
      <w:pPr>
        <w:overflowPunct w:val="0"/>
        <w:spacing w:line="360" w:lineRule="auto"/>
        <w:ind w:firstLineChars="200" w:firstLine="560"/>
        <w:jc w:val="both"/>
        <w:textAlignment w:val="auto"/>
        <w:rPr>
          <w:rFonts w:ascii="Arial" w:eastAsia="仿宋_GB2312" w:hAnsi="Arial" w:cs="Arial"/>
          <w:sz w:val="28"/>
        </w:rPr>
      </w:pPr>
      <w:r w:rsidRPr="0032783D">
        <w:rPr>
          <w:rFonts w:ascii="Arial" w:eastAsia="仿宋_GB2312" w:hAnsi="Arial" w:cs="Arial" w:hint="eastAsia"/>
          <w:sz w:val="28"/>
        </w:rPr>
        <w:t>居民持续增收。</w:t>
      </w:r>
      <w:r w:rsidRPr="0032783D">
        <w:rPr>
          <w:rFonts w:ascii="Arial" w:eastAsia="仿宋_GB2312" w:hAnsi="Arial" w:cs="Arial" w:hint="eastAsia"/>
          <w:sz w:val="28"/>
        </w:rPr>
        <w:t>2017</w:t>
      </w:r>
      <w:r w:rsidRPr="0032783D">
        <w:rPr>
          <w:rFonts w:ascii="Arial" w:eastAsia="仿宋_GB2312" w:hAnsi="Arial" w:cs="Arial" w:hint="eastAsia"/>
          <w:sz w:val="28"/>
        </w:rPr>
        <w:t>年，武汉市全体居民人均可支配收入</w:t>
      </w:r>
      <w:r w:rsidRPr="0032783D">
        <w:rPr>
          <w:rFonts w:ascii="Arial" w:eastAsia="仿宋_GB2312" w:hAnsi="Arial" w:cs="Arial" w:hint="eastAsia"/>
          <w:sz w:val="28"/>
        </w:rPr>
        <w:t>38642</w:t>
      </w:r>
      <w:r w:rsidRPr="0032783D">
        <w:rPr>
          <w:rFonts w:ascii="Arial" w:eastAsia="仿宋_GB2312" w:hAnsi="Arial" w:cs="Arial" w:hint="eastAsia"/>
          <w:sz w:val="28"/>
        </w:rPr>
        <w:t>元，比上年增长</w:t>
      </w:r>
      <w:r w:rsidRPr="0032783D">
        <w:rPr>
          <w:rFonts w:ascii="Arial" w:eastAsia="仿宋_GB2312" w:hAnsi="Arial" w:cs="Arial" w:hint="eastAsia"/>
          <w:sz w:val="28"/>
        </w:rPr>
        <w:t>9.21%</w:t>
      </w:r>
      <w:r w:rsidRPr="0032783D">
        <w:rPr>
          <w:rFonts w:ascii="Arial" w:eastAsia="仿宋_GB2312" w:hAnsi="Arial" w:cs="Arial" w:hint="eastAsia"/>
          <w:sz w:val="28"/>
        </w:rPr>
        <w:t>，增速加快</w:t>
      </w:r>
      <w:r w:rsidRPr="0032783D">
        <w:rPr>
          <w:rFonts w:ascii="Arial" w:eastAsia="仿宋_GB2312" w:hAnsi="Arial" w:cs="Arial" w:hint="eastAsia"/>
          <w:sz w:val="28"/>
        </w:rPr>
        <w:t>0.27</w:t>
      </w:r>
      <w:r w:rsidRPr="0032783D">
        <w:rPr>
          <w:rFonts w:ascii="Arial" w:eastAsia="仿宋_GB2312" w:hAnsi="Arial" w:cs="Arial" w:hint="eastAsia"/>
          <w:sz w:val="28"/>
        </w:rPr>
        <w:t>个百分点。城镇常住居民人均可支配收入</w:t>
      </w:r>
      <w:r w:rsidRPr="0032783D">
        <w:rPr>
          <w:rFonts w:ascii="Arial" w:eastAsia="仿宋_GB2312" w:hAnsi="Arial" w:cs="Arial" w:hint="eastAsia"/>
          <w:sz w:val="28"/>
        </w:rPr>
        <w:t>43405</w:t>
      </w:r>
      <w:r w:rsidRPr="0032783D">
        <w:rPr>
          <w:rFonts w:ascii="Arial" w:eastAsia="仿宋_GB2312" w:hAnsi="Arial" w:cs="Arial" w:hint="eastAsia"/>
          <w:sz w:val="28"/>
        </w:rPr>
        <w:t>元，增长</w:t>
      </w:r>
      <w:r w:rsidRPr="0032783D">
        <w:rPr>
          <w:rFonts w:ascii="Arial" w:eastAsia="仿宋_GB2312" w:hAnsi="Arial" w:cs="Arial" w:hint="eastAsia"/>
          <w:sz w:val="28"/>
        </w:rPr>
        <w:t>9.23%</w:t>
      </w:r>
      <w:r w:rsidRPr="0032783D">
        <w:rPr>
          <w:rFonts w:ascii="Arial" w:eastAsia="仿宋_GB2312" w:hAnsi="Arial" w:cs="Arial" w:hint="eastAsia"/>
          <w:sz w:val="28"/>
        </w:rPr>
        <w:t>，加快</w:t>
      </w:r>
      <w:r w:rsidRPr="0032783D">
        <w:rPr>
          <w:rFonts w:ascii="Arial" w:eastAsia="仿宋_GB2312" w:hAnsi="Arial" w:cs="Arial" w:hint="eastAsia"/>
          <w:sz w:val="28"/>
        </w:rPr>
        <w:t>0.17</w:t>
      </w:r>
      <w:r w:rsidRPr="0032783D">
        <w:rPr>
          <w:rFonts w:ascii="Arial" w:eastAsia="仿宋_GB2312" w:hAnsi="Arial" w:cs="Arial" w:hint="eastAsia"/>
          <w:sz w:val="28"/>
        </w:rPr>
        <w:t>个百分点；农村常住居民人均可支配收入</w:t>
      </w:r>
      <w:r w:rsidRPr="0032783D">
        <w:rPr>
          <w:rFonts w:ascii="Arial" w:eastAsia="仿宋_GB2312" w:hAnsi="Arial" w:cs="Arial" w:hint="eastAsia"/>
          <w:sz w:val="28"/>
        </w:rPr>
        <w:t>20887</w:t>
      </w:r>
      <w:r w:rsidRPr="0032783D">
        <w:rPr>
          <w:rFonts w:ascii="Arial" w:eastAsia="仿宋_GB2312" w:hAnsi="Arial" w:cs="Arial" w:hint="eastAsia"/>
          <w:sz w:val="28"/>
        </w:rPr>
        <w:t>元，增长</w:t>
      </w:r>
      <w:r w:rsidRPr="0032783D">
        <w:rPr>
          <w:rFonts w:ascii="Arial" w:eastAsia="仿宋_GB2312" w:hAnsi="Arial" w:cs="Arial" w:hint="eastAsia"/>
          <w:sz w:val="28"/>
        </w:rPr>
        <w:t>9.06%</w:t>
      </w:r>
      <w:r w:rsidRPr="0032783D">
        <w:rPr>
          <w:rFonts w:ascii="Arial" w:eastAsia="仿宋_GB2312" w:hAnsi="Arial" w:cs="Arial" w:hint="eastAsia"/>
          <w:sz w:val="28"/>
        </w:rPr>
        <w:t>，加快</w:t>
      </w:r>
      <w:r w:rsidRPr="0032783D">
        <w:rPr>
          <w:rFonts w:ascii="Arial" w:eastAsia="仿宋_GB2312" w:hAnsi="Arial" w:cs="Arial" w:hint="eastAsia"/>
          <w:sz w:val="28"/>
        </w:rPr>
        <w:t>0.99</w:t>
      </w:r>
      <w:r w:rsidRPr="0032783D">
        <w:rPr>
          <w:rFonts w:ascii="Arial" w:eastAsia="仿宋_GB2312" w:hAnsi="Arial" w:cs="Arial" w:hint="eastAsia"/>
          <w:sz w:val="28"/>
        </w:rPr>
        <w:t>个百分点。</w:t>
      </w:r>
    </w:p>
    <w:p w14:paraId="6BAAA1DB" w14:textId="77777777" w:rsidR="00732EF5" w:rsidRPr="0032783D" w:rsidRDefault="00732EF5" w:rsidP="00732EF5">
      <w:pPr>
        <w:overflowPunct w:val="0"/>
        <w:spacing w:line="360" w:lineRule="auto"/>
        <w:ind w:firstLineChars="200" w:firstLine="560"/>
        <w:jc w:val="both"/>
        <w:textAlignment w:val="auto"/>
        <w:rPr>
          <w:rFonts w:ascii="Arial" w:eastAsia="仿宋_GB2312" w:hAnsi="Arial" w:cs="Arial"/>
          <w:sz w:val="28"/>
        </w:rPr>
      </w:pPr>
      <w:r w:rsidRPr="0032783D">
        <w:rPr>
          <w:rFonts w:ascii="Arial" w:eastAsia="仿宋_GB2312" w:hAnsi="Arial" w:cs="Arial" w:hint="eastAsia"/>
          <w:sz w:val="28"/>
        </w:rPr>
        <w:t>物价温和上涨。</w:t>
      </w:r>
      <w:r w:rsidRPr="0032783D">
        <w:rPr>
          <w:rFonts w:ascii="Arial" w:eastAsia="仿宋_GB2312" w:hAnsi="Arial" w:cs="Arial" w:hint="eastAsia"/>
          <w:sz w:val="28"/>
        </w:rPr>
        <w:t>2017</w:t>
      </w:r>
      <w:r w:rsidRPr="0032783D">
        <w:rPr>
          <w:rFonts w:ascii="Arial" w:eastAsia="仿宋_GB2312" w:hAnsi="Arial" w:cs="Arial" w:hint="eastAsia"/>
          <w:sz w:val="28"/>
        </w:rPr>
        <w:t>年，武汉市居民消费价格指数（</w:t>
      </w:r>
      <w:r w:rsidRPr="0032783D">
        <w:rPr>
          <w:rFonts w:ascii="Arial" w:eastAsia="仿宋_GB2312" w:hAnsi="Arial" w:cs="Arial" w:hint="eastAsia"/>
          <w:sz w:val="28"/>
        </w:rPr>
        <w:t>CPI</w:t>
      </w:r>
      <w:r w:rsidRPr="0032783D">
        <w:rPr>
          <w:rFonts w:ascii="Arial" w:eastAsia="仿宋_GB2312" w:hAnsi="Arial" w:cs="Arial" w:hint="eastAsia"/>
          <w:sz w:val="28"/>
        </w:rPr>
        <w:t>）同比上涨</w:t>
      </w:r>
      <w:r w:rsidRPr="0032783D">
        <w:rPr>
          <w:rFonts w:ascii="Arial" w:eastAsia="仿宋_GB2312" w:hAnsi="Arial" w:cs="Arial" w:hint="eastAsia"/>
          <w:sz w:val="28"/>
        </w:rPr>
        <w:t>1.9%</w:t>
      </w:r>
      <w:r w:rsidRPr="0032783D">
        <w:rPr>
          <w:rFonts w:ascii="Arial" w:eastAsia="仿宋_GB2312" w:hAnsi="Arial" w:cs="Arial" w:hint="eastAsia"/>
          <w:sz w:val="28"/>
        </w:rPr>
        <w:t>，涨幅比上年回落</w:t>
      </w:r>
      <w:r w:rsidRPr="0032783D">
        <w:rPr>
          <w:rFonts w:ascii="Arial" w:eastAsia="仿宋_GB2312" w:hAnsi="Arial" w:cs="Arial" w:hint="eastAsia"/>
          <w:sz w:val="28"/>
        </w:rPr>
        <w:t>0.5</w:t>
      </w:r>
      <w:r w:rsidRPr="0032783D">
        <w:rPr>
          <w:rFonts w:ascii="Arial" w:eastAsia="仿宋_GB2312" w:hAnsi="Arial" w:cs="Arial" w:hint="eastAsia"/>
          <w:sz w:val="28"/>
        </w:rPr>
        <w:t>个百分点，分别高全国、湖北省</w:t>
      </w:r>
      <w:r w:rsidRPr="0032783D">
        <w:rPr>
          <w:rFonts w:ascii="Arial" w:eastAsia="仿宋_GB2312" w:hAnsi="Arial" w:cs="Arial" w:hint="eastAsia"/>
          <w:sz w:val="28"/>
        </w:rPr>
        <w:t>0.3</w:t>
      </w:r>
      <w:r w:rsidRPr="0032783D">
        <w:rPr>
          <w:rFonts w:ascii="Arial" w:eastAsia="仿宋_GB2312" w:hAnsi="Arial" w:cs="Arial" w:hint="eastAsia"/>
          <w:sz w:val="28"/>
        </w:rPr>
        <w:t>、</w:t>
      </w:r>
      <w:r w:rsidRPr="0032783D">
        <w:rPr>
          <w:rFonts w:ascii="Arial" w:eastAsia="仿宋_GB2312" w:hAnsi="Arial" w:cs="Arial" w:hint="eastAsia"/>
          <w:sz w:val="28"/>
        </w:rPr>
        <w:t>0.4</w:t>
      </w:r>
      <w:r w:rsidRPr="0032783D">
        <w:rPr>
          <w:rFonts w:ascii="Arial" w:eastAsia="仿宋_GB2312" w:hAnsi="Arial" w:cs="Arial" w:hint="eastAsia"/>
          <w:sz w:val="28"/>
        </w:rPr>
        <w:t>个百分点。从调查的八大类商品和服务价格来看，呈现“</w:t>
      </w:r>
      <w:r w:rsidRPr="0032783D">
        <w:rPr>
          <w:rFonts w:ascii="Arial" w:eastAsia="仿宋_GB2312" w:hAnsi="Arial" w:cs="Arial" w:hint="eastAsia"/>
          <w:sz w:val="28"/>
        </w:rPr>
        <w:t>6</w:t>
      </w:r>
      <w:r w:rsidRPr="0032783D">
        <w:rPr>
          <w:rFonts w:ascii="Arial" w:eastAsia="仿宋_GB2312" w:hAnsi="Arial" w:cs="Arial" w:hint="eastAsia"/>
          <w:sz w:val="28"/>
        </w:rPr>
        <w:t>涨</w:t>
      </w:r>
      <w:r w:rsidRPr="0032783D">
        <w:rPr>
          <w:rFonts w:ascii="Arial" w:eastAsia="仿宋_GB2312" w:hAnsi="Arial" w:cs="Arial" w:hint="eastAsia"/>
          <w:sz w:val="28"/>
        </w:rPr>
        <w:t>2</w:t>
      </w:r>
      <w:r w:rsidRPr="0032783D">
        <w:rPr>
          <w:rFonts w:ascii="Arial" w:eastAsia="仿宋_GB2312" w:hAnsi="Arial" w:cs="Arial" w:hint="eastAsia"/>
          <w:sz w:val="28"/>
        </w:rPr>
        <w:t>降”格局。其中，医疗保健类上涨</w:t>
      </w:r>
      <w:r w:rsidRPr="0032783D">
        <w:rPr>
          <w:rFonts w:ascii="Arial" w:eastAsia="仿宋_GB2312" w:hAnsi="Arial" w:cs="Arial" w:hint="eastAsia"/>
          <w:sz w:val="28"/>
        </w:rPr>
        <w:t>19.3%</w:t>
      </w:r>
      <w:r w:rsidRPr="0032783D">
        <w:rPr>
          <w:rFonts w:ascii="Arial" w:eastAsia="仿宋_GB2312" w:hAnsi="Arial" w:cs="Arial" w:hint="eastAsia"/>
          <w:sz w:val="28"/>
        </w:rPr>
        <w:t>，其他用品及服务类上涨</w:t>
      </w:r>
      <w:r w:rsidRPr="0032783D">
        <w:rPr>
          <w:rFonts w:ascii="Arial" w:eastAsia="仿宋_GB2312" w:hAnsi="Arial" w:cs="Arial" w:hint="eastAsia"/>
          <w:sz w:val="28"/>
        </w:rPr>
        <w:t>2.0%</w:t>
      </w:r>
      <w:r w:rsidRPr="0032783D">
        <w:rPr>
          <w:rFonts w:ascii="Arial" w:eastAsia="仿宋_GB2312" w:hAnsi="Arial" w:cs="Arial" w:hint="eastAsia"/>
          <w:sz w:val="28"/>
        </w:rPr>
        <w:t>，居住类上涨</w:t>
      </w:r>
      <w:r w:rsidRPr="0032783D">
        <w:rPr>
          <w:rFonts w:ascii="Arial" w:eastAsia="仿宋_GB2312" w:hAnsi="Arial" w:cs="Arial" w:hint="eastAsia"/>
          <w:sz w:val="28"/>
        </w:rPr>
        <w:t>1.4%</w:t>
      </w:r>
      <w:r w:rsidRPr="0032783D">
        <w:rPr>
          <w:rFonts w:ascii="Arial" w:eastAsia="仿宋_GB2312" w:hAnsi="Arial" w:cs="Arial" w:hint="eastAsia"/>
          <w:sz w:val="28"/>
        </w:rPr>
        <w:t>，交通通信类上涨</w:t>
      </w:r>
      <w:r w:rsidRPr="0032783D">
        <w:rPr>
          <w:rFonts w:ascii="Arial" w:eastAsia="仿宋_GB2312" w:hAnsi="Arial" w:cs="Arial" w:hint="eastAsia"/>
          <w:sz w:val="28"/>
        </w:rPr>
        <w:t>1.3%</w:t>
      </w:r>
      <w:r w:rsidRPr="0032783D">
        <w:rPr>
          <w:rFonts w:ascii="Arial" w:eastAsia="仿宋_GB2312" w:hAnsi="Arial" w:cs="Arial" w:hint="eastAsia"/>
          <w:sz w:val="28"/>
        </w:rPr>
        <w:t>，衣着类上涨</w:t>
      </w:r>
      <w:r w:rsidRPr="0032783D">
        <w:rPr>
          <w:rFonts w:ascii="Arial" w:eastAsia="仿宋_GB2312" w:hAnsi="Arial" w:cs="Arial" w:hint="eastAsia"/>
          <w:sz w:val="28"/>
        </w:rPr>
        <w:t>0.9%</w:t>
      </w:r>
      <w:r w:rsidRPr="0032783D">
        <w:rPr>
          <w:rFonts w:ascii="Arial" w:eastAsia="仿宋_GB2312" w:hAnsi="Arial" w:cs="Arial" w:hint="eastAsia"/>
          <w:sz w:val="28"/>
        </w:rPr>
        <w:t>，生活用品及服务类上涨</w:t>
      </w:r>
      <w:r w:rsidRPr="0032783D">
        <w:rPr>
          <w:rFonts w:ascii="Arial" w:eastAsia="仿宋_GB2312" w:hAnsi="Arial" w:cs="Arial" w:hint="eastAsia"/>
          <w:sz w:val="28"/>
        </w:rPr>
        <w:t>0.4%</w:t>
      </w:r>
      <w:r w:rsidRPr="0032783D">
        <w:rPr>
          <w:rFonts w:ascii="Arial" w:eastAsia="仿宋_GB2312" w:hAnsi="Arial" w:cs="Arial" w:hint="eastAsia"/>
          <w:sz w:val="28"/>
        </w:rPr>
        <w:t>；教育文化娱乐类下降</w:t>
      </w:r>
      <w:r w:rsidRPr="0032783D">
        <w:rPr>
          <w:rFonts w:ascii="Arial" w:eastAsia="仿宋_GB2312" w:hAnsi="Arial" w:cs="Arial" w:hint="eastAsia"/>
          <w:sz w:val="28"/>
        </w:rPr>
        <w:t>0.1%</w:t>
      </w:r>
      <w:r w:rsidRPr="0032783D">
        <w:rPr>
          <w:rFonts w:ascii="Arial" w:eastAsia="仿宋_GB2312" w:hAnsi="Arial" w:cs="Arial" w:hint="eastAsia"/>
          <w:sz w:val="28"/>
        </w:rPr>
        <w:t>，食品烟酒类下降</w:t>
      </w:r>
      <w:r w:rsidRPr="0032783D">
        <w:rPr>
          <w:rFonts w:ascii="Arial" w:eastAsia="仿宋_GB2312" w:hAnsi="Arial" w:cs="Arial" w:hint="eastAsia"/>
          <w:sz w:val="28"/>
        </w:rPr>
        <w:t>0.5%</w:t>
      </w:r>
      <w:r w:rsidRPr="0032783D">
        <w:rPr>
          <w:rFonts w:ascii="Arial" w:eastAsia="仿宋_GB2312" w:hAnsi="Arial" w:cs="Arial" w:hint="eastAsia"/>
          <w:sz w:val="28"/>
        </w:rPr>
        <w:t>。全年工业生产者出厂价格指数（</w:t>
      </w:r>
      <w:r w:rsidRPr="0032783D">
        <w:rPr>
          <w:rFonts w:ascii="Arial" w:eastAsia="仿宋_GB2312" w:hAnsi="Arial" w:cs="Arial" w:hint="eastAsia"/>
          <w:sz w:val="28"/>
        </w:rPr>
        <w:t>PPI</w:t>
      </w:r>
      <w:r w:rsidRPr="0032783D">
        <w:rPr>
          <w:rFonts w:ascii="Arial" w:eastAsia="仿宋_GB2312" w:hAnsi="Arial" w:cs="Arial" w:hint="eastAsia"/>
          <w:sz w:val="28"/>
        </w:rPr>
        <w:t>）比上年上涨</w:t>
      </w:r>
      <w:r w:rsidRPr="0032783D">
        <w:rPr>
          <w:rFonts w:ascii="Arial" w:eastAsia="仿宋_GB2312" w:hAnsi="Arial" w:cs="Arial" w:hint="eastAsia"/>
          <w:sz w:val="28"/>
        </w:rPr>
        <w:t>4.7%</w:t>
      </w:r>
      <w:r w:rsidRPr="0032783D">
        <w:rPr>
          <w:rFonts w:ascii="Arial" w:eastAsia="仿宋_GB2312" w:hAnsi="Arial" w:cs="Arial" w:hint="eastAsia"/>
          <w:sz w:val="28"/>
        </w:rPr>
        <w:t>，结束了自</w:t>
      </w:r>
      <w:r w:rsidRPr="0032783D">
        <w:rPr>
          <w:rFonts w:ascii="Arial" w:eastAsia="仿宋_GB2312" w:hAnsi="Arial" w:cs="Arial" w:hint="eastAsia"/>
          <w:sz w:val="28"/>
        </w:rPr>
        <w:t>2014</w:t>
      </w:r>
      <w:r w:rsidRPr="0032783D">
        <w:rPr>
          <w:rFonts w:ascii="Arial" w:eastAsia="仿宋_GB2312" w:hAnsi="Arial" w:cs="Arial" w:hint="eastAsia"/>
          <w:sz w:val="28"/>
        </w:rPr>
        <w:t>年以来下降态势；工业生产者购进价格指数（</w:t>
      </w:r>
      <w:r w:rsidRPr="0032783D">
        <w:rPr>
          <w:rFonts w:ascii="Arial" w:eastAsia="仿宋_GB2312" w:hAnsi="Arial" w:cs="Arial" w:hint="eastAsia"/>
          <w:sz w:val="28"/>
        </w:rPr>
        <w:t>IPI</w:t>
      </w:r>
      <w:r w:rsidRPr="0032783D">
        <w:rPr>
          <w:rFonts w:ascii="Arial" w:eastAsia="仿宋_GB2312" w:hAnsi="Arial" w:cs="Arial" w:hint="eastAsia"/>
          <w:sz w:val="28"/>
        </w:rPr>
        <w:t>）上涨</w:t>
      </w:r>
      <w:r w:rsidRPr="0032783D">
        <w:rPr>
          <w:rFonts w:ascii="Arial" w:eastAsia="仿宋_GB2312" w:hAnsi="Arial" w:cs="Arial" w:hint="eastAsia"/>
          <w:sz w:val="28"/>
        </w:rPr>
        <w:t>7.8%</w:t>
      </w:r>
      <w:r w:rsidRPr="0032783D">
        <w:rPr>
          <w:rFonts w:ascii="Arial" w:eastAsia="仿宋_GB2312" w:hAnsi="Arial" w:cs="Arial" w:hint="eastAsia"/>
          <w:sz w:val="28"/>
        </w:rPr>
        <w:t>。</w:t>
      </w:r>
    </w:p>
    <w:p w14:paraId="0C10465F" w14:textId="77777777" w:rsidR="00732EF5" w:rsidRPr="0032783D" w:rsidRDefault="00732EF5" w:rsidP="00732EF5">
      <w:pPr>
        <w:overflowPunct w:val="0"/>
        <w:spacing w:line="360" w:lineRule="auto"/>
        <w:ind w:firstLineChars="200" w:firstLine="560"/>
        <w:jc w:val="both"/>
        <w:textAlignment w:val="auto"/>
        <w:rPr>
          <w:rFonts w:ascii="Arial" w:eastAsia="仿宋_GB2312" w:hAnsi="Arial" w:cs="Arial"/>
          <w:sz w:val="28"/>
        </w:rPr>
      </w:pPr>
      <w:r w:rsidRPr="0032783D">
        <w:rPr>
          <w:rFonts w:ascii="Arial" w:eastAsia="仿宋_GB2312" w:hAnsi="Arial" w:cs="Arial" w:hint="eastAsia"/>
          <w:sz w:val="28"/>
        </w:rPr>
        <w:t>总的来看，</w:t>
      </w:r>
      <w:r w:rsidRPr="0032783D">
        <w:rPr>
          <w:rFonts w:ascii="Arial" w:eastAsia="仿宋_GB2312" w:hAnsi="Arial" w:cs="Arial" w:hint="eastAsia"/>
          <w:sz w:val="28"/>
        </w:rPr>
        <w:t>2017</w:t>
      </w:r>
      <w:r w:rsidRPr="0032783D">
        <w:rPr>
          <w:rFonts w:ascii="Arial" w:eastAsia="仿宋_GB2312" w:hAnsi="Arial" w:cs="Arial" w:hint="eastAsia"/>
          <w:sz w:val="28"/>
        </w:rPr>
        <w:t>年武汉市国民经济延续了稳中有进、稳中向好的发展态势，质量效益稳步提升，“三化”大武汉、国家中心城市和世界亮点城市建设迈出坚实步伐。同时也要看到，武汉市发展中不平衡不充分现象依然存在，保持经济稳定增长的任务仍然艰巨。</w:t>
      </w:r>
      <w:r w:rsidRPr="0032783D">
        <w:rPr>
          <w:rFonts w:ascii="Arial" w:eastAsia="仿宋_GB2312" w:hAnsi="Arial" w:cs="Arial" w:hint="eastAsia"/>
          <w:sz w:val="28"/>
        </w:rPr>
        <w:t>2018</w:t>
      </w:r>
      <w:r w:rsidRPr="0032783D">
        <w:rPr>
          <w:rFonts w:ascii="Arial" w:eastAsia="仿宋_GB2312" w:hAnsi="Arial" w:cs="Arial" w:hint="eastAsia"/>
          <w:sz w:val="28"/>
        </w:rPr>
        <w:t>年要以习近平新时代中国特色社会主义思想为指导，认真贯彻落实党的十九大和中央、湖北省经济工作会议精神，按照高质量发展的要求，坚持深化供给</w:t>
      </w:r>
      <w:proofErr w:type="gramStart"/>
      <w:r w:rsidRPr="0032783D">
        <w:rPr>
          <w:rFonts w:ascii="Arial" w:eastAsia="仿宋_GB2312" w:hAnsi="Arial" w:cs="Arial" w:hint="eastAsia"/>
          <w:sz w:val="28"/>
        </w:rPr>
        <w:t>侧结构</w:t>
      </w:r>
      <w:proofErr w:type="gramEnd"/>
      <w:r w:rsidRPr="0032783D">
        <w:rPr>
          <w:rFonts w:ascii="Arial" w:eastAsia="仿宋_GB2312" w:hAnsi="Arial" w:cs="Arial" w:hint="eastAsia"/>
          <w:sz w:val="28"/>
        </w:rPr>
        <w:t>改革，统筹推进稳增长、促改革、调结构、惠民生、防风险各项工作，促进全市经济持续健康发展。</w:t>
      </w:r>
    </w:p>
    <w:p w14:paraId="67686F12" w14:textId="77777777" w:rsidR="00AA7E6A" w:rsidRPr="0032783D" w:rsidRDefault="00AA7E6A" w:rsidP="00AA7E6A">
      <w:pPr>
        <w:spacing w:line="360" w:lineRule="auto"/>
        <w:jc w:val="both"/>
        <w:rPr>
          <w:rFonts w:ascii="Arial" w:eastAsia="仿宋_GB2312" w:hAnsi="Arial" w:cs="Arial"/>
          <w:sz w:val="28"/>
        </w:rPr>
      </w:pPr>
      <w:r w:rsidRPr="0032783D">
        <w:rPr>
          <w:rFonts w:ascii="Arial" w:eastAsia="仿宋_GB2312" w:hAnsi="Arial" w:cs="Arial"/>
          <w:sz w:val="28"/>
        </w:rPr>
        <w:t>（二）区域因素</w:t>
      </w:r>
    </w:p>
    <w:p w14:paraId="2C79E719" w14:textId="77777777" w:rsidR="00AA7E6A" w:rsidRPr="0032783D" w:rsidRDefault="00AA7E6A" w:rsidP="00AA7E6A">
      <w:pPr>
        <w:spacing w:line="360" w:lineRule="auto"/>
        <w:ind w:firstLineChars="200" w:firstLine="560"/>
        <w:jc w:val="both"/>
        <w:outlineLvl w:val="0"/>
        <w:rPr>
          <w:rFonts w:ascii="Arial" w:eastAsia="仿宋_GB2312" w:hAnsi="Arial" w:cs="Arial"/>
          <w:sz w:val="28"/>
        </w:rPr>
      </w:pPr>
      <w:r w:rsidRPr="0032783D">
        <w:rPr>
          <w:rFonts w:ascii="Arial" w:eastAsia="仿宋_GB2312" w:hAnsi="Arial" w:cs="Arial"/>
          <w:sz w:val="28"/>
        </w:rPr>
        <w:t>1.</w:t>
      </w:r>
      <w:r w:rsidRPr="0032783D">
        <w:rPr>
          <w:rFonts w:ascii="Arial" w:eastAsia="仿宋_GB2312" w:hAnsi="Arial" w:cs="Arial"/>
          <w:sz w:val="28"/>
        </w:rPr>
        <w:t>区域概况</w:t>
      </w:r>
    </w:p>
    <w:p w14:paraId="5BA37097" w14:textId="77777777" w:rsidR="00490C2B" w:rsidRPr="0032783D" w:rsidRDefault="00732EF5" w:rsidP="00732EF5">
      <w:pPr>
        <w:overflowPunct w:val="0"/>
        <w:spacing w:line="360" w:lineRule="auto"/>
        <w:ind w:firstLineChars="200" w:firstLine="560"/>
        <w:jc w:val="both"/>
        <w:textAlignment w:val="auto"/>
        <w:rPr>
          <w:rFonts w:ascii="Arial" w:eastAsia="仿宋_GB2312" w:hAnsi="Arial" w:cs="Arial"/>
          <w:sz w:val="28"/>
        </w:rPr>
      </w:pPr>
      <w:r w:rsidRPr="0032783D">
        <w:rPr>
          <w:rFonts w:ascii="Arial" w:eastAsia="仿宋_GB2312" w:hAnsi="Arial" w:cs="Arial"/>
          <w:sz w:val="28"/>
        </w:rPr>
        <w:lastRenderedPageBreak/>
        <w:t>东西湖区，隶属于</w:t>
      </w:r>
      <w:hyperlink r:id="rId27" w:tgtFrame="_blank" w:history="1">
        <w:r w:rsidRPr="0032783D">
          <w:rPr>
            <w:rFonts w:ascii="Arial" w:eastAsia="仿宋_GB2312" w:hAnsi="Arial" w:cs="Arial"/>
            <w:sz w:val="28"/>
          </w:rPr>
          <w:t>湖北</w:t>
        </w:r>
      </w:hyperlink>
      <w:r w:rsidRPr="0032783D">
        <w:rPr>
          <w:rFonts w:ascii="Arial" w:eastAsia="仿宋_GB2312" w:hAnsi="Arial" w:cs="Arial"/>
          <w:sz w:val="28"/>
        </w:rPr>
        <w:t>省武汉市，地处</w:t>
      </w:r>
      <w:hyperlink r:id="rId28" w:tgtFrame="_blank" w:history="1">
        <w:r w:rsidRPr="0032783D">
          <w:rPr>
            <w:rFonts w:ascii="Arial" w:eastAsia="仿宋_GB2312" w:hAnsi="Arial" w:cs="Arial"/>
            <w:sz w:val="28"/>
          </w:rPr>
          <w:t>长江</w:t>
        </w:r>
      </w:hyperlink>
      <w:r w:rsidRPr="0032783D">
        <w:rPr>
          <w:rFonts w:ascii="Arial" w:eastAsia="仿宋_GB2312" w:hAnsi="Arial" w:cs="Arial"/>
          <w:sz w:val="28"/>
        </w:rPr>
        <w:t>左岸，武汉市的西北部，</w:t>
      </w:r>
      <w:hyperlink r:id="rId29" w:tgtFrame="_blank" w:history="1">
        <w:r w:rsidRPr="0032783D">
          <w:rPr>
            <w:rFonts w:ascii="Arial" w:eastAsia="仿宋_GB2312" w:hAnsi="Arial" w:cs="Arial"/>
            <w:sz w:val="28"/>
          </w:rPr>
          <w:t>汉江</w:t>
        </w:r>
      </w:hyperlink>
      <w:r w:rsidRPr="0032783D">
        <w:rPr>
          <w:rFonts w:ascii="Arial" w:eastAsia="仿宋_GB2312" w:hAnsi="Arial" w:cs="Arial"/>
          <w:sz w:val="28"/>
        </w:rPr>
        <w:t>、</w:t>
      </w:r>
      <w:hyperlink r:id="rId30" w:tgtFrame="_blank" w:history="1">
        <w:r w:rsidRPr="0032783D">
          <w:rPr>
            <w:rFonts w:ascii="Arial" w:eastAsia="仿宋_GB2312" w:hAnsi="Arial" w:cs="Arial"/>
            <w:sz w:val="28"/>
          </w:rPr>
          <w:t>汉北河</w:t>
        </w:r>
      </w:hyperlink>
      <w:r w:rsidRPr="0032783D">
        <w:rPr>
          <w:rFonts w:ascii="Arial" w:eastAsia="仿宋_GB2312" w:hAnsi="Arial" w:cs="Arial"/>
          <w:sz w:val="28"/>
        </w:rPr>
        <w:t>及府环河汇合之处。东西湖区位于北纬</w:t>
      </w:r>
      <w:r w:rsidRPr="0032783D">
        <w:rPr>
          <w:rFonts w:ascii="Arial" w:eastAsia="仿宋_GB2312" w:hAnsi="Arial" w:cs="Arial"/>
          <w:sz w:val="28"/>
        </w:rPr>
        <w:t>30°34′--30°47′</w:t>
      </w:r>
      <w:r w:rsidRPr="0032783D">
        <w:rPr>
          <w:rFonts w:ascii="Arial" w:eastAsia="仿宋_GB2312" w:hAnsi="Arial" w:cs="Arial"/>
          <w:sz w:val="28"/>
        </w:rPr>
        <w:t>，东经</w:t>
      </w:r>
      <w:r w:rsidRPr="0032783D">
        <w:rPr>
          <w:rFonts w:ascii="Arial" w:eastAsia="仿宋_GB2312" w:hAnsi="Arial" w:cs="Arial"/>
          <w:sz w:val="28"/>
        </w:rPr>
        <w:t>113°53′--114°30′</w:t>
      </w:r>
      <w:r w:rsidRPr="0032783D">
        <w:rPr>
          <w:rFonts w:ascii="Arial" w:eastAsia="仿宋_GB2312" w:hAnsi="Arial" w:cs="Arial"/>
          <w:sz w:val="28"/>
        </w:rPr>
        <w:t>之间，是古</w:t>
      </w:r>
      <w:hyperlink r:id="rId31" w:tgtFrame="_blank" w:history="1">
        <w:r w:rsidRPr="0032783D">
          <w:rPr>
            <w:rFonts w:ascii="Arial" w:eastAsia="仿宋_GB2312" w:hAnsi="Arial" w:cs="Arial"/>
            <w:sz w:val="28"/>
          </w:rPr>
          <w:t>云梦泽</w:t>
        </w:r>
      </w:hyperlink>
      <w:r w:rsidRPr="0032783D">
        <w:rPr>
          <w:rFonts w:ascii="Arial" w:eastAsia="仿宋_GB2312" w:hAnsi="Arial" w:cs="Arial"/>
          <w:sz w:val="28"/>
        </w:rPr>
        <w:t>的一部分。</w:t>
      </w:r>
      <w:r w:rsidRPr="0032783D">
        <w:rPr>
          <w:rFonts w:ascii="Arial" w:eastAsia="仿宋_GB2312" w:hAnsi="Arial" w:cs="Arial"/>
          <w:sz w:val="28"/>
        </w:rPr>
        <w:t>1958</w:t>
      </w:r>
      <w:r w:rsidRPr="0032783D">
        <w:rPr>
          <w:rFonts w:ascii="Arial" w:eastAsia="仿宋_GB2312" w:hAnsi="Arial" w:cs="Arial"/>
          <w:sz w:val="28"/>
        </w:rPr>
        <w:t>年，由</w:t>
      </w:r>
      <w:hyperlink r:id="rId32" w:tgtFrame="_blank" w:history="1">
        <w:r w:rsidRPr="0032783D">
          <w:rPr>
            <w:rFonts w:ascii="Arial" w:eastAsia="仿宋_GB2312" w:hAnsi="Arial" w:cs="Arial"/>
            <w:sz w:val="28"/>
          </w:rPr>
          <w:t>汉阳</w:t>
        </w:r>
      </w:hyperlink>
      <w:r w:rsidRPr="0032783D">
        <w:rPr>
          <w:rFonts w:ascii="Arial" w:eastAsia="仿宋_GB2312" w:hAnsi="Arial" w:cs="Arial"/>
          <w:sz w:val="28"/>
        </w:rPr>
        <w:t>、</w:t>
      </w:r>
      <w:hyperlink r:id="rId33" w:tgtFrame="_blank" w:history="1">
        <w:r w:rsidRPr="0032783D">
          <w:rPr>
            <w:rFonts w:ascii="Arial" w:eastAsia="仿宋_GB2312" w:hAnsi="Arial" w:cs="Arial"/>
            <w:sz w:val="28"/>
          </w:rPr>
          <w:t>黄陂</w:t>
        </w:r>
      </w:hyperlink>
      <w:r w:rsidRPr="0032783D">
        <w:rPr>
          <w:rFonts w:ascii="Arial" w:eastAsia="仿宋_GB2312" w:hAnsi="Arial" w:cs="Arial"/>
          <w:sz w:val="28"/>
        </w:rPr>
        <w:t>、孝感、</w:t>
      </w:r>
      <w:hyperlink r:id="rId34" w:tgtFrame="_blank" w:history="1">
        <w:r w:rsidRPr="0032783D">
          <w:rPr>
            <w:rFonts w:ascii="Arial" w:eastAsia="仿宋_GB2312" w:hAnsi="Arial" w:cs="Arial"/>
            <w:sz w:val="28"/>
          </w:rPr>
          <w:t>汉川</w:t>
        </w:r>
      </w:hyperlink>
      <w:r w:rsidRPr="0032783D">
        <w:rPr>
          <w:rFonts w:ascii="Arial" w:eastAsia="仿宋_GB2312" w:hAnsi="Arial" w:cs="Arial"/>
          <w:sz w:val="28"/>
        </w:rPr>
        <w:t>部分地区组成。全境东西长</w:t>
      </w:r>
      <w:r w:rsidRPr="0032783D">
        <w:rPr>
          <w:rFonts w:ascii="Arial" w:eastAsia="仿宋_GB2312" w:hAnsi="Arial" w:cs="Arial"/>
          <w:sz w:val="28"/>
        </w:rPr>
        <w:t>38</w:t>
      </w:r>
      <w:r w:rsidRPr="0032783D">
        <w:rPr>
          <w:rFonts w:ascii="Arial" w:eastAsia="仿宋_GB2312" w:hAnsi="Arial" w:cs="Arial"/>
          <w:sz w:val="28"/>
        </w:rPr>
        <w:t>公里，南北宽</w:t>
      </w:r>
      <w:r w:rsidRPr="0032783D">
        <w:rPr>
          <w:rFonts w:ascii="Arial" w:eastAsia="仿宋_GB2312" w:hAnsi="Arial" w:cs="Arial"/>
          <w:sz w:val="28"/>
        </w:rPr>
        <w:t>22.5</w:t>
      </w:r>
      <w:r w:rsidRPr="0032783D">
        <w:rPr>
          <w:rFonts w:ascii="Arial" w:eastAsia="仿宋_GB2312" w:hAnsi="Arial" w:cs="Arial"/>
          <w:sz w:val="28"/>
        </w:rPr>
        <w:t>公里，总面积</w:t>
      </w:r>
      <w:r w:rsidRPr="0032783D">
        <w:rPr>
          <w:rFonts w:ascii="Arial" w:eastAsia="仿宋_GB2312" w:hAnsi="Arial" w:cs="Arial"/>
          <w:sz w:val="28"/>
        </w:rPr>
        <w:t>499.71</w:t>
      </w:r>
      <w:r w:rsidRPr="0032783D">
        <w:rPr>
          <w:rFonts w:ascii="Arial" w:eastAsia="仿宋_GB2312" w:hAnsi="Arial" w:cs="Arial"/>
          <w:sz w:val="28"/>
        </w:rPr>
        <w:t>平方公里，</w:t>
      </w:r>
      <w:r w:rsidRPr="0032783D">
        <w:rPr>
          <w:rFonts w:ascii="Arial" w:eastAsia="仿宋_GB2312" w:hAnsi="Arial" w:cs="Arial"/>
          <w:sz w:val="28"/>
        </w:rPr>
        <w:t>2017</w:t>
      </w:r>
      <w:r w:rsidRPr="0032783D">
        <w:rPr>
          <w:rFonts w:ascii="Arial" w:eastAsia="仿宋_GB2312" w:hAnsi="Arial" w:cs="Arial"/>
          <w:sz w:val="28"/>
        </w:rPr>
        <w:t>年常住人口</w:t>
      </w:r>
      <w:r w:rsidRPr="0032783D">
        <w:rPr>
          <w:rFonts w:ascii="Arial" w:eastAsia="仿宋_GB2312" w:hAnsi="Arial" w:cs="Arial"/>
          <w:sz w:val="28"/>
        </w:rPr>
        <w:t>51</w:t>
      </w:r>
      <w:r w:rsidRPr="0032783D">
        <w:rPr>
          <w:rFonts w:ascii="Arial" w:eastAsia="仿宋_GB2312" w:hAnsi="Arial" w:cs="Arial"/>
          <w:sz w:val="28"/>
        </w:rPr>
        <w:t>万人。东西湖区先后获得了省级农村党的建设</w:t>
      </w:r>
      <w:proofErr w:type="gramStart"/>
      <w:r w:rsidRPr="0032783D">
        <w:rPr>
          <w:rFonts w:ascii="Arial" w:eastAsia="仿宋_GB2312" w:hAnsi="Arial" w:cs="Arial"/>
          <w:sz w:val="28"/>
        </w:rPr>
        <w:t>”</w:t>
      </w:r>
      <w:proofErr w:type="gramEnd"/>
      <w:r w:rsidRPr="0032783D">
        <w:rPr>
          <w:rFonts w:ascii="Arial" w:eastAsia="仿宋_GB2312" w:hAnsi="Arial" w:cs="Arial"/>
          <w:sz w:val="28"/>
        </w:rPr>
        <w:t>三级联创</w:t>
      </w:r>
      <w:r w:rsidRPr="0032783D">
        <w:rPr>
          <w:rFonts w:ascii="Arial" w:eastAsia="仿宋_GB2312" w:hAnsi="Arial" w:cs="Arial"/>
          <w:sz w:val="28"/>
        </w:rPr>
        <w:t>”</w:t>
      </w:r>
      <w:r w:rsidRPr="0032783D">
        <w:rPr>
          <w:rFonts w:ascii="Arial" w:eastAsia="仿宋_GB2312" w:hAnsi="Arial" w:cs="Arial"/>
          <w:sz w:val="28"/>
        </w:rPr>
        <w:t>先进区、省级</w:t>
      </w:r>
      <w:r w:rsidRPr="0032783D">
        <w:rPr>
          <w:rFonts w:ascii="Arial" w:eastAsia="仿宋_GB2312" w:hAnsi="Arial" w:cs="Arial"/>
          <w:sz w:val="28"/>
        </w:rPr>
        <w:t>“</w:t>
      </w:r>
      <w:r w:rsidRPr="0032783D">
        <w:rPr>
          <w:rFonts w:ascii="Arial" w:eastAsia="仿宋_GB2312" w:hAnsi="Arial" w:cs="Arial"/>
          <w:sz w:val="28"/>
        </w:rPr>
        <w:t>两型</w:t>
      </w:r>
      <w:r w:rsidRPr="0032783D">
        <w:rPr>
          <w:rFonts w:ascii="Arial" w:eastAsia="仿宋_GB2312" w:hAnsi="Arial" w:cs="Arial"/>
          <w:sz w:val="28"/>
        </w:rPr>
        <w:t>”</w:t>
      </w:r>
      <w:r w:rsidRPr="0032783D">
        <w:rPr>
          <w:rFonts w:ascii="Arial" w:eastAsia="仿宋_GB2312" w:hAnsi="Arial" w:cs="Arial"/>
          <w:sz w:val="28"/>
        </w:rPr>
        <w:t>社会改革试验示范区。</w:t>
      </w:r>
      <w:r w:rsidRPr="0032783D">
        <w:rPr>
          <w:rFonts w:ascii="Arial" w:eastAsia="仿宋_GB2312" w:hAnsi="Arial" w:cs="Arial"/>
          <w:sz w:val="28"/>
        </w:rPr>
        <w:t>2016</w:t>
      </w:r>
      <w:r w:rsidRPr="0032783D">
        <w:rPr>
          <w:rFonts w:ascii="Arial" w:eastAsia="仿宋_GB2312" w:hAnsi="Arial" w:cs="Arial"/>
          <w:sz w:val="28"/>
        </w:rPr>
        <w:t>年，东西湖区完成生产总值</w:t>
      </w:r>
      <w:r w:rsidRPr="0032783D">
        <w:rPr>
          <w:rFonts w:ascii="Arial" w:eastAsia="仿宋_GB2312" w:hAnsi="Arial" w:cs="Arial"/>
          <w:sz w:val="28"/>
        </w:rPr>
        <w:t>680</w:t>
      </w:r>
      <w:r w:rsidRPr="0032783D">
        <w:rPr>
          <w:rFonts w:ascii="Arial" w:eastAsia="仿宋_GB2312" w:hAnsi="Arial" w:cs="Arial"/>
          <w:sz w:val="28"/>
        </w:rPr>
        <w:t>亿元，按可比价格计算，比上年增长</w:t>
      </w:r>
      <w:r w:rsidRPr="0032783D">
        <w:rPr>
          <w:rFonts w:ascii="Arial" w:eastAsia="仿宋_GB2312" w:hAnsi="Arial" w:cs="Arial"/>
          <w:sz w:val="28"/>
        </w:rPr>
        <w:t>16.9%</w:t>
      </w:r>
      <w:r w:rsidRPr="0032783D">
        <w:rPr>
          <w:rFonts w:ascii="Arial" w:eastAsia="仿宋_GB2312" w:hAnsi="Arial" w:cs="Arial"/>
          <w:sz w:val="28"/>
        </w:rPr>
        <w:t>。</w:t>
      </w:r>
      <w:r w:rsidRPr="0032783D">
        <w:rPr>
          <w:rFonts w:ascii="Arial" w:eastAsia="仿宋_GB2312" w:hAnsi="Arial" w:cs="Arial"/>
          <w:sz w:val="28"/>
        </w:rPr>
        <w:t>[1]</w:t>
      </w:r>
      <w:bookmarkStart w:id="88" w:name="ref_[1]_480755"/>
      <w:r w:rsidRPr="0032783D">
        <w:rPr>
          <w:rFonts w:ascii="Arial" w:eastAsia="仿宋_GB2312" w:hAnsi="Arial" w:cs="Arial"/>
          <w:sz w:val="28"/>
        </w:rPr>
        <w:t> </w:t>
      </w:r>
      <w:bookmarkEnd w:id="88"/>
    </w:p>
    <w:p w14:paraId="282327C6" w14:textId="77777777" w:rsidR="00AA7E6A" w:rsidRPr="0032783D" w:rsidRDefault="00AA7E6A" w:rsidP="00AA7E6A">
      <w:pPr>
        <w:overflowPunct w:val="0"/>
        <w:spacing w:line="360" w:lineRule="auto"/>
        <w:ind w:firstLineChars="200" w:firstLine="560"/>
        <w:jc w:val="both"/>
        <w:textAlignment w:val="auto"/>
        <w:rPr>
          <w:rFonts w:ascii="Arial" w:eastAsia="仿宋_GB2312" w:hAnsi="Arial" w:cs="Arial"/>
          <w:sz w:val="28"/>
          <w:szCs w:val="28"/>
        </w:rPr>
      </w:pPr>
      <w:r w:rsidRPr="0032783D">
        <w:rPr>
          <w:rFonts w:ascii="Arial" w:eastAsia="仿宋_GB2312" w:hAnsi="Arial" w:cs="Arial"/>
          <w:sz w:val="28"/>
        </w:rPr>
        <w:t>估价对象位于</w:t>
      </w:r>
      <w:r w:rsidR="00732EF5" w:rsidRPr="0032783D">
        <w:rPr>
          <w:rFonts w:ascii="Arial" w:eastAsia="仿宋_GB2312" w:hAnsi="Arial" w:cs="Arial"/>
          <w:sz w:val="28"/>
        </w:rPr>
        <w:t>东西湖</w:t>
      </w:r>
      <w:proofErr w:type="gramStart"/>
      <w:r w:rsidR="00732EF5" w:rsidRPr="0032783D">
        <w:rPr>
          <w:rFonts w:ascii="Arial" w:eastAsia="仿宋_GB2312" w:hAnsi="Arial" w:cs="Arial"/>
          <w:sz w:val="28"/>
        </w:rPr>
        <w:t>区径河</w:t>
      </w:r>
      <w:proofErr w:type="gramEnd"/>
      <w:r w:rsidR="00732EF5" w:rsidRPr="0032783D">
        <w:rPr>
          <w:rFonts w:ascii="Arial" w:eastAsia="仿宋_GB2312" w:hAnsi="Arial" w:cs="Arial"/>
          <w:sz w:val="28"/>
        </w:rPr>
        <w:t>街金北一路以北、吴新干线以东</w:t>
      </w:r>
      <w:r w:rsidRPr="0032783D">
        <w:rPr>
          <w:rFonts w:ascii="Arial" w:eastAsia="仿宋_GB2312" w:hAnsi="Arial" w:cs="Arial"/>
          <w:sz w:val="28"/>
        </w:rPr>
        <w:t>，</w:t>
      </w:r>
      <w:r w:rsidR="002D09AE" w:rsidRPr="0032783D">
        <w:rPr>
          <w:rFonts w:ascii="Arial" w:eastAsia="仿宋_GB2312" w:hAnsi="Arial" w:cs="Arial" w:hint="eastAsia"/>
          <w:sz w:val="28"/>
        </w:rPr>
        <w:t>2</w:t>
      </w:r>
      <w:r w:rsidR="002D09AE" w:rsidRPr="0032783D">
        <w:rPr>
          <w:rFonts w:ascii="Arial" w:eastAsia="仿宋_GB2312" w:hAnsi="Arial" w:cs="Arial" w:hint="eastAsia"/>
          <w:sz w:val="28"/>
        </w:rPr>
        <w:t>公里</w:t>
      </w:r>
      <w:r w:rsidRPr="0032783D">
        <w:rPr>
          <w:rFonts w:ascii="Arial" w:eastAsia="仿宋_GB2312" w:hAnsi="Arial" w:cs="Arial"/>
          <w:sz w:val="28"/>
        </w:rPr>
        <w:t>区域内分布银行（</w:t>
      </w:r>
      <w:r w:rsidR="002D09AE" w:rsidRPr="0032783D">
        <w:rPr>
          <w:rFonts w:ascii="Arial" w:eastAsia="仿宋_GB2312" w:hAnsi="Arial" w:cs="Arial" w:hint="eastAsia"/>
          <w:sz w:val="28"/>
        </w:rPr>
        <w:t>华夏</w:t>
      </w:r>
      <w:r w:rsidRPr="0032783D">
        <w:rPr>
          <w:rFonts w:ascii="Arial" w:eastAsia="仿宋_GB2312" w:hAnsi="Arial" w:cs="Arial"/>
          <w:sz w:val="28"/>
        </w:rPr>
        <w:t>银行）、购物场所（</w:t>
      </w:r>
      <w:r w:rsidR="002D09AE" w:rsidRPr="0032783D">
        <w:rPr>
          <w:rFonts w:ascii="Arial" w:eastAsia="仿宋_GB2312" w:hAnsi="Arial" w:cs="Arial" w:hint="eastAsia"/>
          <w:sz w:val="28"/>
        </w:rPr>
        <w:t>鸿运百货</w:t>
      </w:r>
      <w:r w:rsidRPr="0032783D">
        <w:rPr>
          <w:rFonts w:ascii="Arial" w:eastAsia="仿宋_GB2312" w:hAnsi="Arial" w:cs="Arial"/>
          <w:sz w:val="28"/>
        </w:rPr>
        <w:t>）、学校（</w:t>
      </w:r>
      <w:r w:rsidR="002D09AE" w:rsidRPr="0032783D">
        <w:rPr>
          <w:rFonts w:ascii="Arial" w:eastAsia="仿宋_GB2312" w:hAnsi="Arial" w:cs="Arial" w:hint="eastAsia"/>
          <w:sz w:val="28"/>
        </w:rPr>
        <w:t>莲花湖幼儿园、武汉市东西湖区行政学校</w:t>
      </w:r>
      <w:r w:rsidRPr="0032783D">
        <w:rPr>
          <w:rFonts w:ascii="Arial" w:eastAsia="仿宋_GB2312" w:hAnsi="Arial" w:cs="Arial"/>
          <w:sz w:val="28"/>
        </w:rPr>
        <w:t>）、公园（</w:t>
      </w:r>
      <w:r w:rsidR="002D09AE" w:rsidRPr="0032783D">
        <w:rPr>
          <w:rFonts w:ascii="Arial" w:eastAsia="仿宋_GB2312" w:hAnsi="Arial" w:cs="Arial" w:hint="eastAsia"/>
          <w:sz w:val="28"/>
        </w:rPr>
        <w:t>码头谭</w:t>
      </w:r>
      <w:r w:rsidR="0097392D" w:rsidRPr="0032783D">
        <w:rPr>
          <w:rFonts w:ascii="Arial" w:eastAsia="仿宋_GB2312" w:hAnsi="Arial" w:cs="Arial" w:hint="eastAsia"/>
          <w:sz w:val="28"/>
        </w:rPr>
        <w:t>公园</w:t>
      </w:r>
      <w:r w:rsidRPr="0032783D">
        <w:rPr>
          <w:rFonts w:ascii="Arial" w:eastAsia="仿宋_GB2312" w:hAnsi="Arial" w:cs="Arial"/>
          <w:sz w:val="28"/>
        </w:rPr>
        <w:t>）等配套设施，配套设施完善程度</w:t>
      </w:r>
      <w:r w:rsidR="002D09AE" w:rsidRPr="0032783D">
        <w:rPr>
          <w:rFonts w:ascii="Arial" w:eastAsia="仿宋_GB2312" w:hAnsi="Arial" w:cs="Arial" w:hint="eastAsia"/>
          <w:sz w:val="28"/>
        </w:rPr>
        <w:t>一般</w:t>
      </w:r>
      <w:r w:rsidRPr="0032783D">
        <w:rPr>
          <w:rFonts w:ascii="Arial" w:eastAsia="仿宋_GB2312" w:hAnsi="Arial" w:cs="Arial"/>
          <w:sz w:val="28"/>
        </w:rPr>
        <w:t>，综合考虑估价对象所在区域公共服务设施齐备程度一般。</w:t>
      </w:r>
    </w:p>
    <w:p w14:paraId="67B9A561" w14:textId="77777777" w:rsidR="00AA7E6A" w:rsidRPr="0032783D" w:rsidRDefault="00AA7E6A" w:rsidP="00AA7E6A">
      <w:pPr>
        <w:spacing w:line="360" w:lineRule="auto"/>
        <w:ind w:firstLineChars="200" w:firstLine="560"/>
        <w:jc w:val="both"/>
        <w:outlineLvl w:val="0"/>
        <w:rPr>
          <w:rFonts w:ascii="Arial" w:eastAsia="仿宋_GB2312" w:hAnsi="Arial" w:cs="Arial"/>
          <w:sz w:val="28"/>
        </w:rPr>
      </w:pPr>
      <w:r w:rsidRPr="0032783D">
        <w:rPr>
          <w:rFonts w:ascii="Arial" w:eastAsia="仿宋_GB2312" w:hAnsi="Arial" w:cs="Arial"/>
          <w:sz w:val="28"/>
        </w:rPr>
        <w:t>2.</w:t>
      </w:r>
      <w:r w:rsidRPr="0032783D">
        <w:rPr>
          <w:rFonts w:ascii="Arial" w:eastAsia="仿宋_GB2312" w:hAnsi="Arial" w:cs="Arial"/>
          <w:sz w:val="28"/>
        </w:rPr>
        <w:t>交通条件</w:t>
      </w:r>
    </w:p>
    <w:p w14:paraId="580A5AE5" w14:textId="77777777" w:rsidR="00AA7E6A" w:rsidRPr="0032783D" w:rsidRDefault="00AA7E6A" w:rsidP="00AA7E6A">
      <w:pPr>
        <w:spacing w:line="360" w:lineRule="auto"/>
        <w:ind w:firstLineChars="200" w:firstLine="560"/>
        <w:jc w:val="both"/>
        <w:rPr>
          <w:rFonts w:ascii="Arial" w:eastAsia="仿宋_GB2312" w:hAnsi="Arial" w:cs="Arial"/>
          <w:i/>
          <w:sz w:val="28"/>
        </w:rPr>
      </w:pPr>
      <w:r w:rsidRPr="0032783D">
        <w:rPr>
          <w:rFonts w:ascii="Arial" w:eastAsia="仿宋_GB2312" w:hAnsi="Arial" w:cs="Arial"/>
          <w:sz w:val="28"/>
          <w:szCs w:val="28"/>
        </w:rPr>
        <w:t>估价对象周边</w:t>
      </w:r>
      <w:r w:rsidRPr="0032783D">
        <w:rPr>
          <w:rFonts w:ascii="Arial" w:eastAsia="仿宋_GB2312" w:hAnsi="Arial" w:cs="Arial"/>
          <w:sz w:val="28"/>
          <w:szCs w:val="28"/>
        </w:rPr>
        <w:t>1</w:t>
      </w:r>
      <w:r w:rsidRPr="0032783D">
        <w:rPr>
          <w:rFonts w:ascii="Arial" w:eastAsia="仿宋_GB2312" w:hAnsi="Arial" w:cs="Arial"/>
          <w:sz w:val="28"/>
          <w:szCs w:val="28"/>
        </w:rPr>
        <w:t>公里范围内有</w:t>
      </w:r>
      <w:r w:rsidR="002D09AE" w:rsidRPr="0032783D">
        <w:rPr>
          <w:rFonts w:ascii="Arial" w:eastAsia="仿宋_GB2312" w:hAnsi="Arial" w:cs="Arial" w:hint="eastAsia"/>
          <w:sz w:val="28"/>
          <w:szCs w:val="28"/>
        </w:rPr>
        <w:t>H105</w:t>
      </w:r>
      <w:r w:rsidR="002D09AE" w:rsidRPr="0032783D">
        <w:rPr>
          <w:rFonts w:ascii="Arial" w:eastAsia="仿宋_GB2312" w:hAnsi="Arial" w:cs="Arial" w:hint="eastAsia"/>
          <w:sz w:val="28"/>
          <w:szCs w:val="28"/>
        </w:rPr>
        <w:t>、</w:t>
      </w:r>
      <w:r w:rsidR="002D09AE" w:rsidRPr="0032783D">
        <w:rPr>
          <w:rFonts w:ascii="Arial" w:eastAsia="仿宋_GB2312" w:hAnsi="Arial" w:cs="Arial" w:hint="eastAsia"/>
          <w:sz w:val="28"/>
          <w:szCs w:val="28"/>
        </w:rPr>
        <w:t>H106</w:t>
      </w:r>
      <w:r w:rsidR="002D09AE" w:rsidRPr="0032783D">
        <w:rPr>
          <w:rFonts w:ascii="Arial" w:eastAsia="仿宋_GB2312" w:hAnsi="Arial" w:cs="Arial" w:hint="eastAsia"/>
          <w:sz w:val="28"/>
          <w:szCs w:val="28"/>
        </w:rPr>
        <w:t>武汉市轨道交通</w:t>
      </w:r>
      <w:r w:rsidR="002D09AE" w:rsidRPr="0032783D">
        <w:rPr>
          <w:rFonts w:ascii="Arial" w:eastAsia="仿宋_GB2312" w:hAnsi="Arial" w:cs="Arial" w:hint="eastAsia"/>
          <w:sz w:val="28"/>
          <w:szCs w:val="28"/>
        </w:rPr>
        <w:t>1</w:t>
      </w:r>
      <w:r w:rsidR="002D09AE" w:rsidRPr="0032783D">
        <w:rPr>
          <w:rFonts w:ascii="Arial" w:eastAsia="仿宋_GB2312" w:hAnsi="Arial" w:cs="Arial" w:hint="eastAsia"/>
          <w:sz w:val="28"/>
          <w:szCs w:val="28"/>
        </w:rPr>
        <w:t>号线</w:t>
      </w:r>
      <w:r w:rsidR="0097392D" w:rsidRPr="0032783D">
        <w:rPr>
          <w:rFonts w:ascii="Arial" w:eastAsia="仿宋_GB2312" w:hAnsi="Arial" w:cs="Arial" w:hint="eastAsia"/>
          <w:sz w:val="28"/>
          <w:szCs w:val="28"/>
        </w:rPr>
        <w:t>等多条</w:t>
      </w:r>
      <w:r w:rsidRPr="0032783D">
        <w:rPr>
          <w:rFonts w:ascii="Arial" w:eastAsia="仿宋_GB2312" w:hAnsi="Arial" w:cs="Arial"/>
          <w:sz w:val="28"/>
          <w:szCs w:val="28"/>
        </w:rPr>
        <w:t>公交线路设站</w:t>
      </w:r>
      <w:r w:rsidR="002D09AE" w:rsidRPr="0032783D">
        <w:rPr>
          <w:rFonts w:ascii="Arial" w:eastAsia="仿宋_GB2312" w:hAnsi="Arial" w:cs="Arial" w:hint="eastAsia"/>
          <w:sz w:val="28"/>
          <w:szCs w:val="28"/>
        </w:rPr>
        <w:t>；东距武汉市轨道交通</w:t>
      </w:r>
      <w:r w:rsidR="002D09AE" w:rsidRPr="0032783D">
        <w:rPr>
          <w:rFonts w:ascii="Arial" w:eastAsia="仿宋_GB2312" w:hAnsi="Arial" w:cs="Arial" w:hint="eastAsia"/>
          <w:sz w:val="28"/>
          <w:szCs w:val="28"/>
        </w:rPr>
        <w:t>1</w:t>
      </w:r>
      <w:r w:rsidR="002D09AE" w:rsidRPr="0032783D">
        <w:rPr>
          <w:rFonts w:ascii="Arial" w:eastAsia="仿宋_GB2312" w:hAnsi="Arial" w:cs="Arial" w:hint="eastAsia"/>
          <w:sz w:val="28"/>
          <w:szCs w:val="28"/>
        </w:rPr>
        <w:t>号线</w:t>
      </w:r>
      <w:proofErr w:type="gramStart"/>
      <w:r w:rsidR="002D09AE" w:rsidRPr="0032783D">
        <w:rPr>
          <w:rFonts w:ascii="Arial" w:eastAsia="仿宋_GB2312" w:hAnsi="Arial" w:cs="Arial" w:hint="eastAsia"/>
          <w:sz w:val="28"/>
          <w:szCs w:val="28"/>
        </w:rPr>
        <w:t>三店站约</w:t>
      </w:r>
      <w:proofErr w:type="gramEnd"/>
      <w:r w:rsidR="002D09AE" w:rsidRPr="0032783D">
        <w:rPr>
          <w:rFonts w:ascii="Arial" w:eastAsia="仿宋_GB2312" w:hAnsi="Arial" w:cs="Arial" w:hint="eastAsia"/>
          <w:sz w:val="28"/>
          <w:szCs w:val="28"/>
        </w:rPr>
        <w:t>500</w:t>
      </w:r>
      <w:r w:rsidR="002D09AE" w:rsidRPr="0032783D">
        <w:rPr>
          <w:rFonts w:ascii="Arial" w:eastAsia="仿宋_GB2312" w:hAnsi="Arial" w:cs="Arial" w:hint="eastAsia"/>
          <w:sz w:val="28"/>
          <w:szCs w:val="28"/>
        </w:rPr>
        <w:t>米</w:t>
      </w:r>
      <w:r w:rsidRPr="0032783D">
        <w:rPr>
          <w:rFonts w:ascii="Arial" w:eastAsia="仿宋_GB2312" w:hAnsi="Arial" w:cs="Arial"/>
          <w:sz w:val="28"/>
          <w:szCs w:val="28"/>
        </w:rPr>
        <w:t>；停车便捷程度较好；路网密集程度较好；综合评价估价对象交通便捷度较好。</w:t>
      </w:r>
    </w:p>
    <w:p w14:paraId="204DE92C" w14:textId="77777777" w:rsidR="00AA7E6A" w:rsidRPr="0032783D" w:rsidRDefault="00AA7E6A" w:rsidP="00AA7E6A">
      <w:pPr>
        <w:spacing w:line="360" w:lineRule="auto"/>
        <w:ind w:firstLineChars="200" w:firstLine="560"/>
        <w:jc w:val="both"/>
        <w:outlineLvl w:val="0"/>
        <w:rPr>
          <w:rFonts w:ascii="Arial" w:eastAsia="仿宋_GB2312" w:hAnsi="Arial" w:cs="Arial"/>
          <w:sz w:val="28"/>
        </w:rPr>
      </w:pPr>
      <w:r w:rsidRPr="0032783D">
        <w:rPr>
          <w:rFonts w:ascii="Arial" w:eastAsia="仿宋_GB2312" w:hAnsi="Arial" w:cs="Arial"/>
          <w:sz w:val="28"/>
        </w:rPr>
        <w:t>3.</w:t>
      </w:r>
      <w:r w:rsidRPr="0032783D">
        <w:rPr>
          <w:rFonts w:ascii="Arial" w:eastAsia="仿宋_GB2312" w:hAnsi="Arial" w:cs="Arial"/>
          <w:sz w:val="28"/>
        </w:rPr>
        <w:t>环境条件</w:t>
      </w:r>
    </w:p>
    <w:p w14:paraId="67F6F8A0" w14:textId="77777777" w:rsidR="00AA7E6A" w:rsidRPr="0032783D" w:rsidRDefault="00AA7E6A" w:rsidP="00AA7E6A">
      <w:pPr>
        <w:spacing w:line="360" w:lineRule="auto"/>
        <w:ind w:firstLineChars="200" w:firstLine="560"/>
        <w:jc w:val="both"/>
        <w:rPr>
          <w:rFonts w:ascii="Arial" w:eastAsia="仿宋_GB2312" w:hAnsi="Arial" w:cs="Arial"/>
          <w:i/>
          <w:sz w:val="28"/>
        </w:rPr>
      </w:pPr>
      <w:r w:rsidRPr="0032783D">
        <w:rPr>
          <w:rFonts w:ascii="Arial" w:eastAsia="仿宋_GB2312" w:hAnsi="Arial" w:cs="Arial"/>
          <w:sz w:val="28"/>
        </w:rPr>
        <w:t>估价对象所在区域内有</w:t>
      </w:r>
      <w:r w:rsidR="002D09AE" w:rsidRPr="0032783D">
        <w:rPr>
          <w:rFonts w:ascii="Arial" w:eastAsia="仿宋_GB2312" w:hAnsi="Arial" w:cs="Arial" w:hint="eastAsia"/>
          <w:sz w:val="28"/>
        </w:rPr>
        <w:t>码头</w:t>
      </w:r>
      <w:proofErr w:type="gramStart"/>
      <w:r w:rsidR="002D09AE" w:rsidRPr="0032783D">
        <w:rPr>
          <w:rFonts w:ascii="Arial" w:eastAsia="仿宋_GB2312" w:hAnsi="Arial" w:cs="Arial" w:hint="eastAsia"/>
          <w:sz w:val="28"/>
        </w:rPr>
        <w:t>谭</w:t>
      </w:r>
      <w:proofErr w:type="gramEnd"/>
      <w:r w:rsidR="002D09AE" w:rsidRPr="0032783D">
        <w:rPr>
          <w:rFonts w:ascii="Arial" w:eastAsia="仿宋_GB2312" w:hAnsi="Arial" w:cs="Arial" w:hint="eastAsia"/>
          <w:sz w:val="28"/>
        </w:rPr>
        <w:t>公园</w:t>
      </w:r>
      <w:r w:rsidRPr="0032783D">
        <w:rPr>
          <w:rFonts w:ascii="Arial" w:eastAsia="仿宋_GB2312" w:hAnsi="Arial" w:cs="Arial"/>
          <w:sz w:val="28"/>
        </w:rPr>
        <w:t>，绿化较好，区域内有</w:t>
      </w:r>
      <w:r w:rsidR="002D09AE" w:rsidRPr="0032783D">
        <w:rPr>
          <w:rFonts w:ascii="Arial" w:eastAsia="仿宋_GB2312" w:hAnsi="Arial" w:cs="Arial" w:hint="eastAsia"/>
          <w:sz w:val="28"/>
        </w:rPr>
        <w:t>东西湖体育中心</w:t>
      </w:r>
      <w:r w:rsidRPr="0032783D">
        <w:rPr>
          <w:rFonts w:ascii="Arial" w:eastAsia="仿宋_GB2312" w:hAnsi="Arial" w:cs="Arial"/>
          <w:sz w:val="28"/>
        </w:rPr>
        <w:t>等人文设施，综合评价自然及人文环境较好。</w:t>
      </w:r>
    </w:p>
    <w:p w14:paraId="08AD0272" w14:textId="77777777" w:rsidR="00AA7E6A" w:rsidRPr="0032783D" w:rsidRDefault="00AA7E6A" w:rsidP="00AA7E6A">
      <w:pPr>
        <w:spacing w:line="360" w:lineRule="auto"/>
        <w:ind w:firstLineChars="200" w:firstLine="560"/>
        <w:jc w:val="both"/>
        <w:outlineLvl w:val="0"/>
        <w:rPr>
          <w:rFonts w:ascii="Arial" w:eastAsia="仿宋_GB2312" w:hAnsi="Arial" w:cs="Arial"/>
          <w:i/>
          <w:sz w:val="28"/>
        </w:rPr>
      </w:pPr>
      <w:r w:rsidRPr="0032783D">
        <w:rPr>
          <w:rFonts w:ascii="Arial" w:eastAsia="仿宋_GB2312" w:hAnsi="Arial" w:cs="Arial"/>
          <w:sz w:val="28"/>
        </w:rPr>
        <w:t>4.</w:t>
      </w:r>
      <w:r w:rsidRPr="0032783D">
        <w:rPr>
          <w:rFonts w:ascii="Arial" w:eastAsia="仿宋_GB2312" w:hAnsi="Arial" w:cs="Arial"/>
          <w:sz w:val="28"/>
        </w:rPr>
        <w:t>基础设施条件</w:t>
      </w:r>
    </w:p>
    <w:p w14:paraId="70438D9A" w14:textId="77777777" w:rsidR="00AA7E6A" w:rsidRPr="0032783D" w:rsidRDefault="002D09AE" w:rsidP="00AA7E6A">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东西湖</w:t>
      </w:r>
      <w:r w:rsidR="0097392D" w:rsidRPr="0032783D">
        <w:rPr>
          <w:rFonts w:ascii="Arial" w:eastAsia="仿宋_GB2312" w:hAnsi="Arial" w:cs="Arial" w:hint="eastAsia"/>
          <w:sz w:val="28"/>
        </w:rPr>
        <w:t>区</w:t>
      </w:r>
      <w:r w:rsidR="00AA7E6A" w:rsidRPr="0032783D">
        <w:rPr>
          <w:rFonts w:ascii="Arial" w:eastAsia="仿宋_GB2312" w:hAnsi="Arial" w:cs="Arial"/>
          <w:sz w:val="28"/>
        </w:rPr>
        <w:t>目前已拥有</w:t>
      </w:r>
      <w:r w:rsidRPr="0032783D">
        <w:rPr>
          <w:rFonts w:ascii="Arial" w:eastAsia="仿宋_GB2312" w:hAnsi="Arial" w:cs="Arial" w:hint="eastAsia"/>
          <w:sz w:val="28"/>
        </w:rPr>
        <w:t>较</w:t>
      </w:r>
      <w:r w:rsidR="00AA7E6A" w:rsidRPr="0032783D">
        <w:rPr>
          <w:rFonts w:ascii="Arial" w:eastAsia="仿宋_GB2312" w:hAnsi="Arial" w:cs="Arial"/>
          <w:sz w:val="28"/>
        </w:rPr>
        <w:t>完善的基础设施配套保障，区内大部分区域基础设施配套目前可达到</w:t>
      </w:r>
      <w:r w:rsidR="00C367BA" w:rsidRPr="0032783D">
        <w:rPr>
          <w:rFonts w:ascii="Arial" w:eastAsia="仿宋_GB2312" w:hAnsi="Arial" w:cs="Arial" w:hint="eastAsia"/>
          <w:sz w:val="28"/>
        </w:rPr>
        <w:t>“</w:t>
      </w:r>
      <w:r w:rsidR="00AA7E6A" w:rsidRPr="0032783D">
        <w:rPr>
          <w:rFonts w:ascii="Arial" w:eastAsia="仿宋_GB2312" w:hAnsi="Arial" w:cs="Arial"/>
          <w:sz w:val="28"/>
        </w:rPr>
        <w:t>六通</w:t>
      </w:r>
      <w:r w:rsidR="00C367BA" w:rsidRPr="0032783D">
        <w:rPr>
          <w:rFonts w:ascii="Arial" w:eastAsia="仿宋_GB2312" w:hAnsi="Arial" w:cs="Arial" w:hint="eastAsia"/>
          <w:sz w:val="28"/>
        </w:rPr>
        <w:t>”</w:t>
      </w:r>
      <w:r w:rsidR="00AA7E6A" w:rsidRPr="0032783D">
        <w:rPr>
          <w:rFonts w:ascii="Arial" w:eastAsia="仿宋_GB2312" w:hAnsi="Arial" w:cs="Arial"/>
          <w:sz w:val="28"/>
        </w:rPr>
        <w:t>（即通路、通电、通讯、通上水、通下水、通燃气）条件。</w:t>
      </w:r>
    </w:p>
    <w:p w14:paraId="6A9C4401" w14:textId="77777777" w:rsidR="00AA7E6A" w:rsidRPr="0032783D" w:rsidRDefault="00AA7E6A" w:rsidP="00AA7E6A">
      <w:pPr>
        <w:spacing w:line="360" w:lineRule="auto"/>
        <w:ind w:firstLineChars="200" w:firstLine="560"/>
        <w:jc w:val="both"/>
        <w:outlineLvl w:val="0"/>
        <w:rPr>
          <w:rFonts w:ascii="Arial" w:eastAsia="仿宋_GB2312" w:hAnsi="Arial" w:cs="Arial"/>
          <w:sz w:val="28"/>
        </w:rPr>
      </w:pPr>
      <w:r w:rsidRPr="0032783D">
        <w:rPr>
          <w:rFonts w:ascii="Arial" w:eastAsia="仿宋_GB2312" w:hAnsi="Arial" w:cs="Arial"/>
          <w:sz w:val="28"/>
        </w:rPr>
        <w:t>5.</w:t>
      </w:r>
      <w:r w:rsidRPr="0032783D">
        <w:rPr>
          <w:rFonts w:ascii="Arial" w:eastAsia="仿宋_GB2312" w:hAnsi="Arial" w:cs="Arial"/>
          <w:sz w:val="28"/>
        </w:rPr>
        <w:t>区域成熟度</w:t>
      </w:r>
    </w:p>
    <w:p w14:paraId="07E9CC55" w14:textId="77777777" w:rsidR="00AA7E6A" w:rsidRPr="0032783D" w:rsidRDefault="00822B9F" w:rsidP="00AA7E6A">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居住社区成熟度：</w:t>
      </w:r>
      <w:r w:rsidR="00AA7E6A" w:rsidRPr="0032783D">
        <w:rPr>
          <w:rFonts w:ascii="Arial" w:eastAsia="仿宋_GB2312" w:hAnsi="Arial" w:cs="Arial"/>
          <w:sz w:val="28"/>
        </w:rPr>
        <w:t>估价对象所在区域居住用地比例</w:t>
      </w:r>
      <w:r w:rsidR="002D09AE" w:rsidRPr="0032783D">
        <w:rPr>
          <w:rFonts w:ascii="Arial" w:eastAsia="仿宋_GB2312" w:hAnsi="Arial" w:cs="Arial" w:hint="eastAsia"/>
          <w:sz w:val="28"/>
        </w:rPr>
        <w:t>一般</w:t>
      </w:r>
      <w:r w:rsidR="00AA7E6A" w:rsidRPr="0032783D">
        <w:rPr>
          <w:rFonts w:ascii="Arial" w:eastAsia="仿宋_GB2312" w:hAnsi="Arial" w:cs="Arial"/>
          <w:sz w:val="28"/>
        </w:rPr>
        <w:t>、居住小区规模和社区发展完善程度较</w:t>
      </w:r>
      <w:r w:rsidR="002D09AE" w:rsidRPr="0032783D">
        <w:rPr>
          <w:rFonts w:ascii="Arial" w:eastAsia="仿宋_GB2312" w:hAnsi="Arial" w:cs="Arial" w:hint="eastAsia"/>
          <w:sz w:val="28"/>
        </w:rPr>
        <w:t>差</w:t>
      </w:r>
      <w:r w:rsidR="00AA7E6A" w:rsidRPr="0032783D">
        <w:rPr>
          <w:rFonts w:ascii="Arial" w:eastAsia="仿宋_GB2312" w:hAnsi="Arial" w:cs="Arial"/>
          <w:sz w:val="28"/>
        </w:rPr>
        <w:t>，综合评价居住社区成熟度较</w:t>
      </w:r>
      <w:r w:rsidR="002D09AE" w:rsidRPr="0032783D">
        <w:rPr>
          <w:rFonts w:ascii="Arial" w:eastAsia="仿宋_GB2312" w:hAnsi="Arial" w:cs="Arial" w:hint="eastAsia"/>
          <w:sz w:val="28"/>
        </w:rPr>
        <w:t>差</w:t>
      </w:r>
      <w:r w:rsidR="00AA7E6A" w:rsidRPr="0032783D">
        <w:rPr>
          <w:rFonts w:ascii="Arial" w:eastAsia="仿宋_GB2312" w:hAnsi="Arial" w:cs="Arial"/>
          <w:sz w:val="28"/>
        </w:rPr>
        <w:t>。</w:t>
      </w:r>
    </w:p>
    <w:p w14:paraId="2F5096EC" w14:textId="77777777" w:rsidR="00822B9F" w:rsidRPr="0032783D" w:rsidRDefault="00822B9F" w:rsidP="00AA7E6A">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lastRenderedPageBreak/>
        <w:t>商服繁华程度：估价对象</w:t>
      </w:r>
      <w:proofErr w:type="gramStart"/>
      <w:r w:rsidRPr="0032783D">
        <w:rPr>
          <w:rFonts w:ascii="Arial" w:eastAsia="仿宋_GB2312" w:hAnsi="Arial" w:cs="Arial"/>
          <w:sz w:val="28"/>
        </w:rPr>
        <w:t>周边</w:t>
      </w:r>
      <w:r w:rsidRPr="0032783D">
        <w:rPr>
          <w:rFonts w:ascii="Arial" w:eastAsia="仿宋_GB2312" w:hAnsi="Arial" w:cs="Arial" w:hint="eastAsia"/>
          <w:sz w:val="28"/>
        </w:rPr>
        <w:t>属待开发</w:t>
      </w:r>
      <w:proofErr w:type="gramEnd"/>
      <w:r w:rsidRPr="0032783D">
        <w:rPr>
          <w:rFonts w:ascii="Arial" w:eastAsia="仿宋_GB2312" w:hAnsi="Arial" w:cs="Arial" w:hint="eastAsia"/>
          <w:sz w:val="28"/>
        </w:rPr>
        <w:t>区域，周边</w:t>
      </w:r>
      <w:r w:rsidRPr="0032783D">
        <w:rPr>
          <w:rFonts w:ascii="Arial" w:eastAsia="仿宋_GB2312" w:hAnsi="Arial" w:cs="Arial" w:hint="eastAsia"/>
          <w:sz w:val="28"/>
        </w:rPr>
        <w:t>1</w:t>
      </w:r>
      <w:r w:rsidRPr="0032783D">
        <w:rPr>
          <w:rFonts w:ascii="Arial" w:eastAsia="仿宋_GB2312" w:hAnsi="Arial" w:cs="Arial" w:hint="eastAsia"/>
          <w:sz w:val="28"/>
        </w:rPr>
        <w:t>公里范围内</w:t>
      </w:r>
      <w:r w:rsidRPr="0032783D">
        <w:rPr>
          <w:rFonts w:ascii="Arial" w:eastAsia="仿宋_GB2312" w:hAnsi="Arial" w:cs="Arial"/>
          <w:sz w:val="28"/>
        </w:rPr>
        <w:t>商业</w:t>
      </w:r>
      <w:r w:rsidRPr="0032783D">
        <w:rPr>
          <w:rFonts w:ascii="Arial" w:eastAsia="仿宋_GB2312" w:hAnsi="Arial" w:cs="Arial" w:hint="eastAsia"/>
          <w:sz w:val="28"/>
        </w:rPr>
        <w:t>配套少</w:t>
      </w:r>
      <w:r w:rsidRPr="0032783D">
        <w:rPr>
          <w:rFonts w:ascii="Arial" w:eastAsia="仿宋_GB2312" w:hAnsi="Arial" w:cs="Arial"/>
          <w:sz w:val="28"/>
        </w:rPr>
        <w:t>。综合考虑商业繁华度</w:t>
      </w:r>
      <w:r w:rsidRPr="0032783D">
        <w:rPr>
          <w:rFonts w:ascii="Arial" w:eastAsia="仿宋_GB2312" w:hAnsi="Arial" w:cs="Arial" w:hint="eastAsia"/>
          <w:sz w:val="28"/>
        </w:rPr>
        <w:t>较差</w:t>
      </w:r>
      <w:r w:rsidRPr="0032783D">
        <w:rPr>
          <w:rFonts w:ascii="Arial" w:eastAsia="仿宋_GB2312" w:hAnsi="Arial" w:cs="Arial"/>
          <w:sz w:val="28"/>
        </w:rPr>
        <w:t>。</w:t>
      </w:r>
    </w:p>
    <w:p w14:paraId="41BA9E7F" w14:textId="77777777" w:rsidR="00AA7E6A" w:rsidRPr="0032783D" w:rsidRDefault="00AA7E6A" w:rsidP="00AA7E6A">
      <w:pPr>
        <w:spacing w:line="360" w:lineRule="auto"/>
        <w:ind w:firstLineChars="200" w:firstLine="560"/>
        <w:jc w:val="both"/>
        <w:outlineLvl w:val="0"/>
        <w:rPr>
          <w:rFonts w:ascii="Arial" w:eastAsia="仿宋_GB2312" w:hAnsi="Arial" w:cs="Arial"/>
          <w:sz w:val="28"/>
        </w:rPr>
      </w:pPr>
      <w:r w:rsidRPr="0032783D">
        <w:rPr>
          <w:rFonts w:ascii="Arial" w:eastAsia="仿宋_GB2312" w:hAnsi="Arial" w:cs="Arial"/>
          <w:sz w:val="28"/>
        </w:rPr>
        <w:t>6.</w:t>
      </w:r>
      <w:r w:rsidRPr="0032783D">
        <w:rPr>
          <w:rFonts w:ascii="Arial" w:eastAsia="仿宋_GB2312" w:hAnsi="Arial" w:cs="Arial"/>
          <w:sz w:val="28"/>
        </w:rPr>
        <w:t>规划限制</w:t>
      </w:r>
    </w:p>
    <w:p w14:paraId="2F5F41E8" w14:textId="77777777" w:rsidR="00AA7E6A" w:rsidRPr="0032783D" w:rsidRDefault="00AA7E6A" w:rsidP="00AA7E6A">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根据</w:t>
      </w:r>
      <w:r w:rsidR="002D09AE" w:rsidRPr="0032783D">
        <w:rPr>
          <w:rFonts w:ascii="Arial" w:eastAsia="仿宋_GB2312" w:hAnsi="Arial" w:cs="Arial"/>
          <w:bCs/>
          <w:sz w:val="28"/>
          <w:szCs w:val="28"/>
        </w:rPr>
        <w:t>《武汉市城市总体规划（</w:t>
      </w:r>
      <w:r w:rsidR="002D09AE" w:rsidRPr="0032783D">
        <w:rPr>
          <w:rFonts w:ascii="Arial" w:eastAsia="仿宋_GB2312" w:hAnsi="Arial" w:cs="Arial"/>
          <w:bCs/>
          <w:sz w:val="28"/>
          <w:szCs w:val="28"/>
        </w:rPr>
        <w:t>2010</w:t>
      </w:r>
      <w:r w:rsidR="002D09AE" w:rsidRPr="0032783D">
        <w:rPr>
          <w:rFonts w:ascii="Arial" w:eastAsia="仿宋_GB2312" w:hAnsi="Arial" w:cs="Arial"/>
          <w:bCs/>
          <w:sz w:val="28"/>
          <w:szCs w:val="28"/>
        </w:rPr>
        <w:t>－</w:t>
      </w:r>
      <w:r w:rsidR="002D09AE" w:rsidRPr="0032783D">
        <w:rPr>
          <w:rFonts w:ascii="Arial" w:eastAsia="仿宋_GB2312" w:hAnsi="Arial" w:cs="Arial"/>
          <w:bCs/>
          <w:sz w:val="28"/>
          <w:szCs w:val="28"/>
        </w:rPr>
        <w:t>2020</w:t>
      </w:r>
      <w:r w:rsidR="002D09AE" w:rsidRPr="0032783D">
        <w:rPr>
          <w:rFonts w:ascii="Arial" w:eastAsia="仿宋_GB2312" w:hAnsi="Arial" w:cs="Arial"/>
          <w:bCs/>
          <w:sz w:val="28"/>
          <w:szCs w:val="28"/>
        </w:rPr>
        <w:t>年）》</w:t>
      </w:r>
      <w:r w:rsidRPr="0032783D">
        <w:rPr>
          <w:rFonts w:ascii="Arial" w:eastAsia="仿宋_GB2312" w:hAnsi="Arial" w:cs="Arial"/>
          <w:sz w:val="28"/>
        </w:rPr>
        <w:t>规划的要求，估价对象所处区域位于</w:t>
      </w:r>
      <w:r w:rsidR="002D09AE" w:rsidRPr="0032783D">
        <w:rPr>
          <w:rFonts w:ascii="Arial" w:eastAsia="仿宋_GB2312" w:hAnsi="Arial" w:cs="Arial" w:hint="eastAsia"/>
          <w:sz w:val="28"/>
        </w:rPr>
        <w:t>东西湖</w:t>
      </w:r>
      <w:r w:rsidR="00A14DDD" w:rsidRPr="0032783D">
        <w:rPr>
          <w:rFonts w:ascii="Arial" w:eastAsia="仿宋_GB2312" w:hAnsi="Arial" w:cs="Arial" w:hint="eastAsia"/>
          <w:sz w:val="28"/>
        </w:rPr>
        <w:t>区</w:t>
      </w:r>
      <w:r w:rsidRPr="0032783D">
        <w:rPr>
          <w:rFonts w:ascii="Arial" w:eastAsia="仿宋_GB2312" w:hAnsi="Arial" w:cs="Arial"/>
          <w:sz w:val="28"/>
        </w:rPr>
        <w:t>，无特别规划限制，对估价对象土地发展利用无不利影响。</w:t>
      </w:r>
    </w:p>
    <w:p w14:paraId="74703DF7" w14:textId="77777777" w:rsidR="00AA7E6A" w:rsidRPr="0032783D" w:rsidRDefault="00AA7E6A" w:rsidP="00AA7E6A">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综上所述，估价对象所处区域地理位置一般，交通便捷度较好，公共服务设施齐备程度一般，区域基础设施达</w:t>
      </w:r>
      <w:r w:rsidR="00C367BA" w:rsidRPr="0032783D">
        <w:rPr>
          <w:rFonts w:ascii="Arial" w:eastAsia="仿宋_GB2312" w:hAnsi="Arial" w:cs="Arial" w:hint="eastAsia"/>
          <w:sz w:val="28"/>
        </w:rPr>
        <w:t>“</w:t>
      </w:r>
      <w:r w:rsidR="00C367BA" w:rsidRPr="0032783D">
        <w:rPr>
          <w:rFonts w:ascii="Arial" w:eastAsia="仿宋_GB2312" w:hAnsi="Arial" w:cs="Arial"/>
          <w:sz w:val="28"/>
        </w:rPr>
        <w:t>六通</w:t>
      </w:r>
      <w:r w:rsidR="00C367BA" w:rsidRPr="0032783D">
        <w:rPr>
          <w:rFonts w:ascii="Arial" w:eastAsia="仿宋_GB2312" w:hAnsi="Arial" w:cs="Arial" w:hint="eastAsia"/>
          <w:sz w:val="28"/>
        </w:rPr>
        <w:t>”</w:t>
      </w:r>
      <w:r w:rsidRPr="0032783D">
        <w:rPr>
          <w:rFonts w:ascii="Arial" w:eastAsia="仿宋_GB2312" w:hAnsi="Arial" w:cs="Arial"/>
          <w:sz w:val="28"/>
        </w:rPr>
        <w:t>，自然及人文环境较好，居住社区成熟度较</w:t>
      </w:r>
      <w:r w:rsidR="002D09AE" w:rsidRPr="0032783D">
        <w:rPr>
          <w:rFonts w:ascii="Arial" w:eastAsia="仿宋_GB2312" w:hAnsi="Arial" w:cs="Arial" w:hint="eastAsia"/>
          <w:sz w:val="28"/>
        </w:rPr>
        <w:t>差</w:t>
      </w:r>
      <w:r w:rsidR="0032783D" w:rsidRPr="0032783D">
        <w:rPr>
          <w:rFonts w:ascii="Arial" w:eastAsia="仿宋_GB2312" w:hAnsi="Arial" w:cs="Arial" w:hint="eastAsia"/>
          <w:sz w:val="28"/>
        </w:rPr>
        <w:t>，商业繁华度较差</w:t>
      </w:r>
      <w:r w:rsidRPr="0032783D">
        <w:rPr>
          <w:rFonts w:ascii="Arial" w:eastAsia="仿宋_GB2312" w:hAnsi="Arial" w:cs="Arial"/>
          <w:sz w:val="28"/>
        </w:rPr>
        <w:t>。总体评价影响估价对象的区域因素一般。</w:t>
      </w:r>
    </w:p>
    <w:p w14:paraId="11062106" w14:textId="77777777" w:rsidR="00AA7E6A" w:rsidRPr="0032783D" w:rsidRDefault="00AA7E6A" w:rsidP="00AA7E6A">
      <w:pPr>
        <w:spacing w:line="360" w:lineRule="auto"/>
        <w:ind w:firstLineChars="150" w:firstLine="420"/>
        <w:jc w:val="both"/>
        <w:outlineLvl w:val="0"/>
        <w:rPr>
          <w:rFonts w:ascii="Arial" w:eastAsia="仿宋_GB2312" w:hAnsi="Arial" w:cs="Arial"/>
          <w:sz w:val="28"/>
        </w:rPr>
      </w:pPr>
      <w:r w:rsidRPr="0032783D">
        <w:rPr>
          <w:rFonts w:ascii="Arial" w:eastAsia="仿宋_GB2312" w:hAnsi="Arial" w:cs="Arial"/>
          <w:sz w:val="28"/>
        </w:rPr>
        <w:t>（三）个别因素</w:t>
      </w:r>
    </w:p>
    <w:p w14:paraId="332D930F" w14:textId="77777777" w:rsidR="00AA7E6A" w:rsidRPr="0032783D" w:rsidRDefault="00AA7E6A" w:rsidP="00AA7E6A">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1.</w:t>
      </w:r>
      <w:r w:rsidRPr="0032783D">
        <w:rPr>
          <w:rFonts w:ascii="Arial" w:eastAsia="仿宋_GB2312" w:hAnsi="Arial" w:cs="Arial"/>
          <w:sz w:val="28"/>
        </w:rPr>
        <w:t>估价对象位置：估价对象位于</w:t>
      </w:r>
      <w:r w:rsidR="002D09AE" w:rsidRPr="0032783D">
        <w:rPr>
          <w:rFonts w:ascii="Arial" w:eastAsia="仿宋_GB2312" w:hAnsi="Arial" w:cs="Arial" w:hint="eastAsia"/>
          <w:sz w:val="28"/>
        </w:rPr>
        <w:t>东西湖区</w:t>
      </w:r>
      <w:r w:rsidRPr="0032783D">
        <w:rPr>
          <w:rFonts w:ascii="Arial" w:eastAsia="仿宋_GB2312" w:hAnsi="Arial" w:cs="Arial"/>
          <w:sz w:val="28"/>
        </w:rPr>
        <w:t>，为</w:t>
      </w:r>
      <w:r w:rsidR="000E7A26" w:rsidRPr="0032783D">
        <w:rPr>
          <w:rFonts w:ascii="Arial" w:eastAsia="仿宋_GB2312" w:hAnsi="Arial" w:cs="Arial" w:hint="eastAsia"/>
          <w:bCs/>
          <w:sz w:val="28"/>
        </w:rPr>
        <w:t>金兆佳置业（武汉）有限公司</w:t>
      </w:r>
      <w:r w:rsidRPr="0032783D">
        <w:rPr>
          <w:rFonts w:ascii="Arial" w:eastAsia="仿宋_GB2312" w:hAnsi="Arial" w:cs="Arial"/>
          <w:sz w:val="28"/>
        </w:rPr>
        <w:t>开发建设的项目。根据</w:t>
      </w:r>
      <w:r w:rsidR="002D09AE" w:rsidRPr="0032783D">
        <w:rPr>
          <w:rFonts w:ascii="Arial" w:eastAsia="仿宋_GB2312" w:hAnsi="Arial" w:cs="Arial"/>
          <w:sz w:val="28"/>
        </w:rPr>
        <w:t>《武汉市人民政府关于实施武汉市城镇土地级别与基准地价标准（</w:t>
      </w:r>
      <w:r w:rsidR="002D09AE" w:rsidRPr="0032783D">
        <w:rPr>
          <w:rFonts w:ascii="Arial" w:eastAsia="仿宋_GB2312" w:hAnsi="Arial" w:cs="Arial"/>
          <w:sz w:val="28"/>
        </w:rPr>
        <w:t>2014</w:t>
      </w:r>
      <w:r w:rsidR="002D09AE" w:rsidRPr="0032783D">
        <w:rPr>
          <w:rFonts w:ascii="Arial" w:eastAsia="仿宋_GB2312" w:hAnsi="Arial" w:cs="Arial"/>
          <w:sz w:val="28"/>
        </w:rPr>
        <w:t>）的通知》（武政</w:t>
      </w:r>
      <w:r w:rsidR="002D09AE" w:rsidRPr="0032783D">
        <w:rPr>
          <w:rFonts w:ascii="Arial" w:eastAsia="仿宋_GB2312" w:hAnsi="Arial" w:cs="Arial"/>
          <w:sz w:val="28"/>
        </w:rPr>
        <w:t>[2015]49</w:t>
      </w:r>
      <w:r w:rsidR="002D09AE" w:rsidRPr="0032783D">
        <w:rPr>
          <w:rFonts w:ascii="Arial" w:eastAsia="仿宋_GB2312" w:hAnsi="Arial" w:cs="Arial"/>
          <w:sz w:val="28"/>
        </w:rPr>
        <w:t>号）</w:t>
      </w:r>
      <w:r w:rsidRPr="0032783D">
        <w:rPr>
          <w:rFonts w:ascii="Arial" w:eastAsia="仿宋_GB2312" w:hAnsi="Arial" w:cs="Arial"/>
          <w:sz w:val="28"/>
        </w:rPr>
        <w:t>的规定，估价对象属于</w:t>
      </w:r>
      <w:r w:rsidR="002D09AE" w:rsidRPr="0032783D">
        <w:rPr>
          <w:rFonts w:ascii="Arial" w:eastAsia="仿宋_GB2312" w:hAnsi="Arial" w:cs="Arial" w:hint="eastAsia"/>
          <w:sz w:val="28"/>
        </w:rPr>
        <w:t>住宅类</w:t>
      </w:r>
      <w:r w:rsidR="002D09AE" w:rsidRPr="0032783D">
        <w:rPr>
          <w:rFonts w:ascii="Arial" w:eastAsia="仿宋_GB2312" w:hAnsi="Arial" w:cs="Arial"/>
          <w:sz w:val="28"/>
        </w:rPr>
        <w:t>VI</w:t>
      </w:r>
      <w:r w:rsidRPr="0032783D">
        <w:rPr>
          <w:rFonts w:ascii="Arial" w:eastAsia="仿宋_GB2312" w:hAnsi="Arial" w:cs="Arial"/>
          <w:sz w:val="28"/>
        </w:rPr>
        <w:t>级地价区。</w:t>
      </w:r>
    </w:p>
    <w:p w14:paraId="766F82E8" w14:textId="77777777" w:rsidR="00AA7E6A" w:rsidRPr="0032783D" w:rsidRDefault="00AA7E6A" w:rsidP="00AA7E6A">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2.</w:t>
      </w:r>
      <w:r w:rsidRPr="0032783D">
        <w:rPr>
          <w:rFonts w:ascii="Arial" w:eastAsia="仿宋_GB2312" w:hAnsi="Arial" w:cs="Arial"/>
          <w:sz w:val="28"/>
        </w:rPr>
        <w:t>宗地规划用途、面积</w:t>
      </w:r>
    </w:p>
    <w:p w14:paraId="2EFE0408" w14:textId="77777777" w:rsidR="00AA7E6A" w:rsidRPr="0032783D" w:rsidRDefault="00AA7E6A" w:rsidP="00AA7E6A">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估价对象登记土地用途为</w:t>
      </w:r>
      <w:r w:rsidR="009F615E">
        <w:rPr>
          <w:rFonts w:ascii="Arial" w:eastAsia="仿宋_GB2312" w:hAnsi="Arial" w:cs="Arial"/>
          <w:sz w:val="28"/>
        </w:rPr>
        <w:t>城镇住宅</w:t>
      </w:r>
      <w:r w:rsidRPr="0032783D">
        <w:rPr>
          <w:rFonts w:ascii="Arial" w:eastAsia="仿宋_GB2312" w:hAnsi="Arial" w:cs="Arial"/>
          <w:sz w:val="28"/>
        </w:rPr>
        <w:t>，为</w:t>
      </w:r>
      <w:proofErr w:type="gramStart"/>
      <w:r w:rsidRPr="0032783D">
        <w:rPr>
          <w:rFonts w:ascii="Arial" w:eastAsia="仿宋_GB2312" w:hAnsi="Arial" w:cs="Arial"/>
          <w:sz w:val="28"/>
        </w:rPr>
        <w:t>最佳最</w:t>
      </w:r>
      <w:proofErr w:type="gramEnd"/>
      <w:r w:rsidRPr="0032783D">
        <w:rPr>
          <w:rFonts w:ascii="Arial" w:eastAsia="仿宋_GB2312" w:hAnsi="Arial" w:cs="Arial"/>
          <w:sz w:val="28"/>
        </w:rPr>
        <w:t>有效用途。</w:t>
      </w:r>
    </w:p>
    <w:p w14:paraId="61ED6339" w14:textId="77777777" w:rsidR="00AA7E6A" w:rsidRPr="0032783D" w:rsidRDefault="00AA7E6A" w:rsidP="00AA7E6A">
      <w:pPr>
        <w:spacing w:line="360" w:lineRule="auto"/>
        <w:ind w:firstLineChars="200" w:firstLine="512"/>
        <w:jc w:val="both"/>
        <w:rPr>
          <w:rFonts w:ascii="Arial" w:eastAsia="仿宋_GB2312" w:hAnsi="Arial" w:cs="Arial"/>
          <w:sz w:val="28"/>
        </w:rPr>
      </w:pPr>
      <w:r w:rsidRPr="0032783D">
        <w:rPr>
          <w:rFonts w:ascii="Arial" w:eastAsia="仿宋_GB2312" w:hAnsi="Arial" w:cs="Arial"/>
          <w:spacing w:val="-12"/>
          <w:sz w:val="28"/>
        </w:rPr>
        <w:t>根据</w:t>
      </w:r>
      <w:r w:rsidR="008D590F" w:rsidRPr="0032783D">
        <w:rPr>
          <w:rFonts w:ascii="Arial" w:eastAsia="仿宋_GB2312" w:hAnsi="Arial" w:cs="Arial"/>
          <w:spacing w:val="-12"/>
          <w:sz w:val="28"/>
        </w:rPr>
        <w:t>不动产权利人</w:t>
      </w:r>
      <w:r w:rsidRPr="0032783D">
        <w:rPr>
          <w:rFonts w:ascii="Arial" w:eastAsia="仿宋_GB2312" w:hAnsi="Arial" w:cs="Arial"/>
          <w:spacing w:val="-12"/>
          <w:sz w:val="28"/>
        </w:rPr>
        <w:t>提供的</w:t>
      </w:r>
      <w:r w:rsidR="000E7A26" w:rsidRPr="0032783D">
        <w:rPr>
          <w:rFonts w:ascii="Arial" w:eastAsia="仿宋_GB2312" w:hAnsi="Arial" w:cs="Arial"/>
          <w:sz w:val="28"/>
        </w:rPr>
        <w:t>《不动产权证书》</w:t>
      </w:r>
      <w:r w:rsidR="000E7A26" w:rsidRPr="0032783D">
        <w:rPr>
          <w:rFonts w:ascii="Arial" w:eastAsia="仿宋_GB2312" w:hAnsi="Arial" w:cs="Arial"/>
          <w:sz w:val="28"/>
        </w:rPr>
        <w:t>[</w:t>
      </w:r>
      <w:r w:rsidR="000E7A26" w:rsidRPr="0032783D">
        <w:rPr>
          <w:rFonts w:ascii="Arial" w:eastAsia="仿宋_GB2312" w:hAnsi="Arial" w:cs="Arial"/>
          <w:sz w:val="28"/>
        </w:rPr>
        <w:t>鄂（</w:t>
      </w:r>
      <w:r w:rsidR="000E7A26" w:rsidRPr="0032783D">
        <w:rPr>
          <w:rFonts w:ascii="Arial" w:eastAsia="仿宋_GB2312" w:hAnsi="Arial" w:cs="Arial"/>
          <w:sz w:val="28"/>
        </w:rPr>
        <w:t>2018</w:t>
      </w:r>
      <w:r w:rsidR="000E7A26" w:rsidRPr="0032783D">
        <w:rPr>
          <w:rFonts w:ascii="Arial" w:eastAsia="仿宋_GB2312" w:hAnsi="Arial" w:cs="Arial"/>
          <w:sz w:val="28"/>
        </w:rPr>
        <w:t>）武汉市东西湖不动产权第</w:t>
      </w:r>
      <w:r w:rsidR="000E7A26" w:rsidRPr="0032783D">
        <w:rPr>
          <w:rFonts w:ascii="Arial" w:eastAsia="仿宋_GB2312" w:hAnsi="Arial" w:cs="Arial"/>
          <w:sz w:val="28"/>
        </w:rPr>
        <w:t>0000709</w:t>
      </w:r>
      <w:r w:rsidR="000E7A26" w:rsidRPr="0032783D">
        <w:rPr>
          <w:rFonts w:ascii="Arial" w:eastAsia="仿宋_GB2312" w:hAnsi="Arial" w:cs="Arial"/>
          <w:sz w:val="28"/>
        </w:rPr>
        <w:t>、</w:t>
      </w:r>
      <w:r w:rsidR="000E7A26" w:rsidRPr="0032783D">
        <w:rPr>
          <w:rFonts w:ascii="Arial" w:eastAsia="仿宋_GB2312" w:hAnsi="Arial" w:cs="Arial"/>
          <w:sz w:val="28"/>
        </w:rPr>
        <w:t>0000710</w:t>
      </w:r>
      <w:r w:rsidR="000E7A26" w:rsidRPr="0032783D">
        <w:rPr>
          <w:rFonts w:ascii="Arial" w:eastAsia="仿宋_GB2312" w:hAnsi="Arial" w:cs="Arial"/>
          <w:sz w:val="28"/>
        </w:rPr>
        <w:t>、</w:t>
      </w:r>
      <w:r w:rsidR="000E7A26" w:rsidRPr="0032783D">
        <w:rPr>
          <w:rFonts w:ascii="Arial" w:eastAsia="仿宋_GB2312" w:hAnsi="Arial" w:cs="Arial"/>
          <w:sz w:val="28"/>
        </w:rPr>
        <w:t>0000711</w:t>
      </w:r>
      <w:r w:rsidR="000E7A26" w:rsidRPr="0032783D">
        <w:rPr>
          <w:rFonts w:ascii="Arial" w:eastAsia="仿宋_GB2312" w:hAnsi="Arial" w:cs="Arial"/>
          <w:sz w:val="28"/>
        </w:rPr>
        <w:t>号</w:t>
      </w:r>
      <w:r w:rsidR="000E7A26" w:rsidRPr="0032783D">
        <w:rPr>
          <w:rFonts w:ascii="Arial" w:eastAsia="仿宋_GB2312" w:hAnsi="Arial" w:cs="Arial"/>
          <w:sz w:val="28"/>
        </w:rPr>
        <w:t>]</w:t>
      </w:r>
      <w:r w:rsidRPr="0032783D">
        <w:rPr>
          <w:rFonts w:ascii="Arial" w:eastAsia="仿宋_GB2312" w:hAnsi="Arial" w:cs="Arial"/>
          <w:spacing w:val="-12"/>
          <w:sz w:val="28"/>
        </w:rPr>
        <w:t>，估价对象土地</w:t>
      </w:r>
      <w:r w:rsidRPr="0032783D">
        <w:rPr>
          <w:rFonts w:ascii="Arial" w:eastAsia="仿宋_GB2312" w:hAnsi="Arial" w:cs="Arial"/>
          <w:bCs/>
          <w:kern w:val="2"/>
          <w:sz w:val="28"/>
        </w:rPr>
        <w:t>面积</w:t>
      </w:r>
      <w:r w:rsidR="002D09AE" w:rsidRPr="0032783D">
        <w:rPr>
          <w:rFonts w:ascii="Arial" w:eastAsia="仿宋_GB2312" w:hAnsi="Arial" w:cs="Arial" w:hint="eastAsia"/>
          <w:bCs/>
          <w:kern w:val="2"/>
          <w:sz w:val="28"/>
        </w:rPr>
        <w:t>合计</w:t>
      </w:r>
      <w:r w:rsidRPr="0032783D">
        <w:rPr>
          <w:rFonts w:ascii="Arial" w:eastAsia="仿宋_GB2312" w:hAnsi="Arial" w:cs="Arial"/>
          <w:bCs/>
          <w:kern w:val="2"/>
          <w:sz w:val="28"/>
        </w:rPr>
        <w:t>为</w:t>
      </w:r>
      <w:r w:rsidR="00422A42" w:rsidRPr="00422A42">
        <w:rPr>
          <w:rFonts w:ascii="Arial" w:eastAsia="仿宋_GB2312" w:hAnsi="Arial" w:cs="Arial"/>
          <w:bCs/>
          <w:kern w:val="2"/>
          <w:sz w:val="28"/>
        </w:rPr>
        <w:t>125839.31</w:t>
      </w:r>
      <w:r w:rsidR="002D09AE" w:rsidRPr="0032783D">
        <w:rPr>
          <w:rFonts w:ascii="Arial" w:eastAsia="仿宋_GB2312" w:hAnsi="Arial" w:cs="Arial" w:hint="eastAsia"/>
          <w:bCs/>
          <w:kern w:val="2"/>
          <w:sz w:val="28"/>
        </w:rPr>
        <w:t>平方米</w:t>
      </w:r>
      <w:r w:rsidR="00422A42">
        <w:rPr>
          <w:rFonts w:ascii="Arial" w:eastAsia="仿宋_GB2312" w:hAnsi="Arial" w:cs="Arial" w:hint="eastAsia"/>
          <w:bCs/>
          <w:kern w:val="2"/>
          <w:sz w:val="28"/>
        </w:rPr>
        <w:t>（不含幼儿园用地</w:t>
      </w:r>
      <w:r w:rsidR="00422A42">
        <w:rPr>
          <w:rFonts w:ascii="Arial" w:eastAsia="仿宋_GB2312" w:hAnsi="Arial" w:cs="Arial" w:hint="eastAsia"/>
          <w:bCs/>
          <w:kern w:val="2"/>
          <w:sz w:val="28"/>
        </w:rPr>
        <w:t>2700</w:t>
      </w:r>
      <w:r w:rsidR="00422A42">
        <w:rPr>
          <w:rFonts w:ascii="Arial" w:eastAsia="仿宋_GB2312" w:hAnsi="Arial" w:cs="Arial" w:hint="eastAsia"/>
          <w:bCs/>
          <w:kern w:val="2"/>
          <w:sz w:val="28"/>
        </w:rPr>
        <w:t>平方米）</w:t>
      </w:r>
      <w:r w:rsidRPr="0032783D">
        <w:rPr>
          <w:rFonts w:ascii="Arial" w:eastAsia="仿宋_GB2312" w:hAnsi="Arial" w:cs="Arial"/>
          <w:sz w:val="28"/>
        </w:rPr>
        <w:t>。</w:t>
      </w:r>
    </w:p>
    <w:p w14:paraId="6B046403" w14:textId="77777777" w:rsidR="00AA7E6A" w:rsidRPr="0032783D" w:rsidRDefault="00AA7E6A" w:rsidP="00AA7E6A">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3.</w:t>
      </w:r>
      <w:r w:rsidRPr="0032783D">
        <w:rPr>
          <w:rFonts w:ascii="Arial" w:eastAsia="仿宋_GB2312" w:hAnsi="Arial" w:cs="Arial"/>
          <w:sz w:val="28"/>
        </w:rPr>
        <w:t>宗地容积率及可利用情况</w:t>
      </w:r>
    </w:p>
    <w:p w14:paraId="227DACEB" w14:textId="77777777" w:rsidR="00AA7E6A" w:rsidRPr="0032783D" w:rsidRDefault="00AA7E6A" w:rsidP="00A14DDD">
      <w:pPr>
        <w:spacing w:line="360" w:lineRule="auto"/>
        <w:ind w:firstLineChars="200" w:firstLine="512"/>
        <w:jc w:val="both"/>
        <w:rPr>
          <w:rFonts w:ascii="Arial" w:eastAsia="仿宋_GB2312" w:hAnsi="Arial" w:cs="Arial"/>
          <w:spacing w:val="-12"/>
          <w:sz w:val="28"/>
        </w:rPr>
      </w:pPr>
      <w:r w:rsidRPr="0032783D">
        <w:rPr>
          <w:rFonts w:ascii="Arial" w:eastAsia="仿宋_GB2312" w:hAnsi="Arial" w:cs="Arial"/>
          <w:spacing w:val="-12"/>
          <w:sz w:val="28"/>
        </w:rPr>
        <w:t>估价对象</w:t>
      </w:r>
      <w:r w:rsidR="00A14DDD" w:rsidRPr="0032783D">
        <w:rPr>
          <w:rFonts w:ascii="Arial" w:eastAsia="仿宋_GB2312" w:hAnsi="Arial" w:cs="Arial"/>
          <w:sz w:val="28"/>
        </w:rPr>
        <w:t>规划建筑面积</w:t>
      </w:r>
      <w:r w:rsidR="00FC3B4A">
        <w:rPr>
          <w:rFonts w:ascii="Arial" w:eastAsia="仿宋_GB2312" w:hAnsi="Arial" w:cs="Arial" w:hint="eastAsia"/>
          <w:sz w:val="28"/>
        </w:rPr>
        <w:t>合计</w:t>
      </w:r>
      <w:r w:rsidR="00A14DDD" w:rsidRPr="0032783D">
        <w:rPr>
          <w:rFonts w:ascii="Arial" w:eastAsia="仿宋_GB2312" w:hAnsi="Arial" w:cs="Arial"/>
          <w:sz w:val="28"/>
        </w:rPr>
        <w:t>为</w:t>
      </w:r>
      <w:r w:rsidR="00FB3304" w:rsidRPr="0032783D">
        <w:rPr>
          <w:rFonts w:ascii="Arial" w:eastAsia="仿宋_GB2312" w:hAnsi="Arial" w:cs="Arial"/>
          <w:sz w:val="28"/>
        </w:rPr>
        <w:t>255138</w:t>
      </w:r>
      <w:r w:rsidR="00A14DDD" w:rsidRPr="0032783D">
        <w:rPr>
          <w:rFonts w:ascii="Arial" w:eastAsia="仿宋_GB2312" w:hAnsi="Arial" w:cs="Arial"/>
          <w:sz w:val="28"/>
        </w:rPr>
        <w:t>平方米</w:t>
      </w:r>
      <w:r w:rsidRPr="0032783D">
        <w:rPr>
          <w:rFonts w:ascii="Arial" w:eastAsia="仿宋_GB2312" w:hAnsi="Arial" w:cs="Arial"/>
          <w:spacing w:val="-12"/>
          <w:sz w:val="28"/>
        </w:rPr>
        <w:t>，</w:t>
      </w:r>
      <w:r w:rsidR="00BA3D2C" w:rsidRPr="0032783D">
        <w:rPr>
          <w:rFonts w:ascii="Arial" w:eastAsia="仿宋_GB2312" w:hAnsi="Arial" w:cs="Arial" w:hint="eastAsia"/>
          <w:spacing w:val="-12"/>
          <w:sz w:val="28"/>
        </w:rPr>
        <w:t>地上</w:t>
      </w:r>
      <w:r w:rsidRPr="0032783D">
        <w:rPr>
          <w:rFonts w:ascii="Arial" w:eastAsia="仿宋_GB2312" w:hAnsi="Arial" w:cs="Arial"/>
          <w:spacing w:val="-12"/>
          <w:sz w:val="28"/>
        </w:rPr>
        <w:t>容积率为</w:t>
      </w:r>
      <w:r w:rsidRPr="0032783D">
        <w:rPr>
          <w:rFonts w:ascii="Arial" w:eastAsia="仿宋_GB2312" w:hAnsi="Arial" w:cs="Arial"/>
          <w:spacing w:val="-12"/>
          <w:sz w:val="28"/>
        </w:rPr>
        <w:t>2</w:t>
      </w:r>
      <w:r w:rsidR="00A14DDD" w:rsidRPr="0032783D">
        <w:rPr>
          <w:rFonts w:ascii="Arial" w:eastAsia="仿宋_GB2312" w:hAnsi="Arial" w:cs="Arial" w:hint="eastAsia"/>
          <w:spacing w:val="-12"/>
          <w:sz w:val="28"/>
        </w:rPr>
        <w:t>.</w:t>
      </w:r>
      <w:r w:rsidR="00BA3D2C" w:rsidRPr="0032783D">
        <w:rPr>
          <w:rFonts w:ascii="Arial" w:eastAsia="仿宋_GB2312" w:hAnsi="Arial" w:cs="Arial" w:hint="eastAsia"/>
          <w:spacing w:val="-12"/>
          <w:sz w:val="28"/>
        </w:rPr>
        <w:t>03</w:t>
      </w:r>
      <w:r w:rsidRPr="0032783D">
        <w:rPr>
          <w:rFonts w:ascii="Arial" w:eastAsia="仿宋_GB2312" w:hAnsi="Arial" w:cs="Arial"/>
          <w:spacing w:val="-12"/>
          <w:sz w:val="28"/>
        </w:rPr>
        <w:t>。估价对象宗地形状较规则、地形平坦、地质良好。综合评价估价对象土地利用程度较好。</w:t>
      </w:r>
    </w:p>
    <w:p w14:paraId="4A5F8784" w14:textId="77777777" w:rsidR="00A46343" w:rsidRPr="0032783D" w:rsidRDefault="00A46343" w:rsidP="00A46343">
      <w:pPr>
        <w:spacing w:line="360" w:lineRule="auto"/>
        <w:ind w:firstLineChars="200" w:firstLine="560"/>
        <w:jc w:val="both"/>
        <w:rPr>
          <w:rFonts w:ascii="仿宋_GB2312" w:eastAsia="仿宋_GB2312" w:hAnsi="Arial"/>
          <w:sz w:val="28"/>
        </w:rPr>
      </w:pPr>
      <w:r w:rsidRPr="0032783D">
        <w:rPr>
          <w:rFonts w:ascii="Arial" w:eastAsia="仿宋_GB2312" w:hAnsi="Arial" w:hint="eastAsia"/>
          <w:sz w:val="28"/>
        </w:rPr>
        <w:t>4</w:t>
      </w:r>
      <w:r w:rsidRPr="0032783D">
        <w:rPr>
          <w:rFonts w:ascii="仿宋_GB2312" w:eastAsia="仿宋_GB2312" w:hAnsi="Arial" w:hint="eastAsia"/>
          <w:sz w:val="28"/>
        </w:rPr>
        <w:t>.宗地基础设施</w:t>
      </w:r>
    </w:p>
    <w:p w14:paraId="4DDEAC1E" w14:textId="77777777" w:rsidR="00A46343" w:rsidRPr="0032783D" w:rsidRDefault="00E63A2B" w:rsidP="00A46343">
      <w:pPr>
        <w:spacing w:line="360" w:lineRule="auto"/>
        <w:ind w:firstLineChars="200" w:firstLine="528"/>
        <w:jc w:val="both"/>
        <w:rPr>
          <w:rFonts w:ascii="仿宋_GB2312" w:eastAsia="仿宋_GB2312" w:hAnsi="Arial"/>
          <w:sz w:val="28"/>
        </w:rPr>
      </w:pPr>
      <w:r w:rsidRPr="0032783D">
        <w:rPr>
          <w:rFonts w:ascii="仿宋_GB2312" w:eastAsia="仿宋_GB2312" w:hAnsi="Arial" w:hint="eastAsia"/>
          <w:spacing w:val="-8"/>
          <w:sz w:val="28"/>
        </w:rPr>
        <w:t>根据不动产权利人提供的资料，估价对象</w:t>
      </w:r>
      <w:r w:rsidRPr="0032783D">
        <w:rPr>
          <w:rFonts w:ascii="仿宋_GB2312" w:eastAsia="仿宋_GB2312" w:hAnsi="Arial" w:hint="eastAsia"/>
          <w:sz w:val="28"/>
        </w:rPr>
        <w:t>开发完成后拟达到的市政基础设</w:t>
      </w:r>
      <w:r w:rsidRPr="0032783D">
        <w:rPr>
          <w:rFonts w:ascii="仿宋_GB2312" w:eastAsia="仿宋_GB2312" w:hAnsi="Arial" w:hint="eastAsia"/>
          <w:sz w:val="28"/>
        </w:rPr>
        <w:lastRenderedPageBreak/>
        <w:t>施条件为“</w:t>
      </w:r>
      <w:r w:rsidRPr="0032783D">
        <w:rPr>
          <w:rFonts w:ascii="Arial" w:eastAsia="仿宋_GB2312" w:hAnsi="Arial" w:hint="eastAsia"/>
          <w:spacing w:val="-8"/>
          <w:sz w:val="28"/>
        </w:rPr>
        <w:t>六</w:t>
      </w:r>
      <w:r w:rsidRPr="0032783D">
        <w:rPr>
          <w:rFonts w:ascii="仿宋_GB2312" w:eastAsia="仿宋_GB2312" w:hAnsi="Arial" w:hint="eastAsia"/>
          <w:spacing w:val="-8"/>
          <w:sz w:val="28"/>
        </w:rPr>
        <w:t>通</w:t>
      </w:r>
      <w:r w:rsidRPr="0032783D">
        <w:rPr>
          <w:rFonts w:ascii="仿宋_GB2312" w:eastAsia="仿宋_GB2312" w:hAnsi="Arial" w:hint="eastAsia"/>
          <w:sz w:val="28"/>
        </w:rPr>
        <w:t>”</w:t>
      </w:r>
      <w:r w:rsidRPr="0032783D">
        <w:rPr>
          <w:rFonts w:ascii="仿宋_GB2312" w:eastAsia="仿宋_GB2312" w:hAnsi="Arial" w:hint="eastAsia"/>
          <w:spacing w:val="-8"/>
          <w:sz w:val="28"/>
        </w:rPr>
        <w:t>，现状市政基础设施条件为“</w:t>
      </w:r>
      <w:r w:rsidR="00BA3D2C" w:rsidRPr="0032783D">
        <w:rPr>
          <w:rFonts w:ascii="Arial" w:eastAsia="仿宋_GB2312" w:hAnsi="Arial" w:hint="eastAsia"/>
          <w:spacing w:val="-8"/>
          <w:sz w:val="28"/>
        </w:rPr>
        <w:t>三</w:t>
      </w:r>
      <w:r w:rsidRPr="0032783D">
        <w:rPr>
          <w:rFonts w:ascii="仿宋_GB2312" w:eastAsia="仿宋_GB2312" w:hAnsi="Arial" w:hint="eastAsia"/>
          <w:spacing w:val="-8"/>
          <w:sz w:val="28"/>
        </w:rPr>
        <w:t>通”</w:t>
      </w:r>
      <w:r w:rsidRPr="0032783D">
        <w:rPr>
          <w:rFonts w:ascii="仿宋_GB2312" w:eastAsia="仿宋_GB2312" w:hAnsi="Arial" w:hint="eastAsia"/>
          <w:sz w:val="28"/>
        </w:rPr>
        <w:t>，具体情况如下：</w:t>
      </w:r>
    </w:p>
    <w:p w14:paraId="727DDA94" w14:textId="77777777" w:rsidR="00A46343" w:rsidRPr="0032783D" w:rsidRDefault="00A46343" w:rsidP="00A46343">
      <w:pPr>
        <w:spacing w:line="360" w:lineRule="auto"/>
        <w:ind w:firstLineChars="300" w:firstLine="840"/>
        <w:rPr>
          <w:rFonts w:ascii="Arial" w:eastAsia="仿宋_GB2312" w:hAnsi="Arial" w:cs="Arial"/>
          <w:sz w:val="28"/>
        </w:rPr>
      </w:pPr>
      <w:r w:rsidRPr="0032783D">
        <w:rPr>
          <w:rFonts w:ascii="Arial" w:eastAsia="仿宋_GB2312" w:hAnsi="Arial" w:cs="Arial"/>
          <w:sz w:val="28"/>
        </w:rPr>
        <w:t>道路：</w:t>
      </w:r>
      <w:proofErr w:type="gramStart"/>
      <w:r w:rsidR="00BA3D2C" w:rsidRPr="0032783D">
        <w:rPr>
          <w:rFonts w:ascii="Arial" w:eastAsia="仿宋_GB2312" w:hAnsi="Arial" w:cs="Arial" w:hint="eastAsia"/>
          <w:sz w:val="28"/>
        </w:rPr>
        <w:t>南</w:t>
      </w:r>
      <w:r w:rsidRPr="0032783D">
        <w:rPr>
          <w:rFonts w:ascii="Arial" w:eastAsia="仿宋_GB2312" w:hAnsi="Arial" w:cs="Arial"/>
          <w:sz w:val="28"/>
        </w:rPr>
        <w:t>临</w:t>
      </w:r>
      <w:r w:rsidR="00BA3D2C" w:rsidRPr="0032783D">
        <w:rPr>
          <w:rFonts w:ascii="Arial" w:eastAsia="仿宋_GB2312" w:hAnsi="Arial" w:cs="Arial" w:hint="eastAsia"/>
          <w:sz w:val="28"/>
        </w:rPr>
        <w:t>三店</w:t>
      </w:r>
      <w:proofErr w:type="gramEnd"/>
      <w:r w:rsidRPr="0032783D">
        <w:rPr>
          <w:rFonts w:ascii="Arial" w:eastAsia="仿宋_GB2312" w:hAnsi="Arial" w:cs="Arial"/>
          <w:sz w:val="28"/>
        </w:rPr>
        <w:t>大道。</w:t>
      </w:r>
    </w:p>
    <w:p w14:paraId="61375E3E" w14:textId="77777777" w:rsidR="00A46343" w:rsidRPr="0032783D" w:rsidRDefault="00A46343" w:rsidP="00A46343">
      <w:pPr>
        <w:spacing w:line="360" w:lineRule="auto"/>
        <w:ind w:firstLineChars="300" w:firstLine="840"/>
        <w:rPr>
          <w:rFonts w:ascii="Arial" w:eastAsia="仿宋_GB2312" w:hAnsi="Arial" w:cs="Arial"/>
          <w:sz w:val="28"/>
        </w:rPr>
      </w:pPr>
      <w:r w:rsidRPr="0032783D">
        <w:rPr>
          <w:rFonts w:ascii="Arial" w:eastAsia="仿宋_GB2312" w:hAnsi="Arial" w:cs="Arial"/>
          <w:sz w:val="28"/>
        </w:rPr>
        <w:t>上水：接</w:t>
      </w:r>
      <w:r w:rsidR="00BA3D2C" w:rsidRPr="0032783D">
        <w:rPr>
          <w:rFonts w:ascii="Arial" w:eastAsia="仿宋_GB2312" w:hAnsi="Arial" w:cs="Arial" w:hint="eastAsia"/>
          <w:sz w:val="28"/>
        </w:rPr>
        <w:t>三店</w:t>
      </w:r>
      <w:r w:rsidR="00BA3D2C" w:rsidRPr="0032783D">
        <w:rPr>
          <w:rFonts w:ascii="Arial" w:eastAsia="仿宋_GB2312" w:hAnsi="Arial" w:cs="Arial"/>
          <w:sz w:val="28"/>
        </w:rPr>
        <w:t>大道</w:t>
      </w:r>
      <w:r w:rsidRPr="0032783D">
        <w:rPr>
          <w:rFonts w:ascii="Arial" w:eastAsia="仿宋_GB2312" w:hAnsi="Arial" w:cs="Arial"/>
          <w:sz w:val="28"/>
        </w:rPr>
        <w:t>现状</w:t>
      </w:r>
      <w:r w:rsidRPr="0032783D">
        <w:rPr>
          <w:rFonts w:ascii="Arial" w:eastAsia="仿宋_GB2312" w:hAnsi="Arial" w:cs="Arial"/>
          <w:sz w:val="28"/>
        </w:rPr>
        <w:t>DN150</w:t>
      </w:r>
      <w:r w:rsidRPr="0032783D">
        <w:rPr>
          <w:rFonts w:ascii="Arial" w:eastAsia="仿宋_GB2312" w:hAnsi="Arial" w:cs="Arial"/>
          <w:sz w:val="28"/>
        </w:rPr>
        <w:t>市政上水管线。</w:t>
      </w:r>
    </w:p>
    <w:p w14:paraId="242761BE" w14:textId="77777777" w:rsidR="00A46343" w:rsidRPr="0032783D" w:rsidRDefault="00E63A2B" w:rsidP="00A46343">
      <w:pPr>
        <w:spacing w:line="360" w:lineRule="auto"/>
        <w:ind w:firstLineChars="300" w:firstLine="840"/>
        <w:rPr>
          <w:rFonts w:ascii="Arial" w:eastAsia="仿宋_GB2312" w:hAnsi="Arial" w:cs="Arial"/>
          <w:sz w:val="28"/>
        </w:rPr>
      </w:pPr>
      <w:r w:rsidRPr="0032783D">
        <w:rPr>
          <w:rFonts w:ascii="Arial" w:eastAsia="仿宋_GB2312" w:hAnsi="Arial" w:cs="Arial" w:hint="eastAsia"/>
          <w:sz w:val="28"/>
        </w:rPr>
        <w:t>供电：接</w:t>
      </w:r>
      <w:r w:rsidR="00BA3D2C" w:rsidRPr="0032783D">
        <w:rPr>
          <w:rFonts w:ascii="Arial" w:eastAsia="仿宋_GB2312" w:hAnsi="Arial" w:cs="Arial" w:hint="eastAsia"/>
          <w:sz w:val="28"/>
        </w:rPr>
        <w:t>三店</w:t>
      </w:r>
      <w:r w:rsidR="00BA3D2C" w:rsidRPr="0032783D">
        <w:rPr>
          <w:rFonts w:ascii="Arial" w:eastAsia="仿宋_GB2312" w:hAnsi="Arial" w:cs="Arial"/>
          <w:sz w:val="28"/>
        </w:rPr>
        <w:t>大道</w:t>
      </w:r>
      <w:r w:rsidR="00BA3D2C" w:rsidRPr="0032783D">
        <w:rPr>
          <w:rFonts w:ascii="Arial" w:eastAsia="仿宋_GB2312" w:hAnsi="Arial" w:cs="Arial" w:hint="eastAsia"/>
          <w:sz w:val="28"/>
        </w:rPr>
        <w:t>北侧</w:t>
      </w:r>
      <w:r w:rsidRPr="0032783D">
        <w:rPr>
          <w:rFonts w:ascii="Arial" w:eastAsia="仿宋_GB2312" w:hAnsi="Arial" w:cs="Arial" w:hint="eastAsia"/>
          <w:sz w:val="28"/>
        </w:rPr>
        <w:t>变电站</w:t>
      </w:r>
      <w:r w:rsidRPr="0032783D">
        <w:rPr>
          <w:rFonts w:ascii="Arial" w:eastAsia="仿宋_GB2312" w:hAnsi="Arial" w:cs="Arial"/>
          <w:sz w:val="28"/>
        </w:rPr>
        <w:t>10KV</w:t>
      </w:r>
      <w:r w:rsidRPr="0032783D">
        <w:rPr>
          <w:rFonts w:ascii="Arial" w:eastAsia="仿宋_GB2312" w:hAnsi="Arial" w:cs="Arial" w:hint="eastAsia"/>
          <w:sz w:val="28"/>
        </w:rPr>
        <w:t>高压线引入小区。</w:t>
      </w:r>
    </w:p>
    <w:p w14:paraId="15DD7B1C" w14:textId="77777777" w:rsidR="00053488" w:rsidRPr="0032783D" w:rsidRDefault="00E63A2B">
      <w:pPr>
        <w:spacing w:line="360" w:lineRule="auto"/>
        <w:ind w:firstLineChars="300" w:firstLine="840"/>
        <w:jc w:val="both"/>
        <w:rPr>
          <w:rFonts w:ascii="Arial" w:eastAsia="仿宋_GB2312" w:hAnsi="Arial" w:cs="Arial"/>
          <w:spacing w:val="-12"/>
          <w:sz w:val="28"/>
        </w:rPr>
      </w:pPr>
      <w:r w:rsidRPr="0032783D">
        <w:rPr>
          <w:rFonts w:ascii="仿宋_GB2312" w:eastAsia="仿宋_GB2312" w:hAnsi="楷体_GB2312" w:cs="楷体_GB2312" w:hint="eastAsia"/>
          <w:sz w:val="28"/>
        </w:rPr>
        <w:t>所通道路为</w:t>
      </w:r>
      <w:r w:rsidRPr="0032783D">
        <w:rPr>
          <w:rFonts w:ascii="Arial" w:eastAsia="仿宋_GB2312" w:hAnsi="Arial" w:cs="楷体_GB2312" w:hint="eastAsia"/>
          <w:sz w:val="28"/>
        </w:rPr>
        <w:t>城市</w:t>
      </w:r>
      <w:r w:rsidR="0032783D" w:rsidRPr="0032783D">
        <w:rPr>
          <w:rFonts w:ascii="Arial" w:eastAsia="仿宋_GB2312" w:hAnsi="Arial" w:cs="楷体_GB2312" w:hint="eastAsia"/>
          <w:sz w:val="28"/>
        </w:rPr>
        <w:t>次</w:t>
      </w:r>
      <w:r w:rsidRPr="0032783D">
        <w:rPr>
          <w:rFonts w:ascii="Arial" w:eastAsia="仿宋_GB2312" w:hAnsi="Arial" w:cs="楷体_GB2312" w:hint="eastAsia"/>
          <w:sz w:val="28"/>
        </w:rPr>
        <w:t>干道—</w:t>
      </w:r>
      <w:r w:rsidR="00BA3D2C" w:rsidRPr="0032783D">
        <w:rPr>
          <w:rFonts w:ascii="Arial" w:eastAsia="仿宋_GB2312" w:hAnsi="Arial" w:cs="楷体_GB2312" w:hint="eastAsia"/>
          <w:sz w:val="28"/>
        </w:rPr>
        <w:t>三店</w:t>
      </w:r>
      <w:r w:rsidRPr="0032783D">
        <w:rPr>
          <w:rFonts w:ascii="Arial" w:eastAsia="仿宋_GB2312" w:hAnsi="Arial" w:cs="楷体_GB2312" w:hint="eastAsia"/>
          <w:sz w:val="28"/>
        </w:rPr>
        <w:t>大道</w:t>
      </w:r>
      <w:r w:rsidRPr="0032783D">
        <w:rPr>
          <w:rFonts w:ascii="仿宋_GB2312" w:eastAsia="仿宋_GB2312" w:hAnsi="楷体_GB2312" w:cs="楷体_GB2312" w:hint="eastAsia"/>
          <w:sz w:val="28"/>
        </w:rPr>
        <w:t>，其他市政基础设施保证程度较好。</w:t>
      </w:r>
    </w:p>
    <w:p w14:paraId="6CC8A6C7" w14:textId="77777777" w:rsidR="00B31148" w:rsidRPr="0032783D" w:rsidRDefault="00B31148" w:rsidP="007F642F">
      <w:pPr>
        <w:spacing w:line="360" w:lineRule="auto"/>
        <w:outlineLvl w:val="1"/>
        <w:rPr>
          <w:rFonts w:ascii="Arial" w:eastAsia="仿宋_GB2312" w:hAnsi="Arial" w:cs="Arial"/>
          <w:b/>
          <w:sz w:val="28"/>
          <w:szCs w:val="18"/>
        </w:rPr>
      </w:pPr>
      <w:bookmarkStart w:id="89" w:name="_Toc416783533"/>
      <w:bookmarkStart w:id="90" w:name="_Toc418750896"/>
      <w:bookmarkStart w:id="91" w:name="_Toc425250318"/>
      <w:bookmarkStart w:id="92" w:name="_Toc469066143"/>
      <w:bookmarkStart w:id="93" w:name="_Toc469066316"/>
    </w:p>
    <w:p w14:paraId="68B316AD" w14:textId="77777777" w:rsidR="007F642F" w:rsidRPr="0032783D" w:rsidRDefault="008D590F" w:rsidP="007F642F">
      <w:pPr>
        <w:spacing w:line="360" w:lineRule="auto"/>
        <w:outlineLvl w:val="1"/>
        <w:rPr>
          <w:rFonts w:ascii="Arial" w:eastAsia="仿宋_GB2312" w:hAnsi="Arial" w:cs="Arial"/>
          <w:b/>
          <w:sz w:val="28"/>
          <w:szCs w:val="18"/>
        </w:rPr>
      </w:pPr>
      <w:r w:rsidRPr="0032783D">
        <w:rPr>
          <w:rFonts w:ascii="Arial" w:eastAsia="仿宋_GB2312" w:hAnsi="Arial" w:cs="Arial" w:hint="eastAsia"/>
          <w:b/>
          <w:sz w:val="28"/>
          <w:szCs w:val="18"/>
        </w:rPr>
        <w:t>六</w:t>
      </w:r>
      <w:r w:rsidR="00282105" w:rsidRPr="0032783D">
        <w:rPr>
          <w:rFonts w:ascii="Arial" w:eastAsia="仿宋_GB2312" w:hAnsi="Arial" w:cs="Arial"/>
          <w:b/>
          <w:sz w:val="28"/>
          <w:szCs w:val="18"/>
        </w:rPr>
        <w:t>、</w:t>
      </w:r>
      <w:r w:rsidR="007F642F" w:rsidRPr="0032783D">
        <w:rPr>
          <w:rFonts w:ascii="Arial" w:eastAsia="仿宋_GB2312" w:hAnsi="Arial" w:cs="Arial"/>
          <w:b/>
          <w:sz w:val="28"/>
          <w:szCs w:val="18"/>
        </w:rPr>
        <w:t>估价对象变现能力分析</w:t>
      </w:r>
      <w:bookmarkEnd w:id="89"/>
      <w:bookmarkEnd w:id="90"/>
      <w:bookmarkEnd w:id="91"/>
      <w:bookmarkEnd w:id="92"/>
      <w:bookmarkEnd w:id="93"/>
    </w:p>
    <w:p w14:paraId="3979EAC0" w14:textId="77777777" w:rsidR="007F642F" w:rsidRPr="0032783D" w:rsidRDefault="007F642F" w:rsidP="007F642F">
      <w:pPr>
        <w:spacing w:line="360" w:lineRule="auto"/>
        <w:ind w:firstLineChars="200" w:firstLine="560"/>
        <w:jc w:val="both"/>
        <w:rPr>
          <w:rFonts w:ascii="Arial" w:eastAsia="仿宋_GB2312" w:hAnsi="Arial" w:cs="Arial"/>
          <w:sz w:val="28"/>
          <w:szCs w:val="18"/>
        </w:rPr>
      </w:pPr>
      <w:r w:rsidRPr="0032783D">
        <w:rPr>
          <w:rFonts w:ascii="Arial" w:eastAsia="仿宋_GB2312" w:hAnsi="Arial" w:cs="Arial"/>
          <w:sz w:val="28"/>
          <w:szCs w:val="18"/>
        </w:rPr>
        <w:t>所谓变现能力是指假定在估价期日实现抵押权时，在没有过多损失的条件下，将抵押物转换为现金的可能性。它主要体现在以下几个方面：</w:t>
      </w:r>
    </w:p>
    <w:p w14:paraId="152FA3EA" w14:textId="77777777" w:rsidR="007F642F" w:rsidRPr="0032783D" w:rsidRDefault="006029F9" w:rsidP="00A46343">
      <w:pPr>
        <w:pStyle w:val="aff0"/>
        <w:numPr>
          <w:ilvl w:val="0"/>
          <w:numId w:val="25"/>
        </w:numPr>
        <w:spacing w:line="360" w:lineRule="auto"/>
        <w:ind w:firstLineChars="0"/>
        <w:jc w:val="both"/>
        <w:rPr>
          <w:rFonts w:ascii="Arial" w:eastAsia="仿宋_GB2312" w:hAnsi="Arial" w:cs="Arial"/>
          <w:sz w:val="28"/>
        </w:rPr>
      </w:pPr>
      <w:r w:rsidRPr="0032783D">
        <w:rPr>
          <w:rFonts w:ascii="Arial" w:eastAsia="仿宋_GB2312" w:hAnsi="Arial" w:cs="Arial"/>
          <w:sz w:val="28"/>
        </w:rPr>
        <w:t>影响房地产变现能力的因素分析：</w:t>
      </w:r>
    </w:p>
    <w:tbl>
      <w:tblPr>
        <w:tblW w:w="9299" w:type="dxa"/>
        <w:jc w:val="center"/>
        <w:tbl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insideH w:val="single" w:sz="2" w:space="0" w:color="404040" w:themeColor="text1" w:themeTint="BF"/>
          <w:insideV w:val="single" w:sz="2" w:space="0" w:color="404040" w:themeColor="text1" w:themeTint="BF"/>
        </w:tblBorders>
        <w:tblLayout w:type="fixed"/>
        <w:tblCellMar>
          <w:top w:w="57" w:type="dxa"/>
          <w:left w:w="28" w:type="dxa"/>
          <w:bottom w:w="57" w:type="dxa"/>
          <w:right w:w="28" w:type="dxa"/>
        </w:tblCellMar>
        <w:tblLook w:val="04A0" w:firstRow="1" w:lastRow="0" w:firstColumn="1" w:lastColumn="0" w:noHBand="0" w:noVBand="1"/>
      </w:tblPr>
      <w:tblGrid>
        <w:gridCol w:w="2599"/>
        <w:gridCol w:w="6700"/>
      </w:tblGrid>
      <w:tr w:rsidR="006029F9" w:rsidRPr="0032783D" w14:paraId="200C11D6" w14:textId="77777777" w:rsidTr="00C367BA">
        <w:trPr>
          <w:cantSplit/>
          <w:jc w:val="center"/>
        </w:trPr>
        <w:tc>
          <w:tcPr>
            <w:tcW w:w="2681" w:type="dxa"/>
            <w:shd w:val="clear" w:color="auto" w:fill="auto"/>
            <w:vAlign w:val="center"/>
          </w:tcPr>
          <w:p w14:paraId="5FB00B84" w14:textId="77777777" w:rsidR="006029F9" w:rsidRPr="0032783D" w:rsidRDefault="006029F9" w:rsidP="00EA0DAE">
            <w:pPr>
              <w:pStyle w:val="11"/>
              <w:autoSpaceDE w:val="0"/>
              <w:autoSpaceDN w:val="0"/>
              <w:spacing w:line="240" w:lineRule="auto"/>
              <w:ind w:right="140"/>
              <w:jc w:val="both"/>
              <w:textAlignment w:val="bottom"/>
              <w:rPr>
                <w:rFonts w:ascii="Arial" w:eastAsia="仿宋_GB2312" w:hAnsi="Arial" w:cs="Arial"/>
                <w:sz w:val="21"/>
                <w:szCs w:val="21"/>
              </w:rPr>
            </w:pPr>
            <w:r w:rsidRPr="0032783D">
              <w:rPr>
                <w:rFonts w:ascii="Arial" w:eastAsia="仿宋_GB2312" w:hAnsi="Arial" w:cs="Arial"/>
                <w:sz w:val="21"/>
                <w:szCs w:val="21"/>
              </w:rPr>
              <w:t>影响变现能力的因素</w:t>
            </w:r>
          </w:p>
        </w:tc>
        <w:tc>
          <w:tcPr>
            <w:tcW w:w="6917" w:type="dxa"/>
            <w:shd w:val="clear" w:color="auto" w:fill="auto"/>
            <w:vAlign w:val="center"/>
          </w:tcPr>
          <w:p w14:paraId="7FB6BA0A" w14:textId="77777777" w:rsidR="006029F9" w:rsidRPr="0032783D" w:rsidRDefault="006029F9" w:rsidP="00EA0DAE">
            <w:pPr>
              <w:pStyle w:val="11"/>
              <w:autoSpaceDE w:val="0"/>
              <w:autoSpaceDN w:val="0"/>
              <w:spacing w:line="240" w:lineRule="auto"/>
              <w:ind w:right="140"/>
              <w:jc w:val="both"/>
              <w:textAlignment w:val="bottom"/>
              <w:rPr>
                <w:rFonts w:ascii="Arial" w:eastAsia="仿宋_GB2312" w:hAnsi="Arial" w:cs="Arial"/>
                <w:sz w:val="21"/>
                <w:szCs w:val="21"/>
              </w:rPr>
            </w:pPr>
            <w:r w:rsidRPr="0032783D">
              <w:rPr>
                <w:rFonts w:ascii="Arial" w:eastAsia="仿宋_GB2312" w:hAnsi="Arial" w:cs="Arial"/>
                <w:sz w:val="21"/>
                <w:szCs w:val="21"/>
              </w:rPr>
              <w:t>因素分析</w:t>
            </w:r>
          </w:p>
        </w:tc>
      </w:tr>
      <w:tr w:rsidR="006029F9" w:rsidRPr="0032783D" w14:paraId="0E012EAD" w14:textId="77777777" w:rsidTr="00C367BA">
        <w:trPr>
          <w:cantSplit/>
          <w:jc w:val="center"/>
        </w:trPr>
        <w:tc>
          <w:tcPr>
            <w:tcW w:w="2681" w:type="dxa"/>
            <w:shd w:val="clear" w:color="auto" w:fill="auto"/>
            <w:vAlign w:val="center"/>
          </w:tcPr>
          <w:p w14:paraId="0A15107E" w14:textId="77777777" w:rsidR="006029F9" w:rsidRPr="0032783D" w:rsidRDefault="006029F9" w:rsidP="00EA0DAE">
            <w:pPr>
              <w:pStyle w:val="11"/>
              <w:autoSpaceDE w:val="0"/>
              <w:autoSpaceDN w:val="0"/>
              <w:spacing w:line="240" w:lineRule="auto"/>
              <w:ind w:right="140"/>
              <w:jc w:val="both"/>
              <w:textAlignment w:val="bottom"/>
              <w:rPr>
                <w:rFonts w:ascii="Arial" w:eastAsia="仿宋_GB2312" w:hAnsi="Arial" w:cs="Arial"/>
                <w:sz w:val="21"/>
                <w:szCs w:val="21"/>
              </w:rPr>
            </w:pPr>
            <w:r w:rsidRPr="0032783D">
              <w:rPr>
                <w:rFonts w:ascii="Arial" w:eastAsia="仿宋_GB2312" w:hAnsi="Arial" w:cs="Arial"/>
                <w:sz w:val="21"/>
                <w:szCs w:val="21"/>
              </w:rPr>
              <w:t>通用性</w:t>
            </w:r>
          </w:p>
        </w:tc>
        <w:tc>
          <w:tcPr>
            <w:tcW w:w="6917" w:type="dxa"/>
            <w:shd w:val="clear" w:color="auto" w:fill="auto"/>
            <w:vAlign w:val="center"/>
          </w:tcPr>
          <w:p w14:paraId="65266BC4" w14:textId="77777777" w:rsidR="006029F9" w:rsidRPr="0032783D" w:rsidRDefault="006029F9" w:rsidP="00BA3D2C">
            <w:pPr>
              <w:pStyle w:val="11"/>
              <w:autoSpaceDE w:val="0"/>
              <w:autoSpaceDN w:val="0"/>
              <w:spacing w:line="240" w:lineRule="auto"/>
              <w:ind w:right="142"/>
              <w:jc w:val="both"/>
              <w:textAlignment w:val="bottom"/>
              <w:rPr>
                <w:rFonts w:ascii="Arial" w:eastAsia="仿宋_GB2312" w:hAnsi="Arial" w:cs="Arial"/>
                <w:sz w:val="21"/>
                <w:szCs w:val="21"/>
              </w:rPr>
            </w:pPr>
            <w:r w:rsidRPr="0032783D">
              <w:rPr>
                <w:rFonts w:ascii="Arial" w:eastAsia="仿宋_GB2312" w:hAnsi="Arial" w:cs="Arial"/>
                <w:sz w:val="21"/>
                <w:szCs w:val="21"/>
                <w:lang w:val="zh-CN"/>
              </w:rPr>
              <w:t>通用性，即是否常见、是否普遍使用。</w:t>
            </w:r>
            <w:r w:rsidR="00DE2E9F" w:rsidRPr="0032783D">
              <w:rPr>
                <w:rFonts w:ascii="Arial" w:eastAsia="仿宋_GB2312" w:hAnsi="Arial" w:cs="Arial"/>
                <w:sz w:val="21"/>
                <w:szCs w:val="21"/>
                <w:lang w:val="zh-CN"/>
              </w:rPr>
              <w:t>估价对象用途为住宅，通用性均较强。</w:t>
            </w:r>
          </w:p>
        </w:tc>
      </w:tr>
      <w:tr w:rsidR="006029F9" w:rsidRPr="0032783D" w14:paraId="3012E90D" w14:textId="77777777" w:rsidTr="00C367BA">
        <w:trPr>
          <w:cantSplit/>
          <w:jc w:val="center"/>
        </w:trPr>
        <w:tc>
          <w:tcPr>
            <w:tcW w:w="2681" w:type="dxa"/>
            <w:shd w:val="clear" w:color="auto" w:fill="auto"/>
            <w:vAlign w:val="center"/>
          </w:tcPr>
          <w:p w14:paraId="5E68489C" w14:textId="77777777" w:rsidR="006029F9" w:rsidRPr="0032783D" w:rsidRDefault="006029F9" w:rsidP="00EA0DAE">
            <w:pPr>
              <w:pStyle w:val="11"/>
              <w:autoSpaceDE w:val="0"/>
              <w:autoSpaceDN w:val="0"/>
              <w:spacing w:line="240" w:lineRule="auto"/>
              <w:ind w:right="140"/>
              <w:jc w:val="both"/>
              <w:textAlignment w:val="bottom"/>
              <w:rPr>
                <w:rFonts w:ascii="Arial" w:eastAsia="仿宋_GB2312" w:hAnsi="Arial" w:cs="Arial"/>
                <w:sz w:val="21"/>
                <w:szCs w:val="21"/>
              </w:rPr>
            </w:pPr>
            <w:r w:rsidRPr="0032783D">
              <w:rPr>
                <w:rFonts w:ascii="Arial" w:eastAsia="仿宋_GB2312" w:hAnsi="Arial" w:cs="Arial"/>
                <w:sz w:val="21"/>
                <w:szCs w:val="21"/>
              </w:rPr>
              <w:t>独立使用性</w:t>
            </w:r>
          </w:p>
        </w:tc>
        <w:tc>
          <w:tcPr>
            <w:tcW w:w="6917" w:type="dxa"/>
            <w:shd w:val="clear" w:color="auto" w:fill="auto"/>
            <w:vAlign w:val="center"/>
          </w:tcPr>
          <w:p w14:paraId="61B6777D" w14:textId="77777777" w:rsidR="006029F9" w:rsidRPr="0032783D" w:rsidRDefault="006029F9" w:rsidP="00A14DDD">
            <w:pPr>
              <w:pStyle w:val="11"/>
              <w:autoSpaceDE w:val="0"/>
              <w:autoSpaceDN w:val="0"/>
              <w:spacing w:line="240" w:lineRule="auto"/>
              <w:ind w:right="142"/>
              <w:jc w:val="both"/>
              <w:textAlignment w:val="bottom"/>
              <w:rPr>
                <w:rFonts w:ascii="Arial" w:eastAsia="仿宋_GB2312" w:hAnsi="Arial" w:cs="Arial"/>
                <w:sz w:val="21"/>
                <w:szCs w:val="21"/>
              </w:rPr>
            </w:pPr>
            <w:r w:rsidRPr="0032783D">
              <w:rPr>
                <w:rFonts w:ascii="Arial" w:eastAsia="仿宋_GB2312" w:hAnsi="Arial" w:cs="Arial"/>
                <w:sz w:val="21"/>
                <w:szCs w:val="21"/>
                <w:lang w:val="zh-CN"/>
              </w:rPr>
              <w:t>独立使用性，即能否单独地使用而不受限制。</w:t>
            </w:r>
            <w:r w:rsidR="00DE2E9F" w:rsidRPr="0032783D">
              <w:rPr>
                <w:rFonts w:ascii="Arial" w:eastAsia="仿宋_GB2312" w:hAnsi="Arial" w:cs="Arial"/>
                <w:sz w:val="21"/>
                <w:szCs w:val="21"/>
                <w:lang w:val="zh-CN"/>
              </w:rPr>
              <w:t>估价对象为</w:t>
            </w:r>
            <w:r w:rsidR="00BA3D2C" w:rsidRPr="0032783D">
              <w:rPr>
                <w:rFonts w:ascii="Arial" w:eastAsia="仿宋_GB2312" w:hAnsi="Arial" w:cs="Arial" w:hint="eastAsia"/>
                <w:sz w:val="21"/>
                <w:szCs w:val="21"/>
                <w:lang w:val="zh-CN"/>
              </w:rPr>
              <w:t>3</w:t>
            </w:r>
            <w:r w:rsidR="00BA3D2C" w:rsidRPr="0032783D">
              <w:rPr>
                <w:rFonts w:ascii="Arial" w:eastAsia="仿宋_GB2312" w:hAnsi="Arial" w:cs="Arial" w:hint="eastAsia"/>
                <w:sz w:val="21"/>
                <w:szCs w:val="21"/>
                <w:lang w:val="zh-CN"/>
              </w:rPr>
              <w:t>宗</w:t>
            </w:r>
            <w:proofErr w:type="gramStart"/>
            <w:r w:rsidR="00DE2E9F" w:rsidRPr="0032783D">
              <w:rPr>
                <w:rFonts w:ascii="Arial" w:eastAsia="仿宋_GB2312" w:hAnsi="Arial" w:cs="Arial"/>
                <w:sz w:val="21"/>
                <w:szCs w:val="21"/>
                <w:lang w:val="zh-CN"/>
              </w:rPr>
              <w:t>独立宗</w:t>
            </w:r>
            <w:proofErr w:type="gramEnd"/>
            <w:r w:rsidR="00DE2E9F" w:rsidRPr="0032783D">
              <w:rPr>
                <w:rFonts w:ascii="Arial" w:eastAsia="仿宋_GB2312" w:hAnsi="Arial" w:cs="Arial"/>
                <w:sz w:val="21"/>
                <w:szCs w:val="21"/>
                <w:lang w:val="zh-CN"/>
              </w:rPr>
              <w:t>地，独立使用性较强。</w:t>
            </w:r>
          </w:p>
        </w:tc>
      </w:tr>
      <w:tr w:rsidR="006029F9" w:rsidRPr="0032783D" w14:paraId="61A8FFF7" w14:textId="77777777" w:rsidTr="00C367BA">
        <w:trPr>
          <w:cantSplit/>
          <w:jc w:val="center"/>
        </w:trPr>
        <w:tc>
          <w:tcPr>
            <w:tcW w:w="2681" w:type="dxa"/>
            <w:shd w:val="clear" w:color="auto" w:fill="auto"/>
            <w:vAlign w:val="center"/>
          </w:tcPr>
          <w:p w14:paraId="60836E1D" w14:textId="77777777" w:rsidR="006029F9" w:rsidRPr="0032783D" w:rsidRDefault="006029F9" w:rsidP="00EA0DAE">
            <w:pPr>
              <w:pStyle w:val="11"/>
              <w:autoSpaceDE w:val="0"/>
              <w:autoSpaceDN w:val="0"/>
              <w:spacing w:line="240" w:lineRule="auto"/>
              <w:ind w:right="140"/>
              <w:jc w:val="both"/>
              <w:textAlignment w:val="bottom"/>
              <w:rPr>
                <w:rFonts w:ascii="Arial" w:eastAsia="仿宋_GB2312" w:hAnsi="Arial" w:cs="Arial"/>
                <w:sz w:val="21"/>
                <w:szCs w:val="21"/>
              </w:rPr>
            </w:pPr>
            <w:r w:rsidRPr="0032783D">
              <w:rPr>
                <w:rFonts w:ascii="Arial" w:eastAsia="仿宋_GB2312" w:hAnsi="Arial" w:cs="Arial"/>
                <w:sz w:val="21"/>
                <w:szCs w:val="21"/>
              </w:rPr>
              <w:t>可分割转让性</w:t>
            </w:r>
          </w:p>
        </w:tc>
        <w:tc>
          <w:tcPr>
            <w:tcW w:w="6917" w:type="dxa"/>
            <w:shd w:val="clear" w:color="auto" w:fill="auto"/>
            <w:vAlign w:val="center"/>
          </w:tcPr>
          <w:p w14:paraId="2D2438EF" w14:textId="77777777" w:rsidR="006029F9" w:rsidRPr="0032783D" w:rsidRDefault="006029F9" w:rsidP="00A14DDD">
            <w:pPr>
              <w:pStyle w:val="11"/>
              <w:autoSpaceDE w:val="0"/>
              <w:autoSpaceDN w:val="0"/>
              <w:spacing w:line="240" w:lineRule="auto"/>
              <w:ind w:right="142"/>
              <w:jc w:val="both"/>
              <w:textAlignment w:val="bottom"/>
              <w:rPr>
                <w:rFonts w:ascii="Arial" w:eastAsia="仿宋_GB2312" w:hAnsi="Arial" w:cs="Arial"/>
                <w:sz w:val="21"/>
                <w:szCs w:val="21"/>
              </w:rPr>
            </w:pPr>
            <w:r w:rsidRPr="0032783D">
              <w:rPr>
                <w:rFonts w:ascii="Arial" w:eastAsia="仿宋_GB2312" w:hAnsi="Arial" w:cs="Arial"/>
                <w:sz w:val="21"/>
                <w:szCs w:val="21"/>
                <w:lang w:val="zh-CN"/>
              </w:rPr>
              <w:t>可分割转让性，是指在物理上、经济上是否可以分离开来使用。</w:t>
            </w:r>
            <w:r w:rsidR="00DE2E9F" w:rsidRPr="0032783D">
              <w:rPr>
                <w:rFonts w:ascii="Arial" w:eastAsia="仿宋_GB2312" w:hAnsi="Arial" w:cs="Arial"/>
                <w:sz w:val="21"/>
                <w:szCs w:val="21"/>
                <w:lang w:val="zh-CN"/>
              </w:rPr>
              <w:t>估价对象各宗土地已取得</w:t>
            </w:r>
            <w:r w:rsidR="00C620DB" w:rsidRPr="0032783D">
              <w:rPr>
                <w:rFonts w:ascii="Arial" w:eastAsia="仿宋_GB2312" w:hAnsi="Arial" w:cs="Arial"/>
                <w:sz w:val="21"/>
                <w:szCs w:val="21"/>
                <w:lang w:val="zh-CN"/>
              </w:rPr>
              <w:t>《</w:t>
            </w:r>
            <w:r w:rsidR="00A14DDD" w:rsidRPr="0032783D">
              <w:rPr>
                <w:rFonts w:ascii="Arial" w:eastAsia="仿宋_GB2312" w:hAnsi="Arial" w:cs="Arial" w:hint="eastAsia"/>
                <w:sz w:val="21"/>
                <w:szCs w:val="21"/>
                <w:lang w:val="zh-CN"/>
              </w:rPr>
              <w:t>不动产权证书</w:t>
            </w:r>
            <w:r w:rsidR="00C620DB" w:rsidRPr="0032783D">
              <w:rPr>
                <w:rFonts w:ascii="Arial" w:eastAsia="仿宋_GB2312" w:hAnsi="Arial" w:cs="Arial"/>
                <w:sz w:val="21"/>
                <w:szCs w:val="21"/>
                <w:lang w:val="zh-CN"/>
              </w:rPr>
              <w:t>》</w:t>
            </w:r>
            <w:r w:rsidR="00DE2E9F" w:rsidRPr="0032783D">
              <w:rPr>
                <w:rFonts w:ascii="Arial" w:eastAsia="仿宋_GB2312" w:hAnsi="Arial" w:cs="Arial"/>
                <w:sz w:val="21"/>
                <w:szCs w:val="21"/>
                <w:lang w:val="zh-CN"/>
              </w:rPr>
              <w:t>，整宗土地具备可转让性，但宗地内部不可分割转让。</w:t>
            </w:r>
          </w:p>
        </w:tc>
      </w:tr>
      <w:tr w:rsidR="006029F9" w:rsidRPr="0032783D" w14:paraId="7BF1D19E" w14:textId="77777777" w:rsidTr="00C367BA">
        <w:trPr>
          <w:cantSplit/>
          <w:jc w:val="center"/>
        </w:trPr>
        <w:tc>
          <w:tcPr>
            <w:tcW w:w="2681" w:type="dxa"/>
            <w:shd w:val="clear" w:color="auto" w:fill="auto"/>
            <w:vAlign w:val="center"/>
          </w:tcPr>
          <w:p w14:paraId="2B708A16" w14:textId="77777777" w:rsidR="006029F9" w:rsidRPr="0032783D" w:rsidRDefault="006029F9" w:rsidP="00EA0DAE">
            <w:pPr>
              <w:pStyle w:val="11"/>
              <w:autoSpaceDE w:val="0"/>
              <w:autoSpaceDN w:val="0"/>
              <w:spacing w:line="240" w:lineRule="auto"/>
              <w:ind w:right="140"/>
              <w:jc w:val="both"/>
              <w:textAlignment w:val="bottom"/>
              <w:rPr>
                <w:rFonts w:ascii="Arial" w:eastAsia="仿宋_GB2312" w:hAnsi="Arial" w:cs="Arial"/>
                <w:sz w:val="21"/>
                <w:szCs w:val="21"/>
              </w:rPr>
            </w:pPr>
            <w:r w:rsidRPr="0032783D">
              <w:rPr>
                <w:rFonts w:ascii="Arial" w:eastAsia="仿宋_GB2312" w:hAnsi="Arial" w:cs="Arial"/>
                <w:sz w:val="21"/>
                <w:szCs w:val="21"/>
              </w:rPr>
              <w:t>开发程度</w:t>
            </w:r>
          </w:p>
        </w:tc>
        <w:tc>
          <w:tcPr>
            <w:tcW w:w="6917" w:type="dxa"/>
            <w:shd w:val="clear" w:color="auto" w:fill="auto"/>
            <w:vAlign w:val="center"/>
          </w:tcPr>
          <w:p w14:paraId="176E424A" w14:textId="77777777" w:rsidR="006029F9" w:rsidRPr="0032783D" w:rsidRDefault="006029F9" w:rsidP="00EA0DAE">
            <w:pPr>
              <w:pStyle w:val="11"/>
              <w:autoSpaceDE w:val="0"/>
              <w:autoSpaceDN w:val="0"/>
              <w:spacing w:line="240" w:lineRule="auto"/>
              <w:ind w:right="142"/>
              <w:jc w:val="both"/>
              <w:textAlignment w:val="bottom"/>
              <w:rPr>
                <w:rFonts w:ascii="Arial" w:eastAsia="仿宋_GB2312" w:hAnsi="Arial" w:cs="Arial"/>
                <w:sz w:val="21"/>
                <w:szCs w:val="21"/>
              </w:rPr>
            </w:pPr>
            <w:r w:rsidRPr="0032783D">
              <w:rPr>
                <w:rFonts w:ascii="Arial" w:eastAsia="仿宋_GB2312" w:hAnsi="Arial" w:cs="Arial"/>
                <w:sz w:val="21"/>
                <w:szCs w:val="21"/>
                <w:lang w:val="zh-CN"/>
              </w:rPr>
              <w:t>开发程度越低的房地产，不确定因素越多，变现能力会越弱。</w:t>
            </w:r>
            <w:r w:rsidR="006B3DFA" w:rsidRPr="0032783D">
              <w:rPr>
                <w:rFonts w:ascii="Arial" w:eastAsia="仿宋_GB2312" w:hAnsi="Arial" w:cs="Arial"/>
                <w:sz w:val="21"/>
                <w:szCs w:val="21"/>
                <w:lang w:val="zh-CN"/>
              </w:rPr>
              <w:t>估价对象尚未开始建设。</w:t>
            </w:r>
          </w:p>
        </w:tc>
      </w:tr>
      <w:tr w:rsidR="006029F9" w:rsidRPr="0032783D" w14:paraId="12E84529" w14:textId="77777777" w:rsidTr="00C367BA">
        <w:trPr>
          <w:cantSplit/>
          <w:jc w:val="center"/>
        </w:trPr>
        <w:tc>
          <w:tcPr>
            <w:tcW w:w="2681" w:type="dxa"/>
            <w:shd w:val="clear" w:color="auto" w:fill="auto"/>
            <w:vAlign w:val="center"/>
          </w:tcPr>
          <w:p w14:paraId="07039835" w14:textId="77777777" w:rsidR="006029F9" w:rsidRPr="0032783D" w:rsidRDefault="006029F9" w:rsidP="00EA0DAE">
            <w:pPr>
              <w:pStyle w:val="11"/>
              <w:autoSpaceDE w:val="0"/>
              <w:autoSpaceDN w:val="0"/>
              <w:spacing w:line="240" w:lineRule="auto"/>
              <w:ind w:right="140"/>
              <w:jc w:val="both"/>
              <w:textAlignment w:val="bottom"/>
              <w:rPr>
                <w:rFonts w:ascii="Arial" w:eastAsia="仿宋_GB2312" w:hAnsi="Arial" w:cs="Arial"/>
                <w:sz w:val="21"/>
                <w:szCs w:val="21"/>
              </w:rPr>
            </w:pPr>
            <w:r w:rsidRPr="0032783D">
              <w:rPr>
                <w:rFonts w:ascii="Arial" w:eastAsia="仿宋_GB2312" w:hAnsi="Arial" w:cs="Arial"/>
                <w:sz w:val="21"/>
                <w:szCs w:val="21"/>
              </w:rPr>
              <w:t>区位</w:t>
            </w:r>
          </w:p>
        </w:tc>
        <w:tc>
          <w:tcPr>
            <w:tcW w:w="6917" w:type="dxa"/>
            <w:shd w:val="clear" w:color="auto" w:fill="auto"/>
            <w:vAlign w:val="center"/>
          </w:tcPr>
          <w:p w14:paraId="2FF2DBD5" w14:textId="77777777" w:rsidR="006029F9" w:rsidRPr="0032783D" w:rsidRDefault="006029F9" w:rsidP="00BA3D2C">
            <w:pPr>
              <w:pStyle w:val="11"/>
              <w:autoSpaceDE w:val="0"/>
              <w:autoSpaceDN w:val="0"/>
              <w:spacing w:line="240" w:lineRule="auto"/>
              <w:ind w:right="142"/>
              <w:jc w:val="both"/>
              <w:textAlignment w:val="bottom"/>
              <w:rPr>
                <w:rFonts w:ascii="Arial" w:eastAsia="仿宋_GB2312" w:hAnsi="Arial" w:cs="Arial"/>
                <w:sz w:val="21"/>
                <w:szCs w:val="21"/>
              </w:rPr>
            </w:pPr>
            <w:r w:rsidRPr="0032783D">
              <w:rPr>
                <w:rFonts w:ascii="Arial" w:eastAsia="仿宋_GB2312" w:hAnsi="Arial" w:cs="Arial"/>
                <w:sz w:val="21"/>
                <w:szCs w:val="21"/>
                <w:lang w:val="zh-CN"/>
              </w:rPr>
              <w:t>所处位置越偏僻、越不成熟区域的房地产，变现能力会越弱。</w:t>
            </w:r>
            <w:r w:rsidR="006B3DFA" w:rsidRPr="0032783D">
              <w:rPr>
                <w:rFonts w:ascii="Arial" w:eastAsia="仿宋_GB2312" w:hAnsi="Arial" w:cs="Arial"/>
                <w:sz w:val="21"/>
                <w:szCs w:val="21"/>
                <w:lang w:val="zh-CN"/>
              </w:rPr>
              <w:t>估价对象位于</w:t>
            </w:r>
            <w:r w:rsidR="00BA3D2C" w:rsidRPr="0032783D">
              <w:rPr>
                <w:rFonts w:ascii="Arial" w:eastAsia="仿宋_GB2312" w:hAnsi="Arial" w:cs="Arial" w:hint="eastAsia"/>
                <w:sz w:val="21"/>
                <w:szCs w:val="21"/>
                <w:lang w:val="zh-CN"/>
              </w:rPr>
              <w:t>东西湖</w:t>
            </w:r>
            <w:proofErr w:type="gramStart"/>
            <w:r w:rsidR="00BA3D2C" w:rsidRPr="0032783D">
              <w:rPr>
                <w:rFonts w:ascii="Arial" w:eastAsia="仿宋_GB2312" w:hAnsi="Arial" w:cs="Arial" w:hint="eastAsia"/>
                <w:sz w:val="21"/>
                <w:szCs w:val="21"/>
                <w:lang w:val="zh-CN"/>
              </w:rPr>
              <w:t>区径河</w:t>
            </w:r>
            <w:proofErr w:type="gramEnd"/>
            <w:r w:rsidR="00BA3D2C" w:rsidRPr="0032783D">
              <w:rPr>
                <w:rFonts w:ascii="Arial" w:eastAsia="仿宋_GB2312" w:hAnsi="Arial" w:cs="Arial" w:hint="eastAsia"/>
                <w:sz w:val="21"/>
                <w:szCs w:val="21"/>
                <w:lang w:val="zh-CN"/>
              </w:rPr>
              <w:t>街</w:t>
            </w:r>
            <w:r w:rsidR="006B3DFA" w:rsidRPr="0032783D">
              <w:rPr>
                <w:rFonts w:ascii="Arial" w:eastAsia="仿宋_GB2312" w:hAnsi="Arial" w:cs="Arial"/>
                <w:sz w:val="21"/>
                <w:szCs w:val="21"/>
                <w:lang w:val="zh-CN"/>
              </w:rPr>
              <w:t>，区位条件一般。</w:t>
            </w:r>
          </w:p>
        </w:tc>
      </w:tr>
      <w:tr w:rsidR="006029F9" w:rsidRPr="0032783D" w14:paraId="29BFA7F1" w14:textId="77777777" w:rsidTr="00C367BA">
        <w:trPr>
          <w:cantSplit/>
          <w:jc w:val="center"/>
        </w:trPr>
        <w:tc>
          <w:tcPr>
            <w:tcW w:w="2681" w:type="dxa"/>
            <w:shd w:val="clear" w:color="auto" w:fill="auto"/>
            <w:vAlign w:val="center"/>
          </w:tcPr>
          <w:p w14:paraId="73B1F402" w14:textId="77777777" w:rsidR="006029F9" w:rsidRPr="0032783D" w:rsidRDefault="006029F9" w:rsidP="00EA0DAE">
            <w:pPr>
              <w:pStyle w:val="11"/>
              <w:autoSpaceDE w:val="0"/>
              <w:autoSpaceDN w:val="0"/>
              <w:spacing w:line="240" w:lineRule="auto"/>
              <w:ind w:right="140"/>
              <w:jc w:val="both"/>
              <w:textAlignment w:val="bottom"/>
              <w:rPr>
                <w:rFonts w:ascii="Arial" w:eastAsia="仿宋_GB2312" w:hAnsi="Arial" w:cs="Arial"/>
                <w:sz w:val="21"/>
                <w:szCs w:val="21"/>
              </w:rPr>
            </w:pPr>
            <w:r w:rsidRPr="0032783D">
              <w:rPr>
                <w:rFonts w:ascii="Arial" w:eastAsia="仿宋_GB2312" w:hAnsi="Arial" w:cs="Arial"/>
                <w:sz w:val="21"/>
                <w:szCs w:val="21"/>
              </w:rPr>
              <w:t>价值大小</w:t>
            </w:r>
          </w:p>
        </w:tc>
        <w:tc>
          <w:tcPr>
            <w:tcW w:w="6917" w:type="dxa"/>
            <w:shd w:val="clear" w:color="auto" w:fill="auto"/>
            <w:vAlign w:val="center"/>
          </w:tcPr>
          <w:p w14:paraId="0CEAE0D3" w14:textId="77777777" w:rsidR="006029F9" w:rsidRPr="0032783D" w:rsidRDefault="006029F9" w:rsidP="00EA0DAE">
            <w:pPr>
              <w:pStyle w:val="11"/>
              <w:autoSpaceDE w:val="0"/>
              <w:autoSpaceDN w:val="0"/>
              <w:spacing w:line="240" w:lineRule="auto"/>
              <w:ind w:right="142"/>
              <w:jc w:val="both"/>
              <w:textAlignment w:val="bottom"/>
              <w:rPr>
                <w:rFonts w:ascii="Arial" w:eastAsia="仿宋_GB2312" w:hAnsi="Arial" w:cs="Arial"/>
                <w:sz w:val="21"/>
                <w:szCs w:val="21"/>
              </w:rPr>
            </w:pPr>
            <w:r w:rsidRPr="0032783D">
              <w:rPr>
                <w:rFonts w:ascii="Arial" w:eastAsia="仿宋_GB2312" w:hAnsi="Arial" w:cs="Arial"/>
                <w:sz w:val="21"/>
                <w:szCs w:val="21"/>
                <w:lang w:val="zh-CN"/>
              </w:rPr>
              <w:t>价值越大的房地产，购买所需要的资金越多，越不容易找到买者，变现能力会越弱。</w:t>
            </w:r>
            <w:r w:rsidR="006B3DFA" w:rsidRPr="0032783D">
              <w:rPr>
                <w:rFonts w:ascii="Arial" w:eastAsia="仿宋_GB2312" w:hAnsi="Arial" w:cs="Arial"/>
                <w:sz w:val="21"/>
                <w:szCs w:val="21"/>
                <w:lang w:val="zh-CN"/>
              </w:rPr>
              <w:t>估价对象规划建筑规模较大，价值量较高。</w:t>
            </w:r>
          </w:p>
        </w:tc>
      </w:tr>
      <w:tr w:rsidR="006029F9" w:rsidRPr="0032783D" w14:paraId="06BDE2AC" w14:textId="77777777" w:rsidTr="00C367BA">
        <w:trPr>
          <w:cantSplit/>
          <w:jc w:val="center"/>
        </w:trPr>
        <w:tc>
          <w:tcPr>
            <w:tcW w:w="2681" w:type="dxa"/>
            <w:shd w:val="clear" w:color="auto" w:fill="auto"/>
            <w:vAlign w:val="center"/>
          </w:tcPr>
          <w:p w14:paraId="389A7F40" w14:textId="77777777" w:rsidR="006029F9" w:rsidRPr="0032783D" w:rsidRDefault="006029F9" w:rsidP="00EA0DAE">
            <w:pPr>
              <w:pStyle w:val="11"/>
              <w:autoSpaceDE w:val="0"/>
              <w:autoSpaceDN w:val="0"/>
              <w:spacing w:line="240" w:lineRule="auto"/>
              <w:ind w:right="140"/>
              <w:jc w:val="both"/>
              <w:textAlignment w:val="bottom"/>
              <w:rPr>
                <w:rFonts w:ascii="Arial" w:eastAsia="仿宋_GB2312" w:hAnsi="Arial" w:cs="Arial"/>
                <w:sz w:val="21"/>
                <w:szCs w:val="21"/>
              </w:rPr>
            </w:pPr>
            <w:r w:rsidRPr="0032783D">
              <w:rPr>
                <w:rFonts w:ascii="Arial" w:eastAsia="仿宋_GB2312" w:hAnsi="Arial" w:cs="Arial"/>
                <w:sz w:val="21"/>
                <w:szCs w:val="21"/>
              </w:rPr>
              <w:t>房地产市场状况</w:t>
            </w:r>
          </w:p>
        </w:tc>
        <w:tc>
          <w:tcPr>
            <w:tcW w:w="6917" w:type="dxa"/>
            <w:shd w:val="clear" w:color="auto" w:fill="auto"/>
            <w:vAlign w:val="center"/>
          </w:tcPr>
          <w:p w14:paraId="1A1084A8" w14:textId="77777777" w:rsidR="006029F9" w:rsidRPr="0032783D" w:rsidRDefault="006029F9" w:rsidP="00BA3D2C">
            <w:pPr>
              <w:pStyle w:val="11"/>
              <w:autoSpaceDE w:val="0"/>
              <w:autoSpaceDN w:val="0"/>
              <w:spacing w:line="240" w:lineRule="auto"/>
              <w:ind w:right="142"/>
              <w:jc w:val="both"/>
              <w:textAlignment w:val="bottom"/>
              <w:rPr>
                <w:rFonts w:ascii="Arial" w:eastAsia="仿宋_GB2312" w:hAnsi="Arial" w:cs="Arial"/>
                <w:sz w:val="21"/>
                <w:szCs w:val="21"/>
              </w:rPr>
            </w:pPr>
            <w:r w:rsidRPr="0032783D">
              <w:rPr>
                <w:rFonts w:ascii="Arial" w:eastAsia="仿宋_GB2312" w:hAnsi="Arial" w:cs="Arial"/>
                <w:sz w:val="21"/>
                <w:szCs w:val="21"/>
                <w:lang w:val="zh-CN"/>
              </w:rPr>
              <w:t>房地产市场越不景气，出售房地产会越困难，变现能力就越弱。</w:t>
            </w:r>
            <w:r w:rsidR="006B3DFA" w:rsidRPr="0032783D">
              <w:rPr>
                <w:rFonts w:ascii="Arial" w:eastAsia="仿宋_GB2312" w:hAnsi="Arial" w:cs="Arial"/>
                <w:sz w:val="21"/>
                <w:szCs w:val="21"/>
                <w:lang w:val="zh-CN"/>
              </w:rPr>
              <w:t>目前</w:t>
            </w:r>
            <w:r w:rsidR="00BA3D2C" w:rsidRPr="0032783D">
              <w:rPr>
                <w:rFonts w:ascii="Arial" w:eastAsia="仿宋_GB2312" w:hAnsi="Arial" w:cs="Arial" w:hint="eastAsia"/>
                <w:sz w:val="21"/>
                <w:szCs w:val="21"/>
                <w:lang w:val="zh-CN"/>
              </w:rPr>
              <w:t>武汉</w:t>
            </w:r>
            <w:r w:rsidR="00117618" w:rsidRPr="0032783D">
              <w:rPr>
                <w:rFonts w:ascii="Arial" w:eastAsia="仿宋_GB2312" w:hAnsi="Arial" w:cs="Arial" w:hint="eastAsia"/>
                <w:sz w:val="21"/>
                <w:szCs w:val="21"/>
                <w:lang w:val="zh-CN"/>
              </w:rPr>
              <w:t>市</w:t>
            </w:r>
            <w:r w:rsidR="006B3DFA" w:rsidRPr="0032783D">
              <w:rPr>
                <w:rFonts w:ascii="Arial" w:eastAsia="仿宋_GB2312" w:hAnsi="Arial" w:cs="Arial"/>
                <w:sz w:val="21"/>
                <w:szCs w:val="21"/>
                <w:lang w:val="zh-CN"/>
              </w:rPr>
              <w:t>房地产市场活跃程度较好，未来限制发展的不确定性因素较少。</w:t>
            </w:r>
          </w:p>
        </w:tc>
      </w:tr>
    </w:tbl>
    <w:p w14:paraId="3DAD9875" w14:textId="77777777" w:rsidR="007F642F" w:rsidRPr="0032783D" w:rsidRDefault="007F642F" w:rsidP="007F642F">
      <w:pPr>
        <w:spacing w:line="360" w:lineRule="auto"/>
        <w:jc w:val="both"/>
        <w:rPr>
          <w:rFonts w:ascii="Arial" w:eastAsia="仿宋_GB2312" w:hAnsi="Arial" w:cs="Arial"/>
          <w:sz w:val="28"/>
          <w:szCs w:val="18"/>
        </w:rPr>
      </w:pPr>
      <w:r w:rsidRPr="0032783D">
        <w:rPr>
          <w:rFonts w:ascii="Arial" w:eastAsia="仿宋_GB2312" w:hAnsi="Arial" w:cs="Arial"/>
          <w:sz w:val="28"/>
          <w:szCs w:val="18"/>
        </w:rPr>
        <w:t>（二）处置估价对象时，其变现的时间长短以及费用、税金的种类、数额和清偿顺序与处置方式和营销策略等因素有关。一般说来，以拍卖方式处置房地产时，变现时间较短，变现价格一般较低，变现成本较高，要支付拍卖费用、拍卖佣金、</w:t>
      </w:r>
      <w:r w:rsidR="005357F7" w:rsidRPr="0032783D">
        <w:rPr>
          <w:rFonts w:ascii="Arial" w:eastAsia="仿宋_GB2312" w:hAnsi="Arial" w:cs="Arial"/>
          <w:sz w:val="28"/>
          <w:szCs w:val="18"/>
        </w:rPr>
        <w:t>增值税</w:t>
      </w:r>
      <w:r w:rsidRPr="0032783D">
        <w:rPr>
          <w:rFonts w:ascii="Arial" w:eastAsia="仿宋_GB2312" w:hAnsi="Arial" w:cs="Arial"/>
          <w:sz w:val="28"/>
          <w:szCs w:val="18"/>
        </w:rPr>
        <w:t>、城市维护建设税、教育费附加等税费。对处置国有建设用地使用权所得金额，依法应按下列顺序分配：</w:t>
      </w:r>
      <w:r w:rsidR="00DC1A04" w:rsidRPr="0032783D">
        <w:rPr>
          <w:rFonts w:ascii="Arial" w:eastAsia="仿宋_GB2312" w:hAnsi="Arial" w:cs="Arial"/>
          <w:sz w:val="28"/>
          <w:szCs w:val="18"/>
        </w:rPr>
        <w:t>1.</w:t>
      </w:r>
      <w:r w:rsidRPr="0032783D">
        <w:rPr>
          <w:rFonts w:ascii="Arial" w:eastAsia="仿宋_GB2312" w:hAnsi="Arial" w:cs="Arial"/>
          <w:sz w:val="28"/>
          <w:szCs w:val="18"/>
        </w:rPr>
        <w:t>支付处分抵押国有建</w:t>
      </w:r>
      <w:r w:rsidRPr="0032783D">
        <w:rPr>
          <w:rFonts w:ascii="Arial" w:eastAsia="仿宋_GB2312" w:hAnsi="Arial" w:cs="Arial"/>
          <w:sz w:val="28"/>
          <w:szCs w:val="18"/>
        </w:rPr>
        <w:lastRenderedPageBreak/>
        <w:t>设用地使用权的费用</w:t>
      </w:r>
      <w:r w:rsidR="00020655" w:rsidRPr="0032783D">
        <w:rPr>
          <w:rFonts w:ascii="Arial" w:eastAsia="仿宋_GB2312" w:hAnsi="Arial" w:cs="Arial"/>
          <w:sz w:val="28"/>
        </w:rPr>
        <w:t>（如律师费、诉讼费、执行费、诉讼保全费、评估费、拍卖佣金）</w:t>
      </w:r>
      <w:r w:rsidRPr="0032783D">
        <w:rPr>
          <w:rFonts w:ascii="Arial" w:eastAsia="仿宋_GB2312" w:hAnsi="Arial" w:cs="Arial"/>
          <w:sz w:val="28"/>
          <w:szCs w:val="18"/>
        </w:rPr>
        <w:t>；</w:t>
      </w:r>
      <w:r w:rsidR="00DC1A04" w:rsidRPr="0032783D">
        <w:rPr>
          <w:rFonts w:ascii="Arial" w:eastAsia="仿宋_GB2312" w:hAnsi="Arial" w:cs="Arial"/>
          <w:sz w:val="28"/>
          <w:szCs w:val="18"/>
        </w:rPr>
        <w:t>2.</w:t>
      </w:r>
      <w:r w:rsidRPr="0032783D">
        <w:rPr>
          <w:rFonts w:ascii="Arial" w:eastAsia="仿宋_GB2312" w:hAnsi="Arial" w:cs="Arial"/>
          <w:sz w:val="28"/>
          <w:szCs w:val="18"/>
        </w:rPr>
        <w:t>扣除抵押国有建设用地使用权应缴纳的税费</w:t>
      </w:r>
      <w:r w:rsidR="00020655" w:rsidRPr="0032783D">
        <w:rPr>
          <w:rFonts w:ascii="Arial" w:eastAsia="仿宋_GB2312" w:hAnsi="Arial" w:cs="Arial"/>
          <w:sz w:val="28"/>
        </w:rPr>
        <w:t>（如增值税及附加、印花税、土地增值税）</w:t>
      </w:r>
      <w:r w:rsidRPr="0032783D">
        <w:rPr>
          <w:rFonts w:ascii="Arial" w:eastAsia="仿宋_GB2312" w:hAnsi="Arial" w:cs="Arial"/>
          <w:sz w:val="28"/>
          <w:szCs w:val="18"/>
        </w:rPr>
        <w:t>；</w:t>
      </w:r>
      <w:r w:rsidR="00DC1A04" w:rsidRPr="0032783D">
        <w:rPr>
          <w:rFonts w:ascii="Arial" w:eastAsia="仿宋_GB2312" w:hAnsi="Arial" w:cs="Arial"/>
          <w:sz w:val="28"/>
          <w:szCs w:val="18"/>
        </w:rPr>
        <w:t>3.</w:t>
      </w:r>
      <w:r w:rsidRPr="0032783D">
        <w:rPr>
          <w:rFonts w:ascii="Arial" w:eastAsia="仿宋_GB2312" w:hAnsi="Arial" w:cs="Arial"/>
          <w:sz w:val="28"/>
          <w:szCs w:val="18"/>
        </w:rPr>
        <w:t>偿还抵押权人债权本息及支付违约金，当同一估价对象设定两个以上抵押权时，以抵押登记的先后顺序受偿；</w:t>
      </w:r>
      <w:r w:rsidR="00DC1A04" w:rsidRPr="0032783D">
        <w:rPr>
          <w:rFonts w:ascii="Arial" w:eastAsia="仿宋_GB2312" w:hAnsi="Arial" w:cs="Arial"/>
          <w:sz w:val="28"/>
          <w:szCs w:val="18"/>
        </w:rPr>
        <w:t>4.</w:t>
      </w:r>
      <w:r w:rsidRPr="0032783D">
        <w:rPr>
          <w:rFonts w:ascii="Arial" w:eastAsia="仿宋_GB2312" w:hAnsi="Arial" w:cs="Arial"/>
          <w:sz w:val="28"/>
          <w:szCs w:val="18"/>
        </w:rPr>
        <w:t>赔偿由债务人违反合同而对抵押权人造成的损害；</w:t>
      </w:r>
      <w:r w:rsidR="00DC1A04" w:rsidRPr="0032783D">
        <w:rPr>
          <w:rFonts w:ascii="Arial" w:eastAsia="仿宋_GB2312" w:hAnsi="Arial" w:cs="Arial"/>
          <w:sz w:val="28"/>
          <w:szCs w:val="18"/>
        </w:rPr>
        <w:t>5.</w:t>
      </w:r>
      <w:r w:rsidRPr="0032783D">
        <w:rPr>
          <w:rFonts w:ascii="Arial" w:eastAsia="仿宋_GB2312" w:hAnsi="Arial" w:cs="Arial"/>
          <w:sz w:val="28"/>
          <w:szCs w:val="18"/>
        </w:rPr>
        <w:t>剩余金额交还抵押人。</w:t>
      </w:r>
    </w:p>
    <w:p w14:paraId="47BE8E48" w14:textId="77777777" w:rsidR="007F642F" w:rsidRPr="0032783D" w:rsidRDefault="007F642F" w:rsidP="007F642F">
      <w:pPr>
        <w:spacing w:line="360" w:lineRule="auto"/>
        <w:jc w:val="both"/>
        <w:rPr>
          <w:rFonts w:ascii="Arial" w:eastAsia="仿宋_GB2312" w:hAnsi="Arial" w:cs="Arial"/>
          <w:sz w:val="28"/>
          <w:szCs w:val="18"/>
        </w:rPr>
      </w:pPr>
      <w:r w:rsidRPr="0032783D">
        <w:rPr>
          <w:rFonts w:ascii="Arial" w:eastAsia="仿宋_GB2312" w:hAnsi="Arial" w:cs="Arial"/>
          <w:sz w:val="28"/>
          <w:szCs w:val="18"/>
        </w:rPr>
        <w:t>（三）假定在估价时点拍卖或者变卖估价对象时，因存在短期内强制处分、潜在购买群体受到限制及心理排斥等因素的影响，最可能实现的价格一般比公开市场价格要低。</w:t>
      </w:r>
    </w:p>
    <w:p w14:paraId="74652876" w14:textId="77777777" w:rsidR="007F642F" w:rsidRPr="0032783D" w:rsidRDefault="006B3DFA" w:rsidP="007F642F">
      <w:pPr>
        <w:spacing w:line="360" w:lineRule="auto"/>
        <w:ind w:firstLineChars="202" w:firstLine="566"/>
        <w:jc w:val="both"/>
        <w:rPr>
          <w:rFonts w:ascii="Arial" w:eastAsia="仿宋_GB2312" w:hAnsi="Arial" w:cs="Arial"/>
          <w:sz w:val="28"/>
          <w:szCs w:val="18"/>
        </w:rPr>
      </w:pPr>
      <w:r w:rsidRPr="0032783D">
        <w:rPr>
          <w:rFonts w:ascii="Arial" w:eastAsia="仿宋_GB2312" w:hAnsi="Arial" w:cs="Arial"/>
          <w:sz w:val="28"/>
        </w:rPr>
        <w:t>估价对象通用性较强、独立使用性较强、</w:t>
      </w:r>
      <w:r w:rsidR="00A14DDD" w:rsidRPr="0032783D">
        <w:rPr>
          <w:rFonts w:ascii="Arial" w:eastAsia="仿宋_GB2312" w:hAnsi="Arial" w:cs="Arial" w:hint="eastAsia"/>
          <w:sz w:val="28"/>
        </w:rPr>
        <w:t>已取得</w:t>
      </w:r>
      <w:r w:rsidRPr="0032783D">
        <w:rPr>
          <w:rFonts w:ascii="Arial" w:eastAsia="仿宋_GB2312" w:hAnsi="Arial" w:cs="Arial"/>
          <w:sz w:val="28"/>
        </w:rPr>
        <w:t>《</w:t>
      </w:r>
      <w:r w:rsidR="00A14DDD" w:rsidRPr="0032783D">
        <w:rPr>
          <w:rFonts w:ascii="Arial" w:eastAsia="仿宋_GB2312" w:hAnsi="Arial" w:cs="Arial" w:hint="eastAsia"/>
          <w:sz w:val="28"/>
        </w:rPr>
        <w:t>不动产权证书</w:t>
      </w:r>
      <w:r w:rsidRPr="0032783D">
        <w:rPr>
          <w:rFonts w:ascii="Arial" w:eastAsia="仿宋_GB2312" w:hAnsi="Arial" w:cs="Arial"/>
          <w:sz w:val="28"/>
        </w:rPr>
        <w:t>》，整宗土地具备可转让性，但宗地内部不可分割转让，另地块规模较大，价值量较高，结合所在区位状况及</w:t>
      </w:r>
      <w:r w:rsidR="00BA3D2C" w:rsidRPr="0032783D">
        <w:rPr>
          <w:rFonts w:ascii="Arial" w:eastAsia="仿宋_GB2312" w:hAnsi="Arial" w:cs="Arial" w:hint="eastAsia"/>
          <w:sz w:val="28"/>
        </w:rPr>
        <w:t>武汉市东西湖区</w:t>
      </w:r>
      <w:r w:rsidRPr="0032783D">
        <w:rPr>
          <w:rFonts w:ascii="Arial" w:eastAsia="仿宋_GB2312" w:hAnsi="Arial" w:cs="Arial"/>
          <w:sz w:val="28"/>
        </w:rPr>
        <w:t>目前整体房地产状况，我们认为估价对象变现能力一般。</w:t>
      </w:r>
    </w:p>
    <w:p w14:paraId="67CE1B92" w14:textId="77777777" w:rsidR="007F642F" w:rsidRPr="0032783D" w:rsidRDefault="007F642F" w:rsidP="007F642F">
      <w:pPr>
        <w:spacing w:line="360" w:lineRule="auto"/>
        <w:ind w:firstLineChars="202" w:firstLine="566"/>
        <w:jc w:val="both"/>
        <w:rPr>
          <w:rFonts w:ascii="Arial" w:eastAsia="仿宋_GB2312" w:hAnsi="Arial" w:cs="Arial"/>
          <w:sz w:val="28"/>
          <w:szCs w:val="18"/>
        </w:rPr>
        <w:sectPr w:rsidR="007F642F" w:rsidRPr="0032783D" w:rsidSect="00EA0DAE">
          <w:headerReference w:type="default" r:id="rId35"/>
          <w:footerReference w:type="default" r:id="rId36"/>
          <w:headerReference w:type="first" r:id="rId37"/>
          <w:pgSz w:w="11907" w:h="16840" w:code="9"/>
          <w:pgMar w:top="1843" w:right="1134" w:bottom="1134" w:left="1134" w:header="1134" w:footer="907" w:gutter="340"/>
          <w:cols w:space="720"/>
          <w:titlePg/>
          <w:docGrid w:linePitch="326"/>
        </w:sectPr>
      </w:pPr>
    </w:p>
    <w:p w14:paraId="69048EAC" w14:textId="77777777" w:rsidR="007F642F" w:rsidRPr="0032783D" w:rsidRDefault="007F642F" w:rsidP="007F642F">
      <w:pPr>
        <w:spacing w:line="360" w:lineRule="auto"/>
        <w:jc w:val="center"/>
        <w:outlineLvl w:val="0"/>
        <w:rPr>
          <w:rFonts w:ascii="Arial" w:hAnsi="Arial" w:cs="Arial"/>
          <w:b/>
          <w:sz w:val="32"/>
        </w:rPr>
      </w:pPr>
      <w:bookmarkStart w:id="94" w:name="_Toc416783534"/>
      <w:bookmarkStart w:id="95" w:name="_Toc418750897"/>
      <w:bookmarkStart w:id="96" w:name="_Toc425250319"/>
      <w:bookmarkStart w:id="97" w:name="_Toc469066144"/>
      <w:bookmarkStart w:id="98" w:name="_Toc469066317"/>
      <w:r w:rsidRPr="0032783D">
        <w:rPr>
          <w:rFonts w:ascii="Arial" w:hAnsi="Arial" w:cs="Arial"/>
          <w:b/>
          <w:sz w:val="32"/>
        </w:rPr>
        <w:lastRenderedPageBreak/>
        <w:t>第三部分土地估价结果及其使用</w:t>
      </w:r>
      <w:bookmarkEnd w:id="94"/>
      <w:bookmarkEnd w:id="95"/>
      <w:bookmarkEnd w:id="96"/>
      <w:bookmarkEnd w:id="97"/>
      <w:bookmarkEnd w:id="98"/>
    </w:p>
    <w:p w14:paraId="6EE24621" w14:textId="77777777" w:rsidR="007F642F" w:rsidRPr="0032783D" w:rsidRDefault="007F642F" w:rsidP="00836D17">
      <w:pPr>
        <w:spacing w:line="360" w:lineRule="auto"/>
        <w:jc w:val="both"/>
        <w:rPr>
          <w:rFonts w:ascii="Arial" w:eastAsia="仿宋_GB2312" w:hAnsi="Arial" w:cs="Arial"/>
          <w:b/>
          <w:sz w:val="28"/>
        </w:rPr>
      </w:pPr>
    </w:p>
    <w:p w14:paraId="79A96489" w14:textId="77777777" w:rsidR="007F642F" w:rsidRPr="0032783D" w:rsidRDefault="007F642F" w:rsidP="007F642F">
      <w:pPr>
        <w:spacing w:line="360" w:lineRule="auto"/>
        <w:outlineLvl w:val="1"/>
        <w:rPr>
          <w:rFonts w:ascii="Arial" w:eastAsia="仿宋_GB2312" w:hAnsi="Arial" w:cs="Arial"/>
          <w:b/>
          <w:sz w:val="28"/>
        </w:rPr>
      </w:pPr>
      <w:bookmarkStart w:id="99" w:name="_Toc416783535"/>
      <w:bookmarkStart w:id="100" w:name="_Toc418750898"/>
      <w:bookmarkStart w:id="101" w:name="_Toc425250320"/>
      <w:bookmarkStart w:id="102" w:name="_Toc469066145"/>
      <w:bookmarkStart w:id="103" w:name="_Toc469066318"/>
      <w:r w:rsidRPr="0032783D">
        <w:rPr>
          <w:rFonts w:ascii="Arial" w:eastAsia="仿宋_GB2312" w:hAnsi="Arial" w:cs="Arial"/>
          <w:b/>
          <w:sz w:val="28"/>
        </w:rPr>
        <w:t>一</w:t>
      </w:r>
      <w:r w:rsidR="00282105" w:rsidRPr="0032783D">
        <w:rPr>
          <w:rFonts w:ascii="Arial" w:eastAsia="仿宋_GB2312" w:hAnsi="Arial" w:cs="Arial"/>
          <w:b/>
          <w:sz w:val="28"/>
        </w:rPr>
        <w:t>、</w:t>
      </w:r>
      <w:r w:rsidRPr="0032783D">
        <w:rPr>
          <w:rFonts w:ascii="Arial" w:eastAsia="仿宋_GB2312" w:hAnsi="Arial" w:cs="Arial"/>
          <w:b/>
          <w:sz w:val="28"/>
        </w:rPr>
        <w:t>估价依据</w:t>
      </w:r>
      <w:bookmarkEnd w:id="99"/>
      <w:bookmarkEnd w:id="100"/>
      <w:bookmarkEnd w:id="101"/>
      <w:bookmarkEnd w:id="102"/>
      <w:bookmarkEnd w:id="103"/>
    </w:p>
    <w:p w14:paraId="7282C20B" w14:textId="77777777" w:rsidR="007F642F" w:rsidRPr="0032783D" w:rsidRDefault="007F642F" w:rsidP="002D6449">
      <w:pPr>
        <w:spacing w:line="360" w:lineRule="auto"/>
        <w:jc w:val="both"/>
        <w:rPr>
          <w:rFonts w:ascii="Arial" w:eastAsia="仿宋_GB2312" w:hAnsi="Arial" w:cs="Arial"/>
          <w:sz w:val="28"/>
        </w:rPr>
      </w:pPr>
      <w:r w:rsidRPr="0032783D">
        <w:rPr>
          <w:rFonts w:ascii="Arial" w:eastAsia="仿宋_GB2312" w:hAnsi="Arial" w:cs="Arial"/>
          <w:sz w:val="28"/>
        </w:rPr>
        <w:t>（一）有关的法律、法规、行政规章及估价对象所在省市的有关法律法规和政策</w:t>
      </w:r>
    </w:p>
    <w:p w14:paraId="1D5B1DF4" w14:textId="77777777" w:rsidR="007F642F" w:rsidRPr="0032783D" w:rsidRDefault="007F642F"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1.</w:t>
      </w:r>
      <w:r w:rsidR="00947166" w:rsidRPr="0032783D">
        <w:rPr>
          <w:rFonts w:ascii="Arial" w:eastAsia="仿宋_GB2312" w:hAnsi="Arial" w:cs="Arial"/>
          <w:sz w:val="28"/>
        </w:rPr>
        <w:t>《中华人民共和国土地管理法》</w:t>
      </w:r>
      <w:r w:rsidR="00947166" w:rsidRPr="0032783D">
        <w:rPr>
          <w:rFonts w:ascii="Arial" w:eastAsia="仿宋_GB2312" w:hAnsi="Arial" w:cs="Arial"/>
          <w:sz w:val="28"/>
        </w:rPr>
        <w:t>[</w:t>
      </w:r>
      <w:r w:rsidR="00947166" w:rsidRPr="0032783D">
        <w:rPr>
          <w:rFonts w:ascii="Arial" w:eastAsia="仿宋_GB2312" w:hAnsi="Arial" w:cs="Arial"/>
          <w:sz w:val="28"/>
        </w:rPr>
        <w:t>主席令第</w:t>
      </w:r>
      <w:r w:rsidR="00CC7996" w:rsidRPr="0032783D">
        <w:rPr>
          <w:rFonts w:ascii="Arial" w:eastAsia="仿宋_GB2312" w:hAnsi="Arial" w:cs="Arial"/>
          <w:sz w:val="28"/>
        </w:rPr>
        <w:t>28</w:t>
      </w:r>
      <w:r w:rsidR="00947166" w:rsidRPr="0032783D">
        <w:rPr>
          <w:rFonts w:ascii="Arial" w:eastAsia="仿宋_GB2312" w:hAnsi="Arial" w:cs="Arial"/>
          <w:sz w:val="28"/>
        </w:rPr>
        <w:t>号</w:t>
      </w:r>
      <w:r w:rsidR="00947166" w:rsidRPr="0032783D">
        <w:rPr>
          <w:rFonts w:ascii="Arial" w:eastAsia="仿宋_GB2312" w:hAnsi="Arial" w:cs="Arial"/>
          <w:sz w:val="28"/>
        </w:rPr>
        <w:t>]</w:t>
      </w:r>
    </w:p>
    <w:p w14:paraId="4B98DA27" w14:textId="77777777" w:rsidR="007F642F" w:rsidRPr="0032783D" w:rsidRDefault="007F642F"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2.</w:t>
      </w:r>
      <w:r w:rsidR="00947166" w:rsidRPr="0032783D">
        <w:rPr>
          <w:rFonts w:ascii="Arial" w:eastAsia="仿宋_GB2312" w:hAnsi="Arial" w:cs="Arial"/>
          <w:sz w:val="28"/>
        </w:rPr>
        <w:t>《中华人民共和国资产评估法》</w:t>
      </w:r>
      <w:r w:rsidR="00947166" w:rsidRPr="0032783D">
        <w:rPr>
          <w:rFonts w:ascii="Arial" w:eastAsia="仿宋_GB2312" w:hAnsi="Arial" w:cs="Arial"/>
          <w:sz w:val="28"/>
        </w:rPr>
        <w:t>[</w:t>
      </w:r>
      <w:r w:rsidR="00947166" w:rsidRPr="0032783D">
        <w:rPr>
          <w:rFonts w:ascii="Arial" w:eastAsia="仿宋_GB2312" w:hAnsi="Arial" w:cs="Arial"/>
          <w:sz w:val="28"/>
        </w:rPr>
        <w:t>主席令第</w:t>
      </w:r>
      <w:r w:rsidR="00CC7996" w:rsidRPr="0032783D">
        <w:rPr>
          <w:rFonts w:ascii="Arial" w:eastAsia="仿宋_GB2312" w:hAnsi="Arial" w:cs="Arial"/>
          <w:sz w:val="28"/>
        </w:rPr>
        <w:t>46</w:t>
      </w:r>
      <w:r w:rsidR="00947166" w:rsidRPr="0032783D">
        <w:rPr>
          <w:rFonts w:ascii="Arial" w:eastAsia="仿宋_GB2312" w:hAnsi="Arial" w:cs="Arial"/>
          <w:sz w:val="28"/>
        </w:rPr>
        <w:t>号</w:t>
      </w:r>
      <w:r w:rsidR="00947166" w:rsidRPr="0032783D">
        <w:rPr>
          <w:rFonts w:ascii="Arial" w:eastAsia="仿宋_GB2312" w:hAnsi="Arial" w:cs="Arial"/>
          <w:sz w:val="28"/>
        </w:rPr>
        <w:t>]</w:t>
      </w:r>
    </w:p>
    <w:p w14:paraId="41F5F311" w14:textId="77777777" w:rsidR="007F642F" w:rsidRPr="0032783D" w:rsidRDefault="007F642F"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3.</w:t>
      </w:r>
      <w:r w:rsidR="00947166" w:rsidRPr="0032783D">
        <w:rPr>
          <w:rFonts w:ascii="Arial" w:eastAsia="仿宋_GB2312" w:hAnsi="Arial" w:cs="Arial"/>
          <w:sz w:val="28"/>
        </w:rPr>
        <w:t>《中华人民共和国担保法》</w:t>
      </w:r>
      <w:r w:rsidR="00947166" w:rsidRPr="0032783D">
        <w:rPr>
          <w:rFonts w:ascii="Arial" w:eastAsia="仿宋_GB2312" w:hAnsi="Arial" w:cs="Arial"/>
          <w:sz w:val="28"/>
        </w:rPr>
        <w:t>[</w:t>
      </w:r>
      <w:r w:rsidR="00CC7996" w:rsidRPr="0032783D">
        <w:rPr>
          <w:rFonts w:ascii="Arial" w:eastAsia="仿宋_GB2312" w:hAnsi="Arial" w:cs="Arial"/>
          <w:sz w:val="28"/>
        </w:rPr>
        <w:t>主席令第</w:t>
      </w:r>
      <w:r w:rsidR="00CC7996" w:rsidRPr="0032783D">
        <w:rPr>
          <w:rFonts w:ascii="Arial" w:eastAsia="仿宋_GB2312" w:hAnsi="Arial" w:cs="Arial"/>
          <w:sz w:val="28"/>
        </w:rPr>
        <w:t>50</w:t>
      </w:r>
      <w:r w:rsidR="00947166" w:rsidRPr="0032783D">
        <w:rPr>
          <w:rFonts w:ascii="Arial" w:eastAsia="仿宋_GB2312" w:hAnsi="Arial" w:cs="Arial"/>
          <w:sz w:val="28"/>
        </w:rPr>
        <w:t>号</w:t>
      </w:r>
      <w:r w:rsidR="00947166" w:rsidRPr="0032783D">
        <w:rPr>
          <w:rFonts w:ascii="Arial" w:eastAsia="仿宋_GB2312" w:hAnsi="Arial" w:cs="Arial"/>
          <w:sz w:val="28"/>
        </w:rPr>
        <w:t>]</w:t>
      </w:r>
    </w:p>
    <w:p w14:paraId="137AB868" w14:textId="77777777" w:rsidR="007F642F" w:rsidRPr="0032783D" w:rsidRDefault="007F642F"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4.</w:t>
      </w:r>
      <w:r w:rsidR="00947166" w:rsidRPr="0032783D">
        <w:rPr>
          <w:rFonts w:ascii="Arial" w:eastAsia="仿宋_GB2312" w:hAnsi="Arial" w:cs="Arial"/>
          <w:sz w:val="28"/>
        </w:rPr>
        <w:t>《中华人民共和国物权法》</w:t>
      </w:r>
      <w:r w:rsidR="00947166" w:rsidRPr="0032783D">
        <w:rPr>
          <w:rFonts w:ascii="Arial" w:eastAsia="仿宋_GB2312" w:hAnsi="Arial" w:cs="Arial"/>
          <w:sz w:val="28"/>
        </w:rPr>
        <w:t>[</w:t>
      </w:r>
      <w:r w:rsidR="00947166" w:rsidRPr="0032783D">
        <w:rPr>
          <w:rFonts w:ascii="Arial" w:eastAsia="仿宋_GB2312" w:hAnsi="Arial" w:cs="Arial"/>
          <w:sz w:val="28"/>
        </w:rPr>
        <w:t>主席令第</w:t>
      </w:r>
      <w:r w:rsidR="00CC7996" w:rsidRPr="0032783D">
        <w:rPr>
          <w:rFonts w:ascii="Arial" w:eastAsia="仿宋_GB2312" w:hAnsi="Arial" w:cs="Arial"/>
          <w:sz w:val="28"/>
        </w:rPr>
        <w:t>62</w:t>
      </w:r>
      <w:r w:rsidR="00947166" w:rsidRPr="0032783D">
        <w:rPr>
          <w:rFonts w:ascii="Arial" w:eastAsia="仿宋_GB2312" w:hAnsi="Arial" w:cs="Arial"/>
          <w:sz w:val="28"/>
        </w:rPr>
        <w:t>号</w:t>
      </w:r>
      <w:r w:rsidR="00947166" w:rsidRPr="0032783D">
        <w:rPr>
          <w:rFonts w:ascii="Arial" w:eastAsia="仿宋_GB2312" w:hAnsi="Arial" w:cs="Arial"/>
          <w:sz w:val="28"/>
        </w:rPr>
        <w:t>]</w:t>
      </w:r>
    </w:p>
    <w:p w14:paraId="66013077" w14:textId="77777777" w:rsidR="007F642F" w:rsidRPr="0032783D" w:rsidRDefault="007F642F" w:rsidP="007D2E09">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5.</w:t>
      </w:r>
      <w:r w:rsidR="00947166" w:rsidRPr="0032783D">
        <w:rPr>
          <w:rFonts w:ascii="Arial" w:eastAsia="仿宋_GB2312" w:hAnsi="Arial" w:cs="Arial"/>
          <w:sz w:val="28"/>
        </w:rPr>
        <w:t>《中华人民共和国城市房地产管理法》</w:t>
      </w:r>
      <w:r w:rsidR="00947166" w:rsidRPr="0032783D">
        <w:rPr>
          <w:rFonts w:ascii="Arial" w:eastAsia="仿宋_GB2312" w:hAnsi="Arial" w:cs="Arial"/>
          <w:sz w:val="28"/>
        </w:rPr>
        <w:t>[</w:t>
      </w:r>
      <w:r w:rsidR="00947166" w:rsidRPr="0032783D">
        <w:rPr>
          <w:rFonts w:ascii="Arial" w:eastAsia="仿宋_GB2312" w:hAnsi="Arial" w:cs="Arial"/>
          <w:sz w:val="28"/>
        </w:rPr>
        <w:t>主席令第</w:t>
      </w:r>
      <w:r w:rsidR="00CC7996" w:rsidRPr="0032783D">
        <w:rPr>
          <w:rFonts w:ascii="Arial" w:eastAsia="仿宋_GB2312" w:hAnsi="Arial" w:cs="Arial"/>
          <w:sz w:val="28"/>
        </w:rPr>
        <w:t>72</w:t>
      </w:r>
      <w:r w:rsidR="00947166" w:rsidRPr="0032783D">
        <w:rPr>
          <w:rFonts w:ascii="Arial" w:eastAsia="仿宋_GB2312" w:hAnsi="Arial" w:cs="Arial"/>
          <w:sz w:val="28"/>
        </w:rPr>
        <w:t>号</w:t>
      </w:r>
      <w:r w:rsidR="00947166" w:rsidRPr="0032783D">
        <w:rPr>
          <w:rFonts w:ascii="Arial" w:eastAsia="仿宋_GB2312" w:hAnsi="Arial" w:cs="Arial"/>
          <w:sz w:val="28"/>
        </w:rPr>
        <w:t>]</w:t>
      </w:r>
    </w:p>
    <w:p w14:paraId="56AD3865" w14:textId="77777777" w:rsidR="00E4552F" w:rsidRPr="0032783D" w:rsidRDefault="007F642F" w:rsidP="00035D39">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6.</w:t>
      </w:r>
      <w:r w:rsidR="00947166" w:rsidRPr="0032783D">
        <w:rPr>
          <w:rFonts w:ascii="Arial" w:eastAsia="仿宋_GB2312" w:hAnsi="Arial" w:cs="Arial"/>
          <w:sz w:val="28"/>
        </w:rPr>
        <w:t>《中华人民共和国城乡规划法》</w:t>
      </w:r>
      <w:r w:rsidR="00947166" w:rsidRPr="0032783D">
        <w:rPr>
          <w:rFonts w:ascii="Arial" w:eastAsia="仿宋_GB2312" w:hAnsi="Arial" w:cs="Arial"/>
          <w:sz w:val="28"/>
        </w:rPr>
        <w:t>[</w:t>
      </w:r>
      <w:r w:rsidR="00947166" w:rsidRPr="0032783D">
        <w:rPr>
          <w:rFonts w:ascii="Arial" w:eastAsia="仿宋_GB2312" w:hAnsi="Arial" w:cs="Arial"/>
          <w:sz w:val="28"/>
        </w:rPr>
        <w:t>主席令第</w:t>
      </w:r>
      <w:r w:rsidR="00CC7996" w:rsidRPr="0032783D">
        <w:rPr>
          <w:rFonts w:ascii="Arial" w:eastAsia="仿宋_GB2312" w:hAnsi="Arial" w:cs="Arial"/>
          <w:sz w:val="28"/>
        </w:rPr>
        <w:t>74</w:t>
      </w:r>
      <w:r w:rsidR="00947166" w:rsidRPr="0032783D">
        <w:rPr>
          <w:rFonts w:ascii="Arial" w:eastAsia="仿宋_GB2312" w:hAnsi="Arial" w:cs="Arial"/>
          <w:sz w:val="28"/>
        </w:rPr>
        <w:t>号</w:t>
      </w:r>
      <w:r w:rsidR="00947166" w:rsidRPr="0032783D">
        <w:rPr>
          <w:rFonts w:ascii="Arial" w:eastAsia="仿宋_GB2312" w:hAnsi="Arial" w:cs="Arial"/>
          <w:sz w:val="28"/>
        </w:rPr>
        <w:t>]</w:t>
      </w:r>
    </w:p>
    <w:p w14:paraId="4E595B80" w14:textId="77777777" w:rsidR="00947166" w:rsidRPr="0032783D" w:rsidRDefault="00947166" w:rsidP="00035D39">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7.</w:t>
      </w:r>
      <w:r w:rsidRPr="0032783D">
        <w:rPr>
          <w:rFonts w:ascii="Arial" w:eastAsia="仿宋_GB2312" w:hAnsi="Arial" w:cs="Arial"/>
          <w:sz w:val="28"/>
        </w:rPr>
        <w:t>《中华人民共和国城镇国有土地使用权出让和转让暂行条例》</w:t>
      </w:r>
      <w:r w:rsidRPr="0032783D">
        <w:rPr>
          <w:rFonts w:ascii="Arial" w:eastAsia="仿宋_GB2312" w:hAnsi="Arial" w:cs="Arial"/>
          <w:sz w:val="28"/>
        </w:rPr>
        <w:t>[</w:t>
      </w:r>
      <w:r w:rsidRPr="0032783D">
        <w:rPr>
          <w:rFonts w:ascii="Arial" w:eastAsia="仿宋_GB2312" w:hAnsi="Arial" w:cs="Arial"/>
          <w:sz w:val="28"/>
        </w:rPr>
        <w:t>国务院令第</w:t>
      </w:r>
      <w:r w:rsidR="00CC7996" w:rsidRPr="0032783D">
        <w:rPr>
          <w:rFonts w:ascii="Arial" w:eastAsia="仿宋_GB2312" w:hAnsi="Arial" w:cs="Arial"/>
          <w:sz w:val="28"/>
        </w:rPr>
        <w:t>55</w:t>
      </w:r>
      <w:r w:rsidRPr="0032783D">
        <w:rPr>
          <w:rFonts w:ascii="Arial" w:eastAsia="仿宋_GB2312" w:hAnsi="Arial" w:cs="Arial"/>
          <w:sz w:val="28"/>
        </w:rPr>
        <w:t>号</w:t>
      </w:r>
      <w:r w:rsidRPr="0032783D">
        <w:rPr>
          <w:rFonts w:ascii="Arial" w:eastAsia="仿宋_GB2312" w:hAnsi="Arial" w:cs="Arial"/>
          <w:sz w:val="28"/>
        </w:rPr>
        <w:t>]</w:t>
      </w:r>
    </w:p>
    <w:p w14:paraId="55180B0D" w14:textId="77777777" w:rsidR="004C0429" w:rsidRPr="0032783D" w:rsidRDefault="004C0429" w:rsidP="00035D39">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8.</w:t>
      </w:r>
      <w:r w:rsidRPr="0032783D">
        <w:rPr>
          <w:rFonts w:ascii="Arial" w:eastAsia="仿宋_GB2312" w:hAnsi="Arial" w:cs="Arial"/>
          <w:sz w:val="28"/>
        </w:rPr>
        <w:t>《城市房地产抵押管理办法》</w:t>
      </w:r>
      <w:r w:rsidRPr="0032783D">
        <w:rPr>
          <w:rFonts w:ascii="Arial" w:eastAsia="仿宋_GB2312" w:hAnsi="Arial" w:cs="Arial"/>
          <w:sz w:val="28"/>
        </w:rPr>
        <w:t>[</w:t>
      </w:r>
      <w:r w:rsidRPr="0032783D">
        <w:rPr>
          <w:rFonts w:ascii="Arial" w:eastAsia="仿宋_GB2312" w:hAnsi="Arial" w:cs="Arial"/>
          <w:sz w:val="28"/>
        </w:rPr>
        <w:t>建设部令第</w:t>
      </w:r>
      <w:r w:rsidRPr="0032783D">
        <w:rPr>
          <w:rFonts w:ascii="Arial" w:eastAsia="仿宋_GB2312" w:hAnsi="Arial" w:cs="Arial"/>
          <w:sz w:val="28"/>
        </w:rPr>
        <w:t>98</w:t>
      </w:r>
      <w:r w:rsidRPr="0032783D">
        <w:rPr>
          <w:rFonts w:ascii="Arial" w:eastAsia="仿宋_GB2312" w:hAnsi="Arial" w:cs="Arial"/>
          <w:sz w:val="28"/>
        </w:rPr>
        <w:t>号</w:t>
      </w:r>
      <w:r w:rsidRPr="0032783D">
        <w:rPr>
          <w:rFonts w:ascii="Arial" w:eastAsia="仿宋_GB2312" w:hAnsi="Arial" w:cs="Arial"/>
          <w:sz w:val="28"/>
        </w:rPr>
        <w:t>]</w:t>
      </w:r>
    </w:p>
    <w:p w14:paraId="166CCB7D" w14:textId="77777777" w:rsidR="00E4552F" w:rsidRPr="0032783D" w:rsidRDefault="004C0429" w:rsidP="00035D39">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9</w:t>
      </w:r>
      <w:r w:rsidR="007F642F" w:rsidRPr="0032783D">
        <w:rPr>
          <w:rFonts w:ascii="Arial" w:eastAsia="仿宋_GB2312" w:hAnsi="Arial" w:cs="Arial"/>
          <w:sz w:val="28"/>
        </w:rPr>
        <w:t>.</w:t>
      </w:r>
      <w:r w:rsidR="007F642F" w:rsidRPr="0032783D">
        <w:rPr>
          <w:rFonts w:ascii="Arial" w:eastAsia="仿宋_GB2312" w:hAnsi="Arial" w:cs="Arial"/>
          <w:sz w:val="28"/>
        </w:rPr>
        <w:t>《关于规范与银行信贷业务相关的房地产抵押估价管理相关问题的通知》</w:t>
      </w:r>
      <w:r w:rsidR="007F642F" w:rsidRPr="0032783D">
        <w:rPr>
          <w:rFonts w:ascii="Arial" w:eastAsia="仿宋_GB2312" w:hAnsi="Arial" w:cs="Arial"/>
          <w:sz w:val="28"/>
        </w:rPr>
        <w:t>[</w:t>
      </w:r>
      <w:r w:rsidR="007F642F" w:rsidRPr="0032783D">
        <w:rPr>
          <w:rFonts w:ascii="Arial" w:eastAsia="仿宋_GB2312" w:hAnsi="Arial" w:cs="Arial"/>
          <w:sz w:val="28"/>
        </w:rPr>
        <w:t>建住房</w:t>
      </w:r>
      <w:r w:rsidR="007F642F" w:rsidRPr="0032783D">
        <w:rPr>
          <w:rFonts w:ascii="Arial" w:eastAsia="仿宋_GB2312" w:hAnsi="Arial" w:cs="Arial"/>
          <w:sz w:val="28"/>
        </w:rPr>
        <w:t>[2006]8</w:t>
      </w:r>
      <w:r w:rsidR="007F642F" w:rsidRPr="0032783D">
        <w:rPr>
          <w:rFonts w:ascii="Arial" w:eastAsia="仿宋_GB2312" w:hAnsi="Arial" w:cs="Arial"/>
          <w:sz w:val="28"/>
        </w:rPr>
        <w:t>号</w:t>
      </w:r>
      <w:r w:rsidR="007F642F" w:rsidRPr="0032783D">
        <w:rPr>
          <w:rFonts w:ascii="Arial" w:eastAsia="仿宋_GB2312" w:hAnsi="Arial" w:cs="Arial"/>
          <w:sz w:val="28"/>
        </w:rPr>
        <w:t>]</w:t>
      </w:r>
    </w:p>
    <w:p w14:paraId="66C7451D" w14:textId="77777777" w:rsidR="007F642F" w:rsidRPr="0032783D" w:rsidRDefault="004C0429" w:rsidP="00035D39">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10</w:t>
      </w:r>
      <w:r w:rsidR="007F642F" w:rsidRPr="0032783D">
        <w:rPr>
          <w:rFonts w:ascii="Arial" w:eastAsia="仿宋_GB2312" w:hAnsi="Arial" w:cs="Arial"/>
          <w:sz w:val="28"/>
        </w:rPr>
        <w:t>.</w:t>
      </w:r>
      <w:r w:rsidR="00A14DDD" w:rsidRPr="0032783D">
        <w:rPr>
          <w:rFonts w:ascii="Arial" w:eastAsia="仿宋_GB2312" w:hAnsi="Arial" w:cs="Arial" w:hint="eastAsia"/>
          <w:sz w:val="28"/>
        </w:rPr>
        <w:t>《</w:t>
      </w:r>
      <w:r w:rsidR="00BA3D2C" w:rsidRPr="0032783D">
        <w:rPr>
          <w:rFonts w:ascii="Arial" w:eastAsia="仿宋_GB2312" w:hAnsi="Arial" w:cs="Arial"/>
          <w:sz w:val="28"/>
        </w:rPr>
        <w:t>武汉市人民政府关于实施武汉市城镇土地级别与基准地价标准（</w:t>
      </w:r>
      <w:r w:rsidR="00BA3D2C" w:rsidRPr="0032783D">
        <w:rPr>
          <w:rFonts w:ascii="Arial" w:eastAsia="仿宋_GB2312" w:hAnsi="Arial" w:cs="Arial"/>
          <w:sz w:val="28"/>
        </w:rPr>
        <w:t>2014</w:t>
      </w:r>
      <w:r w:rsidR="00BA3D2C" w:rsidRPr="0032783D">
        <w:rPr>
          <w:rFonts w:ascii="Arial" w:eastAsia="仿宋_GB2312" w:hAnsi="Arial" w:cs="Arial"/>
          <w:sz w:val="28"/>
        </w:rPr>
        <w:t>）的通知》（武政</w:t>
      </w:r>
      <w:r w:rsidR="00BA3D2C" w:rsidRPr="0032783D">
        <w:rPr>
          <w:rFonts w:ascii="Arial" w:eastAsia="仿宋_GB2312" w:hAnsi="Arial" w:cs="Arial"/>
          <w:sz w:val="28"/>
        </w:rPr>
        <w:t>[2015]49</w:t>
      </w:r>
      <w:r w:rsidR="00BA3D2C" w:rsidRPr="0032783D">
        <w:rPr>
          <w:rFonts w:ascii="Arial" w:eastAsia="仿宋_GB2312" w:hAnsi="Arial" w:cs="Arial"/>
          <w:sz w:val="28"/>
        </w:rPr>
        <w:t>号）及其附件</w:t>
      </w:r>
    </w:p>
    <w:p w14:paraId="05B3470D" w14:textId="77777777" w:rsidR="003A1276" w:rsidRPr="0032783D" w:rsidRDefault="003A1276" w:rsidP="00035D39">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11.</w:t>
      </w:r>
      <w:r w:rsidR="00BA3D2C" w:rsidRPr="0032783D">
        <w:rPr>
          <w:rFonts w:hint="eastAsia"/>
          <w:sz w:val="27"/>
          <w:szCs w:val="27"/>
          <w:shd w:val="clear" w:color="auto" w:fill="FFFFFF"/>
        </w:rPr>
        <w:t xml:space="preserve"> </w:t>
      </w:r>
      <w:r w:rsidR="00BA3D2C" w:rsidRPr="0032783D">
        <w:rPr>
          <w:rFonts w:ascii="Arial" w:eastAsia="仿宋_GB2312" w:hAnsi="Arial" w:cs="Arial" w:hint="eastAsia"/>
          <w:sz w:val="28"/>
        </w:rPr>
        <w:t>《关于调整东西湖区吴家山街城市基础设施配套费收费标准的请示》（</w:t>
      </w:r>
      <w:proofErr w:type="gramStart"/>
      <w:r w:rsidR="00BA3D2C" w:rsidRPr="0032783D">
        <w:rPr>
          <w:rFonts w:ascii="Arial" w:eastAsia="仿宋_GB2312" w:hAnsi="Arial" w:cs="Arial" w:hint="eastAsia"/>
          <w:sz w:val="28"/>
        </w:rPr>
        <w:t>武价房</w:t>
      </w:r>
      <w:proofErr w:type="gramEnd"/>
      <w:r w:rsidR="00BA3D2C" w:rsidRPr="0032783D">
        <w:rPr>
          <w:rFonts w:ascii="Arial" w:eastAsia="仿宋_GB2312" w:hAnsi="Arial" w:cs="Arial" w:hint="eastAsia"/>
          <w:sz w:val="28"/>
        </w:rPr>
        <w:t>[2012]85</w:t>
      </w:r>
      <w:r w:rsidR="00BA3D2C" w:rsidRPr="0032783D">
        <w:rPr>
          <w:rFonts w:ascii="Arial" w:eastAsia="仿宋_GB2312" w:hAnsi="Arial" w:cs="Arial" w:hint="eastAsia"/>
          <w:sz w:val="28"/>
        </w:rPr>
        <w:t>号）</w:t>
      </w:r>
    </w:p>
    <w:p w14:paraId="49B96536" w14:textId="77777777" w:rsidR="007F642F" w:rsidRPr="0032783D" w:rsidRDefault="007F642F" w:rsidP="007F642F">
      <w:pPr>
        <w:spacing w:line="360" w:lineRule="auto"/>
        <w:jc w:val="both"/>
        <w:rPr>
          <w:rFonts w:ascii="Arial" w:eastAsia="仿宋_GB2312" w:hAnsi="Arial" w:cs="Arial"/>
          <w:sz w:val="28"/>
        </w:rPr>
      </w:pPr>
      <w:r w:rsidRPr="0032783D">
        <w:rPr>
          <w:rFonts w:ascii="Arial" w:eastAsia="仿宋_GB2312" w:hAnsi="Arial" w:cs="Arial"/>
          <w:sz w:val="28"/>
        </w:rPr>
        <w:t>（二）采用的技术标准</w:t>
      </w:r>
    </w:p>
    <w:p w14:paraId="686C97E4" w14:textId="77777777" w:rsidR="007F642F" w:rsidRPr="0032783D" w:rsidRDefault="007F642F"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1.</w:t>
      </w:r>
      <w:r w:rsidRPr="0032783D">
        <w:rPr>
          <w:rFonts w:ascii="Arial" w:eastAsia="仿宋_GB2312" w:hAnsi="Arial" w:cs="Arial"/>
          <w:sz w:val="28"/>
        </w:rPr>
        <w:t>《城镇土地估价规程》</w:t>
      </w:r>
      <w:r w:rsidRPr="0032783D">
        <w:rPr>
          <w:rFonts w:ascii="Arial" w:eastAsia="仿宋_GB2312" w:hAnsi="Arial" w:cs="Arial"/>
          <w:sz w:val="28"/>
        </w:rPr>
        <w:t>[GB/T18508-2014]</w:t>
      </w:r>
    </w:p>
    <w:p w14:paraId="290BE66A" w14:textId="77777777" w:rsidR="007F642F" w:rsidRPr="0032783D" w:rsidRDefault="007F642F"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2.</w:t>
      </w:r>
      <w:r w:rsidRPr="0032783D">
        <w:rPr>
          <w:rFonts w:ascii="Arial" w:eastAsia="仿宋_GB2312" w:hAnsi="Arial" w:cs="Arial"/>
          <w:sz w:val="28"/>
        </w:rPr>
        <w:t>《城镇土地分等定级规程》</w:t>
      </w:r>
      <w:hyperlink r:id="rId38" w:tgtFrame="_blank" w:history="1">
        <w:r w:rsidR="00876574" w:rsidRPr="0032783D">
          <w:rPr>
            <w:rFonts w:ascii="Arial" w:eastAsia="仿宋_GB2312" w:hAnsi="Arial" w:cs="Arial"/>
            <w:sz w:val="28"/>
          </w:rPr>
          <w:t>[</w:t>
        </w:r>
        <w:r w:rsidRPr="0032783D">
          <w:rPr>
            <w:rFonts w:ascii="Arial" w:eastAsia="仿宋_GB2312" w:hAnsi="Arial" w:cs="Arial"/>
            <w:sz w:val="28"/>
          </w:rPr>
          <w:t>GB/T18507-2014</w:t>
        </w:r>
        <w:r w:rsidR="00876574" w:rsidRPr="0032783D">
          <w:rPr>
            <w:rFonts w:ascii="Arial" w:eastAsia="仿宋_GB2312" w:hAnsi="Arial" w:cs="Arial"/>
            <w:sz w:val="28"/>
          </w:rPr>
          <w:t>]</w:t>
        </w:r>
      </w:hyperlink>
    </w:p>
    <w:p w14:paraId="48932927" w14:textId="77777777" w:rsidR="007F642F" w:rsidRPr="0032783D" w:rsidRDefault="007F642F"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3.</w:t>
      </w:r>
      <w:r w:rsidRPr="0032783D">
        <w:rPr>
          <w:rFonts w:ascii="Arial" w:eastAsia="仿宋_GB2312" w:hAnsi="Arial" w:cs="Arial"/>
          <w:sz w:val="28"/>
        </w:rPr>
        <w:t>《土地利用现状分类》</w:t>
      </w:r>
      <w:r w:rsidRPr="0032783D">
        <w:rPr>
          <w:rFonts w:ascii="Arial" w:eastAsia="仿宋_GB2312" w:hAnsi="Arial" w:cs="Arial"/>
          <w:sz w:val="28"/>
        </w:rPr>
        <w:t>[GB/T21010-20</w:t>
      </w:r>
      <w:r w:rsidR="002812F5" w:rsidRPr="0032783D">
        <w:rPr>
          <w:rFonts w:ascii="Arial" w:eastAsia="仿宋_GB2312" w:hAnsi="Arial" w:cs="Arial"/>
          <w:sz w:val="28"/>
        </w:rPr>
        <w:t>1</w:t>
      </w:r>
      <w:r w:rsidRPr="0032783D">
        <w:rPr>
          <w:rFonts w:ascii="Arial" w:eastAsia="仿宋_GB2312" w:hAnsi="Arial" w:cs="Arial"/>
          <w:sz w:val="28"/>
        </w:rPr>
        <w:t>7]</w:t>
      </w:r>
    </w:p>
    <w:p w14:paraId="509EA34B" w14:textId="77777777" w:rsidR="007F642F" w:rsidRPr="0032783D" w:rsidRDefault="007F642F"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4.</w:t>
      </w:r>
      <w:r w:rsidRPr="0032783D">
        <w:rPr>
          <w:rFonts w:ascii="Arial" w:eastAsia="仿宋_GB2312" w:hAnsi="Arial" w:cs="Arial"/>
          <w:sz w:val="28"/>
        </w:rPr>
        <w:t>《城市用地分类与规划建设用地标准》</w:t>
      </w:r>
      <w:r w:rsidRPr="0032783D">
        <w:rPr>
          <w:rFonts w:ascii="Arial" w:eastAsia="仿宋_GB2312" w:hAnsi="Arial" w:cs="Arial"/>
          <w:sz w:val="28"/>
        </w:rPr>
        <w:t>[GB50137-2011]</w:t>
      </w:r>
    </w:p>
    <w:p w14:paraId="70EB6430" w14:textId="77777777" w:rsidR="007F642F" w:rsidRPr="0032783D" w:rsidRDefault="007F642F" w:rsidP="007F642F">
      <w:pPr>
        <w:spacing w:line="360" w:lineRule="auto"/>
        <w:jc w:val="both"/>
        <w:rPr>
          <w:rFonts w:ascii="Arial" w:eastAsia="仿宋_GB2312" w:hAnsi="Arial" w:cs="Arial"/>
          <w:sz w:val="28"/>
          <w:szCs w:val="18"/>
        </w:rPr>
      </w:pPr>
      <w:r w:rsidRPr="0032783D">
        <w:rPr>
          <w:rFonts w:ascii="Arial" w:eastAsia="仿宋_GB2312" w:hAnsi="Arial" w:cs="Arial"/>
          <w:sz w:val="28"/>
          <w:szCs w:val="18"/>
        </w:rPr>
        <w:lastRenderedPageBreak/>
        <w:t>（三）委托估价方提供的资料</w:t>
      </w:r>
    </w:p>
    <w:p w14:paraId="116F6D84" w14:textId="77777777" w:rsidR="003D0707" w:rsidRPr="0032783D" w:rsidRDefault="00994080" w:rsidP="003D0707">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1</w:t>
      </w:r>
      <w:r w:rsidR="003D0707" w:rsidRPr="0032783D">
        <w:rPr>
          <w:rFonts w:ascii="Arial" w:eastAsia="仿宋_GB2312" w:hAnsi="Arial" w:cs="Arial" w:hint="eastAsia"/>
          <w:sz w:val="28"/>
        </w:rPr>
        <w:t>.</w:t>
      </w:r>
      <w:r w:rsidR="003D0707" w:rsidRPr="0032783D">
        <w:rPr>
          <w:rFonts w:ascii="Arial" w:eastAsia="仿宋_GB2312" w:hAnsi="Arial" w:cs="Arial"/>
          <w:sz w:val="28"/>
        </w:rPr>
        <w:t>委托估价方《营业执照（副本）》复印件</w:t>
      </w:r>
    </w:p>
    <w:p w14:paraId="7AC91FF7" w14:textId="77777777" w:rsidR="003D0707" w:rsidRPr="0032783D" w:rsidRDefault="003D0707" w:rsidP="003D0707">
      <w:pPr>
        <w:spacing w:line="360" w:lineRule="auto"/>
        <w:jc w:val="both"/>
        <w:rPr>
          <w:rFonts w:ascii="Arial" w:eastAsia="仿宋_GB2312" w:hAnsi="Arial" w:cs="Arial"/>
          <w:sz w:val="28"/>
        </w:rPr>
      </w:pPr>
      <w:r w:rsidRPr="0032783D">
        <w:rPr>
          <w:rFonts w:ascii="Arial" w:eastAsia="仿宋_GB2312" w:hAnsi="Arial" w:cs="Arial"/>
          <w:sz w:val="28"/>
          <w:szCs w:val="18"/>
        </w:rPr>
        <w:t>（四）</w:t>
      </w:r>
      <w:r w:rsidR="008D590F" w:rsidRPr="0032783D">
        <w:rPr>
          <w:rFonts w:ascii="Arial" w:eastAsia="仿宋_GB2312" w:hAnsi="Arial" w:cs="Arial" w:hint="eastAsia"/>
          <w:sz w:val="28"/>
          <w:szCs w:val="18"/>
        </w:rPr>
        <w:t>不动产权利人</w:t>
      </w:r>
      <w:r w:rsidRPr="0032783D">
        <w:rPr>
          <w:rFonts w:ascii="Arial" w:eastAsia="仿宋_GB2312" w:hAnsi="Arial" w:cs="Arial"/>
          <w:sz w:val="28"/>
          <w:szCs w:val="18"/>
        </w:rPr>
        <w:t>提供的资料</w:t>
      </w:r>
    </w:p>
    <w:p w14:paraId="10DC3DB8" w14:textId="77777777" w:rsidR="003D0707" w:rsidRPr="0032783D" w:rsidRDefault="003D0707" w:rsidP="003D0707">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1</w:t>
      </w:r>
      <w:r w:rsidRPr="0032783D">
        <w:rPr>
          <w:rFonts w:ascii="Arial" w:eastAsia="仿宋_GB2312" w:hAnsi="Arial" w:cs="Arial"/>
          <w:sz w:val="28"/>
        </w:rPr>
        <w:t>.</w:t>
      </w:r>
      <w:r w:rsidR="00FB3304" w:rsidRPr="0032783D">
        <w:rPr>
          <w:rFonts w:ascii="Arial" w:eastAsia="仿宋_GB2312" w:hAnsi="Arial" w:cs="Arial"/>
          <w:sz w:val="28"/>
        </w:rPr>
        <w:t>《国有建设用地使用权出让合同》</w:t>
      </w:r>
      <w:r w:rsidR="00FB3304" w:rsidRPr="0032783D">
        <w:rPr>
          <w:rFonts w:ascii="Arial" w:eastAsia="仿宋_GB2312" w:hAnsi="Arial" w:cs="Arial"/>
          <w:sz w:val="28"/>
        </w:rPr>
        <w:t>[</w:t>
      </w:r>
      <w:r w:rsidR="00FB3304" w:rsidRPr="0032783D">
        <w:rPr>
          <w:rFonts w:ascii="Arial" w:eastAsia="仿宋_GB2312" w:hAnsi="Arial" w:cs="Arial"/>
          <w:sz w:val="28"/>
        </w:rPr>
        <w:t>电子监管号：</w:t>
      </w:r>
      <w:r w:rsidR="00FB3304" w:rsidRPr="0032783D">
        <w:rPr>
          <w:rFonts w:ascii="Arial" w:eastAsia="仿宋_GB2312" w:hAnsi="Arial" w:cs="Arial"/>
          <w:sz w:val="28"/>
        </w:rPr>
        <w:t>4201122017B00883]</w:t>
      </w:r>
      <w:r w:rsidRPr="0032783D">
        <w:rPr>
          <w:rFonts w:ascii="Arial" w:eastAsia="仿宋_GB2312" w:hAnsi="Arial" w:cs="Arial"/>
          <w:sz w:val="28"/>
        </w:rPr>
        <w:t>及附件复印件</w:t>
      </w:r>
    </w:p>
    <w:p w14:paraId="6C388067" w14:textId="77777777" w:rsidR="003D0707" w:rsidRPr="0032783D" w:rsidRDefault="003D0707" w:rsidP="003D0707">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2</w:t>
      </w:r>
      <w:r w:rsidRPr="0032783D">
        <w:rPr>
          <w:rFonts w:ascii="Arial" w:eastAsia="仿宋_GB2312" w:hAnsi="Arial" w:cs="Arial"/>
          <w:sz w:val="28"/>
        </w:rPr>
        <w:t>.</w:t>
      </w:r>
      <w:r w:rsidRPr="0032783D">
        <w:rPr>
          <w:rFonts w:ascii="Arial" w:eastAsia="仿宋_GB2312" w:hAnsi="Arial" w:cs="Arial"/>
          <w:sz w:val="28"/>
        </w:rPr>
        <w:t>地价款及相关税费支付凭证复印件</w:t>
      </w:r>
    </w:p>
    <w:p w14:paraId="4EA2D0F9" w14:textId="77777777" w:rsidR="003D0707" w:rsidRPr="0032783D" w:rsidRDefault="00E63A2B" w:rsidP="003D0707">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3.</w:t>
      </w:r>
      <w:r w:rsidR="000809DF" w:rsidRPr="0032783D">
        <w:rPr>
          <w:rFonts w:ascii="Arial" w:eastAsia="仿宋_GB2312" w:hAnsi="Arial" w:cs="Arial" w:hint="eastAsia"/>
          <w:sz w:val="28"/>
        </w:rPr>
        <w:t>《建设用地规划许可证》</w:t>
      </w:r>
      <w:r w:rsidR="000809DF" w:rsidRPr="0032783D">
        <w:rPr>
          <w:rFonts w:ascii="Arial" w:eastAsia="仿宋_GB2312" w:hAnsi="Arial" w:cs="Arial" w:hint="eastAsia"/>
          <w:sz w:val="28"/>
        </w:rPr>
        <w:t>[</w:t>
      </w:r>
      <w:r w:rsidR="000809DF" w:rsidRPr="0032783D">
        <w:rPr>
          <w:rFonts w:ascii="Arial" w:eastAsia="仿宋_GB2312" w:hAnsi="Arial" w:cs="Arial" w:hint="eastAsia"/>
          <w:sz w:val="28"/>
        </w:rPr>
        <w:t>武</w:t>
      </w:r>
      <w:proofErr w:type="gramStart"/>
      <w:r w:rsidR="000809DF" w:rsidRPr="0032783D">
        <w:rPr>
          <w:rFonts w:ascii="Arial" w:eastAsia="仿宋_GB2312" w:hAnsi="Arial" w:cs="Arial" w:hint="eastAsia"/>
          <w:sz w:val="28"/>
        </w:rPr>
        <w:t>规</w:t>
      </w:r>
      <w:proofErr w:type="gramEnd"/>
      <w:r w:rsidR="000809DF" w:rsidRPr="0032783D">
        <w:rPr>
          <w:rFonts w:ascii="Arial" w:eastAsia="仿宋_GB2312" w:hAnsi="Arial" w:cs="Arial" w:hint="eastAsia"/>
          <w:sz w:val="28"/>
        </w:rPr>
        <w:t>（东）地</w:t>
      </w:r>
      <w:r w:rsidR="000809DF" w:rsidRPr="0032783D">
        <w:rPr>
          <w:rFonts w:ascii="Arial" w:eastAsia="仿宋_GB2312" w:hAnsi="Arial" w:cs="Arial" w:hint="eastAsia"/>
          <w:sz w:val="28"/>
        </w:rPr>
        <w:t>[2017]118</w:t>
      </w:r>
      <w:r w:rsidR="000809DF" w:rsidRPr="0032783D">
        <w:rPr>
          <w:rFonts w:ascii="Arial" w:eastAsia="仿宋_GB2312" w:hAnsi="Arial" w:cs="Arial" w:hint="eastAsia"/>
          <w:sz w:val="28"/>
        </w:rPr>
        <w:t>号</w:t>
      </w:r>
      <w:r w:rsidR="000809DF" w:rsidRPr="0032783D">
        <w:rPr>
          <w:rFonts w:ascii="Arial" w:eastAsia="仿宋_GB2312" w:hAnsi="Arial" w:cs="Arial" w:hint="eastAsia"/>
          <w:sz w:val="28"/>
        </w:rPr>
        <w:t>]</w:t>
      </w:r>
      <w:r w:rsidRPr="0032783D">
        <w:rPr>
          <w:rFonts w:ascii="Arial" w:eastAsia="仿宋_GB2312" w:hAnsi="Arial" w:cs="Arial" w:hint="eastAsia"/>
          <w:sz w:val="28"/>
        </w:rPr>
        <w:t>复印件</w:t>
      </w:r>
    </w:p>
    <w:p w14:paraId="5737CD7A" w14:textId="77777777" w:rsidR="003D0707" w:rsidRPr="0032783D" w:rsidRDefault="003D0707" w:rsidP="003D0707">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4</w:t>
      </w:r>
      <w:r w:rsidRPr="0032783D">
        <w:rPr>
          <w:rFonts w:ascii="Arial" w:eastAsia="仿宋_GB2312" w:hAnsi="Arial" w:cs="Arial"/>
          <w:sz w:val="28"/>
        </w:rPr>
        <w:t>.</w:t>
      </w:r>
      <w:r w:rsidR="000E7A26" w:rsidRPr="0032783D">
        <w:rPr>
          <w:rFonts w:ascii="Arial" w:eastAsia="仿宋_GB2312" w:hAnsi="Arial" w:cs="Arial"/>
          <w:sz w:val="28"/>
        </w:rPr>
        <w:t>《不动产权证书》</w:t>
      </w:r>
      <w:r w:rsidR="000E7A26" w:rsidRPr="0032783D">
        <w:rPr>
          <w:rFonts w:ascii="Arial" w:eastAsia="仿宋_GB2312" w:hAnsi="Arial" w:cs="Arial"/>
          <w:sz w:val="28"/>
        </w:rPr>
        <w:t>[</w:t>
      </w:r>
      <w:r w:rsidR="000E7A26" w:rsidRPr="0032783D">
        <w:rPr>
          <w:rFonts w:ascii="Arial" w:eastAsia="仿宋_GB2312" w:hAnsi="Arial" w:cs="Arial"/>
          <w:sz w:val="28"/>
        </w:rPr>
        <w:t>鄂（</w:t>
      </w:r>
      <w:r w:rsidR="000E7A26" w:rsidRPr="0032783D">
        <w:rPr>
          <w:rFonts w:ascii="Arial" w:eastAsia="仿宋_GB2312" w:hAnsi="Arial" w:cs="Arial"/>
          <w:sz w:val="28"/>
        </w:rPr>
        <w:t>2018</w:t>
      </w:r>
      <w:r w:rsidR="000E7A26" w:rsidRPr="0032783D">
        <w:rPr>
          <w:rFonts w:ascii="Arial" w:eastAsia="仿宋_GB2312" w:hAnsi="Arial" w:cs="Arial"/>
          <w:sz w:val="28"/>
        </w:rPr>
        <w:t>）武汉市东西湖不动产权第</w:t>
      </w:r>
      <w:r w:rsidR="000E7A26" w:rsidRPr="0032783D">
        <w:rPr>
          <w:rFonts w:ascii="Arial" w:eastAsia="仿宋_GB2312" w:hAnsi="Arial" w:cs="Arial"/>
          <w:sz w:val="28"/>
        </w:rPr>
        <w:t>0000709</w:t>
      </w:r>
      <w:r w:rsidR="000E7A26" w:rsidRPr="0032783D">
        <w:rPr>
          <w:rFonts w:ascii="Arial" w:eastAsia="仿宋_GB2312" w:hAnsi="Arial" w:cs="Arial"/>
          <w:sz w:val="28"/>
        </w:rPr>
        <w:t>、</w:t>
      </w:r>
      <w:r w:rsidR="000E7A26" w:rsidRPr="0032783D">
        <w:rPr>
          <w:rFonts w:ascii="Arial" w:eastAsia="仿宋_GB2312" w:hAnsi="Arial" w:cs="Arial"/>
          <w:sz w:val="28"/>
        </w:rPr>
        <w:t>0000710</w:t>
      </w:r>
      <w:r w:rsidR="000E7A26" w:rsidRPr="0032783D">
        <w:rPr>
          <w:rFonts w:ascii="Arial" w:eastAsia="仿宋_GB2312" w:hAnsi="Arial" w:cs="Arial"/>
          <w:sz w:val="28"/>
        </w:rPr>
        <w:t>、</w:t>
      </w:r>
      <w:r w:rsidR="000E7A26" w:rsidRPr="0032783D">
        <w:rPr>
          <w:rFonts w:ascii="Arial" w:eastAsia="仿宋_GB2312" w:hAnsi="Arial" w:cs="Arial"/>
          <w:sz w:val="28"/>
        </w:rPr>
        <w:t>0000711</w:t>
      </w:r>
      <w:r w:rsidR="000E7A26" w:rsidRPr="0032783D">
        <w:rPr>
          <w:rFonts w:ascii="Arial" w:eastAsia="仿宋_GB2312" w:hAnsi="Arial" w:cs="Arial"/>
          <w:sz w:val="28"/>
        </w:rPr>
        <w:t>号</w:t>
      </w:r>
      <w:r w:rsidR="000E7A26" w:rsidRPr="0032783D">
        <w:rPr>
          <w:rFonts w:ascii="Arial" w:eastAsia="仿宋_GB2312" w:hAnsi="Arial" w:cs="Arial"/>
          <w:sz w:val="28"/>
        </w:rPr>
        <w:t>]</w:t>
      </w:r>
      <w:r w:rsidRPr="0032783D">
        <w:rPr>
          <w:rFonts w:ascii="Arial" w:eastAsia="仿宋_GB2312" w:hAnsi="Arial" w:cs="Arial"/>
          <w:sz w:val="28"/>
        </w:rPr>
        <w:t>复印件</w:t>
      </w:r>
    </w:p>
    <w:p w14:paraId="12D2A62D" w14:textId="77777777" w:rsidR="003D0707" w:rsidRPr="0032783D" w:rsidRDefault="003D0707" w:rsidP="003D0707">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5</w:t>
      </w:r>
      <w:r w:rsidRPr="0032783D">
        <w:rPr>
          <w:rFonts w:ascii="Arial" w:eastAsia="仿宋_GB2312" w:hAnsi="Arial" w:cs="Arial"/>
          <w:sz w:val="28"/>
        </w:rPr>
        <w:t>.</w:t>
      </w:r>
      <w:r w:rsidRPr="0032783D">
        <w:rPr>
          <w:rFonts w:ascii="Arial" w:eastAsia="仿宋_GB2312" w:hAnsi="Arial" w:cs="Arial"/>
          <w:sz w:val="28"/>
        </w:rPr>
        <w:t>《关于抵押房地产是否存在法定优先受偿权利等情况的书面查询和调查记录》</w:t>
      </w:r>
    </w:p>
    <w:p w14:paraId="363DD28E" w14:textId="77777777" w:rsidR="003D0707" w:rsidRPr="0032783D" w:rsidRDefault="003D0707" w:rsidP="003D0707">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6</w:t>
      </w:r>
      <w:r w:rsidRPr="0032783D">
        <w:rPr>
          <w:rFonts w:ascii="Arial" w:eastAsia="仿宋_GB2312" w:hAnsi="Arial" w:cs="Arial"/>
          <w:sz w:val="28"/>
        </w:rPr>
        <w:t>.</w:t>
      </w:r>
      <w:r w:rsidRPr="0032783D">
        <w:rPr>
          <w:rFonts w:ascii="Arial" w:eastAsia="仿宋_GB2312" w:hAnsi="Arial" w:cs="Arial"/>
          <w:sz w:val="28"/>
        </w:rPr>
        <w:t>《市政基础设施情况说明》</w:t>
      </w:r>
    </w:p>
    <w:p w14:paraId="7CC372FD" w14:textId="77777777" w:rsidR="003D0707" w:rsidRPr="0032783D" w:rsidRDefault="003D0707" w:rsidP="003D0707">
      <w:pPr>
        <w:tabs>
          <w:tab w:val="left" w:pos="6030"/>
        </w:tabs>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7</w:t>
      </w:r>
      <w:r w:rsidRPr="0032783D">
        <w:rPr>
          <w:rFonts w:ascii="Arial" w:eastAsia="仿宋_GB2312" w:hAnsi="Arial" w:cs="Arial"/>
          <w:sz w:val="28"/>
        </w:rPr>
        <w:t>.</w:t>
      </w:r>
      <w:r w:rsidRPr="0032783D">
        <w:rPr>
          <w:rFonts w:ascii="Arial" w:eastAsia="仿宋_GB2312" w:hAnsi="Arial" w:cs="Arial"/>
          <w:sz w:val="28"/>
        </w:rPr>
        <w:t>《同意评估函》</w:t>
      </w:r>
    </w:p>
    <w:p w14:paraId="711F5934" w14:textId="77777777" w:rsidR="003D0707" w:rsidRPr="0032783D" w:rsidRDefault="003D0707" w:rsidP="003D0707">
      <w:pPr>
        <w:tabs>
          <w:tab w:val="left" w:pos="6030"/>
        </w:tabs>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8</w:t>
      </w:r>
      <w:r w:rsidRPr="0032783D">
        <w:rPr>
          <w:rFonts w:ascii="Arial" w:eastAsia="仿宋_GB2312" w:hAnsi="Arial" w:cs="Arial"/>
          <w:sz w:val="28"/>
        </w:rPr>
        <w:t>.</w:t>
      </w:r>
      <w:r w:rsidRPr="0032783D">
        <w:rPr>
          <w:rFonts w:ascii="Arial" w:eastAsia="仿宋_GB2312" w:hAnsi="Arial" w:cs="Arial"/>
          <w:sz w:val="28"/>
        </w:rPr>
        <w:t>《抵押物清单》</w:t>
      </w:r>
    </w:p>
    <w:p w14:paraId="5AAE257D" w14:textId="77777777" w:rsidR="00A46343" w:rsidRPr="0032783D" w:rsidRDefault="003D0707" w:rsidP="003D0707">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9</w:t>
      </w:r>
      <w:r w:rsidRPr="0032783D">
        <w:rPr>
          <w:rFonts w:ascii="Arial" w:eastAsia="仿宋_GB2312" w:hAnsi="Arial" w:cs="Arial"/>
          <w:sz w:val="28"/>
        </w:rPr>
        <w:t>.</w:t>
      </w:r>
      <w:r w:rsidR="008D590F" w:rsidRPr="0032783D">
        <w:rPr>
          <w:rFonts w:ascii="Arial" w:eastAsia="仿宋_GB2312" w:hAnsi="Arial" w:cs="Arial" w:hint="eastAsia"/>
          <w:sz w:val="28"/>
        </w:rPr>
        <w:t>不动产权利人</w:t>
      </w:r>
      <w:r w:rsidRPr="0032783D">
        <w:rPr>
          <w:rFonts w:ascii="Arial" w:eastAsia="仿宋_GB2312" w:hAnsi="Arial" w:cs="Arial"/>
          <w:sz w:val="28"/>
        </w:rPr>
        <w:t>《营业执照（副本）》复印件</w:t>
      </w:r>
    </w:p>
    <w:p w14:paraId="65E10127" w14:textId="77777777" w:rsidR="007F642F" w:rsidRPr="0032783D" w:rsidRDefault="007F642F" w:rsidP="002D6449">
      <w:pPr>
        <w:spacing w:line="360" w:lineRule="auto"/>
        <w:jc w:val="both"/>
        <w:rPr>
          <w:rFonts w:ascii="Arial" w:eastAsia="仿宋_GB2312" w:hAnsi="Arial" w:cs="Arial"/>
          <w:sz w:val="28"/>
        </w:rPr>
      </w:pPr>
      <w:r w:rsidRPr="0032783D">
        <w:rPr>
          <w:rFonts w:ascii="Arial" w:eastAsia="仿宋_GB2312" w:hAnsi="Arial" w:cs="Arial"/>
          <w:sz w:val="28"/>
          <w:szCs w:val="18"/>
        </w:rPr>
        <w:t>（</w:t>
      </w:r>
      <w:r w:rsidR="003D0707" w:rsidRPr="0032783D">
        <w:rPr>
          <w:rFonts w:ascii="Arial" w:eastAsia="仿宋_GB2312" w:hAnsi="Arial" w:cs="Arial" w:hint="eastAsia"/>
          <w:sz w:val="28"/>
          <w:szCs w:val="18"/>
        </w:rPr>
        <w:t>五</w:t>
      </w:r>
      <w:r w:rsidRPr="0032783D">
        <w:rPr>
          <w:rFonts w:ascii="Arial" w:eastAsia="仿宋_GB2312" w:hAnsi="Arial" w:cs="Arial"/>
          <w:sz w:val="28"/>
          <w:szCs w:val="18"/>
        </w:rPr>
        <w:t>）受</w:t>
      </w:r>
      <w:r w:rsidR="00FC3B4A">
        <w:rPr>
          <w:rFonts w:ascii="Arial" w:eastAsia="仿宋_GB2312" w:hAnsi="Arial" w:cs="Arial" w:hint="eastAsia"/>
          <w:sz w:val="28"/>
          <w:szCs w:val="18"/>
        </w:rPr>
        <w:t>托估价方</w:t>
      </w:r>
      <w:r w:rsidRPr="0032783D">
        <w:rPr>
          <w:rFonts w:ascii="Arial" w:eastAsia="仿宋_GB2312" w:hAnsi="Arial" w:cs="Arial"/>
          <w:sz w:val="28"/>
          <w:szCs w:val="18"/>
        </w:rPr>
        <w:t>掌握的有关资料和</w:t>
      </w:r>
      <w:r w:rsidR="005F0B10" w:rsidRPr="0032783D">
        <w:rPr>
          <w:rFonts w:ascii="Arial" w:eastAsia="仿宋_GB2312" w:hAnsi="Arial" w:cs="Arial"/>
          <w:sz w:val="28"/>
          <w:szCs w:val="18"/>
        </w:rPr>
        <w:t>评估专业人员</w:t>
      </w:r>
      <w:r w:rsidRPr="0032783D">
        <w:rPr>
          <w:rFonts w:ascii="Arial" w:eastAsia="仿宋_GB2312" w:hAnsi="Arial" w:cs="Arial"/>
          <w:sz w:val="28"/>
          <w:szCs w:val="18"/>
        </w:rPr>
        <w:t>实地勘察、调查所获取的资料实地勘查</w:t>
      </w:r>
      <w:r w:rsidRPr="0032783D">
        <w:rPr>
          <w:rFonts w:ascii="Arial" w:eastAsia="仿宋_GB2312" w:hAnsi="Arial" w:cs="Arial"/>
          <w:sz w:val="28"/>
        </w:rPr>
        <w:t>的有关资料</w:t>
      </w:r>
    </w:p>
    <w:p w14:paraId="03F61FB8" w14:textId="77777777" w:rsidR="007F642F" w:rsidRPr="0032783D" w:rsidRDefault="007F642F" w:rsidP="007F642F">
      <w:pPr>
        <w:spacing w:line="360" w:lineRule="auto"/>
        <w:jc w:val="both"/>
        <w:rPr>
          <w:rFonts w:ascii="Arial" w:eastAsia="仿宋_GB2312" w:hAnsi="Arial" w:cs="Arial"/>
          <w:sz w:val="28"/>
        </w:rPr>
      </w:pPr>
    </w:p>
    <w:p w14:paraId="142B9490" w14:textId="77777777" w:rsidR="007F642F" w:rsidRPr="0032783D" w:rsidRDefault="007F642F" w:rsidP="007F642F">
      <w:pPr>
        <w:spacing w:line="360" w:lineRule="auto"/>
        <w:outlineLvl w:val="1"/>
        <w:rPr>
          <w:rFonts w:ascii="Arial" w:eastAsia="仿宋_GB2312" w:hAnsi="Arial" w:cs="Arial"/>
          <w:b/>
          <w:sz w:val="28"/>
        </w:rPr>
      </w:pPr>
      <w:bookmarkStart w:id="104" w:name="_Toc416783536"/>
      <w:bookmarkStart w:id="105" w:name="_Toc418750899"/>
      <w:bookmarkStart w:id="106" w:name="_Toc425250321"/>
      <w:bookmarkStart w:id="107" w:name="_Toc469066146"/>
      <w:bookmarkStart w:id="108" w:name="_Toc469066319"/>
      <w:r w:rsidRPr="0032783D">
        <w:rPr>
          <w:rFonts w:ascii="Arial" w:eastAsia="仿宋_GB2312" w:hAnsi="Arial" w:cs="Arial"/>
          <w:b/>
          <w:sz w:val="28"/>
        </w:rPr>
        <w:t>二</w:t>
      </w:r>
      <w:r w:rsidR="00282105" w:rsidRPr="0032783D">
        <w:rPr>
          <w:rFonts w:ascii="Arial" w:eastAsia="仿宋_GB2312" w:hAnsi="Arial" w:cs="Arial"/>
          <w:b/>
          <w:sz w:val="28"/>
        </w:rPr>
        <w:t>、</w:t>
      </w:r>
      <w:r w:rsidRPr="0032783D">
        <w:rPr>
          <w:rFonts w:ascii="Arial" w:eastAsia="仿宋_GB2312" w:hAnsi="Arial" w:cs="Arial"/>
          <w:b/>
          <w:sz w:val="28"/>
        </w:rPr>
        <w:t>土地估价</w:t>
      </w:r>
      <w:bookmarkEnd w:id="104"/>
      <w:bookmarkEnd w:id="105"/>
      <w:bookmarkEnd w:id="106"/>
      <w:bookmarkEnd w:id="107"/>
      <w:bookmarkEnd w:id="108"/>
    </w:p>
    <w:p w14:paraId="66EF0D0F" w14:textId="77777777" w:rsidR="007F642F" w:rsidRPr="0032783D" w:rsidRDefault="007F642F" w:rsidP="007F642F">
      <w:pPr>
        <w:spacing w:line="360" w:lineRule="auto"/>
        <w:jc w:val="both"/>
        <w:rPr>
          <w:rFonts w:ascii="Arial" w:eastAsia="仿宋_GB2312" w:hAnsi="Arial" w:cs="Arial"/>
          <w:sz w:val="28"/>
        </w:rPr>
      </w:pPr>
      <w:r w:rsidRPr="0032783D">
        <w:rPr>
          <w:rFonts w:ascii="Arial" w:eastAsia="仿宋_GB2312" w:hAnsi="Arial" w:cs="Arial"/>
          <w:sz w:val="28"/>
        </w:rPr>
        <w:t>（一）估价原则</w:t>
      </w:r>
    </w:p>
    <w:p w14:paraId="7BD4F3DA" w14:textId="77777777" w:rsidR="007F642F" w:rsidRPr="0032783D" w:rsidRDefault="007F642F"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地价是由其效用、相对稀缺性及有效需求三者相互作用影响所形成，由于这些因素又经常处于变动之中，我们在估价时遵循以下原则：</w:t>
      </w:r>
    </w:p>
    <w:p w14:paraId="339BF89E" w14:textId="77777777" w:rsidR="007F642F" w:rsidRPr="0032783D" w:rsidRDefault="007F642F" w:rsidP="00FB5263">
      <w:pPr>
        <w:spacing w:beforeLines="25" w:before="60" w:afterLines="25" w:after="60" w:line="360" w:lineRule="auto"/>
        <w:ind w:firstLineChars="200" w:firstLine="560"/>
        <w:jc w:val="both"/>
        <w:rPr>
          <w:rFonts w:ascii="Arial" w:eastAsia="仿宋_GB2312" w:hAnsi="Arial" w:cs="Arial"/>
          <w:sz w:val="28"/>
        </w:rPr>
      </w:pPr>
      <w:r w:rsidRPr="0032783D">
        <w:rPr>
          <w:rFonts w:ascii="Arial" w:eastAsia="仿宋_GB2312" w:hAnsi="Arial" w:cs="Arial"/>
          <w:sz w:val="28"/>
        </w:rPr>
        <w:t>1.</w:t>
      </w:r>
      <w:r w:rsidRPr="0032783D">
        <w:rPr>
          <w:rFonts w:ascii="Arial" w:eastAsia="仿宋_GB2312" w:hAnsi="Arial" w:cs="Arial"/>
          <w:sz w:val="28"/>
        </w:rPr>
        <w:t>替代原则</w:t>
      </w:r>
    </w:p>
    <w:p w14:paraId="019D9A25" w14:textId="77777777" w:rsidR="007F642F" w:rsidRPr="0032783D" w:rsidRDefault="007F642F"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地价遵循替代规律，有相同使用价值、有替代可能的宗地之间会相互影响和竞争，使其价值相互牵制而趋于一致。因此宗地的土地价格，应以相邻</w:t>
      </w:r>
      <w:r w:rsidRPr="0032783D">
        <w:rPr>
          <w:rFonts w:ascii="Arial" w:eastAsia="仿宋_GB2312" w:hAnsi="Arial" w:cs="Arial"/>
          <w:sz w:val="28"/>
        </w:rPr>
        <w:lastRenderedPageBreak/>
        <w:t>地区或类似地区功能相同或相近、条件</w:t>
      </w:r>
      <w:r w:rsidR="0098667A" w:rsidRPr="0032783D">
        <w:rPr>
          <w:rFonts w:ascii="Arial" w:eastAsia="仿宋_GB2312" w:hAnsi="Arial" w:cs="Arial"/>
          <w:sz w:val="28"/>
        </w:rPr>
        <w:t>相似</w:t>
      </w:r>
      <w:r w:rsidRPr="0032783D">
        <w:rPr>
          <w:rFonts w:ascii="Arial" w:eastAsia="仿宋_GB2312" w:hAnsi="Arial" w:cs="Arial"/>
          <w:sz w:val="28"/>
        </w:rPr>
        <w:t>的土地市场交易价格为依据。</w:t>
      </w:r>
      <w:r w:rsidR="000809DF" w:rsidRPr="0032783D">
        <w:rPr>
          <w:rFonts w:eastAsia="仿宋_GB2312" w:hint="eastAsia"/>
          <w:sz w:val="28"/>
        </w:rPr>
        <w:t>估价对象位于</w:t>
      </w:r>
      <w:r w:rsidR="000809DF" w:rsidRPr="0032783D">
        <w:rPr>
          <w:rFonts w:ascii="Arial" w:eastAsia="仿宋_GB2312" w:hAnsi="Arial" w:hint="eastAsia"/>
          <w:sz w:val="28"/>
        </w:rPr>
        <w:t>武汉市东西湖</w:t>
      </w:r>
      <w:proofErr w:type="gramStart"/>
      <w:r w:rsidR="000809DF" w:rsidRPr="0032783D">
        <w:rPr>
          <w:rFonts w:ascii="Arial" w:eastAsia="仿宋_GB2312" w:hAnsi="Arial" w:hint="eastAsia"/>
          <w:sz w:val="28"/>
        </w:rPr>
        <w:t>区径河</w:t>
      </w:r>
      <w:proofErr w:type="gramEnd"/>
      <w:r w:rsidR="000809DF" w:rsidRPr="0032783D">
        <w:rPr>
          <w:rFonts w:ascii="Arial" w:eastAsia="仿宋_GB2312" w:hAnsi="Arial" w:hint="eastAsia"/>
          <w:sz w:val="28"/>
        </w:rPr>
        <w:t>街</w:t>
      </w:r>
      <w:r w:rsidR="000809DF" w:rsidRPr="0032783D">
        <w:rPr>
          <w:rFonts w:eastAsia="仿宋_GB2312" w:hint="eastAsia"/>
          <w:sz w:val="28"/>
        </w:rPr>
        <w:t>，</w:t>
      </w:r>
      <w:r w:rsidR="000809DF" w:rsidRPr="0032783D">
        <w:rPr>
          <w:rFonts w:ascii="仿宋_GB2312" w:eastAsia="仿宋_GB2312" w:hint="eastAsia"/>
          <w:sz w:val="28"/>
        </w:rPr>
        <w:t>近几年周边有同类或类似土地交易案例，且周边有一定数量项目</w:t>
      </w:r>
      <w:r w:rsidR="000809DF" w:rsidRPr="0032783D">
        <w:rPr>
          <w:rFonts w:eastAsia="仿宋_GB2312" w:hint="eastAsia"/>
          <w:sz w:val="28"/>
        </w:rPr>
        <w:t>，如</w:t>
      </w:r>
      <w:r w:rsidR="000809DF" w:rsidRPr="0032783D">
        <w:rPr>
          <w:rFonts w:ascii="Arial" w:eastAsia="仿宋_GB2312" w:hAnsi="Arial" w:hint="eastAsia"/>
          <w:sz w:val="28"/>
        </w:rPr>
        <w:t>东西湖</w:t>
      </w:r>
      <w:proofErr w:type="gramStart"/>
      <w:r w:rsidR="000809DF" w:rsidRPr="0032783D">
        <w:rPr>
          <w:rFonts w:ascii="Arial" w:eastAsia="仿宋_GB2312" w:hAnsi="Arial" w:hint="eastAsia"/>
          <w:sz w:val="28"/>
        </w:rPr>
        <w:t>区径</w:t>
      </w:r>
      <w:proofErr w:type="gramEnd"/>
      <w:r w:rsidR="000809DF" w:rsidRPr="0032783D">
        <w:rPr>
          <w:rFonts w:ascii="Arial" w:eastAsia="仿宋_GB2312" w:hAnsi="Arial" w:hint="eastAsia"/>
          <w:sz w:val="28"/>
        </w:rPr>
        <w:t>河街七彩北路东、三店西路南侧地块、东西湖</w:t>
      </w:r>
      <w:proofErr w:type="gramStart"/>
      <w:r w:rsidR="000809DF" w:rsidRPr="0032783D">
        <w:rPr>
          <w:rFonts w:ascii="Arial" w:eastAsia="仿宋_GB2312" w:hAnsi="Arial" w:hint="eastAsia"/>
          <w:sz w:val="28"/>
        </w:rPr>
        <w:t>区径</w:t>
      </w:r>
      <w:proofErr w:type="gramEnd"/>
      <w:r w:rsidR="000809DF" w:rsidRPr="0032783D">
        <w:rPr>
          <w:rFonts w:ascii="Arial" w:eastAsia="仿宋_GB2312" w:hAnsi="Arial" w:hint="eastAsia"/>
          <w:sz w:val="28"/>
        </w:rPr>
        <w:t>河街金北一路南、张柏路西地块、东西湖</w:t>
      </w:r>
      <w:proofErr w:type="gramStart"/>
      <w:r w:rsidR="000809DF" w:rsidRPr="0032783D">
        <w:rPr>
          <w:rFonts w:ascii="Arial" w:eastAsia="仿宋_GB2312" w:hAnsi="Arial" w:hint="eastAsia"/>
          <w:sz w:val="28"/>
        </w:rPr>
        <w:t>区径</w:t>
      </w:r>
      <w:proofErr w:type="gramEnd"/>
      <w:r w:rsidR="000809DF" w:rsidRPr="0032783D">
        <w:rPr>
          <w:rFonts w:ascii="Arial" w:eastAsia="仿宋_GB2312" w:hAnsi="Arial" w:hint="eastAsia"/>
          <w:sz w:val="28"/>
        </w:rPr>
        <w:t>河街办事处三店中路东、金山大道北，</w:t>
      </w:r>
      <w:proofErr w:type="gramStart"/>
      <w:r w:rsidR="000809DF" w:rsidRPr="0032783D">
        <w:rPr>
          <w:rFonts w:ascii="Arial" w:eastAsia="仿宋_GB2312" w:hAnsi="Arial" w:hint="eastAsia"/>
          <w:sz w:val="28"/>
        </w:rPr>
        <w:t>黄狮海以</w:t>
      </w:r>
      <w:proofErr w:type="gramEnd"/>
      <w:r w:rsidR="000809DF" w:rsidRPr="0032783D">
        <w:rPr>
          <w:rFonts w:ascii="Arial" w:eastAsia="仿宋_GB2312" w:hAnsi="Arial" w:hint="eastAsia"/>
          <w:sz w:val="28"/>
        </w:rPr>
        <w:t>南地块</w:t>
      </w:r>
      <w:r w:rsidR="000809DF" w:rsidRPr="0032783D">
        <w:rPr>
          <w:rFonts w:eastAsia="仿宋_GB2312" w:hint="eastAsia"/>
          <w:sz w:val="28"/>
        </w:rPr>
        <w:t>等</w:t>
      </w:r>
      <w:r w:rsidR="000809DF" w:rsidRPr="0032783D">
        <w:rPr>
          <w:rFonts w:ascii="仿宋_GB2312" w:eastAsia="仿宋_GB2312" w:hAnsi="楷体_GB2312" w:cs="楷体_GB2312" w:hint="eastAsia"/>
          <w:sz w:val="28"/>
        </w:rPr>
        <w:t>。上述项目与估价对象宗地位置接近，区域环境类似，用途相同。其未来开发完成后价格也会受这些类似项目的影响。基于这一原则，</w:t>
      </w:r>
      <w:r w:rsidR="000809DF" w:rsidRPr="0032783D">
        <w:rPr>
          <w:rFonts w:ascii="仿宋_GB2312" w:eastAsia="仿宋_GB2312" w:hint="eastAsia"/>
          <w:sz w:val="28"/>
        </w:rPr>
        <w:t>估价对象土地价格可参考周边同类或类似土地交易案例确定。</w:t>
      </w:r>
    </w:p>
    <w:p w14:paraId="162F41A1" w14:textId="77777777" w:rsidR="007F642F" w:rsidRPr="0032783D" w:rsidRDefault="007F642F" w:rsidP="00FB5263">
      <w:pPr>
        <w:spacing w:beforeLines="25" w:before="60" w:afterLines="25" w:after="60" w:line="360" w:lineRule="auto"/>
        <w:ind w:firstLineChars="200" w:firstLine="560"/>
        <w:jc w:val="both"/>
        <w:rPr>
          <w:rFonts w:ascii="Arial" w:eastAsia="仿宋_GB2312" w:hAnsi="Arial" w:cs="Arial"/>
          <w:sz w:val="28"/>
        </w:rPr>
      </w:pPr>
      <w:r w:rsidRPr="0032783D">
        <w:rPr>
          <w:rFonts w:ascii="Arial" w:eastAsia="仿宋_GB2312" w:hAnsi="Arial" w:cs="Arial"/>
          <w:sz w:val="28"/>
        </w:rPr>
        <w:t>2.</w:t>
      </w:r>
      <w:r w:rsidRPr="0032783D">
        <w:rPr>
          <w:rFonts w:ascii="Arial" w:eastAsia="仿宋_GB2312" w:hAnsi="Arial" w:cs="Arial"/>
          <w:sz w:val="28"/>
        </w:rPr>
        <w:t>最有效利用原则</w:t>
      </w:r>
    </w:p>
    <w:p w14:paraId="2DF57C35" w14:textId="77777777" w:rsidR="007F642F" w:rsidRPr="0032783D" w:rsidRDefault="007F642F" w:rsidP="00FB5263">
      <w:pPr>
        <w:spacing w:beforeLines="25" w:before="60" w:afterLines="25" w:after="60" w:line="360" w:lineRule="auto"/>
        <w:ind w:firstLineChars="200" w:firstLine="560"/>
        <w:jc w:val="both"/>
        <w:rPr>
          <w:rFonts w:ascii="Arial" w:eastAsia="仿宋_GB2312" w:hAnsi="Arial" w:cs="Arial"/>
          <w:sz w:val="28"/>
        </w:rPr>
      </w:pPr>
      <w:r w:rsidRPr="0032783D">
        <w:rPr>
          <w:rFonts w:ascii="Arial" w:eastAsia="仿宋_GB2312" w:hAnsi="Arial" w:cs="Arial"/>
          <w:sz w:val="28"/>
        </w:rPr>
        <w:t>由于土地具有用途的多样性，不同的利用方式能为权利人带来不同的收益量，且土地权利人都期望从其所占有的土地上获取更多的收益，并以能满足这一目的为确定土地利用方式的依据。所以，土地估价应以宗地的最有效利用为前提的。</w:t>
      </w:r>
      <w:r w:rsidR="00282105" w:rsidRPr="0032783D">
        <w:rPr>
          <w:rFonts w:ascii="Arial" w:eastAsia="仿宋_GB2312" w:hAnsi="Arial" w:cs="Arial"/>
          <w:sz w:val="28"/>
        </w:rPr>
        <w:t>本次评估以设定规划条件符合最有效使用原则为前提。</w:t>
      </w:r>
    </w:p>
    <w:p w14:paraId="3DAABD81" w14:textId="77777777" w:rsidR="007F642F" w:rsidRPr="0032783D" w:rsidRDefault="007F642F" w:rsidP="00FB5263">
      <w:pPr>
        <w:spacing w:beforeLines="25" w:before="60" w:afterLines="25" w:after="60" w:line="360" w:lineRule="auto"/>
        <w:ind w:firstLineChars="200" w:firstLine="560"/>
        <w:jc w:val="both"/>
        <w:rPr>
          <w:rFonts w:ascii="Arial" w:eastAsia="仿宋_GB2312" w:hAnsi="Arial" w:cs="Arial"/>
          <w:sz w:val="28"/>
        </w:rPr>
      </w:pPr>
      <w:r w:rsidRPr="0032783D">
        <w:rPr>
          <w:rFonts w:ascii="Arial" w:eastAsia="仿宋_GB2312" w:hAnsi="Arial" w:cs="Arial"/>
          <w:sz w:val="28"/>
        </w:rPr>
        <w:t>3.</w:t>
      </w:r>
      <w:r w:rsidRPr="0032783D">
        <w:rPr>
          <w:rFonts w:ascii="Arial" w:eastAsia="仿宋_GB2312" w:hAnsi="Arial" w:cs="Arial"/>
          <w:sz w:val="28"/>
        </w:rPr>
        <w:t>预期收益原则</w:t>
      </w:r>
    </w:p>
    <w:p w14:paraId="5A34E18E" w14:textId="77777777" w:rsidR="007F642F" w:rsidRPr="0032783D" w:rsidRDefault="007F642F" w:rsidP="00FB5263">
      <w:pPr>
        <w:spacing w:beforeLines="25" w:before="60" w:afterLines="25" w:after="60" w:line="360" w:lineRule="auto"/>
        <w:ind w:firstLineChars="200" w:firstLine="560"/>
        <w:jc w:val="both"/>
        <w:rPr>
          <w:rFonts w:ascii="Arial" w:eastAsia="仿宋_GB2312" w:hAnsi="Arial" w:cs="Arial"/>
          <w:sz w:val="28"/>
        </w:rPr>
      </w:pPr>
      <w:r w:rsidRPr="0032783D">
        <w:rPr>
          <w:rFonts w:ascii="Arial" w:eastAsia="仿宋_GB2312" w:hAnsi="Arial" w:cs="Arial"/>
          <w:sz w:val="28"/>
        </w:rPr>
        <w:t>对于价格的评估，重要的并非是过去，而是未来。过去收益的重要意义，在于为推测未来的收益变化动向提供依据。因此，商品的价格是由反映该商品将来的总收益所决定的。土地也是如此，它的价格也是受预期收益形成因素的变动所左右。所以，土地投资者是在预测该土地将来所能带来的收益或效用后进行投资的。这就要求估价者必须了解过去的收益状况，并对土地市场现状、发展趋势、政治经济形势及政策规定对土地市场的影响进行细致分析，预测以</w:t>
      </w:r>
      <w:proofErr w:type="gramStart"/>
      <w:r w:rsidRPr="0032783D">
        <w:rPr>
          <w:rFonts w:ascii="Arial" w:eastAsia="仿宋_GB2312" w:hAnsi="Arial" w:cs="Arial"/>
          <w:sz w:val="28"/>
        </w:rPr>
        <w:t>待估宗</w:t>
      </w:r>
      <w:proofErr w:type="gramEnd"/>
      <w:r w:rsidRPr="0032783D">
        <w:rPr>
          <w:rFonts w:ascii="Arial" w:eastAsia="仿宋_GB2312" w:hAnsi="Arial" w:cs="Arial"/>
          <w:sz w:val="28"/>
        </w:rPr>
        <w:t>地在正常利用条件下的未来客观有效的预期收益。本次评估在运用剩余法计算估价对象土地价格时，就是以该原则为原理。</w:t>
      </w:r>
    </w:p>
    <w:p w14:paraId="39BDE518" w14:textId="77777777" w:rsidR="003209B4" w:rsidRPr="0032783D" w:rsidRDefault="007F642F" w:rsidP="00FB5263">
      <w:pPr>
        <w:spacing w:beforeLines="25" w:before="60" w:afterLines="25" w:after="60" w:line="360" w:lineRule="auto"/>
        <w:ind w:firstLineChars="200" w:firstLine="560"/>
        <w:jc w:val="both"/>
        <w:rPr>
          <w:rFonts w:ascii="Arial" w:eastAsia="仿宋_GB2312" w:hAnsi="Arial" w:cs="Arial"/>
          <w:sz w:val="28"/>
        </w:rPr>
      </w:pPr>
      <w:r w:rsidRPr="0032783D">
        <w:rPr>
          <w:rFonts w:ascii="Arial" w:eastAsia="仿宋_GB2312" w:hAnsi="Arial" w:cs="Arial"/>
          <w:sz w:val="28"/>
        </w:rPr>
        <w:t>4.</w:t>
      </w:r>
      <w:r w:rsidRPr="0032783D">
        <w:rPr>
          <w:rFonts w:ascii="Arial" w:eastAsia="仿宋_GB2312" w:hAnsi="Arial" w:cs="Arial"/>
          <w:sz w:val="28"/>
        </w:rPr>
        <w:t>供需原则</w:t>
      </w:r>
    </w:p>
    <w:p w14:paraId="450AA1C2" w14:textId="77777777" w:rsidR="007F642F" w:rsidRPr="0032783D" w:rsidRDefault="007F642F"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在完全的市场竞争中，一般商品的价格取决于供求的均衡点，需求大于供给，价格就会提高，否则价格就会降低。由于土地与一般商品相比，具有</w:t>
      </w:r>
      <w:r w:rsidRPr="0032783D">
        <w:rPr>
          <w:rFonts w:ascii="Arial" w:eastAsia="仿宋_GB2312" w:hAnsi="Arial" w:cs="Arial"/>
          <w:sz w:val="28"/>
        </w:rPr>
        <w:lastRenderedPageBreak/>
        <w:t>独特的人文和自然条件，因此土地市场形成了自己的供求规律，主要表现在土地的价格容易形成垄断，所以地价形成于不完全竞争的市场。在评估中我们以市场供需决定土地价格为依据，并充分的考虑了土地供需的特殊性和土地市场的地域性。</w:t>
      </w:r>
    </w:p>
    <w:p w14:paraId="43EC79BA" w14:textId="77777777" w:rsidR="000809DF" w:rsidRPr="0032783D" w:rsidRDefault="000809DF"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估价对象位于</w:t>
      </w:r>
      <w:r w:rsidRPr="0032783D">
        <w:rPr>
          <w:rFonts w:ascii="Arial" w:eastAsia="仿宋_GB2312" w:hAnsi="Arial" w:hint="eastAsia"/>
          <w:sz w:val="28"/>
        </w:rPr>
        <w:t>武汉市东西湖</w:t>
      </w:r>
      <w:proofErr w:type="gramStart"/>
      <w:r w:rsidRPr="0032783D">
        <w:rPr>
          <w:rFonts w:ascii="Arial" w:eastAsia="仿宋_GB2312" w:hAnsi="Arial" w:hint="eastAsia"/>
          <w:sz w:val="28"/>
        </w:rPr>
        <w:t>区径河</w:t>
      </w:r>
      <w:proofErr w:type="gramEnd"/>
      <w:r w:rsidRPr="0032783D">
        <w:rPr>
          <w:rFonts w:ascii="Arial" w:eastAsia="仿宋_GB2312" w:hAnsi="Arial" w:hint="eastAsia"/>
          <w:sz w:val="28"/>
        </w:rPr>
        <w:t>街</w:t>
      </w:r>
      <w:r w:rsidRPr="0032783D">
        <w:rPr>
          <w:rFonts w:ascii="Arial" w:eastAsia="仿宋_GB2312" w:hAnsi="Arial" w:cs="Arial"/>
          <w:sz w:val="28"/>
        </w:rPr>
        <w:t>，</w:t>
      </w:r>
      <w:proofErr w:type="gramStart"/>
      <w:r w:rsidRPr="0032783D">
        <w:rPr>
          <w:rFonts w:ascii="Arial" w:eastAsia="仿宋_GB2312" w:hAnsi="Arial" w:cs="Arial"/>
          <w:sz w:val="28"/>
        </w:rPr>
        <w:t>属</w:t>
      </w:r>
      <w:r w:rsidRPr="0032783D">
        <w:rPr>
          <w:rFonts w:ascii="Arial" w:eastAsia="仿宋_GB2312" w:hAnsi="Arial" w:cs="Arial" w:hint="eastAsia"/>
          <w:sz w:val="28"/>
        </w:rPr>
        <w:t>临空</w:t>
      </w:r>
      <w:proofErr w:type="gramEnd"/>
      <w:r w:rsidRPr="0032783D">
        <w:rPr>
          <w:rFonts w:ascii="Arial" w:eastAsia="仿宋_GB2312" w:hAnsi="Arial" w:cs="Arial" w:hint="eastAsia"/>
          <w:sz w:val="28"/>
        </w:rPr>
        <w:t>港工业区</w:t>
      </w:r>
      <w:r w:rsidRPr="0032783D">
        <w:rPr>
          <w:rFonts w:ascii="Arial" w:eastAsia="仿宋_GB2312" w:hAnsi="Arial" w:cs="Arial"/>
          <w:sz w:val="28"/>
        </w:rPr>
        <w:t>范围内，土地用途为</w:t>
      </w:r>
      <w:r w:rsidR="009F615E">
        <w:rPr>
          <w:rFonts w:ascii="Arial" w:eastAsia="仿宋_GB2312" w:hAnsi="Arial" w:cs="Arial"/>
          <w:sz w:val="28"/>
        </w:rPr>
        <w:t>城镇住宅</w:t>
      </w:r>
      <w:r w:rsidRPr="0032783D">
        <w:rPr>
          <w:rFonts w:ascii="Arial" w:eastAsia="仿宋_GB2312" w:hAnsi="Arial" w:cs="Arial"/>
          <w:sz w:val="28"/>
        </w:rPr>
        <w:t>，土地性质为出让国有建设用地使用权。</w:t>
      </w:r>
      <w:r w:rsidRPr="0032783D">
        <w:rPr>
          <w:rFonts w:ascii="Arial" w:eastAsia="仿宋_GB2312" w:hAnsi="Arial" w:cs="Arial" w:hint="eastAsia"/>
          <w:sz w:val="28"/>
        </w:rPr>
        <w:t>属武汉市重点开发区域</w:t>
      </w:r>
      <w:r w:rsidRPr="0032783D">
        <w:rPr>
          <w:rFonts w:ascii="Arial" w:eastAsia="仿宋_GB2312" w:hAnsi="Arial" w:cs="Arial"/>
          <w:sz w:val="28"/>
        </w:rPr>
        <w:t>，区域内同类土地资产存在较大增值潜力。评估中剩余法的运用主要考虑此项原则。</w:t>
      </w:r>
    </w:p>
    <w:p w14:paraId="62069DC6" w14:textId="77777777" w:rsidR="007F642F" w:rsidRPr="0032783D" w:rsidRDefault="007F642F" w:rsidP="00FB5263">
      <w:pPr>
        <w:spacing w:beforeLines="25" w:before="60" w:afterLines="25" w:after="60" w:line="360" w:lineRule="auto"/>
        <w:ind w:firstLineChars="200" w:firstLine="560"/>
        <w:jc w:val="both"/>
        <w:rPr>
          <w:rFonts w:ascii="Arial" w:eastAsia="仿宋_GB2312" w:hAnsi="Arial" w:cs="Arial"/>
          <w:sz w:val="28"/>
        </w:rPr>
      </w:pPr>
      <w:r w:rsidRPr="0032783D">
        <w:rPr>
          <w:rFonts w:ascii="Arial" w:eastAsia="仿宋_GB2312" w:hAnsi="Arial" w:cs="Arial"/>
          <w:sz w:val="28"/>
        </w:rPr>
        <w:t>5.</w:t>
      </w:r>
      <w:r w:rsidRPr="0032783D">
        <w:rPr>
          <w:rFonts w:ascii="Arial" w:eastAsia="仿宋_GB2312" w:hAnsi="Arial" w:cs="Arial"/>
          <w:sz w:val="28"/>
        </w:rPr>
        <w:t>贡献原则</w:t>
      </w:r>
    </w:p>
    <w:p w14:paraId="32DFA087" w14:textId="77777777" w:rsidR="007F642F" w:rsidRPr="0032783D" w:rsidRDefault="007F642F"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不动产的总收益是由土地及建筑物等其他生产要素共同作用的结果。就土地部分的贡献而言，由于地价是在生产经营活动之前优先支付的，故土地的贡献具有优先性和特殊性，评估时应特别考虑。同时，土地的价格可根据土地对不动产收益的贡献大小确定。</w:t>
      </w:r>
    </w:p>
    <w:p w14:paraId="481E2E96" w14:textId="77777777" w:rsidR="007F642F" w:rsidRPr="0032783D" w:rsidRDefault="007F642F"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6.</w:t>
      </w:r>
      <w:r w:rsidRPr="0032783D">
        <w:rPr>
          <w:rFonts w:ascii="Arial" w:eastAsia="仿宋_GB2312" w:hAnsi="Arial" w:cs="Arial"/>
          <w:sz w:val="28"/>
        </w:rPr>
        <w:t>谨慎原则</w:t>
      </w:r>
    </w:p>
    <w:p w14:paraId="48EE1EA3" w14:textId="77777777" w:rsidR="007F642F" w:rsidRPr="0032783D" w:rsidRDefault="007F642F"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不动产抵押估价应遵守谨慎原则。谨慎原则是指在存在不确定因素的情况下</w:t>
      </w:r>
      <w:proofErr w:type="gramStart"/>
      <w:r w:rsidRPr="0032783D">
        <w:rPr>
          <w:rFonts w:ascii="Arial" w:eastAsia="仿宋_GB2312" w:hAnsi="Arial" w:cs="Arial"/>
          <w:sz w:val="28"/>
        </w:rPr>
        <w:t>作出</w:t>
      </w:r>
      <w:proofErr w:type="gramEnd"/>
      <w:r w:rsidRPr="0032783D">
        <w:rPr>
          <w:rFonts w:ascii="Arial" w:eastAsia="仿宋_GB2312" w:hAnsi="Arial" w:cs="Arial"/>
          <w:sz w:val="28"/>
        </w:rPr>
        <w:t>估价相关判断时，应当保持必要的谨慎，充分估计抵押不动产在处置时可能受到的限制、未来可能发生的风险和损失，不高估市场价格，不低估知悉的法定优先受偿款。</w:t>
      </w:r>
    </w:p>
    <w:p w14:paraId="721A2D80" w14:textId="77777777" w:rsidR="007F642F" w:rsidRPr="0032783D" w:rsidRDefault="007F642F" w:rsidP="007F642F">
      <w:pPr>
        <w:spacing w:line="360" w:lineRule="auto"/>
        <w:jc w:val="both"/>
        <w:rPr>
          <w:rFonts w:ascii="Arial" w:eastAsia="仿宋_GB2312" w:hAnsi="Arial" w:cs="Arial"/>
          <w:sz w:val="28"/>
        </w:rPr>
      </w:pPr>
      <w:r w:rsidRPr="0032783D">
        <w:rPr>
          <w:rFonts w:ascii="Arial" w:eastAsia="仿宋_GB2312" w:hAnsi="Arial" w:cs="Arial"/>
          <w:sz w:val="28"/>
        </w:rPr>
        <w:t>（二）估价方法</w:t>
      </w:r>
    </w:p>
    <w:p w14:paraId="715082FB" w14:textId="77777777" w:rsidR="00282105" w:rsidRPr="0032783D" w:rsidRDefault="00282105"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1.</w:t>
      </w:r>
      <w:r w:rsidRPr="0032783D">
        <w:rPr>
          <w:rFonts w:ascii="Arial" w:eastAsia="仿宋_GB2312" w:hAnsi="Arial" w:cs="Arial"/>
          <w:sz w:val="28"/>
        </w:rPr>
        <w:t>方法选择</w:t>
      </w:r>
    </w:p>
    <w:p w14:paraId="38BDBE36" w14:textId="77777777" w:rsidR="007F642F" w:rsidRPr="0032783D" w:rsidRDefault="007F642F"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根据《城镇土地估价规程》</w:t>
      </w:r>
      <w:r w:rsidRPr="0032783D">
        <w:rPr>
          <w:rFonts w:ascii="Arial" w:eastAsia="仿宋_GB2312" w:hAnsi="Arial" w:cs="Arial"/>
          <w:sz w:val="28"/>
        </w:rPr>
        <w:t>[GB/T18508-2014]</w:t>
      </w:r>
      <w:r w:rsidRPr="0032783D">
        <w:rPr>
          <w:rFonts w:ascii="Arial" w:eastAsia="仿宋_GB2312" w:hAnsi="Arial" w:cs="Arial"/>
          <w:sz w:val="28"/>
        </w:rPr>
        <w:t>，估价方法通常有市场比较法、收益还原法、成本逼近法、剩余法及基准地价系数修正法共五种估价方法。</w:t>
      </w:r>
    </w:p>
    <w:p w14:paraId="6236EE2A" w14:textId="77777777" w:rsidR="007F642F" w:rsidRPr="0032783D" w:rsidRDefault="005F0B10" w:rsidP="007F642F">
      <w:pPr>
        <w:pStyle w:val="11"/>
        <w:autoSpaceDE w:val="0"/>
        <w:autoSpaceDN w:val="0"/>
        <w:spacing w:line="360" w:lineRule="auto"/>
        <w:ind w:right="6" w:firstLineChars="200" w:firstLine="560"/>
        <w:jc w:val="both"/>
        <w:textAlignment w:val="bottom"/>
        <w:rPr>
          <w:rFonts w:ascii="Arial" w:eastAsia="仿宋_GB2312" w:hAnsi="Arial" w:cs="Arial"/>
          <w:i/>
          <w:sz w:val="28"/>
        </w:rPr>
      </w:pPr>
      <w:r w:rsidRPr="0032783D">
        <w:rPr>
          <w:rFonts w:ascii="Arial" w:eastAsia="仿宋_GB2312" w:hAnsi="Arial" w:cs="Arial"/>
          <w:sz w:val="28"/>
        </w:rPr>
        <w:t>评估专业人员</w:t>
      </w:r>
      <w:r w:rsidR="007F642F" w:rsidRPr="0032783D">
        <w:rPr>
          <w:rFonts w:ascii="Arial" w:eastAsia="仿宋_GB2312" w:hAnsi="Arial" w:cs="Arial"/>
          <w:sz w:val="28"/>
        </w:rPr>
        <w:t>根据估价对象的特点、实际情况以及估价目的，对上述估价方法分析如下：</w:t>
      </w:r>
    </w:p>
    <w:p w14:paraId="705BA536" w14:textId="77777777" w:rsidR="007F642F" w:rsidRPr="0032783D" w:rsidRDefault="00E3649E" w:rsidP="007F642F">
      <w:pPr>
        <w:pStyle w:val="11"/>
        <w:autoSpaceDE w:val="0"/>
        <w:autoSpaceDN w:val="0"/>
        <w:spacing w:line="360" w:lineRule="auto"/>
        <w:ind w:right="6" w:firstLineChars="200" w:firstLine="560"/>
        <w:jc w:val="both"/>
        <w:textAlignment w:val="bottom"/>
        <w:rPr>
          <w:rFonts w:ascii="Arial" w:eastAsia="仿宋_GB2312" w:hAnsi="Arial" w:cs="Arial"/>
          <w:sz w:val="28"/>
        </w:rPr>
      </w:pPr>
      <w:r w:rsidRPr="0032783D">
        <w:rPr>
          <w:rFonts w:ascii="Arial" w:eastAsia="仿宋_GB2312" w:hAnsi="Arial" w:cs="Arial"/>
          <w:sz w:val="28"/>
        </w:rPr>
        <w:lastRenderedPageBreak/>
        <w:t>（</w:t>
      </w:r>
      <w:r w:rsidRPr="0032783D">
        <w:rPr>
          <w:rFonts w:ascii="Arial" w:eastAsia="仿宋_GB2312" w:hAnsi="Arial" w:cs="Arial"/>
          <w:sz w:val="28"/>
        </w:rPr>
        <w:t>1</w:t>
      </w:r>
      <w:r w:rsidRPr="0032783D">
        <w:rPr>
          <w:rFonts w:ascii="Arial" w:eastAsia="仿宋_GB2312" w:hAnsi="Arial" w:cs="Arial"/>
          <w:sz w:val="28"/>
        </w:rPr>
        <w:t>）</w:t>
      </w:r>
      <w:r w:rsidR="007F642F" w:rsidRPr="0032783D">
        <w:rPr>
          <w:rFonts w:ascii="Arial" w:eastAsia="仿宋_GB2312" w:hAnsi="Arial" w:cs="Arial"/>
          <w:sz w:val="28"/>
        </w:rPr>
        <w:t>市场比较法：市场比较法主要用于土地市场发达，有充足的具有替代性的土地交易实例的地区。估价对象位于</w:t>
      </w:r>
      <w:r w:rsidR="000809DF" w:rsidRPr="0032783D">
        <w:rPr>
          <w:rFonts w:ascii="Arial" w:eastAsia="仿宋_GB2312" w:hAnsi="Arial" w:hint="eastAsia"/>
          <w:sz w:val="28"/>
        </w:rPr>
        <w:t>武汉市东西湖</w:t>
      </w:r>
      <w:proofErr w:type="gramStart"/>
      <w:r w:rsidR="000809DF" w:rsidRPr="0032783D">
        <w:rPr>
          <w:rFonts w:ascii="Arial" w:eastAsia="仿宋_GB2312" w:hAnsi="Arial" w:hint="eastAsia"/>
          <w:sz w:val="28"/>
        </w:rPr>
        <w:t>区径河</w:t>
      </w:r>
      <w:proofErr w:type="gramEnd"/>
      <w:r w:rsidR="000809DF" w:rsidRPr="0032783D">
        <w:rPr>
          <w:rFonts w:ascii="Arial" w:eastAsia="仿宋_GB2312" w:hAnsi="Arial" w:hint="eastAsia"/>
          <w:sz w:val="28"/>
        </w:rPr>
        <w:t>街</w:t>
      </w:r>
      <w:r w:rsidR="007F642F" w:rsidRPr="0032783D">
        <w:rPr>
          <w:rFonts w:ascii="Arial" w:eastAsia="仿宋_GB2312" w:hAnsi="Arial" w:cs="Arial"/>
          <w:sz w:val="28"/>
        </w:rPr>
        <w:t>，土地用途为</w:t>
      </w:r>
      <w:r w:rsidR="009F615E">
        <w:rPr>
          <w:rFonts w:ascii="Arial" w:eastAsia="仿宋_GB2312" w:hAnsi="Arial" w:cs="Arial"/>
          <w:sz w:val="28"/>
        </w:rPr>
        <w:t>城镇住宅</w:t>
      </w:r>
      <w:r w:rsidR="007F642F" w:rsidRPr="0032783D">
        <w:rPr>
          <w:rFonts w:ascii="Arial" w:eastAsia="仿宋_GB2312" w:hAnsi="Arial" w:cs="Arial"/>
          <w:sz w:val="28"/>
        </w:rPr>
        <w:t>，近几年周边有同类或类似土地交易案例，故本次评估采用市场比较法作为方法之一。</w:t>
      </w:r>
    </w:p>
    <w:p w14:paraId="06DDEE4C" w14:textId="77777777" w:rsidR="007F642F" w:rsidRPr="0032783D" w:rsidRDefault="00E3649E"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w:t>
      </w:r>
      <w:r w:rsidR="00282105" w:rsidRPr="0032783D">
        <w:rPr>
          <w:rFonts w:ascii="Arial" w:eastAsia="仿宋_GB2312" w:hAnsi="Arial" w:cs="Arial"/>
          <w:sz w:val="28"/>
        </w:rPr>
        <w:t>2</w:t>
      </w:r>
      <w:r w:rsidRPr="0032783D">
        <w:rPr>
          <w:rFonts w:ascii="Arial" w:eastAsia="仿宋_GB2312" w:hAnsi="Arial" w:cs="Arial"/>
          <w:sz w:val="28"/>
        </w:rPr>
        <w:t>）</w:t>
      </w:r>
      <w:r w:rsidR="007F642F" w:rsidRPr="0032783D">
        <w:rPr>
          <w:rFonts w:ascii="Arial" w:eastAsia="仿宋_GB2312" w:hAnsi="Arial" w:cs="Arial"/>
          <w:sz w:val="28"/>
        </w:rPr>
        <w:t>收益还原法：收益还原法适用于有现实收益或潜在收益的土地或不动产估价。估价对象用途为</w:t>
      </w:r>
      <w:r w:rsidR="009F615E">
        <w:rPr>
          <w:rFonts w:ascii="Arial" w:eastAsia="仿宋_GB2312" w:hAnsi="Arial" w:cs="Arial"/>
          <w:sz w:val="28"/>
        </w:rPr>
        <w:t>城镇住宅</w:t>
      </w:r>
      <w:r w:rsidR="007F642F" w:rsidRPr="0032783D">
        <w:rPr>
          <w:rFonts w:ascii="Arial" w:eastAsia="仿宋_GB2312" w:hAnsi="Arial" w:cs="Arial"/>
          <w:sz w:val="28"/>
        </w:rPr>
        <w:t>，具备潜在收益，但考虑到收益还原法中建筑物还原率</w:t>
      </w:r>
      <w:r w:rsidR="00221B39" w:rsidRPr="0032783D">
        <w:rPr>
          <w:rFonts w:ascii="Arial" w:eastAsia="仿宋_GB2312" w:hAnsi="Arial" w:cs="Arial"/>
          <w:sz w:val="28"/>
        </w:rPr>
        <w:t>等参数</w:t>
      </w:r>
      <w:r w:rsidR="007F642F" w:rsidRPr="0032783D">
        <w:rPr>
          <w:rFonts w:ascii="Arial" w:eastAsia="仿宋_GB2312" w:hAnsi="Arial" w:cs="Arial"/>
          <w:sz w:val="28"/>
        </w:rPr>
        <w:t>的确定依据性不足，因此本次评估未采用收益还原法评估估价对象出让国有建设用地使用权价格。</w:t>
      </w:r>
    </w:p>
    <w:p w14:paraId="0B0B9FD2" w14:textId="77777777" w:rsidR="007F642F" w:rsidRPr="0032783D" w:rsidRDefault="00E3649E" w:rsidP="007F642F">
      <w:pPr>
        <w:pStyle w:val="11"/>
        <w:autoSpaceDE w:val="0"/>
        <w:autoSpaceDN w:val="0"/>
        <w:spacing w:line="360" w:lineRule="auto"/>
        <w:ind w:right="6"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00282105" w:rsidRPr="0032783D">
        <w:rPr>
          <w:rFonts w:ascii="Arial" w:eastAsia="仿宋_GB2312" w:hAnsi="Arial" w:cs="Arial"/>
          <w:sz w:val="28"/>
        </w:rPr>
        <w:t>3</w:t>
      </w:r>
      <w:r w:rsidRPr="0032783D">
        <w:rPr>
          <w:rFonts w:ascii="Arial" w:eastAsia="仿宋_GB2312" w:hAnsi="Arial" w:cs="Arial"/>
          <w:sz w:val="28"/>
        </w:rPr>
        <w:t>）</w:t>
      </w:r>
      <w:r w:rsidR="007F642F" w:rsidRPr="0032783D">
        <w:rPr>
          <w:rFonts w:ascii="Arial" w:eastAsia="仿宋_GB2312" w:hAnsi="Arial" w:cs="Arial"/>
          <w:sz w:val="28"/>
        </w:rPr>
        <w:t>成本逼近法：成本逼近法一般是用于新开发土地，或土地市场欠发育、交易实例少的地区的土地价格评估。估价对象出让国有建设用地使用权为</w:t>
      </w:r>
      <w:r w:rsidR="008D590F" w:rsidRPr="0032783D">
        <w:rPr>
          <w:rFonts w:ascii="Arial" w:eastAsia="仿宋_GB2312" w:hAnsi="Arial" w:cs="Arial"/>
          <w:sz w:val="28"/>
        </w:rPr>
        <w:t>不动产权利人</w:t>
      </w:r>
      <w:r w:rsidR="007F642F" w:rsidRPr="0032783D">
        <w:rPr>
          <w:rFonts w:ascii="Arial" w:eastAsia="仿宋_GB2312" w:hAnsi="Arial" w:cs="Arial"/>
          <w:sz w:val="28"/>
        </w:rPr>
        <w:t>于</w:t>
      </w:r>
      <w:r w:rsidR="007F642F" w:rsidRPr="0032783D">
        <w:rPr>
          <w:rFonts w:ascii="Arial" w:eastAsia="仿宋_GB2312" w:hAnsi="Arial" w:cs="Arial"/>
          <w:sz w:val="28"/>
        </w:rPr>
        <w:t>201</w:t>
      </w:r>
      <w:r w:rsidR="00A14DDD" w:rsidRPr="0032783D">
        <w:rPr>
          <w:rFonts w:ascii="Arial" w:eastAsia="仿宋_GB2312" w:hAnsi="Arial" w:cs="Arial" w:hint="eastAsia"/>
          <w:sz w:val="28"/>
        </w:rPr>
        <w:t>7</w:t>
      </w:r>
      <w:r w:rsidR="007F642F" w:rsidRPr="0032783D">
        <w:rPr>
          <w:rFonts w:ascii="Arial" w:eastAsia="仿宋_GB2312" w:hAnsi="Arial" w:cs="Arial"/>
          <w:sz w:val="28"/>
        </w:rPr>
        <w:t>年取得，且尚未开发建设，但周边</w:t>
      </w:r>
      <w:r w:rsidR="002C1E4E" w:rsidRPr="0032783D">
        <w:rPr>
          <w:rFonts w:ascii="Arial" w:eastAsia="仿宋_GB2312" w:hAnsi="Arial" w:cs="Arial" w:hint="eastAsia"/>
          <w:sz w:val="28"/>
        </w:rPr>
        <w:t>有</w:t>
      </w:r>
      <w:r w:rsidR="007F642F" w:rsidRPr="0032783D">
        <w:rPr>
          <w:rFonts w:ascii="Arial" w:eastAsia="仿宋_GB2312" w:hAnsi="Arial" w:cs="Arial"/>
          <w:sz w:val="28"/>
        </w:rPr>
        <w:t>同类或类似土地交易实例，因此本次评估不采用成本逼近法进行测算。</w:t>
      </w:r>
    </w:p>
    <w:p w14:paraId="57FEF655" w14:textId="77777777" w:rsidR="007F642F" w:rsidRPr="0032783D" w:rsidRDefault="00E3649E"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w:t>
      </w:r>
      <w:r w:rsidR="00282105" w:rsidRPr="0032783D">
        <w:rPr>
          <w:rFonts w:ascii="Arial" w:eastAsia="仿宋_GB2312" w:hAnsi="Arial" w:cs="Arial"/>
          <w:sz w:val="28"/>
        </w:rPr>
        <w:t>4</w:t>
      </w:r>
      <w:r w:rsidRPr="0032783D">
        <w:rPr>
          <w:rFonts w:ascii="Arial" w:eastAsia="仿宋_GB2312" w:hAnsi="Arial" w:cs="Arial"/>
          <w:sz w:val="28"/>
        </w:rPr>
        <w:t>）</w:t>
      </w:r>
      <w:r w:rsidR="007F642F" w:rsidRPr="0032783D">
        <w:rPr>
          <w:rFonts w:ascii="Arial" w:eastAsia="仿宋_GB2312" w:hAnsi="Arial" w:cs="Arial"/>
          <w:sz w:val="28"/>
        </w:rPr>
        <w:t>剩余法：剩余法适用于具有开发投资价值或再开发潜力的房地产。估价对象为拟开发建设的出让国有建设用地使用权，具备开发投资价值。且估价对象为</w:t>
      </w:r>
      <w:r w:rsidR="009F615E">
        <w:rPr>
          <w:rFonts w:ascii="Arial" w:eastAsia="仿宋_GB2312" w:hAnsi="Arial" w:cs="Arial"/>
          <w:sz w:val="28"/>
        </w:rPr>
        <w:t>城镇住宅</w:t>
      </w:r>
      <w:r w:rsidR="007F642F" w:rsidRPr="0032783D">
        <w:rPr>
          <w:rFonts w:ascii="Arial" w:eastAsia="仿宋_GB2312" w:hAnsi="Arial" w:cs="Arial"/>
          <w:sz w:val="28"/>
        </w:rPr>
        <w:t>用地，周边同类已建成项目较多，可通过获取其</w:t>
      </w:r>
      <w:r w:rsidR="00A14DDD" w:rsidRPr="0032783D">
        <w:rPr>
          <w:rFonts w:ascii="Arial" w:eastAsia="仿宋_GB2312" w:hAnsi="Arial" w:cs="Arial" w:hint="eastAsia"/>
          <w:sz w:val="28"/>
        </w:rPr>
        <w:t>销售及</w:t>
      </w:r>
      <w:r w:rsidR="007F642F" w:rsidRPr="0032783D">
        <w:rPr>
          <w:rFonts w:ascii="Arial" w:eastAsia="仿宋_GB2312" w:hAnsi="Arial" w:cs="Arial"/>
          <w:sz w:val="28"/>
        </w:rPr>
        <w:t>租赁信息确定估价对象开发完成后价格，故可采用此方法。</w:t>
      </w:r>
    </w:p>
    <w:p w14:paraId="6B3CF9D0" w14:textId="77777777" w:rsidR="007F642F" w:rsidRPr="0032783D" w:rsidRDefault="00E3649E"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w:t>
      </w:r>
      <w:r w:rsidR="00282105" w:rsidRPr="0032783D">
        <w:rPr>
          <w:rFonts w:ascii="Arial" w:eastAsia="仿宋_GB2312" w:hAnsi="Arial" w:cs="Arial"/>
          <w:sz w:val="28"/>
        </w:rPr>
        <w:t>5</w:t>
      </w:r>
      <w:r w:rsidRPr="0032783D">
        <w:rPr>
          <w:rFonts w:ascii="Arial" w:eastAsia="仿宋_GB2312" w:hAnsi="Arial" w:cs="Arial"/>
          <w:sz w:val="28"/>
        </w:rPr>
        <w:t>）</w:t>
      </w:r>
      <w:r w:rsidR="007F642F" w:rsidRPr="0032783D">
        <w:rPr>
          <w:rFonts w:ascii="Arial" w:eastAsia="仿宋_GB2312" w:hAnsi="Arial" w:cs="Arial"/>
          <w:sz w:val="28"/>
        </w:rPr>
        <w:t>基准地价系数修正法：拥有基准地价体系的地区均可采用基准地价系数修正法进行评估。但基准地价系数修正法主要用于政府确定土地出让底价使用，与市场价格有一定差距，本次评估具备使用市场比较法条件，其较基准地价系数修正法更能体现估价对象市场价格，因此本次评估未采用基准地价系数修正法评估估价对象出让国有建设用地使用权市场价格。</w:t>
      </w:r>
    </w:p>
    <w:p w14:paraId="1D487FB9" w14:textId="77777777" w:rsidR="00282105" w:rsidRPr="0032783D" w:rsidRDefault="007F642F" w:rsidP="007F642F">
      <w:pPr>
        <w:pStyle w:val="11"/>
        <w:autoSpaceDE w:val="0"/>
        <w:autoSpaceDN w:val="0"/>
        <w:spacing w:line="360" w:lineRule="auto"/>
        <w:ind w:rightChars="13" w:right="31" w:firstLineChars="200" w:firstLine="560"/>
        <w:jc w:val="both"/>
        <w:textAlignment w:val="bottom"/>
        <w:rPr>
          <w:rFonts w:ascii="Arial" w:eastAsia="仿宋_GB2312" w:hAnsi="Arial" w:cs="Arial"/>
          <w:sz w:val="28"/>
        </w:rPr>
      </w:pPr>
      <w:r w:rsidRPr="0032783D">
        <w:rPr>
          <w:rFonts w:ascii="Arial" w:eastAsia="仿宋_GB2312" w:hAnsi="Arial" w:cs="Arial"/>
          <w:sz w:val="28"/>
        </w:rPr>
        <w:t>综上所述，本次评估根据估价对象的特点和实际状况，采用</w:t>
      </w:r>
      <w:r w:rsidR="004A5B85" w:rsidRPr="0032783D">
        <w:rPr>
          <w:rFonts w:ascii="Arial" w:eastAsia="仿宋_GB2312" w:hAnsi="Arial" w:cs="Arial"/>
          <w:sz w:val="28"/>
        </w:rPr>
        <w:t>市场比较法和</w:t>
      </w:r>
      <w:r w:rsidRPr="0032783D">
        <w:rPr>
          <w:rFonts w:ascii="Arial" w:eastAsia="仿宋_GB2312" w:hAnsi="Arial" w:cs="Arial"/>
          <w:sz w:val="28"/>
        </w:rPr>
        <w:t>剩余法两种方法进行测算，</w:t>
      </w:r>
      <w:r w:rsidR="00EE0141" w:rsidRPr="0032783D">
        <w:rPr>
          <w:rFonts w:ascii="Arial" w:eastAsia="仿宋_GB2312" w:hAnsi="Arial" w:cs="Arial"/>
          <w:sz w:val="28"/>
        </w:rPr>
        <w:t>其中剩余法中不动产开发完成后总价采用市场比较法</w:t>
      </w:r>
      <w:commentRangeStart w:id="109"/>
      <w:r w:rsidR="00332733" w:rsidRPr="0032783D">
        <w:rPr>
          <w:rFonts w:ascii="Arial" w:eastAsia="仿宋_GB2312" w:hAnsi="Arial" w:cs="Arial"/>
          <w:sz w:val="28"/>
        </w:rPr>
        <w:t>、</w:t>
      </w:r>
      <w:r w:rsidR="00EE0141" w:rsidRPr="0032783D">
        <w:rPr>
          <w:rFonts w:ascii="Arial" w:eastAsia="仿宋_GB2312" w:hAnsi="Arial" w:cs="Arial"/>
          <w:sz w:val="28"/>
        </w:rPr>
        <w:t>收益还原法</w:t>
      </w:r>
      <w:commentRangeEnd w:id="109"/>
      <w:r w:rsidR="00FC3B4A">
        <w:rPr>
          <w:rStyle w:val="af8"/>
          <w:rFonts w:ascii="Times New Roman"/>
        </w:rPr>
        <w:commentReference w:id="109"/>
      </w:r>
      <w:r w:rsidR="00BF5C35" w:rsidRPr="0032783D">
        <w:rPr>
          <w:rFonts w:ascii="Arial" w:eastAsia="仿宋_GB2312" w:hAnsi="Arial" w:cs="Arial"/>
          <w:sz w:val="28"/>
        </w:rPr>
        <w:t>求取</w:t>
      </w:r>
      <w:r w:rsidR="00EE0141" w:rsidRPr="0032783D">
        <w:rPr>
          <w:rFonts w:ascii="Arial" w:eastAsia="仿宋_GB2312" w:hAnsi="Arial" w:cs="Arial"/>
          <w:sz w:val="28"/>
        </w:rPr>
        <w:t>，</w:t>
      </w:r>
      <w:r w:rsidRPr="0032783D">
        <w:rPr>
          <w:rFonts w:ascii="Arial" w:eastAsia="仿宋_GB2312" w:hAnsi="Arial" w:cs="Arial"/>
          <w:sz w:val="28"/>
        </w:rPr>
        <w:t>力求合理科学地评估出估价对象的出让国有建设用地使用权价格；然后再用出让国有建设用地使用权价格减去</w:t>
      </w:r>
      <w:r w:rsidR="00054E3F" w:rsidRPr="0032783D">
        <w:rPr>
          <w:rFonts w:ascii="Arial" w:eastAsia="仿宋_GB2312" w:hAnsi="Arial" w:cs="Arial"/>
          <w:sz w:val="28"/>
        </w:rPr>
        <w:t>估价师</w:t>
      </w:r>
      <w:r w:rsidRPr="0032783D">
        <w:rPr>
          <w:rFonts w:ascii="Arial" w:eastAsia="仿宋_GB2312" w:hAnsi="Arial" w:cs="Arial"/>
          <w:sz w:val="28"/>
        </w:rPr>
        <w:t>所知悉</w:t>
      </w:r>
      <w:r w:rsidRPr="0032783D">
        <w:rPr>
          <w:rFonts w:ascii="Arial" w:eastAsia="仿宋_GB2312" w:hAnsi="Arial" w:cs="Arial"/>
          <w:sz w:val="28"/>
        </w:rPr>
        <w:lastRenderedPageBreak/>
        <w:t>的法定优先受偿</w:t>
      </w:r>
      <w:proofErr w:type="gramStart"/>
      <w:r w:rsidRPr="0032783D">
        <w:rPr>
          <w:rFonts w:ascii="Arial" w:eastAsia="仿宋_GB2312" w:hAnsi="Arial" w:cs="Arial"/>
          <w:sz w:val="28"/>
        </w:rPr>
        <w:t>款确定</w:t>
      </w:r>
      <w:proofErr w:type="gramEnd"/>
      <w:r w:rsidRPr="0032783D">
        <w:rPr>
          <w:rFonts w:ascii="Arial" w:eastAsia="仿宋_GB2312" w:hAnsi="Arial" w:cs="Arial"/>
          <w:sz w:val="28"/>
        </w:rPr>
        <w:t>出让国有建设用地使用权抵押价格。</w:t>
      </w:r>
    </w:p>
    <w:p w14:paraId="0158AA10" w14:textId="77777777" w:rsidR="007F642F" w:rsidRPr="0032783D" w:rsidRDefault="00282105" w:rsidP="007F642F">
      <w:pPr>
        <w:pStyle w:val="11"/>
        <w:autoSpaceDE w:val="0"/>
        <w:autoSpaceDN w:val="0"/>
        <w:spacing w:line="360" w:lineRule="auto"/>
        <w:ind w:rightChars="13" w:right="31" w:firstLineChars="200" w:firstLine="560"/>
        <w:jc w:val="both"/>
        <w:textAlignment w:val="bottom"/>
        <w:rPr>
          <w:rFonts w:ascii="Arial" w:eastAsia="仿宋_GB2312" w:hAnsi="Arial" w:cs="Arial"/>
          <w:sz w:val="28"/>
        </w:rPr>
      </w:pPr>
      <w:r w:rsidRPr="0032783D">
        <w:rPr>
          <w:rFonts w:ascii="Arial" w:eastAsia="仿宋_GB2312" w:hAnsi="Arial" w:cs="Arial"/>
          <w:sz w:val="28"/>
        </w:rPr>
        <w:t>2.</w:t>
      </w:r>
      <w:r w:rsidR="007F642F" w:rsidRPr="0032783D">
        <w:rPr>
          <w:rFonts w:ascii="Arial" w:eastAsia="仿宋_GB2312" w:hAnsi="Arial" w:cs="Arial"/>
          <w:sz w:val="28"/>
        </w:rPr>
        <w:t>本次评估所采用的估价方法简述如下：</w:t>
      </w:r>
    </w:p>
    <w:p w14:paraId="4180D0B9" w14:textId="77777777" w:rsidR="007F642F" w:rsidRPr="0032783D" w:rsidRDefault="00E3649E" w:rsidP="007F642F">
      <w:pPr>
        <w:pStyle w:val="11"/>
        <w:autoSpaceDE w:val="0"/>
        <w:autoSpaceDN w:val="0"/>
        <w:spacing w:line="360" w:lineRule="auto"/>
        <w:ind w:rightChars="13" w:right="31"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00282105" w:rsidRPr="0032783D">
        <w:rPr>
          <w:rFonts w:ascii="Arial" w:eastAsia="仿宋_GB2312" w:hAnsi="Arial" w:cs="Arial"/>
          <w:sz w:val="28"/>
        </w:rPr>
        <w:t>1</w:t>
      </w:r>
      <w:r w:rsidRPr="0032783D">
        <w:rPr>
          <w:rFonts w:ascii="Arial" w:eastAsia="仿宋_GB2312" w:hAnsi="Arial" w:cs="Arial"/>
          <w:sz w:val="28"/>
        </w:rPr>
        <w:t>）</w:t>
      </w:r>
      <w:r w:rsidR="00332733" w:rsidRPr="0032783D">
        <w:rPr>
          <w:rFonts w:ascii="Arial" w:eastAsia="仿宋_GB2312" w:hAnsi="Arial" w:cs="Arial"/>
          <w:sz w:val="28"/>
        </w:rPr>
        <w:t>市场比较法</w:t>
      </w:r>
    </w:p>
    <w:p w14:paraId="05D429CB" w14:textId="77777777" w:rsidR="00332733" w:rsidRPr="0032783D" w:rsidRDefault="00332733" w:rsidP="00332733">
      <w:pPr>
        <w:spacing w:line="360" w:lineRule="auto"/>
        <w:ind w:firstLineChars="250" w:firstLine="700"/>
        <w:jc w:val="both"/>
        <w:rPr>
          <w:rFonts w:ascii="Arial" w:eastAsia="仿宋_GB2312" w:hAnsi="Arial" w:cs="Arial"/>
          <w:sz w:val="28"/>
          <w:szCs w:val="28"/>
        </w:rPr>
      </w:pPr>
      <w:r w:rsidRPr="0032783D">
        <w:rPr>
          <w:rFonts w:ascii="Arial" w:eastAsia="仿宋_GB2312" w:hAnsi="Arial" w:cs="Arial"/>
          <w:sz w:val="28"/>
          <w:szCs w:val="28"/>
        </w:rPr>
        <w:t>根据替代原理，将</w:t>
      </w:r>
      <w:proofErr w:type="gramStart"/>
      <w:r w:rsidRPr="0032783D">
        <w:rPr>
          <w:rFonts w:ascii="Arial" w:eastAsia="仿宋_GB2312" w:hAnsi="Arial" w:cs="Arial"/>
          <w:sz w:val="28"/>
          <w:szCs w:val="28"/>
        </w:rPr>
        <w:t>待估宗</w:t>
      </w:r>
      <w:proofErr w:type="gramEnd"/>
      <w:r w:rsidRPr="0032783D">
        <w:rPr>
          <w:rFonts w:ascii="Arial" w:eastAsia="仿宋_GB2312" w:hAnsi="Arial" w:cs="Arial"/>
          <w:sz w:val="28"/>
          <w:szCs w:val="28"/>
        </w:rPr>
        <w:t>地与具有替代性的，且在估价期</w:t>
      </w:r>
      <w:proofErr w:type="gramStart"/>
      <w:r w:rsidRPr="0032783D">
        <w:rPr>
          <w:rFonts w:ascii="Arial" w:eastAsia="仿宋_GB2312" w:hAnsi="Arial" w:cs="Arial"/>
          <w:sz w:val="28"/>
          <w:szCs w:val="28"/>
        </w:rPr>
        <w:t>日近期</w:t>
      </w:r>
      <w:proofErr w:type="gramEnd"/>
      <w:r w:rsidRPr="0032783D">
        <w:rPr>
          <w:rFonts w:ascii="Arial" w:eastAsia="仿宋_GB2312" w:hAnsi="Arial" w:cs="Arial"/>
          <w:sz w:val="28"/>
          <w:szCs w:val="28"/>
        </w:rPr>
        <w:t>市场上交易的</w:t>
      </w:r>
      <w:proofErr w:type="gramStart"/>
      <w:r w:rsidRPr="0032783D">
        <w:rPr>
          <w:rFonts w:ascii="Arial" w:eastAsia="仿宋_GB2312" w:hAnsi="Arial" w:cs="Arial"/>
          <w:sz w:val="28"/>
          <w:szCs w:val="28"/>
        </w:rPr>
        <w:t>类似宗</w:t>
      </w:r>
      <w:proofErr w:type="gramEnd"/>
      <w:r w:rsidRPr="0032783D">
        <w:rPr>
          <w:rFonts w:ascii="Arial" w:eastAsia="仿宋_GB2312" w:hAnsi="Arial" w:cs="Arial"/>
          <w:sz w:val="28"/>
          <w:szCs w:val="28"/>
        </w:rPr>
        <w:t>地进行比较，并对</w:t>
      </w:r>
      <w:proofErr w:type="gramStart"/>
      <w:r w:rsidRPr="0032783D">
        <w:rPr>
          <w:rFonts w:ascii="Arial" w:eastAsia="仿宋_GB2312" w:hAnsi="Arial" w:cs="Arial"/>
          <w:sz w:val="28"/>
          <w:szCs w:val="28"/>
        </w:rPr>
        <w:t>类似宗</w:t>
      </w:r>
      <w:proofErr w:type="gramEnd"/>
      <w:r w:rsidRPr="0032783D">
        <w:rPr>
          <w:rFonts w:ascii="Arial" w:eastAsia="仿宋_GB2312" w:hAnsi="Arial" w:cs="Arial"/>
          <w:sz w:val="28"/>
          <w:szCs w:val="28"/>
        </w:rPr>
        <w:t>地的成交价格进行差异修正，以此估算</w:t>
      </w:r>
      <w:proofErr w:type="gramStart"/>
      <w:r w:rsidRPr="0032783D">
        <w:rPr>
          <w:rFonts w:ascii="Arial" w:eastAsia="仿宋_GB2312" w:hAnsi="Arial" w:cs="Arial"/>
          <w:sz w:val="28"/>
          <w:szCs w:val="28"/>
        </w:rPr>
        <w:t>待估宗</w:t>
      </w:r>
      <w:proofErr w:type="gramEnd"/>
      <w:r w:rsidRPr="0032783D">
        <w:rPr>
          <w:rFonts w:ascii="Arial" w:eastAsia="仿宋_GB2312" w:hAnsi="Arial" w:cs="Arial"/>
          <w:sz w:val="28"/>
          <w:szCs w:val="28"/>
        </w:rPr>
        <w:t>地价格的方法。</w:t>
      </w:r>
    </w:p>
    <w:p w14:paraId="375414DB" w14:textId="77777777" w:rsidR="00332733" w:rsidRPr="0032783D" w:rsidRDefault="00332733" w:rsidP="00332733">
      <w:pPr>
        <w:spacing w:line="360" w:lineRule="auto"/>
        <w:ind w:firstLineChars="250" w:firstLine="700"/>
        <w:jc w:val="both"/>
        <w:rPr>
          <w:rFonts w:ascii="Arial" w:eastAsia="仿宋_GB2312" w:hAnsi="Arial" w:cs="Arial"/>
          <w:sz w:val="28"/>
          <w:szCs w:val="28"/>
        </w:rPr>
      </w:pPr>
      <w:r w:rsidRPr="0032783D">
        <w:rPr>
          <w:rFonts w:ascii="Arial" w:eastAsia="仿宋_GB2312" w:hAnsi="Arial" w:cs="Arial"/>
          <w:sz w:val="28"/>
          <w:szCs w:val="28"/>
        </w:rPr>
        <w:t>其计算公式为：</w:t>
      </w:r>
    </w:p>
    <w:p w14:paraId="2FB0F3AB" w14:textId="77777777" w:rsidR="00332733" w:rsidRPr="0032783D" w:rsidRDefault="00332733" w:rsidP="00332733">
      <w:pPr>
        <w:spacing w:line="360" w:lineRule="auto"/>
        <w:ind w:firstLineChars="250" w:firstLine="700"/>
        <w:jc w:val="both"/>
        <w:rPr>
          <w:rFonts w:ascii="Arial" w:eastAsia="仿宋_GB2312" w:hAnsi="Arial" w:cs="Arial"/>
          <w:sz w:val="28"/>
          <w:szCs w:val="28"/>
        </w:rPr>
      </w:pPr>
      <w:r w:rsidRPr="0032783D">
        <w:rPr>
          <w:rFonts w:ascii="Arial" w:eastAsia="仿宋_GB2312" w:hAnsi="Arial" w:cs="Arial"/>
          <w:sz w:val="28"/>
          <w:szCs w:val="28"/>
        </w:rPr>
        <w:t>P=P</w:t>
      </w:r>
      <w:r w:rsidRPr="0032783D">
        <w:rPr>
          <w:rFonts w:ascii="Arial" w:eastAsia="仿宋_GB2312" w:hAnsi="Arial" w:cs="Arial"/>
          <w:sz w:val="28"/>
          <w:szCs w:val="28"/>
          <w:vertAlign w:val="subscript"/>
        </w:rPr>
        <w:t>B</w:t>
      </w:r>
      <w:r w:rsidRPr="0032783D">
        <w:rPr>
          <w:rFonts w:ascii="Arial" w:eastAsia="仿宋_GB2312" w:hAnsi="Arial" w:cs="Arial"/>
          <w:sz w:val="28"/>
          <w:szCs w:val="28"/>
        </w:rPr>
        <w:t>×A×B×C×D×E</w:t>
      </w:r>
    </w:p>
    <w:p w14:paraId="3280C65B" w14:textId="77777777" w:rsidR="00332733" w:rsidRPr="0032783D" w:rsidRDefault="00332733" w:rsidP="00332733">
      <w:pPr>
        <w:spacing w:line="360" w:lineRule="auto"/>
        <w:ind w:firstLineChars="250" w:firstLine="700"/>
        <w:jc w:val="both"/>
        <w:rPr>
          <w:rFonts w:ascii="Arial" w:eastAsia="仿宋_GB2312" w:hAnsi="Arial" w:cs="Arial"/>
          <w:sz w:val="28"/>
          <w:szCs w:val="28"/>
        </w:rPr>
      </w:pPr>
      <w:r w:rsidRPr="0032783D">
        <w:rPr>
          <w:rFonts w:ascii="Arial" w:eastAsia="仿宋_GB2312" w:hAnsi="Arial" w:cs="Arial"/>
          <w:sz w:val="28"/>
          <w:szCs w:val="28"/>
        </w:rPr>
        <w:t>式中：</w:t>
      </w:r>
    </w:p>
    <w:p w14:paraId="114665BB" w14:textId="77777777" w:rsidR="00332733" w:rsidRPr="0032783D" w:rsidRDefault="00332733" w:rsidP="00332733">
      <w:pPr>
        <w:spacing w:line="360" w:lineRule="auto"/>
        <w:ind w:firstLineChars="250" w:firstLine="700"/>
        <w:jc w:val="both"/>
        <w:rPr>
          <w:rFonts w:ascii="Arial" w:eastAsia="仿宋_GB2312" w:hAnsi="Arial" w:cs="Arial"/>
          <w:sz w:val="28"/>
          <w:szCs w:val="28"/>
        </w:rPr>
      </w:pPr>
      <w:r w:rsidRPr="0032783D">
        <w:rPr>
          <w:rFonts w:ascii="Arial" w:eastAsia="仿宋_GB2312" w:hAnsi="Arial" w:cs="Arial"/>
          <w:sz w:val="28"/>
          <w:szCs w:val="28"/>
        </w:rPr>
        <w:t>P——</w:t>
      </w:r>
      <w:proofErr w:type="gramStart"/>
      <w:r w:rsidRPr="0032783D">
        <w:rPr>
          <w:rFonts w:ascii="Arial" w:eastAsia="仿宋_GB2312" w:hAnsi="Arial" w:cs="Arial"/>
          <w:sz w:val="28"/>
          <w:szCs w:val="28"/>
        </w:rPr>
        <w:t>待估宗</w:t>
      </w:r>
      <w:proofErr w:type="gramEnd"/>
      <w:r w:rsidRPr="0032783D">
        <w:rPr>
          <w:rFonts w:ascii="Arial" w:eastAsia="仿宋_GB2312" w:hAnsi="Arial" w:cs="Arial"/>
          <w:sz w:val="28"/>
          <w:szCs w:val="28"/>
        </w:rPr>
        <w:t>地价格；</w:t>
      </w:r>
    </w:p>
    <w:p w14:paraId="54B97426" w14:textId="77777777" w:rsidR="00332733" w:rsidRPr="0032783D" w:rsidRDefault="00332733" w:rsidP="00332733">
      <w:pPr>
        <w:spacing w:line="360" w:lineRule="auto"/>
        <w:ind w:firstLineChars="250" w:firstLine="700"/>
        <w:jc w:val="both"/>
        <w:rPr>
          <w:rFonts w:ascii="Arial" w:eastAsia="仿宋_GB2312" w:hAnsi="Arial" w:cs="Arial"/>
          <w:sz w:val="28"/>
          <w:szCs w:val="28"/>
        </w:rPr>
      </w:pPr>
      <w:r w:rsidRPr="0032783D">
        <w:rPr>
          <w:rFonts w:ascii="Arial" w:eastAsia="仿宋_GB2312" w:hAnsi="Arial" w:cs="Arial"/>
          <w:sz w:val="28"/>
          <w:szCs w:val="28"/>
        </w:rPr>
        <w:t>P</w:t>
      </w:r>
      <w:r w:rsidRPr="0032783D">
        <w:rPr>
          <w:rFonts w:ascii="Arial" w:eastAsia="仿宋_GB2312" w:hAnsi="Arial" w:cs="Arial"/>
          <w:sz w:val="28"/>
          <w:szCs w:val="28"/>
          <w:vertAlign w:val="subscript"/>
        </w:rPr>
        <w:t>B</w:t>
      </w:r>
      <w:r w:rsidRPr="0032783D">
        <w:rPr>
          <w:rFonts w:ascii="Arial" w:eastAsia="仿宋_GB2312" w:hAnsi="Arial" w:cs="Arial"/>
          <w:sz w:val="28"/>
          <w:szCs w:val="28"/>
        </w:rPr>
        <w:t>——</w:t>
      </w:r>
      <w:r w:rsidRPr="0032783D">
        <w:rPr>
          <w:rFonts w:ascii="Arial" w:eastAsia="仿宋_GB2312" w:hAnsi="Arial" w:cs="Arial"/>
          <w:sz w:val="28"/>
          <w:szCs w:val="28"/>
        </w:rPr>
        <w:t>比较实例价格；</w:t>
      </w:r>
    </w:p>
    <w:p w14:paraId="69A9BF00" w14:textId="77777777" w:rsidR="00332733" w:rsidRPr="0032783D" w:rsidRDefault="00332733" w:rsidP="00332733">
      <w:pPr>
        <w:spacing w:line="360" w:lineRule="auto"/>
        <w:ind w:firstLineChars="250" w:firstLine="700"/>
        <w:jc w:val="both"/>
        <w:rPr>
          <w:rFonts w:ascii="Arial" w:eastAsia="仿宋_GB2312" w:hAnsi="Arial" w:cs="Arial"/>
          <w:sz w:val="28"/>
          <w:szCs w:val="28"/>
        </w:rPr>
      </w:pPr>
      <w:r w:rsidRPr="0032783D">
        <w:rPr>
          <w:rFonts w:ascii="Arial" w:eastAsia="仿宋_GB2312" w:hAnsi="Arial" w:cs="Arial"/>
          <w:sz w:val="28"/>
          <w:szCs w:val="28"/>
        </w:rPr>
        <w:t>A——</w:t>
      </w:r>
      <w:proofErr w:type="gramStart"/>
      <w:r w:rsidRPr="0032783D">
        <w:rPr>
          <w:rFonts w:ascii="Arial" w:eastAsia="仿宋_GB2312" w:hAnsi="Arial" w:cs="Arial"/>
          <w:sz w:val="28"/>
          <w:szCs w:val="28"/>
        </w:rPr>
        <w:t>待估宗</w:t>
      </w:r>
      <w:proofErr w:type="gramEnd"/>
      <w:r w:rsidRPr="0032783D">
        <w:rPr>
          <w:rFonts w:ascii="Arial" w:eastAsia="仿宋_GB2312" w:hAnsi="Arial" w:cs="Arial"/>
          <w:sz w:val="28"/>
          <w:szCs w:val="28"/>
        </w:rPr>
        <w:t>地交易情况指数除以比较实例宗地交易情况指数</w:t>
      </w:r>
    </w:p>
    <w:p w14:paraId="3011641A" w14:textId="77777777" w:rsidR="00332733" w:rsidRPr="0032783D" w:rsidRDefault="00332733" w:rsidP="00332733">
      <w:pPr>
        <w:spacing w:line="360" w:lineRule="auto"/>
        <w:ind w:firstLineChars="250" w:firstLine="700"/>
        <w:jc w:val="both"/>
        <w:rPr>
          <w:rFonts w:ascii="Arial" w:eastAsia="仿宋_GB2312" w:hAnsi="Arial" w:cs="Arial"/>
          <w:sz w:val="28"/>
          <w:szCs w:val="28"/>
        </w:rPr>
      </w:pPr>
      <w:r w:rsidRPr="0032783D">
        <w:rPr>
          <w:rFonts w:ascii="Arial" w:eastAsia="仿宋_GB2312" w:hAnsi="Arial" w:cs="Arial"/>
          <w:sz w:val="28"/>
          <w:szCs w:val="28"/>
        </w:rPr>
        <w:t>B——</w:t>
      </w:r>
      <w:proofErr w:type="gramStart"/>
      <w:r w:rsidRPr="0032783D">
        <w:rPr>
          <w:rFonts w:ascii="Arial" w:eastAsia="仿宋_GB2312" w:hAnsi="Arial" w:cs="Arial"/>
          <w:sz w:val="28"/>
          <w:szCs w:val="28"/>
        </w:rPr>
        <w:t>待估宗</w:t>
      </w:r>
      <w:proofErr w:type="gramEnd"/>
      <w:r w:rsidRPr="0032783D">
        <w:rPr>
          <w:rFonts w:ascii="Arial" w:eastAsia="仿宋_GB2312" w:hAnsi="Arial" w:cs="Arial"/>
          <w:sz w:val="28"/>
          <w:szCs w:val="28"/>
        </w:rPr>
        <w:t>地估价期日地价指数除以比较实例宗地交易日期地价指数</w:t>
      </w:r>
    </w:p>
    <w:p w14:paraId="263A1203" w14:textId="77777777" w:rsidR="00332733" w:rsidRPr="0032783D" w:rsidRDefault="00332733" w:rsidP="00332733">
      <w:pPr>
        <w:spacing w:line="360" w:lineRule="auto"/>
        <w:ind w:firstLineChars="250" w:firstLine="700"/>
        <w:jc w:val="both"/>
        <w:rPr>
          <w:rFonts w:ascii="Arial" w:eastAsia="仿宋_GB2312" w:hAnsi="Arial" w:cs="Arial"/>
          <w:sz w:val="28"/>
          <w:szCs w:val="28"/>
        </w:rPr>
      </w:pPr>
      <w:r w:rsidRPr="0032783D">
        <w:rPr>
          <w:rFonts w:ascii="Arial" w:eastAsia="仿宋_GB2312" w:hAnsi="Arial" w:cs="Arial"/>
          <w:sz w:val="28"/>
          <w:szCs w:val="28"/>
        </w:rPr>
        <w:t>C——</w:t>
      </w:r>
      <w:proofErr w:type="gramStart"/>
      <w:r w:rsidRPr="0032783D">
        <w:rPr>
          <w:rFonts w:ascii="Arial" w:eastAsia="仿宋_GB2312" w:hAnsi="Arial" w:cs="Arial"/>
          <w:sz w:val="28"/>
          <w:szCs w:val="28"/>
        </w:rPr>
        <w:t>待估宗地区域</w:t>
      </w:r>
      <w:proofErr w:type="gramEnd"/>
      <w:r w:rsidRPr="0032783D">
        <w:rPr>
          <w:rFonts w:ascii="Arial" w:eastAsia="仿宋_GB2312" w:hAnsi="Arial" w:cs="Arial"/>
          <w:sz w:val="28"/>
          <w:szCs w:val="28"/>
        </w:rPr>
        <w:t>因素条件指数除以比较实例宗</w:t>
      </w:r>
      <w:proofErr w:type="gramStart"/>
      <w:r w:rsidRPr="0032783D">
        <w:rPr>
          <w:rFonts w:ascii="Arial" w:eastAsia="仿宋_GB2312" w:hAnsi="Arial" w:cs="Arial"/>
          <w:sz w:val="28"/>
          <w:szCs w:val="28"/>
        </w:rPr>
        <w:t>地区域</w:t>
      </w:r>
      <w:proofErr w:type="gramEnd"/>
      <w:r w:rsidRPr="0032783D">
        <w:rPr>
          <w:rFonts w:ascii="Arial" w:eastAsia="仿宋_GB2312" w:hAnsi="Arial" w:cs="Arial"/>
          <w:sz w:val="28"/>
          <w:szCs w:val="28"/>
        </w:rPr>
        <w:t>因素条件指数</w:t>
      </w:r>
    </w:p>
    <w:p w14:paraId="1CD1CB64" w14:textId="77777777" w:rsidR="00332733" w:rsidRPr="0032783D" w:rsidRDefault="00332733" w:rsidP="00332733">
      <w:pPr>
        <w:spacing w:line="360" w:lineRule="auto"/>
        <w:ind w:firstLineChars="250" w:firstLine="700"/>
        <w:jc w:val="both"/>
        <w:rPr>
          <w:rFonts w:ascii="Arial" w:eastAsia="仿宋_GB2312" w:hAnsi="Arial" w:cs="Arial"/>
          <w:sz w:val="28"/>
          <w:szCs w:val="28"/>
        </w:rPr>
      </w:pPr>
      <w:r w:rsidRPr="0032783D">
        <w:rPr>
          <w:rFonts w:ascii="Arial" w:eastAsia="仿宋_GB2312" w:hAnsi="Arial" w:cs="Arial"/>
          <w:sz w:val="28"/>
          <w:szCs w:val="28"/>
        </w:rPr>
        <w:t>D——</w:t>
      </w:r>
      <w:proofErr w:type="gramStart"/>
      <w:r w:rsidRPr="0032783D">
        <w:rPr>
          <w:rFonts w:ascii="Arial" w:eastAsia="仿宋_GB2312" w:hAnsi="Arial" w:cs="Arial"/>
          <w:sz w:val="28"/>
          <w:szCs w:val="28"/>
        </w:rPr>
        <w:t>待估宗</w:t>
      </w:r>
      <w:proofErr w:type="gramEnd"/>
      <w:r w:rsidRPr="0032783D">
        <w:rPr>
          <w:rFonts w:ascii="Arial" w:eastAsia="仿宋_GB2312" w:hAnsi="Arial" w:cs="Arial"/>
          <w:sz w:val="28"/>
          <w:szCs w:val="28"/>
        </w:rPr>
        <w:t>地个别因素条件指数除以比较实例宗地个别因素条件指数</w:t>
      </w:r>
    </w:p>
    <w:p w14:paraId="37748E0D" w14:textId="77777777" w:rsidR="00332733" w:rsidRPr="0032783D" w:rsidRDefault="00332733" w:rsidP="00332733">
      <w:pPr>
        <w:spacing w:line="360" w:lineRule="auto"/>
        <w:ind w:firstLineChars="250" w:firstLine="700"/>
        <w:jc w:val="both"/>
        <w:rPr>
          <w:rFonts w:ascii="Arial" w:eastAsia="仿宋_GB2312" w:hAnsi="Arial" w:cs="Arial"/>
          <w:sz w:val="28"/>
          <w:szCs w:val="28"/>
        </w:rPr>
      </w:pPr>
      <w:r w:rsidRPr="0032783D">
        <w:rPr>
          <w:rFonts w:ascii="Arial" w:eastAsia="仿宋_GB2312" w:hAnsi="Arial" w:cs="Arial"/>
          <w:sz w:val="28"/>
          <w:szCs w:val="28"/>
        </w:rPr>
        <w:t>E——</w:t>
      </w:r>
      <w:proofErr w:type="gramStart"/>
      <w:r w:rsidRPr="0032783D">
        <w:rPr>
          <w:rFonts w:ascii="Arial" w:eastAsia="仿宋_GB2312" w:hAnsi="Arial" w:cs="Arial"/>
          <w:sz w:val="28"/>
          <w:szCs w:val="28"/>
        </w:rPr>
        <w:t>待估宗</w:t>
      </w:r>
      <w:proofErr w:type="gramEnd"/>
      <w:r w:rsidRPr="0032783D">
        <w:rPr>
          <w:rFonts w:ascii="Arial" w:eastAsia="仿宋_GB2312" w:hAnsi="Arial" w:cs="Arial"/>
          <w:sz w:val="28"/>
          <w:szCs w:val="28"/>
        </w:rPr>
        <w:t>地使用年期修正指数除以比较实例宗地使用年期修正指数</w:t>
      </w:r>
    </w:p>
    <w:p w14:paraId="0D7A5095" w14:textId="77777777" w:rsidR="00332733" w:rsidRPr="0032783D" w:rsidRDefault="00332733" w:rsidP="00332733">
      <w:pPr>
        <w:pStyle w:val="Style1"/>
        <w:spacing w:line="360" w:lineRule="auto"/>
        <w:ind w:firstLineChars="150" w:firstLine="420"/>
        <w:rPr>
          <w:rFonts w:ascii="Arial" w:eastAsia="仿宋_GB2312" w:hAnsi="Arial" w:cs="Arial"/>
          <w:i w:val="0"/>
          <w:iCs w:val="0"/>
          <w:color w:val="auto"/>
          <w:sz w:val="28"/>
          <w:szCs w:val="28"/>
        </w:rPr>
      </w:pPr>
      <w:r w:rsidRPr="0032783D">
        <w:rPr>
          <w:rFonts w:ascii="Arial" w:eastAsia="仿宋_GB2312" w:hAnsi="Arial" w:cs="Arial"/>
          <w:i w:val="0"/>
          <w:iCs w:val="0"/>
          <w:color w:val="auto"/>
          <w:sz w:val="28"/>
          <w:szCs w:val="28"/>
        </w:rPr>
        <w:t>（</w:t>
      </w:r>
      <w:r w:rsidRPr="0032783D">
        <w:rPr>
          <w:rFonts w:ascii="Arial" w:eastAsia="仿宋_GB2312" w:hAnsi="Arial" w:cs="Arial"/>
          <w:i w:val="0"/>
          <w:iCs w:val="0"/>
          <w:color w:val="auto"/>
          <w:sz w:val="28"/>
          <w:szCs w:val="28"/>
        </w:rPr>
        <w:t>2</w:t>
      </w:r>
      <w:r w:rsidRPr="0032783D">
        <w:rPr>
          <w:rFonts w:ascii="Arial" w:eastAsia="仿宋_GB2312" w:hAnsi="Arial" w:cs="Arial"/>
          <w:i w:val="0"/>
          <w:iCs w:val="0"/>
          <w:color w:val="auto"/>
          <w:sz w:val="28"/>
          <w:szCs w:val="28"/>
        </w:rPr>
        <w:t>）剩余法</w:t>
      </w:r>
    </w:p>
    <w:p w14:paraId="28721F06" w14:textId="77777777" w:rsidR="00332733" w:rsidRPr="0032783D" w:rsidRDefault="00332733" w:rsidP="00332733">
      <w:pPr>
        <w:spacing w:line="360" w:lineRule="auto"/>
        <w:ind w:firstLineChars="192" w:firstLine="538"/>
        <w:jc w:val="both"/>
        <w:rPr>
          <w:rFonts w:ascii="Arial" w:eastAsia="仿宋_GB2312" w:hAnsi="Arial" w:cs="Arial"/>
          <w:sz w:val="28"/>
          <w:szCs w:val="28"/>
        </w:rPr>
      </w:pPr>
      <w:r w:rsidRPr="0032783D">
        <w:rPr>
          <w:rFonts w:ascii="Arial" w:eastAsia="仿宋_GB2312" w:hAnsi="Arial" w:cs="Arial"/>
          <w:sz w:val="28"/>
          <w:szCs w:val="28"/>
        </w:rPr>
        <w:t>剩余法是在测算完成开发后的不动产正常交易价格的基础上，扣除预计的正常建造成本以及有关专业费用、利息、利润和税费等，以价格余额来估算</w:t>
      </w:r>
      <w:proofErr w:type="gramStart"/>
      <w:r w:rsidRPr="0032783D">
        <w:rPr>
          <w:rFonts w:ascii="Arial" w:eastAsia="仿宋_GB2312" w:hAnsi="Arial" w:cs="Arial"/>
          <w:sz w:val="28"/>
          <w:szCs w:val="28"/>
        </w:rPr>
        <w:t>待估宗</w:t>
      </w:r>
      <w:proofErr w:type="gramEnd"/>
      <w:r w:rsidRPr="0032783D">
        <w:rPr>
          <w:rFonts w:ascii="Arial" w:eastAsia="仿宋_GB2312" w:hAnsi="Arial" w:cs="Arial"/>
          <w:sz w:val="28"/>
          <w:szCs w:val="28"/>
        </w:rPr>
        <w:t>地价格的方法。</w:t>
      </w:r>
    </w:p>
    <w:p w14:paraId="3D1CFA2D" w14:textId="77777777" w:rsidR="00332733" w:rsidRPr="0032783D" w:rsidRDefault="00332733" w:rsidP="00332733">
      <w:pPr>
        <w:spacing w:line="360" w:lineRule="auto"/>
        <w:ind w:firstLineChars="192" w:firstLine="538"/>
        <w:jc w:val="both"/>
        <w:rPr>
          <w:rFonts w:ascii="Arial" w:eastAsia="仿宋_GB2312" w:hAnsi="Arial" w:cs="Arial"/>
          <w:sz w:val="28"/>
          <w:szCs w:val="28"/>
        </w:rPr>
      </w:pPr>
      <w:r w:rsidRPr="0032783D">
        <w:rPr>
          <w:rFonts w:ascii="Arial" w:eastAsia="仿宋_GB2312" w:hAnsi="Arial" w:cs="Arial"/>
          <w:sz w:val="28"/>
          <w:szCs w:val="28"/>
        </w:rPr>
        <w:t>其计算公式为：</w:t>
      </w:r>
    </w:p>
    <w:p w14:paraId="1BB677C0" w14:textId="77777777" w:rsidR="00332733" w:rsidRPr="0032783D" w:rsidRDefault="00332733" w:rsidP="00332733">
      <w:pPr>
        <w:spacing w:line="360" w:lineRule="auto"/>
        <w:ind w:firstLineChars="192" w:firstLine="538"/>
        <w:jc w:val="both"/>
        <w:rPr>
          <w:rFonts w:ascii="Arial" w:eastAsia="仿宋_GB2312" w:hAnsi="Arial" w:cs="Arial"/>
          <w:sz w:val="28"/>
          <w:szCs w:val="28"/>
        </w:rPr>
      </w:pPr>
      <w:r w:rsidRPr="0032783D">
        <w:rPr>
          <w:rFonts w:ascii="Arial" w:eastAsia="仿宋_GB2312" w:hAnsi="Arial" w:cs="Arial"/>
          <w:sz w:val="28"/>
          <w:szCs w:val="28"/>
        </w:rPr>
        <w:t>P=A</w:t>
      </w:r>
      <w:r w:rsidRPr="0032783D">
        <w:rPr>
          <w:rFonts w:ascii="Arial" w:eastAsia="仿宋_GB2312" w:hAnsi="Arial" w:cs="Arial"/>
          <w:sz w:val="28"/>
          <w:szCs w:val="28"/>
        </w:rPr>
        <w:t>－</w:t>
      </w:r>
      <w:r w:rsidRPr="0032783D">
        <w:rPr>
          <w:rFonts w:ascii="Arial" w:eastAsia="仿宋_GB2312" w:hAnsi="Arial" w:cs="Arial"/>
          <w:sz w:val="28"/>
          <w:szCs w:val="28"/>
        </w:rPr>
        <w:t>B</w:t>
      </w:r>
      <w:r w:rsidRPr="0032783D">
        <w:rPr>
          <w:rFonts w:ascii="Arial" w:eastAsia="仿宋_GB2312" w:hAnsi="Arial" w:cs="Arial"/>
          <w:sz w:val="28"/>
          <w:szCs w:val="28"/>
        </w:rPr>
        <w:t>－</w:t>
      </w:r>
      <w:r w:rsidRPr="0032783D">
        <w:rPr>
          <w:rFonts w:ascii="Arial" w:eastAsia="仿宋_GB2312" w:hAnsi="Arial" w:cs="Arial"/>
          <w:sz w:val="28"/>
          <w:szCs w:val="28"/>
        </w:rPr>
        <w:t>C</w:t>
      </w:r>
    </w:p>
    <w:p w14:paraId="421CCDB4" w14:textId="77777777" w:rsidR="00332733" w:rsidRPr="0032783D" w:rsidRDefault="00332733" w:rsidP="00332733">
      <w:pPr>
        <w:spacing w:line="360" w:lineRule="auto"/>
        <w:ind w:firstLineChars="192" w:firstLine="538"/>
        <w:jc w:val="both"/>
        <w:rPr>
          <w:rFonts w:ascii="Arial" w:eastAsia="仿宋_GB2312" w:hAnsi="Arial" w:cs="Arial"/>
          <w:sz w:val="28"/>
          <w:szCs w:val="28"/>
        </w:rPr>
      </w:pPr>
      <w:r w:rsidRPr="0032783D">
        <w:rPr>
          <w:rFonts w:ascii="Arial" w:eastAsia="仿宋_GB2312" w:hAnsi="Arial" w:cs="Arial"/>
          <w:sz w:val="28"/>
          <w:szCs w:val="28"/>
        </w:rPr>
        <w:t>式中：</w:t>
      </w:r>
    </w:p>
    <w:p w14:paraId="660C3AC5" w14:textId="77777777" w:rsidR="00332733" w:rsidRPr="0032783D" w:rsidRDefault="00332733" w:rsidP="00332733">
      <w:pPr>
        <w:spacing w:line="360" w:lineRule="auto"/>
        <w:ind w:firstLineChars="192" w:firstLine="538"/>
        <w:jc w:val="both"/>
        <w:rPr>
          <w:rFonts w:ascii="Arial" w:eastAsia="仿宋_GB2312" w:hAnsi="Arial" w:cs="Arial"/>
          <w:sz w:val="28"/>
          <w:szCs w:val="28"/>
        </w:rPr>
      </w:pPr>
      <w:r w:rsidRPr="0032783D">
        <w:rPr>
          <w:rFonts w:ascii="Arial" w:eastAsia="仿宋_GB2312" w:hAnsi="Arial" w:cs="Arial"/>
          <w:sz w:val="28"/>
          <w:szCs w:val="28"/>
        </w:rPr>
        <w:lastRenderedPageBreak/>
        <w:t>P——</w:t>
      </w:r>
      <w:proofErr w:type="gramStart"/>
      <w:r w:rsidRPr="0032783D">
        <w:rPr>
          <w:rFonts w:ascii="Arial" w:eastAsia="仿宋_GB2312" w:hAnsi="Arial" w:cs="Arial"/>
          <w:sz w:val="28"/>
          <w:szCs w:val="28"/>
        </w:rPr>
        <w:t>待估宗</w:t>
      </w:r>
      <w:proofErr w:type="gramEnd"/>
      <w:r w:rsidRPr="0032783D">
        <w:rPr>
          <w:rFonts w:ascii="Arial" w:eastAsia="仿宋_GB2312" w:hAnsi="Arial" w:cs="Arial"/>
          <w:sz w:val="28"/>
          <w:szCs w:val="28"/>
        </w:rPr>
        <w:t>地价格</w:t>
      </w:r>
    </w:p>
    <w:p w14:paraId="7E37833C" w14:textId="77777777" w:rsidR="00332733" w:rsidRPr="0032783D" w:rsidRDefault="00332733" w:rsidP="00332733">
      <w:pPr>
        <w:spacing w:line="360" w:lineRule="auto"/>
        <w:ind w:firstLineChars="192" w:firstLine="538"/>
        <w:jc w:val="both"/>
        <w:rPr>
          <w:rFonts w:ascii="Arial" w:eastAsia="仿宋_GB2312" w:hAnsi="Arial" w:cs="Arial"/>
          <w:sz w:val="28"/>
          <w:szCs w:val="28"/>
        </w:rPr>
      </w:pPr>
      <w:r w:rsidRPr="0032783D">
        <w:rPr>
          <w:rFonts w:ascii="Arial" w:eastAsia="仿宋_GB2312" w:hAnsi="Arial" w:cs="Arial"/>
          <w:sz w:val="28"/>
          <w:szCs w:val="28"/>
        </w:rPr>
        <w:t>A——</w:t>
      </w:r>
      <w:r w:rsidRPr="0032783D">
        <w:rPr>
          <w:rFonts w:ascii="Arial" w:eastAsia="仿宋_GB2312" w:hAnsi="Arial" w:cs="Arial"/>
          <w:sz w:val="28"/>
          <w:szCs w:val="28"/>
        </w:rPr>
        <w:t>不动产总价</w:t>
      </w:r>
    </w:p>
    <w:p w14:paraId="32B295AD" w14:textId="77777777" w:rsidR="00332733" w:rsidRPr="0032783D" w:rsidRDefault="00332733" w:rsidP="00332733">
      <w:pPr>
        <w:spacing w:line="360" w:lineRule="auto"/>
        <w:ind w:firstLineChars="192" w:firstLine="538"/>
        <w:jc w:val="both"/>
        <w:rPr>
          <w:rFonts w:ascii="Arial" w:eastAsia="仿宋_GB2312" w:hAnsi="Arial" w:cs="Arial"/>
          <w:sz w:val="28"/>
          <w:szCs w:val="28"/>
        </w:rPr>
      </w:pPr>
      <w:r w:rsidRPr="0032783D">
        <w:rPr>
          <w:rFonts w:ascii="Arial" w:eastAsia="仿宋_GB2312" w:hAnsi="Arial" w:cs="Arial"/>
          <w:sz w:val="28"/>
          <w:szCs w:val="28"/>
        </w:rPr>
        <w:t>B——</w:t>
      </w:r>
      <w:r w:rsidRPr="0032783D">
        <w:rPr>
          <w:rFonts w:ascii="Arial" w:eastAsia="仿宋_GB2312" w:hAnsi="Arial" w:cs="Arial"/>
          <w:sz w:val="28"/>
          <w:szCs w:val="28"/>
        </w:rPr>
        <w:t>开发项目整体的开发成本</w:t>
      </w:r>
    </w:p>
    <w:p w14:paraId="0824D183" w14:textId="77777777" w:rsidR="00332733" w:rsidRPr="0032783D" w:rsidRDefault="00332733" w:rsidP="00332733">
      <w:pPr>
        <w:spacing w:line="360" w:lineRule="auto"/>
        <w:ind w:firstLineChars="192" w:firstLine="538"/>
        <w:jc w:val="both"/>
        <w:rPr>
          <w:rFonts w:ascii="Arial" w:eastAsia="仿宋_GB2312" w:hAnsi="Arial" w:cs="Arial"/>
          <w:sz w:val="28"/>
          <w:szCs w:val="28"/>
        </w:rPr>
      </w:pPr>
      <w:r w:rsidRPr="0032783D">
        <w:rPr>
          <w:rFonts w:ascii="Arial" w:eastAsia="仿宋_GB2312" w:hAnsi="Arial" w:cs="Arial"/>
          <w:sz w:val="28"/>
          <w:szCs w:val="28"/>
        </w:rPr>
        <w:t>C——</w:t>
      </w:r>
      <w:r w:rsidRPr="0032783D">
        <w:rPr>
          <w:rFonts w:ascii="Arial" w:eastAsia="仿宋_GB2312" w:hAnsi="Arial" w:cs="Arial"/>
          <w:sz w:val="28"/>
          <w:szCs w:val="28"/>
        </w:rPr>
        <w:t>客观开发利润</w:t>
      </w:r>
    </w:p>
    <w:p w14:paraId="078642E5" w14:textId="77777777" w:rsidR="00332733" w:rsidRPr="0032783D" w:rsidRDefault="00332733" w:rsidP="00332733">
      <w:pPr>
        <w:spacing w:line="360" w:lineRule="auto"/>
        <w:ind w:firstLineChars="192" w:firstLine="538"/>
        <w:jc w:val="both"/>
        <w:rPr>
          <w:rFonts w:ascii="Arial" w:eastAsia="仿宋_GB2312" w:hAnsi="Arial" w:cs="Arial"/>
          <w:sz w:val="28"/>
          <w:szCs w:val="28"/>
        </w:rPr>
      </w:pPr>
      <w:r w:rsidRPr="0032783D">
        <w:rPr>
          <w:rFonts w:ascii="Arial" w:eastAsia="仿宋_GB2312" w:hAnsi="Arial" w:cs="Arial"/>
          <w:sz w:val="28"/>
          <w:szCs w:val="28"/>
        </w:rPr>
        <w:t>其中：开发项目整体的开发成本包括购地税费、房屋建造成本、管理费用、投资利息和销售税费。</w:t>
      </w:r>
    </w:p>
    <w:p w14:paraId="44C0F66D" w14:textId="77777777" w:rsidR="00332733" w:rsidRPr="0032783D" w:rsidRDefault="00332733" w:rsidP="00332733">
      <w:pPr>
        <w:pStyle w:val="aff1"/>
        <w:spacing w:line="360" w:lineRule="auto"/>
        <w:jc w:val="both"/>
        <w:rPr>
          <w:rFonts w:ascii="Arial" w:eastAsia="仿宋_GB2312" w:hAnsi="Arial" w:cs="Arial"/>
          <w:i w:val="0"/>
          <w:color w:val="auto"/>
          <w:sz w:val="28"/>
          <w:szCs w:val="28"/>
        </w:rPr>
      </w:pPr>
      <w:r w:rsidRPr="0032783D">
        <w:rPr>
          <w:rFonts w:ascii="Arial" w:eastAsia="仿宋_GB2312" w:hAnsi="Arial" w:cs="Arial"/>
          <w:i w:val="0"/>
          <w:color w:val="auto"/>
          <w:sz w:val="28"/>
          <w:szCs w:val="28"/>
        </w:rPr>
        <w:t>（</w:t>
      </w:r>
      <w:r w:rsidRPr="0032783D">
        <w:rPr>
          <w:rFonts w:ascii="Arial" w:eastAsia="仿宋_GB2312" w:hAnsi="Arial" w:cs="Arial"/>
          <w:i w:val="0"/>
          <w:color w:val="auto"/>
          <w:sz w:val="28"/>
          <w:szCs w:val="28"/>
        </w:rPr>
        <w:t>3</w:t>
      </w:r>
      <w:r w:rsidRPr="0032783D">
        <w:rPr>
          <w:rFonts w:ascii="Arial" w:eastAsia="仿宋_GB2312" w:hAnsi="Arial" w:cs="Arial"/>
          <w:i w:val="0"/>
          <w:color w:val="auto"/>
          <w:sz w:val="28"/>
          <w:szCs w:val="28"/>
        </w:rPr>
        <w:t>）</w:t>
      </w:r>
      <w:bookmarkStart w:id="110" w:name="_Toc416958990"/>
      <w:r w:rsidRPr="0032783D">
        <w:rPr>
          <w:rFonts w:ascii="Arial" w:eastAsia="仿宋_GB2312" w:hAnsi="Arial" w:cs="Arial"/>
          <w:i w:val="0"/>
          <w:color w:val="auto"/>
          <w:sz w:val="28"/>
          <w:szCs w:val="28"/>
        </w:rPr>
        <w:t>市场比较法</w:t>
      </w:r>
      <w:r w:rsidRPr="0032783D">
        <w:rPr>
          <w:rFonts w:ascii="Arial" w:eastAsia="仿宋_GB2312" w:hAnsi="Arial" w:cs="Arial"/>
          <w:i w:val="0"/>
          <w:color w:val="auto"/>
          <w:sz w:val="28"/>
          <w:szCs w:val="28"/>
        </w:rPr>
        <w:t>——</w:t>
      </w:r>
      <w:bookmarkEnd w:id="110"/>
      <w:r w:rsidRPr="0032783D">
        <w:rPr>
          <w:rFonts w:ascii="Arial" w:eastAsia="仿宋_GB2312" w:hAnsi="Arial" w:cs="Arial"/>
          <w:i w:val="0"/>
          <w:color w:val="auto"/>
          <w:sz w:val="28"/>
          <w:szCs w:val="28"/>
        </w:rPr>
        <w:t>剩余法套用</w:t>
      </w:r>
    </w:p>
    <w:p w14:paraId="39BA8605" w14:textId="77777777" w:rsidR="00332733" w:rsidRPr="0032783D" w:rsidRDefault="00332733" w:rsidP="00332733">
      <w:pPr>
        <w:autoSpaceDE w:val="0"/>
        <w:autoSpaceDN w:val="0"/>
        <w:spacing w:line="360" w:lineRule="auto"/>
        <w:ind w:right="-113" w:firstLine="525"/>
        <w:jc w:val="both"/>
        <w:textAlignment w:val="bottom"/>
        <w:rPr>
          <w:rFonts w:ascii="Arial" w:eastAsia="仿宋_GB2312" w:hAnsi="Arial" w:cs="Arial"/>
          <w:sz w:val="28"/>
        </w:rPr>
      </w:pPr>
      <w:r w:rsidRPr="0032783D">
        <w:rPr>
          <w:rFonts w:ascii="Arial" w:eastAsia="仿宋_GB2312" w:hAnsi="Arial" w:cs="Arial"/>
          <w:sz w:val="28"/>
        </w:rPr>
        <w:t>根据替代原理，</w:t>
      </w:r>
      <w:proofErr w:type="gramStart"/>
      <w:r w:rsidRPr="0032783D">
        <w:rPr>
          <w:rFonts w:ascii="Arial" w:eastAsia="仿宋_GB2312" w:hAnsi="Arial" w:cs="Arial"/>
          <w:sz w:val="28"/>
        </w:rPr>
        <w:t>将待估不动产</w:t>
      </w:r>
      <w:proofErr w:type="gramEnd"/>
      <w:r w:rsidRPr="0032783D">
        <w:rPr>
          <w:rFonts w:ascii="Arial" w:eastAsia="仿宋_GB2312" w:hAnsi="Arial" w:cs="Arial"/>
          <w:sz w:val="28"/>
        </w:rPr>
        <w:t>与具有替代性的，且在估价期</w:t>
      </w:r>
      <w:proofErr w:type="gramStart"/>
      <w:r w:rsidRPr="0032783D">
        <w:rPr>
          <w:rFonts w:ascii="Arial" w:eastAsia="仿宋_GB2312" w:hAnsi="Arial" w:cs="Arial"/>
          <w:sz w:val="28"/>
        </w:rPr>
        <w:t>日近</w:t>
      </w:r>
      <w:proofErr w:type="gramEnd"/>
      <w:r w:rsidRPr="0032783D">
        <w:rPr>
          <w:rFonts w:ascii="Arial" w:eastAsia="仿宋_GB2312" w:hAnsi="Arial" w:cs="Arial"/>
          <w:sz w:val="28"/>
        </w:rPr>
        <w:t>期市场上交易的类似不动产进行比较，并对类似不动产的成交价格进行差异修正，以此</w:t>
      </w:r>
      <w:proofErr w:type="gramStart"/>
      <w:r w:rsidRPr="0032783D">
        <w:rPr>
          <w:rFonts w:ascii="Arial" w:eastAsia="仿宋_GB2312" w:hAnsi="Arial" w:cs="Arial"/>
          <w:sz w:val="28"/>
        </w:rPr>
        <w:t>估算待估不动</w:t>
      </w:r>
      <w:proofErr w:type="gramEnd"/>
      <w:r w:rsidRPr="0032783D">
        <w:rPr>
          <w:rFonts w:ascii="Arial" w:eastAsia="仿宋_GB2312" w:hAnsi="Arial" w:cs="Arial"/>
          <w:sz w:val="28"/>
        </w:rPr>
        <w:t>产价格的方法。</w:t>
      </w:r>
    </w:p>
    <w:p w14:paraId="43B4402A" w14:textId="77777777" w:rsidR="00332733" w:rsidRPr="0032783D" w:rsidRDefault="00332733" w:rsidP="00332733">
      <w:pPr>
        <w:pStyle w:val="28"/>
        <w:autoSpaceDE w:val="0"/>
        <w:autoSpaceDN w:val="0"/>
        <w:spacing w:line="360" w:lineRule="auto"/>
        <w:ind w:right="3" w:firstLineChars="202" w:firstLine="566"/>
        <w:jc w:val="both"/>
        <w:textAlignment w:val="bottom"/>
        <w:rPr>
          <w:rFonts w:ascii="Arial" w:eastAsia="仿宋_GB2312" w:hAnsi="Arial" w:cs="Arial"/>
          <w:sz w:val="28"/>
        </w:rPr>
      </w:pPr>
      <w:r w:rsidRPr="0032783D">
        <w:rPr>
          <w:rFonts w:ascii="Arial" w:eastAsia="仿宋_GB2312" w:hAnsi="Arial" w:cs="Arial"/>
          <w:sz w:val="28"/>
        </w:rPr>
        <w:t>其计算公式为：</w:t>
      </w:r>
    </w:p>
    <w:p w14:paraId="750E56A2" w14:textId="77777777" w:rsidR="00332733" w:rsidRPr="0032783D" w:rsidRDefault="00332733" w:rsidP="00332733">
      <w:pPr>
        <w:pStyle w:val="28"/>
        <w:autoSpaceDE w:val="0"/>
        <w:autoSpaceDN w:val="0"/>
        <w:spacing w:line="360" w:lineRule="auto"/>
        <w:ind w:right="140" w:firstLine="570"/>
        <w:jc w:val="both"/>
        <w:textAlignment w:val="bottom"/>
        <w:rPr>
          <w:rFonts w:ascii="Arial" w:eastAsia="仿宋_GB2312" w:hAnsi="Arial" w:cs="Arial"/>
          <w:sz w:val="28"/>
        </w:rPr>
      </w:pPr>
      <w:r w:rsidRPr="0032783D">
        <w:rPr>
          <w:rFonts w:ascii="Arial" w:eastAsia="仿宋_GB2312" w:hAnsi="Arial" w:cs="Arial"/>
          <w:sz w:val="28"/>
        </w:rPr>
        <w:t>P=P</w:t>
      </w:r>
      <w:r w:rsidRPr="0032783D">
        <w:rPr>
          <w:rFonts w:ascii="Arial" w:eastAsia="仿宋_GB2312" w:hAnsi="Arial" w:cs="Arial"/>
          <w:sz w:val="28"/>
          <w:vertAlign w:val="subscript"/>
        </w:rPr>
        <w:t>B</w:t>
      </w:r>
      <w:r w:rsidRPr="0032783D">
        <w:rPr>
          <w:rFonts w:ascii="Arial" w:hAnsi="Arial" w:cs="Arial"/>
          <w:sz w:val="28"/>
        </w:rPr>
        <w:t>×</w:t>
      </w:r>
      <w:r w:rsidRPr="0032783D">
        <w:rPr>
          <w:rFonts w:ascii="Arial" w:eastAsia="仿宋_GB2312" w:hAnsi="Arial" w:cs="Arial"/>
          <w:sz w:val="28"/>
        </w:rPr>
        <w:t>A</w:t>
      </w:r>
      <w:r w:rsidRPr="0032783D">
        <w:rPr>
          <w:rFonts w:ascii="Arial" w:hAnsi="Arial" w:cs="Arial"/>
          <w:sz w:val="28"/>
        </w:rPr>
        <w:t>×</w:t>
      </w:r>
      <w:r w:rsidRPr="0032783D">
        <w:rPr>
          <w:rFonts w:ascii="Arial" w:eastAsia="仿宋_GB2312" w:hAnsi="Arial" w:cs="Arial"/>
          <w:sz w:val="28"/>
        </w:rPr>
        <w:t>B</w:t>
      </w:r>
      <w:r w:rsidRPr="0032783D">
        <w:rPr>
          <w:rFonts w:ascii="Arial" w:hAnsi="Arial" w:cs="Arial"/>
          <w:sz w:val="28"/>
        </w:rPr>
        <w:t>×</w:t>
      </w:r>
      <w:r w:rsidRPr="0032783D">
        <w:rPr>
          <w:rFonts w:ascii="Arial" w:eastAsia="仿宋_GB2312" w:hAnsi="Arial" w:cs="Arial"/>
          <w:sz w:val="28"/>
        </w:rPr>
        <w:t>C</w:t>
      </w:r>
      <w:r w:rsidRPr="0032783D">
        <w:rPr>
          <w:rFonts w:ascii="Arial" w:hAnsi="Arial" w:cs="Arial"/>
          <w:sz w:val="28"/>
        </w:rPr>
        <w:t>×</w:t>
      </w:r>
      <w:r w:rsidRPr="0032783D">
        <w:rPr>
          <w:rFonts w:ascii="Arial" w:eastAsia="仿宋_GB2312" w:hAnsi="Arial" w:cs="Arial"/>
          <w:sz w:val="28"/>
        </w:rPr>
        <w:t>D</w:t>
      </w:r>
      <w:r w:rsidRPr="0032783D">
        <w:rPr>
          <w:rFonts w:ascii="Arial" w:hAnsi="Arial" w:cs="Arial"/>
          <w:sz w:val="28"/>
        </w:rPr>
        <w:t>×</w:t>
      </w:r>
      <w:r w:rsidRPr="0032783D">
        <w:rPr>
          <w:rFonts w:ascii="Arial" w:eastAsia="仿宋_GB2312" w:hAnsi="Arial" w:cs="Arial"/>
          <w:sz w:val="28"/>
        </w:rPr>
        <w:t>E</w:t>
      </w:r>
    </w:p>
    <w:p w14:paraId="421E7AB7" w14:textId="77777777" w:rsidR="00332733" w:rsidRPr="0032783D" w:rsidRDefault="00332733" w:rsidP="00332733">
      <w:pPr>
        <w:pStyle w:val="28"/>
        <w:autoSpaceDE w:val="0"/>
        <w:autoSpaceDN w:val="0"/>
        <w:spacing w:line="360" w:lineRule="auto"/>
        <w:ind w:right="140" w:firstLine="570"/>
        <w:jc w:val="both"/>
        <w:textAlignment w:val="bottom"/>
        <w:rPr>
          <w:rFonts w:ascii="Arial" w:eastAsia="仿宋_GB2312" w:hAnsi="Arial" w:cs="Arial"/>
          <w:sz w:val="28"/>
        </w:rPr>
      </w:pPr>
      <w:r w:rsidRPr="0032783D">
        <w:rPr>
          <w:rFonts w:ascii="Arial" w:eastAsia="仿宋_GB2312" w:hAnsi="Arial" w:cs="Arial"/>
          <w:sz w:val="28"/>
        </w:rPr>
        <w:t>式中：</w:t>
      </w:r>
    </w:p>
    <w:p w14:paraId="26568DAE" w14:textId="77777777" w:rsidR="00332733" w:rsidRPr="0032783D" w:rsidRDefault="00332733" w:rsidP="00332733">
      <w:pPr>
        <w:pStyle w:val="28"/>
        <w:autoSpaceDE w:val="0"/>
        <w:autoSpaceDN w:val="0"/>
        <w:spacing w:line="360" w:lineRule="auto"/>
        <w:ind w:right="140" w:firstLine="570"/>
        <w:jc w:val="both"/>
        <w:textAlignment w:val="bottom"/>
        <w:rPr>
          <w:rFonts w:ascii="Arial" w:eastAsia="仿宋_GB2312" w:hAnsi="Arial" w:cs="Arial"/>
          <w:sz w:val="28"/>
        </w:rPr>
      </w:pPr>
      <w:r w:rsidRPr="0032783D">
        <w:rPr>
          <w:rFonts w:ascii="Arial" w:eastAsia="仿宋_GB2312" w:hAnsi="Arial" w:cs="Arial"/>
          <w:sz w:val="28"/>
        </w:rPr>
        <w:t>P——</w:t>
      </w:r>
      <w:proofErr w:type="gramStart"/>
      <w:r w:rsidRPr="0032783D">
        <w:rPr>
          <w:rFonts w:ascii="Arial" w:eastAsia="仿宋_GB2312" w:hAnsi="Arial" w:cs="Arial"/>
          <w:sz w:val="28"/>
        </w:rPr>
        <w:t>待估不动产</w:t>
      </w:r>
      <w:proofErr w:type="gramEnd"/>
      <w:r w:rsidRPr="0032783D">
        <w:rPr>
          <w:rFonts w:ascii="Arial" w:eastAsia="仿宋_GB2312" w:hAnsi="Arial" w:cs="Arial"/>
          <w:sz w:val="28"/>
        </w:rPr>
        <w:t>价格；</w:t>
      </w:r>
    </w:p>
    <w:p w14:paraId="618625D3" w14:textId="77777777" w:rsidR="00332733" w:rsidRPr="0032783D" w:rsidRDefault="00332733" w:rsidP="00332733">
      <w:pPr>
        <w:pStyle w:val="28"/>
        <w:autoSpaceDE w:val="0"/>
        <w:autoSpaceDN w:val="0"/>
        <w:spacing w:line="360" w:lineRule="auto"/>
        <w:ind w:right="140" w:firstLine="570"/>
        <w:jc w:val="both"/>
        <w:textAlignment w:val="bottom"/>
        <w:rPr>
          <w:rFonts w:ascii="Arial" w:eastAsia="仿宋_GB2312" w:hAnsi="Arial" w:cs="Arial"/>
          <w:sz w:val="28"/>
          <w:vertAlign w:val="subscript"/>
        </w:rPr>
      </w:pPr>
      <w:r w:rsidRPr="0032783D">
        <w:rPr>
          <w:rFonts w:ascii="Arial" w:eastAsia="仿宋_GB2312" w:hAnsi="Arial" w:cs="Arial"/>
          <w:sz w:val="28"/>
        </w:rPr>
        <w:t>P</w:t>
      </w:r>
      <w:r w:rsidRPr="0032783D">
        <w:rPr>
          <w:rFonts w:ascii="Arial" w:eastAsia="仿宋_GB2312" w:hAnsi="Arial" w:cs="Arial"/>
          <w:sz w:val="28"/>
          <w:vertAlign w:val="subscript"/>
        </w:rPr>
        <w:t>B</w:t>
      </w:r>
      <w:r w:rsidRPr="0032783D">
        <w:rPr>
          <w:rFonts w:ascii="Arial" w:eastAsia="仿宋_GB2312" w:hAnsi="Arial" w:cs="Arial"/>
          <w:sz w:val="28"/>
        </w:rPr>
        <w:t>——</w:t>
      </w:r>
      <w:r w:rsidRPr="0032783D">
        <w:rPr>
          <w:rFonts w:ascii="Arial" w:eastAsia="仿宋_GB2312" w:hAnsi="Arial" w:cs="Arial"/>
          <w:sz w:val="28"/>
        </w:rPr>
        <w:t>比较实例价格；</w:t>
      </w:r>
    </w:p>
    <w:p w14:paraId="7265F2C8" w14:textId="77777777" w:rsidR="00332733" w:rsidRPr="0032783D" w:rsidRDefault="00332733" w:rsidP="00332733">
      <w:pPr>
        <w:pStyle w:val="28"/>
        <w:autoSpaceDE w:val="0"/>
        <w:autoSpaceDN w:val="0"/>
        <w:spacing w:line="360" w:lineRule="auto"/>
        <w:ind w:right="140" w:firstLine="570"/>
        <w:jc w:val="both"/>
        <w:textAlignment w:val="bottom"/>
        <w:rPr>
          <w:rFonts w:ascii="Arial" w:eastAsia="仿宋_GB2312" w:hAnsi="Arial" w:cs="Arial"/>
          <w:sz w:val="28"/>
        </w:rPr>
      </w:pPr>
      <w:r w:rsidRPr="0032783D">
        <w:rPr>
          <w:rFonts w:ascii="Arial" w:eastAsia="仿宋_GB2312" w:hAnsi="Arial" w:cs="Arial"/>
          <w:sz w:val="28"/>
        </w:rPr>
        <w:t>A——</w:t>
      </w:r>
      <w:proofErr w:type="gramStart"/>
      <w:r w:rsidRPr="0032783D">
        <w:rPr>
          <w:rFonts w:ascii="Arial" w:eastAsia="仿宋_GB2312" w:hAnsi="Arial" w:cs="Arial"/>
          <w:sz w:val="28"/>
        </w:rPr>
        <w:t>待估不动产</w:t>
      </w:r>
      <w:proofErr w:type="gramEnd"/>
      <w:r w:rsidRPr="0032783D">
        <w:rPr>
          <w:rFonts w:ascii="Arial" w:eastAsia="仿宋_GB2312" w:hAnsi="Arial" w:cs="Arial"/>
          <w:sz w:val="28"/>
        </w:rPr>
        <w:t>交易情况指数</w:t>
      </w:r>
      <w:r w:rsidRPr="0032783D">
        <w:rPr>
          <w:rFonts w:ascii="Arial" w:eastAsia="仿宋_GB2312" w:hAnsi="Arial" w:cs="Arial"/>
          <w:sz w:val="28"/>
        </w:rPr>
        <w:t>/</w:t>
      </w:r>
      <w:r w:rsidRPr="0032783D">
        <w:rPr>
          <w:rFonts w:ascii="Arial" w:eastAsia="仿宋_GB2312" w:hAnsi="Arial" w:cs="Arial"/>
          <w:sz w:val="28"/>
        </w:rPr>
        <w:t>比较实例不动产交易情况指数</w:t>
      </w:r>
    </w:p>
    <w:p w14:paraId="4C1FC869" w14:textId="77777777" w:rsidR="00332733" w:rsidRPr="0032783D" w:rsidRDefault="00332733" w:rsidP="00332733">
      <w:pPr>
        <w:pStyle w:val="28"/>
        <w:autoSpaceDE w:val="0"/>
        <w:autoSpaceDN w:val="0"/>
        <w:spacing w:line="360" w:lineRule="auto"/>
        <w:ind w:right="140" w:firstLine="570"/>
        <w:jc w:val="both"/>
        <w:textAlignment w:val="bottom"/>
        <w:rPr>
          <w:rFonts w:ascii="Arial" w:eastAsia="仿宋_GB2312" w:hAnsi="Arial" w:cs="Arial"/>
          <w:sz w:val="28"/>
        </w:rPr>
      </w:pPr>
      <w:r w:rsidRPr="0032783D">
        <w:rPr>
          <w:rFonts w:ascii="Arial" w:eastAsia="仿宋_GB2312" w:hAnsi="Arial" w:cs="Arial"/>
          <w:sz w:val="28"/>
        </w:rPr>
        <w:t>B——</w:t>
      </w:r>
      <w:proofErr w:type="gramStart"/>
      <w:r w:rsidRPr="0032783D">
        <w:rPr>
          <w:rFonts w:ascii="Arial" w:eastAsia="仿宋_GB2312" w:hAnsi="Arial" w:cs="Arial"/>
          <w:sz w:val="28"/>
        </w:rPr>
        <w:t>待估不动产</w:t>
      </w:r>
      <w:proofErr w:type="gramEnd"/>
      <w:r w:rsidRPr="0032783D">
        <w:rPr>
          <w:rFonts w:ascii="Arial" w:eastAsia="仿宋_GB2312" w:hAnsi="Arial" w:cs="Arial"/>
          <w:sz w:val="28"/>
        </w:rPr>
        <w:t>估价期日地价指数</w:t>
      </w:r>
      <w:r w:rsidRPr="0032783D">
        <w:rPr>
          <w:rFonts w:ascii="Arial" w:eastAsia="仿宋_GB2312" w:hAnsi="Arial" w:cs="Arial"/>
          <w:sz w:val="28"/>
        </w:rPr>
        <w:t>/</w:t>
      </w:r>
      <w:r w:rsidRPr="0032783D">
        <w:rPr>
          <w:rFonts w:ascii="Arial" w:eastAsia="仿宋_GB2312" w:hAnsi="Arial" w:cs="Arial"/>
          <w:sz w:val="28"/>
        </w:rPr>
        <w:t>比较实例不动产交易日期地价指数</w:t>
      </w:r>
    </w:p>
    <w:p w14:paraId="7A583164" w14:textId="77777777" w:rsidR="00332733" w:rsidRPr="0032783D" w:rsidRDefault="00332733" w:rsidP="00332733">
      <w:pPr>
        <w:pStyle w:val="28"/>
        <w:autoSpaceDE w:val="0"/>
        <w:autoSpaceDN w:val="0"/>
        <w:spacing w:line="360" w:lineRule="auto"/>
        <w:ind w:right="140" w:firstLine="570"/>
        <w:jc w:val="both"/>
        <w:textAlignment w:val="bottom"/>
        <w:rPr>
          <w:rFonts w:ascii="Arial" w:eastAsia="仿宋_GB2312" w:hAnsi="Arial" w:cs="Arial"/>
          <w:sz w:val="28"/>
        </w:rPr>
      </w:pPr>
      <w:r w:rsidRPr="0032783D">
        <w:rPr>
          <w:rFonts w:ascii="Arial" w:eastAsia="仿宋_GB2312" w:hAnsi="Arial" w:cs="Arial"/>
          <w:sz w:val="28"/>
        </w:rPr>
        <w:t>C——</w:t>
      </w:r>
      <w:proofErr w:type="gramStart"/>
      <w:r w:rsidRPr="0032783D">
        <w:rPr>
          <w:rFonts w:ascii="Arial" w:eastAsia="仿宋_GB2312" w:hAnsi="Arial" w:cs="Arial"/>
          <w:sz w:val="28"/>
        </w:rPr>
        <w:t>待估不动产</w:t>
      </w:r>
      <w:proofErr w:type="gramEnd"/>
      <w:r w:rsidRPr="0032783D">
        <w:rPr>
          <w:rFonts w:ascii="Arial" w:eastAsia="仿宋_GB2312" w:hAnsi="Arial" w:cs="Arial"/>
          <w:sz w:val="28"/>
        </w:rPr>
        <w:t>区域因素条件指数</w:t>
      </w:r>
      <w:r w:rsidRPr="0032783D">
        <w:rPr>
          <w:rFonts w:ascii="Arial" w:eastAsia="仿宋_GB2312" w:hAnsi="Arial" w:cs="Arial"/>
          <w:sz w:val="28"/>
        </w:rPr>
        <w:t>/</w:t>
      </w:r>
      <w:r w:rsidRPr="0032783D">
        <w:rPr>
          <w:rFonts w:ascii="Arial" w:eastAsia="仿宋_GB2312" w:hAnsi="Arial" w:cs="Arial"/>
          <w:sz w:val="28"/>
        </w:rPr>
        <w:t>比较实例不动产区域因素条件指数</w:t>
      </w:r>
    </w:p>
    <w:p w14:paraId="246BD3F3" w14:textId="77777777" w:rsidR="00332733" w:rsidRPr="0032783D" w:rsidRDefault="00332733" w:rsidP="00332733">
      <w:pPr>
        <w:pStyle w:val="28"/>
        <w:autoSpaceDE w:val="0"/>
        <w:autoSpaceDN w:val="0"/>
        <w:spacing w:line="360" w:lineRule="auto"/>
        <w:ind w:right="140" w:firstLine="570"/>
        <w:jc w:val="both"/>
        <w:textAlignment w:val="bottom"/>
        <w:rPr>
          <w:rFonts w:ascii="Arial" w:eastAsia="仿宋_GB2312" w:hAnsi="Arial" w:cs="Arial"/>
          <w:sz w:val="28"/>
        </w:rPr>
      </w:pPr>
      <w:r w:rsidRPr="0032783D">
        <w:rPr>
          <w:rFonts w:ascii="Arial" w:eastAsia="仿宋_GB2312" w:hAnsi="Arial" w:cs="Arial"/>
          <w:sz w:val="28"/>
        </w:rPr>
        <w:t>D——</w:t>
      </w:r>
      <w:proofErr w:type="gramStart"/>
      <w:r w:rsidRPr="0032783D">
        <w:rPr>
          <w:rFonts w:ascii="Arial" w:eastAsia="仿宋_GB2312" w:hAnsi="Arial" w:cs="Arial"/>
          <w:sz w:val="28"/>
        </w:rPr>
        <w:t>待估不动产</w:t>
      </w:r>
      <w:proofErr w:type="gramEnd"/>
      <w:r w:rsidRPr="0032783D">
        <w:rPr>
          <w:rFonts w:ascii="Arial" w:eastAsia="仿宋_GB2312" w:hAnsi="Arial" w:cs="Arial"/>
          <w:sz w:val="28"/>
        </w:rPr>
        <w:t>个别因素条件指数</w:t>
      </w:r>
      <w:r w:rsidRPr="0032783D">
        <w:rPr>
          <w:rFonts w:ascii="Arial" w:eastAsia="仿宋_GB2312" w:hAnsi="Arial" w:cs="Arial"/>
          <w:sz w:val="28"/>
        </w:rPr>
        <w:t>/</w:t>
      </w:r>
      <w:r w:rsidRPr="0032783D">
        <w:rPr>
          <w:rFonts w:ascii="Arial" w:eastAsia="仿宋_GB2312" w:hAnsi="Arial" w:cs="Arial"/>
          <w:sz w:val="28"/>
        </w:rPr>
        <w:t>比较实例不动产个别因素条件指数</w:t>
      </w:r>
    </w:p>
    <w:p w14:paraId="57AEC640" w14:textId="77777777" w:rsidR="003209B4" w:rsidRPr="0032783D" w:rsidRDefault="00332733">
      <w:pPr>
        <w:spacing w:line="360" w:lineRule="auto"/>
        <w:ind w:firstLineChars="200" w:firstLine="560"/>
        <w:jc w:val="both"/>
        <w:rPr>
          <w:rFonts w:ascii="Arial" w:eastAsia="仿宋_GB2312" w:hAnsi="Arial" w:cs="Arial"/>
          <w:sz w:val="28"/>
          <w:szCs w:val="28"/>
        </w:rPr>
      </w:pPr>
      <w:r w:rsidRPr="0032783D">
        <w:rPr>
          <w:rFonts w:ascii="Arial" w:eastAsia="仿宋_GB2312" w:hAnsi="Arial" w:cs="Arial"/>
          <w:sz w:val="28"/>
        </w:rPr>
        <w:t>E——</w:t>
      </w:r>
      <w:proofErr w:type="gramStart"/>
      <w:r w:rsidRPr="0032783D">
        <w:rPr>
          <w:rFonts w:ascii="Arial" w:eastAsia="仿宋_GB2312" w:hAnsi="Arial" w:cs="Arial"/>
          <w:sz w:val="28"/>
        </w:rPr>
        <w:t>待估不动产</w:t>
      </w:r>
      <w:proofErr w:type="gramEnd"/>
      <w:r w:rsidRPr="0032783D">
        <w:rPr>
          <w:rFonts w:ascii="Arial" w:eastAsia="仿宋_GB2312" w:hAnsi="Arial" w:cs="Arial"/>
          <w:sz w:val="28"/>
        </w:rPr>
        <w:t>土地使用年期修正指数</w:t>
      </w:r>
      <w:r w:rsidRPr="0032783D">
        <w:rPr>
          <w:rFonts w:ascii="Arial" w:eastAsia="仿宋_GB2312" w:hAnsi="Arial" w:cs="Arial"/>
          <w:sz w:val="28"/>
        </w:rPr>
        <w:t>/</w:t>
      </w:r>
      <w:r w:rsidRPr="0032783D">
        <w:rPr>
          <w:rFonts w:ascii="Arial" w:eastAsia="仿宋_GB2312" w:hAnsi="Arial" w:cs="Arial"/>
          <w:sz w:val="28"/>
        </w:rPr>
        <w:t>比较实例土地使用年期修正指数</w:t>
      </w:r>
    </w:p>
    <w:p w14:paraId="66F86F32" w14:textId="77777777" w:rsidR="007F642F" w:rsidRPr="0032783D" w:rsidRDefault="007F642F" w:rsidP="007F642F">
      <w:pPr>
        <w:spacing w:line="360" w:lineRule="auto"/>
        <w:jc w:val="both"/>
        <w:rPr>
          <w:rFonts w:ascii="Arial" w:eastAsia="仿宋_GB2312" w:hAnsi="Arial" w:cs="Arial"/>
          <w:sz w:val="28"/>
        </w:rPr>
      </w:pPr>
      <w:r w:rsidRPr="0032783D">
        <w:rPr>
          <w:rFonts w:ascii="Arial" w:eastAsia="仿宋_GB2312" w:hAnsi="Arial" w:cs="Arial"/>
          <w:sz w:val="28"/>
        </w:rPr>
        <w:t>（三）估价结果</w:t>
      </w:r>
    </w:p>
    <w:p w14:paraId="63CECB38" w14:textId="77777777" w:rsidR="00914239" w:rsidRPr="0032783D" w:rsidRDefault="00914239" w:rsidP="00914239">
      <w:pPr>
        <w:spacing w:line="360" w:lineRule="auto"/>
        <w:ind w:firstLineChars="200" w:firstLine="560"/>
        <w:jc w:val="both"/>
        <w:rPr>
          <w:rFonts w:ascii="Arial" w:eastAsia="仿宋_GB2312" w:hAnsi="Arial" w:cs="Arial"/>
          <w:kern w:val="2"/>
          <w:sz w:val="28"/>
        </w:rPr>
      </w:pPr>
      <w:r w:rsidRPr="0032783D">
        <w:rPr>
          <w:rFonts w:ascii="Arial" w:eastAsia="仿宋_GB2312" w:hAnsi="Arial" w:cs="Arial"/>
          <w:kern w:val="2"/>
          <w:sz w:val="28"/>
        </w:rPr>
        <w:lastRenderedPageBreak/>
        <w:t>评估专业人员根据估价的目的，按照估价的程序，采用科学的估价方法（</w:t>
      </w:r>
      <w:r w:rsidR="00CB0C69">
        <w:rPr>
          <w:rFonts w:ascii="Arial" w:eastAsia="仿宋_GB2312" w:hAnsi="Arial" w:cs="Arial" w:hint="eastAsia"/>
          <w:kern w:val="2"/>
          <w:sz w:val="28"/>
        </w:rPr>
        <w:t>市场</w:t>
      </w:r>
      <w:r w:rsidRPr="0032783D">
        <w:rPr>
          <w:rFonts w:ascii="Arial" w:eastAsia="仿宋_GB2312" w:hAnsi="Arial" w:cs="Arial"/>
          <w:kern w:val="2"/>
          <w:sz w:val="28"/>
        </w:rPr>
        <w:t>比较法、剩余法），在认真分析现有资料的基础上，通过仔细测算和认真分析各种影响</w:t>
      </w:r>
      <w:r w:rsidRPr="0032783D">
        <w:rPr>
          <w:rFonts w:ascii="Arial" w:eastAsia="仿宋_GB2312" w:hAnsi="Arial" w:cs="Arial"/>
          <w:sz w:val="28"/>
        </w:rPr>
        <w:t>土地</w:t>
      </w:r>
      <w:r w:rsidRPr="0032783D">
        <w:rPr>
          <w:rFonts w:ascii="Arial" w:eastAsia="仿宋_GB2312" w:hAnsi="Arial" w:cs="Arial"/>
          <w:kern w:val="2"/>
          <w:sz w:val="28"/>
        </w:rPr>
        <w:t>价格的因素，确定</w:t>
      </w:r>
      <w:r w:rsidRPr="0032783D">
        <w:rPr>
          <w:rFonts w:ascii="Arial" w:eastAsia="仿宋_GB2312" w:hAnsi="Arial" w:cs="Arial"/>
          <w:sz w:val="28"/>
        </w:rPr>
        <w:t>估价对象于估价期日的出让国有建设用地使用权评估价格为（币种：人民币）：</w:t>
      </w:r>
    </w:p>
    <w:p w14:paraId="0F571F6E" w14:textId="77777777" w:rsidR="00914239" w:rsidRPr="0032783D" w:rsidRDefault="00914239" w:rsidP="00914239">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出让国有建设用地使用权价格：</w:t>
      </w:r>
      <w:r w:rsidR="00FB3304" w:rsidRPr="0032783D">
        <w:rPr>
          <w:rFonts w:ascii="Arial" w:eastAsia="仿宋_GB2312" w:hAnsi="Arial" w:cs="Arial"/>
          <w:sz w:val="28"/>
        </w:rPr>
        <w:t>201469</w:t>
      </w:r>
      <w:r w:rsidRPr="0032783D">
        <w:rPr>
          <w:rFonts w:ascii="Arial" w:eastAsia="仿宋_GB2312" w:hAnsi="Arial" w:cs="Arial"/>
          <w:sz w:val="28"/>
        </w:rPr>
        <w:t>万元</w:t>
      </w:r>
    </w:p>
    <w:p w14:paraId="1C5D6AA6" w14:textId="77777777" w:rsidR="00914239" w:rsidRPr="0032783D" w:rsidRDefault="00914239" w:rsidP="00914239">
      <w:pPr>
        <w:spacing w:line="360" w:lineRule="auto"/>
        <w:ind w:firstLine="570"/>
        <w:jc w:val="both"/>
        <w:rPr>
          <w:rFonts w:ascii="Arial" w:eastAsia="仿宋_GB2312" w:hAnsi="Arial" w:cs="Arial"/>
          <w:sz w:val="28"/>
        </w:rPr>
      </w:pPr>
      <w:r w:rsidRPr="0032783D">
        <w:rPr>
          <w:rFonts w:ascii="Arial" w:eastAsia="仿宋_GB2312" w:hAnsi="Arial" w:cs="Arial"/>
          <w:sz w:val="28"/>
        </w:rPr>
        <w:t>大写金额：人民币</w:t>
      </w:r>
      <w:r w:rsidR="006A5D58" w:rsidRPr="0032783D">
        <w:rPr>
          <w:rFonts w:ascii="Arial" w:eastAsia="仿宋_GB2312" w:hAnsi="Arial" w:cs="Arial"/>
          <w:sz w:val="28"/>
        </w:rPr>
        <w:fldChar w:fldCharType="begin"/>
      </w:r>
      <w:r w:rsidRPr="0032783D">
        <w:rPr>
          <w:rFonts w:ascii="Arial" w:eastAsia="仿宋_GB2312" w:hAnsi="Arial" w:cs="Arial" w:hint="eastAsia"/>
          <w:sz w:val="28"/>
        </w:rPr>
        <w:instrText>= 1099870000 \* CHINESENUM2</w:instrText>
      </w:r>
      <w:r w:rsidR="006A5D58" w:rsidRPr="0032783D">
        <w:rPr>
          <w:rFonts w:ascii="Arial" w:eastAsia="仿宋_GB2312" w:hAnsi="Arial" w:cs="Arial"/>
          <w:sz w:val="28"/>
        </w:rPr>
        <w:fldChar w:fldCharType="separate"/>
      </w:r>
      <w:r w:rsidR="00FB3304" w:rsidRPr="0032783D">
        <w:rPr>
          <w:rFonts w:ascii="Arial" w:eastAsia="仿宋_GB2312" w:hAnsi="Arial" w:cs="Arial" w:hint="eastAsia"/>
          <w:noProof/>
          <w:sz w:val="28"/>
        </w:rPr>
        <w:t>贰拾亿零壹仟肆佰陆拾玖万</w:t>
      </w:r>
      <w:r w:rsidR="006A5D58" w:rsidRPr="0032783D">
        <w:rPr>
          <w:rFonts w:ascii="Arial" w:eastAsia="仿宋_GB2312" w:hAnsi="Arial" w:cs="Arial"/>
          <w:sz w:val="28"/>
        </w:rPr>
        <w:fldChar w:fldCharType="end"/>
      </w:r>
      <w:r w:rsidRPr="0032783D">
        <w:rPr>
          <w:rFonts w:ascii="Arial" w:eastAsia="仿宋_GB2312" w:hAnsi="Arial" w:cs="Arial"/>
          <w:sz w:val="28"/>
        </w:rPr>
        <w:t>元整</w:t>
      </w:r>
    </w:p>
    <w:p w14:paraId="46D111CF" w14:textId="77777777" w:rsidR="00914239" w:rsidRPr="0032783D" w:rsidRDefault="00914239" w:rsidP="00914239">
      <w:pPr>
        <w:spacing w:line="360" w:lineRule="auto"/>
        <w:ind w:firstLine="570"/>
        <w:jc w:val="both"/>
        <w:rPr>
          <w:rFonts w:ascii="Arial" w:eastAsia="仿宋_GB2312" w:hAnsi="Arial" w:cs="Arial"/>
          <w:sz w:val="28"/>
        </w:rPr>
      </w:pPr>
      <w:r w:rsidRPr="0032783D">
        <w:rPr>
          <w:rFonts w:ascii="Arial" w:eastAsia="仿宋_GB2312" w:hAnsi="Arial" w:cs="Arial"/>
          <w:sz w:val="28"/>
        </w:rPr>
        <w:t>单位面积地价：</w:t>
      </w:r>
      <w:r w:rsidR="00FB3304" w:rsidRPr="0032783D">
        <w:rPr>
          <w:rFonts w:ascii="Arial" w:eastAsia="仿宋_GB2312" w:hAnsi="Arial" w:cs="Arial"/>
          <w:sz w:val="28"/>
        </w:rPr>
        <w:t>16010</w:t>
      </w:r>
      <w:r w:rsidRPr="0032783D">
        <w:rPr>
          <w:rFonts w:ascii="Arial" w:eastAsia="仿宋_GB2312" w:hAnsi="Arial" w:cs="Arial"/>
          <w:sz w:val="28"/>
        </w:rPr>
        <w:t>元</w:t>
      </w:r>
      <w:r w:rsidRPr="0032783D">
        <w:rPr>
          <w:rFonts w:ascii="Arial" w:eastAsia="仿宋_GB2312" w:hAnsi="Arial" w:cs="Arial"/>
          <w:sz w:val="28"/>
        </w:rPr>
        <w:t>/</w:t>
      </w:r>
      <w:r w:rsidRPr="0032783D">
        <w:rPr>
          <w:rFonts w:ascii="Arial" w:eastAsia="仿宋_GB2312" w:hAnsi="Arial" w:cs="Arial"/>
          <w:sz w:val="28"/>
        </w:rPr>
        <w:t>平方米</w:t>
      </w:r>
    </w:p>
    <w:p w14:paraId="5DA5122E" w14:textId="77777777" w:rsidR="00914239" w:rsidRPr="0032783D" w:rsidRDefault="00914239" w:rsidP="00914239">
      <w:pPr>
        <w:spacing w:line="360" w:lineRule="auto"/>
        <w:ind w:firstLine="570"/>
        <w:jc w:val="both"/>
        <w:rPr>
          <w:rFonts w:ascii="Arial" w:eastAsia="仿宋_GB2312" w:hAnsi="Arial" w:cs="Arial"/>
          <w:sz w:val="28"/>
        </w:rPr>
      </w:pPr>
      <w:r w:rsidRPr="0032783D">
        <w:rPr>
          <w:rFonts w:ascii="Arial" w:eastAsia="仿宋_GB2312" w:hAnsi="Arial" w:cs="Arial"/>
          <w:sz w:val="28"/>
        </w:rPr>
        <w:t>楼面地价：</w:t>
      </w:r>
      <w:r w:rsidR="00F76329">
        <w:rPr>
          <w:rFonts w:ascii="Arial" w:eastAsia="仿宋_GB2312" w:hAnsi="Arial" w:cs="Arial" w:hint="eastAsia"/>
          <w:sz w:val="28"/>
        </w:rPr>
        <w:t>7896</w:t>
      </w:r>
      <w:r w:rsidRPr="0032783D">
        <w:rPr>
          <w:rFonts w:ascii="Arial" w:eastAsia="仿宋_GB2312" w:hAnsi="Arial" w:cs="Arial"/>
          <w:sz w:val="28"/>
        </w:rPr>
        <w:t>元</w:t>
      </w:r>
      <w:r w:rsidRPr="0032783D">
        <w:rPr>
          <w:rFonts w:ascii="Arial" w:eastAsia="仿宋_GB2312" w:hAnsi="Arial" w:cs="Arial"/>
          <w:sz w:val="28"/>
        </w:rPr>
        <w:t>/</w:t>
      </w:r>
      <w:r w:rsidRPr="0032783D">
        <w:rPr>
          <w:rFonts w:ascii="Arial" w:eastAsia="仿宋_GB2312" w:hAnsi="Arial" w:cs="Arial"/>
          <w:sz w:val="28"/>
        </w:rPr>
        <w:t>平方米</w:t>
      </w:r>
    </w:p>
    <w:p w14:paraId="20B762B4" w14:textId="77777777" w:rsidR="00914239" w:rsidRPr="0032783D" w:rsidRDefault="00914239" w:rsidP="00914239">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出让国有建设用地使用权抵押价格：</w:t>
      </w:r>
      <w:r w:rsidR="00FB3304" w:rsidRPr="0032783D">
        <w:rPr>
          <w:rFonts w:ascii="Arial" w:eastAsia="仿宋_GB2312" w:hAnsi="Arial" w:cs="Arial"/>
          <w:sz w:val="28"/>
        </w:rPr>
        <w:t>201469</w:t>
      </w:r>
      <w:r w:rsidRPr="0032783D">
        <w:rPr>
          <w:rFonts w:ascii="Arial" w:eastAsia="仿宋_GB2312" w:hAnsi="Arial" w:cs="Arial"/>
          <w:sz w:val="28"/>
        </w:rPr>
        <w:t>万元</w:t>
      </w:r>
    </w:p>
    <w:p w14:paraId="36524DC3" w14:textId="77777777" w:rsidR="009D40A8" w:rsidRPr="0032783D" w:rsidRDefault="00914239" w:rsidP="00914239">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大写金额：人民币</w:t>
      </w:r>
      <w:r w:rsidR="006A5D58" w:rsidRPr="0032783D">
        <w:rPr>
          <w:rFonts w:ascii="Arial" w:eastAsia="仿宋_GB2312" w:hAnsi="Arial" w:cs="Arial"/>
          <w:sz w:val="28"/>
        </w:rPr>
        <w:fldChar w:fldCharType="begin"/>
      </w:r>
      <w:r w:rsidRPr="0032783D">
        <w:rPr>
          <w:rFonts w:ascii="Arial" w:eastAsia="仿宋_GB2312" w:hAnsi="Arial" w:cs="Arial"/>
          <w:sz w:val="28"/>
        </w:rPr>
        <w:instrText>= 78870000 \* CHINESENUM2</w:instrText>
      </w:r>
      <w:r w:rsidR="006A5D58" w:rsidRPr="0032783D">
        <w:rPr>
          <w:rFonts w:ascii="Arial" w:eastAsia="仿宋_GB2312" w:hAnsi="Arial" w:cs="Arial"/>
          <w:sz w:val="28"/>
        </w:rPr>
        <w:fldChar w:fldCharType="separate"/>
      </w:r>
      <w:r w:rsidR="00FB3304" w:rsidRPr="0032783D">
        <w:rPr>
          <w:rFonts w:ascii="Arial" w:eastAsia="仿宋_GB2312" w:hAnsi="Arial" w:cs="Arial"/>
          <w:noProof/>
          <w:sz w:val="28"/>
        </w:rPr>
        <w:t>贰拾亿零壹仟肆佰陆拾玖万</w:t>
      </w:r>
      <w:r w:rsidR="006A5D58" w:rsidRPr="0032783D">
        <w:rPr>
          <w:rFonts w:ascii="Arial" w:eastAsia="仿宋_GB2312" w:hAnsi="Arial" w:cs="Arial"/>
          <w:sz w:val="28"/>
        </w:rPr>
        <w:fldChar w:fldCharType="end"/>
      </w:r>
      <w:r w:rsidRPr="0032783D">
        <w:rPr>
          <w:rFonts w:ascii="Arial" w:eastAsia="仿宋_GB2312" w:hAnsi="Arial" w:cs="Arial"/>
          <w:sz w:val="28"/>
        </w:rPr>
        <w:t>元整</w:t>
      </w:r>
    </w:p>
    <w:p w14:paraId="0E7DF86D" w14:textId="77777777" w:rsidR="009D40A8" w:rsidRPr="0032783D" w:rsidRDefault="009D40A8" w:rsidP="009D40A8">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其中：所采用各方法的估价结果及最终估价结果的确定详见下表：</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4A0" w:firstRow="1" w:lastRow="0" w:firstColumn="1" w:lastColumn="0" w:noHBand="0" w:noVBand="1"/>
      </w:tblPr>
      <w:tblGrid>
        <w:gridCol w:w="2325"/>
        <w:gridCol w:w="2324"/>
        <w:gridCol w:w="2325"/>
        <w:gridCol w:w="2325"/>
      </w:tblGrid>
      <w:tr w:rsidR="009D40A8" w:rsidRPr="0032783D" w14:paraId="483B6223" w14:textId="77777777" w:rsidTr="009D40A8">
        <w:trPr>
          <w:jc w:val="center"/>
        </w:trPr>
        <w:tc>
          <w:tcPr>
            <w:tcW w:w="2325" w:type="dxa"/>
            <w:shd w:val="clear" w:color="auto" w:fill="auto"/>
            <w:vAlign w:val="center"/>
          </w:tcPr>
          <w:p w14:paraId="11B0251F" w14:textId="77777777" w:rsidR="009D40A8" w:rsidRPr="0032783D" w:rsidRDefault="009D40A8" w:rsidP="009D40A8">
            <w:pPr>
              <w:spacing w:line="360" w:lineRule="auto"/>
              <w:rPr>
                <w:rFonts w:ascii="Arial" w:eastAsia="仿宋_GB2312" w:hAnsi="Arial" w:cs="Arial"/>
                <w:sz w:val="21"/>
                <w:szCs w:val="21"/>
              </w:rPr>
            </w:pPr>
            <w:r w:rsidRPr="0032783D">
              <w:rPr>
                <w:rFonts w:ascii="Arial" w:eastAsia="仿宋_GB2312" w:hAnsi="Arial" w:cs="Arial"/>
                <w:sz w:val="21"/>
                <w:szCs w:val="21"/>
              </w:rPr>
              <w:t>估价方法</w:t>
            </w:r>
          </w:p>
        </w:tc>
        <w:tc>
          <w:tcPr>
            <w:tcW w:w="2324" w:type="dxa"/>
            <w:shd w:val="clear" w:color="auto" w:fill="auto"/>
            <w:vAlign w:val="center"/>
          </w:tcPr>
          <w:p w14:paraId="2D8CE098" w14:textId="77777777" w:rsidR="009D40A8" w:rsidRPr="0032783D" w:rsidRDefault="009D40A8" w:rsidP="009D40A8">
            <w:pPr>
              <w:spacing w:line="360" w:lineRule="auto"/>
              <w:rPr>
                <w:rFonts w:ascii="Arial" w:eastAsia="仿宋_GB2312" w:hAnsi="Arial" w:cs="Arial"/>
                <w:sz w:val="21"/>
                <w:szCs w:val="21"/>
              </w:rPr>
            </w:pPr>
            <w:r w:rsidRPr="0032783D">
              <w:rPr>
                <w:rFonts w:ascii="Arial" w:eastAsia="仿宋_GB2312" w:hAnsi="Arial" w:cs="Arial"/>
                <w:sz w:val="21"/>
                <w:szCs w:val="21"/>
              </w:rPr>
              <w:t>估价结果</w:t>
            </w:r>
            <w:r w:rsidRPr="0032783D">
              <w:rPr>
                <w:rFonts w:ascii="Arial" w:eastAsia="仿宋_GB2312" w:hAnsi="Arial" w:cs="Arial"/>
                <w:sz w:val="21"/>
                <w:szCs w:val="21"/>
              </w:rPr>
              <w:t>/</w:t>
            </w:r>
            <w:r w:rsidRPr="0032783D">
              <w:rPr>
                <w:rFonts w:ascii="Arial" w:eastAsia="仿宋_GB2312" w:hAnsi="Arial" w:cs="Arial"/>
                <w:sz w:val="21"/>
                <w:szCs w:val="21"/>
              </w:rPr>
              <w:t>万元</w:t>
            </w:r>
          </w:p>
        </w:tc>
        <w:tc>
          <w:tcPr>
            <w:tcW w:w="2325" w:type="dxa"/>
            <w:shd w:val="clear" w:color="auto" w:fill="auto"/>
            <w:vAlign w:val="center"/>
          </w:tcPr>
          <w:p w14:paraId="1090E1E4" w14:textId="77777777" w:rsidR="009D40A8" w:rsidRPr="0032783D" w:rsidRDefault="009D40A8" w:rsidP="009D40A8">
            <w:pPr>
              <w:spacing w:line="360" w:lineRule="auto"/>
              <w:rPr>
                <w:rFonts w:ascii="Arial" w:eastAsia="仿宋_GB2312" w:hAnsi="Arial" w:cs="Arial"/>
                <w:sz w:val="21"/>
                <w:szCs w:val="21"/>
              </w:rPr>
            </w:pPr>
            <w:r w:rsidRPr="0032783D">
              <w:rPr>
                <w:rFonts w:ascii="Arial" w:eastAsia="仿宋_GB2312" w:hAnsi="Arial" w:cs="Arial"/>
                <w:sz w:val="21"/>
                <w:szCs w:val="21"/>
              </w:rPr>
              <w:t>权重</w:t>
            </w:r>
          </w:p>
        </w:tc>
        <w:tc>
          <w:tcPr>
            <w:tcW w:w="2325" w:type="dxa"/>
            <w:shd w:val="clear" w:color="auto" w:fill="auto"/>
            <w:vAlign w:val="center"/>
          </w:tcPr>
          <w:p w14:paraId="2136A3EC" w14:textId="77777777" w:rsidR="009D40A8" w:rsidRPr="0032783D" w:rsidRDefault="009D40A8" w:rsidP="009D40A8">
            <w:pPr>
              <w:spacing w:line="360" w:lineRule="auto"/>
              <w:rPr>
                <w:rFonts w:ascii="Arial" w:eastAsia="仿宋_GB2312" w:hAnsi="Arial" w:cs="Arial"/>
                <w:sz w:val="21"/>
                <w:szCs w:val="21"/>
              </w:rPr>
            </w:pPr>
            <w:r w:rsidRPr="0032783D">
              <w:rPr>
                <w:rFonts w:ascii="Arial" w:eastAsia="仿宋_GB2312" w:hAnsi="Arial" w:cs="Arial"/>
                <w:sz w:val="21"/>
                <w:szCs w:val="21"/>
              </w:rPr>
              <w:t>最终结果</w:t>
            </w:r>
            <w:r w:rsidRPr="0032783D">
              <w:rPr>
                <w:rFonts w:ascii="Arial" w:eastAsia="仿宋_GB2312" w:hAnsi="Arial" w:cs="Arial"/>
                <w:sz w:val="21"/>
                <w:szCs w:val="21"/>
              </w:rPr>
              <w:t>/</w:t>
            </w:r>
            <w:r w:rsidRPr="0032783D">
              <w:rPr>
                <w:rFonts w:ascii="Arial" w:eastAsia="仿宋_GB2312" w:hAnsi="Arial" w:cs="Arial"/>
                <w:sz w:val="21"/>
                <w:szCs w:val="21"/>
              </w:rPr>
              <w:t>万元</w:t>
            </w:r>
          </w:p>
        </w:tc>
      </w:tr>
      <w:tr w:rsidR="009D40A8" w:rsidRPr="0032783D" w14:paraId="6A2FE4A0" w14:textId="77777777" w:rsidTr="009D40A8">
        <w:trPr>
          <w:jc w:val="center"/>
        </w:trPr>
        <w:tc>
          <w:tcPr>
            <w:tcW w:w="2325" w:type="dxa"/>
            <w:shd w:val="clear" w:color="auto" w:fill="auto"/>
            <w:vAlign w:val="center"/>
          </w:tcPr>
          <w:p w14:paraId="2930A48B" w14:textId="77777777" w:rsidR="009D40A8" w:rsidRPr="0032783D" w:rsidRDefault="009D40A8" w:rsidP="009D40A8">
            <w:pPr>
              <w:spacing w:line="360" w:lineRule="auto"/>
              <w:rPr>
                <w:rFonts w:ascii="Arial" w:eastAsia="仿宋_GB2312" w:hAnsi="Arial" w:cs="Arial"/>
                <w:sz w:val="21"/>
                <w:szCs w:val="21"/>
              </w:rPr>
            </w:pPr>
            <w:r w:rsidRPr="0032783D">
              <w:rPr>
                <w:rFonts w:ascii="Arial" w:eastAsia="仿宋_GB2312" w:hAnsi="Arial" w:cs="Arial"/>
                <w:sz w:val="21"/>
                <w:szCs w:val="21"/>
              </w:rPr>
              <w:t>市场比较法</w:t>
            </w:r>
          </w:p>
        </w:tc>
        <w:tc>
          <w:tcPr>
            <w:tcW w:w="2324" w:type="dxa"/>
            <w:shd w:val="clear" w:color="auto" w:fill="auto"/>
            <w:vAlign w:val="center"/>
          </w:tcPr>
          <w:p w14:paraId="4A253B71" w14:textId="77777777" w:rsidR="009D40A8" w:rsidRPr="0032783D" w:rsidRDefault="00057A93" w:rsidP="009D40A8">
            <w:pPr>
              <w:spacing w:line="360" w:lineRule="auto"/>
              <w:rPr>
                <w:rFonts w:ascii="Arial" w:eastAsia="仿宋_GB2312" w:hAnsi="Arial" w:cs="Arial"/>
                <w:sz w:val="21"/>
                <w:szCs w:val="21"/>
              </w:rPr>
            </w:pPr>
            <w:r w:rsidRPr="0032783D">
              <w:rPr>
                <w:rFonts w:ascii="Arial" w:eastAsia="仿宋_GB2312" w:hAnsi="Arial" w:cs="Arial"/>
                <w:sz w:val="21"/>
                <w:szCs w:val="21"/>
              </w:rPr>
              <w:t>204340</w:t>
            </w:r>
          </w:p>
        </w:tc>
        <w:tc>
          <w:tcPr>
            <w:tcW w:w="2325" w:type="dxa"/>
            <w:shd w:val="clear" w:color="auto" w:fill="auto"/>
            <w:vAlign w:val="center"/>
          </w:tcPr>
          <w:p w14:paraId="11663AD1" w14:textId="77777777" w:rsidR="009D40A8" w:rsidRPr="0032783D" w:rsidRDefault="00914239" w:rsidP="009D40A8">
            <w:pPr>
              <w:spacing w:line="360" w:lineRule="auto"/>
              <w:rPr>
                <w:rFonts w:ascii="Arial" w:eastAsia="仿宋_GB2312" w:hAnsi="Arial" w:cs="Arial"/>
                <w:sz w:val="21"/>
                <w:szCs w:val="21"/>
              </w:rPr>
            </w:pPr>
            <w:r w:rsidRPr="0032783D">
              <w:rPr>
                <w:rFonts w:ascii="Arial" w:eastAsia="仿宋_GB2312" w:hAnsi="Arial" w:cs="Arial" w:hint="eastAsia"/>
                <w:sz w:val="21"/>
                <w:szCs w:val="21"/>
              </w:rPr>
              <w:t>5</w:t>
            </w:r>
            <w:r w:rsidR="009D40A8" w:rsidRPr="0032783D">
              <w:rPr>
                <w:rFonts w:ascii="Arial" w:eastAsia="仿宋_GB2312" w:hAnsi="Arial" w:cs="Arial"/>
                <w:sz w:val="21"/>
                <w:szCs w:val="21"/>
              </w:rPr>
              <w:t>0%</w:t>
            </w:r>
          </w:p>
        </w:tc>
        <w:tc>
          <w:tcPr>
            <w:tcW w:w="2325" w:type="dxa"/>
            <w:vMerge w:val="restart"/>
            <w:shd w:val="clear" w:color="auto" w:fill="auto"/>
            <w:vAlign w:val="center"/>
          </w:tcPr>
          <w:p w14:paraId="19EB1275" w14:textId="77777777" w:rsidR="009D40A8" w:rsidRPr="0032783D" w:rsidRDefault="00FB3304" w:rsidP="009D40A8">
            <w:pPr>
              <w:spacing w:line="360" w:lineRule="auto"/>
              <w:rPr>
                <w:rFonts w:ascii="Arial" w:eastAsia="仿宋_GB2312" w:hAnsi="Arial" w:cs="Arial"/>
                <w:sz w:val="21"/>
                <w:szCs w:val="21"/>
              </w:rPr>
            </w:pPr>
            <w:r w:rsidRPr="0032783D">
              <w:rPr>
                <w:rFonts w:ascii="Arial" w:eastAsia="仿宋_GB2312" w:hAnsi="Arial" w:cs="Arial"/>
                <w:sz w:val="21"/>
                <w:szCs w:val="21"/>
              </w:rPr>
              <w:t>201469</w:t>
            </w:r>
          </w:p>
        </w:tc>
      </w:tr>
      <w:tr w:rsidR="009D40A8" w:rsidRPr="0032783D" w14:paraId="37F5771C" w14:textId="77777777" w:rsidTr="009D40A8">
        <w:trPr>
          <w:jc w:val="center"/>
        </w:trPr>
        <w:tc>
          <w:tcPr>
            <w:tcW w:w="2325" w:type="dxa"/>
            <w:shd w:val="clear" w:color="auto" w:fill="auto"/>
            <w:vAlign w:val="center"/>
          </w:tcPr>
          <w:p w14:paraId="4A62AAF6" w14:textId="77777777" w:rsidR="009D40A8" w:rsidRPr="0032783D" w:rsidRDefault="009D40A8" w:rsidP="009D40A8">
            <w:pPr>
              <w:spacing w:line="360" w:lineRule="auto"/>
              <w:rPr>
                <w:rFonts w:ascii="Arial" w:eastAsia="仿宋_GB2312" w:hAnsi="Arial" w:cs="Arial"/>
                <w:sz w:val="21"/>
                <w:szCs w:val="21"/>
              </w:rPr>
            </w:pPr>
            <w:r w:rsidRPr="0032783D">
              <w:rPr>
                <w:rFonts w:ascii="Arial" w:eastAsia="仿宋_GB2312" w:hAnsi="Arial" w:cs="Arial"/>
                <w:sz w:val="21"/>
                <w:szCs w:val="21"/>
              </w:rPr>
              <w:t>剩余法</w:t>
            </w:r>
          </w:p>
        </w:tc>
        <w:tc>
          <w:tcPr>
            <w:tcW w:w="2324" w:type="dxa"/>
            <w:shd w:val="clear" w:color="auto" w:fill="auto"/>
            <w:vAlign w:val="center"/>
          </w:tcPr>
          <w:p w14:paraId="46457B3B" w14:textId="77777777" w:rsidR="009D40A8" w:rsidRPr="0032783D" w:rsidRDefault="002017D6" w:rsidP="009D40A8">
            <w:pPr>
              <w:spacing w:line="360" w:lineRule="auto"/>
              <w:rPr>
                <w:rFonts w:ascii="Arial" w:eastAsia="仿宋_GB2312" w:hAnsi="Arial" w:cs="Arial"/>
                <w:sz w:val="21"/>
                <w:szCs w:val="21"/>
              </w:rPr>
            </w:pPr>
            <w:r w:rsidRPr="0032783D">
              <w:rPr>
                <w:rFonts w:ascii="Arial" w:eastAsia="仿宋_GB2312" w:hAnsi="Arial" w:cs="Arial"/>
                <w:sz w:val="21"/>
                <w:szCs w:val="21"/>
              </w:rPr>
              <w:t>198597</w:t>
            </w:r>
          </w:p>
        </w:tc>
        <w:tc>
          <w:tcPr>
            <w:tcW w:w="2325" w:type="dxa"/>
            <w:shd w:val="clear" w:color="auto" w:fill="auto"/>
            <w:vAlign w:val="center"/>
          </w:tcPr>
          <w:p w14:paraId="7295546E" w14:textId="77777777" w:rsidR="009D40A8" w:rsidRPr="0032783D" w:rsidRDefault="00914239" w:rsidP="009D40A8">
            <w:pPr>
              <w:spacing w:line="360" w:lineRule="auto"/>
              <w:rPr>
                <w:rFonts w:ascii="Arial" w:eastAsia="仿宋_GB2312" w:hAnsi="Arial" w:cs="Arial"/>
                <w:sz w:val="21"/>
                <w:szCs w:val="21"/>
              </w:rPr>
            </w:pPr>
            <w:r w:rsidRPr="0032783D">
              <w:rPr>
                <w:rFonts w:ascii="Arial" w:eastAsia="仿宋_GB2312" w:hAnsi="Arial" w:cs="Arial" w:hint="eastAsia"/>
                <w:sz w:val="21"/>
                <w:szCs w:val="21"/>
              </w:rPr>
              <w:t>5</w:t>
            </w:r>
            <w:r w:rsidR="009D40A8" w:rsidRPr="0032783D">
              <w:rPr>
                <w:rFonts w:ascii="Arial" w:eastAsia="仿宋_GB2312" w:hAnsi="Arial" w:cs="Arial"/>
                <w:sz w:val="21"/>
                <w:szCs w:val="21"/>
              </w:rPr>
              <w:t>0%</w:t>
            </w:r>
          </w:p>
        </w:tc>
        <w:tc>
          <w:tcPr>
            <w:tcW w:w="2325" w:type="dxa"/>
            <w:vMerge/>
            <w:shd w:val="clear" w:color="auto" w:fill="auto"/>
            <w:vAlign w:val="center"/>
          </w:tcPr>
          <w:p w14:paraId="65D50388" w14:textId="77777777" w:rsidR="009D40A8" w:rsidRPr="0032783D" w:rsidRDefault="009D40A8" w:rsidP="009D40A8">
            <w:pPr>
              <w:spacing w:line="360" w:lineRule="auto"/>
              <w:rPr>
                <w:rFonts w:ascii="Arial" w:eastAsia="仿宋_GB2312" w:hAnsi="Arial" w:cs="Arial"/>
                <w:sz w:val="21"/>
                <w:szCs w:val="21"/>
              </w:rPr>
            </w:pPr>
          </w:p>
        </w:tc>
      </w:tr>
    </w:tbl>
    <w:p w14:paraId="5EE74CEE" w14:textId="77777777" w:rsidR="009D40A8" w:rsidRPr="0032783D" w:rsidRDefault="009D40A8" w:rsidP="009D40A8">
      <w:pPr>
        <w:spacing w:line="360" w:lineRule="auto"/>
        <w:rPr>
          <w:rFonts w:ascii="Arial" w:eastAsia="仿宋_GB2312" w:hAnsi="Arial" w:cs="Arial"/>
          <w:sz w:val="21"/>
          <w:szCs w:val="21"/>
        </w:rPr>
      </w:pPr>
      <w:r w:rsidRPr="0032783D">
        <w:rPr>
          <w:rFonts w:ascii="Arial" w:eastAsia="仿宋_GB2312" w:hAnsi="Arial" w:cs="Arial"/>
          <w:sz w:val="21"/>
          <w:szCs w:val="21"/>
        </w:rPr>
        <w:t>币种：人民币</w:t>
      </w:r>
    </w:p>
    <w:p w14:paraId="6A7F258B" w14:textId="77777777" w:rsidR="007F642F" w:rsidRPr="0032783D" w:rsidRDefault="007F642F" w:rsidP="00EA0DAE">
      <w:pPr>
        <w:spacing w:line="360" w:lineRule="auto"/>
        <w:jc w:val="both"/>
        <w:rPr>
          <w:rFonts w:ascii="Arial" w:eastAsia="仿宋_GB2312" w:hAnsi="Arial" w:cs="Arial"/>
          <w:b/>
          <w:sz w:val="28"/>
        </w:rPr>
      </w:pPr>
      <w:r w:rsidRPr="0032783D">
        <w:rPr>
          <w:rFonts w:ascii="Arial" w:eastAsia="仿宋_GB2312" w:hAnsi="Arial" w:cs="Arial"/>
          <w:sz w:val="28"/>
        </w:rPr>
        <w:t>注：各方法权重的确定详见《土地估价技术报告》中估价结果的确定一节。</w:t>
      </w:r>
    </w:p>
    <w:p w14:paraId="2AD03298" w14:textId="77777777" w:rsidR="007F642F" w:rsidRPr="0032783D" w:rsidRDefault="007F642F" w:rsidP="007F642F">
      <w:pPr>
        <w:spacing w:line="360" w:lineRule="auto"/>
        <w:ind w:firstLine="570"/>
        <w:jc w:val="both"/>
        <w:rPr>
          <w:rFonts w:ascii="Arial" w:eastAsia="仿宋_GB2312" w:hAnsi="Arial" w:cs="Arial"/>
          <w:b/>
          <w:sz w:val="28"/>
        </w:rPr>
      </w:pPr>
    </w:p>
    <w:p w14:paraId="1031B6AE" w14:textId="77777777" w:rsidR="007F642F" w:rsidRPr="0032783D" w:rsidRDefault="007F642F" w:rsidP="007F642F">
      <w:pPr>
        <w:spacing w:line="360" w:lineRule="auto"/>
        <w:outlineLvl w:val="1"/>
        <w:rPr>
          <w:rFonts w:ascii="Arial" w:eastAsia="仿宋_GB2312" w:hAnsi="Arial" w:cs="Arial"/>
          <w:b/>
          <w:sz w:val="28"/>
        </w:rPr>
      </w:pPr>
      <w:bookmarkStart w:id="111" w:name="_Toc416783537"/>
      <w:bookmarkStart w:id="112" w:name="_Toc418750900"/>
      <w:bookmarkStart w:id="113" w:name="_Toc425250322"/>
      <w:bookmarkStart w:id="114" w:name="_Toc469066147"/>
      <w:bookmarkStart w:id="115" w:name="_Toc469066320"/>
      <w:r w:rsidRPr="0032783D">
        <w:rPr>
          <w:rFonts w:ascii="Arial" w:eastAsia="仿宋_GB2312" w:hAnsi="Arial" w:cs="Arial"/>
          <w:b/>
          <w:sz w:val="28"/>
        </w:rPr>
        <w:t>三</w:t>
      </w:r>
      <w:r w:rsidR="00282105" w:rsidRPr="0032783D">
        <w:rPr>
          <w:rFonts w:ascii="Arial" w:eastAsia="仿宋_GB2312" w:hAnsi="Arial" w:cs="Arial"/>
          <w:b/>
          <w:sz w:val="28"/>
        </w:rPr>
        <w:t>、</w:t>
      </w:r>
      <w:r w:rsidRPr="0032783D">
        <w:rPr>
          <w:rFonts w:ascii="Arial" w:eastAsia="仿宋_GB2312" w:hAnsi="Arial" w:cs="Arial"/>
          <w:b/>
          <w:sz w:val="28"/>
        </w:rPr>
        <w:t>估价结果和估价报告的使用</w:t>
      </w:r>
      <w:bookmarkEnd w:id="111"/>
      <w:bookmarkEnd w:id="112"/>
      <w:bookmarkEnd w:id="113"/>
      <w:bookmarkEnd w:id="114"/>
      <w:bookmarkEnd w:id="115"/>
    </w:p>
    <w:p w14:paraId="5E39F34C" w14:textId="77777777" w:rsidR="007F642F" w:rsidRPr="0032783D" w:rsidRDefault="007F642F" w:rsidP="007F642F">
      <w:pPr>
        <w:snapToGrid w:val="0"/>
        <w:spacing w:line="360" w:lineRule="auto"/>
        <w:jc w:val="both"/>
        <w:textAlignment w:val="bottom"/>
        <w:rPr>
          <w:rFonts w:ascii="Arial" w:eastAsia="仿宋_GB2312" w:hAnsi="Arial" w:cs="Arial"/>
          <w:sz w:val="28"/>
        </w:rPr>
      </w:pPr>
      <w:r w:rsidRPr="0032783D">
        <w:rPr>
          <w:rFonts w:ascii="Arial" w:eastAsia="仿宋_GB2312" w:hAnsi="Arial" w:cs="Arial"/>
          <w:sz w:val="28"/>
        </w:rPr>
        <w:t>（一）估价的前提条件和假设条件</w:t>
      </w:r>
    </w:p>
    <w:p w14:paraId="70378C63" w14:textId="77777777" w:rsidR="007F642F" w:rsidRPr="0032783D" w:rsidRDefault="007F642F" w:rsidP="007F642F">
      <w:pPr>
        <w:snapToGrid w:val="0"/>
        <w:spacing w:line="360" w:lineRule="auto"/>
        <w:ind w:firstLine="555"/>
        <w:jc w:val="both"/>
        <w:textAlignment w:val="bottom"/>
        <w:rPr>
          <w:rFonts w:ascii="Arial" w:eastAsia="仿宋_GB2312" w:hAnsi="Arial" w:cs="Arial"/>
          <w:sz w:val="28"/>
        </w:rPr>
      </w:pPr>
      <w:r w:rsidRPr="0032783D">
        <w:rPr>
          <w:rFonts w:ascii="Arial" w:eastAsia="仿宋_GB2312" w:hAnsi="Arial" w:cs="Arial"/>
          <w:sz w:val="28"/>
        </w:rPr>
        <w:t>1.</w:t>
      </w:r>
      <w:r w:rsidR="009D40A8" w:rsidRPr="0032783D">
        <w:rPr>
          <w:rFonts w:ascii="Arial" w:eastAsia="仿宋_GB2312" w:hAnsi="Arial" w:cs="Arial"/>
          <w:sz w:val="28"/>
        </w:rPr>
        <w:t>估价对象作为</w:t>
      </w:r>
      <w:r w:rsidR="009F615E">
        <w:rPr>
          <w:rFonts w:ascii="Arial" w:eastAsia="仿宋_GB2312" w:hAnsi="Arial" w:cs="Arial"/>
          <w:sz w:val="28"/>
        </w:rPr>
        <w:t>城镇住宅</w:t>
      </w:r>
      <w:r w:rsidR="009D40A8" w:rsidRPr="0032783D">
        <w:rPr>
          <w:rFonts w:ascii="Arial" w:eastAsia="仿宋_GB2312" w:hAnsi="Arial" w:cs="Arial"/>
          <w:sz w:val="28"/>
        </w:rPr>
        <w:t>用地</w:t>
      </w:r>
      <w:r w:rsidRPr="0032783D">
        <w:rPr>
          <w:rFonts w:ascii="Arial" w:eastAsia="仿宋_GB2312" w:hAnsi="Arial" w:cs="Arial"/>
          <w:sz w:val="28"/>
        </w:rPr>
        <w:t>为最有效利用方式。</w:t>
      </w:r>
    </w:p>
    <w:p w14:paraId="1E11B3BE" w14:textId="77777777" w:rsidR="007F642F" w:rsidRPr="0032783D" w:rsidRDefault="007F642F" w:rsidP="007F642F">
      <w:pPr>
        <w:snapToGrid w:val="0"/>
        <w:spacing w:line="360" w:lineRule="auto"/>
        <w:ind w:firstLine="555"/>
        <w:jc w:val="both"/>
        <w:textAlignment w:val="bottom"/>
        <w:rPr>
          <w:rFonts w:ascii="Arial" w:eastAsia="仿宋_GB2312" w:hAnsi="Arial" w:cs="Arial"/>
          <w:sz w:val="28"/>
        </w:rPr>
      </w:pPr>
      <w:r w:rsidRPr="0032783D">
        <w:rPr>
          <w:rFonts w:ascii="Arial" w:eastAsia="仿宋_GB2312" w:hAnsi="Arial" w:cs="Arial"/>
          <w:sz w:val="28"/>
        </w:rPr>
        <w:t>2.</w:t>
      </w:r>
      <w:r w:rsidR="008D590F" w:rsidRPr="0032783D">
        <w:rPr>
          <w:rFonts w:ascii="Arial" w:eastAsia="仿宋_GB2312" w:hAnsi="Arial" w:cs="Arial"/>
          <w:sz w:val="28"/>
        </w:rPr>
        <w:t>不动产权利人</w:t>
      </w:r>
      <w:r w:rsidRPr="0032783D">
        <w:rPr>
          <w:rFonts w:ascii="Arial" w:eastAsia="仿宋_GB2312" w:hAnsi="Arial" w:cs="Arial"/>
          <w:sz w:val="28"/>
        </w:rPr>
        <w:t>提供的资料属实，没有保留及隐瞒。</w:t>
      </w:r>
    </w:p>
    <w:p w14:paraId="28294A94" w14:textId="77777777" w:rsidR="007F642F" w:rsidRPr="0032783D" w:rsidRDefault="007F642F" w:rsidP="00F73BE9">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3.</w:t>
      </w:r>
      <w:r w:rsidRPr="0032783D">
        <w:rPr>
          <w:rFonts w:ascii="Arial" w:eastAsia="仿宋_GB2312" w:hAnsi="Arial" w:cs="Arial"/>
          <w:sz w:val="28"/>
        </w:rPr>
        <w:t>在估价期日的房地产市场为公开、平等、自愿的交易市场。</w:t>
      </w:r>
    </w:p>
    <w:p w14:paraId="531EDF57" w14:textId="77777777" w:rsidR="007F642F" w:rsidRPr="0032783D" w:rsidRDefault="007F642F" w:rsidP="00F73BE9">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4.</w:t>
      </w:r>
      <w:r w:rsidRPr="0032783D">
        <w:rPr>
          <w:rFonts w:ascii="Arial" w:eastAsia="仿宋_GB2312" w:hAnsi="Arial" w:cs="Arial"/>
          <w:sz w:val="28"/>
        </w:rPr>
        <w:t>任何有关估价对象的运作方式、程序符合国家、地方的有关法律、法规。</w:t>
      </w:r>
    </w:p>
    <w:p w14:paraId="626AE2B2" w14:textId="77777777" w:rsidR="007F642F" w:rsidRPr="0032783D" w:rsidRDefault="007F642F" w:rsidP="007F642F">
      <w:pPr>
        <w:spacing w:line="360" w:lineRule="auto"/>
        <w:ind w:right="17" w:firstLineChars="200" w:firstLine="560"/>
        <w:jc w:val="both"/>
        <w:rPr>
          <w:rFonts w:ascii="Arial" w:eastAsia="仿宋_GB2312" w:hAnsi="Arial" w:cs="Arial"/>
          <w:sz w:val="28"/>
        </w:rPr>
      </w:pPr>
      <w:r w:rsidRPr="0032783D">
        <w:rPr>
          <w:rFonts w:ascii="Arial" w:eastAsia="仿宋_GB2312" w:hAnsi="Arial" w:cs="Arial"/>
          <w:sz w:val="28"/>
        </w:rPr>
        <w:t>5.</w:t>
      </w:r>
      <w:r w:rsidR="008D590F" w:rsidRPr="0032783D">
        <w:rPr>
          <w:rFonts w:ascii="Arial" w:eastAsia="仿宋_GB2312" w:hAnsi="Arial" w:cs="Arial" w:hint="eastAsia"/>
          <w:sz w:val="28"/>
        </w:rPr>
        <w:t>不动产权利人</w:t>
      </w:r>
      <w:r w:rsidRPr="0032783D">
        <w:rPr>
          <w:rFonts w:ascii="Arial" w:eastAsia="仿宋_GB2312" w:hAnsi="Arial" w:cs="Arial"/>
          <w:sz w:val="28"/>
        </w:rPr>
        <w:t>合法取得估价对象出让国有建设用地使用权，并支付全部相关税费。</w:t>
      </w:r>
    </w:p>
    <w:p w14:paraId="3987BB8E" w14:textId="77777777" w:rsidR="00E3649E" w:rsidRPr="0032783D" w:rsidRDefault="007F642F" w:rsidP="009D40A8">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lastRenderedPageBreak/>
        <w:t>6.</w:t>
      </w:r>
      <w:r w:rsidR="009D40A8" w:rsidRPr="0032783D">
        <w:rPr>
          <w:rFonts w:ascii="Arial" w:eastAsia="仿宋_GB2312" w:hAnsi="Arial" w:cs="Arial"/>
          <w:sz w:val="28"/>
        </w:rPr>
        <w:t>根据</w:t>
      </w:r>
      <w:r w:rsidR="000E7A26" w:rsidRPr="0032783D">
        <w:rPr>
          <w:rFonts w:ascii="Arial" w:eastAsia="仿宋_GB2312" w:hAnsi="Arial" w:cs="Arial"/>
          <w:sz w:val="28"/>
        </w:rPr>
        <w:t>《不动产权证书》</w:t>
      </w:r>
      <w:r w:rsidR="000E7A26" w:rsidRPr="0032783D">
        <w:rPr>
          <w:rFonts w:ascii="Arial" w:eastAsia="仿宋_GB2312" w:hAnsi="Arial" w:cs="Arial"/>
          <w:sz w:val="28"/>
        </w:rPr>
        <w:t>[</w:t>
      </w:r>
      <w:r w:rsidR="000E7A26" w:rsidRPr="0032783D">
        <w:rPr>
          <w:rFonts w:ascii="Arial" w:eastAsia="仿宋_GB2312" w:hAnsi="Arial" w:cs="Arial"/>
          <w:sz w:val="28"/>
        </w:rPr>
        <w:t>鄂（</w:t>
      </w:r>
      <w:r w:rsidR="000E7A26" w:rsidRPr="0032783D">
        <w:rPr>
          <w:rFonts w:ascii="Arial" w:eastAsia="仿宋_GB2312" w:hAnsi="Arial" w:cs="Arial"/>
          <w:sz w:val="28"/>
        </w:rPr>
        <w:t>2018</w:t>
      </w:r>
      <w:r w:rsidR="000E7A26" w:rsidRPr="0032783D">
        <w:rPr>
          <w:rFonts w:ascii="Arial" w:eastAsia="仿宋_GB2312" w:hAnsi="Arial" w:cs="Arial"/>
          <w:sz w:val="28"/>
        </w:rPr>
        <w:t>）武汉市东西湖不动产权第</w:t>
      </w:r>
      <w:r w:rsidR="000E7A26" w:rsidRPr="0032783D">
        <w:rPr>
          <w:rFonts w:ascii="Arial" w:eastAsia="仿宋_GB2312" w:hAnsi="Arial" w:cs="Arial"/>
          <w:sz w:val="28"/>
        </w:rPr>
        <w:t>0000709</w:t>
      </w:r>
      <w:r w:rsidR="000E7A26" w:rsidRPr="0032783D">
        <w:rPr>
          <w:rFonts w:ascii="Arial" w:eastAsia="仿宋_GB2312" w:hAnsi="Arial" w:cs="Arial"/>
          <w:sz w:val="28"/>
        </w:rPr>
        <w:t>、</w:t>
      </w:r>
      <w:r w:rsidR="000E7A26" w:rsidRPr="0032783D">
        <w:rPr>
          <w:rFonts w:ascii="Arial" w:eastAsia="仿宋_GB2312" w:hAnsi="Arial" w:cs="Arial"/>
          <w:sz w:val="28"/>
        </w:rPr>
        <w:t>0000710</w:t>
      </w:r>
      <w:r w:rsidR="000E7A26" w:rsidRPr="0032783D">
        <w:rPr>
          <w:rFonts w:ascii="Arial" w:eastAsia="仿宋_GB2312" w:hAnsi="Arial" w:cs="Arial"/>
          <w:sz w:val="28"/>
        </w:rPr>
        <w:t>、</w:t>
      </w:r>
      <w:r w:rsidR="000E7A26" w:rsidRPr="0032783D">
        <w:rPr>
          <w:rFonts w:ascii="Arial" w:eastAsia="仿宋_GB2312" w:hAnsi="Arial" w:cs="Arial"/>
          <w:sz w:val="28"/>
        </w:rPr>
        <w:t>0000711</w:t>
      </w:r>
      <w:r w:rsidR="000E7A26" w:rsidRPr="0032783D">
        <w:rPr>
          <w:rFonts w:ascii="Arial" w:eastAsia="仿宋_GB2312" w:hAnsi="Arial" w:cs="Arial"/>
          <w:sz w:val="28"/>
        </w:rPr>
        <w:t>号</w:t>
      </w:r>
      <w:r w:rsidR="000E7A26" w:rsidRPr="0032783D">
        <w:rPr>
          <w:rFonts w:ascii="Arial" w:eastAsia="仿宋_GB2312" w:hAnsi="Arial" w:cs="Arial"/>
          <w:sz w:val="28"/>
        </w:rPr>
        <w:t>]</w:t>
      </w:r>
      <w:r w:rsidR="009D40A8" w:rsidRPr="0032783D">
        <w:rPr>
          <w:rFonts w:ascii="Arial" w:eastAsia="仿宋_GB2312" w:hAnsi="Arial" w:cs="Arial"/>
          <w:sz w:val="28"/>
        </w:rPr>
        <w:t>，本次评估估价</w:t>
      </w:r>
      <w:proofErr w:type="gramStart"/>
      <w:r w:rsidR="009D40A8" w:rsidRPr="0032783D">
        <w:rPr>
          <w:rFonts w:ascii="Arial" w:eastAsia="仿宋_GB2312" w:hAnsi="Arial" w:cs="Arial"/>
          <w:sz w:val="28"/>
        </w:rPr>
        <w:t>对象证载用途</w:t>
      </w:r>
      <w:proofErr w:type="gramEnd"/>
      <w:r w:rsidR="009D40A8" w:rsidRPr="0032783D">
        <w:rPr>
          <w:rFonts w:ascii="Arial" w:eastAsia="仿宋_GB2312" w:hAnsi="Arial" w:cs="Arial"/>
          <w:sz w:val="28"/>
        </w:rPr>
        <w:t>为</w:t>
      </w:r>
      <w:r w:rsidR="009F615E">
        <w:rPr>
          <w:rFonts w:ascii="Arial" w:eastAsia="仿宋_GB2312" w:hAnsi="Arial" w:cs="Arial"/>
          <w:sz w:val="28"/>
        </w:rPr>
        <w:t>城镇住宅</w:t>
      </w:r>
      <w:r w:rsidR="009D40A8" w:rsidRPr="0032783D">
        <w:rPr>
          <w:rFonts w:ascii="Arial" w:eastAsia="仿宋_GB2312" w:hAnsi="Arial" w:cs="Arial"/>
          <w:sz w:val="28"/>
        </w:rPr>
        <w:t>。本次评估设定用途即为证载用途</w:t>
      </w:r>
      <w:r w:rsidR="009F615E">
        <w:rPr>
          <w:rFonts w:ascii="Arial" w:eastAsia="仿宋_GB2312" w:hAnsi="Arial" w:cs="Arial"/>
          <w:sz w:val="28"/>
        </w:rPr>
        <w:t>城镇住宅</w:t>
      </w:r>
      <w:r w:rsidR="009D40A8" w:rsidRPr="0032783D">
        <w:rPr>
          <w:rFonts w:ascii="Arial" w:eastAsia="仿宋_GB2312" w:hAnsi="Arial" w:cs="Arial"/>
          <w:sz w:val="28"/>
        </w:rPr>
        <w:t>。</w:t>
      </w:r>
    </w:p>
    <w:p w14:paraId="2732F7DA" w14:textId="77777777" w:rsidR="00E3649E" w:rsidRPr="0032783D" w:rsidRDefault="007F642F" w:rsidP="00E3649E">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7.</w:t>
      </w:r>
      <w:r w:rsidR="002C1E4E" w:rsidRPr="0032783D">
        <w:rPr>
          <w:rFonts w:ascii="Arial" w:eastAsia="仿宋_GB2312" w:hAnsi="Arial" w:cs="Arial"/>
          <w:sz w:val="28"/>
        </w:rPr>
        <w:t>根据评估专业人员现场勘查，估价对象实际土地开发程度为红线外市政基础设施达</w:t>
      </w:r>
      <w:r w:rsidR="002C1E4E" w:rsidRPr="0032783D">
        <w:rPr>
          <w:rFonts w:ascii="Arial" w:eastAsia="仿宋_GB2312" w:hAnsi="Arial" w:cs="Arial" w:hint="eastAsia"/>
          <w:sz w:val="28"/>
        </w:rPr>
        <w:t>“</w:t>
      </w:r>
      <w:r w:rsidR="0032783D" w:rsidRPr="0032783D">
        <w:rPr>
          <w:rFonts w:ascii="Arial" w:eastAsia="仿宋_GB2312" w:hAnsi="Arial" w:cs="Arial" w:hint="eastAsia"/>
          <w:sz w:val="28"/>
        </w:rPr>
        <w:t>三</w:t>
      </w:r>
      <w:r w:rsidR="002C1E4E" w:rsidRPr="0032783D">
        <w:rPr>
          <w:rFonts w:ascii="Arial" w:eastAsia="仿宋_GB2312" w:hAnsi="Arial" w:cs="Arial"/>
          <w:sz w:val="28"/>
        </w:rPr>
        <w:t>通</w:t>
      </w:r>
      <w:r w:rsidR="002C1E4E" w:rsidRPr="0032783D">
        <w:rPr>
          <w:rFonts w:ascii="Arial" w:eastAsia="仿宋_GB2312" w:hAnsi="Arial" w:cs="Arial" w:hint="eastAsia"/>
          <w:sz w:val="28"/>
        </w:rPr>
        <w:t>”</w:t>
      </w:r>
      <w:r w:rsidR="002C1E4E" w:rsidRPr="0032783D">
        <w:rPr>
          <w:rFonts w:ascii="Arial" w:eastAsia="仿宋_GB2312" w:hAnsi="Arial" w:cs="Arial"/>
          <w:sz w:val="28"/>
        </w:rPr>
        <w:t>（即通路、通电、通上水）、宗地红线内场地平整。</w:t>
      </w:r>
      <w:r w:rsidR="002C1E4E" w:rsidRPr="0032783D">
        <w:rPr>
          <w:rFonts w:ascii="Arial" w:eastAsia="仿宋_GB2312" w:hAnsi="Arial" w:cs="Arial" w:hint="eastAsia"/>
          <w:sz w:val="28"/>
        </w:rPr>
        <w:t>根据不动产权利人提供的《市政基础设施情况说明》，估价对象于估价期日的土地开发程度与评估专业人员现场勘查时的状况一致。</w:t>
      </w:r>
      <w:r w:rsidR="002C1E4E" w:rsidRPr="0032783D">
        <w:rPr>
          <w:rFonts w:ascii="Arial" w:eastAsia="仿宋_GB2312" w:hAnsi="Arial" w:cs="Arial"/>
          <w:sz w:val="28"/>
        </w:rPr>
        <w:t>本次评估</w:t>
      </w:r>
      <w:r w:rsidR="002C1E4E" w:rsidRPr="0032783D">
        <w:rPr>
          <w:rFonts w:ascii="Arial" w:eastAsia="仿宋_GB2312" w:hAnsi="Arial" w:cs="Arial" w:hint="eastAsia"/>
          <w:sz w:val="28"/>
        </w:rPr>
        <w:t>以</w:t>
      </w:r>
      <w:r w:rsidR="002C1E4E" w:rsidRPr="0032783D">
        <w:rPr>
          <w:rFonts w:ascii="Arial" w:eastAsia="仿宋_GB2312" w:hAnsi="Arial" w:cs="Arial"/>
          <w:sz w:val="28"/>
        </w:rPr>
        <w:t>《市政基础设施情况说明》</w:t>
      </w:r>
      <w:r w:rsidR="002C1E4E" w:rsidRPr="0032783D">
        <w:rPr>
          <w:rFonts w:ascii="Arial" w:eastAsia="仿宋_GB2312" w:hAnsi="Arial" w:cs="Arial" w:hint="eastAsia"/>
          <w:sz w:val="28"/>
        </w:rPr>
        <w:t>所载，</w:t>
      </w:r>
      <w:r w:rsidR="002C1E4E" w:rsidRPr="0032783D">
        <w:rPr>
          <w:rFonts w:ascii="Arial" w:eastAsia="仿宋_GB2312" w:hAnsi="Arial" w:cs="Arial"/>
          <w:sz w:val="28"/>
        </w:rPr>
        <w:t>设定土地开发程度即为实际开发程度红线外市政基础设施达</w:t>
      </w:r>
      <w:r w:rsidR="002C1E4E" w:rsidRPr="0032783D">
        <w:rPr>
          <w:rFonts w:ascii="Arial" w:eastAsia="仿宋_GB2312" w:hAnsi="Arial" w:cs="Arial" w:hint="eastAsia"/>
          <w:sz w:val="28"/>
        </w:rPr>
        <w:t>“</w:t>
      </w:r>
      <w:r w:rsidR="0032783D" w:rsidRPr="0032783D">
        <w:rPr>
          <w:rFonts w:ascii="Arial" w:eastAsia="仿宋_GB2312" w:hAnsi="Arial" w:cs="Arial" w:hint="eastAsia"/>
          <w:sz w:val="28"/>
        </w:rPr>
        <w:t>三</w:t>
      </w:r>
      <w:r w:rsidR="002C1E4E" w:rsidRPr="0032783D">
        <w:rPr>
          <w:rFonts w:ascii="Arial" w:eastAsia="仿宋_GB2312" w:hAnsi="Arial" w:cs="Arial"/>
          <w:sz w:val="28"/>
        </w:rPr>
        <w:t>通</w:t>
      </w:r>
      <w:r w:rsidR="002C1E4E" w:rsidRPr="0032783D">
        <w:rPr>
          <w:rFonts w:ascii="Arial" w:eastAsia="仿宋_GB2312" w:hAnsi="Arial" w:cs="Arial" w:hint="eastAsia"/>
          <w:sz w:val="28"/>
        </w:rPr>
        <w:t>”</w:t>
      </w:r>
      <w:r w:rsidR="002C1E4E" w:rsidRPr="0032783D">
        <w:rPr>
          <w:rFonts w:ascii="Arial" w:eastAsia="仿宋_GB2312" w:hAnsi="Arial" w:cs="Arial"/>
          <w:sz w:val="28"/>
        </w:rPr>
        <w:t>、宗地红线内场地平整。</w:t>
      </w:r>
    </w:p>
    <w:p w14:paraId="695B21B0" w14:textId="77777777" w:rsidR="00E3649E" w:rsidRPr="0032783D" w:rsidRDefault="007F642F" w:rsidP="009D40A8">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8.</w:t>
      </w:r>
      <w:r w:rsidR="00031320" w:rsidRPr="0032783D">
        <w:rPr>
          <w:rFonts w:ascii="Arial" w:eastAsia="仿宋_GB2312" w:hAnsi="Arial" w:cs="Arial" w:hint="eastAsia"/>
          <w:sz w:val="28"/>
        </w:rPr>
        <w:t>根据</w:t>
      </w:r>
      <w:r w:rsidR="00031320" w:rsidRPr="0032783D">
        <w:rPr>
          <w:rFonts w:ascii="Arial" w:eastAsia="仿宋_GB2312" w:hAnsi="Arial" w:cs="Arial"/>
          <w:sz w:val="28"/>
        </w:rPr>
        <w:t>《不动产权证书》</w:t>
      </w:r>
      <w:r w:rsidR="00031320" w:rsidRPr="0032783D">
        <w:rPr>
          <w:rFonts w:ascii="Arial" w:eastAsia="仿宋_GB2312" w:hAnsi="Arial" w:cs="Arial"/>
          <w:sz w:val="28"/>
        </w:rPr>
        <w:t>[</w:t>
      </w:r>
      <w:r w:rsidR="00031320" w:rsidRPr="0032783D">
        <w:rPr>
          <w:rFonts w:ascii="Arial" w:eastAsia="仿宋_GB2312" w:hAnsi="Arial" w:cs="Arial"/>
          <w:sz w:val="28"/>
        </w:rPr>
        <w:t>鄂（</w:t>
      </w:r>
      <w:r w:rsidR="00031320" w:rsidRPr="0032783D">
        <w:rPr>
          <w:rFonts w:ascii="Arial" w:eastAsia="仿宋_GB2312" w:hAnsi="Arial" w:cs="Arial"/>
          <w:sz w:val="28"/>
        </w:rPr>
        <w:t>2018</w:t>
      </w:r>
      <w:r w:rsidR="00031320" w:rsidRPr="0032783D">
        <w:rPr>
          <w:rFonts w:ascii="Arial" w:eastAsia="仿宋_GB2312" w:hAnsi="Arial" w:cs="Arial"/>
          <w:sz w:val="28"/>
        </w:rPr>
        <w:t>）武汉市东西湖不动产权第</w:t>
      </w:r>
      <w:r w:rsidR="00031320" w:rsidRPr="0032783D">
        <w:rPr>
          <w:rFonts w:ascii="Arial" w:eastAsia="仿宋_GB2312" w:hAnsi="Arial" w:cs="Arial"/>
          <w:sz w:val="28"/>
        </w:rPr>
        <w:t>0000709</w:t>
      </w:r>
      <w:r w:rsidR="00031320" w:rsidRPr="0032783D">
        <w:rPr>
          <w:rFonts w:ascii="Arial" w:eastAsia="仿宋_GB2312" w:hAnsi="Arial" w:cs="Arial"/>
          <w:sz w:val="28"/>
        </w:rPr>
        <w:t>、</w:t>
      </w:r>
      <w:r w:rsidR="00031320" w:rsidRPr="0032783D">
        <w:rPr>
          <w:rFonts w:ascii="Arial" w:eastAsia="仿宋_GB2312" w:hAnsi="Arial" w:cs="Arial"/>
          <w:sz w:val="28"/>
        </w:rPr>
        <w:t>0000710</w:t>
      </w:r>
      <w:r w:rsidR="00031320" w:rsidRPr="0032783D">
        <w:rPr>
          <w:rFonts w:ascii="Arial" w:eastAsia="仿宋_GB2312" w:hAnsi="Arial" w:cs="Arial"/>
          <w:sz w:val="28"/>
        </w:rPr>
        <w:t>、</w:t>
      </w:r>
      <w:r w:rsidR="00031320" w:rsidRPr="0032783D">
        <w:rPr>
          <w:rFonts w:ascii="Arial" w:eastAsia="仿宋_GB2312" w:hAnsi="Arial" w:cs="Arial"/>
          <w:sz w:val="28"/>
        </w:rPr>
        <w:t>0000711</w:t>
      </w:r>
      <w:r w:rsidR="00031320" w:rsidRPr="0032783D">
        <w:rPr>
          <w:rFonts w:ascii="Arial" w:eastAsia="仿宋_GB2312" w:hAnsi="Arial" w:cs="Arial"/>
          <w:sz w:val="28"/>
        </w:rPr>
        <w:t>号</w:t>
      </w:r>
      <w:r w:rsidR="00031320" w:rsidRPr="0032783D">
        <w:rPr>
          <w:rFonts w:ascii="Arial" w:eastAsia="仿宋_GB2312" w:hAnsi="Arial" w:cs="Arial"/>
          <w:sz w:val="28"/>
        </w:rPr>
        <w:t>]</w:t>
      </w:r>
      <w:r w:rsidR="00031320" w:rsidRPr="0032783D">
        <w:rPr>
          <w:rFonts w:ascii="Arial" w:eastAsia="仿宋_GB2312" w:hAnsi="Arial" w:cs="Arial" w:hint="eastAsia"/>
          <w:sz w:val="28"/>
        </w:rPr>
        <w:t>，估价对象土地用途为</w:t>
      </w:r>
      <w:r w:rsidR="009F615E">
        <w:rPr>
          <w:rFonts w:ascii="Arial" w:eastAsia="仿宋_GB2312" w:hAnsi="Arial" w:cs="Arial" w:hint="eastAsia"/>
          <w:sz w:val="28"/>
        </w:rPr>
        <w:t>城镇住宅</w:t>
      </w:r>
      <w:r w:rsidR="00031320" w:rsidRPr="0032783D">
        <w:rPr>
          <w:rFonts w:ascii="Arial" w:eastAsia="仿宋_GB2312" w:hAnsi="Arial" w:cs="Arial" w:hint="eastAsia"/>
          <w:sz w:val="28"/>
        </w:rPr>
        <w:t>，截至估价期日，不动产权利人尚未取得《建</w:t>
      </w:r>
      <w:r w:rsidR="00CB0C69">
        <w:rPr>
          <w:rFonts w:ascii="Arial" w:eastAsia="仿宋_GB2312" w:hAnsi="Arial" w:cs="Arial" w:hint="eastAsia"/>
          <w:sz w:val="28"/>
        </w:rPr>
        <w:t>设</w:t>
      </w:r>
      <w:r w:rsidR="00031320" w:rsidRPr="0032783D">
        <w:rPr>
          <w:rFonts w:ascii="Arial" w:eastAsia="仿宋_GB2312" w:hAnsi="Arial" w:cs="Arial" w:hint="eastAsia"/>
          <w:sz w:val="28"/>
        </w:rPr>
        <w:t>工程规划许可证》，本次评估过程中，依据谨慎原则，在剩余法求取估价对象开发完成后价值时，并未考虑其未来可能配建的商业用途房产价值，对其地上计容建筑面积</w:t>
      </w:r>
      <w:r w:rsidR="0032783D" w:rsidRPr="0032783D">
        <w:rPr>
          <w:rFonts w:ascii="Arial" w:eastAsia="仿宋_GB2312" w:hAnsi="Arial" w:cs="Arial" w:hint="eastAsia"/>
          <w:sz w:val="28"/>
        </w:rPr>
        <w:t>255138</w:t>
      </w:r>
      <w:r w:rsidR="0032783D" w:rsidRPr="0032783D">
        <w:rPr>
          <w:rFonts w:ascii="Arial" w:eastAsia="仿宋_GB2312" w:hAnsi="Arial" w:cs="Arial" w:hint="eastAsia"/>
          <w:sz w:val="28"/>
        </w:rPr>
        <w:t>平方米</w:t>
      </w:r>
      <w:r w:rsidR="00031320" w:rsidRPr="0032783D">
        <w:rPr>
          <w:rFonts w:ascii="Arial" w:eastAsia="仿宋_GB2312" w:hAnsi="Arial" w:cs="Arial" w:hint="eastAsia"/>
          <w:sz w:val="28"/>
        </w:rPr>
        <w:t>均按住宅用途房产进行测算。</w:t>
      </w:r>
      <w:r w:rsidRPr="0032783D">
        <w:rPr>
          <w:rFonts w:ascii="Arial" w:eastAsia="仿宋_GB2312" w:hAnsi="Arial" w:cs="Arial"/>
          <w:sz w:val="28"/>
        </w:rPr>
        <w:t>本次评估估价对象的规划利用条件以</w:t>
      </w:r>
      <w:r w:rsidR="00FB3304" w:rsidRPr="0032783D">
        <w:rPr>
          <w:rFonts w:ascii="Arial" w:eastAsia="仿宋_GB2312" w:hAnsi="Arial" w:cs="Arial"/>
          <w:sz w:val="28"/>
        </w:rPr>
        <w:t>《国有建设用地使用权出让合同》</w:t>
      </w:r>
      <w:r w:rsidR="00FB3304" w:rsidRPr="0032783D">
        <w:rPr>
          <w:rFonts w:ascii="Arial" w:eastAsia="仿宋_GB2312" w:hAnsi="Arial" w:cs="Arial"/>
          <w:sz w:val="28"/>
        </w:rPr>
        <w:t>[</w:t>
      </w:r>
      <w:r w:rsidR="00FB3304" w:rsidRPr="0032783D">
        <w:rPr>
          <w:rFonts w:ascii="Arial" w:eastAsia="仿宋_GB2312" w:hAnsi="Arial" w:cs="Arial"/>
          <w:sz w:val="28"/>
        </w:rPr>
        <w:t>电子监管号：</w:t>
      </w:r>
      <w:r w:rsidR="00FB3304" w:rsidRPr="0032783D">
        <w:rPr>
          <w:rFonts w:ascii="Arial" w:eastAsia="仿宋_GB2312" w:hAnsi="Arial" w:cs="Arial"/>
          <w:sz w:val="28"/>
        </w:rPr>
        <w:t>4201122017B00883]</w:t>
      </w:r>
      <w:r w:rsidR="009D40A8" w:rsidRPr="0032783D">
        <w:rPr>
          <w:rFonts w:ascii="Arial" w:eastAsia="仿宋_GB2312" w:hAnsi="Arial" w:cs="Arial"/>
          <w:sz w:val="28"/>
        </w:rPr>
        <w:t>及附件、</w:t>
      </w:r>
      <w:r w:rsidR="00CB0C69" w:rsidRPr="00CB0C69">
        <w:rPr>
          <w:rFonts w:ascii="Arial" w:eastAsia="仿宋_GB2312" w:hAnsi="Arial" w:cs="Arial" w:hint="eastAsia"/>
          <w:sz w:val="28"/>
        </w:rPr>
        <w:t>《建设用地规划许可证》</w:t>
      </w:r>
      <w:r w:rsidR="00CB0C69" w:rsidRPr="00CB0C69">
        <w:rPr>
          <w:rFonts w:ascii="Arial" w:eastAsia="仿宋_GB2312" w:hAnsi="Arial" w:cs="Arial" w:hint="eastAsia"/>
          <w:sz w:val="28"/>
        </w:rPr>
        <w:t>[</w:t>
      </w:r>
      <w:r w:rsidR="00CB0C69" w:rsidRPr="00CB0C69">
        <w:rPr>
          <w:rFonts w:ascii="Arial" w:eastAsia="仿宋_GB2312" w:hAnsi="Arial" w:cs="Arial" w:hint="eastAsia"/>
          <w:sz w:val="28"/>
        </w:rPr>
        <w:t>武</w:t>
      </w:r>
      <w:proofErr w:type="gramStart"/>
      <w:r w:rsidR="00CB0C69" w:rsidRPr="00CB0C69">
        <w:rPr>
          <w:rFonts w:ascii="Arial" w:eastAsia="仿宋_GB2312" w:hAnsi="Arial" w:cs="Arial" w:hint="eastAsia"/>
          <w:sz w:val="28"/>
        </w:rPr>
        <w:t>规</w:t>
      </w:r>
      <w:proofErr w:type="gramEnd"/>
      <w:r w:rsidR="00CB0C69" w:rsidRPr="00CB0C69">
        <w:rPr>
          <w:rFonts w:ascii="Arial" w:eastAsia="仿宋_GB2312" w:hAnsi="Arial" w:cs="Arial" w:hint="eastAsia"/>
          <w:sz w:val="28"/>
        </w:rPr>
        <w:t>（东）地</w:t>
      </w:r>
      <w:r w:rsidR="00CB0C69" w:rsidRPr="00CB0C69">
        <w:rPr>
          <w:rFonts w:ascii="Arial" w:eastAsia="仿宋_GB2312" w:hAnsi="Arial" w:cs="Arial" w:hint="eastAsia"/>
          <w:sz w:val="28"/>
        </w:rPr>
        <w:t>[2017]118</w:t>
      </w:r>
      <w:r w:rsidR="00CB0C69" w:rsidRPr="00CB0C69">
        <w:rPr>
          <w:rFonts w:ascii="Arial" w:eastAsia="仿宋_GB2312" w:hAnsi="Arial" w:cs="Arial" w:hint="eastAsia"/>
          <w:sz w:val="28"/>
        </w:rPr>
        <w:t>号</w:t>
      </w:r>
      <w:r w:rsidR="00CB0C69" w:rsidRPr="00CB0C69">
        <w:rPr>
          <w:rFonts w:ascii="Arial" w:eastAsia="仿宋_GB2312" w:hAnsi="Arial" w:cs="Arial" w:hint="eastAsia"/>
          <w:sz w:val="28"/>
        </w:rPr>
        <w:t>]</w:t>
      </w:r>
      <w:r w:rsidR="00CB0C69" w:rsidRPr="00CB0C69">
        <w:rPr>
          <w:rFonts w:ascii="Arial" w:eastAsia="仿宋_GB2312" w:hAnsi="Arial" w:cs="Arial" w:hint="eastAsia"/>
          <w:sz w:val="28"/>
        </w:rPr>
        <w:t>复印件</w:t>
      </w:r>
      <w:r w:rsidR="00CB0C69">
        <w:rPr>
          <w:rFonts w:ascii="Arial" w:eastAsia="仿宋_GB2312" w:hAnsi="Arial" w:cs="Arial" w:hint="eastAsia"/>
          <w:sz w:val="28"/>
        </w:rPr>
        <w:t>、</w:t>
      </w:r>
      <w:r w:rsidR="009D40A8" w:rsidRPr="0032783D">
        <w:rPr>
          <w:rFonts w:ascii="Arial" w:eastAsia="仿宋_GB2312" w:hAnsi="Arial" w:cs="Arial"/>
          <w:sz w:val="28"/>
        </w:rPr>
        <w:t>《抵押物清单》</w:t>
      </w:r>
      <w:r w:rsidRPr="0032783D">
        <w:rPr>
          <w:rFonts w:ascii="Arial" w:eastAsia="仿宋_GB2312" w:hAnsi="Arial" w:cs="Arial"/>
          <w:sz w:val="28"/>
        </w:rPr>
        <w:t>上载明的为依据。</w:t>
      </w:r>
    </w:p>
    <w:p w14:paraId="68283F51" w14:textId="77777777" w:rsidR="007F642F" w:rsidRPr="0032783D" w:rsidRDefault="007F642F" w:rsidP="00E3649E">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9.</w:t>
      </w:r>
      <w:r w:rsidR="005F0B10" w:rsidRPr="0032783D">
        <w:rPr>
          <w:rFonts w:ascii="Arial" w:eastAsia="仿宋_GB2312" w:hAnsi="Arial" w:cs="Arial"/>
          <w:sz w:val="28"/>
        </w:rPr>
        <w:t>评估专业人员</w:t>
      </w:r>
      <w:r w:rsidRPr="0032783D">
        <w:rPr>
          <w:rFonts w:ascii="Arial" w:eastAsia="仿宋_GB2312" w:hAnsi="Arial" w:cs="Arial"/>
          <w:sz w:val="28"/>
        </w:rPr>
        <w:t>根据</w:t>
      </w:r>
      <w:r w:rsidR="008D590F" w:rsidRPr="0032783D">
        <w:rPr>
          <w:rFonts w:ascii="Arial" w:eastAsia="仿宋_GB2312" w:hAnsi="Arial" w:cs="Arial" w:hint="eastAsia"/>
          <w:sz w:val="28"/>
        </w:rPr>
        <w:t>不动产权利人</w:t>
      </w:r>
      <w:r w:rsidRPr="0032783D">
        <w:rPr>
          <w:rFonts w:ascii="Arial" w:eastAsia="仿宋_GB2312" w:hAnsi="Arial" w:cs="Arial"/>
          <w:sz w:val="28"/>
        </w:rPr>
        <w:t>所提供的资料（复印件），未发现有抵押、租赁的登记信息，本次评估设定估价对象不存在抵押、租赁等他项权利。</w:t>
      </w:r>
    </w:p>
    <w:p w14:paraId="6B11F338" w14:textId="77777777" w:rsidR="003209B4" w:rsidRPr="0032783D" w:rsidRDefault="00C21A12">
      <w:pPr>
        <w:snapToGrid w:val="0"/>
        <w:spacing w:line="360" w:lineRule="auto"/>
        <w:ind w:firstLineChars="150" w:firstLine="420"/>
        <w:jc w:val="both"/>
        <w:textAlignment w:val="bottom"/>
        <w:rPr>
          <w:rFonts w:ascii="Arial" w:eastAsia="仿宋_GB2312" w:hAnsi="Arial" w:cs="Arial"/>
          <w:sz w:val="28"/>
        </w:rPr>
      </w:pPr>
      <w:r w:rsidRPr="0032783D">
        <w:rPr>
          <w:rFonts w:ascii="Arial" w:eastAsia="仿宋_GB2312" w:hAnsi="Arial" w:cs="Arial"/>
          <w:sz w:val="28"/>
        </w:rPr>
        <w:t>10</w:t>
      </w:r>
      <w:r w:rsidR="007F642F" w:rsidRPr="0032783D">
        <w:rPr>
          <w:rFonts w:ascii="Arial" w:eastAsia="仿宋_GB2312" w:hAnsi="Arial" w:cs="Arial"/>
          <w:sz w:val="28"/>
        </w:rPr>
        <w:t>.</w:t>
      </w:r>
      <w:r w:rsidR="00C40B4B" w:rsidRPr="0032783D">
        <w:rPr>
          <w:rFonts w:ascii="Arial" w:eastAsia="仿宋_GB2312" w:hAnsi="Arial" w:cs="Arial"/>
          <w:sz w:val="28"/>
        </w:rPr>
        <w:t>本次估价结果以估价对象能够按照合理工期按时完成各项工程进度，直至通过竣工验收，能够在合理期限内正常投入使用，</w:t>
      </w:r>
      <w:r w:rsidR="000029BA" w:rsidRPr="0032783D">
        <w:rPr>
          <w:rFonts w:ascii="Arial" w:eastAsia="仿宋_GB2312" w:hAnsi="Arial" w:cs="Arial"/>
          <w:sz w:val="28"/>
        </w:rPr>
        <w:t>并</w:t>
      </w:r>
      <w:r w:rsidR="00C40B4B" w:rsidRPr="0032783D">
        <w:rPr>
          <w:rFonts w:ascii="Arial" w:eastAsia="仿宋_GB2312" w:hAnsi="Arial" w:cs="Arial"/>
          <w:sz w:val="28"/>
        </w:rPr>
        <w:t>最终取得</w:t>
      </w:r>
      <w:r w:rsidR="002C1E4E" w:rsidRPr="0032783D">
        <w:rPr>
          <w:rFonts w:ascii="Arial" w:eastAsia="仿宋_GB2312" w:hAnsi="Arial" w:cs="Arial" w:hint="eastAsia"/>
          <w:sz w:val="28"/>
        </w:rPr>
        <w:t>登记有建筑物信息的</w:t>
      </w:r>
      <w:r w:rsidR="00C40B4B" w:rsidRPr="0032783D">
        <w:rPr>
          <w:rFonts w:ascii="Arial" w:eastAsia="仿宋_GB2312" w:hAnsi="Arial" w:cs="Arial"/>
          <w:sz w:val="28"/>
        </w:rPr>
        <w:t>《</w:t>
      </w:r>
      <w:r w:rsidR="00E17BFA" w:rsidRPr="0032783D">
        <w:rPr>
          <w:rFonts w:ascii="Arial" w:eastAsia="仿宋_GB2312" w:hAnsi="Arial" w:cs="Arial"/>
          <w:sz w:val="28"/>
        </w:rPr>
        <w:t>不动产权证书</w:t>
      </w:r>
      <w:r w:rsidR="009D40A8" w:rsidRPr="0032783D">
        <w:rPr>
          <w:rFonts w:ascii="Arial" w:eastAsia="仿宋_GB2312" w:hAnsi="Arial" w:cs="Arial"/>
          <w:sz w:val="28"/>
        </w:rPr>
        <w:t>》</w:t>
      </w:r>
      <w:r w:rsidR="00C40B4B" w:rsidRPr="0032783D">
        <w:rPr>
          <w:rFonts w:ascii="Arial" w:eastAsia="仿宋_GB2312" w:hAnsi="Arial" w:cs="Arial"/>
          <w:sz w:val="28"/>
        </w:rPr>
        <w:t>为前提条件，未考虑估价对象因其他原因无法顺利开工、完工而产生的重大影响，在此提请报告使用者注意</w:t>
      </w:r>
      <w:r w:rsidR="000029BA" w:rsidRPr="0032783D">
        <w:rPr>
          <w:rFonts w:ascii="Arial" w:eastAsia="仿宋_GB2312" w:hAnsi="Arial" w:cs="Arial"/>
          <w:sz w:val="28"/>
        </w:rPr>
        <w:t>。</w:t>
      </w:r>
    </w:p>
    <w:p w14:paraId="2AACA1A8" w14:textId="77777777" w:rsidR="007F642F" w:rsidRPr="0032783D" w:rsidRDefault="007F642F" w:rsidP="007F642F">
      <w:pPr>
        <w:snapToGrid w:val="0"/>
        <w:spacing w:line="360" w:lineRule="auto"/>
        <w:jc w:val="both"/>
        <w:textAlignment w:val="bottom"/>
        <w:rPr>
          <w:rFonts w:ascii="Arial" w:eastAsia="仿宋_GB2312" w:hAnsi="Arial" w:cs="Arial"/>
          <w:sz w:val="28"/>
        </w:rPr>
      </w:pPr>
      <w:r w:rsidRPr="0032783D">
        <w:rPr>
          <w:rFonts w:ascii="Arial" w:eastAsia="仿宋_GB2312" w:hAnsi="Arial" w:cs="Arial"/>
          <w:sz w:val="28"/>
        </w:rPr>
        <w:lastRenderedPageBreak/>
        <w:t>（二）估价结果和估价报告的使用</w:t>
      </w:r>
    </w:p>
    <w:p w14:paraId="3BC27CAE" w14:textId="77777777" w:rsidR="007F642F" w:rsidRPr="0032783D" w:rsidRDefault="007F642F" w:rsidP="007F642F">
      <w:pPr>
        <w:snapToGrid w:val="0"/>
        <w:spacing w:line="360" w:lineRule="auto"/>
        <w:ind w:firstLine="585"/>
        <w:jc w:val="both"/>
        <w:textAlignment w:val="auto"/>
        <w:rPr>
          <w:rFonts w:ascii="Arial" w:eastAsia="仿宋_GB2312" w:hAnsi="Arial" w:cs="Arial"/>
          <w:sz w:val="28"/>
        </w:rPr>
      </w:pPr>
      <w:r w:rsidRPr="0032783D">
        <w:rPr>
          <w:rFonts w:ascii="Arial" w:eastAsia="仿宋_GB2312" w:hAnsi="Arial" w:cs="Arial"/>
          <w:sz w:val="28"/>
        </w:rPr>
        <w:t>1</w:t>
      </w:r>
      <w:r w:rsidR="000029BA" w:rsidRPr="0032783D">
        <w:rPr>
          <w:rFonts w:ascii="Arial" w:eastAsia="仿宋_GB2312" w:hAnsi="Arial" w:cs="Arial"/>
          <w:sz w:val="28"/>
        </w:rPr>
        <w:t>.</w:t>
      </w:r>
      <w:r w:rsidRPr="0032783D">
        <w:rPr>
          <w:rFonts w:ascii="Arial" w:eastAsia="仿宋_GB2312" w:hAnsi="Arial" w:cs="Arial"/>
          <w:sz w:val="28"/>
        </w:rPr>
        <w:t>本估价报告的依据为国务院、国土资源部、</w:t>
      </w:r>
      <w:r w:rsidR="001A0B0D" w:rsidRPr="0032783D">
        <w:rPr>
          <w:rFonts w:ascii="Arial" w:eastAsia="仿宋_GB2312" w:hAnsi="Arial" w:cs="Arial"/>
          <w:sz w:val="28"/>
        </w:rPr>
        <w:t>住建部</w:t>
      </w:r>
      <w:r w:rsidRPr="0032783D">
        <w:rPr>
          <w:rFonts w:ascii="Arial" w:eastAsia="仿宋_GB2312" w:hAnsi="Arial" w:cs="Arial"/>
          <w:sz w:val="28"/>
        </w:rPr>
        <w:t>、</w:t>
      </w:r>
      <w:r w:rsidR="002017D6" w:rsidRPr="0032783D">
        <w:rPr>
          <w:rFonts w:ascii="Arial" w:eastAsia="仿宋_GB2312" w:hAnsi="Arial" w:cs="Arial" w:hint="eastAsia"/>
          <w:sz w:val="28"/>
        </w:rPr>
        <w:t>武汉</w:t>
      </w:r>
      <w:r w:rsidRPr="0032783D">
        <w:rPr>
          <w:rFonts w:ascii="Arial" w:eastAsia="仿宋_GB2312" w:hAnsi="Arial" w:cs="Arial"/>
          <w:sz w:val="28"/>
        </w:rPr>
        <w:t>市人民政府及有关部门颁布的有关法律、法规、政策文件、</w:t>
      </w:r>
      <w:r w:rsidR="008D590F" w:rsidRPr="0032783D">
        <w:rPr>
          <w:rFonts w:ascii="Arial" w:eastAsia="仿宋_GB2312" w:hAnsi="Arial" w:cs="Arial"/>
          <w:sz w:val="28"/>
        </w:rPr>
        <w:t>不动产权利人</w:t>
      </w:r>
      <w:r w:rsidRPr="0032783D">
        <w:rPr>
          <w:rFonts w:ascii="Arial" w:eastAsia="仿宋_GB2312" w:hAnsi="Arial" w:cs="Arial"/>
          <w:sz w:val="28"/>
        </w:rPr>
        <w:t>提供的资料、受托估价方掌握的有关资料以及</w:t>
      </w:r>
      <w:r w:rsidR="005F0B10" w:rsidRPr="0032783D">
        <w:rPr>
          <w:rFonts w:ascii="Arial" w:eastAsia="仿宋_GB2312" w:hAnsi="Arial" w:cs="Arial"/>
          <w:sz w:val="28"/>
        </w:rPr>
        <w:t>评估专业人员</w:t>
      </w:r>
      <w:r w:rsidRPr="0032783D">
        <w:rPr>
          <w:rFonts w:ascii="Arial" w:eastAsia="仿宋_GB2312" w:hAnsi="Arial" w:cs="Arial"/>
          <w:sz w:val="28"/>
        </w:rPr>
        <w:t>实地勘察所获取的资料。</w:t>
      </w:r>
    </w:p>
    <w:p w14:paraId="2F35E01A" w14:textId="77777777" w:rsidR="000029BA" w:rsidRPr="0032783D" w:rsidRDefault="000029BA" w:rsidP="007F642F">
      <w:pPr>
        <w:snapToGrid w:val="0"/>
        <w:spacing w:line="360" w:lineRule="auto"/>
        <w:ind w:firstLine="585"/>
        <w:jc w:val="both"/>
        <w:textAlignment w:val="auto"/>
        <w:rPr>
          <w:rFonts w:ascii="Arial" w:eastAsia="仿宋_GB2312" w:hAnsi="Arial" w:cs="Arial"/>
          <w:sz w:val="28"/>
        </w:rPr>
      </w:pPr>
      <w:r w:rsidRPr="0032783D">
        <w:rPr>
          <w:rFonts w:ascii="Arial" w:eastAsia="仿宋_GB2312" w:hAnsi="Arial" w:cs="Arial"/>
          <w:sz w:val="28"/>
        </w:rPr>
        <w:t>2.</w:t>
      </w:r>
      <w:r w:rsidR="008D590F" w:rsidRPr="0032783D">
        <w:rPr>
          <w:rFonts w:ascii="Arial" w:eastAsia="仿宋_GB2312" w:hAnsi="Arial" w:cs="Arial" w:hint="eastAsia"/>
          <w:sz w:val="28"/>
        </w:rPr>
        <w:t>不动产权利人</w:t>
      </w:r>
      <w:r w:rsidRPr="0032783D">
        <w:rPr>
          <w:rFonts w:ascii="Arial" w:eastAsia="仿宋_GB2312" w:hAnsi="Arial" w:cs="Arial"/>
          <w:kern w:val="2"/>
          <w:sz w:val="28"/>
        </w:rPr>
        <w:t>应对其提供的权属证明以及其他资料的真实性、完整性和合法性负责。如因资料失实或资料提供人有所隐匿而导致估价结果失真，估价机构不承担相应的责任。</w:t>
      </w:r>
      <w:r w:rsidR="00E63A2B" w:rsidRPr="0032783D">
        <w:rPr>
          <w:rFonts w:ascii="仿宋_GB2312" w:eastAsia="仿宋_GB2312" w:hAnsi="Arial" w:cs="Arial" w:hint="eastAsia"/>
          <w:kern w:val="2"/>
          <w:sz w:val="28"/>
        </w:rPr>
        <w:t>截至本估价报告出具日，</w:t>
      </w:r>
      <w:r w:rsidR="00E63A2B" w:rsidRPr="0032783D">
        <w:rPr>
          <w:rFonts w:ascii="Arial" w:eastAsia="仿宋_GB2312" w:hAnsi="Arial" w:cs="Arial" w:hint="eastAsia"/>
          <w:sz w:val="28"/>
        </w:rPr>
        <w:t>不动产权利人</w:t>
      </w:r>
      <w:r w:rsidR="00E63A2B" w:rsidRPr="0032783D">
        <w:rPr>
          <w:rFonts w:ascii="仿宋_GB2312" w:eastAsia="仿宋_GB2312" w:hAnsi="Arial" w:cs="Arial" w:hint="eastAsia"/>
          <w:kern w:val="2"/>
          <w:sz w:val="28"/>
        </w:rPr>
        <w:t>未能提供估价对象</w:t>
      </w:r>
      <w:r w:rsidR="000E7A26" w:rsidRPr="0032783D">
        <w:rPr>
          <w:rFonts w:ascii="Arial" w:eastAsia="仿宋_GB2312" w:hAnsi="Arial" w:cs="Arial" w:hint="eastAsia"/>
          <w:sz w:val="28"/>
        </w:rPr>
        <w:t>《不动产权证书》</w:t>
      </w:r>
      <w:r w:rsidR="000E7A26" w:rsidRPr="0032783D">
        <w:rPr>
          <w:rFonts w:ascii="Arial" w:eastAsia="仿宋_GB2312" w:hAnsi="Arial" w:cs="Arial" w:hint="eastAsia"/>
          <w:sz w:val="28"/>
        </w:rPr>
        <w:t>[</w:t>
      </w:r>
      <w:r w:rsidR="000E7A26" w:rsidRPr="0032783D">
        <w:rPr>
          <w:rFonts w:ascii="Arial" w:eastAsia="仿宋_GB2312" w:hAnsi="Arial" w:cs="Arial" w:hint="eastAsia"/>
          <w:sz w:val="28"/>
        </w:rPr>
        <w:t>鄂（</w:t>
      </w:r>
      <w:r w:rsidR="000E7A26" w:rsidRPr="0032783D">
        <w:rPr>
          <w:rFonts w:ascii="Arial" w:eastAsia="仿宋_GB2312" w:hAnsi="Arial" w:cs="Arial" w:hint="eastAsia"/>
          <w:sz w:val="28"/>
        </w:rPr>
        <w:t>2018</w:t>
      </w:r>
      <w:r w:rsidR="000E7A26" w:rsidRPr="0032783D">
        <w:rPr>
          <w:rFonts w:ascii="Arial" w:eastAsia="仿宋_GB2312" w:hAnsi="Arial" w:cs="Arial" w:hint="eastAsia"/>
          <w:sz w:val="28"/>
        </w:rPr>
        <w:t>）武汉市东西湖不动产权第</w:t>
      </w:r>
      <w:r w:rsidR="000E7A26" w:rsidRPr="0032783D">
        <w:rPr>
          <w:rFonts w:ascii="Arial" w:eastAsia="仿宋_GB2312" w:hAnsi="Arial" w:cs="Arial" w:hint="eastAsia"/>
          <w:sz w:val="28"/>
        </w:rPr>
        <w:t>0000709</w:t>
      </w:r>
      <w:r w:rsidR="000E7A26" w:rsidRPr="0032783D">
        <w:rPr>
          <w:rFonts w:ascii="Arial" w:eastAsia="仿宋_GB2312" w:hAnsi="Arial" w:cs="Arial" w:hint="eastAsia"/>
          <w:sz w:val="28"/>
        </w:rPr>
        <w:t>、</w:t>
      </w:r>
      <w:r w:rsidR="000E7A26" w:rsidRPr="0032783D">
        <w:rPr>
          <w:rFonts w:ascii="Arial" w:eastAsia="仿宋_GB2312" w:hAnsi="Arial" w:cs="Arial" w:hint="eastAsia"/>
          <w:sz w:val="28"/>
        </w:rPr>
        <w:t>0000710</w:t>
      </w:r>
      <w:r w:rsidR="000E7A26" w:rsidRPr="0032783D">
        <w:rPr>
          <w:rFonts w:ascii="Arial" w:eastAsia="仿宋_GB2312" w:hAnsi="Arial" w:cs="Arial" w:hint="eastAsia"/>
          <w:sz w:val="28"/>
        </w:rPr>
        <w:t>、</w:t>
      </w:r>
      <w:r w:rsidR="000E7A26" w:rsidRPr="0032783D">
        <w:rPr>
          <w:rFonts w:ascii="Arial" w:eastAsia="仿宋_GB2312" w:hAnsi="Arial" w:cs="Arial" w:hint="eastAsia"/>
          <w:sz w:val="28"/>
        </w:rPr>
        <w:t>0000711</w:t>
      </w:r>
      <w:r w:rsidR="000E7A26" w:rsidRPr="0032783D">
        <w:rPr>
          <w:rFonts w:ascii="Arial" w:eastAsia="仿宋_GB2312" w:hAnsi="Arial" w:cs="Arial" w:hint="eastAsia"/>
          <w:sz w:val="28"/>
        </w:rPr>
        <w:t>号</w:t>
      </w:r>
      <w:r w:rsidR="000E7A26" w:rsidRPr="0032783D">
        <w:rPr>
          <w:rFonts w:ascii="Arial" w:eastAsia="仿宋_GB2312" w:hAnsi="Arial" w:cs="Arial" w:hint="eastAsia"/>
          <w:sz w:val="28"/>
        </w:rPr>
        <w:t>]</w:t>
      </w:r>
      <w:r w:rsidR="00E63A2B" w:rsidRPr="0032783D">
        <w:rPr>
          <w:rFonts w:ascii="仿宋_GB2312" w:eastAsia="仿宋_GB2312" w:hAnsi="Arial" w:cs="Arial" w:hint="eastAsia"/>
          <w:kern w:val="2"/>
          <w:sz w:val="28"/>
        </w:rPr>
        <w:t>等相关资料原件供评估专业人员进行核对。提请金融机构注意，发放贷款前，抵押物需按照规定进行抵押登记。并确定实际抵押物与本估价报告估价对象是否一致，如有改变，需进行重新评估。</w:t>
      </w:r>
    </w:p>
    <w:p w14:paraId="40E30476" w14:textId="77777777" w:rsidR="007F642F" w:rsidRPr="0032783D" w:rsidRDefault="000029BA" w:rsidP="007F642F">
      <w:pPr>
        <w:snapToGrid w:val="0"/>
        <w:spacing w:line="360" w:lineRule="auto"/>
        <w:ind w:firstLine="585"/>
        <w:jc w:val="both"/>
        <w:textAlignment w:val="auto"/>
        <w:rPr>
          <w:rFonts w:ascii="Arial" w:eastAsia="仿宋_GB2312" w:hAnsi="Arial" w:cs="Arial"/>
          <w:sz w:val="28"/>
        </w:rPr>
      </w:pPr>
      <w:r w:rsidRPr="0032783D">
        <w:rPr>
          <w:rFonts w:ascii="Arial" w:eastAsia="仿宋_GB2312" w:hAnsi="Arial" w:cs="Arial"/>
          <w:sz w:val="28"/>
        </w:rPr>
        <w:t>3</w:t>
      </w:r>
      <w:r w:rsidR="007F642F" w:rsidRPr="0032783D">
        <w:rPr>
          <w:rFonts w:ascii="Arial" w:eastAsia="仿宋_GB2312" w:hAnsi="Arial" w:cs="Arial"/>
          <w:sz w:val="28"/>
        </w:rPr>
        <w:t>.</w:t>
      </w:r>
      <w:r w:rsidR="007F642F" w:rsidRPr="0032783D">
        <w:rPr>
          <w:rFonts w:ascii="Arial" w:eastAsia="仿宋_GB2312" w:hAnsi="Arial" w:cs="Arial"/>
          <w:sz w:val="28"/>
        </w:rPr>
        <w:t>本报告估价结果为估价期日下的正常市场价格，随着时间的推移，该价格需要做相应的调整直至重新评估。</w:t>
      </w:r>
    </w:p>
    <w:p w14:paraId="602EF37D" w14:textId="77777777" w:rsidR="007F642F" w:rsidRPr="0032783D" w:rsidRDefault="000029BA" w:rsidP="007F642F">
      <w:pPr>
        <w:snapToGrid w:val="0"/>
        <w:spacing w:line="360" w:lineRule="auto"/>
        <w:ind w:firstLine="585"/>
        <w:jc w:val="both"/>
        <w:textAlignment w:val="auto"/>
        <w:rPr>
          <w:rFonts w:ascii="Arial" w:eastAsia="仿宋_GB2312" w:hAnsi="Arial" w:cs="Arial"/>
          <w:sz w:val="28"/>
        </w:rPr>
      </w:pPr>
      <w:r w:rsidRPr="0032783D">
        <w:rPr>
          <w:rFonts w:ascii="Arial" w:eastAsia="仿宋_GB2312" w:hAnsi="Arial" w:cs="Arial"/>
          <w:sz w:val="28"/>
        </w:rPr>
        <w:t>4</w:t>
      </w:r>
      <w:r w:rsidR="007F642F" w:rsidRPr="0032783D">
        <w:rPr>
          <w:rFonts w:ascii="Arial" w:eastAsia="仿宋_GB2312" w:hAnsi="Arial" w:cs="Arial"/>
          <w:sz w:val="28"/>
        </w:rPr>
        <w:t>.</w:t>
      </w:r>
      <w:r w:rsidR="007F642F" w:rsidRPr="0032783D">
        <w:rPr>
          <w:rFonts w:ascii="Arial" w:eastAsia="仿宋_GB2312" w:hAnsi="Arial" w:cs="Arial"/>
          <w:sz w:val="28"/>
        </w:rPr>
        <w:t>本估价报告在估价机构盖章和土地估价师签章的条件下有效。</w:t>
      </w:r>
    </w:p>
    <w:p w14:paraId="043FED56" w14:textId="77777777" w:rsidR="007F642F" w:rsidRPr="0032783D" w:rsidRDefault="000029BA" w:rsidP="007F642F">
      <w:pPr>
        <w:snapToGrid w:val="0"/>
        <w:spacing w:line="360" w:lineRule="auto"/>
        <w:ind w:firstLine="585"/>
        <w:jc w:val="both"/>
        <w:textAlignment w:val="auto"/>
        <w:rPr>
          <w:rFonts w:ascii="Arial" w:eastAsia="仿宋_GB2312" w:hAnsi="Arial" w:cs="Arial"/>
          <w:sz w:val="28"/>
        </w:rPr>
      </w:pPr>
      <w:r w:rsidRPr="0032783D">
        <w:rPr>
          <w:rFonts w:ascii="Arial" w:eastAsia="仿宋_GB2312" w:hAnsi="Arial" w:cs="Arial"/>
          <w:sz w:val="28"/>
        </w:rPr>
        <w:t>5</w:t>
      </w:r>
      <w:r w:rsidR="007F642F" w:rsidRPr="0032783D">
        <w:rPr>
          <w:rFonts w:ascii="Arial" w:eastAsia="仿宋_GB2312" w:hAnsi="Arial" w:cs="Arial"/>
          <w:sz w:val="28"/>
        </w:rPr>
        <w:t>.</w:t>
      </w:r>
      <w:r w:rsidR="007F642F" w:rsidRPr="0032783D">
        <w:rPr>
          <w:rFonts w:ascii="Arial" w:eastAsia="仿宋_GB2312" w:hAnsi="Arial" w:cs="Arial"/>
          <w:sz w:val="28"/>
        </w:rPr>
        <w:t>本次评估估价报告分为</w:t>
      </w:r>
      <w:r w:rsidR="002C1E4E" w:rsidRPr="0032783D">
        <w:rPr>
          <w:rFonts w:ascii="Arial" w:eastAsia="仿宋_GB2312" w:hAnsi="Arial" w:cs="Arial" w:hint="eastAsia"/>
          <w:sz w:val="28"/>
        </w:rPr>
        <w:t>“</w:t>
      </w:r>
      <w:r w:rsidR="007F642F" w:rsidRPr="0032783D">
        <w:rPr>
          <w:rFonts w:ascii="Arial" w:eastAsia="仿宋_GB2312" w:hAnsi="Arial" w:cs="Arial"/>
          <w:sz w:val="28"/>
        </w:rPr>
        <w:t>土地估价报告</w:t>
      </w:r>
      <w:r w:rsidR="002C1E4E" w:rsidRPr="0032783D">
        <w:rPr>
          <w:rFonts w:ascii="Arial" w:eastAsia="仿宋_GB2312" w:hAnsi="Arial" w:cs="Arial" w:hint="eastAsia"/>
          <w:sz w:val="28"/>
        </w:rPr>
        <w:t>”</w:t>
      </w:r>
      <w:r w:rsidR="007F642F" w:rsidRPr="0032783D">
        <w:rPr>
          <w:rFonts w:ascii="Arial" w:eastAsia="仿宋_GB2312" w:hAnsi="Arial" w:cs="Arial"/>
          <w:sz w:val="28"/>
        </w:rPr>
        <w:t>和</w:t>
      </w:r>
      <w:r w:rsidR="002C1E4E" w:rsidRPr="0032783D">
        <w:rPr>
          <w:rFonts w:ascii="Arial" w:eastAsia="仿宋_GB2312" w:hAnsi="Arial" w:cs="Arial" w:hint="eastAsia"/>
          <w:sz w:val="28"/>
        </w:rPr>
        <w:t>“</w:t>
      </w:r>
      <w:r w:rsidR="007F642F" w:rsidRPr="0032783D">
        <w:rPr>
          <w:rFonts w:ascii="Arial" w:eastAsia="仿宋_GB2312" w:hAnsi="Arial" w:cs="Arial"/>
          <w:sz w:val="28"/>
        </w:rPr>
        <w:t>土地估价技术报告</w:t>
      </w:r>
      <w:r w:rsidR="002C1E4E" w:rsidRPr="0032783D">
        <w:rPr>
          <w:rFonts w:ascii="Arial" w:eastAsia="仿宋_GB2312" w:hAnsi="Arial" w:cs="Arial" w:hint="eastAsia"/>
          <w:sz w:val="28"/>
        </w:rPr>
        <w:t>”</w:t>
      </w:r>
      <w:r w:rsidR="007F642F" w:rsidRPr="0032783D">
        <w:rPr>
          <w:rFonts w:ascii="Arial" w:eastAsia="仿宋_GB2312" w:hAnsi="Arial" w:cs="Arial"/>
          <w:sz w:val="28"/>
        </w:rPr>
        <w:t>两部分，</w:t>
      </w:r>
      <w:r w:rsidR="002C1E4E" w:rsidRPr="0032783D">
        <w:rPr>
          <w:rFonts w:ascii="Arial" w:eastAsia="仿宋_GB2312" w:hAnsi="Arial" w:cs="Arial" w:hint="eastAsia"/>
          <w:sz w:val="28"/>
        </w:rPr>
        <w:t>“</w:t>
      </w:r>
      <w:r w:rsidR="007F642F" w:rsidRPr="0032783D">
        <w:rPr>
          <w:rFonts w:ascii="Arial" w:eastAsia="仿宋_GB2312" w:hAnsi="Arial" w:cs="Arial"/>
          <w:sz w:val="28"/>
        </w:rPr>
        <w:t>土地估价报告</w:t>
      </w:r>
      <w:r w:rsidR="002C1E4E" w:rsidRPr="0032783D">
        <w:rPr>
          <w:rFonts w:ascii="Arial" w:eastAsia="仿宋_GB2312" w:hAnsi="Arial" w:cs="Arial" w:hint="eastAsia"/>
          <w:sz w:val="28"/>
        </w:rPr>
        <w:t>”</w:t>
      </w:r>
      <w:proofErr w:type="gramStart"/>
      <w:r w:rsidR="007F642F" w:rsidRPr="0032783D">
        <w:rPr>
          <w:rFonts w:ascii="Arial" w:eastAsia="仿宋_GB2312" w:hAnsi="Arial" w:cs="Arial"/>
          <w:sz w:val="28"/>
        </w:rPr>
        <w:t>供委托</w:t>
      </w:r>
      <w:proofErr w:type="gramEnd"/>
      <w:r w:rsidR="007F642F" w:rsidRPr="0032783D">
        <w:rPr>
          <w:rFonts w:ascii="Arial" w:eastAsia="仿宋_GB2312" w:hAnsi="Arial" w:cs="Arial"/>
          <w:sz w:val="28"/>
        </w:rPr>
        <w:t>估价方使用，</w:t>
      </w:r>
      <w:r w:rsidR="002C1E4E" w:rsidRPr="0032783D">
        <w:rPr>
          <w:rFonts w:ascii="Arial" w:eastAsia="仿宋_GB2312" w:hAnsi="Arial" w:cs="Arial" w:hint="eastAsia"/>
          <w:sz w:val="28"/>
        </w:rPr>
        <w:t>“</w:t>
      </w:r>
      <w:r w:rsidR="007F642F" w:rsidRPr="0032783D">
        <w:rPr>
          <w:rFonts w:ascii="Arial" w:eastAsia="仿宋_GB2312" w:hAnsi="Arial" w:cs="Arial"/>
          <w:sz w:val="28"/>
        </w:rPr>
        <w:t>土地估价技术报告</w:t>
      </w:r>
      <w:r w:rsidR="002C1E4E" w:rsidRPr="0032783D">
        <w:rPr>
          <w:rFonts w:ascii="Arial" w:eastAsia="仿宋_GB2312" w:hAnsi="Arial" w:cs="Arial" w:hint="eastAsia"/>
          <w:sz w:val="28"/>
        </w:rPr>
        <w:t>”</w:t>
      </w:r>
      <w:r w:rsidR="007F642F" w:rsidRPr="0032783D">
        <w:rPr>
          <w:rFonts w:ascii="Arial" w:eastAsia="仿宋_GB2312" w:hAnsi="Arial" w:cs="Arial"/>
          <w:sz w:val="28"/>
        </w:rPr>
        <w:t>仅供估价机构存档和作为估价结果提交房屋土地管理部门确认或备案时的附件。</w:t>
      </w:r>
    </w:p>
    <w:p w14:paraId="2380B770" w14:textId="77777777" w:rsidR="001E4531" w:rsidRPr="0032783D" w:rsidRDefault="001E4531" w:rsidP="001E4531">
      <w:pPr>
        <w:snapToGrid w:val="0"/>
        <w:spacing w:line="360" w:lineRule="auto"/>
        <w:ind w:firstLine="570"/>
        <w:jc w:val="both"/>
        <w:rPr>
          <w:rFonts w:ascii="Arial" w:eastAsia="仿宋_GB2312" w:hAnsi="Arial" w:cs="Arial"/>
          <w:sz w:val="28"/>
        </w:rPr>
      </w:pPr>
      <w:r w:rsidRPr="0032783D">
        <w:rPr>
          <w:rFonts w:ascii="Arial" w:eastAsia="仿宋_GB2312" w:hAnsi="Arial" w:cs="Arial"/>
          <w:sz w:val="28"/>
        </w:rPr>
        <w:t>6.</w:t>
      </w:r>
      <w:r w:rsidRPr="0032783D">
        <w:rPr>
          <w:rFonts w:ascii="Arial" w:eastAsia="仿宋_GB2312" w:hAnsi="Arial" w:cs="Arial"/>
          <w:sz w:val="28"/>
        </w:rPr>
        <w:t>本估价报告只能由估价报告载明的报告使用者使用，且只能用于本报告载明的唯一估价目的和用途。</w:t>
      </w:r>
    </w:p>
    <w:p w14:paraId="1C0A0A33" w14:textId="77777777" w:rsidR="001E4531" w:rsidRPr="0032783D" w:rsidRDefault="001E4531" w:rsidP="001E4531">
      <w:pPr>
        <w:snapToGrid w:val="0"/>
        <w:spacing w:line="360" w:lineRule="auto"/>
        <w:ind w:firstLine="570"/>
        <w:jc w:val="both"/>
        <w:rPr>
          <w:rFonts w:ascii="Arial" w:eastAsia="仿宋_GB2312" w:hAnsi="Arial" w:cs="Arial"/>
          <w:sz w:val="28"/>
        </w:rPr>
      </w:pPr>
      <w:r w:rsidRPr="0032783D">
        <w:rPr>
          <w:rFonts w:ascii="Arial" w:eastAsia="仿宋_GB2312" w:hAnsi="Arial" w:cs="Arial"/>
          <w:sz w:val="28"/>
        </w:rPr>
        <w:t>7.</w:t>
      </w:r>
      <w:r w:rsidRPr="0032783D">
        <w:rPr>
          <w:rFonts w:ascii="Arial" w:eastAsia="仿宋_GB2312" w:hAnsi="Arial" w:cs="Arial"/>
          <w:sz w:val="28"/>
        </w:rPr>
        <w:t>委托估价方或者本估价报告使用人应按照法律规定和估价报告载明的使用范围使用本估价报告。委托估价方或者估价报告使用人违反前述规定使用本估价报告的，估价机构和评估专业人员不承担责任。</w:t>
      </w:r>
    </w:p>
    <w:p w14:paraId="4835F715" w14:textId="77777777" w:rsidR="001E4531" w:rsidRPr="0032783D" w:rsidRDefault="001E4531" w:rsidP="001E4531">
      <w:pPr>
        <w:snapToGrid w:val="0"/>
        <w:spacing w:line="360" w:lineRule="auto"/>
        <w:ind w:firstLine="570"/>
        <w:jc w:val="both"/>
        <w:rPr>
          <w:rFonts w:ascii="Arial" w:eastAsia="仿宋_GB2312" w:hAnsi="Arial" w:cs="Arial"/>
          <w:sz w:val="28"/>
        </w:rPr>
      </w:pPr>
      <w:r w:rsidRPr="0032783D">
        <w:rPr>
          <w:rFonts w:ascii="Arial" w:eastAsia="仿宋_GB2312" w:hAnsi="Arial" w:cs="Arial"/>
          <w:sz w:val="28"/>
        </w:rPr>
        <w:t>8.</w:t>
      </w:r>
      <w:r w:rsidRPr="0032783D">
        <w:rPr>
          <w:rFonts w:ascii="Arial" w:eastAsia="仿宋_GB2312" w:hAnsi="Arial" w:cs="Arial"/>
          <w:sz w:val="28"/>
        </w:rPr>
        <w:t>除委托估价方、估价委托合同中约定的其他估价报告使用人和法律、行政法规规定的估价报告使用人之外，其他任何机构和个人不能成为估价报告的使用人。</w:t>
      </w:r>
    </w:p>
    <w:p w14:paraId="5954AF14" w14:textId="77777777" w:rsidR="007F642F" w:rsidRPr="0032783D" w:rsidRDefault="001E4531" w:rsidP="001E4531">
      <w:pPr>
        <w:snapToGrid w:val="0"/>
        <w:spacing w:line="360" w:lineRule="auto"/>
        <w:ind w:firstLine="570"/>
        <w:jc w:val="both"/>
        <w:rPr>
          <w:rFonts w:ascii="Arial" w:eastAsia="仿宋_GB2312" w:hAnsi="Arial" w:cs="Arial"/>
          <w:sz w:val="28"/>
        </w:rPr>
      </w:pPr>
      <w:r w:rsidRPr="0032783D">
        <w:rPr>
          <w:rFonts w:ascii="Arial" w:eastAsia="仿宋_GB2312" w:hAnsi="Arial" w:cs="Arial"/>
          <w:sz w:val="28"/>
        </w:rPr>
        <w:lastRenderedPageBreak/>
        <w:t>9.</w:t>
      </w:r>
      <w:r w:rsidRPr="0032783D">
        <w:rPr>
          <w:rFonts w:ascii="Arial" w:eastAsia="仿宋_GB2312" w:hAnsi="Arial" w:cs="Arial"/>
          <w:sz w:val="28"/>
        </w:rPr>
        <w:t>估价报告使用人应当正确理解估价结论。估价结论不等同于估价对象可实现价格，估价结论不应当被认为是对估价对象可实现价格的保证。</w:t>
      </w:r>
    </w:p>
    <w:p w14:paraId="20CD72ED" w14:textId="77777777" w:rsidR="007F642F" w:rsidRPr="0032783D" w:rsidRDefault="001E4531" w:rsidP="007F642F">
      <w:pPr>
        <w:snapToGrid w:val="0"/>
        <w:spacing w:line="360" w:lineRule="auto"/>
        <w:ind w:firstLine="570"/>
        <w:jc w:val="both"/>
        <w:rPr>
          <w:rFonts w:ascii="Arial" w:eastAsia="仿宋_GB2312" w:hAnsi="Arial" w:cs="Arial"/>
          <w:sz w:val="28"/>
        </w:rPr>
      </w:pPr>
      <w:r w:rsidRPr="0032783D">
        <w:rPr>
          <w:rFonts w:ascii="Arial" w:eastAsia="仿宋_GB2312" w:hAnsi="Arial" w:cs="Arial"/>
          <w:sz w:val="28"/>
        </w:rPr>
        <w:t>10</w:t>
      </w:r>
      <w:r w:rsidR="007F642F" w:rsidRPr="0032783D">
        <w:rPr>
          <w:rFonts w:ascii="Arial" w:eastAsia="仿宋_GB2312" w:hAnsi="Arial" w:cs="Arial"/>
          <w:sz w:val="28"/>
        </w:rPr>
        <w:t>.</w:t>
      </w:r>
      <w:r w:rsidR="007807FC" w:rsidRPr="0032783D">
        <w:rPr>
          <w:rFonts w:ascii="Arial" w:eastAsia="仿宋_GB2312" w:hAnsi="Arial" w:cs="Arial"/>
          <w:sz w:val="28"/>
        </w:rPr>
        <w:t>本报告所确定的土地价格仅</w:t>
      </w:r>
      <w:proofErr w:type="gramStart"/>
      <w:r w:rsidR="007807FC" w:rsidRPr="0032783D">
        <w:rPr>
          <w:rFonts w:ascii="Arial" w:eastAsia="仿宋_GB2312" w:hAnsi="Arial" w:cs="Arial"/>
          <w:sz w:val="28"/>
        </w:rPr>
        <w:t>供办理</w:t>
      </w:r>
      <w:proofErr w:type="gramEnd"/>
      <w:r w:rsidR="007807FC" w:rsidRPr="0032783D">
        <w:rPr>
          <w:rFonts w:ascii="Arial" w:eastAsia="仿宋_GB2312" w:hAnsi="Arial" w:cs="Arial"/>
          <w:sz w:val="28"/>
        </w:rPr>
        <w:t>抵押贷款的双方参考，若违反特定用途使用本土地评估报告和估价结果，由此引出的一切法律责任由使用者自负。</w:t>
      </w:r>
    </w:p>
    <w:p w14:paraId="04BEADB7" w14:textId="77777777" w:rsidR="00166FED" w:rsidRPr="0032783D" w:rsidRDefault="001E4531" w:rsidP="007F642F">
      <w:pPr>
        <w:snapToGrid w:val="0"/>
        <w:spacing w:line="360" w:lineRule="auto"/>
        <w:ind w:firstLine="570"/>
        <w:jc w:val="both"/>
        <w:rPr>
          <w:rFonts w:ascii="Arial" w:eastAsia="仿宋_GB2312" w:hAnsi="Arial" w:cs="Arial"/>
          <w:sz w:val="28"/>
        </w:rPr>
      </w:pPr>
      <w:r w:rsidRPr="0032783D">
        <w:rPr>
          <w:rFonts w:ascii="Arial" w:eastAsia="仿宋_GB2312" w:hAnsi="Arial" w:cs="Arial"/>
          <w:sz w:val="28"/>
        </w:rPr>
        <w:t>11</w:t>
      </w:r>
      <w:r w:rsidR="000029BA" w:rsidRPr="0032783D">
        <w:rPr>
          <w:rFonts w:ascii="Arial" w:eastAsia="仿宋_GB2312" w:hAnsi="Arial" w:cs="Arial"/>
          <w:sz w:val="28"/>
        </w:rPr>
        <w:t>.</w:t>
      </w:r>
      <w:r w:rsidR="00166FED" w:rsidRPr="0032783D">
        <w:rPr>
          <w:rFonts w:ascii="Arial" w:eastAsia="仿宋_GB2312" w:hAnsi="Arial" w:cs="Arial"/>
          <w:sz w:val="28"/>
        </w:rPr>
        <w:t>报告有效期限为报告出具之日起壹年内有效。</w:t>
      </w:r>
    </w:p>
    <w:p w14:paraId="221B0120" w14:textId="77777777" w:rsidR="00166FED" w:rsidRPr="0032783D" w:rsidRDefault="001E4531" w:rsidP="007F642F">
      <w:pPr>
        <w:snapToGrid w:val="0"/>
        <w:spacing w:line="360" w:lineRule="auto"/>
        <w:ind w:firstLine="570"/>
        <w:jc w:val="both"/>
        <w:rPr>
          <w:rFonts w:ascii="Arial" w:eastAsia="仿宋_GB2312" w:hAnsi="Arial" w:cs="Arial"/>
          <w:sz w:val="28"/>
        </w:rPr>
      </w:pPr>
      <w:r w:rsidRPr="0032783D">
        <w:rPr>
          <w:rFonts w:ascii="Arial" w:eastAsia="仿宋_GB2312" w:hAnsi="Arial" w:cs="Arial"/>
          <w:sz w:val="28"/>
        </w:rPr>
        <w:t>12</w:t>
      </w:r>
      <w:r w:rsidR="007F642F" w:rsidRPr="0032783D">
        <w:rPr>
          <w:rFonts w:ascii="Arial" w:eastAsia="仿宋_GB2312" w:hAnsi="Arial" w:cs="Arial"/>
          <w:sz w:val="28"/>
        </w:rPr>
        <w:t>.</w:t>
      </w:r>
      <w:r w:rsidR="00166FED" w:rsidRPr="0032783D">
        <w:rPr>
          <w:rFonts w:ascii="Arial" w:eastAsia="仿宋_GB2312" w:hAnsi="Arial" w:cs="Arial"/>
          <w:sz w:val="28"/>
        </w:rPr>
        <w:t>本次土地估价报告的使用权归</w:t>
      </w:r>
      <w:r w:rsidR="0028086E" w:rsidRPr="0032783D">
        <w:rPr>
          <w:rFonts w:ascii="Arial" w:eastAsia="仿宋_GB2312" w:hAnsi="Arial" w:cs="Arial" w:hint="eastAsia"/>
          <w:sz w:val="28"/>
        </w:rPr>
        <w:t>中</w:t>
      </w:r>
      <w:proofErr w:type="gramStart"/>
      <w:r w:rsidR="0028086E" w:rsidRPr="0032783D">
        <w:rPr>
          <w:rFonts w:ascii="Arial" w:eastAsia="仿宋_GB2312" w:hAnsi="Arial" w:cs="Arial" w:hint="eastAsia"/>
          <w:sz w:val="28"/>
        </w:rPr>
        <w:t>信</w:t>
      </w:r>
      <w:proofErr w:type="gramEnd"/>
      <w:r w:rsidR="0028086E" w:rsidRPr="0032783D">
        <w:rPr>
          <w:rFonts w:ascii="Arial" w:eastAsia="仿宋_GB2312" w:hAnsi="Arial" w:cs="Arial" w:hint="eastAsia"/>
          <w:sz w:val="28"/>
        </w:rPr>
        <w:t>信托有限责任公司</w:t>
      </w:r>
      <w:r w:rsidR="00166FED" w:rsidRPr="0032783D">
        <w:rPr>
          <w:rFonts w:ascii="Arial" w:eastAsia="仿宋_GB2312" w:hAnsi="Arial" w:cs="Arial"/>
          <w:sz w:val="28"/>
        </w:rPr>
        <w:t>，土地估价报告由</w:t>
      </w:r>
      <w:proofErr w:type="gramStart"/>
      <w:r w:rsidR="00166FED" w:rsidRPr="0032783D">
        <w:rPr>
          <w:rFonts w:ascii="Arial" w:eastAsia="仿宋_GB2312" w:hAnsi="Arial" w:cs="Arial"/>
          <w:sz w:val="28"/>
        </w:rPr>
        <w:t>北京康正</w:t>
      </w:r>
      <w:proofErr w:type="gramEnd"/>
      <w:r w:rsidR="00166FED" w:rsidRPr="0032783D">
        <w:rPr>
          <w:rFonts w:ascii="Arial" w:eastAsia="仿宋_GB2312" w:hAnsi="Arial" w:cs="Arial"/>
          <w:sz w:val="28"/>
        </w:rPr>
        <w:t>宏基房地产评估有限公司负责解释。</w:t>
      </w:r>
    </w:p>
    <w:p w14:paraId="0106F295" w14:textId="77777777" w:rsidR="007F642F" w:rsidRPr="0032783D" w:rsidRDefault="007F642F" w:rsidP="00166FED">
      <w:pPr>
        <w:snapToGrid w:val="0"/>
        <w:spacing w:line="360" w:lineRule="auto"/>
        <w:ind w:firstLineChars="100" w:firstLine="280"/>
        <w:jc w:val="both"/>
        <w:textAlignment w:val="bottom"/>
        <w:rPr>
          <w:rFonts w:ascii="Arial" w:eastAsia="仿宋_GB2312" w:hAnsi="Arial" w:cs="Arial"/>
          <w:sz w:val="28"/>
        </w:rPr>
      </w:pPr>
      <w:r w:rsidRPr="0032783D">
        <w:rPr>
          <w:rFonts w:ascii="Arial" w:eastAsia="仿宋_GB2312" w:hAnsi="Arial" w:cs="Arial"/>
          <w:sz w:val="28"/>
        </w:rPr>
        <w:t>（三）需要特殊说明的事项</w:t>
      </w:r>
    </w:p>
    <w:p w14:paraId="0294FC53" w14:textId="77777777" w:rsidR="007F642F" w:rsidRPr="0032783D" w:rsidRDefault="007F642F" w:rsidP="007F642F">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1.</w:t>
      </w:r>
      <w:r w:rsidRPr="0032783D">
        <w:rPr>
          <w:rFonts w:ascii="Arial" w:eastAsia="仿宋_GB2312" w:hAnsi="Arial" w:cs="Arial"/>
          <w:sz w:val="28"/>
        </w:rPr>
        <w:t>资料来源说明</w:t>
      </w:r>
    </w:p>
    <w:p w14:paraId="28A0A67D" w14:textId="77777777" w:rsidR="007F642F" w:rsidRPr="0032783D" w:rsidRDefault="00E3649E" w:rsidP="007F642F">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00282105" w:rsidRPr="0032783D">
        <w:rPr>
          <w:rFonts w:ascii="Arial" w:eastAsia="仿宋_GB2312" w:hAnsi="Arial" w:cs="Arial"/>
          <w:sz w:val="28"/>
        </w:rPr>
        <w:t>1</w:t>
      </w:r>
      <w:r w:rsidRPr="0032783D">
        <w:rPr>
          <w:rFonts w:ascii="Arial" w:eastAsia="仿宋_GB2312" w:hAnsi="Arial" w:cs="Arial"/>
          <w:sz w:val="28"/>
        </w:rPr>
        <w:t>）</w:t>
      </w:r>
      <w:r w:rsidR="007F642F" w:rsidRPr="0032783D">
        <w:rPr>
          <w:rFonts w:ascii="Arial" w:eastAsia="仿宋_GB2312" w:hAnsi="Arial" w:cs="Arial"/>
          <w:sz w:val="28"/>
        </w:rPr>
        <w:t>估价对象的土地、房屋权属资料、土地利用状况、评估项目相关资料由</w:t>
      </w:r>
      <w:r w:rsidR="008D590F" w:rsidRPr="0032783D">
        <w:rPr>
          <w:rFonts w:ascii="Arial" w:eastAsia="仿宋_GB2312" w:hAnsi="Arial" w:cs="Arial" w:hint="eastAsia"/>
          <w:sz w:val="28"/>
        </w:rPr>
        <w:t>不动产权利人</w:t>
      </w:r>
      <w:r w:rsidR="007F642F" w:rsidRPr="0032783D">
        <w:rPr>
          <w:rFonts w:ascii="Arial" w:eastAsia="仿宋_GB2312" w:hAnsi="Arial" w:cs="Arial"/>
          <w:sz w:val="28"/>
        </w:rPr>
        <w:t>提供。</w:t>
      </w:r>
    </w:p>
    <w:p w14:paraId="361FE070" w14:textId="77777777" w:rsidR="007F642F" w:rsidRPr="0032783D" w:rsidRDefault="00E3649E" w:rsidP="007F642F">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00282105" w:rsidRPr="0032783D">
        <w:rPr>
          <w:rFonts w:ascii="Arial" w:eastAsia="仿宋_GB2312" w:hAnsi="Arial" w:cs="Arial"/>
          <w:sz w:val="28"/>
        </w:rPr>
        <w:t>2</w:t>
      </w:r>
      <w:r w:rsidRPr="0032783D">
        <w:rPr>
          <w:rFonts w:ascii="Arial" w:eastAsia="仿宋_GB2312" w:hAnsi="Arial" w:cs="Arial"/>
          <w:sz w:val="28"/>
        </w:rPr>
        <w:t>）</w:t>
      </w:r>
      <w:r w:rsidR="007F642F" w:rsidRPr="0032783D">
        <w:rPr>
          <w:rFonts w:ascii="Arial" w:eastAsia="仿宋_GB2312" w:hAnsi="Arial" w:cs="Arial"/>
          <w:sz w:val="28"/>
        </w:rPr>
        <w:t>土地区位条件、地产市场交易资料、土地利用现状照片等相关资料由</w:t>
      </w:r>
      <w:r w:rsidR="005F0B10" w:rsidRPr="0032783D">
        <w:rPr>
          <w:rFonts w:ascii="Arial" w:eastAsia="仿宋_GB2312" w:hAnsi="Arial" w:cs="Arial"/>
          <w:sz w:val="28"/>
        </w:rPr>
        <w:t>评估专业人员</w:t>
      </w:r>
      <w:r w:rsidR="007F642F" w:rsidRPr="0032783D">
        <w:rPr>
          <w:rFonts w:ascii="Arial" w:eastAsia="仿宋_GB2312" w:hAnsi="Arial" w:cs="Arial"/>
          <w:sz w:val="28"/>
        </w:rPr>
        <w:t>实地调查取得。</w:t>
      </w:r>
    </w:p>
    <w:p w14:paraId="7FF1FDC4" w14:textId="77777777" w:rsidR="007F642F" w:rsidRPr="0032783D" w:rsidRDefault="00E3649E" w:rsidP="007F642F">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00282105" w:rsidRPr="0032783D">
        <w:rPr>
          <w:rFonts w:ascii="Arial" w:eastAsia="仿宋_GB2312" w:hAnsi="Arial" w:cs="Arial"/>
          <w:sz w:val="28"/>
        </w:rPr>
        <w:t>3</w:t>
      </w:r>
      <w:r w:rsidRPr="0032783D">
        <w:rPr>
          <w:rFonts w:ascii="Arial" w:eastAsia="仿宋_GB2312" w:hAnsi="Arial" w:cs="Arial"/>
          <w:sz w:val="28"/>
        </w:rPr>
        <w:t>）</w:t>
      </w:r>
      <w:r w:rsidR="007F642F" w:rsidRPr="0032783D">
        <w:rPr>
          <w:rFonts w:ascii="Arial" w:eastAsia="仿宋_GB2312" w:hAnsi="Arial" w:cs="Arial"/>
          <w:sz w:val="28"/>
        </w:rPr>
        <w:t>区域经济发展状况、统计数据、城市规划资料、基准地价资料等由</w:t>
      </w:r>
      <w:r w:rsidR="005F0B10" w:rsidRPr="0032783D">
        <w:rPr>
          <w:rFonts w:ascii="Arial" w:eastAsia="仿宋_GB2312" w:hAnsi="Arial" w:cs="Arial"/>
          <w:sz w:val="28"/>
        </w:rPr>
        <w:t>评估专业人员</w:t>
      </w:r>
      <w:r w:rsidR="007F642F" w:rsidRPr="0032783D">
        <w:rPr>
          <w:rFonts w:ascii="Arial" w:eastAsia="仿宋_GB2312" w:hAnsi="Arial" w:cs="Arial"/>
          <w:sz w:val="28"/>
        </w:rPr>
        <w:t>通过政府相关部门获取。</w:t>
      </w:r>
    </w:p>
    <w:p w14:paraId="01A13EE5" w14:textId="77777777" w:rsidR="007F642F" w:rsidRPr="0032783D" w:rsidRDefault="00E3649E" w:rsidP="007F642F">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00282105" w:rsidRPr="0032783D">
        <w:rPr>
          <w:rFonts w:ascii="Arial" w:eastAsia="仿宋_GB2312" w:hAnsi="Arial" w:cs="Arial"/>
          <w:sz w:val="28"/>
        </w:rPr>
        <w:t>4</w:t>
      </w:r>
      <w:r w:rsidRPr="0032783D">
        <w:rPr>
          <w:rFonts w:ascii="Arial" w:eastAsia="仿宋_GB2312" w:hAnsi="Arial" w:cs="Arial"/>
          <w:sz w:val="28"/>
        </w:rPr>
        <w:t>）</w:t>
      </w:r>
      <w:r w:rsidR="007F642F" w:rsidRPr="0032783D">
        <w:rPr>
          <w:rFonts w:ascii="Arial" w:eastAsia="仿宋_GB2312" w:hAnsi="Arial" w:cs="Arial"/>
          <w:sz w:val="28"/>
        </w:rPr>
        <w:t>估价中的相关参数资料由</w:t>
      </w:r>
      <w:r w:rsidR="005F0B10" w:rsidRPr="0032783D">
        <w:rPr>
          <w:rFonts w:ascii="Arial" w:eastAsia="仿宋_GB2312" w:hAnsi="Arial" w:cs="Arial"/>
          <w:sz w:val="28"/>
        </w:rPr>
        <w:t>评估专业人员</w:t>
      </w:r>
      <w:r w:rsidR="007F642F" w:rsidRPr="0032783D">
        <w:rPr>
          <w:rFonts w:ascii="Arial" w:eastAsia="仿宋_GB2312" w:hAnsi="Arial" w:cs="Arial"/>
          <w:sz w:val="28"/>
        </w:rPr>
        <w:t>通过政府部门相关文件规定、公开媒体等多种途径获取。</w:t>
      </w:r>
    </w:p>
    <w:p w14:paraId="21F67FE1" w14:textId="77777777" w:rsidR="007F642F" w:rsidRPr="0032783D" w:rsidRDefault="00E3649E" w:rsidP="007F642F">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00282105" w:rsidRPr="0032783D">
        <w:rPr>
          <w:rFonts w:ascii="Arial" w:eastAsia="仿宋_GB2312" w:hAnsi="Arial" w:cs="Arial"/>
          <w:sz w:val="28"/>
        </w:rPr>
        <w:t>5</w:t>
      </w:r>
      <w:r w:rsidRPr="0032783D">
        <w:rPr>
          <w:rFonts w:ascii="Arial" w:eastAsia="仿宋_GB2312" w:hAnsi="Arial" w:cs="Arial"/>
          <w:sz w:val="28"/>
        </w:rPr>
        <w:t>）</w:t>
      </w:r>
      <w:r w:rsidR="005F0B10" w:rsidRPr="0032783D">
        <w:rPr>
          <w:rFonts w:ascii="Arial" w:eastAsia="仿宋_GB2312" w:hAnsi="Arial" w:cs="Arial"/>
          <w:sz w:val="28"/>
        </w:rPr>
        <w:t>评估专业人员</w:t>
      </w:r>
      <w:r w:rsidR="007F642F" w:rsidRPr="0032783D">
        <w:rPr>
          <w:rFonts w:ascii="Arial" w:eastAsia="仿宋_GB2312" w:hAnsi="Arial" w:cs="Arial"/>
          <w:sz w:val="28"/>
        </w:rPr>
        <w:t>结合执业经验，对上述相关评估资料的真实性、合法性、有效性、适用性进行了尽职核实、专业判断。</w:t>
      </w:r>
      <w:r w:rsidR="008D590F" w:rsidRPr="0032783D">
        <w:rPr>
          <w:rFonts w:ascii="Arial" w:eastAsia="仿宋_GB2312" w:hAnsi="Arial" w:cs="Arial" w:hint="eastAsia"/>
          <w:sz w:val="28"/>
        </w:rPr>
        <w:t>不动产权利人</w:t>
      </w:r>
      <w:r w:rsidR="007F642F" w:rsidRPr="0032783D">
        <w:rPr>
          <w:rFonts w:ascii="Arial" w:eastAsia="仿宋_GB2312" w:hAnsi="Arial" w:cs="Arial"/>
          <w:sz w:val="28"/>
        </w:rPr>
        <w:t>对所提供资料的真实性负责，估价机构对所收集资料的真实性、准确性负责。</w:t>
      </w:r>
    </w:p>
    <w:p w14:paraId="0894A66C" w14:textId="77777777" w:rsidR="007F642F" w:rsidRPr="0032783D" w:rsidRDefault="007F642F" w:rsidP="00E3649E">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2.</w:t>
      </w:r>
      <w:r w:rsidRPr="0032783D">
        <w:rPr>
          <w:rFonts w:ascii="Arial" w:eastAsia="仿宋_GB2312" w:hAnsi="Arial" w:cs="Arial"/>
          <w:sz w:val="28"/>
        </w:rPr>
        <w:t>有关参数确定及使用说明</w:t>
      </w:r>
    </w:p>
    <w:p w14:paraId="49C12762" w14:textId="77777777" w:rsidR="007F642F" w:rsidRPr="0032783D" w:rsidRDefault="00E3649E" w:rsidP="00E3649E">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00282105" w:rsidRPr="0032783D">
        <w:rPr>
          <w:rFonts w:ascii="Arial" w:eastAsia="仿宋_GB2312" w:hAnsi="Arial" w:cs="Arial"/>
          <w:sz w:val="28"/>
        </w:rPr>
        <w:t>1</w:t>
      </w:r>
      <w:r w:rsidRPr="0032783D">
        <w:rPr>
          <w:rFonts w:ascii="Arial" w:eastAsia="仿宋_GB2312" w:hAnsi="Arial" w:cs="Arial"/>
          <w:sz w:val="28"/>
        </w:rPr>
        <w:t>）</w:t>
      </w:r>
      <w:r w:rsidR="007F642F" w:rsidRPr="0032783D">
        <w:rPr>
          <w:rFonts w:ascii="Arial" w:eastAsia="仿宋_GB2312" w:hAnsi="Arial" w:cs="Arial"/>
          <w:sz w:val="28"/>
        </w:rPr>
        <w:t>本次评估估价对象规划建筑面积以</w:t>
      </w:r>
      <w:r w:rsidR="00FB3304" w:rsidRPr="0032783D">
        <w:rPr>
          <w:rFonts w:ascii="Arial" w:eastAsia="仿宋_GB2312" w:hAnsi="Arial" w:cs="Arial"/>
          <w:sz w:val="28"/>
        </w:rPr>
        <w:t>《国有建设用地使用权出让合同》</w:t>
      </w:r>
      <w:r w:rsidR="00FB3304" w:rsidRPr="0032783D">
        <w:rPr>
          <w:rFonts w:ascii="Arial" w:eastAsia="仿宋_GB2312" w:hAnsi="Arial" w:cs="Arial"/>
          <w:sz w:val="28"/>
        </w:rPr>
        <w:t>[</w:t>
      </w:r>
      <w:r w:rsidR="00FB3304" w:rsidRPr="0032783D">
        <w:rPr>
          <w:rFonts w:ascii="Arial" w:eastAsia="仿宋_GB2312" w:hAnsi="Arial" w:cs="Arial"/>
          <w:sz w:val="28"/>
        </w:rPr>
        <w:t>电子监管号：</w:t>
      </w:r>
      <w:r w:rsidR="00FB3304" w:rsidRPr="0032783D">
        <w:rPr>
          <w:rFonts w:ascii="Arial" w:eastAsia="仿宋_GB2312" w:hAnsi="Arial" w:cs="Arial"/>
          <w:sz w:val="28"/>
        </w:rPr>
        <w:t>4201122017B00883]</w:t>
      </w:r>
      <w:r w:rsidR="00166FED" w:rsidRPr="0032783D">
        <w:rPr>
          <w:rFonts w:ascii="Arial" w:eastAsia="仿宋_GB2312" w:hAnsi="Arial" w:cs="Arial"/>
          <w:sz w:val="28"/>
        </w:rPr>
        <w:t>及附件、</w:t>
      </w:r>
      <w:r w:rsidR="00E76054" w:rsidRPr="00E76054">
        <w:rPr>
          <w:rFonts w:ascii="Arial" w:eastAsia="仿宋_GB2312" w:hAnsi="Arial" w:cs="Arial" w:hint="eastAsia"/>
          <w:sz w:val="28"/>
        </w:rPr>
        <w:t>《建设用地规划许可证》</w:t>
      </w:r>
      <w:r w:rsidR="00E76054" w:rsidRPr="00E76054">
        <w:rPr>
          <w:rFonts w:ascii="Arial" w:eastAsia="仿宋_GB2312" w:hAnsi="Arial" w:cs="Arial" w:hint="eastAsia"/>
          <w:sz w:val="28"/>
        </w:rPr>
        <w:t>[</w:t>
      </w:r>
      <w:r w:rsidR="00E76054" w:rsidRPr="00E76054">
        <w:rPr>
          <w:rFonts w:ascii="Arial" w:eastAsia="仿宋_GB2312" w:hAnsi="Arial" w:cs="Arial" w:hint="eastAsia"/>
          <w:sz w:val="28"/>
        </w:rPr>
        <w:t>武</w:t>
      </w:r>
      <w:proofErr w:type="gramStart"/>
      <w:r w:rsidR="00E76054" w:rsidRPr="00E76054">
        <w:rPr>
          <w:rFonts w:ascii="Arial" w:eastAsia="仿宋_GB2312" w:hAnsi="Arial" w:cs="Arial" w:hint="eastAsia"/>
          <w:sz w:val="28"/>
        </w:rPr>
        <w:t>规</w:t>
      </w:r>
      <w:proofErr w:type="gramEnd"/>
      <w:r w:rsidR="00E76054" w:rsidRPr="00E76054">
        <w:rPr>
          <w:rFonts w:ascii="Arial" w:eastAsia="仿宋_GB2312" w:hAnsi="Arial" w:cs="Arial" w:hint="eastAsia"/>
          <w:sz w:val="28"/>
        </w:rPr>
        <w:t>（东）地</w:t>
      </w:r>
      <w:r w:rsidR="00E76054" w:rsidRPr="00E76054">
        <w:rPr>
          <w:rFonts w:ascii="Arial" w:eastAsia="仿宋_GB2312" w:hAnsi="Arial" w:cs="Arial" w:hint="eastAsia"/>
          <w:sz w:val="28"/>
        </w:rPr>
        <w:t>[2017]118</w:t>
      </w:r>
      <w:r w:rsidR="00E76054" w:rsidRPr="00E76054">
        <w:rPr>
          <w:rFonts w:ascii="Arial" w:eastAsia="仿宋_GB2312" w:hAnsi="Arial" w:cs="Arial" w:hint="eastAsia"/>
          <w:sz w:val="28"/>
        </w:rPr>
        <w:t>号</w:t>
      </w:r>
      <w:r w:rsidR="00E76054" w:rsidRPr="00E76054">
        <w:rPr>
          <w:rFonts w:ascii="Arial" w:eastAsia="仿宋_GB2312" w:hAnsi="Arial" w:cs="Arial" w:hint="eastAsia"/>
          <w:sz w:val="28"/>
        </w:rPr>
        <w:t>]</w:t>
      </w:r>
      <w:r w:rsidR="00E76054" w:rsidRPr="00E76054">
        <w:rPr>
          <w:rFonts w:ascii="Arial" w:eastAsia="仿宋_GB2312" w:hAnsi="Arial" w:cs="Arial" w:hint="eastAsia"/>
          <w:sz w:val="28"/>
        </w:rPr>
        <w:t>复印件</w:t>
      </w:r>
      <w:r w:rsidR="00E76054">
        <w:rPr>
          <w:rFonts w:ascii="Arial" w:eastAsia="仿宋_GB2312" w:hAnsi="Arial" w:cs="Arial" w:hint="eastAsia"/>
          <w:sz w:val="28"/>
        </w:rPr>
        <w:t>、</w:t>
      </w:r>
      <w:r w:rsidR="00166FED" w:rsidRPr="0032783D">
        <w:rPr>
          <w:rFonts w:ascii="Arial" w:eastAsia="仿宋_GB2312" w:hAnsi="Arial" w:cs="Arial"/>
          <w:sz w:val="28"/>
        </w:rPr>
        <w:t>《抵押物清单》</w:t>
      </w:r>
      <w:r w:rsidR="007F642F" w:rsidRPr="0032783D">
        <w:rPr>
          <w:rFonts w:ascii="Arial" w:eastAsia="仿宋_GB2312" w:hAnsi="Arial" w:cs="Arial"/>
          <w:sz w:val="28"/>
        </w:rPr>
        <w:t>为依据，准确建筑面积</w:t>
      </w:r>
      <w:r w:rsidR="007F642F" w:rsidRPr="0032783D">
        <w:rPr>
          <w:rFonts w:ascii="Arial" w:eastAsia="仿宋_GB2312" w:hAnsi="Arial" w:cs="Arial"/>
          <w:sz w:val="28"/>
        </w:rPr>
        <w:lastRenderedPageBreak/>
        <w:t>应以《</w:t>
      </w:r>
      <w:r w:rsidR="00E17BFA" w:rsidRPr="0032783D">
        <w:rPr>
          <w:rFonts w:ascii="Arial" w:eastAsia="仿宋_GB2312" w:hAnsi="Arial" w:cs="Arial"/>
          <w:sz w:val="28"/>
        </w:rPr>
        <w:t>不动产权证书</w:t>
      </w:r>
      <w:r w:rsidR="007F642F" w:rsidRPr="0032783D">
        <w:rPr>
          <w:rFonts w:ascii="Arial" w:eastAsia="仿宋_GB2312" w:hAnsi="Arial" w:cs="Arial"/>
          <w:sz w:val="28"/>
        </w:rPr>
        <w:t>》</w:t>
      </w:r>
      <w:r w:rsidR="002C1E4E" w:rsidRPr="0032783D">
        <w:rPr>
          <w:rFonts w:ascii="Arial" w:eastAsia="仿宋_GB2312" w:hAnsi="Arial" w:cs="Arial" w:hint="eastAsia"/>
          <w:sz w:val="28"/>
        </w:rPr>
        <w:t>上登记的</w:t>
      </w:r>
      <w:r w:rsidR="007F642F" w:rsidRPr="0032783D">
        <w:rPr>
          <w:rFonts w:ascii="Arial" w:eastAsia="仿宋_GB2312" w:hAnsi="Arial" w:cs="Arial"/>
          <w:sz w:val="28"/>
        </w:rPr>
        <w:t>为准。如本次估价报告采用的建筑面积与《</w:t>
      </w:r>
      <w:r w:rsidR="00E17BFA" w:rsidRPr="0032783D">
        <w:rPr>
          <w:rFonts w:ascii="Arial" w:eastAsia="仿宋_GB2312" w:hAnsi="Arial" w:cs="Arial"/>
          <w:sz w:val="28"/>
        </w:rPr>
        <w:t>不动产权证书</w:t>
      </w:r>
      <w:r w:rsidR="007F642F" w:rsidRPr="0032783D">
        <w:rPr>
          <w:rFonts w:ascii="Arial" w:eastAsia="仿宋_GB2312" w:hAnsi="Arial" w:cs="Arial"/>
          <w:sz w:val="28"/>
        </w:rPr>
        <w:t>》上所登记的估价对象建筑面积不一致，估价结果将进行相应调整。</w:t>
      </w:r>
    </w:p>
    <w:p w14:paraId="1210A7E5" w14:textId="77777777" w:rsidR="006D6FA9" w:rsidRPr="0032783D" w:rsidRDefault="00E3649E" w:rsidP="00AB4E18">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00282105" w:rsidRPr="0032783D">
        <w:rPr>
          <w:rFonts w:ascii="Arial" w:eastAsia="仿宋_GB2312" w:hAnsi="Arial" w:cs="Arial"/>
          <w:sz w:val="28"/>
        </w:rPr>
        <w:t>2</w:t>
      </w:r>
      <w:r w:rsidRPr="0032783D">
        <w:rPr>
          <w:rFonts w:ascii="Arial" w:eastAsia="仿宋_GB2312" w:hAnsi="Arial" w:cs="Arial"/>
          <w:sz w:val="28"/>
        </w:rPr>
        <w:t>）</w:t>
      </w:r>
      <w:r w:rsidR="00054E3F" w:rsidRPr="0032783D">
        <w:rPr>
          <w:rFonts w:ascii="Arial" w:eastAsia="仿宋_GB2312" w:hAnsi="Arial" w:cs="Arial"/>
          <w:sz w:val="28"/>
        </w:rPr>
        <w:t>估价师</w:t>
      </w:r>
      <w:r w:rsidR="007F642F" w:rsidRPr="0032783D">
        <w:rPr>
          <w:rFonts w:ascii="Arial" w:eastAsia="仿宋_GB2312" w:hAnsi="Arial" w:cs="Arial"/>
          <w:sz w:val="28"/>
        </w:rPr>
        <w:t>所知悉的法定优先受偿款情况为：</w:t>
      </w:r>
    </w:p>
    <w:p w14:paraId="2405AA59" w14:textId="77777777" w:rsidR="006D6FA9" w:rsidRPr="0032783D" w:rsidRDefault="000029BA" w:rsidP="00166FED">
      <w:pPr>
        <w:spacing w:line="360" w:lineRule="auto"/>
        <w:ind w:firstLineChars="200" w:firstLine="560"/>
        <w:jc w:val="both"/>
        <w:rPr>
          <w:rFonts w:ascii="Arial" w:eastAsia="楷体_GB2312" w:hAnsi="Arial" w:cs="Arial"/>
          <w:szCs w:val="24"/>
        </w:rPr>
      </w:pPr>
      <w:r w:rsidRPr="0032783D">
        <w:rPr>
          <w:rFonts w:ascii="Arial" w:eastAsia="仿宋_GB2312" w:hAnsi="Arial" w:cs="Arial"/>
          <w:sz w:val="28"/>
        </w:rPr>
        <w:t>1</w:t>
      </w:r>
      <w:r w:rsidRPr="0032783D">
        <w:rPr>
          <w:rFonts w:ascii="Arial" w:eastAsia="仿宋_GB2312" w:hAnsi="Arial" w:cs="Arial"/>
          <w:sz w:val="28"/>
        </w:rPr>
        <w:t>）</w:t>
      </w:r>
      <w:r w:rsidR="007F642F" w:rsidRPr="0032783D">
        <w:rPr>
          <w:rFonts w:ascii="Arial" w:eastAsia="仿宋_GB2312" w:hAnsi="Arial" w:cs="Arial"/>
          <w:sz w:val="28"/>
        </w:rPr>
        <w:t>根据</w:t>
      </w:r>
      <w:r w:rsidR="000E7A26" w:rsidRPr="0032783D">
        <w:rPr>
          <w:rFonts w:ascii="Arial" w:eastAsia="仿宋_GB2312" w:hAnsi="Arial" w:cs="Arial"/>
          <w:sz w:val="28"/>
        </w:rPr>
        <w:t>《不动产权证书》</w:t>
      </w:r>
      <w:r w:rsidR="000E7A26" w:rsidRPr="0032783D">
        <w:rPr>
          <w:rFonts w:ascii="Arial" w:eastAsia="仿宋_GB2312" w:hAnsi="Arial" w:cs="Arial"/>
          <w:sz w:val="28"/>
        </w:rPr>
        <w:t>[</w:t>
      </w:r>
      <w:r w:rsidR="000E7A26" w:rsidRPr="0032783D">
        <w:rPr>
          <w:rFonts w:ascii="Arial" w:eastAsia="仿宋_GB2312" w:hAnsi="Arial" w:cs="Arial"/>
          <w:sz w:val="28"/>
        </w:rPr>
        <w:t>鄂（</w:t>
      </w:r>
      <w:r w:rsidR="000E7A26" w:rsidRPr="0032783D">
        <w:rPr>
          <w:rFonts w:ascii="Arial" w:eastAsia="仿宋_GB2312" w:hAnsi="Arial" w:cs="Arial"/>
          <w:sz w:val="28"/>
        </w:rPr>
        <w:t>2018</w:t>
      </w:r>
      <w:r w:rsidR="000E7A26" w:rsidRPr="0032783D">
        <w:rPr>
          <w:rFonts w:ascii="Arial" w:eastAsia="仿宋_GB2312" w:hAnsi="Arial" w:cs="Arial"/>
          <w:sz w:val="28"/>
        </w:rPr>
        <w:t>）武汉市东西湖不动产权第</w:t>
      </w:r>
      <w:r w:rsidR="000E7A26" w:rsidRPr="0032783D">
        <w:rPr>
          <w:rFonts w:ascii="Arial" w:eastAsia="仿宋_GB2312" w:hAnsi="Arial" w:cs="Arial"/>
          <w:sz w:val="28"/>
        </w:rPr>
        <w:t>0000709</w:t>
      </w:r>
      <w:r w:rsidR="000E7A26" w:rsidRPr="0032783D">
        <w:rPr>
          <w:rFonts w:ascii="Arial" w:eastAsia="仿宋_GB2312" w:hAnsi="Arial" w:cs="Arial"/>
          <w:sz w:val="28"/>
        </w:rPr>
        <w:t>、</w:t>
      </w:r>
      <w:r w:rsidR="000E7A26" w:rsidRPr="0032783D">
        <w:rPr>
          <w:rFonts w:ascii="Arial" w:eastAsia="仿宋_GB2312" w:hAnsi="Arial" w:cs="Arial"/>
          <w:sz w:val="28"/>
        </w:rPr>
        <w:t>0000710</w:t>
      </w:r>
      <w:r w:rsidR="000E7A26" w:rsidRPr="0032783D">
        <w:rPr>
          <w:rFonts w:ascii="Arial" w:eastAsia="仿宋_GB2312" w:hAnsi="Arial" w:cs="Arial"/>
          <w:sz w:val="28"/>
        </w:rPr>
        <w:t>、</w:t>
      </w:r>
      <w:r w:rsidR="000E7A26" w:rsidRPr="0032783D">
        <w:rPr>
          <w:rFonts w:ascii="Arial" w:eastAsia="仿宋_GB2312" w:hAnsi="Arial" w:cs="Arial"/>
          <w:sz w:val="28"/>
        </w:rPr>
        <w:t>0000711</w:t>
      </w:r>
      <w:r w:rsidR="000E7A26" w:rsidRPr="0032783D">
        <w:rPr>
          <w:rFonts w:ascii="Arial" w:eastAsia="仿宋_GB2312" w:hAnsi="Arial" w:cs="Arial"/>
          <w:sz w:val="28"/>
        </w:rPr>
        <w:t>号</w:t>
      </w:r>
      <w:r w:rsidR="000E7A26" w:rsidRPr="0032783D">
        <w:rPr>
          <w:rFonts w:ascii="Arial" w:eastAsia="仿宋_GB2312" w:hAnsi="Arial" w:cs="Arial"/>
          <w:sz w:val="28"/>
        </w:rPr>
        <w:t>]</w:t>
      </w:r>
      <w:r w:rsidR="00914B59" w:rsidRPr="0032783D">
        <w:rPr>
          <w:rFonts w:ascii="Arial" w:eastAsia="仿宋_GB2312" w:hAnsi="Arial" w:cs="Arial" w:hint="eastAsia"/>
          <w:sz w:val="28"/>
        </w:rPr>
        <w:t>（复印件）</w:t>
      </w:r>
      <w:r w:rsidR="007F642F" w:rsidRPr="0032783D">
        <w:rPr>
          <w:rFonts w:ascii="Arial" w:eastAsia="仿宋_GB2312" w:hAnsi="Arial" w:cs="Arial"/>
          <w:sz w:val="28"/>
        </w:rPr>
        <w:t>，截至估价期日，估价对象抵押权未见登记；</w:t>
      </w:r>
      <w:r w:rsidR="00593E92" w:rsidRPr="0032783D">
        <w:rPr>
          <w:rFonts w:ascii="Arial" w:eastAsia="楷体_GB2312" w:hAnsi="Arial" w:cs="Arial"/>
          <w:szCs w:val="24"/>
        </w:rPr>
        <w:t xml:space="preserve"> </w:t>
      </w:r>
    </w:p>
    <w:p w14:paraId="0864EDFB" w14:textId="77777777" w:rsidR="00166FED" w:rsidRPr="0032783D" w:rsidRDefault="000029BA" w:rsidP="007F642F">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2</w:t>
      </w:r>
      <w:r w:rsidRPr="0032783D">
        <w:rPr>
          <w:rFonts w:ascii="Arial" w:eastAsia="仿宋_GB2312" w:hAnsi="Arial" w:cs="Arial"/>
          <w:sz w:val="28"/>
        </w:rPr>
        <w:t>）</w:t>
      </w:r>
      <w:r w:rsidR="007F642F" w:rsidRPr="0032783D">
        <w:rPr>
          <w:rFonts w:ascii="Arial" w:eastAsia="仿宋_GB2312" w:hAnsi="Arial" w:cs="Arial"/>
          <w:sz w:val="28"/>
        </w:rPr>
        <w:t>根据</w:t>
      </w:r>
      <w:r w:rsidR="008D590F" w:rsidRPr="0032783D">
        <w:rPr>
          <w:rFonts w:ascii="Arial" w:eastAsia="仿宋_GB2312" w:hAnsi="Arial" w:cs="Arial" w:hint="eastAsia"/>
          <w:sz w:val="28"/>
        </w:rPr>
        <w:t>不动产权利人</w:t>
      </w:r>
      <w:r w:rsidR="007F642F" w:rsidRPr="0032783D">
        <w:rPr>
          <w:rFonts w:ascii="Arial" w:eastAsia="仿宋_GB2312" w:hAnsi="Arial" w:cs="Arial"/>
          <w:sz w:val="28"/>
        </w:rPr>
        <w:t>提供的</w:t>
      </w:r>
      <w:r w:rsidR="00FB3304" w:rsidRPr="0032783D">
        <w:rPr>
          <w:rFonts w:ascii="Arial" w:eastAsia="仿宋_GB2312" w:hAnsi="Arial" w:cs="Arial"/>
          <w:sz w:val="28"/>
        </w:rPr>
        <w:t>《国有建设用地使用权出让合同》</w:t>
      </w:r>
      <w:r w:rsidR="00FB3304" w:rsidRPr="0032783D">
        <w:rPr>
          <w:rFonts w:ascii="Arial" w:eastAsia="仿宋_GB2312" w:hAnsi="Arial" w:cs="Arial"/>
          <w:sz w:val="28"/>
        </w:rPr>
        <w:t>[</w:t>
      </w:r>
      <w:r w:rsidR="00FB3304" w:rsidRPr="0032783D">
        <w:rPr>
          <w:rFonts w:ascii="Arial" w:eastAsia="仿宋_GB2312" w:hAnsi="Arial" w:cs="Arial"/>
          <w:sz w:val="28"/>
        </w:rPr>
        <w:t>电子监管号：</w:t>
      </w:r>
      <w:r w:rsidR="00FB3304" w:rsidRPr="0032783D">
        <w:rPr>
          <w:rFonts w:ascii="Arial" w:eastAsia="仿宋_GB2312" w:hAnsi="Arial" w:cs="Arial"/>
          <w:sz w:val="28"/>
        </w:rPr>
        <w:t>4201122017B00883]</w:t>
      </w:r>
      <w:r w:rsidR="00166FED" w:rsidRPr="0032783D">
        <w:rPr>
          <w:rFonts w:ascii="Arial" w:eastAsia="仿宋_GB2312" w:hAnsi="Arial" w:cs="Arial"/>
          <w:sz w:val="28"/>
        </w:rPr>
        <w:t>及附件</w:t>
      </w:r>
      <w:r w:rsidR="007F642F" w:rsidRPr="0032783D">
        <w:rPr>
          <w:rFonts w:ascii="Arial" w:eastAsia="仿宋_GB2312" w:hAnsi="Arial" w:cs="Arial"/>
          <w:sz w:val="28"/>
        </w:rPr>
        <w:t>以及相关款项支付凭证，截至估价期日，</w:t>
      </w:r>
      <w:r w:rsidR="008D590F" w:rsidRPr="0032783D">
        <w:rPr>
          <w:rFonts w:ascii="Arial" w:eastAsia="仿宋_GB2312" w:hAnsi="Arial" w:cs="Arial"/>
          <w:sz w:val="28"/>
        </w:rPr>
        <w:t>不动产权利人</w:t>
      </w:r>
      <w:r w:rsidR="007F642F" w:rsidRPr="0032783D">
        <w:rPr>
          <w:rFonts w:ascii="Arial" w:eastAsia="仿宋_GB2312" w:hAnsi="Arial" w:cs="Arial"/>
          <w:sz w:val="28"/>
        </w:rPr>
        <w:t>依据合同已缴纳全部土地成交价款及契税。</w:t>
      </w:r>
    </w:p>
    <w:p w14:paraId="230A5AE7" w14:textId="77777777" w:rsidR="007F642F" w:rsidRPr="0032783D" w:rsidRDefault="007F642F" w:rsidP="007F642F">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综上</w:t>
      </w:r>
      <w:r w:rsidR="002E3935">
        <w:rPr>
          <w:rFonts w:ascii="Arial" w:eastAsia="仿宋_GB2312" w:hAnsi="Arial" w:cs="Arial" w:hint="eastAsia"/>
          <w:sz w:val="28"/>
        </w:rPr>
        <w:t>，</w:t>
      </w:r>
      <w:r w:rsidRPr="0032783D">
        <w:rPr>
          <w:rFonts w:ascii="Arial" w:eastAsia="仿宋_GB2312" w:hAnsi="Arial" w:cs="Arial"/>
          <w:sz w:val="28"/>
        </w:rPr>
        <w:t>本次评估估价对象不存在</w:t>
      </w:r>
      <w:r w:rsidR="00054E3F" w:rsidRPr="0032783D">
        <w:rPr>
          <w:rFonts w:ascii="Arial" w:eastAsia="仿宋_GB2312" w:hAnsi="Arial" w:cs="Arial"/>
          <w:sz w:val="28"/>
        </w:rPr>
        <w:t>估价师</w:t>
      </w:r>
      <w:r w:rsidRPr="0032783D">
        <w:rPr>
          <w:rFonts w:ascii="Arial" w:eastAsia="仿宋_GB2312" w:hAnsi="Arial" w:cs="Arial"/>
          <w:sz w:val="28"/>
        </w:rPr>
        <w:t>所知悉的法定优先受偿款。</w:t>
      </w:r>
    </w:p>
    <w:p w14:paraId="5F4E038B" w14:textId="77777777" w:rsidR="009A5898" w:rsidRPr="0032783D" w:rsidRDefault="00E3649E" w:rsidP="007F642F">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00031320" w:rsidRPr="0032783D">
        <w:rPr>
          <w:rFonts w:ascii="Arial" w:eastAsia="仿宋_GB2312" w:hAnsi="Arial" w:cs="Arial" w:hint="eastAsia"/>
          <w:sz w:val="28"/>
        </w:rPr>
        <w:t>3</w:t>
      </w:r>
      <w:r w:rsidRPr="0032783D">
        <w:rPr>
          <w:rFonts w:ascii="Arial" w:eastAsia="仿宋_GB2312" w:hAnsi="Arial" w:cs="Arial"/>
          <w:sz w:val="28"/>
        </w:rPr>
        <w:t>）</w:t>
      </w:r>
      <w:r w:rsidR="009A5898" w:rsidRPr="0032783D">
        <w:rPr>
          <w:rFonts w:ascii="Arial" w:eastAsia="仿宋_GB2312" w:hAnsi="Arial" w:cs="Arial"/>
          <w:sz w:val="28"/>
        </w:rPr>
        <w:t>本估价报告中数据全部采用电算化连续计算得出，由于在报告中计算的数据均按四舍五入保留两位小数或取整，故可能出现个别等式左右不完全相等的情况，但不影响计算结果及最终评估结论的准确性。</w:t>
      </w:r>
    </w:p>
    <w:p w14:paraId="4EEACB1B" w14:textId="77777777" w:rsidR="007F642F" w:rsidRPr="0032783D" w:rsidRDefault="007F642F" w:rsidP="00E3649E">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3.</w:t>
      </w:r>
      <w:r w:rsidRPr="0032783D">
        <w:rPr>
          <w:rFonts w:ascii="Arial" w:eastAsia="仿宋_GB2312" w:hAnsi="Arial" w:cs="Arial"/>
          <w:sz w:val="28"/>
        </w:rPr>
        <w:t>其他说明</w:t>
      </w:r>
    </w:p>
    <w:p w14:paraId="207E9BF5" w14:textId="77777777" w:rsidR="007F642F" w:rsidRPr="0032783D" w:rsidRDefault="00E3649E" w:rsidP="00E3649E">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00282105" w:rsidRPr="0032783D">
        <w:rPr>
          <w:rFonts w:ascii="Arial" w:eastAsia="仿宋_GB2312" w:hAnsi="Arial" w:cs="Arial"/>
          <w:sz w:val="28"/>
        </w:rPr>
        <w:t>1</w:t>
      </w:r>
      <w:r w:rsidRPr="0032783D">
        <w:rPr>
          <w:rFonts w:ascii="Arial" w:eastAsia="仿宋_GB2312" w:hAnsi="Arial" w:cs="Arial"/>
          <w:sz w:val="28"/>
        </w:rPr>
        <w:t>）</w:t>
      </w:r>
      <w:r w:rsidR="007F642F" w:rsidRPr="0032783D">
        <w:rPr>
          <w:rFonts w:ascii="Arial" w:eastAsia="仿宋_GB2312" w:hAnsi="Arial" w:cs="Arial"/>
          <w:sz w:val="28"/>
        </w:rPr>
        <w:t>根据《物权法》</w:t>
      </w:r>
      <w:r w:rsidR="007F642F" w:rsidRPr="0032783D">
        <w:rPr>
          <w:rFonts w:ascii="Arial" w:eastAsia="仿宋_GB2312" w:hAnsi="Arial" w:cs="Arial"/>
          <w:sz w:val="28"/>
        </w:rPr>
        <w:t>[</w:t>
      </w:r>
      <w:r w:rsidR="007F642F" w:rsidRPr="0032783D">
        <w:rPr>
          <w:rFonts w:ascii="Arial" w:eastAsia="仿宋_GB2312" w:hAnsi="Arial" w:cs="Arial"/>
          <w:sz w:val="28"/>
        </w:rPr>
        <w:t>主席令第六十二号</w:t>
      </w:r>
      <w:r w:rsidR="007F642F" w:rsidRPr="0032783D">
        <w:rPr>
          <w:rFonts w:ascii="Arial" w:eastAsia="仿宋_GB2312" w:hAnsi="Arial" w:cs="Arial"/>
          <w:sz w:val="28"/>
        </w:rPr>
        <w:t>]</w:t>
      </w:r>
      <w:r w:rsidR="007F642F" w:rsidRPr="0032783D">
        <w:rPr>
          <w:rFonts w:ascii="Arial" w:eastAsia="仿宋_GB2312" w:hAnsi="Arial" w:cs="Arial"/>
          <w:sz w:val="28"/>
        </w:rPr>
        <w:t>第二百条，建设用地使用权抵押后，该土地上新增的建筑物不属于抵押财产。该建设用地使用权实现抵押权时，应当将该土地上新增的建筑物与建设用地使用权一并处分，但新增建筑物所得的价款，抵押权人无权优先受偿。在此提请报告使用者注意。</w:t>
      </w:r>
    </w:p>
    <w:p w14:paraId="3431D4FB" w14:textId="77777777" w:rsidR="007F642F" w:rsidRPr="0032783D" w:rsidRDefault="00E3649E" w:rsidP="00E3649E">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002E3935">
        <w:rPr>
          <w:rFonts w:ascii="Arial" w:eastAsia="仿宋_GB2312" w:hAnsi="Arial" w:cs="Arial" w:hint="eastAsia"/>
          <w:sz w:val="28"/>
        </w:rPr>
        <w:t>2</w:t>
      </w:r>
      <w:r w:rsidRPr="0032783D">
        <w:rPr>
          <w:rFonts w:ascii="Arial" w:eastAsia="仿宋_GB2312" w:hAnsi="Arial" w:cs="Arial"/>
          <w:sz w:val="28"/>
        </w:rPr>
        <w:t>）</w:t>
      </w:r>
      <w:r w:rsidR="007F642F" w:rsidRPr="0032783D">
        <w:rPr>
          <w:rFonts w:ascii="Arial" w:eastAsia="仿宋_GB2312" w:hAnsi="Arial" w:cs="Arial"/>
          <w:sz w:val="28"/>
        </w:rPr>
        <w:t>估价对象状况和土地市场状况因时间变化对国有建设用地使用权抵押价格可能产生影响，在估价对象实物及区域因素不受意外损害，能</w:t>
      </w:r>
      <w:proofErr w:type="gramStart"/>
      <w:r w:rsidR="007F642F" w:rsidRPr="0032783D">
        <w:rPr>
          <w:rFonts w:ascii="Arial" w:eastAsia="仿宋_GB2312" w:hAnsi="Arial" w:cs="Arial"/>
          <w:sz w:val="28"/>
        </w:rPr>
        <w:t>正常维护</w:t>
      </w:r>
      <w:proofErr w:type="gramEnd"/>
      <w:r w:rsidR="007F642F" w:rsidRPr="0032783D">
        <w:rPr>
          <w:rFonts w:ascii="Arial" w:eastAsia="仿宋_GB2312" w:hAnsi="Arial" w:cs="Arial"/>
          <w:sz w:val="28"/>
        </w:rPr>
        <w:t>使用，且未增加法定优先受偿款，土地市场没有大的波动的情况下，预计估价报告使用有效期内，国有建设用地使用权抵押价格基本保持稳定。</w:t>
      </w:r>
    </w:p>
    <w:p w14:paraId="76C465E4" w14:textId="77777777" w:rsidR="007F642F" w:rsidRPr="0032783D" w:rsidRDefault="00E3649E" w:rsidP="007F642F">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002E3935">
        <w:rPr>
          <w:rFonts w:ascii="Arial" w:eastAsia="仿宋_GB2312" w:hAnsi="Arial" w:cs="Arial" w:hint="eastAsia"/>
          <w:sz w:val="28"/>
        </w:rPr>
        <w:t>3</w:t>
      </w:r>
      <w:r w:rsidRPr="0032783D">
        <w:rPr>
          <w:rFonts w:ascii="Arial" w:eastAsia="仿宋_GB2312" w:hAnsi="Arial" w:cs="Arial"/>
          <w:sz w:val="28"/>
        </w:rPr>
        <w:t>）</w:t>
      </w:r>
      <w:r w:rsidR="007F642F" w:rsidRPr="0032783D">
        <w:rPr>
          <w:rFonts w:ascii="Arial" w:eastAsia="仿宋_GB2312" w:hAnsi="Arial" w:cs="Arial"/>
          <w:sz w:val="28"/>
        </w:rPr>
        <w:t>合理使用评估结果</w:t>
      </w:r>
    </w:p>
    <w:p w14:paraId="6785CB52" w14:textId="77777777" w:rsidR="007F642F" w:rsidRPr="0032783D" w:rsidRDefault="00282105" w:rsidP="007F642F">
      <w:pPr>
        <w:snapToGrid w:val="0"/>
        <w:spacing w:line="360" w:lineRule="auto"/>
        <w:ind w:firstLine="585"/>
        <w:jc w:val="both"/>
        <w:textAlignment w:val="bottom"/>
        <w:rPr>
          <w:rFonts w:ascii="Arial" w:eastAsia="仿宋_GB2312" w:hAnsi="Arial" w:cs="Arial"/>
          <w:sz w:val="28"/>
        </w:rPr>
      </w:pPr>
      <w:r w:rsidRPr="0032783D">
        <w:rPr>
          <w:rFonts w:ascii="Arial" w:eastAsia="仿宋_GB2312" w:hAnsi="Arial" w:cs="Arial"/>
          <w:sz w:val="28"/>
        </w:rPr>
        <w:t>1</w:t>
      </w:r>
      <w:r w:rsidR="00E3649E" w:rsidRPr="0032783D">
        <w:rPr>
          <w:rFonts w:ascii="Arial" w:eastAsia="仿宋_GB2312" w:hAnsi="Arial" w:cs="Arial"/>
          <w:sz w:val="28"/>
        </w:rPr>
        <w:t>）</w:t>
      </w:r>
      <w:r w:rsidR="007F642F" w:rsidRPr="0032783D">
        <w:rPr>
          <w:rFonts w:ascii="Arial" w:eastAsia="仿宋_GB2312" w:hAnsi="Arial" w:cs="Arial"/>
          <w:sz w:val="28"/>
        </w:rPr>
        <w:t>金融机构应在</w:t>
      </w:r>
      <w:r w:rsidR="005F0B10" w:rsidRPr="0032783D">
        <w:rPr>
          <w:rFonts w:ascii="Arial" w:eastAsia="仿宋_GB2312" w:hAnsi="Arial" w:cs="Arial"/>
          <w:sz w:val="28"/>
        </w:rPr>
        <w:t>评估专业人员</w:t>
      </w:r>
      <w:r w:rsidR="007F642F" w:rsidRPr="0032783D">
        <w:rPr>
          <w:rFonts w:ascii="Arial" w:eastAsia="仿宋_GB2312" w:hAnsi="Arial" w:cs="Arial"/>
          <w:sz w:val="28"/>
        </w:rPr>
        <w:t>调查的基础上，更加详尽的了解抵押物</w:t>
      </w:r>
      <w:r w:rsidR="007F642F" w:rsidRPr="0032783D">
        <w:rPr>
          <w:rFonts w:ascii="Arial" w:eastAsia="仿宋_GB2312" w:hAnsi="Arial" w:cs="Arial"/>
          <w:sz w:val="28"/>
        </w:rPr>
        <w:lastRenderedPageBreak/>
        <w:t>产权资料的真实性、合法性及完整性，同时关注国有建设用地使用权抵押估价报告出具后至抵押登记之间，是否会出现法定优先受偿权利。</w:t>
      </w:r>
    </w:p>
    <w:p w14:paraId="12D5ED6C" w14:textId="77777777" w:rsidR="007F642F" w:rsidRPr="0032783D" w:rsidRDefault="00282105" w:rsidP="007F642F">
      <w:pPr>
        <w:snapToGrid w:val="0"/>
        <w:spacing w:line="360" w:lineRule="auto"/>
        <w:ind w:firstLine="585"/>
        <w:jc w:val="both"/>
        <w:textAlignment w:val="bottom"/>
        <w:rPr>
          <w:rFonts w:ascii="Arial" w:eastAsia="仿宋_GB2312" w:hAnsi="Arial" w:cs="Arial"/>
          <w:sz w:val="28"/>
        </w:rPr>
      </w:pPr>
      <w:r w:rsidRPr="0032783D">
        <w:rPr>
          <w:rFonts w:ascii="Arial" w:eastAsia="仿宋_GB2312" w:hAnsi="Arial" w:cs="Arial"/>
          <w:sz w:val="28"/>
        </w:rPr>
        <w:t>2</w:t>
      </w:r>
      <w:r w:rsidR="00E3649E" w:rsidRPr="0032783D">
        <w:rPr>
          <w:rFonts w:ascii="Arial" w:eastAsia="仿宋_GB2312" w:hAnsi="Arial" w:cs="Arial"/>
          <w:sz w:val="28"/>
        </w:rPr>
        <w:t>）</w:t>
      </w:r>
      <w:r w:rsidR="007F642F" w:rsidRPr="0032783D">
        <w:rPr>
          <w:rFonts w:ascii="Arial" w:eastAsia="仿宋_GB2312" w:hAnsi="Arial" w:cs="Arial"/>
          <w:sz w:val="28"/>
        </w:rPr>
        <w:t>金融机构应在内控制度中根据本身对信贷风险的认识、调控手段和市场策略，综合考虑借款人的资信状况、偿债能力、贷款期限以及抵押物的变现能力、变现时可能发生的价格变动、变现税费等因素，制定合理的抵押率。</w:t>
      </w:r>
    </w:p>
    <w:p w14:paraId="3401F98A" w14:textId="77777777" w:rsidR="007F642F" w:rsidRPr="0032783D" w:rsidRDefault="002E3935" w:rsidP="007F642F">
      <w:pPr>
        <w:snapToGrid w:val="0"/>
        <w:spacing w:line="360" w:lineRule="auto"/>
        <w:ind w:firstLine="585"/>
        <w:jc w:val="both"/>
        <w:textAlignment w:val="bottom"/>
        <w:rPr>
          <w:rFonts w:ascii="Arial" w:eastAsia="仿宋_GB2312" w:hAnsi="Arial" w:cs="Arial"/>
          <w:sz w:val="28"/>
        </w:rPr>
      </w:pPr>
      <w:r>
        <w:rPr>
          <w:rFonts w:ascii="Arial" w:eastAsia="仿宋_GB2312" w:hAnsi="Arial" w:cs="Arial" w:hint="eastAsia"/>
          <w:sz w:val="28"/>
        </w:rPr>
        <w:t>3</w:t>
      </w:r>
      <w:r>
        <w:rPr>
          <w:rFonts w:ascii="Arial" w:eastAsia="仿宋_GB2312" w:hAnsi="Arial" w:cs="Arial" w:hint="eastAsia"/>
          <w:sz w:val="28"/>
        </w:rPr>
        <w:t>）</w:t>
      </w:r>
      <w:r w:rsidR="007F642F" w:rsidRPr="0032783D">
        <w:rPr>
          <w:rFonts w:ascii="Arial" w:eastAsia="仿宋_GB2312" w:hAnsi="Arial" w:cs="Arial"/>
          <w:sz w:val="28"/>
        </w:rPr>
        <w:t>估价报告使用者应定期或者在出让国有建设用地使用权市场价格变化幅度较大时对出让国有建设用地使用权抵押价格进行再次评估确认。</w:t>
      </w:r>
    </w:p>
    <w:p w14:paraId="4ACEEA8A" w14:textId="77777777" w:rsidR="007F642F" w:rsidRPr="0032783D" w:rsidRDefault="007F642F" w:rsidP="007F642F">
      <w:pPr>
        <w:snapToGrid w:val="0"/>
        <w:spacing w:line="360" w:lineRule="auto"/>
        <w:ind w:firstLine="570"/>
        <w:jc w:val="both"/>
        <w:rPr>
          <w:rFonts w:ascii="Arial" w:eastAsia="仿宋_GB2312" w:hAnsi="Arial" w:cs="Arial"/>
          <w:sz w:val="28"/>
        </w:rPr>
        <w:sectPr w:rsidR="007F642F" w:rsidRPr="0032783D" w:rsidSect="00EA0DAE">
          <w:pgSz w:w="11907" w:h="16840" w:code="9"/>
          <w:pgMar w:top="1843" w:right="1134" w:bottom="1134" w:left="1134" w:header="1134" w:footer="907" w:gutter="340"/>
          <w:cols w:space="425"/>
          <w:docGrid w:linePitch="326"/>
        </w:sectPr>
      </w:pPr>
    </w:p>
    <w:p w14:paraId="7F088DF1" w14:textId="77777777" w:rsidR="007F642F" w:rsidRPr="0032783D" w:rsidRDefault="007F642F" w:rsidP="007F642F">
      <w:pPr>
        <w:spacing w:line="360" w:lineRule="auto"/>
        <w:jc w:val="center"/>
        <w:outlineLvl w:val="0"/>
        <w:rPr>
          <w:rFonts w:ascii="Arial" w:hAnsi="Arial" w:cs="Arial"/>
          <w:b/>
          <w:sz w:val="32"/>
        </w:rPr>
      </w:pPr>
      <w:bookmarkStart w:id="116" w:name="_Toc416783538"/>
      <w:bookmarkStart w:id="117" w:name="_Toc418750901"/>
      <w:bookmarkStart w:id="118" w:name="_Toc425250323"/>
      <w:bookmarkStart w:id="119" w:name="_Toc469066148"/>
      <w:bookmarkStart w:id="120" w:name="_Toc469066321"/>
      <w:r w:rsidRPr="0032783D">
        <w:rPr>
          <w:rFonts w:ascii="Arial" w:hAnsi="Arial" w:cs="Arial"/>
          <w:b/>
          <w:sz w:val="32"/>
        </w:rPr>
        <w:lastRenderedPageBreak/>
        <w:t>第四部分附件</w:t>
      </w:r>
      <w:bookmarkEnd w:id="116"/>
      <w:bookmarkEnd w:id="117"/>
      <w:bookmarkEnd w:id="118"/>
      <w:bookmarkEnd w:id="119"/>
      <w:bookmarkEnd w:id="120"/>
    </w:p>
    <w:p w14:paraId="063A4047" w14:textId="77777777" w:rsidR="007F642F" w:rsidRPr="0032783D" w:rsidRDefault="00FD333C" w:rsidP="00E3649E">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1</w:t>
      </w:r>
      <w:r w:rsidR="007F642F" w:rsidRPr="0032783D">
        <w:rPr>
          <w:rFonts w:ascii="Arial" w:eastAsia="仿宋_GB2312" w:hAnsi="Arial" w:cs="Arial"/>
          <w:sz w:val="28"/>
        </w:rPr>
        <w:t>.</w:t>
      </w:r>
      <w:r w:rsidR="007F642F" w:rsidRPr="0032783D">
        <w:rPr>
          <w:rFonts w:ascii="Arial" w:eastAsia="仿宋_GB2312" w:hAnsi="Arial" w:cs="Arial"/>
          <w:sz w:val="28"/>
        </w:rPr>
        <w:t>估价对象所在位置示意图</w:t>
      </w:r>
    </w:p>
    <w:p w14:paraId="03C0A2A9" w14:textId="77777777" w:rsidR="007F642F" w:rsidRPr="0032783D" w:rsidRDefault="00FD333C" w:rsidP="00E3649E">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2</w:t>
      </w:r>
      <w:r w:rsidR="007F642F" w:rsidRPr="0032783D">
        <w:rPr>
          <w:rFonts w:ascii="Arial" w:eastAsia="仿宋_GB2312" w:hAnsi="Arial" w:cs="Arial"/>
          <w:sz w:val="28"/>
        </w:rPr>
        <w:t>.</w:t>
      </w:r>
      <w:r w:rsidR="00DF2723" w:rsidRPr="0032783D">
        <w:rPr>
          <w:rFonts w:ascii="Arial" w:eastAsia="仿宋_GB2312" w:hAnsi="Arial" w:cs="Arial"/>
          <w:sz w:val="28"/>
          <w:szCs w:val="28"/>
        </w:rPr>
        <w:t>估价对象实地勘察情况和相关照片</w:t>
      </w:r>
    </w:p>
    <w:p w14:paraId="102CF015" w14:textId="77777777" w:rsidR="00D75FC2" w:rsidRPr="0032783D" w:rsidRDefault="00FD333C" w:rsidP="00D75FC2">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3</w:t>
      </w:r>
      <w:r w:rsidR="007F642F" w:rsidRPr="0032783D">
        <w:rPr>
          <w:rFonts w:ascii="Arial" w:eastAsia="仿宋_GB2312" w:hAnsi="Arial" w:cs="Arial"/>
          <w:sz w:val="28"/>
        </w:rPr>
        <w:t>.</w:t>
      </w:r>
      <w:r w:rsidR="00FB3304" w:rsidRPr="0032783D">
        <w:rPr>
          <w:rFonts w:ascii="Arial" w:eastAsia="仿宋_GB2312" w:hAnsi="Arial" w:cs="Arial"/>
          <w:sz w:val="28"/>
        </w:rPr>
        <w:t>《国有建设用地使用权出让合同》</w:t>
      </w:r>
      <w:r w:rsidR="00FB3304" w:rsidRPr="0032783D">
        <w:rPr>
          <w:rFonts w:ascii="Arial" w:eastAsia="仿宋_GB2312" w:hAnsi="Arial" w:cs="Arial"/>
          <w:sz w:val="28"/>
        </w:rPr>
        <w:t>[</w:t>
      </w:r>
      <w:r w:rsidR="00FB3304" w:rsidRPr="0032783D">
        <w:rPr>
          <w:rFonts w:ascii="Arial" w:eastAsia="仿宋_GB2312" w:hAnsi="Arial" w:cs="Arial"/>
          <w:sz w:val="28"/>
        </w:rPr>
        <w:t>电子监管号：</w:t>
      </w:r>
      <w:r w:rsidR="00FB3304" w:rsidRPr="0032783D">
        <w:rPr>
          <w:rFonts w:ascii="Arial" w:eastAsia="仿宋_GB2312" w:hAnsi="Arial" w:cs="Arial"/>
          <w:sz w:val="28"/>
        </w:rPr>
        <w:t>4201122017B00883]</w:t>
      </w:r>
      <w:r w:rsidR="00D75FC2" w:rsidRPr="0032783D">
        <w:rPr>
          <w:rFonts w:ascii="Arial" w:eastAsia="仿宋_GB2312" w:hAnsi="Arial" w:cs="Arial"/>
          <w:sz w:val="28"/>
        </w:rPr>
        <w:t>及附件复印件</w:t>
      </w:r>
    </w:p>
    <w:p w14:paraId="2703226F" w14:textId="77777777" w:rsidR="00D75FC2" w:rsidRPr="0032783D" w:rsidRDefault="00FD333C" w:rsidP="00D75FC2">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4</w:t>
      </w:r>
      <w:r w:rsidR="00D75FC2" w:rsidRPr="0032783D">
        <w:rPr>
          <w:rFonts w:ascii="Arial" w:eastAsia="仿宋_GB2312" w:hAnsi="Arial" w:cs="Arial"/>
          <w:sz w:val="28"/>
        </w:rPr>
        <w:t>.</w:t>
      </w:r>
      <w:r w:rsidR="00D75FC2" w:rsidRPr="0032783D">
        <w:rPr>
          <w:rFonts w:ascii="Arial" w:eastAsia="仿宋_GB2312" w:hAnsi="Arial" w:cs="Arial"/>
          <w:sz w:val="28"/>
        </w:rPr>
        <w:t>地价款及相关税费支付凭证复印件</w:t>
      </w:r>
    </w:p>
    <w:p w14:paraId="3E4CB6C5" w14:textId="77777777" w:rsidR="00D75FC2" w:rsidRPr="0032783D" w:rsidRDefault="00FD333C" w:rsidP="00D75FC2">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5</w:t>
      </w:r>
      <w:r w:rsidR="00DE2BBF" w:rsidRPr="0032783D">
        <w:rPr>
          <w:rFonts w:ascii="Arial" w:eastAsia="仿宋_GB2312" w:hAnsi="Arial" w:cs="Arial" w:hint="eastAsia"/>
          <w:sz w:val="28"/>
        </w:rPr>
        <w:t>.</w:t>
      </w:r>
      <w:r w:rsidR="000809DF" w:rsidRPr="0032783D">
        <w:rPr>
          <w:rFonts w:ascii="Arial" w:eastAsia="仿宋_GB2312" w:hAnsi="Arial" w:cs="Arial"/>
          <w:sz w:val="28"/>
        </w:rPr>
        <w:t>《建设用地规划许可证》</w:t>
      </w:r>
      <w:r w:rsidR="000809DF" w:rsidRPr="0032783D">
        <w:rPr>
          <w:rFonts w:ascii="Arial" w:eastAsia="仿宋_GB2312" w:hAnsi="Arial" w:cs="Arial"/>
          <w:sz w:val="28"/>
        </w:rPr>
        <w:t>[</w:t>
      </w:r>
      <w:r w:rsidR="000809DF" w:rsidRPr="0032783D">
        <w:rPr>
          <w:rFonts w:ascii="Arial" w:eastAsia="仿宋_GB2312" w:hAnsi="Arial" w:cs="Arial"/>
          <w:sz w:val="28"/>
        </w:rPr>
        <w:t>武</w:t>
      </w:r>
      <w:proofErr w:type="gramStart"/>
      <w:r w:rsidR="000809DF" w:rsidRPr="0032783D">
        <w:rPr>
          <w:rFonts w:ascii="Arial" w:eastAsia="仿宋_GB2312" w:hAnsi="Arial" w:cs="Arial"/>
          <w:sz w:val="28"/>
        </w:rPr>
        <w:t>规</w:t>
      </w:r>
      <w:proofErr w:type="gramEnd"/>
      <w:r w:rsidR="000809DF" w:rsidRPr="0032783D">
        <w:rPr>
          <w:rFonts w:ascii="Arial" w:eastAsia="仿宋_GB2312" w:hAnsi="Arial" w:cs="Arial"/>
          <w:sz w:val="28"/>
        </w:rPr>
        <w:t>（东）地</w:t>
      </w:r>
      <w:r w:rsidR="000809DF" w:rsidRPr="0032783D">
        <w:rPr>
          <w:rFonts w:ascii="Arial" w:eastAsia="仿宋_GB2312" w:hAnsi="Arial" w:cs="Arial"/>
          <w:sz w:val="28"/>
        </w:rPr>
        <w:t>[2017]118</w:t>
      </w:r>
      <w:r w:rsidR="000809DF" w:rsidRPr="0032783D">
        <w:rPr>
          <w:rFonts w:ascii="Arial" w:eastAsia="仿宋_GB2312" w:hAnsi="Arial" w:cs="Arial"/>
          <w:sz w:val="28"/>
        </w:rPr>
        <w:t>号</w:t>
      </w:r>
      <w:r w:rsidR="000809DF" w:rsidRPr="0032783D">
        <w:rPr>
          <w:rFonts w:ascii="Arial" w:eastAsia="仿宋_GB2312" w:hAnsi="Arial" w:cs="Arial"/>
          <w:sz w:val="28"/>
        </w:rPr>
        <w:t>]</w:t>
      </w:r>
      <w:r w:rsidR="00D75FC2" w:rsidRPr="0032783D">
        <w:rPr>
          <w:rFonts w:ascii="Arial" w:eastAsia="仿宋_GB2312" w:hAnsi="Arial" w:cs="Arial"/>
          <w:sz w:val="28"/>
        </w:rPr>
        <w:t>复印件</w:t>
      </w:r>
    </w:p>
    <w:p w14:paraId="200C711F" w14:textId="77777777" w:rsidR="00D75FC2" w:rsidRPr="0032783D" w:rsidRDefault="00FD333C" w:rsidP="008A7731">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6</w:t>
      </w:r>
      <w:r w:rsidR="00D75FC2" w:rsidRPr="0032783D">
        <w:rPr>
          <w:rFonts w:ascii="Arial" w:eastAsia="仿宋_GB2312" w:hAnsi="Arial" w:cs="Arial"/>
          <w:sz w:val="28"/>
        </w:rPr>
        <w:t>.</w:t>
      </w:r>
      <w:r w:rsidR="000E7A26" w:rsidRPr="0032783D">
        <w:rPr>
          <w:rFonts w:ascii="Arial" w:eastAsia="仿宋_GB2312" w:hAnsi="Arial" w:cs="Arial"/>
          <w:sz w:val="28"/>
        </w:rPr>
        <w:t>《不动产权证书》</w:t>
      </w:r>
      <w:r w:rsidR="000E7A26" w:rsidRPr="0032783D">
        <w:rPr>
          <w:rFonts w:ascii="Arial" w:eastAsia="仿宋_GB2312" w:hAnsi="Arial" w:cs="Arial"/>
          <w:sz w:val="28"/>
        </w:rPr>
        <w:t>[</w:t>
      </w:r>
      <w:r w:rsidR="000E7A26" w:rsidRPr="0032783D">
        <w:rPr>
          <w:rFonts w:ascii="Arial" w:eastAsia="仿宋_GB2312" w:hAnsi="Arial" w:cs="Arial"/>
          <w:sz w:val="28"/>
        </w:rPr>
        <w:t>鄂（</w:t>
      </w:r>
      <w:r w:rsidR="000E7A26" w:rsidRPr="0032783D">
        <w:rPr>
          <w:rFonts w:ascii="Arial" w:eastAsia="仿宋_GB2312" w:hAnsi="Arial" w:cs="Arial"/>
          <w:sz w:val="28"/>
        </w:rPr>
        <w:t>2018</w:t>
      </w:r>
      <w:r w:rsidR="000E7A26" w:rsidRPr="0032783D">
        <w:rPr>
          <w:rFonts w:ascii="Arial" w:eastAsia="仿宋_GB2312" w:hAnsi="Arial" w:cs="Arial"/>
          <w:sz w:val="28"/>
        </w:rPr>
        <w:t>）武汉市东西湖不动产权第</w:t>
      </w:r>
      <w:r w:rsidR="000E7A26" w:rsidRPr="0032783D">
        <w:rPr>
          <w:rFonts w:ascii="Arial" w:eastAsia="仿宋_GB2312" w:hAnsi="Arial" w:cs="Arial"/>
          <w:sz w:val="28"/>
        </w:rPr>
        <w:t>0000709</w:t>
      </w:r>
      <w:r w:rsidR="000E7A26" w:rsidRPr="0032783D">
        <w:rPr>
          <w:rFonts w:ascii="Arial" w:eastAsia="仿宋_GB2312" w:hAnsi="Arial" w:cs="Arial"/>
          <w:sz w:val="28"/>
        </w:rPr>
        <w:t>、</w:t>
      </w:r>
      <w:r w:rsidR="000E7A26" w:rsidRPr="0032783D">
        <w:rPr>
          <w:rFonts w:ascii="Arial" w:eastAsia="仿宋_GB2312" w:hAnsi="Arial" w:cs="Arial"/>
          <w:sz w:val="28"/>
        </w:rPr>
        <w:t>0000710</w:t>
      </w:r>
      <w:r w:rsidR="000E7A26" w:rsidRPr="0032783D">
        <w:rPr>
          <w:rFonts w:ascii="Arial" w:eastAsia="仿宋_GB2312" w:hAnsi="Arial" w:cs="Arial"/>
          <w:sz w:val="28"/>
        </w:rPr>
        <w:t>、</w:t>
      </w:r>
      <w:r w:rsidR="000E7A26" w:rsidRPr="0032783D">
        <w:rPr>
          <w:rFonts w:ascii="Arial" w:eastAsia="仿宋_GB2312" w:hAnsi="Arial" w:cs="Arial"/>
          <w:sz w:val="28"/>
        </w:rPr>
        <w:t>0000711</w:t>
      </w:r>
      <w:r w:rsidR="000E7A26" w:rsidRPr="0032783D">
        <w:rPr>
          <w:rFonts w:ascii="Arial" w:eastAsia="仿宋_GB2312" w:hAnsi="Arial" w:cs="Arial"/>
          <w:sz w:val="28"/>
        </w:rPr>
        <w:t>号</w:t>
      </w:r>
      <w:r w:rsidR="000E7A26" w:rsidRPr="0032783D">
        <w:rPr>
          <w:rFonts w:ascii="Arial" w:eastAsia="仿宋_GB2312" w:hAnsi="Arial" w:cs="Arial"/>
          <w:sz w:val="28"/>
        </w:rPr>
        <w:t>]</w:t>
      </w:r>
      <w:r w:rsidR="00D75FC2" w:rsidRPr="0032783D">
        <w:rPr>
          <w:rFonts w:ascii="Arial" w:eastAsia="仿宋_GB2312" w:hAnsi="Arial" w:cs="Arial"/>
          <w:sz w:val="28"/>
        </w:rPr>
        <w:t>复印件</w:t>
      </w:r>
    </w:p>
    <w:p w14:paraId="185C65AA" w14:textId="77777777" w:rsidR="00D75FC2" w:rsidRPr="0032783D" w:rsidRDefault="00FD333C" w:rsidP="00D75FC2">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7</w:t>
      </w:r>
      <w:r w:rsidR="00D75FC2" w:rsidRPr="0032783D">
        <w:rPr>
          <w:rFonts w:ascii="Arial" w:eastAsia="仿宋_GB2312" w:hAnsi="Arial" w:cs="Arial"/>
          <w:sz w:val="28"/>
        </w:rPr>
        <w:t>.</w:t>
      </w:r>
      <w:r w:rsidR="00D75FC2" w:rsidRPr="0032783D">
        <w:rPr>
          <w:rFonts w:ascii="Arial" w:eastAsia="仿宋_GB2312" w:hAnsi="Arial" w:cs="Arial"/>
          <w:sz w:val="28"/>
        </w:rPr>
        <w:t>《关于抵押房地产是否存在法定优先受偿权利等情况的书面查询和调查记录》</w:t>
      </w:r>
    </w:p>
    <w:p w14:paraId="2BB4F576" w14:textId="77777777" w:rsidR="00D75FC2" w:rsidRPr="0032783D" w:rsidRDefault="00FD333C" w:rsidP="00D75FC2">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8</w:t>
      </w:r>
      <w:r w:rsidR="00D75FC2" w:rsidRPr="0032783D">
        <w:rPr>
          <w:rFonts w:ascii="Arial" w:eastAsia="仿宋_GB2312" w:hAnsi="Arial" w:cs="Arial"/>
          <w:sz w:val="28"/>
        </w:rPr>
        <w:t>.</w:t>
      </w:r>
      <w:r w:rsidR="00D75FC2" w:rsidRPr="0032783D">
        <w:rPr>
          <w:rFonts w:ascii="Arial" w:eastAsia="仿宋_GB2312" w:hAnsi="Arial" w:cs="Arial"/>
          <w:sz w:val="28"/>
        </w:rPr>
        <w:t>《市政基础设施情况说明》</w:t>
      </w:r>
    </w:p>
    <w:p w14:paraId="58398D60" w14:textId="77777777" w:rsidR="00D75FC2" w:rsidRPr="0032783D" w:rsidRDefault="00FD333C" w:rsidP="00D75FC2">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9</w:t>
      </w:r>
      <w:r w:rsidR="00D75FC2" w:rsidRPr="0032783D">
        <w:rPr>
          <w:rFonts w:ascii="Arial" w:eastAsia="仿宋_GB2312" w:hAnsi="Arial" w:cs="Arial"/>
          <w:sz w:val="28"/>
        </w:rPr>
        <w:t>.</w:t>
      </w:r>
      <w:r w:rsidR="00D75FC2" w:rsidRPr="0032783D">
        <w:rPr>
          <w:rFonts w:ascii="Arial" w:eastAsia="仿宋_GB2312" w:hAnsi="Arial" w:cs="Arial"/>
          <w:sz w:val="28"/>
        </w:rPr>
        <w:t>《同意评估函》</w:t>
      </w:r>
    </w:p>
    <w:p w14:paraId="32F19017" w14:textId="77777777" w:rsidR="007F642F" w:rsidRPr="0032783D" w:rsidRDefault="00D75FC2" w:rsidP="00D75FC2">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1</w:t>
      </w:r>
      <w:r w:rsidR="00FD333C" w:rsidRPr="0032783D">
        <w:rPr>
          <w:rFonts w:ascii="Arial" w:eastAsia="仿宋_GB2312" w:hAnsi="Arial" w:cs="Arial" w:hint="eastAsia"/>
          <w:sz w:val="28"/>
        </w:rPr>
        <w:t>0</w:t>
      </w:r>
      <w:r w:rsidR="008A7731" w:rsidRPr="0032783D">
        <w:rPr>
          <w:rFonts w:ascii="Arial" w:eastAsia="仿宋_GB2312" w:hAnsi="Arial" w:cs="Arial" w:hint="eastAsia"/>
          <w:sz w:val="28"/>
        </w:rPr>
        <w:t>.</w:t>
      </w:r>
      <w:r w:rsidRPr="0032783D">
        <w:rPr>
          <w:rFonts w:ascii="Arial" w:eastAsia="仿宋_GB2312" w:hAnsi="Arial" w:cs="Arial"/>
          <w:sz w:val="28"/>
        </w:rPr>
        <w:t>《抵押物清单》</w:t>
      </w:r>
    </w:p>
    <w:p w14:paraId="783191A0" w14:textId="77777777" w:rsidR="007F642F" w:rsidRPr="0032783D" w:rsidRDefault="00EF32BF" w:rsidP="00E3649E">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1</w:t>
      </w:r>
      <w:r w:rsidR="00FD333C" w:rsidRPr="0032783D">
        <w:rPr>
          <w:rFonts w:ascii="Arial" w:eastAsia="仿宋_GB2312" w:hAnsi="Arial" w:cs="Arial" w:hint="eastAsia"/>
          <w:sz w:val="28"/>
        </w:rPr>
        <w:t>1</w:t>
      </w:r>
      <w:r w:rsidR="007F642F" w:rsidRPr="0032783D">
        <w:rPr>
          <w:rFonts w:ascii="Arial" w:eastAsia="仿宋_GB2312" w:hAnsi="Arial" w:cs="Arial"/>
          <w:sz w:val="28"/>
        </w:rPr>
        <w:t>.</w:t>
      </w:r>
      <w:r w:rsidR="007F642F" w:rsidRPr="0032783D">
        <w:rPr>
          <w:rFonts w:ascii="Arial" w:eastAsia="仿宋_GB2312" w:hAnsi="Arial" w:cs="Arial"/>
          <w:sz w:val="28"/>
        </w:rPr>
        <w:t>委托估价方《营业执照</w:t>
      </w:r>
      <w:r w:rsidR="001A0B0D" w:rsidRPr="0032783D">
        <w:rPr>
          <w:rFonts w:ascii="Arial" w:eastAsia="仿宋_GB2312" w:hAnsi="Arial" w:cs="Arial"/>
          <w:sz w:val="28"/>
        </w:rPr>
        <w:t>（副本）</w:t>
      </w:r>
      <w:r w:rsidR="007F642F" w:rsidRPr="0032783D">
        <w:rPr>
          <w:rFonts w:ascii="Arial" w:eastAsia="仿宋_GB2312" w:hAnsi="Arial" w:cs="Arial"/>
          <w:sz w:val="28"/>
        </w:rPr>
        <w:t>》</w:t>
      </w:r>
      <w:r w:rsidR="00282105" w:rsidRPr="0032783D">
        <w:rPr>
          <w:rFonts w:ascii="Arial" w:eastAsia="仿宋_GB2312" w:hAnsi="Arial" w:cs="Arial"/>
          <w:sz w:val="28"/>
        </w:rPr>
        <w:t>复印件</w:t>
      </w:r>
    </w:p>
    <w:p w14:paraId="20ACAE13" w14:textId="77777777" w:rsidR="0028086E" w:rsidRPr="0032783D" w:rsidRDefault="0028086E" w:rsidP="00E3649E">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1</w:t>
      </w:r>
      <w:r w:rsidR="00FD333C" w:rsidRPr="0032783D">
        <w:rPr>
          <w:rFonts w:ascii="Arial" w:eastAsia="仿宋_GB2312" w:hAnsi="Arial" w:cs="Arial" w:hint="eastAsia"/>
          <w:sz w:val="28"/>
        </w:rPr>
        <w:t>2</w:t>
      </w:r>
      <w:r w:rsidRPr="0032783D">
        <w:rPr>
          <w:rFonts w:ascii="Arial" w:eastAsia="仿宋_GB2312" w:hAnsi="Arial" w:cs="Arial" w:hint="eastAsia"/>
          <w:sz w:val="28"/>
        </w:rPr>
        <w:t>.</w:t>
      </w:r>
      <w:r w:rsidR="008D590F" w:rsidRPr="0032783D">
        <w:rPr>
          <w:rFonts w:ascii="Arial" w:eastAsia="仿宋_GB2312" w:hAnsi="Arial" w:cs="Arial" w:hint="eastAsia"/>
          <w:sz w:val="28"/>
        </w:rPr>
        <w:t>不动产权利人</w:t>
      </w:r>
      <w:r w:rsidRPr="0032783D">
        <w:rPr>
          <w:rFonts w:ascii="Arial" w:eastAsia="仿宋_GB2312" w:hAnsi="Arial" w:cs="Arial"/>
          <w:sz w:val="28"/>
        </w:rPr>
        <w:t>《营业执照（副本）》复印件</w:t>
      </w:r>
    </w:p>
    <w:p w14:paraId="1B9EC7A0" w14:textId="77777777" w:rsidR="007F642F" w:rsidRPr="0032783D" w:rsidRDefault="007F642F" w:rsidP="00E3649E">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1</w:t>
      </w:r>
      <w:r w:rsidR="00FD333C" w:rsidRPr="0032783D">
        <w:rPr>
          <w:rFonts w:ascii="Arial" w:eastAsia="仿宋_GB2312" w:hAnsi="Arial" w:cs="Arial" w:hint="eastAsia"/>
          <w:sz w:val="28"/>
        </w:rPr>
        <w:t>3</w:t>
      </w:r>
      <w:r w:rsidRPr="0032783D">
        <w:rPr>
          <w:rFonts w:ascii="Arial" w:eastAsia="仿宋_GB2312" w:hAnsi="Arial" w:cs="Arial"/>
          <w:sz w:val="28"/>
        </w:rPr>
        <w:t>.</w:t>
      </w:r>
      <w:r w:rsidRPr="0032783D">
        <w:rPr>
          <w:rFonts w:ascii="Arial" w:eastAsia="仿宋_GB2312" w:hAnsi="Arial" w:cs="Arial"/>
          <w:sz w:val="28"/>
        </w:rPr>
        <w:t>估价机构《营业执照</w:t>
      </w:r>
      <w:r w:rsidR="001A0B0D" w:rsidRPr="0032783D">
        <w:rPr>
          <w:rFonts w:ascii="Arial" w:eastAsia="仿宋_GB2312" w:hAnsi="Arial" w:cs="Arial"/>
          <w:sz w:val="28"/>
        </w:rPr>
        <w:t>（副本）</w:t>
      </w:r>
      <w:r w:rsidRPr="0032783D">
        <w:rPr>
          <w:rFonts w:ascii="Arial" w:eastAsia="仿宋_GB2312" w:hAnsi="Arial" w:cs="Arial"/>
          <w:sz w:val="28"/>
        </w:rPr>
        <w:t>》</w:t>
      </w:r>
      <w:r w:rsidR="00282105" w:rsidRPr="0032783D">
        <w:rPr>
          <w:rFonts w:ascii="Arial" w:eastAsia="仿宋_GB2312" w:hAnsi="Arial" w:cs="Arial"/>
          <w:sz w:val="28"/>
        </w:rPr>
        <w:t>复印件</w:t>
      </w:r>
    </w:p>
    <w:p w14:paraId="355D0BDC" w14:textId="77777777" w:rsidR="007F642F" w:rsidRPr="0032783D" w:rsidRDefault="007F642F" w:rsidP="00E3649E">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1</w:t>
      </w:r>
      <w:r w:rsidR="00FD333C" w:rsidRPr="0032783D">
        <w:rPr>
          <w:rFonts w:ascii="Arial" w:eastAsia="仿宋_GB2312" w:hAnsi="Arial" w:cs="Arial" w:hint="eastAsia"/>
          <w:sz w:val="28"/>
        </w:rPr>
        <w:t>4</w:t>
      </w:r>
      <w:r w:rsidRPr="0032783D">
        <w:rPr>
          <w:rFonts w:ascii="Arial" w:eastAsia="仿宋_GB2312" w:hAnsi="Arial" w:cs="Arial"/>
          <w:sz w:val="28"/>
        </w:rPr>
        <w:t>.</w:t>
      </w:r>
      <w:r w:rsidRPr="0032783D">
        <w:rPr>
          <w:rFonts w:ascii="Arial" w:eastAsia="仿宋_GB2312" w:hAnsi="Arial" w:cs="Arial"/>
          <w:sz w:val="28"/>
        </w:rPr>
        <w:t>估价机构评估资质</w:t>
      </w:r>
      <w:r w:rsidR="00282105" w:rsidRPr="0032783D">
        <w:rPr>
          <w:rFonts w:ascii="Arial" w:eastAsia="仿宋_GB2312" w:hAnsi="Arial" w:cs="Arial"/>
          <w:sz w:val="28"/>
        </w:rPr>
        <w:t>复印件</w:t>
      </w:r>
    </w:p>
    <w:p w14:paraId="4D9CBC61" w14:textId="77777777" w:rsidR="007F642F" w:rsidRPr="0032783D" w:rsidRDefault="007F642F" w:rsidP="00E3649E">
      <w:pPr>
        <w:spacing w:line="360" w:lineRule="auto"/>
        <w:ind w:firstLineChars="200" w:firstLine="560"/>
        <w:jc w:val="both"/>
        <w:rPr>
          <w:rFonts w:ascii="Arial" w:eastAsia="仿宋_GB2312" w:hAnsi="Arial" w:cs="Arial"/>
          <w:sz w:val="28"/>
        </w:rPr>
      </w:pPr>
      <w:r w:rsidRPr="0032783D">
        <w:rPr>
          <w:rFonts w:ascii="Arial" w:eastAsia="楷体_GB2312" w:hAnsi="Arial" w:cs="Arial"/>
          <w:sz w:val="28"/>
        </w:rPr>
        <w:t>1</w:t>
      </w:r>
      <w:r w:rsidR="00FD333C" w:rsidRPr="0032783D">
        <w:rPr>
          <w:rFonts w:ascii="Arial" w:eastAsia="楷体_GB2312" w:hAnsi="Arial" w:cs="Arial" w:hint="eastAsia"/>
          <w:sz w:val="28"/>
        </w:rPr>
        <w:t>5</w:t>
      </w:r>
      <w:r w:rsidRPr="0032783D">
        <w:rPr>
          <w:rFonts w:ascii="Arial" w:eastAsia="楷体_GB2312" w:hAnsi="Arial" w:cs="Arial"/>
          <w:sz w:val="28"/>
        </w:rPr>
        <w:t>.</w:t>
      </w:r>
      <w:r w:rsidR="005F0B10" w:rsidRPr="0032783D">
        <w:rPr>
          <w:rFonts w:ascii="Arial" w:eastAsia="仿宋_GB2312" w:hAnsi="Arial" w:cs="Arial"/>
          <w:sz w:val="28"/>
        </w:rPr>
        <w:t>评估专业人员</w:t>
      </w:r>
      <w:r w:rsidRPr="0032783D">
        <w:rPr>
          <w:rFonts w:ascii="Arial" w:eastAsia="仿宋_GB2312" w:hAnsi="Arial" w:cs="Arial"/>
          <w:sz w:val="28"/>
        </w:rPr>
        <w:t>资质证书</w:t>
      </w:r>
      <w:r w:rsidR="00282105" w:rsidRPr="0032783D">
        <w:rPr>
          <w:rFonts w:ascii="Arial" w:eastAsia="仿宋_GB2312" w:hAnsi="Arial" w:cs="Arial"/>
          <w:sz w:val="28"/>
        </w:rPr>
        <w:t>复印件</w:t>
      </w:r>
    </w:p>
    <w:p w14:paraId="10F3BDB1" w14:textId="77777777" w:rsidR="006B0CFC" w:rsidRPr="0032783D" w:rsidRDefault="006B0CFC" w:rsidP="00630AF9">
      <w:pPr>
        <w:spacing w:line="360" w:lineRule="auto"/>
        <w:ind w:left="840" w:hangingChars="300" w:hanging="840"/>
        <w:jc w:val="both"/>
        <w:rPr>
          <w:rFonts w:ascii="Arial" w:eastAsia="仿宋_GB2312" w:hAnsi="Arial" w:cs="Arial"/>
          <w:sz w:val="28"/>
        </w:rPr>
        <w:sectPr w:rsidR="006B0CFC" w:rsidRPr="0032783D" w:rsidSect="00EA0DAE">
          <w:headerReference w:type="first" r:id="rId39"/>
          <w:pgSz w:w="11907" w:h="16840" w:code="9"/>
          <w:pgMar w:top="1843" w:right="1134" w:bottom="1134" w:left="1134" w:header="1134" w:footer="907" w:gutter="340"/>
          <w:cols w:space="720"/>
          <w:titlePg/>
          <w:docGrid w:linePitch="326"/>
        </w:sectPr>
      </w:pPr>
    </w:p>
    <w:p w14:paraId="71C0EAB7" w14:textId="77777777" w:rsidR="00F907B1" w:rsidRPr="0032783D" w:rsidRDefault="00F907B1" w:rsidP="00BF563C">
      <w:pPr>
        <w:spacing w:line="432" w:lineRule="auto"/>
        <w:ind w:left="840" w:hangingChars="300" w:hanging="840"/>
        <w:jc w:val="both"/>
        <w:rPr>
          <w:rFonts w:ascii="Arial" w:eastAsia="仿宋_GB2312" w:hAnsi="Arial" w:cs="Arial"/>
          <w:sz w:val="28"/>
        </w:rPr>
      </w:pPr>
    </w:p>
    <w:p w14:paraId="10F97042" w14:textId="77777777" w:rsidR="000C6F13" w:rsidRPr="0032783D" w:rsidRDefault="000C6F13" w:rsidP="00D8099E">
      <w:pPr>
        <w:spacing w:line="432" w:lineRule="auto"/>
        <w:jc w:val="center"/>
        <w:rPr>
          <w:rFonts w:ascii="Arial" w:hAnsi="Arial" w:cs="Arial"/>
          <w:sz w:val="44"/>
        </w:rPr>
      </w:pPr>
      <w:bookmarkStart w:id="121" w:name="_Toc416783539"/>
      <w:bookmarkStart w:id="122" w:name="_Toc416783635"/>
      <w:bookmarkStart w:id="123" w:name="_Toc418750902"/>
      <w:r w:rsidRPr="0032783D">
        <w:rPr>
          <w:rFonts w:ascii="Arial" w:hAnsi="Arial" w:cs="Arial"/>
          <w:b/>
          <w:sz w:val="44"/>
        </w:rPr>
        <w:t>土地估价技术报告</w:t>
      </w:r>
      <w:bookmarkEnd w:id="121"/>
      <w:bookmarkEnd w:id="122"/>
      <w:bookmarkEnd w:id="123"/>
    </w:p>
    <w:p w14:paraId="4C545E88" w14:textId="77777777" w:rsidR="007F642F" w:rsidRPr="0032783D" w:rsidRDefault="007F642F" w:rsidP="000C02A7">
      <w:pPr>
        <w:wordWrap w:val="0"/>
        <w:overflowPunct w:val="0"/>
        <w:autoSpaceDE w:val="0"/>
        <w:autoSpaceDN w:val="0"/>
        <w:spacing w:line="432" w:lineRule="auto"/>
        <w:ind w:left="1699" w:hangingChars="529" w:hanging="1699"/>
        <w:jc w:val="both"/>
        <w:rPr>
          <w:rFonts w:ascii="Arial" w:eastAsia="楷体_GB2312" w:hAnsi="Arial" w:cs="Arial"/>
          <w:b/>
          <w:i/>
          <w:sz w:val="28"/>
          <w:szCs w:val="28"/>
        </w:rPr>
      </w:pPr>
      <w:r w:rsidRPr="0032783D">
        <w:rPr>
          <w:rFonts w:ascii="Arial" w:eastAsia="楷体_GB2312" w:hAnsi="Arial" w:cs="Arial"/>
          <w:b/>
          <w:sz w:val="32"/>
        </w:rPr>
        <w:t>项目名称：</w:t>
      </w:r>
      <w:r w:rsidR="000E7A26" w:rsidRPr="0032783D">
        <w:rPr>
          <w:rFonts w:ascii="Arial" w:eastAsia="楷体_GB2312" w:hAnsi="Arial" w:cs="Arial"/>
          <w:b/>
          <w:sz w:val="32"/>
        </w:rPr>
        <w:t>湖北省武汉市东西湖</w:t>
      </w:r>
      <w:proofErr w:type="gramStart"/>
      <w:r w:rsidR="000E7A26" w:rsidRPr="0032783D">
        <w:rPr>
          <w:rFonts w:ascii="Arial" w:eastAsia="楷体_GB2312" w:hAnsi="Arial" w:cs="Arial"/>
          <w:b/>
          <w:sz w:val="32"/>
        </w:rPr>
        <w:t>区径河</w:t>
      </w:r>
      <w:proofErr w:type="gramEnd"/>
      <w:r w:rsidR="000E7A26" w:rsidRPr="0032783D">
        <w:rPr>
          <w:rFonts w:ascii="Arial" w:eastAsia="楷体_GB2312" w:hAnsi="Arial" w:cs="Arial"/>
          <w:b/>
          <w:sz w:val="32"/>
        </w:rPr>
        <w:t>街金北一路以北、吴新干线以东</w:t>
      </w:r>
      <w:r w:rsidR="003209B4" w:rsidRPr="0032783D">
        <w:rPr>
          <w:rFonts w:ascii="Arial" w:eastAsia="楷体_GB2312" w:hAnsi="Arial" w:cs="Arial"/>
          <w:b/>
          <w:sz w:val="32"/>
        </w:rPr>
        <w:t>（</w:t>
      </w:r>
      <w:r w:rsidR="000E7A26" w:rsidRPr="0032783D">
        <w:rPr>
          <w:rFonts w:ascii="Arial" w:eastAsia="楷体_GB2312" w:hAnsi="Arial" w:cs="Arial"/>
          <w:b/>
          <w:sz w:val="32"/>
        </w:rPr>
        <w:t>不动产单元号：</w:t>
      </w:r>
      <w:r w:rsidR="000E7A26" w:rsidRPr="0032783D">
        <w:rPr>
          <w:rFonts w:ascii="Arial" w:eastAsia="楷体_GB2312" w:hAnsi="Arial" w:cs="Arial"/>
          <w:b/>
          <w:sz w:val="32"/>
        </w:rPr>
        <w:t>420112409001GB00006W00000000</w:t>
      </w:r>
      <w:r w:rsidR="000E7A26" w:rsidRPr="0032783D">
        <w:rPr>
          <w:rFonts w:ascii="Arial" w:eastAsia="楷体_GB2312" w:hAnsi="Arial" w:cs="Arial"/>
          <w:b/>
          <w:sz w:val="32"/>
        </w:rPr>
        <w:t>、</w:t>
      </w:r>
      <w:r w:rsidR="000E7A26" w:rsidRPr="0032783D">
        <w:rPr>
          <w:rFonts w:ascii="Arial" w:eastAsia="楷体_GB2312" w:hAnsi="Arial" w:cs="Arial"/>
          <w:b/>
          <w:sz w:val="32"/>
        </w:rPr>
        <w:t>420112409001GB00005W00000000</w:t>
      </w:r>
      <w:r w:rsidR="000E7A26" w:rsidRPr="0032783D">
        <w:rPr>
          <w:rFonts w:ascii="Arial" w:eastAsia="楷体_GB2312" w:hAnsi="Arial" w:cs="Arial"/>
          <w:b/>
          <w:sz w:val="32"/>
        </w:rPr>
        <w:t>、</w:t>
      </w:r>
      <w:r w:rsidR="000E7A26" w:rsidRPr="0032783D">
        <w:rPr>
          <w:rFonts w:ascii="Arial" w:eastAsia="楷体_GB2312" w:hAnsi="Arial" w:cs="Arial"/>
          <w:b/>
          <w:sz w:val="32"/>
        </w:rPr>
        <w:t>420112409001GB00004W00000000</w:t>
      </w:r>
      <w:r w:rsidR="003209B4" w:rsidRPr="0032783D">
        <w:rPr>
          <w:rFonts w:ascii="Arial" w:eastAsia="楷体_GB2312" w:hAnsi="Arial" w:cs="Arial"/>
          <w:b/>
          <w:sz w:val="32"/>
        </w:rPr>
        <w:t>）</w:t>
      </w:r>
      <w:r w:rsidR="00593E92" w:rsidRPr="0032783D">
        <w:rPr>
          <w:rFonts w:ascii="Arial" w:eastAsia="楷体_GB2312" w:hAnsi="Arial" w:cs="Arial"/>
          <w:b/>
          <w:sz w:val="32"/>
        </w:rPr>
        <w:t>3</w:t>
      </w:r>
      <w:r w:rsidR="00593E92" w:rsidRPr="0032783D">
        <w:rPr>
          <w:rFonts w:ascii="Arial" w:eastAsia="楷体_GB2312" w:hAnsi="Arial" w:cs="Arial"/>
          <w:b/>
          <w:sz w:val="32"/>
        </w:rPr>
        <w:t>宗</w:t>
      </w:r>
      <w:r w:rsidR="009F615E">
        <w:rPr>
          <w:rFonts w:ascii="Arial" w:eastAsia="楷体_GB2312" w:hAnsi="Arial" w:cs="Arial"/>
          <w:b/>
          <w:sz w:val="32"/>
        </w:rPr>
        <w:t>城镇住宅</w:t>
      </w:r>
      <w:r w:rsidR="00593E92" w:rsidRPr="0032783D">
        <w:rPr>
          <w:rFonts w:ascii="Arial" w:eastAsia="楷体_GB2312" w:hAnsi="Arial" w:cs="Arial"/>
          <w:b/>
          <w:sz w:val="32"/>
        </w:rPr>
        <w:t>用途出让国有建设用地使用权</w:t>
      </w:r>
      <w:r w:rsidRPr="0032783D">
        <w:rPr>
          <w:rFonts w:ascii="Arial" w:eastAsia="楷体_GB2312" w:hAnsi="Arial" w:cs="Arial"/>
          <w:b/>
          <w:sz w:val="32"/>
        </w:rPr>
        <w:t>抵押价格评估</w:t>
      </w:r>
    </w:p>
    <w:p w14:paraId="5BBB56FB" w14:textId="77777777" w:rsidR="007F642F" w:rsidRPr="0032783D" w:rsidRDefault="007F642F" w:rsidP="000C02A7">
      <w:pPr>
        <w:spacing w:line="432" w:lineRule="auto"/>
        <w:ind w:left="1925" w:hangingChars="685" w:hanging="1925"/>
        <w:jc w:val="both"/>
        <w:rPr>
          <w:rFonts w:ascii="Arial" w:eastAsia="楷体_GB2312" w:hAnsi="Arial" w:cs="Arial"/>
          <w:b/>
          <w:sz w:val="28"/>
          <w:szCs w:val="28"/>
        </w:rPr>
      </w:pPr>
    </w:p>
    <w:p w14:paraId="3D04B147" w14:textId="77777777" w:rsidR="000C6F13" w:rsidRPr="0032783D" w:rsidRDefault="007F642F" w:rsidP="00D8099E">
      <w:pPr>
        <w:spacing w:line="432" w:lineRule="auto"/>
        <w:rPr>
          <w:rFonts w:ascii="Arial" w:eastAsia="楷体_GB2312" w:hAnsi="Arial" w:cs="Arial"/>
          <w:b/>
          <w:bCs/>
          <w:sz w:val="32"/>
        </w:rPr>
      </w:pPr>
      <w:r w:rsidRPr="0032783D">
        <w:rPr>
          <w:rFonts w:ascii="Arial" w:eastAsia="楷体_GB2312" w:hAnsi="Arial" w:cs="Arial"/>
          <w:b/>
          <w:sz w:val="32"/>
        </w:rPr>
        <w:t>受托估价单位：</w:t>
      </w:r>
      <w:proofErr w:type="gramStart"/>
      <w:r w:rsidRPr="0032783D">
        <w:rPr>
          <w:rFonts w:ascii="Arial" w:eastAsia="楷体_GB2312" w:hAnsi="Arial" w:cs="Arial"/>
          <w:b/>
          <w:sz w:val="32"/>
        </w:rPr>
        <w:t>北京康正宏</w:t>
      </w:r>
      <w:proofErr w:type="gramEnd"/>
      <w:r w:rsidRPr="0032783D">
        <w:rPr>
          <w:rFonts w:ascii="Arial" w:eastAsia="楷体_GB2312" w:hAnsi="Arial" w:cs="Arial"/>
          <w:b/>
          <w:sz w:val="32"/>
        </w:rPr>
        <w:t>基房地产评估有限公司</w:t>
      </w:r>
    </w:p>
    <w:p w14:paraId="7811BF51" w14:textId="77777777" w:rsidR="00F907B1" w:rsidRPr="0032783D" w:rsidRDefault="00F907B1" w:rsidP="00D8099E">
      <w:pPr>
        <w:spacing w:line="432" w:lineRule="auto"/>
        <w:ind w:right="-327"/>
        <w:rPr>
          <w:rFonts w:ascii="Arial" w:eastAsia="楷体_GB2312" w:hAnsi="Arial" w:cs="Arial"/>
          <w:b/>
          <w:bCs/>
          <w:sz w:val="32"/>
        </w:rPr>
      </w:pPr>
      <w:bookmarkStart w:id="124" w:name="_Toc416783540"/>
      <w:bookmarkStart w:id="125" w:name="_Toc416783636"/>
    </w:p>
    <w:p w14:paraId="5BE56E0D" w14:textId="77777777" w:rsidR="000C6F13" w:rsidRPr="0032783D" w:rsidRDefault="007F642F" w:rsidP="00D8099E">
      <w:pPr>
        <w:spacing w:line="432" w:lineRule="auto"/>
        <w:ind w:right="-327"/>
        <w:rPr>
          <w:rFonts w:ascii="Arial" w:eastAsia="楷体_GB2312" w:hAnsi="Arial" w:cs="Arial"/>
          <w:b/>
          <w:bCs/>
          <w:sz w:val="32"/>
        </w:rPr>
      </w:pPr>
      <w:bookmarkStart w:id="126" w:name="_Toc418750903"/>
      <w:bookmarkEnd w:id="124"/>
      <w:bookmarkEnd w:id="125"/>
      <w:r w:rsidRPr="0032783D">
        <w:rPr>
          <w:rFonts w:ascii="Arial" w:eastAsia="楷体_GB2312" w:hAnsi="Arial" w:cs="Arial"/>
          <w:b/>
          <w:sz w:val="32"/>
        </w:rPr>
        <w:t>土地估价报告编号：</w:t>
      </w:r>
      <w:proofErr w:type="gramStart"/>
      <w:r w:rsidRPr="0032783D">
        <w:rPr>
          <w:rFonts w:ascii="Arial" w:eastAsia="楷体_GB2312" w:hAnsi="Arial" w:cs="Arial"/>
          <w:b/>
          <w:sz w:val="32"/>
        </w:rPr>
        <w:t>康正评</w:t>
      </w:r>
      <w:proofErr w:type="gramEnd"/>
      <w:r w:rsidRPr="0032783D">
        <w:rPr>
          <w:rFonts w:ascii="Arial" w:eastAsia="楷体_GB2312" w:hAnsi="Arial" w:cs="Arial"/>
          <w:b/>
          <w:sz w:val="32"/>
        </w:rPr>
        <w:t>字</w:t>
      </w:r>
      <w:r w:rsidR="00FB3304" w:rsidRPr="0032783D">
        <w:rPr>
          <w:rFonts w:ascii="Arial" w:eastAsia="楷体_GB2312" w:hAnsi="Arial" w:cs="Arial"/>
          <w:b/>
          <w:sz w:val="32"/>
        </w:rPr>
        <w:t>2017-1-1127-F01DYGJ3</w:t>
      </w:r>
      <w:r w:rsidRPr="0032783D">
        <w:rPr>
          <w:rFonts w:ascii="Arial" w:eastAsia="楷体_GB2312" w:hAnsi="Arial" w:cs="Arial"/>
          <w:b/>
          <w:sz w:val="32"/>
        </w:rPr>
        <w:t>号</w:t>
      </w:r>
      <w:bookmarkEnd w:id="126"/>
    </w:p>
    <w:p w14:paraId="0BBBCAA8" w14:textId="77777777" w:rsidR="00F907B1" w:rsidRPr="0032783D" w:rsidRDefault="00F907B1" w:rsidP="00D8099E">
      <w:pPr>
        <w:spacing w:line="432" w:lineRule="auto"/>
        <w:ind w:right="-207"/>
        <w:rPr>
          <w:rFonts w:ascii="Arial" w:eastAsia="楷体_GB2312" w:hAnsi="Arial" w:cs="Arial"/>
          <w:b/>
          <w:bCs/>
          <w:spacing w:val="-10"/>
          <w:sz w:val="32"/>
        </w:rPr>
      </w:pPr>
      <w:bookmarkStart w:id="127" w:name="_Toc416783541"/>
      <w:bookmarkStart w:id="128" w:name="_Toc416783637"/>
    </w:p>
    <w:p w14:paraId="3E5A5204" w14:textId="77777777" w:rsidR="000C6F13" w:rsidRPr="0032783D" w:rsidRDefault="000C6F13" w:rsidP="00D8099E">
      <w:pPr>
        <w:spacing w:line="432" w:lineRule="auto"/>
        <w:ind w:right="-207"/>
        <w:rPr>
          <w:rFonts w:ascii="Arial" w:eastAsia="楷体_GB2312" w:hAnsi="Arial" w:cs="Arial"/>
          <w:b/>
          <w:bCs/>
          <w:spacing w:val="-10"/>
          <w:sz w:val="32"/>
        </w:rPr>
      </w:pPr>
      <w:bookmarkStart w:id="129" w:name="_Toc418750904"/>
      <w:r w:rsidRPr="0032783D">
        <w:rPr>
          <w:rFonts w:ascii="Arial" w:eastAsia="楷体_GB2312" w:hAnsi="Arial" w:cs="Arial"/>
          <w:b/>
          <w:bCs/>
          <w:spacing w:val="-10"/>
          <w:sz w:val="32"/>
        </w:rPr>
        <w:t>土地估价技术报告编号：</w:t>
      </w:r>
      <w:proofErr w:type="gramStart"/>
      <w:r w:rsidRPr="0032783D">
        <w:rPr>
          <w:rFonts w:ascii="Arial" w:eastAsia="楷体_GB2312" w:hAnsi="Arial" w:cs="Arial"/>
          <w:b/>
          <w:bCs/>
          <w:sz w:val="32"/>
        </w:rPr>
        <w:t>康正技评</w:t>
      </w:r>
      <w:proofErr w:type="gramEnd"/>
      <w:r w:rsidRPr="0032783D">
        <w:rPr>
          <w:rFonts w:ascii="Arial" w:eastAsia="楷体_GB2312" w:hAnsi="Arial" w:cs="Arial"/>
          <w:b/>
          <w:bCs/>
          <w:sz w:val="32"/>
        </w:rPr>
        <w:t>字</w:t>
      </w:r>
      <w:r w:rsidR="00FB3304" w:rsidRPr="0032783D">
        <w:rPr>
          <w:rFonts w:ascii="Arial" w:eastAsia="楷体_GB2312" w:hAnsi="Arial" w:cs="Arial"/>
          <w:b/>
          <w:sz w:val="32"/>
        </w:rPr>
        <w:t>2017-1-1127-F01DYGJ3</w:t>
      </w:r>
      <w:r w:rsidRPr="0032783D">
        <w:rPr>
          <w:rFonts w:ascii="Arial" w:eastAsia="楷体_GB2312" w:hAnsi="Arial" w:cs="Arial"/>
          <w:b/>
          <w:bCs/>
          <w:sz w:val="32"/>
        </w:rPr>
        <w:t>号</w:t>
      </w:r>
      <w:bookmarkEnd w:id="127"/>
      <w:bookmarkEnd w:id="128"/>
      <w:bookmarkEnd w:id="129"/>
    </w:p>
    <w:p w14:paraId="2A094C21" w14:textId="77777777" w:rsidR="000C6F13" w:rsidRPr="0032783D" w:rsidRDefault="000C6F13" w:rsidP="00D8099E">
      <w:pPr>
        <w:spacing w:line="432" w:lineRule="auto"/>
        <w:rPr>
          <w:rFonts w:ascii="Arial" w:eastAsia="楷体_GB2312" w:hAnsi="Arial" w:cs="Arial"/>
          <w:b/>
          <w:sz w:val="32"/>
        </w:rPr>
      </w:pPr>
    </w:p>
    <w:p w14:paraId="41BA5E50" w14:textId="77777777" w:rsidR="000C6F13" w:rsidRPr="0032783D" w:rsidRDefault="000C6F13" w:rsidP="00D8099E">
      <w:pPr>
        <w:spacing w:line="432" w:lineRule="auto"/>
        <w:rPr>
          <w:rFonts w:ascii="Arial" w:eastAsia="楷体_GB2312" w:hAnsi="Arial" w:cs="Arial"/>
          <w:b/>
          <w:bCs/>
          <w:spacing w:val="-20"/>
          <w:sz w:val="32"/>
        </w:rPr>
      </w:pPr>
      <w:r w:rsidRPr="0032783D">
        <w:rPr>
          <w:rFonts w:ascii="Arial" w:eastAsia="楷体_GB2312" w:hAnsi="Arial" w:cs="Arial"/>
          <w:b/>
          <w:bCs/>
          <w:sz w:val="32"/>
        </w:rPr>
        <w:t>提交估价报告日期：</w:t>
      </w:r>
      <w:r w:rsidR="000E7A26" w:rsidRPr="0032783D">
        <w:rPr>
          <w:rFonts w:ascii="Arial" w:eastAsia="楷体_GB2312" w:hAnsi="Arial" w:cs="Arial"/>
          <w:b/>
          <w:sz w:val="32"/>
        </w:rPr>
        <w:t>2018</w:t>
      </w:r>
      <w:r w:rsidR="000E7A26" w:rsidRPr="0032783D">
        <w:rPr>
          <w:rFonts w:ascii="Arial" w:eastAsia="楷体_GB2312" w:hAnsi="Arial" w:cs="Arial"/>
          <w:b/>
          <w:sz w:val="32"/>
        </w:rPr>
        <w:t>年</w:t>
      </w:r>
      <w:r w:rsidR="000E7A26" w:rsidRPr="0032783D">
        <w:rPr>
          <w:rFonts w:ascii="Arial" w:eastAsia="楷体_GB2312" w:hAnsi="Arial" w:cs="Arial"/>
          <w:b/>
          <w:sz w:val="32"/>
        </w:rPr>
        <w:t>3</w:t>
      </w:r>
      <w:r w:rsidR="000E7A26" w:rsidRPr="0032783D">
        <w:rPr>
          <w:rFonts w:ascii="Arial" w:eastAsia="楷体_GB2312" w:hAnsi="Arial" w:cs="Arial"/>
          <w:b/>
          <w:sz w:val="32"/>
        </w:rPr>
        <w:t>月</w:t>
      </w:r>
      <w:r w:rsidR="000E7A26" w:rsidRPr="0032783D">
        <w:rPr>
          <w:rFonts w:ascii="Arial" w:eastAsia="楷体_GB2312" w:hAnsi="Arial" w:cs="Arial"/>
          <w:b/>
          <w:sz w:val="32"/>
        </w:rPr>
        <w:t>19</w:t>
      </w:r>
      <w:r w:rsidR="000E7A26" w:rsidRPr="0032783D">
        <w:rPr>
          <w:rFonts w:ascii="Arial" w:eastAsia="楷体_GB2312" w:hAnsi="Arial" w:cs="Arial"/>
          <w:b/>
          <w:sz w:val="32"/>
        </w:rPr>
        <w:t>日</w:t>
      </w:r>
    </w:p>
    <w:p w14:paraId="25C0F21D" w14:textId="77777777" w:rsidR="00F907B1" w:rsidRPr="0032783D" w:rsidRDefault="00F907B1" w:rsidP="00D8099E">
      <w:pPr>
        <w:spacing w:line="432" w:lineRule="auto"/>
        <w:rPr>
          <w:rFonts w:ascii="Arial" w:eastAsia="楷体_GB2312" w:hAnsi="Arial" w:cs="Arial"/>
          <w:b/>
          <w:bCs/>
          <w:sz w:val="32"/>
        </w:rPr>
      </w:pPr>
    </w:p>
    <w:p w14:paraId="76150E36" w14:textId="77777777" w:rsidR="00F907B1" w:rsidRPr="0032783D" w:rsidRDefault="000C6F13" w:rsidP="00D8099E">
      <w:pPr>
        <w:spacing w:line="240" w:lineRule="auto"/>
        <w:rPr>
          <w:rFonts w:ascii="Arial" w:eastAsia="楷体_GB2312" w:hAnsi="Arial" w:cs="Arial"/>
          <w:b/>
          <w:bCs/>
          <w:sz w:val="32"/>
        </w:rPr>
      </w:pPr>
      <w:r w:rsidRPr="0032783D">
        <w:rPr>
          <w:rFonts w:ascii="Arial" w:eastAsia="楷体_GB2312" w:hAnsi="Arial" w:cs="Arial"/>
          <w:b/>
          <w:bCs/>
          <w:sz w:val="32"/>
        </w:rPr>
        <w:t>关键词</w:t>
      </w:r>
      <w:r w:rsidR="00BF563C" w:rsidRPr="0032783D">
        <w:rPr>
          <w:rFonts w:ascii="Arial" w:eastAsia="楷体_GB2312" w:hAnsi="Arial" w:cs="Arial"/>
          <w:b/>
          <w:bCs/>
          <w:sz w:val="32"/>
        </w:rPr>
        <w:t>：</w:t>
      </w:r>
      <w:r w:rsidR="00593E92" w:rsidRPr="0032783D">
        <w:rPr>
          <w:rFonts w:ascii="Arial" w:eastAsia="楷体_GB2312" w:hAnsi="Arial" w:cs="Arial" w:hint="eastAsia"/>
          <w:b/>
          <w:bCs/>
          <w:sz w:val="32"/>
        </w:rPr>
        <w:t>湖北</w:t>
      </w:r>
      <w:r w:rsidR="007F642F" w:rsidRPr="0032783D">
        <w:rPr>
          <w:rFonts w:ascii="Arial" w:eastAsia="楷体_GB2312" w:hAnsi="Arial" w:cs="Arial"/>
          <w:b/>
          <w:bCs/>
          <w:sz w:val="32"/>
        </w:rPr>
        <w:t>省、</w:t>
      </w:r>
      <w:r w:rsidR="00593E92" w:rsidRPr="0032783D">
        <w:rPr>
          <w:rFonts w:ascii="Arial" w:eastAsia="楷体_GB2312" w:hAnsi="Arial" w:cs="Arial" w:hint="eastAsia"/>
          <w:b/>
          <w:bCs/>
          <w:sz w:val="32"/>
        </w:rPr>
        <w:t>武汉</w:t>
      </w:r>
      <w:r w:rsidRPr="0032783D">
        <w:rPr>
          <w:rFonts w:ascii="Arial" w:eastAsia="楷体_GB2312" w:hAnsi="Arial" w:cs="Arial"/>
          <w:b/>
          <w:bCs/>
          <w:sz w:val="32"/>
        </w:rPr>
        <w:t>市、</w:t>
      </w:r>
      <w:r w:rsidR="00593E92" w:rsidRPr="0032783D">
        <w:rPr>
          <w:rFonts w:ascii="Arial" w:eastAsia="楷体_GB2312" w:hAnsi="Arial" w:cs="Arial" w:hint="eastAsia"/>
          <w:b/>
          <w:bCs/>
          <w:sz w:val="32"/>
        </w:rPr>
        <w:t>东西湖区</w:t>
      </w:r>
    </w:p>
    <w:p w14:paraId="20CF18FE" w14:textId="77777777" w:rsidR="0068411A" w:rsidRPr="0032783D" w:rsidRDefault="000C6F13" w:rsidP="000C02A7">
      <w:pPr>
        <w:spacing w:line="240" w:lineRule="auto"/>
        <w:ind w:firstLineChars="400" w:firstLine="1285"/>
        <w:rPr>
          <w:rFonts w:ascii="Arial" w:eastAsia="楷体_GB2312" w:hAnsi="Arial" w:cs="Arial"/>
          <w:b/>
          <w:bCs/>
          <w:sz w:val="32"/>
        </w:rPr>
      </w:pPr>
      <w:r w:rsidRPr="0032783D">
        <w:rPr>
          <w:rFonts w:ascii="Arial" w:eastAsia="楷体_GB2312" w:hAnsi="Arial" w:cs="Arial"/>
          <w:b/>
          <w:bCs/>
          <w:sz w:val="32"/>
        </w:rPr>
        <w:t>抵押</w:t>
      </w:r>
    </w:p>
    <w:p w14:paraId="43FE86FD" w14:textId="77777777" w:rsidR="000C6F13" w:rsidRPr="0032783D" w:rsidRDefault="000C6F13" w:rsidP="000C02A7">
      <w:pPr>
        <w:spacing w:line="240" w:lineRule="auto"/>
        <w:ind w:firstLineChars="400" w:firstLine="1285"/>
        <w:rPr>
          <w:rFonts w:ascii="Arial" w:eastAsia="楷体_GB2312" w:hAnsi="Arial" w:cs="Arial"/>
          <w:b/>
          <w:bCs/>
          <w:sz w:val="32"/>
        </w:rPr>
      </w:pPr>
      <w:proofErr w:type="gramStart"/>
      <w:r w:rsidRPr="0032783D">
        <w:rPr>
          <w:rFonts w:ascii="Arial" w:eastAsia="楷体_GB2312" w:hAnsi="Arial" w:cs="Arial"/>
          <w:b/>
          <w:bCs/>
          <w:sz w:val="32"/>
        </w:rPr>
        <w:t>北京康正宏</w:t>
      </w:r>
      <w:proofErr w:type="gramEnd"/>
      <w:r w:rsidRPr="0032783D">
        <w:rPr>
          <w:rFonts w:ascii="Arial" w:eastAsia="楷体_GB2312" w:hAnsi="Arial" w:cs="Arial"/>
          <w:b/>
          <w:bCs/>
          <w:sz w:val="32"/>
        </w:rPr>
        <w:t>基房地产评估有限公司</w:t>
      </w:r>
    </w:p>
    <w:p w14:paraId="168D7307" w14:textId="77777777" w:rsidR="000C6F13" w:rsidRPr="0032783D" w:rsidRDefault="000C6F13" w:rsidP="000C02A7">
      <w:pPr>
        <w:spacing w:line="240" w:lineRule="auto"/>
        <w:ind w:firstLineChars="400" w:firstLine="1285"/>
        <w:rPr>
          <w:rFonts w:ascii="Arial" w:eastAsia="楷体_GB2312" w:hAnsi="Arial" w:cs="Arial"/>
          <w:b/>
          <w:bCs/>
          <w:spacing w:val="-20"/>
          <w:sz w:val="32"/>
        </w:rPr>
      </w:pPr>
      <w:r w:rsidRPr="0032783D">
        <w:rPr>
          <w:rFonts w:ascii="Arial" w:eastAsia="楷体_GB2312" w:hAnsi="Arial" w:cs="Arial"/>
          <w:b/>
          <w:bCs/>
          <w:sz w:val="32"/>
        </w:rPr>
        <w:t>二Ｏ一</w:t>
      </w:r>
      <w:r w:rsidR="00D75FC2" w:rsidRPr="0032783D">
        <w:rPr>
          <w:rFonts w:ascii="Arial" w:eastAsia="楷体_GB2312" w:hAnsi="Arial" w:cs="Arial"/>
          <w:b/>
          <w:bCs/>
          <w:sz w:val="32"/>
        </w:rPr>
        <w:t>八</w:t>
      </w:r>
      <w:r w:rsidRPr="0032783D">
        <w:rPr>
          <w:rFonts w:ascii="Arial" w:eastAsia="楷体_GB2312" w:hAnsi="Arial" w:cs="Arial"/>
          <w:b/>
          <w:bCs/>
          <w:sz w:val="32"/>
        </w:rPr>
        <w:t>年</w:t>
      </w:r>
    </w:p>
    <w:p w14:paraId="4B828239" w14:textId="77777777" w:rsidR="000C6F13" w:rsidRPr="0032783D" w:rsidRDefault="000C6F13" w:rsidP="00D8099E">
      <w:pPr>
        <w:spacing w:line="360" w:lineRule="auto"/>
        <w:rPr>
          <w:rFonts w:ascii="Arial" w:eastAsia="楷体" w:hAnsi="Arial" w:cs="Arial"/>
          <w:bCs/>
          <w:sz w:val="32"/>
        </w:rPr>
      </w:pPr>
    </w:p>
    <w:p w14:paraId="68CAA4C3" w14:textId="77777777" w:rsidR="007F642F" w:rsidRPr="0032783D" w:rsidRDefault="007F642F" w:rsidP="000C6F13">
      <w:pPr>
        <w:spacing w:line="360" w:lineRule="auto"/>
        <w:rPr>
          <w:rFonts w:ascii="Arial" w:eastAsia="楷体" w:hAnsi="Arial" w:cs="Arial"/>
          <w:bCs/>
          <w:sz w:val="32"/>
        </w:rPr>
        <w:sectPr w:rsidR="007F642F" w:rsidRPr="0032783D" w:rsidSect="00EA0DAE">
          <w:headerReference w:type="first" r:id="rId40"/>
          <w:footerReference w:type="first" r:id="rId41"/>
          <w:pgSz w:w="11907" w:h="16840" w:code="9"/>
          <w:pgMar w:top="1843" w:right="1134" w:bottom="1134" w:left="1134" w:header="851" w:footer="1134" w:gutter="340"/>
          <w:pgNumType w:start="0"/>
          <w:cols w:space="720"/>
          <w:titlePg/>
          <w:docGrid w:linePitch="326"/>
        </w:sectPr>
      </w:pPr>
    </w:p>
    <w:p w14:paraId="411FC7CC" w14:textId="77777777" w:rsidR="005F0B10" w:rsidRPr="0032783D" w:rsidRDefault="007F642F" w:rsidP="005F0B10">
      <w:pPr>
        <w:pStyle w:val="12"/>
        <w:rPr>
          <w:rFonts w:ascii="Arial" w:cs="Arial"/>
          <w:kern w:val="2"/>
        </w:rPr>
      </w:pPr>
      <w:r w:rsidRPr="0032783D">
        <w:rPr>
          <w:rFonts w:ascii="Arial" w:cs="Arial"/>
          <w:b/>
          <w:sz w:val="32"/>
          <w:szCs w:val="32"/>
        </w:rPr>
        <w:lastRenderedPageBreak/>
        <w:t>目录</w:t>
      </w:r>
      <w:r w:rsidR="006A5D58" w:rsidRPr="0032783D">
        <w:rPr>
          <w:rStyle w:val="aff"/>
          <w:rFonts w:ascii="Arial" w:cs="Arial"/>
          <w:color w:val="auto"/>
          <w:sz w:val="24"/>
          <w:szCs w:val="24"/>
        </w:rPr>
        <w:fldChar w:fldCharType="begin"/>
      </w:r>
      <w:r w:rsidR="00D8099E" w:rsidRPr="0032783D">
        <w:rPr>
          <w:rStyle w:val="aff"/>
          <w:rFonts w:ascii="Arial" w:cs="Arial"/>
          <w:color w:val="auto"/>
          <w:sz w:val="24"/>
          <w:szCs w:val="24"/>
        </w:rPr>
        <w:instrText xml:space="preserve"> TOC \o "1-2" \h \z \u </w:instrText>
      </w:r>
      <w:r w:rsidR="006A5D58" w:rsidRPr="0032783D">
        <w:rPr>
          <w:rStyle w:val="aff"/>
          <w:rFonts w:ascii="Arial" w:cs="Arial"/>
          <w:color w:val="auto"/>
          <w:sz w:val="24"/>
          <w:szCs w:val="24"/>
        </w:rPr>
        <w:fldChar w:fldCharType="separate"/>
      </w:r>
    </w:p>
    <w:p w14:paraId="7B40B9B8" w14:textId="7387E389" w:rsidR="005F0B10" w:rsidRPr="0032783D" w:rsidRDefault="00D55D18" w:rsidP="005F0B10">
      <w:pPr>
        <w:pStyle w:val="12"/>
        <w:rPr>
          <w:rFonts w:ascii="Arial" w:cs="Arial"/>
          <w:kern w:val="2"/>
        </w:rPr>
      </w:pPr>
      <w:hyperlink w:anchor="_Toc469066322" w:history="1">
        <w:r w:rsidR="005F0B10" w:rsidRPr="0032783D">
          <w:rPr>
            <w:rStyle w:val="aff"/>
            <w:rFonts w:ascii="Arial" w:cs="Arial"/>
            <w:color w:val="auto"/>
          </w:rPr>
          <w:t>第一部分</w:t>
        </w:r>
        <w:r w:rsidR="00CD7D1A">
          <w:rPr>
            <w:rStyle w:val="aff"/>
            <w:rFonts w:ascii="Arial" w:cs="Arial" w:hint="eastAsia"/>
            <w:color w:val="auto"/>
          </w:rPr>
          <w:t xml:space="preserve"> </w:t>
        </w:r>
        <w:r w:rsidR="005F0B10" w:rsidRPr="0032783D">
          <w:rPr>
            <w:rStyle w:val="aff"/>
            <w:rFonts w:ascii="Arial" w:cs="Arial"/>
            <w:color w:val="auto"/>
          </w:rPr>
          <w:t>总述</w:t>
        </w:r>
        <w:r w:rsidR="005F0B10" w:rsidRPr="0032783D">
          <w:rPr>
            <w:rFonts w:ascii="Arial" w:cs="Arial"/>
            <w:webHidden/>
          </w:rPr>
          <w:tab/>
        </w:r>
        <w:r w:rsidR="006A5D58" w:rsidRPr="0032783D">
          <w:rPr>
            <w:rFonts w:ascii="Arial" w:cs="Arial"/>
            <w:webHidden/>
          </w:rPr>
          <w:fldChar w:fldCharType="begin"/>
        </w:r>
        <w:r w:rsidR="005F0B10" w:rsidRPr="0032783D">
          <w:rPr>
            <w:rFonts w:ascii="Arial" w:cs="Arial"/>
            <w:webHidden/>
          </w:rPr>
          <w:instrText xml:space="preserve"> PAGEREF _Toc469066322 \h </w:instrText>
        </w:r>
        <w:r w:rsidR="006A5D58" w:rsidRPr="0032783D">
          <w:rPr>
            <w:rFonts w:ascii="Arial" w:cs="Arial"/>
            <w:webHidden/>
          </w:rPr>
        </w:r>
        <w:r w:rsidR="006A5D58" w:rsidRPr="0032783D">
          <w:rPr>
            <w:rFonts w:ascii="Arial" w:cs="Arial"/>
            <w:webHidden/>
          </w:rPr>
          <w:fldChar w:fldCharType="separate"/>
        </w:r>
        <w:r w:rsidR="003E615D" w:rsidRPr="0032783D">
          <w:rPr>
            <w:rFonts w:ascii="Arial" w:cs="Arial"/>
            <w:webHidden/>
          </w:rPr>
          <w:t>1</w:t>
        </w:r>
        <w:r w:rsidR="006A5D58" w:rsidRPr="0032783D">
          <w:rPr>
            <w:rFonts w:ascii="Arial" w:cs="Arial"/>
            <w:webHidden/>
          </w:rPr>
          <w:fldChar w:fldCharType="end"/>
        </w:r>
      </w:hyperlink>
    </w:p>
    <w:p w14:paraId="7D21B529" w14:textId="77777777" w:rsidR="005F0B10" w:rsidRPr="0032783D" w:rsidRDefault="00D55D18" w:rsidP="008A1EA1">
      <w:pPr>
        <w:pStyle w:val="26"/>
        <w:rPr>
          <w:noProof/>
          <w:kern w:val="2"/>
        </w:rPr>
      </w:pPr>
      <w:hyperlink w:anchor="_Toc469066323" w:history="1">
        <w:r w:rsidR="005F0B10" w:rsidRPr="0032783D">
          <w:rPr>
            <w:rStyle w:val="aff"/>
            <w:rFonts w:eastAsia="仿宋_GB2312" w:hAnsi="Arial"/>
            <w:noProof/>
            <w:color w:val="auto"/>
            <w:szCs w:val="24"/>
          </w:rPr>
          <w:t>一、估价项目名称</w:t>
        </w:r>
        <w:r w:rsidR="005F0B10" w:rsidRPr="0032783D">
          <w:rPr>
            <w:noProof/>
            <w:webHidden/>
          </w:rPr>
          <w:tab/>
        </w:r>
        <w:r w:rsidR="006A5D58" w:rsidRPr="0032783D">
          <w:rPr>
            <w:noProof/>
            <w:webHidden/>
          </w:rPr>
          <w:fldChar w:fldCharType="begin"/>
        </w:r>
        <w:r w:rsidR="005F0B10" w:rsidRPr="0032783D">
          <w:rPr>
            <w:noProof/>
            <w:webHidden/>
          </w:rPr>
          <w:instrText xml:space="preserve"> PAGEREF _Toc469066323 \h </w:instrText>
        </w:r>
        <w:r w:rsidR="006A5D58" w:rsidRPr="0032783D">
          <w:rPr>
            <w:noProof/>
            <w:webHidden/>
          </w:rPr>
        </w:r>
        <w:r w:rsidR="006A5D58" w:rsidRPr="0032783D">
          <w:rPr>
            <w:noProof/>
            <w:webHidden/>
          </w:rPr>
          <w:fldChar w:fldCharType="separate"/>
        </w:r>
        <w:r w:rsidR="003E615D" w:rsidRPr="0032783D">
          <w:rPr>
            <w:noProof/>
            <w:webHidden/>
          </w:rPr>
          <w:t>1</w:t>
        </w:r>
        <w:r w:rsidR="006A5D58" w:rsidRPr="0032783D">
          <w:rPr>
            <w:noProof/>
            <w:webHidden/>
          </w:rPr>
          <w:fldChar w:fldCharType="end"/>
        </w:r>
      </w:hyperlink>
    </w:p>
    <w:p w14:paraId="112FE6B3" w14:textId="77777777" w:rsidR="005F0B10" w:rsidRPr="0032783D" w:rsidRDefault="00D55D18" w:rsidP="008A1EA1">
      <w:pPr>
        <w:pStyle w:val="26"/>
        <w:rPr>
          <w:noProof/>
          <w:kern w:val="2"/>
        </w:rPr>
      </w:pPr>
      <w:hyperlink w:anchor="_Toc469066324" w:history="1">
        <w:r w:rsidR="005F0B10" w:rsidRPr="0032783D">
          <w:rPr>
            <w:rStyle w:val="aff"/>
            <w:rFonts w:eastAsia="仿宋_GB2312" w:hAnsi="Arial"/>
            <w:noProof/>
            <w:color w:val="auto"/>
            <w:szCs w:val="24"/>
          </w:rPr>
          <w:t>二、委托估价方</w:t>
        </w:r>
        <w:r w:rsidR="005F0B10" w:rsidRPr="0032783D">
          <w:rPr>
            <w:noProof/>
            <w:webHidden/>
          </w:rPr>
          <w:tab/>
        </w:r>
        <w:r w:rsidR="006A5D58" w:rsidRPr="0032783D">
          <w:rPr>
            <w:noProof/>
            <w:webHidden/>
          </w:rPr>
          <w:fldChar w:fldCharType="begin"/>
        </w:r>
        <w:r w:rsidR="005F0B10" w:rsidRPr="0032783D">
          <w:rPr>
            <w:noProof/>
            <w:webHidden/>
          </w:rPr>
          <w:instrText xml:space="preserve"> PAGEREF _Toc469066324 \h </w:instrText>
        </w:r>
        <w:r w:rsidR="006A5D58" w:rsidRPr="0032783D">
          <w:rPr>
            <w:noProof/>
            <w:webHidden/>
          </w:rPr>
        </w:r>
        <w:r w:rsidR="006A5D58" w:rsidRPr="0032783D">
          <w:rPr>
            <w:noProof/>
            <w:webHidden/>
          </w:rPr>
          <w:fldChar w:fldCharType="separate"/>
        </w:r>
        <w:r w:rsidR="003E615D" w:rsidRPr="0032783D">
          <w:rPr>
            <w:noProof/>
            <w:webHidden/>
          </w:rPr>
          <w:t>1</w:t>
        </w:r>
        <w:r w:rsidR="006A5D58" w:rsidRPr="0032783D">
          <w:rPr>
            <w:noProof/>
            <w:webHidden/>
          </w:rPr>
          <w:fldChar w:fldCharType="end"/>
        </w:r>
      </w:hyperlink>
    </w:p>
    <w:p w14:paraId="75B21DCB" w14:textId="77777777" w:rsidR="005F0B10" w:rsidRPr="0032783D" w:rsidRDefault="00D55D18" w:rsidP="008A1EA1">
      <w:pPr>
        <w:pStyle w:val="26"/>
        <w:rPr>
          <w:noProof/>
          <w:kern w:val="2"/>
        </w:rPr>
      </w:pPr>
      <w:hyperlink w:anchor="_Toc469066325" w:history="1">
        <w:r w:rsidR="005F0B10" w:rsidRPr="0032783D">
          <w:rPr>
            <w:rStyle w:val="aff"/>
            <w:rFonts w:eastAsia="仿宋_GB2312" w:hAnsi="Arial"/>
            <w:noProof/>
            <w:color w:val="auto"/>
            <w:szCs w:val="24"/>
          </w:rPr>
          <w:t>三、受托估价方</w:t>
        </w:r>
        <w:r w:rsidR="005F0B10" w:rsidRPr="0032783D">
          <w:rPr>
            <w:noProof/>
            <w:webHidden/>
          </w:rPr>
          <w:tab/>
        </w:r>
        <w:r w:rsidR="006A5D58" w:rsidRPr="0032783D">
          <w:rPr>
            <w:noProof/>
            <w:webHidden/>
          </w:rPr>
          <w:fldChar w:fldCharType="begin"/>
        </w:r>
        <w:r w:rsidR="005F0B10" w:rsidRPr="0032783D">
          <w:rPr>
            <w:noProof/>
            <w:webHidden/>
          </w:rPr>
          <w:instrText xml:space="preserve"> PAGEREF _Toc469066325 \h </w:instrText>
        </w:r>
        <w:r w:rsidR="006A5D58" w:rsidRPr="0032783D">
          <w:rPr>
            <w:noProof/>
            <w:webHidden/>
          </w:rPr>
        </w:r>
        <w:r w:rsidR="006A5D58" w:rsidRPr="0032783D">
          <w:rPr>
            <w:noProof/>
            <w:webHidden/>
          </w:rPr>
          <w:fldChar w:fldCharType="separate"/>
        </w:r>
        <w:r w:rsidR="003E615D" w:rsidRPr="0032783D">
          <w:rPr>
            <w:noProof/>
            <w:webHidden/>
          </w:rPr>
          <w:t>1</w:t>
        </w:r>
        <w:r w:rsidR="006A5D58" w:rsidRPr="0032783D">
          <w:rPr>
            <w:noProof/>
            <w:webHidden/>
          </w:rPr>
          <w:fldChar w:fldCharType="end"/>
        </w:r>
      </w:hyperlink>
    </w:p>
    <w:p w14:paraId="4D2DDA80" w14:textId="77777777" w:rsidR="005F0B10" w:rsidRPr="0032783D" w:rsidRDefault="00D55D18" w:rsidP="008A1EA1">
      <w:pPr>
        <w:pStyle w:val="26"/>
        <w:rPr>
          <w:noProof/>
          <w:kern w:val="2"/>
        </w:rPr>
      </w:pPr>
      <w:hyperlink w:anchor="_Toc469066326" w:history="1">
        <w:r w:rsidR="005F0B10" w:rsidRPr="0032783D">
          <w:rPr>
            <w:rStyle w:val="aff"/>
            <w:rFonts w:eastAsia="仿宋_GB2312" w:hAnsi="Arial"/>
            <w:noProof/>
            <w:color w:val="auto"/>
            <w:szCs w:val="24"/>
          </w:rPr>
          <w:t>四、估价目的</w:t>
        </w:r>
        <w:r w:rsidR="005F0B10" w:rsidRPr="0032783D">
          <w:rPr>
            <w:noProof/>
            <w:webHidden/>
          </w:rPr>
          <w:tab/>
        </w:r>
        <w:r w:rsidR="006A5D58" w:rsidRPr="0032783D">
          <w:rPr>
            <w:noProof/>
            <w:webHidden/>
          </w:rPr>
          <w:fldChar w:fldCharType="begin"/>
        </w:r>
        <w:r w:rsidR="005F0B10" w:rsidRPr="0032783D">
          <w:rPr>
            <w:noProof/>
            <w:webHidden/>
          </w:rPr>
          <w:instrText xml:space="preserve"> PAGEREF _Toc469066326 \h </w:instrText>
        </w:r>
        <w:r w:rsidR="006A5D58" w:rsidRPr="0032783D">
          <w:rPr>
            <w:noProof/>
            <w:webHidden/>
          </w:rPr>
        </w:r>
        <w:r w:rsidR="006A5D58" w:rsidRPr="0032783D">
          <w:rPr>
            <w:noProof/>
            <w:webHidden/>
          </w:rPr>
          <w:fldChar w:fldCharType="separate"/>
        </w:r>
        <w:r w:rsidR="003E615D" w:rsidRPr="0032783D">
          <w:rPr>
            <w:noProof/>
            <w:webHidden/>
          </w:rPr>
          <w:t>1</w:t>
        </w:r>
        <w:r w:rsidR="006A5D58" w:rsidRPr="0032783D">
          <w:rPr>
            <w:noProof/>
            <w:webHidden/>
          </w:rPr>
          <w:fldChar w:fldCharType="end"/>
        </w:r>
      </w:hyperlink>
    </w:p>
    <w:p w14:paraId="73242DC0" w14:textId="77777777" w:rsidR="005F0B10" w:rsidRPr="0032783D" w:rsidRDefault="00D55D18" w:rsidP="008A1EA1">
      <w:pPr>
        <w:pStyle w:val="26"/>
        <w:rPr>
          <w:noProof/>
          <w:kern w:val="2"/>
        </w:rPr>
      </w:pPr>
      <w:hyperlink w:anchor="_Toc469066327" w:history="1">
        <w:r w:rsidR="005F0B10" w:rsidRPr="0032783D">
          <w:rPr>
            <w:rStyle w:val="aff"/>
            <w:rFonts w:eastAsia="仿宋_GB2312" w:hAnsi="Arial"/>
            <w:noProof/>
            <w:color w:val="auto"/>
            <w:szCs w:val="24"/>
          </w:rPr>
          <w:t>五、估价依据</w:t>
        </w:r>
        <w:r w:rsidR="005F0B10" w:rsidRPr="0032783D">
          <w:rPr>
            <w:noProof/>
            <w:webHidden/>
          </w:rPr>
          <w:tab/>
        </w:r>
        <w:r w:rsidR="006A5D58" w:rsidRPr="0032783D">
          <w:rPr>
            <w:noProof/>
            <w:webHidden/>
          </w:rPr>
          <w:fldChar w:fldCharType="begin"/>
        </w:r>
        <w:r w:rsidR="005F0B10" w:rsidRPr="0032783D">
          <w:rPr>
            <w:noProof/>
            <w:webHidden/>
          </w:rPr>
          <w:instrText xml:space="preserve"> PAGEREF _Toc469066327 \h </w:instrText>
        </w:r>
        <w:r w:rsidR="006A5D58" w:rsidRPr="0032783D">
          <w:rPr>
            <w:noProof/>
            <w:webHidden/>
          </w:rPr>
        </w:r>
        <w:r w:rsidR="006A5D58" w:rsidRPr="0032783D">
          <w:rPr>
            <w:noProof/>
            <w:webHidden/>
          </w:rPr>
          <w:fldChar w:fldCharType="separate"/>
        </w:r>
        <w:r w:rsidR="003E615D" w:rsidRPr="0032783D">
          <w:rPr>
            <w:noProof/>
            <w:webHidden/>
          </w:rPr>
          <w:t>2</w:t>
        </w:r>
        <w:r w:rsidR="006A5D58" w:rsidRPr="0032783D">
          <w:rPr>
            <w:noProof/>
            <w:webHidden/>
          </w:rPr>
          <w:fldChar w:fldCharType="end"/>
        </w:r>
      </w:hyperlink>
    </w:p>
    <w:p w14:paraId="4DFC0301" w14:textId="77777777" w:rsidR="005F0B10" w:rsidRPr="0032783D" w:rsidRDefault="00D55D18" w:rsidP="008A1EA1">
      <w:pPr>
        <w:pStyle w:val="26"/>
        <w:rPr>
          <w:noProof/>
          <w:kern w:val="2"/>
        </w:rPr>
      </w:pPr>
      <w:hyperlink w:anchor="_Toc469066328" w:history="1">
        <w:r w:rsidR="005F0B10" w:rsidRPr="0032783D">
          <w:rPr>
            <w:rStyle w:val="aff"/>
            <w:rFonts w:eastAsia="仿宋_GB2312" w:hAnsi="Arial"/>
            <w:noProof/>
            <w:color w:val="auto"/>
            <w:szCs w:val="24"/>
          </w:rPr>
          <w:t>六、估价期日</w:t>
        </w:r>
        <w:r w:rsidR="005F0B10" w:rsidRPr="0032783D">
          <w:rPr>
            <w:noProof/>
            <w:webHidden/>
          </w:rPr>
          <w:tab/>
        </w:r>
        <w:r w:rsidR="006A5D58" w:rsidRPr="0032783D">
          <w:rPr>
            <w:noProof/>
            <w:webHidden/>
          </w:rPr>
          <w:fldChar w:fldCharType="begin"/>
        </w:r>
        <w:r w:rsidR="005F0B10" w:rsidRPr="0032783D">
          <w:rPr>
            <w:noProof/>
            <w:webHidden/>
          </w:rPr>
          <w:instrText xml:space="preserve"> PAGEREF _Toc469066328 \h </w:instrText>
        </w:r>
        <w:r w:rsidR="006A5D58" w:rsidRPr="0032783D">
          <w:rPr>
            <w:noProof/>
            <w:webHidden/>
          </w:rPr>
        </w:r>
        <w:r w:rsidR="006A5D58" w:rsidRPr="0032783D">
          <w:rPr>
            <w:noProof/>
            <w:webHidden/>
          </w:rPr>
          <w:fldChar w:fldCharType="separate"/>
        </w:r>
        <w:r w:rsidR="003E615D" w:rsidRPr="0032783D">
          <w:rPr>
            <w:noProof/>
            <w:webHidden/>
          </w:rPr>
          <w:t>3</w:t>
        </w:r>
        <w:r w:rsidR="006A5D58" w:rsidRPr="0032783D">
          <w:rPr>
            <w:noProof/>
            <w:webHidden/>
          </w:rPr>
          <w:fldChar w:fldCharType="end"/>
        </w:r>
      </w:hyperlink>
    </w:p>
    <w:p w14:paraId="580C18B3" w14:textId="77777777" w:rsidR="005F0B10" w:rsidRPr="0032783D" w:rsidRDefault="00D55D18" w:rsidP="008A1EA1">
      <w:pPr>
        <w:pStyle w:val="26"/>
        <w:rPr>
          <w:noProof/>
          <w:kern w:val="2"/>
        </w:rPr>
      </w:pPr>
      <w:hyperlink w:anchor="_Toc469066329" w:history="1">
        <w:r w:rsidR="005F0B10" w:rsidRPr="0032783D">
          <w:rPr>
            <w:rStyle w:val="aff"/>
            <w:rFonts w:eastAsia="仿宋_GB2312" w:hAnsi="Arial"/>
            <w:bCs/>
            <w:noProof/>
            <w:color w:val="auto"/>
            <w:szCs w:val="24"/>
          </w:rPr>
          <w:t>七、估价日期</w:t>
        </w:r>
        <w:r w:rsidR="005F0B10" w:rsidRPr="0032783D">
          <w:rPr>
            <w:noProof/>
            <w:webHidden/>
          </w:rPr>
          <w:tab/>
        </w:r>
        <w:r w:rsidR="006A5D58" w:rsidRPr="0032783D">
          <w:rPr>
            <w:noProof/>
            <w:webHidden/>
          </w:rPr>
          <w:fldChar w:fldCharType="begin"/>
        </w:r>
        <w:r w:rsidR="005F0B10" w:rsidRPr="0032783D">
          <w:rPr>
            <w:noProof/>
            <w:webHidden/>
          </w:rPr>
          <w:instrText xml:space="preserve"> PAGEREF _Toc469066329 \h </w:instrText>
        </w:r>
        <w:r w:rsidR="006A5D58" w:rsidRPr="0032783D">
          <w:rPr>
            <w:noProof/>
            <w:webHidden/>
          </w:rPr>
        </w:r>
        <w:r w:rsidR="006A5D58" w:rsidRPr="0032783D">
          <w:rPr>
            <w:noProof/>
            <w:webHidden/>
          </w:rPr>
          <w:fldChar w:fldCharType="separate"/>
        </w:r>
        <w:r w:rsidR="003E615D" w:rsidRPr="0032783D">
          <w:rPr>
            <w:noProof/>
            <w:webHidden/>
          </w:rPr>
          <w:t>3</w:t>
        </w:r>
        <w:r w:rsidR="006A5D58" w:rsidRPr="0032783D">
          <w:rPr>
            <w:noProof/>
            <w:webHidden/>
          </w:rPr>
          <w:fldChar w:fldCharType="end"/>
        </w:r>
      </w:hyperlink>
    </w:p>
    <w:p w14:paraId="631C74F9" w14:textId="77777777" w:rsidR="005F0B10" w:rsidRPr="0032783D" w:rsidRDefault="00D55D18" w:rsidP="008A1EA1">
      <w:pPr>
        <w:pStyle w:val="26"/>
        <w:rPr>
          <w:noProof/>
          <w:kern w:val="2"/>
        </w:rPr>
      </w:pPr>
      <w:hyperlink w:anchor="_Toc469066330" w:history="1">
        <w:r w:rsidR="005F0B10" w:rsidRPr="0032783D">
          <w:rPr>
            <w:rStyle w:val="aff"/>
            <w:rFonts w:eastAsia="仿宋_GB2312" w:hAnsi="Arial"/>
            <w:bCs/>
            <w:noProof/>
            <w:color w:val="auto"/>
            <w:szCs w:val="24"/>
          </w:rPr>
          <w:t>八、地价定义</w:t>
        </w:r>
        <w:r w:rsidR="005F0B10" w:rsidRPr="0032783D">
          <w:rPr>
            <w:noProof/>
            <w:webHidden/>
          </w:rPr>
          <w:tab/>
        </w:r>
        <w:r w:rsidR="006A5D58" w:rsidRPr="0032783D">
          <w:rPr>
            <w:noProof/>
            <w:webHidden/>
          </w:rPr>
          <w:fldChar w:fldCharType="begin"/>
        </w:r>
        <w:r w:rsidR="005F0B10" w:rsidRPr="0032783D">
          <w:rPr>
            <w:noProof/>
            <w:webHidden/>
          </w:rPr>
          <w:instrText xml:space="preserve"> PAGEREF _Toc469066330 \h </w:instrText>
        </w:r>
        <w:r w:rsidR="006A5D58" w:rsidRPr="0032783D">
          <w:rPr>
            <w:noProof/>
            <w:webHidden/>
          </w:rPr>
        </w:r>
        <w:r w:rsidR="006A5D58" w:rsidRPr="0032783D">
          <w:rPr>
            <w:noProof/>
            <w:webHidden/>
          </w:rPr>
          <w:fldChar w:fldCharType="separate"/>
        </w:r>
        <w:r w:rsidR="003E615D" w:rsidRPr="0032783D">
          <w:rPr>
            <w:noProof/>
            <w:webHidden/>
          </w:rPr>
          <w:t>3</w:t>
        </w:r>
        <w:r w:rsidR="006A5D58" w:rsidRPr="0032783D">
          <w:rPr>
            <w:noProof/>
            <w:webHidden/>
          </w:rPr>
          <w:fldChar w:fldCharType="end"/>
        </w:r>
      </w:hyperlink>
    </w:p>
    <w:p w14:paraId="55C06E84" w14:textId="77777777" w:rsidR="005F0B10" w:rsidRPr="0032783D" w:rsidRDefault="00D55D18" w:rsidP="008A1EA1">
      <w:pPr>
        <w:pStyle w:val="26"/>
        <w:rPr>
          <w:noProof/>
          <w:kern w:val="2"/>
        </w:rPr>
      </w:pPr>
      <w:hyperlink w:anchor="_Toc469066331" w:history="1">
        <w:r w:rsidR="005F0B10" w:rsidRPr="0032783D">
          <w:rPr>
            <w:rStyle w:val="aff"/>
            <w:rFonts w:eastAsia="仿宋_GB2312" w:hAnsi="Arial"/>
            <w:noProof/>
            <w:color w:val="auto"/>
            <w:szCs w:val="24"/>
          </w:rPr>
          <w:t>九、估价结果</w:t>
        </w:r>
        <w:r w:rsidR="005F0B10" w:rsidRPr="0032783D">
          <w:rPr>
            <w:noProof/>
            <w:webHidden/>
          </w:rPr>
          <w:tab/>
        </w:r>
        <w:r w:rsidR="006A5D58" w:rsidRPr="0032783D">
          <w:rPr>
            <w:noProof/>
            <w:webHidden/>
          </w:rPr>
          <w:fldChar w:fldCharType="begin"/>
        </w:r>
        <w:r w:rsidR="005F0B10" w:rsidRPr="0032783D">
          <w:rPr>
            <w:noProof/>
            <w:webHidden/>
          </w:rPr>
          <w:instrText xml:space="preserve"> PAGEREF _Toc469066331 \h </w:instrText>
        </w:r>
        <w:r w:rsidR="006A5D58" w:rsidRPr="0032783D">
          <w:rPr>
            <w:noProof/>
            <w:webHidden/>
          </w:rPr>
        </w:r>
        <w:r w:rsidR="006A5D58" w:rsidRPr="0032783D">
          <w:rPr>
            <w:noProof/>
            <w:webHidden/>
          </w:rPr>
          <w:fldChar w:fldCharType="separate"/>
        </w:r>
        <w:r w:rsidR="003E615D" w:rsidRPr="0032783D">
          <w:rPr>
            <w:noProof/>
            <w:webHidden/>
          </w:rPr>
          <w:t>6</w:t>
        </w:r>
        <w:r w:rsidR="006A5D58" w:rsidRPr="0032783D">
          <w:rPr>
            <w:noProof/>
            <w:webHidden/>
          </w:rPr>
          <w:fldChar w:fldCharType="end"/>
        </w:r>
      </w:hyperlink>
    </w:p>
    <w:p w14:paraId="525C93AC" w14:textId="77777777" w:rsidR="005F0B10" w:rsidRPr="0032783D" w:rsidRDefault="00D55D18" w:rsidP="008A1EA1">
      <w:pPr>
        <w:pStyle w:val="26"/>
        <w:rPr>
          <w:noProof/>
          <w:kern w:val="2"/>
        </w:rPr>
      </w:pPr>
      <w:hyperlink w:anchor="_Toc469066332" w:history="1">
        <w:r w:rsidR="005F0B10" w:rsidRPr="0032783D">
          <w:rPr>
            <w:rStyle w:val="aff"/>
            <w:rFonts w:eastAsia="仿宋_GB2312" w:hAnsi="Arial"/>
            <w:bCs/>
            <w:noProof/>
            <w:color w:val="auto"/>
            <w:szCs w:val="24"/>
          </w:rPr>
          <w:t>附</w:t>
        </w:r>
        <w:r w:rsidR="005F0B10" w:rsidRPr="0032783D">
          <w:rPr>
            <w:rStyle w:val="aff"/>
            <w:rFonts w:eastAsia="仿宋_GB2312" w:hAnsi="Arial"/>
            <w:noProof/>
            <w:color w:val="auto"/>
            <w:szCs w:val="24"/>
          </w:rPr>
          <w:t>：估价结果一览表</w:t>
        </w:r>
        <w:r w:rsidR="005F0B10" w:rsidRPr="0032783D">
          <w:rPr>
            <w:noProof/>
            <w:webHidden/>
          </w:rPr>
          <w:tab/>
        </w:r>
        <w:r w:rsidR="006A5D58" w:rsidRPr="0032783D">
          <w:rPr>
            <w:noProof/>
            <w:webHidden/>
          </w:rPr>
          <w:fldChar w:fldCharType="begin"/>
        </w:r>
        <w:r w:rsidR="005F0B10" w:rsidRPr="0032783D">
          <w:rPr>
            <w:noProof/>
            <w:webHidden/>
          </w:rPr>
          <w:instrText xml:space="preserve"> PAGEREF _Toc469066332 \h </w:instrText>
        </w:r>
        <w:r w:rsidR="006A5D58" w:rsidRPr="0032783D">
          <w:rPr>
            <w:noProof/>
            <w:webHidden/>
          </w:rPr>
        </w:r>
        <w:r w:rsidR="006A5D58" w:rsidRPr="0032783D">
          <w:rPr>
            <w:noProof/>
            <w:webHidden/>
          </w:rPr>
          <w:fldChar w:fldCharType="separate"/>
        </w:r>
        <w:r w:rsidR="003E615D" w:rsidRPr="0032783D">
          <w:rPr>
            <w:noProof/>
            <w:webHidden/>
          </w:rPr>
          <w:t>8</w:t>
        </w:r>
        <w:r w:rsidR="006A5D58" w:rsidRPr="0032783D">
          <w:rPr>
            <w:noProof/>
            <w:webHidden/>
          </w:rPr>
          <w:fldChar w:fldCharType="end"/>
        </w:r>
      </w:hyperlink>
    </w:p>
    <w:p w14:paraId="4499FF88" w14:textId="77777777" w:rsidR="005F0B10" w:rsidRPr="0032783D" w:rsidRDefault="00D55D18" w:rsidP="008A1EA1">
      <w:pPr>
        <w:pStyle w:val="26"/>
        <w:rPr>
          <w:noProof/>
          <w:kern w:val="2"/>
        </w:rPr>
      </w:pPr>
      <w:hyperlink w:anchor="_Toc469066333" w:history="1">
        <w:r w:rsidR="005F0B10" w:rsidRPr="0032783D">
          <w:rPr>
            <w:rStyle w:val="aff"/>
            <w:rFonts w:eastAsia="仿宋_GB2312" w:hAnsi="Arial"/>
            <w:noProof/>
            <w:color w:val="auto"/>
            <w:szCs w:val="24"/>
          </w:rPr>
          <w:t>十、需要特殊说明的事项</w:t>
        </w:r>
        <w:r w:rsidR="005F0B10" w:rsidRPr="0032783D">
          <w:rPr>
            <w:noProof/>
            <w:webHidden/>
          </w:rPr>
          <w:tab/>
        </w:r>
        <w:r w:rsidR="006A5D58" w:rsidRPr="0032783D">
          <w:rPr>
            <w:noProof/>
            <w:webHidden/>
          </w:rPr>
          <w:fldChar w:fldCharType="begin"/>
        </w:r>
        <w:r w:rsidR="005F0B10" w:rsidRPr="0032783D">
          <w:rPr>
            <w:noProof/>
            <w:webHidden/>
          </w:rPr>
          <w:instrText xml:space="preserve"> PAGEREF _Toc469066333 \h </w:instrText>
        </w:r>
        <w:r w:rsidR="006A5D58" w:rsidRPr="0032783D">
          <w:rPr>
            <w:noProof/>
            <w:webHidden/>
          </w:rPr>
        </w:r>
        <w:r w:rsidR="006A5D58" w:rsidRPr="0032783D">
          <w:rPr>
            <w:noProof/>
            <w:webHidden/>
          </w:rPr>
          <w:fldChar w:fldCharType="separate"/>
        </w:r>
        <w:r w:rsidR="003E615D" w:rsidRPr="0032783D">
          <w:rPr>
            <w:noProof/>
            <w:webHidden/>
          </w:rPr>
          <w:t>9</w:t>
        </w:r>
        <w:r w:rsidR="006A5D58" w:rsidRPr="0032783D">
          <w:rPr>
            <w:noProof/>
            <w:webHidden/>
          </w:rPr>
          <w:fldChar w:fldCharType="end"/>
        </w:r>
      </w:hyperlink>
    </w:p>
    <w:p w14:paraId="62ECDA46" w14:textId="77777777" w:rsidR="005F0B10" w:rsidRPr="0032783D" w:rsidRDefault="00D55D18" w:rsidP="008A1EA1">
      <w:pPr>
        <w:pStyle w:val="26"/>
        <w:rPr>
          <w:noProof/>
          <w:kern w:val="2"/>
        </w:rPr>
      </w:pPr>
      <w:hyperlink w:anchor="_Toc469066334" w:history="1">
        <w:r w:rsidR="005F0B10" w:rsidRPr="0032783D">
          <w:rPr>
            <w:rStyle w:val="aff"/>
            <w:rFonts w:eastAsia="仿宋_GB2312" w:hAnsi="Arial"/>
            <w:noProof/>
            <w:color w:val="auto"/>
            <w:szCs w:val="24"/>
          </w:rPr>
          <w:t>十一、评估专业人员签字</w:t>
        </w:r>
        <w:r w:rsidR="005F0B10" w:rsidRPr="0032783D">
          <w:rPr>
            <w:noProof/>
            <w:webHidden/>
          </w:rPr>
          <w:tab/>
        </w:r>
        <w:r w:rsidR="006A5D58" w:rsidRPr="0032783D">
          <w:rPr>
            <w:noProof/>
            <w:webHidden/>
          </w:rPr>
          <w:fldChar w:fldCharType="begin"/>
        </w:r>
        <w:r w:rsidR="005F0B10" w:rsidRPr="0032783D">
          <w:rPr>
            <w:noProof/>
            <w:webHidden/>
          </w:rPr>
          <w:instrText xml:space="preserve"> PAGEREF _Toc469066334 \h </w:instrText>
        </w:r>
        <w:r w:rsidR="006A5D58" w:rsidRPr="0032783D">
          <w:rPr>
            <w:noProof/>
            <w:webHidden/>
          </w:rPr>
        </w:r>
        <w:r w:rsidR="006A5D58" w:rsidRPr="0032783D">
          <w:rPr>
            <w:noProof/>
            <w:webHidden/>
          </w:rPr>
          <w:fldChar w:fldCharType="separate"/>
        </w:r>
        <w:r w:rsidR="003E615D" w:rsidRPr="0032783D">
          <w:rPr>
            <w:noProof/>
            <w:webHidden/>
          </w:rPr>
          <w:t>9</w:t>
        </w:r>
        <w:r w:rsidR="006A5D58" w:rsidRPr="0032783D">
          <w:rPr>
            <w:noProof/>
            <w:webHidden/>
          </w:rPr>
          <w:fldChar w:fldCharType="end"/>
        </w:r>
      </w:hyperlink>
    </w:p>
    <w:p w14:paraId="337E8F6A" w14:textId="77777777" w:rsidR="005F0B10" w:rsidRPr="0032783D" w:rsidRDefault="00D55D18" w:rsidP="008A1EA1">
      <w:pPr>
        <w:pStyle w:val="26"/>
        <w:rPr>
          <w:noProof/>
          <w:kern w:val="2"/>
        </w:rPr>
      </w:pPr>
      <w:hyperlink w:anchor="_Toc469066335" w:history="1">
        <w:r w:rsidR="005F0B10" w:rsidRPr="0032783D">
          <w:rPr>
            <w:rStyle w:val="aff"/>
            <w:rFonts w:eastAsia="仿宋_GB2312" w:hAnsi="Arial"/>
            <w:noProof/>
            <w:color w:val="auto"/>
            <w:szCs w:val="24"/>
          </w:rPr>
          <w:t>十二、土地估价机构</w:t>
        </w:r>
        <w:r w:rsidR="005F0B10" w:rsidRPr="0032783D">
          <w:rPr>
            <w:noProof/>
            <w:webHidden/>
          </w:rPr>
          <w:tab/>
        </w:r>
        <w:r w:rsidR="006A5D58" w:rsidRPr="0032783D">
          <w:rPr>
            <w:noProof/>
            <w:webHidden/>
          </w:rPr>
          <w:fldChar w:fldCharType="begin"/>
        </w:r>
        <w:r w:rsidR="005F0B10" w:rsidRPr="0032783D">
          <w:rPr>
            <w:noProof/>
            <w:webHidden/>
          </w:rPr>
          <w:instrText xml:space="preserve"> PAGEREF _Toc469066335 \h </w:instrText>
        </w:r>
        <w:r w:rsidR="006A5D58" w:rsidRPr="0032783D">
          <w:rPr>
            <w:noProof/>
            <w:webHidden/>
          </w:rPr>
        </w:r>
        <w:r w:rsidR="006A5D58" w:rsidRPr="0032783D">
          <w:rPr>
            <w:noProof/>
            <w:webHidden/>
          </w:rPr>
          <w:fldChar w:fldCharType="separate"/>
        </w:r>
        <w:r w:rsidR="003E615D" w:rsidRPr="0032783D">
          <w:rPr>
            <w:noProof/>
            <w:webHidden/>
          </w:rPr>
          <w:t>15</w:t>
        </w:r>
        <w:r w:rsidR="006A5D58" w:rsidRPr="0032783D">
          <w:rPr>
            <w:noProof/>
            <w:webHidden/>
          </w:rPr>
          <w:fldChar w:fldCharType="end"/>
        </w:r>
      </w:hyperlink>
    </w:p>
    <w:p w14:paraId="1950A323" w14:textId="3F30E845" w:rsidR="005F0B10" w:rsidRPr="0032783D" w:rsidRDefault="00D55D18" w:rsidP="005F0B10">
      <w:pPr>
        <w:pStyle w:val="12"/>
        <w:rPr>
          <w:rFonts w:ascii="Arial" w:cs="Arial"/>
          <w:kern w:val="2"/>
        </w:rPr>
      </w:pPr>
      <w:hyperlink w:anchor="_Toc469066336" w:history="1">
        <w:r w:rsidR="005F0B10" w:rsidRPr="0032783D">
          <w:rPr>
            <w:rStyle w:val="aff"/>
            <w:rFonts w:ascii="Arial" w:cs="Arial"/>
            <w:color w:val="auto"/>
          </w:rPr>
          <w:t>第二部分</w:t>
        </w:r>
        <w:r w:rsidR="00CD7D1A">
          <w:rPr>
            <w:rStyle w:val="aff"/>
            <w:rFonts w:ascii="Arial" w:cs="Arial" w:hint="eastAsia"/>
            <w:color w:val="auto"/>
          </w:rPr>
          <w:t xml:space="preserve"> </w:t>
        </w:r>
        <w:r w:rsidR="005F0B10" w:rsidRPr="0032783D">
          <w:rPr>
            <w:rStyle w:val="aff"/>
            <w:rFonts w:ascii="Arial" w:cs="Arial"/>
            <w:color w:val="auto"/>
          </w:rPr>
          <w:t>估价对象描述及土地价格影响因素分析</w:t>
        </w:r>
        <w:r w:rsidR="005F0B10" w:rsidRPr="0032783D">
          <w:rPr>
            <w:rFonts w:ascii="Arial" w:cs="Arial"/>
            <w:webHidden/>
          </w:rPr>
          <w:tab/>
        </w:r>
        <w:r w:rsidR="006A5D58" w:rsidRPr="0032783D">
          <w:rPr>
            <w:rFonts w:ascii="Arial" w:cs="Arial"/>
            <w:webHidden/>
          </w:rPr>
          <w:fldChar w:fldCharType="begin"/>
        </w:r>
        <w:r w:rsidR="005F0B10" w:rsidRPr="0032783D">
          <w:rPr>
            <w:rFonts w:ascii="Arial" w:cs="Arial"/>
            <w:webHidden/>
          </w:rPr>
          <w:instrText xml:space="preserve"> PAGEREF _Toc469066336 \h </w:instrText>
        </w:r>
        <w:r w:rsidR="006A5D58" w:rsidRPr="0032783D">
          <w:rPr>
            <w:rFonts w:ascii="Arial" w:cs="Arial"/>
            <w:webHidden/>
          </w:rPr>
        </w:r>
        <w:r w:rsidR="006A5D58" w:rsidRPr="0032783D">
          <w:rPr>
            <w:rFonts w:ascii="Arial" w:cs="Arial"/>
            <w:webHidden/>
          </w:rPr>
          <w:fldChar w:fldCharType="separate"/>
        </w:r>
        <w:r w:rsidR="003E615D" w:rsidRPr="0032783D">
          <w:rPr>
            <w:rFonts w:ascii="Arial" w:cs="Arial"/>
            <w:webHidden/>
          </w:rPr>
          <w:t>16</w:t>
        </w:r>
        <w:r w:rsidR="006A5D58" w:rsidRPr="0032783D">
          <w:rPr>
            <w:rFonts w:ascii="Arial" w:cs="Arial"/>
            <w:webHidden/>
          </w:rPr>
          <w:fldChar w:fldCharType="end"/>
        </w:r>
      </w:hyperlink>
    </w:p>
    <w:p w14:paraId="458F3015" w14:textId="77777777" w:rsidR="005F0B10" w:rsidRPr="0032783D" w:rsidRDefault="00D55D18" w:rsidP="008A1EA1">
      <w:pPr>
        <w:pStyle w:val="26"/>
        <w:rPr>
          <w:noProof/>
          <w:kern w:val="2"/>
        </w:rPr>
      </w:pPr>
      <w:hyperlink w:anchor="_Toc469066337" w:history="1">
        <w:r w:rsidR="005F0B10" w:rsidRPr="0032783D">
          <w:rPr>
            <w:rStyle w:val="aff"/>
            <w:rFonts w:eastAsia="仿宋_GB2312" w:hAnsi="Arial"/>
            <w:noProof/>
            <w:color w:val="auto"/>
            <w:szCs w:val="24"/>
          </w:rPr>
          <w:t>一、估价对象描述</w:t>
        </w:r>
        <w:r w:rsidR="005F0B10" w:rsidRPr="0032783D">
          <w:rPr>
            <w:noProof/>
            <w:webHidden/>
          </w:rPr>
          <w:tab/>
        </w:r>
        <w:r w:rsidR="006A5D58" w:rsidRPr="0032783D">
          <w:rPr>
            <w:noProof/>
            <w:webHidden/>
          </w:rPr>
          <w:fldChar w:fldCharType="begin"/>
        </w:r>
        <w:r w:rsidR="005F0B10" w:rsidRPr="0032783D">
          <w:rPr>
            <w:noProof/>
            <w:webHidden/>
          </w:rPr>
          <w:instrText xml:space="preserve"> PAGEREF _Toc469066337 \h </w:instrText>
        </w:r>
        <w:r w:rsidR="006A5D58" w:rsidRPr="0032783D">
          <w:rPr>
            <w:noProof/>
            <w:webHidden/>
          </w:rPr>
        </w:r>
        <w:r w:rsidR="006A5D58" w:rsidRPr="0032783D">
          <w:rPr>
            <w:noProof/>
            <w:webHidden/>
          </w:rPr>
          <w:fldChar w:fldCharType="separate"/>
        </w:r>
        <w:r w:rsidR="003E615D" w:rsidRPr="0032783D">
          <w:rPr>
            <w:noProof/>
            <w:webHidden/>
          </w:rPr>
          <w:t>16</w:t>
        </w:r>
        <w:r w:rsidR="006A5D58" w:rsidRPr="0032783D">
          <w:rPr>
            <w:noProof/>
            <w:webHidden/>
          </w:rPr>
          <w:fldChar w:fldCharType="end"/>
        </w:r>
      </w:hyperlink>
    </w:p>
    <w:p w14:paraId="21348294" w14:textId="77777777" w:rsidR="005F0B10" w:rsidRPr="0032783D" w:rsidRDefault="00D55D18" w:rsidP="008A1EA1">
      <w:pPr>
        <w:pStyle w:val="26"/>
        <w:rPr>
          <w:noProof/>
          <w:kern w:val="2"/>
        </w:rPr>
      </w:pPr>
      <w:hyperlink w:anchor="_Toc469066338" w:history="1">
        <w:r w:rsidR="005F0B10" w:rsidRPr="0032783D">
          <w:rPr>
            <w:rStyle w:val="aff"/>
            <w:rFonts w:eastAsia="仿宋_GB2312" w:hAnsi="Arial"/>
            <w:noProof/>
            <w:color w:val="auto"/>
            <w:szCs w:val="24"/>
          </w:rPr>
          <w:t>二、地价影响因素分析</w:t>
        </w:r>
        <w:r w:rsidR="005F0B10" w:rsidRPr="0032783D">
          <w:rPr>
            <w:noProof/>
            <w:webHidden/>
          </w:rPr>
          <w:tab/>
        </w:r>
        <w:r w:rsidR="006A5D58" w:rsidRPr="0032783D">
          <w:rPr>
            <w:noProof/>
            <w:webHidden/>
          </w:rPr>
          <w:fldChar w:fldCharType="begin"/>
        </w:r>
        <w:r w:rsidR="005F0B10" w:rsidRPr="0032783D">
          <w:rPr>
            <w:noProof/>
            <w:webHidden/>
          </w:rPr>
          <w:instrText xml:space="preserve"> PAGEREF _Toc469066338 \h </w:instrText>
        </w:r>
        <w:r w:rsidR="006A5D58" w:rsidRPr="0032783D">
          <w:rPr>
            <w:noProof/>
            <w:webHidden/>
          </w:rPr>
        </w:r>
        <w:r w:rsidR="006A5D58" w:rsidRPr="0032783D">
          <w:rPr>
            <w:noProof/>
            <w:webHidden/>
          </w:rPr>
          <w:fldChar w:fldCharType="separate"/>
        </w:r>
        <w:r w:rsidR="003E615D" w:rsidRPr="0032783D">
          <w:rPr>
            <w:noProof/>
            <w:webHidden/>
          </w:rPr>
          <w:t>19</w:t>
        </w:r>
        <w:r w:rsidR="006A5D58" w:rsidRPr="0032783D">
          <w:rPr>
            <w:noProof/>
            <w:webHidden/>
          </w:rPr>
          <w:fldChar w:fldCharType="end"/>
        </w:r>
      </w:hyperlink>
    </w:p>
    <w:p w14:paraId="76821F49" w14:textId="524B6F50" w:rsidR="005F0B10" w:rsidRPr="0032783D" w:rsidRDefault="00D55D18" w:rsidP="005F0B10">
      <w:pPr>
        <w:pStyle w:val="12"/>
        <w:rPr>
          <w:rFonts w:ascii="Arial" w:cs="Arial"/>
          <w:kern w:val="2"/>
        </w:rPr>
      </w:pPr>
      <w:hyperlink w:anchor="_Toc469066340" w:history="1">
        <w:r w:rsidR="005F0B10" w:rsidRPr="0032783D">
          <w:rPr>
            <w:rStyle w:val="aff"/>
            <w:rFonts w:ascii="Arial" w:cs="Arial"/>
            <w:color w:val="auto"/>
          </w:rPr>
          <w:t>第三部分</w:t>
        </w:r>
        <w:r w:rsidR="00CD7D1A">
          <w:rPr>
            <w:rStyle w:val="aff"/>
            <w:rFonts w:ascii="Arial" w:cs="Arial" w:hint="eastAsia"/>
            <w:color w:val="auto"/>
          </w:rPr>
          <w:t xml:space="preserve"> </w:t>
        </w:r>
        <w:r w:rsidR="005F0B10" w:rsidRPr="0032783D">
          <w:rPr>
            <w:rStyle w:val="aff"/>
            <w:rFonts w:ascii="Arial" w:cs="Arial"/>
            <w:color w:val="auto"/>
          </w:rPr>
          <w:t>土地估价</w:t>
        </w:r>
        <w:r w:rsidR="005F0B10" w:rsidRPr="0032783D">
          <w:rPr>
            <w:rFonts w:ascii="Arial" w:cs="Arial"/>
            <w:webHidden/>
          </w:rPr>
          <w:tab/>
        </w:r>
        <w:r w:rsidR="006A5D58" w:rsidRPr="0032783D">
          <w:rPr>
            <w:rFonts w:ascii="Arial" w:cs="Arial"/>
            <w:webHidden/>
          </w:rPr>
          <w:fldChar w:fldCharType="begin"/>
        </w:r>
        <w:r w:rsidR="005F0B10" w:rsidRPr="0032783D">
          <w:rPr>
            <w:rFonts w:ascii="Arial" w:cs="Arial"/>
            <w:webHidden/>
          </w:rPr>
          <w:instrText xml:space="preserve"> PAGEREF _Toc469066340 \h </w:instrText>
        </w:r>
        <w:r w:rsidR="006A5D58" w:rsidRPr="0032783D">
          <w:rPr>
            <w:rFonts w:ascii="Arial" w:cs="Arial"/>
            <w:webHidden/>
          </w:rPr>
        </w:r>
        <w:r w:rsidR="006A5D58" w:rsidRPr="0032783D">
          <w:rPr>
            <w:rFonts w:ascii="Arial" w:cs="Arial"/>
            <w:webHidden/>
          </w:rPr>
          <w:fldChar w:fldCharType="separate"/>
        </w:r>
        <w:r w:rsidR="003E615D" w:rsidRPr="0032783D">
          <w:rPr>
            <w:rFonts w:ascii="Arial" w:cs="Arial"/>
            <w:webHidden/>
          </w:rPr>
          <w:t>31</w:t>
        </w:r>
        <w:r w:rsidR="006A5D58" w:rsidRPr="0032783D">
          <w:rPr>
            <w:rFonts w:ascii="Arial" w:cs="Arial"/>
            <w:webHidden/>
          </w:rPr>
          <w:fldChar w:fldCharType="end"/>
        </w:r>
      </w:hyperlink>
    </w:p>
    <w:p w14:paraId="78F72435" w14:textId="77777777" w:rsidR="005F0B10" w:rsidRPr="0032783D" w:rsidRDefault="00D55D18" w:rsidP="008A1EA1">
      <w:pPr>
        <w:pStyle w:val="26"/>
        <w:rPr>
          <w:noProof/>
          <w:kern w:val="2"/>
        </w:rPr>
      </w:pPr>
      <w:hyperlink w:anchor="_Toc469066341" w:history="1">
        <w:r w:rsidR="005F0B10" w:rsidRPr="0032783D">
          <w:rPr>
            <w:rStyle w:val="aff"/>
            <w:rFonts w:eastAsia="仿宋_GB2312" w:hAnsi="Arial"/>
            <w:noProof/>
            <w:color w:val="auto"/>
            <w:szCs w:val="24"/>
          </w:rPr>
          <w:t>一、估价原则</w:t>
        </w:r>
        <w:r w:rsidR="005F0B10" w:rsidRPr="0032783D">
          <w:rPr>
            <w:noProof/>
            <w:webHidden/>
          </w:rPr>
          <w:tab/>
        </w:r>
        <w:r w:rsidR="006A5D58" w:rsidRPr="0032783D">
          <w:rPr>
            <w:noProof/>
            <w:webHidden/>
          </w:rPr>
          <w:fldChar w:fldCharType="begin"/>
        </w:r>
        <w:r w:rsidR="005F0B10" w:rsidRPr="0032783D">
          <w:rPr>
            <w:noProof/>
            <w:webHidden/>
          </w:rPr>
          <w:instrText xml:space="preserve"> PAGEREF _Toc469066341 \h </w:instrText>
        </w:r>
        <w:r w:rsidR="006A5D58" w:rsidRPr="0032783D">
          <w:rPr>
            <w:noProof/>
            <w:webHidden/>
          </w:rPr>
        </w:r>
        <w:r w:rsidR="006A5D58" w:rsidRPr="0032783D">
          <w:rPr>
            <w:noProof/>
            <w:webHidden/>
          </w:rPr>
          <w:fldChar w:fldCharType="separate"/>
        </w:r>
        <w:r w:rsidR="003E615D" w:rsidRPr="0032783D">
          <w:rPr>
            <w:noProof/>
            <w:webHidden/>
          </w:rPr>
          <w:t>31</w:t>
        </w:r>
        <w:r w:rsidR="006A5D58" w:rsidRPr="0032783D">
          <w:rPr>
            <w:noProof/>
            <w:webHidden/>
          </w:rPr>
          <w:fldChar w:fldCharType="end"/>
        </w:r>
      </w:hyperlink>
    </w:p>
    <w:p w14:paraId="3C350CA6" w14:textId="77777777" w:rsidR="005F0B10" w:rsidRPr="0032783D" w:rsidRDefault="00D55D18" w:rsidP="008A1EA1">
      <w:pPr>
        <w:pStyle w:val="26"/>
        <w:rPr>
          <w:noProof/>
          <w:kern w:val="2"/>
        </w:rPr>
      </w:pPr>
      <w:hyperlink w:anchor="_Toc469066342" w:history="1">
        <w:r w:rsidR="005F0B10" w:rsidRPr="0032783D">
          <w:rPr>
            <w:rStyle w:val="aff"/>
            <w:rFonts w:eastAsia="仿宋_GB2312" w:hAnsi="Arial"/>
            <w:noProof/>
            <w:color w:val="auto"/>
            <w:szCs w:val="24"/>
          </w:rPr>
          <w:t>二、估价方法与估价过程</w:t>
        </w:r>
        <w:r w:rsidR="005F0B10" w:rsidRPr="0032783D">
          <w:rPr>
            <w:noProof/>
            <w:webHidden/>
          </w:rPr>
          <w:tab/>
        </w:r>
        <w:r w:rsidR="006A5D58" w:rsidRPr="0032783D">
          <w:rPr>
            <w:noProof/>
            <w:webHidden/>
          </w:rPr>
          <w:fldChar w:fldCharType="begin"/>
        </w:r>
        <w:r w:rsidR="005F0B10" w:rsidRPr="0032783D">
          <w:rPr>
            <w:noProof/>
            <w:webHidden/>
          </w:rPr>
          <w:instrText xml:space="preserve"> PAGEREF _Toc469066342 \h </w:instrText>
        </w:r>
        <w:r w:rsidR="006A5D58" w:rsidRPr="0032783D">
          <w:rPr>
            <w:noProof/>
            <w:webHidden/>
          </w:rPr>
        </w:r>
        <w:r w:rsidR="006A5D58" w:rsidRPr="0032783D">
          <w:rPr>
            <w:noProof/>
            <w:webHidden/>
          </w:rPr>
          <w:fldChar w:fldCharType="separate"/>
        </w:r>
        <w:r w:rsidR="003E615D" w:rsidRPr="0032783D">
          <w:rPr>
            <w:noProof/>
            <w:webHidden/>
          </w:rPr>
          <w:t>33</w:t>
        </w:r>
        <w:r w:rsidR="006A5D58" w:rsidRPr="0032783D">
          <w:rPr>
            <w:noProof/>
            <w:webHidden/>
          </w:rPr>
          <w:fldChar w:fldCharType="end"/>
        </w:r>
      </w:hyperlink>
    </w:p>
    <w:p w14:paraId="5A331ED6" w14:textId="77777777" w:rsidR="005F0B10" w:rsidRPr="0032783D" w:rsidRDefault="00D55D18" w:rsidP="008A1EA1">
      <w:pPr>
        <w:pStyle w:val="26"/>
        <w:rPr>
          <w:noProof/>
          <w:kern w:val="2"/>
        </w:rPr>
      </w:pPr>
      <w:hyperlink w:anchor="_Toc469066343" w:history="1">
        <w:r w:rsidR="005F0B10" w:rsidRPr="0032783D">
          <w:rPr>
            <w:rStyle w:val="aff"/>
            <w:rFonts w:eastAsia="仿宋_GB2312" w:hAnsi="Arial"/>
            <w:bCs/>
            <w:noProof/>
            <w:color w:val="auto"/>
            <w:szCs w:val="24"/>
          </w:rPr>
          <w:t>三、估价结果的确定</w:t>
        </w:r>
        <w:r w:rsidR="005F0B10" w:rsidRPr="0032783D">
          <w:rPr>
            <w:noProof/>
            <w:webHidden/>
          </w:rPr>
          <w:tab/>
        </w:r>
        <w:r w:rsidR="006A5D58" w:rsidRPr="0032783D">
          <w:rPr>
            <w:noProof/>
            <w:webHidden/>
          </w:rPr>
          <w:fldChar w:fldCharType="begin"/>
        </w:r>
        <w:r w:rsidR="005F0B10" w:rsidRPr="0032783D">
          <w:rPr>
            <w:noProof/>
            <w:webHidden/>
          </w:rPr>
          <w:instrText xml:space="preserve"> PAGEREF _Toc469066343 \h </w:instrText>
        </w:r>
        <w:r w:rsidR="006A5D58" w:rsidRPr="0032783D">
          <w:rPr>
            <w:noProof/>
            <w:webHidden/>
          </w:rPr>
        </w:r>
        <w:r w:rsidR="006A5D58" w:rsidRPr="0032783D">
          <w:rPr>
            <w:noProof/>
            <w:webHidden/>
          </w:rPr>
          <w:fldChar w:fldCharType="separate"/>
        </w:r>
        <w:r w:rsidR="003E615D" w:rsidRPr="0032783D">
          <w:rPr>
            <w:noProof/>
            <w:webHidden/>
          </w:rPr>
          <w:t>81</w:t>
        </w:r>
        <w:r w:rsidR="006A5D58" w:rsidRPr="0032783D">
          <w:rPr>
            <w:noProof/>
            <w:webHidden/>
          </w:rPr>
          <w:fldChar w:fldCharType="end"/>
        </w:r>
      </w:hyperlink>
    </w:p>
    <w:p w14:paraId="7632CC1C" w14:textId="32FA3E82" w:rsidR="005F0B10" w:rsidRPr="0032783D" w:rsidRDefault="00D55D18" w:rsidP="005F0B10">
      <w:pPr>
        <w:pStyle w:val="12"/>
        <w:rPr>
          <w:rFonts w:ascii="Arial" w:cs="Arial"/>
          <w:kern w:val="2"/>
        </w:rPr>
      </w:pPr>
      <w:hyperlink w:anchor="_Toc469066344" w:history="1">
        <w:r w:rsidR="005F0B10" w:rsidRPr="0032783D">
          <w:rPr>
            <w:rStyle w:val="aff"/>
            <w:rFonts w:ascii="Arial" w:cs="Arial"/>
            <w:color w:val="auto"/>
          </w:rPr>
          <w:t>第四部分</w:t>
        </w:r>
        <w:r w:rsidR="00CD7D1A">
          <w:rPr>
            <w:rStyle w:val="aff"/>
            <w:rFonts w:ascii="Arial" w:cs="Arial" w:hint="eastAsia"/>
            <w:color w:val="auto"/>
          </w:rPr>
          <w:t xml:space="preserve"> </w:t>
        </w:r>
        <w:r w:rsidR="005F0B10" w:rsidRPr="0032783D">
          <w:rPr>
            <w:rStyle w:val="aff"/>
            <w:rFonts w:ascii="Arial" w:cs="Arial"/>
            <w:color w:val="auto"/>
          </w:rPr>
          <w:t>附件</w:t>
        </w:r>
        <w:r w:rsidR="005F0B10" w:rsidRPr="0032783D">
          <w:rPr>
            <w:rFonts w:ascii="Arial" w:cs="Arial"/>
            <w:webHidden/>
          </w:rPr>
          <w:tab/>
        </w:r>
        <w:r w:rsidR="006A5D58" w:rsidRPr="0032783D">
          <w:rPr>
            <w:rFonts w:ascii="Arial" w:cs="Arial"/>
            <w:webHidden/>
          </w:rPr>
          <w:fldChar w:fldCharType="begin"/>
        </w:r>
        <w:r w:rsidR="005F0B10" w:rsidRPr="0032783D">
          <w:rPr>
            <w:rFonts w:ascii="Arial" w:cs="Arial"/>
            <w:webHidden/>
          </w:rPr>
          <w:instrText xml:space="preserve"> PAGEREF _Toc469066344 \h </w:instrText>
        </w:r>
        <w:r w:rsidR="006A5D58" w:rsidRPr="0032783D">
          <w:rPr>
            <w:rFonts w:ascii="Arial" w:cs="Arial"/>
            <w:webHidden/>
          </w:rPr>
        </w:r>
        <w:r w:rsidR="006A5D58" w:rsidRPr="0032783D">
          <w:rPr>
            <w:rFonts w:ascii="Arial" w:cs="Arial"/>
            <w:webHidden/>
          </w:rPr>
          <w:fldChar w:fldCharType="separate"/>
        </w:r>
        <w:r w:rsidR="003E615D" w:rsidRPr="0032783D">
          <w:rPr>
            <w:rFonts w:ascii="Arial" w:cs="Arial"/>
            <w:webHidden/>
          </w:rPr>
          <w:t>85</w:t>
        </w:r>
        <w:r w:rsidR="006A5D58" w:rsidRPr="0032783D">
          <w:rPr>
            <w:rFonts w:ascii="Arial" w:cs="Arial"/>
            <w:webHidden/>
          </w:rPr>
          <w:fldChar w:fldCharType="end"/>
        </w:r>
      </w:hyperlink>
    </w:p>
    <w:p w14:paraId="15CD3C3F" w14:textId="77777777" w:rsidR="00D8099E" w:rsidRPr="0032783D" w:rsidRDefault="006A5D58" w:rsidP="008A1EA1">
      <w:pPr>
        <w:pStyle w:val="26"/>
        <w:rPr>
          <w:rFonts w:eastAsia="楷体"/>
          <w:sz w:val="32"/>
        </w:rPr>
        <w:sectPr w:rsidR="00D8099E" w:rsidRPr="0032783D" w:rsidSect="00EA0DAE">
          <w:headerReference w:type="first" r:id="rId42"/>
          <w:pgSz w:w="11907" w:h="16840" w:code="9"/>
          <w:pgMar w:top="1843" w:right="1134" w:bottom="1134" w:left="1134" w:header="1134" w:footer="907" w:gutter="340"/>
          <w:pgNumType w:start="0"/>
          <w:cols w:space="720"/>
          <w:titlePg/>
          <w:docGrid w:linePitch="326"/>
        </w:sectPr>
      </w:pPr>
      <w:r w:rsidRPr="0032783D">
        <w:rPr>
          <w:rStyle w:val="aff"/>
          <w:rFonts w:eastAsia="仿宋_GB2312" w:hAnsi="Arial"/>
          <w:noProof/>
          <w:color w:val="auto"/>
          <w:szCs w:val="24"/>
        </w:rPr>
        <w:fldChar w:fldCharType="end"/>
      </w:r>
    </w:p>
    <w:p w14:paraId="7D8CE9EA" w14:textId="77777777" w:rsidR="000C6F13" w:rsidRPr="0032783D" w:rsidRDefault="000C6F13" w:rsidP="00D8099E">
      <w:pPr>
        <w:spacing w:line="360" w:lineRule="auto"/>
        <w:jc w:val="center"/>
        <w:rPr>
          <w:rFonts w:ascii="Arial" w:hAnsi="Arial" w:cs="Arial"/>
          <w:sz w:val="32"/>
        </w:rPr>
      </w:pPr>
      <w:bookmarkStart w:id="130" w:name="_Toc416783542"/>
      <w:bookmarkStart w:id="131" w:name="_Toc416783638"/>
      <w:r w:rsidRPr="0032783D">
        <w:rPr>
          <w:rFonts w:ascii="Arial" w:hAnsi="Arial" w:cs="Arial"/>
          <w:b/>
          <w:sz w:val="32"/>
        </w:rPr>
        <w:lastRenderedPageBreak/>
        <w:t>土地估价技术报告</w:t>
      </w:r>
      <w:bookmarkEnd w:id="130"/>
      <w:bookmarkEnd w:id="131"/>
    </w:p>
    <w:p w14:paraId="21F6BC95" w14:textId="77777777" w:rsidR="000C6F13" w:rsidRPr="0032783D" w:rsidRDefault="000C6F13" w:rsidP="00D8099E">
      <w:pPr>
        <w:spacing w:line="360" w:lineRule="auto"/>
        <w:jc w:val="center"/>
        <w:rPr>
          <w:rFonts w:ascii="Arial" w:hAnsi="Arial" w:cs="Arial"/>
          <w:sz w:val="32"/>
        </w:rPr>
      </w:pPr>
    </w:p>
    <w:p w14:paraId="11AD5C4D" w14:textId="1238F2B4" w:rsidR="000C6F13" w:rsidRPr="0032783D" w:rsidRDefault="000C6F13" w:rsidP="00D8099E">
      <w:pPr>
        <w:spacing w:line="360" w:lineRule="auto"/>
        <w:jc w:val="center"/>
        <w:outlineLvl w:val="0"/>
        <w:rPr>
          <w:rFonts w:ascii="Arial" w:hAnsi="Arial" w:cs="Arial"/>
          <w:sz w:val="32"/>
        </w:rPr>
      </w:pPr>
      <w:bookmarkStart w:id="132" w:name="_Toc416783543"/>
      <w:bookmarkStart w:id="133" w:name="_Toc416783639"/>
      <w:bookmarkStart w:id="134" w:name="_Toc469066149"/>
      <w:bookmarkStart w:id="135" w:name="_Toc469066322"/>
      <w:r w:rsidRPr="0032783D">
        <w:rPr>
          <w:rFonts w:ascii="Arial" w:hAnsi="Arial" w:cs="Arial"/>
          <w:b/>
          <w:sz w:val="32"/>
        </w:rPr>
        <w:t>第一部分</w:t>
      </w:r>
      <w:r w:rsidR="00CD7D1A">
        <w:rPr>
          <w:rFonts w:ascii="Arial" w:hAnsi="Arial" w:cs="Arial" w:hint="eastAsia"/>
          <w:b/>
          <w:sz w:val="32"/>
        </w:rPr>
        <w:t xml:space="preserve"> </w:t>
      </w:r>
      <w:r w:rsidRPr="0032783D">
        <w:rPr>
          <w:rFonts w:ascii="Arial" w:hAnsi="Arial" w:cs="Arial"/>
          <w:b/>
          <w:sz w:val="32"/>
        </w:rPr>
        <w:t>总述</w:t>
      </w:r>
      <w:bookmarkEnd w:id="132"/>
      <w:bookmarkEnd w:id="133"/>
      <w:bookmarkEnd w:id="134"/>
      <w:bookmarkEnd w:id="135"/>
    </w:p>
    <w:p w14:paraId="42BAA3FB" w14:textId="77777777" w:rsidR="000C6F13" w:rsidRPr="0032783D" w:rsidRDefault="000C6F13" w:rsidP="00D8099E">
      <w:pPr>
        <w:spacing w:line="360" w:lineRule="auto"/>
        <w:jc w:val="center"/>
        <w:rPr>
          <w:rFonts w:ascii="Arial" w:eastAsia="仿宋_GB2312" w:hAnsi="Arial" w:cs="Arial"/>
          <w:sz w:val="28"/>
        </w:rPr>
      </w:pPr>
    </w:p>
    <w:p w14:paraId="0D319BE5" w14:textId="77777777" w:rsidR="000C6F13" w:rsidRPr="0032783D" w:rsidRDefault="000C6F13" w:rsidP="00D8099E">
      <w:pPr>
        <w:spacing w:line="360" w:lineRule="auto"/>
        <w:outlineLvl w:val="1"/>
        <w:rPr>
          <w:rFonts w:ascii="Arial" w:eastAsia="仿宋_GB2312" w:hAnsi="Arial" w:cs="Arial"/>
          <w:b/>
          <w:sz w:val="28"/>
        </w:rPr>
      </w:pPr>
      <w:bookmarkStart w:id="136" w:name="_Toc416783544"/>
      <w:bookmarkStart w:id="137" w:name="_Toc416783640"/>
      <w:bookmarkStart w:id="138" w:name="_Toc469066150"/>
      <w:bookmarkStart w:id="139" w:name="_Toc469066323"/>
      <w:r w:rsidRPr="0032783D">
        <w:rPr>
          <w:rFonts w:ascii="Arial" w:eastAsia="仿宋_GB2312" w:hAnsi="Arial" w:cs="Arial"/>
          <w:b/>
          <w:sz w:val="28"/>
        </w:rPr>
        <w:t>一</w:t>
      </w:r>
      <w:r w:rsidR="00282105" w:rsidRPr="0032783D">
        <w:rPr>
          <w:rFonts w:ascii="Arial" w:eastAsia="仿宋_GB2312" w:hAnsi="Arial" w:cs="Arial"/>
          <w:b/>
          <w:sz w:val="28"/>
        </w:rPr>
        <w:t>、</w:t>
      </w:r>
      <w:r w:rsidRPr="0032783D">
        <w:rPr>
          <w:rFonts w:ascii="Arial" w:eastAsia="仿宋_GB2312" w:hAnsi="Arial" w:cs="Arial"/>
          <w:b/>
          <w:sz w:val="28"/>
        </w:rPr>
        <w:t>估价项目名称</w:t>
      </w:r>
      <w:bookmarkEnd w:id="136"/>
      <w:bookmarkEnd w:id="137"/>
      <w:bookmarkEnd w:id="138"/>
      <w:bookmarkEnd w:id="139"/>
    </w:p>
    <w:p w14:paraId="43364D26" w14:textId="5C93CFC3" w:rsidR="009D2E6C" w:rsidRPr="00133A0C" w:rsidRDefault="00133A0C" w:rsidP="00133A0C">
      <w:pPr>
        <w:wordWrap w:val="0"/>
        <w:overflowPunct w:val="0"/>
        <w:autoSpaceDE w:val="0"/>
        <w:autoSpaceDN w:val="0"/>
        <w:spacing w:line="360" w:lineRule="auto"/>
        <w:ind w:firstLineChars="200" w:firstLine="560"/>
        <w:jc w:val="both"/>
        <w:rPr>
          <w:rFonts w:ascii="Arial" w:eastAsia="仿宋_GB2312" w:hAnsi="Arial"/>
          <w:sz w:val="28"/>
        </w:rPr>
      </w:pPr>
      <w:r w:rsidRPr="00133A0C">
        <w:rPr>
          <w:rFonts w:ascii="Arial" w:eastAsia="仿宋_GB2312" w:hAnsi="Arial"/>
          <w:sz w:val="28"/>
        </w:rPr>
        <w:t>湖北省武汉市东西湖</w:t>
      </w:r>
      <w:proofErr w:type="gramStart"/>
      <w:r w:rsidRPr="00133A0C">
        <w:rPr>
          <w:rFonts w:ascii="Arial" w:eastAsia="仿宋_GB2312" w:hAnsi="Arial"/>
          <w:sz w:val="28"/>
        </w:rPr>
        <w:t>区径河</w:t>
      </w:r>
      <w:proofErr w:type="gramEnd"/>
      <w:r w:rsidRPr="00133A0C">
        <w:rPr>
          <w:rFonts w:ascii="Arial" w:eastAsia="仿宋_GB2312" w:hAnsi="Arial"/>
          <w:sz w:val="28"/>
        </w:rPr>
        <w:t>街金北一路以北、吴新干线以东（不动产单元号：</w:t>
      </w:r>
      <w:r w:rsidRPr="00133A0C">
        <w:rPr>
          <w:rFonts w:ascii="Arial" w:eastAsia="仿宋_GB2312" w:hAnsi="Arial"/>
          <w:sz w:val="28"/>
        </w:rPr>
        <w:t>420112409001GB00006W00000000</w:t>
      </w:r>
      <w:r w:rsidRPr="00133A0C">
        <w:rPr>
          <w:rFonts w:ascii="Arial" w:eastAsia="仿宋_GB2312" w:hAnsi="Arial"/>
          <w:sz w:val="28"/>
        </w:rPr>
        <w:t>、</w:t>
      </w:r>
      <w:r w:rsidRPr="00133A0C">
        <w:rPr>
          <w:rFonts w:ascii="Arial" w:eastAsia="仿宋_GB2312" w:hAnsi="Arial"/>
          <w:sz w:val="28"/>
        </w:rPr>
        <w:t>420112409001GB00005W00000000</w:t>
      </w:r>
      <w:r w:rsidRPr="00133A0C">
        <w:rPr>
          <w:rFonts w:ascii="Arial" w:eastAsia="仿宋_GB2312" w:hAnsi="Arial"/>
          <w:sz w:val="28"/>
        </w:rPr>
        <w:t>、</w:t>
      </w:r>
      <w:r w:rsidRPr="00133A0C">
        <w:rPr>
          <w:rFonts w:ascii="Arial" w:eastAsia="仿宋_GB2312" w:hAnsi="Arial"/>
          <w:sz w:val="28"/>
        </w:rPr>
        <w:t>420112409001GB00004W00000000</w:t>
      </w:r>
      <w:r w:rsidRPr="00133A0C">
        <w:rPr>
          <w:rFonts w:ascii="Arial" w:eastAsia="仿宋_GB2312" w:hAnsi="Arial"/>
          <w:sz w:val="28"/>
        </w:rPr>
        <w:t>）</w:t>
      </w:r>
      <w:r w:rsidRPr="00133A0C">
        <w:rPr>
          <w:rFonts w:ascii="Arial" w:eastAsia="仿宋_GB2312" w:hAnsi="Arial" w:hint="eastAsia"/>
          <w:sz w:val="28"/>
        </w:rPr>
        <w:t>3</w:t>
      </w:r>
      <w:r w:rsidRPr="00133A0C">
        <w:rPr>
          <w:rFonts w:ascii="Arial" w:eastAsia="仿宋_GB2312" w:hAnsi="Arial" w:hint="eastAsia"/>
          <w:sz w:val="28"/>
        </w:rPr>
        <w:t>宗城镇住宅用途出让国有建设用地使用权</w:t>
      </w:r>
      <w:r w:rsidRPr="00133A0C">
        <w:rPr>
          <w:rFonts w:ascii="Arial" w:eastAsia="仿宋_GB2312" w:hAnsi="Arial"/>
          <w:sz w:val="28"/>
        </w:rPr>
        <w:t>抵押价格评估</w:t>
      </w:r>
    </w:p>
    <w:p w14:paraId="153A840C" w14:textId="77777777" w:rsidR="000C6F13" w:rsidRPr="0032783D" w:rsidRDefault="000C6F13" w:rsidP="00D8099E">
      <w:pPr>
        <w:spacing w:line="360" w:lineRule="auto"/>
        <w:ind w:right="-327"/>
        <w:rPr>
          <w:rFonts w:ascii="Arial" w:eastAsia="仿宋_GB2312" w:hAnsi="Arial" w:cs="Arial"/>
          <w:sz w:val="28"/>
        </w:rPr>
      </w:pPr>
    </w:p>
    <w:p w14:paraId="00E880A7" w14:textId="77777777" w:rsidR="000C6F13" w:rsidRPr="0032783D" w:rsidRDefault="000C6F13" w:rsidP="00D8099E">
      <w:pPr>
        <w:spacing w:line="360" w:lineRule="auto"/>
        <w:outlineLvl w:val="1"/>
        <w:rPr>
          <w:rFonts w:ascii="Arial" w:eastAsia="仿宋_GB2312" w:hAnsi="Arial" w:cs="Arial"/>
          <w:b/>
          <w:sz w:val="28"/>
        </w:rPr>
      </w:pPr>
      <w:bookmarkStart w:id="140" w:name="_Toc416783546"/>
      <w:bookmarkStart w:id="141" w:name="_Toc416783642"/>
      <w:bookmarkStart w:id="142" w:name="_Toc469066151"/>
      <w:bookmarkStart w:id="143" w:name="_Toc469066324"/>
      <w:r w:rsidRPr="0032783D">
        <w:rPr>
          <w:rFonts w:ascii="Arial" w:eastAsia="仿宋_GB2312" w:hAnsi="Arial" w:cs="Arial"/>
          <w:b/>
          <w:sz w:val="28"/>
        </w:rPr>
        <w:t>二</w:t>
      </w:r>
      <w:r w:rsidR="00282105" w:rsidRPr="0032783D">
        <w:rPr>
          <w:rFonts w:ascii="Arial" w:eastAsia="仿宋_GB2312" w:hAnsi="Arial" w:cs="Arial"/>
          <w:b/>
          <w:sz w:val="28"/>
        </w:rPr>
        <w:t>、</w:t>
      </w:r>
      <w:r w:rsidRPr="0032783D">
        <w:rPr>
          <w:rFonts w:ascii="Arial" w:eastAsia="仿宋_GB2312" w:hAnsi="Arial" w:cs="Arial"/>
          <w:b/>
          <w:sz w:val="28"/>
        </w:rPr>
        <w:t>委托估价方</w:t>
      </w:r>
      <w:bookmarkEnd w:id="140"/>
      <w:bookmarkEnd w:id="141"/>
      <w:bookmarkEnd w:id="142"/>
      <w:bookmarkEnd w:id="143"/>
    </w:p>
    <w:p w14:paraId="729C344C" w14:textId="77777777" w:rsidR="00850642" w:rsidRPr="0032783D" w:rsidRDefault="003D0707" w:rsidP="00D8099E">
      <w:pPr>
        <w:spacing w:line="360" w:lineRule="auto"/>
        <w:ind w:firstLineChars="200" w:firstLine="560"/>
        <w:rPr>
          <w:rFonts w:ascii="Arial" w:eastAsia="仿宋_GB2312" w:hAnsi="Arial" w:cs="Arial"/>
          <w:sz w:val="28"/>
        </w:rPr>
      </w:pPr>
      <w:r w:rsidRPr="0032783D">
        <w:rPr>
          <w:rFonts w:ascii="Arial" w:eastAsia="仿宋_GB2312" w:hAnsi="Arial" w:cs="Arial" w:hint="eastAsia"/>
          <w:bCs/>
          <w:sz w:val="28"/>
        </w:rPr>
        <w:t>中</w:t>
      </w:r>
      <w:proofErr w:type="gramStart"/>
      <w:r w:rsidRPr="0032783D">
        <w:rPr>
          <w:rFonts w:ascii="Arial" w:eastAsia="仿宋_GB2312" w:hAnsi="Arial" w:cs="Arial" w:hint="eastAsia"/>
          <w:bCs/>
          <w:sz w:val="28"/>
        </w:rPr>
        <w:t>信</w:t>
      </w:r>
      <w:proofErr w:type="gramEnd"/>
      <w:r w:rsidRPr="0032783D">
        <w:rPr>
          <w:rFonts w:ascii="Arial" w:eastAsia="仿宋_GB2312" w:hAnsi="Arial" w:cs="Arial" w:hint="eastAsia"/>
          <w:bCs/>
          <w:sz w:val="28"/>
        </w:rPr>
        <w:t>信托有限责任公司</w:t>
      </w:r>
    </w:p>
    <w:p w14:paraId="6D8F3933" w14:textId="77777777" w:rsidR="000C6F13" w:rsidRPr="0032783D" w:rsidRDefault="000C6F13" w:rsidP="00D8099E">
      <w:pPr>
        <w:spacing w:line="360" w:lineRule="auto"/>
        <w:rPr>
          <w:rFonts w:ascii="Arial" w:eastAsia="仿宋_GB2312" w:hAnsi="Arial" w:cs="Arial"/>
          <w:b/>
          <w:sz w:val="28"/>
        </w:rPr>
      </w:pPr>
    </w:p>
    <w:p w14:paraId="2A924CFE" w14:textId="77777777" w:rsidR="000C6F13" w:rsidRPr="0032783D" w:rsidRDefault="000C6F13" w:rsidP="00D8099E">
      <w:pPr>
        <w:spacing w:line="360" w:lineRule="auto"/>
        <w:outlineLvl w:val="1"/>
        <w:rPr>
          <w:rFonts w:ascii="Arial" w:eastAsia="仿宋_GB2312" w:hAnsi="Arial" w:cs="Arial"/>
          <w:b/>
          <w:sz w:val="28"/>
        </w:rPr>
      </w:pPr>
      <w:bookmarkStart w:id="144" w:name="_Toc416783547"/>
      <w:bookmarkStart w:id="145" w:name="_Toc416783643"/>
      <w:bookmarkStart w:id="146" w:name="_Toc469066152"/>
      <w:bookmarkStart w:id="147" w:name="_Toc469066325"/>
      <w:r w:rsidRPr="0032783D">
        <w:rPr>
          <w:rFonts w:ascii="Arial" w:eastAsia="仿宋_GB2312" w:hAnsi="Arial" w:cs="Arial"/>
          <w:b/>
          <w:sz w:val="28"/>
        </w:rPr>
        <w:t>三</w:t>
      </w:r>
      <w:r w:rsidR="00282105" w:rsidRPr="0032783D">
        <w:rPr>
          <w:rFonts w:ascii="Arial" w:eastAsia="仿宋_GB2312" w:hAnsi="Arial" w:cs="Arial"/>
          <w:b/>
          <w:sz w:val="28"/>
        </w:rPr>
        <w:t>、</w:t>
      </w:r>
      <w:r w:rsidRPr="0032783D">
        <w:rPr>
          <w:rFonts w:ascii="Arial" w:eastAsia="仿宋_GB2312" w:hAnsi="Arial" w:cs="Arial"/>
          <w:b/>
          <w:sz w:val="28"/>
        </w:rPr>
        <w:t>受托估价方</w:t>
      </w:r>
      <w:bookmarkEnd w:id="144"/>
      <w:bookmarkEnd w:id="145"/>
      <w:bookmarkEnd w:id="146"/>
      <w:bookmarkEnd w:id="147"/>
    </w:p>
    <w:p w14:paraId="49A082AA" w14:textId="77777777" w:rsidR="000C6F13" w:rsidRPr="0032783D" w:rsidRDefault="000C6F13" w:rsidP="00D8099E">
      <w:pPr>
        <w:spacing w:line="360" w:lineRule="auto"/>
        <w:ind w:firstLine="570"/>
        <w:jc w:val="both"/>
        <w:rPr>
          <w:rFonts w:ascii="Arial" w:eastAsia="仿宋_GB2312" w:hAnsi="Arial" w:cs="Arial"/>
          <w:sz w:val="28"/>
        </w:rPr>
      </w:pPr>
      <w:bookmarkStart w:id="148" w:name="_Toc416783548"/>
      <w:bookmarkStart w:id="149" w:name="_Toc416783644"/>
      <w:r w:rsidRPr="0032783D">
        <w:rPr>
          <w:rFonts w:ascii="Arial" w:eastAsia="仿宋_GB2312" w:hAnsi="Arial" w:cs="Arial"/>
          <w:sz w:val="28"/>
        </w:rPr>
        <w:t>受托机构：</w:t>
      </w:r>
      <w:proofErr w:type="gramStart"/>
      <w:r w:rsidRPr="0032783D">
        <w:rPr>
          <w:rFonts w:ascii="Arial" w:eastAsia="仿宋_GB2312" w:hAnsi="Arial" w:cs="Arial"/>
          <w:sz w:val="28"/>
        </w:rPr>
        <w:t>北京康正宏</w:t>
      </w:r>
      <w:proofErr w:type="gramEnd"/>
      <w:r w:rsidRPr="0032783D">
        <w:rPr>
          <w:rFonts w:ascii="Arial" w:eastAsia="仿宋_GB2312" w:hAnsi="Arial" w:cs="Arial"/>
          <w:sz w:val="28"/>
        </w:rPr>
        <w:t>基房地产评估有限公司</w:t>
      </w:r>
      <w:bookmarkEnd w:id="148"/>
      <w:bookmarkEnd w:id="149"/>
    </w:p>
    <w:p w14:paraId="2DC19E28" w14:textId="77777777" w:rsidR="000C6F13" w:rsidRPr="0032783D" w:rsidRDefault="000C6F13" w:rsidP="003209B4">
      <w:pPr>
        <w:spacing w:line="360" w:lineRule="auto"/>
        <w:ind w:leftChars="232" w:left="1957" w:hangingChars="500" w:hanging="1400"/>
        <w:rPr>
          <w:rFonts w:ascii="Arial" w:eastAsia="仿宋_GB2312" w:hAnsi="Arial" w:cs="Arial"/>
          <w:sz w:val="28"/>
        </w:rPr>
      </w:pPr>
      <w:r w:rsidRPr="0032783D">
        <w:rPr>
          <w:rFonts w:ascii="Arial" w:eastAsia="仿宋_GB2312" w:hAnsi="Arial" w:cs="Arial"/>
          <w:sz w:val="28"/>
        </w:rPr>
        <w:t>地址：北京市朝阳区裕民路</w:t>
      </w:r>
      <w:r w:rsidRPr="0032783D">
        <w:rPr>
          <w:rFonts w:ascii="Arial" w:eastAsia="仿宋_GB2312" w:hAnsi="Arial" w:cs="Arial"/>
          <w:sz w:val="28"/>
        </w:rPr>
        <w:t>12</w:t>
      </w:r>
      <w:r w:rsidRPr="0032783D">
        <w:rPr>
          <w:rFonts w:ascii="Arial" w:eastAsia="仿宋_GB2312" w:hAnsi="Arial" w:cs="Arial"/>
          <w:sz w:val="28"/>
        </w:rPr>
        <w:t>号中国国际科技会展中心</w:t>
      </w:r>
      <w:r w:rsidRPr="0032783D">
        <w:rPr>
          <w:rFonts w:ascii="Arial" w:eastAsia="仿宋_GB2312" w:hAnsi="Arial" w:cs="Arial"/>
          <w:sz w:val="28"/>
        </w:rPr>
        <w:t>B</w:t>
      </w:r>
      <w:r w:rsidRPr="0032783D">
        <w:rPr>
          <w:rFonts w:ascii="Arial" w:eastAsia="仿宋_GB2312" w:hAnsi="Arial" w:cs="Arial"/>
          <w:sz w:val="28"/>
        </w:rPr>
        <w:t>座</w:t>
      </w:r>
      <w:r w:rsidRPr="0032783D">
        <w:rPr>
          <w:rFonts w:ascii="Arial" w:eastAsia="仿宋_GB2312" w:hAnsi="Arial" w:cs="Arial"/>
          <w:sz w:val="28"/>
        </w:rPr>
        <w:t>10</w:t>
      </w:r>
      <w:r w:rsidRPr="0032783D">
        <w:rPr>
          <w:rFonts w:ascii="Arial" w:eastAsia="仿宋_GB2312" w:hAnsi="Arial" w:cs="Arial"/>
          <w:sz w:val="28"/>
        </w:rPr>
        <w:t>层</w:t>
      </w:r>
      <w:r w:rsidRPr="0032783D">
        <w:rPr>
          <w:rFonts w:ascii="Arial" w:eastAsia="仿宋_GB2312" w:hAnsi="Arial" w:cs="Arial"/>
          <w:sz w:val="28"/>
        </w:rPr>
        <w:t>1003</w:t>
      </w:r>
      <w:r w:rsidRPr="0032783D">
        <w:rPr>
          <w:rFonts w:ascii="Arial" w:eastAsia="仿宋_GB2312" w:hAnsi="Arial" w:cs="Arial"/>
          <w:sz w:val="28"/>
        </w:rPr>
        <w:t>室</w:t>
      </w:r>
    </w:p>
    <w:p w14:paraId="77DD3BAB" w14:textId="77777777" w:rsidR="000C6F13" w:rsidRPr="0032783D" w:rsidRDefault="000C6F13" w:rsidP="003209B4">
      <w:pPr>
        <w:spacing w:line="360" w:lineRule="auto"/>
        <w:ind w:firstLineChars="200" w:firstLine="560"/>
        <w:rPr>
          <w:rFonts w:ascii="Arial" w:eastAsia="仿宋_GB2312" w:hAnsi="Arial" w:cs="Arial"/>
          <w:sz w:val="28"/>
        </w:rPr>
      </w:pPr>
      <w:r w:rsidRPr="0032783D">
        <w:rPr>
          <w:rFonts w:ascii="Arial" w:eastAsia="仿宋_GB2312" w:hAnsi="Arial" w:cs="Arial"/>
          <w:sz w:val="28"/>
        </w:rPr>
        <w:t>资质级别：在全国范围内从事土地估价业务</w:t>
      </w:r>
    </w:p>
    <w:p w14:paraId="7D4718D6" w14:textId="77777777" w:rsidR="000C6F13" w:rsidRPr="0032783D" w:rsidRDefault="000C6F13" w:rsidP="003209B4">
      <w:pPr>
        <w:spacing w:line="360" w:lineRule="auto"/>
        <w:ind w:firstLineChars="200" w:firstLine="560"/>
        <w:rPr>
          <w:rFonts w:ascii="Arial" w:eastAsia="仿宋_GB2312" w:hAnsi="Arial" w:cs="Arial"/>
          <w:sz w:val="28"/>
        </w:rPr>
      </w:pPr>
      <w:r w:rsidRPr="0032783D">
        <w:rPr>
          <w:rFonts w:ascii="Arial" w:eastAsia="仿宋_GB2312" w:hAnsi="Arial" w:cs="Arial"/>
          <w:sz w:val="28"/>
        </w:rPr>
        <w:t>资质证书号：</w:t>
      </w:r>
      <w:r w:rsidR="00C75E6A" w:rsidRPr="0032783D">
        <w:rPr>
          <w:rFonts w:ascii="Arial" w:eastAsia="仿宋_GB2312" w:hAnsi="Arial" w:cs="Arial"/>
          <w:sz w:val="28"/>
        </w:rPr>
        <w:t>A201111009</w:t>
      </w:r>
    </w:p>
    <w:p w14:paraId="2B90C48D" w14:textId="62EF8882" w:rsidR="000C6F13" w:rsidRPr="0032783D" w:rsidRDefault="000C6F13" w:rsidP="003209B4">
      <w:pPr>
        <w:spacing w:line="360" w:lineRule="auto"/>
        <w:ind w:firstLineChars="200" w:firstLine="560"/>
        <w:rPr>
          <w:rFonts w:ascii="Arial" w:eastAsia="仿宋_GB2312" w:hAnsi="Arial" w:cs="Arial"/>
          <w:sz w:val="28"/>
        </w:rPr>
      </w:pPr>
      <w:r w:rsidRPr="0032783D">
        <w:rPr>
          <w:rFonts w:ascii="Arial" w:eastAsia="仿宋_GB2312" w:hAnsi="Arial" w:cs="Arial"/>
          <w:sz w:val="28"/>
        </w:rPr>
        <w:t>法</w:t>
      </w:r>
      <w:r w:rsidR="00CD7D1A">
        <w:rPr>
          <w:rFonts w:ascii="Arial" w:eastAsia="仿宋_GB2312" w:hAnsi="Arial" w:cs="Arial" w:hint="eastAsia"/>
          <w:sz w:val="28"/>
        </w:rPr>
        <w:t>定</w:t>
      </w:r>
      <w:r w:rsidRPr="0032783D">
        <w:rPr>
          <w:rFonts w:ascii="Arial" w:eastAsia="仿宋_GB2312" w:hAnsi="Arial" w:cs="Arial"/>
          <w:sz w:val="28"/>
        </w:rPr>
        <w:t>代表</w:t>
      </w:r>
      <w:r w:rsidR="00CD7D1A">
        <w:rPr>
          <w:rFonts w:ascii="Arial" w:eastAsia="仿宋_GB2312" w:hAnsi="Arial" w:cs="Arial" w:hint="eastAsia"/>
          <w:sz w:val="28"/>
        </w:rPr>
        <w:t>人</w:t>
      </w:r>
      <w:r w:rsidRPr="0032783D">
        <w:rPr>
          <w:rFonts w:ascii="Arial" w:eastAsia="仿宋_GB2312" w:hAnsi="Arial" w:cs="Arial"/>
          <w:sz w:val="28"/>
        </w:rPr>
        <w:t>：齐宏</w:t>
      </w:r>
    </w:p>
    <w:p w14:paraId="6BD123F8" w14:textId="77777777" w:rsidR="000C6F13" w:rsidRPr="0032783D" w:rsidRDefault="000C6F13" w:rsidP="003209B4">
      <w:pPr>
        <w:spacing w:line="360" w:lineRule="auto"/>
        <w:ind w:firstLineChars="150" w:firstLine="534"/>
        <w:rPr>
          <w:rFonts w:ascii="Arial" w:eastAsia="仿宋_GB2312" w:hAnsi="Arial" w:cs="Arial"/>
          <w:sz w:val="28"/>
        </w:rPr>
      </w:pPr>
      <w:r w:rsidRPr="0032783D">
        <w:rPr>
          <w:rFonts w:ascii="Arial" w:eastAsia="仿宋_GB2312" w:hAnsi="Arial" w:cs="Arial"/>
          <w:spacing w:val="38"/>
          <w:sz w:val="28"/>
        </w:rPr>
        <w:t>联系人：</w:t>
      </w:r>
      <w:r w:rsidR="00D75FC2" w:rsidRPr="0032783D">
        <w:rPr>
          <w:rFonts w:ascii="Arial" w:eastAsia="仿宋_GB2312" w:hAnsi="Arial" w:cs="Arial"/>
          <w:sz w:val="28"/>
        </w:rPr>
        <w:t>王萌</w:t>
      </w:r>
    </w:p>
    <w:p w14:paraId="515DDDA0" w14:textId="77777777" w:rsidR="000C6F13" w:rsidRPr="0032783D" w:rsidRDefault="000C6F13" w:rsidP="003209B4">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联系电话：</w:t>
      </w:r>
      <w:r w:rsidRPr="0032783D">
        <w:rPr>
          <w:rFonts w:ascii="Arial" w:eastAsia="仿宋_GB2312" w:hAnsi="Arial" w:cs="Arial"/>
          <w:sz w:val="28"/>
        </w:rPr>
        <w:t>010-82253558-</w:t>
      </w:r>
      <w:r w:rsidR="00D75FC2" w:rsidRPr="0032783D">
        <w:rPr>
          <w:rFonts w:ascii="Arial" w:eastAsia="仿宋_GB2312" w:hAnsi="Arial" w:cs="Arial"/>
          <w:sz w:val="28"/>
        </w:rPr>
        <w:t>115</w:t>
      </w:r>
    </w:p>
    <w:p w14:paraId="190C18C5" w14:textId="77777777" w:rsidR="000C6F13" w:rsidRPr="0032783D" w:rsidRDefault="000C6F13" w:rsidP="00D8099E">
      <w:pPr>
        <w:spacing w:line="360" w:lineRule="auto"/>
        <w:ind w:firstLine="600"/>
        <w:jc w:val="both"/>
        <w:rPr>
          <w:rFonts w:ascii="Arial" w:eastAsia="仿宋_GB2312" w:hAnsi="Arial" w:cs="Arial"/>
          <w:sz w:val="28"/>
        </w:rPr>
      </w:pPr>
    </w:p>
    <w:p w14:paraId="001F08A6" w14:textId="77777777" w:rsidR="000C6F13" w:rsidRPr="0032783D" w:rsidRDefault="000C6F13" w:rsidP="00D8099E">
      <w:pPr>
        <w:spacing w:line="360" w:lineRule="auto"/>
        <w:outlineLvl w:val="1"/>
        <w:rPr>
          <w:rFonts w:ascii="Arial" w:eastAsia="仿宋_GB2312" w:hAnsi="Arial" w:cs="Arial"/>
          <w:b/>
          <w:sz w:val="28"/>
        </w:rPr>
      </w:pPr>
      <w:bookmarkStart w:id="150" w:name="_Toc416783549"/>
      <w:bookmarkStart w:id="151" w:name="_Toc416783645"/>
      <w:bookmarkStart w:id="152" w:name="_Toc469066153"/>
      <w:bookmarkStart w:id="153" w:name="_Toc469066326"/>
      <w:r w:rsidRPr="0032783D">
        <w:rPr>
          <w:rFonts w:ascii="Arial" w:eastAsia="仿宋_GB2312" w:hAnsi="Arial" w:cs="Arial"/>
          <w:b/>
          <w:sz w:val="28"/>
        </w:rPr>
        <w:t>四</w:t>
      </w:r>
      <w:r w:rsidR="00282105" w:rsidRPr="0032783D">
        <w:rPr>
          <w:rFonts w:ascii="Arial" w:eastAsia="仿宋_GB2312" w:hAnsi="Arial" w:cs="Arial"/>
          <w:b/>
          <w:sz w:val="28"/>
        </w:rPr>
        <w:t>、</w:t>
      </w:r>
      <w:r w:rsidRPr="0032783D">
        <w:rPr>
          <w:rFonts w:ascii="Arial" w:eastAsia="仿宋_GB2312" w:hAnsi="Arial" w:cs="Arial"/>
          <w:b/>
          <w:sz w:val="28"/>
        </w:rPr>
        <w:t>估价目的</w:t>
      </w:r>
      <w:bookmarkEnd w:id="150"/>
      <w:bookmarkEnd w:id="151"/>
      <w:bookmarkEnd w:id="152"/>
      <w:bookmarkEnd w:id="153"/>
    </w:p>
    <w:p w14:paraId="419B7BEE" w14:textId="77777777" w:rsidR="00521F40" w:rsidRPr="00133A0C" w:rsidRDefault="00133A0C" w:rsidP="00133A0C">
      <w:pPr>
        <w:wordWrap w:val="0"/>
        <w:overflowPunct w:val="0"/>
        <w:autoSpaceDE w:val="0"/>
        <w:autoSpaceDN w:val="0"/>
        <w:spacing w:line="360" w:lineRule="auto"/>
        <w:ind w:firstLineChars="200" w:firstLine="560"/>
        <w:jc w:val="both"/>
        <w:rPr>
          <w:rFonts w:ascii="Arial" w:eastAsia="仿宋_GB2312" w:hAnsi="Arial"/>
          <w:sz w:val="28"/>
        </w:rPr>
      </w:pPr>
      <w:r w:rsidRPr="0032783D">
        <w:rPr>
          <w:rFonts w:ascii="Arial" w:eastAsia="仿宋_GB2312" w:hAnsi="Arial" w:hint="eastAsia"/>
          <w:sz w:val="28"/>
        </w:rPr>
        <w:t>金兆佳置业（武汉）有限公司</w:t>
      </w:r>
      <w:r w:rsidRPr="00133A0C">
        <w:rPr>
          <w:rFonts w:ascii="Arial" w:eastAsia="仿宋_GB2312" w:hAnsi="Arial" w:hint="eastAsia"/>
          <w:sz w:val="28"/>
        </w:rPr>
        <w:t>拟使用</w:t>
      </w:r>
      <w:r w:rsidRPr="00133A0C">
        <w:rPr>
          <w:rFonts w:ascii="Arial" w:eastAsia="仿宋_GB2312" w:hAnsi="Arial"/>
          <w:sz w:val="28"/>
        </w:rPr>
        <w:t>湖北省武汉市东西湖</w:t>
      </w:r>
      <w:proofErr w:type="gramStart"/>
      <w:r w:rsidRPr="00133A0C">
        <w:rPr>
          <w:rFonts w:ascii="Arial" w:eastAsia="仿宋_GB2312" w:hAnsi="Arial"/>
          <w:sz w:val="28"/>
        </w:rPr>
        <w:t>区径河</w:t>
      </w:r>
      <w:proofErr w:type="gramEnd"/>
      <w:r w:rsidRPr="00133A0C">
        <w:rPr>
          <w:rFonts w:ascii="Arial" w:eastAsia="仿宋_GB2312" w:hAnsi="Arial"/>
          <w:sz w:val="28"/>
        </w:rPr>
        <w:t>街金北</w:t>
      </w:r>
      <w:r w:rsidRPr="00133A0C">
        <w:rPr>
          <w:rFonts w:ascii="Arial" w:eastAsia="仿宋_GB2312" w:hAnsi="Arial"/>
          <w:sz w:val="28"/>
        </w:rPr>
        <w:lastRenderedPageBreak/>
        <w:t>一路以北、吴新干线以东（不动产单元号：</w:t>
      </w:r>
      <w:r w:rsidRPr="00133A0C">
        <w:rPr>
          <w:rFonts w:ascii="Arial" w:eastAsia="仿宋_GB2312" w:hAnsi="Arial"/>
          <w:sz w:val="28"/>
        </w:rPr>
        <w:t>420112409001GB00006W00000000</w:t>
      </w:r>
      <w:r w:rsidRPr="00133A0C">
        <w:rPr>
          <w:rFonts w:ascii="Arial" w:eastAsia="仿宋_GB2312" w:hAnsi="Arial"/>
          <w:sz w:val="28"/>
        </w:rPr>
        <w:t>、</w:t>
      </w:r>
      <w:r w:rsidRPr="00133A0C">
        <w:rPr>
          <w:rFonts w:ascii="Arial" w:eastAsia="仿宋_GB2312" w:hAnsi="Arial"/>
          <w:sz w:val="28"/>
        </w:rPr>
        <w:t>420112409001GB00005W00000000</w:t>
      </w:r>
      <w:r w:rsidRPr="00133A0C">
        <w:rPr>
          <w:rFonts w:ascii="Arial" w:eastAsia="仿宋_GB2312" w:hAnsi="Arial"/>
          <w:sz w:val="28"/>
        </w:rPr>
        <w:t>、</w:t>
      </w:r>
      <w:r w:rsidRPr="00133A0C">
        <w:rPr>
          <w:rFonts w:ascii="Arial" w:eastAsia="仿宋_GB2312" w:hAnsi="Arial"/>
          <w:sz w:val="28"/>
        </w:rPr>
        <w:t>420112409001GB00004W00000000</w:t>
      </w:r>
      <w:r w:rsidRPr="00133A0C">
        <w:rPr>
          <w:rFonts w:ascii="Arial" w:eastAsia="仿宋_GB2312" w:hAnsi="Arial"/>
          <w:sz w:val="28"/>
        </w:rPr>
        <w:t>）</w:t>
      </w:r>
      <w:r w:rsidRPr="00133A0C">
        <w:rPr>
          <w:rFonts w:ascii="Arial" w:eastAsia="仿宋_GB2312" w:hAnsi="Arial"/>
          <w:sz w:val="28"/>
        </w:rPr>
        <w:t>3</w:t>
      </w:r>
      <w:r w:rsidRPr="00133A0C">
        <w:rPr>
          <w:rFonts w:ascii="Arial" w:eastAsia="仿宋_GB2312" w:hAnsi="Arial"/>
          <w:sz w:val="28"/>
        </w:rPr>
        <w:t>宗城镇住宅用途出让国有建设用地使用权</w:t>
      </w:r>
      <w:r w:rsidRPr="00133A0C">
        <w:rPr>
          <w:rFonts w:ascii="Arial" w:eastAsia="仿宋_GB2312" w:hAnsi="Arial" w:hint="eastAsia"/>
          <w:sz w:val="28"/>
        </w:rPr>
        <w:t>作为抵押担保物，向中信信托有限责任公司办理贷款手续。中</w:t>
      </w:r>
      <w:proofErr w:type="gramStart"/>
      <w:r w:rsidRPr="00133A0C">
        <w:rPr>
          <w:rFonts w:ascii="Arial" w:eastAsia="仿宋_GB2312" w:hAnsi="Arial" w:hint="eastAsia"/>
          <w:sz w:val="28"/>
        </w:rPr>
        <w:t>信</w:t>
      </w:r>
      <w:proofErr w:type="gramEnd"/>
      <w:r w:rsidRPr="00133A0C">
        <w:rPr>
          <w:rFonts w:ascii="Arial" w:eastAsia="仿宋_GB2312" w:hAnsi="Arial" w:hint="eastAsia"/>
          <w:sz w:val="28"/>
        </w:rPr>
        <w:t>信托有限责任公司特委托</w:t>
      </w:r>
      <w:proofErr w:type="gramStart"/>
      <w:r w:rsidRPr="00133A0C">
        <w:rPr>
          <w:rFonts w:ascii="Arial" w:eastAsia="仿宋_GB2312" w:hAnsi="Arial" w:hint="eastAsia"/>
          <w:sz w:val="28"/>
        </w:rPr>
        <w:t>北京康正</w:t>
      </w:r>
      <w:proofErr w:type="gramEnd"/>
      <w:r w:rsidRPr="00133A0C">
        <w:rPr>
          <w:rFonts w:ascii="Arial" w:eastAsia="仿宋_GB2312" w:hAnsi="Arial" w:hint="eastAsia"/>
          <w:sz w:val="28"/>
        </w:rPr>
        <w:t>宏基房地产评估有限公司对上述抵押物进行评估。本次评估为确定标的物之抵押贷款额度提供参考依据而评估出让国有建设用地使用权抵押价格。</w:t>
      </w:r>
    </w:p>
    <w:p w14:paraId="04EE3913" w14:textId="77777777" w:rsidR="000C6F13" w:rsidRPr="0032783D" w:rsidRDefault="000C6F13" w:rsidP="00D8099E">
      <w:pPr>
        <w:spacing w:line="360" w:lineRule="auto"/>
        <w:jc w:val="both"/>
        <w:rPr>
          <w:rFonts w:ascii="Arial" w:eastAsia="仿宋_GB2312" w:hAnsi="Arial" w:cs="Arial"/>
          <w:sz w:val="28"/>
        </w:rPr>
      </w:pPr>
    </w:p>
    <w:p w14:paraId="42104713" w14:textId="77777777" w:rsidR="000C6F13" w:rsidRPr="0032783D" w:rsidRDefault="000C6F13" w:rsidP="00D8099E">
      <w:pPr>
        <w:spacing w:line="360" w:lineRule="auto"/>
        <w:outlineLvl w:val="1"/>
        <w:rPr>
          <w:rFonts w:ascii="Arial" w:eastAsia="仿宋_GB2312" w:hAnsi="Arial" w:cs="Arial"/>
          <w:b/>
          <w:sz w:val="28"/>
        </w:rPr>
      </w:pPr>
      <w:bookmarkStart w:id="154" w:name="_Toc416783553"/>
      <w:bookmarkStart w:id="155" w:name="_Toc416783649"/>
      <w:bookmarkStart w:id="156" w:name="_Toc469066154"/>
      <w:bookmarkStart w:id="157" w:name="_Toc469066327"/>
      <w:r w:rsidRPr="0032783D">
        <w:rPr>
          <w:rFonts w:ascii="Arial" w:eastAsia="仿宋_GB2312" w:hAnsi="Arial" w:cs="Arial"/>
          <w:b/>
          <w:sz w:val="28"/>
        </w:rPr>
        <w:t>五</w:t>
      </w:r>
      <w:r w:rsidR="00282105" w:rsidRPr="0032783D">
        <w:rPr>
          <w:rFonts w:ascii="Arial" w:eastAsia="仿宋_GB2312" w:hAnsi="Arial" w:cs="Arial"/>
          <w:b/>
          <w:sz w:val="28"/>
        </w:rPr>
        <w:t>、</w:t>
      </w:r>
      <w:r w:rsidRPr="0032783D">
        <w:rPr>
          <w:rFonts w:ascii="Arial" w:eastAsia="仿宋_GB2312" w:hAnsi="Arial" w:cs="Arial"/>
          <w:b/>
          <w:sz w:val="28"/>
        </w:rPr>
        <w:t>估价依据</w:t>
      </w:r>
      <w:bookmarkEnd w:id="154"/>
      <w:bookmarkEnd w:id="155"/>
      <w:bookmarkEnd w:id="156"/>
      <w:bookmarkEnd w:id="157"/>
    </w:p>
    <w:p w14:paraId="05836E16" w14:textId="77777777" w:rsidR="003B420D" w:rsidRPr="0032783D" w:rsidRDefault="003B420D" w:rsidP="003B420D">
      <w:pPr>
        <w:spacing w:line="360" w:lineRule="auto"/>
        <w:jc w:val="both"/>
        <w:rPr>
          <w:rFonts w:ascii="Arial" w:eastAsia="仿宋_GB2312" w:hAnsi="Arial" w:cs="Arial"/>
          <w:sz w:val="28"/>
        </w:rPr>
      </w:pPr>
      <w:r w:rsidRPr="0032783D">
        <w:rPr>
          <w:rFonts w:ascii="Arial" w:eastAsia="仿宋_GB2312" w:hAnsi="Arial" w:cs="Arial"/>
          <w:sz w:val="28"/>
        </w:rPr>
        <w:t>（一）有关的法律、法规、行政规章及估价对象所在省市的有关法律法规和政策</w:t>
      </w:r>
    </w:p>
    <w:p w14:paraId="1E22EEBA" w14:textId="77777777"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1.</w:t>
      </w:r>
      <w:r w:rsidRPr="0032783D">
        <w:rPr>
          <w:rFonts w:ascii="Arial" w:eastAsia="仿宋_GB2312" w:hAnsi="Arial" w:cs="Arial"/>
          <w:sz w:val="28"/>
        </w:rPr>
        <w:t>《中华人民共和国土地管理法》</w:t>
      </w:r>
      <w:r w:rsidRPr="0032783D">
        <w:rPr>
          <w:rFonts w:ascii="Arial" w:eastAsia="仿宋_GB2312" w:hAnsi="Arial" w:cs="Arial"/>
          <w:sz w:val="28"/>
        </w:rPr>
        <w:t>[</w:t>
      </w:r>
      <w:r w:rsidRPr="0032783D">
        <w:rPr>
          <w:rFonts w:ascii="Arial" w:eastAsia="仿宋_GB2312" w:hAnsi="Arial" w:cs="Arial"/>
          <w:sz w:val="28"/>
        </w:rPr>
        <w:t>主席令第</w:t>
      </w:r>
      <w:r w:rsidRPr="0032783D">
        <w:rPr>
          <w:rFonts w:ascii="Arial" w:eastAsia="仿宋_GB2312" w:hAnsi="Arial" w:cs="Arial"/>
          <w:sz w:val="28"/>
        </w:rPr>
        <w:t>28</w:t>
      </w:r>
      <w:r w:rsidRPr="0032783D">
        <w:rPr>
          <w:rFonts w:ascii="Arial" w:eastAsia="仿宋_GB2312" w:hAnsi="Arial" w:cs="Arial"/>
          <w:sz w:val="28"/>
        </w:rPr>
        <w:t>号</w:t>
      </w:r>
      <w:r w:rsidRPr="0032783D">
        <w:rPr>
          <w:rFonts w:ascii="Arial" w:eastAsia="仿宋_GB2312" w:hAnsi="Arial" w:cs="Arial"/>
          <w:sz w:val="28"/>
        </w:rPr>
        <w:t>]</w:t>
      </w:r>
    </w:p>
    <w:p w14:paraId="3D2D19E8" w14:textId="77777777"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2.</w:t>
      </w:r>
      <w:r w:rsidRPr="0032783D">
        <w:rPr>
          <w:rFonts w:ascii="Arial" w:eastAsia="仿宋_GB2312" w:hAnsi="Arial" w:cs="Arial"/>
          <w:sz w:val="28"/>
        </w:rPr>
        <w:t>《中华人民共和国资产评估法》</w:t>
      </w:r>
      <w:r w:rsidRPr="0032783D">
        <w:rPr>
          <w:rFonts w:ascii="Arial" w:eastAsia="仿宋_GB2312" w:hAnsi="Arial" w:cs="Arial"/>
          <w:sz w:val="28"/>
        </w:rPr>
        <w:t>[</w:t>
      </w:r>
      <w:r w:rsidRPr="0032783D">
        <w:rPr>
          <w:rFonts w:ascii="Arial" w:eastAsia="仿宋_GB2312" w:hAnsi="Arial" w:cs="Arial"/>
          <w:sz w:val="28"/>
        </w:rPr>
        <w:t>主席令第</w:t>
      </w:r>
      <w:r w:rsidRPr="0032783D">
        <w:rPr>
          <w:rFonts w:ascii="Arial" w:eastAsia="仿宋_GB2312" w:hAnsi="Arial" w:cs="Arial"/>
          <w:sz w:val="28"/>
        </w:rPr>
        <w:t>46</w:t>
      </w:r>
      <w:r w:rsidRPr="0032783D">
        <w:rPr>
          <w:rFonts w:ascii="Arial" w:eastAsia="仿宋_GB2312" w:hAnsi="Arial" w:cs="Arial"/>
          <w:sz w:val="28"/>
        </w:rPr>
        <w:t>号</w:t>
      </w:r>
      <w:r w:rsidRPr="0032783D">
        <w:rPr>
          <w:rFonts w:ascii="Arial" w:eastAsia="仿宋_GB2312" w:hAnsi="Arial" w:cs="Arial"/>
          <w:sz w:val="28"/>
        </w:rPr>
        <w:t>]</w:t>
      </w:r>
    </w:p>
    <w:p w14:paraId="0647A5F0" w14:textId="77777777"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3.</w:t>
      </w:r>
      <w:r w:rsidRPr="0032783D">
        <w:rPr>
          <w:rFonts w:ascii="Arial" w:eastAsia="仿宋_GB2312" w:hAnsi="Arial" w:cs="Arial"/>
          <w:sz w:val="28"/>
        </w:rPr>
        <w:t>《中华人民共和国担保法》</w:t>
      </w:r>
      <w:r w:rsidRPr="0032783D">
        <w:rPr>
          <w:rFonts w:ascii="Arial" w:eastAsia="仿宋_GB2312" w:hAnsi="Arial" w:cs="Arial"/>
          <w:sz w:val="28"/>
        </w:rPr>
        <w:t>[</w:t>
      </w:r>
      <w:r w:rsidRPr="0032783D">
        <w:rPr>
          <w:rFonts w:ascii="Arial" w:eastAsia="仿宋_GB2312" w:hAnsi="Arial" w:cs="Arial"/>
          <w:sz w:val="28"/>
        </w:rPr>
        <w:t>主席令第</w:t>
      </w:r>
      <w:r w:rsidRPr="0032783D">
        <w:rPr>
          <w:rFonts w:ascii="Arial" w:eastAsia="仿宋_GB2312" w:hAnsi="Arial" w:cs="Arial"/>
          <w:sz w:val="28"/>
        </w:rPr>
        <w:t>50</w:t>
      </w:r>
      <w:r w:rsidRPr="0032783D">
        <w:rPr>
          <w:rFonts w:ascii="Arial" w:eastAsia="仿宋_GB2312" w:hAnsi="Arial" w:cs="Arial"/>
          <w:sz w:val="28"/>
        </w:rPr>
        <w:t>号</w:t>
      </w:r>
      <w:r w:rsidRPr="0032783D">
        <w:rPr>
          <w:rFonts w:ascii="Arial" w:eastAsia="仿宋_GB2312" w:hAnsi="Arial" w:cs="Arial"/>
          <w:sz w:val="28"/>
        </w:rPr>
        <w:t>]</w:t>
      </w:r>
    </w:p>
    <w:p w14:paraId="05B594B3" w14:textId="77777777"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4.</w:t>
      </w:r>
      <w:r w:rsidRPr="0032783D">
        <w:rPr>
          <w:rFonts w:ascii="Arial" w:eastAsia="仿宋_GB2312" w:hAnsi="Arial" w:cs="Arial"/>
          <w:sz w:val="28"/>
        </w:rPr>
        <w:t>《中华人民共和国物权法》</w:t>
      </w:r>
      <w:r w:rsidRPr="0032783D">
        <w:rPr>
          <w:rFonts w:ascii="Arial" w:eastAsia="仿宋_GB2312" w:hAnsi="Arial" w:cs="Arial"/>
          <w:sz w:val="28"/>
        </w:rPr>
        <w:t>[</w:t>
      </w:r>
      <w:r w:rsidRPr="0032783D">
        <w:rPr>
          <w:rFonts w:ascii="Arial" w:eastAsia="仿宋_GB2312" w:hAnsi="Arial" w:cs="Arial"/>
          <w:sz w:val="28"/>
        </w:rPr>
        <w:t>主席令第</w:t>
      </w:r>
      <w:r w:rsidRPr="0032783D">
        <w:rPr>
          <w:rFonts w:ascii="Arial" w:eastAsia="仿宋_GB2312" w:hAnsi="Arial" w:cs="Arial"/>
          <w:sz w:val="28"/>
        </w:rPr>
        <w:t>62</w:t>
      </w:r>
      <w:r w:rsidRPr="0032783D">
        <w:rPr>
          <w:rFonts w:ascii="Arial" w:eastAsia="仿宋_GB2312" w:hAnsi="Arial" w:cs="Arial"/>
          <w:sz w:val="28"/>
        </w:rPr>
        <w:t>号</w:t>
      </w:r>
      <w:r w:rsidRPr="0032783D">
        <w:rPr>
          <w:rFonts w:ascii="Arial" w:eastAsia="仿宋_GB2312" w:hAnsi="Arial" w:cs="Arial"/>
          <w:sz w:val="28"/>
        </w:rPr>
        <w:t>]</w:t>
      </w:r>
    </w:p>
    <w:p w14:paraId="22164676" w14:textId="77777777"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5.</w:t>
      </w:r>
      <w:r w:rsidRPr="0032783D">
        <w:rPr>
          <w:rFonts w:ascii="Arial" w:eastAsia="仿宋_GB2312" w:hAnsi="Arial" w:cs="Arial"/>
          <w:sz w:val="28"/>
        </w:rPr>
        <w:t>《中华人民共和国城市房地产管理法》</w:t>
      </w:r>
      <w:r w:rsidRPr="0032783D">
        <w:rPr>
          <w:rFonts w:ascii="Arial" w:eastAsia="仿宋_GB2312" w:hAnsi="Arial" w:cs="Arial"/>
          <w:sz w:val="28"/>
        </w:rPr>
        <w:t>[</w:t>
      </w:r>
      <w:r w:rsidRPr="0032783D">
        <w:rPr>
          <w:rFonts w:ascii="Arial" w:eastAsia="仿宋_GB2312" w:hAnsi="Arial" w:cs="Arial"/>
          <w:sz w:val="28"/>
        </w:rPr>
        <w:t>主席令第</w:t>
      </w:r>
      <w:r w:rsidRPr="0032783D">
        <w:rPr>
          <w:rFonts w:ascii="Arial" w:eastAsia="仿宋_GB2312" w:hAnsi="Arial" w:cs="Arial"/>
          <w:sz w:val="28"/>
        </w:rPr>
        <w:t>72</w:t>
      </w:r>
      <w:r w:rsidRPr="0032783D">
        <w:rPr>
          <w:rFonts w:ascii="Arial" w:eastAsia="仿宋_GB2312" w:hAnsi="Arial" w:cs="Arial"/>
          <w:sz w:val="28"/>
        </w:rPr>
        <w:t>号</w:t>
      </w:r>
      <w:r w:rsidRPr="0032783D">
        <w:rPr>
          <w:rFonts w:ascii="Arial" w:eastAsia="仿宋_GB2312" w:hAnsi="Arial" w:cs="Arial"/>
          <w:sz w:val="28"/>
        </w:rPr>
        <w:t>]</w:t>
      </w:r>
    </w:p>
    <w:p w14:paraId="4B99CF85" w14:textId="77777777"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6.</w:t>
      </w:r>
      <w:r w:rsidRPr="0032783D">
        <w:rPr>
          <w:rFonts w:ascii="Arial" w:eastAsia="仿宋_GB2312" w:hAnsi="Arial" w:cs="Arial"/>
          <w:sz w:val="28"/>
        </w:rPr>
        <w:t>《中华人民共和国城乡规划法》</w:t>
      </w:r>
      <w:r w:rsidRPr="0032783D">
        <w:rPr>
          <w:rFonts w:ascii="Arial" w:eastAsia="仿宋_GB2312" w:hAnsi="Arial" w:cs="Arial"/>
          <w:sz w:val="28"/>
        </w:rPr>
        <w:t>[</w:t>
      </w:r>
      <w:r w:rsidRPr="0032783D">
        <w:rPr>
          <w:rFonts w:ascii="Arial" w:eastAsia="仿宋_GB2312" w:hAnsi="Arial" w:cs="Arial"/>
          <w:sz w:val="28"/>
        </w:rPr>
        <w:t>主席令第</w:t>
      </w:r>
      <w:r w:rsidRPr="0032783D">
        <w:rPr>
          <w:rFonts w:ascii="Arial" w:eastAsia="仿宋_GB2312" w:hAnsi="Arial" w:cs="Arial"/>
          <w:sz w:val="28"/>
        </w:rPr>
        <w:t>74</w:t>
      </w:r>
      <w:r w:rsidRPr="0032783D">
        <w:rPr>
          <w:rFonts w:ascii="Arial" w:eastAsia="仿宋_GB2312" w:hAnsi="Arial" w:cs="Arial"/>
          <w:sz w:val="28"/>
        </w:rPr>
        <w:t>号</w:t>
      </w:r>
      <w:r w:rsidRPr="0032783D">
        <w:rPr>
          <w:rFonts w:ascii="Arial" w:eastAsia="仿宋_GB2312" w:hAnsi="Arial" w:cs="Arial"/>
          <w:sz w:val="28"/>
        </w:rPr>
        <w:t>]</w:t>
      </w:r>
    </w:p>
    <w:p w14:paraId="66BAF310" w14:textId="77777777"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7.</w:t>
      </w:r>
      <w:r w:rsidRPr="0032783D">
        <w:rPr>
          <w:rFonts w:ascii="Arial" w:eastAsia="仿宋_GB2312" w:hAnsi="Arial" w:cs="Arial"/>
          <w:sz w:val="28"/>
        </w:rPr>
        <w:t>《中华人民共和国城镇国有土地使用权出让和转让暂行条例》</w:t>
      </w:r>
      <w:r w:rsidRPr="0032783D">
        <w:rPr>
          <w:rFonts w:ascii="Arial" w:eastAsia="仿宋_GB2312" w:hAnsi="Arial" w:cs="Arial"/>
          <w:sz w:val="28"/>
        </w:rPr>
        <w:t>[</w:t>
      </w:r>
      <w:r w:rsidRPr="0032783D">
        <w:rPr>
          <w:rFonts w:ascii="Arial" w:eastAsia="仿宋_GB2312" w:hAnsi="Arial" w:cs="Arial"/>
          <w:sz w:val="28"/>
        </w:rPr>
        <w:t>国务院令第</w:t>
      </w:r>
      <w:r w:rsidRPr="0032783D">
        <w:rPr>
          <w:rFonts w:ascii="Arial" w:eastAsia="仿宋_GB2312" w:hAnsi="Arial" w:cs="Arial"/>
          <w:sz w:val="28"/>
        </w:rPr>
        <w:t>55</w:t>
      </w:r>
      <w:r w:rsidRPr="0032783D">
        <w:rPr>
          <w:rFonts w:ascii="Arial" w:eastAsia="仿宋_GB2312" w:hAnsi="Arial" w:cs="Arial"/>
          <w:sz w:val="28"/>
        </w:rPr>
        <w:t>号</w:t>
      </w:r>
      <w:r w:rsidRPr="0032783D">
        <w:rPr>
          <w:rFonts w:ascii="Arial" w:eastAsia="仿宋_GB2312" w:hAnsi="Arial" w:cs="Arial"/>
          <w:sz w:val="28"/>
        </w:rPr>
        <w:t>]</w:t>
      </w:r>
    </w:p>
    <w:p w14:paraId="2D0B8D2C" w14:textId="77777777"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8.</w:t>
      </w:r>
      <w:r w:rsidRPr="0032783D">
        <w:rPr>
          <w:rFonts w:ascii="Arial" w:eastAsia="仿宋_GB2312" w:hAnsi="Arial" w:cs="Arial"/>
          <w:sz w:val="28"/>
        </w:rPr>
        <w:t>《城市房地产抵押管理办法》</w:t>
      </w:r>
      <w:r w:rsidRPr="0032783D">
        <w:rPr>
          <w:rFonts w:ascii="Arial" w:eastAsia="仿宋_GB2312" w:hAnsi="Arial" w:cs="Arial"/>
          <w:sz w:val="28"/>
        </w:rPr>
        <w:t>[</w:t>
      </w:r>
      <w:r w:rsidRPr="0032783D">
        <w:rPr>
          <w:rFonts w:ascii="Arial" w:eastAsia="仿宋_GB2312" w:hAnsi="Arial" w:cs="Arial"/>
          <w:sz w:val="28"/>
        </w:rPr>
        <w:t>建设部令第</w:t>
      </w:r>
      <w:r w:rsidRPr="0032783D">
        <w:rPr>
          <w:rFonts w:ascii="Arial" w:eastAsia="仿宋_GB2312" w:hAnsi="Arial" w:cs="Arial"/>
          <w:sz w:val="28"/>
        </w:rPr>
        <w:t>98</w:t>
      </w:r>
      <w:r w:rsidRPr="0032783D">
        <w:rPr>
          <w:rFonts w:ascii="Arial" w:eastAsia="仿宋_GB2312" w:hAnsi="Arial" w:cs="Arial"/>
          <w:sz w:val="28"/>
        </w:rPr>
        <w:t>号</w:t>
      </w:r>
      <w:r w:rsidRPr="0032783D">
        <w:rPr>
          <w:rFonts w:ascii="Arial" w:eastAsia="仿宋_GB2312" w:hAnsi="Arial" w:cs="Arial"/>
          <w:sz w:val="28"/>
        </w:rPr>
        <w:t>]</w:t>
      </w:r>
    </w:p>
    <w:p w14:paraId="2F339B17" w14:textId="77777777"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9.</w:t>
      </w:r>
      <w:r w:rsidRPr="0032783D">
        <w:rPr>
          <w:rFonts w:ascii="Arial" w:eastAsia="仿宋_GB2312" w:hAnsi="Arial" w:cs="Arial"/>
          <w:sz w:val="28"/>
        </w:rPr>
        <w:t>《关于规范与银行信贷业务相关的房地产抵押估价管理相关问题的通知》</w:t>
      </w:r>
      <w:r w:rsidRPr="0032783D">
        <w:rPr>
          <w:rFonts w:ascii="Arial" w:eastAsia="仿宋_GB2312" w:hAnsi="Arial" w:cs="Arial"/>
          <w:sz w:val="28"/>
        </w:rPr>
        <w:t>[</w:t>
      </w:r>
      <w:r w:rsidRPr="0032783D">
        <w:rPr>
          <w:rFonts w:ascii="Arial" w:eastAsia="仿宋_GB2312" w:hAnsi="Arial" w:cs="Arial"/>
          <w:sz w:val="28"/>
        </w:rPr>
        <w:t>建住房</w:t>
      </w:r>
      <w:r w:rsidRPr="0032783D">
        <w:rPr>
          <w:rFonts w:ascii="Arial" w:eastAsia="仿宋_GB2312" w:hAnsi="Arial" w:cs="Arial"/>
          <w:sz w:val="28"/>
        </w:rPr>
        <w:t>[2006]8</w:t>
      </w:r>
      <w:r w:rsidRPr="0032783D">
        <w:rPr>
          <w:rFonts w:ascii="Arial" w:eastAsia="仿宋_GB2312" w:hAnsi="Arial" w:cs="Arial"/>
          <w:sz w:val="28"/>
        </w:rPr>
        <w:t>号</w:t>
      </w:r>
      <w:r w:rsidRPr="0032783D">
        <w:rPr>
          <w:rFonts w:ascii="Arial" w:eastAsia="仿宋_GB2312" w:hAnsi="Arial" w:cs="Arial"/>
          <w:sz w:val="28"/>
        </w:rPr>
        <w:t>]</w:t>
      </w:r>
    </w:p>
    <w:p w14:paraId="69D18D7B" w14:textId="77777777"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10.</w:t>
      </w:r>
      <w:r w:rsidRPr="0032783D">
        <w:rPr>
          <w:rFonts w:ascii="Arial" w:eastAsia="仿宋_GB2312" w:hAnsi="Arial" w:cs="Arial" w:hint="eastAsia"/>
          <w:sz w:val="28"/>
        </w:rPr>
        <w:t>《</w:t>
      </w:r>
      <w:r w:rsidRPr="0032783D">
        <w:rPr>
          <w:rFonts w:ascii="Arial" w:eastAsia="仿宋_GB2312" w:hAnsi="Arial" w:cs="Arial"/>
          <w:sz w:val="28"/>
        </w:rPr>
        <w:t>武汉市人民政府关于实施武汉市城镇土地级别与基准地价标准（</w:t>
      </w:r>
      <w:r w:rsidRPr="0032783D">
        <w:rPr>
          <w:rFonts w:ascii="Arial" w:eastAsia="仿宋_GB2312" w:hAnsi="Arial" w:cs="Arial"/>
          <w:sz w:val="28"/>
        </w:rPr>
        <w:t>2014</w:t>
      </w:r>
      <w:r w:rsidRPr="0032783D">
        <w:rPr>
          <w:rFonts w:ascii="Arial" w:eastAsia="仿宋_GB2312" w:hAnsi="Arial" w:cs="Arial"/>
          <w:sz w:val="28"/>
        </w:rPr>
        <w:t>）的通知》（武政</w:t>
      </w:r>
      <w:r w:rsidRPr="0032783D">
        <w:rPr>
          <w:rFonts w:ascii="Arial" w:eastAsia="仿宋_GB2312" w:hAnsi="Arial" w:cs="Arial"/>
          <w:sz w:val="28"/>
        </w:rPr>
        <w:t>[2015]49</w:t>
      </w:r>
      <w:r w:rsidRPr="0032783D">
        <w:rPr>
          <w:rFonts w:ascii="Arial" w:eastAsia="仿宋_GB2312" w:hAnsi="Arial" w:cs="Arial"/>
          <w:sz w:val="28"/>
        </w:rPr>
        <w:t>号）及其附件</w:t>
      </w:r>
    </w:p>
    <w:p w14:paraId="272D9681" w14:textId="77777777"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11.</w:t>
      </w:r>
      <w:r w:rsidRPr="0032783D">
        <w:rPr>
          <w:rFonts w:hint="eastAsia"/>
          <w:sz w:val="27"/>
          <w:szCs w:val="27"/>
          <w:shd w:val="clear" w:color="auto" w:fill="FFFFFF"/>
        </w:rPr>
        <w:t xml:space="preserve"> </w:t>
      </w:r>
      <w:r w:rsidRPr="0032783D">
        <w:rPr>
          <w:rFonts w:ascii="Arial" w:eastAsia="仿宋_GB2312" w:hAnsi="Arial" w:cs="Arial" w:hint="eastAsia"/>
          <w:sz w:val="28"/>
        </w:rPr>
        <w:t>《关于调整东西湖区吴家山街城市基础设施配套费收费标准的请示》（</w:t>
      </w:r>
      <w:proofErr w:type="gramStart"/>
      <w:r w:rsidRPr="0032783D">
        <w:rPr>
          <w:rFonts w:ascii="Arial" w:eastAsia="仿宋_GB2312" w:hAnsi="Arial" w:cs="Arial" w:hint="eastAsia"/>
          <w:sz w:val="28"/>
        </w:rPr>
        <w:t>武价房</w:t>
      </w:r>
      <w:proofErr w:type="gramEnd"/>
      <w:r w:rsidRPr="0032783D">
        <w:rPr>
          <w:rFonts w:ascii="Arial" w:eastAsia="仿宋_GB2312" w:hAnsi="Arial" w:cs="Arial" w:hint="eastAsia"/>
          <w:sz w:val="28"/>
        </w:rPr>
        <w:t>[2012]85</w:t>
      </w:r>
      <w:r w:rsidRPr="0032783D">
        <w:rPr>
          <w:rFonts w:ascii="Arial" w:eastAsia="仿宋_GB2312" w:hAnsi="Arial" w:cs="Arial" w:hint="eastAsia"/>
          <w:sz w:val="28"/>
        </w:rPr>
        <w:t>号）</w:t>
      </w:r>
    </w:p>
    <w:p w14:paraId="1AF39F25" w14:textId="77777777" w:rsidR="003B420D" w:rsidRPr="0032783D" w:rsidRDefault="003B420D" w:rsidP="003B420D">
      <w:pPr>
        <w:spacing w:line="360" w:lineRule="auto"/>
        <w:jc w:val="both"/>
        <w:rPr>
          <w:rFonts w:ascii="Arial" w:eastAsia="仿宋_GB2312" w:hAnsi="Arial" w:cs="Arial"/>
          <w:sz w:val="28"/>
        </w:rPr>
      </w:pPr>
      <w:r w:rsidRPr="0032783D">
        <w:rPr>
          <w:rFonts w:ascii="Arial" w:eastAsia="仿宋_GB2312" w:hAnsi="Arial" w:cs="Arial"/>
          <w:sz w:val="28"/>
        </w:rPr>
        <w:lastRenderedPageBreak/>
        <w:t>（二）采用的技术标准</w:t>
      </w:r>
    </w:p>
    <w:p w14:paraId="0F2CFE79" w14:textId="77777777"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1.</w:t>
      </w:r>
      <w:r w:rsidRPr="0032783D">
        <w:rPr>
          <w:rFonts w:ascii="Arial" w:eastAsia="仿宋_GB2312" w:hAnsi="Arial" w:cs="Arial"/>
          <w:sz w:val="28"/>
        </w:rPr>
        <w:t>《城镇土地估价规程》</w:t>
      </w:r>
      <w:r w:rsidRPr="0032783D">
        <w:rPr>
          <w:rFonts w:ascii="Arial" w:eastAsia="仿宋_GB2312" w:hAnsi="Arial" w:cs="Arial"/>
          <w:sz w:val="28"/>
        </w:rPr>
        <w:t>[GB/T18508-2014]</w:t>
      </w:r>
    </w:p>
    <w:p w14:paraId="4C2B2BFE" w14:textId="77777777"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2.</w:t>
      </w:r>
      <w:r w:rsidRPr="0032783D">
        <w:rPr>
          <w:rFonts w:ascii="Arial" w:eastAsia="仿宋_GB2312" w:hAnsi="Arial" w:cs="Arial"/>
          <w:sz w:val="28"/>
        </w:rPr>
        <w:t>《城镇土地分等定级规程》</w:t>
      </w:r>
      <w:hyperlink r:id="rId43" w:tgtFrame="_blank" w:history="1">
        <w:r w:rsidRPr="0032783D">
          <w:rPr>
            <w:rFonts w:ascii="Arial" w:eastAsia="仿宋_GB2312" w:hAnsi="Arial" w:cs="Arial"/>
            <w:sz w:val="28"/>
          </w:rPr>
          <w:t>[GB/T18507-2014]</w:t>
        </w:r>
      </w:hyperlink>
    </w:p>
    <w:p w14:paraId="2F43866B" w14:textId="77777777"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3.</w:t>
      </w:r>
      <w:r w:rsidRPr="0032783D">
        <w:rPr>
          <w:rFonts w:ascii="Arial" w:eastAsia="仿宋_GB2312" w:hAnsi="Arial" w:cs="Arial"/>
          <w:sz w:val="28"/>
        </w:rPr>
        <w:t>《土地利用现状分类》</w:t>
      </w:r>
      <w:r w:rsidRPr="0032783D">
        <w:rPr>
          <w:rFonts w:ascii="Arial" w:eastAsia="仿宋_GB2312" w:hAnsi="Arial" w:cs="Arial"/>
          <w:sz w:val="28"/>
        </w:rPr>
        <w:t>[GB/T21010-2017]</w:t>
      </w:r>
    </w:p>
    <w:p w14:paraId="4C8873DD" w14:textId="77777777"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4.</w:t>
      </w:r>
      <w:r w:rsidRPr="0032783D">
        <w:rPr>
          <w:rFonts w:ascii="Arial" w:eastAsia="仿宋_GB2312" w:hAnsi="Arial" w:cs="Arial"/>
          <w:sz w:val="28"/>
        </w:rPr>
        <w:t>《城市用地分类与规划建设用地标准》</w:t>
      </w:r>
      <w:r w:rsidRPr="0032783D">
        <w:rPr>
          <w:rFonts w:ascii="Arial" w:eastAsia="仿宋_GB2312" w:hAnsi="Arial" w:cs="Arial"/>
          <w:sz w:val="28"/>
        </w:rPr>
        <w:t>[GB50137-2011]</w:t>
      </w:r>
    </w:p>
    <w:p w14:paraId="29D1B995" w14:textId="77777777" w:rsidR="003B420D" w:rsidRPr="0032783D" w:rsidRDefault="003B420D" w:rsidP="003B420D">
      <w:pPr>
        <w:spacing w:line="360" w:lineRule="auto"/>
        <w:jc w:val="both"/>
        <w:rPr>
          <w:rFonts w:ascii="Arial" w:eastAsia="仿宋_GB2312" w:hAnsi="Arial" w:cs="Arial"/>
          <w:sz w:val="28"/>
          <w:szCs w:val="18"/>
        </w:rPr>
      </w:pPr>
      <w:r w:rsidRPr="0032783D">
        <w:rPr>
          <w:rFonts w:ascii="Arial" w:eastAsia="仿宋_GB2312" w:hAnsi="Arial" w:cs="Arial"/>
          <w:sz w:val="28"/>
          <w:szCs w:val="18"/>
        </w:rPr>
        <w:t>（三）委托估价方提供的资料</w:t>
      </w:r>
    </w:p>
    <w:p w14:paraId="6DC949DD" w14:textId="77777777"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1.</w:t>
      </w:r>
      <w:r w:rsidRPr="0032783D">
        <w:rPr>
          <w:rFonts w:ascii="Arial" w:eastAsia="仿宋_GB2312" w:hAnsi="Arial" w:cs="Arial"/>
          <w:sz w:val="28"/>
        </w:rPr>
        <w:t>委托估价方《营业执照（副本）》复印件</w:t>
      </w:r>
    </w:p>
    <w:p w14:paraId="5E23A117" w14:textId="77777777" w:rsidR="003B420D" w:rsidRPr="0032783D" w:rsidRDefault="003B420D" w:rsidP="003B420D">
      <w:pPr>
        <w:spacing w:line="360" w:lineRule="auto"/>
        <w:jc w:val="both"/>
        <w:rPr>
          <w:rFonts w:ascii="Arial" w:eastAsia="仿宋_GB2312" w:hAnsi="Arial" w:cs="Arial"/>
          <w:sz w:val="28"/>
        </w:rPr>
      </w:pPr>
      <w:r w:rsidRPr="0032783D">
        <w:rPr>
          <w:rFonts w:ascii="Arial" w:eastAsia="仿宋_GB2312" w:hAnsi="Arial" w:cs="Arial"/>
          <w:sz w:val="28"/>
          <w:szCs w:val="18"/>
        </w:rPr>
        <w:t>（四）</w:t>
      </w:r>
      <w:r w:rsidRPr="0032783D">
        <w:rPr>
          <w:rFonts w:ascii="Arial" w:eastAsia="仿宋_GB2312" w:hAnsi="Arial" w:cs="Arial" w:hint="eastAsia"/>
          <w:sz w:val="28"/>
          <w:szCs w:val="18"/>
        </w:rPr>
        <w:t>不动产权利人</w:t>
      </w:r>
      <w:r w:rsidRPr="0032783D">
        <w:rPr>
          <w:rFonts w:ascii="Arial" w:eastAsia="仿宋_GB2312" w:hAnsi="Arial" w:cs="Arial"/>
          <w:sz w:val="28"/>
          <w:szCs w:val="18"/>
        </w:rPr>
        <w:t>提供的资料</w:t>
      </w:r>
    </w:p>
    <w:p w14:paraId="17E7C84C" w14:textId="77777777"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1</w:t>
      </w:r>
      <w:r w:rsidRPr="0032783D">
        <w:rPr>
          <w:rFonts w:ascii="Arial" w:eastAsia="仿宋_GB2312" w:hAnsi="Arial" w:cs="Arial"/>
          <w:sz w:val="28"/>
        </w:rPr>
        <w:t>.</w:t>
      </w:r>
      <w:r w:rsidRPr="0032783D">
        <w:rPr>
          <w:rFonts w:ascii="Arial" w:eastAsia="仿宋_GB2312" w:hAnsi="Arial" w:cs="Arial"/>
          <w:sz w:val="28"/>
        </w:rPr>
        <w:t>《国有建设用地使用权出让合同》</w:t>
      </w:r>
      <w:r w:rsidRPr="0032783D">
        <w:rPr>
          <w:rFonts w:ascii="Arial" w:eastAsia="仿宋_GB2312" w:hAnsi="Arial" w:cs="Arial"/>
          <w:sz w:val="28"/>
        </w:rPr>
        <w:t>[</w:t>
      </w:r>
      <w:r w:rsidRPr="0032783D">
        <w:rPr>
          <w:rFonts w:ascii="Arial" w:eastAsia="仿宋_GB2312" w:hAnsi="Arial" w:cs="Arial"/>
          <w:sz w:val="28"/>
        </w:rPr>
        <w:t>电子监管号：</w:t>
      </w:r>
      <w:r w:rsidRPr="0032783D">
        <w:rPr>
          <w:rFonts w:ascii="Arial" w:eastAsia="仿宋_GB2312" w:hAnsi="Arial" w:cs="Arial"/>
          <w:sz w:val="28"/>
        </w:rPr>
        <w:t>4201122017B00883]</w:t>
      </w:r>
      <w:r w:rsidRPr="0032783D">
        <w:rPr>
          <w:rFonts w:ascii="Arial" w:eastAsia="仿宋_GB2312" w:hAnsi="Arial" w:cs="Arial"/>
          <w:sz w:val="28"/>
        </w:rPr>
        <w:t>及附件复印件</w:t>
      </w:r>
    </w:p>
    <w:p w14:paraId="31FBD664" w14:textId="77777777"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2</w:t>
      </w:r>
      <w:r w:rsidRPr="0032783D">
        <w:rPr>
          <w:rFonts w:ascii="Arial" w:eastAsia="仿宋_GB2312" w:hAnsi="Arial" w:cs="Arial"/>
          <w:sz w:val="28"/>
        </w:rPr>
        <w:t>.</w:t>
      </w:r>
      <w:r w:rsidRPr="0032783D">
        <w:rPr>
          <w:rFonts w:ascii="Arial" w:eastAsia="仿宋_GB2312" w:hAnsi="Arial" w:cs="Arial"/>
          <w:sz w:val="28"/>
        </w:rPr>
        <w:t>地价款及相关税费支付凭证复印件</w:t>
      </w:r>
    </w:p>
    <w:p w14:paraId="255C7872" w14:textId="77777777"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3.</w:t>
      </w:r>
      <w:r w:rsidRPr="0032783D">
        <w:rPr>
          <w:rFonts w:ascii="Arial" w:eastAsia="仿宋_GB2312" w:hAnsi="Arial" w:cs="Arial" w:hint="eastAsia"/>
          <w:sz w:val="28"/>
        </w:rPr>
        <w:t>《建设用地规划许可证》</w:t>
      </w:r>
      <w:r w:rsidRPr="0032783D">
        <w:rPr>
          <w:rFonts w:ascii="Arial" w:eastAsia="仿宋_GB2312" w:hAnsi="Arial" w:cs="Arial" w:hint="eastAsia"/>
          <w:sz w:val="28"/>
        </w:rPr>
        <w:t>[</w:t>
      </w:r>
      <w:r w:rsidRPr="0032783D">
        <w:rPr>
          <w:rFonts w:ascii="Arial" w:eastAsia="仿宋_GB2312" w:hAnsi="Arial" w:cs="Arial" w:hint="eastAsia"/>
          <w:sz w:val="28"/>
        </w:rPr>
        <w:t>武</w:t>
      </w:r>
      <w:proofErr w:type="gramStart"/>
      <w:r w:rsidRPr="0032783D">
        <w:rPr>
          <w:rFonts w:ascii="Arial" w:eastAsia="仿宋_GB2312" w:hAnsi="Arial" w:cs="Arial" w:hint="eastAsia"/>
          <w:sz w:val="28"/>
        </w:rPr>
        <w:t>规</w:t>
      </w:r>
      <w:proofErr w:type="gramEnd"/>
      <w:r w:rsidRPr="0032783D">
        <w:rPr>
          <w:rFonts w:ascii="Arial" w:eastAsia="仿宋_GB2312" w:hAnsi="Arial" w:cs="Arial" w:hint="eastAsia"/>
          <w:sz w:val="28"/>
        </w:rPr>
        <w:t>（东）地</w:t>
      </w:r>
      <w:r w:rsidRPr="0032783D">
        <w:rPr>
          <w:rFonts w:ascii="Arial" w:eastAsia="仿宋_GB2312" w:hAnsi="Arial" w:cs="Arial" w:hint="eastAsia"/>
          <w:sz w:val="28"/>
        </w:rPr>
        <w:t>[2017]118</w:t>
      </w:r>
      <w:r w:rsidRPr="0032783D">
        <w:rPr>
          <w:rFonts w:ascii="Arial" w:eastAsia="仿宋_GB2312" w:hAnsi="Arial" w:cs="Arial" w:hint="eastAsia"/>
          <w:sz w:val="28"/>
        </w:rPr>
        <w:t>号</w:t>
      </w:r>
      <w:r w:rsidRPr="0032783D">
        <w:rPr>
          <w:rFonts w:ascii="Arial" w:eastAsia="仿宋_GB2312" w:hAnsi="Arial" w:cs="Arial" w:hint="eastAsia"/>
          <w:sz w:val="28"/>
        </w:rPr>
        <w:t>]</w:t>
      </w:r>
      <w:r w:rsidRPr="0032783D">
        <w:rPr>
          <w:rFonts w:ascii="Arial" w:eastAsia="仿宋_GB2312" w:hAnsi="Arial" w:cs="Arial" w:hint="eastAsia"/>
          <w:sz w:val="28"/>
        </w:rPr>
        <w:t>复印件</w:t>
      </w:r>
    </w:p>
    <w:p w14:paraId="67857724" w14:textId="77777777"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4</w:t>
      </w:r>
      <w:r w:rsidRPr="0032783D">
        <w:rPr>
          <w:rFonts w:ascii="Arial" w:eastAsia="仿宋_GB2312" w:hAnsi="Arial" w:cs="Arial"/>
          <w:sz w:val="28"/>
        </w:rPr>
        <w:t>.</w:t>
      </w:r>
      <w:r w:rsidRPr="0032783D">
        <w:rPr>
          <w:rFonts w:ascii="Arial" w:eastAsia="仿宋_GB2312" w:hAnsi="Arial" w:cs="Arial"/>
          <w:sz w:val="28"/>
        </w:rPr>
        <w:t>《不动产权证书》</w:t>
      </w:r>
      <w:r w:rsidRPr="0032783D">
        <w:rPr>
          <w:rFonts w:ascii="Arial" w:eastAsia="仿宋_GB2312" w:hAnsi="Arial" w:cs="Arial"/>
          <w:sz w:val="28"/>
        </w:rPr>
        <w:t>[</w:t>
      </w:r>
      <w:r w:rsidRPr="0032783D">
        <w:rPr>
          <w:rFonts w:ascii="Arial" w:eastAsia="仿宋_GB2312" w:hAnsi="Arial" w:cs="Arial"/>
          <w:sz w:val="28"/>
        </w:rPr>
        <w:t>鄂（</w:t>
      </w:r>
      <w:r w:rsidRPr="0032783D">
        <w:rPr>
          <w:rFonts w:ascii="Arial" w:eastAsia="仿宋_GB2312" w:hAnsi="Arial" w:cs="Arial"/>
          <w:sz w:val="28"/>
        </w:rPr>
        <w:t>2018</w:t>
      </w:r>
      <w:r w:rsidRPr="0032783D">
        <w:rPr>
          <w:rFonts w:ascii="Arial" w:eastAsia="仿宋_GB2312" w:hAnsi="Arial" w:cs="Arial"/>
          <w:sz w:val="28"/>
        </w:rPr>
        <w:t>）武汉市东西湖不动产权第</w:t>
      </w:r>
      <w:r w:rsidRPr="0032783D">
        <w:rPr>
          <w:rFonts w:ascii="Arial" w:eastAsia="仿宋_GB2312" w:hAnsi="Arial" w:cs="Arial"/>
          <w:sz w:val="28"/>
        </w:rPr>
        <w:t>0000709</w:t>
      </w:r>
      <w:r w:rsidRPr="0032783D">
        <w:rPr>
          <w:rFonts w:ascii="Arial" w:eastAsia="仿宋_GB2312" w:hAnsi="Arial" w:cs="Arial"/>
          <w:sz w:val="28"/>
        </w:rPr>
        <w:t>、</w:t>
      </w:r>
      <w:r w:rsidRPr="0032783D">
        <w:rPr>
          <w:rFonts w:ascii="Arial" w:eastAsia="仿宋_GB2312" w:hAnsi="Arial" w:cs="Arial"/>
          <w:sz w:val="28"/>
        </w:rPr>
        <w:t>0000710</w:t>
      </w:r>
      <w:r w:rsidRPr="0032783D">
        <w:rPr>
          <w:rFonts w:ascii="Arial" w:eastAsia="仿宋_GB2312" w:hAnsi="Arial" w:cs="Arial"/>
          <w:sz w:val="28"/>
        </w:rPr>
        <w:t>、</w:t>
      </w:r>
      <w:r w:rsidRPr="0032783D">
        <w:rPr>
          <w:rFonts w:ascii="Arial" w:eastAsia="仿宋_GB2312" w:hAnsi="Arial" w:cs="Arial"/>
          <w:sz w:val="28"/>
        </w:rPr>
        <w:t>0000711</w:t>
      </w:r>
      <w:r w:rsidRPr="0032783D">
        <w:rPr>
          <w:rFonts w:ascii="Arial" w:eastAsia="仿宋_GB2312" w:hAnsi="Arial" w:cs="Arial"/>
          <w:sz w:val="28"/>
        </w:rPr>
        <w:t>号</w:t>
      </w:r>
      <w:r w:rsidRPr="0032783D">
        <w:rPr>
          <w:rFonts w:ascii="Arial" w:eastAsia="仿宋_GB2312" w:hAnsi="Arial" w:cs="Arial"/>
          <w:sz w:val="28"/>
        </w:rPr>
        <w:t>]</w:t>
      </w:r>
      <w:r w:rsidRPr="0032783D">
        <w:rPr>
          <w:rFonts w:ascii="Arial" w:eastAsia="仿宋_GB2312" w:hAnsi="Arial" w:cs="Arial"/>
          <w:sz w:val="28"/>
        </w:rPr>
        <w:t>复印件</w:t>
      </w:r>
    </w:p>
    <w:p w14:paraId="06389618" w14:textId="77777777"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5</w:t>
      </w:r>
      <w:r w:rsidRPr="0032783D">
        <w:rPr>
          <w:rFonts w:ascii="Arial" w:eastAsia="仿宋_GB2312" w:hAnsi="Arial" w:cs="Arial"/>
          <w:sz w:val="28"/>
        </w:rPr>
        <w:t>.</w:t>
      </w:r>
      <w:r w:rsidRPr="0032783D">
        <w:rPr>
          <w:rFonts w:ascii="Arial" w:eastAsia="仿宋_GB2312" w:hAnsi="Arial" w:cs="Arial"/>
          <w:sz w:val="28"/>
        </w:rPr>
        <w:t>《关于抵押房地产是否存在法定优先受偿权利等情况的书面查询和调查记录》</w:t>
      </w:r>
    </w:p>
    <w:p w14:paraId="43E2CD6B" w14:textId="77777777"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6</w:t>
      </w:r>
      <w:r w:rsidRPr="0032783D">
        <w:rPr>
          <w:rFonts w:ascii="Arial" w:eastAsia="仿宋_GB2312" w:hAnsi="Arial" w:cs="Arial"/>
          <w:sz w:val="28"/>
        </w:rPr>
        <w:t>.</w:t>
      </w:r>
      <w:r w:rsidRPr="0032783D">
        <w:rPr>
          <w:rFonts w:ascii="Arial" w:eastAsia="仿宋_GB2312" w:hAnsi="Arial" w:cs="Arial"/>
          <w:sz w:val="28"/>
        </w:rPr>
        <w:t>《市政基础设施情况说明》</w:t>
      </w:r>
    </w:p>
    <w:p w14:paraId="6EEF4C46" w14:textId="77777777" w:rsidR="003B420D" w:rsidRPr="0032783D" w:rsidRDefault="003B420D" w:rsidP="003B420D">
      <w:pPr>
        <w:tabs>
          <w:tab w:val="left" w:pos="6030"/>
        </w:tabs>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7</w:t>
      </w:r>
      <w:r w:rsidRPr="0032783D">
        <w:rPr>
          <w:rFonts w:ascii="Arial" w:eastAsia="仿宋_GB2312" w:hAnsi="Arial" w:cs="Arial"/>
          <w:sz w:val="28"/>
        </w:rPr>
        <w:t>.</w:t>
      </w:r>
      <w:r w:rsidRPr="0032783D">
        <w:rPr>
          <w:rFonts w:ascii="Arial" w:eastAsia="仿宋_GB2312" w:hAnsi="Arial" w:cs="Arial"/>
          <w:sz w:val="28"/>
        </w:rPr>
        <w:t>《同意评估函》</w:t>
      </w:r>
    </w:p>
    <w:p w14:paraId="6D4E016D" w14:textId="77777777" w:rsidR="003B420D" w:rsidRPr="0032783D" w:rsidRDefault="003B420D" w:rsidP="003B420D">
      <w:pPr>
        <w:tabs>
          <w:tab w:val="left" w:pos="6030"/>
        </w:tabs>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8</w:t>
      </w:r>
      <w:r w:rsidRPr="0032783D">
        <w:rPr>
          <w:rFonts w:ascii="Arial" w:eastAsia="仿宋_GB2312" w:hAnsi="Arial" w:cs="Arial"/>
          <w:sz w:val="28"/>
        </w:rPr>
        <w:t>.</w:t>
      </w:r>
      <w:r w:rsidRPr="0032783D">
        <w:rPr>
          <w:rFonts w:ascii="Arial" w:eastAsia="仿宋_GB2312" w:hAnsi="Arial" w:cs="Arial"/>
          <w:sz w:val="28"/>
        </w:rPr>
        <w:t>《抵押物清单》</w:t>
      </w:r>
    </w:p>
    <w:p w14:paraId="6499B74B" w14:textId="77777777"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9</w:t>
      </w:r>
      <w:r w:rsidRPr="0032783D">
        <w:rPr>
          <w:rFonts w:ascii="Arial" w:eastAsia="仿宋_GB2312" w:hAnsi="Arial" w:cs="Arial"/>
          <w:sz w:val="28"/>
        </w:rPr>
        <w:t>.</w:t>
      </w:r>
      <w:r w:rsidRPr="0032783D">
        <w:rPr>
          <w:rFonts w:ascii="Arial" w:eastAsia="仿宋_GB2312" w:hAnsi="Arial" w:cs="Arial" w:hint="eastAsia"/>
          <w:sz w:val="28"/>
        </w:rPr>
        <w:t>不动产权利人</w:t>
      </w:r>
      <w:r w:rsidRPr="0032783D">
        <w:rPr>
          <w:rFonts w:ascii="Arial" w:eastAsia="仿宋_GB2312" w:hAnsi="Arial" w:cs="Arial"/>
          <w:sz w:val="28"/>
        </w:rPr>
        <w:t>《营业执照（副本）》复印件</w:t>
      </w:r>
    </w:p>
    <w:p w14:paraId="7819AC75" w14:textId="7D601A90" w:rsidR="00846677" w:rsidRPr="0032783D" w:rsidRDefault="003B420D" w:rsidP="003B420D">
      <w:pPr>
        <w:spacing w:line="360" w:lineRule="auto"/>
        <w:jc w:val="both"/>
        <w:rPr>
          <w:rFonts w:ascii="Arial" w:eastAsia="仿宋_GB2312" w:hAnsi="Arial" w:cs="Arial"/>
          <w:sz w:val="28"/>
        </w:rPr>
      </w:pPr>
      <w:r w:rsidRPr="0032783D">
        <w:rPr>
          <w:rFonts w:ascii="Arial" w:eastAsia="仿宋_GB2312" w:hAnsi="Arial" w:cs="Arial"/>
          <w:sz w:val="28"/>
          <w:szCs w:val="18"/>
        </w:rPr>
        <w:t>（</w:t>
      </w:r>
      <w:r w:rsidRPr="0032783D">
        <w:rPr>
          <w:rFonts w:ascii="Arial" w:eastAsia="仿宋_GB2312" w:hAnsi="Arial" w:cs="Arial" w:hint="eastAsia"/>
          <w:sz w:val="28"/>
          <w:szCs w:val="18"/>
        </w:rPr>
        <w:t>五</w:t>
      </w:r>
      <w:r w:rsidRPr="0032783D">
        <w:rPr>
          <w:rFonts w:ascii="Arial" w:eastAsia="仿宋_GB2312" w:hAnsi="Arial" w:cs="Arial"/>
          <w:sz w:val="28"/>
          <w:szCs w:val="18"/>
        </w:rPr>
        <w:t>）受</w:t>
      </w:r>
      <w:r w:rsidR="00CD7D1A">
        <w:rPr>
          <w:rFonts w:ascii="Arial" w:eastAsia="仿宋_GB2312" w:hAnsi="Arial" w:cs="Arial" w:hint="eastAsia"/>
          <w:sz w:val="28"/>
          <w:szCs w:val="18"/>
        </w:rPr>
        <w:t>托估价方</w:t>
      </w:r>
      <w:r w:rsidRPr="0032783D">
        <w:rPr>
          <w:rFonts w:ascii="Arial" w:eastAsia="仿宋_GB2312" w:hAnsi="Arial" w:cs="Arial"/>
          <w:sz w:val="28"/>
          <w:szCs w:val="18"/>
        </w:rPr>
        <w:t>掌握的有关资料和评估专业人员实地勘察、调查所获取的资料实地勘查</w:t>
      </w:r>
      <w:r w:rsidRPr="0032783D">
        <w:rPr>
          <w:rFonts w:ascii="Arial" w:eastAsia="仿宋_GB2312" w:hAnsi="Arial" w:cs="Arial"/>
          <w:sz w:val="28"/>
        </w:rPr>
        <w:t>的有关资料</w:t>
      </w:r>
    </w:p>
    <w:p w14:paraId="0BF9FA25" w14:textId="77777777" w:rsidR="000C6F13" w:rsidRPr="0032783D" w:rsidRDefault="000C6F13" w:rsidP="00D8099E">
      <w:pPr>
        <w:spacing w:line="360" w:lineRule="auto"/>
        <w:jc w:val="both"/>
        <w:rPr>
          <w:rFonts w:ascii="Arial" w:eastAsia="仿宋_GB2312" w:hAnsi="Arial" w:cs="Arial"/>
          <w:sz w:val="28"/>
        </w:rPr>
      </w:pPr>
    </w:p>
    <w:p w14:paraId="0FFE17D0" w14:textId="77777777" w:rsidR="00846677" w:rsidRPr="0032783D" w:rsidRDefault="000C6F13" w:rsidP="00D8099E">
      <w:pPr>
        <w:spacing w:line="360" w:lineRule="auto"/>
        <w:outlineLvl w:val="1"/>
        <w:rPr>
          <w:rFonts w:ascii="Arial" w:eastAsia="仿宋_GB2312" w:hAnsi="Arial" w:cs="Arial"/>
          <w:b/>
          <w:sz w:val="28"/>
        </w:rPr>
      </w:pPr>
      <w:bookmarkStart w:id="158" w:name="_Toc469066155"/>
      <w:bookmarkStart w:id="159" w:name="_Toc469066328"/>
      <w:bookmarkStart w:id="160" w:name="_Toc416783574"/>
      <w:bookmarkStart w:id="161" w:name="_Toc416783670"/>
      <w:r w:rsidRPr="0032783D">
        <w:rPr>
          <w:rFonts w:ascii="Arial" w:eastAsia="仿宋_GB2312" w:hAnsi="Arial" w:cs="Arial"/>
          <w:b/>
          <w:sz w:val="28"/>
        </w:rPr>
        <w:t>六</w:t>
      </w:r>
      <w:r w:rsidR="00282105" w:rsidRPr="0032783D">
        <w:rPr>
          <w:rFonts w:ascii="Arial" w:eastAsia="仿宋_GB2312" w:hAnsi="Arial" w:cs="Arial"/>
          <w:b/>
          <w:sz w:val="28"/>
        </w:rPr>
        <w:t>、</w:t>
      </w:r>
      <w:r w:rsidR="00236537" w:rsidRPr="0032783D">
        <w:rPr>
          <w:rFonts w:ascii="Arial" w:eastAsia="仿宋_GB2312" w:hAnsi="Arial" w:cs="Arial"/>
          <w:b/>
          <w:sz w:val="28"/>
        </w:rPr>
        <w:t>估价期日</w:t>
      </w:r>
      <w:bookmarkEnd w:id="158"/>
      <w:bookmarkEnd w:id="159"/>
    </w:p>
    <w:bookmarkEnd w:id="160"/>
    <w:bookmarkEnd w:id="161"/>
    <w:p w14:paraId="21E44D26" w14:textId="77777777" w:rsidR="000C6F13" w:rsidRPr="0032783D" w:rsidRDefault="003B420D" w:rsidP="00D8099E">
      <w:pPr>
        <w:spacing w:line="360" w:lineRule="auto"/>
        <w:ind w:firstLineChars="200" w:firstLine="560"/>
        <w:rPr>
          <w:rFonts w:ascii="Arial" w:eastAsia="仿宋_GB2312" w:hAnsi="Arial" w:cs="Arial"/>
          <w:sz w:val="28"/>
        </w:rPr>
      </w:pPr>
      <w:r w:rsidRPr="0032783D">
        <w:rPr>
          <w:rFonts w:ascii="Arial" w:eastAsia="仿宋_GB2312" w:hAnsi="Arial" w:cs="Arial" w:hint="eastAsia"/>
          <w:sz w:val="28"/>
        </w:rPr>
        <w:t>评估专业人员于</w:t>
      </w:r>
      <w:r w:rsidRPr="0032783D">
        <w:rPr>
          <w:rFonts w:ascii="Arial" w:eastAsia="仿宋_GB2312" w:hAnsi="Arial" w:cs="Arial" w:hint="eastAsia"/>
          <w:sz w:val="28"/>
        </w:rPr>
        <w:t>2017</w:t>
      </w:r>
      <w:r w:rsidRPr="0032783D">
        <w:rPr>
          <w:rFonts w:ascii="Arial" w:eastAsia="仿宋_GB2312" w:hAnsi="Arial" w:cs="Arial" w:hint="eastAsia"/>
          <w:sz w:val="28"/>
        </w:rPr>
        <w:t>年</w:t>
      </w:r>
      <w:r w:rsidRPr="0032783D">
        <w:rPr>
          <w:rFonts w:ascii="Arial" w:eastAsia="仿宋_GB2312" w:hAnsi="Arial" w:cs="Arial" w:hint="eastAsia"/>
          <w:sz w:val="28"/>
        </w:rPr>
        <w:t>12</w:t>
      </w:r>
      <w:r w:rsidRPr="0032783D">
        <w:rPr>
          <w:rFonts w:ascii="Arial" w:eastAsia="仿宋_GB2312" w:hAnsi="Arial" w:cs="Arial" w:hint="eastAsia"/>
          <w:sz w:val="28"/>
        </w:rPr>
        <w:t>月</w:t>
      </w:r>
      <w:r w:rsidRPr="0032783D">
        <w:rPr>
          <w:rFonts w:ascii="Arial" w:eastAsia="仿宋_GB2312" w:hAnsi="Arial" w:cs="Arial" w:hint="eastAsia"/>
          <w:sz w:val="28"/>
        </w:rPr>
        <w:t>19</w:t>
      </w:r>
      <w:r w:rsidRPr="0032783D">
        <w:rPr>
          <w:rFonts w:ascii="Arial" w:eastAsia="仿宋_GB2312" w:hAnsi="Arial" w:cs="Arial" w:hint="eastAsia"/>
          <w:sz w:val="28"/>
        </w:rPr>
        <w:t>日对估价对象进行了现场勘查，</w:t>
      </w:r>
      <w:r>
        <w:rPr>
          <w:rFonts w:ascii="Arial" w:eastAsia="仿宋_GB2312" w:hAnsi="Arial" w:cs="Arial" w:hint="eastAsia"/>
          <w:sz w:val="28"/>
        </w:rPr>
        <w:t>根据</w:t>
      </w:r>
      <w:r w:rsidRPr="0032783D">
        <w:rPr>
          <w:rFonts w:ascii="Arial" w:eastAsia="仿宋_GB2312" w:hAnsi="Arial" w:cs="Arial" w:hint="eastAsia"/>
          <w:sz w:val="28"/>
        </w:rPr>
        <w:lastRenderedPageBreak/>
        <w:t>委托估价方要求</w:t>
      </w:r>
      <w:r>
        <w:rPr>
          <w:rFonts w:ascii="Arial" w:eastAsia="仿宋_GB2312" w:hAnsi="Arial" w:cs="Arial" w:hint="eastAsia"/>
          <w:sz w:val="28"/>
        </w:rPr>
        <w:t>及不动产权利人提供的《同意评估函》</w:t>
      </w:r>
      <w:r w:rsidRPr="0032783D">
        <w:rPr>
          <w:rFonts w:ascii="Arial" w:eastAsia="仿宋_GB2312" w:hAnsi="Arial" w:cs="Arial" w:hint="eastAsia"/>
          <w:sz w:val="28"/>
        </w:rPr>
        <w:t>，本次评估设定估价期日为</w:t>
      </w:r>
      <w:r w:rsidRPr="0032783D">
        <w:rPr>
          <w:rFonts w:ascii="Arial" w:eastAsia="仿宋_GB2312" w:hAnsi="Arial" w:cs="Arial" w:hint="eastAsia"/>
          <w:sz w:val="28"/>
        </w:rPr>
        <w:t>2018</w:t>
      </w:r>
      <w:r w:rsidRPr="0032783D">
        <w:rPr>
          <w:rFonts w:ascii="Arial" w:eastAsia="仿宋_GB2312" w:hAnsi="Arial" w:cs="Arial" w:hint="eastAsia"/>
          <w:sz w:val="28"/>
        </w:rPr>
        <w:t>年</w:t>
      </w:r>
      <w:r w:rsidRPr="0032783D">
        <w:rPr>
          <w:rFonts w:ascii="Arial" w:eastAsia="仿宋_GB2312" w:hAnsi="Arial" w:cs="Arial" w:hint="eastAsia"/>
          <w:sz w:val="28"/>
        </w:rPr>
        <w:t>1</w:t>
      </w:r>
      <w:r w:rsidRPr="0032783D">
        <w:rPr>
          <w:rFonts w:ascii="Arial" w:eastAsia="仿宋_GB2312" w:hAnsi="Arial" w:cs="Arial" w:hint="eastAsia"/>
          <w:sz w:val="28"/>
        </w:rPr>
        <w:t>月</w:t>
      </w:r>
      <w:r w:rsidRPr="0032783D">
        <w:rPr>
          <w:rFonts w:ascii="Arial" w:eastAsia="仿宋_GB2312" w:hAnsi="Arial" w:cs="Arial" w:hint="eastAsia"/>
          <w:sz w:val="28"/>
        </w:rPr>
        <w:t>9</w:t>
      </w:r>
      <w:r w:rsidRPr="0032783D">
        <w:rPr>
          <w:rFonts w:ascii="Arial" w:eastAsia="仿宋_GB2312" w:hAnsi="Arial" w:cs="Arial" w:hint="eastAsia"/>
          <w:sz w:val="28"/>
        </w:rPr>
        <w:t>日。</w:t>
      </w:r>
    </w:p>
    <w:p w14:paraId="4E706253" w14:textId="77777777" w:rsidR="000C6F13" w:rsidRPr="0032783D" w:rsidRDefault="000C6F13" w:rsidP="00D8099E">
      <w:pPr>
        <w:spacing w:line="360" w:lineRule="auto"/>
        <w:rPr>
          <w:rFonts w:ascii="Arial" w:eastAsia="仿宋_GB2312" w:hAnsi="Arial" w:cs="Arial"/>
          <w:b/>
          <w:bCs/>
          <w:sz w:val="28"/>
        </w:rPr>
      </w:pPr>
    </w:p>
    <w:p w14:paraId="4878FAD8" w14:textId="77777777" w:rsidR="00846677" w:rsidRPr="0032783D" w:rsidRDefault="000C6F13" w:rsidP="00D8099E">
      <w:pPr>
        <w:spacing w:line="360" w:lineRule="auto"/>
        <w:outlineLvl w:val="1"/>
        <w:rPr>
          <w:rFonts w:ascii="Arial" w:eastAsia="仿宋_GB2312" w:hAnsi="Arial" w:cs="Arial"/>
          <w:b/>
          <w:bCs/>
          <w:sz w:val="28"/>
        </w:rPr>
      </w:pPr>
      <w:bookmarkStart w:id="162" w:name="_Toc469066156"/>
      <w:bookmarkStart w:id="163" w:name="_Toc469066329"/>
      <w:bookmarkStart w:id="164" w:name="_Toc416783575"/>
      <w:bookmarkStart w:id="165" w:name="_Toc416783671"/>
      <w:r w:rsidRPr="0032783D">
        <w:rPr>
          <w:rFonts w:ascii="Arial" w:eastAsia="仿宋_GB2312" w:hAnsi="Arial" w:cs="Arial"/>
          <w:b/>
          <w:bCs/>
          <w:sz w:val="28"/>
        </w:rPr>
        <w:t>七</w:t>
      </w:r>
      <w:r w:rsidR="00282105" w:rsidRPr="0032783D">
        <w:rPr>
          <w:rFonts w:ascii="Arial" w:eastAsia="仿宋_GB2312" w:hAnsi="Arial" w:cs="Arial"/>
          <w:b/>
          <w:bCs/>
          <w:sz w:val="28"/>
        </w:rPr>
        <w:t>、</w:t>
      </w:r>
      <w:r w:rsidRPr="0032783D">
        <w:rPr>
          <w:rFonts w:ascii="Arial" w:eastAsia="仿宋_GB2312" w:hAnsi="Arial" w:cs="Arial"/>
          <w:b/>
          <w:bCs/>
          <w:sz w:val="28"/>
        </w:rPr>
        <w:t>估价日期</w:t>
      </w:r>
      <w:bookmarkEnd w:id="162"/>
      <w:bookmarkEnd w:id="163"/>
    </w:p>
    <w:bookmarkEnd w:id="164"/>
    <w:bookmarkEnd w:id="165"/>
    <w:p w14:paraId="643C1180" w14:textId="77777777" w:rsidR="000C6F13" w:rsidRPr="0032783D" w:rsidRDefault="003B420D" w:rsidP="00D8099E">
      <w:pPr>
        <w:spacing w:line="360" w:lineRule="auto"/>
        <w:ind w:firstLineChars="200" w:firstLine="560"/>
        <w:rPr>
          <w:rFonts w:ascii="Arial" w:eastAsia="仿宋_GB2312" w:hAnsi="Arial" w:cs="Arial"/>
          <w:sz w:val="28"/>
        </w:rPr>
      </w:pPr>
      <w:r w:rsidRPr="0032783D">
        <w:rPr>
          <w:rFonts w:ascii="Arial" w:eastAsia="仿宋_GB2312" w:hAnsi="Arial" w:cs="Arial"/>
          <w:sz w:val="28"/>
        </w:rPr>
        <w:t>2017</w:t>
      </w:r>
      <w:r w:rsidRPr="0032783D">
        <w:rPr>
          <w:rFonts w:ascii="Arial" w:eastAsia="仿宋_GB2312" w:hAnsi="Arial" w:cs="Arial"/>
          <w:sz w:val="28"/>
        </w:rPr>
        <w:t>年</w:t>
      </w:r>
      <w:r w:rsidRPr="0032783D">
        <w:rPr>
          <w:rFonts w:ascii="Arial" w:eastAsia="仿宋_GB2312" w:hAnsi="Arial" w:cs="Arial"/>
          <w:sz w:val="28"/>
        </w:rPr>
        <w:t>12</w:t>
      </w:r>
      <w:r w:rsidRPr="0032783D">
        <w:rPr>
          <w:rFonts w:ascii="Arial" w:eastAsia="仿宋_GB2312" w:hAnsi="Arial" w:cs="Arial"/>
          <w:sz w:val="28"/>
        </w:rPr>
        <w:t>月</w:t>
      </w:r>
      <w:r w:rsidRPr="0032783D">
        <w:rPr>
          <w:rFonts w:ascii="Arial" w:eastAsia="仿宋_GB2312" w:hAnsi="Arial" w:cs="Arial"/>
          <w:sz w:val="28"/>
        </w:rPr>
        <w:t>19</w:t>
      </w:r>
      <w:r w:rsidRPr="0032783D">
        <w:rPr>
          <w:rFonts w:ascii="Arial" w:eastAsia="仿宋_GB2312" w:hAnsi="Arial" w:cs="Arial"/>
          <w:sz w:val="28"/>
        </w:rPr>
        <w:t>日至</w:t>
      </w:r>
      <w:r w:rsidRPr="0032783D">
        <w:rPr>
          <w:rFonts w:ascii="Arial" w:eastAsia="仿宋_GB2312" w:hAnsi="Arial" w:cs="Arial"/>
          <w:sz w:val="28"/>
        </w:rPr>
        <w:t>2018</w:t>
      </w:r>
      <w:r w:rsidRPr="0032783D">
        <w:rPr>
          <w:rFonts w:ascii="Arial" w:eastAsia="仿宋_GB2312" w:hAnsi="Arial" w:cs="Arial"/>
          <w:sz w:val="28"/>
        </w:rPr>
        <w:t>年</w:t>
      </w:r>
      <w:r w:rsidRPr="0032783D">
        <w:rPr>
          <w:rFonts w:ascii="Arial" w:eastAsia="仿宋_GB2312" w:hAnsi="Arial" w:cs="Arial"/>
          <w:sz w:val="28"/>
        </w:rPr>
        <w:t>3</w:t>
      </w:r>
      <w:r w:rsidRPr="0032783D">
        <w:rPr>
          <w:rFonts w:ascii="Arial" w:eastAsia="仿宋_GB2312" w:hAnsi="Arial" w:cs="Arial"/>
          <w:sz w:val="28"/>
        </w:rPr>
        <w:t>月</w:t>
      </w:r>
      <w:r w:rsidRPr="0032783D">
        <w:rPr>
          <w:rFonts w:ascii="Arial" w:eastAsia="仿宋_GB2312" w:hAnsi="Arial" w:cs="Arial"/>
          <w:sz w:val="28"/>
        </w:rPr>
        <w:t>19</w:t>
      </w:r>
      <w:r w:rsidRPr="0032783D">
        <w:rPr>
          <w:rFonts w:ascii="Arial" w:eastAsia="仿宋_GB2312" w:hAnsi="Arial" w:cs="Arial"/>
          <w:sz w:val="28"/>
        </w:rPr>
        <w:t>日</w:t>
      </w:r>
    </w:p>
    <w:p w14:paraId="6F783DF4" w14:textId="77777777" w:rsidR="000C6F13" w:rsidRPr="0032783D" w:rsidRDefault="000C6F13" w:rsidP="000C02A7">
      <w:pPr>
        <w:pStyle w:val="33"/>
        <w:spacing w:line="360" w:lineRule="auto"/>
        <w:ind w:left="1405" w:hangingChars="500" w:hanging="1405"/>
        <w:jc w:val="left"/>
        <w:rPr>
          <w:rFonts w:ascii="Arial" w:eastAsia="仿宋_GB2312" w:cs="Arial"/>
          <w:b/>
          <w:bCs/>
          <w:sz w:val="28"/>
        </w:rPr>
      </w:pPr>
    </w:p>
    <w:p w14:paraId="72EDAD67" w14:textId="77777777" w:rsidR="000C6F13" w:rsidRPr="0032783D" w:rsidRDefault="000C6F13" w:rsidP="000C02A7">
      <w:pPr>
        <w:pStyle w:val="33"/>
        <w:spacing w:line="360" w:lineRule="auto"/>
        <w:ind w:left="1405" w:hangingChars="500" w:hanging="1405"/>
        <w:jc w:val="left"/>
        <w:outlineLvl w:val="1"/>
        <w:rPr>
          <w:rFonts w:ascii="Arial" w:eastAsia="仿宋_GB2312" w:cs="Arial"/>
          <w:b/>
          <w:bCs/>
          <w:sz w:val="28"/>
        </w:rPr>
      </w:pPr>
      <w:bookmarkStart w:id="166" w:name="_Toc469066157"/>
      <w:bookmarkStart w:id="167" w:name="_Toc469066330"/>
      <w:r w:rsidRPr="0032783D">
        <w:rPr>
          <w:rFonts w:ascii="Arial" w:eastAsia="仿宋_GB2312" w:cs="Arial"/>
          <w:b/>
          <w:bCs/>
          <w:sz w:val="28"/>
        </w:rPr>
        <w:t>八</w:t>
      </w:r>
      <w:r w:rsidR="00282105" w:rsidRPr="0032783D">
        <w:rPr>
          <w:rFonts w:ascii="Arial" w:eastAsia="仿宋_GB2312" w:cs="Arial"/>
          <w:b/>
          <w:bCs/>
          <w:sz w:val="28"/>
        </w:rPr>
        <w:t>、</w:t>
      </w:r>
      <w:r w:rsidRPr="0032783D">
        <w:rPr>
          <w:rFonts w:ascii="Arial" w:eastAsia="仿宋_GB2312" w:cs="Arial"/>
          <w:b/>
          <w:bCs/>
          <w:sz w:val="28"/>
        </w:rPr>
        <w:t>地价定义</w:t>
      </w:r>
      <w:bookmarkEnd w:id="166"/>
      <w:bookmarkEnd w:id="167"/>
    </w:p>
    <w:p w14:paraId="23223AB0" w14:textId="77777777" w:rsidR="003B420D" w:rsidRPr="0032783D" w:rsidRDefault="003B420D" w:rsidP="003B420D">
      <w:pPr>
        <w:spacing w:line="360" w:lineRule="auto"/>
        <w:jc w:val="both"/>
        <w:rPr>
          <w:rFonts w:ascii="Arial" w:eastAsia="仿宋_GB2312" w:hAnsi="Arial" w:cs="Arial"/>
          <w:sz w:val="28"/>
        </w:rPr>
      </w:pPr>
      <w:r w:rsidRPr="0032783D">
        <w:rPr>
          <w:rFonts w:ascii="Arial" w:eastAsia="仿宋_GB2312" w:hAnsi="Arial" w:cs="Arial"/>
          <w:sz w:val="28"/>
        </w:rPr>
        <w:t>（一）用途</w:t>
      </w:r>
    </w:p>
    <w:p w14:paraId="7332258F" w14:textId="77777777"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根据《不动产权证书》</w:t>
      </w:r>
      <w:r w:rsidRPr="0032783D">
        <w:rPr>
          <w:rFonts w:ascii="Arial" w:eastAsia="仿宋_GB2312" w:hAnsi="Arial" w:cs="Arial"/>
          <w:sz w:val="28"/>
        </w:rPr>
        <w:t>[</w:t>
      </w:r>
      <w:r w:rsidRPr="0032783D">
        <w:rPr>
          <w:rFonts w:ascii="Arial" w:eastAsia="仿宋_GB2312" w:hAnsi="Arial" w:cs="Arial"/>
          <w:sz w:val="28"/>
        </w:rPr>
        <w:t>鄂（</w:t>
      </w:r>
      <w:r w:rsidRPr="0032783D">
        <w:rPr>
          <w:rFonts w:ascii="Arial" w:eastAsia="仿宋_GB2312" w:hAnsi="Arial" w:cs="Arial"/>
          <w:sz w:val="28"/>
        </w:rPr>
        <w:t>2018</w:t>
      </w:r>
      <w:r w:rsidRPr="0032783D">
        <w:rPr>
          <w:rFonts w:ascii="Arial" w:eastAsia="仿宋_GB2312" w:hAnsi="Arial" w:cs="Arial"/>
          <w:sz w:val="28"/>
        </w:rPr>
        <w:t>）武汉市东西湖不动产权第</w:t>
      </w:r>
      <w:r w:rsidRPr="0032783D">
        <w:rPr>
          <w:rFonts w:ascii="Arial" w:eastAsia="仿宋_GB2312" w:hAnsi="Arial" w:cs="Arial"/>
          <w:sz w:val="28"/>
        </w:rPr>
        <w:t>0000709</w:t>
      </w:r>
      <w:r w:rsidRPr="0032783D">
        <w:rPr>
          <w:rFonts w:ascii="Arial" w:eastAsia="仿宋_GB2312" w:hAnsi="Arial" w:cs="Arial"/>
          <w:sz w:val="28"/>
        </w:rPr>
        <w:t>、</w:t>
      </w:r>
      <w:r w:rsidRPr="0032783D">
        <w:rPr>
          <w:rFonts w:ascii="Arial" w:eastAsia="仿宋_GB2312" w:hAnsi="Arial" w:cs="Arial"/>
          <w:sz w:val="28"/>
        </w:rPr>
        <w:t>0000710</w:t>
      </w:r>
      <w:r w:rsidRPr="0032783D">
        <w:rPr>
          <w:rFonts w:ascii="Arial" w:eastAsia="仿宋_GB2312" w:hAnsi="Arial" w:cs="Arial"/>
          <w:sz w:val="28"/>
        </w:rPr>
        <w:t>、</w:t>
      </w:r>
      <w:r w:rsidRPr="0032783D">
        <w:rPr>
          <w:rFonts w:ascii="Arial" w:eastAsia="仿宋_GB2312" w:hAnsi="Arial" w:cs="Arial"/>
          <w:sz w:val="28"/>
        </w:rPr>
        <w:t>0000711</w:t>
      </w:r>
      <w:r w:rsidRPr="0032783D">
        <w:rPr>
          <w:rFonts w:ascii="Arial" w:eastAsia="仿宋_GB2312" w:hAnsi="Arial" w:cs="Arial"/>
          <w:sz w:val="28"/>
        </w:rPr>
        <w:t>号</w:t>
      </w:r>
      <w:r w:rsidRPr="0032783D">
        <w:rPr>
          <w:rFonts w:ascii="Arial" w:eastAsia="仿宋_GB2312" w:hAnsi="Arial" w:cs="Arial"/>
          <w:sz w:val="28"/>
        </w:rPr>
        <w:t>]</w:t>
      </w:r>
      <w:r w:rsidRPr="0032783D">
        <w:rPr>
          <w:rFonts w:ascii="Arial" w:eastAsia="仿宋_GB2312" w:hAnsi="Arial" w:cs="Arial"/>
          <w:sz w:val="28"/>
        </w:rPr>
        <w:t>，本次评估估价</w:t>
      </w:r>
      <w:proofErr w:type="gramStart"/>
      <w:r w:rsidRPr="0032783D">
        <w:rPr>
          <w:rFonts w:ascii="Arial" w:eastAsia="仿宋_GB2312" w:hAnsi="Arial" w:cs="Arial"/>
          <w:sz w:val="28"/>
        </w:rPr>
        <w:t>对象证载用途</w:t>
      </w:r>
      <w:proofErr w:type="gramEnd"/>
      <w:r w:rsidRPr="0032783D">
        <w:rPr>
          <w:rFonts w:ascii="Arial" w:eastAsia="仿宋_GB2312" w:hAnsi="Arial" w:cs="Arial"/>
          <w:sz w:val="28"/>
        </w:rPr>
        <w:t>为</w:t>
      </w:r>
      <w:r w:rsidRPr="0032783D">
        <w:rPr>
          <w:rFonts w:ascii="Arial" w:eastAsia="仿宋_GB2312" w:hAnsi="Arial" w:cs="Arial" w:hint="eastAsia"/>
          <w:sz w:val="28"/>
        </w:rPr>
        <w:t>城镇住宅用地</w:t>
      </w:r>
      <w:r w:rsidRPr="0032783D">
        <w:rPr>
          <w:rFonts w:ascii="Arial" w:eastAsia="仿宋_GB2312" w:hAnsi="Arial" w:cs="Arial"/>
          <w:sz w:val="28"/>
        </w:rPr>
        <w:t>。本次评估设定用途即为证载用途</w:t>
      </w:r>
      <w:r>
        <w:rPr>
          <w:rFonts w:ascii="Arial" w:eastAsia="仿宋_GB2312" w:hAnsi="Arial" w:cs="Arial"/>
          <w:sz w:val="28"/>
        </w:rPr>
        <w:t>城镇住宅</w:t>
      </w:r>
      <w:r w:rsidRPr="0032783D">
        <w:rPr>
          <w:rFonts w:ascii="Arial" w:eastAsia="仿宋_GB2312" w:hAnsi="Arial" w:cs="Arial"/>
          <w:sz w:val="28"/>
        </w:rPr>
        <w:t>。</w:t>
      </w:r>
    </w:p>
    <w:p w14:paraId="65D7E4EB" w14:textId="77777777" w:rsidR="003B420D" w:rsidRPr="0032783D" w:rsidRDefault="003B420D" w:rsidP="003B420D">
      <w:pPr>
        <w:spacing w:line="360" w:lineRule="auto"/>
        <w:jc w:val="both"/>
        <w:rPr>
          <w:rFonts w:ascii="Arial" w:eastAsia="仿宋_GB2312" w:hAnsi="Arial" w:cs="Arial"/>
          <w:sz w:val="28"/>
        </w:rPr>
      </w:pPr>
      <w:r w:rsidRPr="0032783D">
        <w:rPr>
          <w:rFonts w:ascii="Arial" w:eastAsia="仿宋_GB2312" w:hAnsi="Arial" w:cs="Arial"/>
          <w:sz w:val="28"/>
        </w:rPr>
        <w:t>（二）土地开发程度</w:t>
      </w:r>
    </w:p>
    <w:p w14:paraId="267602E2" w14:textId="77777777"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根据评估专业人员现场勘查，估价对象实际土地开发程度为红线外市政基础设施达</w:t>
      </w:r>
      <w:r w:rsidRPr="0032783D">
        <w:rPr>
          <w:rFonts w:ascii="Arial" w:eastAsia="仿宋_GB2312" w:hAnsi="Arial" w:cs="Arial" w:hint="eastAsia"/>
          <w:sz w:val="28"/>
        </w:rPr>
        <w:t>“三</w:t>
      </w:r>
      <w:r w:rsidRPr="0032783D">
        <w:rPr>
          <w:rFonts w:ascii="Arial" w:eastAsia="仿宋_GB2312" w:hAnsi="Arial" w:cs="Arial"/>
          <w:sz w:val="28"/>
        </w:rPr>
        <w:t>通</w:t>
      </w:r>
      <w:r w:rsidRPr="0032783D">
        <w:rPr>
          <w:rFonts w:ascii="Arial" w:eastAsia="仿宋_GB2312" w:hAnsi="Arial" w:cs="Arial" w:hint="eastAsia"/>
          <w:sz w:val="28"/>
        </w:rPr>
        <w:t>”</w:t>
      </w:r>
      <w:r w:rsidRPr="0032783D">
        <w:rPr>
          <w:rFonts w:ascii="Arial" w:eastAsia="仿宋_GB2312" w:hAnsi="Arial" w:cs="Arial"/>
          <w:sz w:val="28"/>
        </w:rPr>
        <w:t>（即通路、通电、通水）、宗地红线内场地平整。</w:t>
      </w:r>
      <w:r w:rsidRPr="0032783D">
        <w:rPr>
          <w:rFonts w:ascii="Arial" w:eastAsia="仿宋_GB2312" w:hAnsi="Arial" w:cs="Arial" w:hint="eastAsia"/>
          <w:sz w:val="28"/>
        </w:rPr>
        <w:t>根据不动产权利人提供的《市政基础设施情况说明》，估价对象于估价期日的土地开发程度与评估专业人员现场勘查时的状况一致。</w:t>
      </w:r>
      <w:r w:rsidRPr="0032783D">
        <w:rPr>
          <w:rFonts w:ascii="Arial" w:eastAsia="仿宋_GB2312" w:hAnsi="Arial" w:cs="Arial"/>
          <w:sz w:val="28"/>
        </w:rPr>
        <w:t>本次评估</w:t>
      </w:r>
      <w:r w:rsidRPr="0032783D">
        <w:rPr>
          <w:rFonts w:ascii="Arial" w:eastAsia="仿宋_GB2312" w:hAnsi="Arial" w:cs="Arial" w:hint="eastAsia"/>
          <w:sz w:val="28"/>
        </w:rPr>
        <w:t>以</w:t>
      </w:r>
      <w:r w:rsidRPr="0032783D">
        <w:rPr>
          <w:rFonts w:ascii="Arial" w:eastAsia="仿宋_GB2312" w:hAnsi="Arial" w:cs="Arial"/>
          <w:sz w:val="28"/>
        </w:rPr>
        <w:t>《市政基础设施情况说明》</w:t>
      </w:r>
      <w:r w:rsidRPr="0032783D">
        <w:rPr>
          <w:rFonts w:ascii="Arial" w:eastAsia="仿宋_GB2312" w:hAnsi="Arial" w:cs="Arial" w:hint="eastAsia"/>
          <w:sz w:val="28"/>
        </w:rPr>
        <w:t>所载，</w:t>
      </w:r>
      <w:r w:rsidRPr="0032783D">
        <w:rPr>
          <w:rFonts w:ascii="Arial" w:eastAsia="仿宋_GB2312" w:hAnsi="Arial" w:cs="Arial"/>
          <w:sz w:val="28"/>
        </w:rPr>
        <w:t>设定土地开发程度即为实际开发程度红线外市政基础设施达</w:t>
      </w:r>
      <w:r w:rsidRPr="0032783D">
        <w:rPr>
          <w:rFonts w:ascii="Arial" w:eastAsia="仿宋_GB2312" w:hAnsi="Arial" w:cs="Arial" w:hint="eastAsia"/>
          <w:sz w:val="28"/>
        </w:rPr>
        <w:t>“三</w:t>
      </w:r>
      <w:r w:rsidRPr="0032783D">
        <w:rPr>
          <w:rFonts w:ascii="Arial" w:eastAsia="仿宋_GB2312" w:hAnsi="Arial" w:cs="Arial"/>
          <w:sz w:val="28"/>
        </w:rPr>
        <w:t>通</w:t>
      </w:r>
      <w:r w:rsidRPr="0032783D">
        <w:rPr>
          <w:rFonts w:ascii="Arial" w:eastAsia="仿宋_GB2312" w:hAnsi="Arial" w:cs="Arial" w:hint="eastAsia"/>
          <w:sz w:val="28"/>
        </w:rPr>
        <w:t>”</w:t>
      </w:r>
      <w:r w:rsidRPr="0032783D">
        <w:rPr>
          <w:rFonts w:ascii="Arial" w:eastAsia="仿宋_GB2312" w:hAnsi="Arial" w:cs="Arial"/>
          <w:sz w:val="28"/>
        </w:rPr>
        <w:t>、宗地红线内场地平整。</w:t>
      </w:r>
    </w:p>
    <w:p w14:paraId="18596714" w14:textId="77777777" w:rsidR="003B420D" w:rsidRPr="0032783D" w:rsidRDefault="003B420D" w:rsidP="003B420D">
      <w:pPr>
        <w:spacing w:line="360" w:lineRule="auto"/>
        <w:jc w:val="both"/>
        <w:rPr>
          <w:rFonts w:ascii="Arial" w:eastAsia="仿宋_GB2312" w:hAnsi="Arial" w:cs="Arial"/>
          <w:sz w:val="28"/>
        </w:rPr>
      </w:pPr>
      <w:r w:rsidRPr="0032783D">
        <w:rPr>
          <w:rFonts w:ascii="Arial" w:eastAsia="仿宋_GB2312" w:hAnsi="Arial" w:cs="Arial"/>
          <w:sz w:val="28"/>
        </w:rPr>
        <w:t>（三）规划利用条件</w:t>
      </w:r>
    </w:p>
    <w:p w14:paraId="38D42EFA" w14:textId="77777777"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根据《不动产权证书》</w:t>
      </w:r>
      <w:r w:rsidRPr="0032783D">
        <w:rPr>
          <w:rFonts w:ascii="Arial" w:eastAsia="仿宋_GB2312" w:hAnsi="Arial" w:cs="Arial"/>
          <w:sz w:val="28"/>
        </w:rPr>
        <w:t>[</w:t>
      </w:r>
      <w:r w:rsidRPr="0032783D">
        <w:rPr>
          <w:rFonts w:ascii="Arial" w:eastAsia="仿宋_GB2312" w:hAnsi="Arial" w:cs="Arial"/>
          <w:sz w:val="28"/>
        </w:rPr>
        <w:t>鄂（</w:t>
      </w:r>
      <w:r w:rsidRPr="0032783D">
        <w:rPr>
          <w:rFonts w:ascii="Arial" w:eastAsia="仿宋_GB2312" w:hAnsi="Arial" w:cs="Arial"/>
          <w:sz w:val="28"/>
        </w:rPr>
        <w:t>2018</w:t>
      </w:r>
      <w:r w:rsidRPr="0032783D">
        <w:rPr>
          <w:rFonts w:ascii="Arial" w:eastAsia="仿宋_GB2312" w:hAnsi="Arial" w:cs="Arial"/>
          <w:sz w:val="28"/>
        </w:rPr>
        <w:t>）武汉市东西湖不动产权第</w:t>
      </w:r>
      <w:r w:rsidRPr="0032783D">
        <w:rPr>
          <w:rFonts w:ascii="Arial" w:eastAsia="仿宋_GB2312" w:hAnsi="Arial" w:cs="Arial"/>
          <w:sz w:val="28"/>
        </w:rPr>
        <w:t>0000709</w:t>
      </w:r>
      <w:r w:rsidRPr="0032783D">
        <w:rPr>
          <w:rFonts w:ascii="Arial" w:eastAsia="仿宋_GB2312" w:hAnsi="Arial" w:cs="Arial"/>
          <w:sz w:val="28"/>
        </w:rPr>
        <w:t>、</w:t>
      </w:r>
      <w:r w:rsidRPr="0032783D">
        <w:rPr>
          <w:rFonts w:ascii="Arial" w:eastAsia="仿宋_GB2312" w:hAnsi="Arial" w:cs="Arial"/>
          <w:sz w:val="28"/>
        </w:rPr>
        <w:t>0000710</w:t>
      </w:r>
      <w:r w:rsidRPr="0032783D">
        <w:rPr>
          <w:rFonts w:ascii="Arial" w:eastAsia="仿宋_GB2312" w:hAnsi="Arial" w:cs="Arial"/>
          <w:sz w:val="28"/>
        </w:rPr>
        <w:t>、</w:t>
      </w:r>
      <w:r w:rsidRPr="0032783D">
        <w:rPr>
          <w:rFonts w:ascii="Arial" w:eastAsia="仿宋_GB2312" w:hAnsi="Arial" w:cs="Arial"/>
          <w:sz w:val="28"/>
        </w:rPr>
        <w:t>0000711</w:t>
      </w:r>
      <w:r w:rsidRPr="0032783D">
        <w:rPr>
          <w:rFonts w:ascii="Arial" w:eastAsia="仿宋_GB2312" w:hAnsi="Arial" w:cs="Arial"/>
          <w:sz w:val="28"/>
        </w:rPr>
        <w:t>号</w:t>
      </w:r>
      <w:r w:rsidRPr="0032783D">
        <w:rPr>
          <w:rFonts w:ascii="Arial" w:eastAsia="仿宋_GB2312" w:hAnsi="Arial" w:cs="Arial"/>
          <w:sz w:val="28"/>
        </w:rPr>
        <w:t>]</w:t>
      </w:r>
      <w:r w:rsidRPr="0032783D">
        <w:rPr>
          <w:rFonts w:ascii="Arial" w:eastAsia="仿宋_GB2312" w:hAnsi="Arial" w:cs="Arial"/>
          <w:sz w:val="28"/>
        </w:rPr>
        <w:t>，估价对象出让国有建设用地使用权面积</w:t>
      </w:r>
      <w:r w:rsidRPr="0032783D">
        <w:rPr>
          <w:rFonts w:ascii="Arial" w:eastAsia="仿宋_GB2312" w:hAnsi="Arial" w:cs="Arial" w:hint="eastAsia"/>
          <w:sz w:val="28"/>
        </w:rPr>
        <w:t>（以下简称‘土地面积’）合计</w:t>
      </w:r>
      <w:r w:rsidRPr="0032783D">
        <w:rPr>
          <w:rFonts w:ascii="Arial" w:eastAsia="仿宋_GB2312" w:hAnsi="Arial" w:cs="Arial"/>
          <w:sz w:val="28"/>
        </w:rPr>
        <w:t>为</w:t>
      </w:r>
      <w:r w:rsidRPr="0032783D">
        <w:rPr>
          <w:rFonts w:ascii="Arial" w:eastAsia="仿宋_GB2312" w:hAnsi="Arial" w:cs="Arial"/>
          <w:sz w:val="28"/>
        </w:rPr>
        <w:t>125839.31</w:t>
      </w:r>
      <w:r w:rsidRPr="0032783D">
        <w:rPr>
          <w:rFonts w:ascii="Arial" w:eastAsia="仿宋_GB2312" w:hAnsi="Arial" w:cs="Arial"/>
          <w:sz w:val="28"/>
        </w:rPr>
        <w:t>平方米。根据《国有建设用地使用权出让合同》</w:t>
      </w:r>
      <w:r w:rsidRPr="0032783D">
        <w:rPr>
          <w:rFonts w:ascii="Arial" w:eastAsia="仿宋_GB2312" w:hAnsi="Arial" w:cs="Arial"/>
          <w:sz w:val="28"/>
        </w:rPr>
        <w:t>[</w:t>
      </w:r>
      <w:r w:rsidRPr="0032783D">
        <w:rPr>
          <w:rFonts w:ascii="Arial" w:eastAsia="仿宋_GB2312" w:hAnsi="Arial" w:cs="Arial"/>
          <w:sz w:val="28"/>
        </w:rPr>
        <w:t>电子监管号：</w:t>
      </w:r>
      <w:r w:rsidRPr="0032783D">
        <w:rPr>
          <w:rFonts w:ascii="Arial" w:eastAsia="仿宋_GB2312" w:hAnsi="Arial" w:cs="Arial"/>
          <w:sz w:val="28"/>
        </w:rPr>
        <w:t>4201122017B00883]</w:t>
      </w:r>
      <w:r w:rsidRPr="0032783D">
        <w:rPr>
          <w:rFonts w:ascii="Arial" w:eastAsia="仿宋_GB2312" w:hAnsi="Arial" w:cs="Arial"/>
          <w:sz w:val="28"/>
        </w:rPr>
        <w:t>及附件、</w:t>
      </w:r>
      <w:r w:rsidRPr="0032783D">
        <w:rPr>
          <w:rFonts w:ascii="Arial" w:eastAsia="仿宋_GB2312" w:hAnsi="Arial" w:cs="Arial" w:hint="eastAsia"/>
          <w:sz w:val="28"/>
        </w:rPr>
        <w:t>《建设用地规划许可证》</w:t>
      </w:r>
      <w:r w:rsidRPr="0032783D">
        <w:rPr>
          <w:rFonts w:ascii="Arial" w:eastAsia="仿宋_GB2312" w:hAnsi="Arial" w:cs="Arial" w:hint="eastAsia"/>
          <w:sz w:val="28"/>
        </w:rPr>
        <w:t>[</w:t>
      </w:r>
      <w:r w:rsidRPr="0032783D">
        <w:rPr>
          <w:rFonts w:ascii="Arial" w:eastAsia="仿宋_GB2312" w:hAnsi="Arial" w:cs="Arial" w:hint="eastAsia"/>
          <w:sz w:val="28"/>
        </w:rPr>
        <w:t>武</w:t>
      </w:r>
      <w:proofErr w:type="gramStart"/>
      <w:r w:rsidRPr="0032783D">
        <w:rPr>
          <w:rFonts w:ascii="Arial" w:eastAsia="仿宋_GB2312" w:hAnsi="Arial" w:cs="Arial" w:hint="eastAsia"/>
          <w:sz w:val="28"/>
        </w:rPr>
        <w:t>规</w:t>
      </w:r>
      <w:proofErr w:type="gramEnd"/>
      <w:r w:rsidRPr="0032783D">
        <w:rPr>
          <w:rFonts w:ascii="Arial" w:eastAsia="仿宋_GB2312" w:hAnsi="Arial" w:cs="Arial" w:hint="eastAsia"/>
          <w:sz w:val="28"/>
        </w:rPr>
        <w:t>（东）地</w:t>
      </w:r>
      <w:r w:rsidRPr="0032783D">
        <w:rPr>
          <w:rFonts w:ascii="Arial" w:eastAsia="仿宋_GB2312" w:hAnsi="Arial" w:cs="Arial" w:hint="eastAsia"/>
          <w:sz w:val="28"/>
        </w:rPr>
        <w:t>[2017]118</w:t>
      </w:r>
      <w:r w:rsidRPr="0032783D">
        <w:rPr>
          <w:rFonts w:ascii="Arial" w:eastAsia="仿宋_GB2312" w:hAnsi="Arial" w:cs="Arial" w:hint="eastAsia"/>
          <w:sz w:val="28"/>
        </w:rPr>
        <w:t>号</w:t>
      </w:r>
      <w:r w:rsidRPr="0032783D">
        <w:rPr>
          <w:rFonts w:ascii="Arial" w:eastAsia="仿宋_GB2312" w:hAnsi="Arial" w:cs="Arial" w:hint="eastAsia"/>
          <w:sz w:val="28"/>
        </w:rPr>
        <w:t>]</w:t>
      </w:r>
      <w:r w:rsidRPr="0032783D">
        <w:rPr>
          <w:rFonts w:ascii="Arial" w:eastAsia="仿宋_GB2312" w:hAnsi="Arial" w:cs="Arial" w:hint="eastAsia"/>
          <w:sz w:val="28"/>
        </w:rPr>
        <w:t>复印件</w:t>
      </w:r>
      <w:r>
        <w:rPr>
          <w:rFonts w:ascii="Arial" w:eastAsia="仿宋_GB2312" w:hAnsi="Arial" w:cs="Arial" w:hint="eastAsia"/>
          <w:sz w:val="28"/>
        </w:rPr>
        <w:t>、</w:t>
      </w:r>
      <w:r w:rsidRPr="0032783D">
        <w:rPr>
          <w:rFonts w:ascii="Arial" w:eastAsia="仿宋_GB2312" w:hAnsi="Arial" w:cs="Arial"/>
          <w:sz w:val="28"/>
        </w:rPr>
        <w:t>《抵押物清单》，估价对象规划建筑面积为</w:t>
      </w:r>
      <w:r w:rsidRPr="0032783D">
        <w:rPr>
          <w:rFonts w:ascii="Arial" w:eastAsia="仿宋_GB2312" w:hAnsi="Arial" w:cs="Arial"/>
          <w:sz w:val="28"/>
        </w:rPr>
        <w:t>255138</w:t>
      </w:r>
      <w:r w:rsidRPr="0032783D">
        <w:rPr>
          <w:rFonts w:ascii="Arial" w:eastAsia="仿宋_GB2312" w:hAnsi="Arial" w:cs="Arial"/>
          <w:sz w:val="28"/>
        </w:rPr>
        <w:t>平方米</w:t>
      </w:r>
      <w:r w:rsidRPr="0032783D">
        <w:rPr>
          <w:rFonts w:ascii="Arial" w:eastAsia="仿宋_GB2312" w:hAnsi="Arial" w:cs="Arial" w:hint="eastAsia"/>
          <w:sz w:val="28"/>
        </w:rPr>
        <w:t>。</w:t>
      </w:r>
    </w:p>
    <w:p w14:paraId="3F1AF5F3" w14:textId="77777777" w:rsidR="003B420D" w:rsidRPr="0032783D" w:rsidRDefault="003B420D" w:rsidP="003B420D">
      <w:pPr>
        <w:spacing w:line="360" w:lineRule="auto"/>
        <w:jc w:val="both"/>
        <w:rPr>
          <w:rFonts w:ascii="Arial" w:eastAsia="仿宋_GB2312" w:hAnsi="Arial" w:cs="Arial"/>
          <w:sz w:val="28"/>
        </w:rPr>
      </w:pPr>
      <w:r w:rsidRPr="0032783D">
        <w:rPr>
          <w:rFonts w:ascii="Arial" w:eastAsia="仿宋_GB2312" w:hAnsi="Arial" w:cs="Arial"/>
          <w:sz w:val="28"/>
        </w:rPr>
        <w:lastRenderedPageBreak/>
        <w:t>（四）土地使用年限</w:t>
      </w:r>
    </w:p>
    <w:p w14:paraId="085A4FE9" w14:textId="77777777"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本次估价对象为出让国有建设用地使用权，《不动产权证书》</w:t>
      </w:r>
      <w:r w:rsidRPr="0032783D">
        <w:rPr>
          <w:rFonts w:ascii="Arial" w:eastAsia="仿宋_GB2312" w:hAnsi="Arial" w:cs="Arial"/>
          <w:sz w:val="28"/>
        </w:rPr>
        <w:t>[</w:t>
      </w:r>
      <w:r w:rsidRPr="0032783D">
        <w:rPr>
          <w:rFonts w:ascii="Arial" w:eastAsia="仿宋_GB2312" w:hAnsi="Arial" w:cs="Arial"/>
          <w:sz w:val="28"/>
        </w:rPr>
        <w:t>鄂（</w:t>
      </w:r>
      <w:r w:rsidRPr="0032783D">
        <w:rPr>
          <w:rFonts w:ascii="Arial" w:eastAsia="仿宋_GB2312" w:hAnsi="Arial" w:cs="Arial"/>
          <w:sz w:val="28"/>
        </w:rPr>
        <w:t>2018</w:t>
      </w:r>
      <w:r w:rsidRPr="0032783D">
        <w:rPr>
          <w:rFonts w:ascii="Arial" w:eastAsia="仿宋_GB2312" w:hAnsi="Arial" w:cs="Arial"/>
          <w:sz w:val="28"/>
        </w:rPr>
        <w:t>）武汉市东西湖不动产权第</w:t>
      </w:r>
      <w:r w:rsidRPr="0032783D">
        <w:rPr>
          <w:rFonts w:ascii="Arial" w:eastAsia="仿宋_GB2312" w:hAnsi="Arial" w:cs="Arial"/>
          <w:sz w:val="28"/>
        </w:rPr>
        <w:t>0000709</w:t>
      </w:r>
      <w:r w:rsidRPr="0032783D">
        <w:rPr>
          <w:rFonts w:ascii="Arial" w:eastAsia="仿宋_GB2312" w:hAnsi="Arial" w:cs="Arial"/>
          <w:sz w:val="28"/>
        </w:rPr>
        <w:t>、</w:t>
      </w:r>
      <w:r w:rsidRPr="0032783D">
        <w:rPr>
          <w:rFonts w:ascii="Arial" w:eastAsia="仿宋_GB2312" w:hAnsi="Arial" w:cs="Arial"/>
          <w:sz w:val="28"/>
        </w:rPr>
        <w:t>0000710</w:t>
      </w:r>
      <w:r w:rsidRPr="0032783D">
        <w:rPr>
          <w:rFonts w:ascii="Arial" w:eastAsia="仿宋_GB2312" w:hAnsi="Arial" w:cs="Arial"/>
          <w:sz w:val="28"/>
        </w:rPr>
        <w:t>、</w:t>
      </w:r>
      <w:r w:rsidRPr="0032783D">
        <w:rPr>
          <w:rFonts w:ascii="Arial" w:eastAsia="仿宋_GB2312" w:hAnsi="Arial" w:cs="Arial"/>
          <w:sz w:val="28"/>
        </w:rPr>
        <w:t>0000711</w:t>
      </w:r>
      <w:r w:rsidRPr="0032783D">
        <w:rPr>
          <w:rFonts w:ascii="Arial" w:eastAsia="仿宋_GB2312" w:hAnsi="Arial" w:cs="Arial"/>
          <w:sz w:val="28"/>
        </w:rPr>
        <w:t>号</w:t>
      </w:r>
      <w:r w:rsidRPr="0032783D">
        <w:rPr>
          <w:rFonts w:ascii="Arial" w:eastAsia="仿宋_GB2312" w:hAnsi="Arial" w:cs="Arial"/>
          <w:sz w:val="28"/>
        </w:rPr>
        <w:t>]</w:t>
      </w:r>
      <w:proofErr w:type="gramStart"/>
      <w:r w:rsidRPr="0032783D">
        <w:rPr>
          <w:rFonts w:ascii="Arial" w:eastAsia="仿宋_GB2312" w:hAnsi="Arial" w:cs="Arial"/>
          <w:sz w:val="28"/>
        </w:rPr>
        <w:t>证载土地</w:t>
      </w:r>
      <w:proofErr w:type="gramEnd"/>
      <w:r w:rsidRPr="0032783D">
        <w:rPr>
          <w:rFonts w:ascii="Arial" w:eastAsia="仿宋_GB2312" w:hAnsi="Arial" w:cs="Arial"/>
          <w:sz w:val="28"/>
        </w:rPr>
        <w:t>终止日期为住宅</w:t>
      </w:r>
      <w:r w:rsidRPr="0032783D">
        <w:rPr>
          <w:rFonts w:ascii="Arial" w:eastAsia="仿宋_GB2312" w:hAnsi="Arial" w:cs="Arial"/>
          <w:sz w:val="28"/>
        </w:rPr>
        <w:t>2087</w:t>
      </w:r>
      <w:r w:rsidRPr="0032783D">
        <w:rPr>
          <w:rFonts w:ascii="Arial" w:eastAsia="仿宋_GB2312" w:hAnsi="Arial" w:cs="Arial"/>
          <w:sz w:val="28"/>
        </w:rPr>
        <w:t>年</w:t>
      </w:r>
      <w:r w:rsidRPr="0032783D">
        <w:rPr>
          <w:rFonts w:ascii="Arial" w:eastAsia="仿宋_GB2312" w:hAnsi="Arial" w:cs="Arial"/>
          <w:sz w:val="28"/>
        </w:rPr>
        <w:t>12</w:t>
      </w:r>
      <w:r w:rsidRPr="0032783D">
        <w:rPr>
          <w:rFonts w:ascii="Arial" w:eastAsia="仿宋_GB2312" w:hAnsi="Arial" w:cs="Arial"/>
          <w:sz w:val="28"/>
        </w:rPr>
        <w:t>月</w:t>
      </w:r>
      <w:r w:rsidRPr="0032783D">
        <w:rPr>
          <w:rFonts w:ascii="Arial" w:eastAsia="仿宋_GB2312" w:hAnsi="Arial" w:cs="Arial"/>
          <w:sz w:val="28"/>
        </w:rPr>
        <w:t>4</w:t>
      </w:r>
      <w:r w:rsidRPr="0032783D">
        <w:rPr>
          <w:rFonts w:ascii="Arial" w:eastAsia="仿宋_GB2312" w:hAnsi="Arial" w:cs="Arial"/>
          <w:sz w:val="28"/>
        </w:rPr>
        <w:t>日。截至估价期日，出让国有建设用地使用权剩余土地使用年限为住宅</w:t>
      </w:r>
      <w:r w:rsidRPr="0032783D">
        <w:rPr>
          <w:rFonts w:ascii="Arial" w:eastAsia="仿宋_GB2312" w:hAnsi="Arial" w:cs="Arial"/>
          <w:sz w:val="28"/>
        </w:rPr>
        <w:t>69.9</w:t>
      </w:r>
      <w:r w:rsidRPr="0032783D">
        <w:rPr>
          <w:rFonts w:ascii="Arial" w:eastAsia="仿宋_GB2312" w:hAnsi="Arial" w:cs="Arial"/>
          <w:sz w:val="28"/>
        </w:rPr>
        <w:t>年。本次评估设定估价对象剩余土地使用年限为住宅</w:t>
      </w:r>
      <w:r w:rsidRPr="0032783D">
        <w:rPr>
          <w:rFonts w:ascii="Arial" w:eastAsia="仿宋_GB2312" w:hAnsi="Arial" w:cs="Arial"/>
          <w:sz w:val="28"/>
        </w:rPr>
        <w:t>69.9</w:t>
      </w:r>
      <w:r w:rsidRPr="0032783D">
        <w:rPr>
          <w:rFonts w:ascii="Arial" w:eastAsia="仿宋_GB2312" w:hAnsi="Arial" w:cs="Arial"/>
          <w:sz w:val="28"/>
        </w:rPr>
        <w:t>年。</w:t>
      </w:r>
    </w:p>
    <w:p w14:paraId="0BB84EF3" w14:textId="4442884C"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本次估价的</w:t>
      </w:r>
      <w:r w:rsidRPr="0032783D">
        <w:rPr>
          <w:rFonts w:ascii="Arial" w:eastAsia="仿宋_GB2312" w:hAnsi="Arial" w:cs="Arial" w:hint="eastAsia"/>
          <w:sz w:val="28"/>
        </w:rPr>
        <w:t>“</w:t>
      </w:r>
      <w:r w:rsidRPr="0032783D">
        <w:rPr>
          <w:rFonts w:ascii="Arial" w:eastAsia="仿宋_GB2312" w:hAnsi="Arial" w:cs="Arial"/>
          <w:sz w:val="28"/>
        </w:rPr>
        <w:t>出让国有建设用地使用权价格</w:t>
      </w:r>
      <w:r w:rsidRPr="0032783D">
        <w:rPr>
          <w:rFonts w:ascii="Arial" w:eastAsia="仿宋_GB2312" w:hAnsi="Arial" w:cs="Arial" w:hint="eastAsia"/>
          <w:sz w:val="28"/>
        </w:rPr>
        <w:t>”</w:t>
      </w:r>
      <w:r w:rsidRPr="0032783D">
        <w:rPr>
          <w:rFonts w:ascii="Arial" w:eastAsia="仿宋_GB2312" w:hAnsi="Arial" w:cs="Arial"/>
          <w:sz w:val="28"/>
        </w:rPr>
        <w:t>是指估价对象土地所有权为国家所有，使用权性质为有偿出让，在公开市场条件下，于估价期日</w:t>
      </w:r>
      <w:r w:rsidRPr="0032783D">
        <w:rPr>
          <w:rFonts w:ascii="Arial" w:eastAsia="仿宋_GB2312" w:hAnsi="Arial" w:cs="Arial"/>
          <w:sz w:val="28"/>
        </w:rPr>
        <w:t>2018</w:t>
      </w:r>
      <w:r w:rsidRPr="0032783D">
        <w:rPr>
          <w:rFonts w:ascii="Arial" w:eastAsia="仿宋_GB2312" w:hAnsi="Arial" w:cs="Arial"/>
          <w:sz w:val="28"/>
        </w:rPr>
        <w:t>年</w:t>
      </w:r>
      <w:r w:rsidRPr="0032783D">
        <w:rPr>
          <w:rFonts w:ascii="Arial" w:eastAsia="仿宋_GB2312" w:hAnsi="Arial" w:cs="Arial"/>
          <w:sz w:val="28"/>
        </w:rPr>
        <w:t>1</w:t>
      </w:r>
      <w:r w:rsidRPr="0032783D">
        <w:rPr>
          <w:rFonts w:ascii="Arial" w:eastAsia="仿宋_GB2312" w:hAnsi="Arial" w:cs="Arial"/>
          <w:sz w:val="28"/>
        </w:rPr>
        <w:t>月</w:t>
      </w:r>
      <w:r w:rsidRPr="0032783D">
        <w:rPr>
          <w:rFonts w:ascii="Arial" w:eastAsia="仿宋_GB2312" w:hAnsi="Arial" w:cs="Arial"/>
          <w:sz w:val="28"/>
        </w:rPr>
        <w:t>9</w:t>
      </w:r>
      <w:r w:rsidRPr="0032783D">
        <w:rPr>
          <w:rFonts w:ascii="Arial" w:eastAsia="仿宋_GB2312" w:hAnsi="Arial" w:cs="Arial"/>
          <w:sz w:val="28"/>
        </w:rPr>
        <w:t>日</w:t>
      </w:r>
      <w:r w:rsidRPr="0032783D">
        <w:rPr>
          <w:rFonts w:ascii="Arial" w:eastAsia="仿宋_GB2312" w:hAnsi="Arial" w:cs="Arial"/>
          <w:sz w:val="28"/>
        </w:rPr>
        <w:t>,</w:t>
      </w:r>
      <w:r w:rsidRPr="0032783D">
        <w:rPr>
          <w:rFonts w:ascii="Arial" w:eastAsia="仿宋_GB2312" w:hAnsi="Arial" w:cs="Arial"/>
          <w:sz w:val="28"/>
        </w:rPr>
        <w:t>在规划利用条件下、设定土地开发程度为宗地红线外市政基础设施达</w:t>
      </w:r>
      <w:r w:rsidRPr="0032783D">
        <w:rPr>
          <w:rFonts w:ascii="Arial" w:eastAsia="仿宋_GB2312" w:hAnsi="Arial" w:cs="Arial" w:hint="eastAsia"/>
          <w:sz w:val="28"/>
        </w:rPr>
        <w:t>“三</w:t>
      </w:r>
      <w:r w:rsidRPr="0032783D">
        <w:rPr>
          <w:rFonts w:ascii="Arial" w:eastAsia="仿宋_GB2312" w:hAnsi="Arial" w:cs="Arial"/>
          <w:sz w:val="28"/>
        </w:rPr>
        <w:t>通</w:t>
      </w:r>
      <w:r w:rsidRPr="0032783D">
        <w:rPr>
          <w:rFonts w:ascii="Arial" w:eastAsia="仿宋_GB2312" w:hAnsi="Arial" w:cs="Arial" w:hint="eastAsia"/>
          <w:sz w:val="28"/>
        </w:rPr>
        <w:t>”</w:t>
      </w:r>
      <w:r w:rsidRPr="0032783D">
        <w:rPr>
          <w:rFonts w:ascii="Arial" w:eastAsia="仿宋_GB2312" w:hAnsi="Arial" w:cs="Arial"/>
          <w:sz w:val="28"/>
        </w:rPr>
        <w:t>（即通路、通电</w:t>
      </w:r>
      <w:r w:rsidRPr="0032783D">
        <w:rPr>
          <w:rFonts w:ascii="Arial" w:eastAsia="仿宋_GB2312" w:hAnsi="Arial" w:cs="Arial" w:hint="eastAsia"/>
          <w:sz w:val="28"/>
        </w:rPr>
        <w:t>、</w:t>
      </w:r>
      <w:r w:rsidRPr="0032783D">
        <w:rPr>
          <w:rFonts w:ascii="Arial" w:eastAsia="仿宋_GB2312" w:hAnsi="Arial" w:cs="Arial"/>
          <w:sz w:val="28"/>
        </w:rPr>
        <w:t>通水）、宗地红线内场地平整、设定用途为</w:t>
      </w:r>
      <w:r>
        <w:rPr>
          <w:rFonts w:ascii="Arial" w:eastAsia="仿宋_GB2312" w:hAnsi="Arial" w:cs="Arial"/>
          <w:sz w:val="28"/>
        </w:rPr>
        <w:t>城镇住宅</w:t>
      </w:r>
      <w:r w:rsidRPr="0032783D">
        <w:rPr>
          <w:rFonts w:ascii="Arial" w:eastAsia="仿宋_GB2312" w:hAnsi="Arial" w:cs="Arial"/>
          <w:sz w:val="28"/>
        </w:rPr>
        <w:t>，剩余土地使用年限为住宅</w:t>
      </w:r>
      <w:r w:rsidRPr="0032783D">
        <w:rPr>
          <w:rFonts w:ascii="Arial" w:eastAsia="仿宋_GB2312" w:hAnsi="Arial" w:cs="Arial"/>
          <w:sz w:val="28"/>
        </w:rPr>
        <w:t>69.9</w:t>
      </w:r>
      <w:r w:rsidRPr="0032783D">
        <w:rPr>
          <w:rFonts w:ascii="Arial" w:eastAsia="仿宋_GB2312" w:hAnsi="Arial" w:cs="Arial"/>
          <w:sz w:val="28"/>
        </w:rPr>
        <w:t>年的出让国有建设用地使用权价格。</w:t>
      </w:r>
    </w:p>
    <w:p w14:paraId="38B987AF" w14:textId="77777777"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本次估价的</w:t>
      </w:r>
      <w:r w:rsidRPr="0032783D">
        <w:rPr>
          <w:rFonts w:ascii="Arial" w:eastAsia="仿宋_GB2312" w:hAnsi="Arial" w:cs="Arial" w:hint="eastAsia"/>
          <w:sz w:val="28"/>
        </w:rPr>
        <w:t>“</w:t>
      </w:r>
      <w:r w:rsidRPr="0032783D">
        <w:rPr>
          <w:rFonts w:ascii="Arial" w:eastAsia="仿宋_GB2312" w:hAnsi="Arial" w:cs="Arial"/>
          <w:sz w:val="28"/>
        </w:rPr>
        <w:t>出让国有建设用地使用权抵押价格</w:t>
      </w:r>
      <w:r w:rsidRPr="0032783D">
        <w:rPr>
          <w:rFonts w:ascii="Arial" w:eastAsia="仿宋_GB2312" w:hAnsi="Arial" w:cs="Arial" w:hint="eastAsia"/>
          <w:sz w:val="28"/>
        </w:rPr>
        <w:t>”</w:t>
      </w:r>
      <w:r w:rsidRPr="0032783D">
        <w:rPr>
          <w:rFonts w:ascii="Arial" w:eastAsia="仿宋_GB2312" w:hAnsi="Arial" w:cs="Arial"/>
          <w:sz w:val="28"/>
        </w:rPr>
        <w:t>是指估价对象在估价期日的</w:t>
      </w:r>
      <w:r w:rsidRPr="0032783D">
        <w:rPr>
          <w:rFonts w:ascii="Arial" w:eastAsia="仿宋_GB2312" w:hAnsi="Arial" w:cs="Arial" w:hint="eastAsia"/>
          <w:sz w:val="28"/>
        </w:rPr>
        <w:t>“</w:t>
      </w:r>
      <w:r w:rsidRPr="0032783D">
        <w:rPr>
          <w:rFonts w:ascii="Arial" w:eastAsia="仿宋_GB2312" w:hAnsi="Arial" w:cs="Arial"/>
          <w:sz w:val="28"/>
        </w:rPr>
        <w:t>出让国有建设用地使用权价格</w:t>
      </w:r>
      <w:r w:rsidRPr="0032783D">
        <w:rPr>
          <w:rFonts w:ascii="Arial" w:eastAsia="仿宋_GB2312" w:hAnsi="Arial" w:cs="Arial" w:hint="eastAsia"/>
          <w:sz w:val="28"/>
        </w:rPr>
        <w:t>”</w:t>
      </w:r>
      <w:r w:rsidRPr="0032783D">
        <w:rPr>
          <w:rFonts w:ascii="Arial" w:eastAsia="仿宋_GB2312" w:hAnsi="Arial" w:cs="Arial"/>
          <w:sz w:val="28"/>
        </w:rPr>
        <w:t>减去估价师于估价期日所知悉的法定优先受偿款后的余额。</w:t>
      </w:r>
    </w:p>
    <w:p w14:paraId="40972262" w14:textId="77777777" w:rsidR="0014435A"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w:t>
      </w:r>
      <w:r w:rsidRPr="0032783D">
        <w:rPr>
          <w:rFonts w:ascii="Arial" w:eastAsia="仿宋_GB2312" w:hAnsi="Arial" w:cs="Arial"/>
          <w:sz w:val="28"/>
        </w:rPr>
        <w:t>法定优先受偿款</w:t>
      </w:r>
      <w:r w:rsidRPr="0032783D">
        <w:rPr>
          <w:rFonts w:ascii="Arial" w:eastAsia="仿宋_GB2312" w:hAnsi="Arial" w:cs="Arial" w:hint="eastAsia"/>
          <w:sz w:val="28"/>
        </w:rPr>
        <w:t>”</w:t>
      </w:r>
      <w:r w:rsidRPr="0032783D">
        <w:rPr>
          <w:rFonts w:ascii="Arial" w:eastAsia="仿宋_GB2312" w:hAnsi="Arial" w:cs="Arial"/>
          <w:sz w:val="28"/>
        </w:rPr>
        <w:t>是指假定在估价期日实现抵押权时，法律规定优先于本次抵押贷款受偿的款额，包括已抵押担保的债权数额、因规划条件变更需补交的政府土地收益、发包人拖欠的建筑工程价款以及其他法定优先受偿款。</w:t>
      </w:r>
    </w:p>
    <w:p w14:paraId="010EF354" w14:textId="77777777" w:rsidR="0014435A" w:rsidRPr="0032783D" w:rsidRDefault="0014435A" w:rsidP="0014435A">
      <w:pPr>
        <w:spacing w:line="360" w:lineRule="auto"/>
        <w:jc w:val="both"/>
        <w:rPr>
          <w:rFonts w:ascii="Arial" w:eastAsia="仿宋_GB2312" w:hAnsi="Arial" w:cs="Arial"/>
          <w:sz w:val="28"/>
        </w:rPr>
      </w:pPr>
    </w:p>
    <w:p w14:paraId="35999C4E" w14:textId="77777777" w:rsidR="000C6F13" w:rsidRPr="0032783D" w:rsidRDefault="000C6F13" w:rsidP="00D8099E">
      <w:pPr>
        <w:spacing w:line="360" w:lineRule="auto"/>
        <w:jc w:val="both"/>
        <w:outlineLvl w:val="1"/>
        <w:rPr>
          <w:rFonts w:ascii="Arial" w:eastAsia="仿宋_GB2312" w:hAnsi="Arial" w:cs="Arial"/>
          <w:sz w:val="28"/>
        </w:rPr>
      </w:pPr>
      <w:bookmarkStart w:id="168" w:name="_Toc416783576"/>
      <w:bookmarkStart w:id="169" w:name="_Toc416783672"/>
      <w:bookmarkStart w:id="170" w:name="_Toc469066158"/>
      <w:bookmarkStart w:id="171" w:name="_Toc469066331"/>
      <w:r w:rsidRPr="0032783D">
        <w:rPr>
          <w:rFonts w:ascii="Arial" w:eastAsia="仿宋_GB2312" w:hAnsi="Arial" w:cs="Arial"/>
          <w:b/>
          <w:sz w:val="28"/>
        </w:rPr>
        <w:t>九</w:t>
      </w:r>
      <w:r w:rsidR="00282105" w:rsidRPr="0032783D">
        <w:rPr>
          <w:rFonts w:ascii="Arial" w:eastAsia="仿宋_GB2312" w:hAnsi="Arial" w:cs="Arial"/>
          <w:b/>
          <w:sz w:val="28"/>
        </w:rPr>
        <w:t>、</w:t>
      </w:r>
      <w:r w:rsidRPr="0032783D">
        <w:rPr>
          <w:rFonts w:ascii="Arial" w:eastAsia="仿宋_GB2312" w:hAnsi="Arial" w:cs="Arial"/>
          <w:b/>
          <w:sz w:val="28"/>
        </w:rPr>
        <w:t>估价结果</w:t>
      </w:r>
      <w:bookmarkEnd w:id="168"/>
      <w:bookmarkEnd w:id="169"/>
      <w:bookmarkEnd w:id="170"/>
      <w:bookmarkEnd w:id="171"/>
    </w:p>
    <w:p w14:paraId="610E3E6B" w14:textId="34806192" w:rsidR="00583E0F" w:rsidRPr="0032783D" w:rsidRDefault="00583E0F" w:rsidP="00583E0F">
      <w:pPr>
        <w:spacing w:line="360" w:lineRule="auto"/>
        <w:ind w:firstLineChars="200" w:firstLine="560"/>
        <w:jc w:val="both"/>
        <w:rPr>
          <w:rFonts w:ascii="Arial" w:eastAsia="仿宋_GB2312" w:hAnsi="Arial" w:cs="Arial"/>
          <w:kern w:val="2"/>
          <w:sz w:val="28"/>
        </w:rPr>
      </w:pPr>
      <w:bookmarkStart w:id="172" w:name="_Toc416783580"/>
      <w:bookmarkStart w:id="173" w:name="_Toc416783676"/>
      <w:r w:rsidRPr="0032783D">
        <w:rPr>
          <w:rFonts w:ascii="Arial" w:eastAsia="仿宋_GB2312" w:hAnsi="Arial" w:cs="Arial"/>
          <w:kern w:val="2"/>
          <w:sz w:val="28"/>
        </w:rPr>
        <w:t>评估专业人员根据估价的目的，按照估价的程序，采用科学的估价方法（</w:t>
      </w:r>
      <w:r w:rsidR="00CD7D1A">
        <w:rPr>
          <w:rFonts w:ascii="Arial" w:eastAsia="仿宋_GB2312" w:hAnsi="Arial" w:cs="Arial" w:hint="eastAsia"/>
          <w:kern w:val="2"/>
          <w:sz w:val="28"/>
        </w:rPr>
        <w:t>市场</w:t>
      </w:r>
      <w:r w:rsidRPr="0032783D">
        <w:rPr>
          <w:rFonts w:ascii="Arial" w:eastAsia="仿宋_GB2312" w:hAnsi="Arial" w:cs="Arial"/>
          <w:kern w:val="2"/>
          <w:sz w:val="28"/>
        </w:rPr>
        <w:t>比较法、剩余法），在认真分析现有资料的基础上，通过仔细测算和认真分析各种影响</w:t>
      </w:r>
      <w:r w:rsidRPr="0032783D">
        <w:rPr>
          <w:rFonts w:ascii="Arial" w:eastAsia="仿宋_GB2312" w:hAnsi="Arial" w:cs="Arial"/>
          <w:sz w:val="28"/>
        </w:rPr>
        <w:t>土地</w:t>
      </w:r>
      <w:r w:rsidRPr="0032783D">
        <w:rPr>
          <w:rFonts w:ascii="Arial" w:eastAsia="仿宋_GB2312" w:hAnsi="Arial" w:cs="Arial"/>
          <w:kern w:val="2"/>
          <w:sz w:val="28"/>
        </w:rPr>
        <w:t>价格的因素，确定</w:t>
      </w:r>
      <w:r w:rsidRPr="0032783D">
        <w:rPr>
          <w:rFonts w:ascii="Arial" w:eastAsia="仿宋_GB2312" w:hAnsi="Arial" w:cs="Arial"/>
          <w:sz w:val="28"/>
        </w:rPr>
        <w:t>估价对象于估价期日的出让国有建设用地使用权评估价格为（币种：人民币）：</w:t>
      </w:r>
    </w:p>
    <w:p w14:paraId="7A7D6B41" w14:textId="77777777" w:rsidR="00583E0F" w:rsidRPr="0032783D" w:rsidRDefault="00583E0F" w:rsidP="00583E0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lastRenderedPageBreak/>
        <w:t>出让国有建设用地使用权价格：</w:t>
      </w:r>
      <w:r w:rsidR="00FB3304" w:rsidRPr="0032783D">
        <w:rPr>
          <w:rFonts w:ascii="Arial" w:eastAsia="仿宋_GB2312" w:hAnsi="Arial" w:cs="Arial"/>
          <w:sz w:val="28"/>
        </w:rPr>
        <w:t>201469</w:t>
      </w:r>
      <w:r w:rsidRPr="0032783D">
        <w:rPr>
          <w:rFonts w:ascii="Arial" w:eastAsia="仿宋_GB2312" w:hAnsi="Arial" w:cs="Arial"/>
          <w:sz w:val="28"/>
        </w:rPr>
        <w:t>万元</w:t>
      </w:r>
    </w:p>
    <w:p w14:paraId="38889B65" w14:textId="77777777" w:rsidR="00583E0F" w:rsidRPr="0032783D" w:rsidRDefault="00583E0F" w:rsidP="00583E0F">
      <w:pPr>
        <w:spacing w:line="360" w:lineRule="auto"/>
        <w:ind w:firstLine="570"/>
        <w:jc w:val="both"/>
        <w:rPr>
          <w:rFonts w:ascii="Arial" w:eastAsia="仿宋_GB2312" w:hAnsi="Arial" w:cs="Arial"/>
          <w:sz w:val="28"/>
        </w:rPr>
      </w:pPr>
      <w:r w:rsidRPr="0032783D">
        <w:rPr>
          <w:rFonts w:ascii="Arial" w:eastAsia="仿宋_GB2312" w:hAnsi="Arial" w:cs="Arial"/>
          <w:sz w:val="28"/>
        </w:rPr>
        <w:t>大写金额：人民币</w:t>
      </w:r>
      <w:commentRangeStart w:id="174"/>
      <w:r w:rsidR="006A5D58" w:rsidRPr="0032783D">
        <w:rPr>
          <w:rFonts w:ascii="Arial" w:eastAsia="仿宋_GB2312" w:hAnsi="Arial" w:cs="Arial"/>
          <w:sz w:val="28"/>
        </w:rPr>
        <w:fldChar w:fldCharType="begin"/>
      </w:r>
      <w:r w:rsidRPr="0032783D">
        <w:rPr>
          <w:rFonts w:ascii="Arial" w:eastAsia="仿宋_GB2312" w:hAnsi="Arial" w:cs="Arial" w:hint="eastAsia"/>
          <w:sz w:val="28"/>
        </w:rPr>
        <w:instrText>= 1099870000 \* CHINESENUM2</w:instrText>
      </w:r>
      <w:r w:rsidR="006A5D58" w:rsidRPr="0032783D">
        <w:rPr>
          <w:rFonts w:ascii="Arial" w:eastAsia="仿宋_GB2312" w:hAnsi="Arial" w:cs="Arial"/>
          <w:sz w:val="28"/>
        </w:rPr>
        <w:fldChar w:fldCharType="separate"/>
      </w:r>
      <w:r w:rsidR="00EE1E98" w:rsidRPr="0032783D">
        <w:rPr>
          <w:rFonts w:ascii="Arial" w:eastAsia="仿宋_GB2312" w:hAnsi="Arial" w:cs="Arial" w:hint="eastAsia"/>
          <w:noProof/>
          <w:sz w:val="28"/>
        </w:rPr>
        <w:t>壹拾亿零玖仟陆佰柒拾贰万</w:t>
      </w:r>
      <w:r w:rsidR="006A5D58" w:rsidRPr="0032783D">
        <w:rPr>
          <w:rFonts w:ascii="Arial" w:eastAsia="仿宋_GB2312" w:hAnsi="Arial" w:cs="Arial"/>
          <w:sz w:val="28"/>
        </w:rPr>
        <w:fldChar w:fldCharType="end"/>
      </w:r>
      <w:commentRangeEnd w:id="174"/>
      <w:r w:rsidR="00CD7D1A">
        <w:rPr>
          <w:rStyle w:val="af8"/>
        </w:rPr>
        <w:commentReference w:id="174"/>
      </w:r>
      <w:r w:rsidRPr="0032783D">
        <w:rPr>
          <w:rFonts w:ascii="Arial" w:eastAsia="仿宋_GB2312" w:hAnsi="Arial" w:cs="Arial"/>
          <w:sz w:val="28"/>
        </w:rPr>
        <w:t>元整</w:t>
      </w:r>
    </w:p>
    <w:p w14:paraId="6BBE320D" w14:textId="77777777" w:rsidR="00583E0F" w:rsidRPr="0032783D" w:rsidRDefault="00583E0F" w:rsidP="00583E0F">
      <w:pPr>
        <w:spacing w:line="360" w:lineRule="auto"/>
        <w:ind w:firstLine="570"/>
        <w:jc w:val="both"/>
        <w:rPr>
          <w:rFonts w:ascii="Arial" w:eastAsia="仿宋_GB2312" w:hAnsi="Arial" w:cs="Arial"/>
          <w:sz w:val="28"/>
        </w:rPr>
      </w:pPr>
      <w:r w:rsidRPr="0032783D">
        <w:rPr>
          <w:rFonts w:ascii="Arial" w:eastAsia="仿宋_GB2312" w:hAnsi="Arial" w:cs="Arial"/>
          <w:sz w:val="28"/>
        </w:rPr>
        <w:t>单位面积地价：</w:t>
      </w:r>
      <w:r w:rsidR="00FB3304" w:rsidRPr="0032783D">
        <w:rPr>
          <w:rFonts w:ascii="Arial" w:eastAsia="仿宋_GB2312" w:hAnsi="Arial" w:cs="Arial"/>
          <w:sz w:val="28"/>
        </w:rPr>
        <w:t>16010</w:t>
      </w:r>
      <w:r w:rsidRPr="0032783D">
        <w:rPr>
          <w:rFonts w:ascii="Arial" w:eastAsia="仿宋_GB2312" w:hAnsi="Arial" w:cs="Arial"/>
          <w:sz w:val="28"/>
        </w:rPr>
        <w:t>元</w:t>
      </w:r>
      <w:r w:rsidRPr="0032783D">
        <w:rPr>
          <w:rFonts w:ascii="Arial" w:eastAsia="仿宋_GB2312" w:hAnsi="Arial" w:cs="Arial"/>
          <w:sz w:val="28"/>
        </w:rPr>
        <w:t>/</w:t>
      </w:r>
      <w:r w:rsidRPr="0032783D">
        <w:rPr>
          <w:rFonts w:ascii="Arial" w:eastAsia="仿宋_GB2312" w:hAnsi="Arial" w:cs="Arial"/>
          <w:sz w:val="28"/>
        </w:rPr>
        <w:t>平方米</w:t>
      </w:r>
    </w:p>
    <w:p w14:paraId="7A931E0C" w14:textId="77777777" w:rsidR="00583E0F" w:rsidRPr="0032783D" w:rsidRDefault="00583E0F" w:rsidP="00583E0F">
      <w:pPr>
        <w:spacing w:line="360" w:lineRule="auto"/>
        <w:ind w:firstLine="570"/>
        <w:jc w:val="both"/>
        <w:rPr>
          <w:rFonts w:ascii="Arial" w:eastAsia="仿宋_GB2312" w:hAnsi="Arial" w:cs="Arial"/>
          <w:sz w:val="28"/>
        </w:rPr>
      </w:pPr>
      <w:r w:rsidRPr="0032783D">
        <w:rPr>
          <w:rFonts w:ascii="Arial" w:eastAsia="仿宋_GB2312" w:hAnsi="Arial" w:cs="Arial"/>
          <w:sz w:val="28"/>
        </w:rPr>
        <w:t>楼面地价：</w:t>
      </w:r>
      <w:r w:rsidR="00F76329">
        <w:rPr>
          <w:rFonts w:ascii="Arial" w:eastAsia="仿宋_GB2312" w:hAnsi="Arial" w:cs="Arial"/>
          <w:sz w:val="28"/>
        </w:rPr>
        <w:t>7896</w:t>
      </w:r>
      <w:r w:rsidRPr="0032783D">
        <w:rPr>
          <w:rFonts w:ascii="Arial" w:eastAsia="仿宋_GB2312" w:hAnsi="Arial" w:cs="Arial"/>
          <w:sz w:val="28"/>
        </w:rPr>
        <w:t>元</w:t>
      </w:r>
      <w:r w:rsidRPr="0032783D">
        <w:rPr>
          <w:rFonts w:ascii="Arial" w:eastAsia="仿宋_GB2312" w:hAnsi="Arial" w:cs="Arial"/>
          <w:sz w:val="28"/>
        </w:rPr>
        <w:t>/</w:t>
      </w:r>
      <w:r w:rsidRPr="0032783D">
        <w:rPr>
          <w:rFonts w:ascii="Arial" w:eastAsia="仿宋_GB2312" w:hAnsi="Arial" w:cs="Arial"/>
          <w:sz w:val="28"/>
        </w:rPr>
        <w:t>平方米</w:t>
      </w:r>
    </w:p>
    <w:p w14:paraId="78F49FFA" w14:textId="77777777" w:rsidR="00583E0F" w:rsidRPr="0032783D" w:rsidRDefault="00583E0F" w:rsidP="00583E0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出让国有建设用地使用权抵押价格：</w:t>
      </w:r>
      <w:r w:rsidR="00FB3304" w:rsidRPr="0032783D">
        <w:rPr>
          <w:rFonts w:ascii="Arial" w:eastAsia="仿宋_GB2312" w:hAnsi="Arial" w:cs="Arial"/>
          <w:sz w:val="28"/>
        </w:rPr>
        <w:t>201469</w:t>
      </w:r>
      <w:r w:rsidRPr="0032783D">
        <w:rPr>
          <w:rFonts w:ascii="Arial" w:eastAsia="仿宋_GB2312" w:hAnsi="Arial" w:cs="Arial"/>
          <w:sz w:val="28"/>
        </w:rPr>
        <w:t>万元</w:t>
      </w:r>
    </w:p>
    <w:p w14:paraId="5BAA3021" w14:textId="77777777" w:rsidR="0014435A" w:rsidRPr="0032783D" w:rsidRDefault="00583E0F" w:rsidP="00583E0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大写金额：人民币</w:t>
      </w:r>
      <w:commentRangeStart w:id="175"/>
      <w:r w:rsidR="006A5D58" w:rsidRPr="0032783D">
        <w:rPr>
          <w:rFonts w:ascii="Arial" w:eastAsia="仿宋_GB2312" w:hAnsi="Arial" w:cs="Arial"/>
          <w:sz w:val="28"/>
        </w:rPr>
        <w:fldChar w:fldCharType="begin"/>
      </w:r>
      <w:r w:rsidRPr="0032783D">
        <w:rPr>
          <w:rFonts w:ascii="Arial" w:eastAsia="仿宋_GB2312" w:hAnsi="Arial" w:cs="Arial"/>
          <w:sz w:val="28"/>
        </w:rPr>
        <w:instrText>= 78870000 \* CHINESENUM2</w:instrText>
      </w:r>
      <w:r w:rsidR="006A5D58" w:rsidRPr="0032783D">
        <w:rPr>
          <w:rFonts w:ascii="Arial" w:eastAsia="仿宋_GB2312" w:hAnsi="Arial" w:cs="Arial"/>
          <w:sz w:val="28"/>
        </w:rPr>
        <w:fldChar w:fldCharType="separate"/>
      </w:r>
      <w:r w:rsidR="00EE1E98" w:rsidRPr="0032783D">
        <w:rPr>
          <w:rFonts w:ascii="Arial" w:eastAsia="仿宋_GB2312" w:hAnsi="Arial" w:cs="Arial"/>
          <w:noProof/>
          <w:sz w:val="28"/>
        </w:rPr>
        <w:t>壹拾亿零玖仟陆佰柒拾贰万</w:t>
      </w:r>
      <w:r w:rsidR="006A5D58" w:rsidRPr="0032783D">
        <w:rPr>
          <w:rFonts w:ascii="Arial" w:eastAsia="仿宋_GB2312" w:hAnsi="Arial" w:cs="Arial"/>
          <w:sz w:val="28"/>
        </w:rPr>
        <w:fldChar w:fldCharType="end"/>
      </w:r>
      <w:r w:rsidRPr="0032783D">
        <w:rPr>
          <w:rFonts w:ascii="Arial" w:eastAsia="仿宋_GB2312" w:hAnsi="Arial" w:cs="Arial"/>
          <w:sz w:val="28"/>
        </w:rPr>
        <w:t>元</w:t>
      </w:r>
      <w:commentRangeEnd w:id="175"/>
      <w:r w:rsidR="00CD7D1A">
        <w:rPr>
          <w:rStyle w:val="af8"/>
        </w:rPr>
        <w:commentReference w:id="175"/>
      </w:r>
      <w:r w:rsidRPr="0032783D">
        <w:rPr>
          <w:rFonts w:ascii="Arial" w:eastAsia="仿宋_GB2312" w:hAnsi="Arial" w:cs="Arial"/>
          <w:sz w:val="28"/>
        </w:rPr>
        <w:t>整</w:t>
      </w:r>
    </w:p>
    <w:p w14:paraId="2B055B00" w14:textId="77777777" w:rsidR="0014435A" w:rsidRPr="0032783D" w:rsidRDefault="0014435A" w:rsidP="0014435A">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备注：</w:t>
      </w:r>
    </w:p>
    <w:p w14:paraId="0780CFE4" w14:textId="77777777" w:rsidR="0014435A" w:rsidRPr="0032783D" w:rsidRDefault="0014435A" w:rsidP="0014435A">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1.</w:t>
      </w:r>
      <w:r w:rsidRPr="0032783D">
        <w:rPr>
          <w:rFonts w:ascii="Arial" w:eastAsia="仿宋_GB2312" w:hAnsi="Arial" w:cs="Arial"/>
          <w:sz w:val="28"/>
        </w:rPr>
        <w:t>估价对象不存在估价师所知悉的法定优先受偿款。</w:t>
      </w:r>
    </w:p>
    <w:p w14:paraId="73B41CD7" w14:textId="77777777" w:rsidR="00846677" w:rsidRPr="0032783D" w:rsidRDefault="0014435A" w:rsidP="0014435A">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2.</w:t>
      </w:r>
      <w:r w:rsidRPr="0032783D">
        <w:rPr>
          <w:rFonts w:ascii="Arial" w:eastAsia="仿宋_GB2312" w:hAnsi="Arial" w:cs="Arial"/>
          <w:sz w:val="28"/>
        </w:rPr>
        <w:t>上述</w:t>
      </w:r>
      <w:r w:rsidRPr="0032783D">
        <w:rPr>
          <w:rFonts w:ascii="Arial" w:eastAsia="仿宋_GB2312" w:hAnsi="Arial" w:cs="Arial"/>
          <w:sz w:val="28"/>
        </w:rPr>
        <w:t>“</w:t>
      </w:r>
      <w:r w:rsidRPr="0032783D">
        <w:rPr>
          <w:rFonts w:ascii="Arial" w:eastAsia="仿宋_GB2312" w:hAnsi="Arial" w:cs="Arial"/>
          <w:sz w:val="28"/>
        </w:rPr>
        <w:t>出让国有建设用地使用权抵押价格</w:t>
      </w:r>
      <w:r w:rsidRPr="0032783D">
        <w:rPr>
          <w:rFonts w:ascii="Arial" w:eastAsia="仿宋_GB2312" w:hAnsi="Arial" w:cs="Arial"/>
          <w:sz w:val="28"/>
        </w:rPr>
        <w:t>”</w:t>
      </w:r>
      <w:r w:rsidRPr="0032783D">
        <w:rPr>
          <w:rFonts w:ascii="Arial" w:eastAsia="仿宋_GB2312" w:hAnsi="Arial" w:cs="Arial"/>
          <w:sz w:val="28"/>
        </w:rPr>
        <w:t>未考虑抵押物抵押、使用及处置时的登记费用、过户税费、拍卖佣金、司法诉讼费用及其他应付费用等。</w:t>
      </w:r>
    </w:p>
    <w:p w14:paraId="5FC35B17" w14:textId="77777777" w:rsidR="0096493C" w:rsidRPr="0032783D" w:rsidRDefault="0096493C" w:rsidP="00D8099E">
      <w:pPr>
        <w:spacing w:line="360" w:lineRule="auto"/>
        <w:ind w:firstLineChars="200" w:firstLine="560"/>
        <w:jc w:val="both"/>
        <w:rPr>
          <w:rFonts w:ascii="Arial" w:eastAsia="仿宋_GB2312" w:hAnsi="Arial" w:cs="Arial"/>
          <w:sz w:val="28"/>
        </w:rPr>
        <w:sectPr w:rsidR="0096493C" w:rsidRPr="0032783D" w:rsidSect="00EA0DAE">
          <w:footerReference w:type="first" r:id="rId44"/>
          <w:pgSz w:w="11907" w:h="16840" w:code="9"/>
          <w:pgMar w:top="1843" w:right="1134" w:bottom="1134" w:left="1134" w:header="1134" w:footer="907" w:gutter="340"/>
          <w:cols w:space="720"/>
          <w:titlePg/>
          <w:docGrid w:linePitch="326"/>
        </w:sectPr>
      </w:pPr>
    </w:p>
    <w:p w14:paraId="648A6C47" w14:textId="542EDB3C" w:rsidR="0096493C" w:rsidRPr="0032783D" w:rsidRDefault="0096493C" w:rsidP="00E57C07">
      <w:pPr>
        <w:spacing w:line="240" w:lineRule="auto"/>
        <w:outlineLvl w:val="1"/>
        <w:rPr>
          <w:rFonts w:ascii="Arial" w:eastAsia="仿宋_GB2312" w:hAnsi="Arial" w:cs="Arial"/>
          <w:b/>
          <w:sz w:val="28"/>
        </w:rPr>
      </w:pPr>
      <w:bookmarkStart w:id="176" w:name="_Toc469066159"/>
      <w:bookmarkStart w:id="177" w:name="_Toc469066332"/>
      <w:r w:rsidRPr="0032783D">
        <w:rPr>
          <w:rFonts w:ascii="Arial" w:eastAsia="仿宋_GB2312" w:hAnsi="Arial" w:cs="Arial"/>
          <w:bCs/>
          <w:sz w:val="28"/>
        </w:rPr>
        <w:lastRenderedPageBreak/>
        <w:t>附</w:t>
      </w:r>
      <w:r w:rsidR="00CD7D1A">
        <w:rPr>
          <w:rFonts w:ascii="Arial" w:eastAsia="仿宋_GB2312" w:hAnsi="Arial" w:cs="Arial" w:hint="eastAsia"/>
          <w:bCs/>
          <w:sz w:val="28"/>
        </w:rPr>
        <w:t xml:space="preserve"> </w:t>
      </w:r>
      <w:r w:rsidR="00CD7D1A">
        <w:rPr>
          <w:rFonts w:ascii="Arial" w:eastAsia="仿宋_GB2312" w:hAnsi="Arial" w:cs="Arial"/>
          <w:bCs/>
          <w:sz w:val="28"/>
        </w:rPr>
        <w:t xml:space="preserve">                                               </w:t>
      </w:r>
      <w:r w:rsidRPr="0032783D">
        <w:rPr>
          <w:rFonts w:ascii="Arial" w:eastAsia="仿宋_GB2312" w:hAnsi="Arial" w:cs="Arial"/>
          <w:b/>
          <w:sz w:val="28"/>
        </w:rPr>
        <w:t>估价结果一览表</w:t>
      </w:r>
      <w:bookmarkEnd w:id="176"/>
      <w:bookmarkEnd w:id="177"/>
    </w:p>
    <w:p w14:paraId="2D68C15A" w14:textId="77777777" w:rsidR="0096493C" w:rsidRPr="0032783D" w:rsidRDefault="0014435A" w:rsidP="0096493C">
      <w:pPr>
        <w:spacing w:line="240" w:lineRule="auto"/>
        <w:rPr>
          <w:rFonts w:ascii="Arial" w:eastAsia="仿宋_GB2312" w:hAnsi="Arial" w:cs="Arial"/>
          <w:bCs/>
          <w:sz w:val="18"/>
        </w:rPr>
      </w:pPr>
      <w:r w:rsidRPr="0032783D">
        <w:rPr>
          <w:rFonts w:ascii="Arial" w:eastAsia="仿宋_GB2312" w:hAnsi="Arial" w:cs="Arial"/>
          <w:bCs/>
          <w:sz w:val="18"/>
        </w:rPr>
        <w:t>估价机构：</w:t>
      </w:r>
      <w:proofErr w:type="gramStart"/>
      <w:r w:rsidRPr="0032783D">
        <w:rPr>
          <w:rFonts w:ascii="Arial" w:eastAsia="仿宋_GB2312" w:hAnsi="Arial" w:cs="Arial"/>
          <w:sz w:val="18"/>
        </w:rPr>
        <w:t>北京康正宏</w:t>
      </w:r>
      <w:proofErr w:type="gramEnd"/>
      <w:r w:rsidRPr="0032783D">
        <w:rPr>
          <w:rFonts w:ascii="Arial" w:eastAsia="仿宋_GB2312" w:hAnsi="Arial" w:cs="Arial"/>
          <w:sz w:val="18"/>
        </w:rPr>
        <w:t>基房地产评估有限公司</w:t>
      </w:r>
      <w:r w:rsidR="00593E92" w:rsidRPr="0032783D">
        <w:rPr>
          <w:rFonts w:ascii="Arial" w:eastAsia="仿宋_GB2312" w:hAnsi="Arial" w:cs="Arial" w:hint="eastAsia"/>
          <w:sz w:val="18"/>
        </w:rPr>
        <w:t xml:space="preserve">   </w:t>
      </w:r>
      <w:r w:rsidRPr="0032783D">
        <w:rPr>
          <w:rFonts w:ascii="Arial" w:eastAsia="仿宋_GB2312" w:hAnsi="Arial" w:cs="Arial"/>
          <w:bCs/>
          <w:sz w:val="18"/>
        </w:rPr>
        <w:t>估价报告编号：</w:t>
      </w:r>
      <w:proofErr w:type="gramStart"/>
      <w:r w:rsidRPr="0032783D">
        <w:rPr>
          <w:rFonts w:ascii="Arial" w:eastAsia="仿宋_GB2312" w:hAnsi="Arial" w:cs="Arial"/>
          <w:bCs/>
          <w:sz w:val="18"/>
        </w:rPr>
        <w:t>康正评</w:t>
      </w:r>
      <w:proofErr w:type="gramEnd"/>
      <w:r w:rsidRPr="0032783D">
        <w:rPr>
          <w:rFonts w:ascii="Arial" w:eastAsia="仿宋_GB2312" w:hAnsi="Arial" w:cs="Arial"/>
          <w:bCs/>
          <w:sz w:val="18"/>
        </w:rPr>
        <w:t>字</w:t>
      </w:r>
      <w:r w:rsidR="00FB3304" w:rsidRPr="0032783D">
        <w:rPr>
          <w:rFonts w:ascii="Arial" w:eastAsia="仿宋_GB2312" w:hAnsi="Arial" w:cs="Arial"/>
          <w:bCs/>
          <w:sz w:val="18"/>
        </w:rPr>
        <w:t>2017-1-1127-F01DYGJ3</w:t>
      </w:r>
      <w:r w:rsidRPr="0032783D">
        <w:rPr>
          <w:rFonts w:ascii="Arial" w:eastAsia="仿宋_GB2312" w:hAnsi="Arial" w:cs="Arial"/>
          <w:bCs/>
          <w:sz w:val="18"/>
        </w:rPr>
        <w:t>号</w:t>
      </w:r>
      <w:r w:rsidR="00593E92" w:rsidRPr="0032783D">
        <w:rPr>
          <w:rFonts w:ascii="Arial" w:eastAsia="仿宋_GB2312" w:hAnsi="Arial" w:cs="Arial" w:hint="eastAsia"/>
          <w:bCs/>
          <w:sz w:val="18"/>
        </w:rPr>
        <w:t xml:space="preserve">   </w:t>
      </w:r>
      <w:r w:rsidRPr="0032783D">
        <w:rPr>
          <w:rFonts w:ascii="Arial" w:eastAsia="仿宋_GB2312" w:hAnsi="Arial" w:cs="Arial"/>
          <w:bCs/>
          <w:sz w:val="18"/>
        </w:rPr>
        <w:t>估价期日：</w:t>
      </w:r>
      <w:r w:rsidR="000E7A26" w:rsidRPr="0032783D">
        <w:rPr>
          <w:rFonts w:ascii="Arial" w:eastAsia="仿宋_GB2312" w:hAnsi="Arial" w:cs="Arial"/>
          <w:bCs/>
          <w:sz w:val="18"/>
        </w:rPr>
        <w:t>2018</w:t>
      </w:r>
      <w:r w:rsidR="000E7A26" w:rsidRPr="0032783D">
        <w:rPr>
          <w:rFonts w:ascii="Arial" w:eastAsia="仿宋_GB2312" w:hAnsi="Arial" w:cs="Arial"/>
          <w:bCs/>
          <w:sz w:val="18"/>
        </w:rPr>
        <w:t>年</w:t>
      </w:r>
      <w:r w:rsidR="000E7A26" w:rsidRPr="0032783D">
        <w:rPr>
          <w:rFonts w:ascii="Arial" w:eastAsia="仿宋_GB2312" w:hAnsi="Arial" w:cs="Arial"/>
          <w:bCs/>
          <w:sz w:val="18"/>
        </w:rPr>
        <w:t>1</w:t>
      </w:r>
      <w:r w:rsidR="000E7A26" w:rsidRPr="0032783D">
        <w:rPr>
          <w:rFonts w:ascii="Arial" w:eastAsia="仿宋_GB2312" w:hAnsi="Arial" w:cs="Arial"/>
          <w:bCs/>
          <w:sz w:val="18"/>
        </w:rPr>
        <w:t>月</w:t>
      </w:r>
      <w:r w:rsidR="000E7A26" w:rsidRPr="0032783D">
        <w:rPr>
          <w:rFonts w:ascii="Arial" w:eastAsia="仿宋_GB2312" w:hAnsi="Arial" w:cs="Arial"/>
          <w:bCs/>
          <w:sz w:val="18"/>
        </w:rPr>
        <w:t>9</w:t>
      </w:r>
      <w:r w:rsidR="000E7A26" w:rsidRPr="0032783D">
        <w:rPr>
          <w:rFonts w:ascii="Arial" w:eastAsia="仿宋_GB2312" w:hAnsi="Arial" w:cs="Arial"/>
          <w:bCs/>
          <w:sz w:val="18"/>
        </w:rPr>
        <w:t>日</w:t>
      </w:r>
      <w:r w:rsidR="00593E92" w:rsidRPr="0032783D">
        <w:rPr>
          <w:rFonts w:ascii="Arial" w:eastAsia="仿宋_GB2312" w:hAnsi="Arial" w:cs="Arial" w:hint="eastAsia"/>
          <w:bCs/>
          <w:sz w:val="18"/>
        </w:rPr>
        <w:t xml:space="preserve">   </w:t>
      </w:r>
      <w:r w:rsidRPr="0032783D">
        <w:rPr>
          <w:rFonts w:ascii="Arial" w:eastAsia="仿宋_GB2312" w:hAnsi="Arial" w:cs="Arial"/>
          <w:bCs/>
          <w:sz w:val="18"/>
        </w:rPr>
        <w:t>估价期日的国有建设用地使用权性质：出让</w:t>
      </w:r>
    </w:p>
    <w:tbl>
      <w:tblPr>
        <w:tblW w:w="15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717"/>
        <w:gridCol w:w="722"/>
        <w:gridCol w:w="1528"/>
        <w:gridCol w:w="1147"/>
        <w:gridCol w:w="791"/>
        <w:gridCol w:w="850"/>
        <w:gridCol w:w="893"/>
        <w:gridCol w:w="578"/>
        <w:gridCol w:w="578"/>
        <w:gridCol w:w="578"/>
        <w:gridCol w:w="862"/>
        <w:gridCol w:w="863"/>
        <w:gridCol w:w="1004"/>
        <w:gridCol w:w="953"/>
        <w:gridCol w:w="1058"/>
        <w:gridCol w:w="848"/>
        <w:gridCol w:w="953"/>
        <w:gridCol w:w="953"/>
      </w:tblGrid>
      <w:tr w:rsidR="003B420D" w:rsidRPr="0032783D" w14:paraId="0E691F16" w14:textId="77777777" w:rsidTr="003B420D">
        <w:trPr>
          <w:cantSplit/>
          <w:trHeight w:val="780"/>
          <w:jc w:val="center"/>
        </w:trPr>
        <w:tc>
          <w:tcPr>
            <w:tcW w:w="717" w:type="dxa"/>
            <w:vMerge w:val="restart"/>
            <w:vAlign w:val="center"/>
          </w:tcPr>
          <w:p w14:paraId="26CE6034" w14:textId="77777777" w:rsidR="003B420D" w:rsidRPr="0032783D" w:rsidRDefault="003B420D" w:rsidP="003B420D">
            <w:pPr>
              <w:spacing w:line="240" w:lineRule="auto"/>
              <w:rPr>
                <w:rFonts w:ascii="Arial" w:eastAsia="仿宋_GB2312" w:hAnsi="Arial" w:cs="Arial"/>
                <w:bCs/>
                <w:sz w:val="18"/>
                <w:szCs w:val="18"/>
              </w:rPr>
            </w:pPr>
            <w:r w:rsidRPr="0032783D">
              <w:rPr>
                <w:rFonts w:ascii="Arial" w:eastAsia="仿宋_GB2312" w:hAnsi="Arial" w:cs="Arial"/>
                <w:bCs/>
                <w:sz w:val="18"/>
                <w:szCs w:val="18"/>
              </w:rPr>
              <w:t>估价期日土地使用者</w:t>
            </w:r>
          </w:p>
        </w:tc>
        <w:tc>
          <w:tcPr>
            <w:tcW w:w="722" w:type="dxa"/>
            <w:vMerge w:val="restart"/>
            <w:vAlign w:val="center"/>
          </w:tcPr>
          <w:p w14:paraId="564D81CE" w14:textId="77777777" w:rsidR="003B420D" w:rsidRPr="0032783D" w:rsidRDefault="003B420D" w:rsidP="003B420D">
            <w:pPr>
              <w:spacing w:line="240" w:lineRule="auto"/>
              <w:rPr>
                <w:rFonts w:ascii="Arial" w:eastAsia="仿宋_GB2312" w:hAnsi="Arial" w:cs="Arial"/>
                <w:bCs/>
                <w:sz w:val="18"/>
                <w:szCs w:val="18"/>
              </w:rPr>
            </w:pPr>
            <w:r w:rsidRPr="0032783D">
              <w:rPr>
                <w:rFonts w:ascii="Arial" w:eastAsia="仿宋_GB2312" w:hAnsi="Arial" w:cs="Arial" w:hint="eastAsia"/>
                <w:bCs/>
                <w:sz w:val="18"/>
                <w:szCs w:val="18"/>
              </w:rPr>
              <w:t>不动产单元</w:t>
            </w:r>
            <w:r w:rsidRPr="0032783D">
              <w:rPr>
                <w:rFonts w:ascii="Arial" w:eastAsia="仿宋_GB2312" w:hAnsi="Arial" w:cs="Arial"/>
                <w:bCs/>
                <w:sz w:val="18"/>
                <w:szCs w:val="18"/>
              </w:rPr>
              <w:t>号</w:t>
            </w:r>
          </w:p>
        </w:tc>
        <w:tc>
          <w:tcPr>
            <w:tcW w:w="1528" w:type="dxa"/>
            <w:vMerge w:val="restart"/>
            <w:vAlign w:val="center"/>
          </w:tcPr>
          <w:p w14:paraId="7679B0A5" w14:textId="77777777" w:rsidR="003B420D" w:rsidRPr="0032783D" w:rsidRDefault="003B420D" w:rsidP="003B420D">
            <w:pPr>
              <w:spacing w:line="240" w:lineRule="auto"/>
              <w:rPr>
                <w:rFonts w:ascii="Arial" w:eastAsia="仿宋_GB2312" w:hAnsi="Arial" w:cs="Arial"/>
                <w:bCs/>
                <w:sz w:val="18"/>
                <w:szCs w:val="18"/>
              </w:rPr>
            </w:pPr>
            <w:r w:rsidRPr="0032783D">
              <w:rPr>
                <w:rFonts w:ascii="Arial" w:eastAsia="仿宋_GB2312" w:hAnsi="Arial" w:cs="Arial"/>
                <w:bCs/>
                <w:sz w:val="18"/>
                <w:szCs w:val="18"/>
              </w:rPr>
              <w:t>宗地名称</w:t>
            </w:r>
          </w:p>
        </w:tc>
        <w:tc>
          <w:tcPr>
            <w:tcW w:w="1147" w:type="dxa"/>
            <w:vMerge w:val="restart"/>
            <w:vAlign w:val="center"/>
          </w:tcPr>
          <w:p w14:paraId="357AB0F7" w14:textId="77777777" w:rsidR="003B420D" w:rsidRPr="0032783D" w:rsidRDefault="003B420D" w:rsidP="003B420D">
            <w:pPr>
              <w:spacing w:line="240" w:lineRule="auto"/>
              <w:rPr>
                <w:rFonts w:ascii="Arial" w:eastAsia="仿宋_GB2312" w:hAnsi="Arial" w:cs="Arial"/>
                <w:bCs/>
                <w:sz w:val="18"/>
                <w:szCs w:val="18"/>
              </w:rPr>
            </w:pPr>
            <w:r w:rsidRPr="0032783D">
              <w:rPr>
                <w:rFonts w:ascii="Arial" w:eastAsia="仿宋_GB2312" w:hAnsi="Arial" w:cs="Arial" w:hint="eastAsia"/>
                <w:bCs/>
                <w:sz w:val="18"/>
                <w:szCs w:val="18"/>
              </w:rPr>
              <w:t>不动产权</w:t>
            </w:r>
            <w:r w:rsidRPr="0032783D">
              <w:rPr>
                <w:rFonts w:ascii="Arial" w:eastAsia="仿宋_GB2312" w:hAnsi="Arial" w:cs="Arial"/>
                <w:bCs/>
                <w:sz w:val="18"/>
                <w:szCs w:val="18"/>
              </w:rPr>
              <w:t>证</w:t>
            </w:r>
            <w:r w:rsidRPr="0032783D">
              <w:rPr>
                <w:rFonts w:ascii="Arial" w:eastAsia="仿宋_GB2312" w:hAnsi="Arial" w:cs="Arial" w:hint="eastAsia"/>
                <w:bCs/>
                <w:sz w:val="18"/>
                <w:szCs w:val="18"/>
              </w:rPr>
              <w:t>书</w:t>
            </w:r>
            <w:r w:rsidRPr="0032783D">
              <w:rPr>
                <w:rFonts w:ascii="Arial" w:eastAsia="仿宋_GB2312" w:hAnsi="Arial" w:cs="Arial"/>
                <w:bCs/>
                <w:sz w:val="18"/>
                <w:szCs w:val="18"/>
              </w:rPr>
              <w:t>编号</w:t>
            </w:r>
          </w:p>
        </w:tc>
        <w:tc>
          <w:tcPr>
            <w:tcW w:w="2534" w:type="dxa"/>
            <w:gridSpan w:val="3"/>
            <w:tcBorders>
              <w:bottom w:val="single" w:sz="4" w:space="0" w:color="auto"/>
            </w:tcBorders>
            <w:vAlign w:val="center"/>
          </w:tcPr>
          <w:p w14:paraId="3EE3B37F" w14:textId="77777777" w:rsidR="003B420D" w:rsidRPr="0032783D" w:rsidRDefault="003B420D" w:rsidP="003B420D">
            <w:pPr>
              <w:spacing w:line="240" w:lineRule="auto"/>
              <w:ind w:rightChars="-45" w:right="-108"/>
              <w:rPr>
                <w:rFonts w:ascii="Arial" w:eastAsia="仿宋_GB2312" w:hAnsi="Arial" w:cs="Arial"/>
                <w:bCs/>
                <w:sz w:val="18"/>
                <w:szCs w:val="18"/>
              </w:rPr>
            </w:pPr>
            <w:r w:rsidRPr="0032783D">
              <w:rPr>
                <w:rFonts w:ascii="Arial" w:eastAsia="仿宋_GB2312" w:hAnsi="Arial" w:cs="Arial"/>
                <w:bCs/>
                <w:sz w:val="18"/>
                <w:szCs w:val="18"/>
              </w:rPr>
              <w:t>估价期日的用途</w:t>
            </w:r>
          </w:p>
        </w:tc>
        <w:tc>
          <w:tcPr>
            <w:tcW w:w="1734" w:type="dxa"/>
            <w:gridSpan w:val="3"/>
            <w:vAlign w:val="center"/>
          </w:tcPr>
          <w:p w14:paraId="4069D8B7" w14:textId="77777777" w:rsidR="003B420D" w:rsidRPr="0032783D" w:rsidRDefault="003B420D" w:rsidP="003B420D">
            <w:pPr>
              <w:spacing w:line="240" w:lineRule="auto"/>
              <w:rPr>
                <w:rFonts w:ascii="Arial" w:eastAsia="仿宋_GB2312" w:hAnsi="Arial" w:cs="Arial"/>
                <w:bCs/>
                <w:sz w:val="18"/>
                <w:szCs w:val="18"/>
              </w:rPr>
            </w:pPr>
            <w:r w:rsidRPr="0032783D">
              <w:rPr>
                <w:rFonts w:ascii="Arial" w:eastAsia="仿宋_GB2312" w:hAnsi="Arial" w:cs="Arial"/>
                <w:bCs/>
                <w:sz w:val="18"/>
                <w:szCs w:val="18"/>
              </w:rPr>
              <w:t>容积率</w:t>
            </w:r>
          </w:p>
        </w:tc>
        <w:tc>
          <w:tcPr>
            <w:tcW w:w="862" w:type="dxa"/>
            <w:vMerge w:val="restart"/>
            <w:vAlign w:val="center"/>
          </w:tcPr>
          <w:p w14:paraId="37ABCC8F" w14:textId="77777777" w:rsidR="003B420D" w:rsidRPr="0032783D" w:rsidRDefault="003B420D" w:rsidP="003B420D">
            <w:pPr>
              <w:spacing w:line="240" w:lineRule="auto"/>
              <w:rPr>
                <w:rFonts w:ascii="Arial" w:eastAsia="仿宋_GB2312" w:hAnsi="Arial" w:cs="Arial"/>
                <w:bCs/>
                <w:sz w:val="18"/>
                <w:szCs w:val="18"/>
              </w:rPr>
            </w:pPr>
            <w:r w:rsidRPr="0032783D">
              <w:rPr>
                <w:rFonts w:ascii="Arial" w:eastAsia="仿宋_GB2312" w:hAnsi="Arial" w:cs="Arial"/>
                <w:bCs/>
                <w:sz w:val="18"/>
                <w:szCs w:val="18"/>
              </w:rPr>
              <w:t>估价期日的实际土地开发程度</w:t>
            </w:r>
          </w:p>
        </w:tc>
        <w:tc>
          <w:tcPr>
            <w:tcW w:w="863" w:type="dxa"/>
            <w:vMerge w:val="restart"/>
            <w:vAlign w:val="center"/>
          </w:tcPr>
          <w:p w14:paraId="54D348E3" w14:textId="77777777" w:rsidR="003B420D" w:rsidRPr="0032783D" w:rsidRDefault="003B420D" w:rsidP="003B420D">
            <w:pPr>
              <w:spacing w:line="240" w:lineRule="auto"/>
              <w:rPr>
                <w:rFonts w:ascii="Arial" w:eastAsia="仿宋_GB2312" w:hAnsi="Arial" w:cs="Arial"/>
                <w:bCs/>
                <w:sz w:val="18"/>
                <w:szCs w:val="18"/>
              </w:rPr>
            </w:pPr>
            <w:r w:rsidRPr="0032783D">
              <w:rPr>
                <w:rFonts w:ascii="Arial" w:eastAsia="仿宋_GB2312" w:hAnsi="Arial" w:cs="Arial"/>
                <w:bCs/>
                <w:sz w:val="18"/>
                <w:szCs w:val="18"/>
              </w:rPr>
              <w:t>估价设定的土地开发程度</w:t>
            </w:r>
          </w:p>
        </w:tc>
        <w:tc>
          <w:tcPr>
            <w:tcW w:w="1004" w:type="dxa"/>
            <w:vMerge w:val="restart"/>
            <w:vAlign w:val="center"/>
          </w:tcPr>
          <w:p w14:paraId="48A01C7C" w14:textId="77777777" w:rsidR="003B420D" w:rsidRPr="0032783D" w:rsidRDefault="003B420D" w:rsidP="003B420D">
            <w:pPr>
              <w:spacing w:line="240" w:lineRule="auto"/>
              <w:rPr>
                <w:rFonts w:ascii="Arial" w:eastAsia="仿宋_GB2312" w:hAnsi="Arial" w:cs="Arial"/>
                <w:bCs/>
                <w:sz w:val="18"/>
                <w:szCs w:val="18"/>
              </w:rPr>
            </w:pPr>
            <w:r w:rsidRPr="0032783D">
              <w:rPr>
                <w:rFonts w:ascii="Arial" w:eastAsia="仿宋_GB2312" w:hAnsi="Arial" w:cs="Arial"/>
                <w:bCs/>
                <w:sz w:val="18"/>
                <w:szCs w:val="18"/>
              </w:rPr>
              <w:t>土地使用年限</w:t>
            </w:r>
            <w:r w:rsidRPr="0032783D">
              <w:rPr>
                <w:rFonts w:ascii="Arial" w:eastAsia="仿宋_GB2312" w:hAnsi="Arial" w:cs="Arial"/>
                <w:bCs/>
                <w:sz w:val="18"/>
                <w:szCs w:val="18"/>
              </w:rPr>
              <w:t>/</w:t>
            </w:r>
            <w:r w:rsidRPr="0032783D">
              <w:rPr>
                <w:rFonts w:ascii="Arial" w:eastAsia="仿宋_GB2312" w:hAnsi="Arial" w:cs="Arial"/>
                <w:bCs/>
                <w:sz w:val="18"/>
                <w:szCs w:val="18"/>
              </w:rPr>
              <w:t>年</w:t>
            </w:r>
          </w:p>
        </w:tc>
        <w:tc>
          <w:tcPr>
            <w:tcW w:w="953" w:type="dxa"/>
            <w:vMerge w:val="restart"/>
            <w:vAlign w:val="center"/>
          </w:tcPr>
          <w:p w14:paraId="417189BA" w14:textId="77777777" w:rsidR="003B420D" w:rsidRPr="0032783D" w:rsidRDefault="003B420D" w:rsidP="003B420D">
            <w:pPr>
              <w:spacing w:line="240" w:lineRule="auto"/>
              <w:rPr>
                <w:rFonts w:ascii="Arial" w:eastAsia="仿宋_GB2312" w:hAnsi="Arial" w:cs="Arial"/>
                <w:bCs/>
                <w:sz w:val="18"/>
                <w:szCs w:val="18"/>
              </w:rPr>
            </w:pPr>
            <w:r w:rsidRPr="0032783D">
              <w:rPr>
                <w:rFonts w:ascii="Arial" w:eastAsia="仿宋_GB2312" w:hAnsi="Arial" w:cs="Arial"/>
                <w:bCs/>
                <w:sz w:val="18"/>
                <w:szCs w:val="18"/>
              </w:rPr>
              <w:t>土地面积</w:t>
            </w:r>
            <w:r w:rsidRPr="0032783D">
              <w:rPr>
                <w:rFonts w:ascii="Arial" w:eastAsia="仿宋_GB2312" w:hAnsi="Arial" w:cs="Arial"/>
                <w:bCs/>
                <w:sz w:val="18"/>
                <w:szCs w:val="18"/>
              </w:rPr>
              <w:t>/</w:t>
            </w:r>
            <w:r w:rsidRPr="0032783D">
              <w:rPr>
                <w:rFonts w:ascii="Arial" w:hAnsi="宋体" w:cs="Arial"/>
                <w:bCs/>
                <w:sz w:val="18"/>
                <w:szCs w:val="18"/>
              </w:rPr>
              <w:t>㎡</w:t>
            </w:r>
          </w:p>
        </w:tc>
        <w:tc>
          <w:tcPr>
            <w:tcW w:w="1058" w:type="dxa"/>
            <w:vMerge w:val="restart"/>
            <w:vAlign w:val="center"/>
          </w:tcPr>
          <w:p w14:paraId="3BBD85C1" w14:textId="77777777" w:rsidR="003B420D" w:rsidRPr="0032783D" w:rsidRDefault="003B420D" w:rsidP="003B420D">
            <w:pPr>
              <w:spacing w:line="240" w:lineRule="auto"/>
              <w:rPr>
                <w:rFonts w:ascii="Arial" w:eastAsia="仿宋_GB2312" w:hAnsi="Arial" w:cs="Arial"/>
                <w:bCs/>
                <w:sz w:val="18"/>
                <w:szCs w:val="18"/>
              </w:rPr>
            </w:pPr>
            <w:r w:rsidRPr="0032783D">
              <w:rPr>
                <w:rFonts w:ascii="Arial" w:eastAsia="仿宋_GB2312" w:hAnsi="Arial" w:cs="Arial"/>
                <w:bCs/>
                <w:sz w:val="18"/>
                <w:szCs w:val="18"/>
              </w:rPr>
              <w:t>规划建筑面积</w:t>
            </w:r>
            <w:r w:rsidRPr="0032783D">
              <w:rPr>
                <w:rFonts w:ascii="Arial" w:eastAsia="仿宋_GB2312" w:hAnsi="Arial" w:cs="Arial"/>
                <w:bCs/>
                <w:sz w:val="18"/>
                <w:szCs w:val="18"/>
              </w:rPr>
              <w:t>/</w:t>
            </w:r>
            <w:r w:rsidRPr="0032783D">
              <w:rPr>
                <w:rFonts w:ascii="Arial" w:hAnsi="宋体" w:cs="Arial"/>
                <w:bCs/>
                <w:sz w:val="18"/>
                <w:szCs w:val="18"/>
              </w:rPr>
              <w:t>㎡</w:t>
            </w:r>
          </w:p>
        </w:tc>
        <w:tc>
          <w:tcPr>
            <w:tcW w:w="848" w:type="dxa"/>
            <w:vMerge w:val="restart"/>
            <w:vAlign w:val="center"/>
          </w:tcPr>
          <w:p w14:paraId="70C10724" w14:textId="77777777" w:rsidR="003B420D" w:rsidRPr="0032783D" w:rsidRDefault="003B420D" w:rsidP="003B420D">
            <w:pPr>
              <w:spacing w:line="240" w:lineRule="auto"/>
              <w:rPr>
                <w:rFonts w:ascii="Arial" w:eastAsia="仿宋_GB2312" w:hAnsi="Arial" w:cs="Arial"/>
                <w:bCs/>
                <w:sz w:val="18"/>
                <w:szCs w:val="18"/>
              </w:rPr>
            </w:pPr>
            <w:r w:rsidRPr="0032783D">
              <w:rPr>
                <w:rFonts w:ascii="Arial" w:eastAsia="仿宋_GB2312" w:hAnsi="Arial" w:cs="Arial"/>
                <w:bCs/>
                <w:sz w:val="18"/>
                <w:szCs w:val="18"/>
              </w:rPr>
              <w:t>单位面积地价</w:t>
            </w:r>
            <w:r w:rsidRPr="0032783D">
              <w:rPr>
                <w:rFonts w:ascii="Arial" w:eastAsia="仿宋_GB2312" w:hAnsi="Arial" w:cs="Arial"/>
                <w:bCs/>
                <w:sz w:val="18"/>
                <w:szCs w:val="18"/>
              </w:rPr>
              <w:t>/</w:t>
            </w:r>
          </w:p>
          <w:p w14:paraId="383BDB9A" w14:textId="77777777" w:rsidR="003B420D" w:rsidRPr="0032783D" w:rsidRDefault="003B420D" w:rsidP="003B420D">
            <w:pPr>
              <w:spacing w:line="240" w:lineRule="auto"/>
              <w:rPr>
                <w:rFonts w:ascii="Arial" w:eastAsia="仿宋_GB2312" w:hAnsi="Arial" w:cs="Arial"/>
                <w:bCs/>
                <w:sz w:val="18"/>
                <w:szCs w:val="18"/>
              </w:rPr>
            </w:pPr>
            <w:r w:rsidRPr="0032783D">
              <w:rPr>
                <w:rFonts w:ascii="Arial" w:eastAsia="仿宋_GB2312" w:hAnsi="Arial" w:cs="Arial"/>
                <w:bCs/>
                <w:sz w:val="18"/>
                <w:szCs w:val="18"/>
              </w:rPr>
              <w:t>元</w:t>
            </w:r>
            <w:r w:rsidRPr="0032783D">
              <w:rPr>
                <w:rFonts w:ascii="Arial" w:eastAsia="仿宋_GB2312" w:hAnsi="Arial" w:cs="Arial"/>
                <w:bCs/>
                <w:sz w:val="18"/>
                <w:szCs w:val="18"/>
              </w:rPr>
              <w:t>/</w:t>
            </w:r>
            <w:r w:rsidRPr="0032783D">
              <w:rPr>
                <w:rFonts w:ascii="Arial" w:eastAsia="Batang" w:hAnsi="Batang" w:cs="Arial"/>
                <w:bCs/>
                <w:sz w:val="18"/>
                <w:szCs w:val="18"/>
              </w:rPr>
              <w:t>㎡</w:t>
            </w:r>
          </w:p>
        </w:tc>
        <w:tc>
          <w:tcPr>
            <w:tcW w:w="953" w:type="dxa"/>
            <w:vMerge w:val="restart"/>
            <w:vAlign w:val="center"/>
          </w:tcPr>
          <w:p w14:paraId="6B646F98" w14:textId="77777777" w:rsidR="003B420D" w:rsidRPr="0032783D" w:rsidRDefault="003B420D" w:rsidP="003B420D">
            <w:pPr>
              <w:spacing w:line="240" w:lineRule="auto"/>
              <w:rPr>
                <w:rFonts w:ascii="Arial" w:eastAsia="仿宋_GB2312" w:hAnsi="Arial" w:cs="Arial"/>
                <w:bCs/>
                <w:sz w:val="18"/>
                <w:szCs w:val="18"/>
              </w:rPr>
            </w:pPr>
            <w:r w:rsidRPr="0032783D">
              <w:rPr>
                <w:rFonts w:ascii="Arial" w:eastAsia="仿宋_GB2312" w:hAnsi="Arial" w:cs="Arial"/>
                <w:bCs/>
                <w:sz w:val="18"/>
                <w:szCs w:val="18"/>
              </w:rPr>
              <w:t>楼面地价</w:t>
            </w:r>
            <w:r w:rsidRPr="0032783D">
              <w:rPr>
                <w:rFonts w:ascii="Arial" w:eastAsia="仿宋_GB2312" w:hAnsi="Arial" w:cs="Arial"/>
                <w:bCs/>
                <w:sz w:val="18"/>
                <w:szCs w:val="18"/>
              </w:rPr>
              <w:t>/</w:t>
            </w:r>
            <w:r w:rsidRPr="0032783D">
              <w:rPr>
                <w:rFonts w:ascii="Arial" w:eastAsia="仿宋_GB2312" w:hAnsi="Arial" w:cs="Arial"/>
                <w:bCs/>
                <w:sz w:val="18"/>
                <w:szCs w:val="18"/>
              </w:rPr>
              <w:t>元</w:t>
            </w:r>
            <w:r w:rsidRPr="0032783D">
              <w:rPr>
                <w:rFonts w:ascii="Arial" w:eastAsia="仿宋_GB2312" w:hAnsi="Arial" w:cs="Arial"/>
                <w:bCs/>
                <w:sz w:val="18"/>
                <w:szCs w:val="18"/>
              </w:rPr>
              <w:t>/</w:t>
            </w:r>
            <w:r w:rsidRPr="0032783D">
              <w:rPr>
                <w:rFonts w:ascii="Arial" w:hAnsi="宋体" w:cs="Arial"/>
                <w:bCs/>
                <w:sz w:val="18"/>
                <w:szCs w:val="18"/>
              </w:rPr>
              <w:t>㎡</w:t>
            </w:r>
          </w:p>
        </w:tc>
        <w:tc>
          <w:tcPr>
            <w:tcW w:w="953" w:type="dxa"/>
            <w:vMerge w:val="restart"/>
            <w:vAlign w:val="center"/>
          </w:tcPr>
          <w:p w14:paraId="071A1375" w14:textId="77777777" w:rsidR="003B420D" w:rsidRPr="0032783D" w:rsidRDefault="003B420D" w:rsidP="003B420D">
            <w:pPr>
              <w:spacing w:line="240" w:lineRule="auto"/>
              <w:rPr>
                <w:rFonts w:ascii="Arial" w:eastAsia="仿宋_GB2312" w:hAnsi="Arial" w:cs="Arial"/>
                <w:bCs/>
                <w:sz w:val="18"/>
                <w:szCs w:val="18"/>
              </w:rPr>
            </w:pPr>
            <w:r w:rsidRPr="0032783D">
              <w:rPr>
                <w:rFonts w:ascii="Arial" w:eastAsia="仿宋_GB2312" w:hAnsi="Arial" w:cs="Arial"/>
                <w:bCs/>
                <w:sz w:val="18"/>
                <w:szCs w:val="18"/>
              </w:rPr>
              <w:t>总地价</w:t>
            </w:r>
            <w:r w:rsidRPr="0032783D">
              <w:rPr>
                <w:rFonts w:ascii="Arial" w:eastAsia="仿宋_GB2312" w:hAnsi="Arial" w:cs="Arial"/>
                <w:bCs/>
                <w:sz w:val="18"/>
                <w:szCs w:val="18"/>
              </w:rPr>
              <w:t>/</w:t>
            </w:r>
            <w:r w:rsidRPr="0032783D">
              <w:rPr>
                <w:rFonts w:ascii="Arial" w:eastAsia="仿宋_GB2312" w:hAnsi="Arial" w:cs="Arial"/>
                <w:bCs/>
                <w:sz w:val="18"/>
                <w:szCs w:val="18"/>
              </w:rPr>
              <w:t>万元</w:t>
            </w:r>
          </w:p>
        </w:tc>
      </w:tr>
      <w:tr w:rsidR="003B420D" w:rsidRPr="0032783D" w14:paraId="7B13EC63" w14:textId="77777777" w:rsidTr="003B420D">
        <w:trPr>
          <w:cantSplit/>
          <w:trHeight w:val="780"/>
          <w:jc w:val="center"/>
        </w:trPr>
        <w:tc>
          <w:tcPr>
            <w:tcW w:w="717" w:type="dxa"/>
            <w:vMerge/>
            <w:tcBorders>
              <w:bottom w:val="single" w:sz="4" w:space="0" w:color="auto"/>
            </w:tcBorders>
            <w:vAlign w:val="center"/>
          </w:tcPr>
          <w:p w14:paraId="71DA4F94" w14:textId="77777777" w:rsidR="003B420D" w:rsidRPr="0032783D" w:rsidRDefault="003B420D" w:rsidP="003B420D">
            <w:pPr>
              <w:spacing w:line="240" w:lineRule="auto"/>
              <w:rPr>
                <w:rFonts w:ascii="Arial" w:eastAsia="仿宋_GB2312" w:hAnsi="Arial" w:cs="Arial"/>
                <w:bCs/>
                <w:sz w:val="18"/>
                <w:szCs w:val="18"/>
              </w:rPr>
            </w:pPr>
          </w:p>
        </w:tc>
        <w:tc>
          <w:tcPr>
            <w:tcW w:w="722" w:type="dxa"/>
            <w:vMerge/>
            <w:tcBorders>
              <w:bottom w:val="single" w:sz="4" w:space="0" w:color="auto"/>
            </w:tcBorders>
          </w:tcPr>
          <w:p w14:paraId="5F2BD0A2" w14:textId="77777777" w:rsidR="003B420D" w:rsidRPr="0032783D" w:rsidRDefault="003B420D" w:rsidP="003B420D">
            <w:pPr>
              <w:spacing w:line="240" w:lineRule="auto"/>
              <w:rPr>
                <w:rFonts w:ascii="Arial" w:eastAsia="仿宋_GB2312" w:hAnsi="Arial" w:cs="Arial"/>
                <w:bCs/>
                <w:sz w:val="18"/>
                <w:szCs w:val="18"/>
              </w:rPr>
            </w:pPr>
          </w:p>
        </w:tc>
        <w:tc>
          <w:tcPr>
            <w:tcW w:w="1528" w:type="dxa"/>
            <w:vMerge/>
            <w:tcBorders>
              <w:bottom w:val="single" w:sz="4" w:space="0" w:color="auto"/>
            </w:tcBorders>
            <w:vAlign w:val="center"/>
          </w:tcPr>
          <w:p w14:paraId="2EEFB809" w14:textId="77777777" w:rsidR="003B420D" w:rsidRPr="0032783D" w:rsidRDefault="003B420D" w:rsidP="003B420D">
            <w:pPr>
              <w:spacing w:line="240" w:lineRule="auto"/>
              <w:rPr>
                <w:rFonts w:ascii="Arial" w:eastAsia="仿宋_GB2312" w:hAnsi="Arial" w:cs="Arial"/>
                <w:bCs/>
                <w:sz w:val="18"/>
                <w:szCs w:val="18"/>
              </w:rPr>
            </w:pPr>
          </w:p>
        </w:tc>
        <w:tc>
          <w:tcPr>
            <w:tcW w:w="1147" w:type="dxa"/>
            <w:vMerge/>
            <w:tcBorders>
              <w:bottom w:val="single" w:sz="4" w:space="0" w:color="auto"/>
            </w:tcBorders>
            <w:vAlign w:val="center"/>
          </w:tcPr>
          <w:p w14:paraId="3D73FB4D" w14:textId="77777777" w:rsidR="003B420D" w:rsidRPr="0032783D" w:rsidRDefault="003B420D" w:rsidP="003B420D">
            <w:pPr>
              <w:spacing w:line="240" w:lineRule="auto"/>
              <w:rPr>
                <w:rFonts w:ascii="Arial" w:eastAsia="仿宋_GB2312" w:hAnsi="Arial" w:cs="Arial"/>
                <w:bCs/>
                <w:sz w:val="18"/>
                <w:szCs w:val="18"/>
              </w:rPr>
            </w:pPr>
          </w:p>
        </w:tc>
        <w:tc>
          <w:tcPr>
            <w:tcW w:w="791" w:type="dxa"/>
            <w:tcBorders>
              <w:bottom w:val="single" w:sz="4" w:space="0" w:color="auto"/>
            </w:tcBorders>
            <w:vAlign w:val="center"/>
          </w:tcPr>
          <w:p w14:paraId="257C7E22" w14:textId="77777777" w:rsidR="003B420D" w:rsidRPr="0032783D" w:rsidRDefault="003B420D" w:rsidP="003B420D">
            <w:pPr>
              <w:spacing w:line="240" w:lineRule="auto"/>
              <w:rPr>
                <w:rFonts w:ascii="Arial" w:eastAsia="仿宋_GB2312" w:hAnsi="Arial" w:cs="Arial"/>
                <w:bCs/>
                <w:sz w:val="18"/>
                <w:szCs w:val="18"/>
              </w:rPr>
            </w:pPr>
            <w:proofErr w:type="gramStart"/>
            <w:r w:rsidRPr="0032783D">
              <w:rPr>
                <w:rFonts w:ascii="Arial" w:eastAsia="仿宋_GB2312" w:hAnsi="Arial" w:cs="Arial"/>
                <w:bCs/>
                <w:sz w:val="18"/>
                <w:szCs w:val="18"/>
              </w:rPr>
              <w:t>证载</w:t>
            </w:r>
            <w:proofErr w:type="gramEnd"/>
          </w:p>
        </w:tc>
        <w:tc>
          <w:tcPr>
            <w:tcW w:w="850" w:type="dxa"/>
            <w:tcBorders>
              <w:bottom w:val="single" w:sz="4" w:space="0" w:color="auto"/>
            </w:tcBorders>
            <w:vAlign w:val="center"/>
          </w:tcPr>
          <w:p w14:paraId="33FFAAEE" w14:textId="77777777" w:rsidR="003B420D" w:rsidRPr="0032783D" w:rsidRDefault="003B420D" w:rsidP="003B420D">
            <w:pPr>
              <w:spacing w:line="240" w:lineRule="auto"/>
              <w:rPr>
                <w:rFonts w:ascii="Arial" w:eastAsia="仿宋_GB2312" w:hAnsi="Arial" w:cs="Arial"/>
                <w:bCs/>
                <w:sz w:val="18"/>
                <w:szCs w:val="18"/>
              </w:rPr>
            </w:pPr>
            <w:r w:rsidRPr="0032783D">
              <w:rPr>
                <w:rFonts w:ascii="Arial" w:eastAsia="仿宋_GB2312" w:hAnsi="Arial" w:cs="Arial"/>
                <w:bCs/>
                <w:sz w:val="18"/>
                <w:szCs w:val="18"/>
              </w:rPr>
              <w:t>实际</w:t>
            </w:r>
          </w:p>
        </w:tc>
        <w:tc>
          <w:tcPr>
            <w:tcW w:w="893" w:type="dxa"/>
            <w:tcBorders>
              <w:bottom w:val="single" w:sz="4" w:space="0" w:color="auto"/>
            </w:tcBorders>
            <w:vAlign w:val="center"/>
          </w:tcPr>
          <w:p w14:paraId="724D385C" w14:textId="77777777" w:rsidR="003B420D" w:rsidRPr="0032783D" w:rsidRDefault="003B420D" w:rsidP="003B420D">
            <w:pPr>
              <w:spacing w:line="240" w:lineRule="auto"/>
              <w:ind w:rightChars="-45" w:right="-108"/>
              <w:rPr>
                <w:rFonts w:ascii="Arial" w:eastAsia="仿宋_GB2312" w:hAnsi="Arial" w:cs="Arial"/>
                <w:bCs/>
                <w:sz w:val="18"/>
                <w:szCs w:val="18"/>
              </w:rPr>
            </w:pPr>
            <w:r w:rsidRPr="0032783D">
              <w:rPr>
                <w:rFonts w:ascii="Arial" w:eastAsia="仿宋_GB2312" w:hAnsi="Arial" w:cs="Arial"/>
                <w:bCs/>
                <w:sz w:val="18"/>
                <w:szCs w:val="18"/>
              </w:rPr>
              <w:t>设定</w:t>
            </w:r>
          </w:p>
        </w:tc>
        <w:tc>
          <w:tcPr>
            <w:tcW w:w="578" w:type="dxa"/>
            <w:tcBorders>
              <w:bottom w:val="single" w:sz="4" w:space="0" w:color="auto"/>
            </w:tcBorders>
            <w:vAlign w:val="center"/>
          </w:tcPr>
          <w:p w14:paraId="177821B4" w14:textId="77777777" w:rsidR="003B420D" w:rsidRPr="0032783D" w:rsidRDefault="003B420D" w:rsidP="003B420D">
            <w:pPr>
              <w:spacing w:line="240" w:lineRule="auto"/>
              <w:rPr>
                <w:rFonts w:ascii="Arial" w:eastAsia="仿宋_GB2312" w:hAnsi="Arial" w:cs="Arial"/>
                <w:bCs/>
                <w:sz w:val="18"/>
                <w:szCs w:val="18"/>
              </w:rPr>
            </w:pPr>
            <w:r w:rsidRPr="0032783D">
              <w:rPr>
                <w:rFonts w:ascii="Arial" w:eastAsia="仿宋_GB2312" w:hAnsi="Arial" w:cs="Arial"/>
                <w:bCs/>
                <w:sz w:val="18"/>
                <w:szCs w:val="18"/>
              </w:rPr>
              <w:t>规划</w:t>
            </w:r>
          </w:p>
        </w:tc>
        <w:tc>
          <w:tcPr>
            <w:tcW w:w="578" w:type="dxa"/>
            <w:tcBorders>
              <w:bottom w:val="single" w:sz="4" w:space="0" w:color="auto"/>
            </w:tcBorders>
            <w:vAlign w:val="center"/>
          </w:tcPr>
          <w:p w14:paraId="76B1A8AA" w14:textId="77777777" w:rsidR="003B420D" w:rsidRPr="0032783D" w:rsidRDefault="003B420D" w:rsidP="003B420D">
            <w:pPr>
              <w:spacing w:line="240" w:lineRule="auto"/>
              <w:rPr>
                <w:rFonts w:ascii="Arial" w:eastAsia="仿宋_GB2312" w:hAnsi="Arial" w:cs="Arial"/>
                <w:bCs/>
                <w:sz w:val="18"/>
                <w:szCs w:val="18"/>
              </w:rPr>
            </w:pPr>
            <w:r w:rsidRPr="0032783D">
              <w:rPr>
                <w:rFonts w:ascii="Arial" w:eastAsia="仿宋_GB2312" w:hAnsi="Arial" w:cs="Arial"/>
                <w:bCs/>
                <w:sz w:val="18"/>
                <w:szCs w:val="18"/>
              </w:rPr>
              <w:t>实际</w:t>
            </w:r>
          </w:p>
        </w:tc>
        <w:tc>
          <w:tcPr>
            <w:tcW w:w="578" w:type="dxa"/>
            <w:tcBorders>
              <w:bottom w:val="single" w:sz="4" w:space="0" w:color="auto"/>
            </w:tcBorders>
            <w:vAlign w:val="center"/>
          </w:tcPr>
          <w:p w14:paraId="18A07D64" w14:textId="77777777" w:rsidR="003B420D" w:rsidRPr="0032783D" w:rsidRDefault="003B420D" w:rsidP="003B420D">
            <w:pPr>
              <w:spacing w:line="240" w:lineRule="auto"/>
              <w:rPr>
                <w:rFonts w:ascii="Arial" w:eastAsia="仿宋_GB2312" w:hAnsi="Arial" w:cs="Arial"/>
                <w:bCs/>
                <w:sz w:val="18"/>
                <w:szCs w:val="18"/>
              </w:rPr>
            </w:pPr>
            <w:r w:rsidRPr="0032783D">
              <w:rPr>
                <w:rFonts w:ascii="Arial" w:eastAsia="仿宋_GB2312" w:hAnsi="Arial" w:cs="Arial"/>
                <w:bCs/>
                <w:sz w:val="18"/>
                <w:szCs w:val="18"/>
              </w:rPr>
              <w:t>设定</w:t>
            </w:r>
          </w:p>
        </w:tc>
        <w:tc>
          <w:tcPr>
            <w:tcW w:w="862" w:type="dxa"/>
            <w:vMerge/>
            <w:tcBorders>
              <w:bottom w:val="single" w:sz="4" w:space="0" w:color="auto"/>
            </w:tcBorders>
            <w:vAlign w:val="center"/>
          </w:tcPr>
          <w:p w14:paraId="5FF73413" w14:textId="77777777" w:rsidR="003B420D" w:rsidRPr="0032783D" w:rsidRDefault="003B420D" w:rsidP="003B420D">
            <w:pPr>
              <w:spacing w:line="240" w:lineRule="auto"/>
              <w:rPr>
                <w:rFonts w:ascii="Arial" w:eastAsia="仿宋_GB2312" w:hAnsi="Arial" w:cs="Arial"/>
                <w:bCs/>
                <w:sz w:val="18"/>
                <w:szCs w:val="18"/>
              </w:rPr>
            </w:pPr>
          </w:p>
        </w:tc>
        <w:tc>
          <w:tcPr>
            <w:tcW w:w="863" w:type="dxa"/>
            <w:vMerge/>
            <w:tcBorders>
              <w:bottom w:val="single" w:sz="4" w:space="0" w:color="auto"/>
            </w:tcBorders>
            <w:vAlign w:val="center"/>
          </w:tcPr>
          <w:p w14:paraId="2995B96F" w14:textId="77777777" w:rsidR="003B420D" w:rsidRPr="0032783D" w:rsidRDefault="003B420D" w:rsidP="003B420D">
            <w:pPr>
              <w:spacing w:line="240" w:lineRule="auto"/>
              <w:rPr>
                <w:rFonts w:ascii="Arial" w:eastAsia="仿宋_GB2312" w:hAnsi="Arial" w:cs="Arial"/>
                <w:bCs/>
                <w:sz w:val="18"/>
                <w:szCs w:val="18"/>
              </w:rPr>
            </w:pPr>
          </w:p>
        </w:tc>
        <w:tc>
          <w:tcPr>
            <w:tcW w:w="1004" w:type="dxa"/>
            <w:vMerge/>
            <w:tcBorders>
              <w:bottom w:val="single" w:sz="4" w:space="0" w:color="auto"/>
            </w:tcBorders>
            <w:vAlign w:val="center"/>
          </w:tcPr>
          <w:p w14:paraId="6FF7ACD1" w14:textId="77777777" w:rsidR="003B420D" w:rsidRPr="0032783D" w:rsidRDefault="003B420D" w:rsidP="003B420D">
            <w:pPr>
              <w:spacing w:line="240" w:lineRule="auto"/>
              <w:rPr>
                <w:rFonts w:ascii="Arial" w:eastAsia="仿宋_GB2312" w:hAnsi="Arial" w:cs="Arial"/>
                <w:bCs/>
                <w:sz w:val="18"/>
                <w:szCs w:val="18"/>
              </w:rPr>
            </w:pPr>
          </w:p>
        </w:tc>
        <w:tc>
          <w:tcPr>
            <w:tcW w:w="953" w:type="dxa"/>
            <w:vMerge/>
            <w:tcBorders>
              <w:bottom w:val="single" w:sz="4" w:space="0" w:color="auto"/>
            </w:tcBorders>
            <w:vAlign w:val="center"/>
          </w:tcPr>
          <w:p w14:paraId="0BADB16F" w14:textId="77777777" w:rsidR="003B420D" w:rsidRPr="0032783D" w:rsidRDefault="003B420D" w:rsidP="003B420D">
            <w:pPr>
              <w:spacing w:line="240" w:lineRule="auto"/>
              <w:rPr>
                <w:rFonts w:ascii="Arial" w:eastAsia="仿宋_GB2312" w:hAnsi="Arial" w:cs="Arial"/>
                <w:bCs/>
                <w:sz w:val="18"/>
                <w:szCs w:val="18"/>
              </w:rPr>
            </w:pPr>
          </w:p>
        </w:tc>
        <w:tc>
          <w:tcPr>
            <w:tcW w:w="1058" w:type="dxa"/>
            <w:vMerge/>
            <w:tcBorders>
              <w:bottom w:val="single" w:sz="4" w:space="0" w:color="auto"/>
            </w:tcBorders>
            <w:vAlign w:val="center"/>
          </w:tcPr>
          <w:p w14:paraId="217CAB32" w14:textId="77777777" w:rsidR="003B420D" w:rsidRPr="0032783D" w:rsidRDefault="003B420D" w:rsidP="003B420D">
            <w:pPr>
              <w:spacing w:line="240" w:lineRule="auto"/>
              <w:rPr>
                <w:rFonts w:ascii="Arial" w:eastAsia="仿宋_GB2312" w:hAnsi="Arial" w:cs="Arial"/>
                <w:bCs/>
                <w:sz w:val="18"/>
                <w:szCs w:val="18"/>
              </w:rPr>
            </w:pPr>
          </w:p>
        </w:tc>
        <w:tc>
          <w:tcPr>
            <w:tcW w:w="848" w:type="dxa"/>
            <w:vMerge/>
            <w:tcBorders>
              <w:bottom w:val="single" w:sz="4" w:space="0" w:color="auto"/>
            </w:tcBorders>
            <w:vAlign w:val="center"/>
          </w:tcPr>
          <w:p w14:paraId="46C055A9" w14:textId="77777777" w:rsidR="003B420D" w:rsidRPr="0032783D" w:rsidRDefault="003B420D" w:rsidP="003B420D">
            <w:pPr>
              <w:spacing w:line="240" w:lineRule="auto"/>
              <w:rPr>
                <w:rFonts w:ascii="Arial" w:eastAsia="仿宋_GB2312" w:hAnsi="Arial" w:cs="Arial"/>
                <w:bCs/>
                <w:sz w:val="18"/>
                <w:szCs w:val="18"/>
              </w:rPr>
            </w:pPr>
          </w:p>
        </w:tc>
        <w:tc>
          <w:tcPr>
            <w:tcW w:w="953" w:type="dxa"/>
            <w:vMerge/>
            <w:tcBorders>
              <w:bottom w:val="single" w:sz="4" w:space="0" w:color="auto"/>
            </w:tcBorders>
            <w:vAlign w:val="center"/>
          </w:tcPr>
          <w:p w14:paraId="5BA30C95" w14:textId="77777777" w:rsidR="003B420D" w:rsidRPr="0032783D" w:rsidRDefault="003B420D" w:rsidP="003B420D">
            <w:pPr>
              <w:spacing w:line="240" w:lineRule="auto"/>
              <w:rPr>
                <w:rFonts w:ascii="Arial" w:eastAsia="仿宋_GB2312" w:hAnsi="Arial" w:cs="Arial"/>
                <w:bCs/>
                <w:sz w:val="18"/>
                <w:szCs w:val="18"/>
              </w:rPr>
            </w:pPr>
          </w:p>
        </w:tc>
        <w:tc>
          <w:tcPr>
            <w:tcW w:w="953" w:type="dxa"/>
            <w:vMerge/>
            <w:tcBorders>
              <w:bottom w:val="single" w:sz="4" w:space="0" w:color="auto"/>
            </w:tcBorders>
            <w:vAlign w:val="center"/>
          </w:tcPr>
          <w:p w14:paraId="1926A851" w14:textId="77777777" w:rsidR="003B420D" w:rsidRPr="0032783D" w:rsidRDefault="003B420D" w:rsidP="003B420D">
            <w:pPr>
              <w:spacing w:line="240" w:lineRule="auto"/>
              <w:rPr>
                <w:rFonts w:ascii="Arial" w:eastAsia="仿宋_GB2312" w:hAnsi="Arial" w:cs="Arial"/>
                <w:bCs/>
                <w:sz w:val="18"/>
                <w:szCs w:val="18"/>
              </w:rPr>
            </w:pPr>
          </w:p>
        </w:tc>
      </w:tr>
      <w:tr w:rsidR="003B420D" w:rsidRPr="0032783D" w14:paraId="75634F5A" w14:textId="77777777" w:rsidTr="003B420D">
        <w:trPr>
          <w:cantSplit/>
          <w:trHeight w:val="1341"/>
          <w:jc w:val="center"/>
        </w:trPr>
        <w:tc>
          <w:tcPr>
            <w:tcW w:w="717" w:type="dxa"/>
            <w:vAlign w:val="center"/>
          </w:tcPr>
          <w:p w14:paraId="46607E50" w14:textId="77777777" w:rsidR="003B420D" w:rsidRPr="0032783D" w:rsidRDefault="003B420D" w:rsidP="003B420D">
            <w:pPr>
              <w:spacing w:line="240" w:lineRule="auto"/>
              <w:rPr>
                <w:rFonts w:ascii="Arial" w:eastAsia="仿宋_GB2312" w:hAnsi="Arial" w:cs="Arial"/>
                <w:bCs/>
                <w:sz w:val="18"/>
                <w:szCs w:val="18"/>
              </w:rPr>
            </w:pPr>
            <w:r w:rsidRPr="0032783D">
              <w:rPr>
                <w:rFonts w:ascii="Arial" w:eastAsia="仿宋_GB2312" w:hAnsi="Arial" w:cs="Arial"/>
                <w:bCs/>
                <w:sz w:val="18"/>
                <w:szCs w:val="18"/>
              </w:rPr>
              <w:t>金兆佳置业（武汉）有限公司</w:t>
            </w:r>
          </w:p>
        </w:tc>
        <w:tc>
          <w:tcPr>
            <w:tcW w:w="722" w:type="dxa"/>
            <w:vAlign w:val="center"/>
          </w:tcPr>
          <w:p w14:paraId="7EDA8FB6" w14:textId="77777777" w:rsidR="003B420D" w:rsidRPr="0032783D" w:rsidRDefault="003B420D" w:rsidP="003B420D">
            <w:pPr>
              <w:spacing w:line="240" w:lineRule="auto"/>
              <w:ind w:rightChars="-45" w:right="-108"/>
              <w:rPr>
                <w:rFonts w:ascii="Arial" w:eastAsia="仿宋_GB2312" w:hAnsi="Arial" w:cs="Arial"/>
                <w:bCs/>
                <w:sz w:val="18"/>
                <w:szCs w:val="18"/>
              </w:rPr>
            </w:pPr>
            <w:r w:rsidRPr="0032783D">
              <w:rPr>
                <w:rFonts w:ascii="Arial" w:eastAsia="仿宋_GB2312" w:hAnsi="Arial" w:cs="Arial"/>
                <w:bCs/>
                <w:sz w:val="18"/>
                <w:szCs w:val="18"/>
              </w:rPr>
              <w:t>20112409001GB00006W00000000</w:t>
            </w:r>
            <w:r w:rsidRPr="0032783D">
              <w:rPr>
                <w:rFonts w:ascii="Arial" w:eastAsia="仿宋_GB2312" w:hAnsi="Arial" w:cs="Arial"/>
                <w:bCs/>
                <w:sz w:val="18"/>
                <w:szCs w:val="18"/>
              </w:rPr>
              <w:t>、</w:t>
            </w:r>
            <w:r w:rsidRPr="0032783D">
              <w:rPr>
                <w:rFonts w:ascii="Arial" w:eastAsia="仿宋_GB2312" w:hAnsi="Arial" w:cs="Arial"/>
                <w:bCs/>
                <w:sz w:val="18"/>
                <w:szCs w:val="18"/>
              </w:rPr>
              <w:t>420112409001GB00005W00000000</w:t>
            </w:r>
            <w:r w:rsidRPr="0032783D">
              <w:rPr>
                <w:rFonts w:ascii="Arial" w:eastAsia="仿宋_GB2312" w:hAnsi="Arial" w:cs="Arial"/>
                <w:bCs/>
                <w:sz w:val="18"/>
                <w:szCs w:val="18"/>
              </w:rPr>
              <w:t>、</w:t>
            </w:r>
            <w:r w:rsidRPr="0032783D">
              <w:rPr>
                <w:rFonts w:ascii="Arial" w:eastAsia="仿宋_GB2312" w:hAnsi="Arial" w:cs="Arial"/>
                <w:bCs/>
                <w:sz w:val="18"/>
                <w:szCs w:val="18"/>
              </w:rPr>
              <w:t>420112409001GB00004W00000000</w:t>
            </w:r>
          </w:p>
        </w:tc>
        <w:tc>
          <w:tcPr>
            <w:tcW w:w="1528" w:type="dxa"/>
            <w:vAlign w:val="center"/>
          </w:tcPr>
          <w:p w14:paraId="21C8325A" w14:textId="77777777" w:rsidR="003B420D" w:rsidRPr="0032783D" w:rsidRDefault="003B420D" w:rsidP="003B420D">
            <w:pPr>
              <w:spacing w:line="240" w:lineRule="auto"/>
              <w:ind w:rightChars="-45" w:right="-108"/>
              <w:rPr>
                <w:rFonts w:ascii="Arial" w:eastAsia="仿宋_GB2312" w:hAnsi="Arial" w:cs="Arial"/>
                <w:bCs/>
                <w:sz w:val="18"/>
                <w:szCs w:val="18"/>
              </w:rPr>
            </w:pPr>
            <w:r w:rsidRPr="0032783D">
              <w:rPr>
                <w:rFonts w:ascii="Arial" w:eastAsia="仿宋_GB2312" w:hAnsi="Arial" w:cs="Arial"/>
                <w:bCs/>
                <w:sz w:val="18"/>
                <w:szCs w:val="18"/>
              </w:rPr>
              <w:t>湖北省武汉市东西湖</w:t>
            </w:r>
            <w:proofErr w:type="gramStart"/>
            <w:r w:rsidRPr="0032783D">
              <w:rPr>
                <w:rFonts w:ascii="Arial" w:eastAsia="仿宋_GB2312" w:hAnsi="Arial" w:cs="Arial"/>
                <w:bCs/>
                <w:sz w:val="18"/>
                <w:szCs w:val="18"/>
              </w:rPr>
              <w:t>区径河</w:t>
            </w:r>
            <w:proofErr w:type="gramEnd"/>
            <w:r w:rsidRPr="0032783D">
              <w:rPr>
                <w:rFonts w:ascii="Arial" w:eastAsia="仿宋_GB2312" w:hAnsi="Arial" w:cs="Arial"/>
                <w:bCs/>
                <w:sz w:val="18"/>
                <w:szCs w:val="18"/>
              </w:rPr>
              <w:t>街金北一路以北、吴新干线以东（不动产单元号：</w:t>
            </w:r>
            <w:r w:rsidRPr="0032783D">
              <w:rPr>
                <w:rFonts w:ascii="Arial" w:eastAsia="仿宋_GB2312" w:hAnsi="Arial" w:cs="Arial"/>
                <w:bCs/>
                <w:sz w:val="18"/>
                <w:szCs w:val="18"/>
              </w:rPr>
              <w:t>420112409001GB00006W00000000</w:t>
            </w:r>
            <w:r w:rsidRPr="0032783D">
              <w:rPr>
                <w:rFonts w:ascii="Arial" w:eastAsia="仿宋_GB2312" w:hAnsi="Arial" w:cs="Arial"/>
                <w:bCs/>
                <w:sz w:val="18"/>
                <w:szCs w:val="18"/>
              </w:rPr>
              <w:t>、</w:t>
            </w:r>
            <w:r w:rsidRPr="0032783D">
              <w:rPr>
                <w:rFonts w:ascii="Arial" w:eastAsia="仿宋_GB2312" w:hAnsi="Arial" w:cs="Arial"/>
                <w:bCs/>
                <w:sz w:val="18"/>
                <w:szCs w:val="18"/>
              </w:rPr>
              <w:t>420112409001GB00005W00000000</w:t>
            </w:r>
            <w:r w:rsidRPr="0032783D">
              <w:rPr>
                <w:rFonts w:ascii="Arial" w:eastAsia="仿宋_GB2312" w:hAnsi="Arial" w:cs="Arial"/>
                <w:bCs/>
                <w:sz w:val="18"/>
                <w:szCs w:val="18"/>
              </w:rPr>
              <w:t>、</w:t>
            </w:r>
            <w:r w:rsidRPr="0032783D">
              <w:rPr>
                <w:rFonts w:ascii="Arial" w:eastAsia="仿宋_GB2312" w:hAnsi="Arial" w:cs="Arial"/>
                <w:bCs/>
                <w:sz w:val="18"/>
                <w:szCs w:val="18"/>
              </w:rPr>
              <w:t>420112409001GB00004W00000000</w:t>
            </w:r>
            <w:r w:rsidRPr="0032783D">
              <w:rPr>
                <w:rFonts w:ascii="Arial" w:eastAsia="仿宋_GB2312" w:hAnsi="Arial" w:cs="Arial"/>
                <w:bCs/>
                <w:sz w:val="18"/>
                <w:szCs w:val="18"/>
              </w:rPr>
              <w:t>）</w:t>
            </w:r>
            <w:r w:rsidRPr="0032783D">
              <w:rPr>
                <w:rFonts w:ascii="Arial" w:eastAsia="仿宋_GB2312" w:hAnsi="Arial" w:cs="Arial"/>
                <w:bCs/>
                <w:sz w:val="18"/>
                <w:szCs w:val="18"/>
              </w:rPr>
              <w:t>3</w:t>
            </w:r>
            <w:r w:rsidRPr="0032783D">
              <w:rPr>
                <w:rFonts w:ascii="Arial" w:eastAsia="仿宋_GB2312" w:hAnsi="Arial" w:cs="Arial"/>
                <w:bCs/>
                <w:sz w:val="18"/>
                <w:szCs w:val="18"/>
              </w:rPr>
              <w:t>宗</w:t>
            </w:r>
            <w:proofErr w:type="gramStart"/>
            <w:r>
              <w:rPr>
                <w:rFonts w:ascii="Arial" w:eastAsia="仿宋_GB2312" w:hAnsi="Arial" w:cs="Arial"/>
                <w:bCs/>
                <w:sz w:val="18"/>
                <w:szCs w:val="18"/>
              </w:rPr>
              <w:t>城镇住宅城镇住</w:t>
            </w:r>
            <w:proofErr w:type="gramEnd"/>
            <w:r>
              <w:rPr>
                <w:rFonts w:ascii="Arial" w:eastAsia="仿宋_GB2312" w:hAnsi="Arial" w:cs="Arial"/>
                <w:bCs/>
                <w:sz w:val="18"/>
                <w:szCs w:val="18"/>
              </w:rPr>
              <w:t>宅</w:t>
            </w:r>
            <w:r w:rsidRPr="0032783D">
              <w:rPr>
                <w:rFonts w:ascii="Arial" w:eastAsia="仿宋_GB2312" w:hAnsi="Arial" w:cs="Arial"/>
                <w:bCs/>
                <w:sz w:val="18"/>
                <w:szCs w:val="18"/>
              </w:rPr>
              <w:t>用途出让国有建设用地使用权</w:t>
            </w:r>
          </w:p>
        </w:tc>
        <w:tc>
          <w:tcPr>
            <w:tcW w:w="1147" w:type="dxa"/>
            <w:vAlign w:val="center"/>
          </w:tcPr>
          <w:p w14:paraId="18407CA4" w14:textId="77777777" w:rsidR="003B420D" w:rsidRPr="0032783D" w:rsidRDefault="003B420D" w:rsidP="003B420D">
            <w:pPr>
              <w:spacing w:line="240" w:lineRule="auto"/>
              <w:ind w:rightChars="-45" w:right="-108"/>
              <w:rPr>
                <w:rFonts w:ascii="Arial" w:eastAsia="仿宋_GB2312" w:hAnsi="Arial" w:cs="Arial"/>
                <w:bCs/>
                <w:sz w:val="18"/>
                <w:szCs w:val="18"/>
              </w:rPr>
            </w:pPr>
            <w:r w:rsidRPr="0032783D">
              <w:rPr>
                <w:rFonts w:ascii="Arial" w:eastAsia="仿宋_GB2312" w:hAnsi="Arial" w:cs="Arial"/>
                <w:bCs/>
                <w:sz w:val="18"/>
                <w:szCs w:val="18"/>
              </w:rPr>
              <w:t>鄂（</w:t>
            </w:r>
            <w:r w:rsidRPr="0032783D">
              <w:rPr>
                <w:rFonts w:ascii="Arial" w:eastAsia="仿宋_GB2312" w:hAnsi="Arial" w:cs="Arial"/>
                <w:bCs/>
                <w:sz w:val="18"/>
                <w:szCs w:val="18"/>
              </w:rPr>
              <w:t>2018</w:t>
            </w:r>
            <w:r w:rsidRPr="0032783D">
              <w:rPr>
                <w:rFonts w:ascii="Arial" w:eastAsia="仿宋_GB2312" w:hAnsi="Arial" w:cs="Arial"/>
                <w:bCs/>
                <w:sz w:val="18"/>
                <w:szCs w:val="18"/>
              </w:rPr>
              <w:t>）武汉市东西湖不动产权第</w:t>
            </w:r>
            <w:r w:rsidRPr="0032783D">
              <w:rPr>
                <w:rFonts w:ascii="Arial" w:eastAsia="仿宋_GB2312" w:hAnsi="Arial" w:cs="Arial"/>
                <w:bCs/>
                <w:sz w:val="18"/>
                <w:szCs w:val="18"/>
              </w:rPr>
              <w:t>0000709</w:t>
            </w:r>
            <w:r w:rsidRPr="0032783D">
              <w:rPr>
                <w:rFonts w:ascii="Arial" w:eastAsia="仿宋_GB2312" w:hAnsi="Arial" w:cs="Arial"/>
                <w:bCs/>
                <w:sz w:val="18"/>
                <w:szCs w:val="18"/>
              </w:rPr>
              <w:t>、</w:t>
            </w:r>
            <w:r w:rsidRPr="0032783D">
              <w:rPr>
                <w:rFonts w:ascii="Arial" w:eastAsia="仿宋_GB2312" w:hAnsi="Arial" w:cs="Arial"/>
                <w:bCs/>
                <w:sz w:val="18"/>
                <w:szCs w:val="18"/>
              </w:rPr>
              <w:t>0000710</w:t>
            </w:r>
            <w:r w:rsidRPr="0032783D">
              <w:rPr>
                <w:rFonts w:ascii="Arial" w:eastAsia="仿宋_GB2312" w:hAnsi="Arial" w:cs="Arial"/>
                <w:bCs/>
                <w:sz w:val="18"/>
                <w:szCs w:val="18"/>
              </w:rPr>
              <w:t>、</w:t>
            </w:r>
            <w:r w:rsidRPr="0032783D">
              <w:rPr>
                <w:rFonts w:ascii="Arial" w:eastAsia="仿宋_GB2312" w:hAnsi="Arial" w:cs="Arial"/>
                <w:bCs/>
                <w:sz w:val="18"/>
                <w:szCs w:val="18"/>
              </w:rPr>
              <w:t>0000711</w:t>
            </w:r>
            <w:r w:rsidRPr="0032783D">
              <w:rPr>
                <w:rFonts w:ascii="Arial" w:eastAsia="仿宋_GB2312" w:hAnsi="Arial" w:cs="Arial"/>
                <w:bCs/>
                <w:sz w:val="18"/>
                <w:szCs w:val="18"/>
              </w:rPr>
              <w:t>号</w:t>
            </w:r>
          </w:p>
        </w:tc>
        <w:tc>
          <w:tcPr>
            <w:tcW w:w="791" w:type="dxa"/>
            <w:vAlign w:val="center"/>
          </w:tcPr>
          <w:p w14:paraId="7CFA602A" w14:textId="77777777" w:rsidR="003B420D" w:rsidRPr="0032783D" w:rsidRDefault="003B420D" w:rsidP="003B420D">
            <w:pPr>
              <w:spacing w:line="240" w:lineRule="auto"/>
              <w:ind w:rightChars="-45" w:right="-108"/>
              <w:rPr>
                <w:rFonts w:ascii="Arial" w:eastAsia="仿宋_GB2312" w:hAnsi="Arial" w:cs="Arial"/>
                <w:bCs/>
                <w:sz w:val="18"/>
                <w:szCs w:val="18"/>
              </w:rPr>
            </w:pPr>
            <w:r>
              <w:rPr>
                <w:rFonts w:ascii="Arial" w:eastAsia="仿宋_GB2312" w:hAnsi="Arial" w:cs="Arial" w:hint="eastAsia"/>
                <w:bCs/>
                <w:sz w:val="18"/>
                <w:szCs w:val="18"/>
              </w:rPr>
              <w:t>城镇住宅</w:t>
            </w:r>
          </w:p>
        </w:tc>
        <w:tc>
          <w:tcPr>
            <w:tcW w:w="850" w:type="dxa"/>
            <w:vAlign w:val="center"/>
          </w:tcPr>
          <w:p w14:paraId="2C481B21" w14:textId="77777777" w:rsidR="003B420D" w:rsidRPr="0032783D" w:rsidRDefault="003B420D" w:rsidP="003B420D">
            <w:pPr>
              <w:spacing w:line="240" w:lineRule="auto"/>
              <w:rPr>
                <w:rFonts w:ascii="Arial" w:eastAsia="仿宋_GB2312" w:hAnsi="Arial" w:cs="Arial"/>
                <w:bCs/>
                <w:sz w:val="18"/>
                <w:szCs w:val="18"/>
              </w:rPr>
            </w:pPr>
            <w:r w:rsidRPr="0032783D">
              <w:rPr>
                <w:rFonts w:ascii="Arial" w:eastAsia="仿宋_GB2312" w:hAnsi="Arial" w:cs="Arial"/>
                <w:bCs/>
                <w:sz w:val="18"/>
                <w:szCs w:val="18"/>
              </w:rPr>
              <w:t>——</w:t>
            </w:r>
          </w:p>
        </w:tc>
        <w:tc>
          <w:tcPr>
            <w:tcW w:w="893" w:type="dxa"/>
            <w:vAlign w:val="center"/>
          </w:tcPr>
          <w:p w14:paraId="65457BCE" w14:textId="77777777" w:rsidR="003B420D" w:rsidRPr="0032783D" w:rsidRDefault="003B420D" w:rsidP="003B420D">
            <w:pPr>
              <w:spacing w:line="240" w:lineRule="auto"/>
              <w:rPr>
                <w:rFonts w:ascii="Arial" w:eastAsia="仿宋_GB2312" w:hAnsi="Arial" w:cs="Arial"/>
                <w:bCs/>
                <w:sz w:val="18"/>
                <w:szCs w:val="18"/>
              </w:rPr>
            </w:pPr>
            <w:r>
              <w:rPr>
                <w:rFonts w:ascii="Arial" w:eastAsia="仿宋_GB2312" w:hAnsi="Arial" w:cs="Arial" w:hint="eastAsia"/>
                <w:bCs/>
                <w:sz w:val="18"/>
                <w:szCs w:val="18"/>
              </w:rPr>
              <w:t>城镇住宅</w:t>
            </w:r>
          </w:p>
        </w:tc>
        <w:tc>
          <w:tcPr>
            <w:tcW w:w="578" w:type="dxa"/>
            <w:vAlign w:val="center"/>
          </w:tcPr>
          <w:p w14:paraId="35AB7E3B" w14:textId="77777777" w:rsidR="003B420D" w:rsidRPr="0032783D" w:rsidRDefault="003B420D" w:rsidP="003B420D">
            <w:pPr>
              <w:spacing w:line="240" w:lineRule="auto"/>
              <w:ind w:rightChars="-45" w:right="-108"/>
              <w:rPr>
                <w:rFonts w:ascii="Arial" w:eastAsia="仿宋_GB2312" w:hAnsi="Arial" w:cs="Arial"/>
                <w:bCs/>
                <w:sz w:val="18"/>
                <w:szCs w:val="18"/>
              </w:rPr>
            </w:pPr>
            <w:r w:rsidRPr="0032783D">
              <w:rPr>
                <w:rFonts w:ascii="Arial" w:eastAsia="仿宋_GB2312" w:hAnsi="Arial" w:cs="Arial" w:hint="eastAsia"/>
                <w:bCs/>
                <w:sz w:val="18"/>
                <w:szCs w:val="18"/>
              </w:rPr>
              <w:t>2.03</w:t>
            </w:r>
          </w:p>
        </w:tc>
        <w:tc>
          <w:tcPr>
            <w:tcW w:w="578" w:type="dxa"/>
            <w:vAlign w:val="center"/>
          </w:tcPr>
          <w:p w14:paraId="0F166299" w14:textId="77777777" w:rsidR="003B420D" w:rsidRPr="0032783D" w:rsidRDefault="003B420D" w:rsidP="003B420D">
            <w:pPr>
              <w:spacing w:line="240" w:lineRule="auto"/>
              <w:ind w:rightChars="-45" w:right="-108"/>
              <w:rPr>
                <w:rFonts w:ascii="Arial" w:eastAsia="仿宋_GB2312" w:hAnsi="Arial" w:cs="Arial"/>
                <w:bCs/>
                <w:sz w:val="18"/>
                <w:szCs w:val="18"/>
              </w:rPr>
            </w:pPr>
            <w:r w:rsidRPr="0032783D">
              <w:rPr>
                <w:rFonts w:ascii="Arial" w:eastAsia="仿宋_GB2312" w:hAnsi="Arial" w:cs="Arial"/>
                <w:bCs/>
                <w:sz w:val="18"/>
                <w:szCs w:val="18"/>
              </w:rPr>
              <w:t>——</w:t>
            </w:r>
          </w:p>
        </w:tc>
        <w:tc>
          <w:tcPr>
            <w:tcW w:w="578" w:type="dxa"/>
            <w:vAlign w:val="center"/>
          </w:tcPr>
          <w:p w14:paraId="68D12DCB" w14:textId="77777777" w:rsidR="003B420D" w:rsidRPr="0032783D" w:rsidRDefault="003B420D" w:rsidP="003B420D">
            <w:pPr>
              <w:spacing w:line="240" w:lineRule="auto"/>
              <w:ind w:rightChars="-45" w:right="-108"/>
              <w:rPr>
                <w:rFonts w:ascii="Arial" w:eastAsia="仿宋_GB2312" w:hAnsi="Arial" w:cs="Arial"/>
                <w:bCs/>
                <w:sz w:val="18"/>
                <w:szCs w:val="18"/>
              </w:rPr>
            </w:pPr>
            <w:r w:rsidRPr="0032783D">
              <w:rPr>
                <w:rFonts w:ascii="Arial" w:eastAsia="仿宋_GB2312" w:hAnsi="Arial" w:cs="Arial"/>
                <w:bCs/>
                <w:sz w:val="18"/>
                <w:szCs w:val="18"/>
              </w:rPr>
              <w:t>2.</w:t>
            </w:r>
            <w:r w:rsidRPr="0032783D">
              <w:rPr>
                <w:rFonts w:ascii="Arial" w:eastAsia="仿宋_GB2312" w:hAnsi="Arial" w:cs="Arial" w:hint="eastAsia"/>
                <w:bCs/>
                <w:sz w:val="18"/>
                <w:szCs w:val="18"/>
              </w:rPr>
              <w:t>03</w:t>
            </w:r>
          </w:p>
        </w:tc>
        <w:tc>
          <w:tcPr>
            <w:tcW w:w="862" w:type="dxa"/>
            <w:vAlign w:val="center"/>
          </w:tcPr>
          <w:p w14:paraId="3BD6B703" w14:textId="77777777" w:rsidR="003B420D" w:rsidRPr="003B420D" w:rsidRDefault="003B420D" w:rsidP="003B420D">
            <w:pPr>
              <w:spacing w:line="240" w:lineRule="auto"/>
              <w:ind w:rightChars="-45" w:right="-108"/>
              <w:rPr>
                <w:rFonts w:ascii="Arial" w:eastAsia="仿宋_GB2312" w:hAnsi="Arial" w:cs="Arial"/>
                <w:bCs/>
                <w:sz w:val="18"/>
                <w:szCs w:val="18"/>
              </w:rPr>
            </w:pPr>
            <w:r w:rsidRPr="003B420D">
              <w:rPr>
                <w:rFonts w:ascii="Arial" w:eastAsia="仿宋_GB2312" w:hAnsi="Arial" w:cs="Arial"/>
                <w:bCs/>
                <w:sz w:val="18"/>
                <w:szCs w:val="18"/>
              </w:rPr>
              <w:t>红线外</w:t>
            </w:r>
            <w:r w:rsidRPr="003B420D">
              <w:rPr>
                <w:rFonts w:ascii="Arial" w:eastAsia="仿宋_GB2312" w:hAnsi="Arial" w:cs="Arial" w:hint="eastAsia"/>
                <w:bCs/>
                <w:sz w:val="18"/>
                <w:szCs w:val="18"/>
              </w:rPr>
              <w:t>三</w:t>
            </w:r>
            <w:r w:rsidRPr="003B420D">
              <w:rPr>
                <w:rFonts w:ascii="Arial" w:eastAsia="仿宋_GB2312" w:hAnsi="Arial" w:cs="Arial"/>
                <w:bCs/>
                <w:sz w:val="18"/>
                <w:szCs w:val="18"/>
              </w:rPr>
              <w:t>通、宗地红线内场地平整</w:t>
            </w:r>
          </w:p>
          <w:p w14:paraId="3737C801" w14:textId="77777777" w:rsidR="003B420D" w:rsidRPr="003B420D" w:rsidRDefault="003B420D" w:rsidP="003B420D">
            <w:pPr>
              <w:ind w:rightChars="-45" w:right="-108"/>
              <w:rPr>
                <w:rFonts w:ascii="Arial" w:eastAsia="仿宋_GB2312" w:hAnsi="Arial" w:cs="Arial"/>
                <w:bCs/>
                <w:sz w:val="18"/>
                <w:szCs w:val="18"/>
              </w:rPr>
            </w:pPr>
          </w:p>
        </w:tc>
        <w:tc>
          <w:tcPr>
            <w:tcW w:w="863" w:type="dxa"/>
            <w:vAlign w:val="center"/>
          </w:tcPr>
          <w:p w14:paraId="7200A700" w14:textId="77777777" w:rsidR="003B420D" w:rsidRPr="003B420D" w:rsidRDefault="003B420D" w:rsidP="003B420D">
            <w:pPr>
              <w:spacing w:line="240" w:lineRule="auto"/>
              <w:ind w:rightChars="-45" w:right="-108"/>
              <w:rPr>
                <w:rFonts w:ascii="Arial" w:eastAsia="仿宋_GB2312" w:hAnsi="Arial" w:cs="Arial"/>
                <w:bCs/>
                <w:sz w:val="18"/>
                <w:szCs w:val="18"/>
              </w:rPr>
            </w:pPr>
            <w:r w:rsidRPr="003B420D">
              <w:rPr>
                <w:rFonts w:ascii="Arial" w:eastAsia="仿宋_GB2312" w:hAnsi="Arial" w:cs="Arial"/>
                <w:bCs/>
                <w:sz w:val="18"/>
                <w:szCs w:val="18"/>
              </w:rPr>
              <w:t>红线外</w:t>
            </w:r>
            <w:r w:rsidRPr="003B420D">
              <w:rPr>
                <w:rFonts w:ascii="Arial" w:eastAsia="仿宋_GB2312" w:hAnsi="Arial" w:cs="Arial" w:hint="eastAsia"/>
                <w:bCs/>
                <w:sz w:val="18"/>
                <w:szCs w:val="18"/>
              </w:rPr>
              <w:t>三</w:t>
            </w:r>
            <w:r w:rsidRPr="003B420D">
              <w:rPr>
                <w:rFonts w:ascii="Arial" w:eastAsia="仿宋_GB2312" w:hAnsi="Arial" w:cs="Arial"/>
                <w:bCs/>
                <w:sz w:val="18"/>
                <w:szCs w:val="18"/>
              </w:rPr>
              <w:t>通、宗地红线内场地平整</w:t>
            </w:r>
          </w:p>
          <w:p w14:paraId="1E13A6A2" w14:textId="77777777" w:rsidR="003B420D" w:rsidRPr="003B420D" w:rsidRDefault="003B420D" w:rsidP="003B420D">
            <w:pPr>
              <w:ind w:rightChars="-45" w:right="-108"/>
              <w:rPr>
                <w:rFonts w:ascii="Arial" w:eastAsia="仿宋_GB2312" w:hAnsi="Arial" w:cs="Arial"/>
                <w:bCs/>
                <w:sz w:val="18"/>
                <w:szCs w:val="18"/>
              </w:rPr>
            </w:pPr>
          </w:p>
        </w:tc>
        <w:tc>
          <w:tcPr>
            <w:tcW w:w="1004" w:type="dxa"/>
            <w:vAlign w:val="center"/>
          </w:tcPr>
          <w:p w14:paraId="72EC6399" w14:textId="77777777" w:rsidR="003B420D" w:rsidRPr="003B420D" w:rsidRDefault="003B420D" w:rsidP="003B420D">
            <w:pPr>
              <w:spacing w:line="240" w:lineRule="auto"/>
              <w:ind w:rightChars="-45" w:right="-108"/>
              <w:rPr>
                <w:rFonts w:ascii="Arial" w:eastAsia="仿宋_GB2312" w:hAnsi="Arial" w:cs="Arial"/>
                <w:bCs/>
                <w:sz w:val="18"/>
                <w:szCs w:val="18"/>
              </w:rPr>
            </w:pPr>
            <w:r w:rsidRPr="003B420D">
              <w:rPr>
                <w:rFonts w:ascii="Arial" w:eastAsia="仿宋_GB2312" w:hAnsi="Arial" w:cs="Arial" w:hint="eastAsia"/>
                <w:bCs/>
                <w:sz w:val="18"/>
                <w:szCs w:val="18"/>
              </w:rPr>
              <w:t>住宅</w:t>
            </w:r>
            <w:r w:rsidRPr="003B420D">
              <w:rPr>
                <w:rFonts w:ascii="Arial" w:eastAsia="仿宋_GB2312" w:hAnsi="Arial" w:cs="Arial" w:hint="eastAsia"/>
                <w:bCs/>
                <w:sz w:val="18"/>
                <w:szCs w:val="18"/>
              </w:rPr>
              <w:t>69.9</w:t>
            </w:r>
            <w:r w:rsidRPr="003B420D">
              <w:rPr>
                <w:rFonts w:ascii="Arial" w:eastAsia="仿宋_GB2312" w:hAnsi="Arial" w:cs="Arial" w:hint="eastAsia"/>
                <w:bCs/>
                <w:sz w:val="18"/>
                <w:szCs w:val="18"/>
              </w:rPr>
              <w:t>年</w:t>
            </w:r>
          </w:p>
        </w:tc>
        <w:tc>
          <w:tcPr>
            <w:tcW w:w="953" w:type="dxa"/>
            <w:vAlign w:val="center"/>
          </w:tcPr>
          <w:p w14:paraId="71B5E11C" w14:textId="77777777" w:rsidR="003B420D" w:rsidRPr="0032783D" w:rsidRDefault="003B420D" w:rsidP="003B420D">
            <w:pPr>
              <w:spacing w:line="240" w:lineRule="auto"/>
              <w:rPr>
                <w:rFonts w:ascii="Arial" w:hAnsi="Arial" w:cs="Arial"/>
                <w:bCs/>
                <w:sz w:val="18"/>
                <w:szCs w:val="18"/>
              </w:rPr>
            </w:pPr>
            <w:r w:rsidRPr="0032783D">
              <w:rPr>
                <w:rFonts w:ascii="Arial" w:hAnsi="Arial" w:cs="Arial" w:hint="eastAsia"/>
                <w:sz w:val="18"/>
                <w:szCs w:val="18"/>
              </w:rPr>
              <w:t>125839.31</w:t>
            </w:r>
          </w:p>
        </w:tc>
        <w:tc>
          <w:tcPr>
            <w:tcW w:w="1058" w:type="dxa"/>
            <w:tcBorders>
              <w:left w:val="single" w:sz="4" w:space="0" w:color="auto"/>
            </w:tcBorders>
            <w:vAlign w:val="center"/>
          </w:tcPr>
          <w:p w14:paraId="6989EB2D" w14:textId="77777777" w:rsidR="003B420D" w:rsidRPr="0032783D" w:rsidRDefault="003B420D" w:rsidP="003B420D">
            <w:pPr>
              <w:spacing w:line="240" w:lineRule="auto"/>
              <w:rPr>
                <w:rFonts w:ascii="Arial" w:hAnsi="Arial" w:cs="Arial"/>
                <w:sz w:val="18"/>
                <w:szCs w:val="18"/>
              </w:rPr>
            </w:pPr>
            <w:r w:rsidRPr="0032783D">
              <w:rPr>
                <w:rFonts w:ascii="Arial" w:hAnsi="Arial" w:cs="Arial"/>
                <w:sz w:val="18"/>
                <w:szCs w:val="18"/>
              </w:rPr>
              <w:t>255138</w:t>
            </w:r>
          </w:p>
        </w:tc>
        <w:tc>
          <w:tcPr>
            <w:tcW w:w="848" w:type="dxa"/>
            <w:tcBorders>
              <w:left w:val="single" w:sz="4" w:space="0" w:color="auto"/>
              <w:right w:val="single" w:sz="4" w:space="0" w:color="auto"/>
            </w:tcBorders>
            <w:vAlign w:val="center"/>
          </w:tcPr>
          <w:p w14:paraId="6B100EDD" w14:textId="77777777" w:rsidR="003B420D" w:rsidRPr="0032783D" w:rsidRDefault="003B420D" w:rsidP="003B420D">
            <w:pPr>
              <w:spacing w:line="240" w:lineRule="auto"/>
              <w:rPr>
                <w:rFonts w:ascii="Arial" w:hAnsi="Arial" w:cs="Arial"/>
                <w:sz w:val="18"/>
                <w:szCs w:val="18"/>
              </w:rPr>
            </w:pPr>
            <w:r w:rsidRPr="0032783D">
              <w:rPr>
                <w:rFonts w:ascii="Arial" w:hAnsi="Arial" w:cs="Arial"/>
                <w:sz w:val="18"/>
                <w:szCs w:val="18"/>
              </w:rPr>
              <w:t>16010</w:t>
            </w:r>
          </w:p>
        </w:tc>
        <w:tc>
          <w:tcPr>
            <w:tcW w:w="953" w:type="dxa"/>
            <w:tcBorders>
              <w:left w:val="single" w:sz="4" w:space="0" w:color="auto"/>
              <w:right w:val="single" w:sz="4" w:space="0" w:color="auto"/>
            </w:tcBorders>
            <w:vAlign w:val="center"/>
          </w:tcPr>
          <w:p w14:paraId="6217153E" w14:textId="77777777" w:rsidR="003B420D" w:rsidRPr="0032783D" w:rsidRDefault="003B420D" w:rsidP="003B420D">
            <w:pPr>
              <w:spacing w:line="240" w:lineRule="auto"/>
              <w:rPr>
                <w:rFonts w:ascii="Arial" w:hAnsi="Arial" w:cs="Arial"/>
                <w:sz w:val="18"/>
                <w:szCs w:val="18"/>
              </w:rPr>
            </w:pPr>
            <w:r>
              <w:rPr>
                <w:rFonts w:ascii="Arial" w:hAnsi="Arial" w:cs="Arial" w:hint="eastAsia"/>
                <w:sz w:val="18"/>
                <w:szCs w:val="18"/>
              </w:rPr>
              <w:t>7896</w:t>
            </w:r>
          </w:p>
        </w:tc>
        <w:tc>
          <w:tcPr>
            <w:tcW w:w="953" w:type="dxa"/>
            <w:tcBorders>
              <w:left w:val="single" w:sz="4" w:space="0" w:color="auto"/>
            </w:tcBorders>
            <w:vAlign w:val="center"/>
          </w:tcPr>
          <w:p w14:paraId="2A96C72A" w14:textId="77777777" w:rsidR="003B420D" w:rsidRPr="0032783D" w:rsidRDefault="003B420D" w:rsidP="003B420D">
            <w:pPr>
              <w:spacing w:line="240" w:lineRule="auto"/>
              <w:rPr>
                <w:rFonts w:ascii="Arial" w:hAnsi="Arial" w:cs="Arial"/>
                <w:bCs/>
                <w:sz w:val="18"/>
                <w:szCs w:val="18"/>
              </w:rPr>
            </w:pPr>
            <w:r w:rsidRPr="0032783D">
              <w:rPr>
                <w:rFonts w:ascii="Arial" w:hAnsi="Arial" w:cs="Arial" w:hint="eastAsia"/>
                <w:sz w:val="18"/>
                <w:szCs w:val="18"/>
              </w:rPr>
              <w:t>201469</w:t>
            </w:r>
          </w:p>
        </w:tc>
      </w:tr>
      <w:tr w:rsidR="003B420D" w:rsidRPr="0032783D" w14:paraId="400AEB6D" w14:textId="77777777" w:rsidTr="003B420D">
        <w:trPr>
          <w:cantSplit/>
          <w:trHeight w:val="465"/>
          <w:jc w:val="center"/>
        </w:trPr>
        <w:tc>
          <w:tcPr>
            <w:tcW w:w="14923" w:type="dxa"/>
            <w:gridSpan w:val="17"/>
            <w:tcBorders>
              <w:bottom w:val="single" w:sz="4" w:space="0" w:color="auto"/>
              <w:right w:val="single" w:sz="4" w:space="0" w:color="auto"/>
            </w:tcBorders>
            <w:vAlign w:val="center"/>
          </w:tcPr>
          <w:p w14:paraId="7DE81944" w14:textId="77777777" w:rsidR="003B420D" w:rsidRPr="0032783D" w:rsidRDefault="003B420D" w:rsidP="003B420D">
            <w:pPr>
              <w:spacing w:line="240" w:lineRule="auto"/>
              <w:rPr>
                <w:rFonts w:ascii="Arial" w:eastAsia="仿宋_GB2312" w:hAnsi="Arial" w:cs="Arial"/>
                <w:bCs/>
                <w:sz w:val="18"/>
                <w:szCs w:val="18"/>
              </w:rPr>
            </w:pPr>
            <w:r w:rsidRPr="0032783D">
              <w:rPr>
                <w:rFonts w:ascii="Arial" w:eastAsia="仿宋_GB2312" w:hAnsi="Arial" w:cs="Arial"/>
                <w:b/>
                <w:bCs/>
                <w:sz w:val="18"/>
                <w:szCs w:val="18"/>
              </w:rPr>
              <w:t>抵押价格</w:t>
            </w:r>
          </w:p>
        </w:tc>
        <w:tc>
          <w:tcPr>
            <w:tcW w:w="953" w:type="dxa"/>
            <w:tcBorders>
              <w:left w:val="single" w:sz="4" w:space="0" w:color="auto"/>
              <w:bottom w:val="single" w:sz="4" w:space="0" w:color="auto"/>
            </w:tcBorders>
            <w:vAlign w:val="center"/>
          </w:tcPr>
          <w:p w14:paraId="4C1E435C" w14:textId="77777777" w:rsidR="003B420D" w:rsidRPr="0032783D" w:rsidRDefault="003B420D" w:rsidP="003B420D">
            <w:pPr>
              <w:spacing w:line="240" w:lineRule="auto"/>
              <w:rPr>
                <w:rFonts w:ascii="Arial" w:eastAsia="仿宋_GB2312" w:hAnsi="Arial" w:cs="Arial"/>
                <w:bCs/>
                <w:sz w:val="18"/>
                <w:szCs w:val="18"/>
              </w:rPr>
            </w:pPr>
            <w:r w:rsidRPr="0032783D">
              <w:rPr>
                <w:rFonts w:ascii="Arial" w:eastAsia="仿宋_GB2312" w:hAnsi="Arial" w:cs="Arial" w:hint="eastAsia"/>
                <w:b/>
                <w:bCs/>
                <w:sz w:val="18"/>
                <w:szCs w:val="18"/>
                <w:u w:val="single"/>
              </w:rPr>
              <w:t>201469</w:t>
            </w:r>
          </w:p>
        </w:tc>
      </w:tr>
      <w:tr w:rsidR="003B420D" w:rsidRPr="0032783D" w14:paraId="061B6ED7" w14:textId="77777777" w:rsidTr="003B420D">
        <w:trPr>
          <w:cantSplit/>
          <w:trHeight w:val="465"/>
          <w:jc w:val="center"/>
        </w:trPr>
        <w:tc>
          <w:tcPr>
            <w:tcW w:w="14923" w:type="dxa"/>
            <w:gridSpan w:val="17"/>
            <w:tcBorders>
              <w:left w:val="nil"/>
              <w:bottom w:val="nil"/>
              <w:right w:val="nil"/>
            </w:tcBorders>
            <w:vAlign w:val="center"/>
          </w:tcPr>
          <w:p w14:paraId="7DF6879D" w14:textId="77777777" w:rsidR="003B420D" w:rsidRPr="0032783D" w:rsidRDefault="003B420D" w:rsidP="003B420D">
            <w:pPr>
              <w:spacing w:line="240" w:lineRule="auto"/>
              <w:rPr>
                <w:rFonts w:ascii="Arial" w:eastAsia="仿宋_GB2312" w:hAnsi="Arial" w:cs="Arial"/>
                <w:b/>
                <w:bCs/>
                <w:sz w:val="18"/>
                <w:szCs w:val="18"/>
              </w:rPr>
            </w:pPr>
            <w:r w:rsidRPr="0032783D">
              <w:rPr>
                <w:rFonts w:ascii="Arial" w:eastAsia="仿宋_GB2312" w:hAnsi="Arial" w:cs="Arial"/>
                <w:sz w:val="18"/>
                <w:szCs w:val="18"/>
              </w:rPr>
              <w:t>币种：人民币</w:t>
            </w:r>
          </w:p>
        </w:tc>
        <w:tc>
          <w:tcPr>
            <w:tcW w:w="953" w:type="dxa"/>
            <w:tcBorders>
              <w:left w:val="nil"/>
              <w:bottom w:val="nil"/>
              <w:right w:val="nil"/>
            </w:tcBorders>
            <w:vAlign w:val="center"/>
          </w:tcPr>
          <w:p w14:paraId="75BD9C20" w14:textId="77777777" w:rsidR="003B420D" w:rsidRPr="0032783D" w:rsidRDefault="003B420D" w:rsidP="003B420D">
            <w:pPr>
              <w:spacing w:line="240" w:lineRule="auto"/>
              <w:rPr>
                <w:rFonts w:ascii="Arial" w:eastAsia="仿宋_GB2312" w:hAnsi="Arial" w:cs="Arial"/>
                <w:b/>
                <w:bCs/>
                <w:sz w:val="18"/>
                <w:szCs w:val="18"/>
                <w:u w:val="single"/>
              </w:rPr>
            </w:pPr>
          </w:p>
        </w:tc>
      </w:tr>
    </w:tbl>
    <w:p w14:paraId="6577E148" w14:textId="77777777" w:rsidR="00E3649E" w:rsidRPr="0032783D" w:rsidRDefault="00E3649E" w:rsidP="0096493C">
      <w:pPr>
        <w:spacing w:line="240" w:lineRule="auto"/>
        <w:rPr>
          <w:rFonts w:ascii="Arial" w:eastAsia="仿宋_GB2312" w:hAnsi="Arial" w:cs="Arial"/>
          <w:bCs/>
          <w:sz w:val="18"/>
        </w:rPr>
      </w:pPr>
    </w:p>
    <w:p w14:paraId="430A6351" w14:textId="77777777" w:rsidR="0096493C" w:rsidRPr="0032783D" w:rsidRDefault="0096493C" w:rsidP="00D8099E">
      <w:pPr>
        <w:spacing w:line="360" w:lineRule="auto"/>
        <w:ind w:firstLineChars="200" w:firstLine="560"/>
        <w:jc w:val="both"/>
        <w:rPr>
          <w:rFonts w:ascii="Arial" w:eastAsia="仿宋_GB2312" w:hAnsi="Arial" w:cs="Arial"/>
          <w:sz w:val="28"/>
        </w:rPr>
        <w:sectPr w:rsidR="0096493C" w:rsidRPr="0032783D" w:rsidSect="00EA0DAE">
          <w:headerReference w:type="first" r:id="rId45"/>
          <w:pgSz w:w="16840" w:h="11907" w:orient="landscape" w:code="9"/>
          <w:pgMar w:top="1508" w:right="1134" w:bottom="1134" w:left="1134" w:header="1134" w:footer="907" w:gutter="340"/>
          <w:cols w:space="720"/>
          <w:titlePg/>
          <w:docGrid w:linePitch="326"/>
        </w:sectPr>
      </w:pPr>
    </w:p>
    <w:p w14:paraId="0091044E" w14:textId="77777777" w:rsidR="000C6F13" w:rsidRPr="0032783D" w:rsidRDefault="000C6F13" w:rsidP="00D8099E">
      <w:pPr>
        <w:spacing w:line="360" w:lineRule="auto"/>
        <w:outlineLvl w:val="1"/>
        <w:rPr>
          <w:rFonts w:ascii="Arial" w:eastAsia="仿宋_GB2312" w:hAnsi="Arial" w:cs="Arial"/>
          <w:b/>
          <w:sz w:val="28"/>
        </w:rPr>
      </w:pPr>
      <w:bookmarkStart w:id="178" w:name="_Toc469066160"/>
      <w:bookmarkStart w:id="179" w:name="_Toc469066333"/>
      <w:r w:rsidRPr="0032783D">
        <w:rPr>
          <w:rFonts w:ascii="Arial" w:eastAsia="仿宋_GB2312" w:hAnsi="Arial" w:cs="Arial"/>
          <w:b/>
          <w:sz w:val="28"/>
        </w:rPr>
        <w:lastRenderedPageBreak/>
        <w:t>十</w:t>
      </w:r>
      <w:r w:rsidR="00282105" w:rsidRPr="0032783D">
        <w:rPr>
          <w:rFonts w:ascii="Arial" w:eastAsia="仿宋_GB2312" w:hAnsi="Arial" w:cs="Arial"/>
          <w:b/>
          <w:sz w:val="28"/>
        </w:rPr>
        <w:t>、</w:t>
      </w:r>
      <w:r w:rsidRPr="0032783D">
        <w:rPr>
          <w:rFonts w:ascii="Arial" w:eastAsia="仿宋_GB2312" w:hAnsi="Arial" w:cs="Arial"/>
          <w:b/>
          <w:sz w:val="28"/>
        </w:rPr>
        <w:t>需要特殊说明的事项</w:t>
      </w:r>
      <w:bookmarkEnd w:id="172"/>
      <w:bookmarkEnd w:id="173"/>
      <w:bookmarkEnd w:id="178"/>
      <w:bookmarkEnd w:id="179"/>
    </w:p>
    <w:p w14:paraId="565ECAB3" w14:textId="77777777" w:rsidR="003B420D" w:rsidRPr="0032783D" w:rsidRDefault="003B420D" w:rsidP="003B420D">
      <w:pPr>
        <w:snapToGrid w:val="0"/>
        <w:spacing w:line="360" w:lineRule="auto"/>
        <w:jc w:val="both"/>
        <w:textAlignment w:val="bottom"/>
        <w:rPr>
          <w:rFonts w:ascii="Arial" w:eastAsia="仿宋_GB2312" w:hAnsi="Arial" w:cs="Arial"/>
          <w:sz w:val="28"/>
        </w:rPr>
      </w:pPr>
      <w:bookmarkStart w:id="180" w:name="_Toc416783581"/>
      <w:bookmarkStart w:id="181" w:name="_Toc416783677"/>
      <w:bookmarkStart w:id="182" w:name="_Toc469066161"/>
      <w:bookmarkStart w:id="183" w:name="_Toc469066334"/>
      <w:r w:rsidRPr="0032783D">
        <w:rPr>
          <w:rFonts w:ascii="Arial" w:eastAsia="仿宋_GB2312" w:hAnsi="Arial" w:cs="Arial"/>
          <w:sz w:val="28"/>
        </w:rPr>
        <w:t>（一）估价的前提条件和假设条件</w:t>
      </w:r>
    </w:p>
    <w:p w14:paraId="0D930EDF" w14:textId="77777777" w:rsidR="003B420D" w:rsidRPr="0032783D" w:rsidRDefault="003B420D" w:rsidP="003B420D">
      <w:pPr>
        <w:snapToGrid w:val="0"/>
        <w:spacing w:line="360" w:lineRule="auto"/>
        <w:ind w:firstLine="555"/>
        <w:jc w:val="both"/>
        <w:textAlignment w:val="bottom"/>
        <w:rPr>
          <w:rFonts w:ascii="Arial" w:eastAsia="仿宋_GB2312" w:hAnsi="Arial" w:cs="Arial"/>
          <w:sz w:val="28"/>
        </w:rPr>
      </w:pPr>
      <w:r w:rsidRPr="0032783D">
        <w:rPr>
          <w:rFonts w:ascii="Arial" w:eastAsia="仿宋_GB2312" w:hAnsi="Arial" w:cs="Arial"/>
          <w:sz w:val="28"/>
        </w:rPr>
        <w:t>1.</w:t>
      </w:r>
      <w:r w:rsidRPr="0032783D">
        <w:rPr>
          <w:rFonts w:ascii="Arial" w:eastAsia="仿宋_GB2312" w:hAnsi="Arial" w:cs="Arial"/>
          <w:sz w:val="28"/>
        </w:rPr>
        <w:t>估价对象作为</w:t>
      </w:r>
      <w:r>
        <w:rPr>
          <w:rFonts w:ascii="Arial" w:eastAsia="仿宋_GB2312" w:hAnsi="Arial" w:cs="Arial"/>
          <w:sz w:val="28"/>
        </w:rPr>
        <w:t>城镇住宅</w:t>
      </w:r>
      <w:r w:rsidRPr="0032783D">
        <w:rPr>
          <w:rFonts w:ascii="Arial" w:eastAsia="仿宋_GB2312" w:hAnsi="Arial" w:cs="Arial"/>
          <w:sz w:val="28"/>
        </w:rPr>
        <w:t>用地为最有效利用方式。</w:t>
      </w:r>
    </w:p>
    <w:p w14:paraId="5DAE37C8" w14:textId="77777777" w:rsidR="003B420D" w:rsidRPr="0032783D" w:rsidRDefault="003B420D" w:rsidP="003B420D">
      <w:pPr>
        <w:snapToGrid w:val="0"/>
        <w:spacing w:line="360" w:lineRule="auto"/>
        <w:ind w:firstLine="555"/>
        <w:jc w:val="both"/>
        <w:textAlignment w:val="bottom"/>
        <w:rPr>
          <w:rFonts w:ascii="Arial" w:eastAsia="仿宋_GB2312" w:hAnsi="Arial" w:cs="Arial"/>
          <w:sz w:val="28"/>
        </w:rPr>
      </w:pPr>
      <w:r w:rsidRPr="0032783D">
        <w:rPr>
          <w:rFonts w:ascii="Arial" w:eastAsia="仿宋_GB2312" w:hAnsi="Arial" w:cs="Arial"/>
          <w:sz w:val="28"/>
        </w:rPr>
        <w:t>2.</w:t>
      </w:r>
      <w:r w:rsidRPr="0032783D">
        <w:rPr>
          <w:rFonts w:ascii="Arial" w:eastAsia="仿宋_GB2312" w:hAnsi="Arial" w:cs="Arial"/>
          <w:sz w:val="28"/>
        </w:rPr>
        <w:t>不动产权利人提供的资料属实，没有保留及隐瞒。</w:t>
      </w:r>
    </w:p>
    <w:p w14:paraId="7F9EEB63" w14:textId="77777777" w:rsidR="003B420D" w:rsidRPr="0032783D" w:rsidRDefault="003B420D" w:rsidP="003B420D">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3.</w:t>
      </w:r>
      <w:r w:rsidRPr="0032783D">
        <w:rPr>
          <w:rFonts w:ascii="Arial" w:eastAsia="仿宋_GB2312" w:hAnsi="Arial" w:cs="Arial"/>
          <w:sz w:val="28"/>
        </w:rPr>
        <w:t>在估价期日的房地产市场为公开、平等、自愿的交易市场。</w:t>
      </w:r>
    </w:p>
    <w:p w14:paraId="0EB93F36" w14:textId="77777777" w:rsidR="003B420D" w:rsidRPr="0032783D" w:rsidRDefault="003B420D" w:rsidP="003B420D">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4.</w:t>
      </w:r>
      <w:r w:rsidRPr="0032783D">
        <w:rPr>
          <w:rFonts w:ascii="Arial" w:eastAsia="仿宋_GB2312" w:hAnsi="Arial" w:cs="Arial"/>
          <w:sz w:val="28"/>
        </w:rPr>
        <w:t>任何有关估价对象的运作方式、程序符合国家、地方的有关法律、法规。</w:t>
      </w:r>
    </w:p>
    <w:p w14:paraId="73BAB309" w14:textId="77777777" w:rsidR="003B420D" w:rsidRPr="0032783D" w:rsidRDefault="003B420D" w:rsidP="003B420D">
      <w:pPr>
        <w:spacing w:line="360" w:lineRule="auto"/>
        <w:ind w:right="17" w:firstLineChars="200" w:firstLine="560"/>
        <w:jc w:val="both"/>
        <w:rPr>
          <w:rFonts w:ascii="Arial" w:eastAsia="仿宋_GB2312" w:hAnsi="Arial" w:cs="Arial"/>
          <w:sz w:val="28"/>
        </w:rPr>
      </w:pPr>
      <w:r w:rsidRPr="0032783D">
        <w:rPr>
          <w:rFonts w:ascii="Arial" w:eastAsia="仿宋_GB2312" w:hAnsi="Arial" w:cs="Arial"/>
          <w:sz w:val="28"/>
        </w:rPr>
        <w:t>5.</w:t>
      </w:r>
      <w:r w:rsidRPr="0032783D">
        <w:rPr>
          <w:rFonts w:ascii="Arial" w:eastAsia="仿宋_GB2312" w:hAnsi="Arial" w:cs="Arial" w:hint="eastAsia"/>
          <w:sz w:val="28"/>
        </w:rPr>
        <w:t>不动产权利人</w:t>
      </w:r>
      <w:r w:rsidRPr="0032783D">
        <w:rPr>
          <w:rFonts w:ascii="Arial" w:eastAsia="仿宋_GB2312" w:hAnsi="Arial" w:cs="Arial"/>
          <w:sz w:val="28"/>
        </w:rPr>
        <w:t>合法取得估价对象出让国有建设用地使用权，并支付全部相关税费。</w:t>
      </w:r>
    </w:p>
    <w:p w14:paraId="5C7357DB" w14:textId="77777777"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6.</w:t>
      </w:r>
      <w:r w:rsidRPr="0032783D">
        <w:rPr>
          <w:rFonts w:ascii="Arial" w:eastAsia="仿宋_GB2312" w:hAnsi="Arial" w:cs="Arial"/>
          <w:sz w:val="28"/>
        </w:rPr>
        <w:t>根据《不动产权证书》</w:t>
      </w:r>
      <w:r w:rsidRPr="0032783D">
        <w:rPr>
          <w:rFonts w:ascii="Arial" w:eastAsia="仿宋_GB2312" w:hAnsi="Arial" w:cs="Arial"/>
          <w:sz w:val="28"/>
        </w:rPr>
        <w:t>[</w:t>
      </w:r>
      <w:r w:rsidRPr="0032783D">
        <w:rPr>
          <w:rFonts w:ascii="Arial" w:eastAsia="仿宋_GB2312" w:hAnsi="Arial" w:cs="Arial"/>
          <w:sz w:val="28"/>
        </w:rPr>
        <w:t>鄂（</w:t>
      </w:r>
      <w:r w:rsidRPr="0032783D">
        <w:rPr>
          <w:rFonts w:ascii="Arial" w:eastAsia="仿宋_GB2312" w:hAnsi="Arial" w:cs="Arial"/>
          <w:sz w:val="28"/>
        </w:rPr>
        <w:t>2018</w:t>
      </w:r>
      <w:r w:rsidRPr="0032783D">
        <w:rPr>
          <w:rFonts w:ascii="Arial" w:eastAsia="仿宋_GB2312" w:hAnsi="Arial" w:cs="Arial"/>
          <w:sz w:val="28"/>
        </w:rPr>
        <w:t>）武汉市东西湖不动产权第</w:t>
      </w:r>
      <w:r w:rsidRPr="0032783D">
        <w:rPr>
          <w:rFonts w:ascii="Arial" w:eastAsia="仿宋_GB2312" w:hAnsi="Arial" w:cs="Arial"/>
          <w:sz w:val="28"/>
        </w:rPr>
        <w:t>0000709</w:t>
      </w:r>
      <w:r w:rsidRPr="0032783D">
        <w:rPr>
          <w:rFonts w:ascii="Arial" w:eastAsia="仿宋_GB2312" w:hAnsi="Arial" w:cs="Arial"/>
          <w:sz w:val="28"/>
        </w:rPr>
        <w:t>、</w:t>
      </w:r>
      <w:r w:rsidRPr="0032783D">
        <w:rPr>
          <w:rFonts w:ascii="Arial" w:eastAsia="仿宋_GB2312" w:hAnsi="Arial" w:cs="Arial"/>
          <w:sz w:val="28"/>
        </w:rPr>
        <w:t>0000710</w:t>
      </w:r>
      <w:r w:rsidRPr="0032783D">
        <w:rPr>
          <w:rFonts w:ascii="Arial" w:eastAsia="仿宋_GB2312" w:hAnsi="Arial" w:cs="Arial"/>
          <w:sz w:val="28"/>
        </w:rPr>
        <w:t>、</w:t>
      </w:r>
      <w:r w:rsidRPr="0032783D">
        <w:rPr>
          <w:rFonts w:ascii="Arial" w:eastAsia="仿宋_GB2312" w:hAnsi="Arial" w:cs="Arial"/>
          <w:sz w:val="28"/>
        </w:rPr>
        <w:t>0000711</w:t>
      </w:r>
      <w:r w:rsidRPr="0032783D">
        <w:rPr>
          <w:rFonts w:ascii="Arial" w:eastAsia="仿宋_GB2312" w:hAnsi="Arial" w:cs="Arial"/>
          <w:sz w:val="28"/>
        </w:rPr>
        <w:t>号</w:t>
      </w:r>
      <w:r w:rsidRPr="0032783D">
        <w:rPr>
          <w:rFonts w:ascii="Arial" w:eastAsia="仿宋_GB2312" w:hAnsi="Arial" w:cs="Arial"/>
          <w:sz w:val="28"/>
        </w:rPr>
        <w:t>]</w:t>
      </w:r>
      <w:r w:rsidRPr="0032783D">
        <w:rPr>
          <w:rFonts w:ascii="Arial" w:eastAsia="仿宋_GB2312" w:hAnsi="Arial" w:cs="Arial"/>
          <w:sz w:val="28"/>
        </w:rPr>
        <w:t>，本次评估估价</w:t>
      </w:r>
      <w:proofErr w:type="gramStart"/>
      <w:r w:rsidRPr="0032783D">
        <w:rPr>
          <w:rFonts w:ascii="Arial" w:eastAsia="仿宋_GB2312" w:hAnsi="Arial" w:cs="Arial"/>
          <w:sz w:val="28"/>
        </w:rPr>
        <w:t>对象证载用途</w:t>
      </w:r>
      <w:proofErr w:type="gramEnd"/>
      <w:r w:rsidRPr="0032783D">
        <w:rPr>
          <w:rFonts w:ascii="Arial" w:eastAsia="仿宋_GB2312" w:hAnsi="Arial" w:cs="Arial"/>
          <w:sz w:val="28"/>
        </w:rPr>
        <w:t>为</w:t>
      </w:r>
      <w:r>
        <w:rPr>
          <w:rFonts w:ascii="Arial" w:eastAsia="仿宋_GB2312" w:hAnsi="Arial" w:cs="Arial"/>
          <w:sz w:val="28"/>
        </w:rPr>
        <w:t>城镇住宅</w:t>
      </w:r>
      <w:r w:rsidRPr="0032783D">
        <w:rPr>
          <w:rFonts w:ascii="Arial" w:eastAsia="仿宋_GB2312" w:hAnsi="Arial" w:cs="Arial"/>
          <w:sz w:val="28"/>
        </w:rPr>
        <w:t>。本次评估设定用途即为证载用途</w:t>
      </w:r>
      <w:r>
        <w:rPr>
          <w:rFonts w:ascii="Arial" w:eastAsia="仿宋_GB2312" w:hAnsi="Arial" w:cs="Arial"/>
          <w:sz w:val="28"/>
        </w:rPr>
        <w:t>城镇住宅</w:t>
      </w:r>
      <w:r w:rsidRPr="0032783D">
        <w:rPr>
          <w:rFonts w:ascii="Arial" w:eastAsia="仿宋_GB2312" w:hAnsi="Arial" w:cs="Arial"/>
          <w:sz w:val="28"/>
        </w:rPr>
        <w:t>。</w:t>
      </w:r>
    </w:p>
    <w:p w14:paraId="4FFE4280" w14:textId="77777777"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7.</w:t>
      </w:r>
      <w:r w:rsidRPr="0032783D">
        <w:rPr>
          <w:rFonts w:ascii="Arial" w:eastAsia="仿宋_GB2312" w:hAnsi="Arial" w:cs="Arial"/>
          <w:sz w:val="28"/>
        </w:rPr>
        <w:t>根据评估专业人员现场勘查，估价对象实际土地开发程度为红线外市政基础设施达</w:t>
      </w:r>
      <w:r w:rsidRPr="0032783D">
        <w:rPr>
          <w:rFonts w:ascii="Arial" w:eastAsia="仿宋_GB2312" w:hAnsi="Arial" w:cs="Arial" w:hint="eastAsia"/>
          <w:sz w:val="28"/>
        </w:rPr>
        <w:t>“三</w:t>
      </w:r>
      <w:r w:rsidRPr="0032783D">
        <w:rPr>
          <w:rFonts w:ascii="Arial" w:eastAsia="仿宋_GB2312" w:hAnsi="Arial" w:cs="Arial"/>
          <w:sz w:val="28"/>
        </w:rPr>
        <w:t>通</w:t>
      </w:r>
      <w:r w:rsidRPr="0032783D">
        <w:rPr>
          <w:rFonts w:ascii="Arial" w:eastAsia="仿宋_GB2312" w:hAnsi="Arial" w:cs="Arial" w:hint="eastAsia"/>
          <w:sz w:val="28"/>
        </w:rPr>
        <w:t>”</w:t>
      </w:r>
      <w:r w:rsidRPr="0032783D">
        <w:rPr>
          <w:rFonts w:ascii="Arial" w:eastAsia="仿宋_GB2312" w:hAnsi="Arial" w:cs="Arial"/>
          <w:sz w:val="28"/>
        </w:rPr>
        <w:t>（即通路、通电、通上水）、宗地红线内场地平整。</w:t>
      </w:r>
      <w:r w:rsidRPr="0032783D">
        <w:rPr>
          <w:rFonts w:ascii="Arial" w:eastAsia="仿宋_GB2312" w:hAnsi="Arial" w:cs="Arial" w:hint="eastAsia"/>
          <w:sz w:val="28"/>
        </w:rPr>
        <w:t>根据不动产权利人提供的《市政基础设施情况说明》，估价对象于估价期日的土地开发程度与评估专业人员现场勘查时的状况一致。</w:t>
      </w:r>
      <w:r w:rsidRPr="0032783D">
        <w:rPr>
          <w:rFonts w:ascii="Arial" w:eastAsia="仿宋_GB2312" w:hAnsi="Arial" w:cs="Arial"/>
          <w:sz w:val="28"/>
        </w:rPr>
        <w:t>本次评估</w:t>
      </w:r>
      <w:r w:rsidRPr="0032783D">
        <w:rPr>
          <w:rFonts w:ascii="Arial" w:eastAsia="仿宋_GB2312" w:hAnsi="Arial" w:cs="Arial" w:hint="eastAsia"/>
          <w:sz w:val="28"/>
        </w:rPr>
        <w:t>以</w:t>
      </w:r>
      <w:r w:rsidRPr="0032783D">
        <w:rPr>
          <w:rFonts w:ascii="Arial" w:eastAsia="仿宋_GB2312" w:hAnsi="Arial" w:cs="Arial"/>
          <w:sz w:val="28"/>
        </w:rPr>
        <w:t>《市政基础设施情况说明》</w:t>
      </w:r>
      <w:r w:rsidRPr="0032783D">
        <w:rPr>
          <w:rFonts w:ascii="Arial" w:eastAsia="仿宋_GB2312" w:hAnsi="Arial" w:cs="Arial" w:hint="eastAsia"/>
          <w:sz w:val="28"/>
        </w:rPr>
        <w:t>所载，</w:t>
      </w:r>
      <w:r w:rsidRPr="0032783D">
        <w:rPr>
          <w:rFonts w:ascii="Arial" w:eastAsia="仿宋_GB2312" w:hAnsi="Arial" w:cs="Arial"/>
          <w:sz w:val="28"/>
        </w:rPr>
        <w:t>设定土地开发程度即为实际开发程度红线外市政基础设施达</w:t>
      </w:r>
      <w:r w:rsidRPr="0032783D">
        <w:rPr>
          <w:rFonts w:ascii="Arial" w:eastAsia="仿宋_GB2312" w:hAnsi="Arial" w:cs="Arial" w:hint="eastAsia"/>
          <w:sz w:val="28"/>
        </w:rPr>
        <w:t>“三</w:t>
      </w:r>
      <w:r w:rsidRPr="0032783D">
        <w:rPr>
          <w:rFonts w:ascii="Arial" w:eastAsia="仿宋_GB2312" w:hAnsi="Arial" w:cs="Arial"/>
          <w:sz w:val="28"/>
        </w:rPr>
        <w:t>通</w:t>
      </w:r>
      <w:r w:rsidRPr="0032783D">
        <w:rPr>
          <w:rFonts w:ascii="Arial" w:eastAsia="仿宋_GB2312" w:hAnsi="Arial" w:cs="Arial" w:hint="eastAsia"/>
          <w:sz w:val="28"/>
        </w:rPr>
        <w:t>”</w:t>
      </w:r>
      <w:r w:rsidRPr="0032783D">
        <w:rPr>
          <w:rFonts w:ascii="Arial" w:eastAsia="仿宋_GB2312" w:hAnsi="Arial" w:cs="Arial"/>
          <w:sz w:val="28"/>
        </w:rPr>
        <w:t>、宗地红线内场地平整。</w:t>
      </w:r>
    </w:p>
    <w:p w14:paraId="684A0F73" w14:textId="77777777"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8.</w:t>
      </w:r>
      <w:r w:rsidRPr="0032783D">
        <w:rPr>
          <w:rFonts w:ascii="Arial" w:eastAsia="仿宋_GB2312" w:hAnsi="Arial" w:cs="Arial" w:hint="eastAsia"/>
          <w:sz w:val="28"/>
        </w:rPr>
        <w:t>根据</w:t>
      </w:r>
      <w:r w:rsidRPr="0032783D">
        <w:rPr>
          <w:rFonts w:ascii="Arial" w:eastAsia="仿宋_GB2312" w:hAnsi="Arial" w:cs="Arial"/>
          <w:sz w:val="28"/>
        </w:rPr>
        <w:t>《不动产权证书》</w:t>
      </w:r>
      <w:r w:rsidRPr="0032783D">
        <w:rPr>
          <w:rFonts w:ascii="Arial" w:eastAsia="仿宋_GB2312" w:hAnsi="Arial" w:cs="Arial"/>
          <w:sz w:val="28"/>
        </w:rPr>
        <w:t>[</w:t>
      </w:r>
      <w:r w:rsidRPr="0032783D">
        <w:rPr>
          <w:rFonts w:ascii="Arial" w:eastAsia="仿宋_GB2312" w:hAnsi="Arial" w:cs="Arial"/>
          <w:sz w:val="28"/>
        </w:rPr>
        <w:t>鄂（</w:t>
      </w:r>
      <w:r w:rsidRPr="0032783D">
        <w:rPr>
          <w:rFonts w:ascii="Arial" w:eastAsia="仿宋_GB2312" w:hAnsi="Arial" w:cs="Arial"/>
          <w:sz w:val="28"/>
        </w:rPr>
        <w:t>2018</w:t>
      </w:r>
      <w:r w:rsidRPr="0032783D">
        <w:rPr>
          <w:rFonts w:ascii="Arial" w:eastAsia="仿宋_GB2312" w:hAnsi="Arial" w:cs="Arial"/>
          <w:sz w:val="28"/>
        </w:rPr>
        <w:t>）武汉市东西湖不动产权第</w:t>
      </w:r>
      <w:r w:rsidRPr="0032783D">
        <w:rPr>
          <w:rFonts w:ascii="Arial" w:eastAsia="仿宋_GB2312" w:hAnsi="Arial" w:cs="Arial"/>
          <w:sz w:val="28"/>
        </w:rPr>
        <w:t>0000709</w:t>
      </w:r>
      <w:r w:rsidRPr="0032783D">
        <w:rPr>
          <w:rFonts w:ascii="Arial" w:eastAsia="仿宋_GB2312" w:hAnsi="Arial" w:cs="Arial"/>
          <w:sz w:val="28"/>
        </w:rPr>
        <w:t>、</w:t>
      </w:r>
      <w:r w:rsidRPr="0032783D">
        <w:rPr>
          <w:rFonts w:ascii="Arial" w:eastAsia="仿宋_GB2312" w:hAnsi="Arial" w:cs="Arial"/>
          <w:sz w:val="28"/>
        </w:rPr>
        <w:t>0000710</w:t>
      </w:r>
      <w:r w:rsidRPr="0032783D">
        <w:rPr>
          <w:rFonts w:ascii="Arial" w:eastAsia="仿宋_GB2312" w:hAnsi="Arial" w:cs="Arial"/>
          <w:sz w:val="28"/>
        </w:rPr>
        <w:t>、</w:t>
      </w:r>
      <w:r w:rsidRPr="0032783D">
        <w:rPr>
          <w:rFonts w:ascii="Arial" w:eastAsia="仿宋_GB2312" w:hAnsi="Arial" w:cs="Arial"/>
          <w:sz w:val="28"/>
        </w:rPr>
        <w:t>0000711</w:t>
      </w:r>
      <w:r w:rsidRPr="0032783D">
        <w:rPr>
          <w:rFonts w:ascii="Arial" w:eastAsia="仿宋_GB2312" w:hAnsi="Arial" w:cs="Arial"/>
          <w:sz w:val="28"/>
        </w:rPr>
        <w:t>号</w:t>
      </w:r>
      <w:r w:rsidRPr="0032783D">
        <w:rPr>
          <w:rFonts w:ascii="Arial" w:eastAsia="仿宋_GB2312" w:hAnsi="Arial" w:cs="Arial"/>
          <w:sz w:val="28"/>
        </w:rPr>
        <w:t>]</w:t>
      </w:r>
      <w:r w:rsidRPr="0032783D">
        <w:rPr>
          <w:rFonts w:ascii="Arial" w:eastAsia="仿宋_GB2312" w:hAnsi="Arial" w:cs="Arial" w:hint="eastAsia"/>
          <w:sz w:val="28"/>
        </w:rPr>
        <w:t>，估价对象土地用途为</w:t>
      </w:r>
      <w:r>
        <w:rPr>
          <w:rFonts w:ascii="Arial" w:eastAsia="仿宋_GB2312" w:hAnsi="Arial" w:cs="Arial" w:hint="eastAsia"/>
          <w:sz w:val="28"/>
        </w:rPr>
        <w:t>城镇住宅</w:t>
      </w:r>
      <w:r w:rsidRPr="0032783D">
        <w:rPr>
          <w:rFonts w:ascii="Arial" w:eastAsia="仿宋_GB2312" w:hAnsi="Arial" w:cs="Arial" w:hint="eastAsia"/>
          <w:sz w:val="28"/>
        </w:rPr>
        <w:t>，截至估价期日，不动产权利人尚未取得《建</w:t>
      </w:r>
      <w:r>
        <w:rPr>
          <w:rFonts w:ascii="Arial" w:eastAsia="仿宋_GB2312" w:hAnsi="Arial" w:cs="Arial" w:hint="eastAsia"/>
          <w:sz w:val="28"/>
        </w:rPr>
        <w:t>设</w:t>
      </w:r>
      <w:r w:rsidRPr="0032783D">
        <w:rPr>
          <w:rFonts w:ascii="Arial" w:eastAsia="仿宋_GB2312" w:hAnsi="Arial" w:cs="Arial" w:hint="eastAsia"/>
          <w:sz w:val="28"/>
        </w:rPr>
        <w:t>工程规划许可证》，本次评估过程中，依据谨慎原则，在剩余法求取估价对象开发完成后价值时，并未考虑其未来可能配建的商业用途房产价值，对其地上计容建筑面积</w:t>
      </w:r>
      <w:r w:rsidRPr="0032783D">
        <w:rPr>
          <w:rFonts w:ascii="Arial" w:eastAsia="仿宋_GB2312" w:hAnsi="Arial" w:cs="Arial" w:hint="eastAsia"/>
          <w:sz w:val="28"/>
        </w:rPr>
        <w:t>255138</w:t>
      </w:r>
      <w:r w:rsidRPr="0032783D">
        <w:rPr>
          <w:rFonts w:ascii="Arial" w:eastAsia="仿宋_GB2312" w:hAnsi="Arial" w:cs="Arial" w:hint="eastAsia"/>
          <w:sz w:val="28"/>
        </w:rPr>
        <w:t>平方米均按住宅用途房产进行测算。</w:t>
      </w:r>
      <w:r w:rsidRPr="0032783D">
        <w:rPr>
          <w:rFonts w:ascii="Arial" w:eastAsia="仿宋_GB2312" w:hAnsi="Arial" w:cs="Arial"/>
          <w:sz w:val="28"/>
        </w:rPr>
        <w:t>本次评估估价对象的规划利用条件以《国有建设用地使用权出让合同》</w:t>
      </w:r>
      <w:r w:rsidRPr="0032783D">
        <w:rPr>
          <w:rFonts w:ascii="Arial" w:eastAsia="仿宋_GB2312" w:hAnsi="Arial" w:cs="Arial"/>
          <w:sz w:val="28"/>
        </w:rPr>
        <w:t>[</w:t>
      </w:r>
      <w:r w:rsidRPr="0032783D">
        <w:rPr>
          <w:rFonts w:ascii="Arial" w:eastAsia="仿宋_GB2312" w:hAnsi="Arial" w:cs="Arial"/>
          <w:sz w:val="28"/>
        </w:rPr>
        <w:t>电子监管号：</w:t>
      </w:r>
      <w:r w:rsidRPr="0032783D">
        <w:rPr>
          <w:rFonts w:ascii="Arial" w:eastAsia="仿宋_GB2312" w:hAnsi="Arial" w:cs="Arial"/>
          <w:sz w:val="28"/>
        </w:rPr>
        <w:t>4201122017B00883]</w:t>
      </w:r>
      <w:r w:rsidRPr="0032783D">
        <w:rPr>
          <w:rFonts w:ascii="Arial" w:eastAsia="仿宋_GB2312" w:hAnsi="Arial" w:cs="Arial"/>
          <w:sz w:val="28"/>
        </w:rPr>
        <w:t>及附件、</w:t>
      </w:r>
      <w:r w:rsidRPr="00CB0C69">
        <w:rPr>
          <w:rFonts w:ascii="Arial" w:eastAsia="仿宋_GB2312" w:hAnsi="Arial" w:cs="Arial" w:hint="eastAsia"/>
          <w:sz w:val="28"/>
        </w:rPr>
        <w:t>《建设用</w:t>
      </w:r>
      <w:r w:rsidRPr="00CB0C69">
        <w:rPr>
          <w:rFonts w:ascii="Arial" w:eastAsia="仿宋_GB2312" w:hAnsi="Arial" w:cs="Arial" w:hint="eastAsia"/>
          <w:sz w:val="28"/>
        </w:rPr>
        <w:lastRenderedPageBreak/>
        <w:t>地规划许可证》</w:t>
      </w:r>
      <w:r w:rsidRPr="00CB0C69">
        <w:rPr>
          <w:rFonts w:ascii="Arial" w:eastAsia="仿宋_GB2312" w:hAnsi="Arial" w:cs="Arial" w:hint="eastAsia"/>
          <w:sz w:val="28"/>
        </w:rPr>
        <w:t>[</w:t>
      </w:r>
      <w:r w:rsidRPr="00CB0C69">
        <w:rPr>
          <w:rFonts w:ascii="Arial" w:eastAsia="仿宋_GB2312" w:hAnsi="Arial" w:cs="Arial" w:hint="eastAsia"/>
          <w:sz w:val="28"/>
        </w:rPr>
        <w:t>武</w:t>
      </w:r>
      <w:proofErr w:type="gramStart"/>
      <w:r w:rsidRPr="00CB0C69">
        <w:rPr>
          <w:rFonts w:ascii="Arial" w:eastAsia="仿宋_GB2312" w:hAnsi="Arial" w:cs="Arial" w:hint="eastAsia"/>
          <w:sz w:val="28"/>
        </w:rPr>
        <w:t>规</w:t>
      </w:r>
      <w:proofErr w:type="gramEnd"/>
      <w:r w:rsidRPr="00CB0C69">
        <w:rPr>
          <w:rFonts w:ascii="Arial" w:eastAsia="仿宋_GB2312" w:hAnsi="Arial" w:cs="Arial" w:hint="eastAsia"/>
          <w:sz w:val="28"/>
        </w:rPr>
        <w:t>（东）地</w:t>
      </w:r>
      <w:r w:rsidRPr="00CB0C69">
        <w:rPr>
          <w:rFonts w:ascii="Arial" w:eastAsia="仿宋_GB2312" w:hAnsi="Arial" w:cs="Arial" w:hint="eastAsia"/>
          <w:sz w:val="28"/>
        </w:rPr>
        <w:t>[2017]118</w:t>
      </w:r>
      <w:r w:rsidRPr="00CB0C69">
        <w:rPr>
          <w:rFonts w:ascii="Arial" w:eastAsia="仿宋_GB2312" w:hAnsi="Arial" w:cs="Arial" w:hint="eastAsia"/>
          <w:sz w:val="28"/>
        </w:rPr>
        <w:t>号</w:t>
      </w:r>
      <w:r w:rsidRPr="00CB0C69">
        <w:rPr>
          <w:rFonts w:ascii="Arial" w:eastAsia="仿宋_GB2312" w:hAnsi="Arial" w:cs="Arial" w:hint="eastAsia"/>
          <w:sz w:val="28"/>
        </w:rPr>
        <w:t>]</w:t>
      </w:r>
      <w:r w:rsidRPr="00CB0C69">
        <w:rPr>
          <w:rFonts w:ascii="Arial" w:eastAsia="仿宋_GB2312" w:hAnsi="Arial" w:cs="Arial" w:hint="eastAsia"/>
          <w:sz w:val="28"/>
        </w:rPr>
        <w:t>复印件</w:t>
      </w:r>
      <w:r>
        <w:rPr>
          <w:rFonts w:ascii="Arial" w:eastAsia="仿宋_GB2312" w:hAnsi="Arial" w:cs="Arial" w:hint="eastAsia"/>
          <w:sz w:val="28"/>
        </w:rPr>
        <w:t>、</w:t>
      </w:r>
      <w:r w:rsidRPr="0032783D">
        <w:rPr>
          <w:rFonts w:ascii="Arial" w:eastAsia="仿宋_GB2312" w:hAnsi="Arial" w:cs="Arial"/>
          <w:sz w:val="28"/>
        </w:rPr>
        <w:t>《抵押物清单》上载明的为依据。</w:t>
      </w:r>
    </w:p>
    <w:p w14:paraId="7C3F9EA4" w14:textId="77777777"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9.</w:t>
      </w:r>
      <w:r w:rsidRPr="0032783D">
        <w:rPr>
          <w:rFonts w:ascii="Arial" w:eastAsia="仿宋_GB2312" w:hAnsi="Arial" w:cs="Arial"/>
          <w:sz w:val="28"/>
        </w:rPr>
        <w:t>评估专业人员根据</w:t>
      </w:r>
      <w:r w:rsidRPr="0032783D">
        <w:rPr>
          <w:rFonts w:ascii="Arial" w:eastAsia="仿宋_GB2312" w:hAnsi="Arial" w:cs="Arial" w:hint="eastAsia"/>
          <w:sz w:val="28"/>
        </w:rPr>
        <w:t>不动产权利人</w:t>
      </w:r>
      <w:r w:rsidRPr="0032783D">
        <w:rPr>
          <w:rFonts w:ascii="Arial" w:eastAsia="仿宋_GB2312" w:hAnsi="Arial" w:cs="Arial"/>
          <w:sz w:val="28"/>
        </w:rPr>
        <w:t>所提供的资料（复印件），未发现有抵押、租赁的登记信息，本次评估设定估价对象不存在抵押、租赁等他项权利。</w:t>
      </w:r>
    </w:p>
    <w:p w14:paraId="2FB6010D" w14:textId="77777777" w:rsidR="003B420D" w:rsidRPr="0032783D" w:rsidRDefault="003B420D" w:rsidP="003B420D">
      <w:pPr>
        <w:snapToGrid w:val="0"/>
        <w:spacing w:line="360" w:lineRule="auto"/>
        <w:ind w:firstLineChars="150" w:firstLine="420"/>
        <w:jc w:val="both"/>
        <w:textAlignment w:val="bottom"/>
        <w:rPr>
          <w:rFonts w:ascii="Arial" w:eastAsia="仿宋_GB2312" w:hAnsi="Arial" w:cs="Arial"/>
          <w:sz w:val="28"/>
        </w:rPr>
      </w:pPr>
      <w:r w:rsidRPr="0032783D">
        <w:rPr>
          <w:rFonts w:ascii="Arial" w:eastAsia="仿宋_GB2312" w:hAnsi="Arial" w:cs="Arial"/>
          <w:sz w:val="28"/>
        </w:rPr>
        <w:t>10.</w:t>
      </w:r>
      <w:r w:rsidRPr="0032783D">
        <w:rPr>
          <w:rFonts w:ascii="Arial" w:eastAsia="仿宋_GB2312" w:hAnsi="Arial" w:cs="Arial"/>
          <w:sz w:val="28"/>
        </w:rPr>
        <w:t>本次估价结果以估价对象能够按照合理工期按时完成各项工程进度，直至通过竣工验收，能够在合理期限内正常投入使用，并最终取得</w:t>
      </w:r>
      <w:r w:rsidRPr="0032783D">
        <w:rPr>
          <w:rFonts w:ascii="Arial" w:eastAsia="仿宋_GB2312" w:hAnsi="Arial" w:cs="Arial" w:hint="eastAsia"/>
          <w:sz w:val="28"/>
        </w:rPr>
        <w:t>登记有建筑物信息的</w:t>
      </w:r>
      <w:r w:rsidRPr="0032783D">
        <w:rPr>
          <w:rFonts w:ascii="Arial" w:eastAsia="仿宋_GB2312" w:hAnsi="Arial" w:cs="Arial"/>
          <w:sz w:val="28"/>
        </w:rPr>
        <w:t>《不动产权证书》为前提条件，未考虑估价对象因其他原因无法顺利开工、完工而产生的重大影响，在此提请报告使用者注意。</w:t>
      </w:r>
    </w:p>
    <w:p w14:paraId="745312C8" w14:textId="77777777" w:rsidR="003B420D" w:rsidRPr="0032783D" w:rsidRDefault="003B420D" w:rsidP="003B420D">
      <w:pPr>
        <w:snapToGrid w:val="0"/>
        <w:spacing w:line="360" w:lineRule="auto"/>
        <w:jc w:val="both"/>
        <w:textAlignment w:val="bottom"/>
        <w:rPr>
          <w:rFonts w:ascii="Arial" w:eastAsia="仿宋_GB2312" w:hAnsi="Arial" w:cs="Arial"/>
          <w:sz w:val="28"/>
        </w:rPr>
      </w:pPr>
      <w:r w:rsidRPr="0032783D">
        <w:rPr>
          <w:rFonts w:ascii="Arial" w:eastAsia="仿宋_GB2312" w:hAnsi="Arial" w:cs="Arial"/>
          <w:sz w:val="28"/>
        </w:rPr>
        <w:t>（二）估价结果和估价报告的使用</w:t>
      </w:r>
    </w:p>
    <w:p w14:paraId="3204724D" w14:textId="77777777" w:rsidR="003B420D" w:rsidRPr="0032783D" w:rsidRDefault="003B420D" w:rsidP="003B420D">
      <w:pPr>
        <w:snapToGrid w:val="0"/>
        <w:spacing w:line="360" w:lineRule="auto"/>
        <w:ind w:firstLine="585"/>
        <w:jc w:val="both"/>
        <w:textAlignment w:val="auto"/>
        <w:rPr>
          <w:rFonts w:ascii="Arial" w:eastAsia="仿宋_GB2312" w:hAnsi="Arial" w:cs="Arial"/>
          <w:sz w:val="28"/>
        </w:rPr>
      </w:pPr>
      <w:r w:rsidRPr="0032783D">
        <w:rPr>
          <w:rFonts w:ascii="Arial" w:eastAsia="仿宋_GB2312" w:hAnsi="Arial" w:cs="Arial"/>
          <w:sz w:val="28"/>
        </w:rPr>
        <w:t>1.</w:t>
      </w:r>
      <w:r w:rsidRPr="0032783D">
        <w:rPr>
          <w:rFonts w:ascii="Arial" w:eastAsia="仿宋_GB2312" w:hAnsi="Arial" w:cs="Arial"/>
          <w:sz w:val="28"/>
        </w:rPr>
        <w:t>本估价报告的依据为国务院、国土资源部、住建部、</w:t>
      </w:r>
      <w:r w:rsidRPr="0032783D">
        <w:rPr>
          <w:rFonts w:ascii="Arial" w:eastAsia="仿宋_GB2312" w:hAnsi="Arial" w:cs="Arial" w:hint="eastAsia"/>
          <w:sz w:val="28"/>
        </w:rPr>
        <w:t>武汉</w:t>
      </w:r>
      <w:r w:rsidRPr="0032783D">
        <w:rPr>
          <w:rFonts w:ascii="Arial" w:eastAsia="仿宋_GB2312" w:hAnsi="Arial" w:cs="Arial"/>
          <w:sz w:val="28"/>
        </w:rPr>
        <w:t>市人民政府及有关部门颁布的有关法律、法规、政策文件、不动产权利人提供的资料、受托估价方掌握的有关资料以及评估专业人员实地勘察所获取的资料。</w:t>
      </w:r>
    </w:p>
    <w:p w14:paraId="6FA1C052" w14:textId="77777777" w:rsidR="003B420D" w:rsidRPr="0032783D" w:rsidRDefault="003B420D" w:rsidP="003B420D">
      <w:pPr>
        <w:snapToGrid w:val="0"/>
        <w:spacing w:line="360" w:lineRule="auto"/>
        <w:ind w:firstLine="585"/>
        <w:jc w:val="both"/>
        <w:textAlignment w:val="auto"/>
        <w:rPr>
          <w:rFonts w:ascii="Arial" w:eastAsia="仿宋_GB2312" w:hAnsi="Arial" w:cs="Arial"/>
          <w:sz w:val="28"/>
        </w:rPr>
      </w:pPr>
      <w:r w:rsidRPr="0032783D">
        <w:rPr>
          <w:rFonts w:ascii="Arial" w:eastAsia="仿宋_GB2312" w:hAnsi="Arial" w:cs="Arial"/>
          <w:sz w:val="28"/>
        </w:rPr>
        <w:t>2.</w:t>
      </w:r>
      <w:r w:rsidRPr="0032783D">
        <w:rPr>
          <w:rFonts w:ascii="Arial" w:eastAsia="仿宋_GB2312" w:hAnsi="Arial" w:cs="Arial" w:hint="eastAsia"/>
          <w:sz w:val="28"/>
        </w:rPr>
        <w:t>不动产权利人</w:t>
      </w:r>
      <w:r w:rsidRPr="0032783D">
        <w:rPr>
          <w:rFonts w:ascii="Arial" w:eastAsia="仿宋_GB2312" w:hAnsi="Arial" w:cs="Arial"/>
          <w:kern w:val="2"/>
          <w:sz w:val="28"/>
        </w:rPr>
        <w:t>应对其提供的权属证明以及其他资料的真实性、完整性和合法性负责。如因资料失实或资料提供人有所隐匿而导致估价结果失真，估价机构不承担相应的责任。</w:t>
      </w:r>
      <w:r w:rsidRPr="0032783D">
        <w:rPr>
          <w:rFonts w:ascii="仿宋_GB2312" w:eastAsia="仿宋_GB2312" w:hAnsi="Arial" w:cs="Arial" w:hint="eastAsia"/>
          <w:kern w:val="2"/>
          <w:sz w:val="28"/>
        </w:rPr>
        <w:t>截至本估价报告出具日，</w:t>
      </w:r>
      <w:r w:rsidRPr="0032783D">
        <w:rPr>
          <w:rFonts w:ascii="Arial" w:eastAsia="仿宋_GB2312" w:hAnsi="Arial" w:cs="Arial" w:hint="eastAsia"/>
          <w:sz w:val="28"/>
        </w:rPr>
        <w:t>不动产权利人</w:t>
      </w:r>
      <w:r w:rsidRPr="0032783D">
        <w:rPr>
          <w:rFonts w:ascii="仿宋_GB2312" w:eastAsia="仿宋_GB2312" w:hAnsi="Arial" w:cs="Arial" w:hint="eastAsia"/>
          <w:kern w:val="2"/>
          <w:sz w:val="28"/>
        </w:rPr>
        <w:t>未能提供估价对象</w:t>
      </w:r>
      <w:r w:rsidRPr="0032783D">
        <w:rPr>
          <w:rFonts w:ascii="Arial" w:eastAsia="仿宋_GB2312" w:hAnsi="Arial" w:cs="Arial" w:hint="eastAsia"/>
          <w:sz w:val="28"/>
        </w:rPr>
        <w:t>《不动产权证书》</w:t>
      </w:r>
      <w:r w:rsidRPr="0032783D">
        <w:rPr>
          <w:rFonts w:ascii="Arial" w:eastAsia="仿宋_GB2312" w:hAnsi="Arial" w:cs="Arial" w:hint="eastAsia"/>
          <w:sz w:val="28"/>
        </w:rPr>
        <w:t>[</w:t>
      </w:r>
      <w:r w:rsidRPr="0032783D">
        <w:rPr>
          <w:rFonts w:ascii="Arial" w:eastAsia="仿宋_GB2312" w:hAnsi="Arial" w:cs="Arial" w:hint="eastAsia"/>
          <w:sz w:val="28"/>
        </w:rPr>
        <w:t>鄂（</w:t>
      </w:r>
      <w:r w:rsidRPr="0032783D">
        <w:rPr>
          <w:rFonts w:ascii="Arial" w:eastAsia="仿宋_GB2312" w:hAnsi="Arial" w:cs="Arial" w:hint="eastAsia"/>
          <w:sz w:val="28"/>
        </w:rPr>
        <w:t>2018</w:t>
      </w:r>
      <w:r w:rsidRPr="0032783D">
        <w:rPr>
          <w:rFonts w:ascii="Arial" w:eastAsia="仿宋_GB2312" w:hAnsi="Arial" w:cs="Arial" w:hint="eastAsia"/>
          <w:sz w:val="28"/>
        </w:rPr>
        <w:t>）武汉市东西湖不动产权第</w:t>
      </w:r>
      <w:r w:rsidRPr="0032783D">
        <w:rPr>
          <w:rFonts w:ascii="Arial" w:eastAsia="仿宋_GB2312" w:hAnsi="Arial" w:cs="Arial" w:hint="eastAsia"/>
          <w:sz w:val="28"/>
        </w:rPr>
        <w:t>0000709</w:t>
      </w:r>
      <w:r w:rsidRPr="0032783D">
        <w:rPr>
          <w:rFonts w:ascii="Arial" w:eastAsia="仿宋_GB2312" w:hAnsi="Arial" w:cs="Arial" w:hint="eastAsia"/>
          <w:sz w:val="28"/>
        </w:rPr>
        <w:t>、</w:t>
      </w:r>
      <w:r w:rsidRPr="0032783D">
        <w:rPr>
          <w:rFonts w:ascii="Arial" w:eastAsia="仿宋_GB2312" w:hAnsi="Arial" w:cs="Arial" w:hint="eastAsia"/>
          <w:sz w:val="28"/>
        </w:rPr>
        <w:t>0000710</w:t>
      </w:r>
      <w:r w:rsidRPr="0032783D">
        <w:rPr>
          <w:rFonts w:ascii="Arial" w:eastAsia="仿宋_GB2312" w:hAnsi="Arial" w:cs="Arial" w:hint="eastAsia"/>
          <w:sz w:val="28"/>
        </w:rPr>
        <w:t>、</w:t>
      </w:r>
      <w:r w:rsidRPr="0032783D">
        <w:rPr>
          <w:rFonts w:ascii="Arial" w:eastAsia="仿宋_GB2312" w:hAnsi="Arial" w:cs="Arial" w:hint="eastAsia"/>
          <w:sz w:val="28"/>
        </w:rPr>
        <w:t>0000711</w:t>
      </w:r>
      <w:r w:rsidRPr="0032783D">
        <w:rPr>
          <w:rFonts w:ascii="Arial" w:eastAsia="仿宋_GB2312" w:hAnsi="Arial" w:cs="Arial" w:hint="eastAsia"/>
          <w:sz w:val="28"/>
        </w:rPr>
        <w:t>号</w:t>
      </w:r>
      <w:r w:rsidRPr="0032783D">
        <w:rPr>
          <w:rFonts w:ascii="Arial" w:eastAsia="仿宋_GB2312" w:hAnsi="Arial" w:cs="Arial" w:hint="eastAsia"/>
          <w:sz w:val="28"/>
        </w:rPr>
        <w:t>]</w:t>
      </w:r>
      <w:r w:rsidRPr="0032783D">
        <w:rPr>
          <w:rFonts w:ascii="仿宋_GB2312" w:eastAsia="仿宋_GB2312" w:hAnsi="Arial" w:cs="Arial" w:hint="eastAsia"/>
          <w:kern w:val="2"/>
          <w:sz w:val="28"/>
        </w:rPr>
        <w:t>等相关资料原件供评估专业人员进行核对。提请金融机构注意，发放贷款前，抵押物需按照规定进行抵押登记。并确定实际抵押物与本估价报告估价对象是否一致，如有改变，需进行重新评估。</w:t>
      </w:r>
    </w:p>
    <w:p w14:paraId="2B5C0D84" w14:textId="77777777" w:rsidR="003B420D" w:rsidRPr="0032783D" w:rsidRDefault="003B420D" w:rsidP="003B420D">
      <w:pPr>
        <w:snapToGrid w:val="0"/>
        <w:spacing w:line="360" w:lineRule="auto"/>
        <w:ind w:firstLine="585"/>
        <w:jc w:val="both"/>
        <w:textAlignment w:val="auto"/>
        <w:rPr>
          <w:rFonts w:ascii="Arial" w:eastAsia="仿宋_GB2312" w:hAnsi="Arial" w:cs="Arial"/>
          <w:sz w:val="28"/>
        </w:rPr>
      </w:pPr>
      <w:r w:rsidRPr="0032783D">
        <w:rPr>
          <w:rFonts w:ascii="Arial" w:eastAsia="仿宋_GB2312" w:hAnsi="Arial" w:cs="Arial"/>
          <w:sz w:val="28"/>
        </w:rPr>
        <w:t>3.</w:t>
      </w:r>
      <w:r w:rsidRPr="0032783D">
        <w:rPr>
          <w:rFonts w:ascii="Arial" w:eastAsia="仿宋_GB2312" w:hAnsi="Arial" w:cs="Arial"/>
          <w:sz w:val="28"/>
        </w:rPr>
        <w:t>本报告估价结果为估价期日下的正常市场价格，随着时间的推移，该价格需要做相应的调整直至重新评估。</w:t>
      </w:r>
    </w:p>
    <w:p w14:paraId="057F4105" w14:textId="77777777" w:rsidR="003B420D" w:rsidRPr="0032783D" w:rsidRDefault="003B420D" w:rsidP="003B420D">
      <w:pPr>
        <w:snapToGrid w:val="0"/>
        <w:spacing w:line="360" w:lineRule="auto"/>
        <w:ind w:firstLine="585"/>
        <w:jc w:val="both"/>
        <w:textAlignment w:val="auto"/>
        <w:rPr>
          <w:rFonts w:ascii="Arial" w:eastAsia="仿宋_GB2312" w:hAnsi="Arial" w:cs="Arial"/>
          <w:sz w:val="28"/>
        </w:rPr>
      </w:pPr>
      <w:r w:rsidRPr="0032783D">
        <w:rPr>
          <w:rFonts w:ascii="Arial" w:eastAsia="仿宋_GB2312" w:hAnsi="Arial" w:cs="Arial"/>
          <w:sz w:val="28"/>
        </w:rPr>
        <w:t>4.</w:t>
      </w:r>
      <w:r w:rsidRPr="0032783D">
        <w:rPr>
          <w:rFonts w:ascii="Arial" w:eastAsia="仿宋_GB2312" w:hAnsi="Arial" w:cs="Arial"/>
          <w:sz w:val="28"/>
        </w:rPr>
        <w:t>本估价报告在估价机构盖章和土地估价师签章的条件下有效。</w:t>
      </w:r>
    </w:p>
    <w:p w14:paraId="7DEE1BE7" w14:textId="77777777" w:rsidR="003B420D" w:rsidRPr="0032783D" w:rsidRDefault="003B420D" w:rsidP="003B420D">
      <w:pPr>
        <w:snapToGrid w:val="0"/>
        <w:spacing w:line="360" w:lineRule="auto"/>
        <w:ind w:firstLine="585"/>
        <w:jc w:val="both"/>
        <w:textAlignment w:val="auto"/>
        <w:rPr>
          <w:rFonts w:ascii="Arial" w:eastAsia="仿宋_GB2312" w:hAnsi="Arial" w:cs="Arial"/>
          <w:sz w:val="28"/>
        </w:rPr>
      </w:pPr>
      <w:r w:rsidRPr="0032783D">
        <w:rPr>
          <w:rFonts w:ascii="Arial" w:eastAsia="仿宋_GB2312" w:hAnsi="Arial" w:cs="Arial"/>
          <w:sz w:val="28"/>
        </w:rPr>
        <w:t>5.</w:t>
      </w:r>
      <w:r w:rsidRPr="0032783D">
        <w:rPr>
          <w:rFonts w:ascii="Arial" w:eastAsia="仿宋_GB2312" w:hAnsi="Arial" w:cs="Arial"/>
          <w:sz w:val="28"/>
        </w:rPr>
        <w:t>本次评估估价报告分为</w:t>
      </w:r>
      <w:r w:rsidRPr="0032783D">
        <w:rPr>
          <w:rFonts w:ascii="Arial" w:eastAsia="仿宋_GB2312" w:hAnsi="Arial" w:cs="Arial" w:hint="eastAsia"/>
          <w:sz w:val="28"/>
        </w:rPr>
        <w:t>“</w:t>
      </w:r>
      <w:r w:rsidRPr="0032783D">
        <w:rPr>
          <w:rFonts w:ascii="Arial" w:eastAsia="仿宋_GB2312" w:hAnsi="Arial" w:cs="Arial"/>
          <w:sz w:val="28"/>
        </w:rPr>
        <w:t>土地估价报告</w:t>
      </w:r>
      <w:r w:rsidRPr="0032783D">
        <w:rPr>
          <w:rFonts w:ascii="Arial" w:eastAsia="仿宋_GB2312" w:hAnsi="Arial" w:cs="Arial" w:hint="eastAsia"/>
          <w:sz w:val="28"/>
        </w:rPr>
        <w:t>”</w:t>
      </w:r>
      <w:r w:rsidRPr="0032783D">
        <w:rPr>
          <w:rFonts w:ascii="Arial" w:eastAsia="仿宋_GB2312" w:hAnsi="Arial" w:cs="Arial"/>
          <w:sz w:val="28"/>
        </w:rPr>
        <w:t>和</w:t>
      </w:r>
      <w:r w:rsidRPr="0032783D">
        <w:rPr>
          <w:rFonts w:ascii="Arial" w:eastAsia="仿宋_GB2312" w:hAnsi="Arial" w:cs="Arial" w:hint="eastAsia"/>
          <w:sz w:val="28"/>
        </w:rPr>
        <w:t>“</w:t>
      </w:r>
      <w:r w:rsidRPr="0032783D">
        <w:rPr>
          <w:rFonts w:ascii="Arial" w:eastAsia="仿宋_GB2312" w:hAnsi="Arial" w:cs="Arial"/>
          <w:sz w:val="28"/>
        </w:rPr>
        <w:t>土地估价技术报告</w:t>
      </w:r>
      <w:r w:rsidRPr="0032783D">
        <w:rPr>
          <w:rFonts w:ascii="Arial" w:eastAsia="仿宋_GB2312" w:hAnsi="Arial" w:cs="Arial" w:hint="eastAsia"/>
          <w:sz w:val="28"/>
        </w:rPr>
        <w:t>”</w:t>
      </w:r>
      <w:r w:rsidRPr="0032783D">
        <w:rPr>
          <w:rFonts w:ascii="Arial" w:eastAsia="仿宋_GB2312" w:hAnsi="Arial" w:cs="Arial"/>
          <w:sz w:val="28"/>
        </w:rPr>
        <w:t>两部分，</w:t>
      </w:r>
      <w:r w:rsidRPr="0032783D">
        <w:rPr>
          <w:rFonts w:ascii="Arial" w:eastAsia="仿宋_GB2312" w:hAnsi="Arial" w:cs="Arial" w:hint="eastAsia"/>
          <w:sz w:val="28"/>
        </w:rPr>
        <w:t>“</w:t>
      </w:r>
      <w:r w:rsidRPr="0032783D">
        <w:rPr>
          <w:rFonts w:ascii="Arial" w:eastAsia="仿宋_GB2312" w:hAnsi="Arial" w:cs="Arial"/>
          <w:sz w:val="28"/>
        </w:rPr>
        <w:t>土地估价报告</w:t>
      </w:r>
      <w:r w:rsidRPr="0032783D">
        <w:rPr>
          <w:rFonts w:ascii="Arial" w:eastAsia="仿宋_GB2312" w:hAnsi="Arial" w:cs="Arial" w:hint="eastAsia"/>
          <w:sz w:val="28"/>
        </w:rPr>
        <w:t>”</w:t>
      </w:r>
      <w:proofErr w:type="gramStart"/>
      <w:r w:rsidRPr="0032783D">
        <w:rPr>
          <w:rFonts w:ascii="Arial" w:eastAsia="仿宋_GB2312" w:hAnsi="Arial" w:cs="Arial"/>
          <w:sz w:val="28"/>
        </w:rPr>
        <w:t>供委托</w:t>
      </w:r>
      <w:proofErr w:type="gramEnd"/>
      <w:r w:rsidRPr="0032783D">
        <w:rPr>
          <w:rFonts w:ascii="Arial" w:eastAsia="仿宋_GB2312" w:hAnsi="Arial" w:cs="Arial"/>
          <w:sz w:val="28"/>
        </w:rPr>
        <w:t>估价方使用，</w:t>
      </w:r>
      <w:r w:rsidRPr="0032783D">
        <w:rPr>
          <w:rFonts w:ascii="Arial" w:eastAsia="仿宋_GB2312" w:hAnsi="Arial" w:cs="Arial" w:hint="eastAsia"/>
          <w:sz w:val="28"/>
        </w:rPr>
        <w:t>“</w:t>
      </w:r>
      <w:r w:rsidRPr="0032783D">
        <w:rPr>
          <w:rFonts w:ascii="Arial" w:eastAsia="仿宋_GB2312" w:hAnsi="Arial" w:cs="Arial"/>
          <w:sz w:val="28"/>
        </w:rPr>
        <w:t>土地估价技术报告</w:t>
      </w:r>
      <w:r w:rsidRPr="0032783D">
        <w:rPr>
          <w:rFonts w:ascii="Arial" w:eastAsia="仿宋_GB2312" w:hAnsi="Arial" w:cs="Arial" w:hint="eastAsia"/>
          <w:sz w:val="28"/>
        </w:rPr>
        <w:t>”</w:t>
      </w:r>
      <w:r w:rsidRPr="0032783D">
        <w:rPr>
          <w:rFonts w:ascii="Arial" w:eastAsia="仿宋_GB2312" w:hAnsi="Arial" w:cs="Arial"/>
          <w:sz w:val="28"/>
        </w:rPr>
        <w:t>仅供估</w:t>
      </w:r>
      <w:r w:rsidRPr="0032783D">
        <w:rPr>
          <w:rFonts w:ascii="Arial" w:eastAsia="仿宋_GB2312" w:hAnsi="Arial" w:cs="Arial"/>
          <w:sz w:val="28"/>
        </w:rPr>
        <w:lastRenderedPageBreak/>
        <w:t>价机构存档和作为估价结果提交房屋土地管理部门确认或备案时的附件。</w:t>
      </w:r>
    </w:p>
    <w:p w14:paraId="32B16AE0" w14:textId="77777777" w:rsidR="003B420D" w:rsidRPr="0032783D" w:rsidRDefault="003B420D" w:rsidP="003B420D">
      <w:pPr>
        <w:snapToGrid w:val="0"/>
        <w:spacing w:line="360" w:lineRule="auto"/>
        <w:ind w:firstLine="570"/>
        <w:jc w:val="both"/>
        <w:rPr>
          <w:rFonts w:ascii="Arial" w:eastAsia="仿宋_GB2312" w:hAnsi="Arial" w:cs="Arial"/>
          <w:sz w:val="28"/>
        </w:rPr>
      </w:pPr>
      <w:r w:rsidRPr="0032783D">
        <w:rPr>
          <w:rFonts w:ascii="Arial" w:eastAsia="仿宋_GB2312" w:hAnsi="Arial" w:cs="Arial"/>
          <w:sz w:val="28"/>
        </w:rPr>
        <w:t>6.</w:t>
      </w:r>
      <w:r w:rsidRPr="0032783D">
        <w:rPr>
          <w:rFonts w:ascii="Arial" w:eastAsia="仿宋_GB2312" w:hAnsi="Arial" w:cs="Arial"/>
          <w:sz w:val="28"/>
        </w:rPr>
        <w:t>本估价报告只能由估价报告载明的报告使用者使用，且只能用于本报告载明的唯一估价目的和用途。</w:t>
      </w:r>
    </w:p>
    <w:p w14:paraId="5B5DD3E3" w14:textId="77777777" w:rsidR="003B420D" w:rsidRPr="0032783D" w:rsidRDefault="003B420D" w:rsidP="003B420D">
      <w:pPr>
        <w:snapToGrid w:val="0"/>
        <w:spacing w:line="360" w:lineRule="auto"/>
        <w:ind w:firstLine="570"/>
        <w:jc w:val="both"/>
        <w:rPr>
          <w:rFonts w:ascii="Arial" w:eastAsia="仿宋_GB2312" w:hAnsi="Arial" w:cs="Arial"/>
          <w:sz w:val="28"/>
        </w:rPr>
      </w:pPr>
      <w:r w:rsidRPr="0032783D">
        <w:rPr>
          <w:rFonts w:ascii="Arial" w:eastAsia="仿宋_GB2312" w:hAnsi="Arial" w:cs="Arial"/>
          <w:sz w:val="28"/>
        </w:rPr>
        <w:t>7.</w:t>
      </w:r>
      <w:r w:rsidRPr="0032783D">
        <w:rPr>
          <w:rFonts w:ascii="Arial" w:eastAsia="仿宋_GB2312" w:hAnsi="Arial" w:cs="Arial"/>
          <w:sz w:val="28"/>
        </w:rPr>
        <w:t>委托估价方或者本估价报告使用人应按照法律规定和估价报告载明的使用范围使用本估价报告。委托估价方或者估价报告使用人违反前述规定使用本估价报告的，估价机构和评估专业人员不承担责任。</w:t>
      </w:r>
    </w:p>
    <w:p w14:paraId="3996945D" w14:textId="77777777" w:rsidR="003B420D" w:rsidRPr="0032783D" w:rsidRDefault="003B420D" w:rsidP="003B420D">
      <w:pPr>
        <w:snapToGrid w:val="0"/>
        <w:spacing w:line="360" w:lineRule="auto"/>
        <w:ind w:firstLine="570"/>
        <w:jc w:val="both"/>
        <w:rPr>
          <w:rFonts w:ascii="Arial" w:eastAsia="仿宋_GB2312" w:hAnsi="Arial" w:cs="Arial"/>
          <w:sz w:val="28"/>
        </w:rPr>
      </w:pPr>
      <w:r w:rsidRPr="0032783D">
        <w:rPr>
          <w:rFonts w:ascii="Arial" w:eastAsia="仿宋_GB2312" w:hAnsi="Arial" w:cs="Arial"/>
          <w:sz w:val="28"/>
        </w:rPr>
        <w:t>8.</w:t>
      </w:r>
      <w:r w:rsidRPr="0032783D">
        <w:rPr>
          <w:rFonts w:ascii="Arial" w:eastAsia="仿宋_GB2312" w:hAnsi="Arial" w:cs="Arial"/>
          <w:sz w:val="28"/>
        </w:rPr>
        <w:t>除委托估价方、估价委托合同中约定的其他估价报告使用人和法律、行政法规规定的估价报告使用人之外，其他任何机构和个人不能成为估价报告的使用人。</w:t>
      </w:r>
    </w:p>
    <w:p w14:paraId="60C69903" w14:textId="77777777" w:rsidR="003B420D" w:rsidRPr="0032783D" w:rsidRDefault="003B420D" w:rsidP="003B420D">
      <w:pPr>
        <w:snapToGrid w:val="0"/>
        <w:spacing w:line="360" w:lineRule="auto"/>
        <w:ind w:firstLine="570"/>
        <w:jc w:val="both"/>
        <w:rPr>
          <w:rFonts w:ascii="Arial" w:eastAsia="仿宋_GB2312" w:hAnsi="Arial" w:cs="Arial"/>
          <w:sz w:val="28"/>
        </w:rPr>
      </w:pPr>
      <w:r w:rsidRPr="0032783D">
        <w:rPr>
          <w:rFonts w:ascii="Arial" w:eastAsia="仿宋_GB2312" w:hAnsi="Arial" w:cs="Arial"/>
          <w:sz w:val="28"/>
        </w:rPr>
        <w:t>9.</w:t>
      </w:r>
      <w:r w:rsidRPr="0032783D">
        <w:rPr>
          <w:rFonts w:ascii="Arial" w:eastAsia="仿宋_GB2312" w:hAnsi="Arial" w:cs="Arial"/>
          <w:sz w:val="28"/>
        </w:rPr>
        <w:t>估价报告使用人应当正确理解估价结论。估价结论不等同于估价对象可实现价格，估价结论不应当被认为是对估价对象可实现价格的保证。</w:t>
      </w:r>
    </w:p>
    <w:p w14:paraId="3DE8F124" w14:textId="77777777" w:rsidR="003B420D" w:rsidRPr="0032783D" w:rsidRDefault="003B420D" w:rsidP="003B420D">
      <w:pPr>
        <w:snapToGrid w:val="0"/>
        <w:spacing w:line="360" w:lineRule="auto"/>
        <w:ind w:firstLine="570"/>
        <w:jc w:val="both"/>
        <w:rPr>
          <w:rFonts w:ascii="Arial" w:eastAsia="仿宋_GB2312" w:hAnsi="Arial" w:cs="Arial"/>
          <w:sz w:val="28"/>
        </w:rPr>
      </w:pPr>
      <w:r w:rsidRPr="0032783D">
        <w:rPr>
          <w:rFonts w:ascii="Arial" w:eastAsia="仿宋_GB2312" w:hAnsi="Arial" w:cs="Arial"/>
          <w:sz w:val="28"/>
        </w:rPr>
        <w:t>10.</w:t>
      </w:r>
      <w:r w:rsidRPr="0032783D">
        <w:rPr>
          <w:rFonts w:ascii="Arial" w:eastAsia="仿宋_GB2312" w:hAnsi="Arial" w:cs="Arial"/>
          <w:sz w:val="28"/>
        </w:rPr>
        <w:t>本报告所确定的土地价格仅</w:t>
      </w:r>
      <w:proofErr w:type="gramStart"/>
      <w:r w:rsidRPr="0032783D">
        <w:rPr>
          <w:rFonts w:ascii="Arial" w:eastAsia="仿宋_GB2312" w:hAnsi="Arial" w:cs="Arial"/>
          <w:sz w:val="28"/>
        </w:rPr>
        <w:t>供办理</w:t>
      </w:r>
      <w:proofErr w:type="gramEnd"/>
      <w:r w:rsidRPr="0032783D">
        <w:rPr>
          <w:rFonts w:ascii="Arial" w:eastAsia="仿宋_GB2312" w:hAnsi="Arial" w:cs="Arial"/>
          <w:sz w:val="28"/>
        </w:rPr>
        <w:t>抵押贷款的双方参考，若违反特定用途使用本土地评估报告和估价结果，由此引出的一切法律责任由使用者自负。</w:t>
      </w:r>
    </w:p>
    <w:p w14:paraId="2C77BEE2" w14:textId="77777777" w:rsidR="003B420D" w:rsidRPr="0032783D" w:rsidRDefault="003B420D" w:rsidP="003B420D">
      <w:pPr>
        <w:snapToGrid w:val="0"/>
        <w:spacing w:line="360" w:lineRule="auto"/>
        <w:ind w:firstLine="570"/>
        <w:jc w:val="both"/>
        <w:rPr>
          <w:rFonts w:ascii="Arial" w:eastAsia="仿宋_GB2312" w:hAnsi="Arial" w:cs="Arial"/>
          <w:sz w:val="28"/>
        </w:rPr>
      </w:pPr>
      <w:r w:rsidRPr="0032783D">
        <w:rPr>
          <w:rFonts w:ascii="Arial" w:eastAsia="仿宋_GB2312" w:hAnsi="Arial" w:cs="Arial"/>
          <w:sz w:val="28"/>
        </w:rPr>
        <w:t>11.</w:t>
      </w:r>
      <w:r w:rsidRPr="0032783D">
        <w:rPr>
          <w:rFonts w:ascii="Arial" w:eastAsia="仿宋_GB2312" w:hAnsi="Arial" w:cs="Arial"/>
          <w:sz w:val="28"/>
        </w:rPr>
        <w:t>报告有效期限为报告出具之日起壹年内有效。</w:t>
      </w:r>
    </w:p>
    <w:p w14:paraId="08E29E8D" w14:textId="77777777" w:rsidR="003B420D" w:rsidRPr="0032783D" w:rsidRDefault="003B420D" w:rsidP="003B420D">
      <w:pPr>
        <w:snapToGrid w:val="0"/>
        <w:spacing w:line="360" w:lineRule="auto"/>
        <w:ind w:firstLine="570"/>
        <w:jc w:val="both"/>
        <w:rPr>
          <w:rFonts w:ascii="Arial" w:eastAsia="仿宋_GB2312" w:hAnsi="Arial" w:cs="Arial"/>
          <w:sz w:val="28"/>
        </w:rPr>
      </w:pPr>
      <w:r w:rsidRPr="0032783D">
        <w:rPr>
          <w:rFonts w:ascii="Arial" w:eastAsia="仿宋_GB2312" w:hAnsi="Arial" w:cs="Arial"/>
          <w:sz w:val="28"/>
        </w:rPr>
        <w:t>12.</w:t>
      </w:r>
      <w:r w:rsidRPr="0032783D">
        <w:rPr>
          <w:rFonts w:ascii="Arial" w:eastAsia="仿宋_GB2312" w:hAnsi="Arial" w:cs="Arial"/>
          <w:sz w:val="28"/>
        </w:rPr>
        <w:t>本次土地估价报告的使用权归</w:t>
      </w:r>
      <w:r w:rsidRPr="0032783D">
        <w:rPr>
          <w:rFonts w:ascii="Arial" w:eastAsia="仿宋_GB2312" w:hAnsi="Arial" w:cs="Arial" w:hint="eastAsia"/>
          <w:sz w:val="28"/>
        </w:rPr>
        <w:t>中</w:t>
      </w:r>
      <w:proofErr w:type="gramStart"/>
      <w:r w:rsidRPr="0032783D">
        <w:rPr>
          <w:rFonts w:ascii="Arial" w:eastAsia="仿宋_GB2312" w:hAnsi="Arial" w:cs="Arial" w:hint="eastAsia"/>
          <w:sz w:val="28"/>
        </w:rPr>
        <w:t>信</w:t>
      </w:r>
      <w:proofErr w:type="gramEnd"/>
      <w:r w:rsidRPr="0032783D">
        <w:rPr>
          <w:rFonts w:ascii="Arial" w:eastAsia="仿宋_GB2312" w:hAnsi="Arial" w:cs="Arial" w:hint="eastAsia"/>
          <w:sz w:val="28"/>
        </w:rPr>
        <w:t>信托有限责任公司</w:t>
      </w:r>
      <w:r w:rsidRPr="0032783D">
        <w:rPr>
          <w:rFonts w:ascii="Arial" w:eastAsia="仿宋_GB2312" w:hAnsi="Arial" w:cs="Arial"/>
          <w:sz w:val="28"/>
        </w:rPr>
        <w:t>，土地估价报告由</w:t>
      </w:r>
      <w:proofErr w:type="gramStart"/>
      <w:r w:rsidRPr="0032783D">
        <w:rPr>
          <w:rFonts w:ascii="Arial" w:eastAsia="仿宋_GB2312" w:hAnsi="Arial" w:cs="Arial"/>
          <w:sz w:val="28"/>
        </w:rPr>
        <w:t>北京康正</w:t>
      </w:r>
      <w:proofErr w:type="gramEnd"/>
      <w:r w:rsidRPr="0032783D">
        <w:rPr>
          <w:rFonts w:ascii="Arial" w:eastAsia="仿宋_GB2312" w:hAnsi="Arial" w:cs="Arial"/>
          <w:sz w:val="28"/>
        </w:rPr>
        <w:t>宏基房地产评估有限公司负责解释。</w:t>
      </w:r>
    </w:p>
    <w:p w14:paraId="78E92E68" w14:textId="77777777" w:rsidR="003B420D" w:rsidRPr="0032783D" w:rsidRDefault="003B420D" w:rsidP="003B420D">
      <w:pPr>
        <w:snapToGrid w:val="0"/>
        <w:spacing w:line="360" w:lineRule="auto"/>
        <w:ind w:firstLineChars="100" w:firstLine="280"/>
        <w:jc w:val="both"/>
        <w:textAlignment w:val="bottom"/>
        <w:rPr>
          <w:rFonts w:ascii="Arial" w:eastAsia="仿宋_GB2312" w:hAnsi="Arial" w:cs="Arial"/>
          <w:sz w:val="28"/>
        </w:rPr>
      </w:pPr>
      <w:r w:rsidRPr="0032783D">
        <w:rPr>
          <w:rFonts w:ascii="Arial" w:eastAsia="仿宋_GB2312" w:hAnsi="Arial" w:cs="Arial"/>
          <w:sz w:val="28"/>
        </w:rPr>
        <w:t>（三）需要特殊说明的事项</w:t>
      </w:r>
    </w:p>
    <w:p w14:paraId="24A64BE9" w14:textId="77777777" w:rsidR="003B420D" w:rsidRPr="0032783D" w:rsidRDefault="003B420D" w:rsidP="003B420D">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1.</w:t>
      </w:r>
      <w:r w:rsidRPr="0032783D">
        <w:rPr>
          <w:rFonts w:ascii="Arial" w:eastAsia="仿宋_GB2312" w:hAnsi="Arial" w:cs="Arial"/>
          <w:sz w:val="28"/>
        </w:rPr>
        <w:t>资料来源说明</w:t>
      </w:r>
    </w:p>
    <w:p w14:paraId="1ABAF480" w14:textId="77777777" w:rsidR="003B420D" w:rsidRPr="0032783D" w:rsidRDefault="003B420D" w:rsidP="003B420D">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1</w:t>
      </w:r>
      <w:r w:rsidRPr="0032783D">
        <w:rPr>
          <w:rFonts w:ascii="Arial" w:eastAsia="仿宋_GB2312" w:hAnsi="Arial" w:cs="Arial"/>
          <w:sz w:val="28"/>
        </w:rPr>
        <w:t>）估价对象的土地、房屋权属资料、土地利用状况、评估项目相关资料由</w:t>
      </w:r>
      <w:r w:rsidRPr="0032783D">
        <w:rPr>
          <w:rFonts w:ascii="Arial" w:eastAsia="仿宋_GB2312" w:hAnsi="Arial" w:cs="Arial" w:hint="eastAsia"/>
          <w:sz w:val="28"/>
        </w:rPr>
        <w:t>不动产权利人</w:t>
      </w:r>
      <w:r w:rsidRPr="0032783D">
        <w:rPr>
          <w:rFonts w:ascii="Arial" w:eastAsia="仿宋_GB2312" w:hAnsi="Arial" w:cs="Arial"/>
          <w:sz w:val="28"/>
        </w:rPr>
        <w:t>提供。</w:t>
      </w:r>
    </w:p>
    <w:p w14:paraId="11429796" w14:textId="77777777" w:rsidR="003B420D" w:rsidRPr="0032783D" w:rsidRDefault="003B420D" w:rsidP="003B420D">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2</w:t>
      </w:r>
      <w:r w:rsidRPr="0032783D">
        <w:rPr>
          <w:rFonts w:ascii="Arial" w:eastAsia="仿宋_GB2312" w:hAnsi="Arial" w:cs="Arial"/>
          <w:sz w:val="28"/>
        </w:rPr>
        <w:t>）土地区位条件、地产市场交易资料、土地利用现状照片等相关资料由评估专业人员实地调查取得。</w:t>
      </w:r>
    </w:p>
    <w:p w14:paraId="42BE1B1A" w14:textId="77777777" w:rsidR="003B420D" w:rsidRPr="0032783D" w:rsidRDefault="003B420D" w:rsidP="003B420D">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3</w:t>
      </w:r>
      <w:r w:rsidRPr="0032783D">
        <w:rPr>
          <w:rFonts w:ascii="Arial" w:eastAsia="仿宋_GB2312" w:hAnsi="Arial" w:cs="Arial"/>
          <w:sz w:val="28"/>
        </w:rPr>
        <w:t>）区域经济发展状况、统计数据、城市规划资料、基准地价资料等由评估专业人员通过政府相关部门获取。</w:t>
      </w:r>
    </w:p>
    <w:p w14:paraId="12228479" w14:textId="77777777" w:rsidR="003B420D" w:rsidRPr="0032783D" w:rsidRDefault="003B420D" w:rsidP="003B420D">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lastRenderedPageBreak/>
        <w:t>（</w:t>
      </w:r>
      <w:r w:rsidRPr="0032783D">
        <w:rPr>
          <w:rFonts w:ascii="Arial" w:eastAsia="仿宋_GB2312" w:hAnsi="Arial" w:cs="Arial"/>
          <w:sz w:val="28"/>
        </w:rPr>
        <w:t>4</w:t>
      </w:r>
      <w:r w:rsidRPr="0032783D">
        <w:rPr>
          <w:rFonts w:ascii="Arial" w:eastAsia="仿宋_GB2312" w:hAnsi="Arial" w:cs="Arial"/>
          <w:sz w:val="28"/>
        </w:rPr>
        <w:t>）估价中的相关参数资料由评估专业人员通过政府部门相关文件规定、公开媒体等多种途径获取。</w:t>
      </w:r>
    </w:p>
    <w:p w14:paraId="5140C922" w14:textId="77777777" w:rsidR="003B420D" w:rsidRPr="0032783D" w:rsidRDefault="003B420D" w:rsidP="003B420D">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5</w:t>
      </w:r>
      <w:r w:rsidRPr="0032783D">
        <w:rPr>
          <w:rFonts w:ascii="Arial" w:eastAsia="仿宋_GB2312" w:hAnsi="Arial" w:cs="Arial"/>
          <w:sz w:val="28"/>
        </w:rPr>
        <w:t>）评估专业人员结合执业经验，对上述相关评估资料的真实性、合法性、有效性、适用性进行了尽职核实、专业判断。</w:t>
      </w:r>
      <w:r w:rsidRPr="0032783D">
        <w:rPr>
          <w:rFonts w:ascii="Arial" w:eastAsia="仿宋_GB2312" w:hAnsi="Arial" w:cs="Arial" w:hint="eastAsia"/>
          <w:sz w:val="28"/>
        </w:rPr>
        <w:t>不动产权利人</w:t>
      </w:r>
      <w:r w:rsidRPr="0032783D">
        <w:rPr>
          <w:rFonts w:ascii="Arial" w:eastAsia="仿宋_GB2312" w:hAnsi="Arial" w:cs="Arial"/>
          <w:sz w:val="28"/>
        </w:rPr>
        <w:t>对所提供资料的真实性负责，估价机构对所收集资料的真实性、准确性负责。</w:t>
      </w:r>
    </w:p>
    <w:p w14:paraId="3D70F984" w14:textId="77777777" w:rsidR="003B420D" w:rsidRPr="0032783D" w:rsidRDefault="003B420D" w:rsidP="003B420D">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2.</w:t>
      </w:r>
      <w:r w:rsidRPr="0032783D">
        <w:rPr>
          <w:rFonts w:ascii="Arial" w:eastAsia="仿宋_GB2312" w:hAnsi="Arial" w:cs="Arial"/>
          <w:sz w:val="28"/>
        </w:rPr>
        <w:t>有关参数确定及使用说明</w:t>
      </w:r>
    </w:p>
    <w:p w14:paraId="32210077" w14:textId="77777777" w:rsidR="003B420D" w:rsidRPr="0032783D" w:rsidRDefault="003B420D" w:rsidP="003B420D">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1</w:t>
      </w:r>
      <w:r w:rsidRPr="0032783D">
        <w:rPr>
          <w:rFonts w:ascii="Arial" w:eastAsia="仿宋_GB2312" w:hAnsi="Arial" w:cs="Arial"/>
          <w:sz w:val="28"/>
        </w:rPr>
        <w:t>）本次评估估价对象规划建筑面积以《国有建设用地使用权出让合同》</w:t>
      </w:r>
      <w:r w:rsidRPr="0032783D">
        <w:rPr>
          <w:rFonts w:ascii="Arial" w:eastAsia="仿宋_GB2312" w:hAnsi="Arial" w:cs="Arial"/>
          <w:sz w:val="28"/>
        </w:rPr>
        <w:t>[</w:t>
      </w:r>
      <w:r w:rsidRPr="0032783D">
        <w:rPr>
          <w:rFonts w:ascii="Arial" w:eastAsia="仿宋_GB2312" w:hAnsi="Arial" w:cs="Arial"/>
          <w:sz w:val="28"/>
        </w:rPr>
        <w:t>电子监管号：</w:t>
      </w:r>
      <w:r w:rsidRPr="0032783D">
        <w:rPr>
          <w:rFonts w:ascii="Arial" w:eastAsia="仿宋_GB2312" w:hAnsi="Arial" w:cs="Arial"/>
          <w:sz w:val="28"/>
        </w:rPr>
        <w:t>4201122017B00883]</w:t>
      </w:r>
      <w:r w:rsidRPr="0032783D">
        <w:rPr>
          <w:rFonts w:ascii="Arial" w:eastAsia="仿宋_GB2312" w:hAnsi="Arial" w:cs="Arial"/>
          <w:sz w:val="28"/>
        </w:rPr>
        <w:t>及附件、</w:t>
      </w:r>
      <w:r w:rsidRPr="00E76054">
        <w:rPr>
          <w:rFonts w:ascii="Arial" w:eastAsia="仿宋_GB2312" w:hAnsi="Arial" w:cs="Arial" w:hint="eastAsia"/>
          <w:sz w:val="28"/>
        </w:rPr>
        <w:t>《建设用地规划许可证》</w:t>
      </w:r>
      <w:r w:rsidRPr="00E76054">
        <w:rPr>
          <w:rFonts w:ascii="Arial" w:eastAsia="仿宋_GB2312" w:hAnsi="Arial" w:cs="Arial" w:hint="eastAsia"/>
          <w:sz w:val="28"/>
        </w:rPr>
        <w:t>[</w:t>
      </w:r>
      <w:r w:rsidRPr="00E76054">
        <w:rPr>
          <w:rFonts w:ascii="Arial" w:eastAsia="仿宋_GB2312" w:hAnsi="Arial" w:cs="Arial" w:hint="eastAsia"/>
          <w:sz w:val="28"/>
        </w:rPr>
        <w:t>武</w:t>
      </w:r>
      <w:proofErr w:type="gramStart"/>
      <w:r w:rsidRPr="00E76054">
        <w:rPr>
          <w:rFonts w:ascii="Arial" w:eastAsia="仿宋_GB2312" w:hAnsi="Arial" w:cs="Arial" w:hint="eastAsia"/>
          <w:sz w:val="28"/>
        </w:rPr>
        <w:t>规</w:t>
      </w:r>
      <w:proofErr w:type="gramEnd"/>
      <w:r w:rsidRPr="00E76054">
        <w:rPr>
          <w:rFonts w:ascii="Arial" w:eastAsia="仿宋_GB2312" w:hAnsi="Arial" w:cs="Arial" w:hint="eastAsia"/>
          <w:sz w:val="28"/>
        </w:rPr>
        <w:t>（东）地</w:t>
      </w:r>
      <w:r w:rsidRPr="00E76054">
        <w:rPr>
          <w:rFonts w:ascii="Arial" w:eastAsia="仿宋_GB2312" w:hAnsi="Arial" w:cs="Arial" w:hint="eastAsia"/>
          <w:sz w:val="28"/>
        </w:rPr>
        <w:t>[2017]118</w:t>
      </w:r>
      <w:r w:rsidRPr="00E76054">
        <w:rPr>
          <w:rFonts w:ascii="Arial" w:eastAsia="仿宋_GB2312" w:hAnsi="Arial" w:cs="Arial" w:hint="eastAsia"/>
          <w:sz w:val="28"/>
        </w:rPr>
        <w:t>号</w:t>
      </w:r>
      <w:r w:rsidRPr="00E76054">
        <w:rPr>
          <w:rFonts w:ascii="Arial" w:eastAsia="仿宋_GB2312" w:hAnsi="Arial" w:cs="Arial" w:hint="eastAsia"/>
          <w:sz w:val="28"/>
        </w:rPr>
        <w:t>]</w:t>
      </w:r>
      <w:r w:rsidRPr="00E76054">
        <w:rPr>
          <w:rFonts w:ascii="Arial" w:eastAsia="仿宋_GB2312" w:hAnsi="Arial" w:cs="Arial" w:hint="eastAsia"/>
          <w:sz w:val="28"/>
        </w:rPr>
        <w:t>复印件</w:t>
      </w:r>
      <w:r>
        <w:rPr>
          <w:rFonts w:ascii="Arial" w:eastAsia="仿宋_GB2312" w:hAnsi="Arial" w:cs="Arial" w:hint="eastAsia"/>
          <w:sz w:val="28"/>
        </w:rPr>
        <w:t>、</w:t>
      </w:r>
      <w:r w:rsidRPr="0032783D">
        <w:rPr>
          <w:rFonts w:ascii="Arial" w:eastAsia="仿宋_GB2312" w:hAnsi="Arial" w:cs="Arial"/>
          <w:sz w:val="28"/>
        </w:rPr>
        <w:t>《抵押物清单》为依据，准确建筑面积应以《不动产权证书》</w:t>
      </w:r>
      <w:r w:rsidRPr="0032783D">
        <w:rPr>
          <w:rFonts w:ascii="Arial" w:eastAsia="仿宋_GB2312" w:hAnsi="Arial" w:cs="Arial" w:hint="eastAsia"/>
          <w:sz w:val="28"/>
        </w:rPr>
        <w:t>上登记的</w:t>
      </w:r>
      <w:r w:rsidRPr="0032783D">
        <w:rPr>
          <w:rFonts w:ascii="Arial" w:eastAsia="仿宋_GB2312" w:hAnsi="Arial" w:cs="Arial"/>
          <w:sz w:val="28"/>
        </w:rPr>
        <w:t>为准。如本次估价报告采用的建筑面积与《不动产权证书》上所登记的估价对象建筑面积不一致，估价结果将进行相应调整。</w:t>
      </w:r>
    </w:p>
    <w:p w14:paraId="371BA1F5" w14:textId="77777777" w:rsidR="003B420D" w:rsidRPr="0032783D" w:rsidRDefault="003B420D" w:rsidP="003B420D">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2</w:t>
      </w:r>
      <w:r w:rsidRPr="0032783D">
        <w:rPr>
          <w:rFonts w:ascii="Arial" w:eastAsia="仿宋_GB2312" w:hAnsi="Arial" w:cs="Arial"/>
          <w:sz w:val="28"/>
        </w:rPr>
        <w:t>）估价师所知悉的法定优先受偿款情况为：</w:t>
      </w:r>
    </w:p>
    <w:p w14:paraId="3A210DD8" w14:textId="77777777" w:rsidR="003B420D" w:rsidRPr="0032783D" w:rsidRDefault="003B420D" w:rsidP="003B420D">
      <w:pPr>
        <w:spacing w:line="360" w:lineRule="auto"/>
        <w:ind w:firstLineChars="200" w:firstLine="560"/>
        <w:jc w:val="both"/>
        <w:rPr>
          <w:rFonts w:ascii="Arial" w:eastAsia="楷体_GB2312" w:hAnsi="Arial" w:cs="Arial"/>
          <w:szCs w:val="24"/>
        </w:rPr>
      </w:pPr>
      <w:r w:rsidRPr="0032783D">
        <w:rPr>
          <w:rFonts w:ascii="Arial" w:eastAsia="仿宋_GB2312" w:hAnsi="Arial" w:cs="Arial"/>
          <w:sz w:val="28"/>
        </w:rPr>
        <w:t>1</w:t>
      </w:r>
      <w:r w:rsidRPr="0032783D">
        <w:rPr>
          <w:rFonts w:ascii="Arial" w:eastAsia="仿宋_GB2312" w:hAnsi="Arial" w:cs="Arial"/>
          <w:sz w:val="28"/>
        </w:rPr>
        <w:t>）根据《不动产权证书》</w:t>
      </w:r>
      <w:r w:rsidRPr="0032783D">
        <w:rPr>
          <w:rFonts w:ascii="Arial" w:eastAsia="仿宋_GB2312" w:hAnsi="Arial" w:cs="Arial"/>
          <w:sz w:val="28"/>
        </w:rPr>
        <w:t>[</w:t>
      </w:r>
      <w:r w:rsidRPr="0032783D">
        <w:rPr>
          <w:rFonts w:ascii="Arial" w:eastAsia="仿宋_GB2312" w:hAnsi="Arial" w:cs="Arial"/>
          <w:sz w:val="28"/>
        </w:rPr>
        <w:t>鄂（</w:t>
      </w:r>
      <w:r w:rsidRPr="0032783D">
        <w:rPr>
          <w:rFonts w:ascii="Arial" w:eastAsia="仿宋_GB2312" w:hAnsi="Arial" w:cs="Arial"/>
          <w:sz w:val="28"/>
        </w:rPr>
        <w:t>2018</w:t>
      </w:r>
      <w:r w:rsidRPr="0032783D">
        <w:rPr>
          <w:rFonts w:ascii="Arial" w:eastAsia="仿宋_GB2312" w:hAnsi="Arial" w:cs="Arial"/>
          <w:sz w:val="28"/>
        </w:rPr>
        <w:t>）武汉市东西湖不动产权第</w:t>
      </w:r>
      <w:r w:rsidRPr="0032783D">
        <w:rPr>
          <w:rFonts w:ascii="Arial" w:eastAsia="仿宋_GB2312" w:hAnsi="Arial" w:cs="Arial"/>
          <w:sz w:val="28"/>
        </w:rPr>
        <w:t>0000709</w:t>
      </w:r>
      <w:r w:rsidRPr="0032783D">
        <w:rPr>
          <w:rFonts w:ascii="Arial" w:eastAsia="仿宋_GB2312" w:hAnsi="Arial" w:cs="Arial"/>
          <w:sz w:val="28"/>
        </w:rPr>
        <w:t>、</w:t>
      </w:r>
      <w:r w:rsidRPr="0032783D">
        <w:rPr>
          <w:rFonts w:ascii="Arial" w:eastAsia="仿宋_GB2312" w:hAnsi="Arial" w:cs="Arial"/>
          <w:sz w:val="28"/>
        </w:rPr>
        <w:t>0000710</w:t>
      </w:r>
      <w:r w:rsidRPr="0032783D">
        <w:rPr>
          <w:rFonts w:ascii="Arial" w:eastAsia="仿宋_GB2312" w:hAnsi="Arial" w:cs="Arial"/>
          <w:sz w:val="28"/>
        </w:rPr>
        <w:t>、</w:t>
      </w:r>
      <w:r w:rsidRPr="0032783D">
        <w:rPr>
          <w:rFonts w:ascii="Arial" w:eastAsia="仿宋_GB2312" w:hAnsi="Arial" w:cs="Arial"/>
          <w:sz w:val="28"/>
        </w:rPr>
        <w:t>0000711</w:t>
      </w:r>
      <w:r w:rsidRPr="0032783D">
        <w:rPr>
          <w:rFonts w:ascii="Arial" w:eastAsia="仿宋_GB2312" w:hAnsi="Arial" w:cs="Arial"/>
          <w:sz w:val="28"/>
        </w:rPr>
        <w:t>号</w:t>
      </w:r>
      <w:r w:rsidRPr="0032783D">
        <w:rPr>
          <w:rFonts w:ascii="Arial" w:eastAsia="仿宋_GB2312" w:hAnsi="Arial" w:cs="Arial"/>
          <w:sz w:val="28"/>
        </w:rPr>
        <w:t>]</w:t>
      </w:r>
      <w:r w:rsidRPr="0032783D">
        <w:rPr>
          <w:rFonts w:ascii="Arial" w:eastAsia="仿宋_GB2312" w:hAnsi="Arial" w:cs="Arial" w:hint="eastAsia"/>
          <w:sz w:val="28"/>
        </w:rPr>
        <w:t>（复印件）</w:t>
      </w:r>
      <w:r w:rsidRPr="0032783D">
        <w:rPr>
          <w:rFonts w:ascii="Arial" w:eastAsia="仿宋_GB2312" w:hAnsi="Arial" w:cs="Arial"/>
          <w:sz w:val="28"/>
        </w:rPr>
        <w:t>，截至估价期日，估价对象抵押权未见登记；</w:t>
      </w:r>
      <w:r w:rsidRPr="0032783D">
        <w:rPr>
          <w:rFonts w:ascii="Arial" w:eastAsia="楷体_GB2312" w:hAnsi="Arial" w:cs="Arial"/>
          <w:szCs w:val="24"/>
        </w:rPr>
        <w:t xml:space="preserve"> </w:t>
      </w:r>
    </w:p>
    <w:p w14:paraId="211CE925" w14:textId="77777777" w:rsidR="003B420D" w:rsidRPr="0032783D" w:rsidRDefault="003B420D" w:rsidP="003B420D">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2</w:t>
      </w:r>
      <w:r w:rsidRPr="0032783D">
        <w:rPr>
          <w:rFonts w:ascii="Arial" w:eastAsia="仿宋_GB2312" w:hAnsi="Arial" w:cs="Arial"/>
          <w:sz w:val="28"/>
        </w:rPr>
        <w:t>）根据</w:t>
      </w:r>
      <w:r w:rsidRPr="0032783D">
        <w:rPr>
          <w:rFonts w:ascii="Arial" w:eastAsia="仿宋_GB2312" w:hAnsi="Arial" w:cs="Arial" w:hint="eastAsia"/>
          <w:sz w:val="28"/>
        </w:rPr>
        <w:t>不动产权利人</w:t>
      </w:r>
      <w:r w:rsidRPr="0032783D">
        <w:rPr>
          <w:rFonts w:ascii="Arial" w:eastAsia="仿宋_GB2312" w:hAnsi="Arial" w:cs="Arial"/>
          <w:sz w:val="28"/>
        </w:rPr>
        <w:t>提供的《国有建设用地使用权出让合同》</w:t>
      </w:r>
      <w:r w:rsidRPr="0032783D">
        <w:rPr>
          <w:rFonts w:ascii="Arial" w:eastAsia="仿宋_GB2312" w:hAnsi="Arial" w:cs="Arial"/>
          <w:sz w:val="28"/>
        </w:rPr>
        <w:t>[</w:t>
      </w:r>
      <w:r w:rsidRPr="0032783D">
        <w:rPr>
          <w:rFonts w:ascii="Arial" w:eastAsia="仿宋_GB2312" w:hAnsi="Arial" w:cs="Arial"/>
          <w:sz w:val="28"/>
        </w:rPr>
        <w:t>电子监管号：</w:t>
      </w:r>
      <w:r w:rsidRPr="0032783D">
        <w:rPr>
          <w:rFonts w:ascii="Arial" w:eastAsia="仿宋_GB2312" w:hAnsi="Arial" w:cs="Arial"/>
          <w:sz w:val="28"/>
        </w:rPr>
        <w:t>4201122017B00883]</w:t>
      </w:r>
      <w:r w:rsidRPr="0032783D">
        <w:rPr>
          <w:rFonts w:ascii="Arial" w:eastAsia="仿宋_GB2312" w:hAnsi="Arial" w:cs="Arial"/>
          <w:sz w:val="28"/>
        </w:rPr>
        <w:t>及附件以及相关款项支付凭证，截至估价期日，不动产权利人依据合同已缴纳全部土地成交价款及契税。</w:t>
      </w:r>
    </w:p>
    <w:p w14:paraId="6D28E377" w14:textId="2F65DC2C" w:rsidR="003B420D" w:rsidRPr="0032783D" w:rsidRDefault="003B420D" w:rsidP="003B420D">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综上</w:t>
      </w:r>
      <w:r w:rsidR="00B9137F">
        <w:rPr>
          <w:rFonts w:ascii="Arial" w:eastAsia="仿宋_GB2312" w:hAnsi="Arial" w:cs="Arial" w:hint="eastAsia"/>
          <w:sz w:val="28"/>
        </w:rPr>
        <w:t>，</w:t>
      </w:r>
      <w:r w:rsidRPr="0032783D">
        <w:rPr>
          <w:rFonts w:ascii="Arial" w:eastAsia="仿宋_GB2312" w:hAnsi="Arial" w:cs="Arial"/>
          <w:sz w:val="28"/>
        </w:rPr>
        <w:t>本次评估估价对象不存在估价师所知悉的法定优先受偿款。</w:t>
      </w:r>
    </w:p>
    <w:p w14:paraId="54AB40D1" w14:textId="77777777" w:rsidR="003B420D" w:rsidRPr="0032783D" w:rsidRDefault="003B420D" w:rsidP="003B420D">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hint="eastAsia"/>
          <w:sz w:val="28"/>
        </w:rPr>
        <w:t>3</w:t>
      </w:r>
      <w:r w:rsidRPr="0032783D">
        <w:rPr>
          <w:rFonts w:ascii="Arial" w:eastAsia="仿宋_GB2312" w:hAnsi="Arial" w:cs="Arial"/>
          <w:sz w:val="28"/>
        </w:rPr>
        <w:t>）本估价报告中数据全部采用电算化连续计算得出，由于在报告中计算的数据均按四舍五入保留两位小数或取整，故可能出现个别等式左右不完全相等的情况，但不影响计算结果及最终评估结论的准确性。</w:t>
      </w:r>
    </w:p>
    <w:p w14:paraId="48E2840B" w14:textId="77777777" w:rsidR="003B420D" w:rsidRPr="0032783D" w:rsidRDefault="003B420D" w:rsidP="003B420D">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3.</w:t>
      </w:r>
      <w:r w:rsidRPr="0032783D">
        <w:rPr>
          <w:rFonts w:ascii="Arial" w:eastAsia="仿宋_GB2312" w:hAnsi="Arial" w:cs="Arial"/>
          <w:sz w:val="28"/>
        </w:rPr>
        <w:t>其他说明</w:t>
      </w:r>
    </w:p>
    <w:p w14:paraId="34F065F9" w14:textId="77777777" w:rsidR="003B420D" w:rsidRPr="0032783D" w:rsidRDefault="003B420D" w:rsidP="003B420D">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1</w:t>
      </w:r>
      <w:r w:rsidRPr="0032783D">
        <w:rPr>
          <w:rFonts w:ascii="Arial" w:eastAsia="仿宋_GB2312" w:hAnsi="Arial" w:cs="Arial"/>
          <w:sz w:val="28"/>
        </w:rPr>
        <w:t>）根据《物权法》</w:t>
      </w:r>
      <w:r w:rsidRPr="0032783D">
        <w:rPr>
          <w:rFonts w:ascii="Arial" w:eastAsia="仿宋_GB2312" w:hAnsi="Arial" w:cs="Arial"/>
          <w:sz w:val="28"/>
        </w:rPr>
        <w:t>[</w:t>
      </w:r>
      <w:r w:rsidRPr="0032783D">
        <w:rPr>
          <w:rFonts w:ascii="Arial" w:eastAsia="仿宋_GB2312" w:hAnsi="Arial" w:cs="Arial"/>
          <w:sz w:val="28"/>
        </w:rPr>
        <w:t>主席令第六十二号</w:t>
      </w:r>
      <w:r w:rsidRPr="0032783D">
        <w:rPr>
          <w:rFonts w:ascii="Arial" w:eastAsia="仿宋_GB2312" w:hAnsi="Arial" w:cs="Arial"/>
          <w:sz w:val="28"/>
        </w:rPr>
        <w:t>]</w:t>
      </w:r>
      <w:r w:rsidRPr="0032783D">
        <w:rPr>
          <w:rFonts w:ascii="Arial" w:eastAsia="仿宋_GB2312" w:hAnsi="Arial" w:cs="Arial"/>
          <w:sz w:val="28"/>
        </w:rPr>
        <w:t>第二百条，建设用地使用权抵</w:t>
      </w:r>
      <w:r w:rsidRPr="0032783D">
        <w:rPr>
          <w:rFonts w:ascii="Arial" w:eastAsia="仿宋_GB2312" w:hAnsi="Arial" w:cs="Arial"/>
          <w:sz w:val="28"/>
        </w:rPr>
        <w:lastRenderedPageBreak/>
        <w:t>押后，该土地上新增的建筑物不属于抵押财产。该建设用地使用权实现抵押权时，应当将该土地上新增的建筑物与建设用地使用权一并处分，但新增建筑物所得的价款，抵押权人无权优先受偿。在此提请报告使用者注意。</w:t>
      </w:r>
    </w:p>
    <w:p w14:paraId="0584E258" w14:textId="5ED34294" w:rsidR="003B420D" w:rsidRPr="0032783D" w:rsidRDefault="003B420D" w:rsidP="003B420D">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00B9137F">
        <w:rPr>
          <w:rFonts w:ascii="Arial" w:eastAsia="仿宋_GB2312" w:hAnsi="Arial" w:cs="Arial" w:hint="eastAsia"/>
          <w:sz w:val="28"/>
        </w:rPr>
        <w:t>2</w:t>
      </w:r>
      <w:r w:rsidRPr="0032783D">
        <w:rPr>
          <w:rFonts w:ascii="Arial" w:eastAsia="仿宋_GB2312" w:hAnsi="Arial" w:cs="Arial"/>
          <w:sz w:val="28"/>
        </w:rPr>
        <w:t>）估价对象状况和土地市场状况因时间变化对国有建设用地使用权抵押价格可能产生影响，在估价对象实物及区域因素不受意外损害，能</w:t>
      </w:r>
      <w:proofErr w:type="gramStart"/>
      <w:r w:rsidRPr="0032783D">
        <w:rPr>
          <w:rFonts w:ascii="Arial" w:eastAsia="仿宋_GB2312" w:hAnsi="Arial" w:cs="Arial"/>
          <w:sz w:val="28"/>
        </w:rPr>
        <w:t>正常维护</w:t>
      </w:r>
      <w:proofErr w:type="gramEnd"/>
      <w:r w:rsidRPr="0032783D">
        <w:rPr>
          <w:rFonts w:ascii="Arial" w:eastAsia="仿宋_GB2312" w:hAnsi="Arial" w:cs="Arial"/>
          <w:sz w:val="28"/>
        </w:rPr>
        <w:t>使用，且未增加法定优先受偿款，土地市场没有大的波动的情况下，预计估价报告使用有效期内，国有建设用地使用权抵押价格基本保持稳定。</w:t>
      </w:r>
    </w:p>
    <w:p w14:paraId="55EBF820" w14:textId="54FBD7E9" w:rsidR="003B420D" w:rsidRPr="0032783D" w:rsidRDefault="003B420D" w:rsidP="003B420D">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00B9137F">
        <w:rPr>
          <w:rFonts w:ascii="Arial" w:eastAsia="仿宋_GB2312" w:hAnsi="Arial" w:cs="Arial" w:hint="eastAsia"/>
          <w:sz w:val="28"/>
        </w:rPr>
        <w:t>3</w:t>
      </w:r>
      <w:r w:rsidRPr="0032783D">
        <w:rPr>
          <w:rFonts w:ascii="Arial" w:eastAsia="仿宋_GB2312" w:hAnsi="Arial" w:cs="Arial"/>
          <w:sz w:val="28"/>
        </w:rPr>
        <w:t>）合理使用评估结果</w:t>
      </w:r>
    </w:p>
    <w:p w14:paraId="589AB944" w14:textId="77777777" w:rsidR="003B420D" w:rsidRPr="0032783D" w:rsidRDefault="003B420D" w:rsidP="003B420D">
      <w:pPr>
        <w:snapToGrid w:val="0"/>
        <w:spacing w:line="360" w:lineRule="auto"/>
        <w:ind w:firstLine="585"/>
        <w:jc w:val="both"/>
        <w:textAlignment w:val="bottom"/>
        <w:rPr>
          <w:rFonts w:ascii="Arial" w:eastAsia="仿宋_GB2312" w:hAnsi="Arial" w:cs="Arial"/>
          <w:sz w:val="28"/>
        </w:rPr>
      </w:pPr>
      <w:r w:rsidRPr="0032783D">
        <w:rPr>
          <w:rFonts w:ascii="Arial" w:eastAsia="仿宋_GB2312" w:hAnsi="Arial" w:cs="Arial"/>
          <w:sz w:val="28"/>
        </w:rPr>
        <w:t>1</w:t>
      </w:r>
      <w:r w:rsidRPr="0032783D">
        <w:rPr>
          <w:rFonts w:ascii="Arial" w:eastAsia="仿宋_GB2312" w:hAnsi="Arial" w:cs="Arial"/>
          <w:sz w:val="28"/>
        </w:rPr>
        <w:t>）金融机构应在评估专业人员调查的基础上，更加详尽的了解抵押物产权资料的真实性、合法性及完整性，同时关注国有建设用地使用权抵押估价报告出具后至抵押登记之间，是否会出现法定优先受偿权利。</w:t>
      </w:r>
    </w:p>
    <w:p w14:paraId="42C25725" w14:textId="77777777" w:rsidR="003B420D" w:rsidRPr="0032783D" w:rsidRDefault="003B420D" w:rsidP="003B420D">
      <w:pPr>
        <w:snapToGrid w:val="0"/>
        <w:spacing w:line="360" w:lineRule="auto"/>
        <w:ind w:firstLine="585"/>
        <w:jc w:val="both"/>
        <w:textAlignment w:val="bottom"/>
        <w:rPr>
          <w:rFonts w:ascii="Arial" w:eastAsia="仿宋_GB2312" w:hAnsi="Arial" w:cs="Arial"/>
          <w:sz w:val="28"/>
        </w:rPr>
      </w:pPr>
      <w:r w:rsidRPr="0032783D">
        <w:rPr>
          <w:rFonts w:ascii="Arial" w:eastAsia="仿宋_GB2312" w:hAnsi="Arial" w:cs="Arial"/>
          <w:sz w:val="28"/>
        </w:rPr>
        <w:t>2</w:t>
      </w:r>
      <w:r w:rsidRPr="0032783D">
        <w:rPr>
          <w:rFonts w:ascii="Arial" w:eastAsia="仿宋_GB2312" w:hAnsi="Arial" w:cs="Arial"/>
          <w:sz w:val="28"/>
        </w:rPr>
        <w:t>）金融机构应在内控制度中根据本身对信贷风险的认识、调控手段和市场策略，综合考虑借款人的资信状况、偿债能力、贷款期限以及抵押物的变现能力、变现时可能发生的价格变动、变现税费等因素，制定合理的抵押率。</w:t>
      </w:r>
    </w:p>
    <w:p w14:paraId="3496006E" w14:textId="21EEB665" w:rsidR="0014435A" w:rsidRDefault="00B9137F" w:rsidP="003B420D">
      <w:pPr>
        <w:snapToGrid w:val="0"/>
        <w:spacing w:line="360" w:lineRule="auto"/>
        <w:ind w:firstLine="585"/>
        <w:jc w:val="both"/>
        <w:textAlignment w:val="bottom"/>
        <w:rPr>
          <w:rFonts w:ascii="Arial" w:eastAsia="仿宋_GB2312" w:hAnsi="Arial" w:cs="Arial"/>
          <w:sz w:val="28"/>
        </w:rPr>
      </w:pPr>
      <w:r>
        <w:rPr>
          <w:rFonts w:ascii="Arial" w:eastAsia="仿宋_GB2312" w:hAnsi="Arial" w:cs="Arial" w:hint="eastAsia"/>
          <w:sz w:val="28"/>
        </w:rPr>
        <w:t>3</w:t>
      </w:r>
      <w:r>
        <w:rPr>
          <w:rFonts w:ascii="Arial" w:eastAsia="仿宋_GB2312" w:hAnsi="Arial" w:cs="Arial" w:hint="eastAsia"/>
          <w:sz w:val="28"/>
        </w:rPr>
        <w:t>）</w:t>
      </w:r>
      <w:r w:rsidR="003B420D" w:rsidRPr="0032783D">
        <w:rPr>
          <w:rFonts w:ascii="Arial" w:eastAsia="仿宋_GB2312" w:hAnsi="Arial" w:cs="Arial"/>
          <w:sz w:val="28"/>
        </w:rPr>
        <w:t>估价报告使用者应定期或者在出让国有建设用地使用权市场价格变化幅度较大时对出让国有建设用地使用权抵押价格进行再次评估确认。</w:t>
      </w:r>
    </w:p>
    <w:p w14:paraId="799B5B91" w14:textId="77777777" w:rsidR="003B420D" w:rsidRDefault="003B420D" w:rsidP="003B420D">
      <w:pPr>
        <w:snapToGrid w:val="0"/>
        <w:spacing w:line="360" w:lineRule="auto"/>
        <w:ind w:firstLine="585"/>
        <w:jc w:val="both"/>
        <w:textAlignment w:val="bottom"/>
        <w:rPr>
          <w:rFonts w:ascii="Arial" w:eastAsia="仿宋_GB2312" w:hAnsi="Arial" w:cs="Arial"/>
          <w:sz w:val="28"/>
        </w:rPr>
      </w:pPr>
      <w:r>
        <w:rPr>
          <w:rFonts w:ascii="Arial" w:eastAsia="仿宋_GB2312" w:hAnsi="Arial" w:cs="Arial" w:hint="eastAsia"/>
          <w:sz w:val="28"/>
        </w:rPr>
        <w:t>(</w:t>
      </w:r>
      <w:r>
        <w:rPr>
          <w:rFonts w:ascii="Arial" w:eastAsia="仿宋_GB2312" w:hAnsi="Arial" w:cs="Arial" w:hint="eastAsia"/>
          <w:sz w:val="28"/>
        </w:rPr>
        <w:t>转下页</w:t>
      </w:r>
      <w:r>
        <w:rPr>
          <w:rFonts w:ascii="Arial" w:eastAsia="仿宋_GB2312" w:hAnsi="Arial" w:cs="Arial" w:hint="eastAsia"/>
          <w:sz w:val="28"/>
        </w:rPr>
        <w:t>)</w:t>
      </w:r>
    </w:p>
    <w:p w14:paraId="5814C12F" w14:textId="77777777" w:rsidR="003B420D" w:rsidRDefault="003B420D" w:rsidP="003B420D">
      <w:pPr>
        <w:snapToGrid w:val="0"/>
        <w:spacing w:line="360" w:lineRule="auto"/>
        <w:ind w:firstLine="585"/>
        <w:jc w:val="both"/>
        <w:textAlignment w:val="bottom"/>
        <w:rPr>
          <w:rFonts w:ascii="Arial" w:eastAsia="仿宋_GB2312" w:hAnsi="Arial" w:cs="Arial"/>
          <w:sz w:val="28"/>
        </w:rPr>
      </w:pPr>
    </w:p>
    <w:p w14:paraId="2F441D7D" w14:textId="77777777" w:rsidR="003B420D" w:rsidRDefault="003B420D" w:rsidP="003B420D">
      <w:pPr>
        <w:snapToGrid w:val="0"/>
        <w:spacing w:line="360" w:lineRule="auto"/>
        <w:ind w:firstLine="585"/>
        <w:jc w:val="both"/>
        <w:textAlignment w:val="bottom"/>
        <w:rPr>
          <w:rFonts w:ascii="Arial" w:eastAsia="仿宋_GB2312" w:hAnsi="Arial" w:cs="Arial"/>
          <w:sz w:val="28"/>
        </w:rPr>
      </w:pPr>
    </w:p>
    <w:p w14:paraId="632C1016" w14:textId="77777777" w:rsidR="003B420D" w:rsidRDefault="003B420D" w:rsidP="003B420D">
      <w:pPr>
        <w:snapToGrid w:val="0"/>
        <w:spacing w:line="360" w:lineRule="auto"/>
        <w:ind w:firstLine="585"/>
        <w:jc w:val="both"/>
        <w:textAlignment w:val="bottom"/>
        <w:rPr>
          <w:rFonts w:ascii="Arial" w:eastAsia="仿宋_GB2312" w:hAnsi="Arial" w:cs="Arial"/>
          <w:sz w:val="28"/>
        </w:rPr>
      </w:pPr>
    </w:p>
    <w:p w14:paraId="2C72075E" w14:textId="77777777" w:rsidR="003B420D" w:rsidRDefault="003B420D" w:rsidP="003B420D">
      <w:pPr>
        <w:snapToGrid w:val="0"/>
        <w:spacing w:line="360" w:lineRule="auto"/>
        <w:ind w:firstLine="585"/>
        <w:jc w:val="both"/>
        <w:textAlignment w:val="bottom"/>
        <w:rPr>
          <w:rFonts w:ascii="Arial" w:eastAsia="仿宋_GB2312" w:hAnsi="Arial" w:cs="Arial"/>
          <w:sz w:val="28"/>
        </w:rPr>
      </w:pPr>
    </w:p>
    <w:p w14:paraId="2D915FCA" w14:textId="77777777" w:rsidR="003B420D" w:rsidRDefault="003B420D" w:rsidP="003B420D">
      <w:pPr>
        <w:snapToGrid w:val="0"/>
        <w:spacing w:line="360" w:lineRule="auto"/>
        <w:ind w:firstLine="585"/>
        <w:jc w:val="both"/>
        <w:textAlignment w:val="bottom"/>
        <w:rPr>
          <w:rFonts w:ascii="Arial" w:eastAsia="仿宋_GB2312" w:hAnsi="Arial" w:cs="Arial"/>
          <w:sz w:val="28"/>
        </w:rPr>
      </w:pPr>
    </w:p>
    <w:p w14:paraId="3D149C87" w14:textId="77777777" w:rsidR="003B420D" w:rsidRDefault="003B420D" w:rsidP="003B420D">
      <w:pPr>
        <w:snapToGrid w:val="0"/>
        <w:spacing w:line="360" w:lineRule="auto"/>
        <w:ind w:firstLine="585"/>
        <w:jc w:val="both"/>
        <w:textAlignment w:val="bottom"/>
        <w:rPr>
          <w:rFonts w:ascii="Arial" w:eastAsia="仿宋_GB2312" w:hAnsi="Arial" w:cs="Arial"/>
          <w:sz w:val="28"/>
        </w:rPr>
      </w:pPr>
    </w:p>
    <w:p w14:paraId="5AC5C035" w14:textId="77777777" w:rsidR="003B420D" w:rsidRDefault="003B420D" w:rsidP="003B420D">
      <w:pPr>
        <w:snapToGrid w:val="0"/>
        <w:spacing w:line="360" w:lineRule="auto"/>
        <w:ind w:firstLine="585"/>
        <w:jc w:val="both"/>
        <w:textAlignment w:val="bottom"/>
        <w:rPr>
          <w:rFonts w:ascii="Arial" w:eastAsia="仿宋_GB2312" w:hAnsi="Arial" w:cs="Arial"/>
          <w:sz w:val="28"/>
        </w:rPr>
      </w:pPr>
    </w:p>
    <w:p w14:paraId="6F6B90EF" w14:textId="77777777" w:rsidR="003B420D" w:rsidRPr="0032783D" w:rsidRDefault="003B420D" w:rsidP="003B420D">
      <w:pPr>
        <w:snapToGrid w:val="0"/>
        <w:spacing w:line="360" w:lineRule="auto"/>
        <w:ind w:firstLine="585"/>
        <w:jc w:val="both"/>
        <w:textAlignment w:val="bottom"/>
        <w:rPr>
          <w:rFonts w:ascii="Arial" w:eastAsia="仿宋_GB2312" w:hAnsi="Arial" w:cs="Arial"/>
          <w:sz w:val="28"/>
        </w:rPr>
      </w:pPr>
    </w:p>
    <w:p w14:paraId="0CA41F4E" w14:textId="77777777" w:rsidR="000C6F13" w:rsidRPr="0032783D" w:rsidRDefault="000C6F13" w:rsidP="00D8099E">
      <w:pPr>
        <w:spacing w:line="360" w:lineRule="auto"/>
        <w:outlineLvl w:val="1"/>
        <w:rPr>
          <w:rFonts w:ascii="Arial" w:eastAsia="仿宋_GB2312" w:hAnsi="Arial" w:cs="Arial"/>
          <w:sz w:val="28"/>
        </w:rPr>
      </w:pPr>
      <w:r w:rsidRPr="0032783D">
        <w:rPr>
          <w:rFonts w:ascii="Arial" w:eastAsia="仿宋_GB2312" w:hAnsi="Arial" w:cs="Arial"/>
          <w:b/>
          <w:sz w:val="28"/>
        </w:rPr>
        <w:lastRenderedPageBreak/>
        <w:t>十一</w:t>
      </w:r>
      <w:r w:rsidR="00282105" w:rsidRPr="0032783D">
        <w:rPr>
          <w:rFonts w:ascii="Arial" w:eastAsia="仿宋_GB2312" w:hAnsi="Arial" w:cs="Arial"/>
          <w:b/>
          <w:sz w:val="28"/>
        </w:rPr>
        <w:t>、</w:t>
      </w:r>
      <w:r w:rsidR="005F0B10" w:rsidRPr="0032783D">
        <w:rPr>
          <w:rFonts w:ascii="Arial" w:eastAsia="仿宋_GB2312" w:hAnsi="Arial" w:cs="Arial"/>
          <w:b/>
          <w:sz w:val="28"/>
        </w:rPr>
        <w:t>评估专业人员</w:t>
      </w:r>
      <w:r w:rsidRPr="0032783D">
        <w:rPr>
          <w:rFonts w:ascii="Arial" w:eastAsia="仿宋_GB2312" w:hAnsi="Arial" w:cs="Arial"/>
          <w:b/>
          <w:sz w:val="28"/>
        </w:rPr>
        <w:t>签字</w:t>
      </w:r>
      <w:bookmarkEnd w:id="180"/>
      <w:bookmarkEnd w:id="181"/>
      <w:bookmarkEnd w:id="182"/>
      <w:bookmarkEnd w:id="183"/>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4A0" w:firstRow="1" w:lastRow="0" w:firstColumn="1" w:lastColumn="0" w:noHBand="0" w:noVBand="1"/>
      </w:tblPr>
      <w:tblGrid>
        <w:gridCol w:w="2603"/>
        <w:gridCol w:w="4031"/>
        <w:gridCol w:w="2665"/>
      </w:tblGrid>
      <w:tr w:rsidR="0014435A" w:rsidRPr="0032783D" w14:paraId="4DFA22E2" w14:textId="77777777" w:rsidTr="00393D98">
        <w:trPr>
          <w:trHeight w:val="70"/>
          <w:jc w:val="center"/>
        </w:trPr>
        <w:tc>
          <w:tcPr>
            <w:tcW w:w="8662" w:type="dxa"/>
            <w:gridSpan w:val="3"/>
            <w:shd w:val="clear" w:color="auto" w:fill="auto"/>
            <w:vAlign w:val="center"/>
            <w:hideMark/>
          </w:tcPr>
          <w:p w14:paraId="0F51BE31" w14:textId="77777777" w:rsidR="0014435A" w:rsidRPr="0032783D" w:rsidRDefault="0014435A" w:rsidP="00393D98">
            <w:pPr>
              <w:widowControl/>
              <w:adjustRightInd/>
              <w:spacing w:line="240" w:lineRule="auto"/>
              <w:jc w:val="both"/>
              <w:textAlignment w:val="auto"/>
              <w:rPr>
                <w:rFonts w:ascii="Arial" w:eastAsia="仿宋_GB2312" w:hAnsi="Arial" w:cs="Arial"/>
                <w:b/>
                <w:bCs/>
                <w:sz w:val="28"/>
                <w:szCs w:val="28"/>
              </w:rPr>
            </w:pPr>
            <w:r w:rsidRPr="0032783D">
              <w:rPr>
                <w:rFonts w:ascii="Arial" w:eastAsia="仿宋_GB2312" w:hAnsi="Arial" w:cs="Arial"/>
                <w:b/>
                <w:bCs/>
                <w:sz w:val="28"/>
                <w:szCs w:val="28"/>
              </w:rPr>
              <w:t>土地估价师</w:t>
            </w:r>
          </w:p>
        </w:tc>
      </w:tr>
      <w:tr w:rsidR="0014435A" w:rsidRPr="0032783D" w14:paraId="7075AE60" w14:textId="77777777" w:rsidTr="00393D98">
        <w:trPr>
          <w:trHeight w:val="370"/>
          <w:jc w:val="center"/>
        </w:trPr>
        <w:tc>
          <w:tcPr>
            <w:tcW w:w="2425" w:type="dxa"/>
            <w:shd w:val="clear" w:color="auto" w:fill="auto"/>
            <w:vAlign w:val="center"/>
            <w:hideMark/>
          </w:tcPr>
          <w:p w14:paraId="10192414" w14:textId="77777777" w:rsidR="0014435A" w:rsidRPr="0032783D" w:rsidRDefault="0014435A" w:rsidP="00393D98">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姓名</w:t>
            </w:r>
          </w:p>
        </w:tc>
        <w:tc>
          <w:tcPr>
            <w:tcW w:w="3755" w:type="dxa"/>
            <w:shd w:val="clear" w:color="auto" w:fill="auto"/>
            <w:vAlign w:val="center"/>
            <w:hideMark/>
          </w:tcPr>
          <w:p w14:paraId="2F89BCED" w14:textId="77777777" w:rsidR="0014435A" w:rsidRPr="0032783D" w:rsidRDefault="0014435A" w:rsidP="00393D98">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资格证号</w:t>
            </w:r>
          </w:p>
        </w:tc>
        <w:tc>
          <w:tcPr>
            <w:tcW w:w="2482" w:type="dxa"/>
            <w:shd w:val="clear" w:color="auto" w:fill="auto"/>
            <w:vAlign w:val="center"/>
            <w:hideMark/>
          </w:tcPr>
          <w:p w14:paraId="5221A9A3" w14:textId="77777777" w:rsidR="0014435A" w:rsidRPr="0032783D" w:rsidRDefault="0014435A" w:rsidP="00393D98">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签名</w:t>
            </w:r>
          </w:p>
        </w:tc>
      </w:tr>
      <w:tr w:rsidR="0014435A" w:rsidRPr="0032783D" w14:paraId="5D22C654" w14:textId="77777777" w:rsidTr="00FD333C">
        <w:trPr>
          <w:trHeight w:hRule="exact" w:val="1094"/>
          <w:jc w:val="center"/>
        </w:trPr>
        <w:tc>
          <w:tcPr>
            <w:tcW w:w="2425" w:type="dxa"/>
            <w:shd w:val="clear" w:color="auto" w:fill="auto"/>
            <w:vAlign w:val="center"/>
            <w:hideMark/>
          </w:tcPr>
          <w:p w14:paraId="6DAF82BF" w14:textId="77777777" w:rsidR="0014435A" w:rsidRPr="0032783D" w:rsidRDefault="0014435A" w:rsidP="00393D98">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梁津</w:t>
            </w:r>
          </w:p>
        </w:tc>
        <w:tc>
          <w:tcPr>
            <w:tcW w:w="3755" w:type="dxa"/>
            <w:shd w:val="clear" w:color="auto" w:fill="auto"/>
            <w:vAlign w:val="center"/>
            <w:hideMark/>
          </w:tcPr>
          <w:p w14:paraId="0137CC8E" w14:textId="77777777" w:rsidR="0014435A" w:rsidRPr="0032783D" w:rsidRDefault="0014435A" w:rsidP="00393D98">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96010014</w:t>
            </w:r>
          </w:p>
        </w:tc>
        <w:tc>
          <w:tcPr>
            <w:tcW w:w="2482" w:type="dxa"/>
            <w:shd w:val="clear" w:color="auto" w:fill="auto"/>
            <w:vAlign w:val="center"/>
            <w:hideMark/>
          </w:tcPr>
          <w:p w14:paraId="54AF1E1B" w14:textId="77777777" w:rsidR="0014435A" w:rsidRPr="0032783D" w:rsidRDefault="0014435A" w:rsidP="00393D98">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 xml:space="preserve">　</w:t>
            </w:r>
          </w:p>
        </w:tc>
      </w:tr>
      <w:tr w:rsidR="0014435A" w:rsidRPr="0032783D" w14:paraId="236C8F0C" w14:textId="77777777" w:rsidTr="00FD333C">
        <w:trPr>
          <w:trHeight w:hRule="exact" w:val="1110"/>
          <w:jc w:val="center"/>
        </w:trPr>
        <w:tc>
          <w:tcPr>
            <w:tcW w:w="2425" w:type="dxa"/>
            <w:shd w:val="clear" w:color="auto" w:fill="auto"/>
            <w:vAlign w:val="center"/>
            <w:hideMark/>
          </w:tcPr>
          <w:p w14:paraId="1A1F65A0" w14:textId="77777777" w:rsidR="0014435A" w:rsidRPr="0032783D" w:rsidRDefault="0014435A" w:rsidP="00393D98">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王鹏</w:t>
            </w:r>
          </w:p>
        </w:tc>
        <w:tc>
          <w:tcPr>
            <w:tcW w:w="3755" w:type="dxa"/>
            <w:shd w:val="clear" w:color="auto" w:fill="auto"/>
            <w:vAlign w:val="center"/>
            <w:hideMark/>
          </w:tcPr>
          <w:p w14:paraId="418A6E30" w14:textId="77777777" w:rsidR="0014435A" w:rsidRPr="0032783D" w:rsidRDefault="0014435A" w:rsidP="00393D98">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2002110030</w:t>
            </w:r>
          </w:p>
        </w:tc>
        <w:tc>
          <w:tcPr>
            <w:tcW w:w="2482" w:type="dxa"/>
            <w:shd w:val="clear" w:color="auto" w:fill="auto"/>
            <w:vAlign w:val="center"/>
            <w:hideMark/>
          </w:tcPr>
          <w:p w14:paraId="76B1F0B7" w14:textId="77777777" w:rsidR="0014435A" w:rsidRPr="0032783D" w:rsidRDefault="0014435A" w:rsidP="00393D98">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 xml:space="preserve">　</w:t>
            </w:r>
          </w:p>
        </w:tc>
      </w:tr>
      <w:tr w:rsidR="0014435A" w:rsidRPr="0032783D" w14:paraId="414D5D0C" w14:textId="77777777" w:rsidTr="00393D98">
        <w:trPr>
          <w:trHeight w:val="194"/>
          <w:jc w:val="center"/>
        </w:trPr>
        <w:tc>
          <w:tcPr>
            <w:tcW w:w="8662" w:type="dxa"/>
            <w:gridSpan w:val="3"/>
            <w:shd w:val="clear" w:color="auto" w:fill="auto"/>
            <w:vAlign w:val="center"/>
            <w:hideMark/>
          </w:tcPr>
          <w:p w14:paraId="16B88EDC" w14:textId="77777777" w:rsidR="0014435A" w:rsidRPr="0032783D" w:rsidRDefault="0014435A" w:rsidP="00393D98">
            <w:pPr>
              <w:widowControl/>
              <w:adjustRightInd/>
              <w:spacing w:line="240" w:lineRule="auto"/>
              <w:jc w:val="both"/>
              <w:textAlignment w:val="auto"/>
              <w:rPr>
                <w:rFonts w:ascii="Arial" w:eastAsia="仿宋_GB2312" w:hAnsi="Arial" w:cs="Arial"/>
                <w:b/>
                <w:bCs/>
                <w:sz w:val="28"/>
                <w:szCs w:val="28"/>
              </w:rPr>
            </w:pPr>
            <w:r w:rsidRPr="0032783D">
              <w:rPr>
                <w:rFonts w:ascii="Arial" w:eastAsia="仿宋_GB2312" w:hAnsi="Arial" w:cs="Arial"/>
                <w:b/>
                <w:bCs/>
                <w:sz w:val="28"/>
                <w:szCs w:val="28"/>
              </w:rPr>
              <w:t>其他评估专业人员</w:t>
            </w:r>
          </w:p>
        </w:tc>
      </w:tr>
      <w:tr w:rsidR="0014435A" w:rsidRPr="0032783D" w14:paraId="034D2C22" w14:textId="77777777" w:rsidTr="00393D98">
        <w:trPr>
          <w:trHeight w:val="119"/>
          <w:jc w:val="center"/>
        </w:trPr>
        <w:tc>
          <w:tcPr>
            <w:tcW w:w="2425" w:type="dxa"/>
            <w:shd w:val="clear" w:color="auto" w:fill="auto"/>
            <w:vAlign w:val="center"/>
            <w:hideMark/>
          </w:tcPr>
          <w:p w14:paraId="4FF76801" w14:textId="77777777" w:rsidR="0014435A" w:rsidRPr="0032783D" w:rsidRDefault="0014435A" w:rsidP="00393D98">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姓名</w:t>
            </w:r>
          </w:p>
        </w:tc>
        <w:tc>
          <w:tcPr>
            <w:tcW w:w="3755" w:type="dxa"/>
            <w:shd w:val="clear" w:color="auto" w:fill="auto"/>
            <w:vAlign w:val="center"/>
            <w:hideMark/>
          </w:tcPr>
          <w:p w14:paraId="615DD59D" w14:textId="77777777" w:rsidR="0014435A" w:rsidRPr="0032783D" w:rsidRDefault="0014435A" w:rsidP="00393D98">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相关资格或职称</w:t>
            </w:r>
          </w:p>
        </w:tc>
        <w:tc>
          <w:tcPr>
            <w:tcW w:w="2482" w:type="dxa"/>
            <w:shd w:val="clear" w:color="auto" w:fill="auto"/>
            <w:vAlign w:val="center"/>
            <w:hideMark/>
          </w:tcPr>
          <w:p w14:paraId="67D8CD69" w14:textId="77777777" w:rsidR="0014435A" w:rsidRPr="0032783D" w:rsidRDefault="0014435A" w:rsidP="00393D98">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签名</w:t>
            </w:r>
          </w:p>
        </w:tc>
      </w:tr>
      <w:tr w:rsidR="0014435A" w:rsidRPr="0032783D" w14:paraId="669EA944" w14:textId="77777777" w:rsidTr="00FD333C">
        <w:trPr>
          <w:trHeight w:hRule="exact" w:val="954"/>
          <w:jc w:val="center"/>
        </w:trPr>
        <w:tc>
          <w:tcPr>
            <w:tcW w:w="2425" w:type="dxa"/>
            <w:shd w:val="clear" w:color="auto" w:fill="auto"/>
            <w:vAlign w:val="center"/>
            <w:hideMark/>
          </w:tcPr>
          <w:p w14:paraId="42A2D8E9" w14:textId="77777777" w:rsidR="0014435A" w:rsidRPr="0032783D" w:rsidRDefault="0014435A" w:rsidP="00393D98">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王萌</w:t>
            </w:r>
          </w:p>
        </w:tc>
        <w:tc>
          <w:tcPr>
            <w:tcW w:w="3755" w:type="dxa"/>
            <w:shd w:val="clear" w:color="auto" w:fill="auto"/>
            <w:vAlign w:val="center"/>
            <w:hideMark/>
          </w:tcPr>
          <w:p w14:paraId="7C684433" w14:textId="77777777" w:rsidR="0014435A" w:rsidRPr="0032783D" w:rsidRDefault="0014435A" w:rsidP="00393D98">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w:t>
            </w:r>
          </w:p>
        </w:tc>
        <w:tc>
          <w:tcPr>
            <w:tcW w:w="2482" w:type="dxa"/>
            <w:shd w:val="clear" w:color="auto" w:fill="auto"/>
            <w:vAlign w:val="center"/>
            <w:hideMark/>
          </w:tcPr>
          <w:p w14:paraId="470D5C67" w14:textId="77777777" w:rsidR="0014435A" w:rsidRPr="0032783D" w:rsidRDefault="0014435A" w:rsidP="00393D98">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 xml:space="preserve">　</w:t>
            </w:r>
          </w:p>
        </w:tc>
      </w:tr>
    </w:tbl>
    <w:p w14:paraId="6FD08B57" w14:textId="77777777" w:rsidR="000C6F13" w:rsidRPr="0032783D" w:rsidRDefault="00AA6869" w:rsidP="00D8099E">
      <w:pPr>
        <w:spacing w:line="360" w:lineRule="auto"/>
        <w:outlineLvl w:val="1"/>
        <w:rPr>
          <w:rFonts w:ascii="Arial" w:eastAsia="仿宋_GB2312" w:hAnsi="Arial" w:cs="Arial"/>
          <w:b/>
          <w:sz w:val="28"/>
        </w:rPr>
      </w:pPr>
      <w:bookmarkStart w:id="184" w:name="_Toc416783583"/>
      <w:bookmarkStart w:id="185" w:name="_Toc416783679"/>
      <w:bookmarkStart w:id="186" w:name="_Toc469066163"/>
      <w:bookmarkStart w:id="187" w:name="_Toc469066335"/>
      <w:r w:rsidRPr="0032783D">
        <w:rPr>
          <w:rFonts w:ascii="Arial" w:eastAsia="仿宋_GB2312" w:hAnsi="Arial" w:cs="Arial"/>
          <w:b/>
          <w:sz w:val="28"/>
        </w:rPr>
        <w:t>十</w:t>
      </w:r>
      <w:r w:rsidR="005F0B10" w:rsidRPr="0032783D">
        <w:rPr>
          <w:rFonts w:ascii="Arial" w:eastAsia="仿宋_GB2312" w:hAnsi="Arial" w:cs="Arial"/>
          <w:b/>
          <w:sz w:val="28"/>
        </w:rPr>
        <w:t>二</w:t>
      </w:r>
      <w:r w:rsidR="00282105" w:rsidRPr="0032783D">
        <w:rPr>
          <w:rFonts w:ascii="Arial" w:eastAsia="仿宋_GB2312" w:hAnsi="Arial" w:cs="Arial"/>
          <w:b/>
          <w:sz w:val="28"/>
        </w:rPr>
        <w:t>、</w:t>
      </w:r>
      <w:r w:rsidR="000C6F13" w:rsidRPr="0032783D">
        <w:rPr>
          <w:rFonts w:ascii="Arial" w:eastAsia="仿宋_GB2312" w:hAnsi="Arial" w:cs="Arial"/>
          <w:b/>
          <w:sz w:val="28"/>
        </w:rPr>
        <w:t>土地估价机构</w:t>
      </w:r>
      <w:bookmarkEnd w:id="184"/>
      <w:bookmarkEnd w:id="185"/>
      <w:bookmarkEnd w:id="186"/>
      <w:bookmarkEnd w:id="187"/>
    </w:p>
    <w:tbl>
      <w:tblPr>
        <w:tblW w:w="0" w:type="auto"/>
        <w:jc w:val="right"/>
        <w:tblLayout w:type="fixed"/>
        <w:tblCellMar>
          <w:top w:w="28" w:type="dxa"/>
          <w:left w:w="85" w:type="dxa"/>
          <w:bottom w:w="28" w:type="dxa"/>
          <w:right w:w="85" w:type="dxa"/>
        </w:tblCellMar>
        <w:tblLook w:val="04A0" w:firstRow="1" w:lastRow="0" w:firstColumn="1" w:lastColumn="0" w:noHBand="0" w:noVBand="1"/>
      </w:tblPr>
      <w:tblGrid>
        <w:gridCol w:w="4445"/>
      </w:tblGrid>
      <w:tr w:rsidR="00EA0DAE" w:rsidRPr="0032783D" w14:paraId="42963586" w14:textId="77777777" w:rsidTr="00FA36B3">
        <w:trPr>
          <w:jc w:val="right"/>
        </w:trPr>
        <w:tc>
          <w:tcPr>
            <w:tcW w:w="4445" w:type="dxa"/>
            <w:shd w:val="clear" w:color="auto" w:fill="auto"/>
          </w:tcPr>
          <w:p w14:paraId="2E7E6930" w14:textId="77777777" w:rsidR="00EA0DAE" w:rsidRPr="0032783D" w:rsidRDefault="00EA0DAE" w:rsidP="00FA36B3">
            <w:pPr>
              <w:spacing w:line="360" w:lineRule="auto"/>
              <w:rPr>
                <w:rFonts w:ascii="Arial" w:eastAsia="仿宋_GB2312" w:hAnsi="Arial" w:cs="Arial"/>
                <w:sz w:val="28"/>
                <w:szCs w:val="21"/>
              </w:rPr>
            </w:pPr>
            <w:proofErr w:type="gramStart"/>
            <w:r w:rsidRPr="0032783D">
              <w:rPr>
                <w:rFonts w:ascii="Arial" w:eastAsia="仿宋_GB2312" w:hAnsi="Arial" w:cs="Arial"/>
                <w:sz w:val="28"/>
                <w:szCs w:val="21"/>
              </w:rPr>
              <w:t>北京康正宏</w:t>
            </w:r>
            <w:proofErr w:type="gramEnd"/>
            <w:r w:rsidRPr="0032783D">
              <w:rPr>
                <w:rFonts w:ascii="Arial" w:eastAsia="仿宋_GB2312" w:hAnsi="Arial" w:cs="Arial"/>
                <w:sz w:val="28"/>
                <w:szCs w:val="21"/>
              </w:rPr>
              <w:t>基房地产评估有限公司</w:t>
            </w:r>
          </w:p>
        </w:tc>
      </w:tr>
      <w:tr w:rsidR="00EA0DAE" w:rsidRPr="0032783D" w14:paraId="0E9ED3F8" w14:textId="77777777" w:rsidTr="00FA36B3">
        <w:trPr>
          <w:trHeight w:val="1431"/>
          <w:jc w:val="right"/>
        </w:trPr>
        <w:tc>
          <w:tcPr>
            <w:tcW w:w="4445" w:type="dxa"/>
            <w:shd w:val="clear" w:color="auto" w:fill="auto"/>
          </w:tcPr>
          <w:p w14:paraId="17901C6A" w14:textId="77777777" w:rsidR="00EA0DAE" w:rsidRPr="0032783D" w:rsidRDefault="00EA0DAE" w:rsidP="00FA36B3">
            <w:pPr>
              <w:spacing w:line="480" w:lineRule="auto"/>
              <w:rPr>
                <w:rFonts w:ascii="Arial" w:eastAsia="仿宋_GB2312" w:hAnsi="Arial" w:cs="Arial"/>
                <w:sz w:val="28"/>
                <w:szCs w:val="21"/>
              </w:rPr>
            </w:pPr>
            <w:r w:rsidRPr="0032783D">
              <w:rPr>
                <w:rFonts w:ascii="Arial" w:eastAsia="仿宋_GB2312" w:hAnsi="Arial" w:cs="Arial"/>
                <w:sz w:val="28"/>
                <w:szCs w:val="21"/>
              </w:rPr>
              <w:t>法定代表人：</w:t>
            </w:r>
          </w:p>
        </w:tc>
      </w:tr>
      <w:tr w:rsidR="00EA0DAE" w:rsidRPr="0032783D" w14:paraId="0EB92D7F" w14:textId="77777777" w:rsidTr="00FA36B3">
        <w:trPr>
          <w:cantSplit/>
          <w:jc w:val="right"/>
        </w:trPr>
        <w:tc>
          <w:tcPr>
            <w:tcW w:w="4445" w:type="dxa"/>
            <w:shd w:val="clear" w:color="auto" w:fill="auto"/>
          </w:tcPr>
          <w:p w14:paraId="7E36932D" w14:textId="77777777" w:rsidR="00EA0DAE" w:rsidRPr="0032783D" w:rsidRDefault="00FB3304" w:rsidP="003209B4">
            <w:pPr>
              <w:spacing w:line="240" w:lineRule="auto"/>
              <w:jc w:val="right"/>
              <w:rPr>
                <w:rFonts w:ascii="Arial" w:eastAsia="仿宋_GB2312" w:hAnsi="Arial" w:cs="Arial"/>
                <w:sz w:val="28"/>
                <w:szCs w:val="21"/>
              </w:rPr>
            </w:pPr>
            <w:r w:rsidRPr="0032783D">
              <w:rPr>
                <w:rFonts w:ascii="Arial" w:eastAsia="仿宋_GB2312" w:hAnsi="Arial" w:cs="Arial"/>
                <w:sz w:val="28"/>
                <w:szCs w:val="21"/>
              </w:rPr>
              <w:t>二</w:t>
            </w:r>
            <w:r w:rsidRPr="0032783D">
              <w:rPr>
                <w:rFonts w:ascii="Arial" w:eastAsia="仿宋_GB2312" w:hAnsi="Arial" w:cs="Arial"/>
                <w:sz w:val="28"/>
                <w:szCs w:val="21"/>
              </w:rPr>
              <w:t>○</w:t>
            </w:r>
            <w:r w:rsidRPr="0032783D">
              <w:rPr>
                <w:rFonts w:ascii="Arial" w:eastAsia="仿宋_GB2312" w:hAnsi="Arial" w:cs="Arial"/>
                <w:sz w:val="28"/>
                <w:szCs w:val="21"/>
              </w:rPr>
              <w:t>一八年三月十九日</w:t>
            </w:r>
          </w:p>
        </w:tc>
      </w:tr>
    </w:tbl>
    <w:p w14:paraId="71131642" w14:textId="5DD807F2" w:rsidR="000C6F13" w:rsidRPr="0032783D" w:rsidRDefault="000C6F13" w:rsidP="00D8099E">
      <w:pPr>
        <w:spacing w:line="360" w:lineRule="auto"/>
        <w:jc w:val="center"/>
        <w:outlineLvl w:val="0"/>
        <w:rPr>
          <w:rFonts w:ascii="Arial" w:hAnsi="Arial" w:cs="Arial"/>
          <w:b/>
          <w:sz w:val="32"/>
        </w:rPr>
      </w:pPr>
      <w:r w:rsidRPr="0032783D">
        <w:rPr>
          <w:rFonts w:ascii="Arial" w:eastAsia="仿宋_GB2312" w:hAnsi="Arial" w:cs="Arial"/>
          <w:sz w:val="28"/>
        </w:rPr>
        <w:br w:type="page"/>
      </w:r>
      <w:bookmarkStart w:id="188" w:name="_Toc416783586"/>
      <w:bookmarkStart w:id="189" w:name="_Toc416783682"/>
      <w:bookmarkStart w:id="190" w:name="_Toc469066164"/>
      <w:bookmarkStart w:id="191" w:name="_Toc469066336"/>
      <w:r w:rsidRPr="0032783D">
        <w:rPr>
          <w:rFonts w:ascii="Arial" w:hAnsi="Arial" w:cs="Arial"/>
          <w:b/>
          <w:sz w:val="32"/>
        </w:rPr>
        <w:lastRenderedPageBreak/>
        <w:t>第二部分</w:t>
      </w:r>
      <w:r w:rsidR="00B9137F">
        <w:rPr>
          <w:rFonts w:ascii="Arial" w:hAnsi="Arial" w:cs="Arial" w:hint="eastAsia"/>
          <w:b/>
          <w:sz w:val="32"/>
        </w:rPr>
        <w:t xml:space="preserve"> </w:t>
      </w:r>
      <w:r w:rsidRPr="0032783D">
        <w:rPr>
          <w:rFonts w:ascii="Arial" w:hAnsi="Arial" w:cs="Arial"/>
          <w:b/>
          <w:sz w:val="32"/>
        </w:rPr>
        <w:t>估价对象描述及土地价格影响因素分析</w:t>
      </w:r>
      <w:bookmarkEnd w:id="188"/>
      <w:bookmarkEnd w:id="189"/>
      <w:bookmarkEnd w:id="190"/>
      <w:bookmarkEnd w:id="191"/>
    </w:p>
    <w:p w14:paraId="0449D9DE" w14:textId="77777777" w:rsidR="000C6F13" w:rsidRPr="008E27B1" w:rsidRDefault="000C6F13" w:rsidP="00D8099E">
      <w:pPr>
        <w:spacing w:line="360" w:lineRule="auto"/>
        <w:rPr>
          <w:rFonts w:ascii="Arial" w:eastAsia="仿宋_GB2312" w:hAnsi="Arial" w:cs="Arial"/>
          <w:b/>
          <w:sz w:val="28"/>
        </w:rPr>
      </w:pPr>
    </w:p>
    <w:p w14:paraId="2037BEBD" w14:textId="77777777" w:rsidR="000C6F13" w:rsidRPr="0032783D" w:rsidRDefault="000C6F13" w:rsidP="00D8099E">
      <w:pPr>
        <w:spacing w:line="360" w:lineRule="auto"/>
        <w:outlineLvl w:val="1"/>
        <w:rPr>
          <w:rFonts w:ascii="Arial" w:eastAsia="仿宋_GB2312" w:hAnsi="Arial" w:cs="Arial"/>
          <w:b/>
          <w:sz w:val="28"/>
        </w:rPr>
      </w:pPr>
      <w:bookmarkStart w:id="192" w:name="_Toc416783587"/>
      <w:bookmarkStart w:id="193" w:name="_Toc416783683"/>
      <w:bookmarkStart w:id="194" w:name="_Toc469066165"/>
      <w:bookmarkStart w:id="195" w:name="_Toc469066337"/>
      <w:r w:rsidRPr="0032783D">
        <w:rPr>
          <w:rFonts w:ascii="Arial" w:eastAsia="仿宋_GB2312" w:hAnsi="Arial" w:cs="Arial"/>
          <w:b/>
          <w:sz w:val="28"/>
        </w:rPr>
        <w:t>一</w:t>
      </w:r>
      <w:r w:rsidR="00282105" w:rsidRPr="0032783D">
        <w:rPr>
          <w:rFonts w:ascii="Arial" w:eastAsia="仿宋_GB2312" w:hAnsi="Arial" w:cs="Arial"/>
          <w:b/>
          <w:sz w:val="28"/>
        </w:rPr>
        <w:t>、</w:t>
      </w:r>
      <w:r w:rsidRPr="0032783D">
        <w:rPr>
          <w:rFonts w:ascii="Arial" w:eastAsia="仿宋_GB2312" w:hAnsi="Arial" w:cs="Arial"/>
          <w:b/>
          <w:sz w:val="28"/>
        </w:rPr>
        <w:t>估价对象描述</w:t>
      </w:r>
      <w:bookmarkEnd w:id="192"/>
      <w:bookmarkEnd w:id="193"/>
      <w:bookmarkEnd w:id="194"/>
      <w:bookmarkEnd w:id="195"/>
    </w:p>
    <w:p w14:paraId="159D2F21" w14:textId="77777777" w:rsidR="003B420D" w:rsidRPr="0032783D" w:rsidRDefault="003B420D" w:rsidP="003B420D">
      <w:pPr>
        <w:spacing w:line="360" w:lineRule="auto"/>
        <w:jc w:val="both"/>
        <w:rPr>
          <w:rFonts w:ascii="Arial" w:eastAsia="仿宋_GB2312" w:hAnsi="Arial" w:cs="Arial"/>
          <w:sz w:val="28"/>
        </w:rPr>
      </w:pPr>
      <w:r w:rsidRPr="0032783D">
        <w:rPr>
          <w:rFonts w:ascii="Arial" w:eastAsia="仿宋_GB2312" w:hAnsi="Arial" w:cs="Arial"/>
          <w:sz w:val="28"/>
        </w:rPr>
        <w:t>（一）土地登记状况</w:t>
      </w:r>
    </w:p>
    <w:p w14:paraId="4A25CFFE" w14:textId="77777777"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bCs/>
          <w:sz w:val="28"/>
        </w:rPr>
        <w:t>土地来源：</w:t>
      </w:r>
      <w:r w:rsidRPr="0032783D">
        <w:rPr>
          <w:rFonts w:ascii="Arial" w:eastAsia="仿宋_GB2312" w:hAnsi="Arial" w:cs="Arial"/>
          <w:sz w:val="28"/>
        </w:rPr>
        <w:t>金兆佳置业（武汉）有限公司</w:t>
      </w:r>
      <w:r w:rsidRPr="0032783D">
        <w:rPr>
          <w:rFonts w:ascii="Arial" w:eastAsia="仿宋_GB2312" w:hAnsi="Arial" w:cs="Arial"/>
          <w:bCs/>
          <w:sz w:val="28"/>
        </w:rPr>
        <w:t>通过挂牌出让方式取得估价对象国有建设用地使用权，并于</w:t>
      </w:r>
      <w:r w:rsidRPr="0032783D">
        <w:rPr>
          <w:rFonts w:ascii="Arial" w:eastAsia="仿宋_GB2312" w:hAnsi="Arial" w:cs="Arial"/>
          <w:bCs/>
          <w:sz w:val="28"/>
        </w:rPr>
        <w:t>2018</w:t>
      </w:r>
      <w:r w:rsidRPr="0032783D">
        <w:rPr>
          <w:rFonts w:ascii="Arial" w:eastAsia="仿宋_GB2312" w:hAnsi="Arial" w:cs="Arial"/>
          <w:bCs/>
          <w:sz w:val="28"/>
        </w:rPr>
        <w:t>年</w:t>
      </w:r>
      <w:r w:rsidRPr="0032783D">
        <w:rPr>
          <w:rFonts w:ascii="Arial" w:eastAsia="仿宋_GB2312" w:hAnsi="Arial" w:cs="Arial"/>
          <w:bCs/>
          <w:sz w:val="28"/>
        </w:rPr>
        <w:t>1</w:t>
      </w:r>
      <w:r w:rsidRPr="0032783D">
        <w:rPr>
          <w:rFonts w:ascii="Arial" w:eastAsia="仿宋_GB2312" w:hAnsi="Arial" w:cs="Arial"/>
          <w:bCs/>
          <w:sz w:val="28"/>
        </w:rPr>
        <w:t>月</w:t>
      </w:r>
      <w:r w:rsidRPr="0032783D">
        <w:rPr>
          <w:rFonts w:ascii="Arial" w:eastAsia="仿宋_GB2312" w:hAnsi="Arial" w:cs="Arial"/>
          <w:bCs/>
          <w:sz w:val="28"/>
        </w:rPr>
        <w:t>9</w:t>
      </w:r>
      <w:r w:rsidRPr="0032783D">
        <w:rPr>
          <w:rFonts w:ascii="Arial" w:eastAsia="仿宋_GB2312" w:hAnsi="Arial" w:cs="Arial"/>
          <w:bCs/>
          <w:sz w:val="28"/>
        </w:rPr>
        <w:t>日取得由</w:t>
      </w:r>
      <w:r w:rsidRPr="0032783D">
        <w:rPr>
          <w:rFonts w:ascii="Arial" w:eastAsia="仿宋_GB2312" w:hAnsi="Arial" w:cs="Arial" w:hint="eastAsia"/>
          <w:bCs/>
          <w:sz w:val="28"/>
        </w:rPr>
        <w:t>武汉市东西湖区不动产登记局</w:t>
      </w:r>
      <w:r w:rsidRPr="0032783D">
        <w:rPr>
          <w:rFonts w:ascii="Arial" w:eastAsia="仿宋_GB2312" w:hAnsi="Arial" w:cs="Arial"/>
          <w:bCs/>
          <w:sz w:val="28"/>
        </w:rPr>
        <w:t>核发的</w:t>
      </w:r>
      <w:r w:rsidRPr="0032783D">
        <w:rPr>
          <w:rFonts w:ascii="Arial" w:eastAsia="仿宋_GB2312" w:hAnsi="Arial" w:cs="Arial"/>
          <w:sz w:val="28"/>
        </w:rPr>
        <w:t>《不动产权证书》</w:t>
      </w:r>
      <w:r w:rsidRPr="0032783D">
        <w:rPr>
          <w:rFonts w:ascii="Arial" w:eastAsia="仿宋_GB2312" w:hAnsi="Arial" w:cs="Arial"/>
          <w:sz w:val="28"/>
        </w:rPr>
        <w:t>[</w:t>
      </w:r>
      <w:r w:rsidRPr="0032783D">
        <w:rPr>
          <w:rFonts w:ascii="Arial" w:eastAsia="仿宋_GB2312" w:hAnsi="Arial" w:cs="Arial"/>
          <w:sz w:val="28"/>
        </w:rPr>
        <w:t>鄂（</w:t>
      </w:r>
      <w:r w:rsidRPr="0032783D">
        <w:rPr>
          <w:rFonts w:ascii="Arial" w:eastAsia="仿宋_GB2312" w:hAnsi="Arial" w:cs="Arial"/>
          <w:sz w:val="28"/>
        </w:rPr>
        <w:t>2018</w:t>
      </w:r>
      <w:r w:rsidRPr="0032783D">
        <w:rPr>
          <w:rFonts w:ascii="Arial" w:eastAsia="仿宋_GB2312" w:hAnsi="Arial" w:cs="Arial"/>
          <w:sz w:val="28"/>
        </w:rPr>
        <w:t>）武汉市东西湖不动产权第</w:t>
      </w:r>
      <w:r w:rsidRPr="0032783D">
        <w:rPr>
          <w:rFonts w:ascii="Arial" w:eastAsia="仿宋_GB2312" w:hAnsi="Arial" w:cs="Arial"/>
          <w:sz w:val="28"/>
        </w:rPr>
        <w:t>0000709</w:t>
      </w:r>
      <w:r w:rsidRPr="0032783D">
        <w:rPr>
          <w:rFonts w:ascii="Arial" w:eastAsia="仿宋_GB2312" w:hAnsi="Arial" w:cs="Arial"/>
          <w:sz w:val="28"/>
        </w:rPr>
        <w:t>、</w:t>
      </w:r>
      <w:r w:rsidRPr="0032783D">
        <w:rPr>
          <w:rFonts w:ascii="Arial" w:eastAsia="仿宋_GB2312" w:hAnsi="Arial" w:cs="Arial"/>
          <w:sz w:val="28"/>
        </w:rPr>
        <w:t>0000710</w:t>
      </w:r>
      <w:r w:rsidRPr="0032783D">
        <w:rPr>
          <w:rFonts w:ascii="Arial" w:eastAsia="仿宋_GB2312" w:hAnsi="Arial" w:cs="Arial"/>
          <w:sz w:val="28"/>
        </w:rPr>
        <w:t>、</w:t>
      </w:r>
      <w:r w:rsidRPr="0032783D">
        <w:rPr>
          <w:rFonts w:ascii="Arial" w:eastAsia="仿宋_GB2312" w:hAnsi="Arial" w:cs="Arial"/>
          <w:sz w:val="28"/>
        </w:rPr>
        <w:t>0000711</w:t>
      </w:r>
      <w:r w:rsidRPr="0032783D">
        <w:rPr>
          <w:rFonts w:ascii="Arial" w:eastAsia="仿宋_GB2312" w:hAnsi="Arial" w:cs="Arial"/>
          <w:sz w:val="28"/>
        </w:rPr>
        <w:t>号</w:t>
      </w:r>
      <w:r w:rsidRPr="0032783D">
        <w:rPr>
          <w:rFonts w:ascii="Arial" w:eastAsia="仿宋_GB2312" w:hAnsi="Arial" w:cs="Arial"/>
          <w:sz w:val="28"/>
        </w:rPr>
        <w:t>]</w:t>
      </w:r>
      <w:r w:rsidRPr="0032783D">
        <w:rPr>
          <w:rFonts w:ascii="Arial" w:eastAsia="仿宋_GB2312" w:hAnsi="Arial" w:cs="Arial"/>
          <w:sz w:val="28"/>
        </w:rPr>
        <w:t>。</w:t>
      </w:r>
    </w:p>
    <w:p w14:paraId="27A9164C" w14:textId="77777777"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不动产权证书</w:t>
      </w:r>
      <w:r w:rsidRPr="0032783D">
        <w:rPr>
          <w:rFonts w:ascii="Arial" w:eastAsia="仿宋_GB2312" w:hAnsi="Arial" w:cs="Arial" w:hint="eastAsia"/>
          <w:sz w:val="28"/>
        </w:rPr>
        <w:t>1</w:t>
      </w:r>
      <w:r w:rsidRPr="0032783D">
        <w:rPr>
          <w:rFonts w:ascii="Arial" w:eastAsia="仿宋_GB2312" w:hAnsi="Arial" w:cs="Arial" w:hint="eastAsia"/>
          <w:sz w:val="28"/>
        </w:rPr>
        <w:t>：</w:t>
      </w:r>
    </w:p>
    <w:p w14:paraId="1CC91EFA" w14:textId="77777777"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不动产权证书证号：</w:t>
      </w:r>
      <w:r w:rsidRPr="0032783D">
        <w:rPr>
          <w:rFonts w:ascii="Arial" w:eastAsia="仿宋_GB2312" w:hAnsi="Arial" w:cs="Arial"/>
          <w:sz w:val="28"/>
        </w:rPr>
        <w:t>鄂（</w:t>
      </w:r>
      <w:r w:rsidRPr="0032783D">
        <w:rPr>
          <w:rFonts w:ascii="Arial" w:eastAsia="仿宋_GB2312" w:hAnsi="Arial" w:cs="Arial"/>
          <w:sz w:val="28"/>
        </w:rPr>
        <w:t>2018</w:t>
      </w:r>
      <w:r w:rsidRPr="0032783D">
        <w:rPr>
          <w:rFonts w:ascii="Arial" w:eastAsia="仿宋_GB2312" w:hAnsi="Arial" w:cs="Arial"/>
          <w:sz w:val="28"/>
        </w:rPr>
        <w:t>）武汉市东西湖不动产权第</w:t>
      </w:r>
      <w:r w:rsidRPr="0032783D">
        <w:rPr>
          <w:rFonts w:ascii="Arial" w:eastAsia="仿宋_GB2312" w:hAnsi="Arial" w:cs="Arial"/>
          <w:sz w:val="28"/>
        </w:rPr>
        <w:t>0000709</w:t>
      </w:r>
      <w:r w:rsidRPr="0032783D">
        <w:rPr>
          <w:rFonts w:ascii="Arial" w:eastAsia="仿宋_GB2312" w:hAnsi="Arial" w:cs="Arial"/>
          <w:sz w:val="28"/>
        </w:rPr>
        <w:t>号</w:t>
      </w:r>
    </w:p>
    <w:p w14:paraId="6AB62D97" w14:textId="77777777" w:rsidR="003B420D" w:rsidRPr="0032783D" w:rsidRDefault="003B420D" w:rsidP="003B420D">
      <w:pPr>
        <w:spacing w:line="360" w:lineRule="auto"/>
        <w:ind w:firstLineChars="200" w:firstLine="560"/>
        <w:jc w:val="both"/>
        <w:rPr>
          <w:rFonts w:ascii="Arial" w:eastAsia="仿宋_GB2312" w:hAnsi="Arial" w:cs="Arial"/>
          <w:bCs/>
          <w:sz w:val="28"/>
        </w:rPr>
      </w:pPr>
      <w:r w:rsidRPr="0032783D">
        <w:rPr>
          <w:rFonts w:ascii="Arial" w:eastAsia="仿宋_GB2312" w:hAnsi="Arial" w:cs="Arial"/>
          <w:bCs/>
          <w:sz w:val="28"/>
        </w:rPr>
        <w:t>权</w:t>
      </w:r>
      <w:r w:rsidRPr="0032783D">
        <w:rPr>
          <w:rFonts w:ascii="Arial" w:eastAsia="仿宋_GB2312" w:hAnsi="Arial" w:cs="Arial" w:hint="eastAsia"/>
          <w:bCs/>
          <w:sz w:val="28"/>
        </w:rPr>
        <w:t>利</w:t>
      </w:r>
      <w:r w:rsidRPr="0032783D">
        <w:rPr>
          <w:rFonts w:ascii="Arial" w:eastAsia="仿宋_GB2312" w:hAnsi="Arial" w:cs="Arial"/>
          <w:bCs/>
          <w:sz w:val="28"/>
        </w:rPr>
        <w:t>人：</w:t>
      </w:r>
      <w:r w:rsidRPr="0032783D">
        <w:rPr>
          <w:rFonts w:ascii="Arial" w:eastAsia="仿宋_GB2312" w:hAnsi="Arial" w:cs="Arial"/>
          <w:sz w:val="28"/>
        </w:rPr>
        <w:t>金兆佳置业（武汉）有限公司</w:t>
      </w:r>
    </w:p>
    <w:p w14:paraId="69FFF2B6" w14:textId="77777777" w:rsidR="003B420D" w:rsidRPr="0032783D" w:rsidRDefault="003B420D" w:rsidP="003B420D">
      <w:pPr>
        <w:spacing w:line="360" w:lineRule="auto"/>
        <w:ind w:firstLineChars="200" w:firstLine="560"/>
        <w:jc w:val="both"/>
        <w:rPr>
          <w:rFonts w:ascii="Arial" w:eastAsia="仿宋_GB2312" w:hAnsi="Arial" w:cs="Arial"/>
          <w:bCs/>
          <w:sz w:val="28"/>
        </w:rPr>
      </w:pPr>
      <w:r w:rsidRPr="0032783D">
        <w:rPr>
          <w:rFonts w:ascii="Arial" w:eastAsia="仿宋_GB2312" w:hAnsi="Arial" w:cs="Arial" w:hint="eastAsia"/>
          <w:bCs/>
          <w:sz w:val="28"/>
        </w:rPr>
        <w:t>共有情况：</w:t>
      </w:r>
      <w:r w:rsidRPr="0032783D">
        <w:rPr>
          <w:rFonts w:ascii="Arial" w:eastAsia="仿宋_GB2312" w:hAnsi="Arial" w:cs="Arial" w:hint="eastAsia"/>
          <w:bCs/>
          <w:sz w:val="28"/>
        </w:rPr>
        <w:t>/</w:t>
      </w:r>
    </w:p>
    <w:p w14:paraId="1B0F2FCC" w14:textId="77777777"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bCs/>
          <w:sz w:val="28"/>
        </w:rPr>
        <w:t>坐落：</w:t>
      </w:r>
      <w:r w:rsidRPr="0032783D">
        <w:rPr>
          <w:rFonts w:ascii="Arial" w:eastAsia="仿宋_GB2312" w:hAnsi="Arial" w:cs="Arial"/>
          <w:sz w:val="28"/>
        </w:rPr>
        <w:t>东西湖</w:t>
      </w:r>
      <w:proofErr w:type="gramStart"/>
      <w:r w:rsidRPr="0032783D">
        <w:rPr>
          <w:rFonts w:ascii="Arial" w:eastAsia="仿宋_GB2312" w:hAnsi="Arial" w:cs="Arial"/>
          <w:sz w:val="28"/>
        </w:rPr>
        <w:t>区径河</w:t>
      </w:r>
      <w:proofErr w:type="gramEnd"/>
      <w:r w:rsidRPr="0032783D">
        <w:rPr>
          <w:rFonts w:ascii="Arial" w:eastAsia="仿宋_GB2312" w:hAnsi="Arial" w:cs="Arial"/>
          <w:sz w:val="28"/>
        </w:rPr>
        <w:t>街金北一路以北、吴新干线以东</w:t>
      </w:r>
    </w:p>
    <w:p w14:paraId="30A96C5E" w14:textId="77777777"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不动产单元号：</w:t>
      </w:r>
      <w:r w:rsidRPr="0032783D">
        <w:rPr>
          <w:rFonts w:ascii="Arial" w:eastAsia="仿宋_GB2312" w:hAnsi="Arial" w:cs="Arial" w:hint="eastAsia"/>
          <w:sz w:val="28"/>
        </w:rPr>
        <w:t>420112409001GB00006W00000000</w:t>
      </w:r>
    </w:p>
    <w:p w14:paraId="6EAF2205" w14:textId="77777777"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权利类型：国有建设用地使用权</w:t>
      </w:r>
    </w:p>
    <w:p w14:paraId="4FB90BC8" w14:textId="77777777"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权利性质</w:t>
      </w:r>
      <w:r w:rsidRPr="0032783D">
        <w:rPr>
          <w:rFonts w:ascii="Arial" w:eastAsia="仿宋_GB2312" w:hAnsi="Arial" w:cs="Arial"/>
          <w:sz w:val="28"/>
        </w:rPr>
        <w:t>：</w:t>
      </w:r>
      <w:r w:rsidRPr="0032783D">
        <w:rPr>
          <w:rFonts w:ascii="Arial" w:eastAsia="仿宋_GB2312" w:hAnsi="Arial" w:cs="Arial" w:hint="eastAsia"/>
          <w:sz w:val="28"/>
        </w:rPr>
        <w:t>出让</w:t>
      </w:r>
    </w:p>
    <w:p w14:paraId="0905DC24" w14:textId="77777777"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用途：</w:t>
      </w:r>
      <w:r w:rsidRPr="0032783D">
        <w:rPr>
          <w:rFonts w:ascii="Arial" w:eastAsia="仿宋_GB2312" w:hAnsi="Arial" w:cs="Arial" w:hint="eastAsia"/>
          <w:sz w:val="28"/>
        </w:rPr>
        <w:t>城镇住宅用地</w:t>
      </w:r>
    </w:p>
    <w:p w14:paraId="40DAF472" w14:textId="77777777"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面积：</w:t>
      </w:r>
      <w:r w:rsidRPr="0032783D">
        <w:rPr>
          <w:rFonts w:ascii="Arial" w:eastAsia="仿宋_GB2312" w:hAnsi="Arial" w:cs="Arial" w:hint="eastAsia"/>
          <w:sz w:val="28"/>
        </w:rPr>
        <w:t>33252.89</w:t>
      </w:r>
      <w:r w:rsidRPr="0032783D">
        <w:rPr>
          <w:rFonts w:ascii="Arial" w:eastAsia="仿宋_GB2312" w:hAnsi="Arial" w:cs="Arial"/>
          <w:sz w:val="28"/>
        </w:rPr>
        <w:t>平方米</w:t>
      </w:r>
      <w:r>
        <w:rPr>
          <w:rFonts w:ascii="Arial" w:eastAsia="仿宋_GB2312" w:hAnsi="Arial" w:cs="Arial"/>
          <w:sz w:val="28"/>
        </w:rPr>
        <w:t>（</w:t>
      </w:r>
      <w:r>
        <w:rPr>
          <w:rFonts w:ascii="Arial" w:eastAsia="仿宋_GB2312" w:hAnsi="Arial" w:cs="Arial" w:hint="eastAsia"/>
          <w:sz w:val="28"/>
        </w:rPr>
        <w:t>其中</w:t>
      </w:r>
      <w:r>
        <w:rPr>
          <w:rFonts w:ascii="Arial" w:eastAsia="仿宋_GB2312" w:hAnsi="Arial" w:cs="Arial"/>
          <w:sz w:val="28"/>
        </w:rPr>
        <w:t>2700</w:t>
      </w:r>
      <w:r>
        <w:rPr>
          <w:rFonts w:ascii="Arial" w:eastAsia="仿宋_GB2312" w:hAnsi="Arial" w:cs="Arial" w:hint="eastAsia"/>
          <w:sz w:val="28"/>
        </w:rPr>
        <w:t>平方米幼儿园用地不在出让土地使用权范围内</w:t>
      </w:r>
      <w:r>
        <w:rPr>
          <w:rFonts w:ascii="Arial" w:eastAsia="仿宋_GB2312" w:hAnsi="Arial" w:cs="Arial"/>
          <w:sz w:val="28"/>
        </w:rPr>
        <w:t>）</w:t>
      </w:r>
    </w:p>
    <w:p w14:paraId="2AE08910" w14:textId="77777777"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使用期限：住宅：</w:t>
      </w:r>
      <w:r w:rsidRPr="0032783D">
        <w:rPr>
          <w:rFonts w:ascii="Arial" w:eastAsia="仿宋_GB2312" w:hAnsi="Arial" w:cs="Arial" w:hint="eastAsia"/>
          <w:sz w:val="28"/>
        </w:rPr>
        <w:t>2087</w:t>
      </w:r>
      <w:r w:rsidRPr="0032783D">
        <w:rPr>
          <w:rFonts w:ascii="Arial" w:eastAsia="仿宋_GB2312" w:hAnsi="Arial" w:cs="Arial" w:hint="eastAsia"/>
          <w:sz w:val="28"/>
        </w:rPr>
        <w:t>年</w:t>
      </w:r>
      <w:r w:rsidRPr="0032783D">
        <w:rPr>
          <w:rFonts w:ascii="Arial" w:eastAsia="仿宋_GB2312" w:hAnsi="Arial" w:cs="Arial" w:hint="eastAsia"/>
          <w:sz w:val="28"/>
        </w:rPr>
        <w:t>12</w:t>
      </w:r>
      <w:r w:rsidRPr="0032783D">
        <w:rPr>
          <w:rFonts w:ascii="Arial" w:eastAsia="仿宋_GB2312" w:hAnsi="Arial" w:cs="Arial" w:hint="eastAsia"/>
          <w:sz w:val="28"/>
        </w:rPr>
        <w:t>月</w:t>
      </w:r>
      <w:r w:rsidRPr="0032783D">
        <w:rPr>
          <w:rFonts w:ascii="Arial" w:eastAsia="仿宋_GB2312" w:hAnsi="Arial" w:cs="Arial" w:hint="eastAsia"/>
          <w:sz w:val="28"/>
        </w:rPr>
        <w:t>4</w:t>
      </w:r>
      <w:r w:rsidRPr="0032783D">
        <w:rPr>
          <w:rFonts w:ascii="Arial" w:eastAsia="仿宋_GB2312" w:hAnsi="Arial" w:cs="Arial" w:hint="eastAsia"/>
          <w:sz w:val="28"/>
        </w:rPr>
        <w:t>日止；商业：</w:t>
      </w:r>
      <w:r w:rsidRPr="0032783D">
        <w:rPr>
          <w:rFonts w:ascii="Arial" w:eastAsia="仿宋_GB2312" w:hAnsi="Arial" w:cs="Arial" w:hint="eastAsia"/>
          <w:sz w:val="28"/>
        </w:rPr>
        <w:t>2057</w:t>
      </w:r>
      <w:r w:rsidRPr="0032783D">
        <w:rPr>
          <w:rFonts w:ascii="Arial" w:eastAsia="仿宋_GB2312" w:hAnsi="Arial" w:cs="Arial" w:hint="eastAsia"/>
          <w:sz w:val="28"/>
        </w:rPr>
        <w:t>年</w:t>
      </w:r>
      <w:r w:rsidRPr="0032783D">
        <w:rPr>
          <w:rFonts w:ascii="Arial" w:eastAsia="仿宋_GB2312" w:hAnsi="Arial" w:cs="Arial" w:hint="eastAsia"/>
          <w:sz w:val="28"/>
        </w:rPr>
        <w:t>12</w:t>
      </w:r>
      <w:r w:rsidRPr="0032783D">
        <w:rPr>
          <w:rFonts w:ascii="Arial" w:eastAsia="仿宋_GB2312" w:hAnsi="Arial" w:cs="Arial" w:hint="eastAsia"/>
          <w:sz w:val="28"/>
        </w:rPr>
        <w:t>月</w:t>
      </w:r>
      <w:r w:rsidRPr="0032783D">
        <w:rPr>
          <w:rFonts w:ascii="Arial" w:eastAsia="仿宋_GB2312" w:hAnsi="Arial" w:cs="Arial" w:hint="eastAsia"/>
          <w:sz w:val="28"/>
        </w:rPr>
        <w:t>4</w:t>
      </w:r>
      <w:r w:rsidRPr="0032783D">
        <w:rPr>
          <w:rFonts w:ascii="Arial" w:eastAsia="仿宋_GB2312" w:hAnsi="Arial" w:cs="Arial" w:hint="eastAsia"/>
          <w:sz w:val="28"/>
        </w:rPr>
        <w:t>日</w:t>
      </w:r>
      <w:proofErr w:type="gramStart"/>
      <w:r w:rsidRPr="0032783D">
        <w:rPr>
          <w:rFonts w:ascii="Arial" w:eastAsia="仿宋_GB2312" w:hAnsi="Arial" w:cs="Arial" w:hint="eastAsia"/>
          <w:sz w:val="28"/>
        </w:rPr>
        <w:t>止</w:t>
      </w:r>
      <w:proofErr w:type="gramEnd"/>
    </w:p>
    <w:p w14:paraId="02F707E1" w14:textId="77777777"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估价对象四至：</w:t>
      </w:r>
    </w:p>
    <w:p w14:paraId="59F5E6C7" w14:textId="77777777" w:rsidR="003B420D" w:rsidRPr="0032783D" w:rsidRDefault="003B420D" w:rsidP="003B420D">
      <w:pPr>
        <w:spacing w:line="360" w:lineRule="auto"/>
        <w:ind w:firstLineChars="200" w:firstLine="560"/>
        <w:jc w:val="both"/>
        <w:rPr>
          <w:rFonts w:ascii="Arial" w:eastAsia="仿宋_GB2312" w:hAnsi="Arial" w:cs="Arial"/>
          <w:sz w:val="28"/>
        </w:rPr>
      </w:pPr>
      <w:proofErr w:type="gramStart"/>
      <w:r w:rsidRPr="0032783D">
        <w:rPr>
          <w:rFonts w:ascii="Arial" w:eastAsia="仿宋_GB2312" w:hAnsi="Arial" w:cs="Arial"/>
          <w:sz w:val="28"/>
        </w:rPr>
        <w:t>证载四</w:t>
      </w:r>
      <w:proofErr w:type="gramEnd"/>
      <w:r w:rsidRPr="0032783D">
        <w:rPr>
          <w:rFonts w:ascii="Arial" w:eastAsia="仿宋_GB2312" w:hAnsi="Arial" w:cs="Arial"/>
          <w:sz w:val="28"/>
        </w:rPr>
        <w:t>至：东至</w:t>
      </w:r>
      <w:r w:rsidRPr="0032783D">
        <w:rPr>
          <w:rFonts w:ascii="Arial" w:eastAsia="仿宋_GB2312" w:hAnsi="Arial" w:cs="Arial" w:hint="eastAsia"/>
          <w:sz w:val="28"/>
        </w:rPr>
        <w:t>武汉市东西湖区土地整理储备中心</w:t>
      </w:r>
      <w:r w:rsidRPr="0032783D">
        <w:rPr>
          <w:rFonts w:ascii="Arial" w:eastAsia="仿宋_GB2312" w:hAnsi="Arial" w:cs="Arial"/>
          <w:sz w:val="28"/>
        </w:rPr>
        <w:t>，南至</w:t>
      </w:r>
      <w:r w:rsidRPr="0032783D">
        <w:rPr>
          <w:rFonts w:ascii="Arial" w:eastAsia="仿宋_GB2312" w:hAnsi="Arial" w:cs="Arial" w:hint="eastAsia"/>
          <w:sz w:val="28"/>
        </w:rPr>
        <w:t>三店大道</w:t>
      </w:r>
      <w:r w:rsidRPr="0032783D">
        <w:rPr>
          <w:rFonts w:ascii="Arial" w:eastAsia="仿宋_GB2312" w:hAnsi="Arial" w:cs="Arial"/>
          <w:sz w:val="28"/>
        </w:rPr>
        <w:t>，西至</w:t>
      </w:r>
      <w:r w:rsidRPr="0032783D">
        <w:rPr>
          <w:rFonts w:ascii="Arial" w:eastAsia="仿宋_GB2312" w:hAnsi="Arial" w:cs="Arial" w:hint="eastAsia"/>
          <w:sz w:val="28"/>
        </w:rPr>
        <w:t>武汉市东西湖区</w:t>
      </w:r>
      <w:proofErr w:type="gramStart"/>
      <w:r w:rsidRPr="0032783D">
        <w:rPr>
          <w:rFonts w:ascii="Arial" w:eastAsia="仿宋_GB2312" w:hAnsi="Arial" w:cs="Arial" w:hint="eastAsia"/>
          <w:sz w:val="28"/>
        </w:rPr>
        <w:t>人民政府径河街道办事处</w:t>
      </w:r>
      <w:proofErr w:type="gramEnd"/>
      <w:r w:rsidRPr="0032783D">
        <w:rPr>
          <w:rFonts w:ascii="Arial" w:eastAsia="仿宋_GB2312" w:hAnsi="Arial" w:cs="Arial"/>
          <w:sz w:val="28"/>
        </w:rPr>
        <w:t>，北至</w:t>
      </w:r>
      <w:r w:rsidRPr="0032783D">
        <w:rPr>
          <w:rFonts w:ascii="Arial" w:eastAsia="仿宋_GB2312" w:hAnsi="Arial" w:cs="Arial" w:hint="eastAsia"/>
          <w:sz w:val="28"/>
        </w:rPr>
        <w:t>武汉市东西湖区土地整理储备中心</w:t>
      </w:r>
      <w:r w:rsidRPr="0032783D">
        <w:rPr>
          <w:rFonts w:ascii="Arial" w:eastAsia="仿宋_GB2312" w:hAnsi="Arial" w:cs="Arial"/>
          <w:sz w:val="28"/>
        </w:rPr>
        <w:t>。</w:t>
      </w:r>
    </w:p>
    <w:p w14:paraId="49A3484C" w14:textId="77777777"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现状四至：东至</w:t>
      </w:r>
      <w:r w:rsidRPr="0032783D">
        <w:rPr>
          <w:rFonts w:ascii="Arial" w:eastAsia="仿宋_GB2312" w:hAnsi="Arial" w:cs="Arial" w:hint="eastAsia"/>
          <w:sz w:val="28"/>
        </w:rPr>
        <w:t>待开发建设用地</w:t>
      </w:r>
      <w:r w:rsidRPr="0032783D">
        <w:rPr>
          <w:rFonts w:ascii="Arial" w:eastAsia="仿宋_GB2312" w:hAnsi="Arial" w:cs="Arial"/>
          <w:sz w:val="28"/>
        </w:rPr>
        <w:t>，南至</w:t>
      </w:r>
      <w:r w:rsidRPr="0032783D">
        <w:rPr>
          <w:rFonts w:ascii="Arial" w:eastAsia="仿宋_GB2312" w:hAnsi="Arial" w:cs="Arial" w:hint="eastAsia"/>
          <w:sz w:val="28"/>
        </w:rPr>
        <w:t>三店大道</w:t>
      </w:r>
      <w:r w:rsidRPr="0032783D">
        <w:rPr>
          <w:rFonts w:ascii="Arial" w:eastAsia="仿宋_GB2312" w:hAnsi="Arial" w:cs="Arial"/>
          <w:sz w:val="28"/>
        </w:rPr>
        <w:t>，西至</w:t>
      </w:r>
      <w:r w:rsidRPr="0032783D">
        <w:rPr>
          <w:rFonts w:ascii="Arial" w:eastAsia="仿宋_GB2312" w:hAnsi="Arial" w:cs="Arial" w:hint="eastAsia"/>
          <w:sz w:val="28"/>
        </w:rPr>
        <w:t>待开发建设用地</w:t>
      </w:r>
      <w:r w:rsidRPr="0032783D">
        <w:rPr>
          <w:rFonts w:ascii="Arial" w:eastAsia="仿宋_GB2312" w:hAnsi="Arial" w:cs="Arial"/>
          <w:sz w:val="28"/>
        </w:rPr>
        <w:t>，</w:t>
      </w:r>
      <w:r w:rsidRPr="0032783D">
        <w:rPr>
          <w:rFonts w:ascii="Arial" w:eastAsia="仿宋_GB2312" w:hAnsi="Arial" w:cs="Arial"/>
          <w:sz w:val="28"/>
        </w:rPr>
        <w:lastRenderedPageBreak/>
        <w:t>北至</w:t>
      </w:r>
      <w:r w:rsidRPr="0032783D">
        <w:rPr>
          <w:rFonts w:ascii="Arial" w:eastAsia="仿宋_GB2312" w:hAnsi="Arial" w:cs="Arial" w:hint="eastAsia"/>
          <w:sz w:val="28"/>
        </w:rPr>
        <w:t>待开发建设用地</w:t>
      </w:r>
      <w:r w:rsidRPr="0032783D">
        <w:rPr>
          <w:rFonts w:ascii="Arial" w:eastAsia="仿宋_GB2312" w:hAnsi="Arial" w:cs="Arial"/>
          <w:sz w:val="28"/>
        </w:rPr>
        <w:t>。</w:t>
      </w:r>
    </w:p>
    <w:p w14:paraId="18195A96" w14:textId="77777777"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不动产权证书</w:t>
      </w:r>
      <w:r w:rsidRPr="0032783D">
        <w:rPr>
          <w:rFonts w:ascii="Arial" w:eastAsia="仿宋_GB2312" w:hAnsi="Arial" w:cs="Arial" w:hint="eastAsia"/>
          <w:sz w:val="28"/>
        </w:rPr>
        <w:t>2</w:t>
      </w:r>
      <w:r w:rsidRPr="0032783D">
        <w:rPr>
          <w:rFonts w:ascii="Arial" w:eastAsia="仿宋_GB2312" w:hAnsi="Arial" w:cs="Arial" w:hint="eastAsia"/>
          <w:sz w:val="28"/>
        </w:rPr>
        <w:t>：</w:t>
      </w:r>
    </w:p>
    <w:p w14:paraId="1FB4F134" w14:textId="77777777"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不动产权证书证号：</w:t>
      </w:r>
      <w:r w:rsidRPr="0032783D">
        <w:rPr>
          <w:rFonts w:ascii="Arial" w:eastAsia="仿宋_GB2312" w:hAnsi="Arial" w:cs="Arial"/>
          <w:sz w:val="28"/>
        </w:rPr>
        <w:t>鄂（</w:t>
      </w:r>
      <w:r w:rsidRPr="0032783D">
        <w:rPr>
          <w:rFonts w:ascii="Arial" w:eastAsia="仿宋_GB2312" w:hAnsi="Arial" w:cs="Arial"/>
          <w:sz w:val="28"/>
        </w:rPr>
        <w:t>2018</w:t>
      </w:r>
      <w:r w:rsidRPr="0032783D">
        <w:rPr>
          <w:rFonts w:ascii="Arial" w:eastAsia="仿宋_GB2312" w:hAnsi="Arial" w:cs="Arial"/>
          <w:sz w:val="28"/>
        </w:rPr>
        <w:t>）武汉市东西湖不动产权第</w:t>
      </w:r>
      <w:r w:rsidRPr="0032783D">
        <w:rPr>
          <w:rFonts w:ascii="Arial" w:eastAsia="仿宋_GB2312" w:hAnsi="Arial" w:cs="Arial"/>
          <w:sz w:val="28"/>
        </w:rPr>
        <w:t>00007</w:t>
      </w:r>
      <w:r w:rsidRPr="0032783D">
        <w:rPr>
          <w:rFonts w:ascii="Arial" w:eastAsia="仿宋_GB2312" w:hAnsi="Arial" w:cs="Arial" w:hint="eastAsia"/>
          <w:sz w:val="28"/>
        </w:rPr>
        <w:t>10</w:t>
      </w:r>
      <w:r w:rsidRPr="0032783D">
        <w:rPr>
          <w:rFonts w:ascii="Arial" w:eastAsia="仿宋_GB2312" w:hAnsi="Arial" w:cs="Arial"/>
          <w:sz w:val="28"/>
        </w:rPr>
        <w:t>号</w:t>
      </w:r>
    </w:p>
    <w:p w14:paraId="7B962104" w14:textId="77777777" w:rsidR="003B420D" w:rsidRPr="0032783D" w:rsidRDefault="003B420D" w:rsidP="003B420D">
      <w:pPr>
        <w:spacing w:line="360" w:lineRule="auto"/>
        <w:ind w:firstLineChars="200" w:firstLine="560"/>
        <w:jc w:val="both"/>
        <w:rPr>
          <w:rFonts w:ascii="Arial" w:eastAsia="仿宋_GB2312" w:hAnsi="Arial" w:cs="Arial"/>
          <w:bCs/>
          <w:sz w:val="28"/>
        </w:rPr>
      </w:pPr>
      <w:r w:rsidRPr="0032783D">
        <w:rPr>
          <w:rFonts w:ascii="Arial" w:eastAsia="仿宋_GB2312" w:hAnsi="Arial" w:cs="Arial"/>
          <w:bCs/>
          <w:sz w:val="28"/>
        </w:rPr>
        <w:t>权</w:t>
      </w:r>
      <w:r w:rsidRPr="0032783D">
        <w:rPr>
          <w:rFonts w:ascii="Arial" w:eastAsia="仿宋_GB2312" w:hAnsi="Arial" w:cs="Arial" w:hint="eastAsia"/>
          <w:bCs/>
          <w:sz w:val="28"/>
        </w:rPr>
        <w:t>利</w:t>
      </w:r>
      <w:r w:rsidRPr="0032783D">
        <w:rPr>
          <w:rFonts w:ascii="Arial" w:eastAsia="仿宋_GB2312" w:hAnsi="Arial" w:cs="Arial"/>
          <w:bCs/>
          <w:sz w:val="28"/>
        </w:rPr>
        <w:t>人：</w:t>
      </w:r>
      <w:r w:rsidRPr="0032783D">
        <w:rPr>
          <w:rFonts w:ascii="Arial" w:eastAsia="仿宋_GB2312" w:hAnsi="Arial" w:cs="Arial"/>
          <w:sz w:val="28"/>
        </w:rPr>
        <w:t>金兆佳置业（武汉）有限公司</w:t>
      </w:r>
    </w:p>
    <w:p w14:paraId="497DA172" w14:textId="77777777" w:rsidR="003B420D" w:rsidRPr="0032783D" w:rsidRDefault="003B420D" w:rsidP="003B420D">
      <w:pPr>
        <w:spacing w:line="360" w:lineRule="auto"/>
        <w:ind w:firstLineChars="200" w:firstLine="560"/>
        <w:jc w:val="both"/>
        <w:rPr>
          <w:rFonts w:ascii="Arial" w:eastAsia="仿宋_GB2312" w:hAnsi="Arial" w:cs="Arial"/>
          <w:bCs/>
          <w:sz w:val="28"/>
        </w:rPr>
      </w:pPr>
      <w:r w:rsidRPr="0032783D">
        <w:rPr>
          <w:rFonts w:ascii="Arial" w:eastAsia="仿宋_GB2312" w:hAnsi="Arial" w:cs="Arial" w:hint="eastAsia"/>
          <w:bCs/>
          <w:sz w:val="28"/>
        </w:rPr>
        <w:t>共有情况：</w:t>
      </w:r>
      <w:r w:rsidRPr="0032783D">
        <w:rPr>
          <w:rFonts w:ascii="Arial" w:eastAsia="仿宋_GB2312" w:hAnsi="Arial" w:cs="Arial" w:hint="eastAsia"/>
          <w:bCs/>
          <w:sz w:val="28"/>
        </w:rPr>
        <w:t>/</w:t>
      </w:r>
    </w:p>
    <w:p w14:paraId="73A76A27" w14:textId="77777777"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bCs/>
          <w:sz w:val="28"/>
        </w:rPr>
        <w:t>坐落：</w:t>
      </w:r>
      <w:r w:rsidRPr="0032783D">
        <w:rPr>
          <w:rFonts w:ascii="Arial" w:eastAsia="仿宋_GB2312" w:hAnsi="Arial" w:cs="Arial"/>
          <w:sz w:val="28"/>
        </w:rPr>
        <w:t>东西湖</w:t>
      </w:r>
      <w:proofErr w:type="gramStart"/>
      <w:r w:rsidRPr="0032783D">
        <w:rPr>
          <w:rFonts w:ascii="Arial" w:eastAsia="仿宋_GB2312" w:hAnsi="Arial" w:cs="Arial"/>
          <w:sz w:val="28"/>
        </w:rPr>
        <w:t>区径河</w:t>
      </w:r>
      <w:proofErr w:type="gramEnd"/>
      <w:r w:rsidRPr="0032783D">
        <w:rPr>
          <w:rFonts w:ascii="Arial" w:eastAsia="仿宋_GB2312" w:hAnsi="Arial" w:cs="Arial"/>
          <w:sz w:val="28"/>
        </w:rPr>
        <w:t>街金北一路以北、吴新干线以东</w:t>
      </w:r>
    </w:p>
    <w:p w14:paraId="78A04EE7" w14:textId="77777777"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不动产单元号：</w:t>
      </w:r>
      <w:r w:rsidRPr="0032783D">
        <w:rPr>
          <w:rFonts w:ascii="Arial" w:eastAsia="仿宋_GB2312" w:hAnsi="Arial" w:cs="Arial" w:hint="eastAsia"/>
          <w:sz w:val="28"/>
        </w:rPr>
        <w:t>420112409001GB00005W00000000</w:t>
      </w:r>
    </w:p>
    <w:p w14:paraId="38FFF41F" w14:textId="77777777"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权利类型：国有建设用地使用权</w:t>
      </w:r>
    </w:p>
    <w:p w14:paraId="4E451B02" w14:textId="77777777"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权利性质</w:t>
      </w:r>
      <w:r w:rsidRPr="0032783D">
        <w:rPr>
          <w:rFonts w:ascii="Arial" w:eastAsia="仿宋_GB2312" w:hAnsi="Arial" w:cs="Arial"/>
          <w:sz w:val="28"/>
        </w:rPr>
        <w:t>：</w:t>
      </w:r>
      <w:r w:rsidRPr="0032783D">
        <w:rPr>
          <w:rFonts w:ascii="Arial" w:eastAsia="仿宋_GB2312" w:hAnsi="Arial" w:cs="Arial" w:hint="eastAsia"/>
          <w:sz w:val="28"/>
        </w:rPr>
        <w:t>出让</w:t>
      </w:r>
    </w:p>
    <w:p w14:paraId="4C29FC15" w14:textId="77777777"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用途：</w:t>
      </w:r>
      <w:r w:rsidRPr="0032783D">
        <w:rPr>
          <w:rFonts w:ascii="Arial" w:eastAsia="仿宋_GB2312" w:hAnsi="Arial" w:cs="Arial" w:hint="eastAsia"/>
          <w:sz w:val="28"/>
        </w:rPr>
        <w:t>城镇住宅用地</w:t>
      </w:r>
    </w:p>
    <w:p w14:paraId="01B8A21A" w14:textId="77777777"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面积：</w:t>
      </w:r>
      <w:r w:rsidRPr="0032783D">
        <w:rPr>
          <w:rFonts w:ascii="Arial" w:eastAsia="仿宋_GB2312" w:hAnsi="Arial" w:cs="Arial" w:hint="eastAsia"/>
          <w:sz w:val="28"/>
        </w:rPr>
        <w:t>75503.26</w:t>
      </w:r>
      <w:r w:rsidRPr="0032783D">
        <w:rPr>
          <w:rFonts w:ascii="Arial" w:eastAsia="仿宋_GB2312" w:hAnsi="Arial" w:cs="Arial"/>
          <w:sz w:val="28"/>
        </w:rPr>
        <w:t>平方米</w:t>
      </w:r>
    </w:p>
    <w:p w14:paraId="232F6536" w14:textId="77777777"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使用期限：住宅：</w:t>
      </w:r>
      <w:r w:rsidRPr="0032783D">
        <w:rPr>
          <w:rFonts w:ascii="Arial" w:eastAsia="仿宋_GB2312" w:hAnsi="Arial" w:cs="Arial" w:hint="eastAsia"/>
          <w:sz w:val="28"/>
        </w:rPr>
        <w:t>2087</w:t>
      </w:r>
      <w:r w:rsidRPr="0032783D">
        <w:rPr>
          <w:rFonts w:ascii="Arial" w:eastAsia="仿宋_GB2312" w:hAnsi="Arial" w:cs="Arial" w:hint="eastAsia"/>
          <w:sz w:val="28"/>
        </w:rPr>
        <w:t>年</w:t>
      </w:r>
      <w:r w:rsidRPr="0032783D">
        <w:rPr>
          <w:rFonts w:ascii="Arial" w:eastAsia="仿宋_GB2312" w:hAnsi="Arial" w:cs="Arial" w:hint="eastAsia"/>
          <w:sz w:val="28"/>
        </w:rPr>
        <w:t>12</w:t>
      </w:r>
      <w:r w:rsidRPr="0032783D">
        <w:rPr>
          <w:rFonts w:ascii="Arial" w:eastAsia="仿宋_GB2312" w:hAnsi="Arial" w:cs="Arial" w:hint="eastAsia"/>
          <w:sz w:val="28"/>
        </w:rPr>
        <w:t>月</w:t>
      </w:r>
      <w:r w:rsidRPr="0032783D">
        <w:rPr>
          <w:rFonts w:ascii="Arial" w:eastAsia="仿宋_GB2312" w:hAnsi="Arial" w:cs="Arial" w:hint="eastAsia"/>
          <w:sz w:val="28"/>
        </w:rPr>
        <w:t>4</w:t>
      </w:r>
      <w:r w:rsidRPr="0032783D">
        <w:rPr>
          <w:rFonts w:ascii="Arial" w:eastAsia="仿宋_GB2312" w:hAnsi="Arial" w:cs="Arial" w:hint="eastAsia"/>
          <w:sz w:val="28"/>
        </w:rPr>
        <w:t>日止；商业：</w:t>
      </w:r>
      <w:r w:rsidRPr="0032783D">
        <w:rPr>
          <w:rFonts w:ascii="Arial" w:eastAsia="仿宋_GB2312" w:hAnsi="Arial" w:cs="Arial" w:hint="eastAsia"/>
          <w:sz w:val="28"/>
        </w:rPr>
        <w:t>2057</w:t>
      </w:r>
      <w:r w:rsidRPr="0032783D">
        <w:rPr>
          <w:rFonts w:ascii="Arial" w:eastAsia="仿宋_GB2312" w:hAnsi="Arial" w:cs="Arial" w:hint="eastAsia"/>
          <w:sz w:val="28"/>
        </w:rPr>
        <w:t>年</w:t>
      </w:r>
      <w:r w:rsidRPr="0032783D">
        <w:rPr>
          <w:rFonts w:ascii="Arial" w:eastAsia="仿宋_GB2312" w:hAnsi="Arial" w:cs="Arial" w:hint="eastAsia"/>
          <w:sz w:val="28"/>
        </w:rPr>
        <w:t>12</w:t>
      </w:r>
      <w:r w:rsidRPr="0032783D">
        <w:rPr>
          <w:rFonts w:ascii="Arial" w:eastAsia="仿宋_GB2312" w:hAnsi="Arial" w:cs="Arial" w:hint="eastAsia"/>
          <w:sz w:val="28"/>
        </w:rPr>
        <w:t>月</w:t>
      </w:r>
      <w:r w:rsidRPr="0032783D">
        <w:rPr>
          <w:rFonts w:ascii="Arial" w:eastAsia="仿宋_GB2312" w:hAnsi="Arial" w:cs="Arial" w:hint="eastAsia"/>
          <w:sz w:val="28"/>
        </w:rPr>
        <w:t>4</w:t>
      </w:r>
      <w:r w:rsidRPr="0032783D">
        <w:rPr>
          <w:rFonts w:ascii="Arial" w:eastAsia="仿宋_GB2312" w:hAnsi="Arial" w:cs="Arial" w:hint="eastAsia"/>
          <w:sz w:val="28"/>
        </w:rPr>
        <w:t>日</w:t>
      </w:r>
      <w:proofErr w:type="gramStart"/>
      <w:r w:rsidRPr="0032783D">
        <w:rPr>
          <w:rFonts w:ascii="Arial" w:eastAsia="仿宋_GB2312" w:hAnsi="Arial" w:cs="Arial" w:hint="eastAsia"/>
          <w:sz w:val="28"/>
        </w:rPr>
        <w:t>止</w:t>
      </w:r>
      <w:proofErr w:type="gramEnd"/>
    </w:p>
    <w:p w14:paraId="6C4A9113" w14:textId="77777777"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估价对象四至：</w:t>
      </w:r>
    </w:p>
    <w:p w14:paraId="03AC6930" w14:textId="77777777" w:rsidR="003B420D" w:rsidRPr="0032783D" w:rsidRDefault="003B420D" w:rsidP="003B420D">
      <w:pPr>
        <w:spacing w:line="360" w:lineRule="auto"/>
        <w:ind w:firstLineChars="200" w:firstLine="560"/>
        <w:jc w:val="both"/>
        <w:rPr>
          <w:rFonts w:ascii="Arial" w:eastAsia="仿宋_GB2312" w:hAnsi="Arial" w:cs="Arial"/>
          <w:sz w:val="28"/>
        </w:rPr>
      </w:pPr>
      <w:proofErr w:type="gramStart"/>
      <w:r w:rsidRPr="0032783D">
        <w:rPr>
          <w:rFonts w:ascii="Arial" w:eastAsia="仿宋_GB2312" w:hAnsi="Arial" w:cs="Arial"/>
          <w:sz w:val="28"/>
        </w:rPr>
        <w:t>证载四</w:t>
      </w:r>
      <w:proofErr w:type="gramEnd"/>
      <w:r w:rsidRPr="0032783D">
        <w:rPr>
          <w:rFonts w:ascii="Arial" w:eastAsia="仿宋_GB2312" w:hAnsi="Arial" w:cs="Arial"/>
          <w:sz w:val="28"/>
        </w:rPr>
        <w:t>至：</w:t>
      </w:r>
      <w:r w:rsidRPr="0032783D">
        <w:rPr>
          <w:rFonts w:ascii="Arial" w:eastAsia="仿宋_GB2312" w:hAnsi="Arial" w:cs="Arial" w:hint="eastAsia"/>
          <w:sz w:val="28"/>
        </w:rPr>
        <w:t>四至均为武汉市东西湖区土地整理储备中心</w:t>
      </w:r>
      <w:r w:rsidRPr="0032783D">
        <w:rPr>
          <w:rFonts w:ascii="Arial" w:eastAsia="仿宋_GB2312" w:hAnsi="Arial" w:cs="Arial"/>
          <w:sz w:val="28"/>
        </w:rPr>
        <w:t>。</w:t>
      </w:r>
    </w:p>
    <w:p w14:paraId="084BFD7B" w14:textId="77777777"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现状四至：</w:t>
      </w:r>
      <w:r w:rsidRPr="0032783D">
        <w:rPr>
          <w:rFonts w:ascii="Arial" w:eastAsia="仿宋_GB2312" w:hAnsi="Arial" w:cs="Arial" w:hint="eastAsia"/>
          <w:sz w:val="28"/>
        </w:rPr>
        <w:t>四至均为待开发建设用地</w:t>
      </w:r>
      <w:r w:rsidRPr="0032783D">
        <w:rPr>
          <w:rFonts w:ascii="Arial" w:eastAsia="仿宋_GB2312" w:hAnsi="Arial" w:cs="Arial"/>
          <w:sz w:val="28"/>
        </w:rPr>
        <w:t>。</w:t>
      </w:r>
    </w:p>
    <w:p w14:paraId="6647FD25" w14:textId="77777777"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不动产权证书</w:t>
      </w:r>
      <w:r w:rsidRPr="0032783D">
        <w:rPr>
          <w:rFonts w:ascii="Arial" w:eastAsia="仿宋_GB2312" w:hAnsi="Arial" w:cs="Arial" w:hint="eastAsia"/>
          <w:sz w:val="28"/>
        </w:rPr>
        <w:t>3</w:t>
      </w:r>
      <w:r w:rsidRPr="0032783D">
        <w:rPr>
          <w:rFonts w:ascii="Arial" w:eastAsia="仿宋_GB2312" w:hAnsi="Arial" w:cs="Arial" w:hint="eastAsia"/>
          <w:sz w:val="28"/>
        </w:rPr>
        <w:t>：</w:t>
      </w:r>
    </w:p>
    <w:p w14:paraId="72C76DBF" w14:textId="77777777"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不动产权证书证号：</w:t>
      </w:r>
      <w:r w:rsidRPr="0032783D">
        <w:rPr>
          <w:rFonts w:ascii="Arial" w:eastAsia="仿宋_GB2312" w:hAnsi="Arial" w:cs="Arial"/>
          <w:sz w:val="28"/>
        </w:rPr>
        <w:t>鄂（</w:t>
      </w:r>
      <w:r w:rsidRPr="0032783D">
        <w:rPr>
          <w:rFonts w:ascii="Arial" w:eastAsia="仿宋_GB2312" w:hAnsi="Arial" w:cs="Arial"/>
          <w:sz w:val="28"/>
        </w:rPr>
        <w:t>2018</w:t>
      </w:r>
      <w:r w:rsidRPr="0032783D">
        <w:rPr>
          <w:rFonts w:ascii="Arial" w:eastAsia="仿宋_GB2312" w:hAnsi="Arial" w:cs="Arial"/>
          <w:sz w:val="28"/>
        </w:rPr>
        <w:t>）武汉市东西湖不动产权第</w:t>
      </w:r>
      <w:r w:rsidRPr="0032783D">
        <w:rPr>
          <w:rFonts w:ascii="Arial" w:eastAsia="仿宋_GB2312" w:hAnsi="Arial" w:cs="Arial"/>
          <w:sz w:val="28"/>
        </w:rPr>
        <w:t>00007</w:t>
      </w:r>
      <w:r w:rsidRPr="0032783D">
        <w:rPr>
          <w:rFonts w:ascii="Arial" w:eastAsia="仿宋_GB2312" w:hAnsi="Arial" w:cs="Arial" w:hint="eastAsia"/>
          <w:sz w:val="28"/>
        </w:rPr>
        <w:t>11</w:t>
      </w:r>
      <w:r w:rsidRPr="0032783D">
        <w:rPr>
          <w:rFonts w:ascii="Arial" w:eastAsia="仿宋_GB2312" w:hAnsi="Arial" w:cs="Arial"/>
          <w:sz w:val="28"/>
        </w:rPr>
        <w:t>号</w:t>
      </w:r>
    </w:p>
    <w:p w14:paraId="67CA3B82" w14:textId="77777777" w:rsidR="003B420D" w:rsidRPr="0032783D" w:rsidRDefault="003B420D" w:rsidP="003B420D">
      <w:pPr>
        <w:spacing w:line="360" w:lineRule="auto"/>
        <w:ind w:firstLineChars="200" w:firstLine="560"/>
        <w:jc w:val="both"/>
        <w:rPr>
          <w:rFonts w:ascii="Arial" w:eastAsia="仿宋_GB2312" w:hAnsi="Arial" w:cs="Arial"/>
          <w:bCs/>
          <w:sz w:val="28"/>
        </w:rPr>
      </w:pPr>
      <w:r w:rsidRPr="0032783D">
        <w:rPr>
          <w:rFonts w:ascii="Arial" w:eastAsia="仿宋_GB2312" w:hAnsi="Arial" w:cs="Arial"/>
          <w:bCs/>
          <w:sz w:val="28"/>
        </w:rPr>
        <w:t>权</w:t>
      </w:r>
      <w:r w:rsidRPr="0032783D">
        <w:rPr>
          <w:rFonts w:ascii="Arial" w:eastAsia="仿宋_GB2312" w:hAnsi="Arial" w:cs="Arial" w:hint="eastAsia"/>
          <w:bCs/>
          <w:sz w:val="28"/>
        </w:rPr>
        <w:t>利</w:t>
      </w:r>
      <w:r w:rsidRPr="0032783D">
        <w:rPr>
          <w:rFonts w:ascii="Arial" w:eastAsia="仿宋_GB2312" w:hAnsi="Arial" w:cs="Arial"/>
          <w:bCs/>
          <w:sz w:val="28"/>
        </w:rPr>
        <w:t>人：</w:t>
      </w:r>
      <w:r w:rsidRPr="0032783D">
        <w:rPr>
          <w:rFonts w:ascii="Arial" w:eastAsia="仿宋_GB2312" w:hAnsi="Arial" w:cs="Arial"/>
          <w:sz w:val="28"/>
        </w:rPr>
        <w:t>金兆佳置业（武汉）有限公司</w:t>
      </w:r>
    </w:p>
    <w:p w14:paraId="5459E5A2" w14:textId="77777777" w:rsidR="003B420D" w:rsidRPr="0032783D" w:rsidRDefault="003B420D" w:rsidP="003B420D">
      <w:pPr>
        <w:spacing w:line="360" w:lineRule="auto"/>
        <w:ind w:firstLineChars="200" w:firstLine="560"/>
        <w:jc w:val="both"/>
        <w:rPr>
          <w:rFonts w:ascii="Arial" w:eastAsia="仿宋_GB2312" w:hAnsi="Arial" w:cs="Arial"/>
          <w:bCs/>
          <w:sz w:val="28"/>
        </w:rPr>
      </w:pPr>
      <w:r w:rsidRPr="0032783D">
        <w:rPr>
          <w:rFonts w:ascii="Arial" w:eastAsia="仿宋_GB2312" w:hAnsi="Arial" w:cs="Arial" w:hint="eastAsia"/>
          <w:bCs/>
          <w:sz w:val="28"/>
        </w:rPr>
        <w:t>共有情况：</w:t>
      </w:r>
      <w:r w:rsidRPr="0032783D">
        <w:rPr>
          <w:rFonts w:ascii="Arial" w:eastAsia="仿宋_GB2312" w:hAnsi="Arial" w:cs="Arial" w:hint="eastAsia"/>
          <w:bCs/>
          <w:sz w:val="28"/>
        </w:rPr>
        <w:t>/</w:t>
      </w:r>
    </w:p>
    <w:p w14:paraId="17CB57EA" w14:textId="77777777"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bCs/>
          <w:sz w:val="28"/>
        </w:rPr>
        <w:t>坐落：</w:t>
      </w:r>
      <w:r w:rsidRPr="0032783D">
        <w:rPr>
          <w:rFonts w:ascii="Arial" w:eastAsia="仿宋_GB2312" w:hAnsi="Arial" w:cs="Arial"/>
          <w:sz w:val="28"/>
        </w:rPr>
        <w:t>东西湖</w:t>
      </w:r>
      <w:proofErr w:type="gramStart"/>
      <w:r w:rsidRPr="0032783D">
        <w:rPr>
          <w:rFonts w:ascii="Arial" w:eastAsia="仿宋_GB2312" w:hAnsi="Arial" w:cs="Arial"/>
          <w:sz w:val="28"/>
        </w:rPr>
        <w:t>区径河</w:t>
      </w:r>
      <w:proofErr w:type="gramEnd"/>
      <w:r w:rsidRPr="0032783D">
        <w:rPr>
          <w:rFonts w:ascii="Arial" w:eastAsia="仿宋_GB2312" w:hAnsi="Arial" w:cs="Arial"/>
          <w:sz w:val="28"/>
        </w:rPr>
        <w:t>街金北一路以北、吴新干线以东</w:t>
      </w:r>
    </w:p>
    <w:p w14:paraId="6EF85A3C" w14:textId="77777777"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不动产单元号：</w:t>
      </w:r>
      <w:r w:rsidRPr="0032783D">
        <w:rPr>
          <w:rFonts w:ascii="Arial" w:eastAsia="仿宋_GB2312" w:hAnsi="Arial" w:cs="Arial" w:hint="eastAsia"/>
          <w:sz w:val="28"/>
        </w:rPr>
        <w:t>420112409001GB00004W00000000</w:t>
      </w:r>
    </w:p>
    <w:p w14:paraId="48AAB2C5" w14:textId="77777777"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权利类型：国有建设用地使用权</w:t>
      </w:r>
    </w:p>
    <w:p w14:paraId="57991CE3" w14:textId="77777777"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权利性质</w:t>
      </w:r>
      <w:r w:rsidRPr="0032783D">
        <w:rPr>
          <w:rFonts w:ascii="Arial" w:eastAsia="仿宋_GB2312" w:hAnsi="Arial" w:cs="Arial"/>
          <w:sz w:val="28"/>
        </w:rPr>
        <w:t>：</w:t>
      </w:r>
      <w:r w:rsidRPr="0032783D">
        <w:rPr>
          <w:rFonts w:ascii="Arial" w:eastAsia="仿宋_GB2312" w:hAnsi="Arial" w:cs="Arial" w:hint="eastAsia"/>
          <w:sz w:val="28"/>
        </w:rPr>
        <w:t>出让</w:t>
      </w:r>
    </w:p>
    <w:p w14:paraId="27F60AD5" w14:textId="77777777"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用途：</w:t>
      </w:r>
      <w:r w:rsidRPr="0032783D">
        <w:rPr>
          <w:rFonts w:ascii="Arial" w:eastAsia="仿宋_GB2312" w:hAnsi="Arial" w:cs="Arial" w:hint="eastAsia"/>
          <w:sz w:val="28"/>
        </w:rPr>
        <w:t>城镇住宅用地</w:t>
      </w:r>
    </w:p>
    <w:p w14:paraId="250A431B" w14:textId="77777777"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面积：</w:t>
      </w:r>
      <w:r w:rsidRPr="0032783D">
        <w:rPr>
          <w:rFonts w:ascii="Arial" w:eastAsia="仿宋_GB2312" w:hAnsi="Arial" w:cs="Arial" w:hint="eastAsia"/>
          <w:sz w:val="28"/>
        </w:rPr>
        <w:t>19783.16</w:t>
      </w:r>
      <w:r w:rsidRPr="0032783D">
        <w:rPr>
          <w:rFonts w:ascii="Arial" w:eastAsia="仿宋_GB2312" w:hAnsi="Arial" w:cs="Arial"/>
          <w:sz w:val="28"/>
        </w:rPr>
        <w:t>平方米</w:t>
      </w:r>
    </w:p>
    <w:p w14:paraId="15BD1F5B" w14:textId="77777777"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lastRenderedPageBreak/>
        <w:t>使用期限：住宅：</w:t>
      </w:r>
      <w:r w:rsidRPr="0032783D">
        <w:rPr>
          <w:rFonts w:ascii="Arial" w:eastAsia="仿宋_GB2312" w:hAnsi="Arial" w:cs="Arial" w:hint="eastAsia"/>
          <w:sz w:val="28"/>
        </w:rPr>
        <w:t>2087</w:t>
      </w:r>
      <w:r w:rsidRPr="0032783D">
        <w:rPr>
          <w:rFonts w:ascii="Arial" w:eastAsia="仿宋_GB2312" w:hAnsi="Arial" w:cs="Arial" w:hint="eastAsia"/>
          <w:sz w:val="28"/>
        </w:rPr>
        <w:t>年</w:t>
      </w:r>
      <w:r w:rsidRPr="0032783D">
        <w:rPr>
          <w:rFonts w:ascii="Arial" w:eastAsia="仿宋_GB2312" w:hAnsi="Arial" w:cs="Arial" w:hint="eastAsia"/>
          <w:sz w:val="28"/>
        </w:rPr>
        <w:t>12</w:t>
      </w:r>
      <w:r w:rsidRPr="0032783D">
        <w:rPr>
          <w:rFonts w:ascii="Arial" w:eastAsia="仿宋_GB2312" w:hAnsi="Arial" w:cs="Arial" w:hint="eastAsia"/>
          <w:sz w:val="28"/>
        </w:rPr>
        <w:t>月</w:t>
      </w:r>
      <w:r w:rsidRPr="0032783D">
        <w:rPr>
          <w:rFonts w:ascii="Arial" w:eastAsia="仿宋_GB2312" w:hAnsi="Arial" w:cs="Arial" w:hint="eastAsia"/>
          <w:sz w:val="28"/>
        </w:rPr>
        <w:t>4</w:t>
      </w:r>
      <w:r w:rsidRPr="0032783D">
        <w:rPr>
          <w:rFonts w:ascii="Arial" w:eastAsia="仿宋_GB2312" w:hAnsi="Arial" w:cs="Arial" w:hint="eastAsia"/>
          <w:sz w:val="28"/>
        </w:rPr>
        <w:t>日止；商业：</w:t>
      </w:r>
      <w:r w:rsidRPr="0032783D">
        <w:rPr>
          <w:rFonts w:ascii="Arial" w:eastAsia="仿宋_GB2312" w:hAnsi="Arial" w:cs="Arial" w:hint="eastAsia"/>
          <w:sz w:val="28"/>
        </w:rPr>
        <w:t>2057</w:t>
      </w:r>
      <w:r w:rsidRPr="0032783D">
        <w:rPr>
          <w:rFonts w:ascii="Arial" w:eastAsia="仿宋_GB2312" w:hAnsi="Arial" w:cs="Arial" w:hint="eastAsia"/>
          <w:sz w:val="28"/>
        </w:rPr>
        <w:t>年</w:t>
      </w:r>
      <w:r w:rsidRPr="0032783D">
        <w:rPr>
          <w:rFonts w:ascii="Arial" w:eastAsia="仿宋_GB2312" w:hAnsi="Arial" w:cs="Arial" w:hint="eastAsia"/>
          <w:sz w:val="28"/>
        </w:rPr>
        <w:t>12</w:t>
      </w:r>
      <w:r w:rsidRPr="0032783D">
        <w:rPr>
          <w:rFonts w:ascii="Arial" w:eastAsia="仿宋_GB2312" w:hAnsi="Arial" w:cs="Arial" w:hint="eastAsia"/>
          <w:sz w:val="28"/>
        </w:rPr>
        <w:t>月</w:t>
      </w:r>
      <w:r w:rsidRPr="0032783D">
        <w:rPr>
          <w:rFonts w:ascii="Arial" w:eastAsia="仿宋_GB2312" w:hAnsi="Arial" w:cs="Arial" w:hint="eastAsia"/>
          <w:sz w:val="28"/>
        </w:rPr>
        <w:t>4</w:t>
      </w:r>
      <w:r w:rsidRPr="0032783D">
        <w:rPr>
          <w:rFonts w:ascii="Arial" w:eastAsia="仿宋_GB2312" w:hAnsi="Arial" w:cs="Arial" w:hint="eastAsia"/>
          <w:sz w:val="28"/>
        </w:rPr>
        <w:t>日</w:t>
      </w:r>
      <w:proofErr w:type="gramStart"/>
      <w:r w:rsidRPr="0032783D">
        <w:rPr>
          <w:rFonts w:ascii="Arial" w:eastAsia="仿宋_GB2312" w:hAnsi="Arial" w:cs="Arial" w:hint="eastAsia"/>
          <w:sz w:val="28"/>
        </w:rPr>
        <w:t>止</w:t>
      </w:r>
      <w:proofErr w:type="gramEnd"/>
    </w:p>
    <w:p w14:paraId="1368908C" w14:textId="77777777"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估价对象四至：</w:t>
      </w:r>
    </w:p>
    <w:p w14:paraId="2D7DFDF6" w14:textId="77777777" w:rsidR="003B420D" w:rsidRPr="0032783D" w:rsidRDefault="003B420D" w:rsidP="003B420D">
      <w:pPr>
        <w:spacing w:line="360" w:lineRule="auto"/>
        <w:ind w:firstLineChars="200" w:firstLine="560"/>
        <w:jc w:val="both"/>
        <w:rPr>
          <w:rFonts w:ascii="Arial" w:eastAsia="仿宋_GB2312" w:hAnsi="Arial" w:cs="Arial"/>
          <w:sz w:val="28"/>
        </w:rPr>
      </w:pPr>
      <w:proofErr w:type="gramStart"/>
      <w:r w:rsidRPr="0032783D">
        <w:rPr>
          <w:rFonts w:ascii="Arial" w:eastAsia="仿宋_GB2312" w:hAnsi="Arial" w:cs="Arial"/>
          <w:sz w:val="28"/>
        </w:rPr>
        <w:t>证载四</w:t>
      </w:r>
      <w:proofErr w:type="gramEnd"/>
      <w:r w:rsidRPr="0032783D">
        <w:rPr>
          <w:rFonts w:ascii="Arial" w:eastAsia="仿宋_GB2312" w:hAnsi="Arial" w:cs="Arial"/>
          <w:sz w:val="28"/>
        </w:rPr>
        <w:t>至：</w:t>
      </w:r>
      <w:r w:rsidRPr="0032783D">
        <w:rPr>
          <w:rFonts w:ascii="Arial" w:eastAsia="仿宋_GB2312" w:hAnsi="Arial" w:cs="Arial" w:hint="eastAsia"/>
          <w:sz w:val="28"/>
        </w:rPr>
        <w:t>四至均为武汉市东西湖区土地整理储备中心</w:t>
      </w:r>
      <w:r w:rsidRPr="0032783D">
        <w:rPr>
          <w:rFonts w:ascii="Arial" w:eastAsia="仿宋_GB2312" w:hAnsi="Arial" w:cs="Arial"/>
          <w:sz w:val="28"/>
        </w:rPr>
        <w:t>。</w:t>
      </w:r>
    </w:p>
    <w:p w14:paraId="55849B8F" w14:textId="77777777"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现状四至：</w:t>
      </w:r>
      <w:r w:rsidRPr="0032783D">
        <w:rPr>
          <w:rFonts w:ascii="Arial" w:eastAsia="仿宋_GB2312" w:hAnsi="Arial" w:cs="Arial" w:hint="eastAsia"/>
          <w:sz w:val="28"/>
        </w:rPr>
        <w:t>四至均为待开发建设用地</w:t>
      </w:r>
      <w:r w:rsidRPr="0032783D">
        <w:rPr>
          <w:rFonts w:ascii="Arial" w:eastAsia="仿宋_GB2312" w:hAnsi="Arial" w:cs="Arial"/>
          <w:sz w:val="28"/>
        </w:rPr>
        <w:t>。</w:t>
      </w:r>
    </w:p>
    <w:p w14:paraId="5B50AAF1" w14:textId="77777777"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土地级别：根据《武汉市人民政府关于实施武汉市城镇土地级别与基准地价标准（</w:t>
      </w:r>
      <w:r w:rsidRPr="0032783D">
        <w:rPr>
          <w:rFonts w:ascii="Arial" w:eastAsia="仿宋_GB2312" w:hAnsi="Arial" w:cs="Arial"/>
          <w:sz w:val="28"/>
        </w:rPr>
        <w:t>2014</w:t>
      </w:r>
      <w:r w:rsidRPr="0032783D">
        <w:rPr>
          <w:rFonts w:ascii="Arial" w:eastAsia="仿宋_GB2312" w:hAnsi="Arial" w:cs="Arial"/>
          <w:sz w:val="28"/>
        </w:rPr>
        <w:t>）的通知》（武政</w:t>
      </w:r>
      <w:r w:rsidRPr="0032783D">
        <w:rPr>
          <w:rFonts w:ascii="Arial" w:eastAsia="仿宋_GB2312" w:hAnsi="Arial" w:cs="Arial"/>
          <w:sz w:val="28"/>
        </w:rPr>
        <w:t>[2015]49</w:t>
      </w:r>
      <w:r w:rsidRPr="0032783D">
        <w:rPr>
          <w:rFonts w:ascii="Arial" w:eastAsia="仿宋_GB2312" w:hAnsi="Arial" w:cs="Arial"/>
          <w:sz w:val="28"/>
        </w:rPr>
        <w:t>号）的规定，估价对象属于住宅类</w:t>
      </w:r>
      <w:r w:rsidRPr="0032783D">
        <w:rPr>
          <w:rFonts w:ascii="Arial" w:eastAsia="仿宋_GB2312" w:hAnsi="Arial" w:cs="Arial"/>
          <w:sz w:val="28"/>
        </w:rPr>
        <w:t>VI</w:t>
      </w:r>
      <w:r w:rsidRPr="0032783D">
        <w:rPr>
          <w:rFonts w:ascii="Arial" w:eastAsia="仿宋_GB2312" w:hAnsi="Arial" w:cs="Arial"/>
          <w:sz w:val="28"/>
        </w:rPr>
        <w:t>级地价区。</w:t>
      </w:r>
    </w:p>
    <w:p w14:paraId="40BAD244" w14:textId="77777777" w:rsidR="003B420D" w:rsidRPr="0032783D" w:rsidRDefault="003B420D" w:rsidP="003B420D">
      <w:pPr>
        <w:spacing w:line="360" w:lineRule="auto"/>
        <w:jc w:val="both"/>
        <w:rPr>
          <w:rFonts w:ascii="Arial" w:eastAsia="仿宋_GB2312" w:hAnsi="Arial" w:cs="Arial"/>
          <w:sz w:val="28"/>
        </w:rPr>
      </w:pPr>
      <w:r w:rsidRPr="0032783D">
        <w:rPr>
          <w:rFonts w:ascii="Arial" w:eastAsia="仿宋_GB2312" w:hAnsi="Arial" w:cs="Arial"/>
          <w:sz w:val="28"/>
        </w:rPr>
        <w:t>（二）土地权利状况</w:t>
      </w:r>
    </w:p>
    <w:p w14:paraId="5A215810" w14:textId="77777777" w:rsidR="003B420D" w:rsidRPr="0032783D" w:rsidRDefault="003B420D" w:rsidP="003B420D">
      <w:pPr>
        <w:overflowPunct w:val="0"/>
        <w:autoSpaceDN w:val="0"/>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估价对象为国有土地，土地所有权为国家所有，不动产权利人为金兆佳置业（武汉）有限公司，并已取得《不动产权证书》</w:t>
      </w:r>
      <w:r w:rsidRPr="0032783D">
        <w:rPr>
          <w:rFonts w:ascii="Arial" w:eastAsia="仿宋_GB2312" w:hAnsi="Arial" w:cs="Arial"/>
          <w:sz w:val="28"/>
        </w:rPr>
        <w:t>[</w:t>
      </w:r>
      <w:r w:rsidRPr="0032783D">
        <w:rPr>
          <w:rFonts w:ascii="Arial" w:eastAsia="仿宋_GB2312" w:hAnsi="Arial" w:cs="Arial"/>
          <w:sz w:val="28"/>
        </w:rPr>
        <w:t>鄂（</w:t>
      </w:r>
      <w:r w:rsidRPr="0032783D">
        <w:rPr>
          <w:rFonts w:ascii="Arial" w:eastAsia="仿宋_GB2312" w:hAnsi="Arial" w:cs="Arial"/>
          <w:sz w:val="28"/>
        </w:rPr>
        <w:t>2018</w:t>
      </w:r>
      <w:r w:rsidRPr="0032783D">
        <w:rPr>
          <w:rFonts w:ascii="Arial" w:eastAsia="仿宋_GB2312" w:hAnsi="Arial" w:cs="Arial"/>
          <w:sz w:val="28"/>
        </w:rPr>
        <w:t>）武汉市东西湖不动产权第</w:t>
      </w:r>
      <w:r w:rsidRPr="0032783D">
        <w:rPr>
          <w:rFonts w:ascii="Arial" w:eastAsia="仿宋_GB2312" w:hAnsi="Arial" w:cs="Arial"/>
          <w:sz w:val="28"/>
        </w:rPr>
        <w:t>0000709</w:t>
      </w:r>
      <w:r w:rsidRPr="0032783D">
        <w:rPr>
          <w:rFonts w:ascii="Arial" w:eastAsia="仿宋_GB2312" w:hAnsi="Arial" w:cs="Arial"/>
          <w:sz w:val="28"/>
        </w:rPr>
        <w:t>、</w:t>
      </w:r>
      <w:r w:rsidRPr="0032783D">
        <w:rPr>
          <w:rFonts w:ascii="Arial" w:eastAsia="仿宋_GB2312" w:hAnsi="Arial" w:cs="Arial"/>
          <w:sz w:val="28"/>
        </w:rPr>
        <w:t>0000710</w:t>
      </w:r>
      <w:r w:rsidRPr="0032783D">
        <w:rPr>
          <w:rFonts w:ascii="Arial" w:eastAsia="仿宋_GB2312" w:hAnsi="Arial" w:cs="Arial"/>
          <w:sz w:val="28"/>
        </w:rPr>
        <w:t>、</w:t>
      </w:r>
      <w:r w:rsidRPr="0032783D">
        <w:rPr>
          <w:rFonts w:ascii="Arial" w:eastAsia="仿宋_GB2312" w:hAnsi="Arial" w:cs="Arial"/>
          <w:sz w:val="28"/>
        </w:rPr>
        <w:t>0000711</w:t>
      </w:r>
      <w:r w:rsidRPr="0032783D">
        <w:rPr>
          <w:rFonts w:ascii="Arial" w:eastAsia="仿宋_GB2312" w:hAnsi="Arial" w:cs="Arial"/>
          <w:sz w:val="28"/>
        </w:rPr>
        <w:t>号</w:t>
      </w:r>
      <w:r w:rsidRPr="0032783D">
        <w:rPr>
          <w:rFonts w:ascii="Arial" w:eastAsia="仿宋_GB2312" w:hAnsi="Arial" w:cs="Arial"/>
          <w:sz w:val="28"/>
        </w:rPr>
        <w:t>]</w:t>
      </w:r>
      <w:r w:rsidRPr="0032783D">
        <w:rPr>
          <w:rFonts w:ascii="Arial" w:eastAsia="仿宋_GB2312" w:hAnsi="Arial" w:cs="Arial"/>
          <w:sz w:val="28"/>
        </w:rPr>
        <w:t>。根据该证及</w:t>
      </w:r>
      <w:r w:rsidRPr="0032783D">
        <w:rPr>
          <w:rFonts w:ascii="Arial" w:eastAsia="仿宋_GB2312" w:hAnsi="Arial" w:cs="Arial" w:hint="eastAsia"/>
          <w:sz w:val="28"/>
        </w:rPr>
        <w:t>不动产权利人</w:t>
      </w:r>
      <w:r w:rsidRPr="0032783D">
        <w:rPr>
          <w:rFonts w:ascii="Arial" w:eastAsia="仿宋_GB2312" w:hAnsi="Arial" w:cs="Arial"/>
          <w:sz w:val="28"/>
        </w:rPr>
        <w:t>与</w:t>
      </w:r>
      <w:r w:rsidRPr="0032783D">
        <w:rPr>
          <w:rFonts w:ascii="Arial" w:eastAsia="仿宋_GB2312" w:hAnsi="Arial" w:cs="Arial" w:hint="eastAsia"/>
          <w:sz w:val="28"/>
        </w:rPr>
        <w:t>武汉市东西湖区国土资源和规划局</w:t>
      </w:r>
      <w:r w:rsidRPr="0032783D">
        <w:rPr>
          <w:rFonts w:ascii="Arial" w:eastAsia="仿宋_GB2312" w:hAnsi="Arial" w:cs="Arial"/>
          <w:sz w:val="28"/>
        </w:rPr>
        <w:t>签订的《国有建设用地使用权出让合同》</w:t>
      </w:r>
      <w:r w:rsidRPr="0032783D">
        <w:rPr>
          <w:rFonts w:ascii="Arial" w:eastAsia="仿宋_GB2312" w:hAnsi="Arial" w:cs="Arial"/>
          <w:sz w:val="28"/>
        </w:rPr>
        <w:t>[</w:t>
      </w:r>
      <w:r w:rsidRPr="0032783D">
        <w:rPr>
          <w:rFonts w:ascii="Arial" w:eastAsia="仿宋_GB2312" w:hAnsi="Arial" w:cs="Arial"/>
          <w:sz w:val="28"/>
        </w:rPr>
        <w:t>电子监管号：</w:t>
      </w:r>
      <w:r w:rsidRPr="0032783D">
        <w:rPr>
          <w:rFonts w:ascii="Arial" w:eastAsia="仿宋_GB2312" w:hAnsi="Arial" w:cs="Arial"/>
          <w:sz w:val="28"/>
        </w:rPr>
        <w:t>4201122017B00883]</w:t>
      </w:r>
      <w:r w:rsidRPr="0032783D">
        <w:rPr>
          <w:rFonts w:ascii="Arial" w:eastAsia="仿宋_GB2312" w:hAnsi="Arial" w:cs="Arial"/>
          <w:sz w:val="28"/>
        </w:rPr>
        <w:t>及附件，</w:t>
      </w:r>
      <w:r w:rsidRPr="0032783D">
        <w:rPr>
          <w:rFonts w:ascii="Arial" w:eastAsia="仿宋_GB2312" w:hAnsi="Arial" w:cs="Arial" w:hint="eastAsia"/>
          <w:sz w:val="28"/>
        </w:rPr>
        <w:t>不动产权利人</w:t>
      </w:r>
      <w:r w:rsidRPr="0032783D">
        <w:rPr>
          <w:rFonts w:ascii="Arial" w:eastAsia="仿宋_GB2312" w:hAnsi="Arial" w:cs="Arial"/>
          <w:sz w:val="28"/>
        </w:rPr>
        <w:t>于</w:t>
      </w:r>
      <w:r w:rsidRPr="0032783D">
        <w:rPr>
          <w:rFonts w:ascii="Arial" w:eastAsia="仿宋_GB2312" w:hAnsi="Arial" w:cs="Arial"/>
          <w:sz w:val="28"/>
        </w:rPr>
        <w:t>201</w:t>
      </w:r>
      <w:r w:rsidRPr="0032783D">
        <w:rPr>
          <w:rFonts w:ascii="Arial" w:eastAsia="仿宋_GB2312" w:hAnsi="Arial" w:cs="Arial" w:hint="eastAsia"/>
          <w:sz w:val="28"/>
        </w:rPr>
        <w:t>8</w:t>
      </w:r>
      <w:r w:rsidRPr="0032783D">
        <w:rPr>
          <w:rFonts w:ascii="Arial" w:eastAsia="仿宋_GB2312" w:hAnsi="Arial" w:cs="Arial"/>
          <w:sz w:val="28"/>
        </w:rPr>
        <w:t>年</w:t>
      </w:r>
      <w:r w:rsidRPr="0032783D">
        <w:rPr>
          <w:rFonts w:ascii="Arial" w:eastAsia="仿宋_GB2312" w:hAnsi="Arial" w:cs="Arial" w:hint="eastAsia"/>
          <w:sz w:val="28"/>
        </w:rPr>
        <w:t>3</w:t>
      </w:r>
      <w:r w:rsidRPr="0032783D">
        <w:rPr>
          <w:rFonts w:ascii="Arial" w:eastAsia="仿宋_GB2312" w:hAnsi="Arial" w:cs="Arial"/>
          <w:sz w:val="28"/>
        </w:rPr>
        <w:t>月</w:t>
      </w:r>
      <w:r w:rsidRPr="0032783D">
        <w:rPr>
          <w:rFonts w:ascii="Arial" w:eastAsia="仿宋_GB2312" w:hAnsi="Arial" w:cs="Arial" w:hint="eastAsia"/>
          <w:sz w:val="28"/>
        </w:rPr>
        <w:t>5</w:t>
      </w:r>
      <w:r w:rsidRPr="0032783D">
        <w:rPr>
          <w:rFonts w:ascii="Arial" w:eastAsia="仿宋_GB2312" w:hAnsi="Arial" w:cs="Arial"/>
          <w:sz w:val="28"/>
        </w:rPr>
        <w:t>日前取得估价对象出让国有建设用地使用权，并于</w:t>
      </w:r>
      <w:r w:rsidRPr="0032783D">
        <w:rPr>
          <w:rFonts w:ascii="Arial" w:eastAsia="仿宋_GB2312" w:hAnsi="Arial" w:cs="Arial"/>
          <w:sz w:val="28"/>
        </w:rPr>
        <w:t>2018</w:t>
      </w:r>
      <w:r w:rsidRPr="0032783D">
        <w:rPr>
          <w:rFonts w:ascii="Arial" w:eastAsia="仿宋_GB2312" w:hAnsi="Arial" w:cs="Arial"/>
          <w:sz w:val="28"/>
        </w:rPr>
        <w:t>年</w:t>
      </w:r>
      <w:r w:rsidRPr="0032783D">
        <w:rPr>
          <w:rFonts w:ascii="Arial" w:eastAsia="仿宋_GB2312" w:hAnsi="Arial" w:cs="Arial"/>
          <w:sz w:val="28"/>
        </w:rPr>
        <w:t>1</w:t>
      </w:r>
      <w:r w:rsidRPr="0032783D">
        <w:rPr>
          <w:rFonts w:ascii="Arial" w:eastAsia="仿宋_GB2312" w:hAnsi="Arial" w:cs="Arial"/>
          <w:sz w:val="28"/>
        </w:rPr>
        <w:t>月</w:t>
      </w:r>
      <w:r w:rsidRPr="0032783D">
        <w:rPr>
          <w:rFonts w:ascii="Arial" w:eastAsia="仿宋_GB2312" w:hAnsi="Arial" w:cs="Arial"/>
          <w:sz w:val="28"/>
        </w:rPr>
        <w:t>9</w:t>
      </w:r>
      <w:r w:rsidRPr="0032783D">
        <w:rPr>
          <w:rFonts w:ascii="Arial" w:eastAsia="仿宋_GB2312" w:hAnsi="Arial" w:cs="Arial"/>
          <w:sz w:val="28"/>
        </w:rPr>
        <w:t>日取得《不动产权证书》</w:t>
      </w:r>
      <w:r w:rsidRPr="0032783D">
        <w:rPr>
          <w:rFonts w:ascii="Arial" w:eastAsia="仿宋_GB2312" w:hAnsi="Arial" w:cs="Arial"/>
          <w:sz w:val="28"/>
        </w:rPr>
        <w:t>[</w:t>
      </w:r>
      <w:r w:rsidRPr="0032783D">
        <w:rPr>
          <w:rFonts w:ascii="Arial" w:eastAsia="仿宋_GB2312" w:hAnsi="Arial" w:cs="Arial"/>
          <w:sz w:val="28"/>
        </w:rPr>
        <w:t>鄂（</w:t>
      </w:r>
      <w:r w:rsidRPr="0032783D">
        <w:rPr>
          <w:rFonts w:ascii="Arial" w:eastAsia="仿宋_GB2312" w:hAnsi="Arial" w:cs="Arial"/>
          <w:sz w:val="28"/>
        </w:rPr>
        <w:t>2018</w:t>
      </w:r>
      <w:r w:rsidRPr="0032783D">
        <w:rPr>
          <w:rFonts w:ascii="Arial" w:eastAsia="仿宋_GB2312" w:hAnsi="Arial" w:cs="Arial"/>
          <w:sz w:val="28"/>
        </w:rPr>
        <w:t>）武汉市东西湖不动产权第</w:t>
      </w:r>
      <w:r w:rsidRPr="0032783D">
        <w:rPr>
          <w:rFonts w:ascii="Arial" w:eastAsia="仿宋_GB2312" w:hAnsi="Arial" w:cs="Arial"/>
          <w:sz w:val="28"/>
        </w:rPr>
        <w:t>0000709</w:t>
      </w:r>
      <w:r w:rsidRPr="0032783D">
        <w:rPr>
          <w:rFonts w:ascii="Arial" w:eastAsia="仿宋_GB2312" w:hAnsi="Arial" w:cs="Arial"/>
          <w:sz w:val="28"/>
        </w:rPr>
        <w:t>、</w:t>
      </w:r>
      <w:r w:rsidRPr="0032783D">
        <w:rPr>
          <w:rFonts w:ascii="Arial" w:eastAsia="仿宋_GB2312" w:hAnsi="Arial" w:cs="Arial"/>
          <w:sz w:val="28"/>
        </w:rPr>
        <w:t>0000710</w:t>
      </w:r>
      <w:r w:rsidRPr="0032783D">
        <w:rPr>
          <w:rFonts w:ascii="Arial" w:eastAsia="仿宋_GB2312" w:hAnsi="Arial" w:cs="Arial"/>
          <w:sz w:val="28"/>
        </w:rPr>
        <w:t>、</w:t>
      </w:r>
      <w:r w:rsidRPr="0032783D">
        <w:rPr>
          <w:rFonts w:ascii="Arial" w:eastAsia="仿宋_GB2312" w:hAnsi="Arial" w:cs="Arial"/>
          <w:sz w:val="28"/>
        </w:rPr>
        <w:t>0000711</w:t>
      </w:r>
      <w:r w:rsidRPr="0032783D">
        <w:rPr>
          <w:rFonts w:ascii="Arial" w:eastAsia="仿宋_GB2312" w:hAnsi="Arial" w:cs="Arial"/>
          <w:sz w:val="28"/>
        </w:rPr>
        <w:t>号</w:t>
      </w:r>
      <w:r w:rsidRPr="0032783D">
        <w:rPr>
          <w:rFonts w:ascii="Arial" w:eastAsia="仿宋_GB2312" w:hAnsi="Arial" w:cs="Arial"/>
          <w:sz w:val="28"/>
        </w:rPr>
        <w:t>]</w:t>
      </w:r>
      <w:r w:rsidRPr="0032783D">
        <w:rPr>
          <w:rFonts w:ascii="Arial" w:eastAsia="仿宋_GB2312" w:hAnsi="Arial" w:cs="Arial"/>
          <w:sz w:val="28"/>
        </w:rPr>
        <w:t>，土地用途为</w:t>
      </w:r>
      <w:r>
        <w:rPr>
          <w:rFonts w:ascii="Arial" w:eastAsia="仿宋_GB2312" w:hAnsi="Arial" w:cs="Arial"/>
          <w:sz w:val="28"/>
        </w:rPr>
        <w:t>城镇住宅</w:t>
      </w:r>
      <w:r w:rsidRPr="0032783D">
        <w:rPr>
          <w:rFonts w:ascii="Arial" w:eastAsia="仿宋_GB2312" w:hAnsi="Arial" w:cs="Arial"/>
          <w:sz w:val="28"/>
        </w:rPr>
        <w:t>，批准使用年限为住宅</w:t>
      </w:r>
      <w:r w:rsidRPr="0032783D">
        <w:rPr>
          <w:rFonts w:ascii="Arial" w:eastAsia="仿宋_GB2312" w:hAnsi="Arial" w:cs="Arial"/>
          <w:sz w:val="28"/>
        </w:rPr>
        <w:t>70</w:t>
      </w:r>
      <w:r w:rsidRPr="0032783D">
        <w:rPr>
          <w:rFonts w:ascii="Arial" w:eastAsia="仿宋_GB2312" w:hAnsi="Arial" w:cs="Arial"/>
          <w:sz w:val="28"/>
        </w:rPr>
        <w:t>年，商业</w:t>
      </w:r>
      <w:r w:rsidRPr="0032783D">
        <w:rPr>
          <w:rFonts w:ascii="Arial" w:eastAsia="仿宋_GB2312" w:hAnsi="Arial" w:cs="Arial"/>
          <w:sz w:val="28"/>
        </w:rPr>
        <w:t>40</w:t>
      </w:r>
      <w:r w:rsidRPr="0032783D">
        <w:rPr>
          <w:rFonts w:ascii="Arial" w:eastAsia="仿宋_GB2312" w:hAnsi="Arial" w:cs="Arial"/>
          <w:sz w:val="28"/>
        </w:rPr>
        <w:t>年，终止日期为住宅</w:t>
      </w:r>
      <w:r w:rsidRPr="0032783D">
        <w:rPr>
          <w:rFonts w:ascii="Arial" w:eastAsia="仿宋_GB2312" w:hAnsi="Arial" w:cs="Arial" w:hint="eastAsia"/>
          <w:sz w:val="28"/>
        </w:rPr>
        <w:t>2087</w:t>
      </w:r>
      <w:r w:rsidRPr="0032783D">
        <w:rPr>
          <w:rFonts w:ascii="Arial" w:eastAsia="仿宋_GB2312" w:hAnsi="Arial" w:cs="Arial" w:hint="eastAsia"/>
          <w:sz w:val="28"/>
        </w:rPr>
        <w:t>年</w:t>
      </w:r>
      <w:r w:rsidRPr="0032783D">
        <w:rPr>
          <w:rFonts w:ascii="Arial" w:eastAsia="仿宋_GB2312" w:hAnsi="Arial" w:cs="Arial" w:hint="eastAsia"/>
          <w:sz w:val="28"/>
        </w:rPr>
        <w:t>12</w:t>
      </w:r>
      <w:r w:rsidRPr="0032783D">
        <w:rPr>
          <w:rFonts w:ascii="Arial" w:eastAsia="仿宋_GB2312" w:hAnsi="Arial" w:cs="Arial" w:hint="eastAsia"/>
          <w:sz w:val="28"/>
        </w:rPr>
        <w:t>月</w:t>
      </w:r>
      <w:r w:rsidRPr="0032783D">
        <w:rPr>
          <w:rFonts w:ascii="Arial" w:eastAsia="仿宋_GB2312" w:hAnsi="Arial" w:cs="Arial" w:hint="eastAsia"/>
          <w:sz w:val="28"/>
        </w:rPr>
        <w:t>4</w:t>
      </w:r>
      <w:r w:rsidRPr="0032783D">
        <w:rPr>
          <w:rFonts w:ascii="Arial" w:eastAsia="仿宋_GB2312" w:hAnsi="Arial" w:cs="Arial" w:hint="eastAsia"/>
          <w:sz w:val="28"/>
        </w:rPr>
        <w:t>日</w:t>
      </w:r>
      <w:r w:rsidRPr="0032783D">
        <w:rPr>
          <w:rFonts w:ascii="Arial" w:eastAsia="仿宋_GB2312" w:hAnsi="Arial" w:cs="Arial"/>
          <w:sz w:val="28"/>
        </w:rPr>
        <w:t>，商业</w:t>
      </w:r>
      <w:r w:rsidRPr="0032783D">
        <w:rPr>
          <w:rFonts w:ascii="Arial" w:eastAsia="仿宋_GB2312" w:hAnsi="Arial" w:cs="Arial" w:hint="eastAsia"/>
          <w:sz w:val="28"/>
        </w:rPr>
        <w:t>2057</w:t>
      </w:r>
      <w:r w:rsidRPr="0032783D">
        <w:rPr>
          <w:rFonts w:ascii="Arial" w:eastAsia="仿宋_GB2312" w:hAnsi="Arial" w:cs="Arial" w:hint="eastAsia"/>
          <w:sz w:val="28"/>
        </w:rPr>
        <w:t>年</w:t>
      </w:r>
      <w:r w:rsidRPr="0032783D">
        <w:rPr>
          <w:rFonts w:ascii="Arial" w:eastAsia="仿宋_GB2312" w:hAnsi="Arial" w:cs="Arial" w:hint="eastAsia"/>
          <w:sz w:val="28"/>
        </w:rPr>
        <w:t>12</w:t>
      </w:r>
      <w:r w:rsidRPr="0032783D">
        <w:rPr>
          <w:rFonts w:ascii="Arial" w:eastAsia="仿宋_GB2312" w:hAnsi="Arial" w:cs="Arial" w:hint="eastAsia"/>
          <w:sz w:val="28"/>
        </w:rPr>
        <w:t>月</w:t>
      </w:r>
      <w:r w:rsidRPr="0032783D">
        <w:rPr>
          <w:rFonts w:ascii="Arial" w:eastAsia="仿宋_GB2312" w:hAnsi="Arial" w:cs="Arial" w:hint="eastAsia"/>
          <w:sz w:val="28"/>
        </w:rPr>
        <w:t>4</w:t>
      </w:r>
      <w:r w:rsidRPr="0032783D">
        <w:rPr>
          <w:rFonts w:ascii="Arial" w:eastAsia="仿宋_GB2312" w:hAnsi="Arial" w:cs="Arial" w:hint="eastAsia"/>
          <w:sz w:val="28"/>
        </w:rPr>
        <w:t>日</w:t>
      </w:r>
      <w:r w:rsidRPr="0032783D">
        <w:rPr>
          <w:rFonts w:ascii="Arial" w:eastAsia="仿宋_GB2312" w:hAnsi="Arial" w:cs="Arial"/>
          <w:sz w:val="28"/>
        </w:rPr>
        <w:t>。截至估价期日，出让国有建设用地使用权已使用</w:t>
      </w:r>
      <w:r w:rsidRPr="0032783D">
        <w:rPr>
          <w:rFonts w:ascii="Arial" w:eastAsia="仿宋_GB2312" w:hAnsi="Arial" w:cs="Arial" w:hint="eastAsia"/>
          <w:sz w:val="28"/>
        </w:rPr>
        <w:t>0.1</w:t>
      </w:r>
      <w:r w:rsidRPr="0032783D">
        <w:rPr>
          <w:rFonts w:ascii="Arial" w:eastAsia="仿宋_GB2312" w:hAnsi="Arial" w:cs="Arial"/>
          <w:sz w:val="28"/>
        </w:rPr>
        <w:t>年，剩余土地使用年限为住宅</w:t>
      </w:r>
      <w:r w:rsidRPr="0032783D">
        <w:rPr>
          <w:rFonts w:ascii="Arial" w:eastAsia="仿宋_GB2312" w:hAnsi="Arial" w:cs="Arial"/>
          <w:sz w:val="28"/>
        </w:rPr>
        <w:t>69.9</w:t>
      </w:r>
      <w:r w:rsidRPr="0032783D">
        <w:rPr>
          <w:rFonts w:ascii="Arial" w:eastAsia="仿宋_GB2312" w:hAnsi="Arial" w:cs="Arial"/>
          <w:sz w:val="28"/>
        </w:rPr>
        <w:t>年。合同约定规划总建筑面积为</w:t>
      </w:r>
      <w:r w:rsidRPr="0032783D">
        <w:rPr>
          <w:rFonts w:ascii="Arial" w:eastAsia="仿宋_GB2312" w:hAnsi="Arial" w:cs="Arial"/>
          <w:sz w:val="28"/>
        </w:rPr>
        <w:t>255138</w:t>
      </w:r>
      <w:r w:rsidRPr="0032783D">
        <w:rPr>
          <w:rFonts w:ascii="Arial" w:eastAsia="仿宋_GB2312" w:hAnsi="Arial" w:cs="Arial"/>
          <w:sz w:val="28"/>
        </w:rPr>
        <w:t>平方米；合同约定项目成交地价款共</w:t>
      </w:r>
      <w:r w:rsidRPr="0032783D">
        <w:rPr>
          <w:rFonts w:ascii="Arial" w:eastAsia="仿宋_GB2312" w:hAnsi="Arial" w:cs="Arial" w:hint="eastAsia"/>
          <w:sz w:val="28"/>
        </w:rPr>
        <w:t>106140</w:t>
      </w:r>
      <w:r w:rsidRPr="0032783D">
        <w:rPr>
          <w:rFonts w:ascii="Arial" w:eastAsia="仿宋_GB2312" w:hAnsi="Arial" w:cs="Arial"/>
          <w:sz w:val="28"/>
        </w:rPr>
        <w:t>万元。根据</w:t>
      </w:r>
      <w:r w:rsidRPr="0032783D">
        <w:rPr>
          <w:rFonts w:ascii="Arial" w:eastAsia="仿宋_GB2312" w:hAnsi="Arial" w:cs="Arial" w:hint="eastAsia"/>
          <w:sz w:val="28"/>
        </w:rPr>
        <w:t>不动产权利人</w:t>
      </w:r>
      <w:r w:rsidRPr="0032783D">
        <w:rPr>
          <w:rFonts w:ascii="Arial" w:eastAsia="仿宋_GB2312" w:hAnsi="Arial" w:cs="Arial"/>
          <w:sz w:val="28"/>
        </w:rPr>
        <w:t>提供的相关款项支付凭证，上述地价款及契税现已全部缴清。</w:t>
      </w:r>
    </w:p>
    <w:p w14:paraId="4C3C4417" w14:textId="77777777"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根据合同约定，合同</w:t>
      </w:r>
      <w:proofErr w:type="gramStart"/>
      <w:r w:rsidRPr="0032783D">
        <w:rPr>
          <w:rFonts w:ascii="Arial" w:eastAsia="仿宋_GB2312" w:hAnsi="Arial" w:cs="Arial" w:hint="eastAsia"/>
          <w:sz w:val="28"/>
        </w:rPr>
        <w:t>项下宗地</w:t>
      </w:r>
      <w:proofErr w:type="gramEnd"/>
      <w:r w:rsidRPr="0032783D">
        <w:rPr>
          <w:rFonts w:ascii="Arial" w:eastAsia="仿宋_GB2312" w:hAnsi="Arial" w:cs="Arial" w:hint="eastAsia"/>
          <w:sz w:val="28"/>
        </w:rPr>
        <w:t>建设项目应在</w:t>
      </w:r>
      <w:r w:rsidRPr="0032783D">
        <w:rPr>
          <w:rFonts w:ascii="Arial" w:eastAsia="仿宋_GB2312" w:hAnsi="Arial" w:cs="Arial" w:hint="eastAsia"/>
          <w:sz w:val="28"/>
        </w:rPr>
        <w:t>2018</w:t>
      </w:r>
      <w:r w:rsidRPr="0032783D">
        <w:rPr>
          <w:rFonts w:ascii="Arial" w:eastAsia="仿宋_GB2312" w:hAnsi="Arial" w:cs="Arial" w:hint="eastAsia"/>
          <w:sz w:val="28"/>
        </w:rPr>
        <w:t>年</w:t>
      </w:r>
      <w:r w:rsidRPr="0032783D">
        <w:rPr>
          <w:rFonts w:ascii="Arial" w:eastAsia="仿宋_GB2312" w:hAnsi="Arial" w:cs="Arial" w:hint="eastAsia"/>
          <w:sz w:val="28"/>
        </w:rPr>
        <w:t>12</w:t>
      </w:r>
      <w:r w:rsidRPr="0032783D">
        <w:rPr>
          <w:rFonts w:ascii="Arial" w:eastAsia="仿宋_GB2312" w:hAnsi="Arial" w:cs="Arial" w:hint="eastAsia"/>
          <w:sz w:val="28"/>
        </w:rPr>
        <w:t>月</w:t>
      </w:r>
      <w:r w:rsidRPr="0032783D">
        <w:rPr>
          <w:rFonts w:ascii="Arial" w:eastAsia="仿宋_GB2312" w:hAnsi="Arial" w:cs="Arial" w:hint="eastAsia"/>
          <w:sz w:val="28"/>
        </w:rPr>
        <w:t>6</w:t>
      </w:r>
      <w:r w:rsidRPr="0032783D">
        <w:rPr>
          <w:rFonts w:ascii="Arial" w:eastAsia="仿宋_GB2312" w:hAnsi="Arial" w:cs="Arial" w:hint="eastAsia"/>
          <w:sz w:val="28"/>
        </w:rPr>
        <w:t>日前开工。</w:t>
      </w:r>
      <w:r w:rsidRPr="0032783D">
        <w:rPr>
          <w:rFonts w:ascii="Arial" w:eastAsia="仿宋_GB2312" w:hAnsi="Arial" w:cs="Arial"/>
          <w:sz w:val="28"/>
        </w:rPr>
        <w:t>截至估价期日，估价对象尚未取得《建设工程规划许可证》，尚未开工建设。</w:t>
      </w:r>
    </w:p>
    <w:p w14:paraId="3F0CFDDF" w14:textId="77777777"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评估专业人员根据</w:t>
      </w:r>
      <w:r w:rsidRPr="0032783D">
        <w:rPr>
          <w:rFonts w:ascii="Arial" w:eastAsia="仿宋_GB2312" w:hAnsi="Arial" w:cs="Arial" w:hint="eastAsia"/>
          <w:sz w:val="28"/>
        </w:rPr>
        <w:t>不动产权利人</w:t>
      </w:r>
      <w:r w:rsidRPr="0032783D">
        <w:rPr>
          <w:rFonts w:ascii="Arial" w:eastAsia="仿宋_GB2312" w:hAnsi="Arial" w:cs="Arial"/>
          <w:sz w:val="28"/>
        </w:rPr>
        <w:t>所提供的资料（复印件），未发现有抵押、租赁的登记信息，本次评估设定估价对象不存在抵押、租赁等他项权利。</w:t>
      </w:r>
    </w:p>
    <w:p w14:paraId="707433D8" w14:textId="77777777" w:rsidR="003B420D" w:rsidRPr="0032783D" w:rsidRDefault="003B420D" w:rsidP="003B420D">
      <w:pPr>
        <w:spacing w:line="360" w:lineRule="auto"/>
        <w:jc w:val="both"/>
        <w:rPr>
          <w:rFonts w:ascii="Arial" w:eastAsia="仿宋_GB2312" w:hAnsi="Arial" w:cs="Arial"/>
          <w:sz w:val="28"/>
        </w:rPr>
      </w:pPr>
      <w:r w:rsidRPr="0032783D">
        <w:rPr>
          <w:rFonts w:ascii="Arial" w:eastAsia="仿宋_GB2312" w:hAnsi="Arial" w:cs="Arial"/>
          <w:sz w:val="28"/>
        </w:rPr>
        <w:lastRenderedPageBreak/>
        <w:t>（三）土地利用状况</w:t>
      </w:r>
    </w:p>
    <w:p w14:paraId="34F5CB86" w14:textId="77777777"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1.</w:t>
      </w:r>
      <w:r w:rsidRPr="0032783D">
        <w:rPr>
          <w:rFonts w:ascii="Arial" w:eastAsia="仿宋_GB2312" w:hAnsi="Arial" w:cs="Arial"/>
          <w:sz w:val="28"/>
        </w:rPr>
        <w:t>土地规划设计条件</w:t>
      </w:r>
    </w:p>
    <w:p w14:paraId="548D9671" w14:textId="77777777" w:rsidR="003B420D" w:rsidRPr="0032783D" w:rsidRDefault="003B420D" w:rsidP="003B420D">
      <w:pPr>
        <w:spacing w:line="360" w:lineRule="auto"/>
        <w:ind w:firstLineChars="200" w:firstLine="560"/>
        <w:jc w:val="both"/>
        <w:rPr>
          <w:rFonts w:ascii="Arial" w:eastAsia="仿宋_GB2312" w:hAnsi="Arial" w:cs="Arial"/>
          <w:i/>
          <w:sz w:val="28"/>
        </w:rPr>
      </w:pPr>
      <w:r w:rsidRPr="0032783D">
        <w:rPr>
          <w:rFonts w:ascii="Arial" w:eastAsia="仿宋_GB2312" w:hAnsi="Arial" w:cs="Arial" w:hint="eastAsia"/>
          <w:sz w:val="28"/>
        </w:rPr>
        <w:t>估价对象尚未取得《建设工程规划许可证》。</w:t>
      </w:r>
      <w:r w:rsidRPr="0032783D">
        <w:rPr>
          <w:rFonts w:ascii="Arial" w:eastAsia="仿宋_GB2312" w:hAnsi="Arial" w:cs="Arial"/>
          <w:sz w:val="28"/>
        </w:rPr>
        <w:t>根据</w:t>
      </w:r>
      <w:r w:rsidRPr="0032783D">
        <w:rPr>
          <w:rFonts w:ascii="Arial" w:eastAsia="仿宋_GB2312" w:hAnsi="Arial" w:cs="Arial" w:hint="eastAsia"/>
          <w:sz w:val="28"/>
        </w:rPr>
        <w:t>不动产权利人</w:t>
      </w:r>
      <w:r w:rsidRPr="0032783D">
        <w:rPr>
          <w:rFonts w:ascii="Arial" w:eastAsia="仿宋_GB2312" w:hAnsi="Arial" w:cs="Arial"/>
          <w:sz w:val="28"/>
        </w:rPr>
        <w:t>提供的《国有建设用地使用权出让合同》</w:t>
      </w:r>
      <w:r w:rsidRPr="0032783D">
        <w:rPr>
          <w:rFonts w:ascii="Arial" w:eastAsia="仿宋_GB2312" w:hAnsi="Arial" w:cs="Arial"/>
          <w:sz w:val="28"/>
        </w:rPr>
        <w:t>[</w:t>
      </w:r>
      <w:r w:rsidRPr="0032783D">
        <w:rPr>
          <w:rFonts w:ascii="Arial" w:eastAsia="仿宋_GB2312" w:hAnsi="Arial" w:cs="Arial"/>
          <w:sz w:val="28"/>
        </w:rPr>
        <w:t>电子监管号：</w:t>
      </w:r>
      <w:r w:rsidRPr="0032783D">
        <w:rPr>
          <w:rFonts w:ascii="Arial" w:eastAsia="仿宋_GB2312" w:hAnsi="Arial" w:cs="Arial"/>
          <w:sz w:val="28"/>
        </w:rPr>
        <w:t>4201122017B00883]</w:t>
      </w:r>
      <w:r w:rsidRPr="0032783D">
        <w:rPr>
          <w:rFonts w:ascii="Arial" w:eastAsia="仿宋_GB2312" w:hAnsi="Arial" w:cs="Arial"/>
          <w:sz w:val="28"/>
        </w:rPr>
        <w:t>及附件、</w:t>
      </w:r>
      <w:r w:rsidRPr="0032783D">
        <w:rPr>
          <w:rFonts w:ascii="Arial" w:eastAsia="仿宋_GB2312" w:hAnsi="Arial" w:cs="Arial" w:hint="eastAsia"/>
          <w:sz w:val="28"/>
        </w:rPr>
        <w:t>《建设用地规划许可证》</w:t>
      </w:r>
      <w:r w:rsidRPr="0032783D">
        <w:rPr>
          <w:rFonts w:ascii="Arial" w:eastAsia="仿宋_GB2312" w:hAnsi="Arial" w:cs="Arial" w:hint="eastAsia"/>
          <w:sz w:val="28"/>
        </w:rPr>
        <w:t>[</w:t>
      </w:r>
      <w:r w:rsidRPr="0032783D">
        <w:rPr>
          <w:rFonts w:ascii="Arial" w:eastAsia="仿宋_GB2312" w:hAnsi="Arial" w:cs="Arial" w:hint="eastAsia"/>
          <w:sz w:val="28"/>
        </w:rPr>
        <w:t>武</w:t>
      </w:r>
      <w:proofErr w:type="gramStart"/>
      <w:r w:rsidRPr="0032783D">
        <w:rPr>
          <w:rFonts w:ascii="Arial" w:eastAsia="仿宋_GB2312" w:hAnsi="Arial" w:cs="Arial" w:hint="eastAsia"/>
          <w:sz w:val="28"/>
        </w:rPr>
        <w:t>规</w:t>
      </w:r>
      <w:proofErr w:type="gramEnd"/>
      <w:r w:rsidRPr="0032783D">
        <w:rPr>
          <w:rFonts w:ascii="Arial" w:eastAsia="仿宋_GB2312" w:hAnsi="Arial" w:cs="Arial" w:hint="eastAsia"/>
          <w:sz w:val="28"/>
        </w:rPr>
        <w:t>（东）地</w:t>
      </w:r>
      <w:r w:rsidRPr="0032783D">
        <w:rPr>
          <w:rFonts w:ascii="Arial" w:eastAsia="仿宋_GB2312" w:hAnsi="Arial" w:cs="Arial" w:hint="eastAsia"/>
          <w:sz w:val="28"/>
        </w:rPr>
        <w:t>[2017]118</w:t>
      </w:r>
      <w:r w:rsidRPr="0032783D">
        <w:rPr>
          <w:rFonts w:ascii="Arial" w:eastAsia="仿宋_GB2312" w:hAnsi="Arial" w:cs="Arial" w:hint="eastAsia"/>
          <w:sz w:val="28"/>
        </w:rPr>
        <w:t>号</w:t>
      </w:r>
      <w:r w:rsidRPr="0032783D">
        <w:rPr>
          <w:rFonts w:ascii="Arial" w:eastAsia="仿宋_GB2312" w:hAnsi="Arial" w:cs="Arial" w:hint="eastAsia"/>
          <w:sz w:val="28"/>
        </w:rPr>
        <w:t>]</w:t>
      </w:r>
      <w:r w:rsidRPr="0032783D">
        <w:rPr>
          <w:rFonts w:ascii="Arial" w:eastAsia="仿宋_GB2312" w:hAnsi="Arial" w:cs="Arial" w:hint="eastAsia"/>
          <w:sz w:val="28"/>
        </w:rPr>
        <w:t>复印件</w:t>
      </w:r>
      <w:r>
        <w:rPr>
          <w:rFonts w:ascii="Arial" w:eastAsia="仿宋_GB2312" w:hAnsi="Arial" w:cs="Arial" w:hint="eastAsia"/>
          <w:sz w:val="28"/>
        </w:rPr>
        <w:t>、</w:t>
      </w:r>
      <w:r w:rsidRPr="0032783D">
        <w:rPr>
          <w:rFonts w:ascii="Arial" w:eastAsia="仿宋_GB2312" w:hAnsi="Arial" w:cs="Arial"/>
          <w:sz w:val="28"/>
        </w:rPr>
        <w:t>《抵押物清单》，估价对象规划建筑面积为</w:t>
      </w:r>
      <w:r w:rsidRPr="0032783D">
        <w:rPr>
          <w:rFonts w:ascii="Arial" w:eastAsia="仿宋_GB2312" w:hAnsi="Arial" w:cs="Arial"/>
          <w:sz w:val="28"/>
        </w:rPr>
        <w:t>255138</w:t>
      </w:r>
      <w:r w:rsidRPr="0032783D">
        <w:rPr>
          <w:rFonts w:ascii="Arial" w:eastAsia="仿宋_GB2312" w:hAnsi="Arial" w:cs="Arial"/>
          <w:sz w:val="28"/>
        </w:rPr>
        <w:t>平方米，</w:t>
      </w:r>
      <w:r>
        <w:rPr>
          <w:rFonts w:ascii="Arial" w:eastAsia="仿宋_GB2312" w:hAnsi="Arial" w:cs="Arial" w:hint="eastAsia"/>
          <w:sz w:val="28"/>
        </w:rPr>
        <w:t>全部设定</w:t>
      </w:r>
      <w:r w:rsidRPr="0032783D">
        <w:rPr>
          <w:rFonts w:ascii="Arial" w:eastAsia="仿宋_GB2312" w:hAnsi="Arial" w:cs="Arial"/>
          <w:sz w:val="28"/>
        </w:rPr>
        <w:t>为</w:t>
      </w:r>
      <w:r w:rsidRPr="0032783D">
        <w:rPr>
          <w:rFonts w:ascii="Arial" w:eastAsia="仿宋_GB2312" w:hAnsi="Arial" w:cs="Arial" w:hint="eastAsia"/>
          <w:sz w:val="28"/>
        </w:rPr>
        <w:t>住宅</w:t>
      </w:r>
      <w:r w:rsidRPr="0032783D">
        <w:rPr>
          <w:rFonts w:ascii="Arial" w:eastAsia="仿宋_GB2312" w:hAnsi="Arial" w:cs="Arial"/>
          <w:sz w:val="28"/>
        </w:rPr>
        <w:t>。地上容积率为</w:t>
      </w:r>
      <w:r w:rsidRPr="0032783D">
        <w:rPr>
          <w:rFonts w:ascii="Arial" w:eastAsia="仿宋_GB2312" w:hAnsi="Arial" w:cs="Arial"/>
          <w:sz w:val="28"/>
        </w:rPr>
        <w:t>2.</w:t>
      </w:r>
      <w:r w:rsidRPr="0032783D">
        <w:rPr>
          <w:rFonts w:ascii="Arial" w:eastAsia="仿宋_GB2312" w:hAnsi="Arial" w:cs="Arial" w:hint="eastAsia"/>
          <w:sz w:val="28"/>
        </w:rPr>
        <w:t>03</w:t>
      </w:r>
      <w:r w:rsidRPr="0032783D">
        <w:rPr>
          <w:rFonts w:ascii="Arial" w:eastAsia="仿宋_GB2312" w:hAnsi="Arial" w:cs="Arial"/>
          <w:sz w:val="28"/>
        </w:rPr>
        <w:t>。</w:t>
      </w:r>
    </w:p>
    <w:p w14:paraId="56D140D2" w14:textId="77777777" w:rsidR="003B420D" w:rsidRPr="0032783D" w:rsidRDefault="003B420D" w:rsidP="003B420D">
      <w:pPr>
        <w:spacing w:line="360" w:lineRule="auto"/>
        <w:ind w:firstLineChars="200" w:firstLine="552"/>
        <w:jc w:val="both"/>
        <w:rPr>
          <w:rFonts w:ascii="Arial" w:eastAsia="仿宋_GB2312" w:hAnsi="Arial" w:cs="Arial"/>
          <w:sz w:val="28"/>
        </w:rPr>
      </w:pPr>
      <w:r w:rsidRPr="0032783D">
        <w:rPr>
          <w:rFonts w:ascii="Arial" w:eastAsia="仿宋_GB2312" w:hAnsi="Arial" w:cs="Arial"/>
          <w:spacing w:val="-2"/>
          <w:sz w:val="28"/>
        </w:rPr>
        <w:t>综合考虑估价对象所处地理位置、周边环境、市政配套设施以及区域房地产市场发展现状，我们分析认为上述规划条件能够保证该宗地在符合区域总体规划的前提下，达到最高最佳使用条件</w:t>
      </w:r>
      <w:r w:rsidRPr="0032783D">
        <w:rPr>
          <w:rFonts w:ascii="Arial" w:eastAsia="仿宋_GB2312" w:hAnsi="Arial" w:cs="Arial"/>
          <w:sz w:val="28"/>
        </w:rPr>
        <w:t>。</w:t>
      </w:r>
    </w:p>
    <w:p w14:paraId="34B094FA" w14:textId="77777777" w:rsidR="003B420D" w:rsidRPr="0032783D" w:rsidRDefault="003B420D" w:rsidP="003B420D">
      <w:pPr>
        <w:spacing w:line="360" w:lineRule="auto"/>
        <w:ind w:firstLineChars="200" w:firstLine="512"/>
        <w:jc w:val="both"/>
        <w:rPr>
          <w:rFonts w:ascii="Arial" w:eastAsia="仿宋_GB2312" w:hAnsi="Arial" w:cs="Arial"/>
          <w:spacing w:val="-12"/>
          <w:sz w:val="28"/>
        </w:rPr>
      </w:pPr>
      <w:r w:rsidRPr="0032783D">
        <w:rPr>
          <w:rFonts w:ascii="Arial" w:eastAsia="仿宋_GB2312" w:hAnsi="Arial" w:cs="Arial"/>
          <w:spacing w:val="-12"/>
          <w:sz w:val="28"/>
        </w:rPr>
        <w:t>2.</w:t>
      </w:r>
      <w:r w:rsidRPr="0032783D">
        <w:rPr>
          <w:rFonts w:ascii="Arial" w:eastAsia="仿宋_GB2312" w:hAnsi="Arial" w:cs="Arial"/>
          <w:spacing w:val="-12"/>
          <w:sz w:val="28"/>
        </w:rPr>
        <w:t>土地利用现状</w:t>
      </w:r>
    </w:p>
    <w:p w14:paraId="755008BE" w14:textId="77777777" w:rsidR="005E48AF" w:rsidRPr="0032783D" w:rsidRDefault="003B420D" w:rsidP="003B420D">
      <w:pPr>
        <w:spacing w:line="360" w:lineRule="auto"/>
        <w:ind w:firstLineChars="200" w:firstLine="512"/>
        <w:jc w:val="both"/>
        <w:rPr>
          <w:rFonts w:ascii="Arial" w:eastAsia="仿宋_GB2312" w:hAnsi="Arial" w:cs="Arial"/>
          <w:spacing w:val="-12"/>
          <w:sz w:val="28"/>
        </w:rPr>
      </w:pPr>
      <w:r w:rsidRPr="0032783D">
        <w:rPr>
          <w:rFonts w:ascii="Arial" w:eastAsia="仿宋_GB2312" w:hAnsi="Arial" w:cs="Arial"/>
          <w:spacing w:val="-12"/>
          <w:sz w:val="28"/>
        </w:rPr>
        <w:t>根据评估专业人员现场勘查</w:t>
      </w:r>
      <w:r w:rsidRPr="0032783D">
        <w:rPr>
          <w:rFonts w:ascii="Arial" w:eastAsia="仿宋_GB2312" w:hAnsi="Arial" w:cs="Arial" w:hint="eastAsia"/>
          <w:spacing w:val="-12"/>
          <w:sz w:val="28"/>
        </w:rPr>
        <w:t>及不动产权利人提供的</w:t>
      </w:r>
      <w:r w:rsidRPr="0032783D">
        <w:rPr>
          <w:rFonts w:ascii="Arial" w:eastAsia="仿宋_GB2312" w:hAnsi="Arial" w:cs="Arial"/>
          <w:sz w:val="28"/>
        </w:rPr>
        <w:t>《市政基础设施情况说明》</w:t>
      </w:r>
      <w:r w:rsidRPr="0032783D">
        <w:rPr>
          <w:rFonts w:ascii="Arial" w:eastAsia="仿宋_GB2312" w:hAnsi="Arial" w:cs="Arial"/>
          <w:spacing w:val="-12"/>
          <w:sz w:val="28"/>
        </w:rPr>
        <w:t>，截至估价期日，估价对象宗地红线外达</w:t>
      </w:r>
      <w:r w:rsidRPr="0032783D">
        <w:rPr>
          <w:rFonts w:ascii="Arial" w:eastAsia="仿宋_GB2312" w:hAnsi="Arial" w:cs="Arial" w:hint="eastAsia"/>
          <w:spacing w:val="-12"/>
          <w:sz w:val="28"/>
        </w:rPr>
        <w:t>“三</w:t>
      </w:r>
      <w:r w:rsidRPr="0032783D">
        <w:rPr>
          <w:rFonts w:ascii="Arial" w:eastAsia="仿宋_GB2312" w:hAnsi="Arial" w:cs="Arial"/>
          <w:spacing w:val="-12"/>
          <w:sz w:val="28"/>
        </w:rPr>
        <w:t>通</w:t>
      </w:r>
      <w:r w:rsidRPr="0032783D">
        <w:rPr>
          <w:rFonts w:ascii="Arial" w:eastAsia="仿宋_GB2312" w:hAnsi="Arial" w:cs="Arial" w:hint="eastAsia"/>
          <w:spacing w:val="-12"/>
          <w:sz w:val="28"/>
        </w:rPr>
        <w:t>”</w:t>
      </w:r>
      <w:r w:rsidRPr="0032783D">
        <w:rPr>
          <w:rFonts w:ascii="Arial" w:eastAsia="仿宋_GB2312" w:hAnsi="Arial" w:cs="Arial"/>
          <w:spacing w:val="-12"/>
          <w:sz w:val="28"/>
        </w:rPr>
        <w:t>，红线内场地平整，尚未开工建设。</w:t>
      </w:r>
    </w:p>
    <w:p w14:paraId="1A6C5DA2" w14:textId="77777777" w:rsidR="0014435A" w:rsidRPr="0032783D" w:rsidRDefault="0014435A" w:rsidP="0014435A">
      <w:pPr>
        <w:spacing w:line="360" w:lineRule="auto"/>
        <w:rPr>
          <w:rFonts w:ascii="Arial" w:eastAsia="仿宋_GB2312" w:hAnsi="Arial" w:cs="Arial"/>
          <w:b/>
          <w:sz w:val="28"/>
        </w:rPr>
      </w:pPr>
    </w:p>
    <w:p w14:paraId="4A50C606" w14:textId="77777777" w:rsidR="000C6F13" w:rsidRPr="0032783D" w:rsidRDefault="000C6F13" w:rsidP="00D8099E">
      <w:pPr>
        <w:spacing w:line="360" w:lineRule="auto"/>
        <w:outlineLvl w:val="1"/>
        <w:rPr>
          <w:rFonts w:ascii="Arial" w:eastAsia="仿宋_GB2312" w:hAnsi="Arial" w:cs="Arial"/>
          <w:b/>
          <w:sz w:val="28"/>
        </w:rPr>
      </w:pPr>
      <w:bookmarkStart w:id="196" w:name="_Toc416783594"/>
      <w:bookmarkStart w:id="197" w:name="_Toc416783690"/>
      <w:bookmarkStart w:id="198" w:name="_Toc469066166"/>
      <w:bookmarkStart w:id="199" w:name="_Toc469066338"/>
      <w:r w:rsidRPr="0032783D">
        <w:rPr>
          <w:rFonts w:ascii="Arial" w:eastAsia="仿宋_GB2312" w:hAnsi="Arial" w:cs="Arial"/>
          <w:b/>
          <w:sz w:val="28"/>
        </w:rPr>
        <w:t>二</w:t>
      </w:r>
      <w:r w:rsidR="00282105" w:rsidRPr="0032783D">
        <w:rPr>
          <w:rFonts w:ascii="Arial" w:eastAsia="仿宋_GB2312" w:hAnsi="Arial" w:cs="Arial"/>
          <w:b/>
          <w:sz w:val="28"/>
        </w:rPr>
        <w:t>、</w:t>
      </w:r>
      <w:r w:rsidRPr="0032783D">
        <w:rPr>
          <w:rFonts w:ascii="Arial" w:eastAsia="仿宋_GB2312" w:hAnsi="Arial" w:cs="Arial"/>
          <w:b/>
          <w:sz w:val="28"/>
        </w:rPr>
        <w:t>地价影响因素分析</w:t>
      </w:r>
      <w:bookmarkEnd w:id="196"/>
      <w:bookmarkEnd w:id="197"/>
      <w:bookmarkEnd w:id="198"/>
      <w:bookmarkEnd w:id="199"/>
    </w:p>
    <w:p w14:paraId="17C9BA89" w14:textId="77777777" w:rsidR="003B420D" w:rsidRPr="0032783D" w:rsidRDefault="003B420D" w:rsidP="003B420D">
      <w:pPr>
        <w:spacing w:line="360" w:lineRule="auto"/>
        <w:jc w:val="both"/>
        <w:outlineLvl w:val="0"/>
        <w:rPr>
          <w:rFonts w:ascii="Arial" w:eastAsia="仿宋_GB2312" w:hAnsi="Arial" w:cs="Arial"/>
          <w:sz w:val="28"/>
        </w:rPr>
      </w:pPr>
      <w:bookmarkStart w:id="200" w:name="_Toc416783599"/>
      <w:bookmarkStart w:id="201" w:name="_Toc416783695"/>
      <w:r w:rsidRPr="0032783D">
        <w:rPr>
          <w:rFonts w:ascii="Arial" w:eastAsia="仿宋_GB2312" w:hAnsi="Arial" w:cs="Arial"/>
          <w:sz w:val="28"/>
        </w:rPr>
        <w:t>（一）一般因素</w:t>
      </w:r>
    </w:p>
    <w:p w14:paraId="3105D1E4" w14:textId="77777777" w:rsidR="003B420D" w:rsidRPr="0032783D" w:rsidRDefault="003B420D" w:rsidP="003B420D">
      <w:pPr>
        <w:spacing w:line="360" w:lineRule="auto"/>
        <w:ind w:right="205" w:firstLineChars="200" w:firstLine="560"/>
        <w:jc w:val="both"/>
        <w:rPr>
          <w:rFonts w:ascii="Arial" w:eastAsia="仿宋_GB2312" w:hAnsi="Arial" w:cs="Arial"/>
          <w:bCs/>
          <w:sz w:val="28"/>
          <w:szCs w:val="28"/>
        </w:rPr>
      </w:pPr>
      <w:r w:rsidRPr="0032783D">
        <w:rPr>
          <w:rFonts w:ascii="Arial" w:eastAsia="仿宋_GB2312" w:hAnsi="Arial" w:cs="Arial"/>
          <w:bCs/>
          <w:sz w:val="28"/>
          <w:szCs w:val="28"/>
        </w:rPr>
        <w:t>1.</w:t>
      </w:r>
      <w:r w:rsidRPr="0032783D">
        <w:rPr>
          <w:rFonts w:ascii="Arial" w:eastAsia="仿宋_GB2312" w:hAnsi="Arial" w:cs="Arial"/>
          <w:bCs/>
          <w:sz w:val="28"/>
          <w:szCs w:val="28"/>
        </w:rPr>
        <w:t>城市资源状况</w:t>
      </w:r>
    </w:p>
    <w:p w14:paraId="4751F38A" w14:textId="77777777" w:rsidR="003B420D" w:rsidRPr="0032783D" w:rsidRDefault="003B420D" w:rsidP="003B420D">
      <w:pPr>
        <w:spacing w:line="360" w:lineRule="auto"/>
        <w:ind w:right="205" w:firstLineChars="200" w:firstLine="560"/>
        <w:jc w:val="both"/>
        <w:rPr>
          <w:rFonts w:ascii="Arial" w:eastAsia="仿宋_GB2312" w:hAnsi="Arial" w:cs="Arial"/>
          <w:bCs/>
          <w:sz w:val="28"/>
          <w:szCs w:val="28"/>
        </w:rPr>
      </w:pPr>
      <w:r w:rsidRPr="0032783D">
        <w:rPr>
          <w:rFonts w:ascii="Arial" w:eastAsia="仿宋_GB2312" w:hAnsi="Arial" w:cs="Arial"/>
          <w:bCs/>
          <w:sz w:val="28"/>
          <w:szCs w:val="28"/>
        </w:rPr>
        <w:t>武汉市地处中国中部，是长江中游特大城市、湖北省的省会，中国重要的工业、科教基地和综合交通枢纽。土地面积</w:t>
      </w:r>
      <w:r w:rsidRPr="0032783D">
        <w:rPr>
          <w:rFonts w:ascii="Arial" w:eastAsia="仿宋_GB2312" w:hAnsi="Arial" w:cs="Arial"/>
          <w:bCs/>
          <w:sz w:val="28"/>
          <w:szCs w:val="28"/>
        </w:rPr>
        <w:t>8494</w:t>
      </w:r>
      <w:r w:rsidRPr="0032783D">
        <w:rPr>
          <w:rFonts w:ascii="Arial" w:eastAsia="仿宋_GB2312" w:hAnsi="Arial" w:cs="Arial"/>
          <w:bCs/>
          <w:sz w:val="28"/>
          <w:szCs w:val="28"/>
        </w:rPr>
        <w:t>平方公里，人口</w:t>
      </w:r>
      <w:r w:rsidRPr="0032783D">
        <w:rPr>
          <w:rFonts w:ascii="Arial" w:eastAsia="仿宋_GB2312" w:hAnsi="Arial" w:cs="Arial"/>
          <w:bCs/>
          <w:sz w:val="28"/>
          <w:szCs w:val="28"/>
        </w:rPr>
        <w:t>1200</w:t>
      </w:r>
      <w:r w:rsidRPr="0032783D">
        <w:rPr>
          <w:rFonts w:ascii="Arial" w:eastAsia="仿宋_GB2312" w:hAnsi="Arial" w:cs="Arial"/>
          <w:bCs/>
          <w:sz w:val="28"/>
          <w:szCs w:val="28"/>
        </w:rPr>
        <w:t>万。武汉是中国著名的江城，中国第一大河长江及其最大支流汉江在城中交汇，也被誉为</w:t>
      </w:r>
      <w:r w:rsidRPr="0032783D">
        <w:rPr>
          <w:rFonts w:ascii="Arial" w:eastAsia="仿宋_GB2312" w:hAnsi="Arial" w:cs="Arial"/>
          <w:bCs/>
          <w:sz w:val="28"/>
          <w:szCs w:val="28"/>
        </w:rPr>
        <w:t>“</w:t>
      </w:r>
      <w:r w:rsidRPr="0032783D">
        <w:rPr>
          <w:rFonts w:ascii="Arial" w:eastAsia="仿宋_GB2312" w:hAnsi="Arial" w:cs="Arial"/>
          <w:bCs/>
          <w:sz w:val="28"/>
          <w:szCs w:val="28"/>
        </w:rPr>
        <w:t>百湖之市</w:t>
      </w:r>
      <w:r w:rsidRPr="0032783D">
        <w:rPr>
          <w:rFonts w:ascii="Arial" w:eastAsia="仿宋_GB2312" w:hAnsi="Arial" w:cs="Arial"/>
          <w:bCs/>
          <w:sz w:val="28"/>
          <w:szCs w:val="28"/>
        </w:rPr>
        <w:t>”</w:t>
      </w:r>
      <w:r w:rsidRPr="0032783D">
        <w:rPr>
          <w:rFonts w:ascii="Arial" w:eastAsia="仿宋_GB2312" w:hAnsi="Arial" w:cs="Arial"/>
          <w:bCs/>
          <w:sz w:val="28"/>
          <w:szCs w:val="28"/>
        </w:rPr>
        <w:t>，拥有全国最大的城中湖</w:t>
      </w:r>
      <w:r w:rsidRPr="0032783D">
        <w:rPr>
          <w:rFonts w:ascii="Arial" w:eastAsia="仿宋_GB2312" w:hAnsi="Arial" w:cs="Arial"/>
          <w:bCs/>
          <w:sz w:val="28"/>
          <w:szCs w:val="28"/>
        </w:rPr>
        <w:t>——</w:t>
      </w:r>
      <w:r w:rsidRPr="0032783D">
        <w:rPr>
          <w:rFonts w:ascii="Arial" w:eastAsia="仿宋_GB2312" w:hAnsi="Arial" w:cs="Arial"/>
          <w:bCs/>
          <w:sz w:val="28"/>
          <w:szCs w:val="28"/>
        </w:rPr>
        <w:t>东湖和众多湖泊。城市水域面积占总面积的四分之一。武汉是中国高速铁路的中心，乘坐高铁可至北京、上海、重庆、深圳、香港等城市。武汉是中国中部航空枢纽，拥有</w:t>
      </w:r>
      <w:r w:rsidRPr="0032783D">
        <w:rPr>
          <w:rFonts w:ascii="Arial" w:eastAsia="仿宋_GB2312" w:hAnsi="Arial" w:cs="Arial"/>
          <w:bCs/>
          <w:sz w:val="28"/>
          <w:szCs w:val="28"/>
        </w:rPr>
        <w:t>40</w:t>
      </w:r>
      <w:r w:rsidRPr="0032783D">
        <w:rPr>
          <w:rFonts w:ascii="Arial" w:eastAsia="仿宋_GB2312" w:hAnsi="Arial" w:cs="Arial"/>
          <w:bCs/>
          <w:sz w:val="28"/>
          <w:szCs w:val="28"/>
        </w:rPr>
        <w:t>条境外直达航线，是华中地区唯一可</w:t>
      </w:r>
      <w:proofErr w:type="gramStart"/>
      <w:r w:rsidRPr="0032783D">
        <w:rPr>
          <w:rFonts w:ascii="Arial" w:eastAsia="仿宋_GB2312" w:hAnsi="Arial" w:cs="Arial"/>
          <w:bCs/>
          <w:sz w:val="28"/>
          <w:szCs w:val="28"/>
        </w:rPr>
        <w:t>直航四</w:t>
      </w:r>
      <w:proofErr w:type="gramEnd"/>
      <w:r w:rsidRPr="0032783D">
        <w:rPr>
          <w:rFonts w:ascii="Arial" w:eastAsia="仿宋_GB2312" w:hAnsi="Arial" w:cs="Arial"/>
          <w:bCs/>
          <w:sz w:val="28"/>
          <w:szCs w:val="28"/>
        </w:rPr>
        <w:t>大洲的城市。</w:t>
      </w:r>
      <w:r w:rsidRPr="0032783D">
        <w:rPr>
          <w:rFonts w:ascii="Arial" w:eastAsia="仿宋_GB2312" w:hAnsi="Arial" w:cs="Arial"/>
          <w:bCs/>
          <w:sz w:val="28"/>
          <w:szCs w:val="28"/>
        </w:rPr>
        <w:lastRenderedPageBreak/>
        <w:t>武汉市是中国中部旅游中心城</w:t>
      </w:r>
      <w:r w:rsidRPr="0032783D">
        <w:rPr>
          <w:rFonts w:ascii="仿宋_GB2312" w:eastAsia="仿宋_GB2312" w:hAnsi="Arial" w:cs="Arial" w:hint="eastAsia"/>
          <w:bCs/>
          <w:sz w:val="28"/>
          <w:szCs w:val="28"/>
        </w:rPr>
        <w:t>市，“一带一路”发展战略</w:t>
      </w:r>
      <w:r w:rsidRPr="0032783D">
        <w:rPr>
          <w:rFonts w:ascii="Arial" w:eastAsia="仿宋_GB2312" w:hAnsi="Arial" w:cs="Arial"/>
          <w:bCs/>
          <w:sz w:val="28"/>
          <w:szCs w:val="28"/>
        </w:rPr>
        <w:t>的重要节点城市，也是长江三峡旅游线的门户，拥有黄鹤楼、东湖生态旅游区、木兰文化生态旅游区等</w:t>
      </w:r>
      <w:r w:rsidRPr="0032783D">
        <w:rPr>
          <w:rFonts w:ascii="Arial" w:eastAsia="仿宋_GB2312" w:hAnsi="Arial" w:cs="Arial"/>
          <w:bCs/>
          <w:sz w:val="28"/>
          <w:szCs w:val="28"/>
        </w:rPr>
        <w:t>3</w:t>
      </w:r>
      <w:r w:rsidRPr="0032783D">
        <w:rPr>
          <w:rFonts w:ascii="Arial" w:eastAsia="仿宋_GB2312" w:hAnsi="Arial" w:cs="Arial"/>
          <w:bCs/>
          <w:sz w:val="28"/>
          <w:szCs w:val="28"/>
        </w:rPr>
        <w:t>个国家</w:t>
      </w:r>
      <w:r w:rsidRPr="0032783D">
        <w:rPr>
          <w:rFonts w:ascii="Arial" w:eastAsia="仿宋_GB2312" w:hAnsi="Arial" w:cs="Arial"/>
          <w:bCs/>
          <w:sz w:val="28"/>
          <w:szCs w:val="28"/>
        </w:rPr>
        <w:t>5A</w:t>
      </w:r>
      <w:r w:rsidRPr="0032783D">
        <w:rPr>
          <w:rFonts w:ascii="Arial" w:eastAsia="仿宋_GB2312" w:hAnsi="Arial" w:cs="Arial"/>
          <w:bCs/>
          <w:sz w:val="28"/>
          <w:szCs w:val="28"/>
        </w:rPr>
        <w:t>级景区。</w:t>
      </w:r>
    </w:p>
    <w:p w14:paraId="2DF8DB90" w14:textId="77777777"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bCs/>
          <w:sz w:val="28"/>
          <w:szCs w:val="28"/>
        </w:rPr>
        <w:t>武汉市</w:t>
      </w:r>
      <w:proofErr w:type="gramStart"/>
      <w:r w:rsidRPr="0032783D">
        <w:rPr>
          <w:rFonts w:ascii="Arial" w:eastAsia="仿宋_GB2312" w:hAnsi="Arial" w:cs="Arial"/>
          <w:bCs/>
          <w:sz w:val="28"/>
          <w:szCs w:val="28"/>
        </w:rPr>
        <w:t>辖</w:t>
      </w:r>
      <w:proofErr w:type="gramEnd"/>
      <w:r w:rsidRPr="0032783D">
        <w:rPr>
          <w:rFonts w:ascii="Arial" w:eastAsia="仿宋_GB2312" w:hAnsi="Arial" w:cs="Arial"/>
          <w:bCs/>
          <w:sz w:val="28"/>
          <w:szCs w:val="28"/>
        </w:rPr>
        <w:t>江岸、江汉、</w:t>
      </w:r>
      <w:r w:rsidRPr="0032783D">
        <w:rPr>
          <w:rFonts w:ascii="Arial" w:hAnsi="Arial" w:cs="Arial"/>
          <w:bCs/>
          <w:sz w:val="28"/>
          <w:szCs w:val="28"/>
        </w:rPr>
        <w:t>硚</w:t>
      </w:r>
      <w:r w:rsidRPr="0032783D">
        <w:rPr>
          <w:rFonts w:ascii="Arial" w:eastAsia="仿宋_GB2312" w:hAnsi="Arial" w:cs="Arial"/>
          <w:bCs/>
          <w:sz w:val="28"/>
          <w:szCs w:val="28"/>
        </w:rPr>
        <w:t>口、汉阳、武昌、青山、洪山、蔡甸、江夏、黄陂、新洲、东西湖、汉南</w:t>
      </w:r>
      <w:r w:rsidRPr="0032783D">
        <w:rPr>
          <w:rFonts w:ascii="Arial" w:eastAsia="仿宋_GB2312" w:hAnsi="Arial" w:cs="Arial"/>
          <w:bCs/>
          <w:sz w:val="28"/>
          <w:szCs w:val="28"/>
        </w:rPr>
        <w:t>13</w:t>
      </w:r>
      <w:r w:rsidRPr="0032783D">
        <w:rPr>
          <w:rFonts w:ascii="Arial" w:eastAsia="仿宋_GB2312" w:hAnsi="Arial" w:cs="Arial"/>
          <w:bCs/>
          <w:sz w:val="28"/>
          <w:szCs w:val="28"/>
        </w:rPr>
        <w:t>个行政区及武汉经济技术开发区、东湖新技术开发区、东湖生态旅游风景区、武汉化学工业区和武汉新港</w:t>
      </w:r>
      <w:r w:rsidRPr="0032783D">
        <w:rPr>
          <w:rFonts w:ascii="Arial" w:eastAsia="仿宋_GB2312" w:hAnsi="Arial" w:cs="Arial"/>
          <w:bCs/>
          <w:sz w:val="28"/>
          <w:szCs w:val="28"/>
        </w:rPr>
        <w:t>5</w:t>
      </w:r>
      <w:r w:rsidRPr="0032783D">
        <w:rPr>
          <w:rFonts w:ascii="Arial" w:eastAsia="仿宋_GB2312" w:hAnsi="Arial" w:cs="Arial"/>
          <w:bCs/>
          <w:sz w:val="28"/>
          <w:szCs w:val="28"/>
        </w:rPr>
        <w:t>个功能区。武汉市土地面积</w:t>
      </w:r>
      <w:r w:rsidRPr="0032783D">
        <w:rPr>
          <w:rFonts w:ascii="Arial" w:eastAsia="仿宋_GB2312" w:hAnsi="Arial" w:cs="Arial"/>
          <w:bCs/>
          <w:sz w:val="28"/>
          <w:szCs w:val="28"/>
        </w:rPr>
        <w:t>8569.15</w:t>
      </w:r>
      <w:r w:rsidRPr="0032783D">
        <w:rPr>
          <w:rFonts w:ascii="Arial" w:eastAsia="仿宋_GB2312" w:hAnsi="Arial" w:cs="Arial"/>
          <w:bCs/>
          <w:sz w:val="28"/>
          <w:szCs w:val="28"/>
        </w:rPr>
        <w:t>平方千米，市区建成区面积</w:t>
      </w:r>
      <w:r w:rsidRPr="0032783D">
        <w:rPr>
          <w:rFonts w:ascii="Arial" w:eastAsia="仿宋_GB2312" w:hAnsi="Arial" w:cs="Arial"/>
          <w:bCs/>
          <w:sz w:val="28"/>
          <w:szCs w:val="28"/>
        </w:rPr>
        <w:t>566.13</w:t>
      </w:r>
      <w:r w:rsidRPr="0032783D">
        <w:rPr>
          <w:rFonts w:ascii="Arial" w:eastAsia="仿宋_GB2312" w:hAnsi="Arial" w:cs="Arial"/>
          <w:bCs/>
          <w:sz w:val="28"/>
          <w:szCs w:val="28"/>
        </w:rPr>
        <w:t>平方千米。</w:t>
      </w:r>
    </w:p>
    <w:p w14:paraId="3F0BE267" w14:textId="77777777" w:rsidR="003B420D" w:rsidRPr="0032783D" w:rsidRDefault="003B420D" w:rsidP="003B420D">
      <w:pPr>
        <w:spacing w:line="360" w:lineRule="auto"/>
        <w:ind w:right="205" w:firstLineChars="200" w:firstLine="560"/>
        <w:jc w:val="both"/>
        <w:rPr>
          <w:rFonts w:ascii="Arial" w:eastAsia="仿宋_GB2312" w:hAnsi="Arial" w:cs="Arial"/>
          <w:bCs/>
          <w:sz w:val="28"/>
          <w:szCs w:val="28"/>
        </w:rPr>
      </w:pPr>
      <w:r w:rsidRPr="0032783D">
        <w:rPr>
          <w:rFonts w:ascii="Arial" w:eastAsia="仿宋_GB2312" w:hAnsi="Arial" w:cs="Arial"/>
          <w:bCs/>
          <w:sz w:val="28"/>
          <w:szCs w:val="28"/>
        </w:rPr>
        <w:t>2.</w:t>
      </w:r>
      <w:r w:rsidRPr="0032783D">
        <w:rPr>
          <w:rFonts w:ascii="Arial" w:eastAsia="仿宋_GB2312" w:hAnsi="Arial" w:cs="Arial"/>
          <w:bCs/>
          <w:sz w:val="28"/>
          <w:szCs w:val="28"/>
        </w:rPr>
        <w:t>不动产制度与不动产市场状况</w:t>
      </w:r>
    </w:p>
    <w:p w14:paraId="45F96102" w14:textId="77777777" w:rsidR="003B420D" w:rsidRPr="0032783D" w:rsidRDefault="003B420D" w:rsidP="003B420D">
      <w:pPr>
        <w:spacing w:line="360" w:lineRule="auto"/>
        <w:ind w:right="205" w:firstLineChars="200" w:firstLine="560"/>
        <w:jc w:val="both"/>
        <w:rPr>
          <w:rFonts w:ascii="Arial" w:eastAsia="仿宋_GB2312" w:hAnsi="Arial" w:cs="Arial"/>
          <w:bCs/>
          <w:sz w:val="28"/>
          <w:szCs w:val="28"/>
        </w:rPr>
      </w:pPr>
      <w:r w:rsidRPr="0032783D">
        <w:rPr>
          <w:rFonts w:ascii="Arial" w:eastAsia="仿宋_GB2312" w:hAnsi="Arial" w:cs="Arial"/>
          <w:bCs/>
          <w:sz w:val="28"/>
          <w:szCs w:val="28"/>
        </w:rPr>
        <w:t>（</w:t>
      </w:r>
      <w:r w:rsidRPr="0032783D">
        <w:rPr>
          <w:rFonts w:ascii="Arial" w:eastAsia="仿宋_GB2312" w:hAnsi="Arial" w:cs="Arial"/>
          <w:bCs/>
          <w:sz w:val="28"/>
          <w:szCs w:val="28"/>
        </w:rPr>
        <w:t>1</w:t>
      </w:r>
      <w:r w:rsidRPr="0032783D">
        <w:rPr>
          <w:rFonts w:ascii="Arial" w:eastAsia="仿宋_GB2312" w:hAnsi="Arial" w:cs="Arial"/>
          <w:bCs/>
          <w:sz w:val="28"/>
          <w:szCs w:val="28"/>
        </w:rPr>
        <w:t>）土地市场</w:t>
      </w:r>
    </w:p>
    <w:p w14:paraId="0B0B7088" w14:textId="77777777"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2017</w:t>
      </w:r>
      <w:r w:rsidRPr="0032783D">
        <w:rPr>
          <w:rFonts w:ascii="Arial" w:eastAsia="仿宋_GB2312" w:hAnsi="Arial" w:cs="Arial"/>
          <w:sz w:val="28"/>
        </w:rPr>
        <w:t>年武汉市共计成交土地</w:t>
      </w:r>
      <w:r w:rsidRPr="0032783D">
        <w:rPr>
          <w:rFonts w:ascii="Arial" w:eastAsia="仿宋_GB2312" w:hAnsi="Arial" w:cs="Arial"/>
          <w:sz w:val="28"/>
        </w:rPr>
        <w:t>181</w:t>
      </w:r>
      <w:r w:rsidRPr="0032783D">
        <w:rPr>
          <w:rFonts w:ascii="Arial" w:eastAsia="仿宋_GB2312" w:hAnsi="Arial" w:cs="Arial"/>
          <w:sz w:val="28"/>
        </w:rPr>
        <w:t>宗，累计成交规划建筑面积</w:t>
      </w:r>
      <w:r w:rsidRPr="0032783D">
        <w:rPr>
          <w:rFonts w:ascii="Arial" w:eastAsia="仿宋_GB2312" w:hAnsi="Arial" w:cs="Arial"/>
          <w:sz w:val="28"/>
        </w:rPr>
        <w:t>3193.8</w:t>
      </w:r>
      <w:r w:rsidRPr="0032783D">
        <w:rPr>
          <w:rFonts w:ascii="Arial" w:eastAsia="仿宋_GB2312" w:hAnsi="Arial" w:cs="Arial"/>
          <w:sz w:val="28"/>
        </w:rPr>
        <w:t>万平方米，土地面积</w:t>
      </w:r>
      <w:r w:rsidRPr="0032783D">
        <w:rPr>
          <w:rFonts w:ascii="Arial" w:eastAsia="仿宋_GB2312" w:hAnsi="Arial" w:cs="Arial"/>
          <w:sz w:val="28"/>
        </w:rPr>
        <w:t>1097.84</w:t>
      </w:r>
      <w:r w:rsidRPr="0032783D">
        <w:rPr>
          <w:rFonts w:ascii="Arial" w:eastAsia="仿宋_GB2312" w:hAnsi="Arial" w:cs="Arial"/>
          <w:sz w:val="28"/>
        </w:rPr>
        <w:t>万平方米，比去年同期增长</w:t>
      </w:r>
      <w:r w:rsidRPr="0032783D">
        <w:rPr>
          <w:rFonts w:ascii="Arial" w:eastAsia="仿宋_GB2312" w:hAnsi="Arial" w:cs="Arial"/>
          <w:sz w:val="28"/>
        </w:rPr>
        <w:t>33%</w:t>
      </w:r>
      <w:r w:rsidRPr="0032783D">
        <w:rPr>
          <w:rFonts w:ascii="Arial" w:eastAsia="仿宋_GB2312" w:hAnsi="Arial" w:cs="Arial"/>
          <w:sz w:val="28"/>
        </w:rPr>
        <w:t>，累计成交金额达</w:t>
      </w:r>
      <w:r w:rsidRPr="0032783D">
        <w:rPr>
          <w:rFonts w:ascii="Arial" w:eastAsia="仿宋_GB2312" w:hAnsi="Arial" w:cs="Arial"/>
          <w:sz w:val="28"/>
        </w:rPr>
        <w:t>1555.24</w:t>
      </w:r>
      <w:r w:rsidRPr="0032783D">
        <w:rPr>
          <w:rFonts w:ascii="Arial" w:eastAsia="仿宋_GB2312" w:hAnsi="Arial" w:cs="Arial"/>
          <w:sz w:val="28"/>
        </w:rPr>
        <w:t>亿元，比去年同期增长</w:t>
      </w:r>
      <w:r w:rsidRPr="0032783D">
        <w:rPr>
          <w:rFonts w:ascii="Arial" w:eastAsia="仿宋_GB2312" w:hAnsi="Arial" w:cs="Arial"/>
          <w:sz w:val="28"/>
        </w:rPr>
        <w:t>45%</w:t>
      </w:r>
      <w:r w:rsidRPr="0032783D">
        <w:rPr>
          <w:rFonts w:ascii="Arial" w:eastAsia="仿宋_GB2312" w:hAnsi="Arial" w:cs="Arial"/>
          <w:sz w:val="28"/>
        </w:rPr>
        <w:t>。全年楼面均价约</w:t>
      </w:r>
      <w:r w:rsidRPr="0032783D">
        <w:rPr>
          <w:rFonts w:ascii="Arial" w:eastAsia="仿宋_GB2312" w:hAnsi="Arial" w:cs="Arial"/>
          <w:sz w:val="28"/>
        </w:rPr>
        <w:t>4870</w:t>
      </w:r>
      <w:r w:rsidRPr="0032783D">
        <w:rPr>
          <w:rFonts w:ascii="Arial" w:eastAsia="仿宋_GB2312" w:hAnsi="Arial" w:cs="Arial"/>
          <w:sz w:val="28"/>
        </w:rPr>
        <w:t>元</w:t>
      </w:r>
      <w:r w:rsidRPr="0032783D">
        <w:rPr>
          <w:rFonts w:ascii="Arial" w:eastAsia="仿宋_GB2312" w:hAnsi="Arial" w:cs="Arial"/>
          <w:sz w:val="28"/>
        </w:rPr>
        <w:t>/</w:t>
      </w:r>
      <w:r w:rsidRPr="0032783D">
        <w:rPr>
          <w:rFonts w:ascii="Arial" w:eastAsia="仿宋_GB2312" w:hAnsi="Arial" w:cs="Arial"/>
          <w:sz w:val="28"/>
        </w:rPr>
        <w:t>㎡，基本与</w:t>
      </w:r>
      <w:r w:rsidRPr="0032783D">
        <w:rPr>
          <w:rFonts w:ascii="Arial" w:eastAsia="仿宋_GB2312" w:hAnsi="Arial" w:cs="Arial"/>
          <w:sz w:val="28"/>
        </w:rPr>
        <w:t>2016</w:t>
      </w:r>
      <w:r w:rsidRPr="0032783D">
        <w:rPr>
          <w:rFonts w:ascii="Arial" w:eastAsia="仿宋_GB2312" w:hAnsi="Arial" w:cs="Arial"/>
          <w:sz w:val="28"/>
        </w:rPr>
        <w:t>年持平。</w:t>
      </w:r>
    </w:p>
    <w:p w14:paraId="50E8CCF9" w14:textId="77777777"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从时间上来看，</w:t>
      </w:r>
      <w:r w:rsidRPr="0032783D">
        <w:rPr>
          <w:rFonts w:ascii="Arial" w:eastAsia="仿宋_GB2312" w:hAnsi="Arial" w:cs="Arial"/>
          <w:sz w:val="28"/>
        </w:rPr>
        <w:t>12</w:t>
      </w:r>
      <w:r w:rsidRPr="0032783D">
        <w:rPr>
          <w:rFonts w:ascii="Arial" w:eastAsia="仿宋_GB2312" w:hAnsi="Arial" w:cs="Arial"/>
          <w:sz w:val="28"/>
        </w:rPr>
        <w:t>月份是绝对的主力，共有</w:t>
      </w:r>
      <w:r w:rsidRPr="0032783D">
        <w:rPr>
          <w:rFonts w:ascii="Arial" w:eastAsia="仿宋_GB2312" w:hAnsi="Arial" w:cs="Arial"/>
          <w:sz w:val="28"/>
        </w:rPr>
        <w:t>6</w:t>
      </w:r>
      <w:r w:rsidRPr="0032783D">
        <w:rPr>
          <w:rFonts w:ascii="Arial" w:eastAsia="仿宋_GB2312" w:hAnsi="Arial" w:cs="Arial"/>
          <w:sz w:val="28"/>
        </w:rPr>
        <w:t>场土拍，累计成交</w:t>
      </w:r>
      <w:r w:rsidRPr="0032783D">
        <w:rPr>
          <w:rFonts w:ascii="Arial" w:eastAsia="仿宋_GB2312" w:hAnsi="Arial" w:cs="Arial"/>
          <w:sz w:val="28"/>
        </w:rPr>
        <w:t>63</w:t>
      </w:r>
      <w:r w:rsidRPr="0032783D">
        <w:rPr>
          <w:rFonts w:ascii="Arial" w:eastAsia="仿宋_GB2312" w:hAnsi="Arial" w:cs="Arial"/>
          <w:sz w:val="28"/>
        </w:rPr>
        <w:t>宗地，土地面积达</w:t>
      </w:r>
      <w:r w:rsidRPr="0032783D">
        <w:rPr>
          <w:rFonts w:ascii="Arial" w:eastAsia="仿宋_GB2312" w:hAnsi="Arial" w:cs="Arial"/>
          <w:sz w:val="28"/>
        </w:rPr>
        <w:t>446.4</w:t>
      </w:r>
      <w:r w:rsidRPr="0032783D">
        <w:rPr>
          <w:rFonts w:ascii="Arial" w:eastAsia="仿宋_GB2312" w:hAnsi="Arial" w:cs="Arial"/>
          <w:sz w:val="28"/>
        </w:rPr>
        <w:t>万平方米，占全年总成交量的三分之一。大部分地块位于新城区，也有不少位于主城区核心位置的优质地块，因此也引来</w:t>
      </w:r>
      <w:proofErr w:type="gramStart"/>
      <w:r w:rsidRPr="0032783D">
        <w:rPr>
          <w:rFonts w:ascii="Arial" w:eastAsia="仿宋_GB2312" w:hAnsi="Arial" w:cs="Arial"/>
          <w:sz w:val="28"/>
        </w:rPr>
        <w:t>众多房企争夺</w:t>
      </w:r>
      <w:proofErr w:type="gramEnd"/>
      <w:r w:rsidRPr="0032783D">
        <w:rPr>
          <w:rFonts w:ascii="Arial" w:eastAsia="仿宋_GB2312" w:hAnsi="Arial" w:cs="Arial"/>
          <w:sz w:val="28"/>
        </w:rPr>
        <w:t>。</w:t>
      </w:r>
    </w:p>
    <w:p w14:paraId="0E0C55CF" w14:textId="77777777"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从成交面积上来看，东湖新技术开发区和</w:t>
      </w:r>
      <w:proofErr w:type="gramStart"/>
      <w:r w:rsidRPr="0032783D">
        <w:rPr>
          <w:rFonts w:ascii="Arial" w:eastAsia="仿宋_GB2312" w:hAnsi="Arial" w:cs="Arial"/>
          <w:sz w:val="28"/>
        </w:rPr>
        <w:t>洪山区</w:t>
      </w:r>
      <w:proofErr w:type="gramEnd"/>
      <w:r w:rsidRPr="0032783D">
        <w:rPr>
          <w:rFonts w:ascii="Arial" w:eastAsia="仿宋_GB2312" w:hAnsi="Arial" w:cs="Arial"/>
          <w:sz w:val="28"/>
        </w:rPr>
        <w:t>表现尤为抢眼，分别以</w:t>
      </w:r>
      <w:r w:rsidRPr="0032783D">
        <w:rPr>
          <w:rFonts w:ascii="Arial" w:eastAsia="仿宋_GB2312" w:hAnsi="Arial" w:cs="Arial"/>
          <w:sz w:val="28"/>
        </w:rPr>
        <w:t>194.13</w:t>
      </w:r>
      <w:r w:rsidRPr="0032783D">
        <w:rPr>
          <w:rFonts w:ascii="Arial" w:eastAsia="仿宋_GB2312" w:hAnsi="Arial" w:cs="Arial"/>
          <w:sz w:val="28"/>
        </w:rPr>
        <w:t>万平方米和</w:t>
      </w:r>
      <w:r w:rsidRPr="0032783D">
        <w:rPr>
          <w:rFonts w:ascii="Arial" w:eastAsia="仿宋_GB2312" w:hAnsi="Arial" w:cs="Arial"/>
          <w:sz w:val="28"/>
        </w:rPr>
        <w:t>191.96</w:t>
      </w:r>
      <w:r w:rsidRPr="0032783D">
        <w:rPr>
          <w:rFonts w:ascii="Arial" w:eastAsia="仿宋_GB2312" w:hAnsi="Arial" w:cs="Arial"/>
          <w:sz w:val="28"/>
        </w:rPr>
        <w:t>万平方米的成交量遥遥领先。这得益于东湖新技术开发区出让的几块大体量宗地，包括</w:t>
      </w:r>
      <w:proofErr w:type="gramStart"/>
      <w:r w:rsidRPr="0032783D">
        <w:rPr>
          <w:rFonts w:ascii="Arial" w:eastAsia="仿宋_GB2312" w:hAnsi="Arial" w:cs="Arial"/>
          <w:sz w:val="28"/>
        </w:rPr>
        <w:t>位于光谷东</w:t>
      </w:r>
      <w:proofErr w:type="gramEnd"/>
      <w:r w:rsidRPr="0032783D">
        <w:rPr>
          <w:rFonts w:ascii="Arial" w:eastAsia="仿宋_GB2312" w:hAnsi="Arial" w:cs="Arial"/>
          <w:sz w:val="28"/>
        </w:rPr>
        <w:t>的</w:t>
      </w:r>
      <w:r w:rsidRPr="0032783D">
        <w:rPr>
          <w:rFonts w:ascii="Arial" w:eastAsia="仿宋_GB2312" w:hAnsi="Arial" w:cs="Arial"/>
          <w:sz w:val="28"/>
        </w:rPr>
        <w:t>P</w:t>
      </w:r>
      <w:r w:rsidRPr="0032783D">
        <w:rPr>
          <w:rFonts w:ascii="Arial" w:eastAsia="仿宋_GB2312" w:hAnsi="Arial" w:cs="Arial"/>
          <w:sz w:val="28"/>
        </w:rPr>
        <w:t>（</w:t>
      </w:r>
      <w:r w:rsidRPr="0032783D">
        <w:rPr>
          <w:rFonts w:ascii="Arial" w:eastAsia="仿宋_GB2312" w:hAnsi="Arial" w:cs="Arial"/>
          <w:sz w:val="28"/>
        </w:rPr>
        <w:t>2016</w:t>
      </w:r>
      <w:r w:rsidRPr="0032783D">
        <w:rPr>
          <w:rFonts w:ascii="Arial" w:eastAsia="仿宋_GB2312" w:hAnsi="Arial" w:cs="Arial"/>
          <w:sz w:val="28"/>
        </w:rPr>
        <w:t>）</w:t>
      </w:r>
      <w:r w:rsidRPr="0032783D">
        <w:rPr>
          <w:rFonts w:ascii="Arial" w:eastAsia="仿宋_GB2312" w:hAnsi="Arial" w:cs="Arial"/>
          <w:sz w:val="28"/>
        </w:rPr>
        <w:t>165</w:t>
      </w:r>
      <w:r w:rsidRPr="0032783D">
        <w:rPr>
          <w:rFonts w:ascii="Arial" w:eastAsia="仿宋_GB2312" w:hAnsi="Arial" w:cs="Arial"/>
          <w:sz w:val="28"/>
        </w:rPr>
        <w:t>号地块，一共包括了</w:t>
      </w:r>
      <w:r w:rsidRPr="0032783D">
        <w:rPr>
          <w:rFonts w:ascii="Arial" w:eastAsia="仿宋_GB2312" w:hAnsi="Arial" w:cs="Arial"/>
          <w:sz w:val="28"/>
        </w:rPr>
        <w:t>26</w:t>
      </w:r>
      <w:r w:rsidRPr="0032783D">
        <w:rPr>
          <w:rFonts w:ascii="Arial" w:eastAsia="仿宋_GB2312" w:hAnsi="Arial" w:cs="Arial"/>
          <w:sz w:val="28"/>
        </w:rPr>
        <w:t>个小地块，土地面积达到</w:t>
      </w:r>
      <w:r w:rsidRPr="0032783D">
        <w:rPr>
          <w:rFonts w:ascii="Arial" w:eastAsia="仿宋_GB2312" w:hAnsi="Arial" w:cs="Arial"/>
          <w:sz w:val="28"/>
        </w:rPr>
        <w:t>35.38</w:t>
      </w:r>
      <w:r w:rsidRPr="0032783D">
        <w:rPr>
          <w:rFonts w:ascii="Arial" w:eastAsia="仿宋_GB2312" w:hAnsi="Arial" w:cs="Arial"/>
          <w:sz w:val="28"/>
        </w:rPr>
        <w:t>万平方米，地上容积率也高达</w:t>
      </w:r>
      <w:r w:rsidRPr="0032783D">
        <w:rPr>
          <w:rFonts w:ascii="Arial" w:eastAsia="仿宋_GB2312" w:hAnsi="Arial" w:cs="Arial"/>
          <w:sz w:val="28"/>
        </w:rPr>
        <w:t>12.7</w:t>
      </w:r>
      <w:r w:rsidRPr="0032783D">
        <w:rPr>
          <w:rFonts w:ascii="Arial" w:eastAsia="仿宋_GB2312" w:hAnsi="Arial" w:cs="Arial"/>
          <w:sz w:val="28"/>
        </w:rPr>
        <w:t>，以及同为住宅、商服用地的</w:t>
      </w:r>
      <w:r w:rsidRPr="0032783D">
        <w:rPr>
          <w:rFonts w:ascii="Arial" w:eastAsia="仿宋_GB2312" w:hAnsi="Arial" w:cs="Arial"/>
          <w:sz w:val="28"/>
        </w:rPr>
        <w:t>P(2017)172</w:t>
      </w:r>
      <w:r w:rsidRPr="0032783D">
        <w:rPr>
          <w:rFonts w:ascii="Arial" w:eastAsia="仿宋_GB2312" w:hAnsi="Arial" w:cs="Arial"/>
          <w:sz w:val="28"/>
        </w:rPr>
        <w:t>号、</w:t>
      </w:r>
      <w:r w:rsidRPr="0032783D">
        <w:rPr>
          <w:rFonts w:ascii="Arial" w:eastAsia="仿宋_GB2312" w:hAnsi="Arial" w:cs="Arial"/>
          <w:sz w:val="28"/>
        </w:rPr>
        <w:t xml:space="preserve"> P(2017)171</w:t>
      </w:r>
      <w:r w:rsidRPr="0032783D">
        <w:rPr>
          <w:rFonts w:ascii="Arial" w:eastAsia="仿宋_GB2312" w:hAnsi="Arial" w:cs="Arial"/>
          <w:sz w:val="28"/>
        </w:rPr>
        <w:t>号地块，土地面积分别是</w:t>
      </w:r>
      <w:r w:rsidRPr="0032783D">
        <w:rPr>
          <w:rFonts w:ascii="Arial" w:eastAsia="仿宋_GB2312" w:hAnsi="Arial" w:cs="Arial"/>
          <w:sz w:val="28"/>
        </w:rPr>
        <w:t>34.91</w:t>
      </w:r>
      <w:r w:rsidRPr="0032783D">
        <w:rPr>
          <w:rFonts w:ascii="Arial" w:eastAsia="仿宋_GB2312" w:hAnsi="Arial" w:cs="Arial"/>
          <w:sz w:val="28"/>
        </w:rPr>
        <w:t>、</w:t>
      </w:r>
      <w:r w:rsidRPr="0032783D">
        <w:rPr>
          <w:rFonts w:ascii="Arial" w:eastAsia="仿宋_GB2312" w:hAnsi="Arial" w:cs="Arial"/>
          <w:sz w:val="28"/>
        </w:rPr>
        <w:t>26.95</w:t>
      </w:r>
      <w:r w:rsidRPr="0032783D">
        <w:rPr>
          <w:rFonts w:ascii="Arial" w:eastAsia="仿宋_GB2312" w:hAnsi="Arial" w:cs="Arial"/>
          <w:sz w:val="28"/>
        </w:rPr>
        <w:t>万平方米。这三宗地也成为全年成交单宗地块面积的前三甲。</w:t>
      </w:r>
    </w:p>
    <w:p w14:paraId="0A44A884" w14:textId="77777777"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从成交地块数量上来看，黄陂区以</w:t>
      </w:r>
      <w:r w:rsidRPr="0032783D">
        <w:rPr>
          <w:rFonts w:ascii="Arial" w:eastAsia="仿宋_GB2312" w:hAnsi="Arial" w:cs="Arial"/>
          <w:sz w:val="28"/>
        </w:rPr>
        <w:t>22</w:t>
      </w:r>
      <w:r w:rsidRPr="0032783D">
        <w:rPr>
          <w:rFonts w:ascii="Arial" w:eastAsia="仿宋_GB2312" w:hAnsi="Arial" w:cs="Arial"/>
          <w:sz w:val="28"/>
        </w:rPr>
        <w:t>宗的成交量蝉联全市第一，其次</w:t>
      </w:r>
      <w:r w:rsidRPr="0032783D">
        <w:rPr>
          <w:rFonts w:ascii="Arial" w:eastAsia="仿宋_GB2312" w:hAnsi="Arial" w:cs="Arial"/>
          <w:sz w:val="28"/>
        </w:rPr>
        <w:lastRenderedPageBreak/>
        <w:t>为洪山区（</w:t>
      </w:r>
      <w:r w:rsidRPr="0032783D">
        <w:rPr>
          <w:rFonts w:ascii="Arial" w:eastAsia="仿宋_GB2312" w:hAnsi="Arial" w:cs="Arial"/>
          <w:sz w:val="28"/>
        </w:rPr>
        <w:t>19</w:t>
      </w:r>
      <w:r w:rsidRPr="0032783D">
        <w:rPr>
          <w:rFonts w:ascii="Arial" w:eastAsia="仿宋_GB2312" w:hAnsi="Arial" w:cs="Arial"/>
          <w:sz w:val="28"/>
        </w:rPr>
        <w:t>）、</w:t>
      </w:r>
      <w:proofErr w:type="gramStart"/>
      <w:r w:rsidRPr="0032783D">
        <w:rPr>
          <w:rFonts w:ascii="Arial" w:eastAsia="仿宋_GB2312" w:hAnsi="Arial" w:cs="Arial"/>
          <w:sz w:val="28"/>
        </w:rPr>
        <w:t>蔡</w:t>
      </w:r>
      <w:proofErr w:type="gramEnd"/>
      <w:r w:rsidRPr="0032783D">
        <w:rPr>
          <w:rFonts w:ascii="Arial" w:eastAsia="仿宋_GB2312" w:hAnsi="Arial" w:cs="Arial"/>
          <w:sz w:val="28"/>
        </w:rPr>
        <w:t>甸区（</w:t>
      </w:r>
      <w:r w:rsidRPr="0032783D">
        <w:rPr>
          <w:rFonts w:ascii="Arial" w:eastAsia="仿宋_GB2312" w:hAnsi="Arial" w:cs="Arial"/>
          <w:sz w:val="28"/>
        </w:rPr>
        <w:t>18</w:t>
      </w:r>
      <w:r w:rsidRPr="0032783D">
        <w:rPr>
          <w:rFonts w:ascii="Arial" w:eastAsia="仿宋_GB2312" w:hAnsi="Arial" w:cs="Arial"/>
          <w:sz w:val="28"/>
        </w:rPr>
        <w:t>）、东湖新技术开发区（</w:t>
      </w:r>
      <w:r w:rsidRPr="0032783D">
        <w:rPr>
          <w:rFonts w:ascii="Arial" w:eastAsia="仿宋_GB2312" w:hAnsi="Arial" w:cs="Arial"/>
          <w:sz w:val="28"/>
        </w:rPr>
        <w:t>18</w:t>
      </w:r>
      <w:r w:rsidRPr="0032783D">
        <w:rPr>
          <w:rFonts w:ascii="Arial" w:eastAsia="仿宋_GB2312" w:hAnsi="Arial" w:cs="Arial"/>
          <w:sz w:val="28"/>
        </w:rPr>
        <w:t>）、东西湖区（</w:t>
      </w:r>
      <w:r w:rsidRPr="0032783D">
        <w:rPr>
          <w:rFonts w:ascii="Arial" w:eastAsia="仿宋_GB2312" w:hAnsi="Arial" w:cs="Arial"/>
          <w:sz w:val="28"/>
        </w:rPr>
        <w:t>18</w:t>
      </w:r>
      <w:r w:rsidRPr="0032783D">
        <w:rPr>
          <w:rFonts w:ascii="Arial" w:eastAsia="仿宋_GB2312" w:hAnsi="Arial" w:cs="Arial"/>
          <w:sz w:val="28"/>
        </w:rPr>
        <w:t>）；汉南区一改</w:t>
      </w:r>
      <w:r w:rsidRPr="0032783D">
        <w:rPr>
          <w:rFonts w:ascii="Arial" w:eastAsia="仿宋_GB2312" w:hAnsi="Arial" w:cs="Arial"/>
          <w:sz w:val="28"/>
        </w:rPr>
        <w:t>2016</w:t>
      </w:r>
      <w:r w:rsidRPr="0032783D">
        <w:rPr>
          <w:rFonts w:ascii="Arial" w:eastAsia="仿宋_GB2312" w:hAnsi="Arial" w:cs="Arial"/>
          <w:sz w:val="28"/>
        </w:rPr>
        <w:t>年全年无成交的尴尬地位，共成交</w:t>
      </w:r>
      <w:r w:rsidRPr="0032783D">
        <w:rPr>
          <w:rFonts w:ascii="Arial" w:eastAsia="仿宋_GB2312" w:hAnsi="Arial" w:cs="Arial"/>
          <w:sz w:val="28"/>
        </w:rPr>
        <w:t>6</w:t>
      </w:r>
      <w:r w:rsidRPr="0032783D">
        <w:rPr>
          <w:rFonts w:ascii="Arial" w:eastAsia="仿宋_GB2312" w:hAnsi="Arial" w:cs="Arial"/>
          <w:sz w:val="28"/>
        </w:rPr>
        <w:t>宗。硚口区全年仅有</w:t>
      </w:r>
      <w:r w:rsidRPr="0032783D">
        <w:rPr>
          <w:rFonts w:ascii="Arial" w:eastAsia="仿宋_GB2312" w:hAnsi="Arial" w:cs="Arial"/>
          <w:sz w:val="28"/>
        </w:rPr>
        <w:t>3</w:t>
      </w:r>
      <w:r w:rsidRPr="0032783D">
        <w:rPr>
          <w:rFonts w:ascii="Arial" w:eastAsia="仿宋_GB2312" w:hAnsi="Arial" w:cs="Arial"/>
          <w:sz w:val="28"/>
        </w:rPr>
        <w:t>宗地成交，为全市最低。</w:t>
      </w:r>
    </w:p>
    <w:p w14:paraId="070179EB" w14:textId="77777777" w:rsidR="003B420D" w:rsidRPr="0032783D" w:rsidRDefault="003B420D" w:rsidP="003B420D">
      <w:pPr>
        <w:spacing w:line="360" w:lineRule="auto"/>
        <w:ind w:firstLineChars="200" w:firstLine="560"/>
        <w:jc w:val="both"/>
        <w:rPr>
          <w:rFonts w:ascii="Arial" w:eastAsia="仿宋_GB2312" w:hAnsi="Arial" w:cs="Arial"/>
          <w:bCs/>
          <w:sz w:val="28"/>
          <w:szCs w:val="28"/>
        </w:rPr>
      </w:pPr>
      <w:r w:rsidRPr="0032783D">
        <w:rPr>
          <w:rFonts w:ascii="Arial" w:eastAsia="仿宋_GB2312" w:hAnsi="Arial" w:cs="Arial"/>
          <w:sz w:val="28"/>
        </w:rPr>
        <w:t>（</w:t>
      </w:r>
      <w:r w:rsidRPr="0032783D">
        <w:rPr>
          <w:rFonts w:ascii="Arial" w:eastAsia="仿宋_GB2312" w:hAnsi="Arial" w:cs="Arial"/>
          <w:sz w:val="28"/>
        </w:rPr>
        <w:t>2</w:t>
      </w:r>
      <w:r w:rsidRPr="0032783D">
        <w:rPr>
          <w:rFonts w:ascii="Arial" w:eastAsia="仿宋_GB2312" w:hAnsi="Arial" w:cs="Arial"/>
          <w:sz w:val="28"/>
        </w:rPr>
        <w:t>）</w:t>
      </w:r>
      <w:r w:rsidRPr="0032783D">
        <w:rPr>
          <w:rFonts w:ascii="Arial" w:eastAsia="仿宋_GB2312" w:hAnsi="Arial" w:cs="Arial"/>
          <w:bCs/>
          <w:sz w:val="28"/>
          <w:szCs w:val="28"/>
        </w:rPr>
        <w:t>房地产市场状况（</w:t>
      </w:r>
      <w:r w:rsidRPr="0032783D">
        <w:rPr>
          <w:rFonts w:ascii="Arial" w:eastAsia="仿宋_GB2312" w:hAnsi="Arial" w:cs="Arial"/>
          <w:bCs/>
          <w:sz w:val="28"/>
          <w:szCs w:val="28"/>
        </w:rPr>
        <w:t>2017</w:t>
      </w:r>
      <w:r w:rsidRPr="0032783D">
        <w:rPr>
          <w:rFonts w:ascii="Arial" w:eastAsia="仿宋_GB2312" w:hAnsi="Arial" w:cs="Arial"/>
          <w:bCs/>
          <w:sz w:val="28"/>
          <w:szCs w:val="28"/>
        </w:rPr>
        <w:t>年）</w:t>
      </w:r>
    </w:p>
    <w:p w14:paraId="5EAED50E" w14:textId="77777777"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1</w:t>
      </w:r>
      <w:r w:rsidRPr="0032783D">
        <w:rPr>
          <w:rFonts w:ascii="Arial" w:eastAsia="仿宋_GB2312" w:hAnsi="Arial" w:cs="Arial"/>
          <w:sz w:val="28"/>
        </w:rPr>
        <w:t>）住宅房地产市场</w:t>
      </w:r>
    </w:p>
    <w:p w14:paraId="74306C20" w14:textId="77777777"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A</w:t>
      </w:r>
      <w:r w:rsidRPr="0032783D">
        <w:rPr>
          <w:rFonts w:ascii="Arial" w:eastAsia="仿宋_GB2312" w:hAnsi="Arial" w:cs="Arial"/>
          <w:sz w:val="28"/>
        </w:rPr>
        <w:t>总体</w:t>
      </w:r>
    </w:p>
    <w:p w14:paraId="00B0F300" w14:textId="77777777"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2017</w:t>
      </w:r>
      <w:r w:rsidRPr="0032783D">
        <w:rPr>
          <w:rFonts w:ascii="Arial" w:eastAsia="仿宋_GB2312" w:hAnsi="Arial" w:cs="Arial"/>
          <w:sz w:val="28"/>
        </w:rPr>
        <w:t>武汉市新建商品房成交</w:t>
      </w:r>
      <w:r w:rsidRPr="0032783D">
        <w:rPr>
          <w:rFonts w:ascii="Arial" w:eastAsia="仿宋_GB2312" w:hAnsi="Arial" w:cs="Arial"/>
          <w:sz w:val="28"/>
        </w:rPr>
        <w:t>26.64</w:t>
      </w:r>
      <w:r w:rsidRPr="0032783D">
        <w:rPr>
          <w:rFonts w:ascii="Arial" w:eastAsia="仿宋_GB2312" w:hAnsi="Arial" w:cs="Arial"/>
          <w:sz w:val="28"/>
        </w:rPr>
        <w:t>万套，其中住宅</w:t>
      </w:r>
      <w:r w:rsidRPr="0032783D">
        <w:rPr>
          <w:rFonts w:ascii="Arial" w:eastAsia="仿宋_GB2312" w:hAnsi="Arial" w:cs="Arial"/>
          <w:sz w:val="28"/>
        </w:rPr>
        <w:t>20.7</w:t>
      </w:r>
      <w:r w:rsidRPr="0032783D">
        <w:rPr>
          <w:rFonts w:ascii="Arial" w:eastAsia="仿宋_GB2312" w:hAnsi="Arial" w:cs="Arial"/>
          <w:sz w:val="28"/>
        </w:rPr>
        <w:t>万套，占整个商品房成交套数的</w:t>
      </w:r>
      <w:r w:rsidRPr="0032783D">
        <w:rPr>
          <w:rFonts w:ascii="Arial" w:eastAsia="仿宋_GB2312" w:hAnsi="Arial" w:cs="Arial"/>
          <w:sz w:val="28"/>
        </w:rPr>
        <w:t>77.7%</w:t>
      </w:r>
      <w:r w:rsidRPr="0032783D">
        <w:rPr>
          <w:rFonts w:ascii="Arial" w:eastAsia="仿宋_GB2312" w:hAnsi="Arial" w:cs="Arial"/>
          <w:sz w:val="28"/>
        </w:rPr>
        <w:t>。</w:t>
      </w:r>
    </w:p>
    <w:p w14:paraId="1F6705B8" w14:textId="77777777"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2017</w:t>
      </w:r>
      <w:r w:rsidRPr="0032783D">
        <w:rPr>
          <w:rFonts w:ascii="Arial" w:eastAsia="仿宋_GB2312" w:hAnsi="Arial" w:cs="Arial"/>
          <w:sz w:val="28"/>
        </w:rPr>
        <w:t>年武汉住宅市场依旧延续供求不平衡的状态，受价格管控等因素影响，商品住宅供应量仍显不足，目前武汉楼市仍处于卖方市场。</w:t>
      </w:r>
      <w:r w:rsidRPr="0032783D">
        <w:rPr>
          <w:rFonts w:ascii="Arial" w:eastAsia="仿宋_GB2312" w:hAnsi="Arial" w:cs="Arial"/>
          <w:sz w:val="28"/>
        </w:rPr>
        <w:t>2017</w:t>
      </w:r>
      <w:r w:rsidRPr="0032783D">
        <w:rPr>
          <w:rFonts w:ascii="Arial" w:eastAsia="仿宋_GB2312" w:hAnsi="Arial" w:cs="Arial"/>
          <w:sz w:val="28"/>
        </w:rPr>
        <w:t>年全年商品住宅成交</w:t>
      </w:r>
      <w:r w:rsidRPr="0032783D">
        <w:rPr>
          <w:rFonts w:ascii="Arial" w:eastAsia="仿宋_GB2312" w:hAnsi="Arial" w:cs="Arial"/>
          <w:sz w:val="28"/>
        </w:rPr>
        <w:t>20.7</w:t>
      </w:r>
      <w:r w:rsidRPr="0032783D">
        <w:rPr>
          <w:rFonts w:ascii="Arial" w:eastAsia="仿宋_GB2312" w:hAnsi="Arial" w:cs="Arial"/>
          <w:sz w:val="28"/>
        </w:rPr>
        <w:t>万套，同比下降</w:t>
      </w:r>
      <w:r w:rsidRPr="0032783D">
        <w:rPr>
          <w:rFonts w:ascii="Arial" w:eastAsia="仿宋_GB2312" w:hAnsi="Arial" w:cs="Arial"/>
          <w:sz w:val="28"/>
        </w:rPr>
        <w:t>28%</w:t>
      </w:r>
      <w:r w:rsidRPr="0032783D">
        <w:rPr>
          <w:rFonts w:ascii="Arial" w:eastAsia="仿宋_GB2312" w:hAnsi="Arial" w:cs="Arial"/>
          <w:sz w:val="28"/>
        </w:rPr>
        <w:t>，成交面积为</w:t>
      </w:r>
      <w:r w:rsidRPr="0032783D">
        <w:rPr>
          <w:rFonts w:ascii="Arial" w:eastAsia="仿宋_GB2312" w:hAnsi="Arial" w:cs="Arial"/>
          <w:sz w:val="28"/>
        </w:rPr>
        <w:t>2073.24</w:t>
      </w:r>
      <w:r w:rsidRPr="0032783D">
        <w:rPr>
          <w:rFonts w:ascii="Arial" w:eastAsia="仿宋_GB2312" w:hAnsi="Arial" w:cs="Arial"/>
          <w:sz w:val="28"/>
        </w:rPr>
        <w:t>万平方米，同比下降</w:t>
      </w:r>
      <w:r w:rsidRPr="0032783D">
        <w:rPr>
          <w:rFonts w:ascii="Arial" w:eastAsia="仿宋_GB2312" w:hAnsi="Arial" w:cs="Arial"/>
          <w:sz w:val="28"/>
        </w:rPr>
        <w:t>31%</w:t>
      </w:r>
      <w:r w:rsidRPr="0032783D">
        <w:rPr>
          <w:rFonts w:ascii="Arial" w:eastAsia="仿宋_GB2312" w:hAnsi="Arial" w:cs="Arial"/>
          <w:sz w:val="28"/>
        </w:rPr>
        <w:t>。</w:t>
      </w:r>
    </w:p>
    <w:p w14:paraId="4E531898" w14:textId="77777777"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B</w:t>
      </w:r>
      <w:r w:rsidRPr="0032783D">
        <w:rPr>
          <w:rFonts w:ascii="Arial" w:eastAsia="仿宋_GB2312" w:hAnsi="Arial" w:cs="Arial"/>
          <w:sz w:val="28"/>
        </w:rPr>
        <w:t>供应</w:t>
      </w:r>
    </w:p>
    <w:p w14:paraId="64E35FC3" w14:textId="77777777"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市场供应方面，</w:t>
      </w:r>
      <w:r w:rsidRPr="0032783D">
        <w:rPr>
          <w:rFonts w:ascii="Arial" w:eastAsia="仿宋_GB2312" w:hAnsi="Arial" w:cs="Arial"/>
          <w:sz w:val="28"/>
        </w:rPr>
        <w:t>2017</w:t>
      </w:r>
      <w:r w:rsidRPr="0032783D">
        <w:rPr>
          <w:rFonts w:ascii="Arial" w:eastAsia="仿宋_GB2312" w:hAnsi="Arial" w:cs="Arial"/>
          <w:sz w:val="28"/>
        </w:rPr>
        <w:t>年新增住宅累计供应量达到</w:t>
      </w:r>
      <w:r w:rsidRPr="0032783D">
        <w:rPr>
          <w:rFonts w:ascii="Arial" w:eastAsia="仿宋_GB2312" w:hAnsi="Arial" w:cs="Arial"/>
          <w:sz w:val="28"/>
        </w:rPr>
        <w:t>2139.89</w:t>
      </w:r>
      <w:r w:rsidRPr="0032783D">
        <w:rPr>
          <w:rFonts w:ascii="Arial" w:eastAsia="仿宋_GB2312" w:hAnsi="Arial" w:cs="Arial"/>
          <w:sz w:val="28"/>
        </w:rPr>
        <w:t>万平方米，相比去年微涨</w:t>
      </w:r>
      <w:r w:rsidRPr="0032783D">
        <w:rPr>
          <w:rFonts w:ascii="Arial" w:eastAsia="仿宋_GB2312" w:hAnsi="Arial" w:cs="Arial"/>
          <w:sz w:val="28"/>
        </w:rPr>
        <w:t>6%</w:t>
      </w:r>
      <w:r w:rsidRPr="0032783D">
        <w:rPr>
          <w:rFonts w:ascii="Arial" w:eastAsia="仿宋_GB2312" w:hAnsi="Arial" w:cs="Arial"/>
          <w:sz w:val="28"/>
        </w:rPr>
        <w:t>，</w:t>
      </w:r>
      <w:proofErr w:type="gramStart"/>
      <w:r w:rsidRPr="0032783D">
        <w:rPr>
          <w:rFonts w:ascii="Arial" w:eastAsia="仿宋_GB2312" w:hAnsi="Arial" w:cs="Arial"/>
          <w:sz w:val="28"/>
        </w:rPr>
        <w:t>主远城供应</w:t>
      </w:r>
      <w:proofErr w:type="gramEnd"/>
      <w:r w:rsidRPr="0032783D">
        <w:rPr>
          <w:rFonts w:ascii="Arial" w:eastAsia="仿宋_GB2312" w:hAnsi="Arial" w:cs="Arial"/>
          <w:sz w:val="28"/>
        </w:rPr>
        <w:t>比例约为</w:t>
      </w:r>
      <w:r w:rsidRPr="0032783D">
        <w:rPr>
          <w:rFonts w:ascii="Arial" w:eastAsia="仿宋_GB2312" w:hAnsi="Arial" w:cs="Arial"/>
          <w:sz w:val="28"/>
        </w:rPr>
        <w:t>3:1</w:t>
      </w:r>
      <w:r w:rsidRPr="0032783D">
        <w:rPr>
          <w:rFonts w:ascii="Arial" w:eastAsia="仿宋_GB2312" w:hAnsi="Arial" w:cs="Arial"/>
          <w:sz w:val="28"/>
        </w:rPr>
        <w:t>。</w:t>
      </w:r>
    </w:p>
    <w:p w14:paraId="01DDAA97" w14:textId="77777777"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从供应月度走势来看，受政府限价以及市场监管力度加强等持续影响，与去年同期相比，前八个月市场供应几乎每月都有下滑或者持平。直到</w:t>
      </w:r>
      <w:r w:rsidRPr="0032783D">
        <w:rPr>
          <w:rFonts w:ascii="Arial" w:eastAsia="仿宋_GB2312" w:hAnsi="Arial" w:cs="Arial"/>
          <w:sz w:val="28"/>
        </w:rPr>
        <w:t>9</w:t>
      </w:r>
      <w:r w:rsidRPr="0032783D">
        <w:rPr>
          <w:rFonts w:ascii="Arial" w:eastAsia="仿宋_GB2312" w:hAnsi="Arial" w:cs="Arial"/>
          <w:sz w:val="28"/>
        </w:rPr>
        <w:t>月份受全国楼市新一轮调控的影响，以及前两年武汉</w:t>
      </w:r>
      <w:proofErr w:type="gramStart"/>
      <w:r w:rsidRPr="0032783D">
        <w:rPr>
          <w:rFonts w:ascii="Arial" w:eastAsia="仿宋_GB2312" w:hAnsi="Arial" w:cs="Arial"/>
          <w:sz w:val="28"/>
        </w:rPr>
        <w:t>楼市均</w:t>
      </w:r>
      <w:proofErr w:type="gramEnd"/>
      <w:r w:rsidRPr="0032783D">
        <w:rPr>
          <w:rFonts w:ascii="Arial" w:eastAsia="仿宋_GB2312" w:hAnsi="Arial" w:cs="Arial"/>
          <w:sz w:val="28"/>
        </w:rPr>
        <w:t>在九月月</w:t>
      </w:r>
      <w:proofErr w:type="gramStart"/>
      <w:r w:rsidRPr="0032783D">
        <w:rPr>
          <w:rFonts w:ascii="Arial" w:eastAsia="仿宋_GB2312" w:hAnsi="Arial" w:cs="Arial"/>
          <w:sz w:val="28"/>
        </w:rPr>
        <w:t>底以</w:t>
      </w:r>
      <w:proofErr w:type="gramEnd"/>
      <w:r w:rsidRPr="0032783D">
        <w:rPr>
          <w:rFonts w:ascii="Arial" w:eastAsia="仿宋_GB2312" w:hAnsi="Arial" w:cs="Arial"/>
          <w:sz w:val="28"/>
        </w:rPr>
        <w:t>及国庆节期间出台新政，各开发商对于政策变化的预期增加，多个项目出现集中开盘的现象。而到</w:t>
      </w:r>
      <w:r w:rsidRPr="0032783D">
        <w:rPr>
          <w:rFonts w:ascii="Arial" w:eastAsia="仿宋_GB2312" w:hAnsi="Arial" w:cs="Arial"/>
          <w:sz w:val="28"/>
        </w:rPr>
        <w:t>10</w:t>
      </w:r>
      <w:r w:rsidRPr="0032783D">
        <w:rPr>
          <w:rFonts w:ascii="Arial" w:eastAsia="仿宋_GB2312" w:hAnsi="Arial" w:cs="Arial"/>
          <w:sz w:val="28"/>
        </w:rPr>
        <w:t>月份由于国庆期间武汉并未跟进新一轮调控，政策靴子落地后楼市重回卖方市场，不少开发商的推盘节奏再度放缓，供应量环比同比均下降较多。到年末</w:t>
      </w:r>
      <w:proofErr w:type="gramStart"/>
      <w:r w:rsidRPr="0032783D">
        <w:rPr>
          <w:rFonts w:ascii="Arial" w:eastAsia="仿宋_GB2312" w:hAnsi="Arial" w:cs="Arial"/>
          <w:sz w:val="28"/>
        </w:rPr>
        <w:t>受房企</w:t>
      </w:r>
      <w:proofErr w:type="gramEnd"/>
      <w:r w:rsidRPr="0032783D">
        <w:rPr>
          <w:rFonts w:ascii="Arial" w:eastAsia="仿宋_GB2312" w:hAnsi="Arial" w:cs="Arial"/>
          <w:sz w:val="28"/>
        </w:rPr>
        <w:t>的全年业绩冲刺因素影响，</w:t>
      </w:r>
      <w:r w:rsidRPr="0032783D">
        <w:rPr>
          <w:rFonts w:ascii="Arial" w:eastAsia="仿宋_GB2312" w:hAnsi="Arial" w:cs="Arial"/>
          <w:sz w:val="28"/>
        </w:rPr>
        <w:t>11</w:t>
      </w:r>
      <w:r w:rsidRPr="0032783D">
        <w:rPr>
          <w:rFonts w:ascii="Arial" w:eastAsia="仿宋_GB2312" w:hAnsi="Arial" w:cs="Arial"/>
          <w:sz w:val="28"/>
        </w:rPr>
        <w:t>月和</w:t>
      </w:r>
      <w:r w:rsidRPr="0032783D">
        <w:rPr>
          <w:rFonts w:ascii="Arial" w:eastAsia="仿宋_GB2312" w:hAnsi="Arial" w:cs="Arial"/>
          <w:sz w:val="28"/>
        </w:rPr>
        <w:t>12</w:t>
      </w:r>
      <w:r w:rsidRPr="0032783D">
        <w:rPr>
          <w:rFonts w:ascii="Arial" w:eastAsia="仿宋_GB2312" w:hAnsi="Arial" w:cs="Arial"/>
          <w:sz w:val="28"/>
        </w:rPr>
        <w:t>月份开始替代传统的</w:t>
      </w:r>
      <w:r w:rsidRPr="0032783D">
        <w:rPr>
          <w:rFonts w:ascii="Arial" w:eastAsia="仿宋_GB2312" w:hAnsi="Arial" w:cs="Arial"/>
          <w:sz w:val="28"/>
        </w:rPr>
        <w:t>“</w:t>
      </w:r>
      <w:r w:rsidRPr="0032783D">
        <w:rPr>
          <w:rFonts w:ascii="Arial" w:eastAsia="仿宋_GB2312" w:hAnsi="Arial" w:cs="Arial"/>
          <w:sz w:val="28"/>
        </w:rPr>
        <w:t>金九银十</w:t>
      </w:r>
      <w:r w:rsidRPr="0032783D">
        <w:rPr>
          <w:rFonts w:ascii="Arial" w:eastAsia="仿宋_GB2312" w:hAnsi="Arial" w:cs="Arial"/>
          <w:sz w:val="28"/>
        </w:rPr>
        <w:t>”</w:t>
      </w:r>
      <w:r w:rsidRPr="0032783D">
        <w:rPr>
          <w:rFonts w:ascii="Arial" w:eastAsia="仿宋_GB2312" w:hAnsi="Arial" w:cs="Arial"/>
          <w:sz w:val="28"/>
        </w:rPr>
        <w:t>，成为了武汉楼市最为火热的月份，推盘节奏明显加快，特别是</w:t>
      </w:r>
      <w:r w:rsidRPr="0032783D">
        <w:rPr>
          <w:rFonts w:ascii="Arial" w:eastAsia="仿宋_GB2312" w:hAnsi="Arial" w:cs="Arial"/>
          <w:sz w:val="28"/>
        </w:rPr>
        <w:t>12</w:t>
      </w:r>
      <w:r w:rsidRPr="0032783D">
        <w:rPr>
          <w:rFonts w:ascii="Arial" w:eastAsia="仿宋_GB2312" w:hAnsi="Arial" w:cs="Arial"/>
          <w:sz w:val="28"/>
        </w:rPr>
        <w:t>月份武汉市场供应量创下了楼市的历史新高，达到</w:t>
      </w:r>
      <w:r w:rsidRPr="0032783D">
        <w:rPr>
          <w:rFonts w:ascii="Arial" w:eastAsia="仿宋_GB2312" w:hAnsi="Arial" w:cs="Arial"/>
          <w:sz w:val="28"/>
        </w:rPr>
        <w:t>429.78</w:t>
      </w:r>
      <w:r w:rsidRPr="0032783D">
        <w:rPr>
          <w:rFonts w:ascii="Arial" w:eastAsia="仿宋_GB2312" w:hAnsi="Arial" w:cs="Arial"/>
          <w:sz w:val="28"/>
        </w:rPr>
        <w:t>万平方米。全月共有</w:t>
      </w:r>
      <w:r w:rsidRPr="0032783D">
        <w:rPr>
          <w:rFonts w:ascii="Arial" w:eastAsia="仿宋_GB2312" w:hAnsi="Arial" w:cs="Arial"/>
          <w:sz w:val="28"/>
        </w:rPr>
        <w:t>154</w:t>
      </w:r>
      <w:r w:rsidRPr="0032783D">
        <w:rPr>
          <w:rFonts w:ascii="Arial" w:eastAsia="仿宋_GB2312" w:hAnsi="Arial" w:cs="Arial"/>
          <w:sz w:val="28"/>
        </w:rPr>
        <w:t>个项目获得预售许可证，其中</w:t>
      </w:r>
      <w:r w:rsidRPr="0032783D">
        <w:rPr>
          <w:rFonts w:ascii="Arial" w:eastAsia="仿宋_GB2312" w:hAnsi="Arial" w:cs="Arial"/>
          <w:sz w:val="28"/>
        </w:rPr>
        <w:t>120</w:t>
      </w:r>
      <w:r w:rsidRPr="0032783D">
        <w:rPr>
          <w:rFonts w:ascii="Arial" w:eastAsia="仿宋_GB2312" w:hAnsi="Arial" w:cs="Arial"/>
          <w:sz w:val="28"/>
        </w:rPr>
        <w:t>个预售</w:t>
      </w:r>
      <w:r w:rsidRPr="0032783D">
        <w:rPr>
          <w:rFonts w:ascii="Arial" w:eastAsia="仿宋_GB2312" w:hAnsi="Arial" w:cs="Arial"/>
          <w:sz w:val="28"/>
        </w:rPr>
        <w:lastRenderedPageBreak/>
        <w:t>许可证有住宅产品入市，市场供应量远远高于其他月份。</w:t>
      </w:r>
    </w:p>
    <w:p w14:paraId="2FE601CD" w14:textId="77777777"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从地域上来看，主城区一直是供应的主力，总体约占三分之二。主城区供应量占比呈现波浪形趋势，在第二季度和第四季度达到高峰，一三季度降至低谷。年初由于限购政策的影响，使主城区的需求大量外溢至远城区不限购区域，导致主城区供应占比同比下滑。之后主城区商品住宅供应占</w:t>
      </w:r>
      <w:proofErr w:type="gramStart"/>
      <w:r w:rsidRPr="0032783D">
        <w:rPr>
          <w:rFonts w:ascii="Arial" w:eastAsia="仿宋_GB2312" w:hAnsi="Arial" w:cs="Arial"/>
          <w:sz w:val="28"/>
        </w:rPr>
        <w:t>比逐步</w:t>
      </w:r>
      <w:proofErr w:type="gramEnd"/>
      <w:r w:rsidRPr="0032783D">
        <w:rPr>
          <w:rFonts w:ascii="Arial" w:eastAsia="仿宋_GB2312" w:hAnsi="Arial" w:cs="Arial"/>
          <w:sz w:val="28"/>
        </w:rPr>
        <w:t>扩大。</w:t>
      </w:r>
      <w:r w:rsidRPr="0032783D">
        <w:rPr>
          <w:rFonts w:ascii="Arial" w:eastAsia="仿宋_GB2312" w:hAnsi="Arial" w:cs="Arial"/>
          <w:sz w:val="28"/>
        </w:rPr>
        <w:t>5</w:t>
      </w:r>
      <w:r w:rsidRPr="0032783D">
        <w:rPr>
          <w:rFonts w:ascii="Arial" w:eastAsia="仿宋_GB2312" w:hAnsi="Arial" w:cs="Arial"/>
          <w:sz w:val="28"/>
        </w:rPr>
        <w:t>月份由于东西湖片、汉口中心区等汉口区域的热点供应板块供应充足，主城区商品住宅供应占比达到</w:t>
      </w:r>
      <w:r w:rsidRPr="0032783D">
        <w:rPr>
          <w:rFonts w:ascii="Arial" w:eastAsia="仿宋_GB2312" w:hAnsi="Arial" w:cs="Arial"/>
          <w:sz w:val="28"/>
        </w:rPr>
        <w:t>74%</w:t>
      </w:r>
      <w:r w:rsidRPr="0032783D">
        <w:rPr>
          <w:rFonts w:ascii="Arial" w:eastAsia="仿宋_GB2312" w:hAnsi="Arial" w:cs="Arial"/>
          <w:sz w:val="28"/>
        </w:rPr>
        <w:t>。之后供应再度向远城区转移。黄陂、新洲、汉南等远城区成为热点板块。直到第四季度，商品住宅供应重心</w:t>
      </w:r>
      <w:proofErr w:type="gramStart"/>
      <w:r w:rsidRPr="0032783D">
        <w:rPr>
          <w:rFonts w:ascii="Arial" w:eastAsia="仿宋_GB2312" w:hAnsi="Arial" w:cs="Arial"/>
          <w:sz w:val="28"/>
        </w:rPr>
        <w:t>重回主城区</w:t>
      </w:r>
      <w:proofErr w:type="gramEnd"/>
      <w:r w:rsidRPr="0032783D">
        <w:rPr>
          <w:rFonts w:ascii="Arial" w:eastAsia="仿宋_GB2312" w:hAnsi="Arial" w:cs="Arial"/>
          <w:sz w:val="28"/>
        </w:rPr>
        <w:t>，主城区商品住宅供应占比达到</w:t>
      </w:r>
      <w:r w:rsidRPr="0032783D">
        <w:rPr>
          <w:rFonts w:ascii="Arial" w:eastAsia="仿宋_GB2312" w:hAnsi="Arial" w:cs="Arial"/>
          <w:sz w:val="28"/>
        </w:rPr>
        <w:t>70%</w:t>
      </w:r>
      <w:r w:rsidRPr="0032783D">
        <w:rPr>
          <w:rFonts w:ascii="Arial" w:eastAsia="仿宋_GB2312" w:hAnsi="Arial" w:cs="Arial"/>
          <w:sz w:val="28"/>
        </w:rPr>
        <w:t>。</w:t>
      </w:r>
    </w:p>
    <w:p w14:paraId="25DFEFFE" w14:textId="77777777"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C</w:t>
      </w:r>
      <w:r w:rsidRPr="0032783D">
        <w:rPr>
          <w:rFonts w:ascii="Arial" w:eastAsia="仿宋_GB2312" w:hAnsi="Arial" w:cs="Arial"/>
          <w:sz w:val="28"/>
        </w:rPr>
        <w:t>成交</w:t>
      </w:r>
    </w:p>
    <w:p w14:paraId="1B069793" w14:textId="77777777"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2017</w:t>
      </w:r>
      <w:r w:rsidRPr="0032783D">
        <w:rPr>
          <w:rFonts w:ascii="Arial" w:eastAsia="仿宋_GB2312" w:hAnsi="Arial" w:cs="Arial"/>
          <w:sz w:val="28"/>
        </w:rPr>
        <w:t>年全年商品住宅成交</w:t>
      </w:r>
      <w:r w:rsidRPr="0032783D">
        <w:rPr>
          <w:rFonts w:ascii="Arial" w:eastAsia="仿宋_GB2312" w:hAnsi="Arial" w:cs="Arial"/>
          <w:sz w:val="28"/>
        </w:rPr>
        <w:t>20.7</w:t>
      </w:r>
      <w:r w:rsidRPr="0032783D">
        <w:rPr>
          <w:rFonts w:ascii="Arial" w:eastAsia="仿宋_GB2312" w:hAnsi="Arial" w:cs="Arial"/>
          <w:sz w:val="28"/>
        </w:rPr>
        <w:t>万套，同比下降</w:t>
      </w:r>
      <w:r w:rsidRPr="0032783D">
        <w:rPr>
          <w:rFonts w:ascii="Arial" w:eastAsia="仿宋_GB2312" w:hAnsi="Arial" w:cs="Arial"/>
          <w:sz w:val="28"/>
        </w:rPr>
        <w:t>28%</w:t>
      </w:r>
      <w:r w:rsidRPr="0032783D">
        <w:rPr>
          <w:rFonts w:ascii="Arial" w:eastAsia="仿宋_GB2312" w:hAnsi="Arial" w:cs="Arial"/>
          <w:sz w:val="28"/>
        </w:rPr>
        <w:t>，成交面积为</w:t>
      </w:r>
      <w:r w:rsidRPr="0032783D">
        <w:rPr>
          <w:rFonts w:ascii="Arial" w:eastAsia="仿宋_GB2312" w:hAnsi="Arial" w:cs="Arial"/>
          <w:sz w:val="28"/>
        </w:rPr>
        <w:t>2073.24</w:t>
      </w:r>
      <w:r w:rsidRPr="0032783D">
        <w:rPr>
          <w:rFonts w:ascii="Arial" w:eastAsia="仿宋_GB2312" w:hAnsi="Arial" w:cs="Arial"/>
          <w:sz w:val="28"/>
        </w:rPr>
        <w:t>万平方米，同比下降</w:t>
      </w:r>
      <w:r w:rsidRPr="0032783D">
        <w:rPr>
          <w:rFonts w:ascii="Arial" w:eastAsia="仿宋_GB2312" w:hAnsi="Arial" w:cs="Arial"/>
          <w:sz w:val="28"/>
        </w:rPr>
        <w:t>31%</w:t>
      </w:r>
      <w:r w:rsidRPr="0032783D">
        <w:rPr>
          <w:rFonts w:ascii="Arial" w:eastAsia="仿宋_GB2312" w:hAnsi="Arial" w:cs="Arial"/>
          <w:sz w:val="28"/>
        </w:rPr>
        <w:t>。据统计，</w:t>
      </w:r>
      <w:r w:rsidRPr="0032783D">
        <w:rPr>
          <w:rFonts w:ascii="Arial" w:eastAsia="仿宋_GB2312" w:hAnsi="Arial" w:cs="Arial"/>
          <w:sz w:val="28"/>
        </w:rPr>
        <w:t>2017</w:t>
      </w:r>
      <w:r w:rsidRPr="0032783D">
        <w:rPr>
          <w:rFonts w:ascii="Arial" w:eastAsia="仿宋_GB2312" w:hAnsi="Arial" w:cs="Arial"/>
          <w:sz w:val="28"/>
        </w:rPr>
        <w:t>年武汉共出现</w:t>
      </w:r>
      <w:r w:rsidRPr="0032783D">
        <w:rPr>
          <w:rFonts w:ascii="Arial" w:eastAsia="仿宋_GB2312" w:hAnsi="Arial" w:cs="Arial"/>
          <w:sz w:val="28"/>
        </w:rPr>
        <w:t>250</w:t>
      </w:r>
      <w:r w:rsidRPr="0032783D">
        <w:rPr>
          <w:rFonts w:ascii="Arial" w:eastAsia="仿宋_GB2312" w:hAnsi="Arial" w:cs="Arial"/>
          <w:sz w:val="28"/>
        </w:rPr>
        <w:t>个</w:t>
      </w:r>
      <w:r w:rsidRPr="0032783D">
        <w:rPr>
          <w:rFonts w:ascii="Arial" w:eastAsia="仿宋_GB2312" w:hAnsi="Arial" w:cs="Arial"/>
          <w:sz w:val="28"/>
        </w:rPr>
        <w:t>“</w:t>
      </w:r>
      <w:r w:rsidRPr="0032783D">
        <w:rPr>
          <w:rFonts w:ascii="Arial" w:eastAsia="仿宋_GB2312" w:hAnsi="Arial" w:cs="Arial"/>
          <w:sz w:val="28"/>
        </w:rPr>
        <w:t>日光盘</w:t>
      </w:r>
      <w:r w:rsidRPr="0032783D">
        <w:rPr>
          <w:rFonts w:ascii="Arial" w:eastAsia="仿宋_GB2312" w:hAnsi="Arial" w:cs="Arial"/>
          <w:sz w:val="28"/>
        </w:rPr>
        <w:t>”</w:t>
      </w:r>
      <w:r w:rsidRPr="0032783D">
        <w:rPr>
          <w:rFonts w:ascii="Arial" w:eastAsia="仿宋_GB2312" w:hAnsi="Arial" w:cs="Arial"/>
          <w:sz w:val="28"/>
        </w:rPr>
        <w:t>，</w:t>
      </w:r>
      <w:proofErr w:type="gramStart"/>
      <w:r w:rsidRPr="0032783D">
        <w:rPr>
          <w:rFonts w:ascii="Arial" w:eastAsia="仿宋_GB2312" w:hAnsi="Arial" w:cs="Arial"/>
          <w:sz w:val="28"/>
        </w:rPr>
        <w:t>平均去</w:t>
      </w:r>
      <w:proofErr w:type="gramEnd"/>
      <w:r w:rsidRPr="0032783D">
        <w:rPr>
          <w:rFonts w:ascii="Arial" w:eastAsia="仿宋_GB2312" w:hAnsi="Arial" w:cs="Arial"/>
          <w:sz w:val="28"/>
        </w:rPr>
        <w:t>化率高达</w:t>
      </w:r>
      <w:r w:rsidRPr="0032783D">
        <w:rPr>
          <w:rFonts w:ascii="Arial" w:eastAsia="仿宋_GB2312" w:hAnsi="Arial" w:cs="Arial"/>
          <w:sz w:val="28"/>
        </w:rPr>
        <w:t>91%</w:t>
      </w:r>
      <w:r w:rsidRPr="0032783D">
        <w:rPr>
          <w:rFonts w:ascii="Arial" w:eastAsia="仿宋_GB2312" w:hAnsi="Arial" w:cs="Arial"/>
          <w:sz w:val="28"/>
        </w:rPr>
        <w:t>，甚至有多个豪宅项目也在开盘当日售罄。</w:t>
      </w:r>
      <w:r w:rsidRPr="0032783D">
        <w:rPr>
          <w:rFonts w:ascii="Arial" w:eastAsia="仿宋_GB2312" w:hAnsi="Arial" w:cs="Arial"/>
          <w:sz w:val="28"/>
        </w:rPr>
        <w:t>“</w:t>
      </w:r>
      <w:proofErr w:type="gramStart"/>
      <w:r w:rsidRPr="0032783D">
        <w:rPr>
          <w:rFonts w:ascii="Arial" w:eastAsia="仿宋_GB2312" w:hAnsi="Arial" w:cs="Arial"/>
          <w:sz w:val="28"/>
        </w:rPr>
        <w:t>一</w:t>
      </w:r>
      <w:proofErr w:type="gramEnd"/>
      <w:r w:rsidRPr="0032783D">
        <w:rPr>
          <w:rFonts w:ascii="Arial" w:eastAsia="仿宋_GB2312" w:hAnsi="Arial" w:cs="Arial"/>
          <w:sz w:val="28"/>
        </w:rPr>
        <w:t>房难求、摇号买房、开盘秒光</w:t>
      </w:r>
      <w:r w:rsidRPr="0032783D">
        <w:rPr>
          <w:rFonts w:ascii="Arial" w:eastAsia="仿宋_GB2312" w:hAnsi="Arial" w:cs="Arial"/>
          <w:sz w:val="28"/>
        </w:rPr>
        <w:t>”</w:t>
      </w:r>
      <w:r w:rsidRPr="0032783D">
        <w:rPr>
          <w:rFonts w:ascii="Arial" w:eastAsia="仿宋_GB2312" w:hAnsi="Arial" w:cs="Arial"/>
          <w:sz w:val="28"/>
        </w:rPr>
        <w:t>成为新常态，并且</w:t>
      </w:r>
      <w:proofErr w:type="gramStart"/>
      <w:r w:rsidRPr="0032783D">
        <w:rPr>
          <w:rFonts w:ascii="Arial" w:eastAsia="仿宋_GB2312" w:hAnsi="Arial" w:cs="Arial"/>
          <w:sz w:val="28"/>
        </w:rPr>
        <w:t>从刚需市</w:t>
      </w:r>
      <w:proofErr w:type="gramEnd"/>
      <w:r w:rsidRPr="0032783D">
        <w:rPr>
          <w:rFonts w:ascii="Arial" w:eastAsia="仿宋_GB2312" w:hAnsi="Arial" w:cs="Arial"/>
          <w:sz w:val="28"/>
        </w:rPr>
        <w:t>场蔓延到刚改、高档住宅市场。</w:t>
      </w:r>
    </w:p>
    <w:p w14:paraId="66F1B3FF" w14:textId="77777777"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季度走势来看，第一季度住宅成交</w:t>
      </w:r>
      <w:r w:rsidRPr="0032783D">
        <w:rPr>
          <w:rFonts w:ascii="Arial" w:eastAsia="仿宋_GB2312" w:hAnsi="Arial" w:cs="Arial"/>
          <w:sz w:val="28"/>
        </w:rPr>
        <w:t>45111</w:t>
      </w:r>
      <w:r w:rsidRPr="0032783D">
        <w:rPr>
          <w:rFonts w:ascii="Arial" w:eastAsia="仿宋_GB2312" w:hAnsi="Arial" w:cs="Arial"/>
          <w:sz w:val="28"/>
        </w:rPr>
        <w:t>套，同比下降</w:t>
      </w:r>
      <w:r w:rsidRPr="0032783D">
        <w:rPr>
          <w:rFonts w:ascii="Arial" w:eastAsia="仿宋_GB2312" w:hAnsi="Arial" w:cs="Arial"/>
          <w:sz w:val="28"/>
        </w:rPr>
        <w:t>30%</w:t>
      </w:r>
      <w:r w:rsidRPr="0032783D">
        <w:rPr>
          <w:rFonts w:ascii="Arial" w:eastAsia="仿宋_GB2312" w:hAnsi="Arial" w:cs="Arial"/>
          <w:sz w:val="28"/>
        </w:rPr>
        <w:t>；第二季度住宅成交</w:t>
      </w:r>
      <w:r w:rsidRPr="0032783D">
        <w:rPr>
          <w:rFonts w:ascii="Arial" w:eastAsia="仿宋_GB2312" w:hAnsi="Arial" w:cs="Arial"/>
          <w:sz w:val="28"/>
        </w:rPr>
        <w:t>54201</w:t>
      </w:r>
      <w:r w:rsidRPr="0032783D">
        <w:rPr>
          <w:rFonts w:ascii="Arial" w:eastAsia="仿宋_GB2312" w:hAnsi="Arial" w:cs="Arial"/>
          <w:sz w:val="28"/>
        </w:rPr>
        <w:t>套，同比下降</w:t>
      </w:r>
      <w:r w:rsidRPr="0032783D">
        <w:rPr>
          <w:rFonts w:ascii="Arial" w:eastAsia="仿宋_GB2312" w:hAnsi="Arial" w:cs="Arial"/>
          <w:sz w:val="28"/>
        </w:rPr>
        <w:t>38%</w:t>
      </w:r>
      <w:r w:rsidRPr="0032783D">
        <w:rPr>
          <w:rFonts w:ascii="Arial" w:eastAsia="仿宋_GB2312" w:hAnsi="Arial" w:cs="Arial"/>
          <w:sz w:val="28"/>
        </w:rPr>
        <w:t>；第三季度住宅成交</w:t>
      </w:r>
      <w:r w:rsidRPr="0032783D">
        <w:rPr>
          <w:rFonts w:ascii="Arial" w:eastAsia="仿宋_GB2312" w:hAnsi="Arial" w:cs="Arial"/>
          <w:sz w:val="28"/>
        </w:rPr>
        <w:t>52065</w:t>
      </w:r>
      <w:r w:rsidRPr="0032783D">
        <w:rPr>
          <w:rFonts w:ascii="Arial" w:eastAsia="仿宋_GB2312" w:hAnsi="Arial" w:cs="Arial"/>
          <w:sz w:val="28"/>
        </w:rPr>
        <w:t>套，同比下降</w:t>
      </w:r>
      <w:r w:rsidRPr="0032783D">
        <w:rPr>
          <w:rFonts w:ascii="Arial" w:eastAsia="仿宋_GB2312" w:hAnsi="Arial" w:cs="Arial"/>
          <w:sz w:val="28"/>
        </w:rPr>
        <w:t>24%</w:t>
      </w:r>
      <w:r w:rsidRPr="0032783D">
        <w:rPr>
          <w:rFonts w:ascii="Arial" w:eastAsia="仿宋_GB2312" w:hAnsi="Arial" w:cs="Arial"/>
          <w:sz w:val="28"/>
        </w:rPr>
        <w:t>；第四季度住宅成交</w:t>
      </w:r>
      <w:r w:rsidRPr="0032783D">
        <w:rPr>
          <w:rFonts w:ascii="Arial" w:eastAsia="仿宋_GB2312" w:hAnsi="Arial" w:cs="Arial"/>
          <w:sz w:val="28"/>
        </w:rPr>
        <w:t>55676</w:t>
      </w:r>
      <w:r w:rsidRPr="0032783D">
        <w:rPr>
          <w:rFonts w:ascii="Arial" w:eastAsia="仿宋_GB2312" w:hAnsi="Arial" w:cs="Arial"/>
          <w:sz w:val="28"/>
        </w:rPr>
        <w:t>套，同比下降</w:t>
      </w:r>
      <w:r w:rsidRPr="0032783D">
        <w:rPr>
          <w:rFonts w:ascii="Arial" w:eastAsia="仿宋_GB2312" w:hAnsi="Arial" w:cs="Arial"/>
          <w:sz w:val="28"/>
        </w:rPr>
        <w:t>18%</w:t>
      </w:r>
      <w:r w:rsidRPr="0032783D">
        <w:rPr>
          <w:rFonts w:ascii="Arial" w:eastAsia="仿宋_GB2312" w:hAnsi="Arial" w:cs="Arial"/>
          <w:sz w:val="28"/>
        </w:rPr>
        <w:t>。每个季度与去年同期相比，均有较大幅度的下滑，这跟全年的供应量是息息相关的。年末随着供应量大增，货币政策持续收紧，贷款利率不断提高，装修贷款无法办理之后，投资需求被有效抑制，市场逐步回归理性，开盘去化率明显回落，有</w:t>
      </w:r>
      <w:r w:rsidRPr="0032783D">
        <w:rPr>
          <w:rFonts w:ascii="Arial" w:eastAsia="仿宋_GB2312" w:hAnsi="Arial" w:cs="Arial"/>
          <w:sz w:val="28"/>
        </w:rPr>
        <w:t>2</w:t>
      </w:r>
      <w:r w:rsidRPr="0032783D">
        <w:rPr>
          <w:rFonts w:ascii="Arial" w:eastAsia="仿宋_GB2312" w:hAnsi="Arial" w:cs="Arial"/>
          <w:sz w:val="28"/>
        </w:rPr>
        <w:t>成项目开盘去化率不足</w:t>
      </w:r>
      <w:r w:rsidRPr="0032783D">
        <w:rPr>
          <w:rFonts w:ascii="Arial" w:eastAsia="仿宋_GB2312" w:hAnsi="Arial" w:cs="Arial"/>
          <w:sz w:val="28"/>
        </w:rPr>
        <w:t>5</w:t>
      </w:r>
      <w:r w:rsidRPr="0032783D">
        <w:rPr>
          <w:rFonts w:ascii="Arial" w:eastAsia="仿宋_GB2312" w:hAnsi="Arial" w:cs="Arial"/>
          <w:sz w:val="28"/>
        </w:rPr>
        <w:t>成，市场信号明显。</w:t>
      </w:r>
    </w:p>
    <w:p w14:paraId="6193366B" w14:textId="77777777"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从城区来看，</w:t>
      </w:r>
      <w:r w:rsidRPr="0032783D">
        <w:rPr>
          <w:rFonts w:ascii="Arial" w:eastAsia="仿宋_GB2312" w:hAnsi="Arial" w:cs="Arial"/>
          <w:sz w:val="28"/>
        </w:rPr>
        <w:t>2017</w:t>
      </w:r>
      <w:r w:rsidRPr="0032783D">
        <w:rPr>
          <w:rFonts w:ascii="Arial" w:eastAsia="仿宋_GB2312" w:hAnsi="Arial" w:cs="Arial"/>
          <w:sz w:val="28"/>
        </w:rPr>
        <w:t>年主城区成交</w:t>
      </w:r>
      <w:r w:rsidRPr="0032783D">
        <w:rPr>
          <w:rFonts w:ascii="Arial" w:eastAsia="仿宋_GB2312" w:hAnsi="Arial" w:cs="Arial"/>
          <w:sz w:val="28"/>
        </w:rPr>
        <w:t>112795</w:t>
      </w:r>
      <w:r w:rsidRPr="0032783D">
        <w:rPr>
          <w:rFonts w:ascii="Arial" w:eastAsia="仿宋_GB2312" w:hAnsi="Arial" w:cs="Arial"/>
          <w:sz w:val="28"/>
        </w:rPr>
        <w:t>套，占武汉商品住宅总成交套数的</w:t>
      </w:r>
      <w:r w:rsidRPr="0032783D">
        <w:rPr>
          <w:rFonts w:ascii="Arial" w:eastAsia="仿宋_GB2312" w:hAnsi="Arial" w:cs="Arial"/>
          <w:sz w:val="28"/>
        </w:rPr>
        <w:t>54%</w:t>
      </w:r>
      <w:r w:rsidRPr="0032783D">
        <w:rPr>
          <w:rFonts w:ascii="Arial" w:eastAsia="仿宋_GB2312" w:hAnsi="Arial" w:cs="Arial"/>
          <w:sz w:val="28"/>
        </w:rPr>
        <w:t>；开发区成交</w:t>
      </w:r>
      <w:r w:rsidRPr="0032783D">
        <w:rPr>
          <w:rFonts w:ascii="Arial" w:eastAsia="仿宋_GB2312" w:hAnsi="Arial" w:cs="Arial"/>
          <w:sz w:val="28"/>
        </w:rPr>
        <w:t>26552</w:t>
      </w:r>
      <w:r w:rsidRPr="0032783D">
        <w:rPr>
          <w:rFonts w:ascii="Arial" w:eastAsia="仿宋_GB2312" w:hAnsi="Arial" w:cs="Arial"/>
          <w:sz w:val="28"/>
        </w:rPr>
        <w:t>套，占</w:t>
      </w:r>
      <w:r w:rsidRPr="0032783D">
        <w:rPr>
          <w:rFonts w:ascii="Arial" w:eastAsia="仿宋_GB2312" w:hAnsi="Arial" w:cs="Arial"/>
          <w:sz w:val="28"/>
        </w:rPr>
        <w:t>13%</w:t>
      </w:r>
      <w:r w:rsidRPr="0032783D">
        <w:rPr>
          <w:rFonts w:ascii="Arial" w:eastAsia="仿宋_GB2312" w:hAnsi="Arial" w:cs="Arial"/>
          <w:sz w:val="28"/>
        </w:rPr>
        <w:t>；远城区成交</w:t>
      </w:r>
      <w:r w:rsidRPr="0032783D">
        <w:rPr>
          <w:rFonts w:ascii="Arial" w:eastAsia="仿宋_GB2312" w:hAnsi="Arial" w:cs="Arial"/>
          <w:sz w:val="28"/>
        </w:rPr>
        <w:t>67706</w:t>
      </w:r>
      <w:r w:rsidRPr="0032783D">
        <w:rPr>
          <w:rFonts w:ascii="Arial" w:eastAsia="仿宋_GB2312" w:hAnsi="Arial" w:cs="Arial"/>
          <w:sz w:val="28"/>
        </w:rPr>
        <w:t>套，占</w:t>
      </w:r>
      <w:r w:rsidRPr="0032783D">
        <w:rPr>
          <w:rFonts w:ascii="Arial" w:eastAsia="仿宋_GB2312" w:hAnsi="Arial" w:cs="Arial"/>
          <w:sz w:val="28"/>
        </w:rPr>
        <w:t>33%</w:t>
      </w:r>
      <w:r w:rsidRPr="0032783D">
        <w:rPr>
          <w:rFonts w:ascii="Arial" w:eastAsia="仿宋_GB2312" w:hAnsi="Arial" w:cs="Arial"/>
          <w:sz w:val="28"/>
        </w:rPr>
        <w:t>。与</w:t>
      </w:r>
      <w:r w:rsidRPr="0032783D">
        <w:rPr>
          <w:rFonts w:ascii="Arial" w:eastAsia="仿宋_GB2312" w:hAnsi="Arial" w:cs="Arial"/>
          <w:sz w:val="28"/>
        </w:rPr>
        <w:t>2016</w:t>
      </w:r>
      <w:r w:rsidRPr="0032783D">
        <w:rPr>
          <w:rFonts w:ascii="Arial" w:eastAsia="仿宋_GB2312" w:hAnsi="Arial" w:cs="Arial"/>
          <w:sz w:val="28"/>
        </w:rPr>
        <w:t>年相比，远城区成交套数比例明显增加，主城区和开发区成交套数</w:t>
      </w:r>
      <w:r w:rsidRPr="0032783D">
        <w:rPr>
          <w:rFonts w:ascii="Arial" w:eastAsia="仿宋_GB2312" w:hAnsi="Arial" w:cs="Arial"/>
          <w:sz w:val="28"/>
        </w:rPr>
        <w:lastRenderedPageBreak/>
        <w:t>比例有所下降。</w:t>
      </w:r>
    </w:p>
    <w:p w14:paraId="679B9F94" w14:textId="77777777"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从成交价格来看，</w:t>
      </w:r>
      <w:r w:rsidRPr="0032783D">
        <w:rPr>
          <w:rFonts w:ascii="Arial" w:eastAsia="仿宋_GB2312" w:hAnsi="Arial" w:cs="Arial"/>
          <w:sz w:val="28"/>
        </w:rPr>
        <w:t>2017</w:t>
      </w:r>
      <w:r w:rsidRPr="0032783D">
        <w:rPr>
          <w:rFonts w:ascii="Arial" w:eastAsia="仿宋_GB2312" w:hAnsi="Arial" w:cs="Arial"/>
          <w:sz w:val="28"/>
        </w:rPr>
        <w:t>年武汉继续实施限购限贷限价政策，除了毛坯房预售价格管控之外，还在</w:t>
      </w:r>
      <w:r w:rsidRPr="0032783D">
        <w:rPr>
          <w:rFonts w:ascii="Arial" w:eastAsia="仿宋_GB2312" w:hAnsi="Arial" w:cs="Arial"/>
          <w:sz w:val="28"/>
        </w:rPr>
        <w:t>5</w:t>
      </w:r>
      <w:r w:rsidRPr="0032783D">
        <w:rPr>
          <w:rFonts w:ascii="Arial" w:eastAsia="仿宋_GB2312" w:hAnsi="Arial" w:cs="Arial"/>
          <w:sz w:val="28"/>
        </w:rPr>
        <w:t>月份在全国率先对精装</w:t>
      </w:r>
      <w:proofErr w:type="gramStart"/>
      <w:r w:rsidRPr="0032783D">
        <w:rPr>
          <w:rFonts w:ascii="Arial" w:eastAsia="仿宋_GB2312" w:hAnsi="Arial" w:cs="Arial"/>
          <w:sz w:val="28"/>
        </w:rPr>
        <w:t>修标准</w:t>
      </w:r>
      <w:proofErr w:type="gramEnd"/>
      <w:r w:rsidRPr="0032783D">
        <w:rPr>
          <w:rFonts w:ascii="Arial" w:eastAsia="仿宋_GB2312" w:hAnsi="Arial" w:cs="Arial"/>
          <w:sz w:val="28"/>
        </w:rPr>
        <w:t>实行指导价，部分项目的装修价格受到压制。而根据</w:t>
      </w:r>
      <w:r w:rsidRPr="0032783D">
        <w:rPr>
          <w:rFonts w:ascii="Arial" w:eastAsia="仿宋_GB2312" w:hAnsi="Arial" w:cs="Arial"/>
          <w:sz w:val="28"/>
        </w:rPr>
        <w:t>2017</w:t>
      </w:r>
      <w:r w:rsidRPr="0032783D">
        <w:rPr>
          <w:rFonts w:ascii="Arial" w:eastAsia="仿宋_GB2312" w:hAnsi="Arial" w:cs="Arial"/>
          <w:sz w:val="28"/>
        </w:rPr>
        <w:t>年推盘来看，装修楼盘占到</w:t>
      </w:r>
      <w:r w:rsidRPr="0032783D">
        <w:rPr>
          <w:rFonts w:ascii="Arial" w:eastAsia="仿宋_GB2312" w:hAnsi="Arial" w:cs="Arial"/>
          <w:sz w:val="28"/>
        </w:rPr>
        <w:t>6</w:t>
      </w:r>
      <w:r w:rsidRPr="0032783D">
        <w:rPr>
          <w:rFonts w:ascii="Arial" w:eastAsia="仿宋_GB2312" w:hAnsi="Arial" w:cs="Arial"/>
          <w:sz w:val="28"/>
        </w:rPr>
        <w:t>成以上，考虑到装修因素，</w:t>
      </w:r>
      <w:r w:rsidRPr="0032783D">
        <w:rPr>
          <w:rFonts w:ascii="Arial" w:eastAsia="仿宋_GB2312" w:hAnsi="Arial" w:cs="Arial"/>
          <w:sz w:val="28"/>
        </w:rPr>
        <w:t>2017</w:t>
      </w:r>
      <w:r w:rsidRPr="0032783D">
        <w:rPr>
          <w:rFonts w:ascii="Arial" w:eastAsia="仿宋_GB2312" w:hAnsi="Arial" w:cs="Arial"/>
          <w:sz w:val="28"/>
        </w:rPr>
        <w:t>年武汉市整体价格出现波浪形上涨的态势。各个片区价格也走势不一。可以看到，价格最高的依然是武昌中心区，</w:t>
      </w:r>
      <w:r w:rsidRPr="0032783D">
        <w:rPr>
          <w:rFonts w:ascii="Arial" w:eastAsia="仿宋_GB2312" w:hAnsi="Arial" w:cs="Arial"/>
          <w:sz w:val="28"/>
        </w:rPr>
        <w:t>12</w:t>
      </w:r>
      <w:r w:rsidRPr="0032783D">
        <w:rPr>
          <w:rFonts w:ascii="Arial" w:eastAsia="仿宋_GB2312" w:hAnsi="Arial" w:cs="Arial"/>
          <w:sz w:val="28"/>
        </w:rPr>
        <w:t>月份均价为</w:t>
      </w:r>
      <w:r w:rsidRPr="0032783D">
        <w:rPr>
          <w:rFonts w:ascii="Arial" w:eastAsia="仿宋_GB2312" w:hAnsi="Arial" w:cs="Arial"/>
          <w:sz w:val="28"/>
        </w:rPr>
        <w:t>28848</w:t>
      </w:r>
      <w:r w:rsidRPr="0032783D">
        <w:rPr>
          <w:rFonts w:ascii="Arial" w:eastAsia="仿宋_GB2312" w:hAnsi="Arial" w:cs="Arial"/>
          <w:sz w:val="28"/>
        </w:rPr>
        <w:t>元</w:t>
      </w:r>
      <w:r w:rsidRPr="0032783D">
        <w:rPr>
          <w:rFonts w:ascii="Arial" w:eastAsia="仿宋_GB2312" w:hAnsi="Arial" w:cs="Arial"/>
          <w:sz w:val="28"/>
        </w:rPr>
        <w:t>/</w:t>
      </w:r>
      <w:r w:rsidRPr="0032783D">
        <w:rPr>
          <w:rFonts w:ascii="Arial" w:eastAsia="仿宋_GB2312" w:hAnsi="Arial" w:cs="Arial"/>
          <w:sz w:val="28"/>
        </w:rPr>
        <w:t>㎡，同比上涨</w:t>
      </w:r>
      <w:r w:rsidRPr="0032783D">
        <w:rPr>
          <w:rFonts w:ascii="Arial" w:eastAsia="仿宋_GB2312" w:hAnsi="Arial" w:cs="Arial"/>
          <w:sz w:val="28"/>
        </w:rPr>
        <w:t>41%</w:t>
      </w:r>
      <w:r w:rsidRPr="0032783D">
        <w:rPr>
          <w:rFonts w:ascii="Arial" w:eastAsia="仿宋_GB2312" w:hAnsi="Arial" w:cs="Arial"/>
          <w:sz w:val="28"/>
        </w:rPr>
        <w:t>。武昌中心区供给严重不足，供需极度不平衡，又加上片区内有高端豪宅如纯水岸东湖、万达</w:t>
      </w:r>
      <w:proofErr w:type="gramStart"/>
      <w:r w:rsidRPr="0032783D">
        <w:rPr>
          <w:rFonts w:ascii="Arial" w:eastAsia="仿宋_GB2312" w:hAnsi="Arial" w:cs="Arial"/>
          <w:sz w:val="28"/>
        </w:rPr>
        <w:t>御湖世家</w:t>
      </w:r>
      <w:proofErr w:type="gramEnd"/>
      <w:r w:rsidRPr="0032783D">
        <w:rPr>
          <w:rFonts w:ascii="Arial" w:eastAsia="仿宋_GB2312" w:hAnsi="Arial" w:cs="Arial"/>
          <w:sz w:val="28"/>
        </w:rPr>
        <w:t>等楼盘热销，使武昌中心区的交易价格稳居第一。房价最低的是新洲区，均价为</w:t>
      </w:r>
      <w:r w:rsidRPr="0032783D">
        <w:rPr>
          <w:rFonts w:ascii="Arial" w:eastAsia="仿宋_GB2312" w:hAnsi="Arial" w:cs="Arial"/>
          <w:sz w:val="28"/>
        </w:rPr>
        <w:t>6309</w:t>
      </w:r>
      <w:r w:rsidRPr="0032783D">
        <w:rPr>
          <w:rFonts w:ascii="Arial" w:eastAsia="仿宋_GB2312" w:hAnsi="Arial" w:cs="Arial"/>
          <w:sz w:val="28"/>
        </w:rPr>
        <w:t>元</w:t>
      </w:r>
      <w:r w:rsidRPr="0032783D">
        <w:rPr>
          <w:rFonts w:ascii="Arial" w:eastAsia="仿宋_GB2312" w:hAnsi="Arial" w:cs="Arial"/>
          <w:sz w:val="28"/>
        </w:rPr>
        <w:t>/</w:t>
      </w:r>
      <w:r w:rsidRPr="0032783D">
        <w:rPr>
          <w:rFonts w:ascii="Arial" w:eastAsia="仿宋_GB2312" w:hAnsi="Arial" w:cs="Arial"/>
          <w:sz w:val="28"/>
        </w:rPr>
        <w:t>㎡，同比涨幅</w:t>
      </w:r>
      <w:r w:rsidRPr="0032783D">
        <w:rPr>
          <w:rFonts w:ascii="Arial" w:eastAsia="仿宋_GB2312" w:hAnsi="Arial" w:cs="Arial"/>
          <w:sz w:val="28"/>
        </w:rPr>
        <w:t>39.7%</w:t>
      </w:r>
      <w:r w:rsidRPr="0032783D">
        <w:rPr>
          <w:rFonts w:ascii="Arial" w:eastAsia="仿宋_GB2312" w:hAnsi="Arial" w:cs="Arial"/>
          <w:sz w:val="28"/>
        </w:rPr>
        <w:t>。</w:t>
      </w:r>
    </w:p>
    <w:p w14:paraId="5845E281" w14:textId="77777777" w:rsidR="003B420D" w:rsidRPr="0032783D" w:rsidRDefault="003B420D" w:rsidP="003B420D">
      <w:pPr>
        <w:spacing w:line="360" w:lineRule="auto"/>
        <w:ind w:right="205" w:firstLineChars="200" w:firstLine="560"/>
        <w:jc w:val="both"/>
        <w:rPr>
          <w:rFonts w:ascii="Arial" w:eastAsia="仿宋_GB2312" w:hAnsi="Arial" w:cs="Arial"/>
          <w:bCs/>
          <w:sz w:val="28"/>
          <w:szCs w:val="28"/>
        </w:rPr>
      </w:pPr>
      <w:r w:rsidRPr="0032783D">
        <w:rPr>
          <w:rFonts w:ascii="Arial" w:eastAsia="仿宋_GB2312" w:hAnsi="Arial" w:cs="Arial"/>
          <w:bCs/>
          <w:sz w:val="28"/>
          <w:szCs w:val="28"/>
        </w:rPr>
        <w:t>（</w:t>
      </w:r>
      <w:r w:rsidRPr="0032783D">
        <w:rPr>
          <w:rFonts w:ascii="Arial" w:eastAsia="仿宋_GB2312" w:hAnsi="Arial" w:cs="Arial"/>
          <w:bCs/>
          <w:sz w:val="28"/>
          <w:szCs w:val="28"/>
        </w:rPr>
        <w:t>3</w:t>
      </w:r>
      <w:r w:rsidRPr="0032783D">
        <w:rPr>
          <w:rFonts w:ascii="Arial" w:eastAsia="仿宋_GB2312" w:hAnsi="Arial" w:cs="Arial"/>
          <w:bCs/>
          <w:sz w:val="28"/>
          <w:szCs w:val="28"/>
        </w:rPr>
        <w:t>）估价对象所在区域相应用途房地产市场状况</w:t>
      </w:r>
    </w:p>
    <w:p w14:paraId="0C0F64BB" w14:textId="77777777" w:rsidR="003B420D" w:rsidRPr="0032783D" w:rsidRDefault="003B420D" w:rsidP="003B420D">
      <w:pPr>
        <w:spacing w:line="360" w:lineRule="auto"/>
        <w:ind w:firstLineChars="200" w:firstLine="560"/>
        <w:jc w:val="both"/>
        <w:rPr>
          <w:rFonts w:ascii="Arial" w:eastAsia="仿宋_GB2312" w:hAnsi="Arial" w:cs="Arial"/>
          <w:bCs/>
          <w:sz w:val="28"/>
          <w:szCs w:val="28"/>
        </w:rPr>
      </w:pPr>
      <w:r w:rsidRPr="0032783D">
        <w:rPr>
          <w:rFonts w:ascii="Arial" w:eastAsia="仿宋_GB2312" w:hAnsi="Arial" w:cs="Arial"/>
          <w:bCs/>
          <w:sz w:val="28"/>
          <w:szCs w:val="28"/>
        </w:rPr>
        <w:t>估价对象位于武汉市</w:t>
      </w:r>
      <w:r w:rsidRPr="0032783D">
        <w:rPr>
          <w:rFonts w:ascii="Arial" w:eastAsia="仿宋_GB2312" w:hAnsi="Arial" w:cs="Arial" w:hint="eastAsia"/>
          <w:bCs/>
          <w:sz w:val="28"/>
          <w:szCs w:val="28"/>
        </w:rPr>
        <w:t>东西湖区</w:t>
      </w:r>
      <w:r w:rsidRPr="0032783D">
        <w:rPr>
          <w:rFonts w:ascii="Arial" w:eastAsia="仿宋_GB2312" w:hAnsi="Arial" w:cs="Arial"/>
          <w:bCs/>
          <w:sz w:val="28"/>
          <w:szCs w:val="28"/>
        </w:rPr>
        <w:t>，</w:t>
      </w:r>
      <w:r w:rsidRPr="0032783D">
        <w:rPr>
          <w:rFonts w:ascii="Arial" w:eastAsia="仿宋_GB2312" w:hAnsi="Arial" w:cs="Arial" w:hint="eastAsia"/>
          <w:bCs/>
          <w:sz w:val="28"/>
          <w:szCs w:val="28"/>
        </w:rPr>
        <w:t>销售价格集中于</w:t>
      </w:r>
      <w:r w:rsidRPr="0032783D">
        <w:rPr>
          <w:rFonts w:ascii="Arial" w:eastAsia="仿宋_GB2312" w:hAnsi="Arial" w:cs="Arial" w:hint="eastAsia"/>
          <w:bCs/>
          <w:sz w:val="28"/>
          <w:szCs w:val="28"/>
        </w:rPr>
        <w:t>12000-17000</w:t>
      </w:r>
      <w:r w:rsidRPr="0032783D">
        <w:rPr>
          <w:rFonts w:ascii="Arial" w:eastAsia="仿宋_GB2312" w:hAnsi="Arial" w:cs="Arial" w:hint="eastAsia"/>
          <w:bCs/>
          <w:sz w:val="28"/>
          <w:szCs w:val="28"/>
        </w:rPr>
        <w:t>元</w:t>
      </w:r>
      <w:r w:rsidRPr="0032783D">
        <w:rPr>
          <w:rFonts w:ascii="Arial" w:eastAsia="仿宋_GB2312" w:hAnsi="Arial" w:cs="Arial" w:hint="eastAsia"/>
          <w:bCs/>
          <w:sz w:val="28"/>
          <w:szCs w:val="28"/>
        </w:rPr>
        <w:t>/</w:t>
      </w:r>
      <w:r w:rsidRPr="0032783D">
        <w:rPr>
          <w:rFonts w:ascii="Arial" w:eastAsia="仿宋_GB2312" w:hAnsi="Arial" w:cs="Arial" w:hint="eastAsia"/>
          <w:bCs/>
          <w:sz w:val="28"/>
          <w:szCs w:val="28"/>
        </w:rPr>
        <w:t>平方米</w:t>
      </w:r>
      <w:r w:rsidRPr="0032783D">
        <w:rPr>
          <w:rFonts w:ascii="Arial" w:eastAsia="仿宋_GB2312" w:hAnsi="Arial" w:cs="Arial"/>
          <w:bCs/>
          <w:sz w:val="28"/>
          <w:szCs w:val="28"/>
        </w:rPr>
        <w:t>。</w:t>
      </w:r>
    </w:p>
    <w:p w14:paraId="459802B2" w14:textId="77777777"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bCs/>
          <w:sz w:val="28"/>
          <w:szCs w:val="28"/>
        </w:rPr>
        <w:t>估价对象所属项目</w:t>
      </w:r>
      <w:proofErr w:type="gramStart"/>
      <w:r w:rsidRPr="0032783D">
        <w:rPr>
          <w:rFonts w:ascii="Arial" w:eastAsia="仿宋_GB2312" w:hAnsi="Arial" w:cs="Arial" w:hint="eastAsia"/>
          <w:bCs/>
          <w:sz w:val="28"/>
          <w:szCs w:val="28"/>
        </w:rPr>
        <w:t>南临三店</w:t>
      </w:r>
      <w:proofErr w:type="gramEnd"/>
      <w:r w:rsidRPr="0032783D">
        <w:rPr>
          <w:rFonts w:ascii="Arial" w:eastAsia="仿宋_GB2312" w:hAnsi="Arial" w:cs="Arial" w:hint="eastAsia"/>
          <w:bCs/>
          <w:sz w:val="28"/>
          <w:szCs w:val="28"/>
        </w:rPr>
        <w:t>大道</w:t>
      </w:r>
      <w:r w:rsidRPr="0032783D">
        <w:rPr>
          <w:rFonts w:ascii="Arial" w:eastAsia="仿宋_GB2312" w:hAnsi="Arial" w:cs="Arial"/>
          <w:bCs/>
          <w:sz w:val="28"/>
          <w:szCs w:val="28"/>
        </w:rPr>
        <w:t>，</w:t>
      </w:r>
      <w:proofErr w:type="gramStart"/>
      <w:r w:rsidRPr="0032783D">
        <w:rPr>
          <w:rFonts w:ascii="Arial" w:eastAsia="仿宋_GB2312" w:hAnsi="Arial" w:cs="Arial" w:hint="eastAsia"/>
          <w:bCs/>
          <w:sz w:val="28"/>
          <w:szCs w:val="28"/>
        </w:rPr>
        <w:t>东</w:t>
      </w:r>
      <w:r w:rsidRPr="0032783D">
        <w:rPr>
          <w:rFonts w:ascii="Arial" w:eastAsia="仿宋_GB2312" w:hAnsi="Arial" w:cs="Arial"/>
          <w:bCs/>
          <w:sz w:val="28"/>
          <w:szCs w:val="28"/>
        </w:rPr>
        <w:t>距</w:t>
      </w:r>
      <w:r w:rsidRPr="0032783D">
        <w:rPr>
          <w:rFonts w:ascii="Arial" w:eastAsia="仿宋_GB2312" w:hAnsi="Arial" w:cs="Arial" w:hint="eastAsia"/>
          <w:bCs/>
          <w:sz w:val="28"/>
          <w:szCs w:val="28"/>
        </w:rPr>
        <w:t>临空</w:t>
      </w:r>
      <w:proofErr w:type="gramEnd"/>
      <w:r w:rsidRPr="0032783D">
        <w:rPr>
          <w:rFonts w:ascii="Arial" w:eastAsia="仿宋_GB2312" w:hAnsi="Arial" w:cs="Arial" w:hint="eastAsia"/>
          <w:bCs/>
          <w:sz w:val="28"/>
          <w:szCs w:val="28"/>
        </w:rPr>
        <w:t>港大道约</w:t>
      </w:r>
      <w:r w:rsidRPr="0032783D">
        <w:rPr>
          <w:rFonts w:ascii="Arial" w:eastAsia="仿宋_GB2312" w:hAnsi="Arial" w:cs="Arial" w:hint="eastAsia"/>
          <w:bCs/>
          <w:sz w:val="28"/>
          <w:szCs w:val="28"/>
        </w:rPr>
        <w:t>1</w:t>
      </w:r>
      <w:r w:rsidRPr="0032783D">
        <w:rPr>
          <w:rFonts w:ascii="Arial" w:eastAsia="仿宋_GB2312" w:hAnsi="Arial" w:cs="Arial" w:hint="eastAsia"/>
          <w:bCs/>
          <w:sz w:val="28"/>
          <w:szCs w:val="28"/>
        </w:rPr>
        <w:t>公里</w:t>
      </w:r>
      <w:r w:rsidRPr="0032783D">
        <w:rPr>
          <w:rFonts w:ascii="Arial" w:eastAsia="仿宋_GB2312" w:hAnsi="Arial" w:cs="Arial"/>
          <w:bCs/>
          <w:sz w:val="28"/>
          <w:szCs w:val="28"/>
        </w:rPr>
        <w:t>。区域内有</w:t>
      </w:r>
      <w:r w:rsidRPr="0032783D">
        <w:rPr>
          <w:rFonts w:ascii="Arial" w:eastAsia="仿宋_GB2312" w:hAnsi="Arial" w:cs="Arial" w:hint="eastAsia"/>
          <w:sz w:val="28"/>
        </w:rPr>
        <w:t>中南熙悦</w:t>
      </w:r>
      <w:r w:rsidRPr="0032783D">
        <w:rPr>
          <w:rFonts w:ascii="Arial" w:eastAsia="仿宋_GB2312" w:hAnsi="Arial" w:cs="Arial"/>
          <w:sz w:val="28"/>
        </w:rPr>
        <w:t>、</w:t>
      </w:r>
      <w:proofErr w:type="gramStart"/>
      <w:r w:rsidRPr="0032783D">
        <w:rPr>
          <w:rFonts w:ascii="Arial" w:eastAsia="仿宋_GB2312" w:hAnsi="Arial" w:cs="Arial" w:hint="eastAsia"/>
          <w:sz w:val="28"/>
        </w:rPr>
        <w:t>融创观澜</w:t>
      </w:r>
      <w:proofErr w:type="gramEnd"/>
      <w:r w:rsidRPr="0032783D">
        <w:rPr>
          <w:rFonts w:ascii="Arial" w:eastAsia="仿宋_GB2312" w:hAnsi="Arial" w:cs="Arial" w:hint="eastAsia"/>
          <w:sz w:val="28"/>
        </w:rPr>
        <w:t>府</w:t>
      </w:r>
      <w:r w:rsidRPr="0032783D">
        <w:rPr>
          <w:rFonts w:ascii="Arial" w:eastAsia="仿宋_GB2312" w:hAnsi="Arial" w:cs="Arial"/>
          <w:sz w:val="28"/>
        </w:rPr>
        <w:t>、</w:t>
      </w:r>
      <w:r w:rsidRPr="0032783D">
        <w:rPr>
          <w:rFonts w:ascii="Arial" w:eastAsia="仿宋_GB2312" w:hAnsi="Arial" w:cs="Arial" w:hint="eastAsia"/>
          <w:sz w:val="28"/>
        </w:rPr>
        <w:t>恒</w:t>
      </w:r>
      <w:proofErr w:type="gramStart"/>
      <w:r w:rsidRPr="0032783D">
        <w:rPr>
          <w:rFonts w:ascii="Arial" w:eastAsia="仿宋_GB2312" w:hAnsi="Arial" w:cs="Arial" w:hint="eastAsia"/>
          <w:sz w:val="28"/>
        </w:rPr>
        <w:t>大嘉园</w:t>
      </w:r>
      <w:proofErr w:type="gramEnd"/>
      <w:r w:rsidRPr="0032783D">
        <w:rPr>
          <w:rFonts w:ascii="Arial" w:eastAsia="仿宋_GB2312" w:hAnsi="Arial" w:cs="Arial"/>
          <w:sz w:val="28"/>
        </w:rPr>
        <w:t>等</w:t>
      </w:r>
      <w:r w:rsidRPr="0032783D">
        <w:rPr>
          <w:rFonts w:ascii="Arial" w:eastAsia="仿宋_GB2312" w:hAnsi="Arial" w:cs="Arial"/>
          <w:bCs/>
          <w:sz w:val="28"/>
          <w:szCs w:val="28"/>
        </w:rPr>
        <w:t>多档次居住项目，价格水平约</w:t>
      </w:r>
      <w:r w:rsidRPr="0032783D">
        <w:rPr>
          <w:rFonts w:ascii="Arial" w:eastAsia="仿宋_GB2312" w:hAnsi="Arial" w:cs="Arial" w:hint="eastAsia"/>
          <w:bCs/>
          <w:sz w:val="28"/>
          <w:szCs w:val="28"/>
        </w:rPr>
        <w:t>12</w:t>
      </w:r>
      <w:r w:rsidRPr="0032783D">
        <w:rPr>
          <w:rFonts w:ascii="Arial" w:eastAsia="仿宋_GB2312" w:hAnsi="Arial" w:cs="Arial"/>
          <w:bCs/>
          <w:sz w:val="28"/>
          <w:szCs w:val="28"/>
        </w:rPr>
        <w:t>000~</w:t>
      </w:r>
      <w:r w:rsidRPr="0032783D">
        <w:rPr>
          <w:rFonts w:ascii="Arial" w:eastAsia="仿宋_GB2312" w:hAnsi="Arial" w:cs="Arial" w:hint="eastAsia"/>
          <w:bCs/>
          <w:sz w:val="28"/>
          <w:szCs w:val="28"/>
        </w:rPr>
        <w:t>20</w:t>
      </w:r>
      <w:r w:rsidRPr="0032783D">
        <w:rPr>
          <w:rFonts w:ascii="Arial" w:eastAsia="仿宋_GB2312" w:hAnsi="Arial" w:cs="Arial"/>
          <w:bCs/>
          <w:sz w:val="28"/>
          <w:szCs w:val="28"/>
        </w:rPr>
        <w:t>000</w:t>
      </w:r>
      <w:r w:rsidRPr="0032783D">
        <w:rPr>
          <w:rFonts w:ascii="Arial" w:eastAsia="仿宋_GB2312" w:hAnsi="Arial" w:cs="Arial"/>
          <w:bCs/>
          <w:sz w:val="28"/>
          <w:szCs w:val="28"/>
        </w:rPr>
        <w:t>元</w:t>
      </w:r>
      <w:r w:rsidRPr="0032783D">
        <w:rPr>
          <w:rFonts w:ascii="Arial" w:eastAsia="仿宋_GB2312" w:hAnsi="Arial" w:cs="Arial"/>
          <w:bCs/>
          <w:sz w:val="28"/>
          <w:szCs w:val="28"/>
        </w:rPr>
        <w:t>/</w:t>
      </w:r>
      <w:r w:rsidRPr="0032783D">
        <w:rPr>
          <w:rFonts w:ascii="Arial" w:eastAsia="仿宋_GB2312" w:hAnsi="Arial" w:cs="Arial"/>
          <w:bCs/>
          <w:sz w:val="28"/>
          <w:szCs w:val="28"/>
        </w:rPr>
        <w:t>平方米。</w:t>
      </w:r>
    </w:p>
    <w:p w14:paraId="73AC394F" w14:textId="77777777" w:rsidR="003B420D" w:rsidRPr="0032783D" w:rsidRDefault="003B420D" w:rsidP="003B420D">
      <w:pPr>
        <w:spacing w:line="360" w:lineRule="auto"/>
        <w:ind w:firstLineChars="200" w:firstLine="560"/>
        <w:jc w:val="both"/>
        <w:rPr>
          <w:rFonts w:ascii="Arial" w:eastAsia="仿宋_GB2312" w:hAnsi="Arial" w:cs="Arial"/>
          <w:bCs/>
          <w:sz w:val="28"/>
          <w:szCs w:val="28"/>
        </w:rPr>
      </w:pPr>
      <w:r w:rsidRPr="0032783D">
        <w:rPr>
          <w:rFonts w:ascii="Arial" w:eastAsia="仿宋_GB2312" w:hAnsi="Arial" w:cs="Arial"/>
          <w:bCs/>
          <w:sz w:val="28"/>
          <w:szCs w:val="28"/>
        </w:rPr>
        <w:t>3.</w:t>
      </w:r>
      <w:r w:rsidRPr="0032783D">
        <w:rPr>
          <w:rFonts w:ascii="Arial" w:eastAsia="仿宋_GB2312" w:hAnsi="Arial" w:cs="Arial"/>
          <w:bCs/>
          <w:sz w:val="28"/>
          <w:szCs w:val="28"/>
        </w:rPr>
        <w:t>产业政策</w:t>
      </w:r>
    </w:p>
    <w:p w14:paraId="311F72F4" w14:textId="77777777" w:rsidR="003B420D" w:rsidRPr="0032783D" w:rsidRDefault="003B420D" w:rsidP="003B420D">
      <w:pPr>
        <w:snapToGrid w:val="0"/>
        <w:spacing w:line="360" w:lineRule="auto"/>
        <w:ind w:right="205" w:firstLineChars="200" w:firstLine="560"/>
        <w:jc w:val="both"/>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1</w:t>
      </w:r>
      <w:r w:rsidRPr="0032783D">
        <w:rPr>
          <w:rFonts w:ascii="Arial" w:eastAsia="仿宋_GB2312" w:hAnsi="Arial" w:cs="Arial"/>
          <w:sz w:val="28"/>
        </w:rPr>
        <w:t>）武汉市住房保障和房屋管理局</w:t>
      </w:r>
      <w:r w:rsidRPr="0032783D">
        <w:rPr>
          <w:rFonts w:ascii="Arial" w:eastAsia="仿宋_GB2312" w:hAnsi="Arial" w:cs="Arial"/>
          <w:sz w:val="28"/>
        </w:rPr>
        <w:t>2016</w:t>
      </w:r>
      <w:r w:rsidRPr="0032783D">
        <w:rPr>
          <w:rFonts w:ascii="Arial" w:eastAsia="仿宋_GB2312" w:hAnsi="Arial" w:cs="Arial"/>
          <w:sz w:val="28"/>
        </w:rPr>
        <w:t>年</w:t>
      </w:r>
      <w:r w:rsidRPr="0032783D">
        <w:rPr>
          <w:rFonts w:ascii="Arial" w:eastAsia="仿宋_GB2312" w:hAnsi="Arial" w:cs="Arial"/>
          <w:sz w:val="28"/>
        </w:rPr>
        <w:t>12</w:t>
      </w:r>
      <w:r w:rsidRPr="0032783D">
        <w:rPr>
          <w:rFonts w:ascii="Arial" w:eastAsia="仿宋_GB2312" w:hAnsi="Arial" w:cs="Arial"/>
          <w:sz w:val="28"/>
        </w:rPr>
        <w:t>月</w:t>
      </w:r>
      <w:r w:rsidRPr="0032783D">
        <w:rPr>
          <w:rFonts w:ascii="Arial" w:eastAsia="仿宋_GB2312" w:hAnsi="Arial" w:cs="Arial"/>
          <w:sz w:val="28"/>
        </w:rPr>
        <w:t>21</w:t>
      </w:r>
      <w:r w:rsidRPr="0032783D">
        <w:rPr>
          <w:rFonts w:ascii="Arial" w:eastAsia="仿宋_GB2312" w:hAnsi="Arial" w:cs="Arial"/>
          <w:sz w:val="28"/>
        </w:rPr>
        <w:t>日发布《武汉市房管局关于扩大住房限购范围的通知》</w:t>
      </w:r>
      <w:r w:rsidRPr="0032783D">
        <w:rPr>
          <w:rFonts w:ascii="Arial" w:eastAsia="仿宋_GB2312" w:hAnsi="Arial" w:cs="Arial"/>
          <w:sz w:val="28"/>
        </w:rPr>
        <w:t>[</w:t>
      </w:r>
      <w:proofErr w:type="gramStart"/>
      <w:r w:rsidRPr="0032783D">
        <w:rPr>
          <w:rFonts w:ascii="Arial" w:eastAsia="仿宋_GB2312" w:hAnsi="Arial" w:cs="Arial"/>
          <w:sz w:val="28"/>
        </w:rPr>
        <w:t>武房发</w:t>
      </w:r>
      <w:proofErr w:type="gramEnd"/>
      <w:r w:rsidRPr="0032783D">
        <w:rPr>
          <w:rFonts w:ascii="Arial" w:eastAsia="仿宋_GB2312" w:hAnsi="Arial" w:cs="Arial"/>
          <w:sz w:val="28"/>
        </w:rPr>
        <w:t>[2016]102</w:t>
      </w:r>
      <w:r w:rsidRPr="0032783D">
        <w:rPr>
          <w:rFonts w:ascii="Arial" w:eastAsia="仿宋_GB2312" w:hAnsi="Arial" w:cs="Arial"/>
          <w:sz w:val="28"/>
        </w:rPr>
        <w:t>号</w:t>
      </w:r>
      <w:r w:rsidRPr="0032783D">
        <w:rPr>
          <w:rFonts w:ascii="Arial" w:eastAsia="仿宋_GB2312" w:hAnsi="Arial" w:cs="Arial"/>
          <w:sz w:val="28"/>
        </w:rPr>
        <w:t>]</w:t>
      </w:r>
      <w:r w:rsidRPr="0032783D">
        <w:rPr>
          <w:rFonts w:ascii="Arial" w:eastAsia="仿宋_GB2312" w:hAnsi="Arial" w:cs="Arial"/>
          <w:sz w:val="28"/>
        </w:rPr>
        <w:t>，武汉市房管局决定在原有</w:t>
      </w:r>
      <w:r w:rsidRPr="0032783D">
        <w:rPr>
          <w:rFonts w:ascii="Arial" w:eastAsia="仿宋_GB2312" w:hAnsi="Arial" w:cs="Arial"/>
          <w:sz w:val="28"/>
        </w:rPr>
        <w:t>10</w:t>
      </w:r>
      <w:r w:rsidRPr="0032783D">
        <w:rPr>
          <w:rFonts w:ascii="Arial" w:eastAsia="仿宋_GB2312" w:hAnsi="Arial" w:cs="Arial"/>
          <w:sz w:val="28"/>
        </w:rPr>
        <w:t>个城区的基础上，新增东西湖区、江夏区和黄陂区部分区域。通知明确划定了新纳入限购范围的区域，具体为：东西湖区金银湖、金银潭、吴家山片（京珠高速以东、</w:t>
      </w:r>
      <w:proofErr w:type="gramStart"/>
      <w:r w:rsidRPr="0032783D">
        <w:rPr>
          <w:rFonts w:ascii="Arial" w:eastAsia="仿宋_GB2312" w:hAnsi="Arial" w:cs="Arial"/>
          <w:sz w:val="28"/>
        </w:rPr>
        <w:t>沪蓉高速</w:t>
      </w:r>
      <w:proofErr w:type="gramEnd"/>
      <w:r w:rsidRPr="0032783D">
        <w:rPr>
          <w:rFonts w:ascii="Arial" w:eastAsia="仿宋_GB2312" w:hAnsi="Arial" w:cs="Arial"/>
          <w:sz w:val="28"/>
        </w:rPr>
        <w:t>以南、府河及宏图路以西）；江夏区纸坊、庙山、大桥、藏龙岛片（江夏</w:t>
      </w:r>
      <w:r w:rsidRPr="0032783D">
        <w:rPr>
          <w:rFonts w:ascii="Arial" w:eastAsia="仿宋_GB2312" w:hAnsi="Arial" w:cs="Arial"/>
          <w:sz w:val="28"/>
        </w:rPr>
        <w:t>107</w:t>
      </w:r>
      <w:r w:rsidRPr="0032783D">
        <w:rPr>
          <w:rFonts w:ascii="Arial" w:eastAsia="仿宋_GB2312" w:hAnsi="Arial" w:cs="Arial"/>
          <w:sz w:val="28"/>
        </w:rPr>
        <w:t>国道以东、</w:t>
      </w:r>
      <w:proofErr w:type="gramStart"/>
      <w:r w:rsidRPr="0032783D">
        <w:rPr>
          <w:rFonts w:ascii="Arial" w:eastAsia="仿宋_GB2312" w:hAnsi="Arial" w:cs="Arial"/>
          <w:sz w:val="28"/>
        </w:rPr>
        <w:t>沪蓉高速</w:t>
      </w:r>
      <w:proofErr w:type="gramEnd"/>
      <w:r w:rsidRPr="0032783D">
        <w:rPr>
          <w:rFonts w:ascii="Arial" w:eastAsia="仿宋_GB2312" w:hAnsi="Arial" w:cs="Arial"/>
          <w:sz w:val="28"/>
        </w:rPr>
        <w:t>以北）；黄陂区盘龙城片（武汉外环绕城高速以东、后湖以南、岱黄高速以西、府河以北）。通知规定，新政自</w:t>
      </w:r>
      <w:r w:rsidRPr="0032783D">
        <w:rPr>
          <w:rFonts w:ascii="Arial" w:eastAsia="仿宋_GB2312" w:hAnsi="Arial" w:cs="Arial"/>
          <w:sz w:val="28"/>
        </w:rPr>
        <w:t>2016</w:t>
      </w:r>
      <w:r w:rsidRPr="0032783D">
        <w:rPr>
          <w:rFonts w:ascii="Arial" w:eastAsia="仿宋_GB2312" w:hAnsi="Arial" w:cs="Arial"/>
          <w:sz w:val="28"/>
        </w:rPr>
        <w:t>年</w:t>
      </w:r>
      <w:r w:rsidRPr="0032783D">
        <w:rPr>
          <w:rFonts w:ascii="Arial" w:eastAsia="仿宋_GB2312" w:hAnsi="Arial" w:cs="Arial"/>
          <w:sz w:val="28"/>
        </w:rPr>
        <w:t>12</w:t>
      </w:r>
      <w:r w:rsidRPr="0032783D">
        <w:rPr>
          <w:rFonts w:ascii="Arial" w:eastAsia="仿宋_GB2312" w:hAnsi="Arial" w:cs="Arial"/>
          <w:sz w:val="28"/>
        </w:rPr>
        <w:t>月</w:t>
      </w:r>
      <w:r w:rsidRPr="0032783D">
        <w:rPr>
          <w:rFonts w:ascii="Arial" w:eastAsia="仿宋_GB2312" w:hAnsi="Arial" w:cs="Arial"/>
          <w:sz w:val="28"/>
        </w:rPr>
        <w:t>22</w:t>
      </w:r>
      <w:r w:rsidRPr="0032783D">
        <w:rPr>
          <w:rFonts w:ascii="Arial" w:eastAsia="仿宋_GB2312" w:hAnsi="Arial" w:cs="Arial"/>
          <w:sz w:val="28"/>
        </w:rPr>
        <w:t>日起执行。这意味</w:t>
      </w:r>
      <w:r w:rsidRPr="0032783D">
        <w:rPr>
          <w:rFonts w:ascii="Arial" w:eastAsia="仿宋_GB2312" w:hAnsi="Arial" w:cs="Arial"/>
          <w:sz w:val="28"/>
        </w:rPr>
        <w:lastRenderedPageBreak/>
        <w:t>着，在武汉除新洲区、汉南区以外的大部分区域，武汉市本市户籍家庭禁止购买第三套住房，非本市户籍则需要连续在本市缴满</w:t>
      </w:r>
      <w:r w:rsidRPr="0032783D">
        <w:rPr>
          <w:rFonts w:ascii="Arial" w:eastAsia="仿宋_GB2312" w:hAnsi="Arial" w:cs="Arial"/>
          <w:sz w:val="28"/>
        </w:rPr>
        <w:t>2</w:t>
      </w:r>
      <w:r w:rsidRPr="0032783D">
        <w:rPr>
          <w:rFonts w:ascii="Arial" w:eastAsia="仿宋_GB2312" w:hAnsi="Arial" w:cs="Arial"/>
          <w:sz w:val="28"/>
        </w:rPr>
        <w:t>年社保或个人所得税证明才能购买首套住房。</w:t>
      </w:r>
    </w:p>
    <w:p w14:paraId="1E89B9CF" w14:textId="77777777" w:rsidR="003B420D" w:rsidRPr="0032783D" w:rsidRDefault="003B420D" w:rsidP="003B420D">
      <w:pPr>
        <w:spacing w:line="360" w:lineRule="auto"/>
        <w:ind w:firstLineChars="200" w:firstLine="560"/>
        <w:jc w:val="both"/>
        <w:rPr>
          <w:rFonts w:ascii="Arial" w:eastAsia="仿宋_GB2312" w:hAnsi="Arial" w:cs="Arial"/>
          <w:bCs/>
          <w:sz w:val="28"/>
          <w:szCs w:val="28"/>
        </w:rPr>
      </w:pPr>
      <w:r w:rsidRPr="0032783D">
        <w:rPr>
          <w:rFonts w:ascii="Arial" w:eastAsia="仿宋_GB2312" w:hAnsi="Arial" w:cs="Arial"/>
          <w:bCs/>
          <w:sz w:val="28"/>
          <w:szCs w:val="28"/>
        </w:rPr>
        <w:t>（</w:t>
      </w:r>
      <w:r w:rsidRPr="0032783D">
        <w:rPr>
          <w:rFonts w:ascii="Arial" w:eastAsia="仿宋_GB2312" w:hAnsi="Arial" w:cs="Arial"/>
          <w:bCs/>
          <w:sz w:val="28"/>
          <w:szCs w:val="28"/>
        </w:rPr>
        <w:t>2</w:t>
      </w:r>
      <w:r w:rsidRPr="0032783D">
        <w:rPr>
          <w:rFonts w:ascii="Arial" w:eastAsia="仿宋_GB2312" w:hAnsi="Arial" w:cs="Arial"/>
          <w:bCs/>
          <w:sz w:val="28"/>
          <w:szCs w:val="28"/>
        </w:rPr>
        <w:t>）</w:t>
      </w:r>
      <w:r w:rsidRPr="0032783D">
        <w:rPr>
          <w:rFonts w:ascii="Arial" w:eastAsia="仿宋_GB2312" w:hAnsi="Arial" w:cs="Arial"/>
          <w:bCs/>
          <w:sz w:val="28"/>
          <w:szCs w:val="28"/>
        </w:rPr>
        <w:t>2017</w:t>
      </w:r>
      <w:r w:rsidRPr="0032783D">
        <w:rPr>
          <w:rFonts w:ascii="Arial" w:eastAsia="仿宋_GB2312" w:hAnsi="Arial" w:cs="Arial"/>
          <w:bCs/>
          <w:sz w:val="28"/>
          <w:szCs w:val="28"/>
        </w:rPr>
        <w:t>年</w:t>
      </w:r>
      <w:r w:rsidRPr="0032783D">
        <w:rPr>
          <w:rFonts w:ascii="Arial" w:eastAsia="仿宋_GB2312" w:hAnsi="Arial" w:cs="Arial"/>
          <w:bCs/>
          <w:sz w:val="28"/>
          <w:szCs w:val="28"/>
        </w:rPr>
        <w:t>5</w:t>
      </w:r>
      <w:r w:rsidRPr="0032783D">
        <w:rPr>
          <w:rFonts w:ascii="Arial" w:eastAsia="仿宋_GB2312" w:hAnsi="Arial" w:cs="Arial"/>
          <w:bCs/>
          <w:sz w:val="28"/>
          <w:szCs w:val="28"/>
        </w:rPr>
        <w:t>月</w:t>
      </w:r>
      <w:r w:rsidRPr="0032783D">
        <w:rPr>
          <w:rFonts w:ascii="Arial" w:eastAsia="仿宋_GB2312" w:hAnsi="Arial" w:cs="Arial"/>
          <w:bCs/>
          <w:sz w:val="28"/>
          <w:szCs w:val="28"/>
        </w:rPr>
        <w:t>10</w:t>
      </w:r>
      <w:r w:rsidRPr="0032783D">
        <w:rPr>
          <w:rFonts w:ascii="Arial" w:eastAsia="仿宋_GB2312" w:hAnsi="Arial" w:cs="Arial"/>
          <w:bCs/>
          <w:sz w:val="28"/>
          <w:szCs w:val="28"/>
        </w:rPr>
        <w:t>日，武汉市住房保障和房屋管理局召开</w:t>
      </w:r>
      <w:r w:rsidRPr="0032783D">
        <w:rPr>
          <w:rFonts w:ascii="Arial" w:eastAsia="仿宋_GB2312" w:hAnsi="Arial" w:cs="Arial"/>
          <w:bCs/>
          <w:sz w:val="28"/>
          <w:szCs w:val="28"/>
        </w:rPr>
        <w:t>“</w:t>
      </w:r>
      <w:r w:rsidRPr="0032783D">
        <w:rPr>
          <w:rFonts w:ascii="Arial" w:eastAsia="仿宋_GB2312" w:hAnsi="Arial" w:cs="Arial"/>
          <w:bCs/>
          <w:sz w:val="28"/>
          <w:szCs w:val="28"/>
        </w:rPr>
        <w:t>关于召开全市房地产市场专项整治行动的工作推进会</w:t>
      </w:r>
      <w:r w:rsidRPr="0032783D">
        <w:rPr>
          <w:rFonts w:ascii="Arial" w:eastAsia="仿宋_GB2312" w:hAnsi="Arial" w:cs="Arial"/>
          <w:bCs/>
          <w:sz w:val="28"/>
          <w:szCs w:val="28"/>
        </w:rPr>
        <w:t>”</w:t>
      </w:r>
      <w:r w:rsidRPr="0032783D">
        <w:rPr>
          <w:rFonts w:ascii="Arial" w:eastAsia="仿宋_GB2312" w:hAnsi="Arial" w:cs="Arial"/>
          <w:bCs/>
          <w:sz w:val="28"/>
          <w:szCs w:val="28"/>
        </w:rPr>
        <w:t>。据了解，会上武汉出台精装修限价令，从售价</w:t>
      </w:r>
      <w:r w:rsidRPr="0032783D">
        <w:rPr>
          <w:rFonts w:ascii="Arial" w:eastAsia="仿宋_GB2312" w:hAnsi="Arial" w:cs="Arial"/>
          <w:bCs/>
          <w:sz w:val="28"/>
          <w:szCs w:val="28"/>
        </w:rPr>
        <w:t>1</w:t>
      </w:r>
      <w:r w:rsidRPr="0032783D">
        <w:rPr>
          <w:rFonts w:ascii="Arial" w:eastAsia="仿宋_GB2312" w:hAnsi="Arial" w:cs="Arial"/>
          <w:bCs/>
          <w:sz w:val="28"/>
          <w:szCs w:val="28"/>
        </w:rPr>
        <w:t>万以下到</w:t>
      </w:r>
      <w:r w:rsidRPr="0032783D">
        <w:rPr>
          <w:rFonts w:ascii="Arial" w:eastAsia="仿宋_GB2312" w:hAnsi="Arial" w:cs="Arial"/>
          <w:bCs/>
          <w:sz w:val="28"/>
          <w:szCs w:val="28"/>
        </w:rPr>
        <w:t>3</w:t>
      </w:r>
      <w:r w:rsidRPr="0032783D">
        <w:rPr>
          <w:rFonts w:ascii="Arial" w:eastAsia="仿宋_GB2312" w:hAnsi="Arial" w:cs="Arial"/>
          <w:bCs/>
          <w:sz w:val="28"/>
          <w:szCs w:val="28"/>
        </w:rPr>
        <w:t>万以上，共分</w:t>
      </w:r>
      <w:r w:rsidRPr="0032783D">
        <w:rPr>
          <w:rFonts w:ascii="Arial" w:eastAsia="仿宋_GB2312" w:hAnsi="Arial" w:cs="Arial"/>
          <w:bCs/>
          <w:sz w:val="28"/>
          <w:szCs w:val="28"/>
        </w:rPr>
        <w:t>6</w:t>
      </w:r>
      <w:r w:rsidRPr="0032783D">
        <w:rPr>
          <w:rFonts w:ascii="Arial" w:eastAsia="仿宋_GB2312" w:hAnsi="Arial" w:cs="Arial"/>
          <w:bCs/>
          <w:sz w:val="28"/>
          <w:szCs w:val="28"/>
        </w:rPr>
        <w:t>档，按价格区间限制精装修价格，最高不得超过</w:t>
      </w:r>
      <w:r w:rsidRPr="0032783D">
        <w:rPr>
          <w:rFonts w:ascii="Arial" w:eastAsia="仿宋_GB2312" w:hAnsi="Arial" w:cs="Arial"/>
          <w:bCs/>
          <w:sz w:val="28"/>
          <w:szCs w:val="28"/>
        </w:rPr>
        <w:t>5000</w:t>
      </w:r>
      <w:r w:rsidRPr="0032783D">
        <w:rPr>
          <w:rFonts w:ascii="Arial" w:eastAsia="仿宋_GB2312" w:hAnsi="Arial" w:cs="Arial"/>
          <w:bCs/>
          <w:sz w:val="28"/>
          <w:szCs w:val="28"/>
        </w:rPr>
        <w:t>元</w:t>
      </w:r>
      <w:r w:rsidRPr="0032783D">
        <w:rPr>
          <w:rFonts w:ascii="Arial" w:eastAsia="仿宋_GB2312" w:hAnsi="Arial" w:cs="Arial"/>
          <w:bCs/>
          <w:sz w:val="28"/>
          <w:szCs w:val="28"/>
        </w:rPr>
        <w:t>/</w:t>
      </w:r>
      <w:r w:rsidRPr="0032783D">
        <w:rPr>
          <w:rFonts w:ascii="Arial" w:eastAsia="仿宋_GB2312" w:hAnsi="Arial" w:cs="Arial"/>
          <w:bCs/>
          <w:sz w:val="28"/>
          <w:szCs w:val="28"/>
        </w:rPr>
        <w:t>平米。具体划分为：售价低于</w:t>
      </w:r>
      <w:r w:rsidRPr="0032783D">
        <w:rPr>
          <w:rFonts w:ascii="Arial" w:eastAsia="仿宋_GB2312" w:hAnsi="Arial" w:cs="Arial"/>
          <w:bCs/>
          <w:sz w:val="28"/>
          <w:szCs w:val="28"/>
        </w:rPr>
        <w:t>1</w:t>
      </w:r>
      <w:r w:rsidRPr="0032783D">
        <w:rPr>
          <w:rFonts w:ascii="Arial" w:eastAsia="仿宋_GB2312" w:hAnsi="Arial" w:cs="Arial"/>
          <w:bCs/>
          <w:sz w:val="28"/>
          <w:szCs w:val="28"/>
        </w:rPr>
        <w:t>万的，全装修不高于</w:t>
      </w:r>
      <w:r w:rsidRPr="0032783D">
        <w:rPr>
          <w:rFonts w:ascii="Arial" w:eastAsia="仿宋_GB2312" w:hAnsi="Arial" w:cs="Arial"/>
          <w:bCs/>
          <w:sz w:val="28"/>
          <w:szCs w:val="28"/>
        </w:rPr>
        <w:t>2000</w:t>
      </w:r>
      <w:r w:rsidRPr="0032783D">
        <w:rPr>
          <w:rFonts w:ascii="Arial" w:eastAsia="仿宋_GB2312" w:hAnsi="Arial" w:cs="Arial"/>
          <w:bCs/>
          <w:sz w:val="28"/>
          <w:szCs w:val="28"/>
        </w:rPr>
        <w:t>；售价</w:t>
      </w:r>
      <w:r w:rsidRPr="0032783D">
        <w:rPr>
          <w:rFonts w:ascii="Arial" w:eastAsia="仿宋_GB2312" w:hAnsi="Arial" w:cs="Arial"/>
          <w:bCs/>
          <w:sz w:val="28"/>
          <w:szCs w:val="28"/>
        </w:rPr>
        <w:t>1</w:t>
      </w:r>
      <w:r w:rsidRPr="0032783D">
        <w:rPr>
          <w:rFonts w:ascii="Arial" w:eastAsia="仿宋_GB2312" w:hAnsi="Arial" w:cs="Arial"/>
          <w:bCs/>
          <w:sz w:val="28"/>
          <w:szCs w:val="28"/>
        </w:rPr>
        <w:t>万～</w:t>
      </w:r>
      <w:r w:rsidRPr="0032783D">
        <w:rPr>
          <w:rFonts w:ascii="Arial" w:eastAsia="仿宋_GB2312" w:hAnsi="Arial" w:cs="Arial"/>
          <w:bCs/>
          <w:sz w:val="28"/>
          <w:szCs w:val="28"/>
        </w:rPr>
        <w:t>1</w:t>
      </w:r>
      <w:r w:rsidRPr="0032783D">
        <w:rPr>
          <w:rFonts w:ascii="Arial" w:eastAsia="仿宋_GB2312" w:hAnsi="Arial" w:cs="Arial"/>
          <w:bCs/>
          <w:sz w:val="28"/>
          <w:szCs w:val="28"/>
        </w:rPr>
        <w:t>万</w:t>
      </w:r>
      <w:r w:rsidRPr="0032783D">
        <w:rPr>
          <w:rFonts w:ascii="Arial" w:eastAsia="仿宋_GB2312" w:hAnsi="Arial" w:cs="Arial"/>
          <w:bCs/>
          <w:sz w:val="28"/>
          <w:szCs w:val="28"/>
        </w:rPr>
        <w:t>5</w:t>
      </w:r>
      <w:r w:rsidRPr="0032783D">
        <w:rPr>
          <w:rFonts w:ascii="Arial" w:eastAsia="仿宋_GB2312" w:hAnsi="Arial" w:cs="Arial"/>
          <w:bCs/>
          <w:sz w:val="28"/>
          <w:szCs w:val="28"/>
        </w:rPr>
        <w:t>的，全装修不高于</w:t>
      </w:r>
      <w:r w:rsidRPr="0032783D">
        <w:rPr>
          <w:rFonts w:ascii="Arial" w:eastAsia="仿宋_GB2312" w:hAnsi="Arial" w:cs="Arial"/>
          <w:bCs/>
          <w:sz w:val="28"/>
          <w:szCs w:val="28"/>
        </w:rPr>
        <w:t>2500</w:t>
      </w:r>
      <w:r w:rsidRPr="0032783D">
        <w:rPr>
          <w:rFonts w:ascii="Arial" w:eastAsia="仿宋_GB2312" w:hAnsi="Arial" w:cs="Arial"/>
          <w:bCs/>
          <w:sz w:val="28"/>
          <w:szCs w:val="28"/>
        </w:rPr>
        <w:t>；售价</w:t>
      </w:r>
      <w:r w:rsidRPr="0032783D">
        <w:rPr>
          <w:rFonts w:ascii="Arial" w:eastAsia="仿宋_GB2312" w:hAnsi="Arial" w:cs="Arial"/>
          <w:bCs/>
          <w:sz w:val="28"/>
          <w:szCs w:val="28"/>
        </w:rPr>
        <w:t>1.5</w:t>
      </w:r>
      <w:r w:rsidRPr="0032783D">
        <w:rPr>
          <w:rFonts w:ascii="Arial" w:eastAsia="仿宋_GB2312" w:hAnsi="Arial" w:cs="Arial"/>
          <w:bCs/>
          <w:sz w:val="28"/>
          <w:szCs w:val="28"/>
        </w:rPr>
        <w:t>万～</w:t>
      </w:r>
      <w:r w:rsidRPr="0032783D">
        <w:rPr>
          <w:rFonts w:ascii="Arial" w:eastAsia="仿宋_GB2312" w:hAnsi="Arial" w:cs="Arial"/>
          <w:bCs/>
          <w:sz w:val="28"/>
          <w:szCs w:val="28"/>
        </w:rPr>
        <w:t>2</w:t>
      </w:r>
      <w:r w:rsidRPr="0032783D">
        <w:rPr>
          <w:rFonts w:ascii="Arial" w:eastAsia="仿宋_GB2312" w:hAnsi="Arial" w:cs="Arial"/>
          <w:bCs/>
          <w:sz w:val="28"/>
          <w:szCs w:val="28"/>
        </w:rPr>
        <w:t>万的，全装修不高于</w:t>
      </w:r>
      <w:r w:rsidRPr="0032783D">
        <w:rPr>
          <w:rFonts w:ascii="Arial" w:eastAsia="仿宋_GB2312" w:hAnsi="Arial" w:cs="Arial"/>
          <w:bCs/>
          <w:sz w:val="28"/>
          <w:szCs w:val="28"/>
        </w:rPr>
        <w:t>3000</w:t>
      </w:r>
      <w:r w:rsidRPr="0032783D">
        <w:rPr>
          <w:rFonts w:ascii="Arial" w:eastAsia="仿宋_GB2312" w:hAnsi="Arial" w:cs="Arial"/>
          <w:bCs/>
          <w:sz w:val="28"/>
          <w:szCs w:val="28"/>
        </w:rPr>
        <w:t>；售价</w:t>
      </w:r>
      <w:r w:rsidRPr="0032783D">
        <w:rPr>
          <w:rFonts w:ascii="Arial" w:eastAsia="仿宋_GB2312" w:hAnsi="Arial" w:cs="Arial"/>
          <w:bCs/>
          <w:sz w:val="28"/>
          <w:szCs w:val="28"/>
        </w:rPr>
        <w:t>2</w:t>
      </w:r>
      <w:r w:rsidRPr="0032783D">
        <w:rPr>
          <w:rFonts w:ascii="Arial" w:eastAsia="仿宋_GB2312" w:hAnsi="Arial" w:cs="Arial"/>
          <w:bCs/>
          <w:sz w:val="28"/>
          <w:szCs w:val="28"/>
        </w:rPr>
        <w:t>万～</w:t>
      </w:r>
      <w:r w:rsidRPr="0032783D">
        <w:rPr>
          <w:rFonts w:ascii="Arial" w:eastAsia="仿宋_GB2312" w:hAnsi="Arial" w:cs="Arial"/>
          <w:bCs/>
          <w:sz w:val="28"/>
          <w:szCs w:val="28"/>
        </w:rPr>
        <w:t>2.5</w:t>
      </w:r>
      <w:r w:rsidRPr="0032783D">
        <w:rPr>
          <w:rFonts w:ascii="Arial" w:eastAsia="仿宋_GB2312" w:hAnsi="Arial" w:cs="Arial"/>
          <w:bCs/>
          <w:sz w:val="28"/>
          <w:szCs w:val="28"/>
        </w:rPr>
        <w:t>万的，全装修不高于</w:t>
      </w:r>
      <w:r w:rsidRPr="0032783D">
        <w:rPr>
          <w:rFonts w:ascii="Arial" w:eastAsia="仿宋_GB2312" w:hAnsi="Arial" w:cs="Arial"/>
          <w:bCs/>
          <w:sz w:val="28"/>
          <w:szCs w:val="28"/>
        </w:rPr>
        <w:t>3500</w:t>
      </w:r>
      <w:r w:rsidRPr="0032783D">
        <w:rPr>
          <w:rFonts w:ascii="Arial" w:eastAsia="仿宋_GB2312" w:hAnsi="Arial" w:cs="Arial"/>
          <w:bCs/>
          <w:sz w:val="28"/>
          <w:szCs w:val="28"/>
        </w:rPr>
        <w:t>；售价</w:t>
      </w:r>
      <w:r w:rsidRPr="0032783D">
        <w:rPr>
          <w:rFonts w:ascii="Arial" w:eastAsia="仿宋_GB2312" w:hAnsi="Arial" w:cs="Arial"/>
          <w:bCs/>
          <w:sz w:val="28"/>
          <w:szCs w:val="28"/>
        </w:rPr>
        <w:t>2.5</w:t>
      </w:r>
      <w:r w:rsidRPr="0032783D">
        <w:rPr>
          <w:rFonts w:ascii="Arial" w:eastAsia="仿宋_GB2312" w:hAnsi="Arial" w:cs="Arial"/>
          <w:bCs/>
          <w:sz w:val="28"/>
          <w:szCs w:val="28"/>
        </w:rPr>
        <w:t>～</w:t>
      </w:r>
      <w:r w:rsidRPr="0032783D">
        <w:rPr>
          <w:rFonts w:ascii="Arial" w:eastAsia="仿宋_GB2312" w:hAnsi="Arial" w:cs="Arial"/>
          <w:bCs/>
          <w:sz w:val="28"/>
          <w:szCs w:val="28"/>
        </w:rPr>
        <w:t>3</w:t>
      </w:r>
      <w:r w:rsidRPr="0032783D">
        <w:rPr>
          <w:rFonts w:ascii="Arial" w:eastAsia="仿宋_GB2312" w:hAnsi="Arial" w:cs="Arial"/>
          <w:bCs/>
          <w:sz w:val="28"/>
          <w:szCs w:val="28"/>
        </w:rPr>
        <w:t>万的，全装修不高于</w:t>
      </w:r>
      <w:r w:rsidRPr="0032783D">
        <w:rPr>
          <w:rFonts w:ascii="Arial" w:eastAsia="仿宋_GB2312" w:hAnsi="Arial" w:cs="Arial"/>
          <w:bCs/>
          <w:sz w:val="28"/>
          <w:szCs w:val="28"/>
        </w:rPr>
        <w:t>4000</w:t>
      </w:r>
      <w:r w:rsidRPr="0032783D">
        <w:rPr>
          <w:rFonts w:ascii="Arial" w:eastAsia="仿宋_GB2312" w:hAnsi="Arial" w:cs="Arial"/>
          <w:bCs/>
          <w:sz w:val="28"/>
          <w:szCs w:val="28"/>
        </w:rPr>
        <w:t>；售价</w:t>
      </w:r>
      <w:r w:rsidRPr="0032783D">
        <w:rPr>
          <w:rFonts w:ascii="Arial" w:eastAsia="仿宋_GB2312" w:hAnsi="Arial" w:cs="Arial"/>
          <w:bCs/>
          <w:sz w:val="28"/>
          <w:szCs w:val="28"/>
        </w:rPr>
        <w:t>3</w:t>
      </w:r>
      <w:r w:rsidRPr="0032783D">
        <w:rPr>
          <w:rFonts w:ascii="Arial" w:eastAsia="仿宋_GB2312" w:hAnsi="Arial" w:cs="Arial"/>
          <w:bCs/>
          <w:sz w:val="28"/>
          <w:szCs w:val="28"/>
        </w:rPr>
        <w:t>万以上的，全装修不高于</w:t>
      </w:r>
      <w:r w:rsidRPr="0032783D">
        <w:rPr>
          <w:rFonts w:ascii="Arial" w:eastAsia="仿宋_GB2312" w:hAnsi="Arial" w:cs="Arial"/>
          <w:bCs/>
          <w:sz w:val="28"/>
          <w:szCs w:val="28"/>
        </w:rPr>
        <w:t>5000</w:t>
      </w:r>
      <w:r w:rsidRPr="0032783D">
        <w:rPr>
          <w:rFonts w:ascii="Arial" w:eastAsia="仿宋_GB2312" w:hAnsi="Arial" w:cs="Arial"/>
          <w:bCs/>
          <w:sz w:val="28"/>
          <w:szCs w:val="28"/>
        </w:rPr>
        <w:t>。除此之外，制作全装修样板房，各设备型号、维修责任、材料明码标价，</w:t>
      </w:r>
      <w:proofErr w:type="gramStart"/>
      <w:r w:rsidRPr="0032783D">
        <w:rPr>
          <w:rFonts w:ascii="Arial" w:eastAsia="仿宋_GB2312" w:hAnsi="Arial" w:cs="Arial"/>
          <w:bCs/>
          <w:sz w:val="28"/>
          <w:szCs w:val="28"/>
        </w:rPr>
        <w:t>一房一</w:t>
      </w:r>
      <w:proofErr w:type="gramEnd"/>
      <w:r w:rsidRPr="0032783D">
        <w:rPr>
          <w:rFonts w:ascii="Arial" w:eastAsia="仿宋_GB2312" w:hAnsi="Arial" w:cs="Arial"/>
          <w:bCs/>
          <w:sz w:val="28"/>
          <w:szCs w:val="28"/>
        </w:rPr>
        <w:t>价表</w:t>
      </w:r>
      <w:proofErr w:type="gramStart"/>
      <w:r w:rsidRPr="0032783D">
        <w:rPr>
          <w:rFonts w:ascii="Arial" w:eastAsia="仿宋_GB2312" w:hAnsi="Arial" w:cs="Arial"/>
          <w:bCs/>
          <w:sz w:val="28"/>
          <w:szCs w:val="28"/>
        </w:rPr>
        <w:t>标注</w:t>
      </w:r>
      <w:proofErr w:type="gramEnd"/>
      <w:r w:rsidRPr="0032783D">
        <w:rPr>
          <w:rFonts w:ascii="Arial" w:eastAsia="仿宋_GB2312" w:hAnsi="Arial" w:cs="Arial"/>
          <w:bCs/>
          <w:sz w:val="28"/>
          <w:szCs w:val="28"/>
        </w:rPr>
        <w:t>全装修价格内容；客户需签订装修内容知晓书等也被列入规定，不服从的暂缓发放预售证。</w:t>
      </w:r>
    </w:p>
    <w:p w14:paraId="24A9F266" w14:textId="77777777" w:rsidR="003B420D" w:rsidRPr="0032783D" w:rsidRDefault="003B420D" w:rsidP="003B420D">
      <w:pPr>
        <w:spacing w:line="360" w:lineRule="auto"/>
        <w:ind w:right="205" w:firstLineChars="200" w:firstLine="560"/>
        <w:jc w:val="both"/>
        <w:outlineLvl w:val="0"/>
        <w:rPr>
          <w:rFonts w:ascii="Arial" w:eastAsia="仿宋_GB2312" w:hAnsi="Arial" w:cs="Arial"/>
          <w:bCs/>
          <w:sz w:val="28"/>
          <w:szCs w:val="28"/>
        </w:rPr>
      </w:pPr>
      <w:r w:rsidRPr="0032783D">
        <w:rPr>
          <w:rFonts w:ascii="Arial" w:eastAsia="仿宋_GB2312" w:hAnsi="Arial" w:cs="Arial"/>
          <w:bCs/>
          <w:sz w:val="28"/>
          <w:szCs w:val="28"/>
        </w:rPr>
        <w:t>4.</w:t>
      </w:r>
      <w:r w:rsidRPr="0032783D">
        <w:rPr>
          <w:rFonts w:ascii="Arial" w:eastAsia="仿宋_GB2312" w:hAnsi="Arial" w:cs="Arial"/>
          <w:bCs/>
          <w:sz w:val="28"/>
          <w:szCs w:val="28"/>
        </w:rPr>
        <w:t>城市规划与发展目标</w:t>
      </w:r>
    </w:p>
    <w:p w14:paraId="26C4EF60" w14:textId="77777777" w:rsidR="003B420D" w:rsidRPr="0032783D" w:rsidRDefault="003B420D" w:rsidP="003B420D">
      <w:pPr>
        <w:spacing w:line="360" w:lineRule="auto"/>
        <w:ind w:right="205" w:firstLineChars="200" w:firstLine="560"/>
        <w:jc w:val="both"/>
        <w:rPr>
          <w:rFonts w:ascii="Arial" w:eastAsia="仿宋_GB2312" w:hAnsi="Arial" w:cs="Arial"/>
          <w:bCs/>
          <w:sz w:val="28"/>
          <w:szCs w:val="28"/>
        </w:rPr>
      </w:pPr>
      <w:r w:rsidRPr="0032783D">
        <w:rPr>
          <w:rFonts w:ascii="Arial" w:eastAsia="仿宋_GB2312" w:hAnsi="Arial" w:cs="Arial"/>
          <w:bCs/>
          <w:sz w:val="28"/>
          <w:szCs w:val="28"/>
        </w:rPr>
        <w:t>根据</w:t>
      </w:r>
      <w:r w:rsidRPr="0032783D">
        <w:rPr>
          <w:rFonts w:ascii="Arial" w:eastAsia="仿宋_GB2312" w:hAnsi="Arial" w:cs="Arial"/>
          <w:bCs/>
          <w:sz w:val="28"/>
          <w:szCs w:val="28"/>
        </w:rPr>
        <w:t>2010</w:t>
      </w:r>
      <w:r w:rsidRPr="0032783D">
        <w:rPr>
          <w:rFonts w:ascii="Arial" w:eastAsia="仿宋_GB2312" w:hAnsi="Arial" w:cs="Arial"/>
          <w:bCs/>
          <w:sz w:val="28"/>
          <w:szCs w:val="28"/>
        </w:rPr>
        <w:t>年发布的《武汉市城市总体规划（</w:t>
      </w:r>
      <w:r w:rsidRPr="0032783D">
        <w:rPr>
          <w:rFonts w:ascii="Arial" w:eastAsia="仿宋_GB2312" w:hAnsi="Arial" w:cs="Arial"/>
          <w:bCs/>
          <w:sz w:val="28"/>
          <w:szCs w:val="28"/>
        </w:rPr>
        <w:t>2010</w:t>
      </w:r>
      <w:r w:rsidRPr="0032783D">
        <w:rPr>
          <w:rFonts w:ascii="Arial" w:eastAsia="仿宋_GB2312" w:hAnsi="Arial" w:cs="Arial"/>
          <w:bCs/>
          <w:sz w:val="28"/>
          <w:szCs w:val="28"/>
        </w:rPr>
        <w:t>－</w:t>
      </w:r>
      <w:r w:rsidRPr="0032783D">
        <w:rPr>
          <w:rFonts w:ascii="Arial" w:eastAsia="仿宋_GB2312" w:hAnsi="Arial" w:cs="Arial"/>
          <w:bCs/>
          <w:sz w:val="28"/>
          <w:szCs w:val="28"/>
        </w:rPr>
        <w:t>2020</w:t>
      </w:r>
      <w:r w:rsidRPr="0032783D">
        <w:rPr>
          <w:rFonts w:ascii="Arial" w:eastAsia="仿宋_GB2312" w:hAnsi="Arial" w:cs="Arial"/>
          <w:bCs/>
          <w:sz w:val="28"/>
          <w:szCs w:val="28"/>
        </w:rPr>
        <w:t>年）》，武汉作为湖北省省会、国家历史文化名城、中部地区的中心城市、全国重要的工业基地、科教基地和交通通信枢纽，其城市建设目标是：加快城市建设现代化进程，提供多元化、多层次的公共服务和现代化的交通与基础设施体系，普遍提高人民居住水平，创造高质量的居住生活环境，建设宜居城市；调整优化城市产业布局，建设先进制造业基地，构筑</w:t>
      </w:r>
      <w:r w:rsidRPr="0032783D">
        <w:rPr>
          <w:rFonts w:ascii="Arial" w:eastAsia="仿宋_GB2312" w:hAnsi="Arial" w:cs="Arial"/>
          <w:bCs/>
          <w:sz w:val="28"/>
          <w:szCs w:val="28"/>
        </w:rPr>
        <w:t>“</w:t>
      </w:r>
      <w:r w:rsidRPr="0032783D">
        <w:rPr>
          <w:rFonts w:ascii="Arial" w:eastAsia="仿宋_GB2312" w:hAnsi="Arial" w:cs="Arial"/>
          <w:bCs/>
          <w:sz w:val="28"/>
          <w:szCs w:val="28"/>
        </w:rPr>
        <w:t>高增值、强辐射、广就业</w:t>
      </w:r>
      <w:r w:rsidRPr="0032783D">
        <w:rPr>
          <w:rFonts w:ascii="Arial" w:eastAsia="仿宋_GB2312" w:hAnsi="Arial" w:cs="Arial"/>
          <w:bCs/>
          <w:sz w:val="28"/>
          <w:szCs w:val="28"/>
        </w:rPr>
        <w:t>”</w:t>
      </w:r>
      <w:r w:rsidRPr="0032783D">
        <w:rPr>
          <w:rFonts w:ascii="Arial" w:eastAsia="仿宋_GB2312" w:hAnsi="Arial" w:cs="Arial"/>
          <w:bCs/>
          <w:sz w:val="28"/>
          <w:szCs w:val="28"/>
        </w:rPr>
        <w:t>的现代服务体系，成为对资本和人才最具吸引力的创业城市；保护</w:t>
      </w:r>
      <w:r w:rsidRPr="0032783D">
        <w:rPr>
          <w:rFonts w:ascii="Arial" w:eastAsia="仿宋_GB2312" w:hAnsi="Arial" w:cs="Arial"/>
          <w:bCs/>
          <w:sz w:val="28"/>
          <w:szCs w:val="28"/>
        </w:rPr>
        <w:t>“</w:t>
      </w:r>
      <w:r w:rsidRPr="0032783D">
        <w:rPr>
          <w:rFonts w:ascii="Arial" w:eastAsia="仿宋_GB2312" w:hAnsi="Arial" w:cs="Arial"/>
          <w:bCs/>
          <w:sz w:val="28"/>
          <w:szCs w:val="28"/>
        </w:rPr>
        <w:t>江、湖、山、田</w:t>
      </w:r>
      <w:r w:rsidRPr="0032783D">
        <w:rPr>
          <w:rFonts w:ascii="Arial" w:eastAsia="仿宋_GB2312" w:hAnsi="Arial" w:cs="Arial"/>
          <w:bCs/>
          <w:sz w:val="28"/>
          <w:szCs w:val="28"/>
        </w:rPr>
        <w:t>”</w:t>
      </w:r>
      <w:r w:rsidRPr="0032783D">
        <w:rPr>
          <w:rFonts w:ascii="Arial" w:eastAsia="仿宋_GB2312" w:hAnsi="Arial" w:cs="Arial"/>
          <w:bCs/>
          <w:sz w:val="28"/>
          <w:szCs w:val="28"/>
        </w:rPr>
        <w:t>的自然生态格局，构成合理的生态框架，建成</w:t>
      </w:r>
      <w:proofErr w:type="gramStart"/>
      <w:r w:rsidRPr="0032783D">
        <w:rPr>
          <w:rFonts w:ascii="Arial" w:eastAsia="仿宋_GB2312" w:hAnsi="Arial" w:cs="Arial"/>
          <w:bCs/>
          <w:sz w:val="28"/>
          <w:szCs w:val="28"/>
        </w:rPr>
        <w:t>山青水秀</w:t>
      </w:r>
      <w:proofErr w:type="gramEnd"/>
      <w:r w:rsidRPr="0032783D">
        <w:rPr>
          <w:rFonts w:ascii="Arial" w:eastAsia="仿宋_GB2312" w:hAnsi="Arial" w:cs="Arial"/>
          <w:bCs/>
          <w:sz w:val="28"/>
          <w:szCs w:val="28"/>
        </w:rPr>
        <w:t>、人与自然和谐、具有滨江滨湖特色的生态城市；保护历史文化名城，彰</w:t>
      </w:r>
      <w:proofErr w:type="gramStart"/>
      <w:r w:rsidRPr="0032783D">
        <w:rPr>
          <w:rFonts w:ascii="Arial" w:eastAsia="仿宋_GB2312" w:hAnsi="Arial" w:cs="Arial"/>
          <w:bCs/>
          <w:sz w:val="28"/>
          <w:szCs w:val="28"/>
        </w:rPr>
        <w:t>显城市</w:t>
      </w:r>
      <w:proofErr w:type="gramEnd"/>
      <w:r w:rsidRPr="0032783D">
        <w:rPr>
          <w:rFonts w:ascii="Arial" w:eastAsia="仿宋_GB2312" w:hAnsi="Arial" w:cs="Arial"/>
          <w:bCs/>
          <w:sz w:val="28"/>
          <w:szCs w:val="28"/>
        </w:rPr>
        <w:t>文化内涵，建设高品质的文化城市。</w:t>
      </w:r>
    </w:p>
    <w:p w14:paraId="6C1FF1D1" w14:textId="77777777" w:rsidR="003B420D" w:rsidRPr="0032783D" w:rsidRDefault="003B420D" w:rsidP="003B420D">
      <w:pPr>
        <w:spacing w:line="360" w:lineRule="auto"/>
        <w:ind w:firstLineChars="200" w:firstLine="560"/>
        <w:jc w:val="both"/>
        <w:rPr>
          <w:rFonts w:ascii="Arial" w:eastAsia="仿宋_GB2312" w:hAnsi="Arial" w:cs="Arial"/>
          <w:bCs/>
          <w:sz w:val="28"/>
          <w:szCs w:val="28"/>
        </w:rPr>
      </w:pPr>
      <w:r w:rsidRPr="0032783D">
        <w:rPr>
          <w:rFonts w:ascii="Arial" w:eastAsia="仿宋_GB2312" w:hAnsi="Arial" w:cs="Arial"/>
          <w:bCs/>
          <w:sz w:val="28"/>
          <w:szCs w:val="28"/>
        </w:rPr>
        <w:t>根据当前正在审议的《武汉市城市总体规划（</w:t>
      </w:r>
      <w:r w:rsidRPr="0032783D">
        <w:rPr>
          <w:rFonts w:ascii="Arial" w:eastAsia="仿宋_GB2312" w:hAnsi="Arial" w:cs="Arial"/>
          <w:bCs/>
          <w:sz w:val="28"/>
          <w:szCs w:val="28"/>
        </w:rPr>
        <w:t>2016-2030</w:t>
      </w:r>
      <w:r w:rsidRPr="0032783D">
        <w:rPr>
          <w:rFonts w:ascii="Arial" w:eastAsia="仿宋_GB2312" w:hAnsi="Arial" w:cs="Arial"/>
          <w:bCs/>
          <w:sz w:val="28"/>
          <w:szCs w:val="28"/>
        </w:rPr>
        <w:t>年）》，</w:t>
      </w:r>
      <w:proofErr w:type="gramStart"/>
      <w:r w:rsidRPr="0032783D">
        <w:rPr>
          <w:rFonts w:ascii="Arial" w:eastAsia="仿宋_GB2312" w:hAnsi="Arial" w:cs="Arial"/>
          <w:bCs/>
          <w:sz w:val="28"/>
          <w:szCs w:val="28"/>
        </w:rPr>
        <w:t>武汉</w:t>
      </w:r>
      <w:r w:rsidRPr="0032783D">
        <w:rPr>
          <w:rFonts w:ascii="Arial" w:eastAsia="仿宋_GB2312" w:hAnsi="Arial" w:cs="Arial"/>
          <w:bCs/>
          <w:sz w:val="28"/>
          <w:szCs w:val="28"/>
        </w:rPr>
        <w:lastRenderedPageBreak/>
        <w:t>市域将形成</w:t>
      </w:r>
      <w:proofErr w:type="gramEnd"/>
      <w:r w:rsidRPr="0032783D">
        <w:rPr>
          <w:rFonts w:ascii="Arial" w:eastAsia="仿宋_GB2312" w:hAnsi="Arial" w:cs="Arial"/>
          <w:bCs/>
          <w:sz w:val="28"/>
          <w:szCs w:val="28"/>
        </w:rPr>
        <w:t>“133”</w:t>
      </w:r>
      <w:r w:rsidRPr="0032783D">
        <w:rPr>
          <w:rFonts w:ascii="Arial" w:eastAsia="仿宋_GB2312" w:hAnsi="Arial" w:cs="Arial"/>
          <w:bCs/>
          <w:sz w:val="28"/>
          <w:szCs w:val="28"/>
        </w:rPr>
        <w:t>的网络化、开放式空间结构，即一个主城（三环线以内的中心城）；三个副城（光谷、沌口、临</w:t>
      </w:r>
      <w:proofErr w:type="gramStart"/>
      <w:r w:rsidRPr="0032783D">
        <w:rPr>
          <w:rFonts w:ascii="Arial" w:eastAsia="仿宋_GB2312" w:hAnsi="Arial" w:cs="Arial"/>
          <w:bCs/>
          <w:sz w:val="28"/>
          <w:szCs w:val="28"/>
        </w:rPr>
        <w:t>空副城</w:t>
      </w:r>
      <w:proofErr w:type="gramEnd"/>
      <w:r w:rsidRPr="0032783D">
        <w:rPr>
          <w:rFonts w:ascii="Arial" w:eastAsia="仿宋_GB2312" w:hAnsi="Arial" w:cs="Arial"/>
          <w:bCs/>
          <w:sz w:val="28"/>
          <w:szCs w:val="28"/>
        </w:rPr>
        <w:t>）；三个组群（东部、南部、西部等三个新城组群），市</w:t>
      </w:r>
      <w:proofErr w:type="gramStart"/>
      <w:r w:rsidRPr="0032783D">
        <w:rPr>
          <w:rFonts w:ascii="Arial" w:eastAsia="仿宋_GB2312" w:hAnsi="Arial" w:cs="Arial"/>
          <w:bCs/>
          <w:sz w:val="28"/>
          <w:szCs w:val="28"/>
        </w:rPr>
        <w:t>域主要</w:t>
      </w:r>
      <w:proofErr w:type="gramEnd"/>
      <w:r w:rsidRPr="0032783D">
        <w:rPr>
          <w:rFonts w:ascii="Arial" w:eastAsia="仿宋_GB2312" w:hAnsi="Arial" w:cs="Arial"/>
          <w:bCs/>
          <w:sz w:val="28"/>
          <w:szCs w:val="28"/>
        </w:rPr>
        <w:t>发展轴线分别为北部、南部、东南、西南四条轴线。黄陂区需要通过</w:t>
      </w:r>
      <w:proofErr w:type="gramStart"/>
      <w:r w:rsidRPr="0032783D">
        <w:rPr>
          <w:rFonts w:ascii="Arial" w:eastAsia="仿宋_GB2312" w:hAnsi="Arial" w:cs="Arial"/>
          <w:bCs/>
          <w:sz w:val="28"/>
          <w:szCs w:val="28"/>
        </w:rPr>
        <w:t>空港副城建</w:t>
      </w:r>
      <w:proofErr w:type="gramEnd"/>
      <w:r w:rsidRPr="0032783D">
        <w:rPr>
          <w:rFonts w:ascii="Arial" w:eastAsia="仿宋_GB2312" w:hAnsi="Arial" w:cs="Arial"/>
          <w:bCs/>
          <w:sz w:val="28"/>
          <w:szCs w:val="28"/>
        </w:rPr>
        <w:t>设，打造支撑武汉市构建全国综合交通枢纽的核心区域，同时全面推动汉孝一体化发展，对接</w:t>
      </w:r>
      <w:proofErr w:type="gramStart"/>
      <w:r w:rsidRPr="0032783D">
        <w:rPr>
          <w:rFonts w:ascii="Arial" w:eastAsia="仿宋_GB2312" w:hAnsi="Arial" w:cs="Arial"/>
          <w:bCs/>
          <w:sz w:val="28"/>
          <w:szCs w:val="28"/>
        </w:rPr>
        <w:t>襄十</w:t>
      </w:r>
      <w:proofErr w:type="gramEnd"/>
      <w:r w:rsidRPr="0032783D">
        <w:rPr>
          <w:rFonts w:ascii="Arial" w:eastAsia="仿宋_GB2312" w:hAnsi="Arial" w:cs="Arial"/>
          <w:bCs/>
          <w:sz w:val="28"/>
          <w:szCs w:val="28"/>
        </w:rPr>
        <w:t>随城市群，形成武汉大都市区北部发展的重要支点。</w:t>
      </w:r>
    </w:p>
    <w:p w14:paraId="208CC4C1" w14:textId="77777777" w:rsidR="003B420D" w:rsidRPr="0032783D" w:rsidRDefault="003B420D" w:rsidP="003B420D">
      <w:pPr>
        <w:spacing w:line="360" w:lineRule="auto"/>
        <w:ind w:firstLineChars="200" w:firstLine="560"/>
        <w:jc w:val="both"/>
        <w:rPr>
          <w:rFonts w:ascii="Arial" w:eastAsia="仿宋_GB2312" w:hAnsi="Arial" w:cs="Arial"/>
          <w:bCs/>
          <w:sz w:val="28"/>
          <w:szCs w:val="28"/>
        </w:rPr>
      </w:pPr>
      <w:r w:rsidRPr="0032783D">
        <w:rPr>
          <w:rFonts w:ascii="Arial" w:eastAsia="仿宋_GB2312" w:hAnsi="Arial" w:cs="Arial"/>
          <w:bCs/>
          <w:sz w:val="28"/>
          <w:szCs w:val="28"/>
        </w:rPr>
        <w:t>5.</w:t>
      </w:r>
      <w:r w:rsidRPr="0032783D">
        <w:rPr>
          <w:rFonts w:ascii="Arial" w:eastAsia="仿宋_GB2312" w:hAnsi="Arial" w:cs="Arial"/>
          <w:bCs/>
          <w:sz w:val="28"/>
          <w:szCs w:val="28"/>
        </w:rPr>
        <w:t>城市社会经济发展状况（</w:t>
      </w:r>
      <w:r w:rsidRPr="0032783D">
        <w:rPr>
          <w:rFonts w:ascii="Arial" w:eastAsia="仿宋_GB2312" w:hAnsi="Arial" w:cs="Arial"/>
          <w:bCs/>
          <w:sz w:val="28"/>
          <w:szCs w:val="28"/>
        </w:rPr>
        <w:t>2017</w:t>
      </w:r>
      <w:r w:rsidRPr="0032783D">
        <w:rPr>
          <w:rFonts w:ascii="Arial" w:eastAsia="仿宋_GB2312" w:hAnsi="Arial" w:cs="Arial"/>
          <w:bCs/>
          <w:sz w:val="28"/>
          <w:szCs w:val="28"/>
        </w:rPr>
        <w:t>年）</w:t>
      </w:r>
    </w:p>
    <w:p w14:paraId="5364F442" w14:textId="77777777" w:rsidR="003B420D" w:rsidRPr="0032783D" w:rsidRDefault="003B420D" w:rsidP="003B420D">
      <w:pPr>
        <w:overflowPunct w:val="0"/>
        <w:spacing w:line="360" w:lineRule="auto"/>
        <w:ind w:firstLineChars="200" w:firstLine="560"/>
        <w:jc w:val="both"/>
        <w:textAlignment w:val="auto"/>
        <w:rPr>
          <w:rFonts w:ascii="Arial" w:eastAsia="仿宋_GB2312" w:hAnsi="Arial" w:cs="Arial"/>
          <w:sz w:val="28"/>
        </w:rPr>
      </w:pPr>
      <w:r w:rsidRPr="0032783D">
        <w:rPr>
          <w:rFonts w:ascii="Arial" w:eastAsia="仿宋_GB2312" w:hAnsi="Arial" w:cs="Arial" w:hint="eastAsia"/>
          <w:sz w:val="28"/>
        </w:rPr>
        <w:t>2017</w:t>
      </w:r>
      <w:r w:rsidRPr="0032783D">
        <w:rPr>
          <w:rFonts w:ascii="Arial" w:eastAsia="仿宋_GB2312" w:hAnsi="Arial" w:cs="Arial" w:hint="eastAsia"/>
          <w:sz w:val="28"/>
        </w:rPr>
        <w:t>年，武汉市实现地区生产总值（</w:t>
      </w:r>
      <w:r w:rsidRPr="0032783D">
        <w:rPr>
          <w:rFonts w:ascii="Arial" w:eastAsia="仿宋_GB2312" w:hAnsi="Arial" w:cs="Arial" w:hint="eastAsia"/>
          <w:sz w:val="28"/>
        </w:rPr>
        <w:t>GDP</w:t>
      </w:r>
      <w:r w:rsidRPr="0032783D">
        <w:rPr>
          <w:rFonts w:ascii="Arial" w:eastAsia="仿宋_GB2312" w:hAnsi="Arial" w:cs="Arial" w:hint="eastAsia"/>
          <w:sz w:val="28"/>
        </w:rPr>
        <w:t>）</w:t>
      </w:r>
      <w:r w:rsidRPr="0032783D">
        <w:rPr>
          <w:rFonts w:ascii="Arial" w:eastAsia="仿宋_GB2312" w:hAnsi="Arial" w:cs="Arial" w:hint="eastAsia"/>
          <w:sz w:val="28"/>
        </w:rPr>
        <w:t>13410.34</w:t>
      </w:r>
      <w:r w:rsidRPr="0032783D">
        <w:rPr>
          <w:rFonts w:ascii="Arial" w:eastAsia="仿宋_GB2312" w:hAnsi="Arial" w:cs="Arial" w:hint="eastAsia"/>
          <w:sz w:val="28"/>
        </w:rPr>
        <w:t>亿元，按可比价格计算，比上年增长</w:t>
      </w:r>
      <w:r w:rsidRPr="0032783D">
        <w:rPr>
          <w:rFonts w:ascii="Arial" w:eastAsia="仿宋_GB2312" w:hAnsi="Arial" w:cs="Arial" w:hint="eastAsia"/>
          <w:sz w:val="28"/>
        </w:rPr>
        <w:t>8.0%</w:t>
      </w:r>
      <w:r w:rsidRPr="0032783D">
        <w:rPr>
          <w:rFonts w:ascii="Arial" w:eastAsia="仿宋_GB2312" w:hAnsi="Arial" w:cs="Arial" w:hint="eastAsia"/>
          <w:sz w:val="28"/>
        </w:rPr>
        <w:t>，同比提高</w:t>
      </w:r>
      <w:r w:rsidRPr="0032783D">
        <w:rPr>
          <w:rFonts w:ascii="Arial" w:eastAsia="仿宋_GB2312" w:hAnsi="Arial" w:cs="Arial" w:hint="eastAsia"/>
          <w:sz w:val="28"/>
        </w:rPr>
        <w:t>0.2</w:t>
      </w:r>
      <w:r w:rsidRPr="0032783D">
        <w:rPr>
          <w:rFonts w:ascii="Arial" w:eastAsia="仿宋_GB2312" w:hAnsi="Arial" w:cs="Arial" w:hint="eastAsia"/>
          <w:sz w:val="28"/>
        </w:rPr>
        <w:t>个百分点，分别高全国、湖北省</w:t>
      </w:r>
      <w:r w:rsidRPr="0032783D">
        <w:rPr>
          <w:rFonts w:ascii="Arial" w:eastAsia="仿宋_GB2312" w:hAnsi="Arial" w:cs="Arial" w:hint="eastAsia"/>
          <w:sz w:val="28"/>
        </w:rPr>
        <w:t>1.1</w:t>
      </w:r>
      <w:r w:rsidRPr="0032783D">
        <w:rPr>
          <w:rFonts w:ascii="Arial" w:eastAsia="仿宋_GB2312" w:hAnsi="Arial" w:cs="Arial" w:hint="eastAsia"/>
          <w:sz w:val="28"/>
        </w:rPr>
        <w:t>和</w:t>
      </w:r>
      <w:r w:rsidRPr="0032783D">
        <w:rPr>
          <w:rFonts w:ascii="Arial" w:eastAsia="仿宋_GB2312" w:hAnsi="Arial" w:cs="Arial" w:hint="eastAsia"/>
          <w:sz w:val="28"/>
        </w:rPr>
        <w:t>0.2</w:t>
      </w:r>
      <w:r w:rsidRPr="0032783D">
        <w:rPr>
          <w:rFonts w:ascii="Arial" w:eastAsia="仿宋_GB2312" w:hAnsi="Arial" w:cs="Arial" w:hint="eastAsia"/>
          <w:sz w:val="28"/>
        </w:rPr>
        <w:t>个百分点，为</w:t>
      </w:r>
      <w:r w:rsidRPr="0032783D">
        <w:rPr>
          <w:rFonts w:ascii="Arial" w:eastAsia="仿宋_GB2312" w:hAnsi="Arial" w:cs="Arial" w:hint="eastAsia"/>
          <w:sz w:val="28"/>
        </w:rPr>
        <w:t>2012</w:t>
      </w:r>
      <w:r w:rsidRPr="0032783D">
        <w:rPr>
          <w:rFonts w:ascii="Arial" w:eastAsia="仿宋_GB2312" w:hAnsi="Arial" w:cs="Arial" w:hint="eastAsia"/>
          <w:sz w:val="28"/>
        </w:rPr>
        <w:t>年以来首次超过湖北省平均增幅，也是</w:t>
      </w:r>
      <w:r w:rsidRPr="0032783D">
        <w:rPr>
          <w:rFonts w:ascii="Arial" w:eastAsia="仿宋_GB2312" w:hAnsi="Arial" w:cs="Arial" w:hint="eastAsia"/>
          <w:sz w:val="28"/>
        </w:rPr>
        <w:t>2010</w:t>
      </w:r>
      <w:r w:rsidRPr="0032783D">
        <w:rPr>
          <w:rFonts w:ascii="Arial" w:eastAsia="仿宋_GB2312" w:hAnsi="Arial" w:cs="Arial" w:hint="eastAsia"/>
          <w:sz w:val="28"/>
        </w:rPr>
        <w:t>年以来首次同比回升，增速在湖北省</w:t>
      </w:r>
      <w:r w:rsidRPr="0032783D">
        <w:rPr>
          <w:rFonts w:ascii="Arial" w:eastAsia="仿宋_GB2312" w:hAnsi="Arial" w:cs="Arial" w:hint="eastAsia"/>
          <w:sz w:val="28"/>
        </w:rPr>
        <w:t>17</w:t>
      </w:r>
      <w:r w:rsidRPr="0032783D">
        <w:rPr>
          <w:rFonts w:ascii="Arial" w:eastAsia="仿宋_GB2312" w:hAnsi="Arial" w:cs="Arial" w:hint="eastAsia"/>
          <w:sz w:val="28"/>
        </w:rPr>
        <w:t>个市州中排第</w:t>
      </w:r>
      <w:r w:rsidRPr="0032783D">
        <w:rPr>
          <w:rFonts w:ascii="Arial" w:eastAsia="仿宋_GB2312" w:hAnsi="Arial" w:cs="Arial" w:hint="eastAsia"/>
          <w:sz w:val="28"/>
        </w:rPr>
        <w:t>4</w:t>
      </w:r>
      <w:r w:rsidRPr="0032783D">
        <w:rPr>
          <w:rFonts w:ascii="Arial" w:eastAsia="仿宋_GB2312" w:hAnsi="Arial" w:cs="Arial" w:hint="eastAsia"/>
          <w:sz w:val="28"/>
        </w:rPr>
        <w:t>位，上升</w:t>
      </w:r>
      <w:r w:rsidRPr="0032783D">
        <w:rPr>
          <w:rFonts w:ascii="Arial" w:eastAsia="仿宋_GB2312" w:hAnsi="Arial" w:cs="Arial" w:hint="eastAsia"/>
          <w:sz w:val="28"/>
        </w:rPr>
        <w:t>9</w:t>
      </w:r>
      <w:r w:rsidRPr="0032783D">
        <w:rPr>
          <w:rFonts w:ascii="Arial" w:eastAsia="仿宋_GB2312" w:hAnsi="Arial" w:cs="Arial" w:hint="eastAsia"/>
          <w:sz w:val="28"/>
        </w:rPr>
        <w:t>位，为近年来最好位次。其中，第一产业增加值</w:t>
      </w:r>
      <w:r w:rsidRPr="0032783D">
        <w:rPr>
          <w:rFonts w:ascii="Arial" w:eastAsia="仿宋_GB2312" w:hAnsi="Arial" w:cs="Arial" w:hint="eastAsia"/>
          <w:sz w:val="28"/>
        </w:rPr>
        <w:t>408.20</w:t>
      </w:r>
      <w:r w:rsidRPr="0032783D">
        <w:rPr>
          <w:rFonts w:ascii="Arial" w:eastAsia="仿宋_GB2312" w:hAnsi="Arial" w:cs="Arial" w:hint="eastAsia"/>
          <w:sz w:val="28"/>
        </w:rPr>
        <w:t>亿元，增长</w:t>
      </w:r>
      <w:r w:rsidRPr="0032783D">
        <w:rPr>
          <w:rFonts w:ascii="Arial" w:eastAsia="仿宋_GB2312" w:hAnsi="Arial" w:cs="Arial" w:hint="eastAsia"/>
          <w:sz w:val="28"/>
        </w:rPr>
        <w:t>2.8%</w:t>
      </w:r>
      <w:r w:rsidRPr="0032783D">
        <w:rPr>
          <w:rFonts w:ascii="Arial" w:eastAsia="仿宋_GB2312" w:hAnsi="Arial" w:cs="Arial" w:hint="eastAsia"/>
          <w:sz w:val="28"/>
        </w:rPr>
        <w:t>；第二产业增加值</w:t>
      </w:r>
      <w:r w:rsidRPr="0032783D">
        <w:rPr>
          <w:rFonts w:ascii="Arial" w:eastAsia="仿宋_GB2312" w:hAnsi="Arial" w:cs="Arial" w:hint="eastAsia"/>
          <w:sz w:val="28"/>
        </w:rPr>
        <w:t>5861.35</w:t>
      </w:r>
      <w:r w:rsidRPr="0032783D">
        <w:rPr>
          <w:rFonts w:ascii="Arial" w:eastAsia="仿宋_GB2312" w:hAnsi="Arial" w:cs="Arial" w:hint="eastAsia"/>
          <w:sz w:val="28"/>
        </w:rPr>
        <w:t>亿元，增长</w:t>
      </w:r>
      <w:r w:rsidRPr="0032783D">
        <w:rPr>
          <w:rFonts w:ascii="Arial" w:eastAsia="仿宋_GB2312" w:hAnsi="Arial" w:cs="Arial" w:hint="eastAsia"/>
          <w:sz w:val="28"/>
        </w:rPr>
        <w:t>7.1%</w:t>
      </w:r>
      <w:r w:rsidRPr="0032783D">
        <w:rPr>
          <w:rFonts w:ascii="Arial" w:eastAsia="仿宋_GB2312" w:hAnsi="Arial" w:cs="Arial" w:hint="eastAsia"/>
          <w:sz w:val="28"/>
        </w:rPr>
        <w:t>；第三产业增加值</w:t>
      </w:r>
      <w:r w:rsidRPr="0032783D">
        <w:rPr>
          <w:rFonts w:ascii="Arial" w:eastAsia="仿宋_GB2312" w:hAnsi="Arial" w:cs="Arial" w:hint="eastAsia"/>
          <w:sz w:val="28"/>
        </w:rPr>
        <w:t>7140.79</w:t>
      </w:r>
      <w:r w:rsidRPr="0032783D">
        <w:rPr>
          <w:rFonts w:ascii="Arial" w:eastAsia="仿宋_GB2312" w:hAnsi="Arial" w:cs="Arial" w:hint="eastAsia"/>
          <w:sz w:val="28"/>
        </w:rPr>
        <w:t>亿元，增长</w:t>
      </w:r>
      <w:r w:rsidRPr="0032783D">
        <w:rPr>
          <w:rFonts w:ascii="Arial" w:eastAsia="仿宋_GB2312" w:hAnsi="Arial" w:cs="Arial" w:hint="eastAsia"/>
          <w:sz w:val="28"/>
        </w:rPr>
        <w:t>9.2%</w:t>
      </w:r>
      <w:r w:rsidRPr="0032783D">
        <w:rPr>
          <w:rFonts w:ascii="Arial" w:eastAsia="仿宋_GB2312" w:hAnsi="Arial" w:cs="Arial" w:hint="eastAsia"/>
          <w:sz w:val="28"/>
        </w:rPr>
        <w:t>。产业结构继续优化，三次产业占比为</w:t>
      </w:r>
      <w:r w:rsidRPr="0032783D">
        <w:rPr>
          <w:rFonts w:ascii="Arial" w:eastAsia="仿宋_GB2312" w:hAnsi="Arial" w:cs="Arial" w:hint="eastAsia"/>
          <w:sz w:val="28"/>
        </w:rPr>
        <w:t>3.0:43.7:53.3</w:t>
      </w:r>
      <w:r w:rsidRPr="0032783D">
        <w:rPr>
          <w:rFonts w:ascii="Arial" w:eastAsia="仿宋_GB2312" w:hAnsi="Arial" w:cs="Arial" w:hint="eastAsia"/>
          <w:sz w:val="28"/>
        </w:rPr>
        <w:t>，第三产业比重比上年提升</w:t>
      </w:r>
      <w:r w:rsidRPr="0032783D">
        <w:rPr>
          <w:rFonts w:ascii="Arial" w:eastAsia="仿宋_GB2312" w:hAnsi="Arial" w:cs="Arial" w:hint="eastAsia"/>
          <w:sz w:val="28"/>
        </w:rPr>
        <w:t>0.5</w:t>
      </w:r>
      <w:r w:rsidRPr="0032783D">
        <w:rPr>
          <w:rFonts w:ascii="Arial" w:eastAsia="仿宋_GB2312" w:hAnsi="Arial" w:cs="Arial" w:hint="eastAsia"/>
          <w:sz w:val="28"/>
        </w:rPr>
        <w:t>个百分点，对全市经济增长贡献率达</w:t>
      </w:r>
      <w:r w:rsidRPr="0032783D">
        <w:rPr>
          <w:rFonts w:ascii="Arial" w:eastAsia="仿宋_GB2312" w:hAnsi="Arial" w:cs="Arial" w:hint="eastAsia"/>
          <w:sz w:val="28"/>
        </w:rPr>
        <w:t>59.0%</w:t>
      </w:r>
      <w:r w:rsidRPr="0032783D">
        <w:rPr>
          <w:rFonts w:ascii="Arial" w:eastAsia="仿宋_GB2312" w:hAnsi="Arial" w:cs="Arial" w:hint="eastAsia"/>
          <w:sz w:val="28"/>
        </w:rPr>
        <w:t>，拉动</w:t>
      </w:r>
      <w:r w:rsidRPr="0032783D">
        <w:rPr>
          <w:rFonts w:ascii="Arial" w:eastAsia="仿宋_GB2312" w:hAnsi="Arial" w:cs="Arial" w:hint="eastAsia"/>
          <w:sz w:val="28"/>
        </w:rPr>
        <w:t>GDP</w:t>
      </w:r>
      <w:r w:rsidRPr="0032783D">
        <w:rPr>
          <w:rFonts w:ascii="Arial" w:eastAsia="仿宋_GB2312" w:hAnsi="Arial" w:cs="Arial" w:hint="eastAsia"/>
          <w:sz w:val="28"/>
        </w:rPr>
        <w:t>增长</w:t>
      </w:r>
      <w:r w:rsidRPr="0032783D">
        <w:rPr>
          <w:rFonts w:ascii="Arial" w:eastAsia="仿宋_GB2312" w:hAnsi="Arial" w:cs="Arial" w:hint="eastAsia"/>
          <w:sz w:val="28"/>
        </w:rPr>
        <w:t>4.7</w:t>
      </w:r>
      <w:r w:rsidRPr="0032783D">
        <w:rPr>
          <w:rFonts w:ascii="Arial" w:eastAsia="仿宋_GB2312" w:hAnsi="Arial" w:cs="Arial" w:hint="eastAsia"/>
          <w:sz w:val="28"/>
        </w:rPr>
        <w:t>个百分点。</w:t>
      </w:r>
    </w:p>
    <w:p w14:paraId="62FB6124" w14:textId="77777777" w:rsidR="003B420D" w:rsidRPr="0032783D" w:rsidRDefault="003B420D" w:rsidP="003B420D">
      <w:pPr>
        <w:overflowPunct w:val="0"/>
        <w:spacing w:line="360" w:lineRule="auto"/>
        <w:ind w:firstLineChars="200" w:firstLine="560"/>
        <w:jc w:val="both"/>
        <w:textAlignment w:val="auto"/>
        <w:rPr>
          <w:rFonts w:ascii="Arial" w:eastAsia="仿宋_GB2312" w:hAnsi="Arial" w:cs="Arial"/>
          <w:sz w:val="28"/>
        </w:rPr>
      </w:pPr>
      <w:r w:rsidRPr="0032783D">
        <w:rPr>
          <w:rFonts w:ascii="Arial" w:eastAsia="仿宋_GB2312" w:hAnsi="Arial" w:cs="Arial" w:hint="eastAsia"/>
          <w:sz w:val="28"/>
        </w:rPr>
        <w:t>服务业快速发展。</w:t>
      </w:r>
      <w:r w:rsidRPr="0032783D">
        <w:rPr>
          <w:rFonts w:ascii="Arial" w:eastAsia="仿宋_GB2312" w:hAnsi="Arial" w:cs="Arial" w:hint="eastAsia"/>
          <w:sz w:val="28"/>
        </w:rPr>
        <w:t>2017</w:t>
      </w:r>
      <w:r w:rsidRPr="0032783D">
        <w:rPr>
          <w:rFonts w:ascii="Arial" w:eastAsia="仿宋_GB2312" w:hAnsi="Arial" w:cs="Arial" w:hint="eastAsia"/>
          <w:sz w:val="28"/>
        </w:rPr>
        <w:t>年，武汉市聚焦经济转型升级，引导服务业向中高端迈进。金融业增加值首破千亿，比上年增长</w:t>
      </w:r>
      <w:r w:rsidRPr="0032783D">
        <w:rPr>
          <w:rFonts w:ascii="Arial" w:eastAsia="仿宋_GB2312" w:hAnsi="Arial" w:cs="Arial" w:hint="eastAsia"/>
          <w:sz w:val="28"/>
        </w:rPr>
        <w:t>8.9%</w:t>
      </w:r>
      <w:r w:rsidRPr="0032783D">
        <w:rPr>
          <w:rFonts w:ascii="Arial" w:eastAsia="仿宋_GB2312" w:hAnsi="Arial" w:cs="Arial" w:hint="eastAsia"/>
          <w:sz w:val="28"/>
        </w:rPr>
        <w:t>。营利性服务业，交通运输、仓储和邮政业增加值分别增长</w:t>
      </w:r>
      <w:r w:rsidRPr="0032783D">
        <w:rPr>
          <w:rFonts w:ascii="Arial" w:eastAsia="仿宋_GB2312" w:hAnsi="Arial" w:cs="Arial" w:hint="eastAsia"/>
          <w:sz w:val="28"/>
        </w:rPr>
        <w:t>17.9%</w:t>
      </w:r>
      <w:r w:rsidRPr="0032783D">
        <w:rPr>
          <w:rFonts w:ascii="Arial" w:eastAsia="仿宋_GB2312" w:hAnsi="Arial" w:cs="Arial" w:hint="eastAsia"/>
          <w:sz w:val="28"/>
        </w:rPr>
        <w:t>和</w:t>
      </w:r>
      <w:r w:rsidRPr="0032783D">
        <w:rPr>
          <w:rFonts w:ascii="Arial" w:eastAsia="仿宋_GB2312" w:hAnsi="Arial" w:cs="Arial" w:hint="eastAsia"/>
          <w:sz w:val="28"/>
        </w:rPr>
        <w:t>9.5%</w:t>
      </w:r>
      <w:r w:rsidRPr="0032783D">
        <w:rPr>
          <w:rFonts w:ascii="Arial" w:eastAsia="仿宋_GB2312" w:hAnsi="Arial" w:cs="Arial" w:hint="eastAsia"/>
          <w:sz w:val="28"/>
        </w:rPr>
        <w:t>。</w:t>
      </w:r>
      <w:proofErr w:type="gramStart"/>
      <w:r w:rsidRPr="0032783D">
        <w:rPr>
          <w:rFonts w:ascii="Arial" w:eastAsia="仿宋_GB2312" w:hAnsi="Arial" w:cs="Arial" w:hint="eastAsia"/>
          <w:sz w:val="28"/>
        </w:rPr>
        <w:t>规</w:t>
      </w:r>
      <w:proofErr w:type="gramEnd"/>
      <w:r w:rsidRPr="0032783D">
        <w:rPr>
          <w:rFonts w:ascii="Arial" w:eastAsia="仿宋_GB2312" w:hAnsi="Arial" w:cs="Arial" w:hint="eastAsia"/>
          <w:sz w:val="28"/>
        </w:rPr>
        <w:t>上服务业</w:t>
      </w:r>
      <w:proofErr w:type="gramStart"/>
      <w:r w:rsidRPr="0032783D">
        <w:rPr>
          <w:rFonts w:ascii="Arial" w:eastAsia="仿宋_GB2312" w:hAnsi="Arial" w:cs="Arial" w:hint="eastAsia"/>
          <w:sz w:val="28"/>
        </w:rPr>
        <w:t>延续</w:t>
      </w:r>
      <w:proofErr w:type="gramEnd"/>
      <w:r w:rsidRPr="0032783D">
        <w:rPr>
          <w:rFonts w:ascii="Arial" w:eastAsia="仿宋_GB2312" w:hAnsi="Arial" w:cs="Arial" w:hint="eastAsia"/>
          <w:sz w:val="28"/>
        </w:rPr>
        <w:t>高增长态势，全市规模以上服务业企业实现营业收入比上年增长</w:t>
      </w:r>
      <w:r w:rsidRPr="0032783D">
        <w:rPr>
          <w:rFonts w:ascii="Arial" w:eastAsia="仿宋_GB2312" w:hAnsi="Arial" w:cs="Arial" w:hint="eastAsia"/>
          <w:sz w:val="28"/>
        </w:rPr>
        <w:t>17.4%</w:t>
      </w:r>
      <w:r w:rsidRPr="0032783D">
        <w:rPr>
          <w:rFonts w:ascii="Arial" w:eastAsia="仿宋_GB2312" w:hAnsi="Arial" w:cs="Arial" w:hint="eastAsia"/>
          <w:sz w:val="28"/>
        </w:rPr>
        <w:t>，同比提高</w:t>
      </w:r>
      <w:r w:rsidRPr="0032783D">
        <w:rPr>
          <w:rFonts w:ascii="Arial" w:eastAsia="仿宋_GB2312" w:hAnsi="Arial" w:cs="Arial" w:hint="eastAsia"/>
          <w:sz w:val="28"/>
        </w:rPr>
        <w:t>6.7</w:t>
      </w:r>
      <w:r w:rsidRPr="0032783D">
        <w:rPr>
          <w:rFonts w:ascii="Arial" w:eastAsia="仿宋_GB2312" w:hAnsi="Arial" w:cs="Arial" w:hint="eastAsia"/>
          <w:sz w:val="28"/>
        </w:rPr>
        <w:t>个百分点；占湖北省比重</w:t>
      </w:r>
      <w:r w:rsidRPr="0032783D">
        <w:rPr>
          <w:rFonts w:ascii="Arial" w:eastAsia="仿宋_GB2312" w:hAnsi="Arial" w:cs="Arial" w:hint="eastAsia"/>
          <w:sz w:val="28"/>
        </w:rPr>
        <w:t>68.2%</w:t>
      </w:r>
      <w:r w:rsidRPr="0032783D">
        <w:rPr>
          <w:rFonts w:ascii="Arial" w:eastAsia="仿宋_GB2312" w:hAnsi="Arial" w:cs="Arial" w:hint="eastAsia"/>
          <w:sz w:val="28"/>
        </w:rPr>
        <w:t>，同比提高</w:t>
      </w:r>
      <w:r w:rsidRPr="0032783D">
        <w:rPr>
          <w:rFonts w:ascii="Arial" w:eastAsia="仿宋_GB2312" w:hAnsi="Arial" w:cs="Arial" w:hint="eastAsia"/>
          <w:sz w:val="28"/>
        </w:rPr>
        <w:t>2.8</w:t>
      </w:r>
      <w:r w:rsidRPr="0032783D">
        <w:rPr>
          <w:rFonts w:ascii="Arial" w:eastAsia="仿宋_GB2312" w:hAnsi="Arial" w:cs="Arial" w:hint="eastAsia"/>
          <w:sz w:val="28"/>
        </w:rPr>
        <w:t>个百分点。</w:t>
      </w:r>
    </w:p>
    <w:p w14:paraId="60CA81C3" w14:textId="77777777" w:rsidR="003B420D" w:rsidRPr="0032783D" w:rsidRDefault="003B420D" w:rsidP="003B420D">
      <w:pPr>
        <w:overflowPunct w:val="0"/>
        <w:spacing w:line="360" w:lineRule="auto"/>
        <w:ind w:firstLineChars="200" w:firstLine="560"/>
        <w:jc w:val="both"/>
        <w:textAlignment w:val="auto"/>
        <w:rPr>
          <w:rFonts w:ascii="Arial" w:eastAsia="仿宋_GB2312" w:hAnsi="Arial" w:cs="Arial"/>
          <w:sz w:val="28"/>
        </w:rPr>
      </w:pPr>
      <w:r w:rsidRPr="0032783D">
        <w:rPr>
          <w:rFonts w:ascii="Arial" w:eastAsia="仿宋_GB2312" w:hAnsi="Arial" w:cs="Arial" w:hint="eastAsia"/>
          <w:sz w:val="28"/>
        </w:rPr>
        <w:t>投资较快增长。</w:t>
      </w:r>
      <w:r w:rsidRPr="0032783D">
        <w:rPr>
          <w:rFonts w:ascii="Arial" w:eastAsia="仿宋_GB2312" w:hAnsi="Arial" w:cs="Arial" w:hint="eastAsia"/>
          <w:sz w:val="28"/>
        </w:rPr>
        <w:t>2017</w:t>
      </w:r>
      <w:r w:rsidRPr="0032783D">
        <w:rPr>
          <w:rFonts w:ascii="Arial" w:eastAsia="仿宋_GB2312" w:hAnsi="Arial" w:cs="Arial" w:hint="eastAsia"/>
          <w:sz w:val="28"/>
        </w:rPr>
        <w:t>年，武汉市实施“招商引资”一号工程和“四大资智聚汉”工程。全年完成全社会固定资产投资</w:t>
      </w:r>
      <w:r w:rsidRPr="0032783D">
        <w:rPr>
          <w:rFonts w:ascii="Arial" w:eastAsia="仿宋_GB2312" w:hAnsi="Arial" w:cs="Arial" w:hint="eastAsia"/>
          <w:sz w:val="28"/>
        </w:rPr>
        <w:t>7871.66</w:t>
      </w:r>
      <w:r w:rsidRPr="0032783D">
        <w:rPr>
          <w:rFonts w:ascii="Arial" w:eastAsia="仿宋_GB2312" w:hAnsi="Arial" w:cs="Arial" w:hint="eastAsia"/>
          <w:sz w:val="28"/>
        </w:rPr>
        <w:t>亿元，比上年增长</w:t>
      </w:r>
      <w:r w:rsidRPr="0032783D">
        <w:rPr>
          <w:rFonts w:ascii="Arial" w:eastAsia="仿宋_GB2312" w:hAnsi="Arial" w:cs="Arial" w:hint="eastAsia"/>
          <w:sz w:val="28"/>
        </w:rPr>
        <w:t>11.0%</w:t>
      </w:r>
      <w:r w:rsidRPr="0032783D">
        <w:rPr>
          <w:rFonts w:ascii="Arial" w:eastAsia="仿宋_GB2312" w:hAnsi="Arial" w:cs="Arial" w:hint="eastAsia"/>
          <w:sz w:val="28"/>
        </w:rPr>
        <w:t>，同比提高</w:t>
      </w:r>
      <w:r w:rsidRPr="0032783D">
        <w:rPr>
          <w:rFonts w:ascii="Arial" w:eastAsia="仿宋_GB2312" w:hAnsi="Arial" w:cs="Arial" w:hint="eastAsia"/>
          <w:sz w:val="28"/>
        </w:rPr>
        <w:t>13.6</w:t>
      </w:r>
      <w:r w:rsidRPr="0032783D">
        <w:rPr>
          <w:rFonts w:ascii="Arial" w:eastAsia="仿宋_GB2312" w:hAnsi="Arial" w:cs="Arial" w:hint="eastAsia"/>
          <w:sz w:val="28"/>
        </w:rPr>
        <w:t>个百分点。其中，固定资产投资（不含农户）</w:t>
      </w:r>
      <w:r w:rsidRPr="0032783D">
        <w:rPr>
          <w:rFonts w:ascii="Arial" w:eastAsia="仿宋_GB2312" w:hAnsi="Arial" w:cs="Arial" w:hint="eastAsia"/>
          <w:sz w:val="28"/>
        </w:rPr>
        <w:t>7817.21</w:t>
      </w:r>
      <w:r w:rsidRPr="0032783D">
        <w:rPr>
          <w:rFonts w:ascii="Arial" w:eastAsia="仿宋_GB2312" w:hAnsi="Arial" w:cs="Arial" w:hint="eastAsia"/>
          <w:sz w:val="28"/>
        </w:rPr>
        <w:t>亿元，比上年增长</w:t>
      </w:r>
      <w:r w:rsidRPr="0032783D">
        <w:rPr>
          <w:rFonts w:ascii="Arial" w:eastAsia="仿宋_GB2312" w:hAnsi="Arial" w:cs="Arial" w:hint="eastAsia"/>
          <w:sz w:val="28"/>
        </w:rPr>
        <w:t>11.0%</w:t>
      </w:r>
      <w:r w:rsidRPr="0032783D">
        <w:rPr>
          <w:rFonts w:ascii="Arial" w:eastAsia="仿宋_GB2312" w:hAnsi="Arial" w:cs="Arial" w:hint="eastAsia"/>
          <w:sz w:val="28"/>
        </w:rPr>
        <w:t>，同比提高</w:t>
      </w:r>
      <w:r w:rsidRPr="0032783D">
        <w:rPr>
          <w:rFonts w:ascii="Arial" w:eastAsia="仿宋_GB2312" w:hAnsi="Arial" w:cs="Arial" w:hint="eastAsia"/>
          <w:sz w:val="28"/>
        </w:rPr>
        <w:t>13.8</w:t>
      </w:r>
      <w:r w:rsidRPr="0032783D">
        <w:rPr>
          <w:rFonts w:ascii="Arial" w:eastAsia="仿宋_GB2312" w:hAnsi="Arial" w:cs="Arial" w:hint="eastAsia"/>
          <w:sz w:val="28"/>
        </w:rPr>
        <w:t>个百分点，增速高全国</w:t>
      </w:r>
      <w:r w:rsidRPr="0032783D">
        <w:rPr>
          <w:rFonts w:ascii="Arial" w:eastAsia="仿宋_GB2312" w:hAnsi="Arial" w:cs="Arial" w:hint="eastAsia"/>
          <w:sz w:val="28"/>
        </w:rPr>
        <w:lastRenderedPageBreak/>
        <w:t>3.8</w:t>
      </w:r>
      <w:r w:rsidRPr="0032783D">
        <w:rPr>
          <w:rFonts w:ascii="Arial" w:eastAsia="仿宋_GB2312" w:hAnsi="Arial" w:cs="Arial" w:hint="eastAsia"/>
          <w:sz w:val="28"/>
        </w:rPr>
        <w:t>个百分点，与湖北省持平，为自</w:t>
      </w:r>
      <w:r w:rsidRPr="0032783D">
        <w:rPr>
          <w:rFonts w:ascii="Arial" w:eastAsia="仿宋_GB2312" w:hAnsi="Arial" w:cs="Arial" w:hint="eastAsia"/>
          <w:sz w:val="28"/>
        </w:rPr>
        <w:t>2010</w:t>
      </w:r>
      <w:r w:rsidRPr="0032783D">
        <w:rPr>
          <w:rFonts w:ascii="Arial" w:eastAsia="仿宋_GB2312" w:hAnsi="Arial" w:cs="Arial" w:hint="eastAsia"/>
          <w:sz w:val="28"/>
        </w:rPr>
        <w:t>年</w:t>
      </w:r>
      <w:r w:rsidRPr="0032783D">
        <w:rPr>
          <w:rFonts w:ascii="Arial" w:eastAsia="仿宋_GB2312" w:hAnsi="Arial" w:cs="Arial" w:hint="eastAsia"/>
          <w:sz w:val="28"/>
        </w:rPr>
        <w:t>2</w:t>
      </w:r>
      <w:r w:rsidRPr="0032783D">
        <w:rPr>
          <w:rFonts w:ascii="Arial" w:eastAsia="仿宋_GB2312" w:hAnsi="Arial" w:cs="Arial" w:hint="eastAsia"/>
          <w:sz w:val="28"/>
        </w:rPr>
        <w:t>月份以来首次与湖北省持平。工业投资</w:t>
      </w:r>
      <w:r w:rsidRPr="0032783D">
        <w:rPr>
          <w:rFonts w:ascii="Arial" w:eastAsia="仿宋_GB2312" w:hAnsi="Arial" w:cs="Arial" w:hint="eastAsia"/>
          <w:sz w:val="28"/>
        </w:rPr>
        <w:t>2404.95</w:t>
      </w:r>
      <w:r w:rsidRPr="0032783D">
        <w:rPr>
          <w:rFonts w:ascii="Arial" w:eastAsia="仿宋_GB2312" w:hAnsi="Arial" w:cs="Arial" w:hint="eastAsia"/>
          <w:sz w:val="28"/>
        </w:rPr>
        <w:t>亿元，比上年增长</w:t>
      </w:r>
      <w:r w:rsidRPr="0032783D">
        <w:rPr>
          <w:rFonts w:ascii="Arial" w:eastAsia="仿宋_GB2312" w:hAnsi="Arial" w:cs="Arial" w:hint="eastAsia"/>
          <w:sz w:val="28"/>
        </w:rPr>
        <w:t>13.6%</w:t>
      </w:r>
      <w:r w:rsidRPr="0032783D">
        <w:rPr>
          <w:rFonts w:ascii="Arial" w:eastAsia="仿宋_GB2312" w:hAnsi="Arial" w:cs="Arial" w:hint="eastAsia"/>
          <w:sz w:val="28"/>
        </w:rPr>
        <w:t>，同比提高</w:t>
      </w:r>
      <w:r w:rsidRPr="0032783D">
        <w:rPr>
          <w:rFonts w:ascii="Arial" w:eastAsia="仿宋_GB2312" w:hAnsi="Arial" w:cs="Arial" w:hint="eastAsia"/>
          <w:sz w:val="28"/>
        </w:rPr>
        <w:t>29.9</w:t>
      </w:r>
      <w:r w:rsidRPr="0032783D">
        <w:rPr>
          <w:rFonts w:ascii="Arial" w:eastAsia="仿宋_GB2312" w:hAnsi="Arial" w:cs="Arial" w:hint="eastAsia"/>
          <w:sz w:val="28"/>
        </w:rPr>
        <w:t>个百分点，创</w:t>
      </w:r>
      <w:r w:rsidRPr="0032783D">
        <w:rPr>
          <w:rFonts w:ascii="Arial" w:eastAsia="仿宋_GB2312" w:hAnsi="Arial" w:cs="Arial" w:hint="eastAsia"/>
          <w:sz w:val="28"/>
        </w:rPr>
        <w:t>2015</w:t>
      </w:r>
      <w:r w:rsidRPr="0032783D">
        <w:rPr>
          <w:rFonts w:ascii="Arial" w:eastAsia="仿宋_GB2312" w:hAnsi="Arial" w:cs="Arial" w:hint="eastAsia"/>
          <w:sz w:val="28"/>
        </w:rPr>
        <w:t>年来</w:t>
      </w:r>
      <w:r w:rsidRPr="0032783D">
        <w:rPr>
          <w:rFonts w:ascii="Arial" w:eastAsia="仿宋_GB2312" w:hAnsi="Arial" w:cs="Arial" w:hint="eastAsia"/>
          <w:sz w:val="28"/>
        </w:rPr>
        <w:t>33</w:t>
      </w:r>
      <w:r w:rsidRPr="0032783D">
        <w:rPr>
          <w:rFonts w:ascii="Arial" w:eastAsia="仿宋_GB2312" w:hAnsi="Arial" w:cs="Arial" w:hint="eastAsia"/>
          <w:sz w:val="28"/>
        </w:rPr>
        <w:t>个月新高；工业技改投资</w:t>
      </w:r>
      <w:r w:rsidRPr="0032783D">
        <w:rPr>
          <w:rFonts w:ascii="Arial" w:eastAsia="仿宋_GB2312" w:hAnsi="Arial" w:cs="Arial" w:hint="eastAsia"/>
          <w:sz w:val="28"/>
        </w:rPr>
        <w:t>1172.35</w:t>
      </w:r>
      <w:r w:rsidRPr="0032783D">
        <w:rPr>
          <w:rFonts w:ascii="Arial" w:eastAsia="仿宋_GB2312" w:hAnsi="Arial" w:cs="Arial" w:hint="eastAsia"/>
          <w:sz w:val="28"/>
        </w:rPr>
        <w:t>亿元，增长</w:t>
      </w:r>
      <w:r w:rsidRPr="0032783D">
        <w:rPr>
          <w:rFonts w:ascii="Arial" w:eastAsia="仿宋_GB2312" w:hAnsi="Arial" w:cs="Arial" w:hint="eastAsia"/>
          <w:sz w:val="28"/>
        </w:rPr>
        <w:t>159.6%</w:t>
      </w:r>
      <w:r w:rsidRPr="0032783D">
        <w:rPr>
          <w:rFonts w:ascii="Arial" w:eastAsia="仿宋_GB2312" w:hAnsi="Arial" w:cs="Arial" w:hint="eastAsia"/>
          <w:sz w:val="28"/>
        </w:rPr>
        <w:t>，总量、增速均创历史新高；基础设施投资</w:t>
      </w:r>
      <w:r w:rsidRPr="0032783D">
        <w:rPr>
          <w:rFonts w:ascii="Arial" w:eastAsia="仿宋_GB2312" w:hAnsi="Arial" w:cs="Arial" w:hint="eastAsia"/>
          <w:sz w:val="28"/>
        </w:rPr>
        <w:t>2102.38</w:t>
      </w:r>
      <w:r w:rsidRPr="0032783D">
        <w:rPr>
          <w:rFonts w:ascii="Arial" w:eastAsia="仿宋_GB2312" w:hAnsi="Arial" w:cs="Arial" w:hint="eastAsia"/>
          <w:sz w:val="28"/>
        </w:rPr>
        <w:t>亿元，增长</w:t>
      </w:r>
      <w:r w:rsidRPr="0032783D">
        <w:rPr>
          <w:rFonts w:ascii="Arial" w:eastAsia="仿宋_GB2312" w:hAnsi="Arial" w:cs="Arial" w:hint="eastAsia"/>
          <w:sz w:val="28"/>
        </w:rPr>
        <w:t>19.2%</w:t>
      </w:r>
      <w:r w:rsidRPr="0032783D">
        <w:rPr>
          <w:rFonts w:ascii="Arial" w:eastAsia="仿宋_GB2312" w:hAnsi="Arial" w:cs="Arial" w:hint="eastAsia"/>
          <w:sz w:val="28"/>
        </w:rPr>
        <w:t>，提高</w:t>
      </w:r>
      <w:r w:rsidRPr="0032783D">
        <w:rPr>
          <w:rFonts w:ascii="Arial" w:eastAsia="仿宋_GB2312" w:hAnsi="Arial" w:cs="Arial" w:hint="eastAsia"/>
          <w:sz w:val="28"/>
        </w:rPr>
        <w:t>4.6</w:t>
      </w:r>
      <w:r w:rsidRPr="0032783D">
        <w:rPr>
          <w:rFonts w:ascii="Arial" w:eastAsia="仿宋_GB2312" w:hAnsi="Arial" w:cs="Arial" w:hint="eastAsia"/>
          <w:sz w:val="28"/>
        </w:rPr>
        <w:t>个百分点；房地产开发投资</w:t>
      </w:r>
      <w:r w:rsidRPr="0032783D">
        <w:rPr>
          <w:rFonts w:ascii="Arial" w:eastAsia="仿宋_GB2312" w:hAnsi="Arial" w:cs="Arial" w:hint="eastAsia"/>
          <w:sz w:val="28"/>
        </w:rPr>
        <w:t>2686.34</w:t>
      </w:r>
      <w:r w:rsidRPr="0032783D">
        <w:rPr>
          <w:rFonts w:ascii="Arial" w:eastAsia="仿宋_GB2312" w:hAnsi="Arial" w:cs="Arial" w:hint="eastAsia"/>
          <w:sz w:val="28"/>
        </w:rPr>
        <w:t>亿元，增长</w:t>
      </w:r>
      <w:r w:rsidRPr="0032783D">
        <w:rPr>
          <w:rFonts w:ascii="Arial" w:eastAsia="仿宋_GB2312" w:hAnsi="Arial" w:cs="Arial" w:hint="eastAsia"/>
          <w:sz w:val="28"/>
        </w:rPr>
        <w:t>6.7%</w:t>
      </w:r>
      <w:r w:rsidRPr="0032783D">
        <w:rPr>
          <w:rFonts w:ascii="Arial" w:eastAsia="仿宋_GB2312" w:hAnsi="Arial" w:cs="Arial" w:hint="eastAsia"/>
          <w:sz w:val="28"/>
        </w:rPr>
        <w:t>，提高</w:t>
      </w:r>
      <w:r w:rsidRPr="0032783D">
        <w:rPr>
          <w:rFonts w:ascii="Arial" w:eastAsia="仿宋_GB2312" w:hAnsi="Arial" w:cs="Arial" w:hint="eastAsia"/>
          <w:sz w:val="28"/>
        </w:rPr>
        <w:t>9.2</w:t>
      </w:r>
      <w:r w:rsidRPr="0032783D">
        <w:rPr>
          <w:rFonts w:ascii="Arial" w:eastAsia="仿宋_GB2312" w:hAnsi="Arial" w:cs="Arial" w:hint="eastAsia"/>
          <w:sz w:val="28"/>
        </w:rPr>
        <w:t>个百分点。民间投资</w:t>
      </w:r>
      <w:r w:rsidRPr="0032783D">
        <w:rPr>
          <w:rFonts w:ascii="Arial" w:eastAsia="仿宋_GB2312" w:hAnsi="Arial" w:cs="Arial" w:hint="eastAsia"/>
          <w:sz w:val="28"/>
        </w:rPr>
        <w:t>4040.01</w:t>
      </w:r>
      <w:r w:rsidRPr="0032783D">
        <w:rPr>
          <w:rFonts w:ascii="Arial" w:eastAsia="仿宋_GB2312" w:hAnsi="Arial" w:cs="Arial" w:hint="eastAsia"/>
          <w:sz w:val="28"/>
        </w:rPr>
        <w:t>亿元，增长</w:t>
      </w:r>
      <w:r w:rsidRPr="0032783D">
        <w:rPr>
          <w:rFonts w:ascii="Arial" w:eastAsia="仿宋_GB2312" w:hAnsi="Arial" w:cs="Arial" w:hint="eastAsia"/>
          <w:sz w:val="28"/>
        </w:rPr>
        <w:t>5.2%</w:t>
      </w:r>
      <w:r w:rsidRPr="0032783D">
        <w:rPr>
          <w:rFonts w:ascii="Arial" w:eastAsia="仿宋_GB2312" w:hAnsi="Arial" w:cs="Arial" w:hint="eastAsia"/>
          <w:sz w:val="28"/>
        </w:rPr>
        <w:t>，提高</w:t>
      </w:r>
      <w:r w:rsidRPr="0032783D">
        <w:rPr>
          <w:rFonts w:ascii="Arial" w:eastAsia="仿宋_GB2312" w:hAnsi="Arial" w:cs="Arial" w:hint="eastAsia"/>
          <w:sz w:val="28"/>
        </w:rPr>
        <w:t>15.5</w:t>
      </w:r>
      <w:r w:rsidRPr="0032783D">
        <w:rPr>
          <w:rFonts w:ascii="Arial" w:eastAsia="仿宋_GB2312" w:hAnsi="Arial" w:cs="Arial" w:hint="eastAsia"/>
          <w:sz w:val="28"/>
        </w:rPr>
        <w:t>个百分点。</w:t>
      </w:r>
      <w:r w:rsidRPr="0032783D">
        <w:rPr>
          <w:rFonts w:ascii="Arial" w:eastAsia="仿宋_GB2312" w:hAnsi="Arial" w:cs="Arial" w:hint="eastAsia"/>
          <w:sz w:val="28"/>
        </w:rPr>
        <w:t>2017</w:t>
      </w:r>
      <w:r w:rsidRPr="0032783D">
        <w:rPr>
          <w:rFonts w:ascii="Arial" w:eastAsia="仿宋_GB2312" w:hAnsi="Arial" w:cs="Arial" w:hint="eastAsia"/>
          <w:sz w:val="28"/>
        </w:rPr>
        <w:t>年，武汉市亿元以上投资项目（不含房地产）</w:t>
      </w:r>
      <w:r w:rsidRPr="0032783D">
        <w:rPr>
          <w:rFonts w:ascii="Arial" w:eastAsia="仿宋_GB2312" w:hAnsi="Arial" w:cs="Arial" w:hint="eastAsia"/>
          <w:sz w:val="28"/>
        </w:rPr>
        <w:t>1456</w:t>
      </w:r>
      <w:r w:rsidRPr="0032783D">
        <w:rPr>
          <w:rFonts w:ascii="Arial" w:eastAsia="仿宋_GB2312" w:hAnsi="Arial" w:cs="Arial" w:hint="eastAsia"/>
          <w:sz w:val="28"/>
        </w:rPr>
        <w:t>个，比上年增加</w:t>
      </w:r>
      <w:r w:rsidRPr="0032783D">
        <w:rPr>
          <w:rFonts w:ascii="Arial" w:eastAsia="仿宋_GB2312" w:hAnsi="Arial" w:cs="Arial" w:hint="eastAsia"/>
          <w:sz w:val="28"/>
        </w:rPr>
        <w:t>334</w:t>
      </w:r>
      <w:r w:rsidRPr="0032783D">
        <w:rPr>
          <w:rFonts w:ascii="Arial" w:eastAsia="仿宋_GB2312" w:hAnsi="Arial" w:cs="Arial" w:hint="eastAsia"/>
          <w:sz w:val="28"/>
        </w:rPr>
        <w:t>个。其中，亿元以上工业项目</w:t>
      </w:r>
      <w:r w:rsidRPr="0032783D">
        <w:rPr>
          <w:rFonts w:ascii="Arial" w:eastAsia="仿宋_GB2312" w:hAnsi="Arial" w:cs="Arial" w:hint="eastAsia"/>
          <w:sz w:val="28"/>
        </w:rPr>
        <w:t>681</w:t>
      </w:r>
      <w:r w:rsidRPr="0032783D">
        <w:rPr>
          <w:rFonts w:ascii="Arial" w:eastAsia="仿宋_GB2312" w:hAnsi="Arial" w:cs="Arial" w:hint="eastAsia"/>
          <w:sz w:val="28"/>
        </w:rPr>
        <w:t>个，增加</w:t>
      </w:r>
      <w:r w:rsidRPr="0032783D">
        <w:rPr>
          <w:rFonts w:ascii="Arial" w:eastAsia="仿宋_GB2312" w:hAnsi="Arial" w:cs="Arial" w:hint="eastAsia"/>
          <w:sz w:val="28"/>
        </w:rPr>
        <w:t>145</w:t>
      </w:r>
      <w:r w:rsidRPr="0032783D">
        <w:rPr>
          <w:rFonts w:ascii="Arial" w:eastAsia="仿宋_GB2312" w:hAnsi="Arial" w:cs="Arial" w:hint="eastAsia"/>
          <w:sz w:val="28"/>
        </w:rPr>
        <w:t>个。</w:t>
      </w:r>
    </w:p>
    <w:p w14:paraId="53E0EDF4" w14:textId="77777777" w:rsidR="003B420D" w:rsidRPr="0032783D" w:rsidRDefault="003B420D" w:rsidP="003B420D">
      <w:pPr>
        <w:overflowPunct w:val="0"/>
        <w:spacing w:line="360" w:lineRule="auto"/>
        <w:ind w:firstLineChars="200" w:firstLine="560"/>
        <w:jc w:val="both"/>
        <w:textAlignment w:val="auto"/>
        <w:rPr>
          <w:rFonts w:ascii="Arial" w:eastAsia="仿宋_GB2312" w:hAnsi="Arial" w:cs="Arial"/>
          <w:sz w:val="28"/>
        </w:rPr>
      </w:pPr>
      <w:r w:rsidRPr="0032783D">
        <w:rPr>
          <w:rFonts w:ascii="Arial" w:eastAsia="仿宋_GB2312" w:hAnsi="Arial" w:cs="Arial" w:hint="eastAsia"/>
          <w:sz w:val="28"/>
        </w:rPr>
        <w:t>市场消费平稳。</w:t>
      </w:r>
      <w:r w:rsidRPr="0032783D">
        <w:rPr>
          <w:rFonts w:ascii="Arial" w:eastAsia="仿宋_GB2312" w:hAnsi="Arial" w:cs="Arial" w:hint="eastAsia"/>
          <w:sz w:val="28"/>
        </w:rPr>
        <w:t>2017</w:t>
      </w:r>
      <w:r w:rsidRPr="0032783D">
        <w:rPr>
          <w:rFonts w:ascii="Arial" w:eastAsia="仿宋_GB2312" w:hAnsi="Arial" w:cs="Arial" w:hint="eastAsia"/>
          <w:sz w:val="28"/>
        </w:rPr>
        <w:t>年，武汉市社会消费品零售总额</w:t>
      </w:r>
      <w:r w:rsidRPr="0032783D">
        <w:rPr>
          <w:rFonts w:ascii="Arial" w:eastAsia="仿宋_GB2312" w:hAnsi="Arial" w:cs="Arial" w:hint="eastAsia"/>
          <w:sz w:val="28"/>
        </w:rPr>
        <w:t>6196.30</w:t>
      </w:r>
      <w:r w:rsidRPr="0032783D">
        <w:rPr>
          <w:rFonts w:ascii="Arial" w:eastAsia="仿宋_GB2312" w:hAnsi="Arial" w:cs="Arial" w:hint="eastAsia"/>
          <w:sz w:val="28"/>
        </w:rPr>
        <w:t>亿元，总量迈上</w:t>
      </w:r>
      <w:r w:rsidRPr="0032783D">
        <w:rPr>
          <w:rFonts w:ascii="Arial" w:eastAsia="仿宋_GB2312" w:hAnsi="Arial" w:cs="Arial" w:hint="eastAsia"/>
          <w:sz w:val="28"/>
        </w:rPr>
        <w:t>6000</w:t>
      </w:r>
      <w:r w:rsidRPr="0032783D">
        <w:rPr>
          <w:rFonts w:ascii="Arial" w:eastAsia="仿宋_GB2312" w:hAnsi="Arial" w:cs="Arial" w:hint="eastAsia"/>
          <w:sz w:val="28"/>
        </w:rPr>
        <w:t>亿元新台阶；比上年增长</w:t>
      </w:r>
      <w:r w:rsidRPr="0032783D">
        <w:rPr>
          <w:rFonts w:ascii="Arial" w:eastAsia="仿宋_GB2312" w:hAnsi="Arial" w:cs="Arial" w:hint="eastAsia"/>
          <w:sz w:val="28"/>
        </w:rPr>
        <w:t>10.4%</w:t>
      </w:r>
      <w:r w:rsidRPr="0032783D">
        <w:rPr>
          <w:rFonts w:ascii="Arial" w:eastAsia="仿宋_GB2312" w:hAnsi="Arial" w:cs="Arial" w:hint="eastAsia"/>
          <w:sz w:val="28"/>
        </w:rPr>
        <w:t>，同比提高</w:t>
      </w:r>
      <w:r w:rsidRPr="0032783D">
        <w:rPr>
          <w:rFonts w:ascii="Arial" w:eastAsia="仿宋_GB2312" w:hAnsi="Arial" w:cs="Arial" w:hint="eastAsia"/>
          <w:sz w:val="28"/>
        </w:rPr>
        <w:t>0.4</w:t>
      </w:r>
      <w:r w:rsidRPr="0032783D">
        <w:rPr>
          <w:rFonts w:ascii="Arial" w:eastAsia="仿宋_GB2312" w:hAnsi="Arial" w:cs="Arial" w:hint="eastAsia"/>
          <w:sz w:val="28"/>
        </w:rPr>
        <w:t>个百分点，增速高全国</w:t>
      </w:r>
      <w:r w:rsidRPr="0032783D">
        <w:rPr>
          <w:rFonts w:ascii="Arial" w:eastAsia="仿宋_GB2312" w:hAnsi="Arial" w:cs="Arial" w:hint="eastAsia"/>
          <w:sz w:val="28"/>
        </w:rPr>
        <w:t>0.2</w:t>
      </w:r>
      <w:r w:rsidRPr="0032783D">
        <w:rPr>
          <w:rFonts w:ascii="Arial" w:eastAsia="仿宋_GB2312" w:hAnsi="Arial" w:cs="Arial" w:hint="eastAsia"/>
          <w:sz w:val="28"/>
        </w:rPr>
        <w:t>个百分点。从增长面看，限上单位统计的</w:t>
      </w:r>
      <w:r w:rsidRPr="0032783D">
        <w:rPr>
          <w:rFonts w:ascii="Arial" w:eastAsia="仿宋_GB2312" w:hAnsi="Arial" w:cs="Arial" w:hint="eastAsia"/>
          <w:sz w:val="28"/>
        </w:rPr>
        <w:t>21</w:t>
      </w:r>
      <w:r w:rsidRPr="0032783D">
        <w:rPr>
          <w:rFonts w:ascii="Arial" w:eastAsia="仿宋_GB2312" w:hAnsi="Arial" w:cs="Arial" w:hint="eastAsia"/>
          <w:sz w:val="28"/>
        </w:rPr>
        <w:t>类实物商品中，</w:t>
      </w:r>
      <w:r w:rsidRPr="0032783D">
        <w:rPr>
          <w:rFonts w:ascii="Arial" w:eastAsia="仿宋_GB2312" w:hAnsi="Arial" w:cs="Arial" w:hint="eastAsia"/>
          <w:sz w:val="28"/>
        </w:rPr>
        <w:t>18</w:t>
      </w:r>
      <w:r w:rsidRPr="0032783D">
        <w:rPr>
          <w:rFonts w:ascii="Arial" w:eastAsia="仿宋_GB2312" w:hAnsi="Arial" w:cs="Arial" w:hint="eastAsia"/>
          <w:sz w:val="28"/>
        </w:rPr>
        <w:t>类商品零售额比上年增长，增长面达</w:t>
      </w:r>
      <w:r w:rsidRPr="0032783D">
        <w:rPr>
          <w:rFonts w:ascii="Arial" w:eastAsia="仿宋_GB2312" w:hAnsi="Arial" w:cs="Arial" w:hint="eastAsia"/>
          <w:sz w:val="28"/>
        </w:rPr>
        <w:t>85.7%</w:t>
      </w:r>
      <w:r w:rsidRPr="0032783D">
        <w:rPr>
          <w:rFonts w:ascii="Arial" w:eastAsia="仿宋_GB2312" w:hAnsi="Arial" w:cs="Arial" w:hint="eastAsia"/>
          <w:sz w:val="28"/>
        </w:rPr>
        <w:t>，同比扩大</w:t>
      </w:r>
      <w:r w:rsidRPr="0032783D">
        <w:rPr>
          <w:rFonts w:ascii="Arial" w:eastAsia="仿宋_GB2312" w:hAnsi="Arial" w:cs="Arial" w:hint="eastAsia"/>
          <w:sz w:val="28"/>
        </w:rPr>
        <w:t>28.6</w:t>
      </w:r>
      <w:r w:rsidRPr="0032783D">
        <w:rPr>
          <w:rFonts w:ascii="Arial" w:eastAsia="仿宋_GB2312" w:hAnsi="Arial" w:cs="Arial" w:hint="eastAsia"/>
          <w:sz w:val="28"/>
        </w:rPr>
        <w:t>个百分点。从业态看，新兴业</w:t>
      </w:r>
      <w:proofErr w:type="gramStart"/>
      <w:r w:rsidRPr="0032783D">
        <w:rPr>
          <w:rFonts w:ascii="Arial" w:eastAsia="仿宋_GB2312" w:hAnsi="Arial" w:cs="Arial" w:hint="eastAsia"/>
          <w:sz w:val="28"/>
        </w:rPr>
        <w:t>态保持</w:t>
      </w:r>
      <w:proofErr w:type="gramEnd"/>
      <w:r w:rsidRPr="0032783D">
        <w:rPr>
          <w:rFonts w:ascii="Arial" w:eastAsia="仿宋_GB2312" w:hAnsi="Arial" w:cs="Arial" w:hint="eastAsia"/>
          <w:sz w:val="28"/>
        </w:rPr>
        <w:t>迅猛增长态势。限上无店铺零售额</w:t>
      </w:r>
      <w:r w:rsidRPr="0032783D">
        <w:rPr>
          <w:rFonts w:ascii="Arial" w:eastAsia="仿宋_GB2312" w:hAnsi="Arial" w:cs="Arial" w:hint="eastAsia"/>
          <w:sz w:val="28"/>
        </w:rPr>
        <w:t>511.51</w:t>
      </w:r>
      <w:r w:rsidRPr="0032783D">
        <w:rPr>
          <w:rFonts w:ascii="Arial" w:eastAsia="仿宋_GB2312" w:hAnsi="Arial" w:cs="Arial" w:hint="eastAsia"/>
          <w:sz w:val="28"/>
        </w:rPr>
        <w:t>亿元，比上年增长</w:t>
      </w:r>
      <w:r w:rsidRPr="0032783D">
        <w:rPr>
          <w:rFonts w:ascii="Arial" w:eastAsia="仿宋_GB2312" w:hAnsi="Arial" w:cs="Arial" w:hint="eastAsia"/>
          <w:sz w:val="28"/>
        </w:rPr>
        <w:t>41.1%</w:t>
      </w:r>
      <w:r w:rsidRPr="0032783D">
        <w:rPr>
          <w:rFonts w:ascii="Arial" w:eastAsia="仿宋_GB2312" w:hAnsi="Arial" w:cs="Arial" w:hint="eastAsia"/>
          <w:sz w:val="28"/>
        </w:rPr>
        <w:t>，对限上</w:t>
      </w:r>
      <w:proofErr w:type="gramStart"/>
      <w:r w:rsidRPr="0032783D">
        <w:rPr>
          <w:rFonts w:ascii="Arial" w:eastAsia="仿宋_GB2312" w:hAnsi="Arial" w:cs="Arial" w:hint="eastAsia"/>
          <w:sz w:val="28"/>
        </w:rPr>
        <w:t>社零额</w:t>
      </w:r>
      <w:proofErr w:type="gramEnd"/>
      <w:r w:rsidRPr="0032783D">
        <w:rPr>
          <w:rFonts w:ascii="Arial" w:eastAsia="仿宋_GB2312" w:hAnsi="Arial" w:cs="Arial" w:hint="eastAsia"/>
          <w:sz w:val="28"/>
        </w:rPr>
        <w:t>增长贡献率达</w:t>
      </w:r>
      <w:r w:rsidRPr="0032783D">
        <w:rPr>
          <w:rFonts w:ascii="Arial" w:eastAsia="仿宋_GB2312" w:hAnsi="Arial" w:cs="Arial" w:hint="eastAsia"/>
          <w:sz w:val="28"/>
        </w:rPr>
        <w:t>40%</w:t>
      </w:r>
      <w:r w:rsidRPr="0032783D">
        <w:rPr>
          <w:rFonts w:ascii="Arial" w:eastAsia="仿宋_GB2312" w:hAnsi="Arial" w:cs="Arial" w:hint="eastAsia"/>
          <w:sz w:val="28"/>
        </w:rPr>
        <w:t>，</w:t>
      </w:r>
      <w:proofErr w:type="gramStart"/>
      <w:r w:rsidRPr="0032783D">
        <w:rPr>
          <w:rFonts w:ascii="Arial" w:eastAsia="仿宋_GB2312" w:hAnsi="Arial" w:cs="Arial" w:hint="eastAsia"/>
          <w:sz w:val="28"/>
        </w:rPr>
        <w:t>占限上社零</w:t>
      </w:r>
      <w:proofErr w:type="gramEnd"/>
      <w:r w:rsidRPr="0032783D">
        <w:rPr>
          <w:rFonts w:ascii="Arial" w:eastAsia="仿宋_GB2312" w:hAnsi="Arial" w:cs="Arial" w:hint="eastAsia"/>
          <w:sz w:val="28"/>
        </w:rPr>
        <w:t>额比重</w:t>
      </w:r>
      <w:r w:rsidRPr="0032783D">
        <w:rPr>
          <w:rFonts w:ascii="Arial" w:eastAsia="仿宋_GB2312" w:hAnsi="Arial" w:cs="Arial" w:hint="eastAsia"/>
          <w:sz w:val="28"/>
        </w:rPr>
        <w:t>12.9%</w:t>
      </w:r>
      <w:r w:rsidRPr="0032783D">
        <w:rPr>
          <w:rFonts w:ascii="Arial" w:eastAsia="仿宋_GB2312" w:hAnsi="Arial" w:cs="Arial" w:hint="eastAsia"/>
          <w:sz w:val="28"/>
        </w:rPr>
        <w:t>，同比提高</w:t>
      </w:r>
      <w:r w:rsidRPr="0032783D">
        <w:rPr>
          <w:rFonts w:ascii="Arial" w:eastAsia="仿宋_GB2312" w:hAnsi="Arial" w:cs="Arial" w:hint="eastAsia"/>
          <w:sz w:val="28"/>
        </w:rPr>
        <w:t>3.4</w:t>
      </w:r>
      <w:r w:rsidRPr="0032783D">
        <w:rPr>
          <w:rFonts w:ascii="Arial" w:eastAsia="仿宋_GB2312" w:hAnsi="Arial" w:cs="Arial" w:hint="eastAsia"/>
          <w:sz w:val="28"/>
        </w:rPr>
        <w:t>个百分点。</w:t>
      </w:r>
    </w:p>
    <w:p w14:paraId="77159ADB" w14:textId="77777777" w:rsidR="003B420D" w:rsidRPr="0032783D" w:rsidRDefault="003B420D" w:rsidP="003B420D">
      <w:pPr>
        <w:overflowPunct w:val="0"/>
        <w:spacing w:line="360" w:lineRule="auto"/>
        <w:ind w:firstLineChars="200" w:firstLine="560"/>
        <w:jc w:val="both"/>
        <w:textAlignment w:val="auto"/>
        <w:rPr>
          <w:rFonts w:ascii="Arial" w:eastAsia="仿宋_GB2312" w:hAnsi="Arial" w:cs="Arial"/>
          <w:sz w:val="28"/>
        </w:rPr>
      </w:pPr>
      <w:r w:rsidRPr="0032783D">
        <w:rPr>
          <w:rFonts w:ascii="Arial" w:eastAsia="仿宋_GB2312" w:hAnsi="Arial" w:cs="Arial" w:hint="eastAsia"/>
          <w:sz w:val="28"/>
        </w:rPr>
        <w:t>财政较快增长。</w:t>
      </w:r>
      <w:r w:rsidRPr="0032783D">
        <w:rPr>
          <w:rFonts w:ascii="Arial" w:eastAsia="仿宋_GB2312" w:hAnsi="Arial" w:cs="Arial" w:hint="eastAsia"/>
          <w:sz w:val="28"/>
        </w:rPr>
        <w:t>2017</w:t>
      </w:r>
      <w:r w:rsidRPr="0032783D">
        <w:rPr>
          <w:rFonts w:ascii="Arial" w:eastAsia="仿宋_GB2312" w:hAnsi="Arial" w:cs="Arial" w:hint="eastAsia"/>
          <w:sz w:val="28"/>
        </w:rPr>
        <w:t>年，武汉市一般公共预算总收入</w:t>
      </w:r>
      <w:r w:rsidRPr="0032783D">
        <w:rPr>
          <w:rFonts w:ascii="Arial" w:eastAsia="仿宋_GB2312" w:hAnsi="Arial" w:cs="Arial" w:hint="eastAsia"/>
          <w:sz w:val="28"/>
        </w:rPr>
        <w:t>2677.66</w:t>
      </w:r>
      <w:r w:rsidRPr="0032783D">
        <w:rPr>
          <w:rFonts w:ascii="Arial" w:eastAsia="仿宋_GB2312" w:hAnsi="Arial" w:cs="Arial" w:hint="eastAsia"/>
          <w:sz w:val="28"/>
        </w:rPr>
        <w:t>亿元，按同口径计算，比上年增长</w:t>
      </w:r>
      <w:r w:rsidRPr="0032783D">
        <w:rPr>
          <w:rFonts w:ascii="Arial" w:eastAsia="仿宋_GB2312" w:hAnsi="Arial" w:cs="Arial" w:hint="eastAsia"/>
          <w:sz w:val="28"/>
        </w:rPr>
        <w:t>10.5%</w:t>
      </w:r>
      <w:r w:rsidRPr="0032783D">
        <w:rPr>
          <w:rFonts w:ascii="Arial" w:eastAsia="仿宋_GB2312" w:hAnsi="Arial" w:cs="Arial" w:hint="eastAsia"/>
          <w:sz w:val="28"/>
        </w:rPr>
        <w:t>，同比回落</w:t>
      </w:r>
      <w:r w:rsidRPr="0032783D">
        <w:rPr>
          <w:rFonts w:ascii="Arial" w:eastAsia="仿宋_GB2312" w:hAnsi="Arial" w:cs="Arial" w:hint="eastAsia"/>
          <w:sz w:val="28"/>
        </w:rPr>
        <w:t>1.3</w:t>
      </w:r>
      <w:r w:rsidRPr="0032783D">
        <w:rPr>
          <w:rFonts w:ascii="Arial" w:eastAsia="仿宋_GB2312" w:hAnsi="Arial" w:cs="Arial" w:hint="eastAsia"/>
          <w:sz w:val="28"/>
        </w:rPr>
        <w:t>个百分点。地方一般公共预算收入</w:t>
      </w:r>
      <w:r w:rsidRPr="0032783D">
        <w:rPr>
          <w:rFonts w:ascii="Arial" w:eastAsia="仿宋_GB2312" w:hAnsi="Arial" w:cs="Arial" w:hint="eastAsia"/>
          <w:sz w:val="28"/>
        </w:rPr>
        <w:t>1402.93</w:t>
      </w:r>
      <w:r w:rsidRPr="0032783D">
        <w:rPr>
          <w:rFonts w:ascii="Arial" w:eastAsia="仿宋_GB2312" w:hAnsi="Arial" w:cs="Arial" w:hint="eastAsia"/>
          <w:sz w:val="28"/>
        </w:rPr>
        <w:t>亿元，增长</w:t>
      </w:r>
      <w:r w:rsidRPr="0032783D">
        <w:rPr>
          <w:rFonts w:ascii="Arial" w:eastAsia="仿宋_GB2312" w:hAnsi="Arial" w:cs="Arial" w:hint="eastAsia"/>
          <w:sz w:val="28"/>
        </w:rPr>
        <w:t>11.2%</w:t>
      </w:r>
      <w:r w:rsidRPr="0032783D">
        <w:rPr>
          <w:rFonts w:ascii="Arial" w:eastAsia="仿宋_GB2312" w:hAnsi="Arial" w:cs="Arial" w:hint="eastAsia"/>
          <w:sz w:val="28"/>
        </w:rPr>
        <w:t>，提高</w:t>
      </w:r>
      <w:r w:rsidRPr="0032783D">
        <w:rPr>
          <w:rFonts w:ascii="Arial" w:eastAsia="仿宋_GB2312" w:hAnsi="Arial" w:cs="Arial" w:hint="eastAsia"/>
          <w:sz w:val="28"/>
        </w:rPr>
        <w:t>1.1</w:t>
      </w:r>
      <w:r w:rsidRPr="0032783D">
        <w:rPr>
          <w:rFonts w:ascii="Arial" w:eastAsia="仿宋_GB2312" w:hAnsi="Arial" w:cs="Arial" w:hint="eastAsia"/>
          <w:sz w:val="28"/>
        </w:rPr>
        <w:t>个百分点。其中，税收收入</w:t>
      </w:r>
      <w:r w:rsidRPr="0032783D">
        <w:rPr>
          <w:rFonts w:ascii="Arial" w:eastAsia="仿宋_GB2312" w:hAnsi="Arial" w:cs="Arial" w:hint="eastAsia"/>
          <w:sz w:val="28"/>
        </w:rPr>
        <w:t>1178.77</w:t>
      </w:r>
      <w:r w:rsidRPr="0032783D">
        <w:rPr>
          <w:rFonts w:ascii="Arial" w:eastAsia="仿宋_GB2312" w:hAnsi="Arial" w:cs="Arial" w:hint="eastAsia"/>
          <w:sz w:val="28"/>
        </w:rPr>
        <w:t>亿元，增长</w:t>
      </w:r>
      <w:r w:rsidRPr="0032783D">
        <w:rPr>
          <w:rFonts w:ascii="Arial" w:eastAsia="仿宋_GB2312" w:hAnsi="Arial" w:cs="Arial" w:hint="eastAsia"/>
          <w:sz w:val="28"/>
        </w:rPr>
        <w:t>14.3%</w:t>
      </w:r>
      <w:r w:rsidRPr="0032783D">
        <w:rPr>
          <w:rFonts w:ascii="Arial" w:eastAsia="仿宋_GB2312" w:hAnsi="Arial" w:cs="Arial" w:hint="eastAsia"/>
          <w:sz w:val="28"/>
        </w:rPr>
        <w:t>，提高</w:t>
      </w:r>
      <w:r w:rsidRPr="0032783D">
        <w:rPr>
          <w:rFonts w:ascii="Arial" w:eastAsia="仿宋_GB2312" w:hAnsi="Arial" w:cs="Arial" w:hint="eastAsia"/>
          <w:sz w:val="28"/>
        </w:rPr>
        <w:t>6.8</w:t>
      </w:r>
      <w:r w:rsidRPr="0032783D">
        <w:rPr>
          <w:rFonts w:ascii="Arial" w:eastAsia="仿宋_GB2312" w:hAnsi="Arial" w:cs="Arial" w:hint="eastAsia"/>
          <w:sz w:val="28"/>
        </w:rPr>
        <w:t>个百分点。</w:t>
      </w:r>
    </w:p>
    <w:p w14:paraId="12E2AF02" w14:textId="77777777" w:rsidR="003B420D" w:rsidRPr="0032783D" w:rsidRDefault="003B420D" w:rsidP="003B420D">
      <w:pPr>
        <w:overflowPunct w:val="0"/>
        <w:spacing w:line="360" w:lineRule="auto"/>
        <w:ind w:firstLineChars="200" w:firstLine="560"/>
        <w:jc w:val="both"/>
        <w:textAlignment w:val="auto"/>
        <w:rPr>
          <w:rFonts w:ascii="Arial" w:eastAsia="仿宋_GB2312" w:hAnsi="Arial" w:cs="Arial"/>
          <w:sz w:val="28"/>
        </w:rPr>
      </w:pPr>
      <w:r w:rsidRPr="0032783D">
        <w:rPr>
          <w:rFonts w:ascii="Arial" w:eastAsia="仿宋_GB2312" w:hAnsi="Arial" w:cs="Arial" w:hint="eastAsia"/>
          <w:sz w:val="28"/>
        </w:rPr>
        <w:t>新经济加快发展。</w:t>
      </w:r>
      <w:r w:rsidRPr="0032783D">
        <w:rPr>
          <w:rFonts w:ascii="Arial" w:eastAsia="仿宋_GB2312" w:hAnsi="Arial" w:cs="Arial" w:hint="eastAsia"/>
          <w:sz w:val="28"/>
        </w:rPr>
        <w:t>2017</w:t>
      </w:r>
      <w:r w:rsidRPr="0032783D">
        <w:rPr>
          <w:rFonts w:ascii="Arial" w:eastAsia="仿宋_GB2312" w:hAnsi="Arial" w:cs="Arial" w:hint="eastAsia"/>
          <w:sz w:val="28"/>
        </w:rPr>
        <w:t>年，武汉市“四上”单位高新技术产业总产值</w:t>
      </w:r>
      <w:r w:rsidRPr="0032783D">
        <w:rPr>
          <w:rFonts w:ascii="Arial" w:eastAsia="仿宋_GB2312" w:hAnsi="Arial" w:cs="Arial" w:hint="eastAsia"/>
          <w:sz w:val="28"/>
        </w:rPr>
        <w:t>9479.64</w:t>
      </w:r>
      <w:r w:rsidRPr="0032783D">
        <w:rPr>
          <w:rFonts w:ascii="Arial" w:eastAsia="仿宋_GB2312" w:hAnsi="Arial" w:cs="Arial" w:hint="eastAsia"/>
          <w:sz w:val="28"/>
        </w:rPr>
        <w:t>亿元，比上年增长</w:t>
      </w:r>
      <w:r w:rsidRPr="0032783D">
        <w:rPr>
          <w:rFonts w:ascii="Arial" w:eastAsia="仿宋_GB2312" w:hAnsi="Arial" w:cs="Arial" w:hint="eastAsia"/>
          <w:sz w:val="28"/>
        </w:rPr>
        <w:t>15.0%</w:t>
      </w:r>
      <w:r w:rsidRPr="0032783D">
        <w:rPr>
          <w:rFonts w:ascii="Arial" w:eastAsia="仿宋_GB2312" w:hAnsi="Arial" w:cs="Arial" w:hint="eastAsia"/>
          <w:sz w:val="28"/>
        </w:rPr>
        <w:t>，同比加快</w:t>
      </w:r>
      <w:r w:rsidRPr="0032783D">
        <w:rPr>
          <w:rFonts w:ascii="Arial" w:eastAsia="仿宋_GB2312" w:hAnsi="Arial" w:cs="Arial" w:hint="eastAsia"/>
          <w:sz w:val="28"/>
        </w:rPr>
        <w:t>2.4</w:t>
      </w:r>
      <w:r w:rsidRPr="0032783D">
        <w:rPr>
          <w:rFonts w:ascii="Arial" w:eastAsia="仿宋_GB2312" w:hAnsi="Arial" w:cs="Arial" w:hint="eastAsia"/>
          <w:sz w:val="28"/>
        </w:rPr>
        <w:t>个百分点。三大战略性新兴产业中智能制造工业总产值比上年增长</w:t>
      </w:r>
      <w:r w:rsidRPr="0032783D">
        <w:rPr>
          <w:rFonts w:ascii="Arial" w:eastAsia="仿宋_GB2312" w:hAnsi="Arial" w:cs="Arial" w:hint="eastAsia"/>
          <w:sz w:val="28"/>
        </w:rPr>
        <w:t>22.0%</w:t>
      </w:r>
      <w:r w:rsidRPr="0032783D">
        <w:rPr>
          <w:rFonts w:ascii="Arial" w:eastAsia="仿宋_GB2312" w:hAnsi="Arial" w:cs="Arial" w:hint="eastAsia"/>
          <w:sz w:val="28"/>
        </w:rPr>
        <w:t>，生命健康、信息技术营业收入分别增长</w:t>
      </w:r>
      <w:r w:rsidRPr="0032783D">
        <w:rPr>
          <w:rFonts w:ascii="Arial" w:eastAsia="仿宋_GB2312" w:hAnsi="Arial" w:cs="Arial" w:hint="eastAsia"/>
          <w:sz w:val="28"/>
        </w:rPr>
        <w:t>18.7%</w:t>
      </w:r>
      <w:r w:rsidRPr="0032783D">
        <w:rPr>
          <w:rFonts w:ascii="Arial" w:eastAsia="仿宋_GB2312" w:hAnsi="Arial" w:cs="Arial" w:hint="eastAsia"/>
          <w:sz w:val="28"/>
        </w:rPr>
        <w:t>和</w:t>
      </w:r>
      <w:r w:rsidRPr="0032783D">
        <w:rPr>
          <w:rFonts w:ascii="Arial" w:eastAsia="仿宋_GB2312" w:hAnsi="Arial" w:cs="Arial" w:hint="eastAsia"/>
          <w:sz w:val="28"/>
        </w:rPr>
        <w:t>18.0%</w:t>
      </w:r>
      <w:r w:rsidRPr="0032783D">
        <w:rPr>
          <w:rFonts w:ascii="Arial" w:eastAsia="仿宋_GB2312" w:hAnsi="Arial" w:cs="Arial" w:hint="eastAsia"/>
          <w:sz w:val="28"/>
        </w:rPr>
        <w:t>。</w:t>
      </w:r>
    </w:p>
    <w:p w14:paraId="1D60A57D" w14:textId="77777777" w:rsidR="003B420D" w:rsidRPr="0032783D" w:rsidRDefault="003B420D" w:rsidP="003B420D">
      <w:pPr>
        <w:overflowPunct w:val="0"/>
        <w:spacing w:line="360" w:lineRule="auto"/>
        <w:ind w:firstLineChars="200" w:firstLine="560"/>
        <w:jc w:val="both"/>
        <w:textAlignment w:val="auto"/>
        <w:rPr>
          <w:rFonts w:ascii="Arial" w:eastAsia="仿宋_GB2312" w:hAnsi="Arial" w:cs="Arial"/>
          <w:sz w:val="28"/>
        </w:rPr>
      </w:pPr>
      <w:r w:rsidRPr="0032783D">
        <w:rPr>
          <w:rFonts w:ascii="Arial" w:eastAsia="仿宋_GB2312" w:hAnsi="Arial" w:cs="Arial" w:hint="eastAsia"/>
          <w:sz w:val="28"/>
        </w:rPr>
        <w:t>居民持续增收。</w:t>
      </w:r>
      <w:r w:rsidRPr="0032783D">
        <w:rPr>
          <w:rFonts w:ascii="Arial" w:eastAsia="仿宋_GB2312" w:hAnsi="Arial" w:cs="Arial" w:hint="eastAsia"/>
          <w:sz w:val="28"/>
        </w:rPr>
        <w:t>2017</w:t>
      </w:r>
      <w:r w:rsidRPr="0032783D">
        <w:rPr>
          <w:rFonts w:ascii="Arial" w:eastAsia="仿宋_GB2312" w:hAnsi="Arial" w:cs="Arial" w:hint="eastAsia"/>
          <w:sz w:val="28"/>
        </w:rPr>
        <w:t>年，武汉市全体居民人均可支配收入</w:t>
      </w:r>
      <w:r w:rsidRPr="0032783D">
        <w:rPr>
          <w:rFonts w:ascii="Arial" w:eastAsia="仿宋_GB2312" w:hAnsi="Arial" w:cs="Arial" w:hint="eastAsia"/>
          <w:sz w:val="28"/>
        </w:rPr>
        <w:t>38642</w:t>
      </w:r>
      <w:r w:rsidRPr="0032783D">
        <w:rPr>
          <w:rFonts w:ascii="Arial" w:eastAsia="仿宋_GB2312" w:hAnsi="Arial" w:cs="Arial" w:hint="eastAsia"/>
          <w:sz w:val="28"/>
        </w:rPr>
        <w:t>元，比上年增长</w:t>
      </w:r>
      <w:r w:rsidRPr="0032783D">
        <w:rPr>
          <w:rFonts w:ascii="Arial" w:eastAsia="仿宋_GB2312" w:hAnsi="Arial" w:cs="Arial" w:hint="eastAsia"/>
          <w:sz w:val="28"/>
        </w:rPr>
        <w:t>9.21%</w:t>
      </w:r>
      <w:r w:rsidRPr="0032783D">
        <w:rPr>
          <w:rFonts w:ascii="Arial" w:eastAsia="仿宋_GB2312" w:hAnsi="Arial" w:cs="Arial" w:hint="eastAsia"/>
          <w:sz w:val="28"/>
        </w:rPr>
        <w:t>，增速加快</w:t>
      </w:r>
      <w:r w:rsidRPr="0032783D">
        <w:rPr>
          <w:rFonts w:ascii="Arial" w:eastAsia="仿宋_GB2312" w:hAnsi="Arial" w:cs="Arial" w:hint="eastAsia"/>
          <w:sz w:val="28"/>
        </w:rPr>
        <w:t>0.27</w:t>
      </w:r>
      <w:r w:rsidRPr="0032783D">
        <w:rPr>
          <w:rFonts w:ascii="Arial" w:eastAsia="仿宋_GB2312" w:hAnsi="Arial" w:cs="Arial" w:hint="eastAsia"/>
          <w:sz w:val="28"/>
        </w:rPr>
        <w:t>个百分点。城镇常住居民人均可支配收</w:t>
      </w:r>
      <w:r w:rsidRPr="0032783D">
        <w:rPr>
          <w:rFonts w:ascii="Arial" w:eastAsia="仿宋_GB2312" w:hAnsi="Arial" w:cs="Arial" w:hint="eastAsia"/>
          <w:sz w:val="28"/>
        </w:rPr>
        <w:lastRenderedPageBreak/>
        <w:t>入</w:t>
      </w:r>
      <w:r w:rsidRPr="0032783D">
        <w:rPr>
          <w:rFonts w:ascii="Arial" w:eastAsia="仿宋_GB2312" w:hAnsi="Arial" w:cs="Arial" w:hint="eastAsia"/>
          <w:sz w:val="28"/>
        </w:rPr>
        <w:t>43405</w:t>
      </w:r>
      <w:r w:rsidRPr="0032783D">
        <w:rPr>
          <w:rFonts w:ascii="Arial" w:eastAsia="仿宋_GB2312" w:hAnsi="Arial" w:cs="Arial" w:hint="eastAsia"/>
          <w:sz w:val="28"/>
        </w:rPr>
        <w:t>元，增长</w:t>
      </w:r>
      <w:r w:rsidRPr="0032783D">
        <w:rPr>
          <w:rFonts w:ascii="Arial" w:eastAsia="仿宋_GB2312" w:hAnsi="Arial" w:cs="Arial" w:hint="eastAsia"/>
          <w:sz w:val="28"/>
        </w:rPr>
        <w:t>9.23%</w:t>
      </w:r>
      <w:r w:rsidRPr="0032783D">
        <w:rPr>
          <w:rFonts w:ascii="Arial" w:eastAsia="仿宋_GB2312" w:hAnsi="Arial" w:cs="Arial" w:hint="eastAsia"/>
          <w:sz w:val="28"/>
        </w:rPr>
        <w:t>，加快</w:t>
      </w:r>
      <w:r w:rsidRPr="0032783D">
        <w:rPr>
          <w:rFonts w:ascii="Arial" w:eastAsia="仿宋_GB2312" w:hAnsi="Arial" w:cs="Arial" w:hint="eastAsia"/>
          <w:sz w:val="28"/>
        </w:rPr>
        <w:t>0.17</w:t>
      </w:r>
      <w:r w:rsidRPr="0032783D">
        <w:rPr>
          <w:rFonts w:ascii="Arial" w:eastAsia="仿宋_GB2312" w:hAnsi="Arial" w:cs="Arial" w:hint="eastAsia"/>
          <w:sz w:val="28"/>
        </w:rPr>
        <w:t>个百分点；农村常住居民人均可支配收入</w:t>
      </w:r>
      <w:r w:rsidRPr="0032783D">
        <w:rPr>
          <w:rFonts w:ascii="Arial" w:eastAsia="仿宋_GB2312" w:hAnsi="Arial" w:cs="Arial" w:hint="eastAsia"/>
          <w:sz w:val="28"/>
        </w:rPr>
        <w:t>20887</w:t>
      </w:r>
      <w:r w:rsidRPr="0032783D">
        <w:rPr>
          <w:rFonts w:ascii="Arial" w:eastAsia="仿宋_GB2312" w:hAnsi="Arial" w:cs="Arial" w:hint="eastAsia"/>
          <w:sz w:val="28"/>
        </w:rPr>
        <w:t>元，增长</w:t>
      </w:r>
      <w:r w:rsidRPr="0032783D">
        <w:rPr>
          <w:rFonts w:ascii="Arial" w:eastAsia="仿宋_GB2312" w:hAnsi="Arial" w:cs="Arial" w:hint="eastAsia"/>
          <w:sz w:val="28"/>
        </w:rPr>
        <w:t>9.06%</w:t>
      </w:r>
      <w:r w:rsidRPr="0032783D">
        <w:rPr>
          <w:rFonts w:ascii="Arial" w:eastAsia="仿宋_GB2312" w:hAnsi="Arial" w:cs="Arial" w:hint="eastAsia"/>
          <w:sz w:val="28"/>
        </w:rPr>
        <w:t>，加快</w:t>
      </w:r>
      <w:r w:rsidRPr="0032783D">
        <w:rPr>
          <w:rFonts w:ascii="Arial" w:eastAsia="仿宋_GB2312" w:hAnsi="Arial" w:cs="Arial" w:hint="eastAsia"/>
          <w:sz w:val="28"/>
        </w:rPr>
        <w:t>0.99</w:t>
      </w:r>
      <w:r w:rsidRPr="0032783D">
        <w:rPr>
          <w:rFonts w:ascii="Arial" w:eastAsia="仿宋_GB2312" w:hAnsi="Arial" w:cs="Arial" w:hint="eastAsia"/>
          <w:sz w:val="28"/>
        </w:rPr>
        <w:t>个百分点。</w:t>
      </w:r>
    </w:p>
    <w:p w14:paraId="1FB96402" w14:textId="77777777" w:rsidR="003B420D" w:rsidRPr="0032783D" w:rsidRDefault="003B420D" w:rsidP="003B420D">
      <w:pPr>
        <w:overflowPunct w:val="0"/>
        <w:spacing w:line="360" w:lineRule="auto"/>
        <w:ind w:firstLineChars="200" w:firstLine="560"/>
        <w:jc w:val="both"/>
        <w:textAlignment w:val="auto"/>
        <w:rPr>
          <w:rFonts w:ascii="Arial" w:eastAsia="仿宋_GB2312" w:hAnsi="Arial" w:cs="Arial"/>
          <w:sz w:val="28"/>
        </w:rPr>
      </w:pPr>
      <w:r w:rsidRPr="0032783D">
        <w:rPr>
          <w:rFonts w:ascii="Arial" w:eastAsia="仿宋_GB2312" w:hAnsi="Arial" w:cs="Arial" w:hint="eastAsia"/>
          <w:sz w:val="28"/>
        </w:rPr>
        <w:t>物价温和上涨。</w:t>
      </w:r>
      <w:r w:rsidRPr="0032783D">
        <w:rPr>
          <w:rFonts w:ascii="Arial" w:eastAsia="仿宋_GB2312" w:hAnsi="Arial" w:cs="Arial" w:hint="eastAsia"/>
          <w:sz w:val="28"/>
        </w:rPr>
        <w:t>2017</w:t>
      </w:r>
      <w:r w:rsidRPr="0032783D">
        <w:rPr>
          <w:rFonts w:ascii="Arial" w:eastAsia="仿宋_GB2312" w:hAnsi="Arial" w:cs="Arial" w:hint="eastAsia"/>
          <w:sz w:val="28"/>
        </w:rPr>
        <w:t>年，武汉市居民消费价格指数（</w:t>
      </w:r>
      <w:r w:rsidRPr="0032783D">
        <w:rPr>
          <w:rFonts w:ascii="Arial" w:eastAsia="仿宋_GB2312" w:hAnsi="Arial" w:cs="Arial" w:hint="eastAsia"/>
          <w:sz w:val="28"/>
        </w:rPr>
        <w:t>CPI</w:t>
      </w:r>
      <w:r w:rsidRPr="0032783D">
        <w:rPr>
          <w:rFonts w:ascii="Arial" w:eastAsia="仿宋_GB2312" w:hAnsi="Arial" w:cs="Arial" w:hint="eastAsia"/>
          <w:sz w:val="28"/>
        </w:rPr>
        <w:t>）同比上涨</w:t>
      </w:r>
      <w:r w:rsidRPr="0032783D">
        <w:rPr>
          <w:rFonts w:ascii="Arial" w:eastAsia="仿宋_GB2312" w:hAnsi="Arial" w:cs="Arial" w:hint="eastAsia"/>
          <w:sz w:val="28"/>
        </w:rPr>
        <w:t>1.9%</w:t>
      </w:r>
      <w:r w:rsidRPr="0032783D">
        <w:rPr>
          <w:rFonts w:ascii="Arial" w:eastAsia="仿宋_GB2312" w:hAnsi="Arial" w:cs="Arial" w:hint="eastAsia"/>
          <w:sz w:val="28"/>
        </w:rPr>
        <w:t>，涨幅比上年回落</w:t>
      </w:r>
      <w:r w:rsidRPr="0032783D">
        <w:rPr>
          <w:rFonts w:ascii="Arial" w:eastAsia="仿宋_GB2312" w:hAnsi="Arial" w:cs="Arial" w:hint="eastAsia"/>
          <w:sz w:val="28"/>
        </w:rPr>
        <w:t>0.5</w:t>
      </w:r>
      <w:r w:rsidRPr="0032783D">
        <w:rPr>
          <w:rFonts w:ascii="Arial" w:eastAsia="仿宋_GB2312" w:hAnsi="Arial" w:cs="Arial" w:hint="eastAsia"/>
          <w:sz w:val="28"/>
        </w:rPr>
        <w:t>个百分点，分别高全国、湖北省</w:t>
      </w:r>
      <w:r w:rsidRPr="0032783D">
        <w:rPr>
          <w:rFonts w:ascii="Arial" w:eastAsia="仿宋_GB2312" w:hAnsi="Arial" w:cs="Arial" w:hint="eastAsia"/>
          <w:sz w:val="28"/>
        </w:rPr>
        <w:t>0.3</w:t>
      </w:r>
      <w:r w:rsidRPr="0032783D">
        <w:rPr>
          <w:rFonts w:ascii="Arial" w:eastAsia="仿宋_GB2312" w:hAnsi="Arial" w:cs="Arial" w:hint="eastAsia"/>
          <w:sz w:val="28"/>
        </w:rPr>
        <w:t>、</w:t>
      </w:r>
      <w:r w:rsidRPr="0032783D">
        <w:rPr>
          <w:rFonts w:ascii="Arial" w:eastAsia="仿宋_GB2312" w:hAnsi="Arial" w:cs="Arial" w:hint="eastAsia"/>
          <w:sz w:val="28"/>
        </w:rPr>
        <w:t>0.4</w:t>
      </w:r>
      <w:r w:rsidRPr="0032783D">
        <w:rPr>
          <w:rFonts w:ascii="Arial" w:eastAsia="仿宋_GB2312" w:hAnsi="Arial" w:cs="Arial" w:hint="eastAsia"/>
          <w:sz w:val="28"/>
        </w:rPr>
        <w:t>个百分点。从调查的八大类商品和服务价格来看，呈现“</w:t>
      </w:r>
      <w:r w:rsidRPr="0032783D">
        <w:rPr>
          <w:rFonts w:ascii="Arial" w:eastAsia="仿宋_GB2312" w:hAnsi="Arial" w:cs="Arial" w:hint="eastAsia"/>
          <w:sz w:val="28"/>
        </w:rPr>
        <w:t>6</w:t>
      </w:r>
      <w:r w:rsidRPr="0032783D">
        <w:rPr>
          <w:rFonts w:ascii="Arial" w:eastAsia="仿宋_GB2312" w:hAnsi="Arial" w:cs="Arial" w:hint="eastAsia"/>
          <w:sz w:val="28"/>
        </w:rPr>
        <w:t>涨</w:t>
      </w:r>
      <w:r w:rsidRPr="0032783D">
        <w:rPr>
          <w:rFonts w:ascii="Arial" w:eastAsia="仿宋_GB2312" w:hAnsi="Arial" w:cs="Arial" w:hint="eastAsia"/>
          <w:sz w:val="28"/>
        </w:rPr>
        <w:t>2</w:t>
      </w:r>
      <w:r w:rsidRPr="0032783D">
        <w:rPr>
          <w:rFonts w:ascii="Arial" w:eastAsia="仿宋_GB2312" w:hAnsi="Arial" w:cs="Arial" w:hint="eastAsia"/>
          <w:sz w:val="28"/>
        </w:rPr>
        <w:t>降”格局。其中，医疗保健类上涨</w:t>
      </w:r>
      <w:r w:rsidRPr="0032783D">
        <w:rPr>
          <w:rFonts w:ascii="Arial" w:eastAsia="仿宋_GB2312" w:hAnsi="Arial" w:cs="Arial" w:hint="eastAsia"/>
          <w:sz w:val="28"/>
        </w:rPr>
        <w:t>19.3%</w:t>
      </w:r>
      <w:r w:rsidRPr="0032783D">
        <w:rPr>
          <w:rFonts w:ascii="Arial" w:eastAsia="仿宋_GB2312" w:hAnsi="Arial" w:cs="Arial" w:hint="eastAsia"/>
          <w:sz w:val="28"/>
        </w:rPr>
        <w:t>，其他用品及服务类上涨</w:t>
      </w:r>
      <w:r w:rsidRPr="0032783D">
        <w:rPr>
          <w:rFonts w:ascii="Arial" w:eastAsia="仿宋_GB2312" w:hAnsi="Arial" w:cs="Arial" w:hint="eastAsia"/>
          <w:sz w:val="28"/>
        </w:rPr>
        <w:t>2.0%</w:t>
      </w:r>
      <w:r w:rsidRPr="0032783D">
        <w:rPr>
          <w:rFonts w:ascii="Arial" w:eastAsia="仿宋_GB2312" w:hAnsi="Arial" w:cs="Arial" w:hint="eastAsia"/>
          <w:sz w:val="28"/>
        </w:rPr>
        <w:t>，居住类上涨</w:t>
      </w:r>
      <w:r w:rsidRPr="0032783D">
        <w:rPr>
          <w:rFonts w:ascii="Arial" w:eastAsia="仿宋_GB2312" w:hAnsi="Arial" w:cs="Arial" w:hint="eastAsia"/>
          <w:sz w:val="28"/>
        </w:rPr>
        <w:t>1.4%</w:t>
      </w:r>
      <w:r w:rsidRPr="0032783D">
        <w:rPr>
          <w:rFonts w:ascii="Arial" w:eastAsia="仿宋_GB2312" w:hAnsi="Arial" w:cs="Arial" w:hint="eastAsia"/>
          <w:sz w:val="28"/>
        </w:rPr>
        <w:t>，交通通信类上涨</w:t>
      </w:r>
      <w:r w:rsidRPr="0032783D">
        <w:rPr>
          <w:rFonts w:ascii="Arial" w:eastAsia="仿宋_GB2312" w:hAnsi="Arial" w:cs="Arial" w:hint="eastAsia"/>
          <w:sz w:val="28"/>
        </w:rPr>
        <w:t>1.3%</w:t>
      </w:r>
      <w:r w:rsidRPr="0032783D">
        <w:rPr>
          <w:rFonts w:ascii="Arial" w:eastAsia="仿宋_GB2312" w:hAnsi="Arial" w:cs="Arial" w:hint="eastAsia"/>
          <w:sz w:val="28"/>
        </w:rPr>
        <w:t>，衣着类上涨</w:t>
      </w:r>
      <w:r w:rsidRPr="0032783D">
        <w:rPr>
          <w:rFonts w:ascii="Arial" w:eastAsia="仿宋_GB2312" w:hAnsi="Arial" w:cs="Arial" w:hint="eastAsia"/>
          <w:sz w:val="28"/>
        </w:rPr>
        <w:t>0.9%</w:t>
      </w:r>
      <w:r w:rsidRPr="0032783D">
        <w:rPr>
          <w:rFonts w:ascii="Arial" w:eastAsia="仿宋_GB2312" w:hAnsi="Arial" w:cs="Arial" w:hint="eastAsia"/>
          <w:sz w:val="28"/>
        </w:rPr>
        <w:t>，生活用品及服务类上涨</w:t>
      </w:r>
      <w:r w:rsidRPr="0032783D">
        <w:rPr>
          <w:rFonts w:ascii="Arial" w:eastAsia="仿宋_GB2312" w:hAnsi="Arial" w:cs="Arial" w:hint="eastAsia"/>
          <w:sz w:val="28"/>
        </w:rPr>
        <w:t>0.4%</w:t>
      </w:r>
      <w:r w:rsidRPr="0032783D">
        <w:rPr>
          <w:rFonts w:ascii="Arial" w:eastAsia="仿宋_GB2312" w:hAnsi="Arial" w:cs="Arial" w:hint="eastAsia"/>
          <w:sz w:val="28"/>
        </w:rPr>
        <w:t>；教育文化娱乐类下降</w:t>
      </w:r>
      <w:r w:rsidRPr="0032783D">
        <w:rPr>
          <w:rFonts w:ascii="Arial" w:eastAsia="仿宋_GB2312" w:hAnsi="Arial" w:cs="Arial" w:hint="eastAsia"/>
          <w:sz w:val="28"/>
        </w:rPr>
        <w:t>0.1%</w:t>
      </w:r>
      <w:r w:rsidRPr="0032783D">
        <w:rPr>
          <w:rFonts w:ascii="Arial" w:eastAsia="仿宋_GB2312" w:hAnsi="Arial" w:cs="Arial" w:hint="eastAsia"/>
          <w:sz w:val="28"/>
        </w:rPr>
        <w:t>，食品烟酒类下降</w:t>
      </w:r>
      <w:r w:rsidRPr="0032783D">
        <w:rPr>
          <w:rFonts w:ascii="Arial" w:eastAsia="仿宋_GB2312" w:hAnsi="Arial" w:cs="Arial" w:hint="eastAsia"/>
          <w:sz w:val="28"/>
        </w:rPr>
        <w:t>0.5%</w:t>
      </w:r>
      <w:r w:rsidRPr="0032783D">
        <w:rPr>
          <w:rFonts w:ascii="Arial" w:eastAsia="仿宋_GB2312" w:hAnsi="Arial" w:cs="Arial" w:hint="eastAsia"/>
          <w:sz w:val="28"/>
        </w:rPr>
        <w:t>。全年工业生产者出厂价格指数（</w:t>
      </w:r>
      <w:r w:rsidRPr="0032783D">
        <w:rPr>
          <w:rFonts w:ascii="Arial" w:eastAsia="仿宋_GB2312" w:hAnsi="Arial" w:cs="Arial" w:hint="eastAsia"/>
          <w:sz w:val="28"/>
        </w:rPr>
        <w:t>PPI</w:t>
      </w:r>
      <w:r w:rsidRPr="0032783D">
        <w:rPr>
          <w:rFonts w:ascii="Arial" w:eastAsia="仿宋_GB2312" w:hAnsi="Arial" w:cs="Arial" w:hint="eastAsia"/>
          <w:sz w:val="28"/>
        </w:rPr>
        <w:t>）比上年上涨</w:t>
      </w:r>
      <w:r w:rsidRPr="0032783D">
        <w:rPr>
          <w:rFonts w:ascii="Arial" w:eastAsia="仿宋_GB2312" w:hAnsi="Arial" w:cs="Arial" w:hint="eastAsia"/>
          <w:sz w:val="28"/>
        </w:rPr>
        <w:t>4.7%</w:t>
      </w:r>
      <w:r w:rsidRPr="0032783D">
        <w:rPr>
          <w:rFonts w:ascii="Arial" w:eastAsia="仿宋_GB2312" w:hAnsi="Arial" w:cs="Arial" w:hint="eastAsia"/>
          <w:sz w:val="28"/>
        </w:rPr>
        <w:t>，结束了自</w:t>
      </w:r>
      <w:r w:rsidRPr="0032783D">
        <w:rPr>
          <w:rFonts w:ascii="Arial" w:eastAsia="仿宋_GB2312" w:hAnsi="Arial" w:cs="Arial" w:hint="eastAsia"/>
          <w:sz w:val="28"/>
        </w:rPr>
        <w:t>2014</w:t>
      </w:r>
      <w:r w:rsidRPr="0032783D">
        <w:rPr>
          <w:rFonts w:ascii="Arial" w:eastAsia="仿宋_GB2312" w:hAnsi="Arial" w:cs="Arial" w:hint="eastAsia"/>
          <w:sz w:val="28"/>
        </w:rPr>
        <w:t>年以来下降态势；工业生产者购进价格指数（</w:t>
      </w:r>
      <w:r w:rsidRPr="0032783D">
        <w:rPr>
          <w:rFonts w:ascii="Arial" w:eastAsia="仿宋_GB2312" w:hAnsi="Arial" w:cs="Arial" w:hint="eastAsia"/>
          <w:sz w:val="28"/>
        </w:rPr>
        <w:t>IPI</w:t>
      </w:r>
      <w:r w:rsidRPr="0032783D">
        <w:rPr>
          <w:rFonts w:ascii="Arial" w:eastAsia="仿宋_GB2312" w:hAnsi="Arial" w:cs="Arial" w:hint="eastAsia"/>
          <w:sz w:val="28"/>
        </w:rPr>
        <w:t>）上涨</w:t>
      </w:r>
      <w:r w:rsidRPr="0032783D">
        <w:rPr>
          <w:rFonts w:ascii="Arial" w:eastAsia="仿宋_GB2312" w:hAnsi="Arial" w:cs="Arial" w:hint="eastAsia"/>
          <w:sz w:val="28"/>
        </w:rPr>
        <w:t>7.8%</w:t>
      </w:r>
      <w:r w:rsidRPr="0032783D">
        <w:rPr>
          <w:rFonts w:ascii="Arial" w:eastAsia="仿宋_GB2312" w:hAnsi="Arial" w:cs="Arial" w:hint="eastAsia"/>
          <w:sz w:val="28"/>
        </w:rPr>
        <w:t>。</w:t>
      </w:r>
    </w:p>
    <w:p w14:paraId="263E7207" w14:textId="77777777" w:rsidR="003B420D" w:rsidRPr="0032783D" w:rsidRDefault="003B420D" w:rsidP="003B420D">
      <w:pPr>
        <w:overflowPunct w:val="0"/>
        <w:spacing w:line="360" w:lineRule="auto"/>
        <w:ind w:firstLineChars="200" w:firstLine="560"/>
        <w:jc w:val="both"/>
        <w:textAlignment w:val="auto"/>
        <w:rPr>
          <w:rFonts w:ascii="Arial" w:eastAsia="仿宋_GB2312" w:hAnsi="Arial" w:cs="Arial"/>
          <w:sz w:val="28"/>
        </w:rPr>
      </w:pPr>
      <w:r w:rsidRPr="0032783D">
        <w:rPr>
          <w:rFonts w:ascii="Arial" w:eastAsia="仿宋_GB2312" w:hAnsi="Arial" w:cs="Arial" w:hint="eastAsia"/>
          <w:sz w:val="28"/>
        </w:rPr>
        <w:t>总的来看，</w:t>
      </w:r>
      <w:r w:rsidRPr="0032783D">
        <w:rPr>
          <w:rFonts w:ascii="Arial" w:eastAsia="仿宋_GB2312" w:hAnsi="Arial" w:cs="Arial" w:hint="eastAsia"/>
          <w:sz w:val="28"/>
        </w:rPr>
        <w:t>2017</w:t>
      </w:r>
      <w:r w:rsidRPr="0032783D">
        <w:rPr>
          <w:rFonts w:ascii="Arial" w:eastAsia="仿宋_GB2312" w:hAnsi="Arial" w:cs="Arial" w:hint="eastAsia"/>
          <w:sz w:val="28"/>
        </w:rPr>
        <w:t>年武汉市国民经济延续了稳中有进、稳中向好的发展态势，质量效益稳步提升，“三化”大武汉、国家中心城市和世界亮点城市建设迈出坚实步伐。同时也要看到，武汉市发展中不平衡不充分现象依然存在，保持经济稳定增长的任务仍然艰巨。</w:t>
      </w:r>
      <w:r w:rsidRPr="0032783D">
        <w:rPr>
          <w:rFonts w:ascii="Arial" w:eastAsia="仿宋_GB2312" w:hAnsi="Arial" w:cs="Arial" w:hint="eastAsia"/>
          <w:sz w:val="28"/>
        </w:rPr>
        <w:t>2018</w:t>
      </w:r>
      <w:r w:rsidRPr="0032783D">
        <w:rPr>
          <w:rFonts w:ascii="Arial" w:eastAsia="仿宋_GB2312" w:hAnsi="Arial" w:cs="Arial" w:hint="eastAsia"/>
          <w:sz w:val="28"/>
        </w:rPr>
        <w:t>年要以习近平新时代中国特色社会主义思想为指导，认真贯彻落实党的十九大和中央、湖北省经济工作会议精神，按照高质量发展的要求，坚持深化供给</w:t>
      </w:r>
      <w:proofErr w:type="gramStart"/>
      <w:r w:rsidRPr="0032783D">
        <w:rPr>
          <w:rFonts w:ascii="Arial" w:eastAsia="仿宋_GB2312" w:hAnsi="Arial" w:cs="Arial" w:hint="eastAsia"/>
          <w:sz w:val="28"/>
        </w:rPr>
        <w:t>侧结构</w:t>
      </w:r>
      <w:proofErr w:type="gramEnd"/>
      <w:r w:rsidRPr="0032783D">
        <w:rPr>
          <w:rFonts w:ascii="Arial" w:eastAsia="仿宋_GB2312" w:hAnsi="Arial" w:cs="Arial" w:hint="eastAsia"/>
          <w:sz w:val="28"/>
        </w:rPr>
        <w:t>改革，统筹推进稳增长、促改革、调结构、惠民生、防风险各项工作，促进全市经济持续健康发展。</w:t>
      </w:r>
    </w:p>
    <w:p w14:paraId="44A92D17" w14:textId="77777777" w:rsidR="003B420D" w:rsidRPr="0032783D" w:rsidRDefault="003B420D" w:rsidP="003B420D">
      <w:pPr>
        <w:spacing w:line="360" w:lineRule="auto"/>
        <w:jc w:val="both"/>
        <w:rPr>
          <w:rFonts w:ascii="Arial" w:eastAsia="仿宋_GB2312" w:hAnsi="Arial" w:cs="Arial"/>
          <w:sz w:val="28"/>
        </w:rPr>
      </w:pPr>
      <w:r w:rsidRPr="0032783D">
        <w:rPr>
          <w:rFonts w:ascii="Arial" w:eastAsia="仿宋_GB2312" w:hAnsi="Arial" w:cs="Arial"/>
          <w:sz w:val="28"/>
        </w:rPr>
        <w:t>（二）区域因素</w:t>
      </w:r>
    </w:p>
    <w:p w14:paraId="2933AE30" w14:textId="77777777" w:rsidR="003B420D" w:rsidRPr="0032783D" w:rsidRDefault="003B420D" w:rsidP="003B420D">
      <w:pPr>
        <w:spacing w:line="360" w:lineRule="auto"/>
        <w:ind w:firstLineChars="200" w:firstLine="560"/>
        <w:jc w:val="both"/>
        <w:outlineLvl w:val="0"/>
        <w:rPr>
          <w:rFonts w:ascii="Arial" w:eastAsia="仿宋_GB2312" w:hAnsi="Arial" w:cs="Arial"/>
          <w:sz w:val="28"/>
        </w:rPr>
      </w:pPr>
      <w:r w:rsidRPr="0032783D">
        <w:rPr>
          <w:rFonts w:ascii="Arial" w:eastAsia="仿宋_GB2312" w:hAnsi="Arial" w:cs="Arial"/>
          <w:sz w:val="28"/>
        </w:rPr>
        <w:t>1.</w:t>
      </w:r>
      <w:r w:rsidRPr="0032783D">
        <w:rPr>
          <w:rFonts w:ascii="Arial" w:eastAsia="仿宋_GB2312" w:hAnsi="Arial" w:cs="Arial"/>
          <w:sz w:val="28"/>
        </w:rPr>
        <w:t>区域概况</w:t>
      </w:r>
    </w:p>
    <w:p w14:paraId="3EAE3151" w14:textId="77777777" w:rsidR="003B420D" w:rsidRPr="0032783D" w:rsidRDefault="003B420D" w:rsidP="003B420D">
      <w:pPr>
        <w:overflowPunct w:val="0"/>
        <w:spacing w:line="360" w:lineRule="auto"/>
        <w:ind w:firstLineChars="200" w:firstLine="560"/>
        <w:jc w:val="both"/>
        <w:textAlignment w:val="auto"/>
        <w:rPr>
          <w:rFonts w:ascii="Arial" w:eastAsia="仿宋_GB2312" w:hAnsi="Arial" w:cs="Arial"/>
          <w:sz w:val="28"/>
        </w:rPr>
      </w:pPr>
      <w:r w:rsidRPr="0032783D">
        <w:rPr>
          <w:rFonts w:ascii="Arial" w:eastAsia="仿宋_GB2312" w:hAnsi="Arial" w:cs="Arial"/>
          <w:sz w:val="28"/>
        </w:rPr>
        <w:t>东西湖区，隶属于</w:t>
      </w:r>
      <w:hyperlink r:id="rId46" w:tgtFrame="_blank" w:history="1">
        <w:r w:rsidRPr="0032783D">
          <w:rPr>
            <w:rFonts w:ascii="Arial" w:eastAsia="仿宋_GB2312" w:hAnsi="Arial" w:cs="Arial"/>
            <w:sz w:val="28"/>
          </w:rPr>
          <w:t>湖北</w:t>
        </w:r>
      </w:hyperlink>
      <w:r w:rsidRPr="0032783D">
        <w:rPr>
          <w:rFonts w:ascii="Arial" w:eastAsia="仿宋_GB2312" w:hAnsi="Arial" w:cs="Arial"/>
          <w:sz w:val="28"/>
        </w:rPr>
        <w:t>省武汉市，地处</w:t>
      </w:r>
      <w:hyperlink r:id="rId47" w:tgtFrame="_blank" w:history="1">
        <w:r w:rsidRPr="0032783D">
          <w:rPr>
            <w:rFonts w:ascii="Arial" w:eastAsia="仿宋_GB2312" w:hAnsi="Arial" w:cs="Arial"/>
            <w:sz w:val="28"/>
          </w:rPr>
          <w:t>长江</w:t>
        </w:r>
      </w:hyperlink>
      <w:r w:rsidRPr="0032783D">
        <w:rPr>
          <w:rFonts w:ascii="Arial" w:eastAsia="仿宋_GB2312" w:hAnsi="Arial" w:cs="Arial"/>
          <w:sz w:val="28"/>
        </w:rPr>
        <w:t>左岸，武汉市的西北部，</w:t>
      </w:r>
      <w:hyperlink r:id="rId48" w:tgtFrame="_blank" w:history="1">
        <w:r w:rsidRPr="0032783D">
          <w:rPr>
            <w:rFonts w:ascii="Arial" w:eastAsia="仿宋_GB2312" w:hAnsi="Arial" w:cs="Arial"/>
            <w:sz w:val="28"/>
          </w:rPr>
          <w:t>汉江</w:t>
        </w:r>
      </w:hyperlink>
      <w:r w:rsidRPr="0032783D">
        <w:rPr>
          <w:rFonts w:ascii="Arial" w:eastAsia="仿宋_GB2312" w:hAnsi="Arial" w:cs="Arial"/>
          <w:sz w:val="28"/>
        </w:rPr>
        <w:t>、</w:t>
      </w:r>
      <w:hyperlink r:id="rId49" w:tgtFrame="_blank" w:history="1">
        <w:r w:rsidRPr="0032783D">
          <w:rPr>
            <w:rFonts w:ascii="Arial" w:eastAsia="仿宋_GB2312" w:hAnsi="Arial" w:cs="Arial"/>
            <w:sz w:val="28"/>
          </w:rPr>
          <w:t>汉北河</w:t>
        </w:r>
      </w:hyperlink>
      <w:r w:rsidRPr="0032783D">
        <w:rPr>
          <w:rFonts w:ascii="Arial" w:eastAsia="仿宋_GB2312" w:hAnsi="Arial" w:cs="Arial"/>
          <w:sz w:val="28"/>
        </w:rPr>
        <w:t>及府环河汇合之处。东西湖区位于北纬</w:t>
      </w:r>
      <w:r w:rsidRPr="0032783D">
        <w:rPr>
          <w:rFonts w:ascii="Arial" w:eastAsia="仿宋_GB2312" w:hAnsi="Arial" w:cs="Arial"/>
          <w:sz w:val="28"/>
        </w:rPr>
        <w:t>30°34′--30°47′</w:t>
      </w:r>
      <w:r w:rsidRPr="0032783D">
        <w:rPr>
          <w:rFonts w:ascii="Arial" w:eastAsia="仿宋_GB2312" w:hAnsi="Arial" w:cs="Arial"/>
          <w:sz w:val="28"/>
        </w:rPr>
        <w:t>，东经</w:t>
      </w:r>
      <w:r w:rsidRPr="0032783D">
        <w:rPr>
          <w:rFonts w:ascii="Arial" w:eastAsia="仿宋_GB2312" w:hAnsi="Arial" w:cs="Arial"/>
          <w:sz w:val="28"/>
        </w:rPr>
        <w:t>113°53′--114°30′</w:t>
      </w:r>
      <w:r w:rsidRPr="0032783D">
        <w:rPr>
          <w:rFonts w:ascii="Arial" w:eastAsia="仿宋_GB2312" w:hAnsi="Arial" w:cs="Arial"/>
          <w:sz w:val="28"/>
        </w:rPr>
        <w:t>之间，是古</w:t>
      </w:r>
      <w:hyperlink r:id="rId50" w:tgtFrame="_blank" w:history="1">
        <w:r w:rsidRPr="0032783D">
          <w:rPr>
            <w:rFonts w:ascii="Arial" w:eastAsia="仿宋_GB2312" w:hAnsi="Arial" w:cs="Arial"/>
            <w:sz w:val="28"/>
          </w:rPr>
          <w:t>云梦泽</w:t>
        </w:r>
      </w:hyperlink>
      <w:r w:rsidRPr="0032783D">
        <w:rPr>
          <w:rFonts w:ascii="Arial" w:eastAsia="仿宋_GB2312" w:hAnsi="Arial" w:cs="Arial"/>
          <w:sz w:val="28"/>
        </w:rPr>
        <w:t>的一部分。</w:t>
      </w:r>
      <w:r w:rsidRPr="0032783D">
        <w:rPr>
          <w:rFonts w:ascii="Arial" w:eastAsia="仿宋_GB2312" w:hAnsi="Arial" w:cs="Arial"/>
          <w:sz w:val="28"/>
        </w:rPr>
        <w:t>1958</w:t>
      </w:r>
      <w:r w:rsidRPr="0032783D">
        <w:rPr>
          <w:rFonts w:ascii="Arial" w:eastAsia="仿宋_GB2312" w:hAnsi="Arial" w:cs="Arial"/>
          <w:sz w:val="28"/>
        </w:rPr>
        <w:t>年，由</w:t>
      </w:r>
      <w:hyperlink r:id="rId51" w:tgtFrame="_blank" w:history="1">
        <w:r w:rsidRPr="0032783D">
          <w:rPr>
            <w:rFonts w:ascii="Arial" w:eastAsia="仿宋_GB2312" w:hAnsi="Arial" w:cs="Arial"/>
            <w:sz w:val="28"/>
          </w:rPr>
          <w:t>汉阳</w:t>
        </w:r>
      </w:hyperlink>
      <w:r w:rsidRPr="0032783D">
        <w:rPr>
          <w:rFonts w:ascii="Arial" w:eastAsia="仿宋_GB2312" w:hAnsi="Arial" w:cs="Arial"/>
          <w:sz w:val="28"/>
        </w:rPr>
        <w:t>、</w:t>
      </w:r>
      <w:hyperlink r:id="rId52" w:tgtFrame="_blank" w:history="1">
        <w:r w:rsidRPr="0032783D">
          <w:rPr>
            <w:rFonts w:ascii="Arial" w:eastAsia="仿宋_GB2312" w:hAnsi="Arial" w:cs="Arial"/>
            <w:sz w:val="28"/>
          </w:rPr>
          <w:t>黄陂</w:t>
        </w:r>
      </w:hyperlink>
      <w:r w:rsidRPr="0032783D">
        <w:rPr>
          <w:rFonts w:ascii="Arial" w:eastAsia="仿宋_GB2312" w:hAnsi="Arial" w:cs="Arial"/>
          <w:sz w:val="28"/>
        </w:rPr>
        <w:t>、孝感、</w:t>
      </w:r>
      <w:hyperlink r:id="rId53" w:tgtFrame="_blank" w:history="1">
        <w:r w:rsidRPr="0032783D">
          <w:rPr>
            <w:rFonts w:ascii="Arial" w:eastAsia="仿宋_GB2312" w:hAnsi="Arial" w:cs="Arial"/>
            <w:sz w:val="28"/>
          </w:rPr>
          <w:t>汉川</w:t>
        </w:r>
      </w:hyperlink>
      <w:r w:rsidRPr="0032783D">
        <w:rPr>
          <w:rFonts w:ascii="Arial" w:eastAsia="仿宋_GB2312" w:hAnsi="Arial" w:cs="Arial"/>
          <w:sz w:val="28"/>
        </w:rPr>
        <w:t>部分地区组成。全境东西长</w:t>
      </w:r>
      <w:r w:rsidRPr="0032783D">
        <w:rPr>
          <w:rFonts w:ascii="Arial" w:eastAsia="仿宋_GB2312" w:hAnsi="Arial" w:cs="Arial"/>
          <w:sz w:val="28"/>
        </w:rPr>
        <w:t>38</w:t>
      </w:r>
      <w:r w:rsidRPr="0032783D">
        <w:rPr>
          <w:rFonts w:ascii="Arial" w:eastAsia="仿宋_GB2312" w:hAnsi="Arial" w:cs="Arial"/>
          <w:sz w:val="28"/>
        </w:rPr>
        <w:t>公里，南北宽</w:t>
      </w:r>
      <w:r w:rsidRPr="0032783D">
        <w:rPr>
          <w:rFonts w:ascii="Arial" w:eastAsia="仿宋_GB2312" w:hAnsi="Arial" w:cs="Arial"/>
          <w:sz w:val="28"/>
        </w:rPr>
        <w:t>22.5</w:t>
      </w:r>
      <w:r w:rsidRPr="0032783D">
        <w:rPr>
          <w:rFonts w:ascii="Arial" w:eastAsia="仿宋_GB2312" w:hAnsi="Arial" w:cs="Arial"/>
          <w:sz w:val="28"/>
        </w:rPr>
        <w:t>公里，总面积</w:t>
      </w:r>
      <w:r w:rsidRPr="0032783D">
        <w:rPr>
          <w:rFonts w:ascii="Arial" w:eastAsia="仿宋_GB2312" w:hAnsi="Arial" w:cs="Arial"/>
          <w:sz w:val="28"/>
        </w:rPr>
        <w:t>499.71</w:t>
      </w:r>
      <w:r w:rsidRPr="0032783D">
        <w:rPr>
          <w:rFonts w:ascii="Arial" w:eastAsia="仿宋_GB2312" w:hAnsi="Arial" w:cs="Arial"/>
          <w:sz w:val="28"/>
        </w:rPr>
        <w:t>平方公里，</w:t>
      </w:r>
      <w:r w:rsidRPr="0032783D">
        <w:rPr>
          <w:rFonts w:ascii="Arial" w:eastAsia="仿宋_GB2312" w:hAnsi="Arial" w:cs="Arial"/>
          <w:sz w:val="28"/>
        </w:rPr>
        <w:t>2017</w:t>
      </w:r>
      <w:r w:rsidRPr="0032783D">
        <w:rPr>
          <w:rFonts w:ascii="Arial" w:eastAsia="仿宋_GB2312" w:hAnsi="Arial" w:cs="Arial"/>
          <w:sz w:val="28"/>
        </w:rPr>
        <w:t>年常住人口</w:t>
      </w:r>
      <w:r w:rsidRPr="0032783D">
        <w:rPr>
          <w:rFonts w:ascii="Arial" w:eastAsia="仿宋_GB2312" w:hAnsi="Arial" w:cs="Arial"/>
          <w:sz w:val="28"/>
        </w:rPr>
        <w:t>51</w:t>
      </w:r>
      <w:r w:rsidRPr="0032783D">
        <w:rPr>
          <w:rFonts w:ascii="Arial" w:eastAsia="仿宋_GB2312" w:hAnsi="Arial" w:cs="Arial"/>
          <w:sz w:val="28"/>
        </w:rPr>
        <w:t>万人。东西湖区先后获得了省级农村</w:t>
      </w:r>
      <w:r w:rsidRPr="0032783D">
        <w:rPr>
          <w:rFonts w:ascii="Arial" w:eastAsia="仿宋_GB2312" w:hAnsi="Arial" w:cs="Arial"/>
          <w:sz w:val="28"/>
        </w:rPr>
        <w:lastRenderedPageBreak/>
        <w:t>党的建设</w:t>
      </w:r>
      <w:proofErr w:type="gramStart"/>
      <w:r w:rsidRPr="0032783D">
        <w:rPr>
          <w:rFonts w:ascii="Arial" w:eastAsia="仿宋_GB2312" w:hAnsi="Arial" w:cs="Arial"/>
          <w:sz w:val="28"/>
        </w:rPr>
        <w:t>”</w:t>
      </w:r>
      <w:proofErr w:type="gramEnd"/>
      <w:r w:rsidRPr="0032783D">
        <w:rPr>
          <w:rFonts w:ascii="Arial" w:eastAsia="仿宋_GB2312" w:hAnsi="Arial" w:cs="Arial"/>
          <w:sz w:val="28"/>
        </w:rPr>
        <w:t>三级联创</w:t>
      </w:r>
      <w:r w:rsidRPr="0032783D">
        <w:rPr>
          <w:rFonts w:ascii="Arial" w:eastAsia="仿宋_GB2312" w:hAnsi="Arial" w:cs="Arial"/>
          <w:sz w:val="28"/>
        </w:rPr>
        <w:t>”</w:t>
      </w:r>
      <w:r w:rsidRPr="0032783D">
        <w:rPr>
          <w:rFonts w:ascii="Arial" w:eastAsia="仿宋_GB2312" w:hAnsi="Arial" w:cs="Arial"/>
          <w:sz w:val="28"/>
        </w:rPr>
        <w:t>先进区、省级</w:t>
      </w:r>
      <w:r w:rsidRPr="0032783D">
        <w:rPr>
          <w:rFonts w:ascii="Arial" w:eastAsia="仿宋_GB2312" w:hAnsi="Arial" w:cs="Arial"/>
          <w:sz w:val="28"/>
        </w:rPr>
        <w:t>“</w:t>
      </w:r>
      <w:r w:rsidRPr="0032783D">
        <w:rPr>
          <w:rFonts w:ascii="Arial" w:eastAsia="仿宋_GB2312" w:hAnsi="Arial" w:cs="Arial"/>
          <w:sz w:val="28"/>
        </w:rPr>
        <w:t>两型</w:t>
      </w:r>
      <w:r w:rsidRPr="0032783D">
        <w:rPr>
          <w:rFonts w:ascii="Arial" w:eastAsia="仿宋_GB2312" w:hAnsi="Arial" w:cs="Arial"/>
          <w:sz w:val="28"/>
        </w:rPr>
        <w:t>”</w:t>
      </w:r>
      <w:r w:rsidRPr="0032783D">
        <w:rPr>
          <w:rFonts w:ascii="Arial" w:eastAsia="仿宋_GB2312" w:hAnsi="Arial" w:cs="Arial"/>
          <w:sz w:val="28"/>
        </w:rPr>
        <w:t>社会改革试验示范区。</w:t>
      </w:r>
      <w:r w:rsidRPr="0032783D">
        <w:rPr>
          <w:rFonts w:ascii="Arial" w:eastAsia="仿宋_GB2312" w:hAnsi="Arial" w:cs="Arial"/>
          <w:sz w:val="28"/>
        </w:rPr>
        <w:t>2016</w:t>
      </w:r>
      <w:r w:rsidRPr="0032783D">
        <w:rPr>
          <w:rFonts w:ascii="Arial" w:eastAsia="仿宋_GB2312" w:hAnsi="Arial" w:cs="Arial"/>
          <w:sz w:val="28"/>
        </w:rPr>
        <w:t>年，东西湖区完成生产总值</w:t>
      </w:r>
      <w:r w:rsidRPr="0032783D">
        <w:rPr>
          <w:rFonts w:ascii="Arial" w:eastAsia="仿宋_GB2312" w:hAnsi="Arial" w:cs="Arial"/>
          <w:sz w:val="28"/>
        </w:rPr>
        <w:t>680</w:t>
      </w:r>
      <w:r w:rsidRPr="0032783D">
        <w:rPr>
          <w:rFonts w:ascii="Arial" w:eastAsia="仿宋_GB2312" w:hAnsi="Arial" w:cs="Arial"/>
          <w:sz w:val="28"/>
        </w:rPr>
        <w:t>亿元，按可比价格计算，比上年增长</w:t>
      </w:r>
      <w:r w:rsidRPr="0032783D">
        <w:rPr>
          <w:rFonts w:ascii="Arial" w:eastAsia="仿宋_GB2312" w:hAnsi="Arial" w:cs="Arial"/>
          <w:sz w:val="28"/>
        </w:rPr>
        <w:t>16.9%</w:t>
      </w:r>
      <w:r w:rsidRPr="0032783D">
        <w:rPr>
          <w:rFonts w:ascii="Arial" w:eastAsia="仿宋_GB2312" w:hAnsi="Arial" w:cs="Arial"/>
          <w:sz w:val="28"/>
        </w:rPr>
        <w:t>。</w:t>
      </w:r>
      <w:r w:rsidRPr="0032783D">
        <w:rPr>
          <w:rFonts w:ascii="Arial" w:eastAsia="仿宋_GB2312" w:hAnsi="Arial" w:cs="Arial"/>
          <w:sz w:val="28"/>
        </w:rPr>
        <w:t>[1] </w:t>
      </w:r>
    </w:p>
    <w:p w14:paraId="3BA6CE03" w14:textId="77777777" w:rsidR="003B420D" w:rsidRPr="0032783D" w:rsidRDefault="003B420D" w:rsidP="003B420D">
      <w:pPr>
        <w:overflowPunct w:val="0"/>
        <w:spacing w:line="360" w:lineRule="auto"/>
        <w:ind w:firstLineChars="200" w:firstLine="560"/>
        <w:jc w:val="both"/>
        <w:textAlignment w:val="auto"/>
        <w:rPr>
          <w:rFonts w:ascii="Arial" w:eastAsia="仿宋_GB2312" w:hAnsi="Arial" w:cs="Arial"/>
          <w:sz w:val="28"/>
          <w:szCs w:val="28"/>
        </w:rPr>
      </w:pPr>
      <w:r w:rsidRPr="0032783D">
        <w:rPr>
          <w:rFonts w:ascii="Arial" w:eastAsia="仿宋_GB2312" w:hAnsi="Arial" w:cs="Arial"/>
          <w:sz w:val="28"/>
        </w:rPr>
        <w:t>估价对象位于东西湖</w:t>
      </w:r>
      <w:proofErr w:type="gramStart"/>
      <w:r w:rsidRPr="0032783D">
        <w:rPr>
          <w:rFonts w:ascii="Arial" w:eastAsia="仿宋_GB2312" w:hAnsi="Arial" w:cs="Arial"/>
          <w:sz w:val="28"/>
        </w:rPr>
        <w:t>区径河</w:t>
      </w:r>
      <w:proofErr w:type="gramEnd"/>
      <w:r w:rsidRPr="0032783D">
        <w:rPr>
          <w:rFonts w:ascii="Arial" w:eastAsia="仿宋_GB2312" w:hAnsi="Arial" w:cs="Arial"/>
          <w:sz w:val="28"/>
        </w:rPr>
        <w:t>街金北一路以北、吴新干线以东，</w:t>
      </w:r>
      <w:r w:rsidRPr="0032783D">
        <w:rPr>
          <w:rFonts w:ascii="Arial" w:eastAsia="仿宋_GB2312" w:hAnsi="Arial" w:cs="Arial" w:hint="eastAsia"/>
          <w:sz w:val="28"/>
        </w:rPr>
        <w:t>2</w:t>
      </w:r>
      <w:r w:rsidRPr="0032783D">
        <w:rPr>
          <w:rFonts w:ascii="Arial" w:eastAsia="仿宋_GB2312" w:hAnsi="Arial" w:cs="Arial" w:hint="eastAsia"/>
          <w:sz w:val="28"/>
        </w:rPr>
        <w:t>公里</w:t>
      </w:r>
      <w:r w:rsidRPr="0032783D">
        <w:rPr>
          <w:rFonts w:ascii="Arial" w:eastAsia="仿宋_GB2312" w:hAnsi="Arial" w:cs="Arial"/>
          <w:sz w:val="28"/>
        </w:rPr>
        <w:t>区域内分布银行（</w:t>
      </w:r>
      <w:r w:rsidRPr="0032783D">
        <w:rPr>
          <w:rFonts w:ascii="Arial" w:eastAsia="仿宋_GB2312" w:hAnsi="Arial" w:cs="Arial" w:hint="eastAsia"/>
          <w:sz w:val="28"/>
        </w:rPr>
        <w:t>华夏</w:t>
      </w:r>
      <w:r w:rsidRPr="0032783D">
        <w:rPr>
          <w:rFonts w:ascii="Arial" w:eastAsia="仿宋_GB2312" w:hAnsi="Arial" w:cs="Arial"/>
          <w:sz w:val="28"/>
        </w:rPr>
        <w:t>银行）、购物场所（</w:t>
      </w:r>
      <w:r w:rsidRPr="0032783D">
        <w:rPr>
          <w:rFonts w:ascii="Arial" w:eastAsia="仿宋_GB2312" w:hAnsi="Arial" w:cs="Arial" w:hint="eastAsia"/>
          <w:sz w:val="28"/>
        </w:rPr>
        <w:t>鸿运百货</w:t>
      </w:r>
      <w:r w:rsidRPr="0032783D">
        <w:rPr>
          <w:rFonts w:ascii="Arial" w:eastAsia="仿宋_GB2312" w:hAnsi="Arial" w:cs="Arial"/>
          <w:sz w:val="28"/>
        </w:rPr>
        <w:t>）、学校（</w:t>
      </w:r>
      <w:r w:rsidRPr="0032783D">
        <w:rPr>
          <w:rFonts w:ascii="Arial" w:eastAsia="仿宋_GB2312" w:hAnsi="Arial" w:cs="Arial" w:hint="eastAsia"/>
          <w:sz w:val="28"/>
        </w:rPr>
        <w:t>莲花湖幼儿园、武汉市东西湖区行政学校</w:t>
      </w:r>
      <w:r w:rsidRPr="0032783D">
        <w:rPr>
          <w:rFonts w:ascii="Arial" w:eastAsia="仿宋_GB2312" w:hAnsi="Arial" w:cs="Arial"/>
          <w:sz w:val="28"/>
        </w:rPr>
        <w:t>）、公园（</w:t>
      </w:r>
      <w:r w:rsidRPr="0032783D">
        <w:rPr>
          <w:rFonts w:ascii="Arial" w:eastAsia="仿宋_GB2312" w:hAnsi="Arial" w:cs="Arial" w:hint="eastAsia"/>
          <w:sz w:val="28"/>
        </w:rPr>
        <w:t>码头谭公园</w:t>
      </w:r>
      <w:r w:rsidRPr="0032783D">
        <w:rPr>
          <w:rFonts w:ascii="Arial" w:eastAsia="仿宋_GB2312" w:hAnsi="Arial" w:cs="Arial"/>
          <w:sz w:val="28"/>
        </w:rPr>
        <w:t>）等配套设施，配套设施完善程度</w:t>
      </w:r>
      <w:r w:rsidRPr="0032783D">
        <w:rPr>
          <w:rFonts w:ascii="Arial" w:eastAsia="仿宋_GB2312" w:hAnsi="Arial" w:cs="Arial" w:hint="eastAsia"/>
          <w:sz w:val="28"/>
        </w:rPr>
        <w:t>一般</w:t>
      </w:r>
      <w:r w:rsidRPr="0032783D">
        <w:rPr>
          <w:rFonts w:ascii="Arial" w:eastAsia="仿宋_GB2312" w:hAnsi="Arial" w:cs="Arial"/>
          <w:sz w:val="28"/>
        </w:rPr>
        <w:t>，综合考虑估价对象所在区域公共服务设施齐备程度一般。</w:t>
      </w:r>
    </w:p>
    <w:p w14:paraId="093A1DEA" w14:textId="77777777" w:rsidR="003B420D" w:rsidRPr="0032783D" w:rsidRDefault="003B420D" w:rsidP="003B420D">
      <w:pPr>
        <w:spacing w:line="360" w:lineRule="auto"/>
        <w:ind w:firstLineChars="200" w:firstLine="560"/>
        <w:jc w:val="both"/>
        <w:outlineLvl w:val="0"/>
        <w:rPr>
          <w:rFonts w:ascii="Arial" w:eastAsia="仿宋_GB2312" w:hAnsi="Arial" w:cs="Arial"/>
          <w:sz w:val="28"/>
        </w:rPr>
      </w:pPr>
      <w:r w:rsidRPr="0032783D">
        <w:rPr>
          <w:rFonts w:ascii="Arial" w:eastAsia="仿宋_GB2312" w:hAnsi="Arial" w:cs="Arial"/>
          <w:sz w:val="28"/>
        </w:rPr>
        <w:t>2.</w:t>
      </w:r>
      <w:r w:rsidRPr="0032783D">
        <w:rPr>
          <w:rFonts w:ascii="Arial" w:eastAsia="仿宋_GB2312" w:hAnsi="Arial" w:cs="Arial"/>
          <w:sz w:val="28"/>
        </w:rPr>
        <w:t>交通条件</w:t>
      </w:r>
    </w:p>
    <w:p w14:paraId="159A3ECD" w14:textId="77777777" w:rsidR="003B420D" w:rsidRPr="0032783D" w:rsidRDefault="003B420D" w:rsidP="003B420D">
      <w:pPr>
        <w:spacing w:line="360" w:lineRule="auto"/>
        <w:ind w:firstLineChars="200" w:firstLine="560"/>
        <w:jc w:val="both"/>
        <w:rPr>
          <w:rFonts w:ascii="Arial" w:eastAsia="仿宋_GB2312" w:hAnsi="Arial" w:cs="Arial"/>
          <w:i/>
          <w:sz w:val="28"/>
        </w:rPr>
      </w:pPr>
      <w:r w:rsidRPr="0032783D">
        <w:rPr>
          <w:rFonts w:ascii="Arial" w:eastAsia="仿宋_GB2312" w:hAnsi="Arial" w:cs="Arial"/>
          <w:sz w:val="28"/>
          <w:szCs w:val="28"/>
        </w:rPr>
        <w:t>估价对象周边</w:t>
      </w:r>
      <w:r w:rsidRPr="0032783D">
        <w:rPr>
          <w:rFonts w:ascii="Arial" w:eastAsia="仿宋_GB2312" w:hAnsi="Arial" w:cs="Arial"/>
          <w:sz w:val="28"/>
          <w:szCs w:val="28"/>
        </w:rPr>
        <w:t>1</w:t>
      </w:r>
      <w:r w:rsidRPr="0032783D">
        <w:rPr>
          <w:rFonts w:ascii="Arial" w:eastAsia="仿宋_GB2312" w:hAnsi="Arial" w:cs="Arial"/>
          <w:sz w:val="28"/>
          <w:szCs w:val="28"/>
        </w:rPr>
        <w:t>公里范围内有</w:t>
      </w:r>
      <w:r w:rsidRPr="0032783D">
        <w:rPr>
          <w:rFonts w:ascii="Arial" w:eastAsia="仿宋_GB2312" w:hAnsi="Arial" w:cs="Arial" w:hint="eastAsia"/>
          <w:sz w:val="28"/>
          <w:szCs w:val="28"/>
        </w:rPr>
        <w:t>H105</w:t>
      </w:r>
      <w:r w:rsidRPr="0032783D">
        <w:rPr>
          <w:rFonts w:ascii="Arial" w:eastAsia="仿宋_GB2312" w:hAnsi="Arial" w:cs="Arial" w:hint="eastAsia"/>
          <w:sz w:val="28"/>
          <w:szCs w:val="28"/>
        </w:rPr>
        <w:t>、</w:t>
      </w:r>
      <w:r w:rsidRPr="0032783D">
        <w:rPr>
          <w:rFonts w:ascii="Arial" w:eastAsia="仿宋_GB2312" w:hAnsi="Arial" w:cs="Arial" w:hint="eastAsia"/>
          <w:sz w:val="28"/>
          <w:szCs w:val="28"/>
        </w:rPr>
        <w:t>H106</w:t>
      </w:r>
      <w:r w:rsidRPr="0032783D">
        <w:rPr>
          <w:rFonts w:ascii="Arial" w:eastAsia="仿宋_GB2312" w:hAnsi="Arial" w:cs="Arial" w:hint="eastAsia"/>
          <w:sz w:val="28"/>
          <w:szCs w:val="28"/>
        </w:rPr>
        <w:t>武汉市轨道交通</w:t>
      </w:r>
      <w:r w:rsidRPr="0032783D">
        <w:rPr>
          <w:rFonts w:ascii="Arial" w:eastAsia="仿宋_GB2312" w:hAnsi="Arial" w:cs="Arial" w:hint="eastAsia"/>
          <w:sz w:val="28"/>
          <w:szCs w:val="28"/>
        </w:rPr>
        <w:t>1</w:t>
      </w:r>
      <w:r w:rsidRPr="0032783D">
        <w:rPr>
          <w:rFonts w:ascii="Arial" w:eastAsia="仿宋_GB2312" w:hAnsi="Arial" w:cs="Arial" w:hint="eastAsia"/>
          <w:sz w:val="28"/>
          <w:szCs w:val="28"/>
        </w:rPr>
        <w:t>号线等多条</w:t>
      </w:r>
      <w:r w:rsidRPr="0032783D">
        <w:rPr>
          <w:rFonts w:ascii="Arial" w:eastAsia="仿宋_GB2312" w:hAnsi="Arial" w:cs="Arial"/>
          <w:sz w:val="28"/>
          <w:szCs w:val="28"/>
        </w:rPr>
        <w:t>公交线路设站</w:t>
      </w:r>
      <w:r w:rsidRPr="0032783D">
        <w:rPr>
          <w:rFonts w:ascii="Arial" w:eastAsia="仿宋_GB2312" w:hAnsi="Arial" w:cs="Arial" w:hint="eastAsia"/>
          <w:sz w:val="28"/>
          <w:szCs w:val="28"/>
        </w:rPr>
        <w:t>；东距武汉市轨道交通</w:t>
      </w:r>
      <w:r w:rsidRPr="0032783D">
        <w:rPr>
          <w:rFonts w:ascii="Arial" w:eastAsia="仿宋_GB2312" w:hAnsi="Arial" w:cs="Arial" w:hint="eastAsia"/>
          <w:sz w:val="28"/>
          <w:szCs w:val="28"/>
        </w:rPr>
        <w:t>1</w:t>
      </w:r>
      <w:r w:rsidRPr="0032783D">
        <w:rPr>
          <w:rFonts w:ascii="Arial" w:eastAsia="仿宋_GB2312" w:hAnsi="Arial" w:cs="Arial" w:hint="eastAsia"/>
          <w:sz w:val="28"/>
          <w:szCs w:val="28"/>
        </w:rPr>
        <w:t>号线</w:t>
      </w:r>
      <w:proofErr w:type="gramStart"/>
      <w:r w:rsidRPr="0032783D">
        <w:rPr>
          <w:rFonts w:ascii="Arial" w:eastAsia="仿宋_GB2312" w:hAnsi="Arial" w:cs="Arial" w:hint="eastAsia"/>
          <w:sz w:val="28"/>
          <w:szCs w:val="28"/>
        </w:rPr>
        <w:t>三店站约</w:t>
      </w:r>
      <w:proofErr w:type="gramEnd"/>
      <w:r w:rsidRPr="0032783D">
        <w:rPr>
          <w:rFonts w:ascii="Arial" w:eastAsia="仿宋_GB2312" w:hAnsi="Arial" w:cs="Arial" w:hint="eastAsia"/>
          <w:sz w:val="28"/>
          <w:szCs w:val="28"/>
        </w:rPr>
        <w:t>500</w:t>
      </w:r>
      <w:r w:rsidRPr="0032783D">
        <w:rPr>
          <w:rFonts w:ascii="Arial" w:eastAsia="仿宋_GB2312" w:hAnsi="Arial" w:cs="Arial" w:hint="eastAsia"/>
          <w:sz w:val="28"/>
          <w:szCs w:val="28"/>
        </w:rPr>
        <w:t>米</w:t>
      </w:r>
      <w:r w:rsidRPr="0032783D">
        <w:rPr>
          <w:rFonts w:ascii="Arial" w:eastAsia="仿宋_GB2312" w:hAnsi="Arial" w:cs="Arial"/>
          <w:sz w:val="28"/>
          <w:szCs w:val="28"/>
        </w:rPr>
        <w:t>；停车便捷程度较好；路网密集程度较好；综合评价估价对象交通便捷度较好。</w:t>
      </w:r>
    </w:p>
    <w:p w14:paraId="5967F911" w14:textId="77777777" w:rsidR="003B420D" w:rsidRPr="0032783D" w:rsidRDefault="003B420D" w:rsidP="003B420D">
      <w:pPr>
        <w:spacing w:line="360" w:lineRule="auto"/>
        <w:ind w:firstLineChars="200" w:firstLine="560"/>
        <w:jc w:val="both"/>
        <w:outlineLvl w:val="0"/>
        <w:rPr>
          <w:rFonts w:ascii="Arial" w:eastAsia="仿宋_GB2312" w:hAnsi="Arial" w:cs="Arial"/>
          <w:sz w:val="28"/>
        </w:rPr>
      </w:pPr>
      <w:r w:rsidRPr="0032783D">
        <w:rPr>
          <w:rFonts w:ascii="Arial" w:eastAsia="仿宋_GB2312" w:hAnsi="Arial" w:cs="Arial"/>
          <w:sz w:val="28"/>
        </w:rPr>
        <w:t>3.</w:t>
      </w:r>
      <w:r w:rsidRPr="0032783D">
        <w:rPr>
          <w:rFonts w:ascii="Arial" w:eastAsia="仿宋_GB2312" w:hAnsi="Arial" w:cs="Arial"/>
          <w:sz w:val="28"/>
        </w:rPr>
        <w:t>环境条件</w:t>
      </w:r>
    </w:p>
    <w:p w14:paraId="04CADCAB" w14:textId="77777777" w:rsidR="003B420D" w:rsidRPr="0032783D" w:rsidRDefault="003B420D" w:rsidP="003B420D">
      <w:pPr>
        <w:spacing w:line="360" w:lineRule="auto"/>
        <w:ind w:firstLineChars="200" w:firstLine="560"/>
        <w:jc w:val="both"/>
        <w:rPr>
          <w:rFonts w:ascii="Arial" w:eastAsia="仿宋_GB2312" w:hAnsi="Arial" w:cs="Arial"/>
          <w:i/>
          <w:sz w:val="28"/>
        </w:rPr>
      </w:pPr>
      <w:r w:rsidRPr="0032783D">
        <w:rPr>
          <w:rFonts w:ascii="Arial" w:eastAsia="仿宋_GB2312" w:hAnsi="Arial" w:cs="Arial"/>
          <w:sz w:val="28"/>
        </w:rPr>
        <w:t>估价对象所在区域内有</w:t>
      </w:r>
      <w:r w:rsidRPr="0032783D">
        <w:rPr>
          <w:rFonts w:ascii="Arial" w:eastAsia="仿宋_GB2312" w:hAnsi="Arial" w:cs="Arial" w:hint="eastAsia"/>
          <w:sz w:val="28"/>
        </w:rPr>
        <w:t>码头</w:t>
      </w:r>
      <w:proofErr w:type="gramStart"/>
      <w:r w:rsidRPr="0032783D">
        <w:rPr>
          <w:rFonts w:ascii="Arial" w:eastAsia="仿宋_GB2312" w:hAnsi="Arial" w:cs="Arial" w:hint="eastAsia"/>
          <w:sz w:val="28"/>
        </w:rPr>
        <w:t>谭</w:t>
      </w:r>
      <w:proofErr w:type="gramEnd"/>
      <w:r w:rsidRPr="0032783D">
        <w:rPr>
          <w:rFonts w:ascii="Arial" w:eastAsia="仿宋_GB2312" w:hAnsi="Arial" w:cs="Arial" w:hint="eastAsia"/>
          <w:sz w:val="28"/>
        </w:rPr>
        <w:t>公园</w:t>
      </w:r>
      <w:r w:rsidRPr="0032783D">
        <w:rPr>
          <w:rFonts w:ascii="Arial" w:eastAsia="仿宋_GB2312" w:hAnsi="Arial" w:cs="Arial"/>
          <w:sz w:val="28"/>
        </w:rPr>
        <w:t>，绿化较好，区域内有</w:t>
      </w:r>
      <w:r w:rsidRPr="0032783D">
        <w:rPr>
          <w:rFonts w:ascii="Arial" w:eastAsia="仿宋_GB2312" w:hAnsi="Arial" w:cs="Arial" w:hint="eastAsia"/>
          <w:sz w:val="28"/>
        </w:rPr>
        <w:t>东西湖体育中心</w:t>
      </w:r>
      <w:r w:rsidRPr="0032783D">
        <w:rPr>
          <w:rFonts w:ascii="Arial" w:eastAsia="仿宋_GB2312" w:hAnsi="Arial" w:cs="Arial"/>
          <w:sz w:val="28"/>
        </w:rPr>
        <w:t>等人文设施，综合评价自然及人文环境较好。</w:t>
      </w:r>
    </w:p>
    <w:p w14:paraId="75803747" w14:textId="77777777" w:rsidR="003B420D" w:rsidRPr="0032783D" w:rsidRDefault="003B420D" w:rsidP="003B420D">
      <w:pPr>
        <w:spacing w:line="360" w:lineRule="auto"/>
        <w:ind w:firstLineChars="200" w:firstLine="560"/>
        <w:jc w:val="both"/>
        <w:outlineLvl w:val="0"/>
        <w:rPr>
          <w:rFonts w:ascii="Arial" w:eastAsia="仿宋_GB2312" w:hAnsi="Arial" w:cs="Arial"/>
          <w:i/>
          <w:sz w:val="28"/>
        </w:rPr>
      </w:pPr>
      <w:r w:rsidRPr="0032783D">
        <w:rPr>
          <w:rFonts w:ascii="Arial" w:eastAsia="仿宋_GB2312" w:hAnsi="Arial" w:cs="Arial"/>
          <w:sz w:val="28"/>
        </w:rPr>
        <w:t>4.</w:t>
      </w:r>
      <w:r w:rsidRPr="0032783D">
        <w:rPr>
          <w:rFonts w:ascii="Arial" w:eastAsia="仿宋_GB2312" w:hAnsi="Arial" w:cs="Arial"/>
          <w:sz w:val="28"/>
        </w:rPr>
        <w:t>基础</w:t>
      </w:r>
      <w:proofErr w:type="gramStart"/>
      <w:r w:rsidRPr="0032783D">
        <w:rPr>
          <w:rFonts w:ascii="Arial" w:eastAsia="仿宋_GB2312" w:hAnsi="Arial" w:cs="Arial"/>
          <w:sz w:val="28"/>
        </w:rPr>
        <w:t>设施设施</w:t>
      </w:r>
      <w:proofErr w:type="gramEnd"/>
      <w:r w:rsidRPr="0032783D">
        <w:rPr>
          <w:rFonts w:ascii="Arial" w:eastAsia="仿宋_GB2312" w:hAnsi="Arial" w:cs="Arial"/>
          <w:sz w:val="28"/>
        </w:rPr>
        <w:t>条件</w:t>
      </w:r>
    </w:p>
    <w:p w14:paraId="52D5909C" w14:textId="77777777"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东西湖区</w:t>
      </w:r>
      <w:r w:rsidRPr="0032783D">
        <w:rPr>
          <w:rFonts w:ascii="Arial" w:eastAsia="仿宋_GB2312" w:hAnsi="Arial" w:cs="Arial"/>
          <w:sz w:val="28"/>
        </w:rPr>
        <w:t>目前已拥有</w:t>
      </w:r>
      <w:r w:rsidRPr="0032783D">
        <w:rPr>
          <w:rFonts w:ascii="Arial" w:eastAsia="仿宋_GB2312" w:hAnsi="Arial" w:cs="Arial" w:hint="eastAsia"/>
          <w:sz w:val="28"/>
        </w:rPr>
        <w:t>较</w:t>
      </w:r>
      <w:r w:rsidRPr="0032783D">
        <w:rPr>
          <w:rFonts w:ascii="Arial" w:eastAsia="仿宋_GB2312" w:hAnsi="Arial" w:cs="Arial"/>
          <w:sz w:val="28"/>
        </w:rPr>
        <w:t>完善的基础设施配套保障，区内大部分区域基础设施配套目前可达到</w:t>
      </w:r>
      <w:r w:rsidRPr="0032783D">
        <w:rPr>
          <w:rFonts w:ascii="Arial" w:eastAsia="仿宋_GB2312" w:hAnsi="Arial" w:cs="Arial" w:hint="eastAsia"/>
          <w:sz w:val="28"/>
        </w:rPr>
        <w:t>“</w:t>
      </w:r>
      <w:r w:rsidRPr="0032783D">
        <w:rPr>
          <w:rFonts w:ascii="Arial" w:eastAsia="仿宋_GB2312" w:hAnsi="Arial" w:cs="Arial"/>
          <w:sz w:val="28"/>
        </w:rPr>
        <w:t>六通</w:t>
      </w:r>
      <w:r w:rsidRPr="0032783D">
        <w:rPr>
          <w:rFonts w:ascii="Arial" w:eastAsia="仿宋_GB2312" w:hAnsi="Arial" w:cs="Arial" w:hint="eastAsia"/>
          <w:sz w:val="28"/>
        </w:rPr>
        <w:t>”</w:t>
      </w:r>
      <w:r w:rsidRPr="0032783D">
        <w:rPr>
          <w:rFonts w:ascii="Arial" w:eastAsia="仿宋_GB2312" w:hAnsi="Arial" w:cs="Arial"/>
          <w:sz w:val="28"/>
        </w:rPr>
        <w:t>（即通路、通电、通讯、通上水、通下水、通燃气）条件。</w:t>
      </w:r>
    </w:p>
    <w:p w14:paraId="66198736" w14:textId="77777777" w:rsidR="003B420D" w:rsidRPr="0032783D" w:rsidRDefault="003B420D" w:rsidP="003B420D">
      <w:pPr>
        <w:spacing w:line="360" w:lineRule="auto"/>
        <w:ind w:firstLineChars="200" w:firstLine="560"/>
        <w:jc w:val="both"/>
        <w:outlineLvl w:val="0"/>
        <w:rPr>
          <w:rFonts w:ascii="Arial" w:eastAsia="仿宋_GB2312" w:hAnsi="Arial" w:cs="Arial"/>
          <w:sz w:val="28"/>
        </w:rPr>
      </w:pPr>
      <w:r w:rsidRPr="0032783D">
        <w:rPr>
          <w:rFonts w:ascii="Arial" w:eastAsia="仿宋_GB2312" w:hAnsi="Arial" w:cs="Arial"/>
          <w:sz w:val="28"/>
        </w:rPr>
        <w:t>5.</w:t>
      </w:r>
      <w:r w:rsidRPr="0032783D">
        <w:rPr>
          <w:rFonts w:ascii="Arial" w:eastAsia="仿宋_GB2312" w:hAnsi="Arial" w:cs="Arial"/>
          <w:sz w:val="28"/>
        </w:rPr>
        <w:t>区域成熟度</w:t>
      </w:r>
    </w:p>
    <w:p w14:paraId="7C651AF3" w14:textId="77777777"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居住社区成熟度：估价对象所在区域居住用地比例</w:t>
      </w:r>
      <w:r w:rsidRPr="0032783D">
        <w:rPr>
          <w:rFonts w:ascii="Arial" w:eastAsia="仿宋_GB2312" w:hAnsi="Arial" w:cs="Arial" w:hint="eastAsia"/>
          <w:sz w:val="28"/>
        </w:rPr>
        <w:t>一般</w:t>
      </w:r>
      <w:r w:rsidRPr="0032783D">
        <w:rPr>
          <w:rFonts w:ascii="Arial" w:eastAsia="仿宋_GB2312" w:hAnsi="Arial" w:cs="Arial"/>
          <w:sz w:val="28"/>
        </w:rPr>
        <w:t>、居住小区规模和社区发展完善程度较</w:t>
      </w:r>
      <w:r w:rsidRPr="0032783D">
        <w:rPr>
          <w:rFonts w:ascii="Arial" w:eastAsia="仿宋_GB2312" w:hAnsi="Arial" w:cs="Arial" w:hint="eastAsia"/>
          <w:sz w:val="28"/>
        </w:rPr>
        <w:t>差</w:t>
      </w:r>
      <w:r w:rsidRPr="0032783D">
        <w:rPr>
          <w:rFonts w:ascii="Arial" w:eastAsia="仿宋_GB2312" w:hAnsi="Arial" w:cs="Arial"/>
          <w:sz w:val="28"/>
        </w:rPr>
        <w:t>，综合评价居住社区成熟度较</w:t>
      </w:r>
      <w:r w:rsidRPr="0032783D">
        <w:rPr>
          <w:rFonts w:ascii="Arial" w:eastAsia="仿宋_GB2312" w:hAnsi="Arial" w:cs="Arial" w:hint="eastAsia"/>
          <w:sz w:val="28"/>
        </w:rPr>
        <w:t>差</w:t>
      </w:r>
      <w:r w:rsidRPr="0032783D">
        <w:rPr>
          <w:rFonts w:ascii="Arial" w:eastAsia="仿宋_GB2312" w:hAnsi="Arial" w:cs="Arial"/>
          <w:sz w:val="28"/>
        </w:rPr>
        <w:t>。</w:t>
      </w:r>
    </w:p>
    <w:p w14:paraId="4DC7D18A" w14:textId="77777777"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商服繁华程度：估价对象</w:t>
      </w:r>
      <w:proofErr w:type="gramStart"/>
      <w:r w:rsidRPr="0032783D">
        <w:rPr>
          <w:rFonts w:ascii="Arial" w:eastAsia="仿宋_GB2312" w:hAnsi="Arial" w:cs="Arial"/>
          <w:sz w:val="28"/>
        </w:rPr>
        <w:t>周边</w:t>
      </w:r>
      <w:r w:rsidRPr="0032783D">
        <w:rPr>
          <w:rFonts w:ascii="Arial" w:eastAsia="仿宋_GB2312" w:hAnsi="Arial" w:cs="Arial" w:hint="eastAsia"/>
          <w:sz w:val="28"/>
        </w:rPr>
        <w:t>属待开发</w:t>
      </w:r>
      <w:proofErr w:type="gramEnd"/>
      <w:r w:rsidRPr="0032783D">
        <w:rPr>
          <w:rFonts w:ascii="Arial" w:eastAsia="仿宋_GB2312" w:hAnsi="Arial" w:cs="Arial" w:hint="eastAsia"/>
          <w:sz w:val="28"/>
        </w:rPr>
        <w:t>区域，周边</w:t>
      </w:r>
      <w:r w:rsidRPr="0032783D">
        <w:rPr>
          <w:rFonts w:ascii="Arial" w:eastAsia="仿宋_GB2312" w:hAnsi="Arial" w:cs="Arial" w:hint="eastAsia"/>
          <w:sz w:val="28"/>
        </w:rPr>
        <w:t>1</w:t>
      </w:r>
      <w:r w:rsidRPr="0032783D">
        <w:rPr>
          <w:rFonts w:ascii="Arial" w:eastAsia="仿宋_GB2312" w:hAnsi="Arial" w:cs="Arial" w:hint="eastAsia"/>
          <w:sz w:val="28"/>
        </w:rPr>
        <w:t>公里范围内</w:t>
      </w:r>
      <w:r w:rsidRPr="0032783D">
        <w:rPr>
          <w:rFonts w:ascii="Arial" w:eastAsia="仿宋_GB2312" w:hAnsi="Arial" w:cs="Arial"/>
          <w:sz w:val="28"/>
        </w:rPr>
        <w:t>商业</w:t>
      </w:r>
      <w:r w:rsidRPr="0032783D">
        <w:rPr>
          <w:rFonts w:ascii="Arial" w:eastAsia="仿宋_GB2312" w:hAnsi="Arial" w:cs="Arial" w:hint="eastAsia"/>
          <w:sz w:val="28"/>
        </w:rPr>
        <w:t>配套少</w:t>
      </w:r>
      <w:r w:rsidRPr="0032783D">
        <w:rPr>
          <w:rFonts w:ascii="Arial" w:eastAsia="仿宋_GB2312" w:hAnsi="Arial" w:cs="Arial"/>
          <w:sz w:val="28"/>
        </w:rPr>
        <w:t>。综合考虑商业繁华度</w:t>
      </w:r>
      <w:r w:rsidRPr="0032783D">
        <w:rPr>
          <w:rFonts w:ascii="Arial" w:eastAsia="仿宋_GB2312" w:hAnsi="Arial" w:cs="Arial" w:hint="eastAsia"/>
          <w:sz w:val="28"/>
        </w:rPr>
        <w:t>较差</w:t>
      </w:r>
      <w:r w:rsidRPr="0032783D">
        <w:rPr>
          <w:rFonts w:ascii="Arial" w:eastAsia="仿宋_GB2312" w:hAnsi="Arial" w:cs="Arial"/>
          <w:sz w:val="28"/>
        </w:rPr>
        <w:t>。</w:t>
      </w:r>
    </w:p>
    <w:p w14:paraId="05BE7F51" w14:textId="77777777" w:rsidR="003B420D" w:rsidRPr="0032783D" w:rsidRDefault="003B420D" w:rsidP="003B420D">
      <w:pPr>
        <w:spacing w:line="360" w:lineRule="auto"/>
        <w:ind w:firstLineChars="200" w:firstLine="560"/>
        <w:jc w:val="both"/>
        <w:outlineLvl w:val="0"/>
        <w:rPr>
          <w:rFonts w:ascii="Arial" w:eastAsia="仿宋_GB2312" w:hAnsi="Arial" w:cs="Arial"/>
          <w:sz w:val="28"/>
        </w:rPr>
      </w:pPr>
      <w:r w:rsidRPr="0032783D">
        <w:rPr>
          <w:rFonts w:ascii="Arial" w:eastAsia="仿宋_GB2312" w:hAnsi="Arial" w:cs="Arial"/>
          <w:sz w:val="28"/>
        </w:rPr>
        <w:t>6.</w:t>
      </w:r>
      <w:r w:rsidRPr="0032783D">
        <w:rPr>
          <w:rFonts w:ascii="Arial" w:eastAsia="仿宋_GB2312" w:hAnsi="Arial" w:cs="Arial"/>
          <w:sz w:val="28"/>
        </w:rPr>
        <w:t>规划限制</w:t>
      </w:r>
    </w:p>
    <w:p w14:paraId="7826F447" w14:textId="77777777"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根据</w:t>
      </w:r>
      <w:r w:rsidRPr="0032783D">
        <w:rPr>
          <w:rFonts w:ascii="Arial" w:eastAsia="仿宋_GB2312" w:hAnsi="Arial" w:cs="Arial"/>
          <w:bCs/>
          <w:sz w:val="28"/>
          <w:szCs w:val="28"/>
        </w:rPr>
        <w:t>《武汉市城市总体规划（</w:t>
      </w:r>
      <w:r w:rsidRPr="0032783D">
        <w:rPr>
          <w:rFonts w:ascii="Arial" w:eastAsia="仿宋_GB2312" w:hAnsi="Arial" w:cs="Arial"/>
          <w:bCs/>
          <w:sz w:val="28"/>
          <w:szCs w:val="28"/>
        </w:rPr>
        <w:t>2010</w:t>
      </w:r>
      <w:r w:rsidRPr="0032783D">
        <w:rPr>
          <w:rFonts w:ascii="Arial" w:eastAsia="仿宋_GB2312" w:hAnsi="Arial" w:cs="Arial"/>
          <w:bCs/>
          <w:sz w:val="28"/>
          <w:szCs w:val="28"/>
        </w:rPr>
        <w:t>－</w:t>
      </w:r>
      <w:r w:rsidRPr="0032783D">
        <w:rPr>
          <w:rFonts w:ascii="Arial" w:eastAsia="仿宋_GB2312" w:hAnsi="Arial" w:cs="Arial"/>
          <w:bCs/>
          <w:sz w:val="28"/>
          <w:szCs w:val="28"/>
        </w:rPr>
        <w:t>2020</w:t>
      </w:r>
      <w:r w:rsidRPr="0032783D">
        <w:rPr>
          <w:rFonts w:ascii="Arial" w:eastAsia="仿宋_GB2312" w:hAnsi="Arial" w:cs="Arial"/>
          <w:bCs/>
          <w:sz w:val="28"/>
          <w:szCs w:val="28"/>
        </w:rPr>
        <w:t>年）》</w:t>
      </w:r>
      <w:r w:rsidRPr="0032783D">
        <w:rPr>
          <w:rFonts w:ascii="Arial" w:eastAsia="仿宋_GB2312" w:hAnsi="Arial" w:cs="Arial"/>
          <w:sz w:val="28"/>
        </w:rPr>
        <w:t>规划的要求，估价对象所处区域位于</w:t>
      </w:r>
      <w:r w:rsidRPr="0032783D">
        <w:rPr>
          <w:rFonts w:ascii="Arial" w:eastAsia="仿宋_GB2312" w:hAnsi="Arial" w:cs="Arial" w:hint="eastAsia"/>
          <w:sz w:val="28"/>
        </w:rPr>
        <w:t>东西湖区</w:t>
      </w:r>
      <w:r w:rsidRPr="0032783D">
        <w:rPr>
          <w:rFonts w:ascii="Arial" w:eastAsia="仿宋_GB2312" w:hAnsi="Arial" w:cs="Arial"/>
          <w:sz w:val="28"/>
        </w:rPr>
        <w:t>，无特别规划限制，对估价对象土地发展利用无不</w:t>
      </w:r>
      <w:r w:rsidRPr="0032783D">
        <w:rPr>
          <w:rFonts w:ascii="Arial" w:eastAsia="仿宋_GB2312" w:hAnsi="Arial" w:cs="Arial"/>
          <w:sz w:val="28"/>
        </w:rPr>
        <w:lastRenderedPageBreak/>
        <w:t>利影响。</w:t>
      </w:r>
    </w:p>
    <w:p w14:paraId="09764E4B" w14:textId="77777777"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综上所述，估价对象所处区域地理位置一般，交通便捷度较好，公共服务设施齐备程度一般，区域基础设施达</w:t>
      </w:r>
      <w:r w:rsidRPr="0032783D">
        <w:rPr>
          <w:rFonts w:ascii="Arial" w:eastAsia="仿宋_GB2312" w:hAnsi="Arial" w:cs="Arial" w:hint="eastAsia"/>
          <w:sz w:val="28"/>
        </w:rPr>
        <w:t>“</w:t>
      </w:r>
      <w:r w:rsidRPr="0032783D">
        <w:rPr>
          <w:rFonts w:ascii="Arial" w:eastAsia="仿宋_GB2312" w:hAnsi="Arial" w:cs="Arial"/>
          <w:sz w:val="28"/>
        </w:rPr>
        <w:t>六通</w:t>
      </w:r>
      <w:r w:rsidRPr="0032783D">
        <w:rPr>
          <w:rFonts w:ascii="Arial" w:eastAsia="仿宋_GB2312" w:hAnsi="Arial" w:cs="Arial" w:hint="eastAsia"/>
          <w:sz w:val="28"/>
        </w:rPr>
        <w:t>”</w:t>
      </w:r>
      <w:r w:rsidRPr="0032783D">
        <w:rPr>
          <w:rFonts w:ascii="Arial" w:eastAsia="仿宋_GB2312" w:hAnsi="Arial" w:cs="Arial"/>
          <w:sz w:val="28"/>
        </w:rPr>
        <w:t>，自然及人文环境较好，居住社区成熟度较</w:t>
      </w:r>
      <w:r w:rsidRPr="0032783D">
        <w:rPr>
          <w:rFonts w:ascii="Arial" w:eastAsia="仿宋_GB2312" w:hAnsi="Arial" w:cs="Arial" w:hint="eastAsia"/>
          <w:sz w:val="28"/>
        </w:rPr>
        <w:t>差，商业繁华度较差</w:t>
      </w:r>
      <w:r w:rsidRPr="0032783D">
        <w:rPr>
          <w:rFonts w:ascii="Arial" w:eastAsia="仿宋_GB2312" w:hAnsi="Arial" w:cs="Arial"/>
          <w:sz w:val="28"/>
        </w:rPr>
        <w:t>。总体评价影响估价对象的区域因素一般。</w:t>
      </w:r>
    </w:p>
    <w:p w14:paraId="1AA64886" w14:textId="77777777" w:rsidR="003B420D" w:rsidRPr="0032783D" w:rsidRDefault="003B420D" w:rsidP="003B420D">
      <w:pPr>
        <w:spacing w:line="360" w:lineRule="auto"/>
        <w:ind w:firstLineChars="150" w:firstLine="420"/>
        <w:jc w:val="both"/>
        <w:outlineLvl w:val="0"/>
        <w:rPr>
          <w:rFonts w:ascii="Arial" w:eastAsia="仿宋_GB2312" w:hAnsi="Arial" w:cs="Arial"/>
          <w:sz w:val="28"/>
        </w:rPr>
      </w:pPr>
      <w:r w:rsidRPr="0032783D">
        <w:rPr>
          <w:rFonts w:ascii="Arial" w:eastAsia="仿宋_GB2312" w:hAnsi="Arial" w:cs="Arial"/>
          <w:sz w:val="28"/>
        </w:rPr>
        <w:t>（三）个别因素</w:t>
      </w:r>
    </w:p>
    <w:p w14:paraId="7838F5C6" w14:textId="77777777"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1.</w:t>
      </w:r>
      <w:r w:rsidRPr="0032783D">
        <w:rPr>
          <w:rFonts w:ascii="Arial" w:eastAsia="仿宋_GB2312" w:hAnsi="Arial" w:cs="Arial"/>
          <w:sz w:val="28"/>
        </w:rPr>
        <w:t>估价对象位置：估价对象位于</w:t>
      </w:r>
      <w:r w:rsidRPr="0032783D">
        <w:rPr>
          <w:rFonts w:ascii="Arial" w:eastAsia="仿宋_GB2312" w:hAnsi="Arial" w:cs="Arial" w:hint="eastAsia"/>
          <w:sz w:val="28"/>
        </w:rPr>
        <w:t>东西湖区</w:t>
      </w:r>
      <w:r w:rsidRPr="0032783D">
        <w:rPr>
          <w:rFonts w:ascii="Arial" w:eastAsia="仿宋_GB2312" w:hAnsi="Arial" w:cs="Arial"/>
          <w:sz w:val="28"/>
        </w:rPr>
        <w:t>，为</w:t>
      </w:r>
      <w:r w:rsidRPr="0032783D">
        <w:rPr>
          <w:rFonts w:ascii="Arial" w:eastAsia="仿宋_GB2312" w:hAnsi="Arial" w:cs="Arial" w:hint="eastAsia"/>
          <w:bCs/>
          <w:sz w:val="28"/>
        </w:rPr>
        <w:t>金兆佳置业（武汉）有限公司</w:t>
      </w:r>
      <w:r w:rsidRPr="0032783D">
        <w:rPr>
          <w:rFonts w:ascii="Arial" w:eastAsia="仿宋_GB2312" w:hAnsi="Arial" w:cs="Arial"/>
          <w:sz w:val="28"/>
        </w:rPr>
        <w:t>开发建设的项目。根据《武汉市人民政府关于实施武汉市城镇土地级别与基准地价标准（</w:t>
      </w:r>
      <w:r w:rsidRPr="0032783D">
        <w:rPr>
          <w:rFonts w:ascii="Arial" w:eastAsia="仿宋_GB2312" w:hAnsi="Arial" w:cs="Arial"/>
          <w:sz w:val="28"/>
        </w:rPr>
        <w:t>2014</w:t>
      </w:r>
      <w:r w:rsidRPr="0032783D">
        <w:rPr>
          <w:rFonts w:ascii="Arial" w:eastAsia="仿宋_GB2312" w:hAnsi="Arial" w:cs="Arial"/>
          <w:sz w:val="28"/>
        </w:rPr>
        <w:t>）的通知》（武政</w:t>
      </w:r>
      <w:r w:rsidRPr="0032783D">
        <w:rPr>
          <w:rFonts w:ascii="Arial" w:eastAsia="仿宋_GB2312" w:hAnsi="Arial" w:cs="Arial"/>
          <w:sz w:val="28"/>
        </w:rPr>
        <w:t>[2015]49</w:t>
      </w:r>
      <w:r w:rsidRPr="0032783D">
        <w:rPr>
          <w:rFonts w:ascii="Arial" w:eastAsia="仿宋_GB2312" w:hAnsi="Arial" w:cs="Arial"/>
          <w:sz w:val="28"/>
        </w:rPr>
        <w:t>号）的规定，估价对象属于</w:t>
      </w:r>
      <w:r w:rsidRPr="0032783D">
        <w:rPr>
          <w:rFonts w:ascii="Arial" w:eastAsia="仿宋_GB2312" w:hAnsi="Arial" w:cs="Arial" w:hint="eastAsia"/>
          <w:sz w:val="28"/>
        </w:rPr>
        <w:t>住宅类</w:t>
      </w:r>
      <w:r w:rsidRPr="0032783D">
        <w:rPr>
          <w:rFonts w:ascii="Arial" w:eastAsia="仿宋_GB2312" w:hAnsi="Arial" w:cs="Arial"/>
          <w:sz w:val="28"/>
        </w:rPr>
        <w:t>VI</w:t>
      </w:r>
      <w:r w:rsidRPr="0032783D">
        <w:rPr>
          <w:rFonts w:ascii="Arial" w:eastAsia="仿宋_GB2312" w:hAnsi="Arial" w:cs="Arial"/>
          <w:sz w:val="28"/>
        </w:rPr>
        <w:t>级地价区。</w:t>
      </w:r>
    </w:p>
    <w:p w14:paraId="3C399681" w14:textId="77777777"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2.</w:t>
      </w:r>
      <w:r w:rsidRPr="0032783D">
        <w:rPr>
          <w:rFonts w:ascii="Arial" w:eastAsia="仿宋_GB2312" w:hAnsi="Arial" w:cs="Arial"/>
          <w:sz w:val="28"/>
        </w:rPr>
        <w:t>宗地规划用途、面积</w:t>
      </w:r>
    </w:p>
    <w:p w14:paraId="084FAA29" w14:textId="77777777"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估价对象登记土地用途为</w:t>
      </w:r>
      <w:r>
        <w:rPr>
          <w:rFonts w:ascii="Arial" w:eastAsia="仿宋_GB2312" w:hAnsi="Arial" w:cs="Arial"/>
          <w:sz w:val="28"/>
        </w:rPr>
        <w:t>城镇住宅</w:t>
      </w:r>
      <w:r w:rsidRPr="0032783D">
        <w:rPr>
          <w:rFonts w:ascii="Arial" w:eastAsia="仿宋_GB2312" w:hAnsi="Arial" w:cs="Arial"/>
          <w:sz w:val="28"/>
        </w:rPr>
        <w:t>，为</w:t>
      </w:r>
      <w:proofErr w:type="gramStart"/>
      <w:r w:rsidRPr="0032783D">
        <w:rPr>
          <w:rFonts w:ascii="Arial" w:eastAsia="仿宋_GB2312" w:hAnsi="Arial" w:cs="Arial"/>
          <w:sz w:val="28"/>
        </w:rPr>
        <w:t>最佳最</w:t>
      </w:r>
      <w:proofErr w:type="gramEnd"/>
      <w:r w:rsidRPr="0032783D">
        <w:rPr>
          <w:rFonts w:ascii="Arial" w:eastAsia="仿宋_GB2312" w:hAnsi="Arial" w:cs="Arial"/>
          <w:sz w:val="28"/>
        </w:rPr>
        <w:t>有效用途。</w:t>
      </w:r>
    </w:p>
    <w:p w14:paraId="733F8B75" w14:textId="77777777" w:rsidR="003B420D" w:rsidRPr="0032783D" w:rsidRDefault="003B420D" w:rsidP="003B420D">
      <w:pPr>
        <w:spacing w:line="360" w:lineRule="auto"/>
        <w:ind w:firstLineChars="200" w:firstLine="512"/>
        <w:jc w:val="both"/>
        <w:rPr>
          <w:rFonts w:ascii="Arial" w:eastAsia="仿宋_GB2312" w:hAnsi="Arial" w:cs="Arial"/>
          <w:sz w:val="28"/>
        </w:rPr>
      </w:pPr>
      <w:r w:rsidRPr="0032783D">
        <w:rPr>
          <w:rFonts w:ascii="Arial" w:eastAsia="仿宋_GB2312" w:hAnsi="Arial" w:cs="Arial"/>
          <w:spacing w:val="-12"/>
          <w:sz w:val="28"/>
        </w:rPr>
        <w:t>根据不动产权利人提供的</w:t>
      </w:r>
      <w:r w:rsidRPr="0032783D">
        <w:rPr>
          <w:rFonts w:ascii="Arial" w:eastAsia="仿宋_GB2312" w:hAnsi="Arial" w:cs="Arial"/>
          <w:sz w:val="28"/>
        </w:rPr>
        <w:t>《不动产权证书》</w:t>
      </w:r>
      <w:r w:rsidRPr="0032783D">
        <w:rPr>
          <w:rFonts w:ascii="Arial" w:eastAsia="仿宋_GB2312" w:hAnsi="Arial" w:cs="Arial"/>
          <w:sz w:val="28"/>
        </w:rPr>
        <w:t>[</w:t>
      </w:r>
      <w:r w:rsidRPr="0032783D">
        <w:rPr>
          <w:rFonts w:ascii="Arial" w:eastAsia="仿宋_GB2312" w:hAnsi="Arial" w:cs="Arial"/>
          <w:sz w:val="28"/>
        </w:rPr>
        <w:t>鄂（</w:t>
      </w:r>
      <w:r w:rsidRPr="0032783D">
        <w:rPr>
          <w:rFonts w:ascii="Arial" w:eastAsia="仿宋_GB2312" w:hAnsi="Arial" w:cs="Arial"/>
          <w:sz w:val="28"/>
        </w:rPr>
        <w:t>2018</w:t>
      </w:r>
      <w:r w:rsidRPr="0032783D">
        <w:rPr>
          <w:rFonts w:ascii="Arial" w:eastAsia="仿宋_GB2312" w:hAnsi="Arial" w:cs="Arial"/>
          <w:sz w:val="28"/>
        </w:rPr>
        <w:t>）武汉市东西湖不动产权第</w:t>
      </w:r>
      <w:r w:rsidRPr="0032783D">
        <w:rPr>
          <w:rFonts w:ascii="Arial" w:eastAsia="仿宋_GB2312" w:hAnsi="Arial" w:cs="Arial"/>
          <w:sz w:val="28"/>
        </w:rPr>
        <w:t>0000709</w:t>
      </w:r>
      <w:r w:rsidRPr="0032783D">
        <w:rPr>
          <w:rFonts w:ascii="Arial" w:eastAsia="仿宋_GB2312" w:hAnsi="Arial" w:cs="Arial"/>
          <w:sz w:val="28"/>
        </w:rPr>
        <w:t>、</w:t>
      </w:r>
      <w:r w:rsidRPr="0032783D">
        <w:rPr>
          <w:rFonts w:ascii="Arial" w:eastAsia="仿宋_GB2312" w:hAnsi="Arial" w:cs="Arial"/>
          <w:sz w:val="28"/>
        </w:rPr>
        <w:t>0000710</w:t>
      </w:r>
      <w:r w:rsidRPr="0032783D">
        <w:rPr>
          <w:rFonts w:ascii="Arial" w:eastAsia="仿宋_GB2312" w:hAnsi="Arial" w:cs="Arial"/>
          <w:sz w:val="28"/>
        </w:rPr>
        <w:t>、</w:t>
      </w:r>
      <w:r w:rsidRPr="0032783D">
        <w:rPr>
          <w:rFonts w:ascii="Arial" w:eastAsia="仿宋_GB2312" w:hAnsi="Arial" w:cs="Arial"/>
          <w:sz w:val="28"/>
        </w:rPr>
        <w:t>0000711</w:t>
      </w:r>
      <w:r w:rsidRPr="0032783D">
        <w:rPr>
          <w:rFonts w:ascii="Arial" w:eastAsia="仿宋_GB2312" w:hAnsi="Arial" w:cs="Arial"/>
          <w:sz w:val="28"/>
        </w:rPr>
        <w:t>号</w:t>
      </w:r>
      <w:r w:rsidRPr="0032783D">
        <w:rPr>
          <w:rFonts w:ascii="Arial" w:eastAsia="仿宋_GB2312" w:hAnsi="Arial" w:cs="Arial"/>
          <w:sz w:val="28"/>
        </w:rPr>
        <w:t>]</w:t>
      </w:r>
      <w:r w:rsidRPr="0032783D">
        <w:rPr>
          <w:rFonts w:ascii="Arial" w:eastAsia="仿宋_GB2312" w:hAnsi="Arial" w:cs="Arial"/>
          <w:spacing w:val="-12"/>
          <w:sz w:val="28"/>
        </w:rPr>
        <w:t>，估价对象土地</w:t>
      </w:r>
      <w:r w:rsidRPr="0032783D">
        <w:rPr>
          <w:rFonts w:ascii="Arial" w:eastAsia="仿宋_GB2312" w:hAnsi="Arial" w:cs="Arial"/>
          <w:bCs/>
          <w:kern w:val="2"/>
          <w:sz w:val="28"/>
        </w:rPr>
        <w:t>面积</w:t>
      </w:r>
      <w:r w:rsidRPr="0032783D">
        <w:rPr>
          <w:rFonts w:ascii="Arial" w:eastAsia="仿宋_GB2312" w:hAnsi="Arial" w:cs="Arial" w:hint="eastAsia"/>
          <w:bCs/>
          <w:kern w:val="2"/>
          <w:sz w:val="28"/>
        </w:rPr>
        <w:t>合计</w:t>
      </w:r>
      <w:r w:rsidRPr="0032783D">
        <w:rPr>
          <w:rFonts w:ascii="Arial" w:eastAsia="仿宋_GB2312" w:hAnsi="Arial" w:cs="Arial"/>
          <w:bCs/>
          <w:kern w:val="2"/>
          <w:sz w:val="28"/>
        </w:rPr>
        <w:t>为</w:t>
      </w:r>
      <w:r w:rsidRPr="00422A42">
        <w:rPr>
          <w:rFonts w:ascii="Arial" w:eastAsia="仿宋_GB2312" w:hAnsi="Arial" w:cs="Arial"/>
          <w:bCs/>
          <w:kern w:val="2"/>
          <w:sz w:val="28"/>
        </w:rPr>
        <w:t>125839.31</w:t>
      </w:r>
      <w:r w:rsidRPr="0032783D">
        <w:rPr>
          <w:rFonts w:ascii="Arial" w:eastAsia="仿宋_GB2312" w:hAnsi="Arial" w:cs="Arial" w:hint="eastAsia"/>
          <w:bCs/>
          <w:kern w:val="2"/>
          <w:sz w:val="28"/>
        </w:rPr>
        <w:t>平方米</w:t>
      </w:r>
      <w:r>
        <w:rPr>
          <w:rFonts w:ascii="Arial" w:eastAsia="仿宋_GB2312" w:hAnsi="Arial" w:cs="Arial" w:hint="eastAsia"/>
          <w:bCs/>
          <w:kern w:val="2"/>
          <w:sz w:val="28"/>
        </w:rPr>
        <w:t>（不含幼儿园用地</w:t>
      </w:r>
      <w:r>
        <w:rPr>
          <w:rFonts w:ascii="Arial" w:eastAsia="仿宋_GB2312" w:hAnsi="Arial" w:cs="Arial" w:hint="eastAsia"/>
          <w:bCs/>
          <w:kern w:val="2"/>
          <w:sz w:val="28"/>
        </w:rPr>
        <w:t>2700</w:t>
      </w:r>
      <w:r>
        <w:rPr>
          <w:rFonts w:ascii="Arial" w:eastAsia="仿宋_GB2312" w:hAnsi="Arial" w:cs="Arial" w:hint="eastAsia"/>
          <w:bCs/>
          <w:kern w:val="2"/>
          <w:sz w:val="28"/>
        </w:rPr>
        <w:t>平方米）</w:t>
      </w:r>
      <w:r w:rsidRPr="0032783D">
        <w:rPr>
          <w:rFonts w:ascii="Arial" w:eastAsia="仿宋_GB2312" w:hAnsi="Arial" w:cs="Arial"/>
          <w:sz w:val="28"/>
        </w:rPr>
        <w:t>。</w:t>
      </w:r>
    </w:p>
    <w:p w14:paraId="67D5F9EB" w14:textId="77777777"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3.</w:t>
      </w:r>
      <w:r w:rsidRPr="0032783D">
        <w:rPr>
          <w:rFonts w:ascii="Arial" w:eastAsia="仿宋_GB2312" w:hAnsi="Arial" w:cs="Arial"/>
          <w:sz w:val="28"/>
        </w:rPr>
        <w:t>宗地容积率及可利用情况</w:t>
      </w:r>
    </w:p>
    <w:p w14:paraId="16E1944D" w14:textId="77777777" w:rsidR="003B420D" w:rsidRPr="0032783D" w:rsidRDefault="003B420D" w:rsidP="003B420D">
      <w:pPr>
        <w:spacing w:line="360" w:lineRule="auto"/>
        <w:ind w:firstLineChars="200" w:firstLine="512"/>
        <w:jc w:val="both"/>
        <w:rPr>
          <w:rFonts w:ascii="Arial" w:eastAsia="仿宋_GB2312" w:hAnsi="Arial" w:cs="Arial"/>
          <w:spacing w:val="-12"/>
          <w:sz w:val="28"/>
        </w:rPr>
      </w:pPr>
      <w:r w:rsidRPr="0032783D">
        <w:rPr>
          <w:rFonts w:ascii="Arial" w:eastAsia="仿宋_GB2312" w:hAnsi="Arial" w:cs="Arial"/>
          <w:spacing w:val="-12"/>
          <w:sz w:val="28"/>
        </w:rPr>
        <w:t>估价对象</w:t>
      </w:r>
      <w:r w:rsidRPr="0032783D">
        <w:rPr>
          <w:rFonts w:ascii="Arial" w:eastAsia="仿宋_GB2312" w:hAnsi="Arial" w:cs="Arial"/>
          <w:sz w:val="28"/>
        </w:rPr>
        <w:t>规划建筑面积为</w:t>
      </w:r>
      <w:r w:rsidRPr="0032783D">
        <w:rPr>
          <w:rFonts w:ascii="Arial" w:eastAsia="仿宋_GB2312" w:hAnsi="Arial" w:cs="Arial"/>
          <w:sz w:val="28"/>
        </w:rPr>
        <w:t>255138</w:t>
      </w:r>
      <w:r w:rsidRPr="0032783D">
        <w:rPr>
          <w:rFonts w:ascii="Arial" w:eastAsia="仿宋_GB2312" w:hAnsi="Arial" w:cs="Arial"/>
          <w:sz w:val="28"/>
        </w:rPr>
        <w:t>平方米</w:t>
      </w:r>
      <w:r w:rsidRPr="0032783D">
        <w:rPr>
          <w:rFonts w:ascii="Arial" w:eastAsia="仿宋_GB2312" w:hAnsi="Arial" w:cs="Arial"/>
          <w:spacing w:val="-12"/>
          <w:sz w:val="28"/>
        </w:rPr>
        <w:t>，</w:t>
      </w:r>
      <w:r w:rsidRPr="0032783D">
        <w:rPr>
          <w:rFonts w:ascii="Arial" w:eastAsia="仿宋_GB2312" w:hAnsi="Arial" w:cs="Arial" w:hint="eastAsia"/>
          <w:spacing w:val="-12"/>
          <w:sz w:val="28"/>
        </w:rPr>
        <w:t>地上</w:t>
      </w:r>
      <w:r w:rsidRPr="0032783D">
        <w:rPr>
          <w:rFonts w:ascii="Arial" w:eastAsia="仿宋_GB2312" w:hAnsi="Arial" w:cs="Arial"/>
          <w:spacing w:val="-12"/>
          <w:sz w:val="28"/>
        </w:rPr>
        <w:t>容积率为</w:t>
      </w:r>
      <w:r w:rsidRPr="0032783D">
        <w:rPr>
          <w:rFonts w:ascii="Arial" w:eastAsia="仿宋_GB2312" w:hAnsi="Arial" w:cs="Arial"/>
          <w:spacing w:val="-12"/>
          <w:sz w:val="28"/>
        </w:rPr>
        <w:t>2</w:t>
      </w:r>
      <w:r w:rsidRPr="0032783D">
        <w:rPr>
          <w:rFonts w:ascii="Arial" w:eastAsia="仿宋_GB2312" w:hAnsi="Arial" w:cs="Arial" w:hint="eastAsia"/>
          <w:spacing w:val="-12"/>
          <w:sz w:val="28"/>
        </w:rPr>
        <w:t>.03</w:t>
      </w:r>
      <w:r w:rsidRPr="0032783D">
        <w:rPr>
          <w:rFonts w:ascii="Arial" w:eastAsia="仿宋_GB2312" w:hAnsi="Arial" w:cs="Arial"/>
          <w:spacing w:val="-12"/>
          <w:sz w:val="28"/>
        </w:rPr>
        <w:t>。估价对象宗地形状较规则、地形平坦、地质良好。综合评价估价对象土地利用程度较好。</w:t>
      </w:r>
    </w:p>
    <w:p w14:paraId="6702FEF9" w14:textId="77777777" w:rsidR="003B420D" w:rsidRPr="0032783D" w:rsidRDefault="003B420D" w:rsidP="003B420D">
      <w:pPr>
        <w:spacing w:line="360" w:lineRule="auto"/>
        <w:ind w:firstLineChars="200" w:firstLine="560"/>
        <w:jc w:val="both"/>
        <w:rPr>
          <w:rFonts w:ascii="仿宋_GB2312" w:eastAsia="仿宋_GB2312" w:hAnsi="Arial"/>
          <w:sz w:val="28"/>
        </w:rPr>
      </w:pPr>
      <w:r w:rsidRPr="0032783D">
        <w:rPr>
          <w:rFonts w:ascii="Arial" w:eastAsia="仿宋_GB2312" w:hAnsi="Arial" w:hint="eastAsia"/>
          <w:sz w:val="28"/>
        </w:rPr>
        <w:t>4</w:t>
      </w:r>
      <w:r w:rsidRPr="0032783D">
        <w:rPr>
          <w:rFonts w:ascii="仿宋_GB2312" w:eastAsia="仿宋_GB2312" w:hAnsi="Arial" w:hint="eastAsia"/>
          <w:sz w:val="28"/>
        </w:rPr>
        <w:t>.宗地基础设施</w:t>
      </w:r>
    </w:p>
    <w:p w14:paraId="78FC8EB7" w14:textId="77777777" w:rsidR="003B420D" w:rsidRPr="0032783D" w:rsidRDefault="003B420D" w:rsidP="003B420D">
      <w:pPr>
        <w:spacing w:line="360" w:lineRule="auto"/>
        <w:ind w:firstLineChars="200" w:firstLine="528"/>
        <w:jc w:val="both"/>
        <w:rPr>
          <w:rFonts w:ascii="仿宋_GB2312" w:eastAsia="仿宋_GB2312" w:hAnsi="Arial"/>
          <w:sz w:val="28"/>
        </w:rPr>
      </w:pPr>
      <w:r w:rsidRPr="0032783D">
        <w:rPr>
          <w:rFonts w:ascii="仿宋_GB2312" w:eastAsia="仿宋_GB2312" w:hAnsi="Arial" w:hint="eastAsia"/>
          <w:spacing w:val="-8"/>
          <w:sz w:val="28"/>
        </w:rPr>
        <w:t>根据不动产权利人提供的资料，估价对象</w:t>
      </w:r>
      <w:r w:rsidRPr="0032783D">
        <w:rPr>
          <w:rFonts w:ascii="仿宋_GB2312" w:eastAsia="仿宋_GB2312" w:hAnsi="Arial" w:hint="eastAsia"/>
          <w:sz w:val="28"/>
        </w:rPr>
        <w:t>开发完成后拟达到的市政基础设施条件为“</w:t>
      </w:r>
      <w:r w:rsidRPr="0032783D">
        <w:rPr>
          <w:rFonts w:ascii="Arial" w:eastAsia="仿宋_GB2312" w:hAnsi="Arial" w:hint="eastAsia"/>
          <w:spacing w:val="-8"/>
          <w:sz w:val="28"/>
        </w:rPr>
        <w:t>六</w:t>
      </w:r>
      <w:r w:rsidRPr="0032783D">
        <w:rPr>
          <w:rFonts w:ascii="仿宋_GB2312" w:eastAsia="仿宋_GB2312" w:hAnsi="Arial" w:hint="eastAsia"/>
          <w:spacing w:val="-8"/>
          <w:sz w:val="28"/>
        </w:rPr>
        <w:t>通</w:t>
      </w:r>
      <w:r w:rsidRPr="0032783D">
        <w:rPr>
          <w:rFonts w:ascii="仿宋_GB2312" w:eastAsia="仿宋_GB2312" w:hAnsi="Arial" w:hint="eastAsia"/>
          <w:sz w:val="28"/>
        </w:rPr>
        <w:t>”</w:t>
      </w:r>
      <w:r w:rsidRPr="0032783D">
        <w:rPr>
          <w:rFonts w:ascii="仿宋_GB2312" w:eastAsia="仿宋_GB2312" w:hAnsi="Arial" w:hint="eastAsia"/>
          <w:spacing w:val="-8"/>
          <w:sz w:val="28"/>
        </w:rPr>
        <w:t>，现状市政基础设施条件为“</w:t>
      </w:r>
      <w:r w:rsidRPr="0032783D">
        <w:rPr>
          <w:rFonts w:ascii="Arial" w:eastAsia="仿宋_GB2312" w:hAnsi="Arial" w:hint="eastAsia"/>
          <w:spacing w:val="-8"/>
          <w:sz w:val="28"/>
        </w:rPr>
        <w:t>三</w:t>
      </w:r>
      <w:r w:rsidRPr="0032783D">
        <w:rPr>
          <w:rFonts w:ascii="仿宋_GB2312" w:eastAsia="仿宋_GB2312" w:hAnsi="Arial" w:hint="eastAsia"/>
          <w:spacing w:val="-8"/>
          <w:sz w:val="28"/>
        </w:rPr>
        <w:t>通”</w:t>
      </w:r>
      <w:r w:rsidRPr="0032783D">
        <w:rPr>
          <w:rFonts w:ascii="仿宋_GB2312" w:eastAsia="仿宋_GB2312" w:hAnsi="Arial" w:hint="eastAsia"/>
          <w:sz w:val="28"/>
        </w:rPr>
        <w:t>，具体情况如下：</w:t>
      </w:r>
    </w:p>
    <w:p w14:paraId="0BFBF0C7" w14:textId="77777777" w:rsidR="003B420D" w:rsidRPr="0032783D" w:rsidRDefault="003B420D" w:rsidP="003B420D">
      <w:pPr>
        <w:spacing w:line="360" w:lineRule="auto"/>
        <w:ind w:firstLineChars="300" w:firstLine="840"/>
        <w:rPr>
          <w:rFonts w:ascii="Arial" w:eastAsia="仿宋_GB2312" w:hAnsi="Arial" w:cs="Arial"/>
          <w:sz w:val="28"/>
        </w:rPr>
      </w:pPr>
      <w:r w:rsidRPr="0032783D">
        <w:rPr>
          <w:rFonts w:ascii="Arial" w:eastAsia="仿宋_GB2312" w:hAnsi="Arial" w:cs="Arial"/>
          <w:sz w:val="28"/>
        </w:rPr>
        <w:t>道路：</w:t>
      </w:r>
      <w:proofErr w:type="gramStart"/>
      <w:r w:rsidRPr="0032783D">
        <w:rPr>
          <w:rFonts w:ascii="Arial" w:eastAsia="仿宋_GB2312" w:hAnsi="Arial" w:cs="Arial" w:hint="eastAsia"/>
          <w:sz w:val="28"/>
        </w:rPr>
        <w:t>南</w:t>
      </w:r>
      <w:r w:rsidRPr="0032783D">
        <w:rPr>
          <w:rFonts w:ascii="Arial" w:eastAsia="仿宋_GB2312" w:hAnsi="Arial" w:cs="Arial"/>
          <w:sz w:val="28"/>
        </w:rPr>
        <w:t>临</w:t>
      </w:r>
      <w:r w:rsidRPr="0032783D">
        <w:rPr>
          <w:rFonts w:ascii="Arial" w:eastAsia="仿宋_GB2312" w:hAnsi="Arial" w:cs="Arial" w:hint="eastAsia"/>
          <w:sz w:val="28"/>
        </w:rPr>
        <w:t>三店</w:t>
      </w:r>
      <w:proofErr w:type="gramEnd"/>
      <w:r w:rsidRPr="0032783D">
        <w:rPr>
          <w:rFonts w:ascii="Arial" w:eastAsia="仿宋_GB2312" w:hAnsi="Arial" w:cs="Arial"/>
          <w:sz w:val="28"/>
        </w:rPr>
        <w:t>大道。</w:t>
      </w:r>
    </w:p>
    <w:p w14:paraId="5B50C427" w14:textId="77777777" w:rsidR="003B420D" w:rsidRPr="0032783D" w:rsidRDefault="003B420D" w:rsidP="003B420D">
      <w:pPr>
        <w:spacing w:line="360" w:lineRule="auto"/>
        <w:ind w:firstLineChars="300" w:firstLine="840"/>
        <w:rPr>
          <w:rFonts w:ascii="Arial" w:eastAsia="仿宋_GB2312" w:hAnsi="Arial" w:cs="Arial"/>
          <w:sz w:val="28"/>
        </w:rPr>
      </w:pPr>
      <w:r w:rsidRPr="0032783D">
        <w:rPr>
          <w:rFonts w:ascii="Arial" w:eastAsia="仿宋_GB2312" w:hAnsi="Arial" w:cs="Arial"/>
          <w:sz w:val="28"/>
        </w:rPr>
        <w:t>上水：接</w:t>
      </w:r>
      <w:r w:rsidRPr="0032783D">
        <w:rPr>
          <w:rFonts w:ascii="Arial" w:eastAsia="仿宋_GB2312" w:hAnsi="Arial" w:cs="Arial" w:hint="eastAsia"/>
          <w:sz w:val="28"/>
        </w:rPr>
        <w:t>三店</w:t>
      </w:r>
      <w:r w:rsidRPr="0032783D">
        <w:rPr>
          <w:rFonts w:ascii="Arial" w:eastAsia="仿宋_GB2312" w:hAnsi="Arial" w:cs="Arial"/>
          <w:sz w:val="28"/>
        </w:rPr>
        <w:t>大道现状</w:t>
      </w:r>
      <w:r w:rsidRPr="0032783D">
        <w:rPr>
          <w:rFonts w:ascii="Arial" w:eastAsia="仿宋_GB2312" w:hAnsi="Arial" w:cs="Arial"/>
          <w:sz w:val="28"/>
        </w:rPr>
        <w:t>DN150</w:t>
      </w:r>
      <w:r w:rsidRPr="0032783D">
        <w:rPr>
          <w:rFonts w:ascii="Arial" w:eastAsia="仿宋_GB2312" w:hAnsi="Arial" w:cs="Arial"/>
          <w:sz w:val="28"/>
        </w:rPr>
        <w:t>市政上水管线。</w:t>
      </w:r>
    </w:p>
    <w:p w14:paraId="4481FF68" w14:textId="77777777" w:rsidR="003B420D" w:rsidRPr="0032783D" w:rsidRDefault="003B420D" w:rsidP="003B420D">
      <w:pPr>
        <w:spacing w:line="360" w:lineRule="auto"/>
        <w:ind w:firstLineChars="300" w:firstLine="840"/>
        <w:rPr>
          <w:rFonts w:ascii="Arial" w:eastAsia="仿宋_GB2312" w:hAnsi="Arial" w:cs="Arial"/>
          <w:sz w:val="28"/>
        </w:rPr>
      </w:pPr>
      <w:r w:rsidRPr="0032783D">
        <w:rPr>
          <w:rFonts w:ascii="Arial" w:eastAsia="仿宋_GB2312" w:hAnsi="Arial" w:cs="Arial" w:hint="eastAsia"/>
          <w:sz w:val="28"/>
        </w:rPr>
        <w:t>供电：接三店</w:t>
      </w:r>
      <w:r w:rsidRPr="0032783D">
        <w:rPr>
          <w:rFonts w:ascii="Arial" w:eastAsia="仿宋_GB2312" w:hAnsi="Arial" w:cs="Arial"/>
          <w:sz w:val="28"/>
        </w:rPr>
        <w:t>大道</w:t>
      </w:r>
      <w:r w:rsidRPr="0032783D">
        <w:rPr>
          <w:rFonts w:ascii="Arial" w:eastAsia="仿宋_GB2312" w:hAnsi="Arial" w:cs="Arial" w:hint="eastAsia"/>
          <w:sz w:val="28"/>
        </w:rPr>
        <w:t>北侧变电站</w:t>
      </w:r>
      <w:r w:rsidRPr="0032783D">
        <w:rPr>
          <w:rFonts w:ascii="Arial" w:eastAsia="仿宋_GB2312" w:hAnsi="Arial" w:cs="Arial"/>
          <w:sz w:val="28"/>
        </w:rPr>
        <w:t>10KV</w:t>
      </w:r>
      <w:r w:rsidRPr="0032783D">
        <w:rPr>
          <w:rFonts w:ascii="Arial" w:eastAsia="仿宋_GB2312" w:hAnsi="Arial" w:cs="Arial" w:hint="eastAsia"/>
          <w:sz w:val="28"/>
        </w:rPr>
        <w:t>高压线引入小区。</w:t>
      </w:r>
    </w:p>
    <w:p w14:paraId="4A30208E" w14:textId="77777777" w:rsidR="00846677" w:rsidRPr="0032783D" w:rsidRDefault="003B420D" w:rsidP="003B420D">
      <w:pPr>
        <w:spacing w:line="360" w:lineRule="auto"/>
        <w:ind w:firstLineChars="202" w:firstLine="566"/>
        <w:jc w:val="both"/>
        <w:rPr>
          <w:rFonts w:ascii="Arial" w:eastAsia="仿宋_GB2312" w:hAnsi="Arial" w:cs="Arial"/>
          <w:sz w:val="28"/>
          <w:szCs w:val="18"/>
        </w:rPr>
      </w:pPr>
      <w:r w:rsidRPr="0032783D">
        <w:rPr>
          <w:rFonts w:ascii="仿宋_GB2312" w:eastAsia="仿宋_GB2312" w:hAnsi="楷体_GB2312" w:cs="楷体_GB2312" w:hint="eastAsia"/>
          <w:sz w:val="28"/>
        </w:rPr>
        <w:t>所通道路为</w:t>
      </w:r>
      <w:r w:rsidRPr="0032783D">
        <w:rPr>
          <w:rFonts w:ascii="Arial" w:eastAsia="仿宋_GB2312" w:hAnsi="Arial" w:cs="楷体_GB2312" w:hint="eastAsia"/>
          <w:sz w:val="28"/>
        </w:rPr>
        <w:t>城市次干道—三店大道</w:t>
      </w:r>
      <w:r w:rsidRPr="0032783D">
        <w:rPr>
          <w:rFonts w:ascii="仿宋_GB2312" w:eastAsia="仿宋_GB2312" w:hAnsi="楷体_GB2312" w:cs="楷体_GB2312" w:hint="eastAsia"/>
          <w:sz w:val="28"/>
        </w:rPr>
        <w:t>，其他市政基础设施保证程度较好。</w:t>
      </w:r>
    </w:p>
    <w:p w14:paraId="335DD761" w14:textId="77777777" w:rsidR="00846677" w:rsidRPr="0032783D" w:rsidRDefault="00846677" w:rsidP="00D8099E">
      <w:pPr>
        <w:spacing w:line="360" w:lineRule="auto"/>
        <w:ind w:firstLineChars="202" w:firstLine="566"/>
        <w:jc w:val="both"/>
        <w:rPr>
          <w:rFonts w:ascii="Arial" w:eastAsia="仿宋_GB2312" w:hAnsi="Arial" w:cs="Arial"/>
          <w:sz w:val="28"/>
          <w:szCs w:val="18"/>
        </w:rPr>
        <w:sectPr w:rsidR="00846677" w:rsidRPr="0032783D" w:rsidSect="00EA0DAE">
          <w:headerReference w:type="default" r:id="rId54"/>
          <w:footerReference w:type="even" r:id="rId55"/>
          <w:pgSz w:w="11907" w:h="16840" w:code="9"/>
          <w:pgMar w:top="1843" w:right="1134" w:bottom="1134" w:left="1134" w:header="1134" w:footer="907" w:gutter="340"/>
          <w:cols w:space="720"/>
          <w:docGrid w:linePitch="326"/>
        </w:sectPr>
      </w:pPr>
    </w:p>
    <w:p w14:paraId="321C7E61" w14:textId="77777777" w:rsidR="000C6F13" w:rsidRPr="0032783D" w:rsidRDefault="000C6F13" w:rsidP="00D8099E">
      <w:pPr>
        <w:spacing w:line="360" w:lineRule="auto"/>
        <w:jc w:val="center"/>
        <w:outlineLvl w:val="0"/>
        <w:rPr>
          <w:rFonts w:ascii="Arial" w:hAnsi="Arial" w:cs="Arial"/>
          <w:sz w:val="32"/>
        </w:rPr>
      </w:pPr>
      <w:bookmarkStart w:id="202" w:name="_Toc469066168"/>
      <w:bookmarkStart w:id="203" w:name="_Toc469066340"/>
      <w:r w:rsidRPr="0032783D">
        <w:rPr>
          <w:rFonts w:ascii="Arial" w:hAnsi="Arial" w:cs="Arial"/>
          <w:b/>
          <w:sz w:val="32"/>
        </w:rPr>
        <w:lastRenderedPageBreak/>
        <w:t>第三部分土地估价</w:t>
      </w:r>
      <w:bookmarkEnd w:id="200"/>
      <w:bookmarkEnd w:id="201"/>
      <w:bookmarkEnd w:id="202"/>
      <w:bookmarkEnd w:id="203"/>
    </w:p>
    <w:p w14:paraId="0A29166C" w14:textId="77777777" w:rsidR="000C6F13" w:rsidRPr="0032783D" w:rsidRDefault="000C6F13" w:rsidP="00D8099E">
      <w:pPr>
        <w:spacing w:line="360" w:lineRule="auto"/>
        <w:rPr>
          <w:rFonts w:ascii="Arial" w:eastAsia="仿宋_GB2312" w:hAnsi="Arial" w:cs="Arial"/>
          <w:b/>
          <w:sz w:val="28"/>
        </w:rPr>
      </w:pPr>
    </w:p>
    <w:p w14:paraId="654DF623" w14:textId="77777777" w:rsidR="000C6F13" w:rsidRPr="0032783D" w:rsidRDefault="000C6F13" w:rsidP="00D8099E">
      <w:pPr>
        <w:spacing w:line="360" w:lineRule="auto"/>
        <w:outlineLvl w:val="1"/>
        <w:rPr>
          <w:rFonts w:ascii="Arial" w:eastAsia="仿宋_GB2312" w:hAnsi="Arial" w:cs="Arial"/>
          <w:sz w:val="28"/>
        </w:rPr>
      </w:pPr>
      <w:bookmarkStart w:id="204" w:name="_Toc416783600"/>
      <w:bookmarkStart w:id="205" w:name="_Toc416783696"/>
      <w:bookmarkStart w:id="206" w:name="_Toc469066169"/>
      <w:bookmarkStart w:id="207" w:name="_Toc469066341"/>
      <w:r w:rsidRPr="0032783D">
        <w:rPr>
          <w:rFonts w:ascii="Arial" w:eastAsia="仿宋_GB2312" w:hAnsi="Arial" w:cs="Arial"/>
          <w:b/>
          <w:sz w:val="28"/>
        </w:rPr>
        <w:t>一</w:t>
      </w:r>
      <w:r w:rsidR="00853FDD" w:rsidRPr="0032783D">
        <w:rPr>
          <w:rFonts w:ascii="Arial" w:eastAsia="仿宋_GB2312" w:hAnsi="Arial" w:cs="Arial"/>
          <w:b/>
          <w:sz w:val="28"/>
        </w:rPr>
        <w:t>、</w:t>
      </w:r>
      <w:r w:rsidRPr="0032783D">
        <w:rPr>
          <w:rFonts w:ascii="Arial" w:eastAsia="仿宋_GB2312" w:hAnsi="Arial" w:cs="Arial"/>
          <w:b/>
          <w:sz w:val="28"/>
        </w:rPr>
        <w:t>估价原则</w:t>
      </w:r>
      <w:bookmarkEnd w:id="204"/>
      <w:bookmarkEnd w:id="205"/>
      <w:bookmarkEnd w:id="206"/>
      <w:bookmarkEnd w:id="207"/>
    </w:p>
    <w:p w14:paraId="7AE892CC" w14:textId="77777777"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地价是由其效用、相对稀缺性及有效需求三者相互作用影响所形成，由于这些因素又经常处于变动之中，我们在估价时遵循以下原则：</w:t>
      </w:r>
    </w:p>
    <w:p w14:paraId="4754A680" w14:textId="77777777" w:rsidR="003B420D" w:rsidRPr="0032783D" w:rsidRDefault="003B420D" w:rsidP="003B420D">
      <w:pPr>
        <w:spacing w:beforeLines="25" w:before="81" w:afterLines="25" w:after="81" w:line="360" w:lineRule="auto"/>
        <w:ind w:firstLineChars="200" w:firstLine="560"/>
        <w:jc w:val="both"/>
        <w:rPr>
          <w:rFonts w:ascii="Arial" w:eastAsia="仿宋_GB2312" w:hAnsi="Arial" w:cs="Arial"/>
          <w:sz w:val="28"/>
        </w:rPr>
      </w:pPr>
      <w:r w:rsidRPr="0032783D">
        <w:rPr>
          <w:rFonts w:ascii="Arial" w:eastAsia="仿宋_GB2312" w:hAnsi="Arial" w:cs="Arial"/>
          <w:sz w:val="28"/>
        </w:rPr>
        <w:t>1.</w:t>
      </w:r>
      <w:r w:rsidRPr="0032783D">
        <w:rPr>
          <w:rFonts w:ascii="Arial" w:eastAsia="仿宋_GB2312" w:hAnsi="Arial" w:cs="Arial"/>
          <w:sz w:val="28"/>
        </w:rPr>
        <w:t>替代原则</w:t>
      </w:r>
    </w:p>
    <w:p w14:paraId="15846939" w14:textId="77777777"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地价遵循替代规律，有相同使用价值、有替代可能的宗地之间会相互影响和竞争，使其价值相互牵制而趋于一致。因此宗地的土地价格，应以相邻地区或类似地区功能相同或相近、条件相似的土地市场交易价格为依据。</w:t>
      </w:r>
      <w:r w:rsidRPr="0032783D">
        <w:rPr>
          <w:rFonts w:eastAsia="仿宋_GB2312" w:hint="eastAsia"/>
          <w:sz w:val="28"/>
        </w:rPr>
        <w:t>估价对象位于</w:t>
      </w:r>
      <w:r w:rsidRPr="0032783D">
        <w:rPr>
          <w:rFonts w:ascii="Arial" w:eastAsia="仿宋_GB2312" w:hAnsi="Arial" w:hint="eastAsia"/>
          <w:sz w:val="28"/>
        </w:rPr>
        <w:t>武汉市东西湖</w:t>
      </w:r>
      <w:proofErr w:type="gramStart"/>
      <w:r w:rsidRPr="0032783D">
        <w:rPr>
          <w:rFonts w:ascii="Arial" w:eastAsia="仿宋_GB2312" w:hAnsi="Arial" w:hint="eastAsia"/>
          <w:sz w:val="28"/>
        </w:rPr>
        <w:t>区径河</w:t>
      </w:r>
      <w:proofErr w:type="gramEnd"/>
      <w:r w:rsidRPr="0032783D">
        <w:rPr>
          <w:rFonts w:ascii="Arial" w:eastAsia="仿宋_GB2312" w:hAnsi="Arial" w:hint="eastAsia"/>
          <w:sz w:val="28"/>
        </w:rPr>
        <w:t>街</w:t>
      </w:r>
      <w:r w:rsidRPr="0032783D">
        <w:rPr>
          <w:rFonts w:eastAsia="仿宋_GB2312" w:hint="eastAsia"/>
          <w:sz w:val="28"/>
        </w:rPr>
        <w:t>，</w:t>
      </w:r>
      <w:r w:rsidRPr="0032783D">
        <w:rPr>
          <w:rFonts w:ascii="仿宋_GB2312" w:eastAsia="仿宋_GB2312" w:hint="eastAsia"/>
          <w:sz w:val="28"/>
        </w:rPr>
        <w:t>近几年周边有同类或类似土地交易案例，且周边有一定数量项目</w:t>
      </w:r>
      <w:r w:rsidRPr="0032783D">
        <w:rPr>
          <w:rFonts w:eastAsia="仿宋_GB2312" w:hint="eastAsia"/>
          <w:sz w:val="28"/>
        </w:rPr>
        <w:t>，如</w:t>
      </w:r>
      <w:r w:rsidRPr="0032783D">
        <w:rPr>
          <w:rFonts w:ascii="Arial" w:eastAsia="仿宋_GB2312" w:hAnsi="Arial" w:hint="eastAsia"/>
          <w:sz w:val="28"/>
        </w:rPr>
        <w:t>东西湖</w:t>
      </w:r>
      <w:proofErr w:type="gramStart"/>
      <w:r w:rsidRPr="0032783D">
        <w:rPr>
          <w:rFonts w:ascii="Arial" w:eastAsia="仿宋_GB2312" w:hAnsi="Arial" w:hint="eastAsia"/>
          <w:sz w:val="28"/>
        </w:rPr>
        <w:t>区径</w:t>
      </w:r>
      <w:proofErr w:type="gramEnd"/>
      <w:r w:rsidRPr="0032783D">
        <w:rPr>
          <w:rFonts w:ascii="Arial" w:eastAsia="仿宋_GB2312" w:hAnsi="Arial" w:hint="eastAsia"/>
          <w:sz w:val="28"/>
        </w:rPr>
        <w:t>河街七彩北路东、三店西路南侧地块、东西湖</w:t>
      </w:r>
      <w:proofErr w:type="gramStart"/>
      <w:r w:rsidRPr="0032783D">
        <w:rPr>
          <w:rFonts w:ascii="Arial" w:eastAsia="仿宋_GB2312" w:hAnsi="Arial" w:hint="eastAsia"/>
          <w:sz w:val="28"/>
        </w:rPr>
        <w:t>区径</w:t>
      </w:r>
      <w:proofErr w:type="gramEnd"/>
      <w:r w:rsidRPr="0032783D">
        <w:rPr>
          <w:rFonts w:ascii="Arial" w:eastAsia="仿宋_GB2312" w:hAnsi="Arial" w:hint="eastAsia"/>
          <w:sz w:val="28"/>
        </w:rPr>
        <w:t>河街金北一路南、张柏路西地块、东西湖</w:t>
      </w:r>
      <w:proofErr w:type="gramStart"/>
      <w:r w:rsidRPr="0032783D">
        <w:rPr>
          <w:rFonts w:ascii="Arial" w:eastAsia="仿宋_GB2312" w:hAnsi="Arial" w:hint="eastAsia"/>
          <w:sz w:val="28"/>
        </w:rPr>
        <w:t>区径</w:t>
      </w:r>
      <w:proofErr w:type="gramEnd"/>
      <w:r w:rsidRPr="0032783D">
        <w:rPr>
          <w:rFonts w:ascii="Arial" w:eastAsia="仿宋_GB2312" w:hAnsi="Arial" w:hint="eastAsia"/>
          <w:sz w:val="28"/>
        </w:rPr>
        <w:t>河街办事处三店中路东、金山大道北，</w:t>
      </w:r>
      <w:proofErr w:type="gramStart"/>
      <w:r w:rsidRPr="0032783D">
        <w:rPr>
          <w:rFonts w:ascii="Arial" w:eastAsia="仿宋_GB2312" w:hAnsi="Arial" w:hint="eastAsia"/>
          <w:sz w:val="28"/>
        </w:rPr>
        <w:t>黄狮海以</w:t>
      </w:r>
      <w:proofErr w:type="gramEnd"/>
      <w:r w:rsidRPr="0032783D">
        <w:rPr>
          <w:rFonts w:ascii="Arial" w:eastAsia="仿宋_GB2312" w:hAnsi="Arial" w:hint="eastAsia"/>
          <w:sz w:val="28"/>
        </w:rPr>
        <w:t>南地块</w:t>
      </w:r>
      <w:r w:rsidRPr="0032783D">
        <w:rPr>
          <w:rFonts w:eastAsia="仿宋_GB2312" w:hint="eastAsia"/>
          <w:sz w:val="28"/>
        </w:rPr>
        <w:t>等</w:t>
      </w:r>
      <w:r w:rsidRPr="0032783D">
        <w:rPr>
          <w:rFonts w:ascii="仿宋_GB2312" w:eastAsia="仿宋_GB2312" w:hAnsi="楷体_GB2312" w:cs="楷体_GB2312" w:hint="eastAsia"/>
          <w:sz w:val="28"/>
        </w:rPr>
        <w:t>。上述项目与估价对象宗地位置接近，区域环境类似，用途相同。其未来开发完成后价格也会受这些类似项目的影响。基于这一原则，</w:t>
      </w:r>
      <w:r w:rsidRPr="0032783D">
        <w:rPr>
          <w:rFonts w:ascii="仿宋_GB2312" w:eastAsia="仿宋_GB2312" w:hint="eastAsia"/>
          <w:sz w:val="28"/>
        </w:rPr>
        <w:t>估价对象土地价格可参考周边同类或类似土地交易案例确定。</w:t>
      </w:r>
    </w:p>
    <w:p w14:paraId="13C578B1" w14:textId="77777777" w:rsidR="003B420D" w:rsidRPr="0032783D" w:rsidRDefault="003B420D" w:rsidP="003B420D">
      <w:pPr>
        <w:spacing w:beforeLines="25" w:before="81" w:afterLines="25" w:after="81" w:line="360" w:lineRule="auto"/>
        <w:ind w:firstLineChars="200" w:firstLine="560"/>
        <w:jc w:val="both"/>
        <w:rPr>
          <w:rFonts w:ascii="Arial" w:eastAsia="仿宋_GB2312" w:hAnsi="Arial" w:cs="Arial"/>
          <w:sz w:val="28"/>
        </w:rPr>
      </w:pPr>
      <w:r w:rsidRPr="0032783D">
        <w:rPr>
          <w:rFonts w:ascii="Arial" w:eastAsia="仿宋_GB2312" w:hAnsi="Arial" w:cs="Arial"/>
          <w:sz w:val="28"/>
        </w:rPr>
        <w:t>2.</w:t>
      </w:r>
      <w:r w:rsidRPr="0032783D">
        <w:rPr>
          <w:rFonts w:ascii="Arial" w:eastAsia="仿宋_GB2312" w:hAnsi="Arial" w:cs="Arial"/>
          <w:sz w:val="28"/>
        </w:rPr>
        <w:t>最有效利用原则</w:t>
      </w:r>
    </w:p>
    <w:p w14:paraId="19B3CEA2" w14:textId="77777777" w:rsidR="003B420D" w:rsidRPr="0032783D" w:rsidRDefault="003B420D" w:rsidP="003B420D">
      <w:pPr>
        <w:spacing w:beforeLines="25" w:before="81" w:afterLines="25" w:after="81" w:line="360" w:lineRule="auto"/>
        <w:ind w:firstLineChars="200" w:firstLine="560"/>
        <w:jc w:val="both"/>
        <w:rPr>
          <w:rFonts w:ascii="Arial" w:eastAsia="仿宋_GB2312" w:hAnsi="Arial" w:cs="Arial"/>
          <w:sz w:val="28"/>
        </w:rPr>
      </w:pPr>
      <w:r w:rsidRPr="0032783D">
        <w:rPr>
          <w:rFonts w:ascii="Arial" w:eastAsia="仿宋_GB2312" w:hAnsi="Arial" w:cs="Arial"/>
          <w:sz w:val="28"/>
        </w:rPr>
        <w:t>由于土地具有用途的多样性，不同的利用方式能为权利人带来不同的收益量，且土地权利人都期望从其所占有的土地上获取更多的收益，并以能满足这一目的为确定土地利用方式的依据。所以，土地估价应以宗地的最有效利用为前提的。本次评估以设定规划条件符合最有效使用原则为前提。</w:t>
      </w:r>
    </w:p>
    <w:p w14:paraId="220AD666" w14:textId="77777777" w:rsidR="003B420D" w:rsidRPr="0032783D" w:rsidRDefault="003B420D" w:rsidP="003B420D">
      <w:pPr>
        <w:spacing w:beforeLines="25" w:before="81" w:afterLines="25" w:after="81" w:line="360" w:lineRule="auto"/>
        <w:ind w:firstLineChars="200" w:firstLine="560"/>
        <w:jc w:val="both"/>
        <w:rPr>
          <w:rFonts w:ascii="Arial" w:eastAsia="仿宋_GB2312" w:hAnsi="Arial" w:cs="Arial"/>
          <w:sz w:val="28"/>
        </w:rPr>
      </w:pPr>
      <w:r w:rsidRPr="0032783D">
        <w:rPr>
          <w:rFonts w:ascii="Arial" w:eastAsia="仿宋_GB2312" w:hAnsi="Arial" w:cs="Arial"/>
          <w:sz w:val="28"/>
        </w:rPr>
        <w:lastRenderedPageBreak/>
        <w:t>3.</w:t>
      </w:r>
      <w:r w:rsidRPr="0032783D">
        <w:rPr>
          <w:rFonts w:ascii="Arial" w:eastAsia="仿宋_GB2312" w:hAnsi="Arial" w:cs="Arial"/>
          <w:sz w:val="28"/>
        </w:rPr>
        <w:t>预期收益原则</w:t>
      </w:r>
    </w:p>
    <w:p w14:paraId="14CFCDB7" w14:textId="77777777" w:rsidR="003B420D" w:rsidRPr="0032783D" w:rsidRDefault="003B420D" w:rsidP="003B420D">
      <w:pPr>
        <w:spacing w:beforeLines="25" w:before="81" w:afterLines="25" w:after="81" w:line="360" w:lineRule="auto"/>
        <w:ind w:firstLineChars="200" w:firstLine="560"/>
        <w:jc w:val="both"/>
        <w:rPr>
          <w:rFonts w:ascii="Arial" w:eastAsia="仿宋_GB2312" w:hAnsi="Arial" w:cs="Arial"/>
          <w:sz w:val="28"/>
        </w:rPr>
      </w:pPr>
      <w:r w:rsidRPr="0032783D">
        <w:rPr>
          <w:rFonts w:ascii="Arial" w:eastAsia="仿宋_GB2312" w:hAnsi="Arial" w:cs="Arial"/>
          <w:sz w:val="28"/>
        </w:rPr>
        <w:t>对于价格的评估，重要的并非是过去，而是未来。过去收益的重要意义，在于为推测未来的收益变化动向提供依据。因此，商品的价格是由反映该商品将来的总收益所决定的。土地也是如此，它的价格也是受预期收益形成因素的变动所左右。所以，土地投资者是在预测该土地将来所能带来的收益或效用后进行投资的。这就要求估价者必须了解过去的收益状况，并对土地市场现状、发展趋势、政治经济形势及政策规定对土地市场的影响进行细致分析，预测以</w:t>
      </w:r>
      <w:proofErr w:type="gramStart"/>
      <w:r w:rsidRPr="0032783D">
        <w:rPr>
          <w:rFonts w:ascii="Arial" w:eastAsia="仿宋_GB2312" w:hAnsi="Arial" w:cs="Arial"/>
          <w:sz w:val="28"/>
        </w:rPr>
        <w:t>待估宗</w:t>
      </w:r>
      <w:proofErr w:type="gramEnd"/>
      <w:r w:rsidRPr="0032783D">
        <w:rPr>
          <w:rFonts w:ascii="Arial" w:eastAsia="仿宋_GB2312" w:hAnsi="Arial" w:cs="Arial"/>
          <w:sz w:val="28"/>
        </w:rPr>
        <w:t>地在正常利用条件下的未来客观有效的预期收益。本次评估在运用剩余法计算估价对象土地价格时，就是以该原则为原理。</w:t>
      </w:r>
    </w:p>
    <w:p w14:paraId="0313A3FA" w14:textId="77777777" w:rsidR="003B420D" w:rsidRPr="0032783D" w:rsidRDefault="003B420D" w:rsidP="003B420D">
      <w:pPr>
        <w:spacing w:beforeLines="25" w:before="81" w:afterLines="25" w:after="81" w:line="360" w:lineRule="auto"/>
        <w:ind w:firstLineChars="200" w:firstLine="560"/>
        <w:jc w:val="both"/>
        <w:rPr>
          <w:rFonts w:ascii="Arial" w:eastAsia="仿宋_GB2312" w:hAnsi="Arial" w:cs="Arial"/>
          <w:sz w:val="28"/>
        </w:rPr>
      </w:pPr>
      <w:r w:rsidRPr="0032783D">
        <w:rPr>
          <w:rFonts w:ascii="Arial" w:eastAsia="仿宋_GB2312" w:hAnsi="Arial" w:cs="Arial"/>
          <w:sz w:val="28"/>
        </w:rPr>
        <w:t>4.</w:t>
      </w:r>
      <w:r w:rsidRPr="0032783D">
        <w:rPr>
          <w:rFonts w:ascii="Arial" w:eastAsia="仿宋_GB2312" w:hAnsi="Arial" w:cs="Arial"/>
          <w:sz w:val="28"/>
        </w:rPr>
        <w:t>供需原则</w:t>
      </w:r>
    </w:p>
    <w:p w14:paraId="23864DAB" w14:textId="77777777"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在完全的市场竞争中，一般商品的价格取决于供求的均衡点，需求大于供给，价格就会提高，否则价格就会降低。由于土地与一般商品相比，具有独特的人文和自然条件，因此土地市场形成了自己的供求规律，主要表现在土地的价格容易形成垄断，所以地价形成于不完全竞争的市场。在评估中我们以市场供需决定土地价格为依据，并充分的考虑了土地供需的特殊性和土地市场的地域性。</w:t>
      </w:r>
    </w:p>
    <w:p w14:paraId="725E542A" w14:textId="77777777"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估价对象位于</w:t>
      </w:r>
      <w:r w:rsidRPr="0032783D">
        <w:rPr>
          <w:rFonts w:ascii="Arial" w:eastAsia="仿宋_GB2312" w:hAnsi="Arial" w:hint="eastAsia"/>
          <w:sz w:val="28"/>
        </w:rPr>
        <w:t>武汉市东西湖</w:t>
      </w:r>
      <w:proofErr w:type="gramStart"/>
      <w:r w:rsidRPr="0032783D">
        <w:rPr>
          <w:rFonts w:ascii="Arial" w:eastAsia="仿宋_GB2312" w:hAnsi="Arial" w:hint="eastAsia"/>
          <w:sz w:val="28"/>
        </w:rPr>
        <w:t>区径河</w:t>
      </w:r>
      <w:proofErr w:type="gramEnd"/>
      <w:r w:rsidRPr="0032783D">
        <w:rPr>
          <w:rFonts w:ascii="Arial" w:eastAsia="仿宋_GB2312" w:hAnsi="Arial" w:hint="eastAsia"/>
          <w:sz w:val="28"/>
        </w:rPr>
        <w:t>街</w:t>
      </w:r>
      <w:r w:rsidRPr="0032783D">
        <w:rPr>
          <w:rFonts w:ascii="Arial" w:eastAsia="仿宋_GB2312" w:hAnsi="Arial" w:cs="Arial"/>
          <w:sz w:val="28"/>
        </w:rPr>
        <w:t>，</w:t>
      </w:r>
      <w:proofErr w:type="gramStart"/>
      <w:r w:rsidRPr="0032783D">
        <w:rPr>
          <w:rFonts w:ascii="Arial" w:eastAsia="仿宋_GB2312" w:hAnsi="Arial" w:cs="Arial"/>
          <w:sz w:val="28"/>
        </w:rPr>
        <w:t>属</w:t>
      </w:r>
      <w:r w:rsidRPr="0032783D">
        <w:rPr>
          <w:rFonts w:ascii="Arial" w:eastAsia="仿宋_GB2312" w:hAnsi="Arial" w:cs="Arial" w:hint="eastAsia"/>
          <w:sz w:val="28"/>
        </w:rPr>
        <w:t>临空</w:t>
      </w:r>
      <w:proofErr w:type="gramEnd"/>
      <w:r w:rsidRPr="0032783D">
        <w:rPr>
          <w:rFonts w:ascii="Arial" w:eastAsia="仿宋_GB2312" w:hAnsi="Arial" w:cs="Arial" w:hint="eastAsia"/>
          <w:sz w:val="28"/>
        </w:rPr>
        <w:t>港工业区</w:t>
      </w:r>
      <w:r w:rsidRPr="0032783D">
        <w:rPr>
          <w:rFonts w:ascii="Arial" w:eastAsia="仿宋_GB2312" w:hAnsi="Arial" w:cs="Arial"/>
          <w:sz w:val="28"/>
        </w:rPr>
        <w:t>范围内，土地用途为</w:t>
      </w:r>
      <w:r>
        <w:rPr>
          <w:rFonts w:ascii="Arial" w:eastAsia="仿宋_GB2312" w:hAnsi="Arial" w:cs="Arial"/>
          <w:sz w:val="28"/>
        </w:rPr>
        <w:t>城镇住宅</w:t>
      </w:r>
      <w:r w:rsidRPr="0032783D">
        <w:rPr>
          <w:rFonts w:ascii="Arial" w:eastAsia="仿宋_GB2312" w:hAnsi="Arial" w:cs="Arial"/>
          <w:sz w:val="28"/>
        </w:rPr>
        <w:t>，土地性质为出让国有建设用地使用权。</w:t>
      </w:r>
      <w:r w:rsidRPr="0032783D">
        <w:rPr>
          <w:rFonts w:ascii="Arial" w:eastAsia="仿宋_GB2312" w:hAnsi="Arial" w:cs="Arial" w:hint="eastAsia"/>
          <w:sz w:val="28"/>
        </w:rPr>
        <w:t>属武汉市重点开发区域</w:t>
      </w:r>
      <w:r w:rsidRPr="0032783D">
        <w:rPr>
          <w:rFonts w:ascii="Arial" w:eastAsia="仿宋_GB2312" w:hAnsi="Arial" w:cs="Arial"/>
          <w:sz w:val="28"/>
        </w:rPr>
        <w:t>，区域内同类土地资产存在较大增值潜力。评估中剩余法的运用主要考虑此项原则。</w:t>
      </w:r>
    </w:p>
    <w:p w14:paraId="27CFC532" w14:textId="77777777" w:rsidR="003B420D" w:rsidRPr="0032783D" w:rsidRDefault="003B420D" w:rsidP="003B420D">
      <w:pPr>
        <w:spacing w:beforeLines="25" w:before="81" w:afterLines="25" w:after="81" w:line="360" w:lineRule="auto"/>
        <w:ind w:firstLineChars="200" w:firstLine="560"/>
        <w:jc w:val="both"/>
        <w:rPr>
          <w:rFonts w:ascii="Arial" w:eastAsia="仿宋_GB2312" w:hAnsi="Arial" w:cs="Arial"/>
          <w:sz w:val="28"/>
        </w:rPr>
      </w:pPr>
      <w:r w:rsidRPr="0032783D">
        <w:rPr>
          <w:rFonts w:ascii="Arial" w:eastAsia="仿宋_GB2312" w:hAnsi="Arial" w:cs="Arial"/>
          <w:sz w:val="28"/>
        </w:rPr>
        <w:lastRenderedPageBreak/>
        <w:t>5.</w:t>
      </w:r>
      <w:r w:rsidRPr="0032783D">
        <w:rPr>
          <w:rFonts w:ascii="Arial" w:eastAsia="仿宋_GB2312" w:hAnsi="Arial" w:cs="Arial"/>
          <w:sz w:val="28"/>
        </w:rPr>
        <w:t>贡献原则</w:t>
      </w:r>
    </w:p>
    <w:p w14:paraId="68CCE568" w14:textId="77777777"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不动产的总收益是由土地及建筑物等其他生产要素共同作用的结果。就土地部分的贡献而言，由于地价是在生产经营活动之前优先支付的，故土地的贡献具有优先性和特殊性，评估时应特别考虑。同时，土地的价格可根据土地对不动产收益的贡献大小确定。</w:t>
      </w:r>
    </w:p>
    <w:p w14:paraId="1789A33F" w14:textId="77777777"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6.</w:t>
      </w:r>
      <w:r w:rsidRPr="0032783D">
        <w:rPr>
          <w:rFonts w:ascii="Arial" w:eastAsia="仿宋_GB2312" w:hAnsi="Arial" w:cs="Arial"/>
          <w:sz w:val="28"/>
        </w:rPr>
        <w:t>谨慎原则</w:t>
      </w:r>
    </w:p>
    <w:p w14:paraId="164860E9" w14:textId="77777777" w:rsidR="00593E92"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不动产抵押估价应遵守谨慎原则。谨慎原则是指在存在不确定因素的情况下</w:t>
      </w:r>
      <w:proofErr w:type="gramStart"/>
      <w:r w:rsidRPr="0032783D">
        <w:rPr>
          <w:rFonts w:ascii="Arial" w:eastAsia="仿宋_GB2312" w:hAnsi="Arial" w:cs="Arial"/>
          <w:sz w:val="28"/>
        </w:rPr>
        <w:t>作出</w:t>
      </w:r>
      <w:proofErr w:type="gramEnd"/>
      <w:r w:rsidRPr="0032783D">
        <w:rPr>
          <w:rFonts w:ascii="Arial" w:eastAsia="仿宋_GB2312" w:hAnsi="Arial" w:cs="Arial"/>
          <w:sz w:val="28"/>
        </w:rPr>
        <w:t>估价相关判断时，应当保持必要的谨慎，充分估计抵押不动产在处置时可能受到的限制、未来可能发生的风险和损失，不高估市场价格，不低估知悉的法定优先受偿款。</w:t>
      </w:r>
    </w:p>
    <w:p w14:paraId="71BA86E2" w14:textId="77777777" w:rsidR="00593E92" w:rsidRPr="0032783D" w:rsidRDefault="00593E92" w:rsidP="00593E92">
      <w:pPr>
        <w:spacing w:line="360" w:lineRule="auto"/>
        <w:jc w:val="both"/>
        <w:rPr>
          <w:rFonts w:ascii="Arial" w:eastAsia="仿宋_GB2312" w:hAnsi="Arial" w:cs="Arial"/>
          <w:sz w:val="28"/>
        </w:rPr>
      </w:pPr>
      <w:r w:rsidRPr="0032783D">
        <w:rPr>
          <w:rFonts w:ascii="Arial" w:eastAsia="仿宋_GB2312" w:hAnsi="Arial" w:cs="Arial"/>
          <w:sz w:val="28"/>
        </w:rPr>
        <w:t>（二）估价方法</w:t>
      </w:r>
    </w:p>
    <w:p w14:paraId="1BD58DCE" w14:textId="77777777" w:rsidR="00593E92" w:rsidRPr="0032783D" w:rsidRDefault="00593E92" w:rsidP="00593E92">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1.</w:t>
      </w:r>
      <w:r w:rsidRPr="0032783D">
        <w:rPr>
          <w:rFonts w:ascii="Arial" w:eastAsia="仿宋_GB2312" w:hAnsi="Arial" w:cs="Arial"/>
          <w:sz w:val="28"/>
        </w:rPr>
        <w:t>方法选择</w:t>
      </w:r>
    </w:p>
    <w:p w14:paraId="6AADDB7E" w14:textId="77777777" w:rsidR="00593E92" w:rsidRPr="0032783D" w:rsidRDefault="00593E92" w:rsidP="00593E92">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根据《城镇土地估价规程》</w:t>
      </w:r>
      <w:r w:rsidRPr="0032783D">
        <w:rPr>
          <w:rFonts w:ascii="Arial" w:eastAsia="仿宋_GB2312" w:hAnsi="Arial" w:cs="Arial"/>
          <w:sz w:val="28"/>
        </w:rPr>
        <w:t>[GB/T18508-2014]</w:t>
      </w:r>
      <w:r w:rsidRPr="0032783D">
        <w:rPr>
          <w:rFonts w:ascii="Arial" w:eastAsia="仿宋_GB2312" w:hAnsi="Arial" w:cs="Arial"/>
          <w:sz w:val="28"/>
        </w:rPr>
        <w:t>，估价方法通常有市场比较法、收益还原法、成本逼近法、剩余法及基准地价系数修正法共五种估价方法。</w:t>
      </w:r>
    </w:p>
    <w:p w14:paraId="2ACA71CD" w14:textId="77777777" w:rsidR="00593E92" w:rsidRPr="0032783D" w:rsidRDefault="00593E92" w:rsidP="00593E92">
      <w:pPr>
        <w:pStyle w:val="11"/>
        <w:autoSpaceDE w:val="0"/>
        <w:autoSpaceDN w:val="0"/>
        <w:spacing w:line="360" w:lineRule="auto"/>
        <w:ind w:right="6" w:firstLineChars="200" w:firstLine="560"/>
        <w:jc w:val="both"/>
        <w:textAlignment w:val="bottom"/>
        <w:rPr>
          <w:rFonts w:ascii="Arial" w:eastAsia="仿宋_GB2312" w:hAnsi="Arial" w:cs="Arial"/>
          <w:i/>
          <w:sz w:val="28"/>
        </w:rPr>
      </w:pPr>
      <w:commentRangeStart w:id="208"/>
      <w:r w:rsidRPr="0032783D">
        <w:rPr>
          <w:rFonts w:ascii="Arial" w:eastAsia="仿宋_GB2312" w:hAnsi="Arial" w:cs="Arial"/>
          <w:sz w:val="28"/>
        </w:rPr>
        <w:t>评估专业人员根据估价对象的特点、实际情况以及估价目的，对上述估价方法分析如下：</w:t>
      </w:r>
    </w:p>
    <w:p w14:paraId="337C9712" w14:textId="77777777" w:rsidR="00593E92" w:rsidRPr="0032783D" w:rsidRDefault="00593E92" w:rsidP="00593E92">
      <w:pPr>
        <w:pStyle w:val="11"/>
        <w:autoSpaceDE w:val="0"/>
        <w:autoSpaceDN w:val="0"/>
        <w:spacing w:line="360" w:lineRule="auto"/>
        <w:ind w:right="6"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1</w:t>
      </w:r>
      <w:r w:rsidRPr="0032783D">
        <w:rPr>
          <w:rFonts w:ascii="Arial" w:eastAsia="仿宋_GB2312" w:hAnsi="Arial" w:cs="Arial"/>
          <w:sz w:val="28"/>
        </w:rPr>
        <w:t>）市场比较法：市场比较法主要用于土地市场发达，有充足的具有替代性的土地交易实例的地区。估价对象位于</w:t>
      </w:r>
      <w:r w:rsidRPr="0032783D">
        <w:rPr>
          <w:rFonts w:ascii="Arial" w:eastAsia="仿宋_GB2312" w:hAnsi="Arial" w:hint="eastAsia"/>
          <w:sz w:val="28"/>
        </w:rPr>
        <w:t>武汉市东西湖</w:t>
      </w:r>
      <w:proofErr w:type="gramStart"/>
      <w:r w:rsidRPr="0032783D">
        <w:rPr>
          <w:rFonts w:ascii="Arial" w:eastAsia="仿宋_GB2312" w:hAnsi="Arial" w:hint="eastAsia"/>
          <w:sz w:val="28"/>
        </w:rPr>
        <w:t>区径河</w:t>
      </w:r>
      <w:proofErr w:type="gramEnd"/>
      <w:r w:rsidRPr="0032783D">
        <w:rPr>
          <w:rFonts w:ascii="Arial" w:eastAsia="仿宋_GB2312" w:hAnsi="Arial" w:hint="eastAsia"/>
          <w:sz w:val="28"/>
        </w:rPr>
        <w:t>街</w:t>
      </w:r>
      <w:r w:rsidRPr="0032783D">
        <w:rPr>
          <w:rFonts w:ascii="Arial" w:eastAsia="仿宋_GB2312" w:hAnsi="Arial" w:cs="Arial"/>
          <w:sz w:val="28"/>
        </w:rPr>
        <w:t>，土地用途为</w:t>
      </w:r>
      <w:r w:rsidR="009F615E">
        <w:rPr>
          <w:rFonts w:ascii="Arial" w:eastAsia="仿宋_GB2312" w:hAnsi="Arial" w:cs="Arial"/>
          <w:sz w:val="28"/>
        </w:rPr>
        <w:t>城镇住宅</w:t>
      </w:r>
      <w:r w:rsidRPr="0032783D">
        <w:rPr>
          <w:rFonts w:ascii="Arial" w:eastAsia="仿宋_GB2312" w:hAnsi="Arial" w:cs="Arial"/>
          <w:sz w:val="28"/>
        </w:rPr>
        <w:t>，近几年周边有同类或类似土地交易案例，故本次评估采用市场比较法作为方法之一。</w:t>
      </w:r>
    </w:p>
    <w:p w14:paraId="4DBC5FF6" w14:textId="77777777" w:rsidR="00593E92" w:rsidRPr="0032783D" w:rsidRDefault="00593E92" w:rsidP="00593E92">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lastRenderedPageBreak/>
        <w:t>（</w:t>
      </w:r>
      <w:r w:rsidRPr="0032783D">
        <w:rPr>
          <w:rFonts w:ascii="Arial" w:eastAsia="仿宋_GB2312" w:hAnsi="Arial" w:cs="Arial"/>
          <w:sz w:val="28"/>
        </w:rPr>
        <w:t>2</w:t>
      </w:r>
      <w:r w:rsidRPr="0032783D">
        <w:rPr>
          <w:rFonts w:ascii="Arial" w:eastAsia="仿宋_GB2312" w:hAnsi="Arial" w:cs="Arial"/>
          <w:sz w:val="28"/>
        </w:rPr>
        <w:t>）收益还原法：收益还原法适用于有现实收益或潜在收益的土地或不动产估价。估价对象用途为</w:t>
      </w:r>
      <w:r w:rsidR="009F615E">
        <w:rPr>
          <w:rFonts w:ascii="Arial" w:eastAsia="仿宋_GB2312" w:hAnsi="Arial" w:cs="Arial"/>
          <w:sz w:val="28"/>
        </w:rPr>
        <w:t>城镇住宅</w:t>
      </w:r>
      <w:r w:rsidRPr="0032783D">
        <w:rPr>
          <w:rFonts w:ascii="Arial" w:eastAsia="仿宋_GB2312" w:hAnsi="Arial" w:cs="Arial"/>
          <w:sz w:val="28"/>
        </w:rPr>
        <w:t>，具备潜在收益，但考虑到收益还原法中建筑物还原率等参数的确定依据性不足，因此本次评估未采用收益还原法评估估价对象出让国有建设用地使用权价格。</w:t>
      </w:r>
    </w:p>
    <w:p w14:paraId="4EBA32B6" w14:textId="77777777" w:rsidR="00593E92" w:rsidRPr="0032783D" w:rsidRDefault="00593E92" w:rsidP="00593E92">
      <w:pPr>
        <w:pStyle w:val="11"/>
        <w:autoSpaceDE w:val="0"/>
        <w:autoSpaceDN w:val="0"/>
        <w:spacing w:line="360" w:lineRule="auto"/>
        <w:ind w:right="6"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3</w:t>
      </w:r>
      <w:r w:rsidRPr="0032783D">
        <w:rPr>
          <w:rFonts w:ascii="Arial" w:eastAsia="仿宋_GB2312" w:hAnsi="Arial" w:cs="Arial"/>
          <w:sz w:val="28"/>
        </w:rPr>
        <w:t>）成本逼近法：成本逼近法一般是用于新开发土地，或土地市场欠发育、交易实例少的地区的土地价格评估。估价对象出让国有建设用地使用权为不动产权利人于</w:t>
      </w:r>
      <w:r w:rsidRPr="0032783D">
        <w:rPr>
          <w:rFonts w:ascii="Arial" w:eastAsia="仿宋_GB2312" w:hAnsi="Arial" w:cs="Arial"/>
          <w:sz w:val="28"/>
        </w:rPr>
        <w:t>201</w:t>
      </w:r>
      <w:r w:rsidRPr="0032783D">
        <w:rPr>
          <w:rFonts w:ascii="Arial" w:eastAsia="仿宋_GB2312" w:hAnsi="Arial" w:cs="Arial" w:hint="eastAsia"/>
          <w:sz w:val="28"/>
        </w:rPr>
        <w:t>7</w:t>
      </w:r>
      <w:r w:rsidRPr="0032783D">
        <w:rPr>
          <w:rFonts w:ascii="Arial" w:eastAsia="仿宋_GB2312" w:hAnsi="Arial" w:cs="Arial"/>
          <w:sz w:val="28"/>
        </w:rPr>
        <w:t>年取得，且尚未开发建设，但周边</w:t>
      </w:r>
      <w:r w:rsidRPr="0032783D">
        <w:rPr>
          <w:rFonts w:ascii="Arial" w:eastAsia="仿宋_GB2312" w:hAnsi="Arial" w:cs="Arial" w:hint="eastAsia"/>
          <w:sz w:val="28"/>
        </w:rPr>
        <w:t>有</w:t>
      </w:r>
      <w:r w:rsidRPr="0032783D">
        <w:rPr>
          <w:rFonts w:ascii="Arial" w:eastAsia="仿宋_GB2312" w:hAnsi="Arial" w:cs="Arial"/>
          <w:sz w:val="28"/>
        </w:rPr>
        <w:t>同类或类似土地交易实例，因此本次评估不采用成本逼近法进行测算。</w:t>
      </w:r>
    </w:p>
    <w:p w14:paraId="583861DB" w14:textId="77777777" w:rsidR="00593E92" w:rsidRPr="0032783D" w:rsidRDefault="00593E92" w:rsidP="00593E92">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4</w:t>
      </w:r>
      <w:r w:rsidRPr="0032783D">
        <w:rPr>
          <w:rFonts w:ascii="Arial" w:eastAsia="仿宋_GB2312" w:hAnsi="Arial" w:cs="Arial"/>
          <w:sz w:val="28"/>
        </w:rPr>
        <w:t>）剩余法：剩余法适用于具有开发投资价值或再开发潜力的房地产。估价对象为拟开发建设的出让国有建设用地使用权，具备开发投资价值。且估价对象为</w:t>
      </w:r>
      <w:r w:rsidR="009F615E">
        <w:rPr>
          <w:rFonts w:ascii="Arial" w:eastAsia="仿宋_GB2312" w:hAnsi="Arial" w:cs="Arial"/>
          <w:sz w:val="28"/>
        </w:rPr>
        <w:t>城镇住宅</w:t>
      </w:r>
      <w:r w:rsidRPr="0032783D">
        <w:rPr>
          <w:rFonts w:ascii="Arial" w:eastAsia="仿宋_GB2312" w:hAnsi="Arial" w:cs="Arial"/>
          <w:sz w:val="28"/>
        </w:rPr>
        <w:t>用地，周边同类已建成项目较多，可通过获取其</w:t>
      </w:r>
      <w:r w:rsidRPr="0032783D">
        <w:rPr>
          <w:rFonts w:ascii="Arial" w:eastAsia="仿宋_GB2312" w:hAnsi="Arial" w:cs="Arial" w:hint="eastAsia"/>
          <w:sz w:val="28"/>
        </w:rPr>
        <w:t>销售及</w:t>
      </w:r>
      <w:r w:rsidRPr="0032783D">
        <w:rPr>
          <w:rFonts w:ascii="Arial" w:eastAsia="仿宋_GB2312" w:hAnsi="Arial" w:cs="Arial"/>
          <w:sz w:val="28"/>
        </w:rPr>
        <w:t>租赁信息确定估价对象开发完成后价格，故可采用此方法。</w:t>
      </w:r>
    </w:p>
    <w:p w14:paraId="060F046D" w14:textId="77777777" w:rsidR="00593E92" w:rsidRPr="0032783D" w:rsidRDefault="00593E92" w:rsidP="00593E92">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5</w:t>
      </w:r>
      <w:r w:rsidRPr="0032783D">
        <w:rPr>
          <w:rFonts w:ascii="Arial" w:eastAsia="仿宋_GB2312" w:hAnsi="Arial" w:cs="Arial"/>
          <w:sz w:val="28"/>
        </w:rPr>
        <w:t>）基准地价系数修正法：拥有基准地价体系的地区均可采用基准地价系数修正法进行评估。但基准地价系数修正法主要用于政府确定土地出让底价使用，与市场价格有一定差距，本次评估具备使用市场比较法条件，其较基准地价系数修正法更能体现估价对象市场价格，因此本次评估未采用基准地价系数修正法评估估价对象出让国有建设用地使用权市场价格。</w:t>
      </w:r>
    </w:p>
    <w:p w14:paraId="0929725D" w14:textId="77777777" w:rsidR="00846677" w:rsidRPr="0032783D" w:rsidRDefault="00593E92" w:rsidP="00593E92">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综上所述，本次评估根据估价对象的特点和实际状况，采用市场比较法和剩余法两种方法进行测算，其中剩余法中不动产开发完成后总价采用市场比较法</w:t>
      </w:r>
      <w:commentRangeStart w:id="209"/>
      <w:r w:rsidRPr="0032783D">
        <w:rPr>
          <w:rFonts w:ascii="Arial" w:eastAsia="仿宋_GB2312" w:hAnsi="Arial" w:cs="Arial"/>
          <w:sz w:val="28"/>
        </w:rPr>
        <w:t>、收益还原法</w:t>
      </w:r>
      <w:commentRangeEnd w:id="209"/>
      <w:r w:rsidR="008E27B1">
        <w:rPr>
          <w:rStyle w:val="af8"/>
        </w:rPr>
        <w:commentReference w:id="209"/>
      </w:r>
      <w:r w:rsidRPr="0032783D">
        <w:rPr>
          <w:rFonts w:ascii="Arial" w:eastAsia="仿宋_GB2312" w:hAnsi="Arial" w:cs="Arial"/>
          <w:sz w:val="28"/>
        </w:rPr>
        <w:t>求取，力求合理科学地评估出估价对象的出让国有建设用地使用权价格；然后再用出让国有建设用地使用权价格减去估价师所知悉</w:t>
      </w:r>
      <w:r w:rsidRPr="0032783D">
        <w:rPr>
          <w:rFonts w:ascii="Arial" w:eastAsia="仿宋_GB2312" w:hAnsi="Arial" w:cs="Arial"/>
          <w:sz w:val="28"/>
        </w:rPr>
        <w:lastRenderedPageBreak/>
        <w:t>的法定优先受偿</w:t>
      </w:r>
      <w:proofErr w:type="gramStart"/>
      <w:r w:rsidRPr="0032783D">
        <w:rPr>
          <w:rFonts w:ascii="Arial" w:eastAsia="仿宋_GB2312" w:hAnsi="Arial" w:cs="Arial"/>
          <w:sz w:val="28"/>
        </w:rPr>
        <w:t>款确定</w:t>
      </w:r>
      <w:proofErr w:type="gramEnd"/>
      <w:r w:rsidRPr="0032783D">
        <w:rPr>
          <w:rFonts w:ascii="Arial" w:eastAsia="仿宋_GB2312" w:hAnsi="Arial" w:cs="Arial"/>
          <w:sz w:val="28"/>
        </w:rPr>
        <w:t>出让国有建设用地使用权抵押价格。</w:t>
      </w:r>
      <w:commentRangeEnd w:id="208"/>
      <w:r w:rsidR="008E27B1">
        <w:rPr>
          <w:rStyle w:val="af8"/>
        </w:rPr>
        <w:commentReference w:id="208"/>
      </w:r>
    </w:p>
    <w:p w14:paraId="16150612" w14:textId="77777777" w:rsidR="001769D7" w:rsidRPr="0032783D" w:rsidRDefault="001769D7" w:rsidP="00D8099E">
      <w:pPr>
        <w:spacing w:line="360" w:lineRule="auto"/>
        <w:jc w:val="both"/>
        <w:rPr>
          <w:rFonts w:ascii="Arial" w:eastAsia="仿宋_GB2312" w:hAnsi="Arial" w:cs="Arial"/>
          <w:b/>
          <w:sz w:val="28"/>
        </w:rPr>
      </w:pPr>
    </w:p>
    <w:p w14:paraId="3F96A16D" w14:textId="77777777" w:rsidR="000C6F13" w:rsidRPr="0032783D" w:rsidRDefault="000C6F13" w:rsidP="00D8099E">
      <w:pPr>
        <w:spacing w:line="360" w:lineRule="auto"/>
        <w:jc w:val="both"/>
        <w:outlineLvl w:val="1"/>
        <w:rPr>
          <w:rFonts w:ascii="Arial" w:eastAsia="仿宋_GB2312" w:hAnsi="Arial" w:cs="Arial"/>
          <w:b/>
          <w:sz w:val="28"/>
        </w:rPr>
      </w:pPr>
      <w:bookmarkStart w:id="210" w:name="_Toc416783601"/>
      <w:bookmarkStart w:id="211" w:name="_Toc416783697"/>
      <w:bookmarkStart w:id="212" w:name="_Toc469066170"/>
      <w:bookmarkStart w:id="213" w:name="_Toc469066342"/>
      <w:r w:rsidRPr="0032783D">
        <w:rPr>
          <w:rFonts w:ascii="Arial" w:eastAsia="仿宋_GB2312" w:hAnsi="Arial" w:cs="Arial"/>
          <w:b/>
          <w:sz w:val="28"/>
        </w:rPr>
        <w:t>二</w:t>
      </w:r>
      <w:r w:rsidR="00853FDD" w:rsidRPr="0032783D">
        <w:rPr>
          <w:rFonts w:ascii="Arial" w:eastAsia="仿宋_GB2312" w:hAnsi="Arial" w:cs="Arial"/>
          <w:b/>
          <w:sz w:val="28"/>
        </w:rPr>
        <w:t>、</w:t>
      </w:r>
      <w:commentRangeStart w:id="214"/>
      <w:r w:rsidRPr="0032783D">
        <w:rPr>
          <w:rFonts w:ascii="Arial" w:eastAsia="仿宋_GB2312" w:hAnsi="Arial" w:cs="Arial"/>
          <w:b/>
          <w:sz w:val="28"/>
        </w:rPr>
        <w:t>估价方法与估价过程</w:t>
      </w:r>
      <w:bookmarkEnd w:id="210"/>
      <w:bookmarkEnd w:id="211"/>
      <w:bookmarkEnd w:id="212"/>
      <w:bookmarkEnd w:id="213"/>
      <w:commentRangeEnd w:id="214"/>
      <w:r w:rsidR="008E27B1">
        <w:rPr>
          <w:rStyle w:val="af8"/>
        </w:rPr>
        <w:commentReference w:id="214"/>
      </w:r>
    </w:p>
    <w:p w14:paraId="10BBB7FB" w14:textId="77777777" w:rsidR="00C13C05" w:rsidRPr="0032783D" w:rsidRDefault="00C13C05" w:rsidP="00C13C05">
      <w:pPr>
        <w:spacing w:line="360" w:lineRule="auto"/>
        <w:jc w:val="both"/>
        <w:rPr>
          <w:rFonts w:ascii="Arial" w:eastAsia="仿宋_GB2312" w:hAnsi="Arial" w:cs="Arial"/>
          <w:sz w:val="28"/>
        </w:rPr>
      </w:pPr>
      <w:bookmarkStart w:id="215" w:name="_Toc416783602"/>
      <w:bookmarkStart w:id="216" w:name="_Toc416783698"/>
      <w:r w:rsidRPr="0032783D">
        <w:rPr>
          <w:rFonts w:ascii="Arial" w:eastAsia="仿宋_GB2312" w:hAnsi="Arial" w:cs="Arial"/>
          <w:sz w:val="28"/>
        </w:rPr>
        <w:t>（</w:t>
      </w:r>
      <w:r w:rsidR="00593E92" w:rsidRPr="0032783D">
        <w:rPr>
          <w:rFonts w:ascii="Arial" w:eastAsia="仿宋_GB2312" w:hAnsi="Arial" w:cs="Arial" w:hint="eastAsia"/>
          <w:sz w:val="28"/>
        </w:rPr>
        <w:t>一</w:t>
      </w:r>
      <w:r w:rsidRPr="0032783D">
        <w:rPr>
          <w:rFonts w:ascii="Arial" w:eastAsia="仿宋_GB2312" w:hAnsi="Arial" w:cs="Arial"/>
          <w:sz w:val="28"/>
        </w:rPr>
        <w:t>）估价方法</w:t>
      </w:r>
    </w:p>
    <w:p w14:paraId="0C8DC272" w14:textId="77777777" w:rsidR="00AF1C11" w:rsidRPr="0032783D" w:rsidRDefault="00AF1C11" w:rsidP="00AF1C11">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根据《城镇土地估价规程》</w:t>
      </w:r>
      <w:r w:rsidRPr="0032783D">
        <w:rPr>
          <w:rFonts w:ascii="Arial" w:eastAsia="仿宋_GB2312" w:hAnsi="Arial" w:cs="Arial"/>
          <w:sz w:val="28"/>
        </w:rPr>
        <w:t>[GB/T18508-2014]</w:t>
      </w:r>
      <w:r w:rsidRPr="0032783D">
        <w:rPr>
          <w:rFonts w:ascii="Arial" w:eastAsia="仿宋_GB2312" w:hAnsi="Arial" w:cs="Arial"/>
          <w:sz w:val="28"/>
        </w:rPr>
        <w:t>，估价方法通常有市场比较法、收益还原法、成本逼近法、剩余法及基准地价系数修正法共五种估价方法。</w:t>
      </w:r>
    </w:p>
    <w:p w14:paraId="356953F9" w14:textId="77777777" w:rsidR="00AF1C11" w:rsidRPr="0032783D" w:rsidRDefault="00AF1C11" w:rsidP="00AF1C11">
      <w:pPr>
        <w:pStyle w:val="11"/>
        <w:autoSpaceDE w:val="0"/>
        <w:autoSpaceDN w:val="0"/>
        <w:spacing w:line="360" w:lineRule="auto"/>
        <w:ind w:right="6" w:firstLineChars="200" w:firstLine="560"/>
        <w:jc w:val="both"/>
        <w:textAlignment w:val="bottom"/>
        <w:rPr>
          <w:rFonts w:ascii="Arial" w:eastAsia="仿宋_GB2312" w:hAnsi="Arial" w:cs="Arial"/>
          <w:i/>
          <w:sz w:val="28"/>
        </w:rPr>
      </w:pPr>
      <w:r w:rsidRPr="0032783D">
        <w:rPr>
          <w:rFonts w:ascii="Arial" w:eastAsia="仿宋_GB2312" w:hAnsi="Arial" w:cs="Arial"/>
          <w:sz w:val="28"/>
        </w:rPr>
        <w:t>评估专业人员根据估价对象的特点、实际情况以及估价目的，对上述估价方法分析如下：</w:t>
      </w:r>
    </w:p>
    <w:p w14:paraId="24C75904" w14:textId="77777777" w:rsidR="00AF1C11" w:rsidRPr="0032783D" w:rsidRDefault="00AF1C11" w:rsidP="00AF1C11">
      <w:pPr>
        <w:pStyle w:val="11"/>
        <w:autoSpaceDE w:val="0"/>
        <w:autoSpaceDN w:val="0"/>
        <w:spacing w:line="360" w:lineRule="auto"/>
        <w:ind w:right="6"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1</w:t>
      </w:r>
      <w:r w:rsidRPr="0032783D">
        <w:rPr>
          <w:rFonts w:ascii="Arial" w:eastAsia="仿宋_GB2312" w:hAnsi="Arial" w:cs="Arial"/>
          <w:sz w:val="28"/>
        </w:rPr>
        <w:t>）市场比较法：市场比较法主要用于土地市场发达，有充足的具有替代性的土地交易实例的地区。估价对象位于</w:t>
      </w:r>
      <w:r w:rsidRPr="0032783D">
        <w:rPr>
          <w:rFonts w:ascii="Arial" w:eastAsia="仿宋_GB2312" w:hAnsi="Arial" w:hint="eastAsia"/>
          <w:sz w:val="28"/>
        </w:rPr>
        <w:t>武汉市东西湖</w:t>
      </w:r>
      <w:proofErr w:type="gramStart"/>
      <w:r w:rsidRPr="0032783D">
        <w:rPr>
          <w:rFonts w:ascii="Arial" w:eastAsia="仿宋_GB2312" w:hAnsi="Arial" w:hint="eastAsia"/>
          <w:sz w:val="28"/>
        </w:rPr>
        <w:t>区径河</w:t>
      </w:r>
      <w:proofErr w:type="gramEnd"/>
      <w:r w:rsidRPr="0032783D">
        <w:rPr>
          <w:rFonts w:ascii="Arial" w:eastAsia="仿宋_GB2312" w:hAnsi="Arial" w:hint="eastAsia"/>
          <w:sz w:val="28"/>
        </w:rPr>
        <w:t>街</w:t>
      </w:r>
      <w:r w:rsidRPr="0032783D">
        <w:rPr>
          <w:rFonts w:ascii="Arial" w:eastAsia="仿宋_GB2312" w:hAnsi="Arial" w:cs="Arial"/>
          <w:sz w:val="28"/>
        </w:rPr>
        <w:t>，土地用途为</w:t>
      </w:r>
      <w:r>
        <w:rPr>
          <w:rFonts w:ascii="Arial" w:eastAsia="仿宋_GB2312" w:hAnsi="Arial" w:cs="Arial"/>
          <w:sz w:val="28"/>
        </w:rPr>
        <w:t>城镇住宅</w:t>
      </w:r>
      <w:r w:rsidRPr="0032783D">
        <w:rPr>
          <w:rFonts w:ascii="Arial" w:eastAsia="仿宋_GB2312" w:hAnsi="Arial" w:cs="Arial"/>
          <w:sz w:val="28"/>
        </w:rPr>
        <w:t>，近几年周边有同类或类似土地交易案例，故本次评估采用市场比较法作为方法之一。</w:t>
      </w:r>
    </w:p>
    <w:p w14:paraId="0EAEB4F7" w14:textId="77777777" w:rsidR="00AF1C11" w:rsidRPr="0032783D" w:rsidRDefault="00AF1C11" w:rsidP="00AF1C11">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2</w:t>
      </w:r>
      <w:r w:rsidRPr="0032783D">
        <w:rPr>
          <w:rFonts w:ascii="Arial" w:eastAsia="仿宋_GB2312" w:hAnsi="Arial" w:cs="Arial"/>
          <w:sz w:val="28"/>
        </w:rPr>
        <w:t>）收益还原法：收益还原法适用于有现实收益或潜在收益的土地或不动产估价。估价对象用途为</w:t>
      </w:r>
      <w:r>
        <w:rPr>
          <w:rFonts w:ascii="Arial" w:eastAsia="仿宋_GB2312" w:hAnsi="Arial" w:cs="Arial"/>
          <w:sz w:val="28"/>
        </w:rPr>
        <w:t>城镇住宅</w:t>
      </w:r>
      <w:r w:rsidRPr="0032783D">
        <w:rPr>
          <w:rFonts w:ascii="Arial" w:eastAsia="仿宋_GB2312" w:hAnsi="Arial" w:cs="Arial"/>
          <w:sz w:val="28"/>
        </w:rPr>
        <w:t>，具备潜在收益，但考虑到收益还原法中建筑物还原率等参数的确定依据性不足，因此本次评估未采用收益还原法评估估价对象出让国有建设用地使用权价格。</w:t>
      </w:r>
    </w:p>
    <w:p w14:paraId="5F611848" w14:textId="77777777" w:rsidR="00AF1C11" w:rsidRPr="0032783D" w:rsidRDefault="00AF1C11" w:rsidP="00AF1C11">
      <w:pPr>
        <w:pStyle w:val="11"/>
        <w:autoSpaceDE w:val="0"/>
        <w:autoSpaceDN w:val="0"/>
        <w:spacing w:line="360" w:lineRule="auto"/>
        <w:ind w:right="6"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3</w:t>
      </w:r>
      <w:r w:rsidRPr="0032783D">
        <w:rPr>
          <w:rFonts w:ascii="Arial" w:eastAsia="仿宋_GB2312" w:hAnsi="Arial" w:cs="Arial"/>
          <w:sz w:val="28"/>
        </w:rPr>
        <w:t>）成本逼近法：成本逼近法一般是用于新开发土地，或土地市场欠发育、交易实例少的地区的土地价格评估。估价对象出让国有建设用地使用权为不动产权利人于</w:t>
      </w:r>
      <w:r w:rsidRPr="0032783D">
        <w:rPr>
          <w:rFonts w:ascii="Arial" w:eastAsia="仿宋_GB2312" w:hAnsi="Arial" w:cs="Arial"/>
          <w:sz w:val="28"/>
        </w:rPr>
        <w:t>201</w:t>
      </w:r>
      <w:r w:rsidRPr="0032783D">
        <w:rPr>
          <w:rFonts w:ascii="Arial" w:eastAsia="仿宋_GB2312" w:hAnsi="Arial" w:cs="Arial" w:hint="eastAsia"/>
          <w:sz w:val="28"/>
        </w:rPr>
        <w:t>7</w:t>
      </w:r>
      <w:r w:rsidRPr="0032783D">
        <w:rPr>
          <w:rFonts w:ascii="Arial" w:eastAsia="仿宋_GB2312" w:hAnsi="Arial" w:cs="Arial"/>
          <w:sz w:val="28"/>
        </w:rPr>
        <w:t>年取得，且尚未开发建设，但周边</w:t>
      </w:r>
      <w:r w:rsidRPr="0032783D">
        <w:rPr>
          <w:rFonts w:ascii="Arial" w:eastAsia="仿宋_GB2312" w:hAnsi="Arial" w:cs="Arial" w:hint="eastAsia"/>
          <w:sz w:val="28"/>
        </w:rPr>
        <w:t>有</w:t>
      </w:r>
      <w:r w:rsidRPr="0032783D">
        <w:rPr>
          <w:rFonts w:ascii="Arial" w:eastAsia="仿宋_GB2312" w:hAnsi="Arial" w:cs="Arial"/>
          <w:sz w:val="28"/>
        </w:rPr>
        <w:t>同类或类似土地交易实例，因此本次评估不采用成本逼近法进行测算。</w:t>
      </w:r>
    </w:p>
    <w:p w14:paraId="2AED76F9" w14:textId="77777777" w:rsidR="00AF1C11" w:rsidRPr="0032783D" w:rsidRDefault="00AF1C11" w:rsidP="00AF1C11">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lastRenderedPageBreak/>
        <w:t>（</w:t>
      </w:r>
      <w:r w:rsidRPr="0032783D">
        <w:rPr>
          <w:rFonts w:ascii="Arial" w:eastAsia="仿宋_GB2312" w:hAnsi="Arial" w:cs="Arial"/>
          <w:sz w:val="28"/>
        </w:rPr>
        <w:t>4</w:t>
      </w:r>
      <w:r w:rsidRPr="0032783D">
        <w:rPr>
          <w:rFonts w:ascii="Arial" w:eastAsia="仿宋_GB2312" w:hAnsi="Arial" w:cs="Arial"/>
          <w:sz w:val="28"/>
        </w:rPr>
        <w:t>）剩余法：剩余法适用于具有开发投资价值或再开发潜力的房地产。估价对象为拟开发建设的出让国有建设用地使用权，具备开发投资价值。且估价对象为</w:t>
      </w:r>
      <w:r>
        <w:rPr>
          <w:rFonts w:ascii="Arial" w:eastAsia="仿宋_GB2312" w:hAnsi="Arial" w:cs="Arial"/>
          <w:sz w:val="28"/>
        </w:rPr>
        <w:t>城镇住宅</w:t>
      </w:r>
      <w:r w:rsidRPr="0032783D">
        <w:rPr>
          <w:rFonts w:ascii="Arial" w:eastAsia="仿宋_GB2312" w:hAnsi="Arial" w:cs="Arial"/>
          <w:sz w:val="28"/>
        </w:rPr>
        <w:t>用地，周边同类已建成项目较多，可通过获取其</w:t>
      </w:r>
      <w:r w:rsidRPr="0032783D">
        <w:rPr>
          <w:rFonts w:ascii="Arial" w:eastAsia="仿宋_GB2312" w:hAnsi="Arial" w:cs="Arial" w:hint="eastAsia"/>
          <w:sz w:val="28"/>
        </w:rPr>
        <w:t>销售及</w:t>
      </w:r>
      <w:r w:rsidRPr="0032783D">
        <w:rPr>
          <w:rFonts w:ascii="Arial" w:eastAsia="仿宋_GB2312" w:hAnsi="Arial" w:cs="Arial"/>
          <w:sz w:val="28"/>
        </w:rPr>
        <w:t>租赁信息确定估价对象开发完成后价格，故可采用此方法。</w:t>
      </w:r>
    </w:p>
    <w:p w14:paraId="72F9E8C0" w14:textId="77777777" w:rsidR="00AF1C11" w:rsidRPr="0032783D" w:rsidRDefault="00AF1C11" w:rsidP="00AF1C11">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5</w:t>
      </w:r>
      <w:r w:rsidRPr="0032783D">
        <w:rPr>
          <w:rFonts w:ascii="Arial" w:eastAsia="仿宋_GB2312" w:hAnsi="Arial" w:cs="Arial"/>
          <w:sz w:val="28"/>
        </w:rPr>
        <w:t>）基准地价系数修正法：拥有基准地价体系的地区均可采用基准地价系数修正法进行评估。但基准地价系数修正法主要用于政府确定土地出让底价使用，与市场价格有一定差距，本次评估具备使用市场比较法条件，其较基准地价系数修正法更能体现估价对象市场价格，因此本次评估未采用基准地价系数修正法评估估价对象出让国有建设用地使用权市场价格。</w:t>
      </w:r>
    </w:p>
    <w:p w14:paraId="7862F3B9" w14:textId="77777777" w:rsidR="00AF1C11" w:rsidRPr="0032783D" w:rsidRDefault="00AF1C11" w:rsidP="00AF1C11">
      <w:pPr>
        <w:pStyle w:val="11"/>
        <w:autoSpaceDE w:val="0"/>
        <w:autoSpaceDN w:val="0"/>
        <w:spacing w:line="360" w:lineRule="auto"/>
        <w:ind w:rightChars="13" w:right="31" w:firstLineChars="200" w:firstLine="560"/>
        <w:jc w:val="both"/>
        <w:textAlignment w:val="bottom"/>
        <w:rPr>
          <w:rFonts w:ascii="Arial" w:eastAsia="仿宋_GB2312" w:hAnsi="Arial" w:cs="Arial"/>
          <w:sz w:val="28"/>
        </w:rPr>
      </w:pPr>
      <w:r w:rsidRPr="0032783D">
        <w:rPr>
          <w:rFonts w:ascii="Arial" w:eastAsia="仿宋_GB2312" w:hAnsi="Arial" w:cs="Arial"/>
          <w:sz w:val="28"/>
        </w:rPr>
        <w:t>综上所述，本次评估根据估价对象的特点和实际状况，采用市场比较法和剩余法两种方法进行测算，其中剩余法中不动产开发完成后总价采用市场比较法、收益还原法求取，力求合理科学地评估出估价对象的出让国有建设用地使用权价格；然后再用出让国有建设用地使用权价格减去估价师所知悉的法定优先受偿</w:t>
      </w:r>
      <w:proofErr w:type="gramStart"/>
      <w:r w:rsidRPr="0032783D">
        <w:rPr>
          <w:rFonts w:ascii="Arial" w:eastAsia="仿宋_GB2312" w:hAnsi="Arial" w:cs="Arial"/>
          <w:sz w:val="28"/>
        </w:rPr>
        <w:t>款确定</w:t>
      </w:r>
      <w:proofErr w:type="gramEnd"/>
      <w:r w:rsidRPr="0032783D">
        <w:rPr>
          <w:rFonts w:ascii="Arial" w:eastAsia="仿宋_GB2312" w:hAnsi="Arial" w:cs="Arial"/>
          <w:sz w:val="28"/>
        </w:rPr>
        <w:t>出让国有建设用地使用权抵押价格。</w:t>
      </w:r>
    </w:p>
    <w:p w14:paraId="072D08A8" w14:textId="77777777" w:rsidR="00AF1C11" w:rsidRPr="0032783D" w:rsidRDefault="00AF1C11" w:rsidP="00AF1C11">
      <w:pPr>
        <w:pStyle w:val="11"/>
        <w:autoSpaceDE w:val="0"/>
        <w:autoSpaceDN w:val="0"/>
        <w:spacing w:line="360" w:lineRule="auto"/>
        <w:ind w:rightChars="13" w:right="31" w:firstLineChars="200" w:firstLine="560"/>
        <w:jc w:val="both"/>
        <w:textAlignment w:val="bottom"/>
        <w:rPr>
          <w:rFonts w:ascii="Arial" w:eastAsia="仿宋_GB2312" w:hAnsi="Arial" w:cs="Arial"/>
          <w:sz w:val="28"/>
        </w:rPr>
      </w:pPr>
      <w:r w:rsidRPr="0032783D">
        <w:rPr>
          <w:rFonts w:ascii="Arial" w:eastAsia="仿宋_GB2312" w:hAnsi="Arial" w:cs="Arial"/>
          <w:sz w:val="28"/>
        </w:rPr>
        <w:t>2.</w:t>
      </w:r>
      <w:r w:rsidRPr="0032783D">
        <w:rPr>
          <w:rFonts w:ascii="Arial" w:eastAsia="仿宋_GB2312" w:hAnsi="Arial" w:cs="Arial"/>
          <w:sz w:val="28"/>
        </w:rPr>
        <w:t>本次评估所采用的估价方法简述如下：</w:t>
      </w:r>
    </w:p>
    <w:p w14:paraId="65B1BFAA" w14:textId="77777777" w:rsidR="00AF1C11" w:rsidRPr="0032783D" w:rsidRDefault="00AF1C11" w:rsidP="00AF1C11">
      <w:pPr>
        <w:pStyle w:val="11"/>
        <w:autoSpaceDE w:val="0"/>
        <w:autoSpaceDN w:val="0"/>
        <w:spacing w:line="360" w:lineRule="auto"/>
        <w:ind w:rightChars="13" w:right="31"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1</w:t>
      </w:r>
      <w:r w:rsidRPr="0032783D">
        <w:rPr>
          <w:rFonts w:ascii="Arial" w:eastAsia="仿宋_GB2312" w:hAnsi="Arial" w:cs="Arial"/>
          <w:sz w:val="28"/>
        </w:rPr>
        <w:t>）市场比较法</w:t>
      </w:r>
    </w:p>
    <w:p w14:paraId="6F12C428" w14:textId="0591D4E8" w:rsidR="00AF1C11" w:rsidRPr="0032783D" w:rsidRDefault="00AF1C11" w:rsidP="00AF1C11">
      <w:pPr>
        <w:spacing w:line="360" w:lineRule="auto"/>
        <w:ind w:firstLineChars="250" w:firstLine="700"/>
        <w:jc w:val="both"/>
        <w:rPr>
          <w:rFonts w:ascii="Arial" w:eastAsia="仿宋_GB2312" w:hAnsi="Arial" w:cs="Arial"/>
          <w:sz w:val="28"/>
          <w:szCs w:val="28"/>
        </w:rPr>
      </w:pPr>
      <w:r w:rsidRPr="0032783D">
        <w:rPr>
          <w:rFonts w:ascii="Arial" w:eastAsia="仿宋_GB2312" w:hAnsi="Arial" w:cs="Arial"/>
          <w:sz w:val="28"/>
          <w:szCs w:val="28"/>
        </w:rPr>
        <w:t>根据替代原理，将</w:t>
      </w:r>
      <w:proofErr w:type="gramStart"/>
      <w:r w:rsidRPr="0032783D">
        <w:rPr>
          <w:rFonts w:ascii="Arial" w:eastAsia="仿宋_GB2312" w:hAnsi="Arial" w:cs="Arial"/>
          <w:sz w:val="28"/>
          <w:szCs w:val="28"/>
        </w:rPr>
        <w:t>待估宗</w:t>
      </w:r>
      <w:proofErr w:type="gramEnd"/>
      <w:r w:rsidRPr="0032783D">
        <w:rPr>
          <w:rFonts w:ascii="Arial" w:eastAsia="仿宋_GB2312" w:hAnsi="Arial" w:cs="Arial"/>
          <w:sz w:val="28"/>
          <w:szCs w:val="28"/>
        </w:rPr>
        <w:t>地与具有替代性的，且在估价期</w:t>
      </w:r>
      <w:proofErr w:type="gramStart"/>
      <w:r w:rsidRPr="0032783D">
        <w:rPr>
          <w:rFonts w:ascii="Arial" w:eastAsia="仿宋_GB2312" w:hAnsi="Arial" w:cs="Arial"/>
          <w:sz w:val="28"/>
          <w:szCs w:val="28"/>
        </w:rPr>
        <w:t>日近期</w:t>
      </w:r>
      <w:proofErr w:type="gramEnd"/>
      <w:r w:rsidRPr="0032783D">
        <w:rPr>
          <w:rFonts w:ascii="Arial" w:eastAsia="仿宋_GB2312" w:hAnsi="Arial" w:cs="Arial"/>
          <w:sz w:val="28"/>
          <w:szCs w:val="28"/>
        </w:rPr>
        <w:t>市场上交易的</w:t>
      </w:r>
      <w:proofErr w:type="gramStart"/>
      <w:r w:rsidRPr="0032783D">
        <w:rPr>
          <w:rFonts w:ascii="Arial" w:eastAsia="仿宋_GB2312" w:hAnsi="Arial" w:cs="Arial"/>
          <w:sz w:val="28"/>
          <w:szCs w:val="28"/>
        </w:rPr>
        <w:t>类似宗</w:t>
      </w:r>
      <w:proofErr w:type="gramEnd"/>
      <w:r w:rsidRPr="0032783D">
        <w:rPr>
          <w:rFonts w:ascii="Arial" w:eastAsia="仿宋_GB2312" w:hAnsi="Arial" w:cs="Arial"/>
          <w:sz w:val="28"/>
          <w:szCs w:val="28"/>
        </w:rPr>
        <w:t>地进行比较，并对</w:t>
      </w:r>
      <w:proofErr w:type="gramStart"/>
      <w:r w:rsidRPr="0032783D">
        <w:rPr>
          <w:rFonts w:ascii="Arial" w:eastAsia="仿宋_GB2312" w:hAnsi="Arial" w:cs="Arial"/>
          <w:sz w:val="28"/>
          <w:szCs w:val="28"/>
        </w:rPr>
        <w:t>类似宗</w:t>
      </w:r>
      <w:proofErr w:type="gramEnd"/>
      <w:r w:rsidRPr="0032783D">
        <w:rPr>
          <w:rFonts w:ascii="Arial" w:eastAsia="仿宋_GB2312" w:hAnsi="Arial" w:cs="Arial"/>
          <w:sz w:val="28"/>
          <w:szCs w:val="28"/>
        </w:rPr>
        <w:t>地的成交价格进行差异修正，以此估算</w:t>
      </w:r>
      <w:proofErr w:type="gramStart"/>
      <w:r w:rsidRPr="0032783D">
        <w:rPr>
          <w:rFonts w:ascii="Arial" w:eastAsia="仿宋_GB2312" w:hAnsi="Arial" w:cs="Arial"/>
          <w:sz w:val="28"/>
          <w:szCs w:val="28"/>
        </w:rPr>
        <w:t>待估宗</w:t>
      </w:r>
      <w:proofErr w:type="gramEnd"/>
      <w:r w:rsidRPr="0032783D">
        <w:rPr>
          <w:rFonts w:ascii="Arial" w:eastAsia="仿宋_GB2312" w:hAnsi="Arial" w:cs="Arial"/>
          <w:sz w:val="28"/>
          <w:szCs w:val="28"/>
        </w:rPr>
        <w:t>地价格的方法。</w:t>
      </w:r>
    </w:p>
    <w:p w14:paraId="3DFC25D9" w14:textId="77777777" w:rsidR="00AF1C11" w:rsidRPr="0032783D" w:rsidRDefault="00AF1C11" w:rsidP="00AF1C11">
      <w:pPr>
        <w:spacing w:line="360" w:lineRule="auto"/>
        <w:ind w:firstLineChars="250" w:firstLine="700"/>
        <w:jc w:val="both"/>
        <w:rPr>
          <w:rFonts w:ascii="Arial" w:eastAsia="仿宋_GB2312" w:hAnsi="Arial" w:cs="Arial"/>
          <w:sz w:val="28"/>
          <w:szCs w:val="28"/>
        </w:rPr>
      </w:pPr>
      <w:r w:rsidRPr="0032783D">
        <w:rPr>
          <w:rFonts w:ascii="Arial" w:eastAsia="仿宋_GB2312" w:hAnsi="Arial" w:cs="Arial"/>
          <w:sz w:val="28"/>
          <w:szCs w:val="28"/>
        </w:rPr>
        <w:t>其计算公式为：</w:t>
      </w:r>
    </w:p>
    <w:p w14:paraId="0D44BE4B" w14:textId="77777777" w:rsidR="00AF1C11" w:rsidRPr="0032783D" w:rsidRDefault="00AF1C11" w:rsidP="00AF1C11">
      <w:pPr>
        <w:spacing w:line="360" w:lineRule="auto"/>
        <w:ind w:firstLineChars="250" w:firstLine="700"/>
        <w:jc w:val="both"/>
        <w:rPr>
          <w:rFonts w:ascii="Arial" w:eastAsia="仿宋_GB2312" w:hAnsi="Arial" w:cs="Arial"/>
          <w:sz w:val="28"/>
          <w:szCs w:val="28"/>
        </w:rPr>
      </w:pPr>
      <w:r w:rsidRPr="0032783D">
        <w:rPr>
          <w:rFonts w:ascii="Arial" w:eastAsia="仿宋_GB2312" w:hAnsi="Arial" w:cs="Arial"/>
          <w:sz w:val="28"/>
          <w:szCs w:val="28"/>
        </w:rPr>
        <w:t>P=P</w:t>
      </w:r>
      <w:r w:rsidRPr="0032783D">
        <w:rPr>
          <w:rFonts w:ascii="Arial" w:eastAsia="仿宋_GB2312" w:hAnsi="Arial" w:cs="Arial"/>
          <w:sz w:val="28"/>
          <w:szCs w:val="28"/>
          <w:vertAlign w:val="subscript"/>
        </w:rPr>
        <w:t>B</w:t>
      </w:r>
      <w:r w:rsidRPr="0032783D">
        <w:rPr>
          <w:rFonts w:ascii="Arial" w:eastAsia="仿宋_GB2312" w:hAnsi="Arial" w:cs="Arial"/>
          <w:sz w:val="28"/>
          <w:szCs w:val="28"/>
        </w:rPr>
        <w:t>×A×B×C×D×E</w:t>
      </w:r>
    </w:p>
    <w:p w14:paraId="2144E929" w14:textId="77777777" w:rsidR="00AF1C11" w:rsidRPr="0032783D" w:rsidRDefault="00AF1C11" w:rsidP="00AF1C11">
      <w:pPr>
        <w:spacing w:line="360" w:lineRule="auto"/>
        <w:ind w:firstLineChars="250" w:firstLine="700"/>
        <w:jc w:val="both"/>
        <w:rPr>
          <w:rFonts w:ascii="Arial" w:eastAsia="仿宋_GB2312" w:hAnsi="Arial" w:cs="Arial"/>
          <w:sz w:val="28"/>
          <w:szCs w:val="28"/>
        </w:rPr>
      </w:pPr>
      <w:r w:rsidRPr="0032783D">
        <w:rPr>
          <w:rFonts w:ascii="Arial" w:eastAsia="仿宋_GB2312" w:hAnsi="Arial" w:cs="Arial"/>
          <w:sz w:val="28"/>
          <w:szCs w:val="28"/>
        </w:rPr>
        <w:lastRenderedPageBreak/>
        <w:t>式中：</w:t>
      </w:r>
    </w:p>
    <w:p w14:paraId="6BB1A049" w14:textId="7D68EF6F" w:rsidR="00AF1C11" w:rsidRPr="0032783D" w:rsidRDefault="00AF1C11" w:rsidP="00AF1C11">
      <w:pPr>
        <w:spacing w:line="360" w:lineRule="auto"/>
        <w:ind w:firstLineChars="250" w:firstLine="700"/>
        <w:jc w:val="both"/>
        <w:rPr>
          <w:rFonts w:ascii="Arial" w:eastAsia="仿宋_GB2312" w:hAnsi="Arial" w:cs="Arial"/>
          <w:sz w:val="28"/>
          <w:szCs w:val="28"/>
        </w:rPr>
      </w:pPr>
      <w:r w:rsidRPr="0032783D">
        <w:rPr>
          <w:rFonts w:ascii="Arial" w:eastAsia="仿宋_GB2312" w:hAnsi="Arial" w:cs="Arial"/>
          <w:sz w:val="28"/>
          <w:szCs w:val="28"/>
        </w:rPr>
        <w:t>P——</w:t>
      </w:r>
      <w:proofErr w:type="gramStart"/>
      <w:r w:rsidRPr="0032783D">
        <w:rPr>
          <w:rFonts w:ascii="Arial" w:eastAsia="仿宋_GB2312" w:hAnsi="Arial" w:cs="Arial"/>
          <w:sz w:val="28"/>
          <w:szCs w:val="28"/>
        </w:rPr>
        <w:t>待估宗</w:t>
      </w:r>
      <w:proofErr w:type="gramEnd"/>
      <w:r w:rsidRPr="0032783D">
        <w:rPr>
          <w:rFonts w:ascii="Arial" w:eastAsia="仿宋_GB2312" w:hAnsi="Arial" w:cs="Arial"/>
          <w:sz w:val="28"/>
          <w:szCs w:val="28"/>
        </w:rPr>
        <w:t>地价格；</w:t>
      </w:r>
    </w:p>
    <w:p w14:paraId="185EFAEC" w14:textId="77777777" w:rsidR="00AF1C11" w:rsidRPr="0032783D" w:rsidRDefault="00AF1C11" w:rsidP="00AF1C11">
      <w:pPr>
        <w:spacing w:line="360" w:lineRule="auto"/>
        <w:ind w:firstLineChars="250" w:firstLine="700"/>
        <w:jc w:val="both"/>
        <w:rPr>
          <w:rFonts w:ascii="Arial" w:eastAsia="仿宋_GB2312" w:hAnsi="Arial" w:cs="Arial"/>
          <w:sz w:val="28"/>
          <w:szCs w:val="28"/>
        </w:rPr>
      </w:pPr>
      <w:r w:rsidRPr="0032783D">
        <w:rPr>
          <w:rFonts w:ascii="Arial" w:eastAsia="仿宋_GB2312" w:hAnsi="Arial" w:cs="Arial"/>
          <w:sz w:val="28"/>
          <w:szCs w:val="28"/>
        </w:rPr>
        <w:t>P</w:t>
      </w:r>
      <w:r w:rsidRPr="0032783D">
        <w:rPr>
          <w:rFonts w:ascii="Arial" w:eastAsia="仿宋_GB2312" w:hAnsi="Arial" w:cs="Arial"/>
          <w:sz w:val="28"/>
          <w:szCs w:val="28"/>
          <w:vertAlign w:val="subscript"/>
        </w:rPr>
        <w:t>B</w:t>
      </w:r>
      <w:r w:rsidRPr="0032783D">
        <w:rPr>
          <w:rFonts w:ascii="Arial" w:eastAsia="仿宋_GB2312" w:hAnsi="Arial" w:cs="Arial"/>
          <w:sz w:val="28"/>
          <w:szCs w:val="28"/>
        </w:rPr>
        <w:t>——</w:t>
      </w:r>
      <w:r w:rsidRPr="0032783D">
        <w:rPr>
          <w:rFonts w:ascii="Arial" w:eastAsia="仿宋_GB2312" w:hAnsi="Arial" w:cs="Arial"/>
          <w:sz w:val="28"/>
          <w:szCs w:val="28"/>
        </w:rPr>
        <w:t>比较实例价格；</w:t>
      </w:r>
    </w:p>
    <w:p w14:paraId="0ECCE084" w14:textId="2D928526" w:rsidR="00AF1C11" w:rsidRPr="0032783D" w:rsidRDefault="00AF1C11" w:rsidP="00AF1C11">
      <w:pPr>
        <w:spacing w:line="360" w:lineRule="auto"/>
        <w:ind w:firstLineChars="250" w:firstLine="700"/>
        <w:jc w:val="both"/>
        <w:rPr>
          <w:rFonts w:ascii="Arial" w:eastAsia="仿宋_GB2312" w:hAnsi="Arial" w:cs="Arial"/>
          <w:sz w:val="28"/>
          <w:szCs w:val="28"/>
        </w:rPr>
      </w:pPr>
      <w:r w:rsidRPr="0032783D">
        <w:rPr>
          <w:rFonts w:ascii="Arial" w:eastAsia="仿宋_GB2312" w:hAnsi="Arial" w:cs="Arial"/>
          <w:sz w:val="28"/>
          <w:szCs w:val="28"/>
        </w:rPr>
        <w:t>A——</w:t>
      </w:r>
      <w:proofErr w:type="gramStart"/>
      <w:r w:rsidRPr="0032783D">
        <w:rPr>
          <w:rFonts w:ascii="Arial" w:eastAsia="仿宋_GB2312" w:hAnsi="Arial" w:cs="Arial"/>
          <w:sz w:val="28"/>
          <w:szCs w:val="28"/>
        </w:rPr>
        <w:t>待估宗</w:t>
      </w:r>
      <w:proofErr w:type="gramEnd"/>
      <w:r w:rsidRPr="0032783D">
        <w:rPr>
          <w:rFonts w:ascii="Arial" w:eastAsia="仿宋_GB2312" w:hAnsi="Arial" w:cs="Arial"/>
          <w:sz w:val="28"/>
          <w:szCs w:val="28"/>
        </w:rPr>
        <w:t>地交易情况指数除以比较实例宗地交易情况指数</w:t>
      </w:r>
    </w:p>
    <w:p w14:paraId="64CDE4F1" w14:textId="49C9EFBD" w:rsidR="00AF1C11" w:rsidRPr="0032783D" w:rsidRDefault="00AF1C11" w:rsidP="00AF1C11">
      <w:pPr>
        <w:spacing w:line="360" w:lineRule="auto"/>
        <w:ind w:firstLineChars="250" w:firstLine="700"/>
        <w:jc w:val="both"/>
        <w:rPr>
          <w:rFonts w:ascii="Arial" w:eastAsia="仿宋_GB2312" w:hAnsi="Arial" w:cs="Arial"/>
          <w:sz w:val="28"/>
          <w:szCs w:val="28"/>
        </w:rPr>
      </w:pPr>
      <w:r w:rsidRPr="0032783D">
        <w:rPr>
          <w:rFonts w:ascii="Arial" w:eastAsia="仿宋_GB2312" w:hAnsi="Arial" w:cs="Arial"/>
          <w:sz w:val="28"/>
          <w:szCs w:val="28"/>
        </w:rPr>
        <w:t>B——</w:t>
      </w:r>
      <w:proofErr w:type="gramStart"/>
      <w:r w:rsidRPr="0032783D">
        <w:rPr>
          <w:rFonts w:ascii="Arial" w:eastAsia="仿宋_GB2312" w:hAnsi="Arial" w:cs="Arial"/>
          <w:sz w:val="28"/>
          <w:szCs w:val="28"/>
        </w:rPr>
        <w:t>待估宗</w:t>
      </w:r>
      <w:proofErr w:type="gramEnd"/>
      <w:r w:rsidRPr="0032783D">
        <w:rPr>
          <w:rFonts w:ascii="Arial" w:eastAsia="仿宋_GB2312" w:hAnsi="Arial" w:cs="Arial"/>
          <w:sz w:val="28"/>
          <w:szCs w:val="28"/>
        </w:rPr>
        <w:t>地估价期日地价指数除以比较实例宗地交易日期地价指数</w:t>
      </w:r>
    </w:p>
    <w:p w14:paraId="49D4EC35" w14:textId="159A5DFA" w:rsidR="00AF1C11" w:rsidRPr="0032783D" w:rsidRDefault="00AF1C11" w:rsidP="00AF1C11">
      <w:pPr>
        <w:spacing w:line="360" w:lineRule="auto"/>
        <w:ind w:firstLineChars="250" w:firstLine="700"/>
        <w:jc w:val="both"/>
        <w:rPr>
          <w:rFonts w:ascii="Arial" w:eastAsia="仿宋_GB2312" w:hAnsi="Arial" w:cs="Arial"/>
          <w:sz w:val="28"/>
          <w:szCs w:val="28"/>
        </w:rPr>
      </w:pPr>
      <w:r w:rsidRPr="0032783D">
        <w:rPr>
          <w:rFonts w:ascii="Arial" w:eastAsia="仿宋_GB2312" w:hAnsi="Arial" w:cs="Arial"/>
          <w:sz w:val="28"/>
          <w:szCs w:val="28"/>
        </w:rPr>
        <w:t>C——</w:t>
      </w:r>
      <w:proofErr w:type="gramStart"/>
      <w:r w:rsidRPr="0032783D">
        <w:rPr>
          <w:rFonts w:ascii="Arial" w:eastAsia="仿宋_GB2312" w:hAnsi="Arial" w:cs="Arial"/>
          <w:sz w:val="28"/>
          <w:szCs w:val="28"/>
        </w:rPr>
        <w:t>待估宗地区域</w:t>
      </w:r>
      <w:proofErr w:type="gramEnd"/>
      <w:r w:rsidRPr="0032783D">
        <w:rPr>
          <w:rFonts w:ascii="Arial" w:eastAsia="仿宋_GB2312" w:hAnsi="Arial" w:cs="Arial"/>
          <w:sz w:val="28"/>
          <w:szCs w:val="28"/>
        </w:rPr>
        <w:t>因素条件指数除以比较实例宗</w:t>
      </w:r>
      <w:proofErr w:type="gramStart"/>
      <w:r w:rsidRPr="0032783D">
        <w:rPr>
          <w:rFonts w:ascii="Arial" w:eastAsia="仿宋_GB2312" w:hAnsi="Arial" w:cs="Arial"/>
          <w:sz w:val="28"/>
          <w:szCs w:val="28"/>
        </w:rPr>
        <w:t>地区域</w:t>
      </w:r>
      <w:proofErr w:type="gramEnd"/>
      <w:r w:rsidRPr="0032783D">
        <w:rPr>
          <w:rFonts w:ascii="Arial" w:eastAsia="仿宋_GB2312" w:hAnsi="Arial" w:cs="Arial"/>
          <w:sz w:val="28"/>
          <w:szCs w:val="28"/>
        </w:rPr>
        <w:t>因素条件指数</w:t>
      </w:r>
    </w:p>
    <w:p w14:paraId="0876945C" w14:textId="065E1E4B" w:rsidR="00AF1C11" w:rsidRPr="0032783D" w:rsidRDefault="00AF1C11" w:rsidP="00AF1C11">
      <w:pPr>
        <w:spacing w:line="360" w:lineRule="auto"/>
        <w:ind w:firstLineChars="250" w:firstLine="700"/>
        <w:jc w:val="both"/>
        <w:rPr>
          <w:rFonts w:ascii="Arial" w:eastAsia="仿宋_GB2312" w:hAnsi="Arial" w:cs="Arial"/>
          <w:sz w:val="28"/>
          <w:szCs w:val="28"/>
        </w:rPr>
      </w:pPr>
      <w:r w:rsidRPr="0032783D">
        <w:rPr>
          <w:rFonts w:ascii="Arial" w:eastAsia="仿宋_GB2312" w:hAnsi="Arial" w:cs="Arial"/>
          <w:sz w:val="28"/>
          <w:szCs w:val="28"/>
        </w:rPr>
        <w:t>D——</w:t>
      </w:r>
      <w:proofErr w:type="gramStart"/>
      <w:r w:rsidRPr="0032783D">
        <w:rPr>
          <w:rFonts w:ascii="Arial" w:eastAsia="仿宋_GB2312" w:hAnsi="Arial" w:cs="Arial"/>
          <w:sz w:val="28"/>
          <w:szCs w:val="28"/>
        </w:rPr>
        <w:t>待估宗</w:t>
      </w:r>
      <w:proofErr w:type="gramEnd"/>
      <w:r w:rsidRPr="0032783D">
        <w:rPr>
          <w:rFonts w:ascii="Arial" w:eastAsia="仿宋_GB2312" w:hAnsi="Arial" w:cs="Arial"/>
          <w:sz w:val="28"/>
          <w:szCs w:val="28"/>
        </w:rPr>
        <w:t>地个别因素条件指数除以比较实例宗地个别因素条件指数</w:t>
      </w:r>
    </w:p>
    <w:p w14:paraId="48263E80" w14:textId="12C668F4" w:rsidR="00AF1C11" w:rsidRPr="0032783D" w:rsidRDefault="00AF1C11" w:rsidP="00AF1C11">
      <w:pPr>
        <w:spacing w:line="360" w:lineRule="auto"/>
        <w:ind w:firstLineChars="250" w:firstLine="700"/>
        <w:jc w:val="both"/>
        <w:rPr>
          <w:rFonts w:ascii="Arial" w:eastAsia="仿宋_GB2312" w:hAnsi="Arial" w:cs="Arial"/>
          <w:sz w:val="28"/>
          <w:szCs w:val="28"/>
        </w:rPr>
      </w:pPr>
      <w:r w:rsidRPr="0032783D">
        <w:rPr>
          <w:rFonts w:ascii="Arial" w:eastAsia="仿宋_GB2312" w:hAnsi="Arial" w:cs="Arial"/>
          <w:sz w:val="28"/>
          <w:szCs w:val="28"/>
        </w:rPr>
        <w:t>E——</w:t>
      </w:r>
      <w:proofErr w:type="gramStart"/>
      <w:r w:rsidRPr="0032783D">
        <w:rPr>
          <w:rFonts w:ascii="Arial" w:eastAsia="仿宋_GB2312" w:hAnsi="Arial" w:cs="Arial"/>
          <w:sz w:val="28"/>
          <w:szCs w:val="28"/>
        </w:rPr>
        <w:t>待估宗</w:t>
      </w:r>
      <w:proofErr w:type="gramEnd"/>
      <w:r w:rsidRPr="0032783D">
        <w:rPr>
          <w:rFonts w:ascii="Arial" w:eastAsia="仿宋_GB2312" w:hAnsi="Arial" w:cs="Arial"/>
          <w:sz w:val="28"/>
          <w:szCs w:val="28"/>
        </w:rPr>
        <w:t>地使用年期修正指数除以比较实例宗地使用年期修正指数</w:t>
      </w:r>
    </w:p>
    <w:p w14:paraId="7E388D5D" w14:textId="77777777" w:rsidR="00AF1C11" w:rsidRPr="0032783D" w:rsidRDefault="00AF1C11" w:rsidP="00AF1C11">
      <w:pPr>
        <w:pStyle w:val="Style1"/>
        <w:spacing w:line="360" w:lineRule="auto"/>
        <w:ind w:firstLineChars="150" w:firstLine="420"/>
        <w:rPr>
          <w:rFonts w:ascii="Arial" w:eastAsia="仿宋_GB2312" w:hAnsi="Arial" w:cs="Arial"/>
          <w:i w:val="0"/>
          <w:iCs w:val="0"/>
          <w:color w:val="auto"/>
          <w:sz w:val="28"/>
          <w:szCs w:val="28"/>
        </w:rPr>
      </w:pPr>
      <w:r w:rsidRPr="0032783D">
        <w:rPr>
          <w:rFonts w:ascii="Arial" w:eastAsia="仿宋_GB2312" w:hAnsi="Arial" w:cs="Arial"/>
          <w:i w:val="0"/>
          <w:iCs w:val="0"/>
          <w:color w:val="auto"/>
          <w:sz w:val="28"/>
          <w:szCs w:val="28"/>
        </w:rPr>
        <w:t>（</w:t>
      </w:r>
      <w:r w:rsidRPr="0032783D">
        <w:rPr>
          <w:rFonts w:ascii="Arial" w:eastAsia="仿宋_GB2312" w:hAnsi="Arial" w:cs="Arial"/>
          <w:i w:val="0"/>
          <w:iCs w:val="0"/>
          <w:color w:val="auto"/>
          <w:sz w:val="28"/>
          <w:szCs w:val="28"/>
        </w:rPr>
        <w:t>2</w:t>
      </w:r>
      <w:r w:rsidRPr="0032783D">
        <w:rPr>
          <w:rFonts w:ascii="Arial" w:eastAsia="仿宋_GB2312" w:hAnsi="Arial" w:cs="Arial"/>
          <w:i w:val="0"/>
          <w:iCs w:val="0"/>
          <w:color w:val="auto"/>
          <w:sz w:val="28"/>
          <w:szCs w:val="28"/>
        </w:rPr>
        <w:t>）剩余法</w:t>
      </w:r>
    </w:p>
    <w:p w14:paraId="5A9412F5" w14:textId="77777777" w:rsidR="00AF1C11" w:rsidRPr="0032783D" w:rsidRDefault="00AF1C11" w:rsidP="00AF1C11">
      <w:pPr>
        <w:spacing w:line="360" w:lineRule="auto"/>
        <w:ind w:firstLineChars="192" w:firstLine="538"/>
        <w:jc w:val="both"/>
        <w:rPr>
          <w:rFonts w:ascii="Arial" w:eastAsia="仿宋_GB2312" w:hAnsi="Arial" w:cs="Arial"/>
          <w:sz w:val="28"/>
          <w:szCs w:val="28"/>
        </w:rPr>
      </w:pPr>
      <w:r w:rsidRPr="0032783D">
        <w:rPr>
          <w:rFonts w:ascii="Arial" w:eastAsia="仿宋_GB2312" w:hAnsi="Arial" w:cs="Arial"/>
          <w:sz w:val="28"/>
          <w:szCs w:val="28"/>
        </w:rPr>
        <w:t>剩余法是在测算完成开发后的不动产正常交易价格的基础上，扣除预计的正常建造成本以及有关专业费用、利息、利润和税费等，以价格余额来估算</w:t>
      </w:r>
      <w:proofErr w:type="gramStart"/>
      <w:r w:rsidRPr="0032783D">
        <w:rPr>
          <w:rFonts w:ascii="Arial" w:eastAsia="仿宋_GB2312" w:hAnsi="Arial" w:cs="Arial"/>
          <w:sz w:val="28"/>
          <w:szCs w:val="28"/>
        </w:rPr>
        <w:t>待估宗</w:t>
      </w:r>
      <w:proofErr w:type="gramEnd"/>
      <w:r w:rsidRPr="0032783D">
        <w:rPr>
          <w:rFonts w:ascii="Arial" w:eastAsia="仿宋_GB2312" w:hAnsi="Arial" w:cs="Arial"/>
          <w:sz w:val="28"/>
          <w:szCs w:val="28"/>
        </w:rPr>
        <w:t>地价格的方法。</w:t>
      </w:r>
    </w:p>
    <w:p w14:paraId="7DA829AD" w14:textId="77777777" w:rsidR="00AF1C11" w:rsidRPr="0032783D" w:rsidRDefault="00AF1C11" w:rsidP="00AF1C11">
      <w:pPr>
        <w:spacing w:line="360" w:lineRule="auto"/>
        <w:ind w:firstLineChars="192" w:firstLine="538"/>
        <w:jc w:val="both"/>
        <w:rPr>
          <w:rFonts w:ascii="Arial" w:eastAsia="仿宋_GB2312" w:hAnsi="Arial" w:cs="Arial"/>
          <w:sz w:val="28"/>
          <w:szCs w:val="28"/>
        </w:rPr>
      </w:pPr>
      <w:r w:rsidRPr="0032783D">
        <w:rPr>
          <w:rFonts w:ascii="Arial" w:eastAsia="仿宋_GB2312" w:hAnsi="Arial" w:cs="Arial"/>
          <w:sz w:val="28"/>
          <w:szCs w:val="28"/>
        </w:rPr>
        <w:t>其计算公式为：</w:t>
      </w:r>
    </w:p>
    <w:p w14:paraId="3753C889" w14:textId="77777777" w:rsidR="00AF1C11" w:rsidRPr="0032783D" w:rsidRDefault="00AF1C11" w:rsidP="00AF1C11">
      <w:pPr>
        <w:spacing w:line="360" w:lineRule="auto"/>
        <w:ind w:firstLineChars="192" w:firstLine="538"/>
        <w:jc w:val="both"/>
        <w:rPr>
          <w:rFonts w:ascii="Arial" w:eastAsia="仿宋_GB2312" w:hAnsi="Arial" w:cs="Arial"/>
          <w:sz w:val="28"/>
          <w:szCs w:val="28"/>
        </w:rPr>
      </w:pPr>
      <w:r w:rsidRPr="0032783D">
        <w:rPr>
          <w:rFonts w:ascii="Arial" w:eastAsia="仿宋_GB2312" w:hAnsi="Arial" w:cs="Arial"/>
          <w:sz w:val="28"/>
          <w:szCs w:val="28"/>
        </w:rPr>
        <w:t>P=A</w:t>
      </w:r>
      <w:r w:rsidRPr="0032783D">
        <w:rPr>
          <w:rFonts w:ascii="Arial" w:eastAsia="仿宋_GB2312" w:hAnsi="Arial" w:cs="Arial"/>
          <w:sz w:val="28"/>
          <w:szCs w:val="28"/>
        </w:rPr>
        <w:t>－</w:t>
      </w:r>
      <w:r w:rsidRPr="0032783D">
        <w:rPr>
          <w:rFonts w:ascii="Arial" w:eastAsia="仿宋_GB2312" w:hAnsi="Arial" w:cs="Arial"/>
          <w:sz w:val="28"/>
          <w:szCs w:val="28"/>
        </w:rPr>
        <w:t>B</w:t>
      </w:r>
      <w:r w:rsidRPr="0032783D">
        <w:rPr>
          <w:rFonts w:ascii="Arial" w:eastAsia="仿宋_GB2312" w:hAnsi="Arial" w:cs="Arial"/>
          <w:sz w:val="28"/>
          <w:szCs w:val="28"/>
        </w:rPr>
        <w:t>－</w:t>
      </w:r>
      <w:r w:rsidRPr="0032783D">
        <w:rPr>
          <w:rFonts w:ascii="Arial" w:eastAsia="仿宋_GB2312" w:hAnsi="Arial" w:cs="Arial"/>
          <w:sz w:val="28"/>
          <w:szCs w:val="28"/>
        </w:rPr>
        <w:t>C</w:t>
      </w:r>
    </w:p>
    <w:p w14:paraId="2440FED2" w14:textId="77777777" w:rsidR="00AF1C11" w:rsidRPr="0032783D" w:rsidRDefault="00AF1C11" w:rsidP="00AF1C11">
      <w:pPr>
        <w:spacing w:line="360" w:lineRule="auto"/>
        <w:ind w:firstLineChars="192" w:firstLine="538"/>
        <w:jc w:val="both"/>
        <w:rPr>
          <w:rFonts w:ascii="Arial" w:eastAsia="仿宋_GB2312" w:hAnsi="Arial" w:cs="Arial"/>
          <w:sz w:val="28"/>
          <w:szCs w:val="28"/>
        </w:rPr>
      </w:pPr>
      <w:r w:rsidRPr="0032783D">
        <w:rPr>
          <w:rFonts w:ascii="Arial" w:eastAsia="仿宋_GB2312" w:hAnsi="Arial" w:cs="Arial"/>
          <w:sz w:val="28"/>
          <w:szCs w:val="28"/>
        </w:rPr>
        <w:t>式中：</w:t>
      </w:r>
    </w:p>
    <w:p w14:paraId="6C7C89F7" w14:textId="77777777" w:rsidR="00AF1C11" w:rsidRPr="0032783D" w:rsidRDefault="00AF1C11" w:rsidP="00AF1C11">
      <w:pPr>
        <w:spacing w:line="360" w:lineRule="auto"/>
        <w:ind w:firstLineChars="192" w:firstLine="538"/>
        <w:jc w:val="both"/>
        <w:rPr>
          <w:rFonts w:ascii="Arial" w:eastAsia="仿宋_GB2312" w:hAnsi="Arial" w:cs="Arial"/>
          <w:sz w:val="28"/>
          <w:szCs w:val="28"/>
        </w:rPr>
      </w:pPr>
      <w:r w:rsidRPr="0032783D">
        <w:rPr>
          <w:rFonts w:ascii="Arial" w:eastAsia="仿宋_GB2312" w:hAnsi="Arial" w:cs="Arial"/>
          <w:sz w:val="28"/>
          <w:szCs w:val="28"/>
        </w:rPr>
        <w:t>P——</w:t>
      </w:r>
      <w:proofErr w:type="gramStart"/>
      <w:r w:rsidRPr="0032783D">
        <w:rPr>
          <w:rFonts w:ascii="Arial" w:eastAsia="仿宋_GB2312" w:hAnsi="Arial" w:cs="Arial"/>
          <w:sz w:val="28"/>
          <w:szCs w:val="28"/>
        </w:rPr>
        <w:t>待估宗</w:t>
      </w:r>
      <w:proofErr w:type="gramEnd"/>
      <w:r w:rsidRPr="0032783D">
        <w:rPr>
          <w:rFonts w:ascii="Arial" w:eastAsia="仿宋_GB2312" w:hAnsi="Arial" w:cs="Arial"/>
          <w:sz w:val="28"/>
          <w:szCs w:val="28"/>
        </w:rPr>
        <w:t>地价格</w:t>
      </w:r>
    </w:p>
    <w:p w14:paraId="00C5B41B" w14:textId="77777777" w:rsidR="00AF1C11" w:rsidRPr="0032783D" w:rsidRDefault="00AF1C11" w:rsidP="00AF1C11">
      <w:pPr>
        <w:spacing w:line="360" w:lineRule="auto"/>
        <w:ind w:firstLineChars="192" w:firstLine="538"/>
        <w:jc w:val="both"/>
        <w:rPr>
          <w:rFonts w:ascii="Arial" w:eastAsia="仿宋_GB2312" w:hAnsi="Arial" w:cs="Arial"/>
          <w:sz w:val="28"/>
          <w:szCs w:val="28"/>
        </w:rPr>
      </w:pPr>
      <w:r w:rsidRPr="0032783D">
        <w:rPr>
          <w:rFonts w:ascii="Arial" w:eastAsia="仿宋_GB2312" w:hAnsi="Arial" w:cs="Arial"/>
          <w:sz w:val="28"/>
          <w:szCs w:val="28"/>
        </w:rPr>
        <w:t>A——</w:t>
      </w:r>
      <w:r w:rsidRPr="0032783D">
        <w:rPr>
          <w:rFonts w:ascii="Arial" w:eastAsia="仿宋_GB2312" w:hAnsi="Arial" w:cs="Arial"/>
          <w:sz w:val="28"/>
          <w:szCs w:val="28"/>
        </w:rPr>
        <w:t>不动产总价</w:t>
      </w:r>
    </w:p>
    <w:p w14:paraId="3B9B2E86" w14:textId="77777777" w:rsidR="00AF1C11" w:rsidRPr="0032783D" w:rsidRDefault="00AF1C11" w:rsidP="00AF1C11">
      <w:pPr>
        <w:spacing w:line="360" w:lineRule="auto"/>
        <w:ind w:firstLineChars="192" w:firstLine="538"/>
        <w:jc w:val="both"/>
        <w:rPr>
          <w:rFonts w:ascii="Arial" w:eastAsia="仿宋_GB2312" w:hAnsi="Arial" w:cs="Arial"/>
          <w:sz w:val="28"/>
          <w:szCs w:val="28"/>
        </w:rPr>
      </w:pPr>
      <w:r w:rsidRPr="0032783D">
        <w:rPr>
          <w:rFonts w:ascii="Arial" w:eastAsia="仿宋_GB2312" w:hAnsi="Arial" w:cs="Arial"/>
          <w:sz w:val="28"/>
          <w:szCs w:val="28"/>
        </w:rPr>
        <w:t>B——</w:t>
      </w:r>
      <w:r w:rsidRPr="0032783D">
        <w:rPr>
          <w:rFonts w:ascii="Arial" w:eastAsia="仿宋_GB2312" w:hAnsi="Arial" w:cs="Arial"/>
          <w:sz w:val="28"/>
          <w:szCs w:val="28"/>
        </w:rPr>
        <w:t>开发项目整体的开发成本</w:t>
      </w:r>
    </w:p>
    <w:p w14:paraId="4B54A5CB" w14:textId="77777777" w:rsidR="00AF1C11" w:rsidRPr="0032783D" w:rsidRDefault="00AF1C11" w:rsidP="00AF1C11">
      <w:pPr>
        <w:spacing w:line="360" w:lineRule="auto"/>
        <w:ind w:firstLineChars="192" w:firstLine="538"/>
        <w:jc w:val="both"/>
        <w:rPr>
          <w:rFonts w:ascii="Arial" w:eastAsia="仿宋_GB2312" w:hAnsi="Arial" w:cs="Arial"/>
          <w:sz w:val="28"/>
          <w:szCs w:val="28"/>
        </w:rPr>
      </w:pPr>
      <w:r w:rsidRPr="0032783D">
        <w:rPr>
          <w:rFonts w:ascii="Arial" w:eastAsia="仿宋_GB2312" w:hAnsi="Arial" w:cs="Arial"/>
          <w:sz w:val="28"/>
          <w:szCs w:val="28"/>
        </w:rPr>
        <w:t>C——</w:t>
      </w:r>
      <w:r w:rsidRPr="0032783D">
        <w:rPr>
          <w:rFonts w:ascii="Arial" w:eastAsia="仿宋_GB2312" w:hAnsi="Arial" w:cs="Arial"/>
          <w:sz w:val="28"/>
          <w:szCs w:val="28"/>
        </w:rPr>
        <w:t>客观开发利润</w:t>
      </w:r>
    </w:p>
    <w:p w14:paraId="09693D42" w14:textId="77777777" w:rsidR="00AF1C11" w:rsidRPr="0032783D" w:rsidRDefault="00AF1C11" w:rsidP="00AF1C11">
      <w:pPr>
        <w:spacing w:line="360" w:lineRule="auto"/>
        <w:ind w:firstLineChars="192" w:firstLine="538"/>
        <w:jc w:val="both"/>
        <w:rPr>
          <w:rFonts w:ascii="Arial" w:eastAsia="仿宋_GB2312" w:hAnsi="Arial" w:cs="Arial"/>
          <w:sz w:val="28"/>
          <w:szCs w:val="28"/>
        </w:rPr>
      </w:pPr>
      <w:r w:rsidRPr="0032783D">
        <w:rPr>
          <w:rFonts w:ascii="Arial" w:eastAsia="仿宋_GB2312" w:hAnsi="Arial" w:cs="Arial"/>
          <w:sz w:val="28"/>
          <w:szCs w:val="28"/>
        </w:rPr>
        <w:lastRenderedPageBreak/>
        <w:t>其中：开发项目整体的开发成本包括购地税费、房屋建造成本、管理费用、投资利息和销售税费。</w:t>
      </w:r>
    </w:p>
    <w:p w14:paraId="255FBEA8" w14:textId="77777777" w:rsidR="00AF1C11" w:rsidRPr="0032783D" w:rsidRDefault="00AF1C11" w:rsidP="00AF1C11">
      <w:pPr>
        <w:pStyle w:val="aff1"/>
        <w:spacing w:line="360" w:lineRule="auto"/>
        <w:jc w:val="both"/>
        <w:rPr>
          <w:rFonts w:ascii="Arial" w:eastAsia="仿宋_GB2312" w:hAnsi="Arial" w:cs="Arial"/>
          <w:i w:val="0"/>
          <w:color w:val="auto"/>
          <w:sz w:val="28"/>
          <w:szCs w:val="28"/>
        </w:rPr>
      </w:pPr>
      <w:r w:rsidRPr="0032783D">
        <w:rPr>
          <w:rFonts w:ascii="Arial" w:eastAsia="仿宋_GB2312" w:hAnsi="Arial" w:cs="Arial"/>
          <w:i w:val="0"/>
          <w:color w:val="auto"/>
          <w:sz w:val="28"/>
          <w:szCs w:val="28"/>
        </w:rPr>
        <w:t>（</w:t>
      </w:r>
      <w:r w:rsidRPr="0032783D">
        <w:rPr>
          <w:rFonts w:ascii="Arial" w:eastAsia="仿宋_GB2312" w:hAnsi="Arial" w:cs="Arial"/>
          <w:i w:val="0"/>
          <w:color w:val="auto"/>
          <w:sz w:val="28"/>
          <w:szCs w:val="28"/>
        </w:rPr>
        <w:t>3</w:t>
      </w:r>
      <w:r w:rsidRPr="0032783D">
        <w:rPr>
          <w:rFonts w:ascii="Arial" w:eastAsia="仿宋_GB2312" w:hAnsi="Arial" w:cs="Arial"/>
          <w:i w:val="0"/>
          <w:color w:val="auto"/>
          <w:sz w:val="28"/>
          <w:szCs w:val="28"/>
        </w:rPr>
        <w:t>）市场比较法</w:t>
      </w:r>
      <w:r w:rsidRPr="0032783D">
        <w:rPr>
          <w:rFonts w:ascii="Arial" w:eastAsia="仿宋_GB2312" w:hAnsi="Arial" w:cs="Arial"/>
          <w:i w:val="0"/>
          <w:color w:val="auto"/>
          <w:sz w:val="28"/>
          <w:szCs w:val="28"/>
        </w:rPr>
        <w:t>——</w:t>
      </w:r>
      <w:r w:rsidRPr="0032783D">
        <w:rPr>
          <w:rFonts w:ascii="Arial" w:eastAsia="仿宋_GB2312" w:hAnsi="Arial" w:cs="Arial"/>
          <w:i w:val="0"/>
          <w:color w:val="auto"/>
          <w:sz w:val="28"/>
          <w:szCs w:val="28"/>
        </w:rPr>
        <w:t>剩余法套用</w:t>
      </w:r>
    </w:p>
    <w:p w14:paraId="6521F6EA" w14:textId="77777777" w:rsidR="00AF1C11" w:rsidRPr="0032783D" w:rsidRDefault="00AF1C11" w:rsidP="00AF1C11">
      <w:pPr>
        <w:autoSpaceDE w:val="0"/>
        <w:autoSpaceDN w:val="0"/>
        <w:spacing w:line="360" w:lineRule="auto"/>
        <w:ind w:right="-113" w:firstLine="525"/>
        <w:jc w:val="both"/>
        <w:textAlignment w:val="bottom"/>
        <w:rPr>
          <w:rFonts w:ascii="Arial" w:eastAsia="仿宋_GB2312" w:hAnsi="Arial" w:cs="Arial"/>
          <w:sz w:val="28"/>
        </w:rPr>
      </w:pPr>
      <w:r w:rsidRPr="0032783D">
        <w:rPr>
          <w:rFonts w:ascii="Arial" w:eastAsia="仿宋_GB2312" w:hAnsi="Arial" w:cs="Arial"/>
          <w:sz w:val="28"/>
        </w:rPr>
        <w:t>根据替代原理，</w:t>
      </w:r>
      <w:proofErr w:type="gramStart"/>
      <w:r w:rsidRPr="0032783D">
        <w:rPr>
          <w:rFonts w:ascii="Arial" w:eastAsia="仿宋_GB2312" w:hAnsi="Arial" w:cs="Arial"/>
          <w:sz w:val="28"/>
        </w:rPr>
        <w:t>将待估不动产</w:t>
      </w:r>
      <w:proofErr w:type="gramEnd"/>
      <w:r w:rsidRPr="0032783D">
        <w:rPr>
          <w:rFonts w:ascii="Arial" w:eastAsia="仿宋_GB2312" w:hAnsi="Arial" w:cs="Arial"/>
          <w:sz w:val="28"/>
        </w:rPr>
        <w:t>与具有替代性的，且在估价期</w:t>
      </w:r>
      <w:proofErr w:type="gramStart"/>
      <w:r w:rsidRPr="0032783D">
        <w:rPr>
          <w:rFonts w:ascii="Arial" w:eastAsia="仿宋_GB2312" w:hAnsi="Arial" w:cs="Arial"/>
          <w:sz w:val="28"/>
        </w:rPr>
        <w:t>日近</w:t>
      </w:r>
      <w:proofErr w:type="gramEnd"/>
      <w:r w:rsidRPr="0032783D">
        <w:rPr>
          <w:rFonts w:ascii="Arial" w:eastAsia="仿宋_GB2312" w:hAnsi="Arial" w:cs="Arial"/>
          <w:sz w:val="28"/>
        </w:rPr>
        <w:t>期市场上交易的类似不动产进行比较，并对类似不动产的成交价格进行差异修正，以此</w:t>
      </w:r>
      <w:proofErr w:type="gramStart"/>
      <w:r w:rsidRPr="0032783D">
        <w:rPr>
          <w:rFonts w:ascii="Arial" w:eastAsia="仿宋_GB2312" w:hAnsi="Arial" w:cs="Arial"/>
          <w:sz w:val="28"/>
        </w:rPr>
        <w:t>估算待估不动</w:t>
      </w:r>
      <w:proofErr w:type="gramEnd"/>
      <w:r w:rsidRPr="0032783D">
        <w:rPr>
          <w:rFonts w:ascii="Arial" w:eastAsia="仿宋_GB2312" w:hAnsi="Arial" w:cs="Arial"/>
          <w:sz w:val="28"/>
        </w:rPr>
        <w:t>产价格的方法。</w:t>
      </w:r>
    </w:p>
    <w:p w14:paraId="630A5E93" w14:textId="77777777" w:rsidR="00AF1C11" w:rsidRPr="0032783D" w:rsidRDefault="00AF1C11" w:rsidP="00AF1C11">
      <w:pPr>
        <w:pStyle w:val="28"/>
        <w:autoSpaceDE w:val="0"/>
        <w:autoSpaceDN w:val="0"/>
        <w:spacing w:line="360" w:lineRule="auto"/>
        <w:ind w:right="3" w:firstLineChars="202" w:firstLine="566"/>
        <w:jc w:val="both"/>
        <w:textAlignment w:val="bottom"/>
        <w:rPr>
          <w:rFonts w:ascii="Arial" w:eastAsia="仿宋_GB2312" w:hAnsi="Arial" w:cs="Arial"/>
          <w:sz w:val="28"/>
        </w:rPr>
      </w:pPr>
      <w:r w:rsidRPr="0032783D">
        <w:rPr>
          <w:rFonts w:ascii="Arial" w:eastAsia="仿宋_GB2312" w:hAnsi="Arial" w:cs="Arial"/>
          <w:sz w:val="28"/>
        </w:rPr>
        <w:t>其计算公式为：</w:t>
      </w:r>
    </w:p>
    <w:p w14:paraId="1FDB1900" w14:textId="77777777" w:rsidR="00AF1C11" w:rsidRPr="0032783D" w:rsidRDefault="00AF1C11" w:rsidP="00AF1C11">
      <w:pPr>
        <w:pStyle w:val="28"/>
        <w:autoSpaceDE w:val="0"/>
        <w:autoSpaceDN w:val="0"/>
        <w:spacing w:line="360" w:lineRule="auto"/>
        <w:ind w:right="140" w:firstLine="570"/>
        <w:jc w:val="both"/>
        <w:textAlignment w:val="bottom"/>
        <w:rPr>
          <w:rFonts w:ascii="Arial" w:eastAsia="仿宋_GB2312" w:hAnsi="Arial" w:cs="Arial"/>
          <w:sz w:val="28"/>
        </w:rPr>
      </w:pPr>
      <w:r w:rsidRPr="0032783D">
        <w:rPr>
          <w:rFonts w:ascii="Arial" w:eastAsia="仿宋_GB2312" w:hAnsi="Arial" w:cs="Arial"/>
          <w:sz w:val="28"/>
        </w:rPr>
        <w:t>P=P</w:t>
      </w:r>
      <w:r w:rsidRPr="0032783D">
        <w:rPr>
          <w:rFonts w:ascii="Arial" w:eastAsia="仿宋_GB2312" w:hAnsi="Arial" w:cs="Arial"/>
          <w:sz w:val="28"/>
          <w:vertAlign w:val="subscript"/>
        </w:rPr>
        <w:t>B</w:t>
      </w:r>
      <w:r w:rsidRPr="0032783D">
        <w:rPr>
          <w:rFonts w:ascii="Arial" w:hAnsi="Arial" w:cs="Arial"/>
          <w:sz w:val="28"/>
        </w:rPr>
        <w:t>×</w:t>
      </w:r>
      <w:r w:rsidRPr="0032783D">
        <w:rPr>
          <w:rFonts w:ascii="Arial" w:eastAsia="仿宋_GB2312" w:hAnsi="Arial" w:cs="Arial"/>
          <w:sz w:val="28"/>
        </w:rPr>
        <w:t>A</w:t>
      </w:r>
      <w:r w:rsidRPr="0032783D">
        <w:rPr>
          <w:rFonts w:ascii="Arial" w:hAnsi="Arial" w:cs="Arial"/>
          <w:sz w:val="28"/>
        </w:rPr>
        <w:t>×</w:t>
      </w:r>
      <w:r w:rsidRPr="0032783D">
        <w:rPr>
          <w:rFonts w:ascii="Arial" w:eastAsia="仿宋_GB2312" w:hAnsi="Arial" w:cs="Arial"/>
          <w:sz w:val="28"/>
        </w:rPr>
        <w:t>B</w:t>
      </w:r>
      <w:r w:rsidRPr="0032783D">
        <w:rPr>
          <w:rFonts w:ascii="Arial" w:hAnsi="Arial" w:cs="Arial"/>
          <w:sz w:val="28"/>
        </w:rPr>
        <w:t>×</w:t>
      </w:r>
      <w:r w:rsidRPr="0032783D">
        <w:rPr>
          <w:rFonts w:ascii="Arial" w:eastAsia="仿宋_GB2312" w:hAnsi="Arial" w:cs="Arial"/>
          <w:sz w:val="28"/>
        </w:rPr>
        <w:t>C</w:t>
      </w:r>
      <w:r w:rsidRPr="0032783D">
        <w:rPr>
          <w:rFonts w:ascii="Arial" w:hAnsi="Arial" w:cs="Arial"/>
          <w:sz w:val="28"/>
        </w:rPr>
        <w:t>×</w:t>
      </w:r>
      <w:r w:rsidRPr="0032783D">
        <w:rPr>
          <w:rFonts w:ascii="Arial" w:eastAsia="仿宋_GB2312" w:hAnsi="Arial" w:cs="Arial"/>
          <w:sz w:val="28"/>
        </w:rPr>
        <w:t>D</w:t>
      </w:r>
      <w:r w:rsidRPr="0032783D">
        <w:rPr>
          <w:rFonts w:ascii="Arial" w:hAnsi="Arial" w:cs="Arial"/>
          <w:sz w:val="28"/>
        </w:rPr>
        <w:t>×</w:t>
      </w:r>
      <w:r w:rsidRPr="0032783D">
        <w:rPr>
          <w:rFonts w:ascii="Arial" w:eastAsia="仿宋_GB2312" w:hAnsi="Arial" w:cs="Arial"/>
          <w:sz w:val="28"/>
        </w:rPr>
        <w:t>E</w:t>
      </w:r>
    </w:p>
    <w:p w14:paraId="335AE88C" w14:textId="77777777" w:rsidR="00AF1C11" w:rsidRPr="0032783D" w:rsidRDefault="00AF1C11" w:rsidP="00AF1C11">
      <w:pPr>
        <w:pStyle w:val="28"/>
        <w:autoSpaceDE w:val="0"/>
        <w:autoSpaceDN w:val="0"/>
        <w:spacing w:line="360" w:lineRule="auto"/>
        <w:ind w:right="140" w:firstLine="570"/>
        <w:jc w:val="both"/>
        <w:textAlignment w:val="bottom"/>
        <w:rPr>
          <w:rFonts w:ascii="Arial" w:eastAsia="仿宋_GB2312" w:hAnsi="Arial" w:cs="Arial"/>
          <w:sz w:val="28"/>
        </w:rPr>
      </w:pPr>
      <w:r w:rsidRPr="0032783D">
        <w:rPr>
          <w:rFonts w:ascii="Arial" w:eastAsia="仿宋_GB2312" w:hAnsi="Arial" w:cs="Arial"/>
          <w:sz w:val="28"/>
        </w:rPr>
        <w:t>式中：</w:t>
      </w:r>
    </w:p>
    <w:p w14:paraId="41980AA4" w14:textId="77777777" w:rsidR="00AF1C11" w:rsidRPr="0032783D" w:rsidRDefault="00AF1C11" w:rsidP="00AF1C11">
      <w:pPr>
        <w:pStyle w:val="28"/>
        <w:autoSpaceDE w:val="0"/>
        <w:autoSpaceDN w:val="0"/>
        <w:spacing w:line="360" w:lineRule="auto"/>
        <w:ind w:right="140" w:firstLine="570"/>
        <w:jc w:val="both"/>
        <w:textAlignment w:val="bottom"/>
        <w:rPr>
          <w:rFonts w:ascii="Arial" w:eastAsia="仿宋_GB2312" w:hAnsi="Arial" w:cs="Arial"/>
          <w:sz w:val="28"/>
        </w:rPr>
      </w:pPr>
      <w:r w:rsidRPr="0032783D">
        <w:rPr>
          <w:rFonts w:ascii="Arial" w:eastAsia="仿宋_GB2312" w:hAnsi="Arial" w:cs="Arial"/>
          <w:sz w:val="28"/>
        </w:rPr>
        <w:t>P——</w:t>
      </w:r>
      <w:proofErr w:type="gramStart"/>
      <w:r w:rsidRPr="0032783D">
        <w:rPr>
          <w:rFonts w:ascii="Arial" w:eastAsia="仿宋_GB2312" w:hAnsi="Arial" w:cs="Arial"/>
          <w:sz w:val="28"/>
        </w:rPr>
        <w:t>待估不动产</w:t>
      </w:r>
      <w:proofErr w:type="gramEnd"/>
      <w:r w:rsidRPr="0032783D">
        <w:rPr>
          <w:rFonts w:ascii="Arial" w:eastAsia="仿宋_GB2312" w:hAnsi="Arial" w:cs="Arial"/>
          <w:sz w:val="28"/>
        </w:rPr>
        <w:t>价格；</w:t>
      </w:r>
    </w:p>
    <w:p w14:paraId="00DD0FDF" w14:textId="77777777" w:rsidR="00AF1C11" w:rsidRPr="0032783D" w:rsidRDefault="00AF1C11" w:rsidP="00AF1C11">
      <w:pPr>
        <w:pStyle w:val="28"/>
        <w:autoSpaceDE w:val="0"/>
        <w:autoSpaceDN w:val="0"/>
        <w:spacing w:line="360" w:lineRule="auto"/>
        <w:ind w:right="140" w:firstLine="570"/>
        <w:jc w:val="both"/>
        <w:textAlignment w:val="bottom"/>
        <w:rPr>
          <w:rFonts w:ascii="Arial" w:eastAsia="仿宋_GB2312" w:hAnsi="Arial" w:cs="Arial"/>
          <w:sz w:val="28"/>
          <w:vertAlign w:val="subscript"/>
        </w:rPr>
      </w:pPr>
      <w:r w:rsidRPr="0032783D">
        <w:rPr>
          <w:rFonts w:ascii="Arial" w:eastAsia="仿宋_GB2312" w:hAnsi="Arial" w:cs="Arial"/>
          <w:sz w:val="28"/>
        </w:rPr>
        <w:t>P</w:t>
      </w:r>
      <w:r w:rsidRPr="0032783D">
        <w:rPr>
          <w:rFonts w:ascii="Arial" w:eastAsia="仿宋_GB2312" w:hAnsi="Arial" w:cs="Arial"/>
          <w:sz w:val="28"/>
          <w:vertAlign w:val="subscript"/>
        </w:rPr>
        <w:t>B</w:t>
      </w:r>
      <w:r w:rsidRPr="0032783D">
        <w:rPr>
          <w:rFonts w:ascii="Arial" w:eastAsia="仿宋_GB2312" w:hAnsi="Arial" w:cs="Arial"/>
          <w:sz w:val="28"/>
        </w:rPr>
        <w:t>——</w:t>
      </w:r>
      <w:r w:rsidRPr="0032783D">
        <w:rPr>
          <w:rFonts w:ascii="Arial" w:eastAsia="仿宋_GB2312" w:hAnsi="Arial" w:cs="Arial"/>
          <w:sz w:val="28"/>
        </w:rPr>
        <w:t>比较实例价格；</w:t>
      </w:r>
    </w:p>
    <w:p w14:paraId="3BB68CC4" w14:textId="77777777" w:rsidR="00AF1C11" w:rsidRPr="0032783D" w:rsidRDefault="00AF1C11" w:rsidP="00AF1C11">
      <w:pPr>
        <w:pStyle w:val="28"/>
        <w:autoSpaceDE w:val="0"/>
        <w:autoSpaceDN w:val="0"/>
        <w:spacing w:line="360" w:lineRule="auto"/>
        <w:ind w:right="140" w:firstLine="570"/>
        <w:jc w:val="both"/>
        <w:textAlignment w:val="bottom"/>
        <w:rPr>
          <w:rFonts w:ascii="Arial" w:eastAsia="仿宋_GB2312" w:hAnsi="Arial" w:cs="Arial"/>
          <w:sz w:val="28"/>
        </w:rPr>
      </w:pPr>
      <w:r w:rsidRPr="0032783D">
        <w:rPr>
          <w:rFonts w:ascii="Arial" w:eastAsia="仿宋_GB2312" w:hAnsi="Arial" w:cs="Arial"/>
          <w:sz w:val="28"/>
        </w:rPr>
        <w:t>A——</w:t>
      </w:r>
      <w:proofErr w:type="gramStart"/>
      <w:r w:rsidRPr="0032783D">
        <w:rPr>
          <w:rFonts w:ascii="Arial" w:eastAsia="仿宋_GB2312" w:hAnsi="Arial" w:cs="Arial"/>
          <w:sz w:val="28"/>
        </w:rPr>
        <w:t>待估不动产</w:t>
      </w:r>
      <w:proofErr w:type="gramEnd"/>
      <w:r w:rsidRPr="0032783D">
        <w:rPr>
          <w:rFonts w:ascii="Arial" w:eastAsia="仿宋_GB2312" w:hAnsi="Arial" w:cs="Arial"/>
          <w:sz w:val="28"/>
        </w:rPr>
        <w:t>交易情况指数</w:t>
      </w:r>
      <w:r w:rsidRPr="0032783D">
        <w:rPr>
          <w:rFonts w:ascii="Arial" w:eastAsia="仿宋_GB2312" w:hAnsi="Arial" w:cs="Arial"/>
          <w:sz w:val="28"/>
        </w:rPr>
        <w:t>/</w:t>
      </w:r>
      <w:r w:rsidRPr="0032783D">
        <w:rPr>
          <w:rFonts w:ascii="Arial" w:eastAsia="仿宋_GB2312" w:hAnsi="Arial" w:cs="Arial"/>
          <w:sz w:val="28"/>
        </w:rPr>
        <w:t>比较实例不动产交易情况指数</w:t>
      </w:r>
    </w:p>
    <w:p w14:paraId="6543223B" w14:textId="77777777" w:rsidR="00AF1C11" w:rsidRPr="0032783D" w:rsidRDefault="00AF1C11" w:rsidP="00AF1C11">
      <w:pPr>
        <w:pStyle w:val="28"/>
        <w:autoSpaceDE w:val="0"/>
        <w:autoSpaceDN w:val="0"/>
        <w:spacing w:line="360" w:lineRule="auto"/>
        <w:ind w:right="140" w:firstLine="570"/>
        <w:jc w:val="both"/>
        <w:textAlignment w:val="bottom"/>
        <w:rPr>
          <w:rFonts w:ascii="Arial" w:eastAsia="仿宋_GB2312" w:hAnsi="Arial" w:cs="Arial"/>
          <w:sz w:val="28"/>
        </w:rPr>
      </w:pPr>
      <w:r w:rsidRPr="0032783D">
        <w:rPr>
          <w:rFonts w:ascii="Arial" w:eastAsia="仿宋_GB2312" w:hAnsi="Arial" w:cs="Arial"/>
          <w:sz w:val="28"/>
        </w:rPr>
        <w:t>B——</w:t>
      </w:r>
      <w:proofErr w:type="gramStart"/>
      <w:r w:rsidRPr="0032783D">
        <w:rPr>
          <w:rFonts w:ascii="Arial" w:eastAsia="仿宋_GB2312" w:hAnsi="Arial" w:cs="Arial"/>
          <w:sz w:val="28"/>
        </w:rPr>
        <w:t>待估不动产</w:t>
      </w:r>
      <w:proofErr w:type="gramEnd"/>
      <w:r w:rsidRPr="0032783D">
        <w:rPr>
          <w:rFonts w:ascii="Arial" w:eastAsia="仿宋_GB2312" w:hAnsi="Arial" w:cs="Arial"/>
          <w:sz w:val="28"/>
        </w:rPr>
        <w:t>估价期日地价指数</w:t>
      </w:r>
      <w:r w:rsidRPr="0032783D">
        <w:rPr>
          <w:rFonts w:ascii="Arial" w:eastAsia="仿宋_GB2312" w:hAnsi="Arial" w:cs="Arial"/>
          <w:sz w:val="28"/>
        </w:rPr>
        <w:t>/</w:t>
      </w:r>
      <w:r w:rsidRPr="0032783D">
        <w:rPr>
          <w:rFonts w:ascii="Arial" w:eastAsia="仿宋_GB2312" w:hAnsi="Arial" w:cs="Arial"/>
          <w:sz w:val="28"/>
        </w:rPr>
        <w:t>比较实例不动产交易日期地价指数</w:t>
      </w:r>
    </w:p>
    <w:p w14:paraId="5B850D5F" w14:textId="77777777" w:rsidR="00AF1C11" w:rsidRPr="0032783D" w:rsidRDefault="00AF1C11" w:rsidP="00AF1C11">
      <w:pPr>
        <w:pStyle w:val="28"/>
        <w:autoSpaceDE w:val="0"/>
        <w:autoSpaceDN w:val="0"/>
        <w:spacing w:line="360" w:lineRule="auto"/>
        <w:ind w:right="140" w:firstLine="570"/>
        <w:jc w:val="both"/>
        <w:textAlignment w:val="bottom"/>
        <w:rPr>
          <w:rFonts w:ascii="Arial" w:eastAsia="仿宋_GB2312" w:hAnsi="Arial" w:cs="Arial"/>
          <w:sz w:val="28"/>
        </w:rPr>
      </w:pPr>
      <w:r w:rsidRPr="0032783D">
        <w:rPr>
          <w:rFonts w:ascii="Arial" w:eastAsia="仿宋_GB2312" w:hAnsi="Arial" w:cs="Arial"/>
          <w:sz w:val="28"/>
        </w:rPr>
        <w:t>C——</w:t>
      </w:r>
      <w:proofErr w:type="gramStart"/>
      <w:r w:rsidRPr="0032783D">
        <w:rPr>
          <w:rFonts w:ascii="Arial" w:eastAsia="仿宋_GB2312" w:hAnsi="Arial" w:cs="Arial"/>
          <w:sz w:val="28"/>
        </w:rPr>
        <w:t>待估不动产</w:t>
      </w:r>
      <w:proofErr w:type="gramEnd"/>
      <w:r w:rsidRPr="0032783D">
        <w:rPr>
          <w:rFonts w:ascii="Arial" w:eastAsia="仿宋_GB2312" w:hAnsi="Arial" w:cs="Arial"/>
          <w:sz w:val="28"/>
        </w:rPr>
        <w:t>区域因素条件指数</w:t>
      </w:r>
      <w:r w:rsidRPr="0032783D">
        <w:rPr>
          <w:rFonts w:ascii="Arial" w:eastAsia="仿宋_GB2312" w:hAnsi="Arial" w:cs="Arial"/>
          <w:sz w:val="28"/>
        </w:rPr>
        <w:t>/</w:t>
      </w:r>
      <w:r w:rsidRPr="0032783D">
        <w:rPr>
          <w:rFonts w:ascii="Arial" w:eastAsia="仿宋_GB2312" w:hAnsi="Arial" w:cs="Arial"/>
          <w:sz w:val="28"/>
        </w:rPr>
        <w:t>比较实例不动产区域因素条件指数</w:t>
      </w:r>
    </w:p>
    <w:p w14:paraId="1A5ECA7C" w14:textId="77777777" w:rsidR="00AF1C11" w:rsidRPr="0032783D" w:rsidRDefault="00AF1C11" w:rsidP="00AF1C11">
      <w:pPr>
        <w:pStyle w:val="28"/>
        <w:autoSpaceDE w:val="0"/>
        <w:autoSpaceDN w:val="0"/>
        <w:spacing w:line="360" w:lineRule="auto"/>
        <w:ind w:right="140" w:firstLine="570"/>
        <w:jc w:val="both"/>
        <w:textAlignment w:val="bottom"/>
        <w:rPr>
          <w:rFonts w:ascii="Arial" w:eastAsia="仿宋_GB2312" w:hAnsi="Arial" w:cs="Arial"/>
          <w:sz w:val="28"/>
        </w:rPr>
      </w:pPr>
      <w:r w:rsidRPr="0032783D">
        <w:rPr>
          <w:rFonts w:ascii="Arial" w:eastAsia="仿宋_GB2312" w:hAnsi="Arial" w:cs="Arial"/>
          <w:sz w:val="28"/>
        </w:rPr>
        <w:t>D——</w:t>
      </w:r>
      <w:proofErr w:type="gramStart"/>
      <w:r w:rsidRPr="0032783D">
        <w:rPr>
          <w:rFonts w:ascii="Arial" w:eastAsia="仿宋_GB2312" w:hAnsi="Arial" w:cs="Arial"/>
          <w:sz w:val="28"/>
        </w:rPr>
        <w:t>待估不动产</w:t>
      </w:r>
      <w:proofErr w:type="gramEnd"/>
      <w:r w:rsidRPr="0032783D">
        <w:rPr>
          <w:rFonts w:ascii="Arial" w:eastAsia="仿宋_GB2312" w:hAnsi="Arial" w:cs="Arial"/>
          <w:sz w:val="28"/>
        </w:rPr>
        <w:t>个别因素条件指数</w:t>
      </w:r>
      <w:r w:rsidRPr="0032783D">
        <w:rPr>
          <w:rFonts w:ascii="Arial" w:eastAsia="仿宋_GB2312" w:hAnsi="Arial" w:cs="Arial"/>
          <w:sz w:val="28"/>
        </w:rPr>
        <w:t>/</w:t>
      </w:r>
      <w:r w:rsidRPr="0032783D">
        <w:rPr>
          <w:rFonts w:ascii="Arial" w:eastAsia="仿宋_GB2312" w:hAnsi="Arial" w:cs="Arial"/>
          <w:sz w:val="28"/>
        </w:rPr>
        <w:t>比较实例不动产个别因素条件指数</w:t>
      </w:r>
    </w:p>
    <w:p w14:paraId="418AA9C6" w14:textId="77777777" w:rsidR="00C13C05" w:rsidRPr="0032783D" w:rsidRDefault="00AF1C11" w:rsidP="00AF1C11">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E——</w:t>
      </w:r>
      <w:proofErr w:type="gramStart"/>
      <w:r w:rsidRPr="0032783D">
        <w:rPr>
          <w:rFonts w:ascii="Arial" w:eastAsia="仿宋_GB2312" w:hAnsi="Arial" w:cs="Arial"/>
          <w:sz w:val="28"/>
        </w:rPr>
        <w:t>待估不动产</w:t>
      </w:r>
      <w:proofErr w:type="gramEnd"/>
      <w:r w:rsidRPr="0032783D">
        <w:rPr>
          <w:rFonts w:ascii="Arial" w:eastAsia="仿宋_GB2312" w:hAnsi="Arial" w:cs="Arial"/>
          <w:sz w:val="28"/>
        </w:rPr>
        <w:t>土地使用年期修正指数</w:t>
      </w:r>
      <w:r w:rsidRPr="0032783D">
        <w:rPr>
          <w:rFonts w:ascii="Arial" w:eastAsia="仿宋_GB2312" w:hAnsi="Arial" w:cs="Arial"/>
          <w:sz w:val="28"/>
        </w:rPr>
        <w:t>/</w:t>
      </w:r>
      <w:r w:rsidRPr="0032783D">
        <w:rPr>
          <w:rFonts w:ascii="Arial" w:eastAsia="仿宋_GB2312" w:hAnsi="Arial" w:cs="Arial"/>
          <w:sz w:val="28"/>
        </w:rPr>
        <w:t>比较实例土地使用年期修正指数</w:t>
      </w:r>
    </w:p>
    <w:p w14:paraId="7F9FE9A4" w14:textId="77777777" w:rsidR="000C6F13" w:rsidRPr="0032783D" w:rsidRDefault="000C6F13" w:rsidP="00C13C05">
      <w:pPr>
        <w:spacing w:line="360" w:lineRule="auto"/>
        <w:jc w:val="both"/>
        <w:rPr>
          <w:rFonts w:ascii="Arial" w:eastAsia="仿宋_GB2312" w:hAnsi="Arial" w:cs="Arial"/>
          <w:sz w:val="28"/>
        </w:rPr>
      </w:pPr>
      <w:r w:rsidRPr="0032783D">
        <w:rPr>
          <w:rFonts w:ascii="Arial" w:eastAsia="仿宋_GB2312" w:hAnsi="Arial" w:cs="Arial"/>
          <w:sz w:val="28"/>
        </w:rPr>
        <w:t>（二）估价过程</w:t>
      </w:r>
      <w:bookmarkEnd w:id="215"/>
      <w:bookmarkEnd w:id="216"/>
    </w:p>
    <w:p w14:paraId="34D33B2E" w14:textId="77777777" w:rsidR="006C3FF5" w:rsidRPr="0032783D" w:rsidRDefault="006C3FF5" w:rsidP="000C02A7">
      <w:pPr>
        <w:autoSpaceDE w:val="0"/>
        <w:autoSpaceDN w:val="0"/>
        <w:spacing w:line="360" w:lineRule="auto"/>
        <w:ind w:right="140" w:firstLineChars="200" w:firstLine="562"/>
        <w:textAlignment w:val="bottom"/>
        <w:rPr>
          <w:rFonts w:ascii="Arial" w:eastAsia="仿宋_GB2312" w:hAnsi="Arial" w:cs="Arial"/>
          <w:b/>
          <w:sz w:val="28"/>
        </w:rPr>
      </w:pPr>
      <w:r w:rsidRPr="0032783D">
        <w:rPr>
          <w:rFonts w:ascii="Arial" w:eastAsia="仿宋_GB2312" w:hAnsi="Arial" w:cs="Arial"/>
          <w:b/>
          <w:sz w:val="28"/>
        </w:rPr>
        <w:lastRenderedPageBreak/>
        <w:t>相关参数</w:t>
      </w:r>
    </w:p>
    <w:p w14:paraId="26921E44" w14:textId="77777777" w:rsidR="006C3FF5" w:rsidRPr="0032783D" w:rsidRDefault="006C3FF5" w:rsidP="006C3FF5">
      <w:pPr>
        <w:autoSpaceDE w:val="0"/>
        <w:autoSpaceDN w:val="0"/>
        <w:spacing w:line="360" w:lineRule="auto"/>
        <w:ind w:right="140" w:firstLineChars="200" w:firstLine="560"/>
        <w:textAlignment w:val="bottom"/>
        <w:rPr>
          <w:rFonts w:ascii="Arial" w:eastAsia="仿宋_GB2312" w:hAnsi="Arial" w:cs="Arial"/>
          <w:sz w:val="28"/>
        </w:rPr>
      </w:pPr>
      <w:r w:rsidRPr="0032783D">
        <w:rPr>
          <w:rFonts w:ascii="Arial" w:eastAsia="仿宋_GB2312" w:hAnsi="Arial" w:cs="Arial"/>
          <w:sz w:val="28"/>
        </w:rPr>
        <w:t>1.</w:t>
      </w:r>
      <w:r w:rsidRPr="0032783D">
        <w:rPr>
          <w:rFonts w:ascii="Arial" w:eastAsia="仿宋_GB2312" w:hAnsi="Arial" w:cs="Arial"/>
          <w:sz w:val="28"/>
        </w:rPr>
        <w:t>估价对象土地经济技术指标</w:t>
      </w:r>
    </w:p>
    <w:p w14:paraId="4E9FE647" w14:textId="77777777" w:rsidR="006C3FF5" w:rsidRPr="0032783D" w:rsidRDefault="006C3FF5" w:rsidP="006C3FF5">
      <w:pPr>
        <w:autoSpaceDE w:val="0"/>
        <w:autoSpaceDN w:val="0"/>
        <w:spacing w:line="360" w:lineRule="auto"/>
        <w:ind w:firstLineChars="200" w:firstLine="560"/>
        <w:textAlignment w:val="bottom"/>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1</w:t>
      </w:r>
      <w:r w:rsidRPr="0032783D">
        <w:rPr>
          <w:rFonts w:ascii="Arial" w:eastAsia="仿宋_GB2312" w:hAnsi="Arial" w:cs="Arial"/>
          <w:sz w:val="28"/>
        </w:rPr>
        <w:t>）土地面积</w:t>
      </w:r>
    </w:p>
    <w:p w14:paraId="675207E2" w14:textId="4F7711E6" w:rsidR="00053488" w:rsidRPr="0032783D" w:rsidRDefault="006C3FF5">
      <w:pPr>
        <w:autoSpaceDE w:val="0"/>
        <w:autoSpaceDN w:val="0"/>
        <w:spacing w:line="360" w:lineRule="auto"/>
        <w:ind w:right="140" w:firstLineChars="203" w:firstLine="568"/>
        <w:jc w:val="both"/>
        <w:textAlignment w:val="bottom"/>
        <w:rPr>
          <w:rFonts w:ascii="Arial" w:eastAsia="仿宋_GB2312" w:hAnsi="Arial" w:cs="Arial"/>
          <w:sz w:val="28"/>
        </w:rPr>
      </w:pPr>
      <w:r w:rsidRPr="0032783D">
        <w:rPr>
          <w:rFonts w:ascii="Arial" w:eastAsia="仿宋_GB2312" w:hAnsi="Arial" w:cs="Arial"/>
          <w:sz w:val="28"/>
        </w:rPr>
        <w:t>根据</w:t>
      </w:r>
      <w:r w:rsidR="008D590F" w:rsidRPr="0032783D">
        <w:rPr>
          <w:rFonts w:ascii="Arial" w:eastAsia="仿宋_GB2312" w:hAnsi="Arial" w:cs="Arial"/>
          <w:sz w:val="28"/>
        </w:rPr>
        <w:t>不动产权利人</w:t>
      </w:r>
      <w:r w:rsidRPr="0032783D">
        <w:rPr>
          <w:rFonts w:ascii="Arial" w:eastAsia="仿宋_GB2312" w:hAnsi="Arial" w:cs="Arial"/>
          <w:sz w:val="28"/>
        </w:rPr>
        <w:t>提供的</w:t>
      </w:r>
      <w:r w:rsidR="000E7A26" w:rsidRPr="0032783D">
        <w:rPr>
          <w:rFonts w:ascii="Arial" w:eastAsia="仿宋_GB2312" w:hAnsi="Arial" w:cs="Arial"/>
          <w:sz w:val="28"/>
        </w:rPr>
        <w:t>《不动产权证书》</w:t>
      </w:r>
      <w:r w:rsidR="000E7A26" w:rsidRPr="0032783D">
        <w:rPr>
          <w:rFonts w:ascii="Arial" w:eastAsia="仿宋_GB2312" w:hAnsi="Arial" w:cs="Arial"/>
          <w:sz w:val="28"/>
        </w:rPr>
        <w:t>[</w:t>
      </w:r>
      <w:r w:rsidR="000E7A26" w:rsidRPr="0032783D">
        <w:rPr>
          <w:rFonts w:ascii="Arial" w:eastAsia="仿宋_GB2312" w:hAnsi="Arial" w:cs="Arial"/>
          <w:sz w:val="28"/>
        </w:rPr>
        <w:t>鄂（</w:t>
      </w:r>
      <w:r w:rsidR="000E7A26" w:rsidRPr="0032783D">
        <w:rPr>
          <w:rFonts w:ascii="Arial" w:eastAsia="仿宋_GB2312" w:hAnsi="Arial" w:cs="Arial"/>
          <w:sz w:val="28"/>
        </w:rPr>
        <w:t>2018</w:t>
      </w:r>
      <w:r w:rsidR="000E7A26" w:rsidRPr="0032783D">
        <w:rPr>
          <w:rFonts w:ascii="Arial" w:eastAsia="仿宋_GB2312" w:hAnsi="Arial" w:cs="Arial"/>
          <w:sz w:val="28"/>
        </w:rPr>
        <w:t>）武汉市东西湖不动产权第</w:t>
      </w:r>
      <w:r w:rsidR="000E7A26" w:rsidRPr="0032783D">
        <w:rPr>
          <w:rFonts w:ascii="Arial" w:eastAsia="仿宋_GB2312" w:hAnsi="Arial" w:cs="Arial"/>
          <w:sz w:val="28"/>
        </w:rPr>
        <w:t>0000709</w:t>
      </w:r>
      <w:r w:rsidR="000E7A26" w:rsidRPr="0032783D">
        <w:rPr>
          <w:rFonts w:ascii="Arial" w:eastAsia="仿宋_GB2312" w:hAnsi="Arial" w:cs="Arial"/>
          <w:sz w:val="28"/>
        </w:rPr>
        <w:t>、</w:t>
      </w:r>
      <w:r w:rsidR="000E7A26" w:rsidRPr="0032783D">
        <w:rPr>
          <w:rFonts w:ascii="Arial" w:eastAsia="仿宋_GB2312" w:hAnsi="Arial" w:cs="Arial"/>
          <w:sz w:val="28"/>
        </w:rPr>
        <w:t>0000710</w:t>
      </w:r>
      <w:r w:rsidR="000E7A26" w:rsidRPr="0032783D">
        <w:rPr>
          <w:rFonts w:ascii="Arial" w:eastAsia="仿宋_GB2312" w:hAnsi="Arial" w:cs="Arial"/>
          <w:sz w:val="28"/>
        </w:rPr>
        <w:t>、</w:t>
      </w:r>
      <w:r w:rsidR="000E7A26" w:rsidRPr="0032783D">
        <w:rPr>
          <w:rFonts w:ascii="Arial" w:eastAsia="仿宋_GB2312" w:hAnsi="Arial" w:cs="Arial"/>
          <w:sz w:val="28"/>
        </w:rPr>
        <w:t>0000711</w:t>
      </w:r>
      <w:r w:rsidR="000E7A26" w:rsidRPr="0032783D">
        <w:rPr>
          <w:rFonts w:ascii="Arial" w:eastAsia="仿宋_GB2312" w:hAnsi="Arial" w:cs="Arial"/>
          <w:sz w:val="28"/>
        </w:rPr>
        <w:t>号</w:t>
      </w:r>
      <w:r w:rsidR="000E7A26" w:rsidRPr="0032783D">
        <w:rPr>
          <w:rFonts w:ascii="Arial" w:eastAsia="仿宋_GB2312" w:hAnsi="Arial" w:cs="Arial"/>
          <w:sz w:val="28"/>
        </w:rPr>
        <w:t>]</w:t>
      </w:r>
      <w:r w:rsidRPr="0032783D">
        <w:rPr>
          <w:rFonts w:ascii="Arial" w:eastAsia="仿宋_GB2312" w:hAnsi="Arial" w:cs="Arial"/>
          <w:sz w:val="28"/>
        </w:rPr>
        <w:t>，估价对象</w:t>
      </w:r>
      <w:r w:rsidR="002C1E4E" w:rsidRPr="0032783D">
        <w:rPr>
          <w:rFonts w:ascii="Arial" w:eastAsia="仿宋_GB2312" w:hAnsi="Arial" w:cs="Arial" w:hint="eastAsia"/>
          <w:sz w:val="28"/>
        </w:rPr>
        <w:t>土地</w:t>
      </w:r>
      <w:r w:rsidRPr="0032783D">
        <w:rPr>
          <w:rFonts w:ascii="Arial" w:eastAsia="仿宋_GB2312" w:hAnsi="Arial" w:cs="Arial"/>
          <w:sz w:val="28"/>
        </w:rPr>
        <w:t>面积</w:t>
      </w:r>
      <w:r w:rsidR="008E27B1">
        <w:rPr>
          <w:rFonts w:ascii="Arial" w:eastAsia="仿宋_GB2312" w:hAnsi="Arial" w:cs="Arial" w:hint="eastAsia"/>
          <w:sz w:val="28"/>
        </w:rPr>
        <w:t>合计</w:t>
      </w:r>
      <w:r w:rsidRPr="0032783D">
        <w:rPr>
          <w:rFonts w:ascii="Arial" w:eastAsia="仿宋_GB2312" w:hAnsi="Arial" w:cs="Arial"/>
          <w:sz w:val="28"/>
        </w:rPr>
        <w:t>为</w:t>
      </w:r>
      <w:r w:rsidR="00BA3D2C" w:rsidRPr="0032783D">
        <w:rPr>
          <w:rFonts w:ascii="Arial" w:eastAsia="仿宋_GB2312" w:hAnsi="Arial" w:cs="Arial"/>
          <w:sz w:val="28"/>
        </w:rPr>
        <w:t>125839.31</w:t>
      </w:r>
      <w:r w:rsidRPr="0032783D">
        <w:rPr>
          <w:rFonts w:ascii="Arial" w:eastAsia="仿宋_GB2312" w:hAnsi="Arial" w:cs="Arial"/>
          <w:sz w:val="28"/>
        </w:rPr>
        <w:t>平方米。</w:t>
      </w:r>
    </w:p>
    <w:p w14:paraId="51055DFD" w14:textId="77777777" w:rsidR="006C3FF5" w:rsidRPr="0032783D" w:rsidRDefault="006C3FF5" w:rsidP="006C3FF5">
      <w:pPr>
        <w:autoSpaceDE w:val="0"/>
        <w:autoSpaceDN w:val="0"/>
        <w:spacing w:line="360" w:lineRule="auto"/>
        <w:ind w:right="140" w:firstLineChars="203" w:firstLine="568"/>
        <w:textAlignment w:val="bottom"/>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2</w:t>
      </w:r>
      <w:r w:rsidRPr="0032783D">
        <w:rPr>
          <w:rFonts w:ascii="Arial" w:eastAsia="仿宋_GB2312" w:hAnsi="Arial" w:cs="Arial"/>
          <w:sz w:val="28"/>
        </w:rPr>
        <w:t>）规划建筑面积</w:t>
      </w:r>
    </w:p>
    <w:p w14:paraId="55F39A89" w14:textId="1E560D96" w:rsidR="006C3FF5" w:rsidRPr="0032783D" w:rsidRDefault="006C3FF5" w:rsidP="002C1E4E">
      <w:pPr>
        <w:wordWrap w:val="0"/>
        <w:overflowPunct w:val="0"/>
        <w:autoSpaceDE w:val="0"/>
        <w:autoSpaceDN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根据</w:t>
      </w:r>
      <w:r w:rsidR="00FB3304" w:rsidRPr="0032783D">
        <w:rPr>
          <w:rFonts w:ascii="Arial" w:eastAsia="仿宋_GB2312" w:hAnsi="Arial" w:cs="Arial"/>
          <w:sz w:val="28"/>
        </w:rPr>
        <w:t>《国有建设用地使用权出让合同》</w:t>
      </w:r>
      <w:r w:rsidR="00FB3304" w:rsidRPr="0032783D">
        <w:rPr>
          <w:rFonts w:ascii="Arial" w:eastAsia="仿宋_GB2312" w:hAnsi="Arial" w:cs="Arial"/>
          <w:sz w:val="28"/>
        </w:rPr>
        <w:t>[</w:t>
      </w:r>
      <w:r w:rsidR="00FB3304" w:rsidRPr="0032783D">
        <w:rPr>
          <w:rFonts w:ascii="Arial" w:eastAsia="仿宋_GB2312" w:hAnsi="Arial" w:cs="Arial"/>
          <w:sz w:val="28"/>
        </w:rPr>
        <w:t>电子监管号：</w:t>
      </w:r>
      <w:r w:rsidR="00FB3304" w:rsidRPr="0032783D">
        <w:rPr>
          <w:rFonts w:ascii="Arial" w:eastAsia="仿宋_GB2312" w:hAnsi="Arial" w:cs="Arial"/>
          <w:sz w:val="28"/>
        </w:rPr>
        <w:t>4201122017B00883]</w:t>
      </w:r>
      <w:r w:rsidRPr="0032783D">
        <w:rPr>
          <w:rFonts w:ascii="Arial" w:eastAsia="仿宋_GB2312" w:hAnsi="Arial" w:cs="Arial"/>
          <w:sz w:val="28"/>
        </w:rPr>
        <w:t>及附件</w:t>
      </w:r>
      <w:r w:rsidR="005640D8" w:rsidRPr="0032783D">
        <w:rPr>
          <w:rFonts w:ascii="Arial" w:eastAsia="仿宋_GB2312" w:hAnsi="Arial" w:cs="Arial" w:hint="eastAsia"/>
          <w:sz w:val="28"/>
        </w:rPr>
        <w:t>、《抵押物清单》</w:t>
      </w:r>
      <w:r w:rsidRPr="0032783D">
        <w:rPr>
          <w:rFonts w:ascii="Arial" w:eastAsia="仿宋_GB2312" w:hAnsi="Arial" w:cs="Arial"/>
          <w:sz w:val="28"/>
        </w:rPr>
        <w:t>，</w:t>
      </w:r>
      <w:r w:rsidR="005640D8" w:rsidRPr="0032783D">
        <w:rPr>
          <w:rFonts w:ascii="Arial" w:eastAsia="仿宋_GB2312" w:hAnsi="Arial" w:cs="Arial"/>
          <w:sz w:val="28"/>
        </w:rPr>
        <w:t>规划建筑面积</w:t>
      </w:r>
      <w:r w:rsidR="008E27B1">
        <w:rPr>
          <w:rFonts w:ascii="Arial" w:eastAsia="仿宋_GB2312" w:hAnsi="Arial" w:cs="Arial" w:hint="eastAsia"/>
          <w:sz w:val="28"/>
        </w:rPr>
        <w:t>合计</w:t>
      </w:r>
      <w:r w:rsidR="005640D8" w:rsidRPr="0032783D">
        <w:rPr>
          <w:rFonts w:ascii="Arial" w:eastAsia="仿宋_GB2312" w:hAnsi="Arial" w:cs="Arial"/>
          <w:sz w:val="28"/>
        </w:rPr>
        <w:t>为</w:t>
      </w:r>
      <w:r w:rsidR="00FB3304" w:rsidRPr="0032783D">
        <w:rPr>
          <w:rFonts w:ascii="Arial" w:eastAsia="仿宋_GB2312" w:hAnsi="Arial" w:cs="Arial"/>
          <w:sz w:val="28"/>
        </w:rPr>
        <w:t>255138</w:t>
      </w:r>
      <w:r w:rsidR="005640D8" w:rsidRPr="0032783D">
        <w:rPr>
          <w:rFonts w:ascii="Arial" w:eastAsia="仿宋_GB2312" w:hAnsi="Arial" w:cs="Arial"/>
          <w:sz w:val="28"/>
        </w:rPr>
        <w:t>平方米，</w:t>
      </w:r>
      <w:r w:rsidR="00E76054">
        <w:rPr>
          <w:rFonts w:ascii="Arial" w:eastAsia="仿宋_GB2312" w:hAnsi="Arial" w:cs="Arial" w:hint="eastAsia"/>
          <w:sz w:val="28"/>
        </w:rPr>
        <w:t>全部设定</w:t>
      </w:r>
      <w:r w:rsidR="005640D8" w:rsidRPr="0032783D">
        <w:rPr>
          <w:rFonts w:ascii="Arial" w:eastAsia="仿宋_GB2312" w:hAnsi="Arial" w:cs="Arial"/>
          <w:sz w:val="28"/>
        </w:rPr>
        <w:t>为</w:t>
      </w:r>
      <w:r w:rsidR="00EF54D1" w:rsidRPr="0032783D">
        <w:rPr>
          <w:rFonts w:ascii="Arial" w:eastAsia="仿宋_GB2312" w:hAnsi="Arial" w:cs="Arial" w:hint="eastAsia"/>
          <w:sz w:val="28"/>
        </w:rPr>
        <w:t>住宅</w:t>
      </w:r>
      <w:r w:rsidR="005640D8" w:rsidRPr="0032783D">
        <w:rPr>
          <w:rFonts w:ascii="Arial" w:eastAsia="仿宋_GB2312" w:hAnsi="Arial" w:cs="Arial"/>
          <w:sz w:val="28"/>
        </w:rPr>
        <w:t>。</w:t>
      </w:r>
    </w:p>
    <w:p w14:paraId="7D7C5B9F" w14:textId="77777777" w:rsidR="006C3FF5" w:rsidRPr="0032783D" w:rsidRDefault="006C3FF5" w:rsidP="006C3FF5">
      <w:pPr>
        <w:autoSpaceDE w:val="0"/>
        <w:autoSpaceDN w:val="0"/>
        <w:spacing w:line="360" w:lineRule="auto"/>
        <w:ind w:right="142" w:firstLineChars="203" w:firstLine="568"/>
        <w:textAlignment w:val="bottom"/>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3</w:t>
      </w:r>
      <w:r w:rsidRPr="0032783D">
        <w:rPr>
          <w:rFonts w:ascii="Arial" w:eastAsia="仿宋_GB2312" w:hAnsi="Arial" w:cs="Arial"/>
          <w:sz w:val="28"/>
        </w:rPr>
        <w:t>）综合利润率</w:t>
      </w:r>
    </w:p>
    <w:p w14:paraId="26D3EB82" w14:textId="77777777" w:rsidR="006C3FF5" w:rsidRPr="0032783D" w:rsidRDefault="006C3FF5" w:rsidP="006C3FF5">
      <w:pPr>
        <w:autoSpaceDE w:val="0"/>
        <w:autoSpaceDN w:val="0"/>
        <w:spacing w:line="360" w:lineRule="auto"/>
        <w:ind w:right="142" w:firstLineChars="203" w:firstLine="568"/>
        <w:textAlignment w:val="bottom"/>
        <w:rPr>
          <w:rFonts w:ascii="Arial" w:eastAsia="仿宋_GB2312" w:hAnsi="Arial" w:cs="Arial"/>
          <w:sz w:val="28"/>
        </w:rPr>
      </w:pPr>
      <w:r w:rsidRPr="0032783D">
        <w:rPr>
          <w:rFonts w:ascii="Arial" w:eastAsia="仿宋_GB2312" w:hAnsi="Arial" w:cs="Arial"/>
          <w:sz w:val="28"/>
        </w:rPr>
        <w:t>本次利润率的计取中，</w:t>
      </w:r>
      <w:r w:rsidR="005640D8" w:rsidRPr="0032783D">
        <w:rPr>
          <w:rFonts w:ascii="Arial" w:eastAsia="仿宋_GB2312" w:hAnsi="Arial" w:cs="Arial" w:hint="eastAsia"/>
          <w:sz w:val="28"/>
        </w:rPr>
        <w:t>住宅用房取</w:t>
      </w:r>
      <w:r w:rsidR="005640D8" w:rsidRPr="0032783D">
        <w:rPr>
          <w:rFonts w:ascii="Arial" w:eastAsia="仿宋_GB2312" w:hAnsi="Arial" w:cs="Arial" w:hint="eastAsia"/>
          <w:sz w:val="28"/>
        </w:rPr>
        <w:t>15%</w:t>
      </w:r>
      <w:r w:rsidR="00FE7479" w:rsidRPr="0032783D">
        <w:rPr>
          <w:rFonts w:ascii="Arial" w:eastAsia="仿宋_GB2312" w:hAnsi="Arial" w:cs="Arial" w:hint="eastAsia"/>
          <w:sz w:val="28"/>
        </w:rPr>
        <w:t>。</w:t>
      </w:r>
    </w:p>
    <w:p w14:paraId="2AFEA0BC" w14:textId="77777777" w:rsidR="006C3FF5" w:rsidRPr="0032783D" w:rsidRDefault="006C3FF5" w:rsidP="006C3FF5">
      <w:pPr>
        <w:autoSpaceDE w:val="0"/>
        <w:autoSpaceDN w:val="0"/>
        <w:spacing w:line="360" w:lineRule="auto"/>
        <w:ind w:right="140" w:firstLine="570"/>
        <w:textAlignment w:val="bottom"/>
        <w:rPr>
          <w:rFonts w:ascii="Arial" w:eastAsia="仿宋_GB2312" w:hAnsi="Arial" w:cs="Arial"/>
          <w:sz w:val="28"/>
        </w:rPr>
      </w:pPr>
      <w:r w:rsidRPr="0032783D">
        <w:rPr>
          <w:rFonts w:ascii="Arial" w:eastAsia="仿宋_GB2312" w:hAnsi="Arial" w:cs="Arial"/>
          <w:sz w:val="28"/>
        </w:rPr>
        <w:t>2.</w:t>
      </w:r>
      <w:r w:rsidRPr="0032783D">
        <w:rPr>
          <w:rFonts w:ascii="Arial" w:eastAsia="仿宋_GB2312" w:hAnsi="Arial" w:cs="Arial"/>
          <w:sz w:val="28"/>
        </w:rPr>
        <w:t>工期情况说明：</w:t>
      </w:r>
    </w:p>
    <w:p w14:paraId="05692338" w14:textId="77777777" w:rsidR="006C3FF5" w:rsidRPr="0032783D" w:rsidRDefault="006C3FF5" w:rsidP="006C3FF5">
      <w:pPr>
        <w:autoSpaceDE w:val="0"/>
        <w:autoSpaceDN w:val="0"/>
        <w:spacing w:line="360" w:lineRule="auto"/>
        <w:ind w:right="140" w:firstLine="570"/>
        <w:textAlignment w:val="bottom"/>
        <w:rPr>
          <w:rFonts w:ascii="Arial" w:eastAsia="仿宋_GB2312" w:hAnsi="Arial" w:cs="Arial"/>
          <w:sz w:val="28"/>
        </w:rPr>
      </w:pPr>
      <w:r w:rsidRPr="0032783D">
        <w:rPr>
          <w:rFonts w:ascii="Arial" w:eastAsia="仿宋_GB2312" w:hAnsi="Arial" w:cs="Arial"/>
          <w:sz w:val="28"/>
        </w:rPr>
        <w:t>土地开发期：</w:t>
      </w:r>
      <w:r w:rsidRPr="0032783D">
        <w:rPr>
          <w:rFonts w:ascii="Arial" w:eastAsia="仿宋_GB2312" w:hAnsi="Arial" w:cs="Arial"/>
          <w:sz w:val="28"/>
        </w:rPr>
        <w:t>0</w:t>
      </w:r>
      <w:r w:rsidRPr="0032783D">
        <w:rPr>
          <w:rFonts w:ascii="Arial" w:eastAsia="仿宋_GB2312" w:hAnsi="Arial" w:cs="Arial"/>
          <w:sz w:val="28"/>
        </w:rPr>
        <w:t>年</w:t>
      </w:r>
    </w:p>
    <w:p w14:paraId="2D78C36F" w14:textId="77777777" w:rsidR="006C3FF5" w:rsidRPr="0032783D" w:rsidRDefault="006C3FF5" w:rsidP="006C3FF5">
      <w:pPr>
        <w:autoSpaceDE w:val="0"/>
        <w:autoSpaceDN w:val="0"/>
        <w:spacing w:line="360" w:lineRule="auto"/>
        <w:ind w:right="140" w:firstLine="570"/>
        <w:textAlignment w:val="bottom"/>
        <w:rPr>
          <w:rFonts w:ascii="Arial" w:eastAsia="仿宋_GB2312" w:hAnsi="Arial" w:cs="Arial"/>
          <w:sz w:val="28"/>
        </w:rPr>
      </w:pPr>
      <w:r w:rsidRPr="0032783D">
        <w:rPr>
          <w:rFonts w:ascii="Arial" w:eastAsia="仿宋_GB2312" w:hAnsi="Arial" w:cs="Arial"/>
          <w:sz w:val="28"/>
        </w:rPr>
        <w:t>建筑物建设期：</w:t>
      </w:r>
      <w:r w:rsidRPr="0032783D">
        <w:rPr>
          <w:rFonts w:ascii="Arial" w:eastAsia="仿宋_GB2312" w:hAnsi="Arial" w:cs="Arial"/>
          <w:sz w:val="28"/>
        </w:rPr>
        <w:t>2</w:t>
      </w:r>
      <w:r w:rsidRPr="0032783D">
        <w:rPr>
          <w:rFonts w:ascii="Arial" w:eastAsia="仿宋_GB2312" w:hAnsi="Arial" w:cs="Arial"/>
          <w:sz w:val="28"/>
        </w:rPr>
        <w:t>年</w:t>
      </w:r>
    </w:p>
    <w:p w14:paraId="0CEE339F" w14:textId="77777777" w:rsidR="006C3FF5" w:rsidRPr="0032783D" w:rsidRDefault="006C3FF5" w:rsidP="006C3FF5">
      <w:pPr>
        <w:autoSpaceDE w:val="0"/>
        <w:autoSpaceDN w:val="0"/>
        <w:spacing w:line="360" w:lineRule="auto"/>
        <w:ind w:right="140" w:firstLine="570"/>
        <w:textAlignment w:val="bottom"/>
        <w:rPr>
          <w:rFonts w:ascii="Arial" w:eastAsia="仿宋_GB2312" w:hAnsi="Arial" w:cs="Arial"/>
          <w:sz w:val="28"/>
        </w:rPr>
      </w:pPr>
      <w:r w:rsidRPr="0032783D">
        <w:rPr>
          <w:rFonts w:ascii="Arial" w:eastAsia="仿宋_GB2312" w:hAnsi="Arial" w:cs="Arial"/>
          <w:sz w:val="28"/>
        </w:rPr>
        <w:t>以上述条件为基础计算估价对象的价格。</w:t>
      </w:r>
    </w:p>
    <w:p w14:paraId="293F1A61" w14:textId="77777777" w:rsidR="006C3FF5" w:rsidRPr="0032783D" w:rsidRDefault="006C3FF5" w:rsidP="000C02A7">
      <w:pPr>
        <w:spacing w:line="360" w:lineRule="auto"/>
        <w:ind w:firstLineChars="200" w:firstLine="562"/>
        <w:rPr>
          <w:rFonts w:ascii="Arial" w:eastAsia="仿宋_GB2312" w:hAnsi="Arial" w:cs="Arial"/>
          <w:b/>
          <w:sz w:val="28"/>
        </w:rPr>
      </w:pPr>
    </w:p>
    <w:p w14:paraId="74E3B6E1" w14:textId="77777777" w:rsidR="006C3FF5" w:rsidRPr="0032783D" w:rsidRDefault="006C3FF5" w:rsidP="000C02A7">
      <w:pPr>
        <w:spacing w:line="360" w:lineRule="auto"/>
        <w:ind w:firstLineChars="200" w:firstLine="562"/>
        <w:rPr>
          <w:rFonts w:ascii="Arial" w:eastAsia="仿宋_GB2312" w:hAnsi="Arial" w:cs="Arial"/>
          <w:b/>
          <w:sz w:val="28"/>
        </w:rPr>
      </w:pPr>
      <w:r w:rsidRPr="0032783D">
        <w:rPr>
          <w:rFonts w:ascii="Arial" w:eastAsia="仿宋_GB2312" w:hAnsi="Arial" w:cs="Arial"/>
          <w:b/>
          <w:sz w:val="28"/>
        </w:rPr>
        <w:t>测算过程</w:t>
      </w:r>
    </w:p>
    <w:p w14:paraId="5EEBC60E" w14:textId="77777777" w:rsidR="006C3FF5" w:rsidRPr="0032783D" w:rsidRDefault="006C3FF5" w:rsidP="006C3FF5">
      <w:pPr>
        <w:spacing w:line="360" w:lineRule="auto"/>
        <w:rPr>
          <w:rFonts w:ascii="Arial" w:eastAsia="仿宋_GB2312" w:hAnsi="Arial" w:cs="Arial"/>
          <w:sz w:val="28"/>
        </w:rPr>
      </w:pPr>
      <w:r w:rsidRPr="0032783D">
        <w:rPr>
          <w:rFonts w:ascii="Arial" w:eastAsia="仿宋_GB2312" w:hAnsi="Arial" w:cs="Arial"/>
          <w:b/>
          <w:sz w:val="28"/>
        </w:rPr>
        <w:t>市场比较法</w:t>
      </w:r>
    </w:p>
    <w:p w14:paraId="1619EBB8" w14:textId="77777777" w:rsidR="006C3FF5" w:rsidRPr="0032783D" w:rsidRDefault="006C3FF5" w:rsidP="006C3FF5">
      <w:pPr>
        <w:spacing w:line="360" w:lineRule="auto"/>
        <w:ind w:rightChars="13" w:right="31" w:firstLineChars="200" w:firstLine="560"/>
        <w:rPr>
          <w:rFonts w:ascii="Arial" w:eastAsia="仿宋_GB2312" w:hAnsi="Arial" w:cs="Arial"/>
          <w:sz w:val="28"/>
          <w:szCs w:val="28"/>
        </w:rPr>
      </w:pPr>
      <w:r w:rsidRPr="0032783D">
        <w:rPr>
          <w:rFonts w:ascii="Arial" w:eastAsia="仿宋_GB2312" w:hAnsi="Arial" w:cs="Arial"/>
          <w:sz w:val="28"/>
          <w:szCs w:val="28"/>
        </w:rPr>
        <w:t>1.</w:t>
      </w:r>
      <w:r w:rsidRPr="0032783D">
        <w:rPr>
          <w:rFonts w:ascii="Arial" w:eastAsia="仿宋_GB2312" w:hAnsi="Arial" w:cs="Arial"/>
          <w:sz w:val="28"/>
          <w:szCs w:val="28"/>
        </w:rPr>
        <w:t>根据替代原则，通过对</w:t>
      </w:r>
      <w:r w:rsidR="00EF54D1" w:rsidRPr="0032783D">
        <w:rPr>
          <w:rFonts w:ascii="Arial" w:eastAsia="仿宋_GB2312" w:hAnsi="Arial" w:cs="Arial" w:hint="eastAsia"/>
          <w:sz w:val="28"/>
          <w:szCs w:val="28"/>
        </w:rPr>
        <w:t>武汉市</w:t>
      </w:r>
      <w:r w:rsidRPr="0032783D">
        <w:rPr>
          <w:rFonts w:ascii="Arial" w:eastAsia="仿宋_GB2312" w:hAnsi="Arial" w:cs="Arial"/>
          <w:sz w:val="28"/>
          <w:szCs w:val="28"/>
        </w:rPr>
        <w:t>类似用地</w:t>
      </w:r>
      <w:proofErr w:type="gramStart"/>
      <w:r w:rsidRPr="0032783D">
        <w:rPr>
          <w:rFonts w:ascii="Arial" w:eastAsia="仿宋_GB2312" w:hAnsi="Arial" w:cs="Arial"/>
          <w:sz w:val="28"/>
        </w:rPr>
        <w:t>招拍挂</w:t>
      </w:r>
      <w:r w:rsidRPr="0032783D">
        <w:rPr>
          <w:rFonts w:ascii="Arial" w:eastAsia="仿宋_GB2312" w:hAnsi="Arial" w:cs="Arial"/>
          <w:sz w:val="28"/>
          <w:szCs w:val="28"/>
        </w:rPr>
        <w:t>市场</w:t>
      </w:r>
      <w:proofErr w:type="gramEnd"/>
      <w:r w:rsidRPr="0032783D">
        <w:rPr>
          <w:rFonts w:ascii="Arial" w:eastAsia="仿宋_GB2312" w:hAnsi="Arial" w:cs="Arial"/>
          <w:sz w:val="28"/>
          <w:szCs w:val="28"/>
        </w:rPr>
        <w:t>的调查，取得下列三个案例：</w:t>
      </w:r>
    </w:p>
    <w:p w14:paraId="7B74A325" w14:textId="77777777" w:rsidR="00053488" w:rsidRPr="0032783D" w:rsidRDefault="006C3FF5" w:rsidP="000C02A7">
      <w:pPr>
        <w:spacing w:line="500" w:lineRule="atLeast"/>
        <w:ind w:firstLineChars="200" w:firstLine="562"/>
        <w:jc w:val="both"/>
        <w:textAlignment w:val="bottom"/>
        <w:rPr>
          <w:rFonts w:ascii="Arial" w:eastAsia="仿宋_GB2312" w:hAnsi="Arial" w:cs="Arial"/>
          <w:sz w:val="28"/>
        </w:rPr>
      </w:pPr>
      <w:r w:rsidRPr="0032783D">
        <w:rPr>
          <w:rFonts w:ascii="Arial" w:eastAsia="仿宋_GB2312" w:hAnsi="Arial" w:cs="Arial"/>
          <w:b/>
          <w:sz w:val="28"/>
        </w:rPr>
        <w:lastRenderedPageBreak/>
        <w:t>案例</w:t>
      </w:r>
      <w:r w:rsidRPr="0032783D">
        <w:rPr>
          <w:rFonts w:ascii="Arial" w:eastAsia="仿宋_GB2312" w:hAnsi="Arial" w:cs="Arial"/>
          <w:b/>
          <w:sz w:val="28"/>
        </w:rPr>
        <w:t>A</w:t>
      </w:r>
      <w:r w:rsidRPr="0032783D">
        <w:rPr>
          <w:rFonts w:ascii="Arial" w:eastAsia="仿宋_GB2312" w:hAnsi="Arial" w:cs="Arial"/>
          <w:b/>
          <w:sz w:val="28"/>
        </w:rPr>
        <w:t>：</w:t>
      </w:r>
      <w:r w:rsidR="00EF54D1" w:rsidRPr="0032783D">
        <w:rPr>
          <w:rFonts w:ascii="Arial" w:eastAsia="仿宋_GB2312" w:hAnsi="Arial" w:cs="Arial" w:hint="eastAsia"/>
          <w:sz w:val="28"/>
        </w:rPr>
        <w:t>武汉</w:t>
      </w:r>
      <w:r w:rsidR="005640D8" w:rsidRPr="0032783D">
        <w:rPr>
          <w:rFonts w:ascii="Arial" w:eastAsia="仿宋_GB2312" w:hAnsi="Arial" w:cs="Arial" w:hint="eastAsia"/>
          <w:sz w:val="28"/>
        </w:rPr>
        <w:t>市</w:t>
      </w:r>
      <w:r w:rsidR="00EF54D1" w:rsidRPr="0032783D">
        <w:rPr>
          <w:rFonts w:ascii="Arial" w:eastAsia="仿宋_GB2312" w:hAnsi="Arial" w:cs="Arial" w:hint="eastAsia"/>
          <w:sz w:val="28"/>
        </w:rPr>
        <w:t>东西湖</w:t>
      </w:r>
      <w:proofErr w:type="gramStart"/>
      <w:r w:rsidR="00EF54D1" w:rsidRPr="0032783D">
        <w:rPr>
          <w:rFonts w:ascii="Arial" w:eastAsia="仿宋_GB2312" w:hAnsi="Arial" w:cs="Arial" w:hint="eastAsia"/>
          <w:sz w:val="28"/>
        </w:rPr>
        <w:t>区径河</w:t>
      </w:r>
      <w:proofErr w:type="gramEnd"/>
      <w:r w:rsidR="00EF54D1" w:rsidRPr="0032783D">
        <w:rPr>
          <w:rFonts w:ascii="Arial" w:eastAsia="仿宋_GB2312" w:hAnsi="Arial" w:cs="Arial" w:hint="eastAsia"/>
          <w:sz w:val="28"/>
        </w:rPr>
        <w:t>街七彩北路东、三店西路南侧</w:t>
      </w:r>
      <w:r w:rsidR="00EF54D1" w:rsidRPr="0032783D">
        <w:rPr>
          <w:rFonts w:ascii="Arial" w:eastAsia="仿宋_GB2312" w:hAnsi="Arial" w:cs="Arial" w:hint="eastAsia"/>
          <w:sz w:val="28"/>
        </w:rPr>
        <w:t>P</w:t>
      </w:r>
      <w:r w:rsidR="00EF54D1" w:rsidRPr="0032783D">
        <w:rPr>
          <w:rFonts w:ascii="Arial" w:eastAsia="仿宋_GB2312" w:hAnsi="Arial" w:cs="Arial" w:hint="eastAsia"/>
          <w:sz w:val="28"/>
        </w:rPr>
        <w:t>（</w:t>
      </w:r>
      <w:r w:rsidR="00EF54D1" w:rsidRPr="0032783D">
        <w:rPr>
          <w:rFonts w:ascii="Arial" w:eastAsia="仿宋_GB2312" w:hAnsi="Arial" w:cs="Arial" w:hint="eastAsia"/>
          <w:sz w:val="28"/>
        </w:rPr>
        <w:t>2016</w:t>
      </w:r>
      <w:r w:rsidR="00EF54D1" w:rsidRPr="0032783D">
        <w:rPr>
          <w:rFonts w:ascii="Arial" w:eastAsia="仿宋_GB2312" w:hAnsi="Arial" w:cs="Arial" w:hint="eastAsia"/>
          <w:sz w:val="28"/>
        </w:rPr>
        <w:t>）</w:t>
      </w:r>
      <w:r w:rsidR="00EF54D1" w:rsidRPr="0032783D">
        <w:rPr>
          <w:rFonts w:ascii="Arial" w:eastAsia="仿宋_GB2312" w:hAnsi="Arial" w:cs="Arial" w:hint="eastAsia"/>
          <w:sz w:val="28"/>
        </w:rPr>
        <w:t>106</w:t>
      </w:r>
      <w:r w:rsidR="00EF54D1" w:rsidRPr="0032783D">
        <w:rPr>
          <w:rFonts w:ascii="Arial" w:eastAsia="仿宋_GB2312" w:hAnsi="Arial" w:cs="Arial" w:hint="eastAsia"/>
          <w:sz w:val="28"/>
        </w:rPr>
        <w:t>号</w:t>
      </w:r>
      <w:r w:rsidRPr="0032783D">
        <w:rPr>
          <w:rFonts w:ascii="Arial" w:eastAsia="仿宋_GB2312" w:hAnsi="Arial" w:cs="Arial"/>
          <w:sz w:val="28"/>
        </w:rPr>
        <w:t>地块</w:t>
      </w:r>
    </w:p>
    <w:p w14:paraId="44A3B036" w14:textId="77777777" w:rsidR="00053488" w:rsidRPr="0032783D" w:rsidRDefault="006C3FF5">
      <w:pPr>
        <w:spacing w:line="500" w:lineRule="atLeast"/>
        <w:ind w:firstLineChars="200" w:firstLine="560"/>
        <w:jc w:val="both"/>
        <w:textAlignment w:val="bottom"/>
        <w:rPr>
          <w:rFonts w:ascii="Arial" w:eastAsia="仿宋_GB2312" w:hAnsi="Arial" w:cs="Arial"/>
          <w:sz w:val="28"/>
        </w:rPr>
      </w:pPr>
      <w:r w:rsidRPr="0032783D">
        <w:rPr>
          <w:rFonts w:ascii="Arial" w:eastAsia="仿宋_GB2312" w:hAnsi="Arial" w:cs="Arial"/>
          <w:sz w:val="28"/>
        </w:rPr>
        <w:t>土地用途为</w:t>
      </w:r>
      <w:r w:rsidR="005640D8" w:rsidRPr="0032783D">
        <w:rPr>
          <w:rFonts w:ascii="Arial" w:eastAsia="仿宋_GB2312" w:hAnsi="Arial" w:cs="Arial" w:hint="eastAsia"/>
          <w:sz w:val="28"/>
        </w:rPr>
        <w:t>住宅</w:t>
      </w:r>
      <w:r w:rsidRPr="0032783D">
        <w:rPr>
          <w:rFonts w:ascii="Arial" w:eastAsia="仿宋_GB2312" w:hAnsi="Arial" w:cs="Arial"/>
          <w:sz w:val="28"/>
        </w:rPr>
        <w:t>用地，土地开发程度为红线外</w:t>
      </w:r>
      <w:r w:rsidRPr="0032783D">
        <w:rPr>
          <w:rFonts w:ascii="Arial" w:eastAsia="仿宋_GB2312" w:hAnsi="Arial" w:cs="Arial"/>
          <w:sz w:val="28"/>
        </w:rPr>
        <w:t>“</w:t>
      </w:r>
      <w:r w:rsidRPr="0032783D">
        <w:rPr>
          <w:rFonts w:ascii="Arial" w:eastAsia="仿宋_GB2312" w:hAnsi="Arial" w:cs="Arial"/>
          <w:sz w:val="28"/>
        </w:rPr>
        <w:t>六通</w:t>
      </w:r>
      <w:r w:rsidRPr="0032783D">
        <w:rPr>
          <w:rFonts w:ascii="Arial" w:eastAsia="仿宋_GB2312" w:hAnsi="Arial" w:cs="Arial"/>
          <w:sz w:val="28"/>
        </w:rPr>
        <w:t>”</w:t>
      </w:r>
      <w:r w:rsidRPr="0032783D">
        <w:rPr>
          <w:rFonts w:ascii="Arial" w:eastAsia="仿宋_GB2312" w:hAnsi="Arial" w:cs="Arial"/>
          <w:sz w:val="28"/>
        </w:rPr>
        <w:t>，土地使用年限为</w:t>
      </w:r>
      <w:r w:rsidR="005640D8" w:rsidRPr="0032783D">
        <w:rPr>
          <w:rFonts w:ascii="Arial" w:eastAsia="仿宋_GB2312" w:hAnsi="Arial" w:cs="Arial" w:hint="eastAsia"/>
          <w:sz w:val="28"/>
        </w:rPr>
        <w:t>住宅</w:t>
      </w:r>
      <w:r w:rsidR="005640D8" w:rsidRPr="0032783D">
        <w:rPr>
          <w:rFonts w:ascii="Arial" w:eastAsia="仿宋_GB2312" w:hAnsi="Arial" w:cs="Arial" w:hint="eastAsia"/>
          <w:sz w:val="28"/>
        </w:rPr>
        <w:t>70</w:t>
      </w:r>
      <w:r w:rsidR="005640D8" w:rsidRPr="0032783D">
        <w:rPr>
          <w:rFonts w:ascii="Arial" w:eastAsia="仿宋_GB2312" w:hAnsi="Arial" w:cs="Arial" w:hint="eastAsia"/>
          <w:sz w:val="28"/>
        </w:rPr>
        <w:t>年、商业</w:t>
      </w:r>
      <w:r w:rsidRPr="0032783D">
        <w:rPr>
          <w:rFonts w:ascii="Arial" w:eastAsia="仿宋_GB2312" w:hAnsi="Arial" w:cs="Arial"/>
          <w:sz w:val="28"/>
        </w:rPr>
        <w:t>40</w:t>
      </w:r>
      <w:r w:rsidRPr="0032783D">
        <w:rPr>
          <w:rFonts w:ascii="Arial" w:eastAsia="仿宋_GB2312" w:hAnsi="Arial" w:cs="Arial"/>
          <w:sz w:val="28"/>
        </w:rPr>
        <w:t>年。土地面积</w:t>
      </w:r>
      <w:r w:rsidR="00EF54D1" w:rsidRPr="0032783D">
        <w:rPr>
          <w:rFonts w:ascii="Arial" w:eastAsia="仿宋_GB2312" w:hAnsi="Arial" w:cs="Arial"/>
          <w:sz w:val="28"/>
        </w:rPr>
        <w:t>26666.73</w:t>
      </w:r>
      <w:r w:rsidRPr="0032783D">
        <w:rPr>
          <w:rFonts w:ascii="Arial" w:eastAsia="仿宋_GB2312" w:hAnsi="Arial" w:cs="Arial"/>
          <w:sz w:val="28"/>
        </w:rPr>
        <w:t>平方米，容积率</w:t>
      </w:r>
      <w:r w:rsidR="00EF54D1" w:rsidRPr="0032783D">
        <w:rPr>
          <w:rFonts w:ascii="Arial" w:eastAsia="仿宋_GB2312" w:hAnsi="Arial" w:cs="Arial" w:hint="eastAsia"/>
          <w:sz w:val="28"/>
        </w:rPr>
        <w:t>3</w:t>
      </w:r>
      <w:r w:rsidR="005640D8" w:rsidRPr="0032783D">
        <w:rPr>
          <w:rFonts w:ascii="Arial" w:eastAsia="仿宋_GB2312" w:hAnsi="Arial" w:cs="Arial" w:hint="eastAsia"/>
          <w:sz w:val="28"/>
        </w:rPr>
        <w:t>.5</w:t>
      </w:r>
      <w:r w:rsidRPr="0032783D">
        <w:rPr>
          <w:rFonts w:ascii="Arial" w:eastAsia="仿宋_GB2312" w:hAnsi="Arial" w:cs="Arial"/>
          <w:sz w:val="28"/>
        </w:rPr>
        <w:t>。交易日期为</w:t>
      </w:r>
      <w:r w:rsidR="00EF54D1" w:rsidRPr="0032783D">
        <w:rPr>
          <w:rFonts w:ascii="Arial" w:eastAsia="仿宋_GB2312" w:hAnsi="Arial" w:cs="Arial"/>
          <w:sz w:val="28"/>
        </w:rPr>
        <w:t>2016</w:t>
      </w:r>
      <w:r w:rsidR="00822B9F" w:rsidRPr="0032783D">
        <w:rPr>
          <w:rFonts w:ascii="Arial" w:eastAsia="仿宋_GB2312" w:hAnsi="Arial" w:cs="Arial" w:hint="eastAsia"/>
          <w:sz w:val="28"/>
        </w:rPr>
        <w:t>年</w:t>
      </w:r>
      <w:r w:rsidR="00EF54D1" w:rsidRPr="0032783D">
        <w:rPr>
          <w:rFonts w:ascii="Arial" w:eastAsia="仿宋_GB2312" w:hAnsi="Arial" w:cs="Arial"/>
          <w:sz w:val="28"/>
        </w:rPr>
        <w:t>11</w:t>
      </w:r>
      <w:r w:rsidR="00822B9F" w:rsidRPr="0032783D">
        <w:rPr>
          <w:rFonts w:ascii="Arial" w:eastAsia="仿宋_GB2312" w:hAnsi="Arial" w:cs="Arial" w:hint="eastAsia"/>
          <w:sz w:val="28"/>
        </w:rPr>
        <w:t>月</w:t>
      </w:r>
      <w:r w:rsidR="00EF54D1" w:rsidRPr="0032783D">
        <w:rPr>
          <w:rFonts w:ascii="Arial" w:eastAsia="仿宋_GB2312" w:hAnsi="Arial" w:cs="Arial"/>
          <w:sz w:val="28"/>
        </w:rPr>
        <w:t>24</w:t>
      </w:r>
      <w:r w:rsidR="00822B9F" w:rsidRPr="0032783D">
        <w:rPr>
          <w:rFonts w:ascii="Arial" w:eastAsia="仿宋_GB2312" w:hAnsi="Arial" w:cs="Arial" w:hint="eastAsia"/>
          <w:sz w:val="28"/>
        </w:rPr>
        <w:t>日</w:t>
      </w:r>
      <w:r w:rsidRPr="0032783D">
        <w:rPr>
          <w:rFonts w:ascii="Arial" w:eastAsia="仿宋_GB2312" w:hAnsi="Arial" w:cs="Arial"/>
          <w:sz w:val="28"/>
        </w:rPr>
        <w:t>，成交价格为楼面地价为</w:t>
      </w:r>
      <w:r w:rsidR="00EF54D1" w:rsidRPr="0032783D">
        <w:rPr>
          <w:rFonts w:ascii="Arial" w:eastAsia="仿宋_GB2312" w:hAnsi="Arial" w:cs="Arial" w:hint="eastAsia"/>
          <w:sz w:val="28"/>
        </w:rPr>
        <w:t>10133</w:t>
      </w:r>
      <w:r w:rsidRPr="0032783D">
        <w:rPr>
          <w:rFonts w:ascii="Arial" w:eastAsia="仿宋_GB2312" w:hAnsi="Arial" w:cs="Arial"/>
          <w:sz w:val="28"/>
        </w:rPr>
        <w:t>元</w:t>
      </w:r>
      <w:r w:rsidRPr="0032783D">
        <w:rPr>
          <w:rFonts w:ascii="Arial" w:eastAsia="仿宋_GB2312" w:hAnsi="Arial" w:cs="Arial"/>
          <w:sz w:val="28"/>
        </w:rPr>
        <w:t>/</w:t>
      </w:r>
      <w:r w:rsidRPr="0032783D">
        <w:rPr>
          <w:rFonts w:ascii="Arial" w:eastAsia="仿宋_GB2312" w:hAnsi="Arial" w:cs="Arial"/>
          <w:sz w:val="28"/>
        </w:rPr>
        <w:t>平方米。</w:t>
      </w:r>
    </w:p>
    <w:p w14:paraId="56ABE580" w14:textId="77777777" w:rsidR="005640D8" w:rsidRPr="0032783D" w:rsidRDefault="005640D8" w:rsidP="006C3FF5">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hint="eastAsia"/>
          <w:sz w:val="28"/>
        </w:rPr>
        <w:t>居住社区成熟度：</w:t>
      </w:r>
      <w:r w:rsidRPr="0032783D">
        <w:rPr>
          <w:rFonts w:ascii="Arial" w:eastAsia="仿宋_GB2312" w:hAnsi="Arial" w:cs="Arial"/>
          <w:sz w:val="28"/>
        </w:rPr>
        <w:t>估价对象所在区域居住用地比例高、居住小区规模和社区发展完善程度较好，</w:t>
      </w:r>
      <w:r w:rsidR="00014CB5" w:rsidRPr="0032783D">
        <w:rPr>
          <w:rFonts w:ascii="Arial" w:eastAsia="仿宋_GB2312" w:hAnsi="Arial" w:cs="Arial"/>
          <w:sz w:val="28"/>
        </w:rPr>
        <w:t>2</w:t>
      </w:r>
      <w:r w:rsidR="00014CB5" w:rsidRPr="0032783D">
        <w:rPr>
          <w:rFonts w:ascii="Arial" w:eastAsia="仿宋_GB2312" w:hAnsi="Arial" w:cs="Arial"/>
          <w:sz w:val="28"/>
        </w:rPr>
        <w:t>公里范围内有</w:t>
      </w:r>
      <w:r w:rsidR="00014CB5" w:rsidRPr="0032783D">
        <w:rPr>
          <w:rFonts w:ascii="Arial" w:eastAsia="仿宋_GB2312" w:hAnsi="Arial" w:cs="Arial" w:hint="eastAsia"/>
          <w:sz w:val="28"/>
        </w:rPr>
        <w:t>恒大帝景</w:t>
      </w:r>
      <w:r w:rsidR="00014CB5" w:rsidRPr="0032783D">
        <w:rPr>
          <w:rFonts w:ascii="Arial" w:eastAsia="仿宋_GB2312" w:hAnsi="Arial" w:cs="Arial"/>
          <w:sz w:val="28"/>
        </w:rPr>
        <w:t>、</w:t>
      </w:r>
      <w:r w:rsidR="00014CB5" w:rsidRPr="0032783D">
        <w:rPr>
          <w:rFonts w:ascii="Arial" w:eastAsia="仿宋_GB2312" w:hAnsi="Arial" w:cs="Arial" w:hint="eastAsia"/>
          <w:sz w:val="28"/>
        </w:rPr>
        <w:t>航天嘉园</w:t>
      </w:r>
      <w:r w:rsidR="00014CB5" w:rsidRPr="0032783D">
        <w:rPr>
          <w:rFonts w:ascii="Arial" w:eastAsia="仿宋_GB2312" w:hAnsi="Arial" w:cs="Arial"/>
          <w:sz w:val="28"/>
        </w:rPr>
        <w:t>、</w:t>
      </w:r>
      <w:r w:rsidR="00014CB5" w:rsidRPr="0032783D">
        <w:rPr>
          <w:rFonts w:ascii="Arial" w:eastAsia="仿宋_GB2312" w:hAnsi="Arial" w:cs="Arial" w:hint="eastAsia"/>
          <w:sz w:val="28"/>
        </w:rPr>
        <w:t>山水星辰</w:t>
      </w:r>
      <w:r w:rsidR="00014CB5" w:rsidRPr="0032783D">
        <w:rPr>
          <w:rFonts w:ascii="Arial" w:eastAsia="仿宋_GB2312" w:hAnsi="Arial" w:cs="Arial"/>
          <w:sz w:val="28"/>
        </w:rPr>
        <w:t>等居住小区，</w:t>
      </w:r>
      <w:r w:rsidRPr="0032783D">
        <w:rPr>
          <w:rFonts w:ascii="Arial" w:eastAsia="仿宋_GB2312" w:hAnsi="Arial" w:cs="Arial"/>
          <w:sz w:val="28"/>
        </w:rPr>
        <w:t>综合评价居住社区成熟度好。</w:t>
      </w:r>
    </w:p>
    <w:p w14:paraId="1B905032" w14:textId="77777777" w:rsidR="006C3FF5" w:rsidRPr="0032783D" w:rsidRDefault="006C3FF5" w:rsidP="006C3FF5">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sz w:val="28"/>
        </w:rPr>
        <w:t>商业繁华度：估价对象所在区域商业多为住宅底商，有部分集中式商业，综合</w:t>
      </w:r>
      <w:proofErr w:type="gramStart"/>
      <w:r w:rsidRPr="0032783D">
        <w:rPr>
          <w:rFonts w:ascii="Arial" w:eastAsia="仿宋_GB2312" w:hAnsi="Arial" w:cs="Arial"/>
          <w:sz w:val="28"/>
        </w:rPr>
        <w:t>评价商</w:t>
      </w:r>
      <w:proofErr w:type="gramEnd"/>
      <w:r w:rsidRPr="0032783D">
        <w:rPr>
          <w:rFonts w:ascii="Arial" w:eastAsia="仿宋_GB2312" w:hAnsi="Arial" w:cs="Arial"/>
          <w:sz w:val="28"/>
        </w:rPr>
        <w:t>服繁华程度较好</w:t>
      </w:r>
      <w:r w:rsidR="00DA5024" w:rsidRPr="0032783D">
        <w:rPr>
          <w:rFonts w:ascii="Arial" w:eastAsia="仿宋_GB2312" w:hAnsi="Arial" w:cs="Arial" w:hint="eastAsia"/>
          <w:sz w:val="28"/>
        </w:rPr>
        <w:t>。</w:t>
      </w:r>
    </w:p>
    <w:p w14:paraId="0A6148D6" w14:textId="77777777" w:rsidR="006C3FF5" w:rsidRPr="0032783D" w:rsidRDefault="006C3FF5" w:rsidP="006C3FF5">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sz w:val="28"/>
        </w:rPr>
        <w:t>交通便捷度：</w:t>
      </w:r>
      <w:r w:rsidRPr="0032783D">
        <w:rPr>
          <w:rFonts w:ascii="Arial" w:eastAsia="仿宋_GB2312" w:hAnsi="Arial" w:cs="Arial"/>
          <w:sz w:val="28"/>
          <w:szCs w:val="28"/>
        </w:rPr>
        <w:t>估价对象周边</w:t>
      </w:r>
      <w:r w:rsidRPr="0032783D">
        <w:rPr>
          <w:rFonts w:ascii="Arial" w:eastAsia="仿宋_GB2312" w:hAnsi="Arial" w:cs="Arial"/>
          <w:sz w:val="28"/>
          <w:szCs w:val="28"/>
        </w:rPr>
        <w:t>1</w:t>
      </w:r>
      <w:r w:rsidRPr="0032783D">
        <w:rPr>
          <w:rFonts w:ascii="Arial" w:eastAsia="仿宋_GB2312" w:hAnsi="Arial" w:cs="Arial"/>
          <w:sz w:val="28"/>
          <w:szCs w:val="28"/>
        </w:rPr>
        <w:t>公里范围内有多条公交线路设站；停车便捷程度较好；路网密集程度较好；综合评价估价对象交通便捷度较好；</w:t>
      </w:r>
    </w:p>
    <w:p w14:paraId="5133F5D5" w14:textId="77777777" w:rsidR="006C3FF5" w:rsidRPr="0032783D" w:rsidRDefault="006C3FF5" w:rsidP="006C3FF5">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sz w:val="28"/>
        </w:rPr>
        <w:t>区域土地利用方向：</w:t>
      </w:r>
      <w:proofErr w:type="gramStart"/>
      <w:r w:rsidRPr="0032783D">
        <w:rPr>
          <w:rFonts w:ascii="Arial" w:eastAsia="仿宋_GB2312" w:hAnsi="Arial" w:cs="Arial"/>
          <w:sz w:val="28"/>
        </w:rPr>
        <w:t>零星有</w:t>
      </w:r>
      <w:proofErr w:type="gramEnd"/>
      <w:r w:rsidRPr="0032783D">
        <w:rPr>
          <w:rFonts w:ascii="Arial" w:eastAsia="仿宋_GB2312" w:hAnsi="Arial" w:cs="Arial"/>
          <w:sz w:val="28"/>
        </w:rPr>
        <w:t>其他用地，基本不影响本宗地</w:t>
      </w:r>
      <w:r w:rsidR="00DA5024" w:rsidRPr="0032783D">
        <w:rPr>
          <w:rFonts w:ascii="Arial" w:eastAsia="仿宋_GB2312" w:hAnsi="Arial" w:cs="Arial" w:hint="eastAsia"/>
          <w:sz w:val="28"/>
        </w:rPr>
        <w:t>使用</w:t>
      </w:r>
      <w:r w:rsidRPr="0032783D">
        <w:rPr>
          <w:rFonts w:ascii="Arial" w:eastAsia="仿宋_GB2312" w:hAnsi="Arial" w:cs="Arial"/>
          <w:sz w:val="28"/>
        </w:rPr>
        <w:t>；</w:t>
      </w:r>
    </w:p>
    <w:p w14:paraId="516AE024" w14:textId="77777777" w:rsidR="006C3FF5" w:rsidRPr="0032783D" w:rsidRDefault="006C3FF5" w:rsidP="006C3FF5">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sz w:val="28"/>
        </w:rPr>
        <w:t>区域设施及基础设施水平：所在区域内分布银行、购物场所、</w:t>
      </w:r>
      <w:r w:rsidR="00636245" w:rsidRPr="0032783D">
        <w:rPr>
          <w:rFonts w:ascii="Arial" w:eastAsia="仿宋_GB2312" w:hAnsi="Arial" w:cs="Arial" w:hint="eastAsia"/>
          <w:sz w:val="28"/>
        </w:rPr>
        <w:t>吴家山第三小学</w:t>
      </w:r>
      <w:r w:rsidRPr="0032783D">
        <w:rPr>
          <w:rFonts w:ascii="Arial" w:eastAsia="仿宋_GB2312" w:hAnsi="Arial" w:cs="Arial"/>
          <w:sz w:val="28"/>
        </w:rPr>
        <w:t>等配套设施，配套设施完善程度</w:t>
      </w:r>
      <w:r w:rsidR="00DA5024" w:rsidRPr="0032783D">
        <w:rPr>
          <w:rFonts w:ascii="Arial" w:eastAsia="仿宋_GB2312" w:hAnsi="Arial" w:cs="Arial" w:hint="eastAsia"/>
          <w:sz w:val="28"/>
        </w:rPr>
        <w:t>较好</w:t>
      </w:r>
      <w:r w:rsidRPr="0032783D">
        <w:rPr>
          <w:rFonts w:ascii="Arial" w:eastAsia="仿宋_GB2312" w:hAnsi="Arial" w:cs="Arial"/>
          <w:sz w:val="28"/>
        </w:rPr>
        <w:t>，综合考虑估价对象所在区域公共服务设施齐备程度</w:t>
      </w:r>
      <w:r w:rsidR="00DA5024" w:rsidRPr="0032783D">
        <w:rPr>
          <w:rFonts w:ascii="Arial" w:eastAsia="仿宋_GB2312" w:hAnsi="Arial" w:cs="Arial" w:hint="eastAsia"/>
          <w:sz w:val="28"/>
        </w:rPr>
        <w:t>好</w:t>
      </w:r>
      <w:r w:rsidRPr="0032783D">
        <w:rPr>
          <w:rFonts w:ascii="Arial" w:eastAsia="仿宋_GB2312" w:hAnsi="Arial" w:cs="Arial"/>
          <w:sz w:val="28"/>
        </w:rPr>
        <w:t>；</w:t>
      </w:r>
    </w:p>
    <w:p w14:paraId="0C25B746" w14:textId="77777777" w:rsidR="006C3FF5" w:rsidRPr="0032783D" w:rsidRDefault="006C3FF5" w:rsidP="006C3FF5">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sz w:val="28"/>
        </w:rPr>
        <w:t>自然及人文环境：估价对象所在</w:t>
      </w:r>
      <w:r w:rsidR="00822B9F" w:rsidRPr="0032783D">
        <w:rPr>
          <w:rFonts w:ascii="Arial" w:eastAsia="仿宋_GB2312" w:hAnsi="Arial" w:cs="Arial"/>
          <w:sz w:val="28"/>
        </w:rPr>
        <w:t>区域内有公园，绿化好，区域内无人文设施，综合评价自然及人文环境</w:t>
      </w:r>
      <w:r w:rsidRPr="0032783D">
        <w:rPr>
          <w:rFonts w:ascii="Arial" w:eastAsia="仿宋_GB2312" w:hAnsi="Arial" w:cs="Arial"/>
          <w:sz w:val="28"/>
        </w:rPr>
        <w:t>好；</w:t>
      </w:r>
    </w:p>
    <w:p w14:paraId="1DF4A504" w14:textId="77777777" w:rsidR="006C3FF5" w:rsidRPr="0032783D" w:rsidRDefault="006C3FF5" w:rsidP="006C3FF5">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sz w:val="28"/>
        </w:rPr>
        <w:t>临街状况：</w:t>
      </w:r>
      <w:r w:rsidR="00DA5024" w:rsidRPr="0032783D">
        <w:rPr>
          <w:rFonts w:ascii="Arial" w:eastAsia="仿宋_GB2312" w:hAnsi="Arial" w:cs="Arial" w:hint="eastAsia"/>
          <w:sz w:val="28"/>
        </w:rPr>
        <w:t>双</w:t>
      </w:r>
      <w:r w:rsidRPr="0032783D">
        <w:rPr>
          <w:rFonts w:ascii="Arial" w:eastAsia="仿宋_GB2312" w:hAnsi="Arial" w:cs="Arial"/>
          <w:sz w:val="28"/>
        </w:rPr>
        <w:t>面临街；</w:t>
      </w:r>
    </w:p>
    <w:p w14:paraId="4D6B40DA" w14:textId="77777777" w:rsidR="006C3FF5" w:rsidRPr="0032783D" w:rsidRDefault="006C3FF5" w:rsidP="006C3FF5">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sz w:val="28"/>
        </w:rPr>
        <w:t>毗邻道路的类型与等级：</w:t>
      </w:r>
      <w:r w:rsidR="00822B9F" w:rsidRPr="0032783D">
        <w:rPr>
          <w:rFonts w:ascii="Arial" w:eastAsia="仿宋_GB2312" w:hAnsi="Arial" w:cs="Arial" w:hint="eastAsia"/>
          <w:sz w:val="28"/>
        </w:rPr>
        <w:t>次</w:t>
      </w:r>
      <w:r w:rsidRPr="0032783D">
        <w:rPr>
          <w:rFonts w:ascii="Arial" w:eastAsia="仿宋_GB2312" w:hAnsi="Arial" w:cs="Arial"/>
          <w:sz w:val="28"/>
        </w:rPr>
        <w:t>干道；</w:t>
      </w:r>
    </w:p>
    <w:p w14:paraId="26A3C017" w14:textId="77777777" w:rsidR="006C3FF5" w:rsidRPr="0032783D" w:rsidRDefault="006C3FF5" w:rsidP="006C3FF5">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sz w:val="28"/>
        </w:rPr>
        <w:t>工程地质条件：较好；</w:t>
      </w:r>
    </w:p>
    <w:p w14:paraId="730D0479" w14:textId="77777777" w:rsidR="006C3FF5" w:rsidRPr="0032783D" w:rsidRDefault="006C3FF5" w:rsidP="006C3FF5">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sz w:val="28"/>
        </w:rPr>
        <w:lastRenderedPageBreak/>
        <w:t>宗地形状：较规则；</w:t>
      </w:r>
    </w:p>
    <w:p w14:paraId="55719928" w14:textId="77777777" w:rsidR="00DA5024" w:rsidRPr="0032783D" w:rsidRDefault="006C3FF5" w:rsidP="000C02A7">
      <w:pPr>
        <w:spacing w:line="500" w:lineRule="atLeast"/>
        <w:ind w:firstLineChars="200" w:firstLine="562"/>
        <w:textAlignment w:val="bottom"/>
        <w:rPr>
          <w:rFonts w:ascii="Arial" w:eastAsia="仿宋_GB2312" w:hAnsi="Arial" w:cs="Arial"/>
          <w:sz w:val="28"/>
        </w:rPr>
      </w:pPr>
      <w:r w:rsidRPr="0032783D">
        <w:rPr>
          <w:rFonts w:ascii="Arial" w:eastAsia="仿宋_GB2312" w:hAnsi="Arial" w:cs="Arial"/>
          <w:b/>
          <w:sz w:val="28"/>
        </w:rPr>
        <w:t>案例</w:t>
      </w:r>
      <w:r w:rsidRPr="0032783D">
        <w:rPr>
          <w:rFonts w:ascii="Arial" w:eastAsia="仿宋_GB2312" w:hAnsi="Arial" w:cs="Arial"/>
          <w:b/>
          <w:sz w:val="28"/>
        </w:rPr>
        <w:t>B</w:t>
      </w:r>
      <w:r w:rsidRPr="0032783D">
        <w:rPr>
          <w:rFonts w:ascii="Arial" w:eastAsia="仿宋_GB2312" w:hAnsi="Arial" w:cs="Arial"/>
          <w:b/>
          <w:sz w:val="28"/>
        </w:rPr>
        <w:t>：</w:t>
      </w:r>
      <w:r w:rsidR="00822B9F" w:rsidRPr="0032783D">
        <w:rPr>
          <w:rFonts w:ascii="Arial" w:eastAsia="仿宋_GB2312" w:hAnsi="Arial" w:cs="Arial" w:hint="eastAsia"/>
          <w:sz w:val="28"/>
        </w:rPr>
        <w:t>武汉市东西湖</w:t>
      </w:r>
      <w:proofErr w:type="gramStart"/>
      <w:r w:rsidR="00822B9F" w:rsidRPr="0032783D">
        <w:rPr>
          <w:rFonts w:ascii="Arial" w:eastAsia="仿宋_GB2312" w:hAnsi="Arial" w:cs="Arial" w:hint="eastAsia"/>
          <w:sz w:val="28"/>
        </w:rPr>
        <w:t>区径河</w:t>
      </w:r>
      <w:proofErr w:type="gramEnd"/>
      <w:r w:rsidR="00822B9F" w:rsidRPr="0032783D">
        <w:rPr>
          <w:rFonts w:ascii="Arial" w:eastAsia="仿宋_GB2312" w:hAnsi="Arial" w:cs="Arial" w:hint="eastAsia"/>
          <w:sz w:val="28"/>
        </w:rPr>
        <w:t>街金北一路南、张柏路西</w:t>
      </w:r>
      <w:r w:rsidR="00822B9F" w:rsidRPr="0032783D">
        <w:rPr>
          <w:rFonts w:ascii="Arial" w:eastAsia="仿宋_GB2312" w:hAnsi="Arial" w:cs="Arial" w:hint="eastAsia"/>
          <w:sz w:val="28"/>
        </w:rPr>
        <w:t>P</w:t>
      </w:r>
      <w:r w:rsidR="00822B9F" w:rsidRPr="0032783D">
        <w:rPr>
          <w:rFonts w:ascii="Arial" w:eastAsia="仿宋_GB2312" w:hAnsi="Arial" w:cs="Arial" w:hint="eastAsia"/>
          <w:sz w:val="28"/>
        </w:rPr>
        <w:t>（</w:t>
      </w:r>
      <w:r w:rsidR="00822B9F" w:rsidRPr="0032783D">
        <w:rPr>
          <w:rFonts w:ascii="Arial" w:eastAsia="仿宋_GB2312" w:hAnsi="Arial" w:cs="Arial" w:hint="eastAsia"/>
          <w:sz w:val="28"/>
        </w:rPr>
        <w:t>2017</w:t>
      </w:r>
      <w:r w:rsidR="00822B9F" w:rsidRPr="0032783D">
        <w:rPr>
          <w:rFonts w:ascii="Arial" w:eastAsia="仿宋_GB2312" w:hAnsi="Arial" w:cs="Arial" w:hint="eastAsia"/>
          <w:sz w:val="28"/>
        </w:rPr>
        <w:t>）</w:t>
      </w:r>
      <w:r w:rsidR="00822B9F" w:rsidRPr="0032783D">
        <w:rPr>
          <w:rFonts w:ascii="Arial" w:eastAsia="仿宋_GB2312" w:hAnsi="Arial" w:cs="Arial" w:hint="eastAsia"/>
          <w:sz w:val="28"/>
        </w:rPr>
        <w:t>019</w:t>
      </w:r>
      <w:r w:rsidR="00822B9F" w:rsidRPr="0032783D">
        <w:rPr>
          <w:rFonts w:ascii="Arial" w:eastAsia="仿宋_GB2312" w:hAnsi="Arial" w:cs="Arial" w:hint="eastAsia"/>
          <w:sz w:val="28"/>
        </w:rPr>
        <w:t>号</w:t>
      </w:r>
      <w:r w:rsidR="00DA5024" w:rsidRPr="0032783D">
        <w:rPr>
          <w:rFonts w:ascii="Arial" w:eastAsia="仿宋_GB2312" w:hAnsi="Arial" w:cs="Arial"/>
          <w:sz w:val="28"/>
        </w:rPr>
        <w:t>地块</w:t>
      </w:r>
    </w:p>
    <w:p w14:paraId="020D6F79" w14:textId="77777777" w:rsidR="00822B9F" w:rsidRPr="0032783D" w:rsidRDefault="00822B9F" w:rsidP="00822B9F">
      <w:pPr>
        <w:spacing w:line="500" w:lineRule="atLeast"/>
        <w:ind w:firstLineChars="200" w:firstLine="560"/>
        <w:jc w:val="both"/>
        <w:textAlignment w:val="bottom"/>
        <w:rPr>
          <w:rFonts w:ascii="Arial" w:eastAsia="仿宋_GB2312" w:hAnsi="Arial" w:cs="Arial"/>
          <w:sz w:val="28"/>
        </w:rPr>
      </w:pPr>
      <w:r w:rsidRPr="0032783D">
        <w:rPr>
          <w:rFonts w:ascii="Arial" w:eastAsia="仿宋_GB2312" w:hAnsi="Arial" w:cs="Arial"/>
          <w:sz w:val="28"/>
        </w:rPr>
        <w:t>土地用途为</w:t>
      </w:r>
      <w:r w:rsidR="00636245" w:rsidRPr="0032783D">
        <w:rPr>
          <w:rFonts w:ascii="Arial" w:eastAsia="仿宋_GB2312" w:hAnsi="Arial" w:cs="Arial" w:hint="eastAsia"/>
          <w:sz w:val="28"/>
        </w:rPr>
        <w:t>住宅、商服用地</w:t>
      </w:r>
      <w:r w:rsidRPr="0032783D">
        <w:rPr>
          <w:rFonts w:ascii="Arial" w:eastAsia="仿宋_GB2312" w:hAnsi="Arial" w:cs="Arial"/>
          <w:sz w:val="28"/>
        </w:rPr>
        <w:t>，土地开发程度为红线外</w:t>
      </w:r>
      <w:r w:rsidRPr="0032783D">
        <w:rPr>
          <w:rFonts w:ascii="Arial" w:eastAsia="仿宋_GB2312" w:hAnsi="Arial" w:cs="Arial"/>
          <w:sz w:val="28"/>
        </w:rPr>
        <w:t>“</w:t>
      </w:r>
      <w:r w:rsidRPr="0032783D">
        <w:rPr>
          <w:rFonts w:ascii="Arial" w:eastAsia="仿宋_GB2312" w:hAnsi="Arial" w:cs="Arial"/>
          <w:sz w:val="28"/>
        </w:rPr>
        <w:t>六通</w:t>
      </w:r>
      <w:r w:rsidRPr="0032783D">
        <w:rPr>
          <w:rFonts w:ascii="Arial" w:eastAsia="仿宋_GB2312" w:hAnsi="Arial" w:cs="Arial"/>
          <w:sz w:val="28"/>
        </w:rPr>
        <w:t>”</w:t>
      </w:r>
      <w:r w:rsidRPr="0032783D">
        <w:rPr>
          <w:rFonts w:ascii="Arial" w:eastAsia="仿宋_GB2312" w:hAnsi="Arial" w:cs="Arial"/>
          <w:sz w:val="28"/>
        </w:rPr>
        <w:t>，土地使用年限为</w:t>
      </w:r>
      <w:r w:rsidRPr="0032783D">
        <w:rPr>
          <w:rFonts w:ascii="Arial" w:eastAsia="仿宋_GB2312" w:hAnsi="Arial" w:cs="Arial" w:hint="eastAsia"/>
          <w:sz w:val="28"/>
        </w:rPr>
        <w:t>住宅</w:t>
      </w:r>
      <w:r w:rsidRPr="0032783D">
        <w:rPr>
          <w:rFonts w:ascii="Arial" w:eastAsia="仿宋_GB2312" w:hAnsi="Arial" w:cs="Arial" w:hint="eastAsia"/>
          <w:sz w:val="28"/>
        </w:rPr>
        <w:t>70</w:t>
      </w:r>
      <w:r w:rsidRPr="0032783D">
        <w:rPr>
          <w:rFonts w:ascii="Arial" w:eastAsia="仿宋_GB2312" w:hAnsi="Arial" w:cs="Arial" w:hint="eastAsia"/>
          <w:sz w:val="28"/>
        </w:rPr>
        <w:t>年、商业</w:t>
      </w:r>
      <w:r w:rsidRPr="0032783D">
        <w:rPr>
          <w:rFonts w:ascii="Arial" w:eastAsia="仿宋_GB2312" w:hAnsi="Arial" w:cs="Arial"/>
          <w:sz w:val="28"/>
        </w:rPr>
        <w:t>40</w:t>
      </w:r>
      <w:r w:rsidRPr="0032783D">
        <w:rPr>
          <w:rFonts w:ascii="Arial" w:eastAsia="仿宋_GB2312" w:hAnsi="Arial" w:cs="Arial"/>
          <w:sz w:val="28"/>
        </w:rPr>
        <w:t>年。土地面积</w:t>
      </w:r>
      <w:r w:rsidRPr="0032783D">
        <w:rPr>
          <w:rFonts w:ascii="Arial" w:eastAsia="仿宋_GB2312" w:hAnsi="Arial" w:cs="Arial"/>
          <w:sz w:val="28"/>
        </w:rPr>
        <w:t>50499.7</w:t>
      </w:r>
      <w:r w:rsidRPr="0032783D">
        <w:rPr>
          <w:rFonts w:ascii="Arial" w:eastAsia="仿宋_GB2312" w:hAnsi="Arial" w:cs="Arial"/>
          <w:sz w:val="28"/>
        </w:rPr>
        <w:t>平方米，容积率</w:t>
      </w:r>
      <w:r w:rsidRPr="0032783D">
        <w:rPr>
          <w:rFonts w:ascii="Arial" w:eastAsia="仿宋_GB2312" w:hAnsi="Arial" w:cs="Arial" w:hint="eastAsia"/>
          <w:sz w:val="28"/>
        </w:rPr>
        <w:t>3.5</w:t>
      </w:r>
      <w:r w:rsidRPr="0032783D">
        <w:rPr>
          <w:rFonts w:ascii="Arial" w:eastAsia="仿宋_GB2312" w:hAnsi="Arial" w:cs="Arial"/>
          <w:sz w:val="28"/>
        </w:rPr>
        <w:t>。交易日期为</w:t>
      </w:r>
      <w:r w:rsidRPr="0032783D">
        <w:rPr>
          <w:rFonts w:ascii="Arial" w:eastAsia="仿宋_GB2312" w:hAnsi="Arial" w:cs="Arial"/>
          <w:sz w:val="28"/>
        </w:rPr>
        <w:t>201</w:t>
      </w:r>
      <w:r w:rsidRPr="0032783D">
        <w:rPr>
          <w:rFonts w:ascii="Arial" w:eastAsia="仿宋_GB2312" w:hAnsi="Arial" w:cs="Arial" w:hint="eastAsia"/>
          <w:sz w:val="28"/>
        </w:rPr>
        <w:t>7</w:t>
      </w:r>
      <w:r w:rsidRPr="0032783D">
        <w:rPr>
          <w:rFonts w:ascii="Arial" w:eastAsia="仿宋_GB2312" w:hAnsi="Arial" w:cs="Arial" w:hint="eastAsia"/>
          <w:sz w:val="28"/>
        </w:rPr>
        <w:t>年</w:t>
      </w:r>
      <w:r w:rsidRPr="0032783D">
        <w:rPr>
          <w:rFonts w:ascii="Arial" w:eastAsia="仿宋_GB2312" w:hAnsi="Arial" w:cs="Arial" w:hint="eastAsia"/>
          <w:sz w:val="28"/>
        </w:rPr>
        <w:t>2</w:t>
      </w:r>
      <w:r w:rsidRPr="0032783D">
        <w:rPr>
          <w:rFonts w:ascii="Arial" w:eastAsia="仿宋_GB2312" w:hAnsi="Arial" w:cs="Arial" w:hint="eastAsia"/>
          <w:sz w:val="28"/>
        </w:rPr>
        <w:t>月</w:t>
      </w:r>
      <w:r w:rsidRPr="0032783D">
        <w:rPr>
          <w:rFonts w:ascii="Arial" w:eastAsia="仿宋_GB2312" w:hAnsi="Arial" w:cs="Arial"/>
          <w:sz w:val="28"/>
        </w:rPr>
        <w:t>2</w:t>
      </w:r>
      <w:r w:rsidRPr="0032783D">
        <w:rPr>
          <w:rFonts w:ascii="Arial" w:eastAsia="仿宋_GB2312" w:hAnsi="Arial" w:cs="Arial" w:hint="eastAsia"/>
          <w:sz w:val="28"/>
        </w:rPr>
        <w:t>8</w:t>
      </w:r>
      <w:r w:rsidRPr="0032783D">
        <w:rPr>
          <w:rFonts w:ascii="Arial" w:eastAsia="仿宋_GB2312" w:hAnsi="Arial" w:cs="Arial" w:hint="eastAsia"/>
          <w:sz w:val="28"/>
        </w:rPr>
        <w:t>日</w:t>
      </w:r>
      <w:r w:rsidRPr="0032783D">
        <w:rPr>
          <w:rFonts w:ascii="Arial" w:eastAsia="仿宋_GB2312" w:hAnsi="Arial" w:cs="Arial"/>
          <w:sz w:val="28"/>
        </w:rPr>
        <w:t>，成交价格为楼面地价为</w:t>
      </w:r>
      <w:r w:rsidRPr="0032783D">
        <w:rPr>
          <w:rFonts w:ascii="Arial" w:eastAsia="仿宋_GB2312" w:hAnsi="Arial" w:cs="Arial" w:hint="eastAsia"/>
          <w:sz w:val="28"/>
        </w:rPr>
        <w:t>9279</w:t>
      </w:r>
      <w:r w:rsidRPr="0032783D">
        <w:rPr>
          <w:rFonts w:ascii="Arial" w:eastAsia="仿宋_GB2312" w:hAnsi="Arial" w:cs="Arial"/>
          <w:sz w:val="28"/>
        </w:rPr>
        <w:t>元</w:t>
      </w:r>
      <w:r w:rsidRPr="0032783D">
        <w:rPr>
          <w:rFonts w:ascii="Arial" w:eastAsia="仿宋_GB2312" w:hAnsi="Arial" w:cs="Arial"/>
          <w:sz w:val="28"/>
        </w:rPr>
        <w:t>/</w:t>
      </w:r>
      <w:r w:rsidRPr="0032783D">
        <w:rPr>
          <w:rFonts w:ascii="Arial" w:eastAsia="仿宋_GB2312" w:hAnsi="Arial" w:cs="Arial"/>
          <w:sz w:val="28"/>
        </w:rPr>
        <w:t>平方米。</w:t>
      </w:r>
    </w:p>
    <w:p w14:paraId="587A2390" w14:textId="77777777" w:rsidR="00822B9F" w:rsidRPr="0032783D" w:rsidRDefault="00822B9F" w:rsidP="00822B9F">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hint="eastAsia"/>
          <w:sz w:val="28"/>
        </w:rPr>
        <w:t>居住社区成熟度：</w:t>
      </w:r>
      <w:r w:rsidRPr="0032783D">
        <w:rPr>
          <w:rFonts w:ascii="Arial" w:eastAsia="仿宋_GB2312" w:hAnsi="Arial" w:cs="Arial"/>
          <w:sz w:val="28"/>
        </w:rPr>
        <w:t>估价对象所在区域居住用地比例高、居住小区规模和社区发展完善程度较好，</w:t>
      </w:r>
      <w:r w:rsidRPr="0032783D">
        <w:rPr>
          <w:rFonts w:ascii="Arial" w:eastAsia="仿宋_GB2312" w:hAnsi="Arial" w:cs="Arial"/>
          <w:sz w:val="28"/>
        </w:rPr>
        <w:t>2</w:t>
      </w:r>
      <w:r w:rsidRPr="0032783D">
        <w:rPr>
          <w:rFonts w:ascii="Arial" w:eastAsia="仿宋_GB2312" w:hAnsi="Arial" w:cs="Arial"/>
          <w:sz w:val="28"/>
        </w:rPr>
        <w:t>公里范围内有</w:t>
      </w:r>
      <w:proofErr w:type="gramStart"/>
      <w:r w:rsidRPr="0032783D">
        <w:rPr>
          <w:rFonts w:ascii="Arial" w:eastAsia="仿宋_GB2312" w:hAnsi="Arial" w:cs="Arial" w:hint="eastAsia"/>
          <w:sz w:val="28"/>
        </w:rPr>
        <w:t>鑫</w:t>
      </w:r>
      <w:proofErr w:type="gramEnd"/>
      <w:r w:rsidRPr="0032783D">
        <w:rPr>
          <w:rFonts w:ascii="Arial" w:eastAsia="仿宋_GB2312" w:hAnsi="Arial" w:cs="Arial" w:hint="eastAsia"/>
          <w:sz w:val="28"/>
        </w:rPr>
        <w:t>海</w:t>
      </w:r>
      <w:r w:rsidRPr="0032783D">
        <w:rPr>
          <w:rFonts w:ascii="Arial" w:eastAsia="仿宋_GB2312" w:hAnsi="Arial" w:cs="Arial" w:hint="eastAsia"/>
          <w:sz w:val="28"/>
        </w:rPr>
        <w:t>.</w:t>
      </w:r>
      <w:r w:rsidRPr="0032783D">
        <w:rPr>
          <w:rFonts w:ascii="Arial" w:eastAsia="仿宋_GB2312" w:hAnsi="Arial" w:cs="Arial" w:hint="eastAsia"/>
          <w:sz w:val="28"/>
        </w:rPr>
        <w:t>花城</w:t>
      </w:r>
      <w:r w:rsidRPr="0032783D">
        <w:rPr>
          <w:rFonts w:ascii="Arial" w:eastAsia="仿宋_GB2312" w:hAnsi="Arial" w:cs="Arial"/>
          <w:sz w:val="28"/>
        </w:rPr>
        <w:t>、</w:t>
      </w:r>
      <w:r w:rsidRPr="0032783D">
        <w:rPr>
          <w:rFonts w:ascii="Arial" w:eastAsia="仿宋_GB2312" w:hAnsi="Arial" w:cs="Arial" w:hint="eastAsia"/>
          <w:sz w:val="28"/>
        </w:rPr>
        <w:t>水晶学府</w:t>
      </w:r>
      <w:r w:rsidRPr="0032783D">
        <w:rPr>
          <w:rFonts w:ascii="Arial" w:eastAsia="仿宋_GB2312" w:hAnsi="Arial" w:cs="Arial"/>
          <w:sz w:val="28"/>
        </w:rPr>
        <w:t>、</w:t>
      </w:r>
      <w:r w:rsidRPr="0032783D">
        <w:rPr>
          <w:rFonts w:ascii="Arial" w:eastAsia="仿宋_GB2312" w:hAnsi="Arial" w:cs="Arial" w:hint="eastAsia"/>
          <w:sz w:val="28"/>
        </w:rPr>
        <w:t>金山银湖湾</w:t>
      </w:r>
      <w:r w:rsidRPr="0032783D">
        <w:rPr>
          <w:rFonts w:ascii="Arial" w:eastAsia="仿宋_GB2312" w:hAnsi="Arial" w:cs="Arial"/>
          <w:sz w:val="28"/>
        </w:rPr>
        <w:t>等居住小区，综合评价居住社区成熟度好。</w:t>
      </w:r>
    </w:p>
    <w:p w14:paraId="60B32467" w14:textId="77777777" w:rsidR="00822B9F" w:rsidRPr="0032783D" w:rsidRDefault="00822B9F" w:rsidP="00822B9F">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sz w:val="28"/>
        </w:rPr>
        <w:t>商业繁华度：估价对象所在区域商业多为住宅底商，有部分集中式商业，综合</w:t>
      </w:r>
      <w:proofErr w:type="gramStart"/>
      <w:r w:rsidRPr="0032783D">
        <w:rPr>
          <w:rFonts w:ascii="Arial" w:eastAsia="仿宋_GB2312" w:hAnsi="Arial" w:cs="Arial"/>
          <w:sz w:val="28"/>
        </w:rPr>
        <w:t>评价商</w:t>
      </w:r>
      <w:proofErr w:type="gramEnd"/>
      <w:r w:rsidRPr="0032783D">
        <w:rPr>
          <w:rFonts w:ascii="Arial" w:eastAsia="仿宋_GB2312" w:hAnsi="Arial" w:cs="Arial"/>
          <w:sz w:val="28"/>
        </w:rPr>
        <w:t>服繁华程度较好</w:t>
      </w:r>
      <w:r w:rsidRPr="0032783D">
        <w:rPr>
          <w:rFonts w:ascii="Arial" w:eastAsia="仿宋_GB2312" w:hAnsi="Arial" w:cs="Arial" w:hint="eastAsia"/>
          <w:sz w:val="28"/>
        </w:rPr>
        <w:t>。</w:t>
      </w:r>
    </w:p>
    <w:p w14:paraId="53887323" w14:textId="77777777" w:rsidR="00822B9F" w:rsidRPr="0032783D" w:rsidRDefault="00822B9F" w:rsidP="00822B9F">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sz w:val="28"/>
        </w:rPr>
        <w:t>交通便捷度：</w:t>
      </w:r>
      <w:r w:rsidRPr="0032783D">
        <w:rPr>
          <w:rFonts w:ascii="Arial" w:eastAsia="仿宋_GB2312" w:hAnsi="Arial" w:cs="Arial"/>
          <w:sz w:val="28"/>
          <w:szCs w:val="28"/>
        </w:rPr>
        <w:t>估价对象周边</w:t>
      </w:r>
      <w:r w:rsidRPr="0032783D">
        <w:rPr>
          <w:rFonts w:ascii="Arial" w:eastAsia="仿宋_GB2312" w:hAnsi="Arial" w:cs="Arial"/>
          <w:sz w:val="28"/>
          <w:szCs w:val="28"/>
        </w:rPr>
        <w:t>1</w:t>
      </w:r>
      <w:r w:rsidRPr="0032783D">
        <w:rPr>
          <w:rFonts w:ascii="Arial" w:eastAsia="仿宋_GB2312" w:hAnsi="Arial" w:cs="Arial"/>
          <w:sz w:val="28"/>
          <w:szCs w:val="28"/>
        </w:rPr>
        <w:t>公里范围内有多条公交线路设站；停车便捷程度较好；路网密集程度较好；综合评价估价对象交通便捷度较好；</w:t>
      </w:r>
    </w:p>
    <w:p w14:paraId="34B5D8E3" w14:textId="77777777" w:rsidR="00822B9F" w:rsidRPr="0032783D" w:rsidRDefault="00822B9F" w:rsidP="00822B9F">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sz w:val="28"/>
        </w:rPr>
        <w:t>区域土地利用方向：</w:t>
      </w:r>
      <w:proofErr w:type="gramStart"/>
      <w:r w:rsidRPr="0032783D">
        <w:rPr>
          <w:rFonts w:ascii="Arial" w:eastAsia="仿宋_GB2312" w:hAnsi="Arial" w:cs="Arial"/>
          <w:sz w:val="28"/>
        </w:rPr>
        <w:t>零星有</w:t>
      </w:r>
      <w:proofErr w:type="gramEnd"/>
      <w:r w:rsidRPr="0032783D">
        <w:rPr>
          <w:rFonts w:ascii="Arial" w:eastAsia="仿宋_GB2312" w:hAnsi="Arial" w:cs="Arial"/>
          <w:sz w:val="28"/>
        </w:rPr>
        <w:t>其他用地，基本不影响本宗地</w:t>
      </w:r>
      <w:r w:rsidRPr="0032783D">
        <w:rPr>
          <w:rFonts w:ascii="Arial" w:eastAsia="仿宋_GB2312" w:hAnsi="Arial" w:cs="Arial" w:hint="eastAsia"/>
          <w:sz w:val="28"/>
        </w:rPr>
        <w:t>使用</w:t>
      </w:r>
      <w:r w:rsidRPr="0032783D">
        <w:rPr>
          <w:rFonts w:ascii="Arial" w:eastAsia="仿宋_GB2312" w:hAnsi="Arial" w:cs="Arial"/>
          <w:sz w:val="28"/>
        </w:rPr>
        <w:t>；</w:t>
      </w:r>
    </w:p>
    <w:p w14:paraId="3F4E47C5" w14:textId="77777777" w:rsidR="00822B9F" w:rsidRPr="0032783D" w:rsidRDefault="00822B9F" w:rsidP="00822B9F">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sz w:val="28"/>
        </w:rPr>
        <w:t>区域设施及基础设施水平：所在区域内分布银行、</w:t>
      </w:r>
      <w:proofErr w:type="gramStart"/>
      <w:r w:rsidR="00636245" w:rsidRPr="0032783D">
        <w:rPr>
          <w:rFonts w:ascii="Arial" w:eastAsia="仿宋_GB2312" w:hAnsi="Arial" w:cs="Arial" w:hint="eastAsia"/>
          <w:sz w:val="28"/>
        </w:rPr>
        <w:t>亿佳超市</w:t>
      </w:r>
      <w:proofErr w:type="gramEnd"/>
      <w:r w:rsidR="00636245" w:rsidRPr="0032783D">
        <w:rPr>
          <w:rFonts w:ascii="Arial" w:eastAsia="仿宋_GB2312" w:hAnsi="Arial" w:cs="Arial" w:hint="eastAsia"/>
          <w:sz w:val="28"/>
        </w:rPr>
        <w:t>、鸿运百货等购物场所</w:t>
      </w:r>
      <w:r w:rsidRPr="0032783D">
        <w:rPr>
          <w:rFonts w:ascii="Arial" w:eastAsia="仿宋_GB2312" w:hAnsi="Arial" w:cs="Arial"/>
          <w:sz w:val="28"/>
        </w:rPr>
        <w:t>、</w:t>
      </w:r>
      <w:r w:rsidR="00636245" w:rsidRPr="0032783D">
        <w:rPr>
          <w:rFonts w:ascii="Arial" w:eastAsia="仿宋_GB2312" w:hAnsi="Arial" w:cs="Arial" w:hint="eastAsia"/>
          <w:sz w:val="28"/>
        </w:rPr>
        <w:t>吴家山第四小学、吴家山第四中学</w:t>
      </w:r>
      <w:r w:rsidRPr="0032783D">
        <w:rPr>
          <w:rFonts w:ascii="Arial" w:eastAsia="仿宋_GB2312" w:hAnsi="Arial" w:cs="Arial"/>
          <w:sz w:val="28"/>
        </w:rPr>
        <w:t>等配套设施，配套设施完善程度</w:t>
      </w:r>
      <w:r w:rsidRPr="0032783D">
        <w:rPr>
          <w:rFonts w:ascii="Arial" w:eastAsia="仿宋_GB2312" w:hAnsi="Arial" w:cs="Arial" w:hint="eastAsia"/>
          <w:sz w:val="28"/>
        </w:rPr>
        <w:t>较好</w:t>
      </w:r>
      <w:r w:rsidRPr="0032783D">
        <w:rPr>
          <w:rFonts w:ascii="Arial" w:eastAsia="仿宋_GB2312" w:hAnsi="Arial" w:cs="Arial"/>
          <w:sz w:val="28"/>
        </w:rPr>
        <w:t>，综合考虑估价对象所在区域公共服务设施齐备程度</w:t>
      </w:r>
      <w:r w:rsidRPr="0032783D">
        <w:rPr>
          <w:rFonts w:ascii="Arial" w:eastAsia="仿宋_GB2312" w:hAnsi="Arial" w:cs="Arial" w:hint="eastAsia"/>
          <w:sz w:val="28"/>
        </w:rPr>
        <w:t>好</w:t>
      </w:r>
      <w:r w:rsidRPr="0032783D">
        <w:rPr>
          <w:rFonts w:ascii="Arial" w:eastAsia="仿宋_GB2312" w:hAnsi="Arial" w:cs="Arial"/>
          <w:sz w:val="28"/>
        </w:rPr>
        <w:t>；</w:t>
      </w:r>
    </w:p>
    <w:p w14:paraId="39241919" w14:textId="77777777" w:rsidR="00822B9F" w:rsidRPr="0032783D" w:rsidRDefault="00822B9F" w:rsidP="00822B9F">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sz w:val="28"/>
        </w:rPr>
        <w:t>自然及人文环境：估价对象所在区域内有</w:t>
      </w:r>
      <w:r w:rsidR="00636245" w:rsidRPr="0032783D">
        <w:rPr>
          <w:rFonts w:ascii="Arial" w:eastAsia="仿宋_GB2312" w:hAnsi="Arial" w:cs="Arial" w:hint="eastAsia"/>
          <w:sz w:val="28"/>
        </w:rPr>
        <w:t>竹叶海</w:t>
      </w:r>
      <w:r w:rsidRPr="0032783D">
        <w:rPr>
          <w:rFonts w:ascii="Arial" w:eastAsia="仿宋_GB2312" w:hAnsi="Arial" w:cs="Arial"/>
          <w:sz w:val="28"/>
        </w:rPr>
        <w:t>公园，绿化好，区域内无人文设施，综合评价自然及人文环境好；</w:t>
      </w:r>
    </w:p>
    <w:p w14:paraId="38E3A754" w14:textId="77777777" w:rsidR="00822B9F" w:rsidRPr="0032783D" w:rsidRDefault="00822B9F" w:rsidP="00822B9F">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sz w:val="28"/>
        </w:rPr>
        <w:t>临街状况：</w:t>
      </w:r>
      <w:r w:rsidRPr="0032783D">
        <w:rPr>
          <w:rFonts w:ascii="Arial" w:eastAsia="仿宋_GB2312" w:hAnsi="Arial" w:cs="Arial" w:hint="eastAsia"/>
          <w:sz w:val="28"/>
        </w:rPr>
        <w:t>双</w:t>
      </w:r>
      <w:r w:rsidRPr="0032783D">
        <w:rPr>
          <w:rFonts w:ascii="Arial" w:eastAsia="仿宋_GB2312" w:hAnsi="Arial" w:cs="Arial"/>
          <w:sz w:val="28"/>
        </w:rPr>
        <w:t>面临街；</w:t>
      </w:r>
    </w:p>
    <w:p w14:paraId="109713CA" w14:textId="77777777" w:rsidR="00822B9F" w:rsidRPr="0032783D" w:rsidRDefault="00822B9F" w:rsidP="00822B9F">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sz w:val="28"/>
        </w:rPr>
        <w:t>毗邻道路的类型与等级：</w:t>
      </w:r>
      <w:r w:rsidRPr="0032783D">
        <w:rPr>
          <w:rFonts w:ascii="Arial" w:eastAsia="仿宋_GB2312" w:hAnsi="Arial" w:cs="Arial" w:hint="eastAsia"/>
          <w:sz w:val="28"/>
        </w:rPr>
        <w:t>次</w:t>
      </w:r>
      <w:r w:rsidRPr="0032783D">
        <w:rPr>
          <w:rFonts w:ascii="Arial" w:eastAsia="仿宋_GB2312" w:hAnsi="Arial" w:cs="Arial"/>
          <w:sz w:val="28"/>
        </w:rPr>
        <w:t>干道；</w:t>
      </w:r>
    </w:p>
    <w:p w14:paraId="0EDEF0CC" w14:textId="77777777" w:rsidR="00822B9F" w:rsidRPr="0032783D" w:rsidRDefault="00822B9F" w:rsidP="00822B9F">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sz w:val="28"/>
        </w:rPr>
        <w:lastRenderedPageBreak/>
        <w:t>工程地质条件：较好；</w:t>
      </w:r>
    </w:p>
    <w:p w14:paraId="19C86F5E" w14:textId="77777777" w:rsidR="00DA5024" w:rsidRPr="0032783D" w:rsidRDefault="00822B9F" w:rsidP="00822B9F">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sz w:val="28"/>
        </w:rPr>
        <w:t>宗地形状：较规则；</w:t>
      </w:r>
    </w:p>
    <w:p w14:paraId="396537E6" w14:textId="77777777" w:rsidR="00636245" w:rsidRPr="0032783D" w:rsidRDefault="006C3FF5" w:rsidP="000C02A7">
      <w:pPr>
        <w:spacing w:line="500" w:lineRule="atLeast"/>
        <w:ind w:firstLineChars="200" w:firstLine="562"/>
        <w:textAlignment w:val="bottom"/>
        <w:rPr>
          <w:rFonts w:ascii="Arial" w:eastAsia="仿宋_GB2312" w:hAnsi="Arial" w:cs="Arial"/>
          <w:sz w:val="28"/>
        </w:rPr>
      </w:pPr>
      <w:r w:rsidRPr="0032783D">
        <w:rPr>
          <w:rFonts w:ascii="Arial" w:eastAsia="仿宋_GB2312" w:hAnsi="Arial" w:cs="Arial"/>
          <w:b/>
          <w:sz w:val="28"/>
        </w:rPr>
        <w:t>案例</w:t>
      </w:r>
      <w:r w:rsidRPr="0032783D">
        <w:rPr>
          <w:rFonts w:ascii="Arial" w:eastAsia="仿宋_GB2312" w:hAnsi="Arial" w:cs="Arial"/>
          <w:b/>
          <w:sz w:val="28"/>
        </w:rPr>
        <w:t>C</w:t>
      </w:r>
      <w:r w:rsidRPr="0032783D">
        <w:rPr>
          <w:rFonts w:ascii="Arial" w:eastAsia="仿宋_GB2312" w:hAnsi="Arial" w:cs="Arial"/>
          <w:b/>
          <w:sz w:val="28"/>
        </w:rPr>
        <w:t>：</w:t>
      </w:r>
      <w:r w:rsidR="00636245" w:rsidRPr="0032783D">
        <w:rPr>
          <w:rFonts w:ascii="Arial" w:eastAsia="仿宋_GB2312" w:hAnsi="Arial" w:cs="Arial" w:hint="eastAsia"/>
          <w:sz w:val="28"/>
        </w:rPr>
        <w:t>武汉市东西湖</w:t>
      </w:r>
      <w:proofErr w:type="gramStart"/>
      <w:r w:rsidR="00636245" w:rsidRPr="0032783D">
        <w:rPr>
          <w:rFonts w:ascii="Arial" w:eastAsia="仿宋_GB2312" w:hAnsi="Arial" w:cs="Arial" w:hint="eastAsia"/>
          <w:sz w:val="28"/>
        </w:rPr>
        <w:t>区径河</w:t>
      </w:r>
      <w:proofErr w:type="gramEnd"/>
      <w:r w:rsidR="00636245" w:rsidRPr="0032783D">
        <w:rPr>
          <w:rFonts w:ascii="Arial" w:eastAsia="仿宋_GB2312" w:hAnsi="Arial" w:cs="Arial" w:hint="eastAsia"/>
          <w:sz w:val="28"/>
        </w:rPr>
        <w:t>街办事处三店中路东、金山大道北，</w:t>
      </w:r>
      <w:proofErr w:type="gramStart"/>
      <w:r w:rsidR="00636245" w:rsidRPr="0032783D">
        <w:rPr>
          <w:rFonts w:ascii="Arial" w:eastAsia="仿宋_GB2312" w:hAnsi="Arial" w:cs="Arial" w:hint="eastAsia"/>
          <w:sz w:val="28"/>
        </w:rPr>
        <w:t>黄狮海以</w:t>
      </w:r>
      <w:proofErr w:type="gramEnd"/>
      <w:r w:rsidR="00636245" w:rsidRPr="0032783D">
        <w:rPr>
          <w:rFonts w:ascii="Arial" w:eastAsia="仿宋_GB2312" w:hAnsi="Arial" w:cs="Arial" w:hint="eastAsia"/>
          <w:sz w:val="28"/>
        </w:rPr>
        <w:t>南</w:t>
      </w:r>
      <w:r w:rsidR="00636245" w:rsidRPr="0032783D">
        <w:rPr>
          <w:rFonts w:ascii="Arial" w:eastAsia="仿宋_GB2312" w:hAnsi="Arial" w:cs="Arial" w:hint="eastAsia"/>
          <w:sz w:val="28"/>
        </w:rPr>
        <w:t>P</w:t>
      </w:r>
      <w:r w:rsidR="00636245" w:rsidRPr="0032783D">
        <w:rPr>
          <w:rFonts w:ascii="Arial" w:eastAsia="仿宋_GB2312" w:hAnsi="Arial" w:cs="Arial" w:hint="eastAsia"/>
          <w:sz w:val="28"/>
        </w:rPr>
        <w:t>（</w:t>
      </w:r>
      <w:r w:rsidR="00636245" w:rsidRPr="0032783D">
        <w:rPr>
          <w:rFonts w:ascii="Arial" w:eastAsia="仿宋_GB2312" w:hAnsi="Arial" w:cs="Arial" w:hint="eastAsia"/>
          <w:sz w:val="28"/>
        </w:rPr>
        <w:t>2016</w:t>
      </w:r>
      <w:r w:rsidR="00636245" w:rsidRPr="0032783D">
        <w:rPr>
          <w:rFonts w:ascii="Arial" w:eastAsia="仿宋_GB2312" w:hAnsi="Arial" w:cs="Arial" w:hint="eastAsia"/>
          <w:sz w:val="28"/>
        </w:rPr>
        <w:t>）</w:t>
      </w:r>
      <w:r w:rsidR="00636245" w:rsidRPr="0032783D">
        <w:rPr>
          <w:rFonts w:ascii="Arial" w:eastAsia="仿宋_GB2312" w:hAnsi="Arial" w:cs="Arial" w:hint="eastAsia"/>
          <w:sz w:val="28"/>
        </w:rPr>
        <w:t>082</w:t>
      </w:r>
      <w:r w:rsidR="00636245" w:rsidRPr="0032783D">
        <w:rPr>
          <w:rFonts w:ascii="Arial" w:eastAsia="仿宋_GB2312" w:hAnsi="Arial" w:cs="Arial" w:hint="eastAsia"/>
          <w:sz w:val="28"/>
        </w:rPr>
        <w:t>号</w:t>
      </w:r>
      <w:r w:rsidR="00636245" w:rsidRPr="0032783D">
        <w:rPr>
          <w:rFonts w:ascii="Arial" w:eastAsia="仿宋_GB2312" w:hAnsi="Arial" w:cs="Arial"/>
          <w:sz w:val="28"/>
        </w:rPr>
        <w:t>地块</w:t>
      </w:r>
    </w:p>
    <w:p w14:paraId="7B1E48B8" w14:textId="77777777" w:rsidR="00636245" w:rsidRPr="0032783D" w:rsidRDefault="00636245" w:rsidP="00636245">
      <w:pPr>
        <w:spacing w:line="500" w:lineRule="atLeast"/>
        <w:ind w:firstLineChars="200" w:firstLine="560"/>
        <w:jc w:val="both"/>
        <w:textAlignment w:val="bottom"/>
        <w:rPr>
          <w:rFonts w:ascii="Arial" w:eastAsia="仿宋_GB2312" w:hAnsi="Arial" w:cs="Arial"/>
          <w:sz w:val="28"/>
        </w:rPr>
      </w:pPr>
      <w:r w:rsidRPr="0032783D">
        <w:rPr>
          <w:rFonts w:ascii="Arial" w:eastAsia="仿宋_GB2312" w:hAnsi="Arial" w:cs="Arial"/>
          <w:sz w:val="28"/>
        </w:rPr>
        <w:t>土地用途为</w:t>
      </w:r>
      <w:r w:rsidRPr="0032783D">
        <w:rPr>
          <w:rFonts w:ascii="Arial" w:eastAsia="仿宋_GB2312" w:hAnsi="Arial" w:cs="Arial" w:hint="eastAsia"/>
          <w:sz w:val="28"/>
        </w:rPr>
        <w:t>住宅</w:t>
      </w:r>
      <w:r w:rsidRPr="0032783D">
        <w:rPr>
          <w:rFonts w:ascii="Arial" w:eastAsia="仿宋_GB2312" w:hAnsi="Arial" w:cs="Arial"/>
          <w:sz w:val="28"/>
        </w:rPr>
        <w:t>用地，土地开发程度为红线外</w:t>
      </w:r>
      <w:r w:rsidRPr="0032783D">
        <w:rPr>
          <w:rFonts w:ascii="Arial" w:eastAsia="仿宋_GB2312" w:hAnsi="Arial" w:cs="Arial"/>
          <w:sz w:val="28"/>
        </w:rPr>
        <w:t>“</w:t>
      </w:r>
      <w:r w:rsidRPr="0032783D">
        <w:rPr>
          <w:rFonts w:ascii="Arial" w:eastAsia="仿宋_GB2312" w:hAnsi="Arial" w:cs="Arial"/>
          <w:sz w:val="28"/>
        </w:rPr>
        <w:t>六通</w:t>
      </w:r>
      <w:r w:rsidRPr="0032783D">
        <w:rPr>
          <w:rFonts w:ascii="Arial" w:eastAsia="仿宋_GB2312" w:hAnsi="Arial" w:cs="Arial"/>
          <w:sz w:val="28"/>
        </w:rPr>
        <w:t>”</w:t>
      </w:r>
      <w:r w:rsidRPr="0032783D">
        <w:rPr>
          <w:rFonts w:ascii="Arial" w:eastAsia="仿宋_GB2312" w:hAnsi="Arial" w:cs="Arial"/>
          <w:sz w:val="28"/>
        </w:rPr>
        <w:t>，土地使用年限为</w:t>
      </w:r>
      <w:r w:rsidRPr="0032783D">
        <w:rPr>
          <w:rFonts w:ascii="Arial" w:eastAsia="仿宋_GB2312" w:hAnsi="Arial" w:cs="Arial" w:hint="eastAsia"/>
          <w:sz w:val="28"/>
        </w:rPr>
        <w:t>住宅</w:t>
      </w:r>
      <w:r w:rsidRPr="0032783D">
        <w:rPr>
          <w:rFonts w:ascii="Arial" w:eastAsia="仿宋_GB2312" w:hAnsi="Arial" w:cs="Arial" w:hint="eastAsia"/>
          <w:sz w:val="28"/>
        </w:rPr>
        <w:t>70</w:t>
      </w:r>
      <w:r w:rsidRPr="0032783D">
        <w:rPr>
          <w:rFonts w:ascii="Arial" w:eastAsia="仿宋_GB2312" w:hAnsi="Arial" w:cs="Arial" w:hint="eastAsia"/>
          <w:sz w:val="28"/>
        </w:rPr>
        <w:t>年、商业</w:t>
      </w:r>
      <w:r w:rsidRPr="0032783D">
        <w:rPr>
          <w:rFonts w:ascii="Arial" w:eastAsia="仿宋_GB2312" w:hAnsi="Arial" w:cs="Arial"/>
          <w:sz w:val="28"/>
        </w:rPr>
        <w:t>40</w:t>
      </w:r>
      <w:r w:rsidRPr="0032783D">
        <w:rPr>
          <w:rFonts w:ascii="Arial" w:eastAsia="仿宋_GB2312" w:hAnsi="Arial" w:cs="Arial"/>
          <w:sz w:val="28"/>
        </w:rPr>
        <w:t>年。土地面积</w:t>
      </w:r>
      <w:r w:rsidRPr="0032783D">
        <w:rPr>
          <w:rFonts w:ascii="Arial" w:eastAsia="仿宋_GB2312" w:hAnsi="Arial" w:cs="Arial"/>
          <w:sz w:val="28"/>
        </w:rPr>
        <w:t>86178.16</w:t>
      </w:r>
      <w:r w:rsidRPr="0032783D">
        <w:rPr>
          <w:rFonts w:ascii="Arial" w:eastAsia="仿宋_GB2312" w:hAnsi="Arial" w:cs="Arial"/>
          <w:sz w:val="28"/>
        </w:rPr>
        <w:t>平方米，容积率</w:t>
      </w:r>
      <w:r w:rsidRPr="0032783D">
        <w:rPr>
          <w:rFonts w:ascii="Arial" w:eastAsia="仿宋_GB2312" w:hAnsi="Arial" w:cs="Arial" w:hint="eastAsia"/>
          <w:sz w:val="28"/>
        </w:rPr>
        <w:t>3.5</w:t>
      </w:r>
      <w:r w:rsidRPr="0032783D">
        <w:rPr>
          <w:rFonts w:ascii="Arial" w:eastAsia="仿宋_GB2312" w:hAnsi="Arial" w:cs="Arial"/>
          <w:sz w:val="28"/>
        </w:rPr>
        <w:t>。交易日期为</w:t>
      </w:r>
      <w:r w:rsidRPr="0032783D">
        <w:rPr>
          <w:rFonts w:ascii="Arial" w:eastAsia="仿宋_GB2312" w:hAnsi="Arial" w:cs="Arial"/>
          <w:sz w:val="28"/>
        </w:rPr>
        <w:t>201</w:t>
      </w:r>
      <w:r w:rsidRPr="0032783D">
        <w:rPr>
          <w:rFonts w:ascii="Arial" w:eastAsia="仿宋_GB2312" w:hAnsi="Arial" w:cs="Arial" w:hint="eastAsia"/>
          <w:sz w:val="28"/>
        </w:rPr>
        <w:t>6</w:t>
      </w:r>
      <w:r w:rsidRPr="0032783D">
        <w:rPr>
          <w:rFonts w:ascii="Arial" w:eastAsia="仿宋_GB2312" w:hAnsi="Arial" w:cs="Arial" w:hint="eastAsia"/>
          <w:sz w:val="28"/>
        </w:rPr>
        <w:t>年</w:t>
      </w:r>
      <w:r w:rsidRPr="0032783D">
        <w:rPr>
          <w:rFonts w:ascii="Arial" w:eastAsia="仿宋_GB2312" w:hAnsi="Arial" w:cs="Arial" w:hint="eastAsia"/>
          <w:sz w:val="28"/>
        </w:rPr>
        <w:t>8</w:t>
      </w:r>
      <w:r w:rsidRPr="0032783D">
        <w:rPr>
          <w:rFonts w:ascii="Arial" w:eastAsia="仿宋_GB2312" w:hAnsi="Arial" w:cs="Arial" w:hint="eastAsia"/>
          <w:sz w:val="28"/>
        </w:rPr>
        <w:t>月</w:t>
      </w:r>
      <w:r w:rsidRPr="0032783D">
        <w:rPr>
          <w:rFonts w:ascii="Arial" w:eastAsia="仿宋_GB2312" w:hAnsi="Arial" w:cs="Arial" w:hint="eastAsia"/>
          <w:sz w:val="28"/>
        </w:rPr>
        <w:t>16</w:t>
      </w:r>
      <w:r w:rsidRPr="0032783D">
        <w:rPr>
          <w:rFonts w:ascii="Arial" w:eastAsia="仿宋_GB2312" w:hAnsi="Arial" w:cs="Arial" w:hint="eastAsia"/>
          <w:sz w:val="28"/>
        </w:rPr>
        <w:t>日</w:t>
      </w:r>
      <w:r w:rsidRPr="0032783D">
        <w:rPr>
          <w:rFonts w:ascii="Arial" w:eastAsia="仿宋_GB2312" w:hAnsi="Arial" w:cs="Arial"/>
          <w:sz w:val="28"/>
        </w:rPr>
        <w:t>，成交价格为楼面地价为</w:t>
      </w:r>
      <w:r w:rsidRPr="0032783D">
        <w:rPr>
          <w:rFonts w:ascii="Arial" w:eastAsia="仿宋_GB2312" w:hAnsi="Arial" w:cs="Arial" w:hint="eastAsia"/>
          <w:sz w:val="28"/>
        </w:rPr>
        <w:t>10687</w:t>
      </w:r>
      <w:r w:rsidRPr="0032783D">
        <w:rPr>
          <w:rFonts w:ascii="Arial" w:eastAsia="仿宋_GB2312" w:hAnsi="Arial" w:cs="Arial"/>
          <w:sz w:val="28"/>
        </w:rPr>
        <w:t>元</w:t>
      </w:r>
      <w:r w:rsidRPr="0032783D">
        <w:rPr>
          <w:rFonts w:ascii="Arial" w:eastAsia="仿宋_GB2312" w:hAnsi="Arial" w:cs="Arial"/>
          <w:sz w:val="28"/>
        </w:rPr>
        <w:t>/</w:t>
      </w:r>
      <w:r w:rsidRPr="0032783D">
        <w:rPr>
          <w:rFonts w:ascii="Arial" w:eastAsia="仿宋_GB2312" w:hAnsi="Arial" w:cs="Arial"/>
          <w:sz w:val="28"/>
        </w:rPr>
        <w:t>平方米。</w:t>
      </w:r>
    </w:p>
    <w:p w14:paraId="53D8B6B3" w14:textId="77777777" w:rsidR="00636245" w:rsidRPr="0032783D" w:rsidRDefault="00636245" w:rsidP="00636245">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hint="eastAsia"/>
          <w:sz w:val="28"/>
        </w:rPr>
        <w:t>居住社区成熟度：</w:t>
      </w:r>
      <w:r w:rsidRPr="0032783D">
        <w:rPr>
          <w:rFonts w:ascii="Arial" w:eastAsia="仿宋_GB2312" w:hAnsi="Arial" w:cs="Arial"/>
          <w:sz w:val="28"/>
        </w:rPr>
        <w:t>估价对象所在区域居住用地比例高、居住小区规模和社区发展完善程度较好，</w:t>
      </w:r>
      <w:r w:rsidRPr="0032783D">
        <w:rPr>
          <w:rFonts w:ascii="Arial" w:eastAsia="仿宋_GB2312" w:hAnsi="Arial" w:cs="Arial"/>
          <w:sz w:val="28"/>
        </w:rPr>
        <w:t>2</w:t>
      </w:r>
      <w:r w:rsidRPr="0032783D">
        <w:rPr>
          <w:rFonts w:ascii="Arial" w:eastAsia="仿宋_GB2312" w:hAnsi="Arial" w:cs="Arial"/>
          <w:sz w:val="28"/>
        </w:rPr>
        <w:t>公里范围内有</w:t>
      </w:r>
      <w:proofErr w:type="gramStart"/>
      <w:r w:rsidRPr="0032783D">
        <w:rPr>
          <w:rFonts w:ascii="Arial" w:eastAsia="仿宋_GB2312" w:hAnsi="Arial" w:cs="Arial" w:hint="eastAsia"/>
          <w:sz w:val="28"/>
        </w:rPr>
        <w:t>鑫</w:t>
      </w:r>
      <w:proofErr w:type="gramEnd"/>
      <w:r w:rsidRPr="0032783D">
        <w:rPr>
          <w:rFonts w:ascii="Arial" w:eastAsia="仿宋_GB2312" w:hAnsi="Arial" w:cs="Arial" w:hint="eastAsia"/>
          <w:sz w:val="28"/>
        </w:rPr>
        <w:t>海</w:t>
      </w:r>
      <w:r w:rsidRPr="0032783D">
        <w:rPr>
          <w:rFonts w:ascii="Arial" w:eastAsia="仿宋_GB2312" w:hAnsi="Arial" w:cs="Arial" w:hint="eastAsia"/>
          <w:sz w:val="28"/>
        </w:rPr>
        <w:t>.</w:t>
      </w:r>
      <w:r w:rsidRPr="0032783D">
        <w:rPr>
          <w:rFonts w:ascii="Arial" w:eastAsia="仿宋_GB2312" w:hAnsi="Arial" w:cs="Arial" w:hint="eastAsia"/>
          <w:sz w:val="28"/>
        </w:rPr>
        <w:t>花城</w:t>
      </w:r>
      <w:r w:rsidRPr="0032783D">
        <w:rPr>
          <w:rFonts w:ascii="Arial" w:eastAsia="仿宋_GB2312" w:hAnsi="Arial" w:cs="Arial"/>
          <w:sz w:val="28"/>
        </w:rPr>
        <w:t>、</w:t>
      </w:r>
      <w:r w:rsidRPr="0032783D">
        <w:rPr>
          <w:rFonts w:ascii="Arial" w:eastAsia="仿宋_GB2312" w:hAnsi="Arial" w:cs="Arial" w:hint="eastAsia"/>
          <w:sz w:val="28"/>
        </w:rPr>
        <w:t>水晶学府</w:t>
      </w:r>
      <w:r w:rsidRPr="0032783D">
        <w:rPr>
          <w:rFonts w:ascii="Arial" w:eastAsia="仿宋_GB2312" w:hAnsi="Arial" w:cs="Arial"/>
          <w:sz w:val="28"/>
        </w:rPr>
        <w:t>、</w:t>
      </w:r>
      <w:r w:rsidRPr="0032783D">
        <w:rPr>
          <w:rFonts w:ascii="Arial" w:eastAsia="仿宋_GB2312" w:hAnsi="Arial" w:cs="Arial" w:hint="eastAsia"/>
          <w:sz w:val="28"/>
        </w:rPr>
        <w:t>金山银湖湾</w:t>
      </w:r>
      <w:r w:rsidRPr="0032783D">
        <w:rPr>
          <w:rFonts w:ascii="Arial" w:eastAsia="仿宋_GB2312" w:hAnsi="Arial" w:cs="Arial"/>
          <w:sz w:val="28"/>
        </w:rPr>
        <w:t>等居住小区，综合评价居住社区成熟度好。</w:t>
      </w:r>
    </w:p>
    <w:p w14:paraId="3BE5D49C" w14:textId="77777777" w:rsidR="00636245" w:rsidRPr="0032783D" w:rsidRDefault="00636245" w:rsidP="00636245">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sz w:val="28"/>
        </w:rPr>
        <w:t>商业繁华度：估价对象所在区域商业多为住宅底商，有部分集中式商业，综合</w:t>
      </w:r>
      <w:proofErr w:type="gramStart"/>
      <w:r w:rsidRPr="0032783D">
        <w:rPr>
          <w:rFonts w:ascii="Arial" w:eastAsia="仿宋_GB2312" w:hAnsi="Arial" w:cs="Arial"/>
          <w:sz w:val="28"/>
        </w:rPr>
        <w:t>评价商</w:t>
      </w:r>
      <w:proofErr w:type="gramEnd"/>
      <w:r w:rsidRPr="0032783D">
        <w:rPr>
          <w:rFonts w:ascii="Arial" w:eastAsia="仿宋_GB2312" w:hAnsi="Arial" w:cs="Arial"/>
          <w:sz w:val="28"/>
        </w:rPr>
        <w:t>服繁华程度较好</w:t>
      </w:r>
      <w:r w:rsidRPr="0032783D">
        <w:rPr>
          <w:rFonts w:ascii="Arial" w:eastAsia="仿宋_GB2312" w:hAnsi="Arial" w:cs="Arial" w:hint="eastAsia"/>
          <w:sz w:val="28"/>
        </w:rPr>
        <w:t>。</w:t>
      </w:r>
    </w:p>
    <w:p w14:paraId="7B1A2781" w14:textId="77777777" w:rsidR="00636245" w:rsidRPr="0032783D" w:rsidRDefault="00636245" w:rsidP="00636245">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sz w:val="28"/>
        </w:rPr>
        <w:t>交通便捷度：</w:t>
      </w:r>
      <w:r w:rsidRPr="0032783D">
        <w:rPr>
          <w:rFonts w:ascii="Arial" w:eastAsia="仿宋_GB2312" w:hAnsi="Arial" w:cs="Arial"/>
          <w:sz w:val="28"/>
          <w:szCs w:val="28"/>
        </w:rPr>
        <w:t>估价对象周边</w:t>
      </w:r>
      <w:r w:rsidRPr="0032783D">
        <w:rPr>
          <w:rFonts w:ascii="Arial" w:eastAsia="仿宋_GB2312" w:hAnsi="Arial" w:cs="Arial"/>
          <w:sz w:val="28"/>
          <w:szCs w:val="28"/>
        </w:rPr>
        <w:t>1</w:t>
      </w:r>
      <w:r w:rsidRPr="0032783D">
        <w:rPr>
          <w:rFonts w:ascii="Arial" w:eastAsia="仿宋_GB2312" w:hAnsi="Arial" w:cs="Arial"/>
          <w:sz w:val="28"/>
          <w:szCs w:val="28"/>
        </w:rPr>
        <w:t>公里范围内有多条公交线路设站；停车便捷程度较好；路网密集程度较好；综合评价估价对象交通便捷度好；</w:t>
      </w:r>
    </w:p>
    <w:p w14:paraId="356A80F7" w14:textId="77777777" w:rsidR="00636245" w:rsidRPr="0032783D" w:rsidRDefault="00636245" w:rsidP="00636245">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sz w:val="28"/>
        </w:rPr>
        <w:t>区域土地利用方向：</w:t>
      </w:r>
      <w:proofErr w:type="gramStart"/>
      <w:r w:rsidRPr="0032783D">
        <w:rPr>
          <w:rFonts w:ascii="Arial" w:eastAsia="仿宋_GB2312" w:hAnsi="Arial" w:cs="Arial"/>
          <w:sz w:val="28"/>
        </w:rPr>
        <w:t>零星有</w:t>
      </w:r>
      <w:proofErr w:type="gramEnd"/>
      <w:r w:rsidRPr="0032783D">
        <w:rPr>
          <w:rFonts w:ascii="Arial" w:eastAsia="仿宋_GB2312" w:hAnsi="Arial" w:cs="Arial"/>
          <w:sz w:val="28"/>
        </w:rPr>
        <w:t>其他用地，基本不影响本宗地</w:t>
      </w:r>
      <w:r w:rsidRPr="0032783D">
        <w:rPr>
          <w:rFonts w:ascii="Arial" w:eastAsia="仿宋_GB2312" w:hAnsi="Arial" w:cs="Arial" w:hint="eastAsia"/>
          <w:sz w:val="28"/>
        </w:rPr>
        <w:t>使用</w:t>
      </w:r>
      <w:r w:rsidRPr="0032783D">
        <w:rPr>
          <w:rFonts w:ascii="Arial" w:eastAsia="仿宋_GB2312" w:hAnsi="Arial" w:cs="Arial"/>
          <w:sz w:val="28"/>
        </w:rPr>
        <w:t>；</w:t>
      </w:r>
    </w:p>
    <w:p w14:paraId="51E25C5F" w14:textId="77777777" w:rsidR="00636245" w:rsidRPr="0032783D" w:rsidRDefault="00636245" w:rsidP="00636245">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sz w:val="28"/>
        </w:rPr>
        <w:t>区域设施及基础设施水平：所在区域内分布银行、</w:t>
      </w:r>
      <w:proofErr w:type="gramStart"/>
      <w:r w:rsidRPr="0032783D">
        <w:rPr>
          <w:rFonts w:ascii="Arial" w:eastAsia="仿宋_GB2312" w:hAnsi="Arial" w:cs="Arial" w:hint="eastAsia"/>
          <w:sz w:val="28"/>
        </w:rPr>
        <w:t>亿佳超市</w:t>
      </w:r>
      <w:proofErr w:type="gramEnd"/>
      <w:r w:rsidRPr="0032783D">
        <w:rPr>
          <w:rFonts w:ascii="Arial" w:eastAsia="仿宋_GB2312" w:hAnsi="Arial" w:cs="Arial" w:hint="eastAsia"/>
          <w:sz w:val="28"/>
        </w:rPr>
        <w:t>、鸿运百货等购物场所</w:t>
      </w:r>
      <w:r w:rsidRPr="0032783D">
        <w:rPr>
          <w:rFonts w:ascii="Arial" w:eastAsia="仿宋_GB2312" w:hAnsi="Arial" w:cs="Arial"/>
          <w:sz w:val="28"/>
        </w:rPr>
        <w:t>、</w:t>
      </w:r>
      <w:r w:rsidRPr="0032783D">
        <w:rPr>
          <w:rFonts w:ascii="Arial" w:eastAsia="仿宋_GB2312" w:hAnsi="Arial" w:cs="Arial" w:hint="eastAsia"/>
          <w:sz w:val="28"/>
        </w:rPr>
        <w:t>吴家山第四小学、吴家山第四中学</w:t>
      </w:r>
      <w:r w:rsidRPr="0032783D">
        <w:rPr>
          <w:rFonts w:ascii="Arial" w:eastAsia="仿宋_GB2312" w:hAnsi="Arial" w:cs="Arial"/>
          <w:sz w:val="28"/>
        </w:rPr>
        <w:t>等配套设施，配套设施完善程度</w:t>
      </w:r>
      <w:r w:rsidRPr="0032783D">
        <w:rPr>
          <w:rFonts w:ascii="Arial" w:eastAsia="仿宋_GB2312" w:hAnsi="Arial" w:cs="Arial" w:hint="eastAsia"/>
          <w:sz w:val="28"/>
        </w:rPr>
        <w:t>较好</w:t>
      </w:r>
      <w:r w:rsidRPr="0032783D">
        <w:rPr>
          <w:rFonts w:ascii="Arial" w:eastAsia="仿宋_GB2312" w:hAnsi="Arial" w:cs="Arial"/>
          <w:sz w:val="28"/>
        </w:rPr>
        <w:t>，综合考虑估价对象所在区域公共服务设施齐备程度</w:t>
      </w:r>
      <w:r w:rsidRPr="0032783D">
        <w:rPr>
          <w:rFonts w:ascii="Arial" w:eastAsia="仿宋_GB2312" w:hAnsi="Arial" w:cs="Arial" w:hint="eastAsia"/>
          <w:sz w:val="28"/>
        </w:rPr>
        <w:t>好</w:t>
      </w:r>
      <w:r w:rsidRPr="0032783D">
        <w:rPr>
          <w:rFonts w:ascii="Arial" w:eastAsia="仿宋_GB2312" w:hAnsi="Arial" w:cs="Arial"/>
          <w:sz w:val="28"/>
        </w:rPr>
        <w:t>；</w:t>
      </w:r>
    </w:p>
    <w:p w14:paraId="73FE7DC7" w14:textId="77777777" w:rsidR="00636245" w:rsidRPr="0032783D" w:rsidRDefault="00636245" w:rsidP="00636245">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sz w:val="28"/>
        </w:rPr>
        <w:t>自然及人文环境：估价对象所在区域内有</w:t>
      </w:r>
      <w:r w:rsidRPr="0032783D">
        <w:rPr>
          <w:rFonts w:ascii="Arial" w:eastAsia="仿宋_GB2312" w:hAnsi="Arial" w:cs="Arial" w:hint="eastAsia"/>
          <w:sz w:val="28"/>
        </w:rPr>
        <w:t>竹叶海</w:t>
      </w:r>
      <w:r w:rsidRPr="0032783D">
        <w:rPr>
          <w:rFonts w:ascii="Arial" w:eastAsia="仿宋_GB2312" w:hAnsi="Arial" w:cs="Arial"/>
          <w:sz w:val="28"/>
        </w:rPr>
        <w:t>公园，绿化好，区域内无人文设施，综合评价自然及人文环境好；</w:t>
      </w:r>
    </w:p>
    <w:p w14:paraId="052C3043" w14:textId="77777777" w:rsidR="00636245" w:rsidRPr="0032783D" w:rsidRDefault="00636245" w:rsidP="00636245">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sz w:val="28"/>
        </w:rPr>
        <w:t>临街状况：</w:t>
      </w:r>
      <w:r w:rsidRPr="0032783D">
        <w:rPr>
          <w:rFonts w:ascii="Arial" w:eastAsia="仿宋_GB2312" w:hAnsi="Arial" w:cs="Arial" w:hint="eastAsia"/>
          <w:sz w:val="28"/>
        </w:rPr>
        <w:t>双</w:t>
      </w:r>
      <w:r w:rsidRPr="0032783D">
        <w:rPr>
          <w:rFonts w:ascii="Arial" w:eastAsia="仿宋_GB2312" w:hAnsi="Arial" w:cs="Arial"/>
          <w:sz w:val="28"/>
        </w:rPr>
        <w:t>面临街；</w:t>
      </w:r>
    </w:p>
    <w:p w14:paraId="0B441C49" w14:textId="77777777" w:rsidR="00636245" w:rsidRPr="0032783D" w:rsidRDefault="00636245" w:rsidP="00636245">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sz w:val="28"/>
        </w:rPr>
        <w:lastRenderedPageBreak/>
        <w:t>毗邻道路的类型与等级：</w:t>
      </w:r>
      <w:r w:rsidRPr="0032783D">
        <w:rPr>
          <w:rFonts w:ascii="Arial" w:eastAsia="仿宋_GB2312" w:hAnsi="Arial" w:cs="Arial" w:hint="eastAsia"/>
          <w:sz w:val="28"/>
        </w:rPr>
        <w:t>次</w:t>
      </w:r>
      <w:r w:rsidRPr="0032783D">
        <w:rPr>
          <w:rFonts w:ascii="Arial" w:eastAsia="仿宋_GB2312" w:hAnsi="Arial" w:cs="Arial"/>
          <w:sz w:val="28"/>
        </w:rPr>
        <w:t>干道；</w:t>
      </w:r>
    </w:p>
    <w:p w14:paraId="4EFDDADC" w14:textId="77777777" w:rsidR="00636245" w:rsidRPr="0032783D" w:rsidRDefault="00636245" w:rsidP="00636245">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sz w:val="28"/>
        </w:rPr>
        <w:t>工程地质条件：较好；</w:t>
      </w:r>
    </w:p>
    <w:p w14:paraId="7BC2088E" w14:textId="77777777" w:rsidR="006C3FF5" w:rsidRPr="0032783D" w:rsidRDefault="00636245" w:rsidP="00636245">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sz w:val="28"/>
        </w:rPr>
        <w:t>宗地形状：较规则；</w:t>
      </w:r>
    </w:p>
    <w:p w14:paraId="5DCF193C" w14:textId="77777777" w:rsidR="006C3FF5" w:rsidRPr="0032783D" w:rsidRDefault="006C3FF5" w:rsidP="006C3FF5">
      <w:pPr>
        <w:spacing w:line="360" w:lineRule="auto"/>
        <w:ind w:rightChars="13" w:right="31" w:firstLineChars="200" w:firstLine="560"/>
        <w:rPr>
          <w:rFonts w:ascii="Arial" w:eastAsia="仿宋_GB2312" w:hAnsi="Arial" w:cs="Arial"/>
          <w:sz w:val="28"/>
          <w:szCs w:val="28"/>
        </w:rPr>
      </w:pPr>
      <w:r w:rsidRPr="0032783D">
        <w:rPr>
          <w:rFonts w:ascii="Arial" w:eastAsia="仿宋_GB2312" w:hAnsi="Arial" w:cs="Arial"/>
          <w:sz w:val="28"/>
          <w:szCs w:val="28"/>
        </w:rPr>
        <w:t>估价对象及</w:t>
      </w:r>
      <w:commentRangeStart w:id="217"/>
      <w:r w:rsidRPr="0032783D">
        <w:rPr>
          <w:rFonts w:ascii="Arial" w:eastAsia="仿宋_GB2312" w:hAnsi="Arial" w:cs="Arial"/>
          <w:sz w:val="28"/>
          <w:szCs w:val="28"/>
        </w:rPr>
        <w:t>案例</w:t>
      </w:r>
      <w:commentRangeEnd w:id="217"/>
      <w:r w:rsidR="003948A6">
        <w:rPr>
          <w:rStyle w:val="af8"/>
        </w:rPr>
        <w:commentReference w:id="217"/>
      </w:r>
      <w:r w:rsidRPr="0032783D">
        <w:rPr>
          <w:rFonts w:ascii="Arial" w:eastAsia="仿宋_GB2312" w:hAnsi="Arial" w:cs="Arial"/>
          <w:sz w:val="28"/>
          <w:szCs w:val="28"/>
        </w:rPr>
        <w:t>位置示意图：</w:t>
      </w:r>
    </w:p>
    <w:tbl>
      <w:tblPr>
        <w:tblW w:w="8897" w:type="dxa"/>
        <w:jc w:val="center"/>
        <w:tblBorders>
          <w:top w:val="dotted" w:sz="2" w:space="0" w:color="404040"/>
          <w:left w:val="dotted" w:sz="2" w:space="0" w:color="404040"/>
          <w:bottom w:val="dotted" w:sz="2" w:space="0" w:color="404040"/>
          <w:right w:val="dotted" w:sz="2" w:space="0" w:color="404040"/>
          <w:insideH w:val="dotted" w:sz="2" w:space="0" w:color="404040"/>
          <w:insideV w:val="dotted" w:sz="2" w:space="0" w:color="404040"/>
        </w:tblBorders>
        <w:tblLayout w:type="fixed"/>
        <w:tblLook w:val="04A0" w:firstRow="1" w:lastRow="0" w:firstColumn="1" w:lastColumn="0" w:noHBand="0" w:noVBand="1"/>
      </w:tblPr>
      <w:tblGrid>
        <w:gridCol w:w="8897"/>
      </w:tblGrid>
      <w:tr w:rsidR="006C3FF5" w:rsidRPr="0032783D" w14:paraId="64BA7320" w14:textId="77777777" w:rsidTr="00BE21B0">
        <w:trPr>
          <w:cantSplit/>
          <w:jc w:val="center"/>
        </w:trPr>
        <w:tc>
          <w:tcPr>
            <w:tcW w:w="8897" w:type="dxa"/>
          </w:tcPr>
          <w:p w14:paraId="6D07F121" w14:textId="77777777" w:rsidR="006C3FF5" w:rsidRPr="0032783D" w:rsidRDefault="006C3FF5" w:rsidP="00BE21B0">
            <w:pPr>
              <w:jc w:val="center"/>
              <w:rPr>
                <w:rFonts w:ascii="华文细黑" w:eastAsia="华文细黑" w:hAnsi="华文细黑"/>
                <w:sz w:val="22"/>
              </w:rPr>
            </w:pPr>
            <w:r w:rsidRPr="0032783D">
              <w:rPr>
                <w:rFonts w:ascii="华文细黑" w:eastAsia="华文细黑" w:hAnsi="华文细黑" w:hint="eastAsia"/>
                <w:sz w:val="22"/>
              </w:rPr>
              <w:t>案例位置</w:t>
            </w:r>
          </w:p>
        </w:tc>
      </w:tr>
      <w:tr w:rsidR="006C3FF5" w:rsidRPr="0032783D" w14:paraId="1C75BEB2" w14:textId="77777777" w:rsidTr="00BE21B0">
        <w:trPr>
          <w:cantSplit/>
          <w:trHeight w:hRule="exact" w:val="7518"/>
          <w:jc w:val="center"/>
        </w:trPr>
        <w:tc>
          <w:tcPr>
            <w:tcW w:w="8897" w:type="dxa"/>
          </w:tcPr>
          <w:p w14:paraId="5FDF8171" w14:textId="77777777" w:rsidR="006C3FF5" w:rsidRPr="0032783D" w:rsidRDefault="003E615D" w:rsidP="00636245">
            <w:pPr>
              <w:jc w:val="center"/>
              <w:rPr>
                <w:sz w:val="22"/>
              </w:rPr>
            </w:pPr>
            <w:r w:rsidRPr="0032783D">
              <w:rPr>
                <w:noProof/>
                <w:sz w:val="22"/>
              </w:rPr>
              <w:drawing>
                <wp:anchor distT="0" distB="0" distL="114300" distR="114300" simplePos="0" relativeHeight="251684864" behindDoc="0" locked="0" layoutInCell="1" allowOverlap="1" wp14:anchorId="3D04F987" wp14:editId="02E58205">
                  <wp:simplePos x="0" y="0"/>
                  <wp:positionH relativeFrom="column">
                    <wp:posOffset>1537287</wp:posOffset>
                  </wp:positionH>
                  <wp:positionV relativeFrom="paragraph">
                    <wp:posOffset>615603</wp:posOffset>
                  </wp:positionV>
                  <wp:extent cx="967563" cy="542261"/>
                  <wp:effectExtent l="0" t="0" r="0" b="0"/>
                  <wp:wrapNone/>
                  <wp:docPr id="41" name="图片 41" descr="估价对象tag-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估价对象tag-L"/>
                          <pic:cNvPicPr>
                            <a:picLocks noChangeAspect="1" noChangeArrowheads="1"/>
                          </pic:cNvPicPr>
                        </pic:nvPicPr>
                        <pic:blipFill>
                          <a:blip r:embed="rId56" cstate="print"/>
                          <a:srcRect/>
                          <a:stretch>
                            <a:fillRect/>
                          </a:stretch>
                        </pic:blipFill>
                        <pic:spPr bwMode="auto">
                          <a:xfrm>
                            <a:off x="0" y="0"/>
                            <a:ext cx="967563" cy="542261"/>
                          </a:xfrm>
                          <a:prstGeom prst="rect">
                            <a:avLst/>
                          </a:prstGeom>
                          <a:noFill/>
                          <a:ln w="9525">
                            <a:noFill/>
                            <a:miter lim="800000"/>
                            <a:headEnd/>
                            <a:tailEnd/>
                          </a:ln>
                        </pic:spPr>
                      </pic:pic>
                    </a:graphicData>
                  </a:graphic>
                </wp:anchor>
              </w:drawing>
            </w:r>
            <w:r w:rsidR="00636245" w:rsidRPr="0032783D">
              <w:rPr>
                <w:noProof/>
                <w:sz w:val="22"/>
              </w:rPr>
              <w:drawing>
                <wp:inline distT="0" distB="0" distL="0" distR="0" wp14:anchorId="39B9A25A" wp14:editId="21963ACE">
                  <wp:extent cx="5506019" cy="4678326"/>
                  <wp:effectExtent l="19050" t="0" r="0" b="0"/>
                  <wp:docPr id="28" name="图片 27" descr="土地案例位置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土地案例位置图.png"/>
                          <pic:cNvPicPr/>
                        </pic:nvPicPr>
                        <pic:blipFill>
                          <a:blip r:embed="rId57"/>
                          <a:stretch>
                            <a:fillRect/>
                          </a:stretch>
                        </pic:blipFill>
                        <pic:spPr>
                          <a:xfrm>
                            <a:off x="0" y="0"/>
                            <a:ext cx="5512435" cy="4683778"/>
                          </a:xfrm>
                          <a:prstGeom prst="rect">
                            <a:avLst/>
                          </a:prstGeom>
                        </pic:spPr>
                      </pic:pic>
                    </a:graphicData>
                  </a:graphic>
                </wp:inline>
              </w:drawing>
            </w:r>
          </w:p>
        </w:tc>
      </w:tr>
    </w:tbl>
    <w:p w14:paraId="6C2162B1" w14:textId="77777777" w:rsidR="002C1E4E" w:rsidRPr="0032783D" w:rsidRDefault="002C1E4E" w:rsidP="006C3FF5">
      <w:pPr>
        <w:spacing w:line="360" w:lineRule="auto"/>
        <w:rPr>
          <w:rFonts w:ascii="Arial" w:eastAsia="仿宋_GB2312" w:hAnsi="Arial" w:cs="Arial"/>
          <w:bCs/>
          <w:sz w:val="28"/>
        </w:rPr>
      </w:pPr>
    </w:p>
    <w:p w14:paraId="57D40AB3" w14:textId="77777777" w:rsidR="006C3FF5" w:rsidRPr="0032783D" w:rsidRDefault="006C3FF5" w:rsidP="006C3FF5">
      <w:pPr>
        <w:spacing w:line="360" w:lineRule="auto"/>
        <w:rPr>
          <w:rFonts w:ascii="Arial" w:eastAsia="仿宋_GB2312" w:hAnsi="Arial" w:cs="Arial"/>
          <w:bCs/>
          <w:sz w:val="28"/>
        </w:rPr>
      </w:pPr>
      <w:r w:rsidRPr="0032783D">
        <w:rPr>
          <w:rFonts w:ascii="Arial" w:eastAsia="仿宋_GB2312" w:hAnsi="Arial" w:cs="Arial"/>
          <w:bCs/>
          <w:sz w:val="28"/>
        </w:rPr>
        <w:t>（转下页）</w:t>
      </w:r>
    </w:p>
    <w:p w14:paraId="7CAB4C2A" w14:textId="77777777" w:rsidR="006C3FF5" w:rsidRPr="0032783D" w:rsidRDefault="006C3FF5" w:rsidP="006C3FF5">
      <w:pPr>
        <w:spacing w:line="360" w:lineRule="auto"/>
        <w:ind w:firstLine="570"/>
        <w:rPr>
          <w:rFonts w:ascii="Arial" w:eastAsia="仿宋_GB2312" w:hAnsi="Arial" w:cs="Arial"/>
          <w:bCs/>
          <w:sz w:val="28"/>
        </w:rPr>
        <w:sectPr w:rsidR="006C3FF5" w:rsidRPr="0032783D" w:rsidSect="00BE21B0">
          <w:headerReference w:type="default" r:id="rId58"/>
          <w:footerReference w:type="default" r:id="rId59"/>
          <w:pgSz w:w="11906" w:h="16838"/>
          <w:pgMar w:top="1843" w:right="1134" w:bottom="1134" w:left="1134" w:header="1134" w:footer="907" w:gutter="340"/>
          <w:cols w:space="425"/>
          <w:docGrid w:type="lines" w:linePitch="326"/>
        </w:sectPr>
      </w:pPr>
    </w:p>
    <w:p w14:paraId="5295F0FA" w14:textId="77777777" w:rsidR="006C3FF5" w:rsidRPr="0032783D" w:rsidRDefault="006C3FF5" w:rsidP="006C3FF5">
      <w:pPr>
        <w:spacing w:line="360" w:lineRule="auto"/>
        <w:ind w:firstLineChars="200" w:firstLine="560"/>
        <w:rPr>
          <w:rFonts w:ascii="Arial" w:eastAsia="仿宋_GB2312" w:hAnsi="Arial" w:cs="Arial"/>
          <w:bCs/>
          <w:sz w:val="28"/>
        </w:rPr>
      </w:pPr>
      <w:r w:rsidRPr="0032783D">
        <w:rPr>
          <w:rFonts w:ascii="Arial" w:eastAsia="仿宋_GB2312" w:hAnsi="Arial" w:cs="Arial"/>
          <w:bCs/>
          <w:sz w:val="28"/>
        </w:rPr>
        <w:lastRenderedPageBreak/>
        <w:t>市场比较法中估价对象及三个成交案例比较因素条件说明表如下：</w:t>
      </w:r>
    </w:p>
    <w:p w14:paraId="5D4A7B43" w14:textId="77777777" w:rsidR="006C3FF5" w:rsidRPr="0032783D" w:rsidRDefault="006C3FF5" w:rsidP="006C3FF5">
      <w:pPr>
        <w:spacing w:line="360" w:lineRule="auto"/>
        <w:jc w:val="center"/>
        <w:rPr>
          <w:rFonts w:ascii="Arial" w:eastAsia="仿宋_GB2312" w:hAnsi="Arial" w:cs="Arial"/>
          <w:b/>
          <w:bCs/>
          <w:sz w:val="28"/>
        </w:rPr>
      </w:pPr>
      <w:r w:rsidRPr="0032783D">
        <w:rPr>
          <w:rFonts w:ascii="Arial" w:eastAsia="仿宋_GB2312" w:hAnsi="Arial" w:cs="Arial"/>
          <w:b/>
          <w:bCs/>
          <w:sz w:val="28"/>
        </w:rPr>
        <w:t>表</w:t>
      </w:r>
      <w:r w:rsidRPr="0032783D">
        <w:rPr>
          <w:rFonts w:ascii="Arial" w:eastAsia="仿宋_GB2312" w:hAnsi="Arial" w:cs="Arial"/>
          <w:b/>
          <w:bCs/>
          <w:sz w:val="28"/>
        </w:rPr>
        <w:t>1</w:t>
      </w:r>
      <w:r w:rsidRPr="0032783D">
        <w:rPr>
          <w:rFonts w:ascii="Arial" w:eastAsia="仿宋_GB2312" w:hAnsi="Arial" w:cs="Arial"/>
          <w:b/>
          <w:bCs/>
          <w:sz w:val="28"/>
        </w:rPr>
        <w:t>：比较因素条件说明表</w:t>
      </w:r>
    </w:p>
    <w:tbl>
      <w:tblPr>
        <w:tblW w:w="5122" w:type="pct"/>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Layout w:type="fixed"/>
        <w:tblLook w:val="04A0" w:firstRow="1" w:lastRow="0" w:firstColumn="1" w:lastColumn="0" w:noHBand="0" w:noVBand="1"/>
      </w:tblPr>
      <w:tblGrid>
        <w:gridCol w:w="520"/>
        <w:gridCol w:w="966"/>
        <w:gridCol w:w="2076"/>
        <w:gridCol w:w="1796"/>
        <w:gridCol w:w="2074"/>
        <w:gridCol w:w="2072"/>
      </w:tblGrid>
      <w:tr w:rsidR="00A653FC" w:rsidRPr="0032783D" w14:paraId="3699DDA1" w14:textId="77777777" w:rsidTr="00576A23">
        <w:trPr>
          <w:trHeight w:val="285"/>
        </w:trPr>
        <w:tc>
          <w:tcPr>
            <w:tcW w:w="782" w:type="pct"/>
            <w:gridSpan w:val="2"/>
            <w:vMerge w:val="restart"/>
            <w:shd w:val="clear" w:color="auto" w:fill="auto"/>
            <w:noWrap/>
            <w:vAlign w:val="center"/>
            <w:hideMark/>
          </w:tcPr>
          <w:p w14:paraId="0D67AE62" w14:textId="77777777"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比较因素</w:t>
            </w:r>
          </w:p>
        </w:tc>
        <w:tc>
          <w:tcPr>
            <w:tcW w:w="1092" w:type="pct"/>
            <w:shd w:val="clear" w:color="auto" w:fill="auto"/>
            <w:noWrap/>
            <w:vAlign w:val="center"/>
            <w:hideMark/>
          </w:tcPr>
          <w:p w14:paraId="5D998E70" w14:textId="77777777"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估价对象</w:t>
            </w:r>
          </w:p>
        </w:tc>
        <w:tc>
          <w:tcPr>
            <w:tcW w:w="945" w:type="pct"/>
            <w:shd w:val="clear" w:color="auto" w:fill="auto"/>
            <w:vAlign w:val="center"/>
            <w:hideMark/>
          </w:tcPr>
          <w:p w14:paraId="66FA384D" w14:textId="77777777"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案例</w:t>
            </w:r>
            <w:r w:rsidRPr="0032783D">
              <w:rPr>
                <w:rFonts w:ascii="Arial" w:eastAsia="仿宋_GB2312" w:hAnsi="Arial" w:cs="Arial"/>
                <w:sz w:val="18"/>
                <w:szCs w:val="18"/>
              </w:rPr>
              <w:t>A</w:t>
            </w:r>
          </w:p>
        </w:tc>
        <w:tc>
          <w:tcPr>
            <w:tcW w:w="1091" w:type="pct"/>
            <w:shd w:val="clear" w:color="auto" w:fill="auto"/>
            <w:vAlign w:val="center"/>
            <w:hideMark/>
          </w:tcPr>
          <w:p w14:paraId="284EC51B" w14:textId="77777777"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案例</w:t>
            </w:r>
            <w:r w:rsidRPr="0032783D">
              <w:rPr>
                <w:rFonts w:ascii="Arial" w:eastAsia="仿宋_GB2312" w:hAnsi="Arial" w:cs="Arial"/>
                <w:sz w:val="18"/>
                <w:szCs w:val="18"/>
              </w:rPr>
              <w:t>B</w:t>
            </w:r>
          </w:p>
        </w:tc>
        <w:tc>
          <w:tcPr>
            <w:tcW w:w="1090" w:type="pct"/>
            <w:shd w:val="clear" w:color="auto" w:fill="auto"/>
            <w:vAlign w:val="center"/>
            <w:hideMark/>
          </w:tcPr>
          <w:p w14:paraId="70EC5C32" w14:textId="77777777"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案例</w:t>
            </w:r>
            <w:r w:rsidRPr="0032783D">
              <w:rPr>
                <w:rFonts w:ascii="Arial" w:eastAsia="仿宋_GB2312" w:hAnsi="Arial" w:cs="Arial"/>
                <w:sz w:val="18"/>
                <w:szCs w:val="18"/>
              </w:rPr>
              <w:t>C</w:t>
            </w:r>
          </w:p>
        </w:tc>
      </w:tr>
      <w:tr w:rsidR="00A653FC" w:rsidRPr="0032783D" w14:paraId="46C1B3D1" w14:textId="77777777" w:rsidTr="00576A23">
        <w:trPr>
          <w:trHeight w:val="915"/>
        </w:trPr>
        <w:tc>
          <w:tcPr>
            <w:tcW w:w="782" w:type="pct"/>
            <w:gridSpan w:val="2"/>
            <w:vMerge/>
            <w:vAlign w:val="center"/>
            <w:hideMark/>
          </w:tcPr>
          <w:p w14:paraId="47D83FE1" w14:textId="77777777" w:rsidR="00A653FC" w:rsidRPr="0032783D" w:rsidRDefault="00A653FC" w:rsidP="00A653FC">
            <w:pPr>
              <w:widowControl/>
              <w:adjustRightInd/>
              <w:spacing w:line="240" w:lineRule="auto"/>
              <w:jc w:val="both"/>
              <w:textAlignment w:val="auto"/>
              <w:rPr>
                <w:rFonts w:ascii="Arial" w:eastAsia="仿宋_GB2312" w:hAnsi="Arial" w:cs="Arial"/>
                <w:sz w:val="18"/>
                <w:szCs w:val="18"/>
              </w:rPr>
            </w:pPr>
          </w:p>
        </w:tc>
        <w:tc>
          <w:tcPr>
            <w:tcW w:w="1092" w:type="pct"/>
            <w:shd w:val="clear" w:color="auto" w:fill="auto"/>
            <w:vAlign w:val="center"/>
            <w:hideMark/>
          </w:tcPr>
          <w:p w14:paraId="4E178523" w14:textId="77777777"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武汉市东西湖</w:t>
            </w:r>
            <w:proofErr w:type="gramStart"/>
            <w:r w:rsidRPr="0032783D">
              <w:rPr>
                <w:rFonts w:ascii="Arial" w:eastAsia="仿宋_GB2312" w:hAnsi="Arial" w:cs="Arial"/>
                <w:sz w:val="18"/>
                <w:szCs w:val="18"/>
              </w:rPr>
              <w:t>区径河</w:t>
            </w:r>
            <w:proofErr w:type="gramEnd"/>
            <w:r w:rsidRPr="0032783D">
              <w:rPr>
                <w:rFonts w:ascii="Arial" w:eastAsia="仿宋_GB2312" w:hAnsi="Arial" w:cs="Arial"/>
                <w:sz w:val="18"/>
                <w:szCs w:val="18"/>
              </w:rPr>
              <w:t>街金北一路以北、吴新干线以东</w:t>
            </w:r>
          </w:p>
        </w:tc>
        <w:tc>
          <w:tcPr>
            <w:tcW w:w="945" w:type="pct"/>
            <w:shd w:val="clear" w:color="auto" w:fill="auto"/>
            <w:vAlign w:val="center"/>
            <w:hideMark/>
          </w:tcPr>
          <w:p w14:paraId="775B66DA" w14:textId="77777777"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武汉市东西湖</w:t>
            </w:r>
            <w:proofErr w:type="gramStart"/>
            <w:r w:rsidRPr="0032783D">
              <w:rPr>
                <w:rFonts w:ascii="Arial" w:eastAsia="仿宋_GB2312" w:hAnsi="Arial" w:cs="Arial"/>
                <w:sz w:val="18"/>
                <w:szCs w:val="18"/>
              </w:rPr>
              <w:t>区径河</w:t>
            </w:r>
            <w:proofErr w:type="gramEnd"/>
            <w:r w:rsidRPr="0032783D">
              <w:rPr>
                <w:rFonts w:ascii="Arial" w:eastAsia="仿宋_GB2312" w:hAnsi="Arial" w:cs="Arial"/>
                <w:sz w:val="18"/>
                <w:szCs w:val="18"/>
              </w:rPr>
              <w:t>街七彩北路东、三店西路南侧</w:t>
            </w:r>
          </w:p>
        </w:tc>
        <w:tc>
          <w:tcPr>
            <w:tcW w:w="1091" w:type="pct"/>
            <w:shd w:val="clear" w:color="auto" w:fill="auto"/>
            <w:vAlign w:val="center"/>
            <w:hideMark/>
          </w:tcPr>
          <w:p w14:paraId="0885C2EB" w14:textId="77777777"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武汉市东西湖</w:t>
            </w:r>
            <w:proofErr w:type="gramStart"/>
            <w:r w:rsidRPr="0032783D">
              <w:rPr>
                <w:rFonts w:ascii="Arial" w:eastAsia="仿宋_GB2312" w:hAnsi="Arial" w:cs="Arial"/>
                <w:sz w:val="18"/>
                <w:szCs w:val="18"/>
              </w:rPr>
              <w:t>区径河</w:t>
            </w:r>
            <w:proofErr w:type="gramEnd"/>
            <w:r w:rsidRPr="0032783D">
              <w:rPr>
                <w:rFonts w:ascii="Arial" w:eastAsia="仿宋_GB2312" w:hAnsi="Arial" w:cs="Arial"/>
                <w:sz w:val="18"/>
                <w:szCs w:val="18"/>
              </w:rPr>
              <w:t>街金北一路南、张柏路西</w:t>
            </w:r>
          </w:p>
        </w:tc>
        <w:tc>
          <w:tcPr>
            <w:tcW w:w="1090" w:type="pct"/>
            <w:shd w:val="clear" w:color="auto" w:fill="auto"/>
            <w:vAlign w:val="center"/>
            <w:hideMark/>
          </w:tcPr>
          <w:p w14:paraId="0E935F75" w14:textId="77777777"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武汉市东西湖</w:t>
            </w:r>
            <w:proofErr w:type="gramStart"/>
            <w:r w:rsidRPr="0032783D">
              <w:rPr>
                <w:rFonts w:ascii="Arial" w:eastAsia="仿宋_GB2312" w:hAnsi="Arial" w:cs="Arial"/>
                <w:sz w:val="18"/>
                <w:szCs w:val="18"/>
              </w:rPr>
              <w:t>区径河</w:t>
            </w:r>
            <w:proofErr w:type="gramEnd"/>
            <w:r w:rsidRPr="0032783D">
              <w:rPr>
                <w:rFonts w:ascii="Arial" w:eastAsia="仿宋_GB2312" w:hAnsi="Arial" w:cs="Arial"/>
                <w:sz w:val="18"/>
                <w:szCs w:val="18"/>
              </w:rPr>
              <w:t>街办事处三店中路东、金山大道北，</w:t>
            </w:r>
            <w:proofErr w:type="gramStart"/>
            <w:r w:rsidRPr="0032783D">
              <w:rPr>
                <w:rFonts w:ascii="Arial" w:eastAsia="仿宋_GB2312" w:hAnsi="Arial" w:cs="Arial"/>
                <w:sz w:val="18"/>
                <w:szCs w:val="18"/>
              </w:rPr>
              <w:t>黄狮海以</w:t>
            </w:r>
            <w:proofErr w:type="gramEnd"/>
            <w:r w:rsidRPr="0032783D">
              <w:rPr>
                <w:rFonts w:ascii="Arial" w:eastAsia="仿宋_GB2312" w:hAnsi="Arial" w:cs="Arial"/>
                <w:sz w:val="18"/>
                <w:szCs w:val="18"/>
              </w:rPr>
              <w:t>南</w:t>
            </w:r>
          </w:p>
        </w:tc>
      </w:tr>
      <w:tr w:rsidR="00A653FC" w:rsidRPr="0032783D" w14:paraId="193DC7BF" w14:textId="77777777" w:rsidTr="00576A23">
        <w:trPr>
          <w:trHeight w:val="285"/>
        </w:trPr>
        <w:tc>
          <w:tcPr>
            <w:tcW w:w="782" w:type="pct"/>
            <w:gridSpan w:val="2"/>
            <w:shd w:val="clear" w:color="auto" w:fill="auto"/>
            <w:noWrap/>
            <w:vAlign w:val="center"/>
            <w:hideMark/>
          </w:tcPr>
          <w:p w14:paraId="101C2821" w14:textId="77777777"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交易时间</w:t>
            </w:r>
          </w:p>
        </w:tc>
        <w:tc>
          <w:tcPr>
            <w:tcW w:w="1092" w:type="pct"/>
            <w:shd w:val="clear" w:color="auto" w:fill="auto"/>
            <w:vAlign w:val="center"/>
            <w:hideMark/>
          </w:tcPr>
          <w:p w14:paraId="233C2D3E" w14:textId="77777777" w:rsidR="00A653FC" w:rsidRPr="0032783D" w:rsidRDefault="00A653FC" w:rsidP="00A653FC">
            <w:pPr>
              <w:widowControl/>
              <w:adjustRightInd/>
              <w:spacing w:line="240" w:lineRule="auto"/>
              <w:jc w:val="both"/>
              <w:textAlignment w:val="auto"/>
              <w:rPr>
                <w:rFonts w:ascii="Arial" w:hAnsi="Arial" w:cs="Arial"/>
                <w:sz w:val="18"/>
                <w:szCs w:val="18"/>
              </w:rPr>
            </w:pPr>
            <w:r w:rsidRPr="0032783D">
              <w:rPr>
                <w:rFonts w:ascii="Arial" w:hAnsi="Arial" w:cs="Arial"/>
                <w:sz w:val="18"/>
                <w:szCs w:val="18"/>
              </w:rPr>
              <w:t>2018</w:t>
            </w:r>
            <w:r w:rsidRPr="0032783D">
              <w:rPr>
                <w:rFonts w:ascii="Arial" w:hAnsi="Arial" w:cs="Arial"/>
                <w:sz w:val="18"/>
                <w:szCs w:val="18"/>
              </w:rPr>
              <w:t>年</w:t>
            </w:r>
            <w:r w:rsidRPr="0032783D">
              <w:rPr>
                <w:rFonts w:ascii="Arial" w:hAnsi="Arial" w:cs="Arial"/>
                <w:sz w:val="18"/>
                <w:szCs w:val="18"/>
              </w:rPr>
              <w:t>1</w:t>
            </w:r>
            <w:r w:rsidRPr="0032783D">
              <w:rPr>
                <w:rFonts w:ascii="Arial" w:hAnsi="Arial" w:cs="Arial"/>
                <w:sz w:val="18"/>
                <w:szCs w:val="18"/>
              </w:rPr>
              <w:t>月</w:t>
            </w:r>
            <w:r w:rsidRPr="0032783D">
              <w:rPr>
                <w:rFonts w:ascii="Arial" w:hAnsi="Arial" w:cs="Arial"/>
                <w:sz w:val="18"/>
                <w:szCs w:val="18"/>
              </w:rPr>
              <w:t>9</w:t>
            </w:r>
            <w:r w:rsidRPr="0032783D">
              <w:rPr>
                <w:rFonts w:ascii="Arial" w:hAnsi="Arial" w:cs="Arial"/>
                <w:sz w:val="18"/>
                <w:szCs w:val="18"/>
              </w:rPr>
              <w:t>日</w:t>
            </w:r>
          </w:p>
        </w:tc>
        <w:tc>
          <w:tcPr>
            <w:tcW w:w="945" w:type="pct"/>
            <w:shd w:val="clear" w:color="auto" w:fill="auto"/>
            <w:vAlign w:val="center"/>
            <w:hideMark/>
          </w:tcPr>
          <w:p w14:paraId="56A0604A" w14:textId="77777777" w:rsidR="00A653FC" w:rsidRPr="0032783D" w:rsidRDefault="00A653FC" w:rsidP="00A653FC">
            <w:pPr>
              <w:widowControl/>
              <w:adjustRightInd/>
              <w:spacing w:line="240" w:lineRule="auto"/>
              <w:jc w:val="both"/>
              <w:textAlignment w:val="auto"/>
              <w:rPr>
                <w:rFonts w:ascii="Arial" w:hAnsi="Arial" w:cs="Arial"/>
                <w:sz w:val="18"/>
                <w:szCs w:val="18"/>
              </w:rPr>
            </w:pPr>
            <w:r w:rsidRPr="0032783D">
              <w:rPr>
                <w:rFonts w:ascii="Arial" w:hAnsi="Arial" w:cs="Arial"/>
                <w:sz w:val="18"/>
                <w:szCs w:val="18"/>
              </w:rPr>
              <w:t>2016</w:t>
            </w:r>
            <w:r w:rsidRPr="0032783D">
              <w:rPr>
                <w:rFonts w:ascii="Arial" w:hAnsi="Arial" w:cs="Arial"/>
                <w:sz w:val="18"/>
                <w:szCs w:val="18"/>
              </w:rPr>
              <w:t>年</w:t>
            </w:r>
            <w:r w:rsidRPr="0032783D">
              <w:rPr>
                <w:rFonts w:ascii="Arial" w:hAnsi="Arial" w:cs="Arial"/>
                <w:sz w:val="18"/>
                <w:szCs w:val="18"/>
              </w:rPr>
              <w:t>11</w:t>
            </w:r>
            <w:r w:rsidRPr="0032783D">
              <w:rPr>
                <w:rFonts w:ascii="Arial" w:hAnsi="Arial" w:cs="Arial"/>
                <w:sz w:val="18"/>
                <w:szCs w:val="18"/>
              </w:rPr>
              <w:t>月</w:t>
            </w:r>
            <w:r w:rsidRPr="0032783D">
              <w:rPr>
                <w:rFonts w:ascii="Arial" w:hAnsi="Arial" w:cs="Arial"/>
                <w:sz w:val="18"/>
                <w:szCs w:val="18"/>
              </w:rPr>
              <w:t>24</w:t>
            </w:r>
            <w:r w:rsidRPr="0032783D">
              <w:rPr>
                <w:rFonts w:ascii="Arial" w:hAnsi="Arial" w:cs="Arial"/>
                <w:sz w:val="18"/>
                <w:szCs w:val="18"/>
              </w:rPr>
              <w:t>日</w:t>
            </w:r>
          </w:p>
        </w:tc>
        <w:tc>
          <w:tcPr>
            <w:tcW w:w="1091" w:type="pct"/>
            <w:shd w:val="clear" w:color="auto" w:fill="auto"/>
            <w:vAlign w:val="center"/>
            <w:hideMark/>
          </w:tcPr>
          <w:p w14:paraId="619ADCA2" w14:textId="77777777" w:rsidR="00A653FC" w:rsidRPr="0032783D" w:rsidRDefault="00A653FC" w:rsidP="00A653FC">
            <w:pPr>
              <w:widowControl/>
              <w:adjustRightInd/>
              <w:spacing w:line="240" w:lineRule="auto"/>
              <w:jc w:val="both"/>
              <w:textAlignment w:val="auto"/>
              <w:rPr>
                <w:rFonts w:ascii="Arial" w:hAnsi="Arial" w:cs="Arial"/>
                <w:sz w:val="18"/>
                <w:szCs w:val="18"/>
              </w:rPr>
            </w:pPr>
            <w:r w:rsidRPr="0032783D">
              <w:rPr>
                <w:rFonts w:ascii="Arial" w:hAnsi="Arial" w:cs="Arial"/>
                <w:sz w:val="18"/>
                <w:szCs w:val="18"/>
              </w:rPr>
              <w:t>2017</w:t>
            </w:r>
            <w:r w:rsidRPr="0032783D">
              <w:rPr>
                <w:rFonts w:ascii="Arial" w:hAnsi="Arial" w:cs="Arial"/>
                <w:sz w:val="18"/>
                <w:szCs w:val="18"/>
              </w:rPr>
              <w:t>年</w:t>
            </w:r>
            <w:r w:rsidRPr="0032783D">
              <w:rPr>
                <w:rFonts w:ascii="Arial" w:hAnsi="Arial" w:cs="Arial"/>
                <w:sz w:val="18"/>
                <w:szCs w:val="18"/>
              </w:rPr>
              <w:t>2</w:t>
            </w:r>
            <w:r w:rsidRPr="0032783D">
              <w:rPr>
                <w:rFonts w:ascii="Arial" w:hAnsi="Arial" w:cs="Arial"/>
                <w:sz w:val="18"/>
                <w:szCs w:val="18"/>
              </w:rPr>
              <w:t>月</w:t>
            </w:r>
            <w:r w:rsidRPr="0032783D">
              <w:rPr>
                <w:rFonts w:ascii="Arial" w:hAnsi="Arial" w:cs="Arial"/>
                <w:sz w:val="18"/>
                <w:szCs w:val="18"/>
              </w:rPr>
              <w:t>28</w:t>
            </w:r>
            <w:r w:rsidRPr="0032783D">
              <w:rPr>
                <w:rFonts w:ascii="Arial" w:hAnsi="Arial" w:cs="Arial"/>
                <w:sz w:val="18"/>
                <w:szCs w:val="18"/>
              </w:rPr>
              <w:t>日</w:t>
            </w:r>
          </w:p>
        </w:tc>
        <w:tc>
          <w:tcPr>
            <w:tcW w:w="1090" w:type="pct"/>
            <w:shd w:val="clear" w:color="auto" w:fill="auto"/>
            <w:vAlign w:val="center"/>
            <w:hideMark/>
          </w:tcPr>
          <w:p w14:paraId="0D0F2652" w14:textId="77777777" w:rsidR="00A653FC" w:rsidRPr="0032783D" w:rsidRDefault="00A653FC" w:rsidP="00A653FC">
            <w:pPr>
              <w:widowControl/>
              <w:adjustRightInd/>
              <w:spacing w:line="240" w:lineRule="auto"/>
              <w:jc w:val="both"/>
              <w:textAlignment w:val="auto"/>
              <w:rPr>
                <w:rFonts w:ascii="Arial" w:hAnsi="Arial" w:cs="Arial"/>
                <w:sz w:val="18"/>
                <w:szCs w:val="18"/>
              </w:rPr>
            </w:pPr>
            <w:r w:rsidRPr="0032783D">
              <w:rPr>
                <w:rFonts w:ascii="Arial" w:hAnsi="Arial" w:cs="Arial"/>
                <w:sz w:val="18"/>
                <w:szCs w:val="18"/>
              </w:rPr>
              <w:t>2016</w:t>
            </w:r>
            <w:r w:rsidRPr="0032783D">
              <w:rPr>
                <w:rFonts w:ascii="Arial" w:hAnsi="Arial" w:cs="Arial"/>
                <w:sz w:val="18"/>
                <w:szCs w:val="18"/>
              </w:rPr>
              <w:t>年</w:t>
            </w:r>
            <w:r w:rsidRPr="0032783D">
              <w:rPr>
                <w:rFonts w:ascii="Arial" w:hAnsi="Arial" w:cs="Arial"/>
                <w:sz w:val="18"/>
                <w:szCs w:val="18"/>
              </w:rPr>
              <w:t>8</w:t>
            </w:r>
            <w:r w:rsidRPr="0032783D">
              <w:rPr>
                <w:rFonts w:ascii="Arial" w:hAnsi="Arial" w:cs="Arial"/>
                <w:sz w:val="18"/>
                <w:szCs w:val="18"/>
              </w:rPr>
              <w:t>月</w:t>
            </w:r>
            <w:r w:rsidRPr="0032783D">
              <w:rPr>
                <w:rFonts w:ascii="Arial" w:hAnsi="Arial" w:cs="Arial"/>
                <w:sz w:val="18"/>
                <w:szCs w:val="18"/>
              </w:rPr>
              <w:t>16</w:t>
            </w:r>
            <w:r w:rsidRPr="0032783D">
              <w:rPr>
                <w:rFonts w:ascii="Arial" w:hAnsi="Arial" w:cs="Arial"/>
                <w:sz w:val="18"/>
                <w:szCs w:val="18"/>
              </w:rPr>
              <w:t>日</w:t>
            </w:r>
          </w:p>
        </w:tc>
      </w:tr>
      <w:tr w:rsidR="00A653FC" w:rsidRPr="0032783D" w14:paraId="1392F355" w14:textId="77777777" w:rsidTr="00576A23">
        <w:trPr>
          <w:trHeight w:val="285"/>
        </w:trPr>
        <w:tc>
          <w:tcPr>
            <w:tcW w:w="782" w:type="pct"/>
            <w:gridSpan w:val="2"/>
            <w:shd w:val="clear" w:color="auto" w:fill="auto"/>
            <w:noWrap/>
            <w:vAlign w:val="center"/>
            <w:hideMark/>
          </w:tcPr>
          <w:p w14:paraId="7224A773" w14:textId="77777777"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交易情况</w:t>
            </w:r>
          </w:p>
        </w:tc>
        <w:tc>
          <w:tcPr>
            <w:tcW w:w="1092" w:type="pct"/>
            <w:shd w:val="clear" w:color="auto" w:fill="auto"/>
            <w:vAlign w:val="center"/>
            <w:hideMark/>
          </w:tcPr>
          <w:p w14:paraId="0338E868" w14:textId="77777777"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正常</w:t>
            </w:r>
          </w:p>
        </w:tc>
        <w:tc>
          <w:tcPr>
            <w:tcW w:w="945" w:type="pct"/>
            <w:shd w:val="clear" w:color="auto" w:fill="auto"/>
            <w:vAlign w:val="center"/>
            <w:hideMark/>
          </w:tcPr>
          <w:p w14:paraId="39389A8D" w14:textId="77777777"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正常</w:t>
            </w:r>
          </w:p>
        </w:tc>
        <w:tc>
          <w:tcPr>
            <w:tcW w:w="1091" w:type="pct"/>
            <w:shd w:val="clear" w:color="auto" w:fill="auto"/>
            <w:vAlign w:val="center"/>
            <w:hideMark/>
          </w:tcPr>
          <w:p w14:paraId="4B8DD29D" w14:textId="77777777"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正常</w:t>
            </w:r>
          </w:p>
        </w:tc>
        <w:tc>
          <w:tcPr>
            <w:tcW w:w="1090" w:type="pct"/>
            <w:shd w:val="clear" w:color="auto" w:fill="auto"/>
            <w:vAlign w:val="center"/>
            <w:hideMark/>
          </w:tcPr>
          <w:p w14:paraId="1AD5B524" w14:textId="77777777"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正常</w:t>
            </w:r>
          </w:p>
        </w:tc>
      </w:tr>
      <w:tr w:rsidR="00A653FC" w:rsidRPr="0032783D" w14:paraId="7895DC3E" w14:textId="77777777" w:rsidTr="00576A23">
        <w:trPr>
          <w:trHeight w:val="285"/>
        </w:trPr>
        <w:tc>
          <w:tcPr>
            <w:tcW w:w="782" w:type="pct"/>
            <w:gridSpan w:val="2"/>
            <w:shd w:val="clear" w:color="auto" w:fill="auto"/>
            <w:noWrap/>
            <w:vAlign w:val="center"/>
            <w:hideMark/>
          </w:tcPr>
          <w:p w14:paraId="078DC1C6" w14:textId="77777777"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用途</w:t>
            </w:r>
          </w:p>
        </w:tc>
        <w:tc>
          <w:tcPr>
            <w:tcW w:w="1092" w:type="pct"/>
            <w:shd w:val="clear" w:color="auto" w:fill="auto"/>
            <w:vAlign w:val="center"/>
            <w:hideMark/>
          </w:tcPr>
          <w:p w14:paraId="644F7DC1" w14:textId="77777777"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城镇住宅用地</w:t>
            </w:r>
          </w:p>
        </w:tc>
        <w:tc>
          <w:tcPr>
            <w:tcW w:w="945" w:type="pct"/>
            <w:shd w:val="clear" w:color="auto" w:fill="auto"/>
            <w:vAlign w:val="center"/>
            <w:hideMark/>
          </w:tcPr>
          <w:p w14:paraId="58983120" w14:textId="77777777"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住宅用地</w:t>
            </w:r>
          </w:p>
        </w:tc>
        <w:tc>
          <w:tcPr>
            <w:tcW w:w="1091" w:type="pct"/>
            <w:shd w:val="clear" w:color="auto" w:fill="auto"/>
            <w:vAlign w:val="center"/>
            <w:hideMark/>
          </w:tcPr>
          <w:p w14:paraId="61A1748F" w14:textId="77777777"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住宅、商服用地</w:t>
            </w:r>
          </w:p>
        </w:tc>
        <w:tc>
          <w:tcPr>
            <w:tcW w:w="1090" w:type="pct"/>
            <w:shd w:val="clear" w:color="auto" w:fill="auto"/>
            <w:vAlign w:val="center"/>
            <w:hideMark/>
          </w:tcPr>
          <w:p w14:paraId="0A018D49" w14:textId="77777777"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城镇混合住宅用地</w:t>
            </w:r>
          </w:p>
        </w:tc>
      </w:tr>
      <w:tr w:rsidR="00A653FC" w:rsidRPr="0032783D" w14:paraId="6BB04B9A" w14:textId="77777777" w:rsidTr="00576A23">
        <w:trPr>
          <w:trHeight w:val="720"/>
        </w:trPr>
        <w:tc>
          <w:tcPr>
            <w:tcW w:w="782" w:type="pct"/>
            <w:gridSpan w:val="2"/>
            <w:shd w:val="clear" w:color="auto" w:fill="auto"/>
            <w:noWrap/>
            <w:vAlign w:val="center"/>
            <w:hideMark/>
          </w:tcPr>
          <w:p w14:paraId="282F359B" w14:textId="77777777" w:rsidR="00A653FC" w:rsidRPr="0032783D" w:rsidRDefault="00A653FC" w:rsidP="00E76054">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土地使用年限</w:t>
            </w:r>
          </w:p>
        </w:tc>
        <w:tc>
          <w:tcPr>
            <w:tcW w:w="1092" w:type="pct"/>
            <w:shd w:val="clear" w:color="auto" w:fill="auto"/>
            <w:vAlign w:val="center"/>
            <w:hideMark/>
          </w:tcPr>
          <w:p w14:paraId="3628312F" w14:textId="77777777"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住宅</w:t>
            </w:r>
            <w:r w:rsidRPr="0032783D">
              <w:rPr>
                <w:rFonts w:ascii="Arial" w:eastAsia="仿宋_GB2312" w:hAnsi="Arial" w:cs="Arial"/>
                <w:sz w:val="18"/>
                <w:szCs w:val="18"/>
              </w:rPr>
              <w:t>69.9</w:t>
            </w:r>
            <w:r w:rsidRPr="0032783D">
              <w:rPr>
                <w:rFonts w:ascii="Arial" w:eastAsia="仿宋_GB2312" w:hAnsi="Arial" w:cs="Arial"/>
                <w:sz w:val="18"/>
                <w:szCs w:val="18"/>
              </w:rPr>
              <w:t>年</w:t>
            </w:r>
          </w:p>
        </w:tc>
        <w:tc>
          <w:tcPr>
            <w:tcW w:w="945" w:type="pct"/>
            <w:shd w:val="clear" w:color="auto" w:fill="auto"/>
            <w:vAlign w:val="center"/>
            <w:hideMark/>
          </w:tcPr>
          <w:p w14:paraId="3EF3A28E" w14:textId="77777777"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住宅</w:t>
            </w:r>
            <w:r w:rsidRPr="0032783D">
              <w:rPr>
                <w:rFonts w:ascii="Arial" w:eastAsia="仿宋_GB2312" w:hAnsi="Arial" w:cs="Arial"/>
                <w:sz w:val="18"/>
                <w:szCs w:val="18"/>
              </w:rPr>
              <w:t>70</w:t>
            </w:r>
            <w:r w:rsidRPr="0032783D">
              <w:rPr>
                <w:rFonts w:ascii="Arial" w:eastAsia="仿宋_GB2312" w:hAnsi="Arial" w:cs="Arial"/>
                <w:sz w:val="18"/>
                <w:szCs w:val="18"/>
              </w:rPr>
              <w:t>年，商业</w:t>
            </w:r>
            <w:r w:rsidRPr="0032783D">
              <w:rPr>
                <w:rFonts w:ascii="Arial" w:eastAsia="仿宋_GB2312" w:hAnsi="Arial" w:cs="Arial"/>
                <w:sz w:val="18"/>
                <w:szCs w:val="18"/>
              </w:rPr>
              <w:t>40</w:t>
            </w:r>
            <w:r w:rsidRPr="0032783D">
              <w:rPr>
                <w:rFonts w:ascii="Arial" w:eastAsia="仿宋_GB2312" w:hAnsi="Arial" w:cs="Arial"/>
                <w:sz w:val="18"/>
                <w:szCs w:val="18"/>
              </w:rPr>
              <w:t>年</w:t>
            </w:r>
          </w:p>
        </w:tc>
        <w:tc>
          <w:tcPr>
            <w:tcW w:w="1091" w:type="pct"/>
            <w:shd w:val="clear" w:color="auto" w:fill="auto"/>
            <w:vAlign w:val="center"/>
            <w:hideMark/>
          </w:tcPr>
          <w:p w14:paraId="23AFEA32" w14:textId="77777777"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住宅</w:t>
            </w:r>
            <w:r w:rsidRPr="0032783D">
              <w:rPr>
                <w:rFonts w:ascii="Arial" w:eastAsia="仿宋_GB2312" w:hAnsi="Arial" w:cs="Arial"/>
                <w:sz w:val="18"/>
                <w:szCs w:val="18"/>
              </w:rPr>
              <w:t>70</w:t>
            </w:r>
            <w:r w:rsidRPr="0032783D">
              <w:rPr>
                <w:rFonts w:ascii="Arial" w:eastAsia="仿宋_GB2312" w:hAnsi="Arial" w:cs="Arial"/>
                <w:sz w:val="18"/>
                <w:szCs w:val="18"/>
              </w:rPr>
              <w:t>年，商业</w:t>
            </w:r>
            <w:r w:rsidRPr="0032783D">
              <w:rPr>
                <w:rFonts w:ascii="Arial" w:eastAsia="仿宋_GB2312" w:hAnsi="Arial" w:cs="Arial"/>
                <w:sz w:val="18"/>
                <w:szCs w:val="18"/>
              </w:rPr>
              <w:t>40</w:t>
            </w:r>
            <w:r w:rsidRPr="0032783D">
              <w:rPr>
                <w:rFonts w:ascii="Arial" w:eastAsia="仿宋_GB2312" w:hAnsi="Arial" w:cs="Arial"/>
                <w:sz w:val="18"/>
                <w:szCs w:val="18"/>
              </w:rPr>
              <w:t>年</w:t>
            </w:r>
          </w:p>
        </w:tc>
        <w:tc>
          <w:tcPr>
            <w:tcW w:w="1090" w:type="pct"/>
            <w:shd w:val="clear" w:color="auto" w:fill="auto"/>
            <w:vAlign w:val="center"/>
            <w:hideMark/>
          </w:tcPr>
          <w:p w14:paraId="2EB83404" w14:textId="77777777"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住宅</w:t>
            </w:r>
            <w:r w:rsidRPr="0032783D">
              <w:rPr>
                <w:rFonts w:ascii="Arial" w:eastAsia="仿宋_GB2312" w:hAnsi="Arial" w:cs="Arial"/>
                <w:sz w:val="18"/>
                <w:szCs w:val="18"/>
              </w:rPr>
              <w:t>70</w:t>
            </w:r>
            <w:r w:rsidRPr="0032783D">
              <w:rPr>
                <w:rFonts w:ascii="Arial" w:eastAsia="仿宋_GB2312" w:hAnsi="Arial" w:cs="Arial"/>
                <w:sz w:val="18"/>
                <w:szCs w:val="18"/>
              </w:rPr>
              <w:t>年，商业</w:t>
            </w:r>
            <w:r w:rsidRPr="0032783D">
              <w:rPr>
                <w:rFonts w:ascii="Arial" w:eastAsia="仿宋_GB2312" w:hAnsi="Arial" w:cs="Arial"/>
                <w:sz w:val="18"/>
                <w:szCs w:val="18"/>
              </w:rPr>
              <w:t>40</w:t>
            </w:r>
            <w:r w:rsidRPr="0032783D">
              <w:rPr>
                <w:rFonts w:ascii="Arial" w:eastAsia="仿宋_GB2312" w:hAnsi="Arial" w:cs="Arial"/>
                <w:sz w:val="18"/>
                <w:szCs w:val="18"/>
              </w:rPr>
              <w:t>年</w:t>
            </w:r>
          </w:p>
        </w:tc>
      </w:tr>
      <w:tr w:rsidR="00A653FC" w:rsidRPr="0032783D" w14:paraId="1CAF41C6" w14:textId="77777777" w:rsidTr="00576A23">
        <w:trPr>
          <w:trHeight w:val="2490"/>
        </w:trPr>
        <w:tc>
          <w:tcPr>
            <w:tcW w:w="274" w:type="pct"/>
            <w:vMerge w:val="restart"/>
            <w:shd w:val="clear" w:color="auto" w:fill="auto"/>
            <w:vAlign w:val="center"/>
            <w:hideMark/>
          </w:tcPr>
          <w:p w14:paraId="65513E17" w14:textId="77777777"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区域因素</w:t>
            </w:r>
          </w:p>
        </w:tc>
        <w:tc>
          <w:tcPr>
            <w:tcW w:w="508" w:type="pct"/>
            <w:shd w:val="clear" w:color="auto" w:fill="auto"/>
            <w:noWrap/>
            <w:vAlign w:val="center"/>
            <w:hideMark/>
          </w:tcPr>
          <w:p w14:paraId="78C7EEF7" w14:textId="77777777"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居住社区成熟度</w:t>
            </w:r>
          </w:p>
        </w:tc>
        <w:tc>
          <w:tcPr>
            <w:tcW w:w="1092" w:type="pct"/>
            <w:shd w:val="clear" w:color="auto" w:fill="auto"/>
            <w:vAlign w:val="center"/>
            <w:hideMark/>
          </w:tcPr>
          <w:p w14:paraId="2927682D" w14:textId="77777777"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估价对象所在区域居住用地比例一般、居住小区规模和社区发展完善程度较差，综合评价居住社区成熟度较差；</w:t>
            </w:r>
          </w:p>
        </w:tc>
        <w:tc>
          <w:tcPr>
            <w:tcW w:w="945" w:type="pct"/>
            <w:shd w:val="clear" w:color="auto" w:fill="auto"/>
            <w:vAlign w:val="center"/>
            <w:hideMark/>
          </w:tcPr>
          <w:p w14:paraId="67D4564B" w14:textId="77777777"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估价对象所在区域居住用地比例高、居住小区规模和社区发展完善程度较好，</w:t>
            </w:r>
            <w:r w:rsidRPr="0032783D">
              <w:rPr>
                <w:rFonts w:ascii="Arial" w:eastAsia="仿宋_GB2312" w:hAnsi="Arial" w:cs="Arial"/>
                <w:sz w:val="18"/>
                <w:szCs w:val="18"/>
              </w:rPr>
              <w:t>2</w:t>
            </w:r>
            <w:r w:rsidRPr="0032783D">
              <w:rPr>
                <w:rFonts w:ascii="Arial" w:eastAsia="仿宋_GB2312" w:hAnsi="Arial" w:cs="Arial"/>
                <w:sz w:val="18"/>
                <w:szCs w:val="18"/>
              </w:rPr>
              <w:t>公里范围内有恒大帝景、航天嘉园、山水星辰等居住小区，综合评价居住社区成熟度好；</w:t>
            </w:r>
          </w:p>
        </w:tc>
        <w:tc>
          <w:tcPr>
            <w:tcW w:w="1091" w:type="pct"/>
            <w:shd w:val="clear" w:color="auto" w:fill="auto"/>
            <w:vAlign w:val="center"/>
            <w:hideMark/>
          </w:tcPr>
          <w:p w14:paraId="57FF742E" w14:textId="77777777"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估价对象所在区域居住用地比例高、居住小区规模和社区发展完善程度较好，</w:t>
            </w:r>
            <w:r w:rsidRPr="0032783D">
              <w:rPr>
                <w:rFonts w:ascii="Arial" w:eastAsia="仿宋_GB2312" w:hAnsi="Arial" w:cs="Arial"/>
                <w:sz w:val="18"/>
                <w:szCs w:val="18"/>
              </w:rPr>
              <w:t>2</w:t>
            </w:r>
            <w:r w:rsidRPr="0032783D">
              <w:rPr>
                <w:rFonts w:ascii="Arial" w:eastAsia="仿宋_GB2312" w:hAnsi="Arial" w:cs="Arial"/>
                <w:sz w:val="18"/>
                <w:szCs w:val="18"/>
              </w:rPr>
              <w:t>公里范围内有</w:t>
            </w:r>
            <w:proofErr w:type="gramStart"/>
            <w:r w:rsidRPr="0032783D">
              <w:rPr>
                <w:rFonts w:ascii="Arial" w:eastAsia="仿宋_GB2312" w:hAnsi="Arial" w:cs="Arial"/>
                <w:sz w:val="18"/>
                <w:szCs w:val="18"/>
              </w:rPr>
              <w:t>鑫</w:t>
            </w:r>
            <w:proofErr w:type="gramEnd"/>
            <w:r w:rsidRPr="0032783D">
              <w:rPr>
                <w:rFonts w:ascii="Arial" w:eastAsia="仿宋_GB2312" w:hAnsi="Arial" w:cs="Arial"/>
                <w:sz w:val="18"/>
                <w:szCs w:val="18"/>
              </w:rPr>
              <w:t>海</w:t>
            </w:r>
            <w:r w:rsidRPr="0032783D">
              <w:rPr>
                <w:rFonts w:ascii="Arial" w:eastAsia="仿宋_GB2312" w:hAnsi="Arial" w:cs="Arial"/>
                <w:sz w:val="18"/>
                <w:szCs w:val="18"/>
              </w:rPr>
              <w:t>.</w:t>
            </w:r>
            <w:r w:rsidRPr="0032783D">
              <w:rPr>
                <w:rFonts w:ascii="Arial" w:eastAsia="仿宋_GB2312" w:hAnsi="Arial" w:cs="Arial"/>
                <w:sz w:val="18"/>
                <w:szCs w:val="18"/>
              </w:rPr>
              <w:t>花城、水晶学府、金山银湖湾等居住小区，综合评价居住社区成熟度好；</w:t>
            </w:r>
          </w:p>
        </w:tc>
        <w:tc>
          <w:tcPr>
            <w:tcW w:w="1090" w:type="pct"/>
            <w:shd w:val="clear" w:color="auto" w:fill="auto"/>
            <w:vAlign w:val="center"/>
            <w:hideMark/>
          </w:tcPr>
          <w:p w14:paraId="7E18E8FE" w14:textId="77777777"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估价对象所在区域居住用地比例高、居住小区规模和社区发展完善程度较好，</w:t>
            </w:r>
            <w:r w:rsidRPr="0032783D">
              <w:rPr>
                <w:rFonts w:ascii="Arial" w:eastAsia="仿宋_GB2312" w:hAnsi="Arial" w:cs="Arial"/>
                <w:sz w:val="18"/>
                <w:szCs w:val="18"/>
              </w:rPr>
              <w:t>2</w:t>
            </w:r>
            <w:r w:rsidRPr="0032783D">
              <w:rPr>
                <w:rFonts w:ascii="Arial" w:eastAsia="仿宋_GB2312" w:hAnsi="Arial" w:cs="Arial"/>
                <w:sz w:val="18"/>
                <w:szCs w:val="18"/>
              </w:rPr>
              <w:t>公里范围内有</w:t>
            </w:r>
            <w:proofErr w:type="gramStart"/>
            <w:r w:rsidRPr="0032783D">
              <w:rPr>
                <w:rFonts w:ascii="Arial" w:eastAsia="仿宋_GB2312" w:hAnsi="Arial" w:cs="Arial"/>
                <w:sz w:val="18"/>
                <w:szCs w:val="18"/>
              </w:rPr>
              <w:t>鑫</w:t>
            </w:r>
            <w:proofErr w:type="gramEnd"/>
            <w:r w:rsidRPr="0032783D">
              <w:rPr>
                <w:rFonts w:ascii="Arial" w:eastAsia="仿宋_GB2312" w:hAnsi="Arial" w:cs="Arial"/>
                <w:sz w:val="18"/>
                <w:szCs w:val="18"/>
              </w:rPr>
              <w:t>海</w:t>
            </w:r>
            <w:r w:rsidRPr="0032783D">
              <w:rPr>
                <w:rFonts w:ascii="Arial" w:eastAsia="仿宋_GB2312" w:hAnsi="Arial" w:cs="Arial"/>
                <w:sz w:val="18"/>
                <w:szCs w:val="18"/>
              </w:rPr>
              <w:t>.</w:t>
            </w:r>
            <w:r w:rsidRPr="0032783D">
              <w:rPr>
                <w:rFonts w:ascii="Arial" w:eastAsia="仿宋_GB2312" w:hAnsi="Arial" w:cs="Arial"/>
                <w:sz w:val="18"/>
                <w:szCs w:val="18"/>
              </w:rPr>
              <w:t>花城、水晶学府、金山银湖湾等居住小区，综合评价居住社区成熟度好；</w:t>
            </w:r>
          </w:p>
        </w:tc>
      </w:tr>
      <w:tr w:rsidR="00A653FC" w:rsidRPr="0032783D" w14:paraId="40154996" w14:textId="77777777" w:rsidTr="00576A23">
        <w:trPr>
          <w:trHeight w:val="1365"/>
        </w:trPr>
        <w:tc>
          <w:tcPr>
            <w:tcW w:w="274" w:type="pct"/>
            <w:vMerge/>
            <w:vAlign w:val="center"/>
            <w:hideMark/>
          </w:tcPr>
          <w:p w14:paraId="0A7B192E" w14:textId="77777777" w:rsidR="00A653FC" w:rsidRPr="0032783D" w:rsidRDefault="00A653FC" w:rsidP="00A653FC">
            <w:pPr>
              <w:widowControl/>
              <w:adjustRightInd/>
              <w:spacing w:line="240" w:lineRule="auto"/>
              <w:jc w:val="both"/>
              <w:textAlignment w:val="auto"/>
              <w:rPr>
                <w:rFonts w:ascii="Arial" w:eastAsia="仿宋_GB2312" w:hAnsi="Arial" w:cs="Arial"/>
                <w:sz w:val="18"/>
                <w:szCs w:val="18"/>
              </w:rPr>
            </w:pPr>
          </w:p>
        </w:tc>
        <w:tc>
          <w:tcPr>
            <w:tcW w:w="508" w:type="pct"/>
            <w:shd w:val="clear" w:color="auto" w:fill="auto"/>
            <w:noWrap/>
            <w:vAlign w:val="center"/>
            <w:hideMark/>
          </w:tcPr>
          <w:p w14:paraId="2F81C1CB" w14:textId="77777777"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商业繁华度</w:t>
            </w:r>
          </w:p>
        </w:tc>
        <w:tc>
          <w:tcPr>
            <w:tcW w:w="1092" w:type="pct"/>
            <w:shd w:val="clear" w:color="auto" w:fill="auto"/>
            <w:vAlign w:val="center"/>
            <w:hideMark/>
          </w:tcPr>
          <w:p w14:paraId="1FF4588C" w14:textId="77777777"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估价对象</w:t>
            </w:r>
            <w:proofErr w:type="gramStart"/>
            <w:r w:rsidRPr="0032783D">
              <w:rPr>
                <w:rFonts w:ascii="Arial" w:eastAsia="仿宋_GB2312" w:hAnsi="Arial" w:cs="Arial"/>
                <w:sz w:val="18"/>
                <w:szCs w:val="18"/>
              </w:rPr>
              <w:t>周边属待开发</w:t>
            </w:r>
            <w:proofErr w:type="gramEnd"/>
            <w:r w:rsidRPr="0032783D">
              <w:rPr>
                <w:rFonts w:ascii="Arial" w:eastAsia="仿宋_GB2312" w:hAnsi="Arial" w:cs="Arial"/>
                <w:sz w:val="18"/>
                <w:szCs w:val="18"/>
              </w:rPr>
              <w:t>区域，周边</w:t>
            </w:r>
            <w:r w:rsidRPr="0032783D">
              <w:rPr>
                <w:rFonts w:ascii="Arial" w:eastAsia="仿宋_GB2312" w:hAnsi="Arial" w:cs="Arial"/>
                <w:sz w:val="18"/>
                <w:szCs w:val="18"/>
              </w:rPr>
              <w:t>1</w:t>
            </w:r>
            <w:r w:rsidRPr="0032783D">
              <w:rPr>
                <w:rFonts w:ascii="Arial" w:eastAsia="仿宋_GB2312" w:hAnsi="Arial" w:cs="Arial"/>
                <w:sz w:val="18"/>
                <w:szCs w:val="18"/>
              </w:rPr>
              <w:t>公里范围内商业配套少。综合考虑商业繁华度较差；</w:t>
            </w:r>
          </w:p>
        </w:tc>
        <w:tc>
          <w:tcPr>
            <w:tcW w:w="945" w:type="pct"/>
            <w:shd w:val="clear" w:color="auto" w:fill="auto"/>
            <w:vAlign w:val="center"/>
            <w:hideMark/>
          </w:tcPr>
          <w:p w14:paraId="7BF5B77E" w14:textId="77777777"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估价对象所在区域商业多为住宅底商，有部分集中式商业，综合</w:t>
            </w:r>
            <w:proofErr w:type="gramStart"/>
            <w:r w:rsidRPr="0032783D">
              <w:rPr>
                <w:rFonts w:ascii="Arial" w:eastAsia="仿宋_GB2312" w:hAnsi="Arial" w:cs="Arial"/>
                <w:sz w:val="18"/>
                <w:szCs w:val="18"/>
              </w:rPr>
              <w:t>评价商</w:t>
            </w:r>
            <w:proofErr w:type="gramEnd"/>
            <w:r w:rsidRPr="0032783D">
              <w:rPr>
                <w:rFonts w:ascii="Arial" w:eastAsia="仿宋_GB2312" w:hAnsi="Arial" w:cs="Arial"/>
                <w:sz w:val="18"/>
                <w:szCs w:val="18"/>
              </w:rPr>
              <w:t>服繁华程度较好；</w:t>
            </w:r>
          </w:p>
        </w:tc>
        <w:tc>
          <w:tcPr>
            <w:tcW w:w="1091" w:type="pct"/>
            <w:shd w:val="clear" w:color="auto" w:fill="auto"/>
            <w:vAlign w:val="center"/>
            <w:hideMark/>
          </w:tcPr>
          <w:p w14:paraId="1C8D454D" w14:textId="77777777"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估价对象所在区域商业多为住宅底商，有部分集中式商业，综合</w:t>
            </w:r>
            <w:proofErr w:type="gramStart"/>
            <w:r w:rsidRPr="0032783D">
              <w:rPr>
                <w:rFonts w:ascii="Arial" w:eastAsia="仿宋_GB2312" w:hAnsi="Arial" w:cs="Arial"/>
                <w:sz w:val="18"/>
                <w:szCs w:val="18"/>
              </w:rPr>
              <w:t>评价商</w:t>
            </w:r>
            <w:proofErr w:type="gramEnd"/>
            <w:r w:rsidRPr="0032783D">
              <w:rPr>
                <w:rFonts w:ascii="Arial" w:eastAsia="仿宋_GB2312" w:hAnsi="Arial" w:cs="Arial"/>
                <w:sz w:val="18"/>
                <w:szCs w:val="18"/>
              </w:rPr>
              <w:t>服繁华程度较好；</w:t>
            </w:r>
          </w:p>
        </w:tc>
        <w:tc>
          <w:tcPr>
            <w:tcW w:w="1090" w:type="pct"/>
            <w:shd w:val="clear" w:color="auto" w:fill="auto"/>
            <w:vAlign w:val="center"/>
            <w:hideMark/>
          </w:tcPr>
          <w:p w14:paraId="72A85D6E" w14:textId="77777777"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估价对象所在区域商业多为住宅底商，有部分集中式商业，综合</w:t>
            </w:r>
            <w:proofErr w:type="gramStart"/>
            <w:r w:rsidRPr="0032783D">
              <w:rPr>
                <w:rFonts w:ascii="Arial" w:eastAsia="仿宋_GB2312" w:hAnsi="Arial" w:cs="Arial"/>
                <w:sz w:val="18"/>
                <w:szCs w:val="18"/>
              </w:rPr>
              <w:t>评价商</w:t>
            </w:r>
            <w:proofErr w:type="gramEnd"/>
            <w:r w:rsidRPr="0032783D">
              <w:rPr>
                <w:rFonts w:ascii="Arial" w:eastAsia="仿宋_GB2312" w:hAnsi="Arial" w:cs="Arial"/>
                <w:sz w:val="18"/>
                <w:szCs w:val="18"/>
              </w:rPr>
              <w:t>服繁华程度较好；</w:t>
            </w:r>
          </w:p>
        </w:tc>
      </w:tr>
      <w:tr w:rsidR="00A653FC" w:rsidRPr="0032783D" w14:paraId="3DCD2AA0" w14:textId="77777777" w:rsidTr="00576A23">
        <w:trPr>
          <w:trHeight w:val="3165"/>
        </w:trPr>
        <w:tc>
          <w:tcPr>
            <w:tcW w:w="274" w:type="pct"/>
            <w:vMerge/>
            <w:vAlign w:val="center"/>
            <w:hideMark/>
          </w:tcPr>
          <w:p w14:paraId="0BB4C674" w14:textId="77777777" w:rsidR="00A653FC" w:rsidRPr="0032783D" w:rsidRDefault="00A653FC" w:rsidP="00A653FC">
            <w:pPr>
              <w:widowControl/>
              <w:adjustRightInd/>
              <w:spacing w:line="240" w:lineRule="auto"/>
              <w:jc w:val="both"/>
              <w:textAlignment w:val="auto"/>
              <w:rPr>
                <w:rFonts w:ascii="Arial" w:eastAsia="仿宋_GB2312" w:hAnsi="Arial" w:cs="Arial"/>
                <w:sz w:val="18"/>
                <w:szCs w:val="18"/>
              </w:rPr>
            </w:pPr>
          </w:p>
        </w:tc>
        <w:tc>
          <w:tcPr>
            <w:tcW w:w="508" w:type="pct"/>
            <w:shd w:val="clear" w:color="auto" w:fill="auto"/>
            <w:noWrap/>
            <w:vAlign w:val="center"/>
            <w:hideMark/>
          </w:tcPr>
          <w:p w14:paraId="312E0424" w14:textId="77777777"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交通便捷度</w:t>
            </w:r>
          </w:p>
        </w:tc>
        <w:tc>
          <w:tcPr>
            <w:tcW w:w="1092" w:type="pct"/>
            <w:shd w:val="clear" w:color="auto" w:fill="auto"/>
            <w:vAlign w:val="center"/>
            <w:hideMark/>
          </w:tcPr>
          <w:p w14:paraId="4D61B52A" w14:textId="77777777"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估价对象周边</w:t>
            </w:r>
            <w:r w:rsidRPr="0032783D">
              <w:rPr>
                <w:rFonts w:ascii="Arial" w:eastAsia="仿宋_GB2312" w:hAnsi="Arial" w:cs="Arial"/>
                <w:sz w:val="18"/>
                <w:szCs w:val="18"/>
              </w:rPr>
              <w:t>1</w:t>
            </w:r>
            <w:r w:rsidRPr="0032783D">
              <w:rPr>
                <w:rFonts w:ascii="Arial" w:eastAsia="仿宋_GB2312" w:hAnsi="Arial" w:cs="Arial"/>
                <w:sz w:val="18"/>
                <w:szCs w:val="18"/>
              </w:rPr>
              <w:t>公里范围内有</w:t>
            </w:r>
            <w:r w:rsidRPr="0032783D">
              <w:rPr>
                <w:rFonts w:ascii="Arial" w:eastAsia="仿宋_GB2312" w:hAnsi="Arial" w:cs="Arial"/>
                <w:sz w:val="18"/>
                <w:szCs w:val="18"/>
              </w:rPr>
              <w:t>H105</w:t>
            </w:r>
            <w:r w:rsidRPr="0032783D">
              <w:rPr>
                <w:rFonts w:ascii="Arial" w:eastAsia="仿宋_GB2312" w:hAnsi="Arial" w:cs="Arial"/>
                <w:sz w:val="18"/>
                <w:szCs w:val="18"/>
              </w:rPr>
              <w:t>、</w:t>
            </w:r>
            <w:r w:rsidRPr="0032783D">
              <w:rPr>
                <w:rFonts w:ascii="Arial" w:eastAsia="仿宋_GB2312" w:hAnsi="Arial" w:cs="Arial"/>
                <w:sz w:val="18"/>
                <w:szCs w:val="18"/>
              </w:rPr>
              <w:t>H106</w:t>
            </w:r>
            <w:r w:rsidRPr="0032783D">
              <w:rPr>
                <w:rFonts w:ascii="Arial" w:eastAsia="仿宋_GB2312" w:hAnsi="Arial" w:cs="Arial"/>
                <w:sz w:val="18"/>
                <w:szCs w:val="18"/>
              </w:rPr>
              <w:t>武汉市轨道交通</w:t>
            </w:r>
            <w:r w:rsidRPr="0032783D">
              <w:rPr>
                <w:rFonts w:ascii="Arial" w:eastAsia="仿宋_GB2312" w:hAnsi="Arial" w:cs="Arial"/>
                <w:sz w:val="18"/>
                <w:szCs w:val="18"/>
              </w:rPr>
              <w:t>1</w:t>
            </w:r>
            <w:r w:rsidRPr="0032783D">
              <w:rPr>
                <w:rFonts w:ascii="Arial" w:eastAsia="仿宋_GB2312" w:hAnsi="Arial" w:cs="Arial"/>
                <w:sz w:val="18"/>
                <w:szCs w:val="18"/>
              </w:rPr>
              <w:t>号线等多条公交线路设站；东距武汉市轨道交通</w:t>
            </w:r>
            <w:r w:rsidRPr="0032783D">
              <w:rPr>
                <w:rFonts w:ascii="Arial" w:eastAsia="仿宋_GB2312" w:hAnsi="Arial" w:cs="Arial"/>
                <w:sz w:val="18"/>
                <w:szCs w:val="18"/>
              </w:rPr>
              <w:t>1</w:t>
            </w:r>
            <w:r w:rsidRPr="0032783D">
              <w:rPr>
                <w:rFonts w:ascii="Arial" w:eastAsia="仿宋_GB2312" w:hAnsi="Arial" w:cs="Arial"/>
                <w:sz w:val="18"/>
                <w:szCs w:val="18"/>
              </w:rPr>
              <w:t>号线</w:t>
            </w:r>
            <w:proofErr w:type="gramStart"/>
            <w:r w:rsidRPr="0032783D">
              <w:rPr>
                <w:rFonts w:ascii="Arial" w:eastAsia="仿宋_GB2312" w:hAnsi="Arial" w:cs="Arial"/>
                <w:sz w:val="18"/>
                <w:szCs w:val="18"/>
              </w:rPr>
              <w:t>三店站约</w:t>
            </w:r>
            <w:proofErr w:type="gramEnd"/>
            <w:r w:rsidRPr="0032783D">
              <w:rPr>
                <w:rFonts w:ascii="Arial" w:eastAsia="仿宋_GB2312" w:hAnsi="Arial" w:cs="Arial"/>
                <w:sz w:val="18"/>
                <w:szCs w:val="18"/>
              </w:rPr>
              <w:t>500</w:t>
            </w:r>
            <w:r w:rsidRPr="0032783D">
              <w:rPr>
                <w:rFonts w:ascii="Arial" w:eastAsia="仿宋_GB2312" w:hAnsi="Arial" w:cs="Arial"/>
                <w:sz w:val="18"/>
                <w:szCs w:val="18"/>
              </w:rPr>
              <w:t>米；停车便捷程度较好；路网密集程度较好；综合评价估价对象交通便捷度较好；</w:t>
            </w:r>
          </w:p>
        </w:tc>
        <w:tc>
          <w:tcPr>
            <w:tcW w:w="945" w:type="pct"/>
            <w:shd w:val="clear" w:color="auto" w:fill="auto"/>
            <w:vAlign w:val="center"/>
            <w:hideMark/>
          </w:tcPr>
          <w:p w14:paraId="386FEF2A" w14:textId="77777777"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估价对象周边</w:t>
            </w:r>
            <w:r w:rsidRPr="0032783D">
              <w:rPr>
                <w:rFonts w:ascii="Arial" w:eastAsia="仿宋_GB2312" w:hAnsi="Arial" w:cs="Arial"/>
                <w:sz w:val="18"/>
                <w:szCs w:val="18"/>
              </w:rPr>
              <w:t>1</w:t>
            </w:r>
            <w:r w:rsidRPr="0032783D">
              <w:rPr>
                <w:rFonts w:ascii="Arial" w:eastAsia="仿宋_GB2312" w:hAnsi="Arial" w:cs="Arial"/>
                <w:sz w:val="18"/>
                <w:szCs w:val="18"/>
              </w:rPr>
              <w:t>公里范围内有多条公交线路设站；停车便捷程度较好；路网密集程度较好；综合评价估价对象交通便捷度较好；</w:t>
            </w:r>
          </w:p>
        </w:tc>
        <w:tc>
          <w:tcPr>
            <w:tcW w:w="1091" w:type="pct"/>
            <w:shd w:val="clear" w:color="auto" w:fill="auto"/>
            <w:vAlign w:val="center"/>
            <w:hideMark/>
          </w:tcPr>
          <w:p w14:paraId="3936EF1B" w14:textId="77777777"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估价对象周边</w:t>
            </w:r>
            <w:r w:rsidRPr="0032783D">
              <w:rPr>
                <w:rFonts w:ascii="Arial" w:eastAsia="仿宋_GB2312" w:hAnsi="Arial" w:cs="Arial"/>
                <w:sz w:val="18"/>
                <w:szCs w:val="18"/>
              </w:rPr>
              <w:t>1</w:t>
            </w:r>
            <w:r w:rsidRPr="0032783D">
              <w:rPr>
                <w:rFonts w:ascii="Arial" w:eastAsia="仿宋_GB2312" w:hAnsi="Arial" w:cs="Arial"/>
                <w:sz w:val="18"/>
                <w:szCs w:val="18"/>
              </w:rPr>
              <w:t>公里范围内有多条公交线路设站；停车便捷程度较好；路网密集程度较好；综合评价估价对象交通便捷度较好；</w:t>
            </w:r>
          </w:p>
        </w:tc>
        <w:tc>
          <w:tcPr>
            <w:tcW w:w="1090" w:type="pct"/>
            <w:shd w:val="clear" w:color="auto" w:fill="auto"/>
            <w:vAlign w:val="center"/>
            <w:hideMark/>
          </w:tcPr>
          <w:p w14:paraId="0B7FB847" w14:textId="77777777"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估价对象周边</w:t>
            </w:r>
            <w:r w:rsidRPr="0032783D">
              <w:rPr>
                <w:rFonts w:ascii="Arial" w:eastAsia="仿宋_GB2312" w:hAnsi="Arial" w:cs="Arial"/>
                <w:sz w:val="18"/>
                <w:szCs w:val="18"/>
              </w:rPr>
              <w:t>1</w:t>
            </w:r>
            <w:r w:rsidRPr="0032783D">
              <w:rPr>
                <w:rFonts w:ascii="Arial" w:eastAsia="仿宋_GB2312" w:hAnsi="Arial" w:cs="Arial"/>
                <w:sz w:val="18"/>
                <w:szCs w:val="18"/>
              </w:rPr>
              <w:t>公里范围内有多条公交线路设站；停车便捷程度较好；路网密集程度较好；综合评价估价对象交通便捷度好；</w:t>
            </w:r>
          </w:p>
        </w:tc>
      </w:tr>
      <w:tr w:rsidR="00A653FC" w:rsidRPr="0032783D" w14:paraId="3393A615" w14:textId="77777777" w:rsidTr="00576A23">
        <w:trPr>
          <w:trHeight w:val="915"/>
        </w:trPr>
        <w:tc>
          <w:tcPr>
            <w:tcW w:w="274" w:type="pct"/>
            <w:vMerge/>
            <w:vAlign w:val="center"/>
            <w:hideMark/>
          </w:tcPr>
          <w:p w14:paraId="02E903C3" w14:textId="77777777" w:rsidR="00A653FC" w:rsidRPr="0032783D" w:rsidRDefault="00A653FC" w:rsidP="00A653FC">
            <w:pPr>
              <w:widowControl/>
              <w:adjustRightInd/>
              <w:spacing w:line="240" w:lineRule="auto"/>
              <w:jc w:val="both"/>
              <w:textAlignment w:val="auto"/>
              <w:rPr>
                <w:rFonts w:ascii="Arial" w:eastAsia="仿宋_GB2312" w:hAnsi="Arial" w:cs="Arial"/>
                <w:sz w:val="18"/>
                <w:szCs w:val="18"/>
              </w:rPr>
            </w:pPr>
          </w:p>
        </w:tc>
        <w:tc>
          <w:tcPr>
            <w:tcW w:w="508" w:type="pct"/>
            <w:shd w:val="clear" w:color="auto" w:fill="auto"/>
            <w:noWrap/>
            <w:vAlign w:val="center"/>
            <w:hideMark/>
          </w:tcPr>
          <w:p w14:paraId="4041F5D4" w14:textId="77777777"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区域土地利用方向</w:t>
            </w:r>
          </w:p>
        </w:tc>
        <w:tc>
          <w:tcPr>
            <w:tcW w:w="1092" w:type="pct"/>
            <w:shd w:val="clear" w:color="auto" w:fill="auto"/>
            <w:vAlign w:val="center"/>
            <w:hideMark/>
          </w:tcPr>
          <w:p w14:paraId="3D80A361" w14:textId="77777777" w:rsidR="00A653FC" w:rsidRPr="0032783D" w:rsidRDefault="00A653FC" w:rsidP="00A653FC">
            <w:pPr>
              <w:widowControl/>
              <w:adjustRightInd/>
              <w:spacing w:line="240" w:lineRule="auto"/>
              <w:jc w:val="both"/>
              <w:textAlignment w:val="auto"/>
              <w:rPr>
                <w:rFonts w:ascii="Arial" w:eastAsia="仿宋_GB2312" w:hAnsi="Arial" w:cs="Arial"/>
                <w:sz w:val="18"/>
                <w:szCs w:val="18"/>
              </w:rPr>
            </w:pPr>
            <w:proofErr w:type="gramStart"/>
            <w:r w:rsidRPr="0032783D">
              <w:rPr>
                <w:rFonts w:ascii="Arial" w:eastAsia="仿宋_GB2312" w:hAnsi="Arial" w:cs="Arial"/>
                <w:sz w:val="18"/>
                <w:szCs w:val="18"/>
              </w:rPr>
              <w:t>零星有</w:t>
            </w:r>
            <w:proofErr w:type="gramEnd"/>
            <w:r w:rsidRPr="0032783D">
              <w:rPr>
                <w:rFonts w:ascii="Arial" w:eastAsia="仿宋_GB2312" w:hAnsi="Arial" w:cs="Arial"/>
                <w:sz w:val="18"/>
                <w:szCs w:val="18"/>
              </w:rPr>
              <w:t>其他用地，基本不影响本宗地；</w:t>
            </w:r>
          </w:p>
        </w:tc>
        <w:tc>
          <w:tcPr>
            <w:tcW w:w="945" w:type="pct"/>
            <w:shd w:val="clear" w:color="auto" w:fill="auto"/>
            <w:vAlign w:val="center"/>
            <w:hideMark/>
          </w:tcPr>
          <w:p w14:paraId="0B089729" w14:textId="77777777" w:rsidR="00A653FC" w:rsidRPr="0032783D" w:rsidRDefault="00A653FC" w:rsidP="00A653FC">
            <w:pPr>
              <w:widowControl/>
              <w:adjustRightInd/>
              <w:spacing w:line="240" w:lineRule="auto"/>
              <w:jc w:val="both"/>
              <w:textAlignment w:val="auto"/>
              <w:rPr>
                <w:rFonts w:ascii="Arial" w:eastAsia="仿宋_GB2312" w:hAnsi="Arial" w:cs="Arial"/>
                <w:sz w:val="18"/>
                <w:szCs w:val="18"/>
              </w:rPr>
            </w:pPr>
            <w:proofErr w:type="gramStart"/>
            <w:r w:rsidRPr="0032783D">
              <w:rPr>
                <w:rFonts w:ascii="Arial" w:eastAsia="仿宋_GB2312" w:hAnsi="Arial" w:cs="Arial"/>
                <w:sz w:val="18"/>
                <w:szCs w:val="18"/>
              </w:rPr>
              <w:t>零星有</w:t>
            </w:r>
            <w:proofErr w:type="gramEnd"/>
            <w:r w:rsidRPr="0032783D">
              <w:rPr>
                <w:rFonts w:ascii="Arial" w:eastAsia="仿宋_GB2312" w:hAnsi="Arial" w:cs="Arial"/>
                <w:sz w:val="18"/>
                <w:szCs w:val="18"/>
              </w:rPr>
              <w:t>其他用地，基本不影响本宗地；</w:t>
            </w:r>
          </w:p>
        </w:tc>
        <w:tc>
          <w:tcPr>
            <w:tcW w:w="1091" w:type="pct"/>
            <w:shd w:val="clear" w:color="auto" w:fill="auto"/>
            <w:vAlign w:val="center"/>
            <w:hideMark/>
          </w:tcPr>
          <w:p w14:paraId="639BA7FB" w14:textId="77777777" w:rsidR="00A653FC" w:rsidRPr="0032783D" w:rsidRDefault="00A653FC" w:rsidP="00A653FC">
            <w:pPr>
              <w:widowControl/>
              <w:adjustRightInd/>
              <w:spacing w:line="240" w:lineRule="auto"/>
              <w:jc w:val="both"/>
              <w:textAlignment w:val="auto"/>
              <w:rPr>
                <w:rFonts w:ascii="Arial" w:eastAsia="仿宋_GB2312" w:hAnsi="Arial" w:cs="Arial"/>
                <w:sz w:val="18"/>
                <w:szCs w:val="18"/>
              </w:rPr>
            </w:pPr>
            <w:proofErr w:type="gramStart"/>
            <w:r w:rsidRPr="0032783D">
              <w:rPr>
                <w:rFonts w:ascii="Arial" w:eastAsia="仿宋_GB2312" w:hAnsi="Arial" w:cs="Arial"/>
                <w:sz w:val="18"/>
                <w:szCs w:val="18"/>
              </w:rPr>
              <w:t>零星有</w:t>
            </w:r>
            <w:proofErr w:type="gramEnd"/>
            <w:r w:rsidRPr="0032783D">
              <w:rPr>
                <w:rFonts w:ascii="Arial" w:eastAsia="仿宋_GB2312" w:hAnsi="Arial" w:cs="Arial"/>
                <w:sz w:val="18"/>
                <w:szCs w:val="18"/>
              </w:rPr>
              <w:t>其他用地，基本不影响本宗地；</w:t>
            </w:r>
          </w:p>
        </w:tc>
        <w:tc>
          <w:tcPr>
            <w:tcW w:w="1090" w:type="pct"/>
            <w:shd w:val="clear" w:color="auto" w:fill="auto"/>
            <w:vAlign w:val="center"/>
            <w:hideMark/>
          </w:tcPr>
          <w:p w14:paraId="658828D7" w14:textId="77777777" w:rsidR="00A653FC" w:rsidRPr="0032783D" w:rsidRDefault="00A653FC" w:rsidP="00A653FC">
            <w:pPr>
              <w:widowControl/>
              <w:adjustRightInd/>
              <w:spacing w:line="240" w:lineRule="auto"/>
              <w:jc w:val="both"/>
              <w:textAlignment w:val="auto"/>
              <w:rPr>
                <w:rFonts w:ascii="Arial" w:eastAsia="仿宋_GB2312" w:hAnsi="Arial" w:cs="Arial"/>
                <w:sz w:val="18"/>
                <w:szCs w:val="18"/>
              </w:rPr>
            </w:pPr>
            <w:proofErr w:type="gramStart"/>
            <w:r w:rsidRPr="0032783D">
              <w:rPr>
                <w:rFonts w:ascii="Arial" w:eastAsia="仿宋_GB2312" w:hAnsi="Arial" w:cs="Arial"/>
                <w:sz w:val="18"/>
                <w:szCs w:val="18"/>
              </w:rPr>
              <w:t>零星有</w:t>
            </w:r>
            <w:proofErr w:type="gramEnd"/>
            <w:r w:rsidRPr="0032783D">
              <w:rPr>
                <w:rFonts w:ascii="Arial" w:eastAsia="仿宋_GB2312" w:hAnsi="Arial" w:cs="Arial"/>
                <w:sz w:val="18"/>
                <w:szCs w:val="18"/>
              </w:rPr>
              <w:t>其他用地，基本不影响本宗地；</w:t>
            </w:r>
          </w:p>
        </w:tc>
      </w:tr>
      <w:tr w:rsidR="00A653FC" w:rsidRPr="0032783D" w14:paraId="4ABF53B1" w14:textId="77777777" w:rsidTr="00576A23">
        <w:trPr>
          <w:trHeight w:val="1815"/>
        </w:trPr>
        <w:tc>
          <w:tcPr>
            <w:tcW w:w="274" w:type="pct"/>
            <w:vMerge/>
            <w:vAlign w:val="center"/>
            <w:hideMark/>
          </w:tcPr>
          <w:p w14:paraId="425755A3" w14:textId="77777777" w:rsidR="00A653FC" w:rsidRPr="0032783D" w:rsidRDefault="00A653FC" w:rsidP="00A653FC">
            <w:pPr>
              <w:widowControl/>
              <w:adjustRightInd/>
              <w:spacing w:line="240" w:lineRule="auto"/>
              <w:jc w:val="both"/>
              <w:textAlignment w:val="auto"/>
              <w:rPr>
                <w:rFonts w:ascii="Arial" w:eastAsia="仿宋_GB2312" w:hAnsi="Arial" w:cs="Arial"/>
                <w:sz w:val="18"/>
                <w:szCs w:val="18"/>
              </w:rPr>
            </w:pPr>
          </w:p>
        </w:tc>
        <w:tc>
          <w:tcPr>
            <w:tcW w:w="508" w:type="pct"/>
            <w:shd w:val="clear" w:color="auto" w:fill="auto"/>
            <w:noWrap/>
            <w:vAlign w:val="center"/>
            <w:hideMark/>
          </w:tcPr>
          <w:p w14:paraId="2B7D182C" w14:textId="77777777"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自然及人文环境状况</w:t>
            </w:r>
          </w:p>
        </w:tc>
        <w:tc>
          <w:tcPr>
            <w:tcW w:w="1092" w:type="pct"/>
            <w:shd w:val="clear" w:color="auto" w:fill="auto"/>
            <w:vAlign w:val="center"/>
            <w:hideMark/>
          </w:tcPr>
          <w:p w14:paraId="79150E2C" w14:textId="77777777"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估价对象所在区域内有码头</w:t>
            </w:r>
            <w:proofErr w:type="gramStart"/>
            <w:r w:rsidRPr="0032783D">
              <w:rPr>
                <w:rFonts w:ascii="Arial" w:eastAsia="仿宋_GB2312" w:hAnsi="Arial" w:cs="Arial"/>
                <w:sz w:val="18"/>
                <w:szCs w:val="18"/>
              </w:rPr>
              <w:t>谭</w:t>
            </w:r>
            <w:proofErr w:type="gramEnd"/>
            <w:r w:rsidRPr="0032783D">
              <w:rPr>
                <w:rFonts w:ascii="Arial" w:eastAsia="仿宋_GB2312" w:hAnsi="Arial" w:cs="Arial"/>
                <w:sz w:val="18"/>
                <w:szCs w:val="18"/>
              </w:rPr>
              <w:t>公园，绿化较好，区域内有东西湖体育中心等人文设施，综合评价自然及人文环境较好；</w:t>
            </w:r>
          </w:p>
        </w:tc>
        <w:tc>
          <w:tcPr>
            <w:tcW w:w="945" w:type="pct"/>
            <w:shd w:val="clear" w:color="auto" w:fill="auto"/>
            <w:vAlign w:val="center"/>
            <w:hideMark/>
          </w:tcPr>
          <w:p w14:paraId="37CDA50C" w14:textId="77777777"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估价对象所在区域内有码头</w:t>
            </w:r>
            <w:proofErr w:type="gramStart"/>
            <w:r w:rsidRPr="0032783D">
              <w:rPr>
                <w:rFonts w:ascii="Arial" w:eastAsia="仿宋_GB2312" w:hAnsi="Arial" w:cs="Arial"/>
                <w:sz w:val="18"/>
                <w:szCs w:val="18"/>
              </w:rPr>
              <w:t>谭</w:t>
            </w:r>
            <w:proofErr w:type="gramEnd"/>
            <w:r w:rsidRPr="0032783D">
              <w:rPr>
                <w:rFonts w:ascii="Arial" w:eastAsia="仿宋_GB2312" w:hAnsi="Arial" w:cs="Arial"/>
                <w:sz w:val="18"/>
                <w:szCs w:val="18"/>
              </w:rPr>
              <w:t>公园，绿化好，区域内无人文设施，综合评价自然及人文环境好；</w:t>
            </w:r>
          </w:p>
        </w:tc>
        <w:tc>
          <w:tcPr>
            <w:tcW w:w="1091" w:type="pct"/>
            <w:shd w:val="clear" w:color="auto" w:fill="auto"/>
            <w:vAlign w:val="center"/>
            <w:hideMark/>
          </w:tcPr>
          <w:p w14:paraId="674188F6" w14:textId="77777777"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估价对象所在区域内有竹叶海公园，绿化好，区域内无人文设施，综合评价自然及人文环境好；</w:t>
            </w:r>
          </w:p>
        </w:tc>
        <w:tc>
          <w:tcPr>
            <w:tcW w:w="1090" w:type="pct"/>
            <w:shd w:val="clear" w:color="auto" w:fill="auto"/>
            <w:vAlign w:val="center"/>
            <w:hideMark/>
          </w:tcPr>
          <w:p w14:paraId="583029C5" w14:textId="77777777"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估价对象所在区域内有竹叶海公园，绿化好，区域内无人文设施，综合评价自然及人文环境好；</w:t>
            </w:r>
          </w:p>
        </w:tc>
      </w:tr>
      <w:tr w:rsidR="00A653FC" w:rsidRPr="0032783D" w14:paraId="2E3AAE40" w14:textId="77777777" w:rsidTr="00576A23">
        <w:trPr>
          <w:trHeight w:val="3390"/>
        </w:trPr>
        <w:tc>
          <w:tcPr>
            <w:tcW w:w="274" w:type="pct"/>
            <w:vMerge/>
            <w:vAlign w:val="center"/>
            <w:hideMark/>
          </w:tcPr>
          <w:p w14:paraId="28FA8113" w14:textId="77777777" w:rsidR="00A653FC" w:rsidRPr="0032783D" w:rsidRDefault="00A653FC" w:rsidP="00A653FC">
            <w:pPr>
              <w:widowControl/>
              <w:adjustRightInd/>
              <w:spacing w:line="240" w:lineRule="auto"/>
              <w:jc w:val="both"/>
              <w:textAlignment w:val="auto"/>
              <w:rPr>
                <w:rFonts w:ascii="Arial" w:eastAsia="仿宋_GB2312" w:hAnsi="Arial" w:cs="Arial"/>
                <w:sz w:val="18"/>
                <w:szCs w:val="18"/>
              </w:rPr>
            </w:pPr>
          </w:p>
        </w:tc>
        <w:tc>
          <w:tcPr>
            <w:tcW w:w="508" w:type="pct"/>
            <w:shd w:val="clear" w:color="auto" w:fill="auto"/>
            <w:noWrap/>
            <w:vAlign w:val="center"/>
            <w:hideMark/>
          </w:tcPr>
          <w:p w14:paraId="2D366C3A" w14:textId="77777777"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公共配套设施</w:t>
            </w:r>
          </w:p>
        </w:tc>
        <w:tc>
          <w:tcPr>
            <w:tcW w:w="1092" w:type="pct"/>
            <w:shd w:val="clear" w:color="auto" w:fill="auto"/>
            <w:vAlign w:val="center"/>
            <w:hideMark/>
          </w:tcPr>
          <w:p w14:paraId="1BE2BB00" w14:textId="77777777"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所在区域</w:t>
            </w:r>
            <w:r w:rsidRPr="0032783D">
              <w:rPr>
                <w:rFonts w:ascii="Arial" w:eastAsia="仿宋_GB2312" w:hAnsi="Arial" w:cs="Arial"/>
                <w:sz w:val="18"/>
                <w:szCs w:val="18"/>
              </w:rPr>
              <w:t>2</w:t>
            </w:r>
            <w:r w:rsidRPr="0032783D">
              <w:rPr>
                <w:rFonts w:ascii="Arial" w:eastAsia="仿宋_GB2312" w:hAnsi="Arial" w:cs="Arial"/>
                <w:sz w:val="18"/>
                <w:szCs w:val="18"/>
              </w:rPr>
              <w:t>公里内分布银行（华夏银行）、购物场所（鸿运百货）、学校（莲花湖幼儿园、武汉市东西湖区行政学校）、公园（码头</w:t>
            </w:r>
            <w:proofErr w:type="gramStart"/>
            <w:r w:rsidRPr="0032783D">
              <w:rPr>
                <w:rFonts w:ascii="Arial" w:eastAsia="仿宋_GB2312" w:hAnsi="Arial" w:cs="Arial"/>
                <w:sz w:val="18"/>
                <w:szCs w:val="18"/>
              </w:rPr>
              <w:t>谭</w:t>
            </w:r>
            <w:proofErr w:type="gramEnd"/>
            <w:r w:rsidRPr="0032783D">
              <w:rPr>
                <w:rFonts w:ascii="Arial" w:eastAsia="仿宋_GB2312" w:hAnsi="Arial" w:cs="Arial"/>
                <w:sz w:val="18"/>
                <w:szCs w:val="18"/>
              </w:rPr>
              <w:t>公园）等配套设施，配套设施完善程度一般，综合考虑估价对象所在区域公共服务设施齐备程度一般；</w:t>
            </w:r>
          </w:p>
        </w:tc>
        <w:tc>
          <w:tcPr>
            <w:tcW w:w="945" w:type="pct"/>
            <w:shd w:val="clear" w:color="auto" w:fill="auto"/>
            <w:vAlign w:val="center"/>
            <w:hideMark/>
          </w:tcPr>
          <w:p w14:paraId="642C9EE1" w14:textId="77777777"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所在区域内分布银行、购物场所、吴家山第三小学等配套设施，配套设施完善程度较好，综合考虑估价对象所在区域公共服务设施齐备程度好；</w:t>
            </w:r>
          </w:p>
        </w:tc>
        <w:tc>
          <w:tcPr>
            <w:tcW w:w="1091" w:type="pct"/>
            <w:shd w:val="clear" w:color="auto" w:fill="auto"/>
            <w:vAlign w:val="center"/>
            <w:hideMark/>
          </w:tcPr>
          <w:p w14:paraId="1ED7FA34" w14:textId="77777777"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所在区域内分布银行、</w:t>
            </w:r>
            <w:proofErr w:type="gramStart"/>
            <w:r w:rsidRPr="0032783D">
              <w:rPr>
                <w:rFonts w:ascii="Arial" w:eastAsia="仿宋_GB2312" w:hAnsi="Arial" w:cs="Arial"/>
                <w:sz w:val="18"/>
                <w:szCs w:val="18"/>
              </w:rPr>
              <w:t>亿佳超市</w:t>
            </w:r>
            <w:proofErr w:type="gramEnd"/>
            <w:r w:rsidRPr="0032783D">
              <w:rPr>
                <w:rFonts w:ascii="Arial" w:eastAsia="仿宋_GB2312" w:hAnsi="Arial" w:cs="Arial"/>
                <w:sz w:val="18"/>
                <w:szCs w:val="18"/>
              </w:rPr>
              <w:t>、鸿运百货等购物场所、吴家山第四小学、吴家山第四中学等配套设施，配套设施完善程度较好，综合考虑估价对象所在区域公共服务设施齐备程度好；</w:t>
            </w:r>
          </w:p>
        </w:tc>
        <w:tc>
          <w:tcPr>
            <w:tcW w:w="1090" w:type="pct"/>
            <w:shd w:val="clear" w:color="auto" w:fill="auto"/>
            <w:vAlign w:val="center"/>
            <w:hideMark/>
          </w:tcPr>
          <w:p w14:paraId="5EA655E9" w14:textId="77777777"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所在区域内分布银行、</w:t>
            </w:r>
            <w:proofErr w:type="gramStart"/>
            <w:r w:rsidRPr="0032783D">
              <w:rPr>
                <w:rFonts w:ascii="Arial" w:eastAsia="仿宋_GB2312" w:hAnsi="Arial" w:cs="Arial"/>
                <w:sz w:val="18"/>
                <w:szCs w:val="18"/>
              </w:rPr>
              <w:t>亿佳超市</w:t>
            </w:r>
            <w:proofErr w:type="gramEnd"/>
            <w:r w:rsidRPr="0032783D">
              <w:rPr>
                <w:rFonts w:ascii="Arial" w:eastAsia="仿宋_GB2312" w:hAnsi="Arial" w:cs="Arial"/>
                <w:sz w:val="18"/>
                <w:szCs w:val="18"/>
              </w:rPr>
              <w:t>、鸿运百货等购物场所、吴家山第四小学、吴家山第四中学等配套设施，配套设施完善程度较好，综合考虑估价对象所在区域公共服务设施齐备程度好；</w:t>
            </w:r>
          </w:p>
        </w:tc>
      </w:tr>
      <w:tr w:rsidR="00A653FC" w:rsidRPr="0032783D" w14:paraId="25FB0C95" w14:textId="77777777" w:rsidTr="00576A23">
        <w:trPr>
          <w:trHeight w:val="945"/>
        </w:trPr>
        <w:tc>
          <w:tcPr>
            <w:tcW w:w="274" w:type="pct"/>
            <w:vMerge/>
            <w:vAlign w:val="center"/>
            <w:hideMark/>
          </w:tcPr>
          <w:p w14:paraId="1C3BA897" w14:textId="77777777" w:rsidR="00A653FC" w:rsidRPr="0032783D" w:rsidRDefault="00A653FC" w:rsidP="00A653FC">
            <w:pPr>
              <w:widowControl/>
              <w:adjustRightInd/>
              <w:spacing w:line="240" w:lineRule="auto"/>
              <w:jc w:val="both"/>
              <w:textAlignment w:val="auto"/>
              <w:rPr>
                <w:rFonts w:ascii="Arial" w:eastAsia="仿宋_GB2312" w:hAnsi="Arial" w:cs="Arial"/>
                <w:sz w:val="18"/>
                <w:szCs w:val="18"/>
              </w:rPr>
            </w:pPr>
          </w:p>
        </w:tc>
        <w:tc>
          <w:tcPr>
            <w:tcW w:w="508" w:type="pct"/>
            <w:shd w:val="clear" w:color="auto" w:fill="auto"/>
            <w:noWrap/>
            <w:vAlign w:val="center"/>
            <w:hideMark/>
          </w:tcPr>
          <w:p w14:paraId="37BF6C71" w14:textId="77777777"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基础设施水平</w:t>
            </w:r>
          </w:p>
        </w:tc>
        <w:tc>
          <w:tcPr>
            <w:tcW w:w="1092" w:type="pct"/>
            <w:shd w:val="clear" w:color="auto" w:fill="auto"/>
            <w:vAlign w:val="center"/>
            <w:hideMark/>
          </w:tcPr>
          <w:p w14:paraId="45AFFEBF" w14:textId="77777777"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估价对象所在区域基础设施水平</w:t>
            </w:r>
            <w:r w:rsidRPr="0032783D">
              <w:rPr>
                <w:rFonts w:ascii="Arial" w:eastAsia="仿宋_GB2312" w:hAnsi="Arial" w:cs="Arial"/>
                <w:sz w:val="18"/>
                <w:szCs w:val="18"/>
              </w:rPr>
              <w:t>——</w:t>
            </w:r>
            <w:r w:rsidRPr="0032783D">
              <w:rPr>
                <w:rFonts w:ascii="Arial" w:eastAsia="仿宋_GB2312" w:hAnsi="Arial" w:cs="Arial"/>
                <w:sz w:val="18"/>
                <w:szCs w:val="18"/>
              </w:rPr>
              <w:t>六通</w:t>
            </w:r>
          </w:p>
        </w:tc>
        <w:tc>
          <w:tcPr>
            <w:tcW w:w="945" w:type="pct"/>
            <w:shd w:val="clear" w:color="auto" w:fill="auto"/>
            <w:vAlign w:val="center"/>
            <w:hideMark/>
          </w:tcPr>
          <w:p w14:paraId="0BCCBB1C" w14:textId="77777777"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估价对象所在区域基础设施水平</w:t>
            </w:r>
            <w:r w:rsidRPr="0032783D">
              <w:rPr>
                <w:rFonts w:ascii="Arial" w:eastAsia="仿宋_GB2312" w:hAnsi="Arial" w:cs="Arial"/>
                <w:sz w:val="18"/>
                <w:szCs w:val="18"/>
              </w:rPr>
              <w:t>——</w:t>
            </w:r>
            <w:r w:rsidRPr="0032783D">
              <w:rPr>
                <w:rFonts w:ascii="Arial" w:eastAsia="仿宋_GB2312" w:hAnsi="Arial" w:cs="Arial"/>
                <w:sz w:val="18"/>
                <w:szCs w:val="18"/>
              </w:rPr>
              <w:t>六通</w:t>
            </w:r>
          </w:p>
        </w:tc>
        <w:tc>
          <w:tcPr>
            <w:tcW w:w="1091" w:type="pct"/>
            <w:shd w:val="clear" w:color="auto" w:fill="auto"/>
            <w:vAlign w:val="center"/>
            <w:hideMark/>
          </w:tcPr>
          <w:p w14:paraId="4832CCDB" w14:textId="77777777"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估价对象所在区域基础设施水平</w:t>
            </w:r>
            <w:r w:rsidRPr="0032783D">
              <w:rPr>
                <w:rFonts w:ascii="Arial" w:eastAsia="仿宋_GB2312" w:hAnsi="Arial" w:cs="Arial"/>
                <w:sz w:val="18"/>
                <w:szCs w:val="18"/>
              </w:rPr>
              <w:t>——</w:t>
            </w:r>
            <w:r w:rsidRPr="0032783D">
              <w:rPr>
                <w:rFonts w:ascii="Arial" w:eastAsia="仿宋_GB2312" w:hAnsi="Arial" w:cs="Arial"/>
                <w:sz w:val="18"/>
                <w:szCs w:val="18"/>
              </w:rPr>
              <w:t>六通</w:t>
            </w:r>
          </w:p>
        </w:tc>
        <w:tc>
          <w:tcPr>
            <w:tcW w:w="1090" w:type="pct"/>
            <w:shd w:val="clear" w:color="auto" w:fill="auto"/>
            <w:vAlign w:val="center"/>
            <w:hideMark/>
          </w:tcPr>
          <w:p w14:paraId="5FE9C36D" w14:textId="77777777"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估价对象所在区域基础设施水平</w:t>
            </w:r>
            <w:r w:rsidRPr="0032783D">
              <w:rPr>
                <w:rFonts w:ascii="Arial" w:eastAsia="仿宋_GB2312" w:hAnsi="Arial" w:cs="Arial"/>
                <w:sz w:val="18"/>
                <w:szCs w:val="18"/>
              </w:rPr>
              <w:t>——</w:t>
            </w:r>
            <w:r w:rsidRPr="0032783D">
              <w:rPr>
                <w:rFonts w:ascii="Arial" w:eastAsia="仿宋_GB2312" w:hAnsi="Arial" w:cs="Arial"/>
                <w:sz w:val="18"/>
                <w:szCs w:val="18"/>
              </w:rPr>
              <w:t>六通</w:t>
            </w:r>
          </w:p>
        </w:tc>
      </w:tr>
      <w:tr w:rsidR="00A653FC" w:rsidRPr="0032783D" w14:paraId="2189A84A" w14:textId="77777777" w:rsidTr="00576A23">
        <w:trPr>
          <w:trHeight w:val="285"/>
        </w:trPr>
        <w:tc>
          <w:tcPr>
            <w:tcW w:w="274" w:type="pct"/>
            <w:vMerge/>
            <w:vAlign w:val="center"/>
            <w:hideMark/>
          </w:tcPr>
          <w:p w14:paraId="2B1E7DC2" w14:textId="77777777" w:rsidR="00A653FC" w:rsidRPr="0032783D" w:rsidRDefault="00A653FC" w:rsidP="00A653FC">
            <w:pPr>
              <w:widowControl/>
              <w:adjustRightInd/>
              <w:spacing w:line="240" w:lineRule="auto"/>
              <w:jc w:val="both"/>
              <w:textAlignment w:val="auto"/>
              <w:rPr>
                <w:rFonts w:ascii="Arial" w:eastAsia="仿宋_GB2312" w:hAnsi="Arial" w:cs="Arial"/>
                <w:sz w:val="18"/>
                <w:szCs w:val="18"/>
              </w:rPr>
            </w:pPr>
          </w:p>
        </w:tc>
        <w:tc>
          <w:tcPr>
            <w:tcW w:w="508" w:type="pct"/>
            <w:shd w:val="clear" w:color="auto" w:fill="auto"/>
            <w:noWrap/>
            <w:vAlign w:val="center"/>
            <w:hideMark/>
          </w:tcPr>
          <w:p w14:paraId="4BCB35D8" w14:textId="77777777"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临街状况</w:t>
            </w:r>
          </w:p>
        </w:tc>
        <w:tc>
          <w:tcPr>
            <w:tcW w:w="1092" w:type="pct"/>
            <w:shd w:val="clear" w:color="auto" w:fill="auto"/>
            <w:vAlign w:val="center"/>
            <w:hideMark/>
          </w:tcPr>
          <w:p w14:paraId="4DDD8C6A" w14:textId="77777777"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双面临街</w:t>
            </w:r>
          </w:p>
        </w:tc>
        <w:tc>
          <w:tcPr>
            <w:tcW w:w="945" w:type="pct"/>
            <w:shd w:val="clear" w:color="auto" w:fill="auto"/>
            <w:vAlign w:val="center"/>
            <w:hideMark/>
          </w:tcPr>
          <w:p w14:paraId="47609C65" w14:textId="77777777"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双面临街</w:t>
            </w:r>
          </w:p>
        </w:tc>
        <w:tc>
          <w:tcPr>
            <w:tcW w:w="1091" w:type="pct"/>
            <w:shd w:val="clear" w:color="auto" w:fill="auto"/>
            <w:vAlign w:val="center"/>
            <w:hideMark/>
          </w:tcPr>
          <w:p w14:paraId="605C9905" w14:textId="77777777"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双面临街</w:t>
            </w:r>
          </w:p>
        </w:tc>
        <w:tc>
          <w:tcPr>
            <w:tcW w:w="1090" w:type="pct"/>
            <w:shd w:val="clear" w:color="auto" w:fill="auto"/>
            <w:vAlign w:val="center"/>
            <w:hideMark/>
          </w:tcPr>
          <w:p w14:paraId="5B6735D9" w14:textId="77777777"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双面临街</w:t>
            </w:r>
          </w:p>
        </w:tc>
      </w:tr>
      <w:tr w:rsidR="00A653FC" w:rsidRPr="0032783D" w14:paraId="2C8B08AC" w14:textId="77777777" w:rsidTr="00576A23">
        <w:trPr>
          <w:trHeight w:val="480"/>
        </w:trPr>
        <w:tc>
          <w:tcPr>
            <w:tcW w:w="274" w:type="pct"/>
            <w:vMerge/>
            <w:vAlign w:val="center"/>
            <w:hideMark/>
          </w:tcPr>
          <w:p w14:paraId="3909EC49" w14:textId="77777777" w:rsidR="00A653FC" w:rsidRPr="0032783D" w:rsidRDefault="00A653FC" w:rsidP="00A653FC">
            <w:pPr>
              <w:widowControl/>
              <w:adjustRightInd/>
              <w:spacing w:line="240" w:lineRule="auto"/>
              <w:jc w:val="both"/>
              <w:textAlignment w:val="auto"/>
              <w:rPr>
                <w:rFonts w:ascii="Arial" w:eastAsia="仿宋_GB2312" w:hAnsi="Arial" w:cs="Arial"/>
                <w:sz w:val="18"/>
                <w:szCs w:val="18"/>
              </w:rPr>
            </w:pPr>
          </w:p>
        </w:tc>
        <w:tc>
          <w:tcPr>
            <w:tcW w:w="508" w:type="pct"/>
            <w:shd w:val="clear" w:color="auto" w:fill="auto"/>
            <w:noWrap/>
            <w:vAlign w:val="center"/>
            <w:hideMark/>
          </w:tcPr>
          <w:p w14:paraId="4CBA7859" w14:textId="77777777"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毗邻道路的类型与等级</w:t>
            </w:r>
          </w:p>
        </w:tc>
        <w:tc>
          <w:tcPr>
            <w:tcW w:w="1092" w:type="pct"/>
            <w:shd w:val="clear" w:color="auto" w:fill="auto"/>
            <w:vAlign w:val="center"/>
            <w:hideMark/>
          </w:tcPr>
          <w:p w14:paraId="28A7C148" w14:textId="77777777"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城市次干道</w:t>
            </w:r>
            <w:r w:rsidRPr="0032783D">
              <w:rPr>
                <w:rFonts w:ascii="Arial" w:eastAsia="仿宋_GB2312" w:hAnsi="Arial" w:cs="Arial"/>
                <w:sz w:val="18"/>
                <w:szCs w:val="18"/>
              </w:rPr>
              <w:t>——</w:t>
            </w:r>
            <w:r w:rsidRPr="0032783D">
              <w:rPr>
                <w:rFonts w:ascii="Arial" w:eastAsia="仿宋_GB2312" w:hAnsi="Arial" w:cs="Arial"/>
                <w:sz w:val="18"/>
                <w:szCs w:val="18"/>
              </w:rPr>
              <w:t>三店大道</w:t>
            </w:r>
          </w:p>
        </w:tc>
        <w:tc>
          <w:tcPr>
            <w:tcW w:w="945" w:type="pct"/>
            <w:shd w:val="clear" w:color="auto" w:fill="auto"/>
            <w:vAlign w:val="center"/>
            <w:hideMark/>
          </w:tcPr>
          <w:p w14:paraId="46AE9D8E" w14:textId="77777777"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城市次干道</w:t>
            </w:r>
            <w:r w:rsidRPr="0032783D">
              <w:rPr>
                <w:rFonts w:ascii="Arial" w:eastAsia="仿宋_GB2312" w:hAnsi="Arial" w:cs="Arial"/>
                <w:sz w:val="18"/>
                <w:szCs w:val="18"/>
              </w:rPr>
              <w:t>——</w:t>
            </w:r>
            <w:r w:rsidRPr="0032783D">
              <w:rPr>
                <w:rFonts w:ascii="Arial" w:eastAsia="仿宋_GB2312" w:hAnsi="Arial" w:cs="Arial"/>
                <w:sz w:val="18"/>
                <w:szCs w:val="18"/>
              </w:rPr>
              <w:t>三店西路</w:t>
            </w:r>
          </w:p>
        </w:tc>
        <w:tc>
          <w:tcPr>
            <w:tcW w:w="1091" w:type="pct"/>
            <w:shd w:val="clear" w:color="auto" w:fill="auto"/>
            <w:vAlign w:val="center"/>
            <w:hideMark/>
          </w:tcPr>
          <w:p w14:paraId="33DF257B" w14:textId="77777777"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城市次干道</w:t>
            </w:r>
            <w:r w:rsidRPr="0032783D">
              <w:rPr>
                <w:rFonts w:ascii="Arial" w:eastAsia="仿宋_GB2312" w:hAnsi="Arial" w:cs="Arial"/>
                <w:sz w:val="18"/>
                <w:szCs w:val="18"/>
              </w:rPr>
              <w:t>——</w:t>
            </w:r>
            <w:r w:rsidRPr="0032783D">
              <w:rPr>
                <w:rFonts w:ascii="Arial" w:eastAsia="仿宋_GB2312" w:hAnsi="Arial" w:cs="Arial"/>
                <w:sz w:val="18"/>
                <w:szCs w:val="18"/>
              </w:rPr>
              <w:t>金北一路</w:t>
            </w:r>
          </w:p>
        </w:tc>
        <w:tc>
          <w:tcPr>
            <w:tcW w:w="1090" w:type="pct"/>
            <w:shd w:val="clear" w:color="auto" w:fill="auto"/>
            <w:vAlign w:val="center"/>
            <w:hideMark/>
          </w:tcPr>
          <w:p w14:paraId="12ADB1CF" w14:textId="77777777"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城市次干道</w:t>
            </w:r>
            <w:r w:rsidRPr="0032783D">
              <w:rPr>
                <w:rFonts w:ascii="Arial" w:eastAsia="仿宋_GB2312" w:hAnsi="Arial" w:cs="Arial"/>
                <w:sz w:val="18"/>
                <w:szCs w:val="18"/>
              </w:rPr>
              <w:t>——</w:t>
            </w:r>
            <w:r w:rsidRPr="0032783D">
              <w:rPr>
                <w:rFonts w:ascii="Arial" w:eastAsia="仿宋_GB2312" w:hAnsi="Arial" w:cs="Arial"/>
                <w:sz w:val="18"/>
                <w:szCs w:val="18"/>
              </w:rPr>
              <w:t>金山大道</w:t>
            </w:r>
          </w:p>
        </w:tc>
      </w:tr>
      <w:tr w:rsidR="00A653FC" w:rsidRPr="0032783D" w14:paraId="34ABE3E4" w14:textId="77777777" w:rsidTr="00576A23">
        <w:trPr>
          <w:trHeight w:val="465"/>
        </w:trPr>
        <w:tc>
          <w:tcPr>
            <w:tcW w:w="274" w:type="pct"/>
            <w:vMerge w:val="restart"/>
            <w:shd w:val="clear" w:color="auto" w:fill="auto"/>
            <w:vAlign w:val="center"/>
            <w:hideMark/>
          </w:tcPr>
          <w:p w14:paraId="6CD88A58" w14:textId="77777777"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个别因素</w:t>
            </w:r>
          </w:p>
        </w:tc>
        <w:tc>
          <w:tcPr>
            <w:tcW w:w="508" w:type="pct"/>
            <w:shd w:val="clear" w:color="auto" w:fill="auto"/>
            <w:noWrap/>
            <w:vAlign w:val="center"/>
            <w:hideMark/>
          </w:tcPr>
          <w:p w14:paraId="4A404655" w14:textId="77777777"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宗地面积（平方米）</w:t>
            </w:r>
          </w:p>
        </w:tc>
        <w:tc>
          <w:tcPr>
            <w:tcW w:w="1092" w:type="pct"/>
            <w:shd w:val="clear" w:color="auto" w:fill="auto"/>
            <w:vAlign w:val="center"/>
            <w:hideMark/>
          </w:tcPr>
          <w:p w14:paraId="1ED7082B" w14:textId="77777777" w:rsidR="00A653FC" w:rsidRPr="0032783D" w:rsidRDefault="00A653FC" w:rsidP="00A653FC">
            <w:pPr>
              <w:widowControl/>
              <w:adjustRightInd/>
              <w:spacing w:line="240" w:lineRule="auto"/>
              <w:jc w:val="both"/>
              <w:textAlignment w:val="auto"/>
              <w:rPr>
                <w:rFonts w:ascii="Arial" w:hAnsi="Arial" w:cs="Arial"/>
                <w:sz w:val="18"/>
                <w:szCs w:val="18"/>
              </w:rPr>
            </w:pPr>
            <w:r w:rsidRPr="0032783D">
              <w:rPr>
                <w:rFonts w:ascii="Arial" w:hAnsi="Arial" w:cs="Arial"/>
                <w:sz w:val="18"/>
                <w:szCs w:val="18"/>
              </w:rPr>
              <w:t>125839.31</w:t>
            </w:r>
          </w:p>
        </w:tc>
        <w:tc>
          <w:tcPr>
            <w:tcW w:w="945" w:type="pct"/>
            <w:shd w:val="clear" w:color="auto" w:fill="auto"/>
            <w:vAlign w:val="center"/>
            <w:hideMark/>
          </w:tcPr>
          <w:p w14:paraId="3A611291" w14:textId="77777777" w:rsidR="00A653FC" w:rsidRPr="0032783D" w:rsidRDefault="00A653FC" w:rsidP="00A653FC">
            <w:pPr>
              <w:widowControl/>
              <w:adjustRightInd/>
              <w:spacing w:line="240" w:lineRule="auto"/>
              <w:jc w:val="both"/>
              <w:textAlignment w:val="auto"/>
              <w:rPr>
                <w:rFonts w:ascii="Arial" w:hAnsi="Arial" w:cs="Arial"/>
                <w:sz w:val="18"/>
                <w:szCs w:val="18"/>
              </w:rPr>
            </w:pPr>
            <w:r w:rsidRPr="0032783D">
              <w:rPr>
                <w:rFonts w:ascii="Arial" w:hAnsi="Arial" w:cs="Arial"/>
                <w:sz w:val="18"/>
                <w:szCs w:val="18"/>
              </w:rPr>
              <w:t>26666.73</w:t>
            </w:r>
          </w:p>
        </w:tc>
        <w:tc>
          <w:tcPr>
            <w:tcW w:w="1091" w:type="pct"/>
            <w:shd w:val="clear" w:color="auto" w:fill="auto"/>
            <w:vAlign w:val="center"/>
            <w:hideMark/>
          </w:tcPr>
          <w:p w14:paraId="39122050" w14:textId="77777777" w:rsidR="00A653FC" w:rsidRPr="0032783D" w:rsidRDefault="00A653FC" w:rsidP="00A653FC">
            <w:pPr>
              <w:widowControl/>
              <w:adjustRightInd/>
              <w:spacing w:line="240" w:lineRule="auto"/>
              <w:jc w:val="both"/>
              <w:textAlignment w:val="auto"/>
              <w:rPr>
                <w:rFonts w:ascii="Arial" w:hAnsi="Arial" w:cs="Arial"/>
                <w:sz w:val="18"/>
                <w:szCs w:val="18"/>
              </w:rPr>
            </w:pPr>
            <w:r w:rsidRPr="0032783D">
              <w:rPr>
                <w:rFonts w:ascii="Arial" w:hAnsi="Arial" w:cs="Arial"/>
                <w:sz w:val="18"/>
                <w:szCs w:val="18"/>
              </w:rPr>
              <w:t>50499.7</w:t>
            </w:r>
          </w:p>
        </w:tc>
        <w:tc>
          <w:tcPr>
            <w:tcW w:w="1090" w:type="pct"/>
            <w:shd w:val="clear" w:color="auto" w:fill="auto"/>
            <w:vAlign w:val="center"/>
            <w:hideMark/>
          </w:tcPr>
          <w:p w14:paraId="076E7C86" w14:textId="77777777" w:rsidR="00A653FC" w:rsidRPr="0032783D" w:rsidRDefault="00A653FC" w:rsidP="00A653FC">
            <w:pPr>
              <w:widowControl/>
              <w:adjustRightInd/>
              <w:spacing w:line="240" w:lineRule="auto"/>
              <w:jc w:val="both"/>
              <w:textAlignment w:val="auto"/>
              <w:rPr>
                <w:rFonts w:ascii="Arial" w:hAnsi="Arial" w:cs="Arial"/>
                <w:sz w:val="18"/>
                <w:szCs w:val="18"/>
              </w:rPr>
            </w:pPr>
            <w:r w:rsidRPr="0032783D">
              <w:rPr>
                <w:rFonts w:ascii="Arial" w:hAnsi="Arial" w:cs="Arial"/>
                <w:sz w:val="18"/>
                <w:szCs w:val="18"/>
              </w:rPr>
              <w:t>86178.16</w:t>
            </w:r>
          </w:p>
        </w:tc>
      </w:tr>
      <w:tr w:rsidR="00A653FC" w:rsidRPr="0032783D" w14:paraId="415CC68A" w14:textId="77777777" w:rsidTr="00576A23">
        <w:trPr>
          <w:trHeight w:val="285"/>
        </w:trPr>
        <w:tc>
          <w:tcPr>
            <w:tcW w:w="274" w:type="pct"/>
            <w:vMerge/>
            <w:vAlign w:val="center"/>
            <w:hideMark/>
          </w:tcPr>
          <w:p w14:paraId="4152790B" w14:textId="77777777" w:rsidR="00A653FC" w:rsidRPr="0032783D" w:rsidRDefault="00A653FC" w:rsidP="00A653FC">
            <w:pPr>
              <w:widowControl/>
              <w:adjustRightInd/>
              <w:spacing w:line="240" w:lineRule="auto"/>
              <w:jc w:val="both"/>
              <w:textAlignment w:val="auto"/>
              <w:rPr>
                <w:rFonts w:ascii="Arial" w:eastAsia="仿宋_GB2312" w:hAnsi="Arial" w:cs="Arial"/>
                <w:sz w:val="18"/>
                <w:szCs w:val="18"/>
              </w:rPr>
            </w:pPr>
          </w:p>
        </w:tc>
        <w:tc>
          <w:tcPr>
            <w:tcW w:w="508" w:type="pct"/>
            <w:shd w:val="clear" w:color="auto" w:fill="auto"/>
            <w:noWrap/>
            <w:vAlign w:val="center"/>
            <w:hideMark/>
          </w:tcPr>
          <w:p w14:paraId="13FA8553" w14:textId="77777777"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宗地形状</w:t>
            </w:r>
          </w:p>
        </w:tc>
        <w:tc>
          <w:tcPr>
            <w:tcW w:w="1092" w:type="pct"/>
            <w:shd w:val="clear" w:color="auto" w:fill="auto"/>
            <w:vAlign w:val="center"/>
            <w:hideMark/>
          </w:tcPr>
          <w:p w14:paraId="0CD96AF7" w14:textId="77777777"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较规则</w:t>
            </w:r>
          </w:p>
        </w:tc>
        <w:tc>
          <w:tcPr>
            <w:tcW w:w="945" w:type="pct"/>
            <w:shd w:val="clear" w:color="auto" w:fill="auto"/>
            <w:vAlign w:val="center"/>
            <w:hideMark/>
          </w:tcPr>
          <w:p w14:paraId="0BE946D9" w14:textId="77777777"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较规则</w:t>
            </w:r>
          </w:p>
        </w:tc>
        <w:tc>
          <w:tcPr>
            <w:tcW w:w="1091" w:type="pct"/>
            <w:shd w:val="clear" w:color="auto" w:fill="auto"/>
            <w:vAlign w:val="center"/>
            <w:hideMark/>
          </w:tcPr>
          <w:p w14:paraId="0F4FA064" w14:textId="77777777"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较规则</w:t>
            </w:r>
          </w:p>
        </w:tc>
        <w:tc>
          <w:tcPr>
            <w:tcW w:w="1090" w:type="pct"/>
            <w:shd w:val="clear" w:color="auto" w:fill="auto"/>
            <w:vAlign w:val="center"/>
            <w:hideMark/>
          </w:tcPr>
          <w:p w14:paraId="7CC8E096" w14:textId="77777777"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较规则</w:t>
            </w:r>
          </w:p>
        </w:tc>
      </w:tr>
      <w:tr w:rsidR="00A653FC" w:rsidRPr="0032783D" w14:paraId="53082834" w14:textId="77777777" w:rsidTr="00576A23">
        <w:trPr>
          <w:trHeight w:val="465"/>
        </w:trPr>
        <w:tc>
          <w:tcPr>
            <w:tcW w:w="274" w:type="pct"/>
            <w:vMerge/>
            <w:vAlign w:val="center"/>
            <w:hideMark/>
          </w:tcPr>
          <w:p w14:paraId="1F397347" w14:textId="77777777" w:rsidR="00A653FC" w:rsidRPr="0032783D" w:rsidRDefault="00A653FC" w:rsidP="00A653FC">
            <w:pPr>
              <w:widowControl/>
              <w:adjustRightInd/>
              <w:spacing w:line="240" w:lineRule="auto"/>
              <w:jc w:val="both"/>
              <w:textAlignment w:val="auto"/>
              <w:rPr>
                <w:rFonts w:ascii="Arial" w:eastAsia="仿宋_GB2312" w:hAnsi="Arial" w:cs="Arial"/>
                <w:sz w:val="18"/>
                <w:szCs w:val="18"/>
              </w:rPr>
            </w:pPr>
          </w:p>
        </w:tc>
        <w:tc>
          <w:tcPr>
            <w:tcW w:w="508" w:type="pct"/>
            <w:shd w:val="clear" w:color="auto" w:fill="auto"/>
            <w:noWrap/>
            <w:vAlign w:val="center"/>
            <w:hideMark/>
          </w:tcPr>
          <w:p w14:paraId="7A0827C8" w14:textId="77777777"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宗地开发程度</w:t>
            </w:r>
          </w:p>
        </w:tc>
        <w:tc>
          <w:tcPr>
            <w:tcW w:w="1092" w:type="pct"/>
            <w:shd w:val="clear" w:color="auto" w:fill="auto"/>
            <w:vAlign w:val="center"/>
            <w:hideMark/>
          </w:tcPr>
          <w:p w14:paraId="25EB1E51" w14:textId="77777777"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三通</w:t>
            </w:r>
          </w:p>
        </w:tc>
        <w:tc>
          <w:tcPr>
            <w:tcW w:w="945" w:type="pct"/>
            <w:shd w:val="clear" w:color="auto" w:fill="auto"/>
            <w:vAlign w:val="center"/>
            <w:hideMark/>
          </w:tcPr>
          <w:p w14:paraId="47F6CA3D" w14:textId="77777777"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六通</w:t>
            </w:r>
          </w:p>
        </w:tc>
        <w:tc>
          <w:tcPr>
            <w:tcW w:w="1091" w:type="pct"/>
            <w:shd w:val="clear" w:color="auto" w:fill="auto"/>
            <w:vAlign w:val="center"/>
            <w:hideMark/>
          </w:tcPr>
          <w:p w14:paraId="61B96491" w14:textId="77777777"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六通</w:t>
            </w:r>
          </w:p>
        </w:tc>
        <w:tc>
          <w:tcPr>
            <w:tcW w:w="1090" w:type="pct"/>
            <w:shd w:val="clear" w:color="auto" w:fill="auto"/>
            <w:vAlign w:val="center"/>
            <w:hideMark/>
          </w:tcPr>
          <w:p w14:paraId="205409C9" w14:textId="77777777"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六通</w:t>
            </w:r>
          </w:p>
        </w:tc>
      </w:tr>
      <w:tr w:rsidR="00A653FC" w:rsidRPr="0032783D" w14:paraId="7E8EC19B" w14:textId="77777777" w:rsidTr="00576A23">
        <w:trPr>
          <w:trHeight w:val="465"/>
        </w:trPr>
        <w:tc>
          <w:tcPr>
            <w:tcW w:w="274" w:type="pct"/>
            <w:vMerge/>
            <w:vAlign w:val="center"/>
            <w:hideMark/>
          </w:tcPr>
          <w:p w14:paraId="7AFB37F7" w14:textId="77777777" w:rsidR="00A653FC" w:rsidRPr="0032783D" w:rsidRDefault="00A653FC" w:rsidP="00A653FC">
            <w:pPr>
              <w:widowControl/>
              <w:adjustRightInd/>
              <w:spacing w:line="240" w:lineRule="auto"/>
              <w:jc w:val="both"/>
              <w:textAlignment w:val="auto"/>
              <w:rPr>
                <w:rFonts w:ascii="Arial" w:eastAsia="仿宋_GB2312" w:hAnsi="Arial" w:cs="Arial"/>
                <w:sz w:val="18"/>
                <w:szCs w:val="18"/>
              </w:rPr>
            </w:pPr>
          </w:p>
        </w:tc>
        <w:tc>
          <w:tcPr>
            <w:tcW w:w="508" w:type="pct"/>
            <w:shd w:val="clear" w:color="auto" w:fill="auto"/>
            <w:noWrap/>
            <w:vAlign w:val="center"/>
            <w:hideMark/>
          </w:tcPr>
          <w:p w14:paraId="129F0036" w14:textId="77777777"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工程地质条件</w:t>
            </w:r>
          </w:p>
        </w:tc>
        <w:tc>
          <w:tcPr>
            <w:tcW w:w="1092" w:type="pct"/>
            <w:shd w:val="clear" w:color="auto" w:fill="auto"/>
            <w:vAlign w:val="center"/>
            <w:hideMark/>
          </w:tcPr>
          <w:p w14:paraId="78D7C64B" w14:textId="77777777"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较好</w:t>
            </w:r>
          </w:p>
        </w:tc>
        <w:tc>
          <w:tcPr>
            <w:tcW w:w="945" w:type="pct"/>
            <w:shd w:val="clear" w:color="auto" w:fill="auto"/>
            <w:vAlign w:val="center"/>
            <w:hideMark/>
          </w:tcPr>
          <w:p w14:paraId="08DF31AC" w14:textId="77777777"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较好</w:t>
            </w:r>
          </w:p>
        </w:tc>
        <w:tc>
          <w:tcPr>
            <w:tcW w:w="1091" w:type="pct"/>
            <w:shd w:val="clear" w:color="auto" w:fill="auto"/>
            <w:vAlign w:val="center"/>
            <w:hideMark/>
          </w:tcPr>
          <w:p w14:paraId="758141DD" w14:textId="77777777"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较好</w:t>
            </w:r>
          </w:p>
        </w:tc>
        <w:tc>
          <w:tcPr>
            <w:tcW w:w="1090" w:type="pct"/>
            <w:shd w:val="clear" w:color="auto" w:fill="auto"/>
            <w:vAlign w:val="center"/>
            <w:hideMark/>
          </w:tcPr>
          <w:p w14:paraId="7AC8A5D4" w14:textId="77777777"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较好</w:t>
            </w:r>
          </w:p>
        </w:tc>
      </w:tr>
      <w:tr w:rsidR="00A653FC" w:rsidRPr="0032783D" w14:paraId="3061E396" w14:textId="77777777" w:rsidTr="00576A23">
        <w:trPr>
          <w:trHeight w:val="285"/>
        </w:trPr>
        <w:tc>
          <w:tcPr>
            <w:tcW w:w="274" w:type="pct"/>
            <w:vMerge/>
            <w:vAlign w:val="center"/>
            <w:hideMark/>
          </w:tcPr>
          <w:p w14:paraId="45A6406F" w14:textId="77777777" w:rsidR="00A653FC" w:rsidRPr="0032783D" w:rsidRDefault="00A653FC" w:rsidP="00A653FC">
            <w:pPr>
              <w:widowControl/>
              <w:adjustRightInd/>
              <w:spacing w:line="240" w:lineRule="auto"/>
              <w:jc w:val="both"/>
              <w:textAlignment w:val="auto"/>
              <w:rPr>
                <w:rFonts w:ascii="Arial" w:eastAsia="仿宋_GB2312" w:hAnsi="Arial" w:cs="Arial"/>
                <w:sz w:val="18"/>
                <w:szCs w:val="18"/>
              </w:rPr>
            </w:pPr>
          </w:p>
        </w:tc>
        <w:tc>
          <w:tcPr>
            <w:tcW w:w="508" w:type="pct"/>
            <w:shd w:val="clear" w:color="auto" w:fill="auto"/>
            <w:noWrap/>
            <w:vAlign w:val="center"/>
            <w:hideMark/>
          </w:tcPr>
          <w:p w14:paraId="1602B62C" w14:textId="77777777"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容积率</w:t>
            </w:r>
          </w:p>
        </w:tc>
        <w:tc>
          <w:tcPr>
            <w:tcW w:w="1092" w:type="pct"/>
            <w:shd w:val="clear" w:color="auto" w:fill="auto"/>
            <w:vAlign w:val="center"/>
            <w:hideMark/>
          </w:tcPr>
          <w:p w14:paraId="01137348" w14:textId="77777777" w:rsidR="00A653FC" w:rsidRPr="0032783D" w:rsidRDefault="00A653FC" w:rsidP="00A653FC">
            <w:pPr>
              <w:widowControl/>
              <w:adjustRightInd/>
              <w:spacing w:line="240" w:lineRule="auto"/>
              <w:jc w:val="both"/>
              <w:textAlignment w:val="auto"/>
              <w:rPr>
                <w:rFonts w:ascii="Arial" w:hAnsi="Arial" w:cs="Arial"/>
                <w:sz w:val="18"/>
                <w:szCs w:val="18"/>
              </w:rPr>
            </w:pPr>
            <w:r w:rsidRPr="0032783D">
              <w:rPr>
                <w:rFonts w:ascii="Arial" w:hAnsi="Arial" w:cs="Arial"/>
                <w:sz w:val="18"/>
                <w:szCs w:val="18"/>
              </w:rPr>
              <w:t>2</w:t>
            </w:r>
            <w:r w:rsidR="00A344F9" w:rsidRPr="0032783D">
              <w:rPr>
                <w:rFonts w:ascii="Arial" w:hAnsi="Arial" w:cs="Arial" w:hint="eastAsia"/>
                <w:sz w:val="18"/>
                <w:szCs w:val="18"/>
              </w:rPr>
              <w:t>.0</w:t>
            </w:r>
            <w:r w:rsidR="00E76054">
              <w:rPr>
                <w:rFonts w:ascii="Arial" w:hAnsi="Arial" w:cs="Arial" w:hint="eastAsia"/>
                <w:sz w:val="18"/>
                <w:szCs w:val="18"/>
              </w:rPr>
              <w:t>3</w:t>
            </w:r>
          </w:p>
        </w:tc>
        <w:tc>
          <w:tcPr>
            <w:tcW w:w="945" w:type="pct"/>
            <w:shd w:val="clear" w:color="auto" w:fill="auto"/>
            <w:vAlign w:val="center"/>
            <w:hideMark/>
          </w:tcPr>
          <w:p w14:paraId="623A3498" w14:textId="77777777" w:rsidR="00A653FC" w:rsidRPr="0032783D" w:rsidRDefault="00A653FC" w:rsidP="00A653FC">
            <w:pPr>
              <w:widowControl/>
              <w:adjustRightInd/>
              <w:spacing w:line="240" w:lineRule="auto"/>
              <w:jc w:val="both"/>
              <w:textAlignment w:val="auto"/>
              <w:rPr>
                <w:rFonts w:ascii="Arial" w:hAnsi="Arial" w:cs="Arial"/>
                <w:sz w:val="18"/>
                <w:szCs w:val="18"/>
              </w:rPr>
            </w:pPr>
            <w:r w:rsidRPr="0032783D">
              <w:rPr>
                <w:rFonts w:ascii="Arial" w:hAnsi="Arial" w:cs="Arial"/>
                <w:sz w:val="18"/>
                <w:szCs w:val="18"/>
              </w:rPr>
              <w:t>3.5</w:t>
            </w:r>
          </w:p>
        </w:tc>
        <w:tc>
          <w:tcPr>
            <w:tcW w:w="1091" w:type="pct"/>
            <w:shd w:val="clear" w:color="auto" w:fill="auto"/>
            <w:vAlign w:val="center"/>
            <w:hideMark/>
          </w:tcPr>
          <w:p w14:paraId="6E00A833" w14:textId="77777777" w:rsidR="00A653FC" w:rsidRPr="0032783D" w:rsidRDefault="00A653FC" w:rsidP="00A653FC">
            <w:pPr>
              <w:widowControl/>
              <w:adjustRightInd/>
              <w:spacing w:line="240" w:lineRule="auto"/>
              <w:jc w:val="both"/>
              <w:textAlignment w:val="auto"/>
              <w:rPr>
                <w:rFonts w:ascii="Arial" w:hAnsi="Arial" w:cs="Arial"/>
                <w:sz w:val="18"/>
                <w:szCs w:val="18"/>
              </w:rPr>
            </w:pPr>
            <w:r w:rsidRPr="0032783D">
              <w:rPr>
                <w:rFonts w:ascii="Arial" w:hAnsi="Arial" w:cs="Arial"/>
                <w:sz w:val="18"/>
                <w:szCs w:val="18"/>
              </w:rPr>
              <w:t>3.5</w:t>
            </w:r>
          </w:p>
        </w:tc>
        <w:tc>
          <w:tcPr>
            <w:tcW w:w="1090" w:type="pct"/>
            <w:shd w:val="clear" w:color="auto" w:fill="auto"/>
            <w:vAlign w:val="center"/>
            <w:hideMark/>
          </w:tcPr>
          <w:p w14:paraId="2A4190EF" w14:textId="77777777" w:rsidR="00A653FC" w:rsidRPr="0032783D" w:rsidRDefault="00A653FC" w:rsidP="00A653FC">
            <w:pPr>
              <w:widowControl/>
              <w:adjustRightInd/>
              <w:spacing w:line="240" w:lineRule="auto"/>
              <w:jc w:val="both"/>
              <w:textAlignment w:val="auto"/>
              <w:rPr>
                <w:rFonts w:ascii="Arial" w:hAnsi="Arial" w:cs="Arial"/>
                <w:sz w:val="18"/>
                <w:szCs w:val="18"/>
              </w:rPr>
            </w:pPr>
            <w:r w:rsidRPr="0032783D">
              <w:rPr>
                <w:rFonts w:ascii="Arial" w:hAnsi="Arial" w:cs="Arial"/>
                <w:sz w:val="18"/>
                <w:szCs w:val="18"/>
              </w:rPr>
              <w:t>3.5</w:t>
            </w:r>
          </w:p>
        </w:tc>
      </w:tr>
    </w:tbl>
    <w:p w14:paraId="3664C543" w14:textId="77777777" w:rsidR="006C3FF5" w:rsidRPr="0032783D" w:rsidRDefault="006C3FF5" w:rsidP="006C3FF5">
      <w:pPr>
        <w:spacing w:line="360" w:lineRule="auto"/>
        <w:ind w:rightChars="13" w:right="31" w:firstLineChars="200" w:firstLine="560"/>
        <w:rPr>
          <w:rFonts w:ascii="Arial" w:eastAsia="仿宋_GB2312" w:hAnsi="Arial" w:cs="Arial"/>
          <w:sz w:val="28"/>
          <w:szCs w:val="28"/>
        </w:rPr>
      </w:pPr>
      <w:r w:rsidRPr="0032783D">
        <w:rPr>
          <w:rFonts w:ascii="Arial" w:eastAsia="仿宋_GB2312" w:hAnsi="Arial" w:cs="Arial"/>
          <w:sz w:val="28"/>
          <w:szCs w:val="28"/>
        </w:rPr>
        <w:t>2.</w:t>
      </w:r>
      <w:r w:rsidRPr="0032783D">
        <w:rPr>
          <w:rFonts w:ascii="Arial" w:eastAsia="仿宋_GB2312" w:hAnsi="Arial" w:cs="Arial"/>
          <w:sz w:val="28"/>
          <w:szCs w:val="28"/>
        </w:rPr>
        <w:t>比较因素选择</w:t>
      </w:r>
    </w:p>
    <w:p w14:paraId="52F07806" w14:textId="77777777" w:rsidR="006C3FF5" w:rsidRPr="0032783D" w:rsidRDefault="006C3FF5" w:rsidP="006C3FF5">
      <w:pPr>
        <w:spacing w:line="360" w:lineRule="auto"/>
        <w:ind w:rightChars="13" w:right="31" w:firstLineChars="200" w:firstLine="560"/>
        <w:rPr>
          <w:rFonts w:ascii="Arial" w:eastAsia="仿宋_GB2312" w:hAnsi="Arial" w:cs="Arial"/>
          <w:sz w:val="28"/>
          <w:szCs w:val="28"/>
        </w:rPr>
      </w:pPr>
      <w:r w:rsidRPr="0032783D">
        <w:rPr>
          <w:rFonts w:ascii="Arial" w:eastAsia="仿宋_GB2312" w:hAnsi="Arial" w:cs="Arial"/>
          <w:sz w:val="28"/>
          <w:szCs w:val="28"/>
        </w:rPr>
        <w:t>依据估价对象的区域条件及个别条件</w:t>
      </w:r>
      <w:r w:rsidRPr="0032783D">
        <w:rPr>
          <w:rFonts w:ascii="Arial" w:eastAsia="仿宋_GB2312" w:hAnsi="Arial" w:cs="Arial"/>
          <w:sz w:val="28"/>
          <w:szCs w:val="28"/>
        </w:rPr>
        <w:t>,</w:t>
      </w:r>
      <w:r w:rsidRPr="0032783D">
        <w:rPr>
          <w:rFonts w:ascii="Arial" w:eastAsia="仿宋_GB2312" w:hAnsi="Arial" w:cs="Arial"/>
          <w:sz w:val="28"/>
          <w:szCs w:val="28"/>
        </w:rPr>
        <w:t>采用市场比较法时选择的比较因素主要有</w:t>
      </w:r>
      <w:r w:rsidRPr="0032783D">
        <w:rPr>
          <w:rFonts w:ascii="Arial" w:eastAsia="仿宋_GB2312" w:hAnsi="Arial" w:cs="Arial"/>
          <w:sz w:val="28"/>
          <w:szCs w:val="28"/>
        </w:rPr>
        <w:t>:</w:t>
      </w:r>
      <w:r w:rsidRPr="0032783D">
        <w:rPr>
          <w:rFonts w:ascii="Arial" w:eastAsia="仿宋_GB2312" w:hAnsi="Arial" w:cs="Arial"/>
          <w:sz w:val="28"/>
          <w:szCs w:val="28"/>
        </w:rPr>
        <w:t>交易时间、交易情况、土地用途、土地使用年限、区域因素、个别因素。</w:t>
      </w:r>
    </w:p>
    <w:p w14:paraId="6E397277" w14:textId="77777777" w:rsidR="006C3FF5" w:rsidRPr="0032783D" w:rsidRDefault="006C3FF5" w:rsidP="006C3FF5">
      <w:pPr>
        <w:snapToGrid w:val="0"/>
        <w:spacing w:line="360" w:lineRule="auto"/>
        <w:ind w:rightChars="13" w:right="31" w:firstLineChars="200" w:firstLine="560"/>
        <w:rPr>
          <w:rFonts w:ascii="Arial" w:eastAsia="仿宋_GB2312" w:hAnsi="Arial" w:cs="Arial"/>
          <w:sz w:val="28"/>
          <w:szCs w:val="28"/>
        </w:rPr>
      </w:pPr>
      <w:r w:rsidRPr="0032783D">
        <w:rPr>
          <w:rFonts w:ascii="Arial" w:eastAsia="仿宋_GB2312" w:hAnsi="Arial" w:cs="Arial"/>
          <w:sz w:val="28"/>
          <w:szCs w:val="28"/>
        </w:rPr>
        <w:lastRenderedPageBreak/>
        <w:t>（</w:t>
      </w:r>
      <w:r w:rsidRPr="0032783D">
        <w:rPr>
          <w:rFonts w:ascii="Arial" w:eastAsia="仿宋_GB2312" w:hAnsi="Arial" w:cs="Arial"/>
          <w:sz w:val="28"/>
          <w:szCs w:val="28"/>
        </w:rPr>
        <w:t>1</w:t>
      </w:r>
      <w:r w:rsidRPr="0032783D">
        <w:rPr>
          <w:rFonts w:ascii="Arial" w:eastAsia="仿宋_GB2312" w:hAnsi="Arial" w:cs="Arial"/>
          <w:sz w:val="28"/>
          <w:szCs w:val="28"/>
        </w:rPr>
        <w:t>）交易时间因素：指由于时间的因素房地产交易价格会不同；</w:t>
      </w:r>
    </w:p>
    <w:p w14:paraId="2CE93BD6" w14:textId="77777777" w:rsidR="006C3FF5" w:rsidRPr="0032783D" w:rsidRDefault="006C3FF5" w:rsidP="006C3FF5">
      <w:pPr>
        <w:snapToGrid w:val="0"/>
        <w:spacing w:line="360" w:lineRule="auto"/>
        <w:ind w:rightChars="13" w:right="31" w:firstLineChars="200" w:firstLine="560"/>
        <w:rPr>
          <w:rFonts w:ascii="Arial" w:eastAsia="仿宋_GB2312" w:hAnsi="Arial" w:cs="Arial"/>
          <w:sz w:val="28"/>
          <w:szCs w:val="28"/>
        </w:rPr>
      </w:pPr>
      <w:r w:rsidRPr="0032783D">
        <w:rPr>
          <w:rFonts w:ascii="Arial" w:eastAsia="仿宋_GB2312" w:hAnsi="Arial" w:cs="Arial"/>
          <w:sz w:val="28"/>
          <w:szCs w:val="28"/>
        </w:rPr>
        <w:t>（</w:t>
      </w:r>
      <w:r w:rsidRPr="0032783D">
        <w:rPr>
          <w:rFonts w:ascii="Arial" w:eastAsia="仿宋_GB2312" w:hAnsi="Arial" w:cs="Arial"/>
          <w:sz w:val="28"/>
          <w:szCs w:val="28"/>
        </w:rPr>
        <w:t>2</w:t>
      </w:r>
      <w:r w:rsidRPr="0032783D">
        <w:rPr>
          <w:rFonts w:ascii="Arial" w:eastAsia="仿宋_GB2312" w:hAnsi="Arial" w:cs="Arial"/>
          <w:sz w:val="28"/>
          <w:szCs w:val="28"/>
        </w:rPr>
        <w:t>）交易情况因素：指房地产交易中交易双方的公开、公平及客观程度等；</w:t>
      </w:r>
    </w:p>
    <w:p w14:paraId="0AA95D48" w14:textId="77777777" w:rsidR="006C3FF5" w:rsidRPr="0032783D" w:rsidRDefault="006C3FF5" w:rsidP="006C3FF5">
      <w:pPr>
        <w:snapToGrid w:val="0"/>
        <w:spacing w:line="360" w:lineRule="auto"/>
        <w:ind w:rightChars="13" w:right="31" w:firstLineChars="200" w:firstLine="560"/>
        <w:rPr>
          <w:rFonts w:ascii="Arial" w:eastAsia="仿宋_GB2312" w:hAnsi="Arial" w:cs="Arial"/>
          <w:sz w:val="28"/>
          <w:szCs w:val="28"/>
        </w:rPr>
      </w:pPr>
      <w:r w:rsidRPr="0032783D">
        <w:rPr>
          <w:rFonts w:ascii="Arial" w:eastAsia="仿宋_GB2312" w:hAnsi="Arial" w:cs="Arial"/>
          <w:sz w:val="28"/>
          <w:szCs w:val="28"/>
        </w:rPr>
        <w:t>（</w:t>
      </w:r>
      <w:r w:rsidRPr="0032783D">
        <w:rPr>
          <w:rFonts w:ascii="Arial" w:eastAsia="仿宋_GB2312" w:hAnsi="Arial" w:cs="Arial"/>
          <w:sz w:val="28"/>
          <w:szCs w:val="28"/>
        </w:rPr>
        <w:t>3</w:t>
      </w:r>
      <w:r w:rsidRPr="0032783D">
        <w:rPr>
          <w:rFonts w:ascii="Arial" w:eastAsia="仿宋_GB2312" w:hAnsi="Arial" w:cs="Arial"/>
          <w:sz w:val="28"/>
          <w:szCs w:val="28"/>
        </w:rPr>
        <w:t>）土地用途：指土地的合法规划用途；</w:t>
      </w:r>
    </w:p>
    <w:p w14:paraId="1E6C5326" w14:textId="77777777" w:rsidR="00576A23" w:rsidRPr="0032783D" w:rsidRDefault="006C3FF5" w:rsidP="006C3FF5">
      <w:pPr>
        <w:snapToGrid w:val="0"/>
        <w:spacing w:line="360" w:lineRule="auto"/>
        <w:ind w:rightChars="13" w:right="31" w:firstLineChars="200" w:firstLine="560"/>
        <w:rPr>
          <w:rFonts w:ascii="Arial" w:eastAsia="仿宋_GB2312" w:hAnsi="Arial" w:cs="Arial"/>
          <w:sz w:val="28"/>
          <w:szCs w:val="28"/>
        </w:rPr>
      </w:pPr>
      <w:r w:rsidRPr="0032783D">
        <w:rPr>
          <w:rFonts w:ascii="Arial" w:eastAsia="仿宋_GB2312" w:hAnsi="Arial" w:cs="Arial"/>
          <w:sz w:val="28"/>
          <w:szCs w:val="28"/>
        </w:rPr>
        <w:t>（</w:t>
      </w:r>
      <w:r w:rsidRPr="0032783D">
        <w:rPr>
          <w:rFonts w:ascii="Arial" w:eastAsia="仿宋_GB2312" w:hAnsi="Arial" w:cs="Arial"/>
          <w:sz w:val="28"/>
          <w:szCs w:val="28"/>
        </w:rPr>
        <w:t>4</w:t>
      </w:r>
      <w:r w:rsidRPr="0032783D">
        <w:rPr>
          <w:rFonts w:ascii="Arial" w:eastAsia="仿宋_GB2312" w:hAnsi="Arial" w:cs="Arial"/>
          <w:sz w:val="28"/>
          <w:szCs w:val="28"/>
        </w:rPr>
        <w:t>）</w:t>
      </w:r>
      <w:r w:rsidR="00576A23" w:rsidRPr="0032783D">
        <w:rPr>
          <w:rFonts w:ascii="Arial" w:eastAsia="仿宋_GB2312" w:hAnsi="Arial" w:cs="Arial"/>
          <w:sz w:val="28"/>
          <w:szCs w:val="28"/>
        </w:rPr>
        <w:t>土地使用年限：指土地的合法</w:t>
      </w:r>
      <w:proofErr w:type="gramStart"/>
      <w:r w:rsidR="00576A23" w:rsidRPr="0032783D">
        <w:rPr>
          <w:rFonts w:ascii="Arial" w:eastAsia="仿宋_GB2312" w:hAnsi="Arial" w:cs="Arial"/>
          <w:sz w:val="28"/>
          <w:szCs w:val="28"/>
        </w:rPr>
        <w:t>有效可</w:t>
      </w:r>
      <w:proofErr w:type="gramEnd"/>
      <w:r w:rsidR="00576A23" w:rsidRPr="0032783D">
        <w:rPr>
          <w:rFonts w:ascii="Arial" w:eastAsia="仿宋_GB2312" w:hAnsi="Arial" w:cs="Arial"/>
          <w:sz w:val="28"/>
          <w:szCs w:val="28"/>
        </w:rPr>
        <w:t>使用年限；</w:t>
      </w:r>
    </w:p>
    <w:p w14:paraId="3CBE90ED" w14:textId="77777777" w:rsidR="006C3FF5" w:rsidRPr="0032783D" w:rsidRDefault="006C3FF5" w:rsidP="006C3FF5">
      <w:pPr>
        <w:snapToGrid w:val="0"/>
        <w:spacing w:line="360" w:lineRule="auto"/>
        <w:ind w:rightChars="13" w:right="31" w:firstLineChars="200" w:firstLine="560"/>
        <w:rPr>
          <w:rFonts w:ascii="Arial" w:eastAsia="仿宋_GB2312" w:hAnsi="Arial" w:cs="Arial"/>
          <w:sz w:val="28"/>
          <w:szCs w:val="28"/>
        </w:rPr>
      </w:pPr>
      <w:r w:rsidRPr="0032783D">
        <w:rPr>
          <w:rFonts w:ascii="Arial" w:eastAsia="仿宋_GB2312" w:hAnsi="Arial" w:cs="Arial"/>
          <w:sz w:val="28"/>
          <w:szCs w:val="28"/>
        </w:rPr>
        <w:t>（</w:t>
      </w:r>
      <w:r w:rsidRPr="0032783D">
        <w:rPr>
          <w:rFonts w:ascii="Arial" w:eastAsia="仿宋_GB2312" w:hAnsi="Arial" w:cs="Arial"/>
          <w:sz w:val="28"/>
          <w:szCs w:val="28"/>
        </w:rPr>
        <w:t>5</w:t>
      </w:r>
      <w:r w:rsidRPr="0032783D">
        <w:rPr>
          <w:rFonts w:ascii="Arial" w:eastAsia="仿宋_GB2312" w:hAnsi="Arial" w:cs="Arial"/>
          <w:sz w:val="28"/>
          <w:szCs w:val="28"/>
        </w:rPr>
        <w:t>）</w:t>
      </w:r>
      <w:r w:rsidR="00576A23" w:rsidRPr="0032783D">
        <w:rPr>
          <w:rFonts w:ascii="Arial" w:eastAsia="仿宋_GB2312" w:hAnsi="Arial" w:cs="Arial"/>
          <w:sz w:val="28"/>
          <w:szCs w:val="28"/>
        </w:rPr>
        <w:t>区域因素：</w:t>
      </w:r>
      <w:r w:rsidR="00576A23" w:rsidRPr="0032783D">
        <w:rPr>
          <w:rFonts w:ascii="Arial" w:eastAsia="仿宋_GB2312" w:hAnsi="Arial" w:cs="Arial" w:hint="eastAsia"/>
          <w:sz w:val="28"/>
          <w:szCs w:val="28"/>
        </w:rPr>
        <w:t>居住社区成熟度、</w:t>
      </w:r>
      <w:r w:rsidR="00576A23" w:rsidRPr="0032783D">
        <w:rPr>
          <w:rFonts w:ascii="Arial" w:eastAsia="仿宋_GB2312" w:hAnsi="Arial" w:cs="Arial"/>
          <w:sz w:val="28"/>
          <w:szCs w:val="28"/>
        </w:rPr>
        <w:t>商业繁华度、交通便捷度、自然及人文环境、公用设施及基础设施水平、临街情况、毗邻道路的类型与等级；</w:t>
      </w:r>
    </w:p>
    <w:p w14:paraId="75CAAFCF" w14:textId="3B4CF1B6" w:rsidR="006C3FF5" w:rsidRPr="0032783D" w:rsidRDefault="006C3FF5" w:rsidP="006C3FF5">
      <w:pPr>
        <w:snapToGrid w:val="0"/>
        <w:spacing w:line="360" w:lineRule="auto"/>
        <w:ind w:rightChars="13" w:right="31" w:firstLineChars="200" w:firstLine="560"/>
        <w:rPr>
          <w:rFonts w:ascii="Arial" w:eastAsia="仿宋_GB2312" w:hAnsi="Arial" w:cs="Arial"/>
          <w:sz w:val="28"/>
          <w:szCs w:val="28"/>
        </w:rPr>
      </w:pPr>
      <w:r w:rsidRPr="0032783D">
        <w:rPr>
          <w:rFonts w:ascii="Arial" w:eastAsia="仿宋_GB2312" w:hAnsi="Arial" w:cs="Arial"/>
          <w:sz w:val="28"/>
          <w:szCs w:val="28"/>
        </w:rPr>
        <w:t>（</w:t>
      </w:r>
      <w:r w:rsidRPr="0032783D">
        <w:rPr>
          <w:rFonts w:ascii="Arial" w:eastAsia="仿宋_GB2312" w:hAnsi="Arial" w:cs="Arial"/>
          <w:sz w:val="28"/>
          <w:szCs w:val="28"/>
        </w:rPr>
        <w:t>6</w:t>
      </w:r>
      <w:r w:rsidRPr="0032783D">
        <w:rPr>
          <w:rFonts w:ascii="Arial" w:eastAsia="仿宋_GB2312" w:hAnsi="Arial" w:cs="Arial"/>
          <w:sz w:val="28"/>
          <w:szCs w:val="28"/>
        </w:rPr>
        <w:t>）</w:t>
      </w:r>
      <w:r w:rsidR="00576A23" w:rsidRPr="0032783D">
        <w:rPr>
          <w:rFonts w:ascii="Arial" w:eastAsia="仿宋_GB2312" w:hAnsi="Arial" w:cs="Arial"/>
          <w:sz w:val="28"/>
          <w:szCs w:val="28"/>
        </w:rPr>
        <w:t>个别因素：宗地面积、宗地形状、宗地开发程度、工程地质条件、容积率</w:t>
      </w:r>
      <w:r w:rsidR="003948A6">
        <w:rPr>
          <w:rFonts w:ascii="Arial" w:eastAsia="仿宋_GB2312" w:hAnsi="Arial" w:cs="Arial" w:hint="eastAsia"/>
          <w:sz w:val="28"/>
          <w:szCs w:val="28"/>
        </w:rPr>
        <w:t>。</w:t>
      </w:r>
    </w:p>
    <w:p w14:paraId="7BC77E9F" w14:textId="77777777" w:rsidR="006C3FF5" w:rsidRPr="0032783D" w:rsidRDefault="006C3FF5" w:rsidP="006C3FF5">
      <w:pPr>
        <w:snapToGrid w:val="0"/>
        <w:spacing w:line="360" w:lineRule="auto"/>
        <w:ind w:rightChars="13" w:right="31" w:firstLineChars="200" w:firstLine="560"/>
        <w:rPr>
          <w:rFonts w:ascii="Arial" w:eastAsia="仿宋_GB2312" w:hAnsi="Arial" w:cs="Arial"/>
          <w:sz w:val="28"/>
          <w:szCs w:val="28"/>
        </w:rPr>
      </w:pPr>
      <w:r w:rsidRPr="0032783D">
        <w:rPr>
          <w:rFonts w:ascii="Arial" w:eastAsia="仿宋_GB2312" w:hAnsi="Arial" w:cs="Arial"/>
          <w:sz w:val="28"/>
          <w:szCs w:val="28"/>
        </w:rPr>
        <w:t>3.</w:t>
      </w:r>
      <w:r w:rsidRPr="0032783D">
        <w:rPr>
          <w:rFonts w:ascii="Arial" w:eastAsia="仿宋_GB2312" w:hAnsi="Arial" w:cs="Arial"/>
          <w:sz w:val="28"/>
          <w:szCs w:val="28"/>
        </w:rPr>
        <w:t>比较因素</w:t>
      </w:r>
      <w:r w:rsidRPr="0032783D">
        <w:rPr>
          <w:rFonts w:ascii="Arial" w:eastAsia="仿宋_GB2312" w:hAnsi="Arial" w:cs="Arial"/>
          <w:spacing w:val="-20"/>
          <w:sz w:val="28"/>
          <w:szCs w:val="28"/>
        </w:rPr>
        <w:t>条件说明</w:t>
      </w:r>
    </w:p>
    <w:p w14:paraId="2F51A5A7" w14:textId="77777777" w:rsidR="006C3FF5" w:rsidRPr="0032783D" w:rsidRDefault="006C3FF5" w:rsidP="006C3FF5">
      <w:pPr>
        <w:autoSpaceDE w:val="0"/>
        <w:autoSpaceDN w:val="0"/>
        <w:spacing w:line="360" w:lineRule="auto"/>
        <w:ind w:firstLineChars="200" w:firstLine="560"/>
        <w:rPr>
          <w:rFonts w:ascii="Arial" w:eastAsia="仿宋_GB2312" w:hAnsi="Arial" w:cs="Arial"/>
          <w:sz w:val="28"/>
          <w:szCs w:val="28"/>
        </w:rPr>
      </w:pPr>
      <w:r w:rsidRPr="0032783D">
        <w:rPr>
          <w:rFonts w:ascii="Arial" w:eastAsia="仿宋_GB2312" w:hAnsi="Arial" w:cs="Arial"/>
          <w:sz w:val="28"/>
          <w:szCs w:val="28"/>
        </w:rPr>
        <w:t>将以上案例与</w:t>
      </w:r>
      <w:proofErr w:type="gramStart"/>
      <w:r w:rsidRPr="0032783D">
        <w:rPr>
          <w:rFonts w:ascii="Arial" w:eastAsia="仿宋_GB2312" w:hAnsi="Arial" w:cs="Arial"/>
          <w:sz w:val="28"/>
          <w:szCs w:val="28"/>
        </w:rPr>
        <w:t>待估宗</w:t>
      </w:r>
      <w:proofErr w:type="gramEnd"/>
      <w:r w:rsidRPr="0032783D">
        <w:rPr>
          <w:rFonts w:ascii="Arial" w:eastAsia="仿宋_GB2312" w:hAnsi="Arial" w:cs="Arial"/>
          <w:sz w:val="28"/>
          <w:szCs w:val="28"/>
        </w:rPr>
        <w:t>地进行分析比较，并作具体的因素条件说明。各因素条件指数确定说明如下：</w:t>
      </w:r>
    </w:p>
    <w:p w14:paraId="6A4CD64D" w14:textId="77777777" w:rsidR="006C3FF5" w:rsidRPr="0032783D" w:rsidRDefault="006C3FF5" w:rsidP="006C3FF5">
      <w:pPr>
        <w:autoSpaceDE w:val="0"/>
        <w:autoSpaceDN w:val="0"/>
        <w:spacing w:line="360" w:lineRule="auto"/>
        <w:ind w:firstLineChars="200" w:firstLine="560"/>
        <w:rPr>
          <w:rFonts w:ascii="Arial" w:eastAsia="仿宋_GB2312" w:hAnsi="Arial" w:cs="Arial"/>
          <w:sz w:val="28"/>
          <w:szCs w:val="28"/>
        </w:rPr>
      </w:pPr>
      <w:r w:rsidRPr="0032783D">
        <w:rPr>
          <w:rFonts w:ascii="Arial" w:eastAsia="仿宋_GB2312" w:hAnsi="Arial" w:cs="Arial"/>
          <w:sz w:val="28"/>
          <w:szCs w:val="28"/>
        </w:rPr>
        <w:t>（</w:t>
      </w:r>
      <w:r w:rsidRPr="0032783D">
        <w:rPr>
          <w:rFonts w:ascii="Arial" w:eastAsia="仿宋_GB2312" w:hAnsi="Arial" w:cs="Arial"/>
          <w:sz w:val="28"/>
          <w:szCs w:val="28"/>
        </w:rPr>
        <w:t>1</w:t>
      </w:r>
      <w:r w:rsidRPr="0032783D">
        <w:rPr>
          <w:rFonts w:ascii="Arial" w:eastAsia="仿宋_GB2312" w:hAnsi="Arial" w:cs="Arial"/>
          <w:sz w:val="28"/>
          <w:szCs w:val="28"/>
        </w:rPr>
        <w:t>）交易日期价格指数的确定</w:t>
      </w:r>
    </w:p>
    <w:p w14:paraId="20C631A0" w14:textId="77777777" w:rsidR="00053488" w:rsidRPr="0032783D" w:rsidRDefault="006C3FF5">
      <w:pPr>
        <w:autoSpaceDE w:val="0"/>
        <w:autoSpaceDN w:val="0"/>
        <w:spacing w:line="360" w:lineRule="auto"/>
        <w:ind w:firstLineChars="200" w:firstLine="560"/>
        <w:jc w:val="both"/>
        <w:rPr>
          <w:rFonts w:ascii="Arial" w:eastAsia="仿宋_GB2312" w:hAnsi="Arial" w:cs="Arial"/>
          <w:sz w:val="28"/>
          <w:szCs w:val="28"/>
        </w:rPr>
      </w:pPr>
      <w:r w:rsidRPr="0032783D">
        <w:rPr>
          <w:rFonts w:ascii="Arial" w:eastAsia="仿宋_GB2312" w:hAnsi="Arial" w:cs="Arial"/>
          <w:sz w:val="28"/>
          <w:szCs w:val="28"/>
        </w:rPr>
        <w:t>根据中国城市地价动态监测网站公布的数据，</w:t>
      </w:r>
      <w:r w:rsidRPr="0032783D">
        <w:rPr>
          <w:rFonts w:ascii="Arial" w:eastAsia="仿宋_GB2312" w:hAnsi="Arial" w:cs="Arial"/>
          <w:sz w:val="28"/>
          <w:szCs w:val="28"/>
        </w:rPr>
        <w:t>201</w:t>
      </w:r>
      <w:r w:rsidR="00576A23" w:rsidRPr="0032783D">
        <w:rPr>
          <w:rFonts w:ascii="Arial" w:eastAsia="仿宋_GB2312" w:hAnsi="Arial" w:cs="Arial" w:hint="eastAsia"/>
          <w:sz w:val="28"/>
          <w:szCs w:val="28"/>
        </w:rPr>
        <w:t>5</w:t>
      </w:r>
      <w:r w:rsidRPr="0032783D">
        <w:rPr>
          <w:rFonts w:ascii="Arial" w:eastAsia="仿宋_GB2312" w:hAnsi="Arial" w:cs="Arial"/>
          <w:sz w:val="28"/>
          <w:szCs w:val="28"/>
        </w:rPr>
        <w:t>年</w:t>
      </w:r>
      <w:r w:rsidR="00576A23" w:rsidRPr="0032783D">
        <w:rPr>
          <w:rFonts w:ascii="Arial" w:eastAsia="仿宋_GB2312" w:hAnsi="Arial" w:cs="Arial" w:hint="eastAsia"/>
          <w:sz w:val="28"/>
          <w:szCs w:val="28"/>
        </w:rPr>
        <w:t>4</w:t>
      </w:r>
      <w:r w:rsidRPr="0032783D">
        <w:rPr>
          <w:rFonts w:ascii="Arial" w:eastAsia="仿宋_GB2312" w:hAnsi="Arial" w:cs="Arial"/>
          <w:sz w:val="28"/>
          <w:szCs w:val="28"/>
        </w:rPr>
        <w:t>季度至</w:t>
      </w:r>
      <w:r w:rsidRPr="0032783D">
        <w:rPr>
          <w:rFonts w:ascii="Arial" w:eastAsia="仿宋_GB2312" w:hAnsi="Arial" w:cs="Arial"/>
          <w:sz w:val="28"/>
          <w:szCs w:val="28"/>
        </w:rPr>
        <w:t>2017</w:t>
      </w:r>
      <w:r w:rsidRPr="0032783D">
        <w:rPr>
          <w:rFonts w:ascii="Arial" w:eastAsia="仿宋_GB2312" w:hAnsi="Arial" w:cs="Arial"/>
          <w:sz w:val="28"/>
          <w:szCs w:val="28"/>
        </w:rPr>
        <w:t>年</w:t>
      </w:r>
      <w:r w:rsidR="00576A23" w:rsidRPr="0032783D">
        <w:rPr>
          <w:rFonts w:ascii="Arial" w:eastAsia="仿宋_GB2312" w:hAnsi="Arial" w:cs="Arial" w:hint="eastAsia"/>
          <w:sz w:val="28"/>
          <w:szCs w:val="28"/>
        </w:rPr>
        <w:t>3</w:t>
      </w:r>
      <w:r w:rsidRPr="0032783D">
        <w:rPr>
          <w:rFonts w:ascii="Arial" w:eastAsia="仿宋_GB2312" w:hAnsi="Arial" w:cs="Arial"/>
          <w:sz w:val="28"/>
          <w:szCs w:val="28"/>
        </w:rPr>
        <w:t>季度</w:t>
      </w:r>
      <w:r w:rsidR="002017D6" w:rsidRPr="0032783D">
        <w:rPr>
          <w:rFonts w:ascii="Arial" w:eastAsia="仿宋_GB2312" w:hAnsi="Arial" w:cs="Arial" w:hint="eastAsia"/>
          <w:sz w:val="28"/>
          <w:szCs w:val="28"/>
        </w:rPr>
        <w:t>武汉</w:t>
      </w:r>
      <w:r w:rsidRPr="0032783D">
        <w:rPr>
          <w:rFonts w:ascii="Arial" w:eastAsia="仿宋_GB2312" w:hAnsi="Arial" w:cs="Arial"/>
          <w:sz w:val="28"/>
          <w:szCs w:val="28"/>
        </w:rPr>
        <w:t>市土地市场交易价格持续上升，具体情况如下表：</w:t>
      </w:r>
    </w:p>
    <w:p w14:paraId="6E6A7EF2" w14:textId="77777777" w:rsidR="006C3FF5" w:rsidRPr="0032783D" w:rsidRDefault="006C3FF5" w:rsidP="006C3FF5">
      <w:pPr>
        <w:autoSpaceDE w:val="0"/>
        <w:autoSpaceDN w:val="0"/>
        <w:spacing w:line="360" w:lineRule="auto"/>
        <w:jc w:val="center"/>
        <w:rPr>
          <w:rFonts w:ascii="Arial" w:eastAsia="仿宋_GB2312" w:hAnsi="Arial" w:cs="Arial"/>
          <w:szCs w:val="21"/>
        </w:rPr>
      </w:pPr>
      <w:r w:rsidRPr="0032783D">
        <w:rPr>
          <w:rFonts w:ascii="Arial" w:eastAsia="仿宋_GB2312" w:hAnsi="Arial" w:cs="Arial"/>
          <w:szCs w:val="21"/>
        </w:rPr>
        <w:t>201</w:t>
      </w:r>
      <w:r w:rsidR="00E76054">
        <w:rPr>
          <w:rFonts w:ascii="Arial" w:eastAsia="仿宋_GB2312" w:hAnsi="Arial" w:cs="Arial"/>
          <w:szCs w:val="21"/>
        </w:rPr>
        <w:t>5</w:t>
      </w:r>
      <w:r w:rsidRPr="0032783D">
        <w:rPr>
          <w:rFonts w:ascii="Arial" w:eastAsia="仿宋_GB2312" w:hAnsi="Arial" w:cs="Arial"/>
          <w:szCs w:val="21"/>
        </w:rPr>
        <w:t>年</w:t>
      </w:r>
      <w:r w:rsidR="00E76054">
        <w:rPr>
          <w:rFonts w:ascii="Arial" w:eastAsia="仿宋_GB2312" w:hAnsi="Arial" w:cs="Arial"/>
          <w:szCs w:val="21"/>
        </w:rPr>
        <w:t>4</w:t>
      </w:r>
      <w:r w:rsidRPr="0032783D">
        <w:rPr>
          <w:rFonts w:ascii="Arial" w:eastAsia="仿宋_GB2312" w:hAnsi="Arial" w:cs="Arial"/>
          <w:szCs w:val="21"/>
        </w:rPr>
        <w:t>季度至</w:t>
      </w:r>
      <w:r w:rsidRPr="0032783D">
        <w:rPr>
          <w:rFonts w:ascii="Arial" w:eastAsia="仿宋_GB2312" w:hAnsi="Arial" w:cs="Arial"/>
          <w:szCs w:val="21"/>
        </w:rPr>
        <w:t>2017</w:t>
      </w:r>
      <w:r w:rsidRPr="0032783D">
        <w:rPr>
          <w:rFonts w:ascii="Arial" w:eastAsia="仿宋_GB2312" w:hAnsi="Arial" w:cs="Arial"/>
          <w:szCs w:val="21"/>
        </w:rPr>
        <w:t>年</w:t>
      </w:r>
      <w:r w:rsidR="00E76054">
        <w:rPr>
          <w:rFonts w:ascii="Arial" w:eastAsia="仿宋_GB2312" w:hAnsi="Arial" w:cs="Arial"/>
          <w:szCs w:val="21"/>
        </w:rPr>
        <w:t>3</w:t>
      </w:r>
      <w:r w:rsidRPr="0032783D">
        <w:rPr>
          <w:rFonts w:ascii="Arial" w:eastAsia="仿宋_GB2312" w:hAnsi="Arial" w:cs="Arial"/>
          <w:szCs w:val="21"/>
        </w:rPr>
        <w:t>季度</w:t>
      </w:r>
      <w:r w:rsidR="00576A23" w:rsidRPr="0032783D">
        <w:rPr>
          <w:rFonts w:ascii="Arial" w:eastAsia="仿宋_GB2312" w:hAnsi="Arial" w:cs="Arial" w:hint="eastAsia"/>
          <w:szCs w:val="21"/>
        </w:rPr>
        <w:t>武汉</w:t>
      </w:r>
      <w:r w:rsidRPr="0032783D">
        <w:rPr>
          <w:rFonts w:ascii="Arial" w:eastAsia="仿宋_GB2312" w:hAnsi="Arial" w:cs="Arial"/>
          <w:szCs w:val="21"/>
        </w:rPr>
        <w:t>市地价增长率（</w:t>
      </w:r>
      <w:r w:rsidR="00E46AAB" w:rsidRPr="0032783D">
        <w:rPr>
          <w:rFonts w:ascii="Arial" w:eastAsia="仿宋_GB2312" w:hAnsi="Arial" w:cs="Arial" w:hint="eastAsia"/>
          <w:szCs w:val="21"/>
        </w:rPr>
        <w:t>住宅</w:t>
      </w:r>
      <w:r w:rsidRPr="0032783D">
        <w:rPr>
          <w:rFonts w:ascii="Arial" w:eastAsia="仿宋_GB2312" w:hAnsi="Arial" w:cs="Arial"/>
          <w:szCs w:val="21"/>
        </w:rPr>
        <w:t>）一览表</w:t>
      </w:r>
    </w:p>
    <w:tbl>
      <w:tblPr>
        <w:tblW w:w="9299" w:type="dxa"/>
        <w:jc w:val="center"/>
        <w:tblLayout w:type="fixed"/>
        <w:tblCellMar>
          <w:top w:w="57" w:type="dxa"/>
          <w:left w:w="28" w:type="dxa"/>
          <w:bottom w:w="57" w:type="dxa"/>
          <w:right w:w="28" w:type="dxa"/>
        </w:tblCellMar>
        <w:tblLook w:val="04A0" w:firstRow="1" w:lastRow="0" w:firstColumn="1" w:lastColumn="0" w:noHBand="0" w:noVBand="1"/>
      </w:tblPr>
      <w:tblGrid>
        <w:gridCol w:w="1890"/>
        <w:gridCol w:w="1860"/>
        <w:gridCol w:w="1845"/>
        <w:gridCol w:w="1871"/>
        <w:gridCol w:w="1833"/>
      </w:tblGrid>
      <w:tr w:rsidR="006C3FF5" w:rsidRPr="0032783D" w14:paraId="448BAA3E" w14:textId="77777777" w:rsidTr="00BE21B0">
        <w:trPr>
          <w:cantSplit/>
          <w:jc w:val="center"/>
        </w:trPr>
        <w:tc>
          <w:tcPr>
            <w:tcW w:w="1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94F01F" w14:textId="77777777" w:rsidR="006C3FF5" w:rsidRPr="0032783D" w:rsidRDefault="006C3FF5" w:rsidP="002C1E4E">
            <w:pPr>
              <w:widowControl/>
              <w:spacing w:line="240" w:lineRule="auto"/>
              <w:rPr>
                <w:rFonts w:ascii="Arial" w:eastAsia="仿宋_GB2312" w:hAnsi="Arial" w:cs="Arial"/>
                <w:sz w:val="21"/>
                <w:szCs w:val="21"/>
              </w:rPr>
            </w:pPr>
            <w:r w:rsidRPr="0032783D">
              <w:rPr>
                <w:rFonts w:ascii="Arial" w:eastAsia="仿宋_GB2312" w:hAnsi="Arial" w:cs="Arial"/>
                <w:sz w:val="21"/>
                <w:szCs w:val="21"/>
              </w:rPr>
              <w:t>年度</w:t>
            </w:r>
          </w:p>
        </w:tc>
        <w:tc>
          <w:tcPr>
            <w:tcW w:w="1860" w:type="dxa"/>
            <w:tcBorders>
              <w:top w:val="single" w:sz="4" w:space="0" w:color="auto"/>
              <w:left w:val="nil"/>
              <w:bottom w:val="single" w:sz="4" w:space="0" w:color="auto"/>
              <w:right w:val="single" w:sz="4" w:space="0" w:color="auto"/>
            </w:tcBorders>
            <w:shd w:val="clear" w:color="000000" w:fill="FFFFFF"/>
            <w:noWrap/>
            <w:vAlign w:val="center"/>
            <w:hideMark/>
          </w:tcPr>
          <w:p w14:paraId="1ACC7F73" w14:textId="77777777" w:rsidR="006C3FF5" w:rsidRPr="0032783D" w:rsidRDefault="006C3FF5" w:rsidP="002C1E4E">
            <w:pPr>
              <w:widowControl/>
              <w:spacing w:line="240" w:lineRule="auto"/>
              <w:rPr>
                <w:rFonts w:ascii="Arial" w:eastAsia="仿宋_GB2312" w:hAnsi="Arial" w:cs="Arial"/>
                <w:sz w:val="21"/>
                <w:szCs w:val="21"/>
              </w:rPr>
            </w:pPr>
            <w:r w:rsidRPr="0032783D">
              <w:rPr>
                <w:rFonts w:ascii="Arial" w:eastAsia="仿宋_GB2312" w:hAnsi="Arial" w:cs="Arial"/>
                <w:sz w:val="21"/>
                <w:szCs w:val="21"/>
              </w:rPr>
              <w:t>1</w:t>
            </w:r>
            <w:r w:rsidRPr="0032783D">
              <w:rPr>
                <w:rFonts w:ascii="Arial" w:eastAsia="仿宋_GB2312" w:hAnsi="Arial" w:cs="Arial"/>
                <w:sz w:val="21"/>
                <w:szCs w:val="21"/>
              </w:rPr>
              <w:t>季度</w:t>
            </w:r>
          </w:p>
        </w:tc>
        <w:tc>
          <w:tcPr>
            <w:tcW w:w="1845" w:type="dxa"/>
            <w:tcBorders>
              <w:top w:val="single" w:sz="4" w:space="0" w:color="auto"/>
              <w:left w:val="nil"/>
              <w:bottom w:val="single" w:sz="4" w:space="0" w:color="auto"/>
              <w:right w:val="single" w:sz="4" w:space="0" w:color="auto"/>
            </w:tcBorders>
            <w:shd w:val="clear" w:color="000000" w:fill="FFFFFF"/>
            <w:noWrap/>
            <w:vAlign w:val="center"/>
            <w:hideMark/>
          </w:tcPr>
          <w:p w14:paraId="32421C5F" w14:textId="77777777" w:rsidR="006C3FF5" w:rsidRPr="0032783D" w:rsidRDefault="006C3FF5" w:rsidP="002C1E4E">
            <w:pPr>
              <w:widowControl/>
              <w:spacing w:line="240" w:lineRule="auto"/>
              <w:rPr>
                <w:rFonts w:ascii="Arial" w:eastAsia="仿宋_GB2312" w:hAnsi="Arial" w:cs="Arial"/>
                <w:sz w:val="21"/>
                <w:szCs w:val="21"/>
              </w:rPr>
            </w:pPr>
            <w:r w:rsidRPr="0032783D">
              <w:rPr>
                <w:rFonts w:ascii="Arial" w:eastAsia="仿宋_GB2312" w:hAnsi="Arial" w:cs="Arial"/>
                <w:sz w:val="21"/>
                <w:szCs w:val="21"/>
              </w:rPr>
              <w:t>2</w:t>
            </w:r>
            <w:r w:rsidRPr="0032783D">
              <w:rPr>
                <w:rFonts w:ascii="Arial" w:eastAsia="仿宋_GB2312" w:hAnsi="Arial" w:cs="Arial"/>
                <w:sz w:val="21"/>
                <w:szCs w:val="21"/>
              </w:rPr>
              <w:t>季度</w:t>
            </w:r>
          </w:p>
        </w:tc>
        <w:tc>
          <w:tcPr>
            <w:tcW w:w="1871" w:type="dxa"/>
            <w:tcBorders>
              <w:top w:val="single" w:sz="4" w:space="0" w:color="auto"/>
              <w:left w:val="nil"/>
              <w:bottom w:val="single" w:sz="4" w:space="0" w:color="auto"/>
              <w:right w:val="single" w:sz="4" w:space="0" w:color="auto"/>
            </w:tcBorders>
            <w:shd w:val="clear" w:color="000000" w:fill="FFFFFF"/>
            <w:noWrap/>
            <w:vAlign w:val="center"/>
            <w:hideMark/>
          </w:tcPr>
          <w:p w14:paraId="2D4727D4" w14:textId="77777777" w:rsidR="006C3FF5" w:rsidRPr="0032783D" w:rsidRDefault="006C3FF5" w:rsidP="002C1E4E">
            <w:pPr>
              <w:widowControl/>
              <w:spacing w:line="240" w:lineRule="auto"/>
              <w:rPr>
                <w:rFonts w:ascii="Arial" w:eastAsia="仿宋_GB2312" w:hAnsi="Arial" w:cs="Arial"/>
                <w:sz w:val="21"/>
                <w:szCs w:val="21"/>
              </w:rPr>
            </w:pPr>
            <w:r w:rsidRPr="0032783D">
              <w:rPr>
                <w:rFonts w:ascii="Arial" w:eastAsia="仿宋_GB2312" w:hAnsi="Arial" w:cs="Arial"/>
                <w:sz w:val="21"/>
                <w:szCs w:val="21"/>
              </w:rPr>
              <w:t>3</w:t>
            </w:r>
            <w:r w:rsidRPr="0032783D">
              <w:rPr>
                <w:rFonts w:ascii="Arial" w:eastAsia="仿宋_GB2312" w:hAnsi="Arial" w:cs="Arial"/>
                <w:sz w:val="21"/>
                <w:szCs w:val="21"/>
              </w:rPr>
              <w:t>季度</w:t>
            </w:r>
          </w:p>
        </w:tc>
        <w:tc>
          <w:tcPr>
            <w:tcW w:w="1833" w:type="dxa"/>
            <w:tcBorders>
              <w:top w:val="single" w:sz="4" w:space="0" w:color="auto"/>
              <w:left w:val="nil"/>
              <w:bottom w:val="single" w:sz="4" w:space="0" w:color="auto"/>
              <w:right w:val="single" w:sz="4" w:space="0" w:color="auto"/>
            </w:tcBorders>
            <w:shd w:val="clear" w:color="000000" w:fill="FFFFFF"/>
            <w:noWrap/>
            <w:vAlign w:val="center"/>
            <w:hideMark/>
          </w:tcPr>
          <w:p w14:paraId="1DCFB627" w14:textId="77777777" w:rsidR="006C3FF5" w:rsidRPr="0032783D" w:rsidRDefault="006C3FF5" w:rsidP="002C1E4E">
            <w:pPr>
              <w:widowControl/>
              <w:spacing w:line="240" w:lineRule="auto"/>
              <w:rPr>
                <w:rFonts w:ascii="Arial" w:eastAsia="仿宋_GB2312" w:hAnsi="Arial" w:cs="Arial"/>
                <w:sz w:val="21"/>
                <w:szCs w:val="21"/>
              </w:rPr>
            </w:pPr>
            <w:r w:rsidRPr="0032783D">
              <w:rPr>
                <w:rFonts w:ascii="Arial" w:eastAsia="仿宋_GB2312" w:hAnsi="Arial" w:cs="Arial"/>
                <w:sz w:val="21"/>
                <w:szCs w:val="21"/>
              </w:rPr>
              <w:t>4</w:t>
            </w:r>
            <w:r w:rsidRPr="0032783D">
              <w:rPr>
                <w:rFonts w:ascii="Arial" w:eastAsia="仿宋_GB2312" w:hAnsi="Arial" w:cs="Arial"/>
                <w:sz w:val="21"/>
                <w:szCs w:val="21"/>
              </w:rPr>
              <w:t>季度</w:t>
            </w:r>
          </w:p>
        </w:tc>
      </w:tr>
      <w:tr w:rsidR="00576A23" w:rsidRPr="0032783D" w14:paraId="506936A0" w14:textId="77777777" w:rsidTr="00BE21B0">
        <w:trPr>
          <w:cantSplit/>
          <w:jc w:val="center"/>
        </w:trPr>
        <w:tc>
          <w:tcPr>
            <w:tcW w:w="1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0EEF94" w14:textId="77777777" w:rsidR="00576A23" w:rsidRPr="0032783D" w:rsidRDefault="00576A23" w:rsidP="002C1E4E">
            <w:pPr>
              <w:widowControl/>
              <w:spacing w:line="240" w:lineRule="auto"/>
              <w:rPr>
                <w:rFonts w:ascii="Arial" w:eastAsia="仿宋_GB2312" w:hAnsi="Arial" w:cs="Arial"/>
                <w:sz w:val="21"/>
                <w:szCs w:val="21"/>
              </w:rPr>
            </w:pPr>
            <w:r w:rsidRPr="0032783D">
              <w:rPr>
                <w:rFonts w:ascii="Arial" w:eastAsia="仿宋_GB2312" w:hAnsi="Arial" w:cs="Arial" w:hint="eastAsia"/>
                <w:sz w:val="21"/>
                <w:szCs w:val="21"/>
              </w:rPr>
              <w:t>2015</w:t>
            </w:r>
          </w:p>
        </w:tc>
        <w:tc>
          <w:tcPr>
            <w:tcW w:w="1860" w:type="dxa"/>
            <w:tcBorders>
              <w:top w:val="single" w:sz="4" w:space="0" w:color="auto"/>
              <w:left w:val="nil"/>
              <w:bottom w:val="single" w:sz="4" w:space="0" w:color="auto"/>
              <w:right w:val="single" w:sz="4" w:space="0" w:color="auto"/>
            </w:tcBorders>
            <w:shd w:val="clear" w:color="000000" w:fill="FFFFFF"/>
            <w:noWrap/>
            <w:vAlign w:val="center"/>
            <w:hideMark/>
          </w:tcPr>
          <w:p w14:paraId="0109DF8E" w14:textId="77777777" w:rsidR="00576A23" w:rsidRPr="0032783D" w:rsidRDefault="00576A23" w:rsidP="002C1E4E">
            <w:pPr>
              <w:widowControl/>
              <w:spacing w:line="240" w:lineRule="auto"/>
              <w:rPr>
                <w:rFonts w:ascii="Arial" w:eastAsia="仿宋_GB2312" w:hAnsi="Arial" w:cs="Arial"/>
                <w:sz w:val="21"/>
                <w:szCs w:val="21"/>
              </w:rPr>
            </w:pPr>
            <w:r w:rsidRPr="0032783D">
              <w:rPr>
                <w:rFonts w:ascii="Arial" w:eastAsia="仿宋_GB2312" w:hAnsi="Arial" w:cs="Arial" w:hint="eastAsia"/>
                <w:sz w:val="21"/>
                <w:szCs w:val="21"/>
              </w:rPr>
              <w:t>/</w:t>
            </w:r>
          </w:p>
        </w:tc>
        <w:tc>
          <w:tcPr>
            <w:tcW w:w="1845" w:type="dxa"/>
            <w:tcBorders>
              <w:top w:val="single" w:sz="4" w:space="0" w:color="auto"/>
              <w:left w:val="nil"/>
              <w:bottom w:val="single" w:sz="4" w:space="0" w:color="auto"/>
              <w:right w:val="single" w:sz="4" w:space="0" w:color="auto"/>
            </w:tcBorders>
            <w:shd w:val="clear" w:color="000000" w:fill="FFFFFF"/>
            <w:noWrap/>
            <w:vAlign w:val="center"/>
            <w:hideMark/>
          </w:tcPr>
          <w:p w14:paraId="72D1F571" w14:textId="77777777" w:rsidR="00576A23" w:rsidRPr="0032783D" w:rsidRDefault="00576A23" w:rsidP="002C1E4E">
            <w:pPr>
              <w:widowControl/>
              <w:spacing w:line="240" w:lineRule="auto"/>
              <w:rPr>
                <w:rFonts w:ascii="Arial" w:eastAsia="仿宋_GB2312" w:hAnsi="Arial" w:cs="Arial"/>
                <w:sz w:val="21"/>
                <w:szCs w:val="21"/>
              </w:rPr>
            </w:pPr>
            <w:r w:rsidRPr="0032783D">
              <w:rPr>
                <w:rFonts w:ascii="Arial" w:eastAsia="仿宋_GB2312" w:hAnsi="Arial" w:cs="Arial" w:hint="eastAsia"/>
                <w:sz w:val="21"/>
                <w:szCs w:val="21"/>
              </w:rPr>
              <w:t>/</w:t>
            </w:r>
          </w:p>
        </w:tc>
        <w:tc>
          <w:tcPr>
            <w:tcW w:w="1871" w:type="dxa"/>
            <w:tcBorders>
              <w:top w:val="single" w:sz="4" w:space="0" w:color="auto"/>
              <w:left w:val="nil"/>
              <w:bottom w:val="single" w:sz="4" w:space="0" w:color="auto"/>
              <w:right w:val="single" w:sz="4" w:space="0" w:color="auto"/>
            </w:tcBorders>
            <w:shd w:val="clear" w:color="000000" w:fill="FFFFFF"/>
            <w:noWrap/>
            <w:vAlign w:val="center"/>
            <w:hideMark/>
          </w:tcPr>
          <w:p w14:paraId="7BC1EC5B" w14:textId="77777777" w:rsidR="00576A23" w:rsidRPr="0032783D" w:rsidRDefault="00576A23" w:rsidP="002C1E4E">
            <w:pPr>
              <w:widowControl/>
              <w:spacing w:line="240" w:lineRule="auto"/>
              <w:rPr>
                <w:rFonts w:ascii="Arial" w:eastAsia="仿宋_GB2312" w:hAnsi="Arial" w:cs="Arial"/>
                <w:sz w:val="21"/>
                <w:szCs w:val="21"/>
              </w:rPr>
            </w:pPr>
            <w:r w:rsidRPr="0032783D">
              <w:rPr>
                <w:rFonts w:ascii="Arial" w:eastAsia="仿宋_GB2312" w:hAnsi="Arial" w:cs="Arial" w:hint="eastAsia"/>
                <w:sz w:val="21"/>
                <w:szCs w:val="21"/>
              </w:rPr>
              <w:t>/</w:t>
            </w:r>
          </w:p>
        </w:tc>
        <w:tc>
          <w:tcPr>
            <w:tcW w:w="1833" w:type="dxa"/>
            <w:tcBorders>
              <w:top w:val="single" w:sz="4" w:space="0" w:color="auto"/>
              <w:left w:val="nil"/>
              <w:bottom w:val="single" w:sz="4" w:space="0" w:color="auto"/>
              <w:right w:val="single" w:sz="4" w:space="0" w:color="auto"/>
            </w:tcBorders>
            <w:shd w:val="clear" w:color="000000" w:fill="FFFFFF"/>
            <w:noWrap/>
            <w:vAlign w:val="center"/>
            <w:hideMark/>
          </w:tcPr>
          <w:p w14:paraId="5995519F" w14:textId="77777777" w:rsidR="00576A23" w:rsidRPr="0032783D" w:rsidRDefault="00576A23" w:rsidP="002C1E4E">
            <w:pPr>
              <w:widowControl/>
              <w:spacing w:line="240" w:lineRule="auto"/>
              <w:rPr>
                <w:rFonts w:ascii="Arial" w:eastAsia="仿宋_GB2312" w:hAnsi="Arial" w:cs="Arial"/>
                <w:sz w:val="21"/>
                <w:szCs w:val="21"/>
              </w:rPr>
            </w:pPr>
            <w:r w:rsidRPr="0032783D">
              <w:rPr>
                <w:rFonts w:ascii="Arial" w:eastAsia="仿宋_GB2312" w:hAnsi="Arial" w:cs="Arial" w:hint="eastAsia"/>
                <w:sz w:val="21"/>
                <w:szCs w:val="21"/>
              </w:rPr>
              <w:t>1.09</w:t>
            </w:r>
          </w:p>
        </w:tc>
      </w:tr>
      <w:tr w:rsidR="006C3FF5" w:rsidRPr="0032783D" w14:paraId="49588AFF" w14:textId="77777777" w:rsidTr="00BE21B0">
        <w:trPr>
          <w:cantSplit/>
          <w:jc w:val="center"/>
        </w:trPr>
        <w:tc>
          <w:tcPr>
            <w:tcW w:w="1890" w:type="dxa"/>
            <w:tcBorders>
              <w:top w:val="nil"/>
              <w:left w:val="single" w:sz="4" w:space="0" w:color="auto"/>
              <w:bottom w:val="single" w:sz="4" w:space="0" w:color="auto"/>
              <w:right w:val="single" w:sz="4" w:space="0" w:color="auto"/>
            </w:tcBorders>
            <w:shd w:val="clear" w:color="000000" w:fill="FFFFFF"/>
            <w:noWrap/>
            <w:vAlign w:val="center"/>
          </w:tcPr>
          <w:p w14:paraId="6F61673F" w14:textId="77777777" w:rsidR="006C3FF5" w:rsidRPr="0032783D" w:rsidRDefault="006C3FF5" w:rsidP="002C1E4E">
            <w:pPr>
              <w:widowControl/>
              <w:spacing w:line="240" w:lineRule="auto"/>
              <w:rPr>
                <w:rFonts w:ascii="Arial" w:eastAsia="仿宋_GB2312" w:hAnsi="Arial" w:cs="Arial"/>
                <w:sz w:val="21"/>
                <w:szCs w:val="21"/>
              </w:rPr>
            </w:pPr>
            <w:r w:rsidRPr="0032783D">
              <w:rPr>
                <w:rFonts w:ascii="Arial" w:eastAsia="仿宋_GB2312" w:hAnsi="Arial" w:cs="Arial"/>
                <w:sz w:val="21"/>
                <w:szCs w:val="21"/>
              </w:rPr>
              <w:t>2016</w:t>
            </w:r>
          </w:p>
        </w:tc>
        <w:tc>
          <w:tcPr>
            <w:tcW w:w="1860" w:type="dxa"/>
            <w:tcBorders>
              <w:top w:val="nil"/>
              <w:left w:val="nil"/>
              <w:bottom w:val="single" w:sz="4" w:space="0" w:color="auto"/>
              <w:right w:val="single" w:sz="4" w:space="0" w:color="auto"/>
            </w:tcBorders>
            <w:shd w:val="clear" w:color="000000" w:fill="FFFFFF"/>
            <w:vAlign w:val="center"/>
          </w:tcPr>
          <w:p w14:paraId="06C2D4E6" w14:textId="77777777" w:rsidR="006C3FF5" w:rsidRPr="0032783D" w:rsidRDefault="00576A23" w:rsidP="002C1E4E">
            <w:pPr>
              <w:widowControl/>
              <w:spacing w:line="240" w:lineRule="auto"/>
              <w:rPr>
                <w:rFonts w:ascii="Arial" w:eastAsia="仿宋_GB2312" w:hAnsi="Arial" w:cs="Arial"/>
                <w:sz w:val="21"/>
                <w:szCs w:val="21"/>
              </w:rPr>
            </w:pPr>
            <w:r w:rsidRPr="0032783D">
              <w:rPr>
                <w:rFonts w:ascii="Arial" w:eastAsia="仿宋_GB2312" w:hAnsi="Arial" w:cs="Arial" w:hint="eastAsia"/>
                <w:sz w:val="21"/>
                <w:szCs w:val="21"/>
              </w:rPr>
              <w:t>1.51</w:t>
            </w:r>
          </w:p>
        </w:tc>
        <w:tc>
          <w:tcPr>
            <w:tcW w:w="1845" w:type="dxa"/>
            <w:tcBorders>
              <w:top w:val="nil"/>
              <w:left w:val="nil"/>
              <w:bottom w:val="single" w:sz="4" w:space="0" w:color="auto"/>
              <w:right w:val="single" w:sz="4" w:space="0" w:color="auto"/>
            </w:tcBorders>
            <w:shd w:val="clear" w:color="000000" w:fill="FFFFFF"/>
            <w:vAlign w:val="center"/>
          </w:tcPr>
          <w:p w14:paraId="7B6E3C84" w14:textId="77777777" w:rsidR="006C3FF5" w:rsidRPr="0032783D" w:rsidRDefault="00576A23" w:rsidP="002C1E4E">
            <w:pPr>
              <w:widowControl/>
              <w:spacing w:line="240" w:lineRule="auto"/>
              <w:rPr>
                <w:rFonts w:ascii="Arial" w:eastAsia="仿宋_GB2312" w:hAnsi="Arial" w:cs="Arial"/>
                <w:sz w:val="21"/>
                <w:szCs w:val="21"/>
              </w:rPr>
            </w:pPr>
            <w:r w:rsidRPr="0032783D">
              <w:rPr>
                <w:rFonts w:ascii="Arial" w:eastAsia="仿宋_GB2312" w:hAnsi="Arial" w:cs="Arial" w:hint="eastAsia"/>
                <w:sz w:val="21"/>
                <w:szCs w:val="21"/>
              </w:rPr>
              <w:t>3</w:t>
            </w:r>
          </w:p>
        </w:tc>
        <w:tc>
          <w:tcPr>
            <w:tcW w:w="1871" w:type="dxa"/>
            <w:tcBorders>
              <w:top w:val="nil"/>
              <w:left w:val="nil"/>
              <w:bottom w:val="single" w:sz="4" w:space="0" w:color="auto"/>
              <w:right w:val="single" w:sz="4" w:space="0" w:color="auto"/>
            </w:tcBorders>
            <w:shd w:val="clear" w:color="000000" w:fill="FFFFFF"/>
            <w:vAlign w:val="center"/>
          </w:tcPr>
          <w:p w14:paraId="4F14804D" w14:textId="77777777" w:rsidR="006C3FF5" w:rsidRPr="0032783D" w:rsidRDefault="00576A23" w:rsidP="002C1E4E">
            <w:pPr>
              <w:widowControl/>
              <w:spacing w:line="240" w:lineRule="auto"/>
              <w:rPr>
                <w:rFonts w:ascii="Arial" w:eastAsia="仿宋_GB2312" w:hAnsi="Arial" w:cs="Arial"/>
                <w:sz w:val="21"/>
                <w:szCs w:val="21"/>
              </w:rPr>
            </w:pPr>
            <w:r w:rsidRPr="0032783D">
              <w:rPr>
                <w:rFonts w:ascii="Arial" w:eastAsia="仿宋_GB2312" w:hAnsi="Arial" w:cs="Arial" w:hint="eastAsia"/>
                <w:sz w:val="21"/>
                <w:szCs w:val="21"/>
              </w:rPr>
              <w:t>4.08</w:t>
            </w:r>
          </w:p>
        </w:tc>
        <w:tc>
          <w:tcPr>
            <w:tcW w:w="1833" w:type="dxa"/>
            <w:tcBorders>
              <w:top w:val="nil"/>
              <w:left w:val="nil"/>
              <w:bottom w:val="single" w:sz="4" w:space="0" w:color="auto"/>
              <w:right w:val="single" w:sz="4" w:space="0" w:color="auto"/>
            </w:tcBorders>
            <w:shd w:val="clear" w:color="000000" w:fill="FFFFFF"/>
            <w:vAlign w:val="center"/>
          </w:tcPr>
          <w:p w14:paraId="608AD69F" w14:textId="77777777" w:rsidR="006C3FF5" w:rsidRPr="0032783D" w:rsidRDefault="00E46AAB" w:rsidP="00576A23">
            <w:pPr>
              <w:widowControl/>
              <w:spacing w:line="240" w:lineRule="auto"/>
              <w:rPr>
                <w:rFonts w:ascii="Arial" w:eastAsia="仿宋_GB2312" w:hAnsi="Arial" w:cs="Arial"/>
                <w:sz w:val="21"/>
                <w:szCs w:val="21"/>
              </w:rPr>
            </w:pPr>
            <w:r w:rsidRPr="0032783D">
              <w:rPr>
                <w:rFonts w:ascii="Arial" w:eastAsia="仿宋_GB2312" w:hAnsi="Arial" w:cs="Arial" w:hint="eastAsia"/>
                <w:sz w:val="21"/>
                <w:szCs w:val="21"/>
              </w:rPr>
              <w:t>2.</w:t>
            </w:r>
            <w:r w:rsidR="00576A23" w:rsidRPr="0032783D">
              <w:rPr>
                <w:rFonts w:ascii="Arial" w:eastAsia="仿宋_GB2312" w:hAnsi="Arial" w:cs="Arial" w:hint="eastAsia"/>
                <w:sz w:val="21"/>
                <w:szCs w:val="21"/>
              </w:rPr>
              <w:t>1.05</w:t>
            </w:r>
          </w:p>
        </w:tc>
      </w:tr>
      <w:tr w:rsidR="006C3FF5" w:rsidRPr="0032783D" w14:paraId="2D2194E5" w14:textId="77777777" w:rsidTr="00BE21B0">
        <w:trPr>
          <w:cantSplit/>
          <w:jc w:val="center"/>
        </w:trPr>
        <w:tc>
          <w:tcPr>
            <w:tcW w:w="1890" w:type="dxa"/>
            <w:tcBorders>
              <w:top w:val="nil"/>
              <w:left w:val="single" w:sz="4" w:space="0" w:color="auto"/>
              <w:bottom w:val="single" w:sz="4" w:space="0" w:color="auto"/>
              <w:right w:val="single" w:sz="4" w:space="0" w:color="auto"/>
            </w:tcBorders>
            <w:shd w:val="clear" w:color="000000" w:fill="FFFFFF"/>
            <w:noWrap/>
            <w:vAlign w:val="center"/>
          </w:tcPr>
          <w:p w14:paraId="64D92E6D" w14:textId="77777777" w:rsidR="006C3FF5" w:rsidRPr="0032783D" w:rsidRDefault="006C3FF5" w:rsidP="002C1E4E">
            <w:pPr>
              <w:widowControl/>
              <w:spacing w:line="240" w:lineRule="auto"/>
              <w:rPr>
                <w:rFonts w:ascii="Arial" w:eastAsia="仿宋_GB2312" w:hAnsi="Arial" w:cs="Arial"/>
                <w:sz w:val="21"/>
                <w:szCs w:val="21"/>
              </w:rPr>
            </w:pPr>
            <w:r w:rsidRPr="0032783D">
              <w:rPr>
                <w:rFonts w:ascii="Arial" w:eastAsia="仿宋_GB2312" w:hAnsi="Arial" w:cs="Arial"/>
                <w:sz w:val="21"/>
                <w:szCs w:val="21"/>
              </w:rPr>
              <w:t>2017</w:t>
            </w:r>
          </w:p>
        </w:tc>
        <w:tc>
          <w:tcPr>
            <w:tcW w:w="1860" w:type="dxa"/>
            <w:tcBorders>
              <w:top w:val="nil"/>
              <w:left w:val="nil"/>
              <w:bottom w:val="single" w:sz="4" w:space="0" w:color="auto"/>
              <w:right w:val="single" w:sz="4" w:space="0" w:color="auto"/>
            </w:tcBorders>
            <w:shd w:val="clear" w:color="000000" w:fill="FFFFFF"/>
            <w:vAlign w:val="center"/>
          </w:tcPr>
          <w:p w14:paraId="7AD70AF9" w14:textId="77777777" w:rsidR="006C3FF5" w:rsidRPr="0032783D" w:rsidRDefault="00E46AAB" w:rsidP="00576A23">
            <w:pPr>
              <w:widowControl/>
              <w:spacing w:line="240" w:lineRule="auto"/>
              <w:rPr>
                <w:rFonts w:ascii="Arial" w:eastAsia="仿宋_GB2312" w:hAnsi="Arial" w:cs="Arial"/>
                <w:sz w:val="21"/>
                <w:szCs w:val="21"/>
              </w:rPr>
            </w:pPr>
            <w:r w:rsidRPr="0032783D">
              <w:rPr>
                <w:rFonts w:ascii="Arial" w:eastAsia="仿宋_GB2312" w:hAnsi="Arial" w:cs="Arial" w:hint="eastAsia"/>
                <w:sz w:val="21"/>
                <w:szCs w:val="21"/>
              </w:rPr>
              <w:t>0.</w:t>
            </w:r>
            <w:r w:rsidR="00576A23" w:rsidRPr="0032783D">
              <w:rPr>
                <w:rFonts w:ascii="Arial" w:eastAsia="仿宋_GB2312" w:hAnsi="Arial" w:cs="Arial" w:hint="eastAsia"/>
                <w:sz w:val="21"/>
                <w:szCs w:val="21"/>
              </w:rPr>
              <w:t>7</w:t>
            </w:r>
            <w:r w:rsidRPr="0032783D">
              <w:rPr>
                <w:rFonts w:ascii="Arial" w:eastAsia="仿宋_GB2312" w:hAnsi="Arial" w:cs="Arial" w:hint="eastAsia"/>
                <w:sz w:val="21"/>
                <w:szCs w:val="21"/>
              </w:rPr>
              <w:t>3</w:t>
            </w:r>
          </w:p>
        </w:tc>
        <w:tc>
          <w:tcPr>
            <w:tcW w:w="1845" w:type="dxa"/>
            <w:tcBorders>
              <w:top w:val="nil"/>
              <w:left w:val="nil"/>
              <w:bottom w:val="single" w:sz="4" w:space="0" w:color="auto"/>
              <w:right w:val="single" w:sz="4" w:space="0" w:color="auto"/>
            </w:tcBorders>
            <w:shd w:val="clear" w:color="000000" w:fill="FFFFFF"/>
            <w:vAlign w:val="center"/>
          </w:tcPr>
          <w:p w14:paraId="26CCEA92" w14:textId="77777777" w:rsidR="006C3FF5" w:rsidRPr="0032783D" w:rsidRDefault="00576A23" w:rsidP="002C1E4E">
            <w:pPr>
              <w:widowControl/>
              <w:spacing w:line="240" w:lineRule="auto"/>
              <w:rPr>
                <w:rFonts w:ascii="Arial" w:eastAsia="仿宋_GB2312" w:hAnsi="Arial" w:cs="Arial"/>
                <w:sz w:val="21"/>
                <w:szCs w:val="21"/>
              </w:rPr>
            </w:pPr>
            <w:r w:rsidRPr="0032783D">
              <w:rPr>
                <w:rFonts w:ascii="Arial" w:eastAsia="仿宋_GB2312" w:hAnsi="Arial" w:cs="Arial" w:hint="eastAsia"/>
                <w:sz w:val="21"/>
                <w:szCs w:val="21"/>
              </w:rPr>
              <w:t>1.95</w:t>
            </w:r>
          </w:p>
        </w:tc>
        <w:tc>
          <w:tcPr>
            <w:tcW w:w="1871" w:type="dxa"/>
            <w:tcBorders>
              <w:top w:val="nil"/>
              <w:left w:val="nil"/>
              <w:bottom w:val="single" w:sz="4" w:space="0" w:color="auto"/>
              <w:right w:val="single" w:sz="4" w:space="0" w:color="auto"/>
            </w:tcBorders>
            <w:shd w:val="clear" w:color="000000" w:fill="FFFFFF"/>
            <w:vAlign w:val="center"/>
          </w:tcPr>
          <w:p w14:paraId="1E4F9D1C" w14:textId="77777777" w:rsidR="006C3FF5" w:rsidRPr="0032783D" w:rsidRDefault="00576A23" w:rsidP="002C1E4E">
            <w:pPr>
              <w:widowControl/>
              <w:spacing w:line="240" w:lineRule="auto"/>
              <w:rPr>
                <w:rFonts w:ascii="Arial" w:eastAsia="仿宋_GB2312" w:hAnsi="Arial" w:cs="Arial"/>
                <w:sz w:val="21"/>
                <w:szCs w:val="21"/>
              </w:rPr>
            </w:pPr>
            <w:r w:rsidRPr="0032783D">
              <w:rPr>
                <w:rFonts w:ascii="Arial" w:eastAsia="仿宋_GB2312" w:hAnsi="Arial" w:cs="Arial" w:hint="eastAsia"/>
                <w:sz w:val="21"/>
                <w:szCs w:val="21"/>
              </w:rPr>
              <w:t>2.11</w:t>
            </w:r>
          </w:p>
        </w:tc>
        <w:tc>
          <w:tcPr>
            <w:tcW w:w="1833" w:type="dxa"/>
            <w:tcBorders>
              <w:top w:val="nil"/>
              <w:left w:val="nil"/>
              <w:bottom w:val="single" w:sz="4" w:space="0" w:color="auto"/>
              <w:right w:val="single" w:sz="4" w:space="0" w:color="auto"/>
            </w:tcBorders>
            <w:shd w:val="clear" w:color="000000" w:fill="FFFFFF"/>
            <w:vAlign w:val="center"/>
          </w:tcPr>
          <w:p w14:paraId="6F4B0C3E" w14:textId="77777777" w:rsidR="006C3FF5" w:rsidRPr="0032783D" w:rsidRDefault="006C3FF5" w:rsidP="002C1E4E">
            <w:pPr>
              <w:widowControl/>
              <w:spacing w:line="240" w:lineRule="auto"/>
              <w:rPr>
                <w:rFonts w:ascii="Arial" w:eastAsia="仿宋_GB2312" w:hAnsi="Arial" w:cs="Arial"/>
                <w:sz w:val="21"/>
                <w:szCs w:val="21"/>
              </w:rPr>
            </w:pPr>
            <w:r w:rsidRPr="0032783D">
              <w:rPr>
                <w:rFonts w:ascii="Arial" w:eastAsia="仿宋_GB2312" w:hAnsi="Arial" w:cs="Arial"/>
                <w:sz w:val="21"/>
                <w:szCs w:val="21"/>
              </w:rPr>
              <w:t>/</w:t>
            </w:r>
          </w:p>
        </w:tc>
      </w:tr>
    </w:tbl>
    <w:p w14:paraId="7C59DE18" w14:textId="77777777" w:rsidR="006C3FF5" w:rsidRPr="0032783D" w:rsidRDefault="006C3FF5" w:rsidP="006C3FF5">
      <w:pPr>
        <w:autoSpaceDE w:val="0"/>
        <w:autoSpaceDN w:val="0"/>
        <w:spacing w:line="360" w:lineRule="auto"/>
        <w:rPr>
          <w:rFonts w:ascii="Arial" w:eastAsia="仿宋_GB2312" w:hAnsi="Arial" w:cs="Arial"/>
          <w:sz w:val="21"/>
          <w:szCs w:val="21"/>
        </w:rPr>
      </w:pPr>
      <w:r w:rsidRPr="0032783D">
        <w:rPr>
          <w:rFonts w:ascii="Arial" w:eastAsia="仿宋_GB2312" w:hAnsi="Arial" w:cs="Arial"/>
          <w:sz w:val="21"/>
          <w:szCs w:val="21"/>
        </w:rPr>
        <w:t>单位：</w:t>
      </w:r>
      <w:r w:rsidRPr="0032783D">
        <w:rPr>
          <w:rFonts w:ascii="Arial" w:eastAsia="仿宋_GB2312" w:hAnsi="Arial" w:cs="Arial"/>
          <w:sz w:val="21"/>
          <w:szCs w:val="21"/>
        </w:rPr>
        <w:t>%</w:t>
      </w:r>
    </w:p>
    <w:p w14:paraId="1EAA34CF" w14:textId="77777777" w:rsidR="00053488" w:rsidRPr="0032783D" w:rsidRDefault="006C3FF5">
      <w:pPr>
        <w:autoSpaceDE w:val="0"/>
        <w:autoSpaceDN w:val="0"/>
        <w:spacing w:line="360" w:lineRule="auto"/>
        <w:ind w:firstLineChars="200" w:firstLine="560"/>
        <w:jc w:val="both"/>
        <w:rPr>
          <w:rFonts w:ascii="Arial" w:eastAsia="仿宋_GB2312" w:hAnsi="Arial" w:cs="Arial"/>
          <w:sz w:val="28"/>
          <w:szCs w:val="28"/>
        </w:rPr>
      </w:pPr>
      <w:r w:rsidRPr="0032783D">
        <w:rPr>
          <w:rFonts w:ascii="Arial" w:eastAsia="仿宋_GB2312" w:hAnsi="Arial" w:cs="Arial"/>
          <w:sz w:val="28"/>
          <w:szCs w:val="28"/>
        </w:rPr>
        <w:t>根据上述</w:t>
      </w:r>
      <w:r w:rsidR="002017D6" w:rsidRPr="0032783D">
        <w:rPr>
          <w:rFonts w:ascii="Arial" w:eastAsia="仿宋_GB2312" w:hAnsi="Arial" w:cs="Arial" w:hint="eastAsia"/>
          <w:sz w:val="28"/>
          <w:szCs w:val="28"/>
        </w:rPr>
        <w:t>武汉</w:t>
      </w:r>
      <w:r w:rsidRPr="0032783D">
        <w:rPr>
          <w:rFonts w:ascii="Arial" w:eastAsia="仿宋_GB2312" w:hAnsi="Arial" w:cs="Arial"/>
          <w:sz w:val="28"/>
          <w:szCs w:val="28"/>
        </w:rPr>
        <w:t>市地价变化水平，同时参考估价对象所在区域具体情况，确定该地区土地地价平均季度增幅约为</w:t>
      </w:r>
      <w:r w:rsidR="00E46AAB" w:rsidRPr="0032783D">
        <w:rPr>
          <w:rFonts w:ascii="Arial" w:eastAsia="仿宋_GB2312" w:hAnsi="Arial" w:cs="Arial" w:hint="eastAsia"/>
          <w:sz w:val="28"/>
          <w:szCs w:val="28"/>
        </w:rPr>
        <w:t>1.</w:t>
      </w:r>
      <w:r w:rsidR="00597C9F" w:rsidRPr="0032783D">
        <w:rPr>
          <w:rFonts w:ascii="Arial" w:eastAsia="仿宋_GB2312" w:hAnsi="Arial" w:cs="Arial" w:hint="eastAsia"/>
          <w:sz w:val="28"/>
          <w:szCs w:val="28"/>
        </w:rPr>
        <w:t>5</w:t>
      </w:r>
      <w:r w:rsidRPr="0032783D">
        <w:rPr>
          <w:rFonts w:ascii="Arial" w:eastAsia="仿宋_GB2312" w:hAnsi="Arial" w:cs="Arial"/>
          <w:sz w:val="28"/>
          <w:szCs w:val="28"/>
        </w:rPr>
        <w:t>%</w:t>
      </w:r>
      <w:r w:rsidRPr="0032783D">
        <w:rPr>
          <w:rFonts w:ascii="Arial" w:eastAsia="仿宋_GB2312" w:hAnsi="Arial" w:cs="Arial"/>
          <w:sz w:val="28"/>
          <w:szCs w:val="28"/>
        </w:rPr>
        <w:t>。估价对象估价期日为</w:t>
      </w:r>
      <w:r w:rsidRPr="0032783D">
        <w:rPr>
          <w:rFonts w:ascii="Arial" w:eastAsia="仿宋_GB2312" w:hAnsi="Arial" w:cs="Arial"/>
          <w:sz w:val="28"/>
          <w:szCs w:val="28"/>
        </w:rPr>
        <w:t>201</w:t>
      </w:r>
      <w:r w:rsidR="00E46AAB" w:rsidRPr="0032783D">
        <w:rPr>
          <w:rFonts w:ascii="Arial" w:eastAsia="仿宋_GB2312" w:hAnsi="Arial" w:cs="Arial" w:hint="eastAsia"/>
          <w:sz w:val="28"/>
          <w:szCs w:val="28"/>
        </w:rPr>
        <w:t>8</w:t>
      </w:r>
      <w:r w:rsidRPr="0032783D">
        <w:rPr>
          <w:rFonts w:ascii="Arial" w:eastAsia="仿宋_GB2312" w:hAnsi="Arial" w:cs="Arial"/>
          <w:sz w:val="28"/>
          <w:szCs w:val="28"/>
        </w:rPr>
        <w:t>年</w:t>
      </w:r>
      <w:r w:rsidR="00576A23" w:rsidRPr="0032783D">
        <w:rPr>
          <w:rFonts w:ascii="Arial" w:eastAsia="仿宋_GB2312" w:hAnsi="Arial" w:cs="Arial" w:hint="eastAsia"/>
          <w:sz w:val="28"/>
          <w:szCs w:val="28"/>
        </w:rPr>
        <w:t>1</w:t>
      </w:r>
      <w:r w:rsidRPr="0032783D">
        <w:rPr>
          <w:rFonts w:ascii="Arial" w:eastAsia="仿宋_GB2312" w:hAnsi="Arial" w:cs="Arial"/>
          <w:sz w:val="28"/>
          <w:szCs w:val="28"/>
        </w:rPr>
        <w:t>月，案例</w:t>
      </w:r>
      <w:r w:rsidRPr="0032783D">
        <w:rPr>
          <w:rFonts w:ascii="Arial" w:eastAsia="仿宋_GB2312" w:hAnsi="Arial" w:cs="Arial"/>
          <w:sz w:val="28"/>
          <w:szCs w:val="28"/>
        </w:rPr>
        <w:t>A</w:t>
      </w:r>
      <w:r w:rsidRPr="0032783D">
        <w:rPr>
          <w:rFonts w:ascii="Arial" w:eastAsia="仿宋_GB2312" w:hAnsi="Arial" w:cs="Arial"/>
          <w:sz w:val="28"/>
          <w:szCs w:val="28"/>
        </w:rPr>
        <w:t>、</w:t>
      </w:r>
      <w:r w:rsidRPr="0032783D">
        <w:rPr>
          <w:rFonts w:ascii="Arial" w:eastAsia="仿宋_GB2312" w:hAnsi="Arial" w:cs="Arial"/>
          <w:sz w:val="28"/>
          <w:szCs w:val="28"/>
        </w:rPr>
        <w:t>B</w:t>
      </w:r>
      <w:r w:rsidRPr="0032783D">
        <w:rPr>
          <w:rFonts w:ascii="Arial" w:eastAsia="仿宋_GB2312" w:hAnsi="Arial" w:cs="Arial"/>
          <w:sz w:val="28"/>
          <w:szCs w:val="28"/>
        </w:rPr>
        <w:t>、</w:t>
      </w:r>
      <w:r w:rsidRPr="0032783D">
        <w:rPr>
          <w:rFonts w:ascii="Arial" w:eastAsia="仿宋_GB2312" w:hAnsi="Arial" w:cs="Arial"/>
          <w:sz w:val="28"/>
          <w:szCs w:val="28"/>
        </w:rPr>
        <w:t>C</w:t>
      </w:r>
      <w:r w:rsidRPr="0032783D">
        <w:rPr>
          <w:rFonts w:ascii="Arial" w:eastAsia="仿宋_GB2312" w:hAnsi="Arial" w:cs="Arial"/>
          <w:sz w:val="28"/>
          <w:szCs w:val="28"/>
        </w:rPr>
        <w:t>交易时间分别为</w:t>
      </w:r>
      <w:r w:rsidRPr="0032783D">
        <w:rPr>
          <w:rFonts w:ascii="Arial" w:eastAsia="仿宋_GB2312" w:hAnsi="Arial" w:cs="Arial"/>
          <w:sz w:val="28"/>
          <w:szCs w:val="28"/>
        </w:rPr>
        <w:t>201</w:t>
      </w:r>
      <w:r w:rsidR="00576A23" w:rsidRPr="0032783D">
        <w:rPr>
          <w:rFonts w:ascii="Arial" w:eastAsia="仿宋_GB2312" w:hAnsi="Arial" w:cs="Arial" w:hint="eastAsia"/>
          <w:sz w:val="28"/>
          <w:szCs w:val="28"/>
        </w:rPr>
        <w:t>6</w:t>
      </w:r>
      <w:r w:rsidRPr="0032783D">
        <w:rPr>
          <w:rFonts w:ascii="Arial" w:eastAsia="仿宋_GB2312" w:hAnsi="Arial" w:cs="Arial"/>
          <w:sz w:val="28"/>
          <w:szCs w:val="28"/>
        </w:rPr>
        <w:t>年</w:t>
      </w:r>
      <w:r w:rsidR="00576A23" w:rsidRPr="0032783D">
        <w:rPr>
          <w:rFonts w:ascii="Arial" w:eastAsia="仿宋_GB2312" w:hAnsi="Arial" w:cs="Arial" w:hint="eastAsia"/>
          <w:sz w:val="28"/>
          <w:szCs w:val="28"/>
        </w:rPr>
        <w:t>11</w:t>
      </w:r>
      <w:r w:rsidRPr="0032783D">
        <w:rPr>
          <w:rFonts w:ascii="Arial" w:eastAsia="仿宋_GB2312" w:hAnsi="Arial" w:cs="Arial"/>
          <w:sz w:val="28"/>
          <w:szCs w:val="28"/>
        </w:rPr>
        <w:t>月、</w:t>
      </w:r>
      <w:r w:rsidRPr="0032783D">
        <w:rPr>
          <w:rFonts w:ascii="Arial" w:eastAsia="仿宋_GB2312" w:hAnsi="Arial" w:cs="Arial"/>
          <w:sz w:val="28"/>
          <w:szCs w:val="28"/>
        </w:rPr>
        <w:t>2017</w:t>
      </w:r>
      <w:r w:rsidRPr="0032783D">
        <w:rPr>
          <w:rFonts w:ascii="Arial" w:eastAsia="仿宋_GB2312" w:hAnsi="Arial" w:cs="Arial"/>
          <w:sz w:val="28"/>
          <w:szCs w:val="28"/>
        </w:rPr>
        <w:t>年</w:t>
      </w:r>
      <w:r w:rsidR="00576A23" w:rsidRPr="0032783D">
        <w:rPr>
          <w:rFonts w:ascii="Arial" w:eastAsia="仿宋_GB2312" w:hAnsi="Arial" w:cs="Arial" w:hint="eastAsia"/>
          <w:sz w:val="28"/>
          <w:szCs w:val="28"/>
        </w:rPr>
        <w:t>2</w:t>
      </w:r>
      <w:r w:rsidRPr="0032783D">
        <w:rPr>
          <w:rFonts w:ascii="Arial" w:eastAsia="仿宋_GB2312" w:hAnsi="Arial" w:cs="Arial"/>
          <w:sz w:val="28"/>
          <w:szCs w:val="28"/>
        </w:rPr>
        <w:t>月、</w:t>
      </w:r>
      <w:r w:rsidRPr="0032783D">
        <w:rPr>
          <w:rFonts w:ascii="Arial" w:eastAsia="仿宋_GB2312" w:hAnsi="Arial" w:cs="Arial"/>
          <w:sz w:val="28"/>
          <w:szCs w:val="28"/>
        </w:rPr>
        <w:t>201</w:t>
      </w:r>
      <w:r w:rsidR="00576A23" w:rsidRPr="0032783D">
        <w:rPr>
          <w:rFonts w:ascii="Arial" w:eastAsia="仿宋_GB2312" w:hAnsi="Arial" w:cs="Arial" w:hint="eastAsia"/>
          <w:sz w:val="28"/>
          <w:szCs w:val="28"/>
        </w:rPr>
        <w:t>6</w:t>
      </w:r>
      <w:r w:rsidRPr="0032783D">
        <w:rPr>
          <w:rFonts w:ascii="Arial" w:eastAsia="仿宋_GB2312" w:hAnsi="Arial" w:cs="Arial"/>
          <w:sz w:val="28"/>
          <w:szCs w:val="28"/>
        </w:rPr>
        <w:t>年</w:t>
      </w:r>
      <w:r w:rsidR="00576A23" w:rsidRPr="0032783D">
        <w:rPr>
          <w:rFonts w:ascii="Arial" w:eastAsia="仿宋_GB2312" w:hAnsi="Arial" w:cs="Arial" w:hint="eastAsia"/>
          <w:sz w:val="28"/>
          <w:szCs w:val="28"/>
        </w:rPr>
        <w:t>8</w:t>
      </w:r>
      <w:r w:rsidRPr="0032783D">
        <w:rPr>
          <w:rFonts w:ascii="Arial" w:eastAsia="仿宋_GB2312" w:hAnsi="Arial" w:cs="Arial"/>
          <w:sz w:val="28"/>
          <w:szCs w:val="28"/>
        </w:rPr>
        <w:t>月。</w:t>
      </w:r>
      <w:r w:rsidRPr="0032783D">
        <w:rPr>
          <w:rFonts w:ascii="Arial" w:eastAsia="仿宋_GB2312" w:hAnsi="Arial" w:cs="Arial"/>
          <w:sz w:val="28"/>
          <w:szCs w:val="28"/>
        </w:rPr>
        <w:lastRenderedPageBreak/>
        <w:t>因此，估价对象及案例的修正系数为</w:t>
      </w:r>
      <w:r w:rsidRPr="0032783D">
        <w:rPr>
          <w:rFonts w:ascii="Arial" w:eastAsia="仿宋_GB2312" w:hAnsi="Arial" w:cs="Arial"/>
          <w:sz w:val="28"/>
          <w:szCs w:val="28"/>
        </w:rPr>
        <w:t>100</w:t>
      </w:r>
      <w:r w:rsidRPr="0032783D">
        <w:rPr>
          <w:rFonts w:ascii="Arial" w:eastAsia="仿宋_GB2312" w:hAnsi="Arial" w:cs="Arial"/>
          <w:sz w:val="28"/>
          <w:szCs w:val="28"/>
        </w:rPr>
        <w:t>、</w:t>
      </w:r>
      <w:r w:rsidR="00E46AAB" w:rsidRPr="0032783D">
        <w:rPr>
          <w:rFonts w:ascii="Arial" w:eastAsia="仿宋_GB2312" w:hAnsi="Arial" w:cs="Arial" w:hint="eastAsia"/>
          <w:sz w:val="28"/>
          <w:szCs w:val="28"/>
        </w:rPr>
        <w:t>9</w:t>
      </w:r>
      <w:r w:rsidR="00576A23" w:rsidRPr="0032783D">
        <w:rPr>
          <w:rFonts w:ascii="Arial" w:eastAsia="仿宋_GB2312" w:hAnsi="Arial" w:cs="Arial" w:hint="eastAsia"/>
          <w:sz w:val="28"/>
          <w:szCs w:val="28"/>
        </w:rPr>
        <w:t>2.5</w:t>
      </w:r>
      <w:r w:rsidRPr="0032783D">
        <w:rPr>
          <w:rFonts w:ascii="Arial" w:eastAsia="仿宋_GB2312" w:hAnsi="Arial" w:cs="Arial"/>
          <w:sz w:val="28"/>
          <w:szCs w:val="28"/>
        </w:rPr>
        <w:t>、</w:t>
      </w:r>
      <w:r w:rsidRPr="0032783D">
        <w:rPr>
          <w:rFonts w:ascii="Arial" w:eastAsia="仿宋_GB2312" w:hAnsi="Arial" w:cs="Arial"/>
          <w:sz w:val="28"/>
          <w:szCs w:val="28"/>
        </w:rPr>
        <w:t>9</w:t>
      </w:r>
      <w:r w:rsidR="00576A23" w:rsidRPr="0032783D">
        <w:rPr>
          <w:rFonts w:ascii="Arial" w:eastAsia="仿宋_GB2312" w:hAnsi="Arial" w:cs="Arial" w:hint="eastAsia"/>
          <w:sz w:val="28"/>
          <w:szCs w:val="28"/>
        </w:rPr>
        <w:t>4</w:t>
      </w:r>
      <w:r w:rsidRPr="0032783D">
        <w:rPr>
          <w:rFonts w:ascii="Arial" w:eastAsia="仿宋_GB2312" w:hAnsi="Arial" w:cs="Arial"/>
          <w:sz w:val="28"/>
          <w:szCs w:val="28"/>
        </w:rPr>
        <w:t>、</w:t>
      </w:r>
      <w:r w:rsidR="00E46AAB" w:rsidRPr="0032783D">
        <w:rPr>
          <w:rFonts w:ascii="Arial" w:eastAsia="仿宋_GB2312" w:hAnsi="Arial" w:cs="Arial" w:hint="eastAsia"/>
          <w:sz w:val="28"/>
          <w:szCs w:val="28"/>
        </w:rPr>
        <w:t>9</w:t>
      </w:r>
      <w:r w:rsidR="00576A23" w:rsidRPr="0032783D">
        <w:rPr>
          <w:rFonts w:ascii="Arial" w:eastAsia="仿宋_GB2312" w:hAnsi="Arial" w:cs="Arial" w:hint="eastAsia"/>
          <w:sz w:val="28"/>
          <w:szCs w:val="28"/>
        </w:rPr>
        <w:t>1</w:t>
      </w:r>
      <w:r w:rsidRPr="0032783D">
        <w:rPr>
          <w:rFonts w:ascii="Arial" w:eastAsia="仿宋_GB2312" w:hAnsi="Arial" w:cs="Arial"/>
          <w:sz w:val="28"/>
          <w:szCs w:val="28"/>
        </w:rPr>
        <w:t>。</w:t>
      </w:r>
    </w:p>
    <w:p w14:paraId="02B8A6DF" w14:textId="77777777" w:rsidR="006C3FF5" w:rsidRPr="0032783D" w:rsidRDefault="006C3FF5" w:rsidP="006C3FF5">
      <w:pPr>
        <w:autoSpaceDE w:val="0"/>
        <w:autoSpaceDN w:val="0"/>
        <w:spacing w:line="360" w:lineRule="auto"/>
        <w:ind w:firstLineChars="200" w:firstLine="560"/>
        <w:rPr>
          <w:rFonts w:ascii="Arial" w:eastAsia="仿宋_GB2312" w:hAnsi="Arial" w:cs="Arial"/>
          <w:sz w:val="28"/>
          <w:szCs w:val="28"/>
        </w:rPr>
      </w:pPr>
      <w:r w:rsidRPr="0032783D">
        <w:rPr>
          <w:rFonts w:ascii="Arial" w:eastAsia="仿宋_GB2312" w:hAnsi="Arial" w:cs="Arial"/>
          <w:sz w:val="28"/>
          <w:szCs w:val="28"/>
        </w:rPr>
        <w:t>（</w:t>
      </w:r>
      <w:r w:rsidRPr="0032783D">
        <w:rPr>
          <w:rFonts w:ascii="Arial" w:eastAsia="仿宋_GB2312" w:hAnsi="Arial" w:cs="Arial"/>
          <w:sz w:val="28"/>
          <w:szCs w:val="28"/>
        </w:rPr>
        <w:t>2</w:t>
      </w:r>
      <w:r w:rsidRPr="0032783D">
        <w:rPr>
          <w:rFonts w:ascii="Arial" w:eastAsia="仿宋_GB2312" w:hAnsi="Arial" w:cs="Arial"/>
          <w:sz w:val="28"/>
          <w:szCs w:val="28"/>
        </w:rPr>
        <w:t>）交易情况修正指数的确定</w:t>
      </w:r>
    </w:p>
    <w:p w14:paraId="00E658EF" w14:textId="77777777" w:rsidR="006C3FF5" w:rsidRPr="0032783D" w:rsidRDefault="00576A23" w:rsidP="009400A0">
      <w:pPr>
        <w:autoSpaceDE w:val="0"/>
        <w:autoSpaceDN w:val="0"/>
        <w:spacing w:line="360" w:lineRule="auto"/>
        <w:ind w:firstLineChars="200" w:firstLine="560"/>
        <w:jc w:val="both"/>
        <w:rPr>
          <w:rFonts w:ascii="Arial" w:eastAsia="仿宋_GB2312" w:hAnsi="Arial" w:cs="Arial"/>
          <w:sz w:val="28"/>
          <w:szCs w:val="28"/>
        </w:rPr>
      </w:pPr>
      <w:r w:rsidRPr="0032783D">
        <w:rPr>
          <w:rFonts w:ascii="Arial" w:eastAsia="仿宋_GB2312" w:hAnsi="Arial" w:cs="Arial"/>
          <w:sz w:val="28"/>
          <w:szCs w:val="28"/>
        </w:rPr>
        <w:t>由于估价对象和各案例交易情况相同，均为正常交易，修正系数为</w:t>
      </w:r>
      <w:r w:rsidRPr="0032783D">
        <w:rPr>
          <w:rFonts w:ascii="Arial" w:eastAsia="仿宋_GB2312" w:hAnsi="Arial" w:cs="Arial"/>
          <w:sz w:val="28"/>
          <w:szCs w:val="28"/>
        </w:rPr>
        <w:t>100</w:t>
      </w:r>
      <w:r w:rsidRPr="0032783D">
        <w:rPr>
          <w:rFonts w:ascii="Arial" w:eastAsia="仿宋_GB2312" w:hAnsi="Arial" w:cs="Arial"/>
          <w:sz w:val="28"/>
          <w:szCs w:val="28"/>
        </w:rPr>
        <w:t>。</w:t>
      </w:r>
    </w:p>
    <w:p w14:paraId="1FEE8AD7" w14:textId="77777777" w:rsidR="006C3FF5" w:rsidRPr="0032783D" w:rsidRDefault="006C3FF5" w:rsidP="006C3FF5">
      <w:pPr>
        <w:autoSpaceDE w:val="0"/>
        <w:autoSpaceDN w:val="0"/>
        <w:spacing w:line="360" w:lineRule="auto"/>
        <w:ind w:firstLineChars="200" w:firstLine="560"/>
        <w:rPr>
          <w:rFonts w:ascii="Arial" w:eastAsia="仿宋_GB2312" w:hAnsi="Arial" w:cs="Arial"/>
          <w:sz w:val="28"/>
          <w:szCs w:val="28"/>
        </w:rPr>
      </w:pPr>
      <w:r w:rsidRPr="0032783D">
        <w:rPr>
          <w:rFonts w:ascii="Arial" w:eastAsia="仿宋_GB2312" w:hAnsi="Arial" w:cs="Arial"/>
          <w:sz w:val="28"/>
          <w:szCs w:val="28"/>
        </w:rPr>
        <w:t>（</w:t>
      </w:r>
      <w:r w:rsidRPr="0032783D">
        <w:rPr>
          <w:rFonts w:ascii="Arial" w:eastAsia="仿宋_GB2312" w:hAnsi="Arial" w:cs="Arial"/>
          <w:sz w:val="28"/>
          <w:szCs w:val="28"/>
        </w:rPr>
        <w:t>3</w:t>
      </w:r>
      <w:r w:rsidRPr="0032783D">
        <w:rPr>
          <w:rFonts w:ascii="Arial" w:eastAsia="仿宋_GB2312" w:hAnsi="Arial" w:cs="Arial"/>
          <w:sz w:val="28"/>
          <w:szCs w:val="28"/>
        </w:rPr>
        <w:t>）土地用途修正指数的确定</w:t>
      </w:r>
    </w:p>
    <w:p w14:paraId="1D51258E" w14:textId="77777777" w:rsidR="006C3FF5" w:rsidRPr="0032783D" w:rsidRDefault="006C3FF5" w:rsidP="006C3FF5">
      <w:pPr>
        <w:autoSpaceDE w:val="0"/>
        <w:autoSpaceDN w:val="0"/>
        <w:spacing w:line="360" w:lineRule="auto"/>
        <w:ind w:firstLineChars="200" w:firstLine="560"/>
        <w:rPr>
          <w:rFonts w:ascii="Arial" w:eastAsia="仿宋_GB2312" w:hAnsi="Arial" w:cs="Arial"/>
          <w:sz w:val="28"/>
          <w:szCs w:val="28"/>
        </w:rPr>
      </w:pPr>
      <w:r w:rsidRPr="0032783D">
        <w:rPr>
          <w:rFonts w:ascii="Arial" w:eastAsia="仿宋_GB2312" w:hAnsi="Arial" w:cs="Arial"/>
          <w:sz w:val="28"/>
          <w:szCs w:val="28"/>
        </w:rPr>
        <w:t>由于估价对象和各案例土地用途相同，均为</w:t>
      </w:r>
      <w:r w:rsidR="009F615E">
        <w:rPr>
          <w:rFonts w:ascii="Arial" w:eastAsia="仿宋_GB2312" w:hAnsi="Arial" w:cs="Arial" w:hint="eastAsia"/>
          <w:sz w:val="28"/>
          <w:szCs w:val="28"/>
        </w:rPr>
        <w:t>城镇住宅</w:t>
      </w:r>
      <w:r w:rsidRPr="0032783D">
        <w:rPr>
          <w:rFonts w:ascii="Arial" w:eastAsia="仿宋_GB2312" w:hAnsi="Arial" w:cs="Arial"/>
          <w:sz w:val="28"/>
          <w:szCs w:val="28"/>
        </w:rPr>
        <w:t>用地，修正系数为</w:t>
      </w:r>
      <w:r w:rsidRPr="0032783D">
        <w:rPr>
          <w:rFonts w:ascii="Arial" w:eastAsia="仿宋_GB2312" w:hAnsi="Arial" w:cs="Arial"/>
          <w:sz w:val="28"/>
          <w:szCs w:val="28"/>
        </w:rPr>
        <w:t>100</w:t>
      </w:r>
      <w:r w:rsidRPr="0032783D">
        <w:rPr>
          <w:rFonts w:ascii="Arial" w:eastAsia="仿宋_GB2312" w:hAnsi="Arial" w:cs="Arial"/>
          <w:sz w:val="28"/>
          <w:szCs w:val="28"/>
        </w:rPr>
        <w:t>。</w:t>
      </w:r>
    </w:p>
    <w:p w14:paraId="4D1A7BE9" w14:textId="77777777" w:rsidR="006C3FF5" w:rsidRPr="0032783D" w:rsidRDefault="006C3FF5" w:rsidP="006C3FF5">
      <w:pPr>
        <w:autoSpaceDE w:val="0"/>
        <w:autoSpaceDN w:val="0"/>
        <w:spacing w:line="360" w:lineRule="auto"/>
        <w:ind w:firstLineChars="200" w:firstLine="560"/>
        <w:rPr>
          <w:rFonts w:ascii="Arial" w:eastAsia="仿宋_GB2312" w:hAnsi="Arial" w:cs="Arial"/>
          <w:sz w:val="28"/>
          <w:szCs w:val="28"/>
        </w:rPr>
      </w:pPr>
      <w:r w:rsidRPr="0032783D">
        <w:rPr>
          <w:rFonts w:ascii="Arial" w:eastAsia="仿宋_GB2312" w:hAnsi="Arial" w:cs="Arial"/>
          <w:sz w:val="28"/>
          <w:szCs w:val="28"/>
        </w:rPr>
        <w:t>（</w:t>
      </w:r>
      <w:r w:rsidR="00E46AAB" w:rsidRPr="0032783D">
        <w:rPr>
          <w:rFonts w:ascii="Arial" w:eastAsia="仿宋_GB2312" w:hAnsi="Arial" w:cs="Arial" w:hint="eastAsia"/>
          <w:sz w:val="28"/>
          <w:szCs w:val="28"/>
        </w:rPr>
        <w:t>4</w:t>
      </w:r>
      <w:r w:rsidRPr="0032783D">
        <w:rPr>
          <w:rFonts w:ascii="Arial" w:eastAsia="仿宋_GB2312" w:hAnsi="Arial" w:cs="Arial"/>
          <w:sz w:val="28"/>
          <w:szCs w:val="28"/>
        </w:rPr>
        <w:t>）</w:t>
      </w:r>
      <w:r w:rsidRPr="0032783D">
        <w:rPr>
          <w:rFonts w:ascii="Arial" w:eastAsia="仿宋_GB2312" w:hAnsi="Arial" w:cs="Arial"/>
          <w:sz w:val="28"/>
        </w:rPr>
        <w:t>土地使用年限指数的确定</w:t>
      </w:r>
    </w:p>
    <w:p w14:paraId="0C106823" w14:textId="77777777" w:rsidR="006C3FF5" w:rsidRPr="0032783D" w:rsidRDefault="006C3FF5" w:rsidP="000C02A7">
      <w:pPr>
        <w:autoSpaceDE w:val="0"/>
        <w:autoSpaceDN w:val="0"/>
        <w:spacing w:line="360" w:lineRule="auto"/>
        <w:ind w:firstLineChars="200" w:firstLine="600"/>
        <w:jc w:val="both"/>
        <w:rPr>
          <w:rFonts w:ascii="Arial" w:eastAsia="仿宋_GB2312" w:hAnsi="Arial" w:cs="Arial"/>
          <w:sz w:val="28"/>
          <w:szCs w:val="28"/>
        </w:rPr>
      </w:pPr>
      <w:r w:rsidRPr="0032783D">
        <w:rPr>
          <w:rFonts w:ascii="Arial" w:eastAsia="仿宋_GB2312" w:hAnsi="Arial" w:cs="Arial"/>
          <w:spacing w:val="10"/>
          <w:sz w:val="28"/>
        </w:rPr>
        <w:t>K</w:t>
      </w:r>
      <w:r w:rsidRPr="0032783D">
        <w:rPr>
          <w:rFonts w:ascii="Arial" w:eastAsia="仿宋_GB2312" w:hAnsi="Arial" w:cs="Arial"/>
          <w:spacing w:val="10"/>
          <w:sz w:val="28"/>
          <w:vertAlign w:val="subscript"/>
        </w:rPr>
        <w:t>i</w:t>
      </w:r>
      <w:r w:rsidRPr="0032783D">
        <w:rPr>
          <w:rFonts w:ascii="Arial" w:eastAsia="仿宋_GB2312" w:hAnsi="Arial" w:cs="Arial"/>
          <w:sz w:val="28"/>
        </w:rPr>
        <w:t>＝</w:t>
      </w:r>
      <w:r w:rsidRPr="0032783D">
        <w:rPr>
          <w:rFonts w:ascii="Arial" w:eastAsia="仿宋_GB2312" w:hAnsi="Arial" w:cs="Arial"/>
          <w:sz w:val="28"/>
        </w:rPr>
        <w:t xml:space="preserve"> [1</w:t>
      </w:r>
      <w:r w:rsidRPr="0032783D">
        <w:rPr>
          <w:rFonts w:ascii="Arial" w:eastAsia="仿宋_GB2312" w:hAnsi="Arial" w:cs="Arial"/>
          <w:sz w:val="28"/>
        </w:rPr>
        <w:t>－</w:t>
      </w:r>
      <w:r w:rsidRPr="0032783D">
        <w:rPr>
          <w:rFonts w:ascii="Arial" w:eastAsia="仿宋_GB2312" w:hAnsi="Arial" w:cs="Arial"/>
          <w:sz w:val="28"/>
        </w:rPr>
        <w:t>1/(1+r)</w:t>
      </w:r>
      <w:r w:rsidRPr="0032783D">
        <w:rPr>
          <w:rFonts w:ascii="Arial" w:eastAsia="仿宋_GB2312" w:hAnsi="Arial" w:cs="Arial"/>
          <w:position w:val="14"/>
          <w:sz w:val="18"/>
        </w:rPr>
        <w:t>ni</w:t>
      </w:r>
      <w:r w:rsidRPr="0032783D">
        <w:rPr>
          <w:rFonts w:ascii="Arial" w:eastAsia="仿宋_GB2312" w:hAnsi="Arial" w:cs="Arial"/>
          <w:sz w:val="28"/>
        </w:rPr>
        <w:t>]/[ 1</w:t>
      </w:r>
      <w:r w:rsidRPr="0032783D">
        <w:rPr>
          <w:rFonts w:ascii="Arial" w:eastAsia="仿宋_GB2312" w:hAnsi="Arial" w:cs="Arial"/>
          <w:sz w:val="28"/>
        </w:rPr>
        <w:t>－</w:t>
      </w:r>
      <w:r w:rsidRPr="0032783D">
        <w:rPr>
          <w:rFonts w:ascii="Arial" w:eastAsia="仿宋_GB2312" w:hAnsi="Arial" w:cs="Arial"/>
          <w:sz w:val="28"/>
        </w:rPr>
        <w:t>1/(1+r)</w:t>
      </w:r>
      <w:r w:rsidRPr="0032783D">
        <w:rPr>
          <w:rFonts w:ascii="Arial" w:eastAsia="仿宋_GB2312" w:hAnsi="Arial" w:cs="Arial"/>
          <w:position w:val="14"/>
          <w:sz w:val="18"/>
        </w:rPr>
        <w:t>n</w:t>
      </w:r>
      <w:r w:rsidRPr="0032783D">
        <w:rPr>
          <w:rFonts w:ascii="Arial" w:eastAsia="仿宋_GB2312" w:hAnsi="Arial" w:cs="Arial"/>
          <w:sz w:val="28"/>
        </w:rPr>
        <w:t>]</w:t>
      </w:r>
    </w:p>
    <w:p w14:paraId="6C77B146" w14:textId="77777777" w:rsidR="006C3FF5" w:rsidRPr="0032783D" w:rsidRDefault="006C3FF5" w:rsidP="000C02A7">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式中：</w:t>
      </w:r>
    </w:p>
    <w:p w14:paraId="46D8AADD" w14:textId="77777777" w:rsidR="006C3FF5" w:rsidRPr="0032783D" w:rsidRDefault="006C3FF5" w:rsidP="000C02A7">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r--</w:t>
      </w:r>
      <w:r w:rsidRPr="0032783D">
        <w:rPr>
          <w:rFonts w:ascii="Arial" w:eastAsia="仿宋_GB2312" w:hAnsi="Arial" w:cs="Arial"/>
          <w:sz w:val="28"/>
        </w:rPr>
        <w:t>土地还原率</w:t>
      </w:r>
    </w:p>
    <w:p w14:paraId="011FB170" w14:textId="77777777" w:rsidR="006C3FF5" w:rsidRPr="0032783D" w:rsidRDefault="006C3FF5" w:rsidP="000C02A7">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i--</w:t>
      </w:r>
      <w:r w:rsidRPr="0032783D">
        <w:rPr>
          <w:rFonts w:ascii="Arial" w:eastAsia="仿宋_GB2312" w:hAnsi="Arial" w:cs="Arial"/>
          <w:sz w:val="28"/>
        </w:rPr>
        <w:t>比较案例序号</w:t>
      </w:r>
    </w:p>
    <w:p w14:paraId="37E6BE4D" w14:textId="77777777" w:rsidR="006C3FF5" w:rsidRPr="0032783D" w:rsidRDefault="006C3FF5" w:rsidP="000C02A7">
      <w:pPr>
        <w:spacing w:line="360" w:lineRule="auto"/>
        <w:ind w:firstLineChars="200" w:firstLine="600"/>
        <w:jc w:val="both"/>
        <w:rPr>
          <w:rFonts w:ascii="Arial" w:eastAsia="仿宋_GB2312" w:hAnsi="Arial" w:cs="Arial"/>
          <w:spacing w:val="10"/>
          <w:sz w:val="28"/>
        </w:rPr>
      </w:pPr>
      <w:r w:rsidRPr="0032783D">
        <w:rPr>
          <w:rFonts w:ascii="Arial" w:eastAsia="仿宋_GB2312" w:hAnsi="Arial" w:cs="Arial"/>
          <w:spacing w:val="10"/>
          <w:sz w:val="28"/>
        </w:rPr>
        <w:t>ni</w:t>
      </w:r>
      <w:r w:rsidRPr="0032783D">
        <w:rPr>
          <w:rFonts w:ascii="Arial" w:eastAsia="仿宋_GB2312" w:hAnsi="Arial" w:cs="Arial"/>
          <w:sz w:val="28"/>
        </w:rPr>
        <w:t>--</w:t>
      </w:r>
      <w:r w:rsidRPr="0032783D">
        <w:rPr>
          <w:rFonts w:ascii="Arial" w:eastAsia="仿宋_GB2312" w:hAnsi="Arial" w:cs="Arial"/>
          <w:spacing w:val="10"/>
          <w:sz w:val="28"/>
        </w:rPr>
        <w:t>比较案例</w:t>
      </w:r>
      <w:r w:rsidRPr="0032783D">
        <w:rPr>
          <w:rFonts w:ascii="Arial" w:eastAsia="仿宋_GB2312" w:hAnsi="Arial" w:cs="Arial"/>
          <w:spacing w:val="10"/>
          <w:sz w:val="28"/>
        </w:rPr>
        <w:t>i</w:t>
      </w:r>
      <w:r w:rsidRPr="0032783D">
        <w:rPr>
          <w:rFonts w:ascii="Arial" w:eastAsia="仿宋_GB2312" w:hAnsi="Arial" w:cs="Arial"/>
          <w:spacing w:val="10"/>
          <w:sz w:val="28"/>
        </w:rPr>
        <w:t>的宗地土地使用年限</w:t>
      </w:r>
    </w:p>
    <w:p w14:paraId="2A1F54AF" w14:textId="77777777" w:rsidR="006C3FF5" w:rsidRPr="0032783D" w:rsidRDefault="006C3FF5" w:rsidP="000C02A7">
      <w:pPr>
        <w:spacing w:line="360" w:lineRule="auto"/>
        <w:ind w:firstLineChars="200" w:firstLine="600"/>
        <w:jc w:val="both"/>
        <w:rPr>
          <w:rFonts w:ascii="Arial" w:eastAsia="仿宋_GB2312" w:hAnsi="Arial" w:cs="Arial"/>
          <w:spacing w:val="10"/>
          <w:sz w:val="28"/>
        </w:rPr>
      </w:pPr>
      <w:r w:rsidRPr="0032783D">
        <w:rPr>
          <w:rFonts w:ascii="Arial" w:eastAsia="仿宋_GB2312" w:hAnsi="Arial" w:cs="Arial"/>
          <w:spacing w:val="10"/>
          <w:sz w:val="28"/>
        </w:rPr>
        <w:t>n</w:t>
      </w:r>
      <w:r w:rsidRPr="0032783D">
        <w:rPr>
          <w:rFonts w:ascii="Arial" w:eastAsia="仿宋_GB2312" w:hAnsi="Arial" w:cs="Arial"/>
          <w:sz w:val="28"/>
        </w:rPr>
        <w:t>--</w:t>
      </w:r>
      <w:r w:rsidRPr="0032783D">
        <w:rPr>
          <w:rFonts w:ascii="Arial" w:eastAsia="仿宋_GB2312" w:hAnsi="Arial" w:cs="Arial"/>
          <w:spacing w:val="10"/>
          <w:sz w:val="28"/>
        </w:rPr>
        <w:t>估价对象的土地使用年限</w:t>
      </w:r>
    </w:p>
    <w:p w14:paraId="0F00922C" w14:textId="77777777" w:rsidR="006C3FF5" w:rsidRPr="0032783D" w:rsidRDefault="006C3FF5" w:rsidP="000C02A7">
      <w:pPr>
        <w:tabs>
          <w:tab w:val="left" w:pos="2160"/>
        </w:tabs>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各宗地使用年限指数为</w:t>
      </w:r>
      <w:r w:rsidRPr="0032783D">
        <w:rPr>
          <w:rFonts w:ascii="Arial" w:eastAsia="仿宋_GB2312" w:hAnsi="Arial" w:cs="Arial"/>
          <w:sz w:val="28"/>
        </w:rPr>
        <w:t>100×</w:t>
      </w:r>
      <w:r w:rsidRPr="0032783D">
        <w:rPr>
          <w:rFonts w:ascii="Arial" w:eastAsia="仿宋_GB2312" w:hAnsi="Arial" w:cs="Arial"/>
          <w:spacing w:val="10"/>
          <w:sz w:val="28"/>
        </w:rPr>
        <w:t>K</w:t>
      </w:r>
      <w:r w:rsidRPr="0032783D">
        <w:rPr>
          <w:rFonts w:ascii="Arial" w:eastAsia="仿宋_GB2312" w:hAnsi="Arial" w:cs="Arial"/>
          <w:spacing w:val="10"/>
          <w:sz w:val="28"/>
          <w:vertAlign w:val="subscript"/>
        </w:rPr>
        <w:t>i</w:t>
      </w:r>
      <w:r w:rsidRPr="0032783D">
        <w:rPr>
          <w:rFonts w:ascii="Arial" w:eastAsia="仿宋_GB2312" w:hAnsi="Arial" w:cs="Arial"/>
          <w:sz w:val="28"/>
        </w:rPr>
        <w:t>。</w:t>
      </w:r>
    </w:p>
    <w:p w14:paraId="23F4583C" w14:textId="77777777" w:rsidR="00053488" w:rsidRPr="0032783D" w:rsidRDefault="006C3FF5" w:rsidP="000C02A7">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估价对象土地使用年限为</w:t>
      </w:r>
      <w:r w:rsidR="00E46AAB" w:rsidRPr="0032783D">
        <w:rPr>
          <w:rFonts w:ascii="Arial" w:eastAsia="仿宋_GB2312" w:hAnsi="Arial" w:cs="Arial" w:hint="eastAsia"/>
          <w:sz w:val="28"/>
        </w:rPr>
        <w:t>住宅</w:t>
      </w:r>
      <w:r w:rsidR="00E46AAB" w:rsidRPr="0032783D">
        <w:rPr>
          <w:rFonts w:ascii="Arial" w:eastAsia="仿宋_GB2312" w:hAnsi="Arial" w:cs="Arial" w:hint="eastAsia"/>
          <w:sz w:val="28"/>
        </w:rPr>
        <w:t>69.</w:t>
      </w:r>
      <w:r w:rsidR="00E76054">
        <w:rPr>
          <w:rFonts w:ascii="Arial" w:eastAsia="仿宋_GB2312" w:hAnsi="Arial" w:cs="Arial" w:hint="eastAsia"/>
          <w:sz w:val="28"/>
        </w:rPr>
        <w:t>9</w:t>
      </w:r>
      <w:r w:rsidRPr="0032783D">
        <w:rPr>
          <w:rFonts w:ascii="Arial" w:eastAsia="仿宋_GB2312" w:hAnsi="Arial" w:cs="Arial"/>
          <w:sz w:val="28"/>
        </w:rPr>
        <w:t>年。依据上述公式，则有：</w:t>
      </w:r>
    </w:p>
    <w:p w14:paraId="6FE9BCC0" w14:textId="77777777" w:rsidR="006C3FF5" w:rsidRPr="0032783D" w:rsidRDefault="006C3FF5" w:rsidP="000C02A7">
      <w:pPr>
        <w:spacing w:line="360" w:lineRule="auto"/>
        <w:ind w:firstLineChars="200" w:firstLine="600"/>
        <w:jc w:val="both"/>
        <w:rPr>
          <w:rFonts w:ascii="Arial" w:eastAsia="仿宋_GB2312" w:hAnsi="Arial" w:cs="Arial"/>
          <w:sz w:val="28"/>
        </w:rPr>
      </w:pPr>
      <w:r w:rsidRPr="0032783D">
        <w:rPr>
          <w:rFonts w:ascii="Arial" w:eastAsia="仿宋_GB2312" w:hAnsi="Arial" w:cs="Arial"/>
          <w:spacing w:val="10"/>
          <w:sz w:val="28"/>
        </w:rPr>
        <w:t>K</w:t>
      </w:r>
      <w:r w:rsidR="00BF5F69" w:rsidRPr="0032783D">
        <w:rPr>
          <w:rFonts w:ascii="Arial" w:eastAsia="仿宋_GB2312" w:hAnsi="Arial" w:cs="Arial" w:hint="eastAsia"/>
          <w:spacing w:val="10"/>
          <w:sz w:val="28"/>
          <w:vertAlign w:val="subscript"/>
        </w:rPr>
        <w:t>住宅</w:t>
      </w:r>
      <w:r w:rsidRPr="0032783D">
        <w:rPr>
          <w:rFonts w:ascii="Arial" w:eastAsia="仿宋_GB2312" w:hAnsi="Arial" w:cs="Arial"/>
          <w:sz w:val="28"/>
        </w:rPr>
        <w:t>＝</w:t>
      </w:r>
      <w:r w:rsidR="00576A23" w:rsidRPr="0032783D">
        <w:rPr>
          <w:rFonts w:ascii="Arial" w:eastAsia="仿宋_GB2312" w:hAnsi="Arial" w:cs="Arial" w:hint="eastAsia"/>
          <w:sz w:val="28"/>
        </w:rPr>
        <w:t>1</w:t>
      </w:r>
    </w:p>
    <w:p w14:paraId="74FB1279" w14:textId="77777777" w:rsidR="006C3FF5" w:rsidRPr="0032783D" w:rsidRDefault="006C3FF5" w:rsidP="006C3FF5">
      <w:pPr>
        <w:spacing w:line="500" w:lineRule="exact"/>
        <w:ind w:right="-22" w:firstLineChars="200" w:firstLine="560"/>
        <w:rPr>
          <w:rFonts w:ascii="Arial" w:eastAsia="仿宋_GB2312" w:hAnsi="Arial" w:cs="Arial"/>
          <w:sz w:val="28"/>
        </w:rPr>
      </w:pPr>
      <w:r w:rsidRPr="0032783D">
        <w:rPr>
          <w:rFonts w:ascii="Arial" w:eastAsia="仿宋_GB2312" w:hAnsi="Arial" w:cs="Arial"/>
          <w:sz w:val="28"/>
        </w:rPr>
        <w:t>案例土地使用年限均为法定最高出让年限，土地使用年限系数为</w:t>
      </w:r>
      <w:r w:rsidRPr="0032783D">
        <w:rPr>
          <w:rFonts w:ascii="Arial" w:eastAsia="仿宋_GB2312" w:hAnsi="Arial" w:cs="Arial"/>
          <w:sz w:val="28"/>
        </w:rPr>
        <w:t>1</w:t>
      </w:r>
      <w:r w:rsidRPr="0032783D">
        <w:rPr>
          <w:rFonts w:ascii="Arial" w:eastAsia="仿宋_GB2312" w:hAnsi="Arial" w:cs="Arial"/>
          <w:sz w:val="28"/>
        </w:rPr>
        <w:t>。则以估价对象为</w:t>
      </w:r>
      <w:r w:rsidRPr="0032783D">
        <w:rPr>
          <w:rFonts w:ascii="Arial" w:eastAsia="仿宋_GB2312" w:hAnsi="Arial" w:cs="Arial"/>
          <w:sz w:val="28"/>
        </w:rPr>
        <w:t>100</w:t>
      </w:r>
      <w:r w:rsidRPr="0032783D">
        <w:rPr>
          <w:rFonts w:ascii="Arial" w:eastAsia="仿宋_GB2312" w:hAnsi="Arial" w:cs="Arial"/>
          <w:sz w:val="28"/>
        </w:rPr>
        <w:t>，各案例土地使用年限修正系数为：</w:t>
      </w:r>
    </w:p>
    <w:p w14:paraId="5F00AE8E" w14:textId="77777777" w:rsidR="006C3FF5" w:rsidRPr="0032783D" w:rsidRDefault="006C3FF5" w:rsidP="006C3FF5">
      <w:pPr>
        <w:tabs>
          <w:tab w:val="left" w:pos="2160"/>
        </w:tabs>
        <w:spacing w:line="500" w:lineRule="exact"/>
        <w:ind w:firstLineChars="200" w:firstLine="560"/>
        <w:rPr>
          <w:rFonts w:ascii="Arial" w:eastAsia="仿宋_GB2312" w:hAnsi="Arial" w:cs="Arial"/>
          <w:sz w:val="28"/>
        </w:rPr>
      </w:pPr>
      <w:r w:rsidRPr="0032783D">
        <w:rPr>
          <w:rFonts w:ascii="Arial" w:eastAsia="仿宋_GB2312" w:hAnsi="Arial" w:cs="Arial"/>
          <w:sz w:val="28"/>
        </w:rPr>
        <w:t>案例</w:t>
      </w:r>
      <w:r w:rsidRPr="0032783D">
        <w:rPr>
          <w:rFonts w:ascii="Arial" w:eastAsia="仿宋_GB2312" w:hAnsi="Arial" w:cs="Arial"/>
          <w:sz w:val="28"/>
        </w:rPr>
        <w:t>A</w:t>
      </w:r>
      <w:r w:rsidRPr="0032783D">
        <w:rPr>
          <w:rFonts w:ascii="Arial" w:eastAsia="仿宋_GB2312" w:hAnsi="Arial" w:cs="Arial"/>
          <w:sz w:val="28"/>
        </w:rPr>
        <w:t>＝</w:t>
      </w:r>
      <w:r w:rsidRPr="0032783D">
        <w:rPr>
          <w:rFonts w:ascii="Arial" w:eastAsia="仿宋_GB2312" w:hAnsi="Arial" w:cs="Arial"/>
          <w:sz w:val="28"/>
        </w:rPr>
        <w:t>100×1/</w:t>
      </w:r>
      <w:r w:rsidR="00576A23" w:rsidRPr="0032783D">
        <w:rPr>
          <w:rFonts w:ascii="Arial" w:eastAsia="仿宋_GB2312" w:hAnsi="Arial" w:cs="Arial" w:hint="eastAsia"/>
          <w:sz w:val="28"/>
        </w:rPr>
        <w:t>1</w:t>
      </w:r>
      <w:r w:rsidRPr="0032783D">
        <w:rPr>
          <w:rFonts w:ascii="Arial" w:eastAsia="仿宋_GB2312" w:hAnsi="Arial" w:cs="Arial"/>
          <w:sz w:val="28"/>
        </w:rPr>
        <w:t>＝</w:t>
      </w:r>
      <w:r w:rsidRPr="0032783D">
        <w:rPr>
          <w:rFonts w:ascii="Arial" w:eastAsia="仿宋_GB2312" w:hAnsi="Arial" w:cs="Arial"/>
          <w:sz w:val="28"/>
        </w:rPr>
        <w:t>10</w:t>
      </w:r>
      <w:r w:rsidR="00BF5F69" w:rsidRPr="0032783D">
        <w:rPr>
          <w:rFonts w:ascii="Arial" w:eastAsia="仿宋_GB2312" w:hAnsi="Arial" w:cs="Arial" w:hint="eastAsia"/>
          <w:sz w:val="28"/>
        </w:rPr>
        <w:t>0</w:t>
      </w:r>
    </w:p>
    <w:p w14:paraId="38356E81" w14:textId="77777777" w:rsidR="006C3FF5" w:rsidRPr="0032783D" w:rsidRDefault="006C3FF5" w:rsidP="006C3FF5">
      <w:pPr>
        <w:tabs>
          <w:tab w:val="left" w:pos="2160"/>
        </w:tabs>
        <w:spacing w:line="500" w:lineRule="exact"/>
        <w:ind w:firstLineChars="200" w:firstLine="560"/>
        <w:rPr>
          <w:rFonts w:ascii="Arial" w:eastAsia="仿宋_GB2312" w:hAnsi="Arial" w:cs="Arial"/>
          <w:sz w:val="28"/>
        </w:rPr>
      </w:pPr>
      <w:r w:rsidRPr="0032783D">
        <w:rPr>
          <w:rFonts w:ascii="Arial" w:eastAsia="仿宋_GB2312" w:hAnsi="Arial" w:cs="Arial"/>
          <w:sz w:val="28"/>
        </w:rPr>
        <w:t>案例</w:t>
      </w:r>
      <w:r w:rsidRPr="0032783D">
        <w:rPr>
          <w:rFonts w:ascii="Arial" w:eastAsia="仿宋_GB2312" w:hAnsi="Arial" w:cs="Arial"/>
          <w:sz w:val="28"/>
        </w:rPr>
        <w:t>B</w:t>
      </w:r>
      <w:r w:rsidRPr="0032783D">
        <w:rPr>
          <w:rFonts w:ascii="Arial" w:eastAsia="仿宋_GB2312" w:hAnsi="Arial" w:cs="Arial"/>
          <w:sz w:val="28"/>
        </w:rPr>
        <w:t>＝</w:t>
      </w:r>
      <w:r w:rsidRPr="0032783D">
        <w:rPr>
          <w:rFonts w:ascii="Arial" w:eastAsia="仿宋_GB2312" w:hAnsi="Arial" w:cs="Arial"/>
          <w:sz w:val="28"/>
        </w:rPr>
        <w:t>100×1/</w:t>
      </w:r>
      <w:r w:rsidR="00576A23" w:rsidRPr="0032783D">
        <w:rPr>
          <w:rFonts w:ascii="Arial" w:eastAsia="仿宋_GB2312" w:hAnsi="Arial" w:cs="Arial" w:hint="eastAsia"/>
          <w:sz w:val="28"/>
        </w:rPr>
        <w:t>1</w:t>
      </w:r>
      <w:r w:rsidRPr="0032783D">
        <w:rPr>
          <w:rFonts w:ascii="Arial" w:eastAsia="仿宋_GB2312" w:hAnsi="Arial" w:cs="Arial"/>
          <w:sz w:val="28"/>
        </w:rPr>
        <w:t>＝</w:t>
      </w:r>
      <w:r w:rsidR="00BF5F69" w:rsidRPr="0032783D">
        <w:rPr>
          <w:rFonts w:ascii="Arial" w:eastAsia="仿宋_GB2312" w:hAnsi="Arial" w:cs="Arial"/>
          <w:sz w:val="28"/>
        </w:rPr>
        <w:t>10</w:t>
      </w:r>
      <w:r w:rsidR="00BF5F69" w:rsidRPr="0032783D">
        <w:rPr>
          <w:rFonts w:ascii="Arial" w:eastAsia="仿宋_GB2312" w:hAnsi="Arial" w:cs="Arial" w:hint="eastAsia"/>
          <w:sz w:val="28"/>
        </w:rPr>
        <w:t>0</w:t>
      </w:r>
    </w:p>
    <w:p w14:paraId="74DD1A6F" w14:textId="77777777" w:rsidR="006C3FF5" w:rsidRPr="0032783D" w:rsidRDefault="006C3FF5" w:rsidP="006C3FF5">
      <w:pPr>
        <w:tabs>
          <w:tab w:val="left" w:pos="2160"/>
        </w:tabs>
        <w:spacing w:line="500" w:lineRule="exact"/>
        <w:ind w:firstLineChars="200" w:firstLine="560"/>
        <w:rPr>
          <w:rFonts w:ascii="Arial" w:eastAsia="仿宋_GB2312" w:hAnsi="Arial" w:cs="Arial"/>
          <w:sz w:val="28"/>
          <w:szCs w:val="28"/>
        </w:rPr>
      </w:pPr>
      <w:r w:rsidRPr="0032783D">
        <w:rPr>
          <w:rFonts w:ascii="Arial" w:eastAsia="仿宋_GB2312" w:hAnsi="Arial" w:cs="Arial"/>
          <w:sz w:val="28"/>
        </w:rPr>
        <w:t>案例</w:t>
      </w:r>
      <w:r w:rsidRPr="0032783D">
        <w:rPr>
          <w:rFonts w:ascii="Arial" w:eastAsia="仿宋_GB2312" w:hAnsi="Arial" w:cs="Arial"/>
          <w:sz w:val="28"/>
        </w:rPr>
        <w:t>C</w:t>
      </w:r>
      <w:r w:rsidRPr="0032783D">
        <w:rPr>
          <w:rFonts w:ascii="Arial" w:eastAsia="仿宋_GB2312" w:hAnsi="Arial" w:cs="Arial"/>
          <w:sz w:val="28"/>
        </w:rPr>
        <w:t>＝</w:t>
      </w:r>
      <w:r w:rsidRPr="0032783D">
        <w:rPr>
          <w:rFonts w:ascii="Arial" w:eastAsia="仿宋_GB2312" w:hAnsi="Arial" w:cs="Arial"/>
          <w:sz w:val="28"/>
        </w:rPr>
        <w:t>100×1/</w:t>
      </w:r>
      <w:r w:rsidR="00576A23" w:rsidRPr="0032783D">
        <w:rPr>
          <w:rFonts w:ascii="Arial" w:eastAsia="仿宋_GB2312" w:hAnsi="Arial" w:cs="Arial" w:hint="eastAsia"/>
          <w:sz w:val="28"/>
        </w:rPr>
        <w:t>1</w:t>
      </w:r>
      <w:r w:rsidRPr="0032783D">
        <w:rPr>
          <w:rFonts w:ascii="Arial" w:eastAsia="仿宋_GB2312" w:hAnsi="Arial" w:cs="Arial"/>
          <w:sz w:val="28"/>
        </w:rPr>
        <w:t>＝</w:t>
      </w:r>
      <w:r w:rsidR="00BF5F69" w:rsidRPr="0032783D">
        <w:rPr>
          <w:rFonts w:ascii="Arial" w:eastAsia="仿宋_GB2312" w:hAnsi="Arial" w:cs="Arial"/>
          <w:sz w:val="28"/>
        </w:rPr>
        <w:t>10</w:t>
      </w:r>
      <w:r w:rsidR="00BF5F69" w:rsidRPr="0032783D">
        <w:rPr>
          <w:rFonts w:ascii="Arial" w:eastAsia="仿宋_GB2312" w:hAnsi="Arial" w:cs="Arial" w:hint="eastAsia"/>
          <w:sz w:val="28"/>
        </w:rPr>
        <w:t>0</w:t>
      </w:r>
    </w:p>
    <w:p w14:paraId="614C10C7" w14:textId="1A27FF81" w:rsidR="006C3FF5" w:rsidRPr="0032783D" w:rsidRDefault="006C3FF5" w:rsidP="006C3FF5">
      <w:pPr>
        <w:autoSpaceDE w:val="0"/>
        <w:autoSpaceDN w:val="0"/>
        <w:spacing w:line="360" w:lineRule="auto"/>
        <w:ind w:firstLineChars="200" w:firstLine="560"/>
        <w:rPr>
          <w:rFonts w:ascii="Arial" w:eastAsia="仿宋_GB2312" w:hAnsi="Arial" w:cs="Arial"/>
          <w:sz w:val="28"/>
          <w:szCs w:val="28"/>
        </w:rPr>
      </w:pPr>
      <w:r w:rsidRPr="0032783D">
        <w:rPr>
          <w:rFonts w:ascii="Arial" w:eastAsia="仿宋_GB2312" w:hAnsi="Arial" w:cs="Arial"/>
          <w:sz w:val="28"/>
          <w:szCs w:val="28"/>
        </w:rPr>
        <w:t>（</w:t>
      </w:r>
      <w:r w:rsidR="003948A6">
        <w:rPr>
          <w:rFonts w:ascii="Arial" w:eastAsia="仿宋_GB2312" w:hAnsi="Arial" w:cs="Arial" w:hint="eastAsia"/>
          <w:sz w:val="28"/>
          <w:szCs w:val="28"/>
        </w:rPr>
        <w:t>5</w:t>
      </w:r>
      <w:r w:rsidRPr="0032783D">
        <w:rPr>
          <w:rFonts w:ascii="Arial" w:eastAsia="仿宋_GB2312" w:hAnsi="Arial" w:cs="Arial"/>
          <w:sz w:val="28"/>
          <w:szCs w:val="28"/>
        </w:rPr>
        <w:t>）区域因素</w:t>
      </w:r>
    </w:p>
    <w:p w14:paraId="3E2C9742" w14:textId="77777777" w:rsidR="006C3FF5" w:rsidRPr="0032783D" w:rsidRDefault="006C3FF5" w:rsidP="006C3FF5">
      <w:pPr>
        <w:autoSpaceDE w:val="0"/>
        <w:autoSpaceDN w:val="0"/>
        <w:spacing w:line="360" w:lineRule="auto"/>
        <w:ind w:firstLine="570"/>
        <w:jc w:val="center"/>
        <w:rPr>
          <w:rFonts w:ascii="Arial" w:eastAsia="仿宋_GB2312" w:hAnsi="Arial" w:cs="Arial"/>
          <w:sz w:val="28"/>
        </w:rPr>
      </w:pPr>
      <w:r w:rsidRPr="0032783D">
        <w:rPr>
          <w:rFonts w:ascii="Arial" w:eastAsia="仿宋_GB2312" w:hAnsi="Arial" w:cs="Arial"/>
          <w:sz w:val="28"/>
        </w:rPr>
        <w:lastRenderedPageBreak/>
        <w:t>区域因素等级说明表</w:t>
      </w:r>
    </w:p>
    <w:tbl>
      <w:tblPr>
        <w:tblW w:w="9299" w:type="dxa"/>
        <w:jc w:val="center"/>
        <w:tblBorders>
          <w:top w:val="single" w:sz="2" w:space="0" w:color="404040"/>
          <w:left w:val="single" w:sz="2" w:space="0" w:color="404040"/>
          <w:bottom w:val="single" w:sz="2" w:space="0" w:color="404040"/>
          <w:right w:val="single" w:sz="2" w:space="0" w:color="404040"/>
          <w:insideH w:val="single" w:sz="6" w:space="0" w:color="404040"/>
          <w:insideV w:val="single" w:sz="6" w:space="0" w:color="404040"/>
        </w:tblBorders>
        <w:tblLayout w:type="fixed"/>
        <w:tblCellMar>
          <w:top w:w="57" w:type="dxa"/>
          <w:left w:w="30" w:type="dxa"/>
          <w:bottom w:w="57" w:type="dxa"/>
          <w:right w:w="30" w:type="dxa"/>
        </w:tblCellMar>
        <w:tblLook w:val="04A0" w:firstRow="1" w:lastRow="0" w:firstColumn="1" w:lastColumn="0" w:noHBand="0" w:noVBand="1"/>
      </w:tblPr>
      <w:tblGrid>
        <w:gridCol w:w="2222"/>
        <w:gridCol w:w="1168"/>
        <w:gridCol w:w="1168"/>
        <w:gridCol w:w="1168"/>
        <w:gridCol w:w="1168"/>
        <w:gridCol w:w="1179"/>
        <w:gridCol w:w="1226"/>
      </w:tblGrid>
      <w:tr w:rsidR="006C3FF5" w:rsidRPr="0032783D" w14:paraId="6D47E008" w14:textId="77777777" w:rsidTr="000C02A7">
        <w:trPr>
          <w:cantSplit/>
          <w:jc w:val="center"/>
        </w:trPr>
        <w:tc>
          <w:tcPr>
            <w:tcW w:w="1195" w:type="pct"/>
            <w:tcBorders>
              <w:top w:val="single" w:sz="2" w:space="0" w:color="404040"/>
              <w:left w:val="single" w:sz="2" w:space="0" w:color="404040"/>
              <w:bottom w:val="single" w:sz="6" w:space="0" w:color="404040"/>
              <w:right w:val="single" w:sz="6" w:space="0" w:color="404040"/>
            </w:tcBorders>
            <w:hideMark/>
          </w:tcPr>
          <w:p w14:paraId="4FB38735" w14:textId="77777777" w:rsidR="006C3FF5" w:rsidRPr="0032783D" w:rsidRDefault="006C3FF5" w:rsidP="00E70AA2">
            <w:pPr>
              <w:autoSpaceDE w:val="0"/>
              <w:autoSpaceDN w:val="0"/>
              <w:spacing w:line="240" w:lineRule="auto"/>
              <w:rPr>
                <w:rFonts w:ascii="Arial" w:eastAsia="仿宋_GB2312" w:hAnsi="Arial" w:cs="Arial"/>
                <w:sz w:val="21"/>
                <w:szCs w:val="21"/>
              </w:rPr>
            </w:pPr>
            <w:r w:rsidRPr="0032783D">
              <w:rPr>
                <w:rFonts w:ascii="Arial" w:eastAsia="仿宋_GB2312" w:hAnsi="Arial" w:cs="Arial"/>
                <w:sz w:val="21"/>
                <w:szCs w:val="21"/>
              </w:rPr>
              <w:t>区域因素</w:t>
            </w:r>
          </w:p>
        </w:tc>
        <w:tc>
          <w:tcPr>
            <w:tcW w:w="3146" w:type="pct"/>
            <w:gridSpan w:val="5"/>
            <w:tcBorders>
              <w:top w:val="single" w:sz="2" w:space="0" w:color="404040"/>
              <w:left w:val="single" w:sz="6" w:space="0" w:color="404040"/>
              <w:bottom w:val="single" w:sz="6" w:space="0" w:color="404040"/>
              <w:right w:val="single" w:sz="6" w:space="0" w:color="404040"/>
            </w:tcBorders>
            <w:hideMark/>
          </w:tcPr>
          <w:p w14:paraId="3556D9FD" w14:textId="77777777" w:rsidR="006C3FF5" w:rsidRPr="0032783D" w:rsidRDefault="006C3FF5" w:rsidP="00E70AA2">
            <w:pPr>
              <w:autoSpaceDE w:val="0"/>
              <w:autoSpaceDN w:val="0"/>
              <w:spacing w:line="240" w:lineRule="auto"/>
              <w:rPr>
                <w:rFonts w:ascii="Arial" w:eastAsia="仿宋_GB2312" w:hAnsi="Arial" w:cs="Arial"/>
                <w:sz w:val="21"/>
                <w:szCs w:val="21"/>
              </w:rPr>
            </w:pPr>
            <w:r w:rsidRPr="0032783D">
              <w:rPr>
                <w:rFonts w:ascii="Arial" w:eastAsia="仿宋_GB2312" w:hAnsi="Arial" w:cs="Arial"/>
                <w:sz w:val="21"/>
                <w:szCs w:val="21"/>
              </w:rPr>
              <w:t>等级划分</w:t>
            </w:r>
          </w:p>
        </w:tc>
        <w:tc>
          <w:tcPr>
            <w:tcW w:w="659" w:type="pct"/>
            <w:tcBorders>
              <w:top w:val="single" w:sz="2" w:space="0" w:color="404040"/>
              <w:left w:val="single" w:sz="6" w:space="0" w:color="404040"/>
              <w:bottom w:val="single" w:sz="6" w:space="0" w:color="404040"/>
              <w:right w:val="single" w:sz="2" w:space="0" w:color="404040"/>
            </w:tcBorders>
            <w:hideMark/>
          </w:tcPr>
          <w:p w14:paraId="5FF5A1AA" w14:textId="77777777" w:rsidR="006C3FF5" w:rsidRPr="0032783D" w:rsidRDefault="006C3FF5" w:rsidP="00E70AA2">
            <w:pPr>
              <w:autoSpaceDE w:val="0"/>
              <w:autoSpaceDN w:val="0"/>
              <w:spacing w:line="240" w:lineRule="auto"/>
              <w:rPr>
                <w:rFonts w:ascii="Arial" w:eastAsia="仿宋_GB2312" w:hAnsi="Arial" w:cs="Arial"/>
                <w:sz w:val="21"/>
                <w:szCs w:val="21"/>
              </w:rPr>
            </w:pPr>
            <w:r w:rsidRPr="0032783D">
              <w:rPr>
                <w:rFonts w:ascii="Arial" w:eastAsia="仿宋_GB2312" w:hAnsi="Arial" w:cs="Arial"/>
                <w:sz w:val="21"/>
                <w:szCs w:val="21"/>
              </w:rPr>
              <w:t>每等级向下修正幅度</w:t>
            </w:r>
          </w:p>
        </w:tc>
      </w:tr>
      <w:tr w:rsidR="00C74A52" w:rsidRPr="0032783D" w14:paraId="2F8E39E8" w14:textId="77777777" w:rsidTr="000C02A7">
        <w:trPr>
          <w:cantSplit/>
          <w:jc w:val="center"/>
        </w:trPr>
        <w:tc>
          <w:tcPr>
            <w:tcW w:w="1195" w:type="pct"/>
            <w:tcBorders>
              <w:top w:val="single" w:sz="6" w:space="0" w:color="404040"/>
              <w:left w:val="single" w:sz="2" w:space="0" w:color="404040"/>
              <w:bottom w:val="single" w:sz="6" w:space="0" w:color="404040"/>
              <w:right w:val="single" w:sz="6" w:space="0" w:color="404040"/>
            </w:tcBorders>
            <w:vAlign w:val="center"/>
          </w:tcPr>
          <w:p w14:paraId="796A749C" w14:textId="77777777"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hint="eastAsia"/>
                <w:sz w:val="21"/>
                <w:szCs w:val="21"/>
              </w:rPr>
              <w:t>居住社区成熟度</w:t>
            </w:r>
          </w:p>
        </w:tc>
        <w:tc>
          <w:tcPr>
            <w:tcW w:w="628" w:type="pct"/>
            <w:tcBorders>
              <w:top w:val="single" w:sz="6" w:space="0" w:color="404040"/>
              <w:left w:val="single" w:sz="6" w:space="0" w:color="404040"/>
              <w:bottom w:val="single" w:sz="6" w:space="0" w:color="404040"/>
              <w:right w:val="single" w:sz="6" w:space="0" w:color="404040"/>
            </w:tcBorders>
            <w:vAlign w:val="center"/>
          </w:tcPr>
          <w:p w14:paraId="04087F7C" w14:textId="77777777"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好</w:t>
            </w:r>
          </w:p>
        </w:tc>
        <w:tc>
          <w:tcPr>
            <w:tcW w:w="628" w:type="pct"/>
            <w:tcBorders>
              <w:top w:val="single" w:sz="6" w:space="0" w:color="404040"/>
              <w:left w:val="single" w:sz="6" w:space="0" w:color="404040"/>
              <w:bottom w:val="single" w:sz="6" w:space="0" w:color="404040"/>
              <w:right w:val="single" w:sz="6" w:space="0" w:color="404040"/>
            </w:tcBorders>
            <w:vAlign w:val="center"/>
          </w:tcPr>
          <w:p w14:paraId="550F606F" w14:textId="77777777"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较好</w:t>
            </w:r>
          </w:p>
        </w:tc>
        <w:tc>
          <w:tcPr>
            <w:tcW w:w="628" w:type="pct"/>
            <w:tcBorders>
              <w:top w:val="single" w:sz="6" w:space="0" w:color="404040"/>
              <w:left w:val="single" w:sz="6" w:space="0" w:color="404040"/>
              <w:bottom w:val="single" w:sz="6" w:space="0" w:color="404040"/>
              <w:right w:val="single" w:sz="6" w:space="0" w:color="404040"/>
            </w:tcBorders>
            <w:vAlign w:val="center"/>
          </w:tcPr>
          <w:p w14:paraId="49F3587E" w14:textId="77777777"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一般</w:t>
            </w:r>
          </w:p>
        </w:tc>
        <w:tc>
          <w:tcPr>
            <w:tcW w:w="628" w:type="pct"/>
            <w:tcBorders>
              <w:top w:val="single" w:sz="6" w:space="0" w:color="404040"/>
              <w:left w:val="single" w:sz="6" w:space="0" w:color="404040"/>
              <w:bottom w:val="single" w:sz="6" w:space="0" w:color="404040"/>
              <w:right w:val="single" w:sz="6" w:space="0" w:color="404040"/>
            </w:tcBorders>
            <w:vAlign w:val="center"/>
          </w:tcPr>
          <w:p w14:paraId="1796AF45" w14:textId="77777777"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较差</w:t>
            </w:r>
          </w:p>
        </w:tc>
        <w:tc>
          <w:tcPr>
            <w:tcW w:w="634" w:type="pct"/>
            <w:tcBorders>
              <w:top w:val="single" w:sz="6" w:space="0" w:color="404040"/>
              <w:left w:val="single" w:sz="6" w:space="0" w:color="404040"/>
              <w:bottom w:val="single" w:sz="6" w:space="0" w:color="404040"/>
              <w:right w:val="single" w:sz="6" w:space="0" w:color="404040"/>
            </w:tcBorders>
            <w:vAlign w:val="center"/>
          </w:tcPr>
          <w:p w14:paraId="0ACEA736" w14:textId="77777777"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差</w:t>
            </w:r>
          </w:p>
        </w:tc>
        <w:tc>
          <w:tcPr>
            <w:tcW w:w="659" w:type="pct"/>
            <w:tcBorders>
              <w:top w:val="single" w:sz="6" w:space="0" w:color="404040"/>
              <w:left w:val="single" w:sz="6" w:space="0" w:color="404040"/>
              <w:bottom w:val="single" w:sz="6" w:space="0" w:color="404040"/>
              <w:right w:val="single" w:sz="2" w:space="0" w:color="404040"/>
            </w:tcBorders>
            <w:vAlign w:val="center"/>
          </w:tcPr>
          <w:p w14:paraId="34F17E7C" w14:textId="77777777" w:rsidR="00C74A52" w:rsidRPr="0032783D" w:rsidRDefault="00C74A52" w:rsidP="000C02A7">
            <w:pPr>
              <w:autoSpaceDE w:val="0"/>
              <w:autoSpaceDN w:val="0"/>
              <w:spacing w:line="240" w:lineRule="auto"/>
              <w:jc w:val="both"/>
              <w:rPr>
                <w:rFonts w:ascii="Arial" w:eastAsia="仿宋_GB2312" w:hAnsi="Arial" w:cs="Arial"/>
                <w:sz w:val="21"/>
                <w:szCs w:val="21"/>
              </w:rPr>
            </w:pPr>
            <w:r w:rsidRPr="0032783D">
              <w:rPr>
                <w:rFonts w:ascii="Arial" w:eastAsia="仿宋_GB2312" w:hAnsi="Arial" w:cs="Arial"/>
                <w:sz w:val="21"/>
                <w:szCs w:val="21"/>
              </w:rPr>
              <w:t>3%</w:t>
            </w:r>
          </w:p>
        </w:tc>
      </w:tr>
      <w:tr w:rsidR="00C74A52" w:rsidRPr="0032783D" w14:paraId="19ED5420" w14:textId="77777777" w:rsidTr="000C02A7">
        <w:trPr>
          <w:cantSplit/>
          <w:jc w:val="center"/>
        </w:trPr>
        <w:tc>
          <w:tcPr>
            <w:tcW w:w="1195" w:type="pct"/>
            <w:tcBorders>
              <w:top w:val="single" w:sz="6" w:space="0" w:color="404040"/>
              <w:left w:val="single" w:sz="2" w:space="0" w:color="404040"/>
              <w:bottom w:val="single" w:sz="6" w:space="0" w:color="404040"/>
              <w:right w:val="single" w:sz="6" w:space="0" w:color="404040"/>
            </w:tcBorders>
            <w:vAlign w:val="center"/>
          </w:tcPr>
          <w:p w14:paraId="7E505178" w14:textId="77777777"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商业繁华度</w:t>
            </w:r>
          </w:p>
        </w:tc>
        <w:tc>
          <w:tcPr>
            <w:tcW w:w="628" w:type="pct"/>
            <w:tcBorders>
              <w:top w:val="single" w:sz="6" w:space="0" w:color="404040"/>
              <w:left w:val="single" w:sz="6" w:space="0" w:color="404040"/>
              <w:bottom w:val="single" w:sz="6" w:space="0" w:color="404040"/>
              <w:right w:val="single" w:sz="6" w:space="0" w:color="404040"/>
            </w:tcBorders>
            <w:vAlign w:val="center"/>
          </w:tcPr>
          <w:p w14:paraId="6A5260C7" w14:textId="77777777"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好</w:t>
            </w:r>
          </w:p>
        </w:tc>
        <w:tc>
          <w:tcPr>
            <w:tcW w:w="628" w:type="pct"/>
            <w:tcBorders>
              <w:top w:val="single" w:sz="6" w:space="0" w:color="404040"/>
              <w:left w:val="single" w:sz="6" w:space="0" w:color="404040"/>
              <w:bottom w:val="single" w:sz="6" w:space="0" w:color="404040"/>
              <w:right w:val="single" w:sz="6" w:space="0" w:color="404040"/>
            </w:tcBorders>
            <w:vAlign w:val="center"/>
          </w:tcPr>
          <w:p w14:paraId="7557999E" w14:textId="77777777"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较好</w:t>
            </w:r>
          </w:p>
        </w:tc>
        <w:tc>
          <w:tcPr>
            <w:tcW w:w="628" w:type="pct"/>
            <w:tcBorders>
              <w:top w:val="single" w:sz="6" w:space="0" w:color="404040"/>
              <w:left w:val="single" w:sz="6" w:space="0" w:color="404040"/>
              <w:bottom w:val="single" w:sz="6" w:space="0" w:color="404040"/>
              <w:right w:val="single" w:sz="6" w:space="0" w:color="404040"/>
            </w:tcBorders>
            <w:vAlign w:val="center"/>
          </w:tcPr>
          <w:p w14:paraId="3CAD2EBF" w14:textId="77777777"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一般</w:t>
            </w:r>
          </w:p>
        </w:tc>
        <w:tc>
          <w:tcPr>
            <w:tcW w:w="628" w:type="pct"/>
            <w:tcBorders>
              <w:top w:val="single" w:sz="6" w:space="0" w:color="404040"/>
              <w:left w:val="single" w:sz="6" w:space="0" w:color="404040"/>
              <w:bottom w:val="single" w:sz="6" w:space="0" w:color="404040"/>
              <w:right w:val="single" w:sz="6" w:space="0" w:color="404040"/>
            </w:tcBorders>
            <w:vAlign w:val="center"/>
          </w:tcPr>
          <w:p w14:paraId="5AE72209" w14:textId="77777777"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较差</w:t>
            </w:r>
          </w:p>
        </w:tc>
        <w:tc>
          <w:tcPr>
            <w:tcW w:w="634" w:type="pct"/>
            <w:tcBorders>
              <w:top w:val="single" w:sz="6" w:space="0" w:color="404040"/>
              <w:left w:val="single" w:sz="6" w:space="0" w:color="404040"/>
              <w:bottom w:val="single" w:sz="6" w:space="0" w:color="404040"/>
              <w:right w:val="single" w:sz="6" w:space="0" w:color="404040"/>
            </w:tcBorders>
            <w:vAlign w:val="center"/>
          </w:tcPr>
          <w:p w14:paraId="7011AC80" w14:textId="77777777"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差</w:t>
            </w:r>
          </w:p>
        </w:tc>
        <w:tc>
          <w:tcPr>
            <w:tcW w:w="659" w:type="pct"/>
            <w:tcBorders>
              <w:top w:val="single" w:sz="6" w:space="0" w:color="404040"/>
              <w:left w:val="single" w:sz="6" w:space="0" w:color="404040"/>
              <w:bottom w:val="single" w:sz="6" w:space="0" w:color="404040"/>
              <w:right w:val="single" w:sz="2" w:space="0" w:color="404040"/>
            </w:tcBorders>
            <w:vAlign w:val="center"/>
          </w:tcPr>
          <w:p w14:paraId="7113A6A7" w14:textId="77777777" w:rsidR="00C74A52" w:rsidRPr="0032783D" w:rsidRDefault="00576A23" w:rsidP="000C02A7">
            <w:pPr>
              <w:autoSpaceDE w:val="0"/>
              <w:autoSpaceDN w:val="0"/>
              <w:spacing w:line="240" w:lineRule="auto"/>
              <w:jc w:val="both"/>
              <w:rPr>
                <w:rFonts w:ascii="Arial" w:eastAsia="仿宋_GB2312" w:hAnsi="Arial" w:cs="Arial"/>
                <w:sz w:val="21"/>
                <w:szCs w:val="21"/>
              </w:rPr>
            </w:pPr>
            <w:r w:rsidRPr="0032783D">
              <w:rPr>
                <w:rFonts w:ascii="Arial" w:eastAsia="仿宋_GB2312" w:hAnsi="Arial" w:cs="Arial" w:hint="eastAsia"/>
                <w:sz w:val="21"/>
                <w:szCs w:val="21"/>
              </w:rPr>
              <w:t>3</w:t>
            </w:r>
            <w:r w:rsidR="00C74A52" w:rsidRPr="0032783D">
              <w:rPr>
                <w:rFonts w:ascii="Arial" w:eastAsia="仿宋_GB2312" w:hAnsi="Arial" w:cs="Arial"/>
                <w:sz w:val="21"/>
                <w:szCs w:val="21"/>
              </w:rPr>
              <w:t>%</w:t>
            </w:r>
          </w:p>
        </w:tc>
      </w:tr>
      <w:tr w:rsidR="00C74A52" w:rsidRPr="0032783D" w14:paraId="4ABE09E9" w14:textId="77777777" w:rsidTr="000C02A7">
        <w:trPr>
          <w:cantSplit/>
          <w:jc w:val="center"/>
        </w:trPr>
        <w:tc>
          <w:tcPr>
            <w:tcW w:w="1195" w:type="pct"/>
            <w:tcBorders>
              <w:top w:val="single" w:sz="6" w:space="0" w:color="404040"/>
              <w:left w:val="single" w:sz="2" w:space="0" w:color="404040"/>
              <w:bottom w:val="single" w:sz="6" w:space="0" w:color="404040"/>
              <w:right w:val="single" w:sz="6" w:space="0" w:color="404040"/>
            </w:tcBorders>
            <w:vAlign w:val="center"/>
            <w:hideMark/>
          </w:tcPr>
          <w:p w14:paraId="40C1020D" w14:textId="77777777"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交通便捷度</w:t>
            </w:r>
          </w:p>
        </w:tc>
        <w:tc>
          <w:tcPr>
            <w:tcW w:w="628" w:type="pct"/>
            <w:tcBorders>
              <w:top w:val="single" w:sz="6" w:space="0" w:color="404040"/>
              <w:left w:val="single" w:sz="6" w:space="0" w:color="404040"/>
              <w:bottom w:val="single" w:sz="6" w:space="0" w:color="404040"/>
              <w:right w:val="single" w:sz="6" w:space="0" w:color="404040"/>
            </w:tcBorders>
            <w:vAlign w:val="center"/>
            <w:hideMark/>
          </w:tcPr>
          <w:p w14:paraId="47788FED" w14:textId="77777777"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好</w:t>
            </w:r>
          </w:p>
        </w:tc>
        <w:tc>
          <w:tcPr>
            <w:tcW w:w="628" w:type="pct"/>
            <w:tcBorders>
              <w:top w:val="single" w:sz="6" w:space="0" w:color="404040"/>
              <w:left w:val="single" w:sz="6" w:space="0" w:color="404040"/>
              <w:bottom w:val="single" w:sz="6" w:space="0" w:color="404040"/>
              <w:right w:val="single" w:sz="6" w:space="0" w:color="404040"/>
            </w:tcBorders>
            <w:vAlign w:val="center"/>
            <w:hideMark/>
          </w:tcPr>
          <w:p w14:paraId="773663D1" w14:textId="77777777"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较好</w:t>
            </w:r>
          </w:p>
        </w:tc>
        <w:tc>
          <w:tcPr>
            <w:tcW w:w="628" w:type="pct"/>
            <w:tcBorders>
              <w:top w:val="single" w:sz="6" w:space="0" w:color="404040"/>
              <w:left w:val="single" w:sz="6" w:space="0" w:color="404040"/>
              <w:bottom w:val="single" w:sz="6" w:space="0" w:color="404040"/>
              <w:right w:val="single" w:sz="6" w:space="0" w:color="404040"/>
            </w:tcBorders>
            <w:vAlign w:val="center"/>
            <w:hideMark/>
          </w:tcPr>
          <w:p w14:paraId="7CA03844" w14:textId="77777777"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一般</w:t>
            </w:r>
          </w:p>
        </w:tc>
        <w:tc>
          <w:tcPr>
            <w:tcW w:w="628" w:type="pct"/>
            <w:tcBorders>
              <w:top w:val="single" w:sz="6" w:space="0" w:color="404040"/>
              <w:left w:val="single" w:sz="6" w:space="0" w:color="404040"/>
              <w:bottom w:val="single" w:sz="6" w:space="0" w:color="404040"/>
              <w:right w:val="single" w:sz="6" w:space="0" w:color="404040"/>
            </w:tcBorders>
            <w:vAlign w:val="center"/>
            <w:hideMark/>
          </w:tcPr>
          <w:p w14:paraId="299B85E9" w14:textId="77777777"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较差</w:t>
            </w:r>
          </w:p>
        </w:tc>
        <w:tc>
          <w:tcPr>
            <w:tcW w:w="634" w:type="pct"/>
            <w:tcBorders>
              <w:top w:val="single" w:sz="6" w:space="0" w:color="404040"/>
              <w:left w:val="single" w:sz="6" w:space="0" w:color="404040"/>
              <w:bottom w:val="single" w:sz="6" w:space="0" w:color="404040"/>
              <w:right w:val="single" w:sz="6" w:space="0" w:color="404040"/>
            </w:tcBorders>
            <w:vAlign w:val="center"/>
            <w:hideMark/>
          </w:tcPr>
          <w:p w14:paraId="4E6D0333" w14:textId="77777777"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差</w:t>
            </w:r>
          </w:p>
        </w:tc>
        <w:tc>
          <w:tcPr>
            <w:tcW w:w="659" w:type="pct"/>
            <w:tcBorders>
              <w:top w:val="single" w:sz="6" w:space="0" w:color="404040"/>
              <w:left w:val="single" w:sz="6" w:space="0" w:color="404040"/>
              <w:bottom w:val="single" w:sz="6" w:space="0" w:color="404040"/>
              <w:right w:val="single" w:sz="2" w:space="0" w:color="404040"/>
            </w:tcBorders>
            <w:vAlign w:val="center"/>
            <w:hideMark/>
          </w:tcPr>
          <w:p w14:paraId="4720A746" w14:textId="77777777" w:rsidR="00C74A52" w:rsidRPr="0032783D" w:rsidRDefault="00C74A52" w:rsidP="000C02A7">
            <w:pPr>
              <w:spacing w:line="240" w:lineRule="auto"/>
              <w:jc w:val="both"/>
              <w:rPr>
                <w:rFonts w:ascii="Arial" w:eastAsia="仿宋_GB2312" w:hAnsi="Arial" w:cs="Arial"/>
                <w:sz w:val="21"/>
                <w:szCs w:val="21"/>
              </w:rPr>
            </w:pPr>
            <w:r w:rsidRPr="0032783D">
              <w:rPr>
                <w:rFonts w:ascii="Arial" w:eastAsia="仿宋_GB2312" w:hAnsi="Arial" w:cs="Arial"/>
                <w:sz w:val="21"/>
                <w:szCs w:val="21"/>
              </w:rPr>
              <w:t>3%</w:t>
            </w:r>
          </w:p>
        </w:tc>
      </w:tr>
      <w:tr w:rsidR="00C74A52" w:rsidRPr="0032783D" w14:paraId="63DB3C1A" w14:textId="77777777" w:rsidTr="000C02A7">
        <w:trPr>
          <w:cantSplit/>
          <w:jc w:val="center"/>
        </w:trPr>
        <w:tc>
          <w:tcPr>
            <w:tcW w:w="1195" w:type="pct"/>
            <w:tcBorders>
              <w:top w:val="single" w:sz="6" w:space="0" w:color="404040"/>
              <w:left w:val="single" w:sz="2" w:space="0" w:color="404040"/>
              <w:bottom w:val="single" w:sz="6" w:space="0" w:color="404040"/>
              <w:right w:val="single" w:sz="6" w:space="0" w:color="404040"/>
            </w:tcBorders>
            <w:vAlign w:val="center"/>
            <w:hideMark/>
          </w:tcPr>
          <w:p w14:paraId="778F158B" w14:textId="77777777"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自然及人文环境状况</w:t>
            </w:r>
          </w:p>
        </w:tc>
        <w:tc>
          <w:tcPr>
            <w:tcW w:w="628" w:type="pct"/>
            <w:tcBorders>
              <w:top w:val="single" w:sz="6" w:space="0" w:color="404040"/>
              <w:left w:val="single" w:sz="6" w:space="0" w:color="404040"/>
              <w:bottom w:val="single" w:sz="6" w:space="0" w:color="404040"/>
              <w:right w:val="single" w:sz="6" w:space="0" w:color="404040"/>
            </w:tcBorders>
            <w:vAlign w:val="center"/>
            <w:hideMark/>
          </w:tcPr>
          <w:p w14:paraId="473A76E6" w14:textId="77777777"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好</w:t>
            </w:r>
          </w:p>
        </w:tc>
        <w:tc>
          <w:tcPr>
            <w:tcW w:w="628" w:type="pct"/>
            <w:tcBorders>
              <w:top w:val="single" w:sz="6" w:space="0" w:color="404040"/>
              <w:left w:val="single" w:sz="6" w:space="0" w:color="404040"/>
              <w:bottom w:val="single" w:sz="6" w:space="0" w:color="404040"/>
              <w:right w:val="single" w:sz="6" w:space="0" w:color="404040"/>
            </w:tcBorders>
            <w:vAlign w:val="center"/>
            <w:hideMark/>
          </w:tcPr>
          <w:p w14:paraId="28F023B5" w14:textId="77777777"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较好</w:t>
            </w:r>
          </w:p>
        </w:tc>
        <w:tc>
          <w:tcPr>
            <w:tcW w:w="628" w:type="pct"/>
            <w:tcBorders>
              <w:top w:val="single" w:sz="6" w:space="0" w:color="404040"/>
              <w:left w:val="single" w:sz="6" w:space="0" w:color="404040"/>
              <w:bottom w:val="single" w:sz="6" w:space="0" w:color="404040"/>
              <w:right w:val="single" w:sz="6" w:space="0" w:color="404040"/>
            </w:tcBorders>
            <w:vAlign w:val="center"/>
            <w:hideMark/>
          </w:tcPr>
          <w:p w14:paraId="1F969B8A" w14:textId="77777777"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一般</w:t>
            </w:r>
          </w:p>
        </w:tc>
        <w:tc>
          <w:tcPr>
            <w:tcW w:w="628" w:type="pct"/>
            <w:tcBorders>
              <w:top w:val="single" w:sz="6" w:space="0" w:color="404040"/>
              <w:left w:val="single" w:sz="6" w:space="0" w:color="404040"/>
              <w:bottom w:val="single" w:sz="6" w:space="0" w:color="404040"/>
              <w:right w:val="single" w:sz="6" w:space="0" w:color="404040"/>
            </w:tcBorders>
            <w:vAlign w:val="center"/>
            <w:hideMark/>
          </w:tcPr>
          <w:p w14:paraId="6FD9CD3B" w14:textId="77777777"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较差</w:t>
            </w:r>
          </w:p>
        </w:tc>
        <w:tc>
          <w:tcPr>
            <w:tcW w:w="634" w:type="pct"/>
            <w:tcBorders>
              <w:top w:val="single" w:sz="6" w:space="0" w:color="404040"/>
              <w:left w:val="single" w:sz="6" w:space="0" w:color="404040"/>
              <w:bottom w:val="single" w:sz="6" w:space="0" w:color="404040"/>
              <w:right w:val="single" w:sz="6" w:space="0" w:color="404040"/>
            </w:tcBorders>
            <w:vAlign w:val="center"/>
            <w:hideMark/>
          </w:tcPr>
          <w:p w14:paraId="11A330F2" w14:textId="77777777"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差</w:t>
            </w:r>
          </w:p>
        </w:tc>
        <w:tc>
          <w:tcPr>
            <w:tcW w:w="659" w:type="pct"/>
            <w:tcBorders>
              <w:top w:val="single" w:sz="6" w:space="0" w:color="404040"/>
              <w:left w:val="single" w:sz="6" w:space="0" w:color="404040"/>
              <w:bottom w:val="single" w:sz="6" w:space="0" w:color="404040"/>
              <w:right w:val="single" w:sz="2" w:space="0" w:color="404040"/>
            </w:tcBorders>
            <w:vAlign w:val="center"/>
            <w:hideMark/>
          </w:tcPr>
          <w:p w14:paraId="3C996598" w14:textId="77777777" w:rsidR="00C74A52" w:rsidRPr="0032783D" w:rsidRDefault="00576A23" w:rsidP="000C02A7">
            <w:pPr>
              <w:spacing w:line="240" w:lineRule="auto"/>
              <w:jc w:val="both"/>
              <w:rPr>
                <w:rFonts w:ascii="Arial" w:eastAsia="仿宋_GB2312" w:hAnsi="Arial" w:cs="Arial"/>
                <w:sz w:val="21"/>
                <w:szCs w:val="21"/>
              </w:rPr>
            </w:pPr>
            <w:r w:rsidRPr="0032783D">
              <w:rPr>
                <w:rFonts w:ascii="Arial" w:eastAsia="仿宋_GB2312" w:hAnsi="Arial" w:cs="Arial" w:hint="eastAsia"/>
                <w:sz w:val="21"/>
                <w:szCs w:val="21"/>
              </w:rPr>
              <w:t>5</w:t>
            </w:r>
            <w:r w:rsidR="00C74A52" w:rsidRPr="0032783D">
              <w:rPr>
                <w:rFonts w:ascii="Arial" w:eastAsia="仿宋_GB2312" w:hAnsi="Arial" w:cs="Arial"/>
                <w:sz w:val="21"/>
                <w:szCs w:val="21"/>
              </w:rPr>
              <w:t>%</w:t>
            </w:r>
          </w:p>
        </w:tc>
      </w:tr>
      <w:tr w:rsidR="00C74A52" w:rsidRPr="0032783D" w14:paraId="2147B03F" w14:textId="77777777" w:rsidTr="000C02A7">
        <w:trPr>
          <w:cantSplit/>
          <w:jc w:val="center"/>
        </w:trPr>
        <w:tc>
          <w:tcPr>
            <w:tcW w:w="1195" w:type="pct"/>
            <w:tcBorders>
              <w:top w:val="single" w:sz="6" w:space="0" w:color="404040"/>
              <w:left w:val="single" w:sz="2" w:space="0" w:color="404040"/>
              <w:bottom w:val="single" w:sz="6" w:space="0" w:color="404040"/>
              <w:right w:val="single" w:sz="6" w:space="0" w:color="404040"/>
            </w:tcBorders>
            <w:vAlign w:val="center"/>
            <w:hideMark/>
          </w:tcPr>
          <w:p w14:paraId="6C9DA103" w14:textId="77777777"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公共配套设施</w:t>
            </w:r>
          </w:p>
        </w:tc>
        <w:tc>
          <w:tcPr>
            <w:tcW w:w="628" w:type="pct"/>
            <w:tcBorders>
              <w:top w:val="single" w:sz="6" w:space="0" w:color="404040"/>
              <w:left w:val="single" w:sz="6" w:space="0" w:color="404040"/>
              <w:bottom w:val="single" w:sz="6" w:space="0" w:color="404040"/>
              <w:right w:val="single" w:sz="6" w:space="0" w:color="404040"/>
            </w:tcBorders>
            <w:vAlign w:val="center"/>
            <w:hideMark/>
          </w:tcPr>
          <w:p w14:paraId="7636DBAF" w14:textId="77777777"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好</w:t>
            </w:r>
          </w:p>
        </w:tc>
        <w:tc>
          <w:tcPr>
            <w:tcW w:w="628" w:type="pct"/>
            <w:tcBorders>
              <w:top w:val="single" w:sz="6" w:space="0" w:color="404040"/>
              <w:left w:val="single" w:sz="6" w:space="0" w:color="404040"/>
              <w:bottom w:val="single" w:sz="6" w:space="0" w:color="404040"/>
              <w:right w:val="single" w:sz="6" w:space="0" w:color="404040"/>
            </w:tcBorders>
            <w:vAlign w:val="center"/>
            <w:hideMark/>
          </w:tcPr>
          <w:p w14:paraId="3196C27C" w14:textId="77777777"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较好</w:t>
            </w:r>
          </w:p>
        </w:tc>
        <w:tc>
          <w:tcPr>
            <w:tcW w:w="628" w:type="pct"/>
            <w:tcBorders>
              <w:top w:val="single" w:sz="6" w:space="0" w:color="404040"/>
              <w:left w:val="single" w:sz="6" w:space="0" w:color="404040"/>
              <w:bottom w:val="single" w:sz="6" w:space="0" w:color="404040"/>
              <w:right w:val="single" w:sz="6" w:space="0" w:color="404040"/>
            </w:tcBorders>
            <w:vAlign w:val="center"/>
            <w:hideMark/>
          </w:tcPr>
          <w:p w14:paraId="7FAFD6E6" w14:textId="77777777"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一般</w:t>
            </w:r>
          </w:p>
        </w:tc>
        <w:tc>
          <w:tcPr>
            <w:tcW w:w="628" w:type="pct"/>
            <w:tcBorders>
              <w:top w:val="single" w:sz="6" w:space="0" w:color="404040"/>
              <w:left w:val="single" w:sz="6" w:space="0" w:color="404040"/>
              <w:bottom w:val="single" w:sz="6" w:space="0" w:color="404040"/>
              <w:right w:val="single" w:sz="6" w:space="0" w:color="404040"/>
            </w:tcBorders>
            <w:vAlign w:val="center"/>
            <w:hideMark/>
          </w:tcPr>
          <w:p w14:paraId="17D43D2D" w14:textId="77777777"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较差</w:t>
            </w:r>
          </w:p>
        </w:tc>
        <w:tc>
          <w:tcPr>
            <w:tcW w:w="634" w:type="pct"/>
            <w:tcBorders>
              <w:top w:val="single" w:sz="6" w:space="0" w:color="404040"/>
              <w:left w:val="single" w:sz="6" w:space="0" w:color="404040"/>
              <w:bottom w:val="single" w:sz="6" w:space="0" w:color="404040"/>
              <w:right w:val="single" w:sz="6" w:space="0" w:color="404040"/>
            </w:tcBorders>
            <w:vAlign w:val="center"/>
            <w:hideMark/>
          </w:tcPr>
          <w:p w14:paraId="443BB87F" w14:textId="77777777"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差</w:t>
            </w:r>
          </w:p>
        </w:tc>
        <w:tc>
          <w:tcPr>
            <w:tcW w:w="659" w:type="pct"/>
            <w:tcBorders>
              <w:top w:val="single" w:sz="6" w:space="0" w:color="404040"/>
              <w:left w:val="single" w:sz="6" w:space="0" w:color="404040"/>
              <w:bottom w:val="single" w:sz="6" w:space="0" w:color="404040"/>
              <w:right w:val="single" w:sz="2" w:space="0" w:color="404040"/>
            </w:tcBorders>
            <w:vAlign w:val="center"/>
            <w:hideMark/>
          </w:tcPr>
          <w:p w14:paraId="4221AF1D" w14:textId="77777777" w:rsidR="00C74A52" w:rsidRPr="0032783D" w:rsidRDefault="00576A23" w:rsidP="000C02A7">
            <w:pPr>
              <w:autoSpaceDE w:val="0"/>
              <w:autoSpaceDN w:val="0"/>
              <w:spacing w:line="240" w:lineRule="auto"/>
              <w:jc w:val="both"/>
              <w:rPr>
                <w:rFonts w:ascii="Arial" w:eastAsia="仿宋_GB2312" w:hAnsi="Arial" w:cs="Arial"/>
                <w:sz w:val="21"/>
                <w:szCs w:val="21"/>
              </w:rPr>
            </w:pPr>
            <w:r w:rsidRPr="0032783D">
              <w:rPr>
                <w:rFonts w:ascii="Arial" w:eastAsia="仿宋_GB2312" w:hAnsi="Arial" w:cs="Arial" w:hint="eastAsia"/>
                <w:sz w:val="21"/>
                <w:szCs w:val="21"/>
              </w:rPr>
              <w:t>3</w:t>
            </w:r>
            <w:r w:rsidR="00C74A52" w:rsidRPr="0032783D">
              <w:rPr>
                <w:rFonts w:ascii="Arial" w:eastAsia="仿宋_GB2312" w:hAnsi="Arial" w:cs="Arial"/>
                <w:sz w:val="21"/>
                <w:szCs w:val="21"/>
              </w:rPr>
              <w:t>%</w:t>
            </w:r>
          </w:p>
        </w:tc>
      </w:tr>
      <w:tr w:rsidR="00C74A52" w:rsidRPr="0032783D" w14:paraId="52C1C2D0" w14:textId="77777777" w:rsidTr="000C02A7">
        <w:trPr>
          <w:cantSplit/>
          <w:jc w:val="center"/>
        </w:trPr>
        <w:tc>
          <w:tcPr>
            <w:tcW w:w="1195" w:type="pct"/>
            <w:tcBorders>
              <w:top w:val="single" w:sz="6" w:space="0" w:color="404040"/>
              <w:left w:val="single" w:sz="2" w:space="0" w:color="404040"/>
              <w:bottom w:val="single" w:sz="6" w:space="0" w:color="404040"/>
              <w:right w:val="single" w:sz="6" w:space="0" w:color="404040"/>
            </w:tcBorders>
            <w:vAlign w:val="center"/>
            <w:hideMark/>
          </w:tcPr>
          <w:p w14:paraId="56412A04" w14:textId="77777777"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基础设施水平</w:t>
            </w:r>
          </w:p>
        </w:tc>
        <w:tc>
          <w:tcPr>
            <w:tcW w:w="628" w:type="pct"/>
            <w:tcBorders>
              <w:top w:val="single" w:sz="6" w:space="0" w:color="404040"/>
              <w:left w:val="single" w:sz="6" w:space="0" w:color="404040"/>
              <w:bottom w:val="single" w:sz="6" w:space="0" w:color="404040"/>
              <w:right w:val="single" w:sz="6" w:space="0" w:color="404040"/>
            </w:tcBorders>
            <w:vAlign w:val="center"/>
            <w:hideMark/>
          </w:tcPr>
          <w:p w14:paraId="1CF5C016" w14:textId="77777777"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七通</w:t>
            </w:r>
          </w:p>
        </w:tc>
        <w:tc>
          <w:tcPr>
            <w:tcW w:w="628" w:type="pct"/>
            <w:tcBorders>
              <w:top w:val="single" w:sz="6" w:space="0" w:color="404040"/>
              <w:left w:val="single" w:sz="6" w:space="0" w:color="404040"/>
              <w:bottom w:val="single" w:sz="6" w:space="0" w:color="404040"/>
              <w:right w:val="single" w:sz="6" w:space="0" w:color="404040"/>
            </w:tcBorders>
            <w:vAlign w:val="center"/>
            <w:hideMark/>
          </w:tcPr>
          <w:p w14:paraId="1AD6BD4C" w14:textId="77777777"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六通</w:t>
            </w:r>
          </w:p>
        </w:tc>
        <w:tc>
          <w:tcPr>
            <w:tcW w:w="628" w:type="pct"/>
            <w:tcBorders>
              <w:top w:val="single" w:sz="6" w:space="0" w:color="404040"/>
              <w:left w:val="single" w:sz="6" w:space="0" w:color="404040"/>
              <w:bottom w:val="single" w:sz="6" w:space="0" w:color="404040"/>
              <w:right w:val="single" w:sz="6" w:space="0" w:color="404040"/>
            </w:tcBorders>
            <w:vAlign w:val="center"/>
            <w:hideMark/>
          </w:tcPr>
          <w:p w14:paraId="3B28D404" w14:textId="77777777"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五通</w:t>
            </w:r>
          </w:p>
        </w:tc>
        <w:tc>
          <w:tcPr>
            <w:tcW w:w="628" w:type="pct"/>
            <w:tcBorders>
              <w:top w:val="single" w:sz="6" w:space="0" w:color="404040"/>
              <w:left w:val="single" w:sz="6" w:space="0" w:color="404040"/>
              <w:bottom w:val="single" w:sz="6" w:space="0" w:color="404040"/>
              <w:right w:val="single" w:sz="6" w:space="0" w:color="404040"/>
            </w:tcBorders>
            <w:vAlign w:val="center"/>
            <w:hideMark/>
          </w:tcPr>
          <w:p w14:paraId="285A7B44" w14:textId="77777777"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四通</w:t>
            </w:r>
          </w:p>
        </w:tc>
        <w:tc>
          <w:tcPr>
            <w:tcW w:w="634" w:type="pct"/>
            <w:tcBorders>
              <w:top w:val="single" w:sz="6" w:space="0" w:color="404040"/>
              <w:left w:val="single" w:sz="6" w:space="0" w:color="404040"/>
              <w:bottom w:val="single" w:sz="6" w:space="0" w:color="404040"/>
              <w:right w:val="single" w:sz="6" w:space="0" w:color="404040"/>
            </w:tcBorders>
            <w:vAlign w:val="center"/>
            <w:hideMark/>
          </w:tcPr>
          <w:p w14:paraId="3237A311" w14:textId="77777777"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三通</w:t>
            </w:r>
          </w:p>
        </w:tc>
        <w:tc>
          <w:tcPr>
            <w:tcW w:w="659" w:type="pct"/>
            <w:tcBorders>
              <w:top w:val="single" w:sz="6" w:space="0" w:color="404040"/>
              <w:left w:val="single" w:sz="6" w:space="0" w:color="404040"/>
              <w:bottom w:val="single" w:sz="6" w:space="0" w:color="404040"/>
              <w:right w:val="single" w:sz="2" w:space="0" w:color="404040"/>
            </w:tcBorders>
            <w:vAlign w:val="center"/>
            <w:hideMark/>
          </w:tcPr>
          <w:p w14:paraId="1B7781F8" w14:textId="77777777" w:rsidR="00C74A52" w:rsidRPr="0032783D" w:rsidRDefault="00057A93" w:rsidP="000C02A7">
            <w:pPr>
              <w:autoSpaceDE w:val="0"/>
              <w:autoSpaceDN w:val="0"/>
              <w:spacing w:line="240" w:lineRule="auto"/>
              <w:jc w:val="both"/>
              <w:rPr>
                <w:rFonts w:ascii="Arial" w:eastAsia="仿宋_GB2312" w:hAnsi="Arial" w:cs="Arial"/>
                <w:sz w:val="21"/>
                <w:szCs w:val="21"/>
              </w:rPr>
            </w:pPr>
            <w:r w:rsidRPr="0032783D">
              <w:rPr>
                <w:rFonts w:ascii="Arial" w:eastAsia="仿宋_GB2312" w:hAnsi="Arial" w:cs="Arial" w:hint="eastAsia"/>
                <w:sz w:val="21"/>
                <w:szCs w:val="21"/>
              </w:rPr>
              <w:t>3</w:t>
            </w:r>
            <w:r w:rsidR="00C74A52" w:rsidRPr="0032783D">
              <w:rPr>
                <w:rFonts w:ascii="Arial" w:eastAsia="仿宋_GB2312" w:hAnsi="Arial" w:cs="Arial"/>
                <w:sz w:val="21"/>
                <w:szCs w:val="21"/>
              </w:rPr>
              <w:t>%</w:t>
            </w:r>
          </w:p>
        </w:tc>
      </w:tr>
      <w:tr w:rsidR="00C74A52" w:rsidRPr="0032783D" w14:paraId="3A5F4AEA" w14:textId="77777777" w:rsidTr="000C02A7">
        <w:trPr>
          <w:cantSplit/>
          <w:jc w:val="center"/>
        </w:trPr>
        <w:tc>
          <w:tcPr>
            <w:tcW w:w="1195" w:type="pct"/>
            <w:tcBorders>
              <w:top w:val="single" w:sz="6" w:space="0" w:color="404040"/>
              <w:left w:val="single" w:sz="2" w:space="0" w:color="404040"/>
              <w:bottom w:val="single" w:sz="6" w:space="0" w:color="404040"/>
              <w:right w:val="single" w:sz="6" w:space="0" w:color="404040"/>
            </w:tcBorders>
            <w:vAlign w:val="center"/>
          </w:tcPr>
          <w:p w14:paraId="6E5B767C" w14:textId="77777777"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临街情况</w:t>
            </w:r>
          </w:p>
        </w:tc>
        <w:tc>
          <w:tcPr>
            <w:tcW w:w="628" w:type="pct"/>
            <w:tcBorders>
              <w:top w:val="single" w:sz="6" w:space="0" w:color="404040"/>
              <w:left w:val="single" w:sz="6" w:space="0" w:color="404040"/>
              <w:bottom w:val="single" w:sz="6" w:space="0" w:color="404040"/>
              <w:right w:val="single" w:sz="6" w:space="0" w:color="404040"/>
            </w:tcBorders>
            <w:vAlign w:val="center"/>
          </w:tcPr>
          <w:p w14:paraId="45DD537B" w14:textId="77777777"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多面临街</w:t>
            </w:r>
          </w:p>
        </w:tc>
        <w:tc>
          <w:tcPr>
            <w:tcW w:w="628" w:type="pct"/>
            <w:tcBorders>
              <w:top w:val="single" w:sz="6" w:space="0" w:color="404040"/>
              <w:left w:val="single" w:sz="6" w:space="0" w:color="404040"/>
              <w:bottom w:val="single" w:sz="6" w:space="0" w:color="404040"/>
              <w:right w:val="single" w:sz="6" w:space="0" w:color="404040"/>
            </w:tcBorders>
            <w:vAlign w:val="center"/>
          </w:tcPr>
          <w:p w14:paraId="56D866D4" w14:textId="77777777"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三面临街</w:t>
            </w:r>
          </w:p>
        </w:tc>
        <w:tc>
          <w:tcPr>
            <w:tcW w:w="628" w:type="pct"/>
            <w:tcBorders>
              <w:top w:val="single" w:sz="6" w:space="0" w:color="404040"/>
              <w:left w:val="single" w:sz="6" w:space="0" w:color="404040"/>
              <w:bottom w:val="single" w:sz="6" w:space="0" w:color="404040"/>
              <w:right w:val="single" w:sz="6" w:space="0" w:color="404040"/>
            </w:tcBorders>
            <w:vAlign w:val="center"/>
          </w:tcPr>
          <w:p w14:paraId="46EDC85A" w14:textId="77777777"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双面临街</w:t>
            </w:r>
          </w:p>
        </w:tc>
        <w:tc>
          <w:tcPr>
            <w:tcW w:w="628" w:type="pct"/>
            <w:tcBorders>
              <w:top w:val="single" w:sz="6" w:space="0" w:color="404040"/>
              <w:left w:val="single" w:sz="6" w:space="0" w:color="404040"/>
              <w:bottom w:val="single" w:sz="6" w:space="0" w:color="404040"/>
              <w:right w:val="single" w:sz="6" w:space="0" w:color="404040"/>
            </w:tcBorders>
            <w:vAlign w:val="center"/>
          </w:tcPr>
          <w:p w14:paraId="2B2C0FC5" w14:textId="77777777"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单面临街</w:t>
            </w:r>
          </w:p>
        </w:tc>
        <w:tc>
          <w:tcPr>
            <w:tcW w:w="634" w:type="pct"/>
            <w:tcBorders>
              <w:top w:val="single" w:sz="6" w:space="0" w:color="404040"/>
              <w:left w:val="single" w:sz="6" w:space="0" w:color="404040"/>
              <w:bottom w:val="single" w:sz="6" w:space="0" w:color="404040"/>
              <w:right w:val="single" w:sz="6" w:space="0" w:color="404040"/>
            </w:tcBorders>
            <w:vAlign w:val="center"/>
          </w:tcPr>
          <w:p w14:paraId="5465C1B2" w14:textId="77777777"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不临街</w:t>
            </w:r>
          </w:p>
        </w:tc>
        <w:tc>
          <w:tcPr>
            <w:tcW w:w="659" w:type="pct"/>
            <w:tcBorders>
              <w:top w:val="single" w:sz="6" w:space="0" w:color="404040"/>
              <w:left w:val="single" w:sz="6" w:space="0" w:color="404040"/>
              <w:bottom w:val="single" w:sz="6" w:space="0" w:color="404040"/>
              <w:right w:val="single" w:sz="2" w:space="0" w:color="404040"/>
            </w:tcBorders>
            <w:vAlign w:val="center"/>
          </w:tcPr>
          <w:p w14:paraId="5EC4AE4B" w14:textId="77777777" w:rsidR="00C74A52" w:rsidRPr="0032783D" w:rsidRDefault="00E03AA5" w:rsidP="000C02A7">
            <w:pPr>
              <w:autoSpaceDE w:val="0"/>
              <w:autoSpaceDN w:val="0"/>
              <w:spacing w:line="240" w:lineRule="auto"/>
              <w:jc w:val="both"/>
              <w:rPr>
                <w:rFonts w:ascii="Arial" w:eastAsia="仿宋_GB2312" w:hAnsi="Arial" w:cs="Arial"/>
                <w:sz w:val="21"/>
                <w:szCs w:val="21"/>
              </w:rPr>
            </w:pPr>
            <w:r w:rsidRPr="0032783D">
              <w:rPr>
                <w:rFonts w:ascii="Arial" w:eastAsia="仿宋_GB2312" w:hAnsi="Arial" w:cs="Arial" w:hint="eastAsia"/>
                <w:sz w:val="21"/>
                <w:szCs w:val="21"/>
              </w:rPr>
              <w:t>5</w:t>
            </w:r>
            <w:r w:rsidR="00C74A52" w:rsidRPr="0032783D">
              <w:rPr>
                <w:rFonts w:ascii="Arial" w:eastAsia="仿宋_GB2312" w:hAnsi="Arial" w:cs="Arial"/>
                <w:sz w:val="21"/>
                <w:szCs w:val="21"/>
              </w:rPr>
              <w:t>%</w:t>
            </w:r>
          </w:p>
        </w:tc>
      </w:tr>
      <w:tr w:rsidR="00C74A52" w:rsidRPr="0032783D" w14:paraId="47C59E7E" w14:textId="77777777" w:rsidTr="000C02A7">
        <w:trPr>
          <w:cantSplit/>
          <w:jc w:val="center"/>
        </w:trPr>
        <w:tc>
          <w:tcPr>
            <w:tcW w:w="1195" w:type="pct"/>
            <w:tcBorders>
              <w:top w:val="single" w:sz="6" w:space="0" w:color="404040"/>
              <w:left w:val="single" w:sz="2" w:space="0" w:color="404040"/>
              <w:bottom w:val="single" w:sz="2" w:space="0" w:color="404040"/>
              <w:right w:val="single" w:sz="6" w:space="0" w:color="404040"/>
            </w:tcBorders>
            <w:vAlign w:val="center"/>
            <w:hideMark/>
          </w:tcPr>
          <w:p w14:paraId="74C9BA69" w14:textId="77777777"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毗邻道路的类型与等级</w:t>
            </w:r>
          </w:p>
        </w:tc>
        <w:tc>
          <w:tcPr>
            <w:tcW w:w="628" w:type="pct"/>
            <w:tcBorders>
              <w:top w:val="single" w:sz="6" w:space="0" w:color="404040"/>
              <w:left w:val="single" w:sz="6" w:space="0" w:color="404040"/>
              <w:bottom w:val="single" w:sz="2" w:space="0" w:color="404040"/>
              <w:right w:val="single" w:sz="6" w:space="0" w:color="404040"/>
            </w:tcBorders>
            <w:vAlign w:val="center"/>
            <w:hideMark/>
          </w:tcPr>
          <w:p w14:paraId="7A015251" w14:textId="77777777"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高速路</w:t>
            </w:r>
          </w:p>
        </w:tc>
        <w:tc>
          <w:tcPr>
            <w:tcW w:w="628" w:type="pct"/>
            <w:tcBorders>
              <w:top w:val="single" w:sz="6" w:space="0" w:color="404040"/>
              <w:left w:val="single" w:sz="6" w:space="0" w:color="404040"/>
              <w:bottom w:val="single" w:sz="2" w:space="0" w:color="404040"/>
              <w:right w:val="single" w:sz="6" w:space="0" w:color="404040"/>
            </w:tcBorders>
            <w:vAlign w:val="center"/>
            <w:hideMark/>
          </w:tcPr>
          <w:p w14:paraId="1FBFD727" w14:textId="77777777"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快速路</w:t>
            </w:r>
          </w:p>
        </w:tc>
        <w:tc>
          <w:tcPr>
            <w:tcW w:w="628" w:type="pct"/>
            <w:tcBorders>
              <w:top w:val="single" w:sz="6" w:space="0" w:color="404040"/>
              <w:left w:val="single" w:sz="6" w:space="0" w:color="404040"/>
              <w:bottom w:val="single" w:sz="2" w:space="0" w:color="404040"/>
              <w:right w:val="single" w:sz="6" w:space="0" w:color="404040"/>
            </w:tcBorders>
            <w:vAlign w:val="center"/>
            <w:hideMark/>
          </w:tcPr>
          <w:p w14:paraId="1DADB209" w14:textId="77777777"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城市主干道</w:t>
            </w:r>
          </w:p>
        </w:tc>
        <w:tc>
          <w:tcPr>
            <w:tcW w:w="628" w:type="pct"/>
            <w:tcBorders>
              <w:top w:val="single" w:sz="6" w:space="0" w:color="404040"/>
              <w:left w:val="single" w:sz="6" w:space="0" w:color="404040"/>
              <w:bottom w:val="single" w:sz="2" w:space="0" w:color="404040"/>
              <w:right w:val="single" w:sz="6" w:space="0" w:color="404040"/>
            </w:tcBorders>
            <w:vAlign w:val="center"/>
            <w:hideMark/>
          </w:tcPr>
          <w:p w14:paraId="2B93C5F5" w14:textId="77777777"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城市次干道</w:t>
            </w:r>
          </w:p>
        </w:tc>
        <w:tc>
          <w:tcPr>
            <w:tcW w:w="634" w:type="pct"/>
            <w:tcBorders>
              <w:top w:val="single" w:sz="6" w:space="0" w:color="404040"/>
              <w:left w:val="single" w:sz="6" w:space="0" w:color="404040"/>
              <w:bottom w:val="single" w:sz="2" w:space="0" w:color="404040"/>
              <w:right w:val="single" w:sz="6" w:space="0" w:color="404040"/>
            </w:tcBorders>
            <w:vAlign w:val="center"/>
            <w:hideMark/>
          </w:tcPr>
          <w:p w14:paraId="5F1E14CE" w14:textId="77777777"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城市支路</w:t>
            </w:r>
            <w:r w:rsidRPr="0032783D">
              <w:rPr>
                <w:rFonts w:ascii="Arial" w:eastAsia="仿宋_GB2312" w:hAnsi="Arial" w:cs="Arial"/>
                <w:sz w:val="21"/>
                <w:szCs w:val="21"/>
              </w:rPr>
              <w:t>/</w:t>
            </w:r>
            <w:r w:rsidRPr="0032783D">
              <w:rPr>
                <w:rFonts w:ascii="Arial" w:eastAsia="仿宋_GB2312" w:hAnsi="Arial" w:cs="Arial"/>
                <w:sz w:val="21"/>
                <w:szCs w:val="21"/>
              </w:rPr>
              <w:t>规划道路</w:t>
            </w:r>
          </w:p>
        </w:tc>
        <w:tc>
          <w:tcPr>
            <w:tcW w:w="659" w:type="pct"/>
            <w:tcBorders>
              <w:top w:val="single" w:sz="6" w:space="0" w:color="404040"/>
              <w:left w:val="single" w:sz="6" w:space="0" w:color="404040"/>
              <w:bottom w:val="single" w:sz="2" w:space="0" w:color="404040"/>
              <w:right w:val="single" w:sz="2" w:space="0" w:color="404040"/>
            </w:tcBorders>
            <w:vAlign w:val="center"/>
            <w:hideMark/>
          </w:tcPr>
          <w:p w14:paraId="201103A5" w14:textId="77777777" w:rsidR="00C74A52" w:rsidRPr="0032783D" w:rsidRDefault="00C74A52" w:rsidP="000C02A7">
            <w:pPr>
              <w:autoSpaceDE w:val="0"/>
              <w:autoSpaceDN w:val="0"/>
              <w:spacing w:line="240" w:lineRule="auto"/>
              <w:jc w:val="both"/>
              <w:rPr>
                <w:rFonts w:ascii="Arial" w:eastAsia="仿宋_GB2312" w:hAnsi="Arial" w:cs="Arial"/>
                <w:sz w:val="21"/>
                <w:szCs w:val="21"/>
              </w:rPr>
            </w:pPr>
            <w:r w:rsidRPr="0032783D">
              <w:rPr>
                <w:rFonts w:ascii="Arial" w:eastAsia="仿宋_GB2312" w:hAnsi="Arial" w:cs="Arial"/>
                <w:sz w:val="21"/>
                <w:szCs w:val="21"/>
              </w:rPr>
              <w:t>2%</w:t>
            </w:r>
          </w:p>
        </w:tc>
      </w:tr>
    </w:tbl>
    <w:p w14:paraId="035E218B" w14:textId="77777777" w:rsidR="003C114E" w:rsidRPr="0032783D" w:rsidRDefault="003C114E" w:rsidP="006C3FF5">
      <w:pPr>
        <w:autoSpaceDE w:val="0"/>
        <w:autoSpaceDN w:val="0"/>
        <w:spacing w:line="500" w:lineRule="exact"/>
        <w:ind w:firstLineChars="200" w:firstLine="560"/>
        <w:rPr>
          <w:rFonts w:ascii="Arial" w:eastAsia="仿宋_GB2312" w:hAnsi="Arial" w:cs="Arial"/>
          <w:sz w:val="28"/>
          <w:szCs w:val="28"/>
        </w:rPr>
      </w:pPr>
    </w:p>
    <w:p w14:paraId="4D3975D6" w14:textId="0C908C80" w:rsidR="006C3FF5" w:rsidRPr="0032783D" w:rsidRDefault="006C3FF5" w:rsidP="006C3FF5">
      <w:pPr>
        <w:autoSpaceDE w:val="0"/>
        <w:autoSpaceDN w:val="0"/>
        <w:spacing w:line="500" w:lineRule="exact"/>
        <w:ind w:firstLineChars="200" w:firstLine="560"/>
        <w:rPr>
          <w:rFonts w:ascii="Arial" w:eastAsia="仿宋_GB2312" w:hAnsi="Arial" w:cs="Arial"/>
          <w:sz w:val="28"/>
        </w:rPr>
      </w:pPr>
      <w:r w:rsidRPr="0032783D">
        <w:rPr>
          <w:rFonts w:ascii="Arial" w:eastAsia="仿宋_GB2312" w:hAnsi="Arial" w:cs="Arial"/>
          <w:sz w:val="28"/>
          <w:szCs w:val="28"/>
        </w:rPr>
        <w:t>（</w:t>
      </w:r>
      <w:r w:rsidR="003948A6">
        <w:rPr>
          <w:rFonts w:ascii="Arial" w:eastAsia="仿宋_GB2312" w:hAnsi="Arial" w:cs="Arial" w:hint="eastAsia"/>
          <w:sz w:val="28"/>
          <w:szCs w:val="28"/>
        </w:rPr>
        <w:t>6</w:t>
      </w:r>
      <w:r w:rsidRPr="0032783D">
        <w:rPr>
          <w:rFonts w:ascii="Arial" w:eastAsia="仿宋_GB2312" w:hAnsi="Arial" w:cs="Arial"/>
          <w:sz w:val="28"/>
          <w:szCs w:val="28"/>
        </w:rPr>
        <w:t>）</w:t>
      </w:r>
      <w:r w:rsidRPr="0032783D">
        <w:rPr>
          <w:rFonts w:ascii="Arial" w:eastAsia="仿宋_GB2312" w:hAnsi="Arial" w:cs="Arial"/>
          <w:sz w:val="28"/>
        </w:rPr>
        <w:t>个别因素</w:t>
      </w:r>
    </w:p>
    <w:p w14:paraId="306A7041" w14:textId="77777777" w:rsidR="006C3FF5" w:rsidRPr="0032783D" w:rsidRDefault="006C3FF5" w:rsidP="006C3FF5">
      <w:pPr>
        <w:autoSpaceDE w:val="0"/>
        <w:autoSpaceDN w:val="0"/>
        <w:spacing w:line="500" w:lineRule="exact"/>
        <w:ind w:firstLine="570"/>
        <w:jc w:val="center"/>
        <w:rPr>
          <w:rFonts w:ascii="Arial" w:eastAsia="仿宋_GB2312" w:hAnsi="Arial" w:cs="Arial"/>
          <w:sz w:val="28"/>
        </w:rPr>
      </w:pPr>
      <w:r w:rsidRPr="0032783D">
        <w:rPr>
          <w:rFonts w:ascii="Arial" w:eastAsia="仿宋_GB2312" w:hAnsi="Arial" w:cs="Arial"/>
          <w:sz w:val="28"/>
        </w:rPr>
        <w:t>个别因素等级说明表</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30" w:type="dxa"/>
          <w:bottom w:w="57" w:type="dxa"/>
          <w:right w:w="30" w:type="dxa"/>
        </w:tblCellMar>
        <w:tblLook w:val="04A0" w:firstRow="1" w:lastRow="0" w:firstColumn="1" w:lastColumn="0" w:noHBand="0" w:noVBand="1"/>
      </w:tblPr>
      <w:tblGrid>
        <w:gridCol w:w="2192"/>
        <w:gridCol w:w="1148"/>
        <w:gridCol w:w="1149"/>
        <w:gridCol w:w="1149"/>
        <w:gridCol w:w="1149"/>
        <w:gridCol w:w="1166"/>
        <w:gridCol w:w="1346"/>
      </w:tblGrid>
      <w:tr w:rsidR="006C3FF5" w:rsidRPr="0032783D" w14:paraId="12D5E03E" w14:textId="77777777" w:rsidTr="00E70AA2">
        <w:trPr>
          <w:trHeight w:val="292"/>
          <w:jc w:val="center"/>
        </w:trPr>
        <w:tc>
          <w:tcPr>
            <w:tcW w:w="1178" w:type="pct"/>
            <w:vAlign w:val="center"/>
            <w:hideMark/>
          </w:tcPr>
          <w:p w14:paraId="7E613B76" w14:textId="77777777" w:rsidR="00D52BF8" w:rsidRPr="0032783D" w:rsidRDefault="006C3FF5">
            <w:pPr>
              <w:autoSpaceDE w:val="0"/>
              <w:autoSpaceDN w:val="0"/>
              <w:spacing w:line="240" w:lineRule="auto"/>
              <w:rPr>
                <w:rFonts w:ascii="Arial" w:eastAsia="仿宋_GB2312" w:hAnsi="Arial" w:cs="Arial"/>
                <w:sz w:val="21"/>
                <w:szCs w:val="21"/>
              </w:rPr>
            </w:pPr>
            <w:r w:rsidRPr="0032783D">
              <w:rPr>
                <w:rFonts w:ascii="Arial" w:eastAsia="仿宋_GB2312" w:hAnsi="Arial" w:cs="Arial"/>
                <w:sz w:val="21"/>
                <w:szCs w:val="21"/>
              </w:rPr>
              <w:t>个别因素</w:t>
            </w:r>
          </w:p>
        </w:tc>
        <w:tc>
          <w:tcPr>
            <w:tcW w:w="3098" w:type="pct"/>
            <w:gridSpan w:val="5"/>
            <w:vAlign w:val="center"/>
            <w:hideMark/>
          </w:tcPr>
          <w:p w14:paraId="73331380" w14:textId="77777777" w:rsidR="00D52BF8" w:rsidRPr="0032783D" w:rsidRDefault="006C3FF5">
            <w:pPr>
              <w:autoSpaceDE w:val="0"/>
              <w:autoSpaceDN w:val="0"/>
              <w:spacing w:line="240" w:lineRule="auto"/>
              <w:rPr>
                <w:rFonts w:ascii="Arial" w:eastAsia="仿宋_GB2312" w:hAnsi="Arial" w:cs="Arial"/>
                <w:sz w:val="21"/>
                <w:szCs w:val="21"/>
              </w:rPr>
            </w:pPr>
            <w:r w:rsidRPr="0032783D">
              <w:rPr>
                <w:rFonts w:ascii="Arial" w:eastAsia="仿宋_GB2312" w:hAnsi="Arial" w:cs="Arial"/>
                <w:sz w:val="21"/>
                <w:szCs w:val="21"/>
              </w:rPr>
              <w:t>等级划分</w:t>
            </w:r>
          </w:p>
        </w:tc>
        <w:tc>
          <w:tcPr>
            <w:tcW w:w="724" w:type="pct"/>
            <w:vAlign w:val="center"/>
            <w:hideMark/>
          </w:tcPr>
          <w:p w14:paraId="09801C99" w14:textId="77777777" w:rsidR="00D52BF8" w:rsidRPr="0032783D" w:rsidRDefault="006C3FF5">
            <w:pPr>
              <w:autoSpaceDE w:val="0"/>
              <w:autoSpaceDN w:val="0"/>
              <w:spacing w:line="240" w:lineRule="auto"/>
              <w:rPr>
                <w:rFonts w:ascii="Arial" w:eastAsia="仿宋_GB2312" w:hAnsi="Arial" w:cs="Arial"/>
                <w:sz w:val="21"/>
                <w:szCs w:val="21"/>
              </w:rPr>
            </w:pPr>
            <w:r w:rsidRPr="0032783D">
              <w:rPr>
                <w:rFonts w:ascii="Arial" w:eastAsia="仿宋_GB2312" w:hAnsi="Arial" w:cs="Arial"/>
                <w:sz w:val="21"/>
                <w:szCs w:val="21"/>
              </w:rPr>
              <w:t>每等级向下修正幅度</w:t>
            </w:r>
          </w:p>
        </w:tc>
      </w:tr>
      <w:tr w:rsidR="006C3FF5" w:rsidRPr="0032783D" w14:paraId="23A22F1B" w14:textId="77777777" w:rsidTr="00E70AA2">
        <w:trPr>
          <w:trHeight w:val="292"/>
          <w:jc w:val="center"/>
        </w:trPr>
        <w:tc>
          <w:tcPr>
            <w:tcW w:w="1178" w:type="pct"/>
            <w:vAlign w:val="center"/>
            <w:hideMark/>
          </w:tcPr>
          <w:p w14:paraId="32086904" w14:textId="77777777" w:rsidR="00D52BF8" w:rsidRPr="0032783D" w:rsidRDefault="006C3FF5">
            <w:pPr>
              <w:spacing w:line="240" w:lineRule="auto"/>
              <w:rPr>
                <w:rFonts w:ascii="Arial" w:hAnsi="Arial" w:cs="Arial"/>
                <w:sz w:val="21"/>
                <w:szCs w:val="21"/>
              </w:rPr>
            </w:pPr>
            <w:r w:rsidRPr="0032783D">
              <w:rPr>
                <w:rFonts w:ascii="Arial" w:eastAsia="仿宋_GB2312" w:hAnsi="Arial" w:cs="Arial"/>
                <w:sz w:val="21"/>
                <w:szCs w:val="21"/>
              </w:rPr>
              <w:t>宗地面积（平方米）</w:t>
            </w:r>
          </w:p>
        </w:tc>
        <w:tc>
          <w:tcPr>
            <w:tcW w:w="617" w:type="pct"/>
            <w:vAlign w:val="center"/>
            <w:hideMark/>
          </w:tcPr>
          <w:p w14:paraId="07B184AA" w14:textId="77777777" w:rsidR="00D52BF8" w:rsidRPr="0032783D" w:rsidRDefault="00E03AA5" w:rsidP="00576A23">
            <w:pPr>
              <w:autoSpaceDE w:val="0"/>
              <w:autoSpaceDN w:val="0"/>
              <w:spacing w:line="240" w:lineRule="auto"/>
              <w:rPr>
                <w:rFonts w:ascii="Arial" w:eastAsia="仿宋_GB2312" w:hAnsi="Arial" w:cs="Arial"/>
                <w:sz w:val="21"/>
                <w:szCs w:val="21"/>
              </w:rPr>
            </w:pPr>
            <w:r w:rsidRPr="0032783D">
              <w:rPr>
                <w:rFonts w:ascii="Arial" w:eastAsia="仿宋_GB2312" w:hAnsi="Arial" w:cs="Arial" w:hint="eastAsia"/>
                <w:sz w:val="21"/>
                <w:szCs w:val="21"/>
              </w:rPr>
              <w:t>5</w:t>
            </w:r>
            <w:r w:rsidR="006C3FF5" w:rsidRPr="0032783D">
              <w:rPr>
                <w:rFonts w:ascii="Arial" w:eastAsia="仿宋_GB2312" w:hAnsi="Arial" w:cs="Arial"/>
                <w:sz w:val="21"/>
                <w:szCs w:val="21"/>
              </w:rPr>
              <w:t>00000</w:t>
            </w:r>
            <w:r w:rsidR="00576A23" w:rsidRPr="0032783D">
              <w:rPr>
                <w:rFonts w:ascii="Arial" w:eastAsia="仿宋_GB2312" w:hAnsi="Arial" w:cs="Arial" w:hint="eastAsia"/>
                <w:sz w:val="21"/>
                <w:szCs w:val="21"/>
              </w:rPr>
              <w:t>以上</w:t>
            </w:r>
          </w:p>
        </w:tc>
        <w:tc>
          <w:tcPr>
            <w:tcW w:w="618" w:type="pct"/>
            <w:vAlign w:val="center"/>
            <w:hideMark/>
          </w:tcPr>
          <w:p w14:paraId="403B28CD" w14:textId="77777777" w:rsidR="00D52BF8" w:rsidRPr="0032783D" w:rsidRDefault="00576A23">
            <w:pPr>
              <w:autoSpaceDE w:val="0"/>
              <w:autoSpaceDN w:val="0"/>
              <w:spacing w:line="240" w:lineRule="auto"/>
              <w:rPr>
                <w:rFonts w:ascii="Arial" w:eastAsia="仿宋_GB2312" w:hAnsi="Arial" w:cs="Arial"/>
                <w:sz w:val="21"/>
                <w:szCs w:val="21"/>
              </w:rPr>
            </w:pPr>
            <w:r w:rsidRPr="0032783D">
              <w:rPr>
                <w:rFonts w:ascii="Arial" w:eastAsia="仿宋_GB2312" w:hAnsi="Arial" w:cs="Arial" w:hint="eastAsia"/>
                <w:sz w:val="21"/>
                <w:szCs w:val="21"/>
              </w:rPr>
              <w:t>5</w:t>
            </w:r>
            <w:r w:rsidR="006C3FF5" w:rsidRPr="0032783D">
              <w:rPr>
                <w:rFonts w:ascii="Arial" w:eastAsia="仿宋_GB2312" w:hAnsi="Arial" w:cs="Arial"/>
                <w:sz w:val="21"/>
                <w:szCs w:val="21"/>
              </w:rPr>
              <w:t>0000</w:t>
            </w:r>
            <w:r w:rsidRPr="0032783D">
              <w:rPr>
                <w:rFonts w:ascii="Arial" w:eastAsia="仿宋_GB2312" w:hAnsi="Arial" w:cs="Arial" w:hint="eastAsia"/>
                <w:sz w:val="21"/>
                <w:szCs w:val="21"/>
              </w:rPr>
              <w:t>0</w:t>
            </w:r>
            <w:r w:rsidR="006C3FF5" w:rsidRPr="0032783D">
              <w:rPr>
                <w:rFonts w:ascii="Arial" w:eastAsia="仿宋_GB2312" w:hAnsi="Arial" w:cs="Arial"/>
                <w:sz w:val="21"/>
                <w:szCs w:val="21"/>
              </w:rPr>
              <w:t>(</w:t>
            </w:r>
            <w:r w:rsidR="006C3FF5" w:rsidRPr="0032783D">
              <w:rPr>
                <w:rFonts w:ascii="Arial" w:eastAsia="仿宋_GB2312" w:hAnsi="Arial" w:cs="Arial"/>
                <w:sz w:val="21"/>
                <w:szCs w:val="21"/>
              </w:rPr>
              <w:t>含</w:t>
            </w:r>
            <w:r w:rsidR="006C3FF5" w:rsidRPr="0032783D">
              <w:rPr>
                <w:rFonts w:ascii="Arial" w:eastAsia="仿宋_GB2312" w:hAnsi="Arial" w:cs="Arial"/>
                <w:sz w:val="21"/>
                <w:szCs w:val="21"/>
              </w:rPr>
              <w:t>)-</w:t>
            </w:r>
            <w:r w:rsidRPr="0032783D">
              <w:rPr>
                <w:rFonts w:ascii="Arial" w:eastAsia="仿宋_GB2312" w:hAnsi="Arial" w:cs="Arial" w:hint="eastAsia"/>
                <w:sz w:val="21"/>
                <w:szCs w:val="21"/>
              </w:rPr>
              <w:t>2</w:t>
            </w:r>
            <w:r w:rsidR="006C3FF5" w:rsidRPr="0032783D">
              <w:rPr>
                <w:rFonts w:ascii="Arial" w:eastAsia="仿宋_GB2312" w:hAnsi="Arial" w:cs="Arial"/>
                <w:sz w:val="21"/>
                <w:szCs w:val="21"/>
              </w:rPr>
              <w:t>00000</w:t>
            </w:r>
          </w:p>
        </w:tc>
        <w:tc>
          <w:tcPr>
            <w:tcW w:w="618" w:type="pct"/>
            <w:vAlign w:val="center"/>
            <w:hideMark/>
          </w:tcPr>
          <w:p w14:paraId="38991F68" w14:textId="77777777" w:rsidR="00D52BF8" w:rsidRPr="0032783D" w:rsidRDefault="00576A23" w:rsidP="00576A23">
            <w:pPr>
              <w:autoSpaceDE w:val="0"/>
              <w:autoSpaceDN w:val="0"/>
              <w:spacing w:line="240" w:lineRule="auto"/>
              <w:rPr>
                <w:rFonts w:ascii="Arial" w:eastAsia="仿宋_GB2312" w:hAnsi="Arial" w:cs="Arial"/>
                <w:sz w:val="21"/>
                <w:szCs w:val="21"/>
              </w:rPr>
            </w:pPr>
            <w:r w:rsidRPr="0032783D">
              <w:rPr>
                <w:rFonts w:ascii="Arial" w:eastAsia="仿宋_GB2312" w:hAnsi="Arial" w:cs="Arial" w:hint="eastAsia"/>
                <w:sz w:val="21"/>
                <w:szCs w:val="21"/>
              </w:rPr>
              <w:t>2</w:t>
            </w:r>
            <w:r w:rsidR="006C3FF5" w:rsidRPr="0032783D">
              <w:rPr>
                <w:rFonts w:ascii="Arial" w:eastAsia="仿宋_GB2312" w:hAnsi="Arial" w:cs="Arial"/>
                <w:sz w:val="21"/>
                <w:szCs w:val="21"/>
              </w:rPr>
              <w:t>00000(</w:t>
            </w:r>
            <w:r w:rsidR="006C3FF5" w:rsidRPr="0032783D">
              <w:rPr>
                <w:rFonts w:ascii="Arial" w:eastAsia="仿宋_GB2312" w:hAnsi="Arial" w:cs="Arial"/>
                <w:sz w:val="21"/>
                <w:szCs w:val="21"/>
              </w:rPr>
              <w:t>含</w:t>
            </w:r>
            <w:r w:rsidR="006C3FF5" w:rsidRPr="0032783D">
              <w:rPr>
                <w:rFonts w:ascii="Arial" w:eastAsia="仿宋_GB2312" w:hAnsi="Arial" w:cs="Arial"/>
                <w:sz w:val="21"/>
                <w:szCs w:val="21"/>
              </w:rPr>
              <w:t>)-</w:t>
            </w:r>
            <w:r w:rsidRPr="0032783D">
              <w:rPr>
                <w:rFonts w:ascii="Arial" w:eastAsia="仿宋_GB2312" w:hAnsi="Arial" w:cs="Arial" w:hint="eastAsia"/>
                <w:sz w:val="21"/>
                <w:szCs w:val="21"/>
              </w:rPr>
              <w:t>1</w:t>
            </w:r>
            <w:r w:rsidR="006C3FF5" w:rsidRPr="0032783D">
              <w:rPr>
                <w:rFonts w:ascii="Arial" w:eastAsia="仿宋_GB2312" w:hAnsi="Arial" w:cs="Arial"/>
                <w:sz w:val="21"/>
                <w:szCs w:val="21"/>
              </w:rPr>
              <w:t>0000</w:t>
            </w:r>
            <w:r w:rsidR="00E03AA5" w:rsidRPr="0032783D">
              <w:rPr>
                <w:rFonts w:ascii="Arial" w:eastAsia="仿宋_GB2312" w:hAnsi="Arial" w:cs="Arial" w:hint="eastAsia"/>
                <w:sz w:val="21"/>
                <w:szCs w:val="21"/>
              </w:rPr>
              <w:t>0</w:t>
            </w:r>
          </w:p>
        </w:tc>
        <w:tc>
          <w:tcPr>
            <w:tcW w:w="618" w:type="pct"/>
            <w:vAlign w:val="center"/>
            <w:hideMark/>
          </w:tcPr>
          <w:p w14:paraId="6556B7F0" w14:textId="77777777" w:rsidR="00D52BF8" w:rsidRPr="0032783D" w:rsidRDefault="00576A23" w:rsidP="00576A23">
            <w:pPr>
              <w:autoSpaceDE w:val="0"/>
              <w:autoSpaceDN w:val="0"/>
              <w:spacing w:line="240" w:lineRule="auto"/>
              <w:rPr>
                <w:rFonts w:ascii="Arial" w:eastAsia="仿宋_GB2312" w:hAnsi="Arial" w:cs="Arial"/>
                <w:sz w:val="21"/>
                <w:szCs w:val="21"/>
              </w:rPr>
            </w:pPr>
            <w:r w:rsidRPr="0032783D">
              <w:rPr>
                <w:rFonts w:ascii="Arial" w:eastAsia="仿宋_GB2312" w:hAnsi="Arial" w:cs="Arial" w:hint="eastAsia"/>
                <w:sz w:val="21"/>
                <w:szCs w:val="21"/>
              </w:rPr>
              <w:t>1</w:t>
            </w:r>
            <w:r w:rsidR="00E03AA5" w:rsidRPr="0032783D">
              <w:rPr>
                <w:rFonts w:ascii="Arial" w:eastAsia="仿宋_GB2312" w:hAnsi="Arial" w:cs="Arial" w:hint="eastAsia"/>
                <w:sz w:val="21"/>
                <w:szCs w:val="21"/>
              </w:rPr>
              <w:t>0</w:t>
            </w:r>
            <w:r w:rsidR="006C3FF5" w:rsidRPr="0032783D">
              <w:rPr>
                <w:rFonts w:ascii="Arial" w:eastAsia="仿宋_GB2312" w:hAnsi="Arial" w:cs="Arial"/>
                <w:sz w:val="21"/>
                <w:szCs w:val="21"/>
              </w:rPr>
              <w:t>0000(</w:t>
            </w:r>
            <w:r w:rsidR="006C3FF5" w:rsidRPr="0032783D">
              <w:rPr>
                <w:rFonts w:ascii="Arial" w:eastAsia="仿宋_GB2312" w:hAnsi="Arial" w:cs="Arial"/>
                <w:sz w:val="21"/>
                <w:szCs w:val="21"/>
              </w:rPr>
              <w:t>含</w:t>
            </w:r>
            <w:r w:rsidR="006C3FF5" w:rsidRPr="0032783D">
              <w:rPr>
                <w:rFonts w:ascii="Arial" w:eastAsia="仿宋_GB2312" w:hAnsi="Arial" w:cs="Arial"/>
                <w:sz w:val="21"/>
                <w:szCs w:val="21"/>
              </w:rPr>
              <w:t>)-</w:t>
            </w:r>
            <w:r w:rsidRPr="0032783D">
              <w:rPr>
                <w:rFonts w:ascii="Arial" w:eastAsia="仿宋_GB2312" w:hAnsi="Arial" w:cs="Arial" w:hint="eastAsia"/>
                <w:sz w:val="21"/>
                <w:szCs w:val="21"/>
              </w:rPr>
              <w:t>5</w:t>
            </w:r>
            <w:r w:rsidR="006C3FF5" w:rsidRPr="0032783D">
              <w:rPr>
                <w:rFonts w:ascii="Arial" w:eastAsia="仿宋_GB2312" w:hAnsi="Arial" w:cs="Arial"/>
                <w:sz w:val="21"/>
                <w:szCs w:val="21"/>
              </w:rPr>
              <w:t>0000</w:t>
            </w:r>
          </w:p>
        </w:tc>
        <w:tc>
          <w:tcPr>
            <w:tcW w:w="625" w:type="pct"/>
            <w:vAlign w:val="center"/>
            <w:hideMark/>
          </w:tcPr>
          <w:p w14:paraId="4ADB6640" w14:textId="77777777" w:rsidR="00D52BF8" w:rsidRPr="0032783D" w:rsidRDefault="006C3FF5" w:rsidP="00576A23">
            <w:pPr>
              <w:autoSpaceDE w:val="0"/>
              <w:autoSpaceDN w:val="0"/>
              <w:spacing w:line="240" w:lineRule="auto"/>
              <w:rPr>
                <w:rFonts w:ascii="Arial" w:eastAsia="仿宋_GB2312" w:hAnsi="Arial" w:cs="Arial"/>
                <w:sz w:val="21"/>
                <w:szCs w:val="21"/>
              </w:rPr>
            </w:pPr>
            <w:r w:rsidRPr="0032783D">
              <w:rPr>
                <w:rFonts w:ascii="Arial" w:eastAsia="仿宋_GB2312" w:hAnsi="Arial" w:cs="Arial"/>
                <w:sz w:val="21"/>
                <w:szCs w:val="21"/>
              </w:rPr>
              <w:t>0(</w:t>
            </w:r>
            <w:r w:rsidRPr="0032783D">
              <w:rPr>
                <w:rFonts w:ascii="Arial" w:eastAsia="仿宋_GB2312" w:hAnsi="Arial" w:cs="Arial"/>
                <w:sz w:val="21"/>
                <w:szCs w:val="21"/>
              </w:rPr>
              <w:t>含</w:t>
            </w:r>
            <w:r w:rsidRPr="0032783D">
              <w:rPr>
                <w:rFonts w:ascii="Arial" w:eastAsia="仿宋_GB2312" w:hAnsi="Arial" w:cs="Arial"/>
                <w:sz w:val="21"/>
                <w:szCs w:val="21"/>
              </w:rPr>
              <w:t>)-</w:t>
            </w:r>
            <w:r w:rsidR="00576A23" w:rsidRPr="0032783D">
              <w:rPr>
                <w:rFonts w:ascii="Arial" w:eastAsia="仿宋_GB2312" w:hAnsi="Arial" w:cs="Arial" w:hint="eastAsia"/>
                <w:sz w:val="21"/>
                <w:szCs w:val="21"/>
              </w:rPr>
              <w:t>5</w:t>
            </w:r>
            <w:r w:rsidRPr="0032783D">
              <w:rPr>
                <w:rFonts w:ascii="Arial" w:eastAsia="仿宋_GB2312" w:hAnsi="Arial" w:cs="Arial"/>
                <w:sz w:val="21"/>
                <w:szCs w:val="21"/>
              </w:rPr>
              <w:t>0000</w:t>
            </w:r>
          </w:p>
        </w:tc>
        <w:tc>
          <w:tcPr>
            <w:tcW w:w="724" w:type="pct"/>
            <w:vAlign w:val="center"/>
            <w:hideMark/>
          </w:tcPr>
          <w:p w14:paraId="5DEE8CF3" w14:textId="77777777" w:rsidR="00D52BF8" w:rsidRPr="0032783D" w:rsidRDefault="00E03AA5">
            <w:pPr>
              <w:autoSpaceDE w:val="0"/>
              <w:autoSpaceDN w:val="0"/>
              <w:spacing w:line="240" w:lineRule="auto"/>
              <w:rPr>
                <w:rFonts w:ascii="Arial" w:eastAsia="仿宋_GB2312" w:hAnsi="Arial" w:cs="Arial"/>
                <w:sz w:val="21"/>
                <w:szCs w:val="21"/>
              </w:rPr>
            </w:pPr>
            <w:r w:rsidRPr="0032783D">
              <w:rPr>
                <w:rFonts w:ascii="Arial" w:eastAsia="仿宋_GB2312" w:hAnsi="Arial" w:cs="Arial" w:hint="eastAsia"/>
                <w:sz w:val="21"/>
                <w:szCs w:val="21"/>
              </w:rPr>
              <w:t>1</w:t>
            </w:r>
            <w:r w:rsidR="006C3FF5" w:rsidRPr="0032783D">
              <w:rPr>
                <w:rFonts w:ascii="Arial" w:eastAsia="仿宋_GB2312" w:hAnsi="Arial" w:cs="Arial"/>
                <w:sz w:val="21"/>
                <w:szCs w:val="21"/>
              </w:rPr>
              <w:t>%</w:t>
            </w:r>
          </w:p>
        </w:tc>
      </w:tr>
      <w:tr w:rsidR="006C3FF5" w:rsidRPr="0032783D" w14:paraId="7A8E4727" w14:textId="77777777" w:rsidTr="00E70AA2">
        <w:trPr>
          <w:trHeight w:val="292"/>
          <w:jc w:val="center"/>
        </w:trPr>
        <w:tc>
          <w:tcPr>
            <w:tcW w:w="1178" w:type="pct"/>
            <w:vAlign w:val="center"/>
          </w:tcPr>
          <w:p w14:paraId="1FF5D6B5" w14:textId="77777777" w:rsidR="00D52BF8" w:rsidRPr="0032783D" w:rsidRDefault="006C3FF5">
            <w:pPr>
              <w:spacing w:line="240" w:lineRule="auto"/>
              <w:rPr>
                <w:rFonts w:ascii="Arial" w:hAnsi="Arial" w:cs="Arial"/>
                <w:sz w:val="21"/>
                <w:szCs w:val="21"/>
              </w:rPr>
            </w:pPr>
            <w:r w:rsidRPr="0032783D">
              <w:rPr>
                <w:rFonts w:ascii="Arial" w:eastAsia="仿宋_GB2312" w:hAnsi="Arial" w:cs="Arial"/>
                <w:sz w:val="21"/>
                <w:szCs w:val="21"/>
              </w:rPr>
              <w:t>宗地形状</w:t>
            </w:r>
          </w:p>
        </w:tc>
        <w:tc>
          <w:tcPr>
            <w:tcW w:w="617" w:type="pct"/>
            <w:vAlign w:val="center"/>
          </w:tcPr>
          <w:p w14:paraId="353AA490" w14:textId="77777777" w:rsidR="00D52BF8" w:rsidRPr="0032783D" w:rsidRDefault="00E03AA5">
            <w:pPr>
              <w:spacing w:line="240" w:lineRule="auto"/>
              <w:rPr>
                <w:rFonts w:ascii="Arial" w:eastAsia="仿宋_GB2312" w:hAnsi="Arial" w:cs="Arial"/>
                <w:sz w:val="21"/>
                <w:szCs w:val="21"/>
              </w:rPr>
            </w:pPr>
            <w:r w:rsidRPr="0032783D">
              <w:rPr>
                <w:rFonts w:ascii="Arial" w:eastAsia="仿宋_GB2312" w:hAnsi="Arial" w:cs="Arial" w:hint="eastAsia"/>
                <w:sz w:val="21"/>
                <w:szCs w:val="21"/>
              </w:rPr>
              <w:t>规则</w:t>
            </w:r>
          </w:p>
        </w:tc>
        <w:tc>
          <w:tcPr>
            <w:tcW w:w="618" w:type="pct"/>
            <w:vAlign w:val="center"/>
          </w:tcPr>
          <w:p w14:paraId="25C7F4BE" w14:textId="77777777" w:rsidR="00D52BF8" w:rsidRPr="0032783D" w:rsidRDefault="006C3FF5">
            <w:pPr>
              <w:spacing w:line="240" w:lineRule="auto"/>
              <w:rPr>
                <w:rFonts w:ascii="Arial" w:eastAsia="仿宋_GB2312" w:hAnsi="Arial" w:cs="Arial"/>
                <w:sz w:val="21"/>
                <w:szCs w:val="21"/>
              </w:rPr>
            </w:pPr>
            <w:r w:rsidRPr="0032783D">
              <w:rPr>
                <w:rFonts w:ascii="Arial" w:eastAsia="仿宋_GB2312" w:hAnsi="Arial" w:cs="Arial"/>
                <w:sz w:val="21"/>
                <w:szCs w:val="21"/>
              </w:rPr>
              <w:t>较</w:t>
            </w:r>
            <w:r w:rsidR="00E03AA5" w:rsidRPr="0032783D">
              <w:rPr>
                <w:rFonts w:ascii="Arial" w:eastAsia="仿宋_GB2312" w:hAnsi="Arial" w:cs="Arial" w:hint="eastAsia"/>
                <w:sz w:val="21"/>
                <w:szCs w:val="21"/>
              </w:rPr>
              <w:t>规则</w:t>
            </w:r>
          </w:p>
        </w:tc>
        <w:tc>
          <w:tcPr>
            <w:tcW w:w="618" w:type="pct"/>
            <w:vAlign w:val="center"/>
          </w:tcPr>
          <w:p w14:paraId="0304DAFE" w14:textId="77777777" w:rsidR="00D52BF8" w:rsidRPr="0032783D" w:rsidRDefault="00E03AA5">
            <w:pPr>
              <w:spacing w:line="240" w:lineRule="auto"/>
              <w:rPr>
                <w:rFonts w:ascii="Arial" w:eastAsia="仿宋_GB2312" w:hAnsi="Arial" w:cs="Arial"/>
                <w:sz w:val="21"/>
                <w:szCs w:val="21"/>
              </w:rPr>
            </w:pPr>
            <w:r w:rsidRPr="0032783D">
              <w:rPr>
                <w:rFonts w:ascii="Arial" w:eastAsia="仿宋_GB2312" w:hAnsi="Arial" w:cs="Arial" w:hint="eastAsia"/>
                <w:sz w:val="21"/>
                <w:szCs w:val="21"/>
              </w:rPr>
              <w:t>较不规则</w:t>
            </w:r>
          </w:p>
        </w:tc>
        <w:tc>
          <w:tcPr>
            <w:tcW w:w="618" w:type="pct"/>
            <w:vAlign w:val="center"/>
          </w:tcPr>
          <w:p w14:paraId="6C51FE10" w14:textId="77777777" w:rsidR="00D52BF8" w:rsidRPr="0032783D" w:rsidRDefault="00E03AA5">
            <w:pPr>
              <w:spacing w:line="240" w:lineRule="auto"/>
              <w:rPr>
                <w:rFonts w:ascii="Arial" w:eastAsia="仿宋_GB2312" w:hAnsi="Arial" w:cs="Arial"/>
                <w:sz w:val="21"/>
                <w:szCs w:val="21"/>
              </w:rPr>
            </w:pPr>
            <w:r w:rsidRPr="0032783D">
              <w:rPr>
                <w:rFonts w:ascii="Arial" w:eastAsia="仿宋_GB2312" w:hAnsi="Arial" w:cs="Arial" w:hint="eastAsia"/>
                <w:sz w:val="21"/>
                <w:szCs w:val="21"/>
              </w:rPr>
              <w:t>不规则</w:t>
            </w:r>
          </w:p>
        </w:tc>
        <w:tc>
          <w:tcPr>
            <w:tcW w:w="625" w:type="pct"/>
            <w:vAlign w:val="center"/>
          </w:tcPr>
          <w:p w14:paraId="208CAA12" w14:textId="77777777" w:rsidR="00D52BF8" w:rsidRPr="0032783D" w:rsidRDefault="00E03AA5">
            <w:pPr>
              <w:spacing w:line="240" w:lineRule="auto"/>
              <w:rPr>
                <w:rFonts w:ascii="Arial" w:eastAsia="仿宋_GB2312" w:hAnsi="Arial" w:cs="Arial"/>
                <w:sz w:val="21"/>
                <w:szCs w:val="21"/>
              </w:rPr>
            </w:pPr>
            <w:r w:rsidRPr="0032783D">
              <w:rPr>
                <w:rFonts w:ascii="Arial" w:eastAsia="仿宋_GB2312" w:hAnsi="Arial" w:cs="Arial" w:hint="eastAsia"/>
                <w:sz w:val="21"/>
                <w:szCs w:val="21"/>
              </w:rPr>
              <w:t>极不规则</w:t>
            </w:r>
          </w:p>
        </w:tc>
        <w:tc>
          <w:tcPr>
            <w:tcW w:w="724" w:type="pct"/>
            <w:vAlign w:val="center"/>
          </w:tcPr>
          <w:p w14:paraId="4F65417D" w14:textId="77777777" w:rsidR="00D52BF8" w:rsidRPr="0032783D" w:rsidRDefault="00E03AA5">
            <w:pPr>
              <w:autoSpaceDE w:val="0"/>
              <w:autoSpaceDN w:val="0"/>
              <w:spacing w:line="240" w:lineRule="auto"/>
              <w:rPr>
                <w:rFonts w:ascii="Arial" w:eastAsia="仿宋_GB2312" w:hAnsi="Arial" w:cs="Arial"/>
                <w:sz w:val="21"/>
                <w:szCs w:val="21"/>
              </w:rPr>
            </w:pPr>
            <w:r w:rsidRPr="0032783D">
              <w:rPr>
                <w:rFonts w:ascii="Arial" w:eastAsia="仿宋_GB2312" w:hAnsi="Arial" w:cs="Arial" w:hint="eastAsia"/>
                <w:sz w:val="21"/>
                <w:szCs w:val="21"/>
              </w:rPr>
              <w:t>5</w:t>
            </w:r>
            <w:r w:rsidR="006C3FF5" w:rsidRPr="0032783D">
              <w:rPr>
                <w:rFonts w:ascii="Arial" w:eastAsia="仿宋_GB2312" w:hAnsi="Arial" w:cs="Arial"/>
                <w:sz w:val="21"/>
                <w:szCs w:val="21"/>
              </w:rPr>
              <w:t>%</w:t>
            </w:r>
          </w:p>
        </w:tc>
      </w:tr>
      <w:tr w:rsidR="006C3FF5" w:rsidRPr="0032783D" w14:paraId="18FE645B" w14:textId="77777777" w:rsidTr="00E70AA2">
        <w:trPr>
          <w:trHeight w:val="292"/>
          <w:jc w:val="center"/>
        </w:trPr>
        <w:tc>
          <w:tcPr>
            <w:tcW w:w="1178" w:type="pct"/>
            <w:vAlign w:val="center"/>
          </w:tcPr>
          <w:p w14:paraId="3F4C8ED7" w14:textId="77777777" w:rsidR="00D52BF8" w:rsidRPr="0032783D" w:rsidRDefault="006C3FF5">
            <w:pPr>
              <w:spacing w:line="240" w:lineRule="auto"/>
              <w:rPr>
                <w:rFonts w:ascii="Arial" w:eastAsia="仿宋_GB2312" w:hAnsi="Arial" w:cs="Arial"/>
                <w:sz w:val="21"/>
                <w:szCs w:val="21"/>
              </w:rPr>
            </w:pPr>
            <w:r w:rsidRPr="0032783D">
              <w:rPr>
                <w:rFonts w:ascii="Arial" w:eastAsia="仿宋_GB2312" w:hAnsi="Arial" w:cs="Arial"/>
                <w:sz w:val="21"/>
                <w:szCs w:val="21"/>
              </w:rPr>
              <w:t>临街宽度及深度</w:t>
            </w:r>
          </w:p>
        </w:tc>
        <w:tc>
          <w:tcPr>
            <w:tcW w:w="617" w:type="pct"/>
            <w:vAlign w:val="center"/>
          </w:tcPr>
          <w:p w14:paraId="7710A8B1" w14:textId="77777777" w:rsidR="00D52BF8" w:rsidRPr="0032783D" w:rsidRDefault="006C3FF5">
            <w:pPr>
              <w:spacing w:line="240" w:lineRule="auto"/>
              <w:rPr>
                <w:rFonts w:ascii="Arial" w:eastAsia="仿宋_GB2312" w:hAnsi="Arial" w:cs="Arial"/>
                <w:sz w:val="21"/>
                <w:szCs w:val="21"/>
              </w:rPr>
            </w:pPr>
            <w:r w:rsidRPr="0032783D">
              <w:rPr>
                <w:rFonts w:ascii="Arial" w:eastAsia="仿宋_GB2312" w:hAnsi="Arial" w:cs="Arial"/>
                <w:sz w:val="21"/>
                <w:szCs w:val="21"/>
              </w:rPr>
              <w:t>好</w:t>
            </w:r>
          </w:p>
        </w:tc>
        <w:tc>
          <w:tcPr>
            <w:tcW w:w="618" w:type="pct"/>
            <w:vAlign w:val="center"/>
          </w:tcPr>
          <w:p w14:paraId="55247F4B" w14:textId="77777777" w:rsidR="00D52BF8" w:rsidRPr="0032783D" w:rsidRDefault="006C3FF5">
            <w:pPr>
              <w:spacing w:line="240" w:lineRule="auto"/>
              <w:rPr>
                <w:rFonts w:ascii="Arial" w:eastAsia="仿宋_GB2312" w:hAnsi="Arial" w:cs="Arial"/>
                <w:sz w:val="21"/>
                <w:szCs w:val="21"/>
              </w:rPr>
            </w:pPr>
            <w:r w:rsidRPr="0032783D">
              <w:rPr>
                <w:rFonts w:ascii="Arial" w:eastAsia="仿宋_GB2312" w:hAnsi="Arial" w:cs="Arial"/>
                <w:sz w:val="21"/>
                <w:szCs w:val="21"/>
              </w:rPr>
              <w:t>较好</w:t>
            </w:r>
          </w:p>
        </w:tc>
        <w:tc>
          <w:tcPr>
            <w:tcW w:w="618" w:type="pct"/>
            <w:vAlign w:val="center"/>
          </w:tcPr>
          <w:p w14:paraId="743436C9" w14:textId="77777777" w:rsidR="00D52BF8" w:rsidRPr="0032783D" w:rsidRDefault="006C3FF5">
            <w:pPr>
              <w:spacing w:line="240" w:lineRule="auto"/>
              <w:rPr>
                <w:rFonts w:ascii="Arial" w:eastAsia="仿宋_GB2312" w:hAnsi="Arial" w:cs="Arial"/>
                <w:sz w:val="21"/>
                <w:szCs w:val="21"/>
              </w:rPr>
            </w:pPr>
            <w:r w:rsidRPr="0032783D">
              <w:rPr>
                <w:rFonts w:ascii="Arial" w:eastAsia="仿宋_GB2312" w:hAnsi="Arial" w:cs="Arial"/>
                <w:sz w:val="21"/>
                <w:szCs w:val="21"/>
              </w:rPr>
              <w:t>一般</w:t>
            </w:r>
          </w:p>
        </w:tc>
        <w:tc>
          <w:tcPr>
            <w:tcW w:w="618" w:type="pct"/>
            <w:vAlign w:val="center"/>
          </w:tcPr>
          <w:p w14:paraId="1226B55C" w14:textId="77777777" w:rsidR="00D52BF8" w:rsidRPr="0032783D" w:rsidRDefault="006C3FF5">
            <w:pPr>
              <w:spacing w:line="240" w:lineRule="auto"/>
              <w:rPr>
                <w:rFonts w:ascii="Arial" w:eastAsia="仿宋_GB2312" w:hAnsi="Arial" w:cs="Arial"/>
                <w:sz w:val="21"/>
                <w:szCs w:val="21"/>
              </w:rPr>
            </w:pPr>
            <w:r w:rsidRPr="0032783D">
              <w:rPr>
                <w:rFonts w:ascii="Arial" w:eastAsia="仿宋_GB2312" w:hAnsi="Arial" w:cs="Arial"/>
                <w:sz w:val="21"/>
                <w:szCs w:val="21"/>
              </w:rPr>
              <w:t>较差</w:t>
            </w:r>
          </w:p>
        </w:tc>
        <w:tc>
          <w:tcPr>
            <w:tcW w:w="625" w:type="pct"/>
            <w:vAlign w:val="center"/>
          </w:tcPr>
          <w:p w14:paraId="7208331B" w14:textId="77777777" w:rsidR="00D52BF8" w:rsidRPr="0032783D" w:rsidRDefault="006C3FF5">
            <w:pPr>
              <w:spacing w:line="240" w:lineRule="auto"/>
              <w:rPr>
                <w:rFonts w:ascii="Arial" w:eastAsia="仿宋_GB2312" w:hAnsi="Arial" w:cs="Arial"/>
                <w:sz w:val="21"/>
                <w:szCs w:val="21"/>
              </w:rPr>
            </w:pPr>
            <w:r w:rsidRPr="0032783D">
              <w:rPr>
                <w:rFonts w:ascii="Arial" w:eastAsia="仿宋_GB2312" w:hAnsi="Arial" w:cs="Arial"/>
                <w:sz w:val="21"/>
                <w:szCs w:val="21"/>
              </w:rPr>
              <w:t>差</w:t>
            </w:r>
          </w:p>
        </w:tc>
        <w:tc>
          <w:tcPr>
            <w:tcW w:w="724" w:type="pct"/>
            <w:vAlign w:val="center"/>
          </w:tcPr>
          <w:p w14:paraId="3F9D84DA" w14:textId="77777777" w:rsidR="00D52BF8" w:rsidRPr="0032783D" w:rsidRDefault="006C3FF5">
            <w:pPr>
              <w:autoSpaceDE w:val="0"/>
              <w:autoSpaceDN w:val="0"/>
              <w:spacing w:line="240" w:lineRule="auto"/>
              <w:rPr>
                <w:rFonts w:ascii="Arial" w:eastAsia="仿宋_GB2312" w:hAnsi="Arial" w:cs="Arial"/>
                <w:sz w:val="21"/>
                <w:szCs w:val="21"/>
              </w:rPr>
            </w:pPr>
            <w:r w:rsidRPr="0032783D">
              <w:rPr>
                <w:rFonts w:ascii="Arial" w:eastAsia="仿宋_GB2312" w:hAnsi="Arial" w:cs="Arial"/>
                <w:sz w:val="21"/>
                <w:szCs w:val="21"/>
              </w:rPr>
              <w:t>3%</w:t>
            </w:r>
          </w:p>
        </w:tc>
      </w:tr>
      <w:tr w:rsidR="006C3FF5" w:rsidRPr="0032783D" w14:paraId="1234D52A" w14:textId="77777777" w:rsidTr="00E70AA2">
        <w:trPr>
          <w:trHeight w:val="292"/>
          <w:jc w:val="center"/>
        </w:trPr>
        <w:tc>
          <w:tcPr>
            <w:tcW w:w="1178" w:type="pct"/>
            <w:vAlign w:val="center"/>
          </w:tcPr>
          <w:p w14:paraId="725CC3A2" w14:textId="77777777" w:rsidR="00D52BF8" w:rsidRPr="0032783D" w:rsidRDefault="006C3FF5">
            <w:pPr>
              <w:spacing w:line="240" w:lineRule="auto"/>
              <w:rPr>
                <w:rFonts w:ascii="Arial" w:eastAsia="仿宋_GB2312" w:hAnsi="Arial" w:cs="Arial"/>
                <w:sz w:val="21"/>
                <w:szCs w:val="21"/>
              </w:rPr>
            </w:pPr>
            <w:r w:rsidRPr="0032783D">
              <w:rPr>
                <w:rFonts w:ascii="Arial" w:eastAsia="仿宋_GB2312" w:hAnsi="Arial" w:cs="Arial"/>
                <w:sz w:val="21"/>
                <w:szCs w:val="21"/>
              </w:rPr>
              <w:t>宗地开发程度</w:t>
            </w:r>
          </w:p>
        </w:tc>
        <w:tc>
          <w:tcPr>
            <w:tcW w:w="617" w:type="pct"/>
            <w:vAlign w:val="center"/>
          </w:tcPr>
          <w:p w14:paraId="6BCA101D" w14:textId="77777777" w:rsidR="00D52BF8" w:rsidRPr="0032783D" w:rsidRDefault="006C3FF5">
            <w:pPr>
              <w:spacing w:line="240" w:lineRule="auto"/>
              <w:rPr>
                <w:rFonts w:ascii="Arial" w:eastAsia="仿宋_GB2312" w:hAnsi="Arial" w:cs="Arial"/>
                <w:sz w:val="21"/>
                <w:szCs w:val="21"/>
              </w:rPr>
            </w:pPr>
            <w:r w:rsidRPr="0032783D">
              <w:rPr>
                <w:rFonts w:ascii="Arial" w:eastAsia="仿宋_GB2312" w:hAnsi="Arial" w:cs="Arial"/>
                <w:sz w:val="21"/>
                <w:szCs w:val="21"/>
              </w:rPr>
              <w:t>七通</w:t>
            </w:r>
          </w:p>
        </w:tc>
        <w:tc>
          <w:tcPr>
            <w:tcW w:w="618" w:type="pct"/>
            <w:vAlign w:val="center"/>
          </w:tcPr>
          <w:p w14:paraId="41D928E3" w14:textId="77777777" w:rsidR="00D52BF8" w:rsidRPr="0032783D" w:rsidRDefault="006C3FF5">
            <w:pPr>
              <w:spacing w:line="240" w:lineRule="auto"/>
              <w:rPr>
                <w:rFonts w:ascii="Arial" w:eastAsia="仿宋_GB2312" w:hAnsi="Arial" w:cs="Arial"/>
                <w:sz w:val="21"/>
                <w:szCs w:val="21"/>
              </w:rPr>
            </w:pPr>
            <w:r w:rsidRPr="0032783D">
              <w:rPr>
                <w:rFonts w:ascii="Arial" w:eastAsia="仿宋_GB2312" w:hAnsi="Arial" w:cs="Arial"/>
                <w:sz w:val="21"/>
                <w:szCs w:val="21"/>
              </w:rPr>
              <w:t>六通</w:t>
            </w:r>
          </w:p>
        </w:tc>
        <w:tc>
          <w:tcPr>
            <w:tcW w:w="618" w:type="pct"/>
            <w:vAlign w:val="center"/>
          </w:tcPr>
          <w:p w14:paraId="43026C26" w14:textId="77777777" w:rsidR="00D52BF8" w:rsidRPr="0032783D" w:rsidRDefault="006C3FF5">
            <w:pPr>
              <w:spacing w:line="240" w:lineRule="auto"/>
              <w:rPr>
                <w:rFonts w:ascii="Arial" w:eastAsia="仿宋_GB2312" w:hAnsi="Arial" w:cs="Arial"/>
                <w:sz w:val="21"/>
                <w:szCs w:val="21"/>
              </w:rPr>
            </w:pPr>
            <w:r w:rsidRPr="0032783D">
              <w:rPr>
                <w:rFonts w:ascii="Arial" w:eastAsia="仿宋_GB2312" w:hAnsi="Arial" w:cs="Arial"/>
                <w:sz w:val="21"/>
                <w:szCs w:val="21"/>
              </w:rPr>
              <w:t>五通</w:t>
            </w:r>
          </w:p>
        </w:tc>
        <w:tc>
          <w:tcPr>
            <w:tcW w:w="618" w:type="pct"/>
            <w:vAlign w:val="center"/>
          </w:tcPr>
          <w:p w14:paraId="4EFBC5EB" w14:textId="77777777" w:rsidR="00D52BF8" w:rsidRPr="0032783D" w:rsidRDefault="006C3FF5">
            <w:pPr>
              <w:spacing w:line="240" w:lineRule="auto"/>
              <w:rPr>
                <w:rFonts w:ascii="Arial" w:eastAsia="仿宋_GB2312" w:hAnsi="Arial" w:cs="Arial"/>
                <w:sz w:val="21"/>
                <w:szCs w:val="21"/>
              </w:rPr>
            </w:pPr>
            <w:r w:rsidRPr="0032783D">
              <w:rPr>
                <w:rFonts w:ascii="Arial" w:eastAsia="仿宋_GB2312" w:hAnsi="Arial" w:cs="Arial"/>
                <w:sz w:val="21"/>
                <w:szCs w:val="21"/>
              </w:rPr>
              <w:t>四通</w:t>
            </w:r>
          </w:p>
        </w:tc>
        <w:tc>
          <w:tcPr>
            <w:tcW w:w="625" w:type="pct"/>
            <w:vAlign w:val="center"/>
          </w:tcPr>
          <w:p w14:paraId="2BE4B997" w14:textId="77777777" w:rsidR="00D52BF8" w:rsidRPr="0032783D" w:rsidRDefault="006C3FF5">
            <w:pPr>
              <w:spacing w:line="240" w:lineRule="auto"/>
              <w:rPr>
                <w:rFonts w:ascii="Arial" w:eastAsia="仿宋_GB2312" w:hAnsi="Arial" w:cs="Arial"/>
                <w:sz w:val="21"/>
                <w:szCs w:val="21"/>
              </w:rPr>
            </w:pPr>
            <w:r w:rsidRPr="0032783D">
              <w:rPr>
                <w:rFonts w:ascii="Arial" w:eastAsia="仿宋_GB2312" w:hAnsi="Arial" w:cs="Arial"/>
                <w:sz w:val="21"/>
                <w:szCs w:val="21"/>
              </w:rPr>
              <w:t>三通</w:t>
            </w:r>
          </w:p>
        </w:tc>
        <w:tc>
          <w:tcPr>
            <w:tcW w:w="724" w:type="pct"/>
            <w:vAlign w:val="center"/>
          </w:tcPr>
          <w:p w14:paraId="00B09AF2" w14:textId="77777777" w:rsidR="00D52BF8" w:rsidRPr="0032783D" w:rsidRDefault="00057A93">
            <w:pPr>
              <w:autoSpaceDE w:val="0"/>
              <w:autoSpaceDN w:val="0"/>
              <w:spacing w:line="240" w:lineRule="auto"/>
              <w:rPr>
                <w:rFonts w:ascii="Arial" w:eastAsia="仿宋_GB2312" w:hAnsi="Arial" w:cs="Arial"/>
                <w:sz w:val="21"/>
                <w:szCs w:val="21"/>
              </w:rPr>
            </w:pPr>
            <w:r w:rsidRPr="0032783D">
              <w:rPr>
                <w:rFonts w:ascii="Arial" w:eastAsia="仿宋_GB2312" w:hAnsi="Arial" w:cs="Arial" w:hint="eastAsia"/>
                <w:sz w:val="21"/>
                <w:szCs w:val="21"/>
              </w:rPr>
              <w:t>3</w:t>
            </w:r>
            <w:r w:rsidR="006C3FF5" w:rsidRPr="0032783D">
              <w:rPr>
                <w:rFonts w:ascii="Arial" w:eastAsia="仿宋_GB2312" w:hAnsi="Arial" w:cs="Arial"/>
                <w:sz w:val="21"/>
                <w:szCs w:val="21"/>
              </w:rPr>
              <w:t>%</w:t>
            </w:r>
          </w:p>
        </w:tc>
      </w:tr>
      <w:tr w:rsidR="006C3FF5" w:rsidRPr="0032783D" w14:paraId="644C122A" w14:textId="77777777" w:rsidTr="00E70AA2">
        <w:trPr>
          <w:trHeight w:val="30"/>
          <w:jc w:val="center"/>
        </w:trPr>
        <w:tc>
          <w:tcPr>
            <w:tcW w:w="1178" w:type="pct"/>
            <w:vAlign w:val="center"/>
          </w:tcPr>
          <w:p w14:paraId="0FE255EC" w14:textId="77777777" w:rsidR="00D52BF8" w:rsidRPr="0032783D" w:rsidRDefault="006C3FF5">
            <w:pPr>
              <w:spacing w:line="240" w:lineRule="auto"/>
              <w:rPr>
                <w:rFonts w:ascii="Arial" w:hAnsi="Arial" w:cs="Arial"/>
                <w:sz w:val="21"/>
                <w:szCs w:val="21"/>
              </w:rPr>
            </w:pPr>
            <w:r w:rsidRPr="0032783D">
              <w:rPr>
                <w:rFonts w:ascii="Arial" w:eastAsia="仿宋_GB2312" w:hAnsi="Arial" w:cs="Arial"/>
                <w:sz w:val="21"/>
                <w:szCs w:val="21"/>
              </w:rPr>
              <w:t>工程地质条件</w:t>
            </w:r>
          </w:p>
        </w:tc>
        <w:tc>
          <w:tcPr>
            <w:tcW w:w="617" w:type="pct"/>
            <w:vAlign w:val="center"/>
          </w:tcPr>
          <w:p w14:paraId="7906FD69" w14:textId="77777777" w:rsidR="00D52BF8" w:rsidRPr="0032783D" w:rsidRDefault="006C3FF5">
            <w:pPr>
              <w:spacing w:line="240" w:lineRule="auto"/>
              <w:rPr>
                <w:rFonts w:ascii="Arial" w:eastAsia="仿宋_GB2312" w:hAnsi="Arial" w:cs="Arial"/>
                <w:sz w:val="21"/>
                <w:szCs w:val="21"/>
              </w:rPr>
            </w:pPr>
            <w:r w:rsidRPr="0032783D">
              <w:rPr>
                <w:rFonts w:ascii="Arial" w:eastAsia="仿宋_GB2312" w:hAnsi="Arial" w:cs="Arial"/>
                <w:sz w:val="21"/>
                <w:szCs w:val="21"/>
              </w:rPr>
              <w:t>好</w:t>
            </w:r>
          </w:p>
        </w:tc>
        <w:tc>
          <w:tcPr>
            <w:tcW w:w="618" w:type="pct"/>
            <w:vAlign w:val="center"/>
          </w:tcPr>
          <w:p w14:paraId="1C348FF5" w14:textId="77777777" w:rsidR="00D52BF8" w:rsidRPr="0032783D" w:rsidRDefault="006C3FF5">
            <w:pPr>
              <w:spacing w:line="240" w:lineRule="auto"/>
              <w:rPr>
                <w:rFonts w:ascii="Arial" w:eastAsia="仿宋_GB2312" w:hAnsi="Arial" w:cs="Arial"/>
                <w:sz w:val="21"/>
                <w:szCs w:val="21"/>
              </w:rPr>
            </w:pPr>
            <w:r w:rsidRPr="0032783D">
              <w:rPr>
                <w:rFonts w:ascii="Arial" w:eastAsia="仿宋_GB2312" w:hAnsi="Arial" w:cs="Arial"/>
                <w:sz w:val="21"/>
                <w:szCs w:val="21"/>
              </w:rPr>
              <w:t>较好</w:t>
            </w:r>
          </w:p>
        </w:tc>
        <w:tc>
          <w:tcPr>
            <w:tcW w:w="618" w:type="pct"/>
            <w:vAlign w:val="center"/>
          </w:tcPr>
          <w:p w14:paraId="27836DF7" w14:textId="77777777" w:rsidR="00D52BF8" w:rsidRPr="0032783D" w:rsidRDefault="006C3FF5">
            <w:pPr>
              <w:spacing w:line="240" w:lineRule="auto"/>
              <w:rPr>
                <w:rFonts w:ascii="Arial" w:eastAsia="仿宋_GB2312" w:hAnsi="Arial" w:cs="Arial"/>
                <w:sz w:val="21"/>
                <w:szCs w:val="21"/>
              </w:rPr>
            </w:pPr>
            <w:r w:rsidRPr="0032783D">
              <w:rPr>
                <w:rFonts w:ascii="Arial" w:eastAsia="仿宋_GB2312" w:hAnsi="Arial" w:cs="Arial"/>
                <w:sz w:val="21"/>
                <w:szCs w:val="21"/>
              </w:rPr>
              <w:t>一般</w:t>
            </w:r>
          </w:p>
        </w:tc>
        <w:tc>
          <w:tcPr>
            <w:tcW w:w="618" w:type="pct"/>
            <w:vAlign w:val="center"/>
          </w:tcPr>
          <w:p w14:paraId="781E6CE7" w14:textId="77777777" w:rsidR="00D52BF8" w:rsidRPr="0032783D" w:rsidRDefault="006C3FF5">
            <w:pPr>
              <w:spacing w:line="240" w:lineRule="auto"/>
              <w:rPr>
                <w:rFonts w:ascii="Arial" w:eastAsia="仿宋_GB2312" w:hAnsi="Arial" w:cs="Arial"/>
                <w:sz w:val="21"/>
                <w:szCs w:val="21"/>
              </w:rPr>
            </w:pPr>
            <w:r w:rsidRPr="0032783D">
              <w:rPr>
                <w:rFonts w:ascii="Arial" w:eastAsia="仿宋_GB2312" w:hAnsi="Arial" w:cs="Arial"/>
                <w:sz w:val="21"/>
                <w:szCs w:val="21"/>
              </w:rPr>
              <w:t>较差</w:t>
            </w:r>
          </w:p>
        </w:tc>
        <w:tc>
          <w:tcPr>
            <w:tcW w:w="625" w:type="pct"/>
            <w:vAlign w:val="center"/>
          </w:tcPr>
          <w:p w14:paraId="4244C165" w14:textId="77777777" w:rsidR="00D52BF8" w:rsidRPr="0032783D" w:rsidRDefault="006C3FF5">
            <w:pPr>
              <w:spacing w:line="240" w:lineRule="auto"/>
              <w:rPr>
                <w:rFonts w:ascii="Arial" w:eastAsia="仿宋_GB2312" w:hAnsi="Arial" w:cs="Arial"/>
                <w:sz w:val="21"/>
                <w:szCs w:val="21"/>
              </w:rPr>
            </w:pPr>
            <w:r w:rsidRPr="0032783D">
              <w:rPr>
                <w:rFonts w:ascii="Arial" w:eastAsia="仿宋_GB2312" w:hAnsi="Arial" w:cs="Arial"/>
                <w:sz w:val="21"/>
                <w:szCs w:val="21"/>
              </w:rPr>
              <w:t>差</w:t>
            </w:r>
          </w:p>
        </w:tc>
        <w:tc>
          <w:tcPr>
            <w:tcW w:w="724" w:type="pct"/>
            <w:vAlign w:val="center"/>
          </w:tcPr>
          <w:p w14:paraId="62BC13AF" w14:textId="77777777" w:rsidR="00D52BF8" w:rsidRPr="0032783D" w:rsidRDefault="006C3FF5">
            <w:pPr>
              <w:autoSpaceDE w:val="0"/>
              <w:autoSpaceDN w:val="0"/>
              <w:spacing w:line="240" w:lineRule="auto"/>
              <w:rPr>
                <w:rFonts w:ascii="Arial" w:eastAsia="仿宋_GB2312" w:hAnsi="Arial" w:cs="Arial"/>
                <w:sz w:val="21"/>
                <w:szCs w:val="21"/>
              </w:rPr>
            </w:pPr>
            <w:r w:rsidRPr="0032783D">
              <w:rPr>
                <w:rFonts w:ascii="Arial" w:eastAsia="仿宋_GB2312" w:hAnsi="Arial" w:cs="Arial"/>
                <w:sz w:val="21"/>
                <w:szCs w:val="21"/>
              </w:rPr>
              <w:t>2%</w:t>
            </w:r>
          </w:p>
        </w:tc>
      </w:tr>
      <w:tr w:rsidR="006C3FF5" w:rsidRPr="0032783D" w14:paraId="2CFF3F00" w14:textId="77777777" w:rsidTr="00E70AA2">
        <w:trPr>
          <w:trHeight w:val="292"/>
          <w:jc w:val="center"/>
        </w:trPr>
        <w:tc>
          <w:tcPr>
            <w:tcW w:w="1178" w:type="pct"/>
            <w:vAlign w:val="center"/>
          </w:tcPr>
          <w:p w14:paraId="5561BD2F" w14:textId="77777777" w:rsidR="00D52BF8" w:rsidRPr="0032783D" w:rsidRDefault="006C3FF5">
            <w:pPr>
              <w:spacing w:line="240" w:lineRule="auto"/>
              <w:rPr>
                <w:rFonts w:ascii="Arial" w:eastAsia="仿宋_GB2312" w:hAnsi="Arial" w:cs="Arial"/>
                <w:sz w:val="21"/>
                <w:szCs w:val="21"/>
              </w:rPr>
            </w:pPr>
            <w:r w:rsidRPr="0032783D">
              <w:rPr>
                <w:rFonts w:ascii="Arial" w:eastAsia="仿宋_GB2312" w:hAnsi="Arial" w:cs="Arial"/>
                <w:sz w:val="21"/>
                <w:szCs w:val="21"/>
              </w:rPr>
              <w:t>容积率</w:t>
            </w:r>
          </w:p>
        </w:tc>
        <w:tc>
          <w:tcPr>
            <w:tcW w:w="617" w:type="pct"/>
            <w:vAlign w:val="center"/>
          </w:tcPr>
          <w:p w14:paraId="21A38B71" w14:textId="77777777" w:rsidR="00D52BF8" w:rsidRPr="0032783D" w:rsidRDefault="006C3FF5" w:rsidP="00057A93">
            <w:pPr>
              <w:spacing w:line="240" w:lineRule="auto"/>
              <w:rPr>
                <w:rFonts w:ascii="Arial" w:eastAsia="仿宋_GB2312" w:hAnsi="Arial" w:cs="Arial"/>
                <w:sz w:val="21"/>
                <w:szCs w:val="21"/>
              </w:rPr>
            </w:pPr>
            <w:r w:rsidRPr="0032783D">
              <w:rPr>
                <w:rFonts w:ascii="Arial" w:eastAsia="仿宋_GB2312" w:hAnsi="Arial" w:cs="Arial"/>
                <w:sz w:val="21"/>
                <w:szCs w:val="21"/>
              </w:rPr>
              <w:t>0</w:t>
            </w:r>
            <w:r w:rsidRPr="0032783D">
              <w:rPr>
                <w:rFonts w:ascii="Arial" w:eastAsia="仿宋_GB2312" w:hAnsi="Arial" w:cs="Arial"/>
                <w:sz w:val="21"/>
                <w:szCs w:val="21"/>
              </w:rPr>
              <w:t>（含）</w:t>
            </w:r>
            <w:r w:rsidRPr="0032783D">
              <w:rPr>
                <w:rFonts w:ascii="Arial" w:eastAsia="仿宋_GB2312" w:hAnsi="Arial" w:cs="Arial"/>
                <w:sz w:val="21"/>
                <w:szCs w:val="21"/>
              </w:rPr>
              <w:t>-</w:t>
            </w:r>
            <w:r w:rsidR="00057A93" w:rsidRPr="0032783D">
              <w:rPr>
                <w:rFonts w:ascii="Arial" w:eastAsia="仿宋_GB2312" w:hAnsi="Arial" w:cs="Arial" w:hint="eastAsia"/>
                <w:sz w:val="21"/>
                <w:szCs w:val="21"/>
              </w:rPr>
              <w:t>1</w:t>
            </w:r>
          </w:p>
        </w:tc>
        <w:tc>
          <w:tcPr>
            <w:tcW w:w="618" w:type="pct"/>
            <w:vAlign w:val="center"/>
          </w:tcPr>
          <w:p w14:paraId="1A293FF3" w14:textId="77777777" w:rsidR="00D52BF8" w:rsidRPr="0032783D" w:rsidRDefault="00057A93" w:rsidP="00057A93">
            <w:pPr>
              <w:spacing w:line="240" w:lineRule="auto"/>
              <w:rPr>
                <w:rFonts w:ascii="Arial" w:eastAsia="仿宋_GB2312" w:hAnsi="Arial" w:cs="Arial"/>
                <w:sz w:val="21"/>
                <w:szCs w:val="21"/>
              </w:rPr>
            </w:pPr>
            <w:r w:rsidRPr="0032783D">
              <w:rPr>
                <w:rFonts w:ascii="Arial" w:eastAsia="仿宋_GB2312" w:hAnsi="Arial" w:cs="Arial" w:hint="eastAsia"/>
                <w:sz w:val="21"/>
                <w:szCs w:val="21"/>
              </w:rPr>
              <w:t>1</w:t>
            </w:r>
            <w:r w:rsidR="006C3FF5" w:rsidRPr="0032783D">
              <w:rPr>
                <w:rFonts w:ascii="Arial" w:eastAsia="仿宋_GB2312" w:hAnsi="Arial" w:cs="Arial"/>
                <w:sz w:val="21"/>
                <w:szCs w:val="21"/>
              </w:rPr>
              <w:t>（含）</w:t>
            </w:r>
            <w:r w:rsidR="006C3FF5" w:rsidRPr="0032783D">
              <w:rPr>
                <w:rFonts w:ascii="Arial" w:eastAsia="仿宋_GB2312" w:hAnsi="Arial" w:cs="Arial"/>
                <w:sz w:val="21"/>
                <w:szCs w:val="21"/>
              </w:rPr>
              <w:t>-</w:t>
            </w:r>
            <w:r w:rsidRPr="0032783D">
              <w:rPr>
                <w:rFonts w:ascii="Arial" w:eastAsia="仿宋_GB2312" w:hAnsi="Arial" w:cs="Arial" w:hint="eastAsia"/>
                <w:sz w:val="21"/>
                <w:szCs w:val="21"/>
              </w:rPr>
              <w:t>2</w:t>
            </w:r>
          </w:p>
        </w:tc>
        <w:tc>
          <w:tcPr>
            <w:tcW w:w="618" w:type="pct"/>
            <w:vAlign w:val="center"/>
          </w:tcPr>
          <w:p w14:paraId="3B871536" w14:textId="77777777" w:rsidR="00D52BF8" w:rsidRPr="0032783D" w:rsidRDefault="00057A93" w:rsidP="00057A93">
            <w:pPr>
              <w:spacing w:line="240" w:lineRule="auto"/>
              <w:rPr>
                <w:rFonts w:ascii="Arial" w:eastAsia="仿宋_GB2312" w:hAnsi="Arial" w:cs="Arial"/>
                <w:sz w:val="21"/>
                <w:szCs w:val="21"/>
              </w:rPr>
            </w:pPr>
            <w:r w:rsidRPr="0032783D">
              <w:rPr>
                <w:rFonts w:ascii="Arial" w:eastAsia="仿宋_GB2312" w:hAnsi="Arial" w:cs="Arial" w:hint="eastAsia"/>
                <w:sz w:val="21"/>
                <w:szCs w:val="21"/>
              </w:rPr>
              <w:t>2</w:t>
            </w:r>
            <w:r w:rsidR="006C3FF5" w:rsidRPr="0032783D">
              <w:rPr>
                <w:rFonts w:ascii="Arial" w:eastAsia="仿宋_GB2312" w:hAnsi="Arial" w:cs="Arial"/>
                <w:sz w:val="21"/>
                <w:szCs w:val="21"/>
              </w:rPr>
              <w:t>（含）</w:t>
            </w:r>
            <w:r w:rsidRPr="0032783D">
              <w:rPr>
                <w:rFonts w:ascii="Arial" w:eastAsia="仿宋_GB2312" w:hAnsi="Arial" w:cs="Arial" w:hint="eastAsia"/>
                <w:sz w:val="21"/>
                <w:szCs w:val="21"/>
              </w:rPr>
              <w:t>3</w:t>
            </w:r>
            <w:r w:rsidR="006C3FF5" w:rsidRPr="0032783D">
              <w:rPr>
                <w:rFonts w:ascii="Arial" w:eastAsia="仿宋_GB2312" w:hAnsi="Arial" w:cs="Arial"/>
                <w:sz w:val="21"/>
                <w:szCs w:val="21"/>
              </w:rPr>
              <w:t>-</w:t>
            </w:r>
          </w:p>
        </w:tc>
        <w:tc>
          <w:tcPr>
            <w:tcW w:w="618" w:type="pct"/>
            <w:vAlign w:val="center"/>
          </w:tcPr>
          <w:p w14:paraId="48457A7B" w14:textId="77777777" w:rsidR="00D52BF8" w:rsidRPr="0032783D" w:rsidRDefault="00057A93" w:rsidP="00057A93">
            <w:pPr>
              <w:spacing w:line="240" w:lineRule="auto"/>
              <w:rPr>
                <w:rFonts w:ascii="Arial" w:eastAsia="仿宋_GB2312" w:hAnsi="Arial" w:cs="Arial"/>
                <w:sz w:val="21"/>
                <w:szCs w:val="21"/>
              </w:rPr>
            </w:pPr>
            <w:r w:rsidRPr="0032783D">
              <w:rPr>
                <w:rFonts w:ascii="Arial" w:eastAsia="仿宋_GB2312" w:hAnsi="Arial" w:cs="Arial" w:hint="eastAsia"/>
                <w:sz w:val="21"/>
                <w:szCs w:val="21"/>
              </w:rPr>
              <w:t>3</w:t>
            </w:r>
            <w:r w:rsidR="006C3FF5" w:rsidRPr="0032783D">
              <w:rPr>
                <w:rFonts w:ascii="Arial" w:eastAsia="仿宋_GB2312" w:hAnsi="Arial" w:cs="Arial"/>
                <w:sz w:val="21"/>
                <w:szCs w:val="21"/>
              </w:rPr>
              <w:t>（含）</w:t>
            </w:r>
            <w:r w:rsidR="006C3FF5" w:rsidRPr="0032783D">
              <w:rPr>
                <w:rFonts w:ascii="Arial" w:eastAsia="仿宋_GB2312" w:hAnsi="Arial" w:cs="Arial"/>
                <w:sz w:val="21"/>
                <w:szCs w:val="21"/>
              </w:rPr>
              <w:t>-</w:t>
            </w:r>
            <w:r w:rsidRPr="0032783D">
              <w:rPr>
                <w:rFonts w:ascii="Arial" w:eastAsia="仿宋_GB2312" w:hAnsi="Arial" w:cs="Arial" w:hint="eastAsia"/>
                <w:sz w:val="21"/>
                <w:szCs w:val="21"/>
              </w:rPr>
              <w:t>4</w:t>
            </w:r>
          </w:p>
        </w:tc>
        <w:tc>
          <w:tcPr>
            <w:tcW w:w="625" w:type="pct"/>
            <w:vAlign w:val="center"/>
          </w:tcPr>
          <w:p w14:paraId="2C788D90" w14:textId="77777777" w:rsidR="00D52BF8" w:rsidRPr="0032783D" w:rsidRDefault="00057A93">
            <w:pPr>
              <w:spacing w:line="240" w:lineRule="auto"/>
              <w:rPr>
                <w:rFonts w:ascii="Arial" w:eastAsia="仿宋_GB2312" w:hAnsi="Arial" w:cs="Arial"/>
                <w:sz w:val="21"/>
                <w:szCs w:val="21"/>
              </w:rPr>
            </w:pPr>
            <w:r w:rsidRPr="0032783D">
              <w:rPr>
                <w:rFonts w:ascii="Arial" w:eastAsia="仿宋_GB2312" w:hAnsi="Arial" w:cs="Arial" w:hint="eastAsia"/>
                <w:sz w:val="21"/>
                <w:szCs w:val="21"/>
              </w:rPr>
              <w:t>4</w:t>
            </w:r>
            <w:r w:rsidR="006C3FF5" w:rsidRPr="0032783D">
              <w:rPr>
                <w:rFonts w:ascii="Arial" w:eastAsia="仿宋_GB2312" w:hAnsi="Arial" w:cs="Arial"/>
                <w:sz w:val="21"/>
                <w:szCs w:val="21"/>
              </w:rPr>
              <w:t>以上</w:t>
            </w:r>
          </w:p>
        </w:tc>
        <w:tc>
          <w:tcPr>
            <w:tcW w:w="724" w:type="pct"/>
            <w:vAlign w:val="center"/>
          </w:tcPr>
          <w:p w14:paraId="27DB8EBA" w14:textId="77777777" w:rsidR="00D52BF8" w:rsidRPr="0032783D" w:rsidRDefault="00057A93">
            <w:pPr>
              <w:autoSpaceDE w:val="0"/>
              <w:autoSpaceDN w:val="0"/>
              <w:spacing w:line="240" w:lineRule="auto"/>
              <w:rPr>
                <w:rFonts w:ascii="Arial" w:eastAsia="仿宋_GB2312" w:hAnsi="Arial" w:cs="Arial"/>
                <w:sz w:val="21"/>
                <w:szCs w:val="21"/>
              </w:rPr>
            </w:pPr>
            <w:r w:rsidRPr="0032783D">
              <w:rPr>
                <w:rFonts w:ascii="Arial" w:eastAsia="仿宋_GB2312" w:hAnsi="Arial" w:cs="Arial" w:hint="eastAsia"/>
                <w:sz w:val="21"/>
                <w:szCs w:val="21"/>
              </w:rPr>
              <w:t>3</w:t>
            </w:r>
            <w:r w:rsidR="006C3FF5" w:rsidRPr="0032783D">
              <w:rPr>
                <w:rFonts w:ascii="Arial" w:eastAsia="仿宋_GB2312" w:hAnsi="Arial" w:cs="Arial"/>
                <w:sz w:val="21"/>
                <w:szCs w:val="21"/>
              </w:rPr>
              <w:t>%</w:t>
            </w:r>
          </w:p>
        </w:tc>
      </w:tr>
    </w:tbl>
    <w:p w14:paraId="5720BD23" w14:textId="77777777" w:rsidR="006C3FF5" w:rsidRPr="0032783D" w:rsidRDefault="006C3FF5" w:rsidP="006C3FF5">
      <w:pPr>
        <w:spacing w:line="360" w:lineRule="auto"/>
        <w:ind w:firstLineChars="200" w:firstLine="560"/>
        <w:rPr>
          <w:rFonts w:ascii="Arial" w:eastAsia="仿宋_GB2312" w:hAnsi="Arial" w:cs="Arial"/>
          <w:sz w:val="28"/>
          <w:szCs w:val="28"/>
        </w:rPr>
      </w:pPr>
      <w:r w:rsidRPr="0032783D">
        <w:rPr>
          <w:rFonts w:ascii="Arial" w:eastAsia="仿宋_GB2312" w:hAnsi="Arial" w:cs="Arial"/>
          <w:sz w:val="28"/>
          <w:szCs w:val="28"/>
        </w:rPr>
        <w:t>4.</w:t>
      </w:r>
      <w:r w:rsidRPr="0032783D">
        <w:rPr>
          <w:rFonts w:ascii="Arial" w:eastAsia="仿宋_GB2312" w:hAnsi="Arial" w:cs="Arial"/>
          <w:sz w:val="28"/>
          <w:szCs w:val="28"/>
        </w:rPr>
        <w:t>编制比较因素条件指数表</w:t>
      </w:r>
      <w:r w:rsidRPr="0032783D">
        <w:rPr>
          <w:rFonts w:ascii="Arial" w:eastAsia="仿宋_GB2312" w:hAnsi="Arial" w:cs="Arial"/>
          <w:sz w:val="28"/>
          <w:szCs w:val="28"/>
        </w:rPr>
        <w:t>(</w:t>
      </w:r>
      <w:r w:rsidRPr="0032783D">
        <w:rPr>
          <w:rFonts w:ascii="Arial" w:eastAsia="仿宋_GB2312" w:hAnsi="Arial" w:cs="Arial"/>
          <w:sz w:val="28"/>
          <w:szCs w:val="28"/>
        </w:rPr>
        <w:t>见表</w:t>
      </w:r>
      <w:r w:rsidRPr="0032783D">
        <w:rPr>
          <w:rFonts w:ascii="Arial" w:eastAsia="仿宋_GB2312" w:hAnsi="Arial" w:cs="Arial"/>
          <w:sz w:val="28"/>
          <w:szCs w:val="28"/>
        </w:rPr>
        <w:t>2)</w:t>
      </w:r>
      <w:r w:rsidRPr="0032783D">
        <w:rPr>
          <w:rFonts w:ascii="Arial" w:eastAsia="仿宋_GB2312" w:hAnsi="Arial" w:cs="Arial"/>
          <w:sz w:val="28"/>
          <w:szCs w:val="28"/>
        </w:rPr>
        <w:t>。</w:t>
      </w:r>
    </w:p>
    <w:p w14:paraId="1E04D543" w14:textId="77777777" w:rsidR="00576A23" w:rsidRPr="0032783D" w:rsidRDefault="00057A93" w:rsidP="006C3FF5">
      <w:pPr>
        <w:spacing w:line="360" w:lineRule="auto"/>
        <w:ind w:firstLineChars="200" w:firstLine="560"/>
        <w:rPr>
          <w:rFonts w:ascii="Arial" w:eastAsia="仿宋_GB2312" w:hAnsi="Arial" w:cs="Arial"/>
          <w:sz w:val="28"/>
          <w:szCs w:val="28"/>
        </w:rPr>
      </w:pPr>
      <w:r w:rsidRPr="0032783D">
        <w:rPr>
          <w:rFonts w:ascii="Arial" w:eastAsia="仿宋_GB2312" w:hAnsi="Arial" w:cs="Arial" w:hint="eastAsia"/>
          <w:sz w:val="28"/>
          <w:szCs w:val="28"/>
        </w:rPr>
        <w:t>（转下页）</w:t>
      </w:r>
    </w:p>
    <w:p w14:paraId="3A76343F" w14:textId="77777777" w:rsidR="00057A93" w:rsidRPr="0032783D" w:rsidRDefault="00057A93" w:rsidP="006C3FF5">
      <w:pPr>
        <w:spacing w:line="360" w:lineRule="auto"/>
        <w:ind w:firstLineChars="200" w:firstLine="560"/>
        <w:rPr>
          <w:rFonts w:ascii="Arial" w:eastAsia="仿宋_GB2312" w:hAnsi="Arial" w:cs="Arial"/>
          <w:sz w:val="28"/>
          <w:szCs w:val="28"/>
        </w:rPr>
      </w:pPr>
    </w:p>
    <w:p w14:paraId="63BF249C" w14:textId="77777777" w:rsidR="00057A93" w:rsidRPr="0032783D" w:rsidRDefault="00057A93" w:rsidP="006C3FF5">
      <w:pPr>
        <w:spacing w:line="360" w:lineRule="auto"/>
        <w:ind w:firstLineChars="200" w:firstLine="560"/>
        <w:rPr>
          <w:rFonts w:ascii="Arial" w:eastAsia="仿宋_GB2312" w:hAnsi="Arial" w:cs="Arial"/>
          <w:sz w:val="28"/>
          <w:szCs w:val="28"/>
        </w:rPr>
      </w:pPr>
    </w:p>
    <w:p w14:paraId="36EC58B4" w14:textId="77777777" w:rsidR="00E76054" w:rsidRDefault="00E76054">
      <w:pPr>
        <w:widowControl/>
        <w:adjustRightInd/>
        <w:spacing w:line="240" w:lineRule="auto"/>
        <w:textAlignment w:val="auto"/>
        <w:rPr>
          <w:rFonts w:ascii="Arial" w:eastAsia="仿宋_GB2312" w:hAnsi="Arial" w:cs="Arial"/>
          <w:b/>
          <w:sz w:val="28"/>
          <w:szCs w:val="28"/>
        </w:rPr>
      </w:pPr>
      <w:r>
        <w:rPr>
          <w:rFonts w:ascii="Arial" w:eastAsia="仿宋_GB2312" w:hAnsi="Arial" w:cs="Arial"/>
          <w:b/>
          <w:sz w:val="28"/>
          <w:szCs w:val="28"/>
        </w:rPr>
        <w:br w:type="page"/>
      </w:r>
    </w:p>
    <w:p w14:paraId="2413B7AD" w14:textId="77777777" w:rsidR="006C3FF5" w:rsidRPr="0032783D" w:rsidRDefault="006C3FF5" w:rsidP="006C3FF5">
      <w:pPr>
        <w:spacing w:line="360" w:lineRule="auto"/>
        <w:ind w:rightChars="13" w:right="31"/>
        <w:jc w:val="center"/>
        <w:rPr>
          <w:rFonts w:ascii="Arial" w:eastAsia="仿宋_GB2312" w:hAnsi="Arial" w:cs="Arial"/>
          <w:b/>
          <w:sz w:val="28"/>
          <w:szCs w:val="28"/>
        </w:rPr>
      </w:pPr>
      <w:r w:rsidRPr="0032783D">
        <w:rPr>
          <w:rFonts w:ascii="Arial" w:eastAsia="仿宋_GB2312" w:hAnsi="Arial" w:cs="Arial"/>
          <w:b/>
          <w:sz w:val="28"/>
          <w:szCs w:val="28"/>
        </w:rPr>
        <w:lastRenderedPageBreak/>
        <w:t>表</w:t>
      </w:r>
      <w:r w:rsidRPr="0032783D">
        <w:rPr>
          <w:rFonts w:ascii="Arial" w:eastAsia="仿宋_GB2312" w:hAnsi="Arial" w:cs="Arial"/>
          <w:b/>
          <w:sz w:val="28"/>
          <w:szCs w:val="28"/>
        </w:rPr>
        <w:t>2</w:t>
      </w:r>
      <w:r w:rsidRPr="0032783D">
        <w:rPr>
          <w:rFonts w:ascii="Arial" w:eastAsia="仿宋_GB2312" w:hAnsi="Arial" w:cs="Arial"/>
          <w:b/>
          <w:sz w:val="28"/>
          <w:szCs w:val="28"/>
        </w:rPr>
        <w:t>：比较因素条件指数表</w:t>
      </w:r>
    </w:p>
    <w:tbl>
      <w:tblPr>
        <w:tblW w:w="5000" w:type="pct"/>
        <w:tblLook w:val="04A0" w:firstRow="1" w:lastRow="0" w:firstColumn="1" w:lastColumn="0" w:noHBand="0" w:noVBand="1"/>
      </w:tblPr>
      <w:tblGrid>
        <w:gridCol w:w="929"/>
        <w:gridCol w:w="2358"/>
        <w:gridCol w:w="1381"/>
        <w:gridCol w:w="1657"/>
        <w:gridCol w:w="1522"/>
        <w:gridCol w:w="1431"/>
      </w:tblGrid>
      <w:tr w:rsidR="00057A93" w:rsidRPr="0032783D" w14:paraId="6460E8B1" w14:textId="77777777" w:rsidTr="00057A93">
        <w:trPr>
          <w:trHeight w:val="326"/>
        </w:trPr>
        <w:tc>
          <w:tcPr>
            <w:tcW w:w="1772" w:type="pct"/>
            <w:gridSpan w:val="2"/>
            <w:vMerge w:val="restart"/>
            <w:tcBorders>
              <w:top w:val="single" w:sz="8" w:space="0" w:color="404040"/>
              <w:left w:val="single" w:sz="8" w:space="0" w:color="404040"/>
              <w:bottom w:val="single" w:sz="8" w:space="0" w:color="404040"/>
              <w:right w:val="single" w:sz="8" w:space="0" w:color="404040"/>
            </w:tcBorders>
            <w:shd w:val="clear" w:color="auto" w:fill="auto"/>
            <w:vAlign w:val="center"/>
            <w:hideMark/>
          </w:tcPr>
          <w:p w14:paraId="237A29DD" w14:textId="77777777" w:rsidR="00057A93" w:rsidRPr="0032783D" w:rsidRDefault="00057A93" w:rsidP="00057A93">
            <w:pPr>
              <w:widowControl/>
              <w:adjustRightInd/>
              <w:spacing w:line="240" w:lineRule="auto"/>
              <w:jc w:val="both"/>
              <w:textAlignment w:val="auto"/>
              <w:rPr>
                <w:rFonts w:ascii="Arial" w:eastAsia="仿宋_GB2312" w:hAnsi="Arial" w:cs="Arial"/>
                <w:sz w:val="21"/>
                <w:szCs w:val="21"/>
              </w:rPr>
            </w:pPr>
            <w:r w:rsidRPr="0032783D">
              <w:rPr>
                <w:rFonts w:ascii="Arial" w:eastAsia="仿宋_GB2312" w:hAnsi="Arial" w:cs="Arial"/>
                <w:sz w:val="21"/>
                <w:szCs w:val="21"/>
              </w:rPr>
              <w:t>比较因素</w:t>
            </w:r>
          </w:p>
        </w:tc>
        <w:tc>
          <w:tcPr>
            <w:tcW w:w="744" w:type="pct"/>
            <w:vMerge w:val="restart"/>
            <w:tcBorders>
              <w:top w:val="single" w:sz="8" w:space="0" w:color="404040"/>
              <w:left w:val="single" w:sz="8" w:space="0" w:color="404040"/>
              <w:bottom w:val="single" w:sz="8" w:space="0" w:color="404040"/>
              <w:right w:val="single" w:sz="8" w:space="0" w:color="404040"/>
            </w:tcBorders>
            <w:shd w:val="clear" w:color="auto" w:fill="auto"/>
            <w:vAlign w:val="center"/>
            <w:hideMark/>
          </w:tcPr>
          <w:p w14:paraId="20A4B7BD" w14:textId="77777777" w:rsidR="00057A93" w:rsidRPr="0032783D" w:rsidRDefault="00057A93" w:rsidP="00057A93">
            <w:pPr>
              <w:widowControl/>
              <w:adjustRightInd/>
              <w:spacing w:line="240" w:lineRule="auto"/>
              <w:jc w:val="both"/>
              <w:textAlignment w:val="auto"/>
              <w:rPr>
                <w:rFonts w:ascii="Arial" w:eastAsia="仿宋_GB2312" w:hAnsi="Arial" w:cs="Arial"/>
                <w:sz w:val="21"/>
                <w:szCs w:val="21"/>
              </w:rPr>
            </w:pPr>
            <w:proofErr w:type="gramStart"/>
            <w:r w:rsidRPr="0032783D">
              <w:rPr>
                <w:rFonts w:ascii="Arial" w:eastAsia="仿宋_GB2312" w:hAnsi="Arial" w:cs="Arial"/>
                <w:sz w:val="21"/>
                <w:szCs w:val="21"/>
              </w:rPr>
              <w:t>待估宗</w:t>
            </w:r>
            <w:proofErr w:type="gramEnd"/>
            <w:r w:rsidRPr="0032783D">
              <w:rPr>
                <w:rFonts w:ascii="Arial" w:eastAsia="仿宋_GB2312" w:hAnsi="Arial" w:cs="Arial"/>
                <w:sz w:val="21"/>
                <w:szCs w:val="21"/>
              </w:rPr>
              <w:t>地</w:t>
            </w:r>
          </w:p>
        </w:tc>
        <w:tc>
          <w:tcPr>
            <w:tcW w:w="893" w:type="pct"/>
            <w:vMerge w:val="restart"/>
            <w:tcBorders>
              <w:top w:val="single" w:sz="8" w:space="0" w:color="404040"/>
              <w:left w:val="single" w:sz="8" w:space="0" w:color="404040"/>
              <w:bottom w:val="single" w:sz="8" w:space="0" w:color="404040"/>
              <w:right w:val="single" w:sz="8" w:space="0" w:color="404040"/>
            </w:tcBorders>
            <w:shd w:val="clear" w:color="auto" w:fill="auto"/>
            <w:vAlign w:val="center"/>
            <w:hideMark/>
          </w:tcPr>
          <w:p w14:paraId="6A2986D4" w14:textId="77777777" w:rsidR="00057A93" w:rsidRPr="0032783D" w:rsidRDefault="00057A93" w:rsidP="00057A93">
            <w:pPr>
              <w:widowControl/>
              <w:adjustRightInd/>
              <w:spacing w:line="240" w:lineRule="auto"/>
              <w:jc w:val="both"/>
              <w:textAlignment w:val="auto"/>
              <w:rPr>
                <w:rFonts w:ascii="Arial" w:eastAsia="仿宋_GB2312" w:hAnsi="Arial" w:cs="Arial"/>
                <w:sz w:val="21"/>
                <w:szCs w:val="21"/>
              </w:rPr>
            </w:pPr>
            <w:r w:rsidRPr="0032783D">
              <w:rPr>
                <w:rFonts w:ascii="Arial" w:eastAsia="仿宋_GB2312" w:hAnsi="Arial" w:cs="Arial"/>
                <w:sz w:val="21"/>
                <w:szCs w:val="21"/>
              </w:rPr>
              <w:t>案例</w:t>
            </w:r>
            <w:r w:rsidRPr="0032783D">
              <w:rPr>
                <w:rFonts w:ascii="Arial" w:eastAsia="仿宋_GB2312" w:hAnsi="Arial" w:cs="Arial"/>
                <w:sz w:val="21"/>
                <w:szCs w:val="21"/>
              </w:rPr>
              <w:t>A</w:t>
            </w:r>
          </w:p>
        </w:tc>
        <w:tc>
          <w:tcPr>
            <w:tcW w:w="820" w:type="pct"/>
            <w:vMerge w:val="restart"/>
            <w:tcBorders>
              <w:top w:val="single" w:sz="8" w:space="0" w:color="404040"/>
              <w:left w:val="single" w:sz="8" w:space="0" w:color="404040"/>
              <w:bottom w:val="single" w:sz="8" w:space="0" w:color="404040"/>
              <w:right w:val="single" w:sz="8" w:space="0" w:color="404040"/>
            </w:tcBorders>
            <w:shd w:val="clear" w:color="auto" w:fill="auto"/>
            <w:vAlign w:val="center"/>
            <w:hideMark/>
          </w:tcPr>
          <w:p w14:paraId="5626638F" w14:textId="77777777" w:rsidR="00057A93" w:rsidRPr="0032783D" w:rsidRDefault="00057A93" w:rsidP="00057A93">
            <w:pPr>
              <w:widowControl/>
              <w:adjustRightInd/>
              <w:spacing w:line="240" w:lineRule="auto"/>
              <w:jc w:val="both"/>
              <w:textAlignment w:val="auto"/>
              <w:rPr>
                <w:rFonts w:ascii="Arial" w:eastAsia="仿宋_GB2312" w:hAnsi="Arial" w:cs="Arial"/>
                <w:sz w:val="21"/>
                <w:szCs w:val="21"/>
              </w:rPr>
            </w:pPr>
            <w:r w:rsidRPr="0032783D">
              <w:rPr>
                <w:rFonts w:ascii="Arial" w:eastAsia="仿宋_GB2312" w:hAnsi="Arial" w:cs="Arial"/>
                <w:sz w:val="21"/>
                <w:szCs w:val="21"/>
              </w:rPr>
              <w:t>案例</w:t>
            </w:r>
            <w:r w:rsidRPr="0032783D">
              <w:rPr>
                <w:rFonts w:ascii="Arial" w:eastAsia="仿宋_GB2312" w:hAnsi="Arial" w:cs="Arial"/>
                <w:sz w:val="21"/>
                <w:szCs w:val="21"/>
              </w:rPr>
              <w:t>B</w:t>
            </w:r>
          </w:p>
        </w:tc>
        <w:tc>
          <w:tcPr>
            <w:tcW w:w="771" w:type="pct"/>
            <w:vMerge w:val="restart"/>
            <w:tcBorders>
              <w:top w:val="single" w:sz="8" w:space="0" w:color="404040"/>
              <w:left w:val="single" w:sz="8" w:space="0" w:color="404040"/>
              <w:bottom w:val="single" w:sz="8" w:space="0" w:color="404040"/>
              <w:right w:val="single" w:sz="8" w:space="0" w:color="404040"/>
            </w:tcBorders>
            <w:shd w:val="clear" w:color="auto" w:fill="auto"/>
            <w:vAlign w:val="center"/>
            <w:hideMark/>
          </w:tcPr>
          <w:p w14:paraId="19C6380C" w14:textId="77777777" w:rsidR="00057A93" w:rsidRPr="0032783D" w:rsidRDefault="00057A93" w:rsidP="00057A93">
            <w:pPr>
              <w:widowControl/>
              <w:adjustRightInd/>
              <w:spacing w:line="240" w:lineRule="auto"/>
              <w:jc w:val="both"/>
              <w:textAlignment w:val="auto"/>
              <w:rPr>
                <w:rFonts w:ascii="Arial" w:eastAsia="仿宋_GB2312" w:hAnsi="Arial" w:cs="Arial"/>
                <w:sz w:val="21"/>
                <w:szCs w:val="21"/>
              </w:rPr>
            </w:pPr>
            <w:r w:rsidRPr="0032783D">
              <w:rPr>
                <w:rFonts w:ascii="Arial" w:eastAsia="仿宋_GB2312" w:hAnsi="Arial" w:cs="Arial"/>
                <w:sz w:val="21"/>
                <w:szCs w:val="21"/>
              </w:rPr>
              <w:t>案例</w:t>
            </w:r>
            <w:r w:rsidRPr="0032783D">
              <w:rPr>
                <w:rFonts w:ascii="Arial" w:eastAsia="仿宋_GB2312" w:hAnsi="Arial" w:cs="Arial"/>
                <w:sz w:val="21"/>
                <w:szCs w:val="21"/>
              </w:rPr>
              <w:t>C</w:t>
            </w:r>
          </w:p>
        </w:tc>
      </w:tr>
      <w:tr w:rsidR="00057A93" w:rsidRPr="0032783D" w14:paraId="06A97F4E" w14:textId="77777777" w:rsidTr="00057A93">
        <w:trPr>
          <w:trHeight w:val="326"/>
        </w:trPr>
        <w:tc>
          <w:tcPr>
            <w:tcW w:w="1772" w:type="pct"/>
            <w:gridSpan w:val="2"/>
            <w:vMerge/>
            <w:tcBorders>
              <w:top w:val="single" w:sz="8" w:space="0" w:color="404040"/>
              <w:left w:val="single" w:sz="8" w:space="0" w:color="404040"/>
              <w:bottom w:val="single" w:sz="8" w:space="0" w:color="404040"/>
              <w:right w:val="single" w:sz="8" w:space="0" w:color="404040"/>
            </w:tcBorders>
            <w:vAlign w:val="center"/>
            <w:hideMark/>
          </w:tcPr>
          <w:p w14:paraId="74CBC150" w14:textId="77777777" w:rsidR="00057A93" w:rsidRPr="0032783D" w:rsidRDefault="00057A93" w:rsidP="00057A93">
            <w:pPr>
              <w:widowControl/>
              <w:adjustRightInd/>
              <w:spacing w:line="240" w:lineRule="auto"/>
              <w:jc w:val="both"/>
              <w:textAlignment w:val="auto"/>
              <w:rPr>
                <w:rFonts w:ascii="Arial" w:eastAsia="仿宋_GB2312" w:hAnsi="Arial" w:cs="Arial"/>
                <w:sz w:val="21"/>
                <w:szCs w:val="21"/>
              </w:rPr>
            </w:pPr>
          </w:p>
        </w:tc>
        <w:tc>
          <w:tcPr>
            <w:tcW w:w="744" w:type="pct"/>
            <w:vMerge/>
            <w:tcBorders>
              <w:top w:val="single" w:sz="8" w:space="0" w:color="404040"/>
              <w:left w:val="single" w:sz="8" w:space="0" w:color="404040"/>
              <w:bottom w:val="single" w:sz="8" w:space="0" w:color="404040"/>
              <w:right w:val="single" w:sz="8" w:space="0" w:color="404040"/>
            </w:tcBorders>
            <w:vAlign w:val="center"/>
            <w:hideMark/>
          </w:tcPr>
          <w:p w14:paraId="47C4134C" w14:textId="77777777" w:rsidR="00057A93" w:rsidRPr="0032783D" w:rsidRDefault="00057A93" w:rsidP="00057A93">
            <w:pPr>
              <w:widowControl/>
              <w:adjustRightInd/>
              <w:spacing w:line="240" w:lineRule="auto"/>
              <w:jc w:val="both"/>
              <w:textAlignment w:val="auto"/>
              <w:rPr>
                <w:rFonts w:ascii="Arial" w:eastAsia="仿宋_GB2312" w:hAnsi="Arial" w:cs="Arial"/>
                <w:sz w:val="21"/>
                <w:szCs w:val="21"/>
              </w:rPr>
            </w:pPr>
          </w:p>
        </w:tc>
        <w:tc>
          <w:tcPr>
            <w:tcW w:w="893" w:type="pct"/>
            <w:vMerge/>
            <w:tcBorders>
              <w:top w:val="single" w:sz="8" w:space="0" w:color="404040"/>
              <w:left w:val="single" w:sz="8" w:space="0" w:color="404040"/>
              <w:bottom w:val="single" w:sz="8" w:space="0" w:color="404040"/>
              <w:right w:val="single" w:sz="8" w:space="0" w:color="404040"/>
            </w:tcBorders>
            <w:vAlign w:val="center"/>
            <w:hideMark/>
          </w:tcPr>
          <w:p w14:paraId="4825208D" w14:textId="77777777" w:rsidR="00057A93" w:rsidRPr="0032783D" w:rsidRDefault="00057A93" w:rsidP="00057A93">
            <w:pPr>
              <w:widowControl/>
              <w:adjustRightInd/>
              <w:spacing w:line="240" w:lineRule="auto"/>
              <w:jc w:val="both"/>
              <w:textAlignment w:val="auto"/>
              <w:rPr>
                <w:rFonts w:ascii="Arial" w:eastAsia="仿宋_GB2312" w:hAnsi="Arial" w:cs="Arial"/>
                <w:sz w:val="21"/>
                <w:szCs w:val="21"/>
              </w:rPr>
            </w:pPr>
          </w:p>
        </w:tc>
        <w:tc>
          <w:tcPr>
            <w:tcW w:w="820" w:type="pct"/>
            <w:vMerge/>
            <w:tcBorders>
              <w:top w:val="single" w:sz="8" w:space="0" w:color="404040"/>
              <w:left w:val="single" w:sz="8" w:space="0" w:color="404040"/>
              <w:bottom w:val="single" w:sz="8" w:space="0" w:color="404040"/>
              <w:right w:val="single" w:sz="8" w:space="0" w:color="404040"/>
            </w:tcBorders>
            <w:vAlign w:val="center"/>
            <w:hideMark/>
          </w:tcPr>
          <w:p w14:paraId="535EA82C" w14:textId="77777777" w:rsidR="00057A93" w:rsidRPr="0032783D" w:rsidRDefault="00057A93" w:rsidP="00057A93">
            <w:pPr>
              <w:widowControl/>
              <w:adjustRightInd/>
              <w:spacing w:line="240" w:lineRule="auto"/>
              <w:jc w:val="both"/>
              <w:textAlignment w:val="auto"/>
              <w:rPr>
                <w:rFonts w:ascii="Arial" w:eastAsia="仿宋_GB2312" w:hAnsi="Arial" w:cs="Arial"/>
                <w:sz w:val="21"/>
                <w:szCs w:val="21"/>
              </w:rPr>
            </w:pPr>
          </w:p>
        </w:tc>
        <w:tc>
          <w:tcPr>
            <w:tcW w:w="771" w:type="pct"/>
            <w:vMerge/>
            <w:tcBorders>
              <w:top w:val="single" w:sz="8" w:space="0" w:color="404040"/>
              <w:left w:val="single" w:sz="8" w:space="0" w:color="404040"/>
              <w:bottom w:val="single" w:sz="8" w:space="0" w:color="404040"/>
              <w:right w:val="single" w:sz="8" w:space="0" w:color="404040"/>
            </w:tcBorders>
            <w:vAlign w:val="center"/>
            <w:hideMark/>
          </w:tcPr>
          <w:p w14:paraId="71668FDA" w14:textId="77777777" w:rsidR="00057A93" w:rsidRPr="0032783D" w:rsidRDefault="00057A93" w:rsidP="00057A93">
            <w:pPr>
              <w:widowControl/>
              <w:adjustRightInd/>
              <w:spacing w:line="240" w:lineRule="auto"/>
              <w:jc w:val="both"/>
              <w:textAlignment w:val="auto"/>
              <w:rPr>
                <w:rFonts w:ascii="Arial" w:eastAsia="仿宋_GB2312" w:hAnsi="Arial" w:cs="Arial"/>
                <w:sz w:val="21"/>
                <w:szCs w:val="21"/>
              </w:rPr>
            </w:pPr>
          </w:p>
        </w:tc>
      </w:tr>
      <w:tr w:rsidR="00057A93" w:rsidRPr="0032783D" w14:paraId="2F70E01C" w14:textId="77777777" w:rsidTr="00057A93">
        <w:trPr>
          <w:trHeight w:val="330"/>
        </w:trPr>
        <w:tc>
          <w:tcPr>
            <w:tcW w:w="1772" w:type="pct"/>
            <w:gridSpan w:val="2"/>
            <w:tcBorders>
              <w:top w:val="single" w:sz="8" w:space="0" w:color="404040"/>
              <w:left w:val="single" w:sz="8" w:space="0" w:color="404040"/>
              <w:bottom w:val="single" w:sz="8" w:space="0" w:color="404040"/>
              <w:right w:val="single" w:sz="8" w:space="0" w:color="404040"/>
            </w:tcBorders>
            <w:shd w:val="clear" w:color="auto" w:fill="auto"/>
            <w:vAlign w:val="center"/>
            <w:hideMark/>
          </w:tcPr>
          <w:p w14:paraId="2F859666" w14:textId="77777777" w:rsidR="00057A93" w:rsidRPr="0032783D" w:rsidRDefault="00057A93" w:rsidP="00057A93">
            <w:pPr>
              <w:widowControl/>
              <w:adjustRightInd/>
              <w:spacing w:line="240" w:lineRule="auto"/>
              <w:jc w:val="both"/>
              <w:textAlignment w:val="auto"/>
              <w:rPr>
                <w:rFonts w:ascii="Arial" w:eastAsia="仿宋_GB2312" w:hAnsi="Arial" w:cs="Arial"/>
                <w:sz w:val="21"/>
                <w:szCs w:val="21"/>
              </w:rPr>
            </w:pPr>
            <w:r w:rsidRPr="0032783D">
              <w:rPr>
                <w:rFonts w:ascii="Arial" w:eastAsia="仿宋_GB2312" w:hAnsi="Arial" w:cs="Arial"/>
                <w:sz w:val="21"/>
                <w:szCs w:val="21"/>
              </w:rPr>
              <w:t>交易时间</w:t>
            </w:r>
          </w:p>
        </w:tc>
        <w:tc>
          <w:tcPr>
            <w:tcW w:w="744" w:type="pct"/>
            <w:tcBorders>
              <w:top w:val="nil"/>
              <w:left w:val="nil"/>
              <w:bottom w:val="single" w:sz="8" w:space="0" w:color="404040"/>
              <w:right w:val="single" w:sz="8" w:space="0" w:color="404040"/>
            </w:tcBorders>
            <w:shd w:val="clear" w:color="auto" w:fill="auto"/>
            <w:vAlign w:val="center"/>
            <w:hideMark/>
          </w:tcPr>
          <w:p w14:paraId="32E79056" w14:textId="77777777"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93" w:type="pct"/>
            <w:tcBorders>
              <w:top w:val="nil"/>
              <w:left w:val="nil"/>
              <w:bottom w:val="single" w:sz="8" w:space="0" w:color="404040"/>
              <w:right w:val="single" w:sz="8" w:space="0" w:color="404040"/>
            </w:tcBorders>
            <w:shd w:val="clear" w:color="auto" w:fill="auto"/>
            <w:vAlign w:val="center"/>
            <w:hideMark/>
          </w:tcPr>
          <w:p w14:paraId="7898FF71" w14:textId="77777777"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92.5</w:t>
            </w:r>
          </w:p>
        </w:tc>
        <w:tc>
          <w:tcPr>
            <w:tcW w:w="820" w:type="pct"/>
            <w:tcBorders>
              <w:top w:val="nil"/>
              <w:left w:val="nil"/>
              <w:bottom w:val="single" w:sz="8" w:space="0" w:color="404040"/>
              <w:right w:val="single" w:sz="8" w:space="0" w:color="404040"/>
            </w:tcBorders>
            <w:shd w:val="clear" w:color="auto" w:fill="auto"/>
            <w:vAlign w:val="center"/>
            <w:hideMark/>
          </w:tcPr>
          <w:p w14:paraId="208C87D7" w14:textId="77777777"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94</w:t>
            </w:r>
          </w:p>
        </w:tc>
        <w:tc>
          <w:tcPr>
            <w:tcW w:w="771" w:type="pct"/>
            <w:tcBorders>
              <w:top w:val="nil"/>
              <w:left w:val="nil"/>
              <w:bottom w:val="single" w:sz="8" w:space="0" w:color="404040"/>
              <w:right w:val="single" w:sz="8" w:space="0" w:color="404040"/>
            </w:tcBorders>
            <w:shd w:val="clear" w:color="auto" w:fill="auto"/>
            <w:vAlign w:val="center"/>
            <w:hideMark/>
          </w:tcPr>
          <w:p w14:paraId="4A440B43" w14:textId="77777777"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91</w:t>
            </w:r>
          </w:p>
        </w:tc>
      </w:tr>
      <w:tr w:rsidR="00057A93" w:rsidRPr="0032783D" w14:paraId="7F01D167" w14:textId="77777777" w:rsidTr="00057A93">
        <w:trPr>
          <w:trHeight w:val="330"/>
        </w:trPr>
        <w:tc>
          <w:tcPr>
            <w:tcW w:w="1772" w:type="pct"/>
            <w:gridSpan w:val="2"/>
            <w:tcBorders>
              <w:top w:val="single" w:sz="8" w:space="0" w:color="404040"/>
              <w:left w:val="single" w:sz="8" w:space="0" w:color="404040"/>
              <w:bottom w:val="single" w:sz="8" w:space="0" w:color="404040"/>
              <w:right w:val="single" w:sz="8" w:space="0" w:color="404040"/>
            </w:tcBorders>
            <w:shd w:val="clear" w:color="auto" w:fill="auto"/>
            <w:vAlign w:val="center"/>
            <w:hideMark/>
          </w:tcPr>
          <w:p w14:paraId="185252B0" w14:textId="77777777" w:rsidR="00057A93" w:rsidRPr="0032783D" w:rsidRDefault="00057A93" w:rsidP="00057A93">
            <w:pPr>
              <w:widowControl/>
              <w:adjustRightInd/>
              <w:spacing w:line="240" w:lineRule="auto"/>
              <w:jc w:val="both"/>
              <w:textAlignment w:val="auto"/>
              <w:rPr>
                <w:rFonts w:ascii="Arial" w:eastAsia="仿宋_GB2312" w:hAnsi="Arial" w:cs="Arial"/>
                <w:sz w:val="21"/>
                <w:szCs w:val="21"/>
              </w:rPr>
            </w:pPr>
            <w:r w:rsidRPr="0032783D">
              <w:rPr>
                <w:rFonts w:ascii="Arial" w:eastAsia="仿宋_GB2312" w:hAnsi="Arial" w:cs="Arial"/>
                <w:sz w:val="21"/>
                <w:szCs w:val="21"/>
              </w:rPr>
              <w:t>交易情况</w:t>
            </w:r>
          </w:p>
        </w:tc>
        <w:tc>
          <w:tcPr>
            <w:tcW w:w="744" w:type="pct"/>
            <w:tcBorders>
              <w:top w:val="nil"/>
              <w:left w:val="nil"/>
              <w:bottom w:val="single" w:sz="8" w:space="0" w:color="404040"/>
              <w:right w:val="single" w:sz="8" w:space="0" w:color="404040"/>
            </w:tcBorders>
            <w:shd w:val="clear" w:color="auto" w:fill="auto"/>
            <w:vAlign w:val="center"/>
            <w:hideMark/>
          </w:tcPr>
          <w:p w14:paraId="293AEC7A" w14:textId="77777777"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93" w:type="pct"/>
            <w:tcBorders>
              <w:top w:val="nil"/>
              <w:left w:val="nil"/>
              <w:bottom w:val="single" w:sz="8" w:space="0" w:color="404040"/>
              <w:right w:val="single" w:sz="8" w:space="0" w:color="404040"/>
            </w:tcBorders>
            <w:shd w:val="clear" w:color="auto" w:fill="auto"/>
            <w:vAlign w:val="center"/>
            <w:hideMark/>
          </w:tcPr>
          <w:p w14:paraId="548EC32F" w14:textId="77777777"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20" w:type="pct"/>
            <w:tcBorders>
              <w:top w:val="nil"/>
              <w:left w:val="nil"/>
              <w:bottom w:val="single" w:sz="8" w:space="0" w:color="404040"/>
              <w:right w:val="single" w:sz="8" w:space="0" w:color="404040"/>
            </w:tcBorders>
            <w:shd w:val="clear" w:color="auto" w:fill="auto"/>
            <w:vAlign w:val="center"/>
            <w:hideMark/>
          </w:tcPr>
          <w:p w14:paraId="03E2CB21" w14:textId="77777777"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71" w:type="pct"/>
            <w:tcBorders>
              <w:top w:val="nil"/>
              <w:left w:val="nil"/>
              <w:bottom w:val="single" w:sz="8" w:space="0" w:color="404040"/>
              <w:right w:val="single" w:sz="8" w:space="0" w:color="404040"/>
            </w:tcBorders>
            <w:shd w:val="clear" w:color="auto" w:fill="auto"/>
            <w:vAlign w:val="center"/>
            <w:hideMark/>
          </w:tcPr>
          <w:p w14:paraId="2E97576E" w14:textId="77777777"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057A93" w:rsidRPr="0032783D" w14:paraId="30D572EB" w14:textId="77777777" w:rsidTr="00057A93">
        <w:trPr>
          <w:trHeight w:val="330"/>
        </w:trPr>
        <w:tc>
          <w:tcPr>
            <w:tcW w:w="1772" w:type="pct"/>
            <w:gridSpan w:val="2"/>
            <w:tcBorders>
              <w:top w:val="single" w:sz="8" w:space="0" w:color="404040"/>
              <w:left w:val="single" w:sz="8" w:space="0" w:color="404040"/>
              <w:bottom w:val="single" w:sz="8" w:space="0" w:color="404040"/>
              <w:right w:val="single" w:sz="8" w:space="0" w:color="404040"/>
            </w:tcBorders>
            <w:shd w:val="clear" w:color="auto" w:fill="auto"/>
            <w:vAlign w:val="center"/>
            <w:hideMark/>
          </w:tcPr>
          <w:p w14:paraId="03CB5056" w14:textId="77777777" w:rsidR="00057A93" w:rsidRPr="0032783D" w:rsidRDefault="00057A93" w:rsidP="00057A93">
            <w:pPr>
              <w:widowControl/>
              <w:adjustRightInd/>
              <w:spacing w:line="240" w:lineRule="auto"/>
              <w:jc w:val="both"/>
              <w:textAlignment w:val="auto"/>
              <w:rPr>
                <w:rFonts w:ascii="Arial" w:eastAsia="仿宋_GB2312" w:hAnsi="Arial" w:cs="Arial"/>
                <w:sz w:val="21"/>
                <w:szCs w:val="21"/>
              </w:rPr>
            </w:pPr>
            <w:r w:rsidRPr="0032783D">
              <w:rPr>
                <w:rFonts w:ascii="Arial" w:eastAsia="仿宋_GB2312" w:hAnsi="Arial" w:cs="Arial"/>
                <w:sz w:val="21"/>
                <w:szCs w:val="21"/>
              </w:rPr>
              <w:t>用途</w:t>
            </w:r>
          </w:p>
        </w:tc>
        <w:tc>
          <w:tcPr>
            <w:tcW w:w="744" w:type="pct"/>
            <w:tcBorders>
              <w:top w:val="nil"/>
              <w:left w:val="nil"/>
              <w:bottom w:val="single" w:sz="8" w:space="0" w:color="404040"/>
              <w:right w:val="single" w:sz="8" w:space="0" w:color="404040"/>
            </w:tcBorders>
            <w:shd w:val="clear" w:color="auto" w:fill="auto"/>
            <w:vAlign w:val="center"/>
            <w:hideMark/>
          </w:tcPr>
          <w:p w14:paraId="29D5A6B8" w14:textId="77777777"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93" w:type="pct"/>
            <w:tcBorders>
              <w:top w:val="nil"/>
              <w:left w:val="nil"/>
              <w:bottom w:val="single" w:sz="8" w:space="0" w:color="404040"/>
              <w:right w:val="single" w:sz="8" w:space="0" w:color="404040"/>
            </w:tcBorders>
            <w:shd w:val="clear" w:color="auto" w:fill="auto"/>
            <w:vAlign w:val="center"/>
            <w:hideMark/>
          </w:tcPr>
          <w:p w14:paraId="0469B285" w14:textId="77777777"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20" w:type="pct"/>
            <w:tcBorders>
              <w:top w:val="nil"/>
              <w:left w:val="nil"/>
              <w:bottom w:val="single" w:sz="8" w:space="0" w:color="404040"/>
              <w:right w:val="single" w:sz="8" w:space="0" w:color="404040"/>
            </w:tcBorders>
            <w:shd w:val="clear" w:color="auto" w:fill="auto"/>
            <w:vAlign w:val="center"/>
            <w:hideMark/>
          </w:tcPr>
          <w:p w14:paraId="65F24B57" w14:textId="77777777"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71" w:type="pct"/>
            <w:tcBorders>
              <w:top w:val="nil"/>
              <w:left w:val="nil"/>
              <w:bottom w:val="single" w:sz="8" w:space="0" w:color="404040"/>
              <w:right w:val="single" w:sz="8" w:space="0" w:color="404040"/>
            </w:tcBorders>
            <w:shd w:val="clear" w:color="auto" w:fill="auto"/>
            <w:vAlign w:val="center"/>
            <w:hideMark/>
          </w:tcPr>
          <w:p w14:paraId="1B413D32" w14:textId="77777777"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057A93" w:rsidRPr="0032783D" w14:paraId="57C5544E" w14:textId="77777777" w:rsidTr="00057A93">
        <w:trPr>
          <w:trHeight w:val="330"/>
        </w:trPr>
        <w:tc>
          <w:tcPr>
            <w:tcW w:w="1772" w:type="pct"/>
            <w:gridSpan w:val="2"/>
            <w:tcBorders>
              <w:top w:val="single" w:sz="8" w:space="0" w:color="404040"/>
              <w:left w:val="single" w:sz="8" w:space="0" w:color="404040"/>
              <w:bottom w:val="single" w:sz="8" w:space="0" w:color="404040"/>
              <w:right w:val="single" w:sz="8" w:space="0" w:color="404040"/>
            </w:tcBorders>
            <w:shd w:val="clear" w:color="auto" w:fill="auto"/>
            <w:vAlign w:val="center"/>
            <w:hideMark/>
          </w:tcPr>
          <w:p w14:paraId="07A66D5A" w14:textId="77777777" w:rsidR="00057A93" w:rsidRPr="0032783D" w:rsidRDefault="00057A93" w:rsidP="00057A93">
            <w:pPr>
              <w:widowControl/>
              <w:adjustRightInd/>
              <w:spacing w:line="240" w:lineRule="auto"/>
              <w:jc w:val="both"/>
              <w:textAlignment w:val="auto"/>
              <w:rPr>
                <w:rFonts w:ascii="Arial" w:eastAsia="仿宋_GB2312" w:hAnsi="Arial" w:cs="Arial"/>
                <w:sz w:val="21"/>
                <w:szCs w:val="21"/>
              </w:rPr>
            </w:pPr>
            <w:r w:rsidRPr="0032783D">
              <w:rPr>
                <w:rFonts w:ascii="Arial" w:eastAsia="仿宋_GB2312" w:hAnsi="Arial" w:cs="Arial"/>
                <w:sz w:val="21"/>
                <w:szCs w:val="21"/>
              </w:rPr>
              <w:t>土地使用年限</w:t>
            </w:r>
          </w:p>
        </w:tc>
        <w:tc>
          <w:tcPr>
            <w:tcW w:w="744" w:type="pct"/>
            <w:tcBorders>
              <w:top w:val="nil"/>
              <w:left w:val="nil"/>
              <w:bottom w:val="single" w:sz="8" w:space="0" w:color="404040"/>
              <w:right w:val="single" w:sz="8" w:space="0" w:color="404040"/>
            </w:tcBorders>
            <w:shd w:val="clear" w:color="auto" w:fill="auto"/>
            <w:vAlign w:val="center"/>
            <w:hideMark/>
          </w:tcPr>
          <w:p w14:paraId="16BDD038" w14:textId="77777777"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93" w:type="pct"/>
            <w:tcBorders>
              <w:top w:val="nil"/>
              <w:left w:val="nil"/>
              <w:bottom w:val="single" w:sz="8" w:space="0" w:color="404040"/>
              <w:right w:val="single" w:sz="8" w:space="0" w:color="404040"/>
            </w:tcBorders>
            <w:shd w:val="clear" w:color="auto" w:fill="auto"/>
            <w:vAlign w:val="center"/>
            <w:hideMark/>
          </w:tcPr>
          <w:p w14:paraId="0AE9A281" w14:textId="77777777"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20" w:type="pct"/>
            <w:tcBorders>
              <w:top w:val="nil"/>
              <w:left w:val="nil"/>
              <w:bottom w:val="single" w:sz="8" w:space="0" w:color="404040"/>
              <w:right w:val="single" w:sz="8" w:space="0" w:color="404040"/>
            </w:tcBorders>
            <w:shd w:val="clear" w:color="auto" w:fill="auto"/>
            <w:vAlign w:val="center"/>
            <w:hideMark/>
          </w:tcPr>
          <w:p w14:paraId="400BDE25" w14:textId="77777777"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71" w:type="pct"/>
            <w:tcBorders>
              <w:top w:val="nil"/>
              <w:left w:val="nil"/>
              <w:bottom w:val="single" w:sz="8" w:space="0" w:color="404040"/>
              <w:right w:val="single" w:sz="8" w:space="0" w:color="404040"/>
            </w:tcBorders>
            <w:shd w:val="clear" w:color="auto" w:fill="auto"/>
            <w:vAlign w:val="center"/>
            <w:hideMark/>
          </w:tcPr>
          <w:p w14:paraId="2255FC86" w14:textId="77777777"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057A93" w:rsidRPr="0032783D" w14:paraId="727E306C" w14:textId="77777777" w:rsidTr="00057A93">
        <w:trPr>
          <w:trHeight w:val="67"/>
        </w:trPr>
        <w:tc>
          <w:tcPr>
            <w:tcW w:w="501" w:type="pct"/>
            <w:vMerge w:val="restart"/>
            <w:tcBorders>
              <w:top w:val="nil"/>
              <w:left w:val="single" w:sz="8" w:space="0" w:color="404040"/>
              <w:bottom w:val="single" w:sz="8" w:space="0" w:color="404040"/>
              <w:right w:val="single" w:sz="8" w:space="0" w:color="404040"/>
            </w:tcBorders>
            <w:shd w:val="clear" w:color="auto" w:fill="auto"/>
            <w:vAlign w:val="center"/>
            <w:hideMark/>
          </w:tcPr>
          <w:p w14:paraId="484013F2" w14:textId="77777777" w:rsidR="00057A93" w:rsidRPr="0032783D" w:rsidRDefault="00057A93" w:rsidP="00057A93">
            <w:pPr>
              <w:widowControl/>
              <w:adjustRightInd/>
              <w:spacing w:line="240" w:lineRule="auto"/>
              <w:jc w:val="both"/>
              <w:textAlignment w:val="auto"/>
              <w:rPr>
                <w:rFonts w:ascii="Arial" w:eastAsia="仿宋_GB2312" w:hAnsi="Arial" w:cs="Arial"/>
                <w:sz w:val="21"/>
                <w:szCs w:val="21"/>
              </w:rPr>
            </w:pPr>
            <w:r w:rsidRPr="0032783D">
              <w:rPr>
                <w:rFonts w:ascii="Arial" w:eastAsia="仿宋_GB2312" w:hAnsi="Arial" w:cs="Arial"/>
                <w:sz w:val="21"/>
                <w:szCs w:val="21"/>
              </w:rPr>
              <w:t>区域因素</w:t>
            </w:r>
          </w:p>
        </w:tc>
        <w:tc>
          <w:tcPr>
            <w:tcW w:w="1270" w:type="pct"/>
            <w:tcBorders>
              <w:top w:val="nil"/>
              <w:left w:val="nil"/>
              <w:bottom w:val="single" w:sz="8" w:space="0" w:color="404040"/>
              <w:right w:val="single" w:sz="8" w:space="0" w:color="404040"/>
            </w:tcBorders>
            <w:shd w:val="clear" w:color="auto" w:fill="auto"/>
            <w:vAlign w:val="center"/>
            <w:hideMark/>
          </w:tcPr>
          <w:p w14:paraId="5D49FC0F" w14:textId="77777777" w:rsidR="00057A93" w:rsidRPr="0032783D" w:rsidRDefault="00057A93" w:rsidP="00057A93">
            <w:pPr>
              <w:widowControl/>
              <w:adjustRightInd/>
              <w:spacing w:line="240" w:lineRule="auto"/>
              <w:jc w:val="both"/>
              <w:textAlignment w:val="auto"/>
              <w:rPr>
                <w:rFonts w:ascii="Arial" w:eastAsia="仿宋_GB2312" w:hAnsi="Arial" w:cs="Arial"/>
                <w:sz w:val="21"/>
                <w:szCs w:val="21"/>
              </w:rPr>
            </w:pPr>
            <w:r w:rsidRPr="0032783D">
              <w:rPr>
                <w:rFonts w:ascii="Arial" w:eastAsia="仿宋_GB2312" w:hAnsi="Arial" w:cs="Arial"/>
                <w:sz w:val="21"/>
                <w:szCs w:val="21"/>
              </w:rPr>
              <w:t>居住社区成熟度</w:t>
            </w:r>
          </w:p>
        </w:tc>
        <w:tc>
          <w:tcPr>
            <w:tcW w:w="744" w:type="pct"/>
            <w:tcBorders>
              <w:top w:val="nil"/>
              <w:left w:val="nil"/>
              <w:bottom w:val="single" w:sz="8" w:space="0" w:color="404040"/>
              <w:right w:val="single" w:sz="8" w:space="0" w:color="404040"/>
            </w:tcBorders>
            <w:shd w:val="clear" w:color="auto" w:fill="auto"/>
            <w:vAlign w:val="center"/>
            <w:hideMark/>
          </w:tcPr>
          <w:p w14:paraId="7A57C0C9" w14:textId="77777777"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93" w:type="pct"/>
            <w:tcBorders>
              <w:top w:val="nil"/>
              <w:left w:val="nil"/>
              <w:bottom w:val="single" w:sz="8" w:space="0" w:color="404040"/>
              <w:right w:val="single" w:sz="8" w:space="0" w:color="404040"/>
            </w:tcBorders>
            <w:shd w:val="clear" w:color="auto" w:fill="auto"/>
            <w:vAlign w:val="center"/>
            <w:hideMark/>
          </w:tcPr>
          <w:p w14:paraId="138BCA18" w14:textId="77777777"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109</w:t>
            </w:r>
          </w:p>
        </w:tc>
        <w:tc>
          <w:tcPr>
            <w:tcW w:w="820" w:type="pct"/>
            <w:tcBorders>
              <w:top w:val="nil"/>
              <w:left w:val="nil"/>
              <w:bottom w:val="single" w:sz="8" w:space="0" w:color="404040"/>
              <w:right w:val="single" w:sz="8" w:space="0" w:color="404040"/>
            </w:tcBorders>
            <w:shd w:val="clear" w:color="auto" w:fill="auto"/>
            <w:vAlign w:val="center"/>
            <w:hideMark/>
          </w:tcPr>
          <w:p w14:paraId="74D4C3EC" w14:textId="77777777"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109</w:t>
            </w:r>
          </w:p>
        </w:tc>
        <w:tc>
          <w:tcPr>
            <w:tcW w:w="771" w:type="pct"/>
            <w:tcBorders>
              <w:top w:val="nil"/>
              <w:left w:val="nil"/>
              <w:bottom w:val="single" w:sz="8" w:space="0" w:color="404040"/>
              <w:right w:val="single" w:sz="8" w:space="0" w:color="404040"/>
            </w:tcBorders>
            <w:shd w:val="clear" w:color="auto" w:fill="auto"/>
            <w:vAlign w:val="center"/>
            <w:hideMark/>
          </w:tcPr>
          <w:p w14:paraId="216D2055" w14:textId="77777777"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109</w:t>
            </w:r>
          </w:p>
        </w:tc>
      </w:tr>
      <w:tr w:rsidR="00057A93" w:rsidRPr="0032783D" w14:paraId="7B761223" w14:textId="77777777" w:rsidTr="00057A93">
        <w:trPr>
          <w:trHeight w:val="67"/>
        </w:trPr>
        <w:tc>
          <w:tcPr>
            <w:tcW w:w="501" w:type="pct"/>
            <w:vMerge/>
            <w:tcBorders>
              <w:top w:val="nil"/>
              <w:left w:val="single" w:sz="8" w:space="0" w:color="404040"/>
              <w:bottom w:val="single" w:sz="8" w:space="0" w:color="404040"/>
              <w:right w:val="single" w:sz="8" w:space="0" w:color="404040"/>
            </w:tcBorders>
            <w:vAlign w:val="center"/>
            <w:hideMark/>
          </w:tcPr>
          <w:p w14:paraId="6E148D60" w14:textId="77777777" w:rsidR="00057A93" w:rsidRPr="0032783D" w:rsidRDefault="00057A93" w:rsidP="00057A93">
            <w:pPr>
              <w:widowControl/>
              <w:adjustRightInd/>
              <w:spacing w:line="240" w:lineRule="auto"/>
              <w:jc w:val="both"/>
              <w:textAlignment w:val="auto"/>
              <w:rPr>
                <w:rFonts w:ascii="Arial" w:eastAsia="仿宋_GB2312" w:hAnsi="Arial" w:cs="Arial"/>
                <w:sz w:val="21"/>
                <w:szCs w:val="21"/>
              </w:rPr>
            </w:pPr>
          </w:p>
        </w:tc>
        <w:tc>
          <w:tcPr>
            <w:tcW w:w="1270" w:type="pct"/>
            <w:tcBorders>
              <w:top w:val="nil"/>
              <w:left w:val="nil"/>
              <w:bottom w:val="single" w:sz="8" w:space="0" w:color="404040"/>
              <w:right w:val="single" w:sz="8" w:space="0" w:color="404040"/>
            </w:tcBorders>
            <w:shd w:val="clear" w:color="auto" w:fill="auto"/>
            <w:vAlign w:val="center"/>
            <w:hideMark/>
          </w:tcPr>
          <w:p w14:paraId="25809CAE" w14:textId="77777777" w:rsidR="00057A93" w:rsidRPr="0032783D" w:rsidRDefault="00057A93" w:rsidP="00057A93">
            <w:pPr>
              <w:widowControl/>
              <w:adjustRightInd/>
              <w:spacing w:line="240" w:lineRule="auto"/>
              <w:jc w:val="both"/>
              <w:textAlignment w:val="auto"/>
              <w:rPr>
                <w:rFonts w:ascii="Arial" w:eastAsia="仿宋_GB2312" w:hAnsi="Arial" w:cs="Arial"/>
                <w:sz w:val="21"/>
                <w:szCs w:val="21"/>
              </w:rPr>
            </w:pPr>
            <w:r w:rsidRPr="0032783D">
              <w:rPr>
                <w:rFonts w:ascii="Arial" w:eastAsia="仿宋_GB2312" w:hAnsi="Arial" w:cs="Arial"/>
                <w:sz w:val="21"/>
                <w:szCs w:val="21"/>
              </w:rPr>
              <w:t>商业繁华度</w:t>
            </w:r>
          </w:p>
        </w:tc>
        <w:tc>
          <w:tcPr>
            <w:tcW w:w="744" w:type="pct"/>
            <w:tcBorders>
              <w:top w:val="nil"/>
              <w:left w:val="nil"/>
              <w:bottom w:val="single" w:sz="8" w:space="0" w:color="404040"/>
              <w:right w:val="single" w:sz="8" w:space="0" w:color="404040"/>
            </w:tcBorders>
            <w:shd w:val="clear" w:color="auto" w:fill="auto"/>
            <w:vAlign w:val="center"/>
            <w:hideMark/>
          </w:tcPr>
          <w:p w14:paraId="52077BFA" w14:textId="77777777"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93" w:type="pct"/>
            <w:tcBorders>
              <w:top w:val="nil"/>
              <w:left w:val="nil"/>
              <w:bottom w:val="single" w:sz="8" w:space="0" w:color="404040"/>
              <w:right w:val="single" w:sz="8" w:space="0" w:color="404040"/>
            </w:tcBorders>
            <w:shd w:val="clear" w:color="auto" w:fill="auto"/>
            <w:vAlign w:val="center"/>
            <w:hideMark/>
          </w:tcPr>
          <w:p w14:paraId="042C0B94" w14:textId="77777777"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106</w:t>
            </w:r>
          </w:p>
        </w:tc>
        <w:tc>
          <w:tcPr>
            <w:tcW w:w="820" w:type="pct"/>
            <w:tcBorders>
              <w:top w:val="nil"/>
              <w:left w:val="nil"/>
              <w:bottom w:val="single" w:sz="8" w:space="0" w:color="404040"/>
              <w:right w:val="single" w:sz="8" w:space="0" w:color="404040"/>
            </w:tcBorders>
            <w:shd w:val="clear" w:color="auto" w:fill="auto"/>
            <w:vAlign w:val="center"/>
            <w:hideMark/>
          </w:tcPr>
          <w:p w14:paraId="28C4D381" w14:textId="77777777"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106</w:t>
            </w:r>
          </w:p>
        </w:tc>
        <w:tc>
          <w:tcPr>
            <w:tcW w:w="771" w:type="pct"/>
            <w:tcBorders>
              <w:top w:val="nil"/>
              <w:left w:val="nil"/>
              <w:bottom w:val="single" w:sz="8" w:space="0" w:color="404040"/>
              <w:right w:val="single" w:sz="8" w:space="0" w:color="404040"/>
            </w:tcBorders>
            <w:shd w:val="clear" w:color="auto" w:fill="auto"/>
            <w:vAlign w:val="center"/>
            <w:hideMark/>
          </w:tcPr>
          <w:p w14:paraId="21F2D22F" w14:textId="77777777"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106</w:t>
            </w:r>
          </w:p>
        </w:tc>
      </w:tr>
      <w:tr w:rsidR="00057A93" w:rsidRPr="0032783D" w14:paraId="6206374F" w14:textId="77777777" w:rsidTr="00057A93">
        <w:trPr>
          <w:trHeight w:val="67"/>
        </w:trPr>
        <w:tc>
          <w:tcPr>
            <w:tcW w:w="501" w:type="pct"/>
            <w:vMerge/>
            <w:tcBorders>
              <w:top w:val="nil"/>
              <w:left w:val="single" w:sz="8" w:space="0" w:color="404040"/>
              <w:bottom w:val="single" w:sz="8" w:space="0" w:color="404040"/>
              <w:right w:val="single" w:sz="8" w:space="0" w:color="404040"/>
            </w:tcBorders>
            <w:vAlign w:val="center"/>
            <w:hideMark/>
          </w:tcPr>
          <w:p w14:paraId="7BA2CA56" w14:textId="77777777" w:rsidR="00057A93" w:rsidRPr="0032783D" w:rsidRDefault="00057A93" w:rsidP="00057A93">
            <w:pPr>
              <w:widowControl/>
              <w:adjustRightInd/>
              <w:spacing w:line="240" w:lineRule="auto"/>
              <w:jc w:val="both"/>
              <w:textAlignment w:val="auto"/>
              <w:rPr>
                <w:rFonts w:ascii="Arial" w:eastAsia="仿宋_GB2312" w:hAnsi="Arial" w:cs="Arial"/>
                <w:sz w:val="21"/>
                <w:szCs w:val="21"/>
              </w:rPr>
            </w:pPr>
          </w:p>
        </w:tc>
        <w:tc>
          <w:tcPr>
            <w:tcW w:w="1270" w:type="pct"/>
            <w:tcBorders>
              <w:top w:val="nil"/>
              <w:left w:val="nil"/>
              <w:bottom w:val="single" w:sz="8" w:space="0" w:color="404040"/>
              <w:right w:val="single" w:sz="8" w:space="0" w:color="404040"/>
            </w:tcBorders>
            <w:shd w:val="clear" w:color="auto" w:fill="auto"/>
            <w:vAlign w:val="center"/>
            <w:hideMark/>
          </w:tcPr>
          <w:p w14:paraId="2F394EBD" w14:textId="77777777" w:rsidR="00057A93" w:rsidRPr="0032783D" w:rsidRDefault="00057A93" w:rsidP="00057A93">
            <w:pPr>
              <w:widowControl/>
              <w:adjustRightInd/>
              <w:spacing w:line="240" w:lineRule="auto"/>
              <w:jc w:val="both"/>
              <w:textAlignment w:val="auto"/>
              <w:rPr>
                <w:rFonts w:ascii="Arial" w:eastAsia="仿宋_GB2312" w:hAnsi="Arial" w:cs="Arial"/>
                <w:sz w:val="21"/>
                <w:szCs w:val="21"/>
              </w:rPr>
            </w:pPr>
            <w:r w:rsidRPr="0032783D">
              <w:rPr>
                <w:rFonts w:ascii="Arial" w:eastAsia="仿宋_GB2312" w:hAnsi="Arial" w:cs="Arial"/>
                <w:sz w:val="21"/>
                <w:szCs w:val="21"/>
              </w:rPr>
              <w:t>交通便捷度</w:t>
            </w:r>
          </w:p>
        </w:tc>
        <w:tc>
          <w:tcPr>
            <w:tcW w:w="744" w:type="pct"/>
            <w:tcBorders>
              <w:top w:val="nil"/>
              <w:left w:val="nil"/>
              <w:bottom w:val="single" w:sz="8" w:space="0" w:color="404040"/>
              <w:right w:val="single" w:sz="8" w:space="0" w:color="404040"/>
            </w:tcBorders>
            <w:shd w:val="clear" w:color="auto" w:fill="auto"/>
            <w:vAlign w:val="center"/>
            <w:hideMark/>
          </w:tcPr>
          <w:p w14:paraId="448E6820" w14:textId="77777777"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93" w:type="pct"/>
            <w:tcBorders>
              <w:top w:val="nil"/>
              <w:left w:val="nil"/>
              <w:bottom w:val="single" w:sz="8" w:space="0" w:color="404040"/>
              <w:right w:val="single" w:sz="8" w:space="0" w:color="404040"/>
            </w:tcBorders>
            <w:shd w:val="clear" w:color="auto" w:fill="auto"/>
            <w:vAlign w:val="center"/>
            <w:hideMark/>
          </w:tcPr>
          <w:p w14:paraId="263D67B2" w14:textId="77777777"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20" w:type="pct"/>
            <w:tcBorders>
              <w:top w:val="nil"/>
              <w:left w:val="nil"/>
              <w:bottom w:val="single" w:sz="8" w:space="0" w:color="404040"/>
              <w:right w:val="single" w:sz="8" w:space="0" w:color="404040"/>
            </w:tcBorders>
            <w:shd w:val="clear" w:color="auto" w:fill="auto"/>
            <w:vAlign w:val="center"/>
            <w:hideMark/>
          </w:tcPr>
          <w:p w14:paraId="1CBFE9DD" w14:textId="77777777"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71" w:type="pct"/>
            <w:tcBorders>
              <w:top w:val="nil"/>
              <w:left w:val="nil"/>
              <w:bottom w:val="single" w:sz="8" w:space="0" w:color="404040"/>
              <w:right w:val="single" w:sz="8" w:space="0" w:color="404040"/>
            </w:tcBorders>
            <w:shd w:val="clear" w:color="auto" w:fill="auto"/>
            <w:vAlign w:val="center"/>
            <w:hideMark/>
          </w:tcPr>
          <w:p w14:paraId="097B80BB" w14:textId="77777777"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103</w:t>
            </w:r>
          </w:p>
        </w:tc>
      </w:tr>
      <w:tr w:rsidR="00057A93" w:rsidRPr="0032783D" w14:paraId="0E39CA37" w14:textId="77777777" w:rsidTr="00057A93">
        <w:trPr>
          <w:trHeight w:val="67"/>
        </w:trPr>
        <w:tc>
          <w:tcPr>
            <w:tcW w:w="501" w:type="pct"/>
            <w:vMerge/>
            <w:tcBorders>
              <w:top w:val="nil"/>
              <w:left w:val="single" w:sz="8" w:space="0" w:color="404040"/>
              <w:bottom w:val="single" w:sz="8" w:space="0" w:color="404040"/>
              <w:right w:val="single" w:sz="8" w:space="0" w:color="404040"/>
            </w:tcBorders>
            <w:vAlign w:val="center"/>
            <w:hideMark/>
          </w:tcPr>
          <w:p w14:paraId="2384C671" w14:textId="77777777" w:rsidR="00057A93" w:rsidRPr="0032783D" w:rsidRDefault="00057A93" w:rsidP="00057A93">
            <w:pPr>
              <w:widowControl/>
              <w:adjustRightInd/>
              <w:spacing w:line="240" w:lineRule="auto"/>
              <w:jc w:val="both"/>
              <w:textAlignment w:val="auto"/>
              <w:rPr>
                <w:rFonts w:ascii="Arial" w:eastAsia="仿宋_GB2312" w:hAnsi="Arial" w:cs="Arial"/>
                <w:sz w:val="21"/>
                <w:szCs w:val="21"/>
              </w:rPr>
            </w:pPr>
          </w:p>
        </w:tc>
        <w:tc>
          <w:tcPr>
            <w:tcW w:w="1270" w:type="pct"/>
            <w:tcBorders>
              <w:top w:val="nil"/>
              <w:left w:val="nil"/>
              <w:bottom w:val="single" w:sz="8" w:space="0" w:color="404040"/>
              <w:right w:val="single" w:sz="8" w:space="0" w:color="404040"/>
            </w:tcBorders>
            <w:shd w:val="clear" w:color="auto" w:fill="auto"/>
            <w:vAlign w:val="center"/>
            <w:hideMark/>
          </w:tcPr>
          <w:p w14:paraId="37BD9061" w14:textId="77777777" w:rsidR="00057A93" w:rsidRPr="0032783D" w:rsidRDefault="00057A93" w:rsidP="00057A93">
            <w:pPr>
              <w:widowControl/>
              <w:adjustRightInd/>
              <w:spacing w:line="240" w:lineRule="auto"/>
              <w:jc w:val="both"/>
              <w:textAlignment w:val="auto"/>
              <w:rPr>
                <w:rFonts w:ascii="Arial" w:eastAsia="仿宋_GB2312" w:hAnsi="Arial" w:cs="Arial"/>
                <w:sz w:val="21"/>
                <w:szCs w:val="21"/>
              </w:rPr>
            </w:pPr>
            <w:r w:rsidRPr="0032783D">
              <w:rPr>
                <w:rFonts w:ascii="Arial" w:eastAsia="仿宋_GB2312" w:hAnsi="Arial" w:cs="Arial"/>
                <w:sz w:val="21"/>
                <w:szCs w:val="21"/>
              </w:rPr>
              <w:t>自然及人文环境状况</w:t>
            </w:r>
          </w:p>
        </w:tc>
        <w:tc>
          <w:tcPr>
            <w:tcW w:w="744" w:type="pct"/>
            <w:tcBorders>
              <w:top w:val="nil"/>
              <w:left w:val="nil"/>
              <w:bottom w:val="single" w:sz="8" w:space="0" w:color="404040"/>
              <w:right w:val="single" w:sz="8" w:space="0" w:color="404040"/>
            </w:tcBorders>
            <w:shd w:val="clear" w:color="auto" w:fill="auto"/>
            <w:vAlign w:val="center"/>
            <w:hideMark/>
          </w:tcPr>
          <w:p w14:paraId="7E589CF8" w14:textId="77777777"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93" w:type="pct"/>
            <w:tcBorders>
              <w:top w:val="nil"/>
              <w:left w:val="nil"/>
              <w:bottom w:val="single" w:sz="8" w:space="0" w:color="404040"/>
              <w:right w:val="single" w:sz="8" w:space="0" w:color="404040"/>
            </w:tcBorders>
            <w:shd w:val="clear" w:color="auto" w:fill="auto"/>
            <w:vAlign w:val="center"/>
            <w:hideMark/>
          </w:tcPr>
          <w:p w14:paraId="288ADE17" w14:textId="77777777"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105</w:t>
            </w:r>
          </w:p>
        </w:tc>
        <w:tc>
          <w:tcPr>
            <w:tcW w:w="820" w:type="pct"/>
            <w:tcBorders>
              <w:top w:val="nil"/>
              <w:left w:val="nil"/>
              <w:bottom w:val="single" w:sz="8" w:space="0" w:color="404040"/>
              <w:right w:val="single" w:sz="8" w:space="0" w:color="404040"/>
            </w:tcBorders>
            <w:shd w:val="clear" w:color="auto" w:fill="auto"/>
            <w:vAlign w:val="center"/>
            <w:hideMark/>
          </w:tcPr>
          <w:p w14:paraId="7276E5E7" w14:textId="77777777"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105</w:t>
            </w:r>
          </w:p>
        </w:tc>
        <w:tc>
          <w:tcPr>
            <w:tcW w:w="771" w:type="pct"/>
            <w:tcBorders>
              <w:top w:val="nil"/>
              <w:left w:val="nil"/>
              <w:bottom w:val="single" w:sz="8" w:space="0" w:color="404040"/>
              <w:right w:val="single" w:sz="8" w:space="0" w:color="404040"/>
            </w:tcBorders>
            <w:shd w:val="clear" w:color="auto" w:fill="auto"/>
            <w:vAlign w:val="center"/>
            <w:hideMark/>
          </w:tcPr>
          <w:p w14:paraId="565ECF0B" w14:textId="77777777"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105</w:t>
            </w:r>
          </w:p>
        </w:tc>
      </w:tr>
      <w:tr w:rsidR="00057A93" w:rsidRPr="0032783D" w14:paraId="7EF6A2F7" w14:textId="77777777" w:rsidTr="00161504">
        <w:trPr>
          <w:trHeight w:val="67"/>
        </w:trPr>
        <w:tc>
          <w:tcPr>
            <w:tcW w:w="501" w:type="pct"/>
            <w:vMerge/>
            <w:tcBorders>
              <w:top w:val="nil"/>
              <w:left w:val="single" w:sz="8" w:space="0" w:color="404040"/>
              <w:bottom w:val="single" w:sz="8" w:space="0" w:color="404040"/>
              <w:right w:val="single" w:sz="8" w:space="0" w:color="404040"/>
            </w:tcBorders>
            <w:vAlign w:val="center"/>
            <w:hideMark/>
          </w:tcPr>
          <w:p w14:paraId="5A0F6510" w14:textId="77777777" w:rsidR="00057A93" w:rsidRPr="0032783D" w:rsidRDefault="00057A93" w:rsidP="00057A93">
            <w:pPr>
              <w:widowControl/>
              <w:adjustRightInd/>
              <w:spacing w:line="240" w:lineRule="auto"/>
              <w:jc w:val="both"/>
              <w:textAlignment w:val="auto"/>
              <w:rPr>
                <w:rFonts w:ascii="Arial" w:eastAsia="仿宋_GB2312" w:hAnsi="Arial" w:cs="Arial"/>
                <w:sz w:val="21"/>
                <w:szCs w:val="21"/>
              </w:rPr>
            </w:pPr>
          </w:p>
        </w:tc>
        <w:tc>
          <w:tcPr>
            <w:tcW w:w="1271" w:type="pct"/>
            <w:tcBorders>
              <w:top w:val="nil"/>
              <w:left w:val="nil"/>
              <w:bottom w:val="single" w:sz="8" w:space="0" w:color="404040"/>
              <w:right w:val="single" w:sz="8" w:space="0" w:color="404040"/>
            </w:tcBorders>
            <w:shd w:val="clear" w:color="auto" w:fill="auto"/>
            <w:vAlign w:val="center"/>
            <w:hideMark/>
          </w:tcPr>
          <w:p w14:paraId="1BA502C9" w14:textId="77777777" w:rsidR="00057A93" w:rsidRPr="0032783D" w:rsidRDefault="00057A93" w:rsidP="00057A93">
            <w:pPr>
              <w:widowControl/>
              <w:adjustRightInd/>
              <w:spacing w:line="240" w:lineRule="auto"/>
              <w:jc w:val="both"/>
              <w:textAlignment w:val="auto"/>
              <w:rPr>
                <w:rFonts w:ascii="Arial" w:eastAsia="仿宋_GB2312" w:hAnsi="Arial" w:cs="Arial"/>
                <w:sz w:val="21"/>
                <w:szCs w:val="21"/>
              </w:rPr>
            </w:pPr>
            <w:r w:rsidRPr="0032783D">
              <w:rPr>
                <w:rFonts w:ascii="Arial" w:eastAsia="仿宋_GB2312" w:hAnsi="Arial" w:cs="Arial"/>
                <w:sz w:val="21"/>
                <w:szCs w:val="21"/>
              </w:rPr>
              <w:t>公共配套设施</w:t>
            </w:r>
          </w:p>
        </w:tc>
        <w:tc>
          <w:tcPr>
            <w:tcW w:w="744" w:type="pct"/>
            <w:tcBorders>
              <w:top w:val="nil"/>
              <w:left w:val="nil"/>
              <w:bottom w:val="single" w:sz="8" w:space="0" w:color="404040"/>
              <w:right w:val="single" w:sz="8" w:space="0" w:color="404040"/>
            </w:tcBorders>
            <w:shd w:val="clear" w:color="auto" w:fill="auto"/>
            <w:vAlign w:val="center"/>
            <w:hideMark/>
          </w:tcPr>
          <w:p w14:paraId="2468A90C" w14:textId="77777777"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93" w:type="pct"/>
            <w:tcBorders>
              <w:top w:val="nil"/>
              <w:left w:val="nil"/>
              <w:bottom w:val="single" w:sz="8" w:space="0" w:color="404040"/>
              <w:right w:val="single" w:sz="8" w:space="0" w:color="404040"/>
            </w:tcBorders>
            <w:shd w:val="clear" w:color="auto" w:fill="auto"/>
            <w:vAlign w:val="center"/>
            <w:hideMark/>
          </w:tcPr>
          <w:p w14:paraId="5E29E489" w14:textId="77777777"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106</w:t>
            </w:r>
          </w:p>
        </w:tc>
        <w:tc>
          <w:tcPr>
            <w:tcW w:w="820" w:type="pct"/>
            <w:tcBorders>
              <w:top w:val="nil"/>
              <w:left w:val="nil"/>
              <w:bottom w:val="single" w:sz="8" w:space="0" w:color="404040"/>
              <w:right w:val="single" w:sz="8" w:space="0" w:color="404040"/>
            </w:tcBorders>
            <w:shd w:val="clear" w:color="auto" w:fill="auto"/>
            <w:vAlign w:val="center"/>
            <w:hideMark/>
          </w:tcPr>
          <w:p w14:paraId="083137EF" w14:textId="77777777"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106</w:t>
            </w:r>
          </w:p>
        </w:tc>
        <w:tc>
          <w:tcPr>
            <w:tcW w:w="771" w:type="pct"/>
            <w:tcBorders>
              <w:top w:val="nil"/>
              <w:left w:val="nil"/>
              <w:bottom w:val="single" w:sz="8" w:space="0" w:color="404040"/>
              <w:right w:val="single" w:sz="8" w:space="0" w:color="404040"/>
            </w:tcBorders>
            <w:shd w:val="clear" w:color="auto" w:fill="auto"/>
            <w:vAlign w:val="center"/>
            <w:hideMark/>
          </w:tcPr>
          <w:p w14:paraId="633B8F55" w14:textId="77777777"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106</w:t>
            </w:r>
          </w:p>
        </w:tc>
      </w:tr>
      <w:tr w:rsidR="00057A93" w:rsidRPr="0032783D" w14:paraId="44B2277E" w14:textId="77777777" w:rsidTr="00161504">
        <w:trPr>
          <w:trHeight w:val="67"/>
        </w:trPr>
        <w:tc>
          <w:tcPr>
            <w:tcW w:w="501" w:type="pct"/>
            <w:vMerge/>
            <w:tcBorders>
              <w:top w:val="nil"/>
              <w:left w:val="single" w:sz="8" w:space="0" w:color="404040"/>
              <w:bottom w:val="single" w:sz="8" w:space="0" w:color="404040"/>
              <w:right w:val="single" w:sz="8" w:space="0" w:color="404040"/>
            </w:tcBorders>
            <w:vAlign w:val="center"/>
            <w:hideMark/>
          </w:tcPr>
          <w:p w14:paraId="56D6DDEF" w14:textId="77777777" w:rsidR="00057A93" w:rsidRPr="0032783D" w:rsidRDefault="00057A93" w:rsidP="00057A93">
            <w:pPr>
              <w:widowControl/>
              <w:adjustRightInd/>
              <w:spacing w:line="240" w:lineRule="auto"/>
              <w:jc w:val="both"/>
              <w:textAlignment w:val="auto"/>
              <w:rPr>
                <w:rFonts w:ascii="Arial" w:eastAsia="仿宋_GB2312" w:hAnsi="Arial" w:cs="Arial"/>
                <w:sz w:val="21"/>
                <w:szCs w:val="21"/>
              </w:rPr>
            </w:pPr>
          </w:p>
        </w:tc>
        <w:tc>
          <w:tcPr>
            <w:tcW w:w="1271" w:type="pct"/>
            <w:tcBorders>
              <w:top w:val="nil"/>
              <w:left w:val="nil"/>
              <w:bottom w:val="single" w:sz="8" w:space="0" w:color="404040"/>
              <w:right w:val="single" w:sz="8" w:space="0" w:color="404040"/>
            </w:tcBorders>
            <w:shd w:val="clear" w:color="auto" w:fill="auto"/>
            <w:vAlign w:val="center"/>
            <w:hideMark/>
          </w:tcPr>
          <w:p w14:paraId="0C0CEB93" w14:textId="77777777" w:rsidR="00057A93" w:rsidRPr="0032783D" w:rsidRDefault="00057A93" w:rsidP="00057A93">
            <w:pPr>
              <w:widowControl/>
              <w:adjustRightInd/>
              <w:spacing w:line="240" w:lineRule="auto"/>
              <w:jc w:val="both"/>
              <w:textAlignment w:val="auto"/>
              <w:rPr>
                <w:rFonts w:ascii="Arial" w:eastAsia="仿宋_GB2312" w:hAnsi="Arial" w:cs="Arial"/>
                <w:sz w:val="21"/>
                <w:szCs w:val="21"/>
              </w:rPr>
            </w:pPr>
            <w:r w:rsidRPr="0032783D">
              <w:rPr>
                <w:rFonts w:ascii="Arial" w:eastAsia="仿宋_GB2312" w:hAnsi="Arial" w:cs="Arial"/>
                <w:sz w:val="21"/>
                <w:szCs w:val="21"/>
              </w:rPr>
              <w:t>基础设施水平</w:t>
            </w:r>
          </w:p>
        </w:tc>
        <w:tc>
          <w:tcPr>
            <w:tcW w:w="744" w:type="pct"/>
            <w:tcBorders>
              <w:top w:val="nil"/>
              <w:left w:val="nil"/>
              <w:bottom w:val="single" w:sz="8" w:space="0" w:color="404040"/>
              <w:right w:val="single" w:sz="8" w:space="0" w:color="404040"/>
            </w:tcBorders>
            <w:shd w:val="clear" w:color="auto" w:fill="auto"/>
            <w:vAlign w:val="center"/>
            <w:hideMark/>
          </w:tcPr>
          <w:p w14:paraId="66B62065" w14:textId="77777777"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93" w:type="pct"/>
            <w:tcBorders>
              <w:top w:val="nil"/>
              <w:left w:val="nil"/>
              <w:bottom w:val="single" w:sz="8" w:space="0" w:color="404040"/>
              <w:right w:val="single" w:sz="8" w:space="0" w:color="404040"/>
            </w:tcBorders>
            <w:shd w:val="clear" w:color="auto" w:fill="auto"/>
            <w:vAlign w:val="center"/>
            <w:hideMark/>
          </w:tcPr>
          <w:p w14:paraId="7405B328" w14:textId="77777777"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20" w:type="pct"/>
            <w:tcBorders>
              <w:top w:val="nil"/>
              <w:left w:val="nil"/>
              <w:bottom w:val="single" w:sz="8" w:space="0" w:color="404040"/>
              <w:right w:val="single" w:sz="8" w:space="0" w:color="404040"/>
            </w:tcBorders>
            <w:shd w:val="clear" w:color="auto" w:fill="auto"/>
            <w:vAlign w:val="center"/>
            <w:hideMark/>
          </w:tcPr>
          <w:p w14:paraId="19B6F806" w14:textId="77777777"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71" w:type="pct"/>
            <w:tcBorders>
              <w:top w:val="nil"/>
              <w:left w:val="nil"/>
              <w:bottom w:val="single" w:sz="8" w:space="0" w:color="404040"/>
              <w:right w:val="single" w:sz="8" w:space="0" w:color="404040"/>
            </w:tcBorders>
            <w:shd w:val="clear" w:color="auto" w:fill="auto"/>
            <w:vAlign w:val="center"/>
            <w:hideMark/>
          </w:tcPr>
          <w:p w14:paraId="1B55C6A3" w14:textId="77777777"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057A93" w:rsidRPr="0032783D" w14:paraId="14BAEF64" w14:textId="77777777" w:rsidTr="00161504">
        <w:trPr>
          <w:trHeight w:val="330"/>
        </w:trPr>
        <w:tc>
          <w:tcPr>
            <w:tcW w:w="501" w:type="pct"/>
            <w:vMerge/>
            <w:tcBorders>
              <w:top w:val="nil"/>
              <w:left w:val="single" w:sz="8" w:space="0" w:color="404040"/>
              <w:bottom w:val="single" w:sz="8" w:space="0" w:color="404040"/>
              <w:right w:val="single" w:sz="8" w:space="0" w:color="404040"/>
            </w:tcBorders>
            <w:vAlign w:val="center"/>
            <w:hideMark/>
          </w:tcPr>
          <w:p w14:paraId="01A1E32B" w14:textId="77777777" w:rsidR="00057A93" w:rsidRPr="0032783D" w:rsidRDefault="00057A93" w:rsidP="00057A93">
            <w:pPr>
              <w:widowControl/>
              <w:adjustRightInd/>
              <w:spacing w:line="240" w:lineRule="auto"/>
              <w:jc w:val="both"/>
              <w:textAlignment w:val="auto"/>
              <w:rPr>
                <w:rFonts w:ascii="Arial" w:eastAsia="仿宋_GB2312" w:hAnsi="Arial" w:cs="Arial"/>
                <w:sz w:val="21"/>
                <w:szCs w:val="21"/>
              </w:rPr>
            </w:pPr>
          </w:p>
        </w:tc>
        <w:tc>
          <w:tcPr>
            <w:tcW w:w="1271" w:type="pct"/>
            <w:tcBorders>
              <w:top w:val="nil"/>
              <w:left w:val="nil"/>
              <w:bottom w:val="single" w:sz="8" w:space="0" w:color="404040"/>
              <w:right w:val="single" w:sz="8" w:space="0" w:color="404040"/>
            </w:tcBorders>
            <w:shd w:val="clear" w:color="auto" w:fill="auto"/>
            <w:vAlign w:val="center"/>
            <w:hideMark/>
          </w:tcPr>
          <w:p w14:paraId="3A94ACA8" w14:textId="77777777" w:rsidR="00057A93" w:rsidRPr="0032783D" w:rsidRDefault="00057A93" w:rsidP="00057A93">
            <w:pPr>
              <w:widowControl/>
              <w:adjustRightInd/>
              <w:spacing w:line="240" w:lineRule="auto"/>
              <w:jc w:val="both"/>
              <w:textAlignment w:val="auto"/>
              <w:rPr>
                <w:rFonts w:ascii="Arial" w:eastAsia="仿宋_GB2312" w:hAnsi="Arial" w:cs="Arial"/>
                <w:sz w:val="21"/>
                <w:szCs w:val="21"/>
              </w:rPr>
            </w:pPr>
            <w:r w:rsidRPr="0032783D">
              <w:rPr>
                <w:rFonts w:ascii="Arial" w:eastAsia="仿宋_GB2312" w:hAnsi="Arial" w:cs="Arial"/>
                <w:sz w:val="21"/>
                <w:szCs w:val="21"/>
              </w:rPr>
              <w:t>临街状况</w:t>
            </w:r>
          </w:p>
        </w:tc>
        <w:tc>
          <w:tcPr>
            <w:tcW w:w="744" w:type="pct"/>
            <w:tcBorders>
              <w:top w:val="nil"/>
              <w:left w:val="nil"/>
              <w:bottom w:val="single" w:sz="8" w:space="0" w:color="404040"/>
              <w:right w:val="single" w:sz="8" w:space="0" w:color="404040"/>
            </w:tcBorders>
            <w:shd w:val="clear" w:color="auto" w:fill="auto"/>
            <w:vAlign w:val="center"/>
            <w:hideMark/>
          </w:tcPr>
          <w:p w14:paraId="74B0802C" w14:textId="77777777"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93" w:type="pct"/>
            <w:tcBorders>
              <w:top w:val="nil"/>
              <w:left w:val="nil"/>
              <w:bottom w:val="single" w:sz="8" w:space="0" w:color="404040"/>
              <w:right w:val="single" w:sz="8" w:space="0" w:color="404040"/>
            </w:tcBorders>
            <w:shd w:val="clear" w:color="auto" w:fill="auto"/>
            <w:vAlign w:val="center"/>
            <w:hideMark/>
          </w:tcPr>
          <w:p w14:paraId="323206CE" w14:textId="77777777"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20" w:type="pct"/>
            <w:tcBorders>
              <w:top w:val="nil"/>
              <w:left w:val="nil"/>
              <w:bottom w:val="single" w:sz="8" w:space="0" w:color="404040"/>
              <w:right w:val="single" w:sz="8" w:space="0" w:color="404040"/>
            </w:tcBorders>
            <w:shd w:val="clear" w:color="auto" w:fill="auto"/>
            <w:vAlign w:val="center"/>
            <w:hideMark/>
          </w:tcPr>
          <w:p w14:paraId="443BD930" w14:textId="77777777"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71" w:type="pct"/>
            <w:tcBorders>
              <w:top w:val="nil"/>
              <w:left w:val="nil"/>
              <w:bottom w:val="single" w:sz="8" w:space="0" w:color="404040"/>
              <w:right w:val="single" w:sz="8" w:space="0" w:color="404040"/>
            </w:tcBorders>
            <w:shd w:val="clear" w:color="auto" w:fill="auto"/>
            <w:vAlign w:val="center"/>
            <w:hideMark/>
          </w:tcPr>
          <w:p w14:paraId="4707E3CC" w14:textId="77777777"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057A93" w:rsidRPr="0032783D" w14:paraId="49F7E993" w14:textId="77777777" w:rsidTr="00161504">
        <w:trPr>
          <w:trHeight w:val="67"/>
        </w:trPr>
        <w:tc>
          <w:tcPr>
            <w:tcW w:w="501" w:type="pct"/>
            <w:vMerge/>
            <w:tcBorders>
              <w:top w:val="nil"/>
              <w:left w:val="single" w:sz="8" w:space="0" w:color="404040"/>
              <w:bottom w:val="single" w:sz="8" w:space="0" w:color="404040"/>
              <w:right w:val="single" w:sz="8" w:space="0" w:color="404040"/>
            </w:tcBorders>
            <w:vAlign w:val="center"/>
            <w:hideMark/>
          </w:tcPr>
          <w:p w14:paraId="627E807B" w14:textId="77777777" w:rsidR="00057A93" w:rsidRPr="0032783D" w:rsidRDefault="00057A93" w:rsidP="00057A93">
            <w:pPr>
              <w:widowControl/>
              <w:adjustRightInd/>
              <w:spacing w:line="240" w:lineRule="auto"/>
              <w:jc w:val="both"/>
              <w:textAlignment w:val="auto"/>
              <w:rPr>
                <w:rFonts w:ascii="Arial" w:eastAsia="仿宋_GB2312" w:hAnsi="Arial" w:cs="Arial"/>
                <w:sz w:val="21"/>
                <w:szCs w:val="21"/>
              </w:rPr>
            </w:pPr>
          </w:p>
        </w:tc>
        <w:tc>
          <w:tcPr>
            <w:tcW w:w="1271" w:type="pct"/>
            <w:tcBorders>
              <w:top w:val="nil"/>
              <w:left w:val="nil"/>
              <w:bottom w:val="single" w:sz="8" w:space="0" w:color="404040"/>
              <w:right w:val="single" w:sz="8" w:space="0" w:color="404040"/>
            </w:tcBorders>
            <w:shd w:val="clear" w:color="auto" w:fill="auto"/>
            <w:vAlign w:val="center"/>
            <w:hideMark/>
          </w:tcPr>
          <w:p w14:paraId="2A13CE85" w14:textId="77777777" w:rsidR="00057A93" w:rsidRPr="0032783D" w:rsidRDefault="00057A93" w:rsidP="00057A93">
            <w:pPr>
              <w:widowControl/>
              <w:adjustRightInd/>
              <w:spacing w:line="240" w:lineRule="auto"/>
              <w:jc w:val="both"/>
              <w:textAlignment w:val="auto"/>
              <w:rPr>
                <w:rFonts w:ascii="Arial" w:eastAsia="仿宋_GB2312" w:hAnsi="Arial" w:cs="Arial"/>
                <w:sz w:val="21"/>
                <w:szCs w:val="21"/>
              </w:rPr>
            </w:pPr>
            <w:r w:rsidRPr="0032783D">
              <w:rPr>
                <w:rFonts w:ascii="Arial" w:eastAsia="仿宋_GB2312" w:hAnsi="Arial" w:cs="Arial"/>
                <w:sz w:val="21"/>
                <w:szCs w:val="21"/>
              </w:rPr>
              <w:t>毗邻道路的类型与等级</w:t>
            </w:r>
          </w:p>
        </w:tc>
        <w:tc>
          <w:tcPr>
            <w:tcW w:w="744" w:type="pct"/>
            <w:tcBorders>
              <w:top w:val="nil"/>
              <w:left w:val="nil"/>
              <w:bottom w:val="single" w:sz="8" w:space="0" w:color="404040"/>
              <w:right w:val="single" w:sz="8" w:space="0" w:color="404040"/>
            </w:tcBorders>
            <w:shd w:val="clear" w:color="auto" w:fill="auto"/>
            <w:vAlign w:val="center"/>
            <w:hideMark/>
          </w:tcPr>
          <w:p w14:paraId="54E68401" w14:textId="77777777"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93" w:type="pct"/>
            <w:tcBorders>
              <w:top w:val="nil"/>
              <w:left w:val="nil"/>
              <w:bottom w:val="single" w:sz="8" w:space="0" w:color="404040"/>
              <w:right w:val="single" w:sz="8" w:space="0" w:color="404040"/>
            </w:tcBorders>
            <w:shd w:val="clear" w:color="auto" w:fill="auto"/>
            <w:vAlign w:val="center"/>
            <w:hideMark/>
          </w:tcPr>
          <w:p w14:paraId="2A630357" w14:textId="77777777"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20" w:type="pct"/>
            <w:tcBorders>
              <w:top w:val="nil"/>
              <w:left w:val="nil"/>
              <w:bottom w:val="single" w:sz="8" w:space="0" w:color="404040"/>
              <w:right w:val="single" w:sz="8" w:space="0" w:color="404040"/>
            </w:tcBorders>
            <w:shd w:val="clear" w:color="auto" w:fill="auto"/>
            <w:vAlign w:val="center"/>
            <w:hideMark/>
          </w:tcPr>
          <w:p w14:paraId="3383E671" w14:textId="77777777"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71" w:type="pct"/>
            <w:tcBorders>
              <w:top w:val="nil"/>
              <w:left w:val="nil"/>
              <w:bottom w:val="single" w:sz="8" w:space="0" w:color="404040"/>
              <w:right w:val="single" w:sz="8" w:space="0" w:color="404040"/>
            </w:tcBorders>
            <w:shd w:val="clear" w:color="auto" w:fill="auto"/>
            <w:vAlign w:val="center"/>
            <w:hideMark/>
          </w:tcPr>
          <w:p w14:paraId="662C3B9D" w14:textId="77777777"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057A93" w:rsidRPr="0032783D" w14:paraId="466B0B68" w14:textId="77777777" w:rsidTr="00161504">
        <w:trPr>
          <w:trHeight w:val="330"/>
        </w:trPr>
        <w:tc>
          <w:tcPr>
            <w:tcW w:w="501" w:type="pct"/>
            <w:vMerge w:val="restart"/>
            <w:tcBorders>
              <w:top w:val="nil"/>
              <w:left w:val="single" w:sz="8" w:space="0" w:color="404040"/>
              <w:bottom w:val="single" w:sz="8" w:space="0" w:color="404040"/>
              <w:right w:val="single" w:sz="8" w:space="0" w:color="404040"/>
            </w:tcBorders>
            <w:shd w:val="clear" w:color="auto" w:fill="auto"/>
            <w:vAlign w:val="center"/>
            <w:hideMark/>
          </w:tcPr>
          <w:p w14:paraId="46C889B0" w14:textId="77777777" w:rsidR="00057A93" w:rsidRPr="0032783D" w:rsidRDefault="00057A93" w:rsidP="00057A93">
            <w:pPr>
              <w:widowControl/>
              <w:adjustRightInd/>
              <w:spacing w:line="240" w:lineRule="auto"/>
              <w:jc w:val="both"/>
              <w:textAlignment w:val="auto"/>
              <w:rPr>
                <w:rFonts w:ascii="Arial" w:eastAsia="仿宋_GB2312" w:hAnsi="Arial" w:cs="Arial"/>
                <w:sz w:val="21"/>
                <w:szCs w:val="21"/>
              </w:rPr>
            </w:pPr>
            <w:r w:rsidRPr="0032783D">
              <w:rPr>
                <w:rFonts w:ascii="Arial" w:eastAsia="仿宋_GB2312" w:hAnsi="Arial" w:cs="Arial"/>
                <w:sz w:val="21"/>
                <w:szCs w:val="21"/>
              </w:rPr>
              <w:t>个别因素</w:t>
            </w:r>
          </w:p>
        </w:tc>
        <w:tc>
          <w:tcPr>
            <w:tcW w:w="1271" w:type="pct"/>
            <w:tcBorders>
              <w:top w:val="nil"/>
              <w:left w:val="nil"/>
              <w:bottom w:val="single" w:sz="8" w:space="0" w:color="404040"/>
              <w:right w:val="single" w:sz="8" w:space="0" w:color="404040"/>
            </w:tcBorders>
            <w:shd w:val="clear" w:color="auto" w:fill="auto"/>
            <w:vAlign w:val="center"/>
            <w:hideMark/>
          </w:tcPr>
          <w:p w14:paraId="16570440" w14:textId="77777777" w:rsidR="00057A93" w:rsidRPr="0032783D" w:rsidRDefault="00057A93" w:rsidP="00057A93">
            <w:pPr>
              <w:widowControl/>
              <w:adjustRightInd/>
              <w:spacing w:line="240" w:lineRule="auto"/>
              <w:jc w:val="both"/>
              <w:textAlignment w:val="auto"/>
              <w:rPr>
                <w:rFonts w:ascii="Arial" w:eastAsia="仿宋_GB2312" w:hAnsi="Arial" w:cs="Arial"/>
                <w:sz w:val="21"/>
                <w:szCs w:val="21"/>
              </w:rPr>
            </w:pPr>
            <w:r w:rsidRPr="0032783D">
              <w:rPr>
                <w:rFonts w:ascii="Arial" w:eastAsia="仿宋_GB2312" w:hAnsi="Arial" w:cs="Arial"/>
                <w:sz w:val="21"/>
                <w:szCs w:val="21"/>
              </w:rPr>
              <w:t>宗地面积</w:t>
            </w:r>
          </w:p>
        </w:tc>
        <w:tc>
          <w:tcPr>
            <w:tcW w:w="744" w:type="pct"/>
            <w:tcBorders>
              <w:top w:val="nil"/>
              <w:left w:val="nil"/>
              <w:bottom w:val="single" w:sz="8" w:space="0" w:color="404040"/>
              <w:right w:val="single" w:sz="8" w:space="0" w:color="404040"/>
            </w:tcBorders>
            <w:shd w:val="clear" w:color="auto" w:fill="auto"/>
            <w:vAlign w:val="center"/>
            <w:hideMark/>
          </w:tcPr>
          <w:p w14:paraId="234AC087" w14:textId="77777777"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93" w:type="pct"/>
            <w:tcBorders>
              <w:top w:val="nil"/>
              <w:left w:val="nil"/>
              <w:bottom w:val="single" w:sz="8" w:space="0" w:color="404040"/>
              <w:right w:val="single" w:sz="8" w:space="0" w:color="404040"/>
            </w:tcBorders>
            <w:shd w:val="clear" w:color="auto" w:fill="auto"/>
            <w:vAlign w:val="center"/>
            <w:hideMark/>
          </w:tcPr>
          <w:p w14:paraId="05C8B424" w14:textId="77777777"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98</w:t>
            </w:r>
          </w:p>
        </w:tc>
        <w:tc>
          <w:tcPr>
            <w:tcW w:w="820" w:type="pct"/>
            <w:tcBorders>
              <w:top w:val="nil"/>
              <w:left w:val="nil"/>
              <w:bottom w:val="single" w:sz="8" w:space="0" w:color="404040"/>
              <w:right w:val="single" w:sz="8" w:space="0" w:color="404040"/>
            </w:tcBorders>
            <w:shd w:val="clear" w:color="auto" w:fill="auto"/>
            <w:vAlign w:val="center"/>
            <w:hideMark/>
          </w:tcPr>
          <w:p w14:paraId="7FB38C49" w14:textId="77777777"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99</w:t>
            </w:r>
          </w:p>
        </w:tc>
        <w:tc>
          <w:tcPr>
            <w:tcW w:w="771" w:type="pct"/>
            <w:tcBorders>
              <w:top w:val="nil"/>
              <w:left w:val="nil"/>
              <w:bottom w:val="single" w:sz="8" w:space="0" w:color="404040"/>
              <w:right w:val="single" w:sz="8" w:space="0" w:color="404040"/>
            </w:tcBorders>
            <w:shd w:val="clear" w:color="auto" w:fill="auto"/>
            <w:vAlign w:val="center"/>
            <w:hideMark/>
          </w:tcPr>
          <w:p w14:paraId="2619CA1A" w14:textId="77777777"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99</w:t>
            </w:r>
          </w:p>
        </w:tc>
      </w:tr>
      <w:tr w:rsidR="00057A93" w:rsidRPr="0032783D" w14:paraId="69C61904" w14:textId="77777777" w:rsidTr="00161504">
        <w:trPr>
          <w:trHeight w:val="330"/>
        </w:trPr>
        <w:tc>
          <w:tcPr>
            <w:tcW w:w="501" w:type="pct"/>
            <w:vMerge/>
            <w:tcBorders>
              <w:top w:val="nil"/>
              <w:left w:val="single" w:sz="8" w:space="0" w:color="404040"/>
              <w:bottom w:val="single" w:sz="8" w:space="0" w:color="404040"/>
              <w:right w:val="single" w:sz="8" w:space="0" w:color="404040"/>
            </w:tcBorders>
            <w:vAlign w:val="center"/>
            <w:hideMark/>
          </w:tcPr>
          <w:p w14:paraId="13A164F5" w14:textId="77777777" w:rsidR="00057A93" w:rsidRPr="0032783D" w:rsidRDefault="00057A93" w:rsidP="00057A93">
            <w:pPr>
              <w:widowControl/>
              <w:adjustRightInd/>
              <w:spacing w:line="240" w:lineRule="auto"/>
              <w:jc w:val="both"/>
              <w:textAlignment w:val="auto"/>
              <w:rPr>
                <w:rFonts w:ascii="Arial" w:eastAsia="仿宋_GB2312" w:hAnsi="Arial" w:cs="Arial"/>
                <w:sz w:val="21"/>
                <w:szCs w:val="21"/>
              </w:rPr>
            </w:pPr>
          </w:p>
        </w:tc>
        <w:tc>
          <w:tcPr>
            <w:tcW w:w="1271" w:type="pct"/>
            <w:tcBorders>
              <w:top w:val="nil"/>
              <w:left w:val="nil"/>
              <w:bottom w:val="single" w:sz="8" w:space="0" w:color="404040"/>
              <w:right w:val="single" w:sz="8" w:space="0" w:color="404040"/>
            </w:tcBorders>
            <w:shd w:val="clear" w:color="auto" w:fill="auto"/>
            <w:vAlign w:val="center"/>
            <w:hideMark/>
          </w:tcPr>
          <w:p w14:paraId="31AACC1E" w14:textId="77777777" w:rsidR="00057A93" w:rsidRPr="0032783D" w:rsidRDefault="00057A93" w:rsidP="00057A93">
            <w:pPr>
              <w:widowControl/>
              <w:adjustRightInd/>
              <w:spacing w:line="240" w:lineRule="auto"/>
              <w:jc w:val="both"/>
              <w:textAlignment w:val="auto"/>
              <w:rPr>
                <w:rFonts w:ascii="Arial" w:eastAsia="仿宋_GB2312" w:hAnsi="Arial" w:cs="Arial"/>
                <w:sz w:val="21"/>
                <w:szCs w:val="21"/>
              </w:rPr>
            </w:pPr>
            <w:r w:rsidRPr="0032783D">
              <w:rPr>
                <w:rFonts w:ascii="Arial" w:eastAsia="仿宋_GB2312" w:hAnsi="Arial" w:cs="Arial"/>
                <w:sz w:val="21"/>
                <w:szCs w:val="21"/>
              </w:rPr>
              <w:t>宗地形状</w:t>
            </w:r>
          </w:p>
        </w:tc>
        <w:tc>
          <w:tcPr>
            <w:tcW w:w="744" w:type="pct"/>
            <w:tcBorders>
              <w:top w:val="nil"/>
              <w:left w:val="nil"/>
              <w:bottom w:val="single" w:sz="8" w:space="0" w:color="404040"/>
              <w:right w:val="single" w:sz="8" w:space="0" w:color="404040"/>
            </w:tcBorders>
            <w:shd w:val="clear" w:color="auto" w:fill="auto"/>
            <w:vAlign w:val="center"/>
            <w:hideMark/>
          </w:tcPr>
          <w:p w14:paraId="00656ED3" w14:textId="77777777"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93" w:type="pct"/>
            <w:tcBorders>
              <w:top w:val="nil"/>
              <w:left w:val="nil"/>
              <w:bottom w:val="single" w:sz="8" w:space="0" w:color="404040"/>
              <w:right w:val="single" w:sz="8" w:space="0" w:color="404040"/>
            </w:tcBorders>
            <w:shd w:val="clear" w:color="auto" w:fill="auto"/>
            <w:vAlign w:val="center"/>
            <w:hideMark/>
          </w:tcPr>
          <w:p w14:paraId="4E59328C" w14:textId="77777777"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20" w:type="pct"/>
            <w:tcBorders>
              <w:top w:val="nil"/>
              <w:left w:val="nil"/>
              <w:bottom w:val="single" w:sz="8" w:space="0" w:color="404040"/>
              <w:right w:val="single" w:sz="8" w:space="0" w:color="404040"/>
            </w:tcBorders>
            <w:shd w:val="clear" w:color="auto" w:fill="auto"/>
            <w:vAlign w:val="center"/>
            <w:hideMark/>
          </w:tcPr>
          <w:p w14:paraId="4EF510E8" w14:textId="77777777"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71" w:type="pct"/>
            <w:tcBorders>
              <w:top w:val="nil"/>
              <w:left w:val="nil"/>
              <w:bottom w:val="single" w:sz="8" w:space="0" w:color="404040"/>
              <w:right w:val="single" w:sz="8" w:space="0" w:color="404040"/>
            </w:tcBorders>
            <w:shd w:val="clear" w:color="auto" w:fill="auto"/>
            <w:vAlign w:val="center"/>
            <w:hideMark/>
          </w:tcPr>
          <w:p w14:paraId="2A9679A9" w14:textId="77777777"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057A93" w:rsidRPr="0032783D" w14:paraId="627B1986" w14:textId="77777777" w:rsidTr="00161504">
        <w:trPr>
          <w:trHeight w:val="67"/>
        </w:trPr>
        <w:tc>
          <w:tcPr>
            <w:tcW w:w="501" w:type="pct"/>
            <w:vMerge/>
            <w:tcBorders>
              <w:top w:val="nil"/>
              <w:left w:val="single" w:sz="8" w:space="0" w:color="404040"/>
              <w:bottom w:val="single" w:sz="8" w:space="0" w:color="404040"/>
              <w:right w:val="single" w:sz="8" w:space="0" w:color="404040"/>
            </w:tcBorders>
            <w:vAlign w:val="center"/>
            <w:hideMark/>
          </w:tcPr>
          <w:p w14:paraId="6FBA9960" w14:textId="77777777" w:rsidR="00057A93" w:rsidRPr="0032783D" w:rsidRDefault="00057A93" w:rsidP="00057A93">
            <w:pPr>
              <w:widowControl/>
              <w:adjustRightInd/>
              <w:spacing w:line="240" w:lineRule="auto"/>
              <w:jc w:val="both"/>
              <w:textAlignment w:val="auto"/>
              <w:rPr>
                <w:rFonts w:ascii="Arial" w:eastAsia="仿宋_GB2312" w:hAnsi="Arial" w:cs="Arial"/>
                <w:sz w:val="21"/>
                <w:szCs w:val="21"/>
              </w:rPr>
            </w:pPr>
          </w:p>
        </w:tc>
        <w:tc>
          <w:tcPr>
            <w:tcW w:w="1271" w:type="pct"/>
            <w:tcBorders>
              <w:top w:val="nil"/>
              <w:left w:val="nil"/>
              <w:bottom w:val="single" w:sz="8" w:space="0" w:color="404040"/>
              <w:right w:val="single" w:sz="8" w:space="0" w:color="404040"/>
            </w:tcBorders>
            <w:shd w:val="clear" w:color="auto" w:fill="auto"/>
            <w:vAlign w:val="center"/>
            <w:hideMark/>
          </w:tcPr>
          <w:p w14:paraId="649AD96E" w14:textId="77777777" w:rsidR="00057A93" w:rsidRPr="0032783D" w:rsidRDefault="00057A93" w:rsidP="00057A93">
            <w:pPr>
              <w:widowControl/>
              <w:adjustRightInd/>
              <w:spacing w:line="240" w:lineRule="auto"/>
              <w:jc w:val="both"/>
              <w:textAlignment w:val="auto"/>
              <w:rPr>
                <w:rFonts w:ascii="Arial" w:eastAsia="仿宋_GB2312" w:hAnsi="Arial" w:cs="Arial"/>
                <w:sz w:val="21"/>
                <w:szCs w:val="21"/>
              </w:rPr>
            </w:pPr>
            <w:r w:rsidRPr="0032783D">
              <w:rPr>
                <w:rFonts w:ascii="Arial" w:eastAsia="仿宋_GB2312" w:hAnsi="Arial" w:cs="Arial"/>
                <w:sz w:val="21"/>
                <w:szCs w:val="21"/>
              </w:rPr>
              <w:t>宗地开发程度</w:t>
            </w:r>
          </w:p>
        </w:tc>
        <w:tc>
          <w:tcPr>
            <w:tcW w:w="744" w:type="pct"/>
            <w:tcBorders>
              <w:top w:val="nil"/>
              <w:left w:val="nil"/>
              <w:bottom w:val="single" w:sz="8" w:space="0" w:color="404040"/>
              <w:right w:val="single" w:sz="8" w:space="0" w:color="404040"/>
            </w:tcBorders>
            <w:shd w:val="clear" w:color="auto" w:fill="auto"/>
            <w:vAlign w:val="center"/>
            <w:hideMark/>
          </w:tcPr>
          <w:p w14:paraId="23943DFC" w14:textId="77777777"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93" w:type="pct"/>
            <w:tcBorders>
              <w:top w:val="nil"/>
              <w:left w:val="nil"/>
              <w:bottom w:val="single" w:sz="8" w:space="0" w:color="404040"/>
              <w:right w:val="single" w:sz="8" w:space="0" w:color="404040"/>
            </w:tcBorders>
            <w:shd w:val="clear" w:color="auto" w:fill="auto"/>
            <w:vAlign w:val="center"/>
            <w:hideMark/>
          </w:tcPr>
          <w:p w14:paraId="091AAB0A" w14:textId="77777777"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109</w:t>
            </w:r>
          </w:p>
        </w:tc>
        <w:tc>
          <w:tcPr>
            <w:tcW w:w="820" w:type="pct"/>
            <w:tcBorders>
              <w:top w:val="nil"/>
              <w:left w:val="nil"/>
              <w:bottom w:val="single" w:sz="8" w:space="0" w:color="404040"/>
              <w:right w:val="single" w:sz="8" w:space="0" w:color="404040"/>
            </w:tcBorders>
            <w:shd w:val="clear" w:color="auto" w:fill="auto"/>
            <w:vAlign w:val="center"/>
            <w:hideMark/>
          </w:tcPr>
          <w:p w14:paraId="5F2064D7" w14:textId="77777777"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109</w:t>
            </w:r>
          </w:p>
        </w:tc>
        <w:tc>
          <w:tcPr>
            <w:tcW w:w="771" w:type="pct"/>
            <w:tcBorders>
              <w:top w:val="nil"/>
              <w:left w:val="nil"/>
              <w:bottom w:val="single" w:sz="8" w:space="0" w:color="404040"/>
              <w:right w:val="single" w:sz="8" w:space="0" w:color="404040"/>
            </w:tcBorders>
            <w:shd w:val="clear" w:color="auto" w:fill="auto"/>
            <w:vAlign w:val="center"/>
            <w:hideMark/>
          </w:tcPr>
          <w:p w14:paraId="78C96D82" w14:textId="77777777"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109</w:t>
            </w:r>
          </w:p>
        </w:tc>
      </w:tr>
      <w:tr w:rsidR="00057A93" w:rsidRPr="0032783D" w14:paraId="29957B82" w14:textId="77777777" w:rsidTr="00161504">
        <w:trPr>
          <w:trHeight w:val="67"/>
        </w:trPr>
        <w:tc>
          <w:tcPr>
            <w:tcW w:w="501" w:type="pct"/>
            <w:vMerge/>
            <w:tcBorders>
              <w:top w:val="nil"/>
              <w:left w:val="single" w:sz="8" w:space="0" w:color="404040"/>
              <w:bottom w:val="single" w:sz="8" w:space="0" w:color="404040"/>
              <w:right w:val="single" w:sz="8" w:space="0" w:color="404040"/>
            </w:tcBorders>
            <w:vAlign w:val="center"/>
            <w:hideMark/>
          </w:tcPr>
          <w:p w14:paraId="278F08EA" w14:textId="77777777" w:rsidR="00057A93" w:rsidRPr="0032783D" w:rsidRDefault="00057A93" w:rsidP="00057A93">
            <w:pPr>
              <w:widowControl/>
              <w:adjustRightInd/>
              <w:spacing w:line="240" w:lineRule="auto"/>
              <w:jc w:val="both"/>
              <w:textAlignment w:val="auto"/>
              <w:rPr>
                <w:rFonts w:ascii="Arial" w:eastAsia="仿宋_GB2312" w:hAnsi="Arial" w:cs="Arial"/>
                <w:sz w:val="21"/>
                <w:szCs w:val="21"/>
              </w:rPr>
            </w:pPr>
          </w:p>
        </w:tc>
        <w:tc>
          <w:tcPr>
            <w:tcW w:w="1271" w:type="pct"/>
            <w:tcBorders>
              <w:top w:val="nil"/>
              <w:left w:val="nil"/>
              <w:bottom w:val="single" w:sz="8" w:space="0" w:color="404040"/>
              <w:right w:val="single" w:sz="8" w:space="0" w:color="404040"/>
            </w:tcBorders>
            <w:shd w:val="clear" w:color="auto" w:fill="auto"/>
            <w:vAlign w:val="center"/>
            <w:hideMark/>
          </w:tcPr>
          <w:p w14:paraId="3555CDAE" w14:textId="77777777" w:rsidR="00057A93" w:rsidRPr="0032783D" w:rsidRDefault="00057A93" w:rsidP="00057A93">
            <w:pPr>
              <w:widowControl/>
              <w:adjustRightInd/>
              <w:spacing w:line="240" w:lineRule="auto"/>
              <w:jc w:val="both"/>
              <w:textAlignment w:val="auto"/>
              <w:rPr>
                <w:rFonts w:ascii="Arial" w:eastAsia="仿宋_GB2312" w:hAnsi="Arial" w:cs="Arial"/>
                <w:sz w:val="21"/>
                <w:szCs w:val="21"/>
              </w:rPr>
            </w:pPr>
            <w:r w:rsidRPr="0032783D">
              <w:rPr>
                <w:rFonts w:ascii="Arial" w:eastAsia="仿宋_GB2312" w:hAnsi="Arial" w:cs="Arial"/>
                <w:sz w:val="21"/>
                <w:szCs w:val="21"/>
              </w:rPr>
              <w:t>工程地质条件</w:t>
            </w:r>
          </w:p>
        </w:tc>
        <w:tc>
          <w:tcPr>
            <w:tcW w:w="744" w:type="pct"/>
            <w:tcBorders>
              <w:top w:val="nil"/>
              <w:left w:val="nil"/>
              <w:bottom w:val="single" w:sz="8" w:space="0" w:color="404040"/>
              <w:right w:val="single" w:sz="8" w:space="0" w:color="404040"/>
            </w:tcBorders>
            <w:shd w:val="clear" w:color="auto" w:fill="auto"/>
            <w:vAlign w:val="center"/>
            <w:hideMark/>
          </w:tcPr>
          <w:p w14:paraId="37C0496E" w14:textId="77777777"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93" w:type="pct"/>
            <w:tcBorders>
              <w:top w:val="nil"/>
              <w:left w:val="nil"/>
              <w:bottom w:val="single" w:sz="8" w:space="0" w:color="404040"/>
              <w:right w:val="single" w:sz="8" w:space="0" w:color="404040"/>
            </w:tcBorders>
            <w:shd w:val="clear" w:color="auto" w:fill="auto"/>
            <w:vAlign w:val="center"/>
            <w:hideMark/>
          </w:tcPr>
          <w:p w14:paraId="66CDC3CC" w14:textId="77777777"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20" w:type="pct"/>
            <w:tcBorders>
              <w:top w:val="nil"/>
              <w:left w:val="nil"/>
              <w:bottom w:val="single" w:sz="8" w:space="0" w:color="404040"/>
              <w:right w:val="single" w:sz="8" w:space="0" w:color="404040"/>
            </w:tcBorders>
            <w:shd w:val="clear" w:color="auto" w:fill="auto"/>
            <w:vAlign w:val="center"/>
            <w:hideMark/>
          </w:tcPr>
          <w:p w14:paraId="7EDD43D8" w14:textId="77777777"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71" w:type="pct"/>
            <w:tcBorders>
              <w:top w:val="nil"/>
              <w:left w:val="nil"/>
              <w:bottom w:val="single" w:sz="8" w:space="0" w:color="404040"/>
              <w:right w:val="single" w:sz="8" w:space="0" w:color="404040"/>
            </w:tcBorders>
            <w:shd w:val="clear" w:color="auto" w:fill="auto"/>
            <w:vAlign w:val="center"/>
            <w:hideMark/>
          </w:tcPr>
          <w:p w14:paraId="0980B467" w14:textId="77777777"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057A93" w:rsidRPr="0032783D" w14:paraId="644CA6C5" w14:textId="77777777" w:rsidTr="00161504">
        <w:trPr>
          <w:trHeight w:val="330"/>
        </w:trPr>
        <w:tc>
          <w:tcPr>
            <w:tcW w:w="501" w:type="pct"/>
            <w:vMerge/>
            <w:tcBorders>
              <w:top w:val="nil"/>
              <w:left w:val="single" w:sz="8" w:space="0" w:color="404040"/>
              <w:bottom w:val="single" w:sz="8" w:space="0" w:color="404040"/>
              <w:right w:val="single" w:sz="8" w:space="0" w:color="404040"/>
            </w:tcBorders>
            <w:vAlign w:val="center"/>
            <w:hideMark/>
          </w:tcPr>
          <w:p w14:paraId="66AFE485" w14:textId="77777777" w:rsidR="00057A93" w:rsidRPr="0032783D" w:rsidRDefault="00057A93" w:rsidP="00057A93">
            <w:pPr>
              <w:widowControl/>
              <w:adjustRightInd/>
              <w:spacing w:line="240" w:lineRule="auto"/>
              <w:jc w:val="both"/>
              <w:textAlignment w:val="auto"/>
              <w:rPr>
                <w:rFonts w:ascii="Arial" w:eastAsia="仿宋_GB2312" w:hAnsi="Arial" w:cs="Arial"/>
                <w:sz w:val="21"/>
                <w:szCs w:val="21"/>
              </w:rPr>
            </w:pPr>
          </w:p>
        </w:tc>
        <w:tc>
          <w:tcPr>
            <w:tcW w:w="1271" w:type="pct"/>
            <w:tcBorders>
              <w:top w:val="nil"/>
              <w:left w:val="nil"/>
              <w:bottom w:val="single" w:sz="8" w:space="0" w:color="404040"/>
              <w:right w:val="single" w:sz="8" w:space="0" w:color="404040"/>
            </w:tcBorders>
            <w:shd w:val="clear" w:color="auto" w:fill="auto"/>
            <w:vAlign w:val="center"/>
            <w:hideMark/>
          </w:tcPr>
          <w:p w14:paraId="04DEA84C" w14:textId="77777777" w:rsidR="00057A93" w:rsidRPr="0032783D" w:rsidRDefault="00057A93" w:rsidP="00057A93">
            <w:pPr>
              <w:widowControl/>
              <w:adjustRightInd/>
              <w:spacing w:line="240" w:lineRule="auto"/>
              <w:jc w:val="both"/>
              <w:textAlignment w:val="auto"/>
              <w:rPr>
                <w:rFonts w:ascii="Arial" w:eastAsia="仿宋_GB2312" w:hAnsi="Arial" w:cs="Arial"/>
                <w:sz w:val="21"/>
                <w:szCs w:val="21"/>
              </w:rPr>
            </w:pPr>
            <w:r w:rsidRPr="0032783D">
              <w:rPr>
                <w:rFonts w:ascii="Arial" w:eastAsia="仿宋_GB2312" w:hAnsi="Arial" w:cs="Arial"/>
                <w:sz w:val="21"/>
                <w:szCs w:val="21"/>
              </w:rPr>
              <w:t>容积率</w:t>
            </w:r>
          </w:p>
        </w:tc>
        <w:tc>
          <w:tcPr>
            <w:tcW w:w="744" w:type="pct"/>
            <w:tcBorders>
              <w:top w:val="nil"/>
              <w:left w:val="nil"/>
              <w:bottom w:val="single" w:sz="8" w:space="0" w:color="404040"/>
              <w:right w:val="single" w:sz="8" w:space="0" w:color="404040"/>
            </w:tcBorders>
            <w:shd w:val="clear" w:color="auto" w:fill="auto"/>
            <w:vAlign w:val="center"/>
            <w:hideMark/>
          </w:tcPr>
          <w:p w14:paraId="6CEB2740" w14:textId="77777777"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93" w:type="pct"/>
            <w:tcBorders>
              <w:top w:val="nil"/>
              <w:left w:val="nil"/>
              <w:bottom w:val="single" w:sz="8" w:space="0" w:color="404040"/>
              <w:right w:val="single" w:sz="8" w:space="0" w:color="404040"/>
            </w:tcBorders>
            <w:shd w:val="clear" w:color="auto" w:fill="auto"/>
            <w:vAlign w:val="center"/>
            <w:hideMark/>
          </w:tcPr>
          <w:p w14:paraId="144DB292" w14:textId="77777777"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97</w:t>
            </w:r>
          </w:p>
        </w:tc>
        <w:tc>
          <w:tcPr>
            <w:tcW w:w="820" w:type="pct"/>
            <w:tcBorders>
              <w:top w:val="nil"/>
              <w:left w:val="nil"/>
              <w:bottom w:val="single" w:sz="8" w:space="0" w:color="404040"/>
              <w:right w:val="single" w:sz="8" w:space="0" w:color="404040"/>
            </w:tcBorders>
            <w:shd w:val="clear" w:color="auto" w:fill="auto"/>
            <w:vAlign w:val="center"/>
            <w:hideMark/>
          </w:tcPr>
          <w:p w14:paraId="03C8494F" w14:textId="77777777"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97</w:t>
            </w:r>
          </w:p>
        </w:tc>
        <w:tc>
          <w:tcPr>
            <w:tcW w:w="771" w:type="pct"/>
            <w:tcBorders>
              <w:top w:val="nil"/>
              <w:left w:val="nil"/>
              <w:bottom w:val="single" w:sz="8" w:space="0" w:color="404040"/>
              <w:right w:val="single" w:sz="8" w:space="0" w:color="404040"/>
            </w:tcBorders>
            <w:shd w:val="clear" w:color="auto" w:fill="auto"/>
            <w:vAlign w:val="center"/>
            <w:hideMark/>
          </w:tcPr>
          <w:p w14:paraId="35B10D01" w14:textId="77777777"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97</w:t>
            </w:r>
          </w:p>
        </w:tc>
      </w:tr>
    </w:tbl>
    <w:p w14:paraId="6BA6B160" w14:textId="77777777" w:rsidR="006C3FF5" w:rsidRPr="0032783D" w:rsidRDefault="006C3FF5" w:rsidP="006C3FF5">
      <w:pPr>
        <w:spacing w:line="360" w:lineRule="auto"/>
        <w:ind w:firstLineChars="200" w:firstLine="560"/>
        <w:rPr>
          <w:rFonts w:ascii="Arial" w:eastAsia="仿宋_GB2312" w:hAnsi="Arial" w:cs="Arial"/>
          <w:sz w:val="28"/>
          <w:szCs w:val="28"/>
        </w:rPr>
      </w:pPr>
      <w:r w:rsidRPr="0032783D">
        <w:rPr>
          <w:rFonts w:ascii="Arial" w:eastAsia="仿宋_GB2312" w:hAnsi="Arial" w:cs="Arial"/>
          <w:sz w:val="28"/>
          <w:szCs w:val="28"/>
        </w:rPr>
        <w:t>5.</w:t>
      </w:r>
      <w:r w:rsidRPr="0032783D">
        <w:rPr>
          <w:rFonts w:ascii="Arial" w:eastAsia="仿宋_GB2312" w:hAnsi="Arial" w:cs="Arial"/>
          <w:sz w:val="28"/>
          <w:szCs w:val="28"/>
        </w:rPr>
        <w:t>因素修正</w:t>
      </w:r>
    </w:p>
    <w:p w14:paraId="74EF9999" w14:textId="77777777" w:rsidR="006C3FF5" w:rsidRPr="0032783D" w:rsidRDefault="006C3FF5" w:rsidP="006C3FF5">
      <w:pPr>
        <w:spacing w:line="360" w:lineRule="auto"/>
        <w:ind w:firstLineChars="200" w:firstLine="560"/>
        <w:rPr>
          <w:rFonts w:ascii="Arial" w:eastAsia="仿宋_GB2312" w:hAnsi="Arial" w:cs="Arial"/>
          <w:sz w:val="28"/>
          <w:szCs w:val="28"/>
        </w:rPr>
      </w:pPr>
      <w:r w:rsidRPr="0032783D">
        <w:rPr>
          <w:rFonts w:ascii="Arial" w:eastAsia="仿宋_GB2312" w:hAnsi="Arial" w:cs="Arial"/>
          <w:sz w:val="28"/>
          <w:szCs w:val="28"/>
        </w:rPr>
        <w:t>在各因素条件指数表的基础上，进行比较实例交易时间、交易情况、土地用途、土地使用年限、区域因素、个别因素修正，即估价对象的因素条件指数与比较实例的因素条件进行比较，得到各因素修正系数，计算得出估价对象</w:t>
      </w:r>
      <w:r w:rsidRPr="0032783D">
        <w:rPr>
          <w:rFonts w:ascii="Arial" w:eastAsia="仿宋_GB2312" w:hAnsi="Arial" w:cs="Arial"/>
          <w:sz w:val="28"/>
        </w:rPr>
        <w:t>楼面地价</w:t>
      </w:r>
      <w:r w:rsidRPr="0032783D">
        <w:rPr>
          <w:rFonts w:ascii="Arial" w:eastAsia="仿宋_GB2312" w:hAnsi="Arial" w:cs="Arial"/>
          <w:sz w:val="28"/>
          <w:szCs w:val="28"/>
        </w:rPr>
        <w:t>(</w:t>
      </w:r>
      <w:r w:rsidRPr="0032783D">
        <w:rPr>
          <w:rFonts w:ascii="Arial" w:eastAsia="仿宋_GB2312" w:hAnsi="Arial" w:cs="Arial"/>
          <w:sz w:val="28"/>
          <w:szCs w:val="28"/>
        </w:rPr>
        <w:t>见表</w:t>
      </w:r>
      <w:r w:rsidRPr="0032783D">
        <w:rPr>
          <w:rFonts w:ascii="Arial" w:eastAsia="仿宋_GB2312" w:hAnsi="Arial" w:cs="Arial"/>
          <w:sz w:val="28"/>
          <w:szCs w:val="28"/>
        </w:rPr>
        <w:t>3)</w:t>
      </w:r>
      <w:r w:rsidRPr="0032783D">
        <w:rPr>
          <w:rFonts w:ascii="Arial" w:eastAsia="仿宋_GB2312" w:hAnsi="Arial" w:cs="Arial"/>
          <w:sz w:val="28"/>
          <w:szCs w:val="28"/>
        </w:rPr>
        <w:t>：</w:t>
      </w:r>
    </w:p>
    <w:p w14:paraId="26E467D0" w14:textId="77777777" w:rsidR="00057A93" w:rsidRPr="0032783D" w:rsidRDefault="00057A93" w:rsidP="006C3FF5">
      <w:pPr>
        <w:spacing w:line="360" w:lineRule="auto"/>
        <w:ind w:firstLineChars="200" w:firstLine="560"/>
        <w:rPr>
          <w:rFonts w:ascii="Arial" w:eastAsia="仿宋_GB2312" w:hAnsi="Arial" w:cs="Arial"/>
          <w:sz w:val="28"/>
          <w:szCs w:val="28"/>
        </w:rPr>
      </w:pPr>
      <w:r w:rsidRPr="0032783D">
        <w:rPr>
          <w:rFonts w:ascii="Arial" w:eastAsia="仿宋_GB2312" w:hAnsi="Arial" w:cs="Arial" w:hint="eastAsia"/>
          <w:sz w:val="28"/>
          <w:szCs w:val="28"/>
        </w:rPr>
        <w:t>（转下页）</w:t>
      </w:r>
    </w:p>
    <w:p w14:paraId="236F5953" w14:textId="77777777" w:rsidR="00057A93" w:rsidRPr="0032783D" w:rsidRDefault="00057A93" w:rsidP="006C3FF5">
      <w:pPr>
        <w:spacing w:line="360" w:lineRule="auto"/>
        <w:ind w:firstLineChars="200" w:firstLine="560"/>
        <w:rPr>
          <w:rFonts w:ascii="Arial" w:eastAsia="仿宋_GB2312" w:hAnsi="Arial" w:cs="Arial"/>
          <w:sz w:val="28"/>
          <w:szCs w:val="28"/>
        </w:rPr>
      </w:pPr>
    </w:p>
    <w:p w14:paraId="01C298ED" w14:textId="77777777" w:rsidR="00057A93" w:rsidRPr="0032783D" w:rsidRDefault="00057A93" w:rsidP="006C3FF5">
      <w:pPr>
        <w:spacing w:line="360" w:lineRule="auto"/>
        <w:ind w:firstLineChars="200" w:firstLine="560"/>
        <w:rPr>
          <w:rFonts w:ascii="Arial" w:eastAsia="仿宋_GB2312" w:hAnsi="Arial" w:cs="Arial"/>
          <w:sz w:val="28"/>
          <w:szCs w:val="28"/>
        </w:rPr>
      </w:pPr>
    </w:p>
    <w:p w14:paraId="2171726C" w14:textId="77777777" w:rsidR="00057A93" w:rsidRPr="0032783D" w:rsidRDefault="00057A93" w:rsidP="006C3FF5">
      <w:pPr>
        <w:spacing w:line="360" w:lineRule="auto"/>
        <w:ind w:firstLineChars="200" w:firstLine="560"/>
        <w:rPr>
          <w:rFonts w:ascii="Arial" w:eastAsia="仿宋_GB2312" w:hAnsi="Arial" w:cs="Arial"/>
          <w:sz w:val="28"/>
          <w:szCs w:val="28"/>
        </w:rPr>
      </w:pPr>
    </w:p>
    <w:p w14:paraId="183F672A" w14:textId="77777777" w:rsidR="00057A93" w:rsidRPr="0032783D" w:rsidRDefault="00057A93" w:rsidP="006C3FF5">
      <w:pPr>
        <w:spacing w:line="360" w:lineRule="auto"/>
        <w:ind w:firstLineChars="200" w:firstLine="560"/>
        <w:rPr>
          <w:rFonts w:ascii="Arial" w:eastAsia="仿宋_GB2312" w:hAnsi="Arial" w:cs="Arial"/>
          <w:sz w:val="28"/>
          <w:szCs w:val="28"/>
        </w:rPr>
      </w:pPr>
    </w:p>
    <w:p w14:paraId="53657D24" w14:textId="77777777" w:rsidR="00E76054" w:rsidRDefault="00E76054">
      <w:pPr>
        <w:widowControl/>
        <w:adjustRightInd/>
        <w:spacing w:line="240" w:lineRule="auto"/>
        <w:textAlignment w:val="auto"/>
        <w:rPr>
          <w:rFonts w:ascii="Arial" w:eastAsia="仿宋_GB2312" w:hAnsi="Arial" w:cs="Arial"/>
          <w:b/>
          <w:sz w:val="28"/>
          <w:szCs w:val="28"/>
        </w:rPr>
      </w:pPr>
      <w:r>
        <w:rPr>
          <w:rFonts w:ascii="Arial" w:eastAsia="仿宋_GB2312" w:hAnsi="Arial" w:cs="Arial"/>
          <w:b/>
          <w:sz w:val="28"/>
          <w:szCs w:val="28"/>
        </w:rPr>
        <w:br w:type="page"/>
      </w:r>
    </w:p>
    <w:p w14:paraId="777EA178" w14:textId="77777777" w:rsidR="006C3FF5" w:rsidRPr="0032783D" w:rsidRDefault="006C3FF5" w:rsidP="000C02A7">
      <w:pPr>
        <w:spacing w:line="360" w:lineRule="auto"/>
        <w:ind w:firstLineChars="200" w:firstLine="562"/>
        <w:jc w:val="center"/>
        <w:rPr>
          <w:rFonts w:ascii="Arial" w:eastAsia="仿宋_GB2312" w:hAnsi="Arial" w:cs="Arial"/>
          <w:b/>
          <w:sz w:val="28"/>
          <w:szCs w:val="28"/>
        </w:rPr>
      </w:pPr>
      <w:r w:rsidRPr="0032783D">
        <w:rPr>
          <w:rFonts w:ascii="Arial" w:eastAsia="仿宋_GB2312" w:hAnsi="Arial" w:cs="Arial"/>
          <w:b/>
          <w:sz w:val="28"/>
          <w:szCs w:val="28"/>
        </w:rPr>
        <w:lastRenderedPageBreak/>
        <w:t>表</w:t>
      </w:r>
      <w:r w:rsidRPr="0032783D">
        <w:rPr>
          <w:rFonts w:ascii="Arial" w:eastAsia="仿宋_GB2312" w:hAnsi="Arial" w:cs="Arial"/>
          <w:b/>
          <w:sz w:val="28"/>
          <w:szCs w:val="28"/>
        </w:rPr>
        <w:t>3</w:t>
      </w:r>
      <w:r w:rsidRPr="0032783D">
        <w:rPr>
          <w:rFonts w:ascii="Arial" w:eastAsia="仿宋_GB2312" w:hAnsi="Arial" w:cs="Arial"/>
          <w:b/>
          <w:sz w:val="28"/>
          <w:szCs w:val="28"/>
        </w:rPr>
        <w:t>：因素比较修正系数表</w:t>
      </w:r>
    </w:p>
    <w:tbl>
      <w:tblPr>
        <w:tblW w:w="4953" w:type="pct"/>
        <w:tblLook w:val="04A0" w:firstRow="1" w:lastRow="0" w:firstColumn="1" w:lastColumn="0" w:noHBand="0" w:noVBand="1"/>
      </w:tblPr>
      <w:tblGrid>
        <w:gridCol w:w="1056"/>
        <w:gridCol w:w="2316"/>
        <w:gridCol w:w="625"/>
        <w:gridCol w:w="1500"/>
        <w:gridCol w:w="625"/>
        <w:gridCol w:w="1142"/>
        <w:gridCol w:w="625"/>
        <w:gridCol w:w="1302"/>
      </w:tblGrid>
      <w:tr w:rsidR="00057A93" w:rsidRPr="0032783D" w14:paraId="7B53436C" w14:textId="77777777" w:rsidTr="000C02A7">
        <w:trPr>
          <w:trHeight w:val="326"/>
        </w:trPr>
        <w:tc>
          <w:tcPr>
            <w:tcW w:w="1772" w:type="pct"/>
            <w:gridSpan w:val="2"/>
            <w:vMerge w:val="restart"/>
            <w:tcBorders>
              <w:top w:val="single" w:sz="8" w:space="0" w:color="404040"/>
              <w:left w:val="single" w:sz="8" w:space="0" w:color="404040"/>
              <w:bottom w:val="single" w:sz="8" w:space="0" w:color="404040"/>
              <w:right w:val="single" w:sz="8" w:space="0" w:color="404040"/>
            </w:tcBorders>
            <w:shd w:val="clear" w:color="auto" w:fill="auto"/>
            <w:noWrap/>
            <w:vAlign w:val="center"/>
            <w:hideMark/>
          </w:tcPr>
          <w:p w14:paraId="50057F2A" w14:textId="77777777" w:rsidR="00057A93" w:rsidRPr="0032783D" w:rsidRDefault="00057A93" w:rsidP="00057A93">
            <w:pPr>
              <w:widowControl/>
              <w:adjustRightInd/>
              <w:spacing w:line="240" w:lineRule="auto"/>
              <w:textAlignment w:val="auto"/>
              <w:rPr>
                <w:rFonts w:ascii="Arial" w:eastAsia="仿宋_GB2312" w:hAnsi="Arial" w:cs="Arial"/>
                <w:sz w:val="21"/>
                <w:szCs w:val="21"/>
              </w:rPr>
            </w:pPr>
            <w:r w:rsidRPr="0032783D">
              <w:rPr>
                <w:rFonts w:ascii="Arial" w:eastAsia="仿宋_GB2312" w:hAnsi="Arial" w:cs="Arial"/>
                <w:sz w:val="21"/>
                <w:szCs w:val="21"/>
              </w:rPr>
              <w:t>比较因素</w:t>
            </w:r>
          </w:p>
        </w:tc>
        <w:tc>
          <w:tcPr>
            <w:tcW w:w="1177" w:type="pct"/>
            <w:gridSpan w:val="2"/>
            <w:vMerge w:val="restart"/>
            <w:tcBorders>
              <w:top w:val="single" w:sz="8" w:space="0" w:color="404040"/>
              <w:left w:val="single" w:sz="8" w:space="0" w:color="404040"/>
              <w:bottom w:val="single" w:sz="8" w:space="0" w:color="404040"/>
              <w:right w:val="single" w:sz="8" w:space="0" w:color="404040"/>
            </w:tcBorders>
            <w:shd w:val="clear" w:color="auto" w:fill="auto"/>
            <w:noWrap/>
            <w:vAlign w:val="center"/>
            <w:hideMark/>
          </w:tcPr>
          <w:p w14:paraId="7DEC50C9" w14:textId="77777777" w:rsidR="00057A93" w:rsidRPr="0032783D" w:rsidRDefault="00057A93" w:rsidP="00057A93">
            <w:pPr>
              <w:widowControl/>
              <w:adjustRightInd/>
              <w:spacing w:line="240" w:lineRule="auto"/>
              <w:textAlignment w:val="auto"/>
              <w:rPr>
                <w:rFonts w:ascii="Arial" w:eastAsia="仿宋_GB2312" w:hAnsi="Arial" w:cs="Arial"/>
                <w:sz w:val="21"/>
                <w:szCs w:val="21"/>
              </w:rPr>
            </w:pPr>
            <w:r w:rsidRPr="0032783D">
              <w:rPr>
                <w:rFonts w:ascii="Arial" w:eastAsia="仿宋_GB2312" w:hAnsi="Arial" w:cs="Arial"/>
                <w:sz w:val="21"/>
                <w:szCs w:val="21"/>
              </w:rPr>
              <w:t>案例</w:t>
            </w:r>
            <w:r w:rsidRPr="0032783D">
              <w:rPr>
                <w:rFonts w:ascii="Arial" w:eastAsia="仿宋_GB2312" w:hAnsi="Arial" w:cs="Arial"/>
                <w:sz w:val="21"/>
                <w:szCs w:val="21"/>
              </w:rPr>
              <w:t>A</w:t>
            </w:r>
          </w:p>
        </w:tc>
        <w:tc>
          <w:tcPr>
            <w:tcW w:w="982" w:type="pct"/>
            <w:gridSpan w:val="2"/>
            <w:vMerge w:val="restart"/>
            <w:tcBorders>
              <w:top w:val="single" w:sz="8" w:space="0" w:color="404040"/>
              <w:left w:val="single" w:sz="8" w:space="0" w:color="404040"/>
              <w:bottom w:val="single" w:sz="8" w:space="0" w:color="404040"/>
              <w:right w:val="single" w:sz="8" w:space="0" w:color="404040"/>
            </w:tcBorders>
            <w:shd w:val="clear" w:color="auto" w:fill="auto"/>
            <w:noWrap/>
            <w:vAlign w:val="center"/>
            <w:hideMark/>
          </w:tcPr>
          <w:p w14:paraId="6DE429C0" w14:textId="77777777" w:rsidR="00057A93" w:rsidRPr="0032783D" w:rsidRDefault="00057A93" w:rsidP="00057A93">
            <w:pPr>
              <w:widowControl/>
              <w:adjustRightInd/>
              <w:spacing w:line="240" w:lineRule="auto"/>
              <w:textAlignment w:val="auto"/>
              <w:rPr>
                <w:rFonts w:ascii="Arial" w:eastAsia="仿宋_GB2312" w:hAnsi="Arial" w:cs="Arial"/>
                <w:sz w:val="21"/>
                <w:szCs w:val="21"/>
              </w:rPr>
            </w:pPr>
            <w:r w:rsidRPr="0032783D">
              <w:rPr>
                <w:rFonts w:ascii="Arial" w:eastAsia="仿宋_GB2312" w:hAnsi="Arial" w:cs="Arial"/>
                <w:sz w:val="21"/>
                <w:szCs w:val="21"/>
              </w:rPr>
              <w:t>案例</w:t>
            </w:r>
            <w:r w:rsidRPr="0032783D">
              <w:rPr>
                <w:rFonts w:ascii="Arial" w:eastAsia="仿宋_GB2312" w:hAnsi="Arial" w:cs="Arial"/>
                <w:sz w:val="21"/>
                <w:szCs w:val="21"/>
              </w:rPr>
              <w:t>B</w:t>
            </w:r>
          </w:p>
        </w:tc>
        <w:tc>
          <w:tcPr>
            <w:tcW w:w="1070" w:type="pct"/>
            <w:gridSpan w:val="2"/>
            <w:vMerge w:val="restart"/>
            <w:tcBorders>
              <w:top w:val="single" w:sz="8" w:space="0" w:color="404040"/>
              <w:left w:val="single" w:sz="8" w:space="0" w:color="404040"/>
              <w:bottom w:val="single" w:sz="8" w:space="0" w:color="404040"/>
              <w:right w:val="single" w:sz="8" w:space="0" w:color="404040"/>
            </w:tcBorders>
            <w:shd w:val="clear" w:color="auto" w:fill="auto"/>
            <w:noWrap/>
            <w:vAlign w:val="center"/>
            <w:hideMark/>
          </w:tcPr>
          <w:p w14:paraId="652298F8" w14:textId="77777777" w:rsidR="00057A93" w:rsidRPr="0032783D" w:rsidRDefault="00057A93" w:rsidP="00057A93">
            <w:pPr>
              <w:widowControl/>
              <w:adjustRightInd/>
              <w:spacing w:line="240" w:lineRule="auto"/>
              <w:textAlignment w:val="auto"/>
              <w:rPr>
                <w:rFonts w:ascii="Arial" w:eastAsia="仿宋_GB2312" w:hAnsi="Arial" w:cs="Arial"/>
                <w:sz w:val="21"/>
                <w:szCs w:val="21"/>
              </w:rPr>
            </w:pPr>
            <w:r w:rsidRPr="0032783D">
              <w:rPr>
                <w:rFonts w:ascii="Arial" w:eastAsia="仿宋_GB2312" w:hAnsi="Arial" w:cs="Arial"/>
                <w:sz w:val="21"/>
                <w:szCs w:val="21"/>
              </w:rPr>
              <w:t>案例</w:t>
            </w:r>
            <w:r w:rsidRPr="0032783D">
              <w:rPr>
                <w:rFonts w:ascii="Arial" w:eastAsia="仿宋_GB2312" w:hAnsi="Arial" w:cs="Arial"/>
                <w:sz w:val="21"/>
                <w:szCs w:val="21"/>
              </w:rPr>
              <w:t>C</w:t>
            </w:r>
          </w:p>
        </w:tc>
      </w:tr>
      <w:tr w:rsidR="00057A93" w:rsidRPr="0032783D" w14:paraId="636AB850" w14:textId="77777777" w:rsidTr="000C02A7">
        <w:trPr>
          <w:trHeight w:val="326"/>
        </w:trPr>
        <w:tc>
          <w:tcPr>
            <w:tcW w:w="1772" w:type="pct"/>
            <w:gridSpan w:val="2"/>
            <w:vMerge/>
            <w:tcBorders>
              <w:top w:val="single" w:sz="8" w:space="0" w:color="404040"/>
              <w:left w:val="single" w:sz="8" w:space="0" w:color="404040"/>
              <w:bottom w:val="single" w:sz="8" w:space="0" w:color="404040"/>
              <w:right w:val="single" w:sz="8" w:space="0" w:color="404040"/>
            </w:tcBorders>
            <w:vAlign w:val="center"/>
            <w:hideMark/>
          </w:tcPr>
          <w:p w14:paraId="444E8490" w14:textId="77777777" w:rsidR="00057A93" w:rsidRPr="0032783D" w:rsidRDefault="00057A93" w:rsidP="00057A93">
            <w:pPr>
              <w:widowControl/>
              <w:adjustRightInd/>
              <w:spacing w:line="240" w:lineRule="auto"/>
              <w:textAlignment w:val="auto"/>
              <w:rPr>
                <w:rFonts w:ascii="Arial" w:eastAsia="仿宋_GB2312" w:hAnsi="Arial" w:cs="Arial"/>
                <w:sz w:val="21"/>
                <w:szCs w:val="21"/>
              </w:rPr>
            </w:pPr>
          </w:p>
        </w:tc>
        <w:tc>
          <w:tcPr>
            <w:tcW w:w="1177" w:type="pct"/>
            <w:gridSpan w:val="2"/>
            <w:vMerge/>
            <w:tcBorders>
              <w:top w:val="single" w:sz="8" w:space="0" w:color="404040"/>
              <w:left w:val="single" w:sz="8" w:space="0" w:color="404040"/>
              <w:bottom w:val="single" w:sz="8" w:space="0" w:color="404040"/>
              <w:right w:val="single" w:sz="8" w:space="0" w:color="404040"/>
            </w:tcBorders>
            <w:vAlign w:val="center"/>
            <w:hideMark/>
          </w:tcPr>
          <w:p w14:paraId="13406BBF" w14:textId="77777777" w:rsidR="00057A93" w:rsidRPr="0032783D" w:rsidRDefault="00057A93" w:rsidP="00057A93">
            <w:pPr>
              <w:widowControl/>
              <w:adjustRightInd/>
              <w:spacing w:line="240" w:lineRule="auto"/>
              <w:textAlignment w:val="auto"/>
              <w:rPr>
                <w:rFonts w:ascii="Arial" w:eastAsia="仿宋_GB2312" w:hAnsi="Arial" w:cs="Arial"/>
                <w:sz w:val="21"/>
                <w:szCs w:val="21"/>
              </w:rPr>
            </w:pPr>
          </w:p>
        </w:tc>
        <w:tc>
          <w:tcPr>
            <w:tcW w:w="982" w:type="pct"/>
            <w:gridSpan w:val="2"/>
            <w:vMerge/>
            <w:tcBorders>
              <w:top w:val="single" w:sz="8" w:space="0" w:color="404040"/>
              <w:left w:val="single" w:sz="8" w:space="0" w:color="404040"/>
              <w:bottom w:val="single" w:sz="8" w:space="0" w:color="404040"/>
              <w:right w:val="single" w:sz="8" w:space="0" w:color="404040"/>
            </w:tcBorders>
            <w:vAlign w:val="center"/>
            <w:hideMark/>
          </w:tcPr>
          <w:p w14:paraId="2972334A" w14:textId="77777777" w:rsidR="00057A93" w:rsidRPr="0032783D" w:rsidRDefault="00057A93" w:rsidP="00057A93">
            <w:pPr>
              <w:widowControl/>
              <w:adjustRightInd/>
              <w:spacing w:line="240" w:lineRule="auto"/>
              <w:textAlignment w:val="auto"/>
              <w:rPr>
                <w:rFonts w:ascii="Arial" w:eastAsia="仿宋_GB2312" w:hAnsi="Arial" w:cs="Arial"/>
                <w:sz w:val="21"/>
                <w:szCs w:val="21"/>
              </w:rPr>
            </w:pPr>
          </w:p>
        </w:tc>
        <w:tc>
          <w:tcPr>
            <w:tcW w:w="1070" w:type="pct"/>
            <w:gridSpan w:val="2"/>
            <w:vMerge/>
            <w:tcBorders>
              <w:top w:val="single" w:sz="8" w:space="0" w:color="404040"/>
              <w:left w:val="single" w:sz="8" w:space="0" w:color="404040"/>
              <w:bottom w:val="single" w:sz="8" w:space="0" w:color="404040"/>
              <w:right w:val="single" w:sz="8" w:space="0" w:color="404040"/>
            </w:tcBorders>
            <w:vAlign w:val="center"/>
            <w:hideMark/>
          </w:tcPr>
          <w:p w14:paraId="1D265A81" w14:textId="77777777" w:rsidR="00057A93" w:rsidRPr="0032783D" w:rsidRDefault="00057A93" w:rsidP="00057A93">
            <w:pPr>
              <w:widowControl/>
              <w:adjustRightInd/>
              <w:spacing w:line="240" w:lineRule="auto"/>
              <w:textAlignment w:val="auto"/>
              <w:rPr>
                <w:rFonts w:ascii="Arial" w:eastAsia="仿宋_GB2312" w:hAnsi="Arial" w:cs="Arial"/>
                <w:sz w:val="21"/>
                <w:szCs w:val="21"/>
              </w:rPr>
            </w:pPr>
          </w:p>
        </w:tc>
      </w:tr>
      <w:tr w:rsidR="00057A93" w:rsidRPr="0032783D" w14:paraId="40D62099" w14:textId="77777777" w:rsidTr="000C02A7">
        <w:trPr>
          <w:trHeight w:val="256"/>
        </w:trPr>
        <w:tc>
          <w:tcPr>
            <w:tcW w:w="1772" w:type="pct"/>
            <w:gridSpan w:val="2"/>
            <w:tcBorders>
              <w:top w:val="single" w:sz="8" w:space="0" w:color="404040"/>
              <w:left w:val="single" w:sz="8" w:space="0" w:color="404040"/>
              <w:bottom w:val="single" w:sz="8" w:space="0" w:color="404040"/>
              <w:right w:val="single" w:sz="8" w:space="0" w:color="404040"/>
            </w:tcBorders>
            <w:shd w:val="clear" w:color="auto" w:fill="auto"/>
            <w:noWrap/>
            <w:vAlign w:val="center"/>
            <w:hideMark/>
          </w:tcPr>
          <w:p w14:paraId="102DD0C6" w14:textId="77777777" w:rsidR="00057A93" w:rsidRPr="0032783D" w:rsidRDefault="00057A93" w:rsidP="00057A93">
            <w:pPr>
              <w:widowControl/>
              <w:adjustRightInd/>
              <w:spacing w:line="240" w:lineRule="auto"/>
              <w:textAlignment w:val="auto"/>
              <w:rPr>
                <w:rFonts w:ascii="Arial" w:eastAsia="仿宋_GB2312" w:hAnsi="Arial" w:cs="Arial"/>
                <w:sz w:val="21"/>
                <w:szCs w:val="21"/>
              </w:rPr>
            </w:pPr>
            <w:r w:rsidRPr="0032783D">
              <w:rPr>
                <w:rFonts w:ascii="Arial" w:eastAsia="仿宋_GB2312" w:hAnsi="Arial" w:cs="Arial"/>
                <w:sz w:val="21"/>
                <w:szCs w:val="21"/>
              </w:rPr>
              <w:t>交易时间</w:t>
            </w:r>
          </w:p>
        </w:tc>
        <w:tc>
          <w:tcPr>
            <w:tcW w:w="328" w:type="pct"/>
            <w:tcBorders>
              <w:top w:val="nil"/>
              <w:left w:val="nil"/>
              <w:bottom w:val="single" w:sz="8" w:space="0" w:color="404040"/>
              <w:right w:val="nil"/>
            </w:tcBorders>
            <w:shd w:val="clear" w:color="auto" w:fill="auto"/>
            <w:noWrap/>
            <w:vAlign w:val="center"/>
            <w:hideMark/>
          </w:tcPr>
          <w:p w14:paraId="48AEEB22" w14:textId="77777777"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848" w:type="pct"/>
            <w:tcBorders>
              <w:top w:val="nil"/>
              <w:left w:val="nil"/>
              <w:bottom w:val="single" w:sz="8" w:space="0" w:color="404040"/>
              <w:right w:val="single" w:sz="8" w:space="0" w:color="404040"/>
            </w:tcBorders>
            <w:shd w:val="clear" w:color="auto" w:fill="auto"/>
            <w:noWrap/>
            <w:vAlign w:val="center"/>
            <w:hideMark/>
          </w:tcPr>
          <w:p w14:paraId="797F61D2" w14:textId="77777777"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92.5</w:t>
            </w:r>
          </w:p>
        </w:tc>
        <w:tc>
          <w:tcPr>
            <w:tcW w:w="328" w:type="pct"/>
            <w:tcBorders>
              <w:top w:val="nil"/>
              <w:left w:val="nil"/>
              <w:bottom w:val="single" w:sz="8" w:space="0" w:color="404040"/>
              <w:right w:val="nil"/>
            </w:tcBorders>
            <w:shd w:val="clear" w:color="auto" w:fill="auto"/>
            <w:noWrap/>
            <w:vAlign w:val="center"/>
            <w:hideMark/>
          </w:tcPr>
          <w:p w14:paraId="26D8B9C4" w14:textId="77777777"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653" w:type="pct"/>
            <w:tcBorders>
              <w:top w:val="nil"/>
              <w:left w:val="nil"/>
              <w:bottom w:val="single" w:sz="8" w:space="0" w:color="404040"/>
              <w:right w:val="single" w:sz="8" w:space="0" w:color="404040"/>
            </w:tcBorders>
            <w:shd w:val="clear" w:color="auto" w:fill="auto"/>
            <w:noWrap/>
            <w:vAlign w:val="center"/>
            <w:hideMark/>
          </w:tcPr>
          <w:p w14:paraId="635B4D12" w14:textId="77777777"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94</w:t>
            </w:r>
          </w:p>
        </w:tc>
        <w:tc>
          <w:tcPr>
            <w:tcW w:w="328" w:type="pct"/>
            <w:tcBorders>
              <w:top w:val="nil"/>
              <w:left w:val="nil"/>
              <w:bottom w:val="single" w:sz="8" w:space="0" w:color="404040"/>
              <w:right w:val="nil"/>
            </w:tcBorders>
            <w:shd w:val="clear" w:color="auto" w:fill="auto"/>
            <w:noWrap/>
            <w:vAlign w:val="center"/>
            <w:hideMark/>
          </w:tcPr>
          <w:p w14:paraId="40A8A692" w14:textId="77777777"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741" w:type="pct"/>
            <w:tcBorders>
              <w:top w:val="nil"/>
              <w:left w:val="nil"/>
              <w:bottom w:val="single" w:sz="8" w:space="0" w:color="404040"/>
              <w:right w:val="single" w:sz="8" w:space="0" w:color="404040"/>
            </w:tcBorders>
            <w:shd w:val="clear" w:color="auto" w:fill="auto"/>
            <w:noWrap/>
            <w:vAlign w:val="center"/>
            <w:hideMark/>
          </w:tcPr>
          <w:p w14:paraId="210B129F" w14:textId="77777777"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91</w:t>
            </w:r>
          </w:p>
        </w:tc>
      </w:tr>
      <w:tr w:rsidR="00057A93" w:rsidRPr="0032783D" w14:paraId="35E3080C" w14:textId="77777777" w:rsidTr="000C02A7">
        <w:trPr>
          <w:trHeight w:val="256"/>
        </w:trPr>
        <w:tc>
          <w:tcPr>
            <w:tcW w:w="1772" w:type="pct"/>
            <w:gridSpan w:val="2"/>
            <w:tcBorders>
              <w:top w:val="single" w:sz="8" w:space="0" w:color="404040"/>
              <w:left w:val="single" w:sz="8" w:space="0" w:color="404040"/>
              <w:bottom w:val="single" w:sz="8" w:space="0" w:color="404040"/>
              <w:right w:val="single" w:sz="8" w:space="0" w:color="404040"/>
            </w:tcBorders>
            <w:shd w:val="clear" w:color="auto" w:fill="auto"/>
            <w:noWrap/>
            <w:vAlign w:val="center"/>
            <w:hideMark/>
          </w:tcPr>
          <w:p w14:paraId="71AD6851" w14:textId="77777777" w:rsidR="00057A93" w:rsidRPr="0032783D" w:rsidRDefault="00057A93" w:rsidP="00057A93">
            <w:pPr>
              <w:widowControl/>
              <w:adjustRightInd/>
              <w:spacing w:line="240" w:lineRule="auto"/>
              <w:textAlignment w:val="auto"/>
              <w:rPr>
                <w:rFonts w:ascii="Arial" w:eastAsia="仿宋_GB2312" w:hAnsi="Arial" w:cs="Arial"/>
                <w:sz w:val="21"/>
                <w:szCs w:val="21"/>
              </w:rPr>
            </w:pPr>
            <w:r w:rsidRPr="0032783D">
              <w:rPr>
                <w:rFonts w:ascii="Arial" w:eastAsia="仿宋_GB2312" w:hAnsi="Arial" w:cs="Arial"/>
                <w:sz w:val="21"/>
                <w:szCs w:val="21"/>
              </w:rPr>
              <w:t>交易情况</w:t>
            </w:r>
          </w:p>
        </w:tc>
        <w:tc>
          <w:tcPr>
            <w:tcW w:w="328" w:type="pct"/>
            <w:tcBorders>
              <w:top w:val="nil"/>
              <w:left w:val="nil"/>
              <w:bottom w:val="single" w:sz="8" w:space="0" w:color="404040"/>
              <w:right w:val="nil"/>
            </w:tcBorders>
            <w:shd w:val="clear" w:color="auto" w:fill="auto"/>
            <w:noWrap/>
            <w:vAlign w:val="center"/>
            <w:hideMark/>
          </w:tcPr>
          <w:p w14:paraId="2487EA5B" w14:textId="77777777"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848" w:type="pct"/>
            <w:tcBorders>
              <w:top w:val="nil"/>
              <w:left w:val="nil"/>
              <w:bottom w:val="single" w:sz="8" w:space="0" w:color="404040"/>
              <w:right w:val="single" w:sz="8" w:space="0" w:color="404040"/>
            </w:tcBorders>
            <w:shd w:val="clear" w:color="auto" w:fill="auto"/>
            <w:noWrap/>
            <w:vAlign w:val="center"/>
            <w:hideMark/>
          </w:tcPr>
          <w:p w14:paraId="0D367383" w14:textId="77777777"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noWrap/>
            <w:vAlign w:val="center"/>
            <w:hideMark/>
          </w:tcPr>
          <w:p w14:paraId="7CFA22E1" w14:textId="77777777"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653" w:type="pct"/>
            <w:tcBorders>
              <w:top w:val="nil"/>
              <w:left w:val="nil"/>
              <w:bottom w:val="single" w:sz="8" w:space="0" w:color="404040"/>
              <w:right w:val="single" w:sz="8" w:space="0" w:color="404040"/>
            </w:tcBorders>
            <w:shd w:val="clear" w:color="auto" w:fill="auto"/>
            <w:noWrap/>
            <w:vAlign w:val="center"/>
            <w:hideMark/>
          </w:tcPr>
          <w:p w14:paraId="23191E15" w14:textId="77777777"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noWrap/>
            <w:vAlign w:val="center"/>
            <w:hideMark/>
          </w:tcPr>
          <w:p w14:paraId="15A3C75A" w14:textId="77777777"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741" w:type="pct"/>
            <w:tcBorders>
              <w:top w:val="nil"/>
              <w:left w:val="nil"/>
              <w:bottom w:val="single" w:sz="8" w:space="0" w:color="404040"/>
              <w:right w:val="single" w:sz="8" w:space="0" w:color="404040"/>
            </w:tcBorders>
            <w:shd w:val="clear" w:color="auto" w:fill="auto"/>
            <w:noWrap/>
            <w:vAlign w:val="center"/>
            <w:hideMark/>
          </w:tcPr>
          <w:p w14:paraId="47237241" w14:textId="77777777"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057A93" w:rsidRPr="0032783D" w14:paraId="60A08A25" w14:textId="77777777" w:rsidTr="000C02A7">
        <w:trPr>
          <w:trHeight w:val="256"/>
        </w:trPr>
        <w:tc>
          <w:tcPr>
            <w:tcW w:w="1772" w:type="pct"/>
            <w:gridSpan w:val="2"/>
            <w:tcBorders>
              <w:top w:val="single" w:sz="8" w:space="0" w:color="404040"/>
              <w:left w:val="single" w:sz="8" w:space="0" w:color="404040"/>
              <w:bottom w:val="single" w:sz="8" w:space="0" w:color="404040"/>
              <w:right w:val="single" w:sz="8" w:space="0" w:color="404040"/>
            </w:tcBorders>
            <w:shd w:val="clear" w:color="auto" w:fill="auto"/>
            <w:noWrap/>
            <w:vAlign w:val="center"/>
            <w:hideMark/>
          </w:tcPr>
          <w:p w14:paraId="61B8856E" w14:textId="77777777" w:rsidR="00057A93" w:rsidRPr="0032783D" w:rsidRDefault="00057A93" w:rsidP="00057A93">
            <w:pPr>
              <w:widowControl/>
              <w:adjustRightInd/>
              <w:spacing w:line="240" w:lineRule="auto"/>
              <w:textAlignment w:val="auto"/>
              <w:rPr>
                <w:rFonts w:ascii="Arial" w:eastAsia="仿宋_GB2312" w:hAnsi="Arial" w:cs="Arial"/>
                <w:sz w:val="21"/>
                <w:szCs w:val="21"/>
              </w:rPr>
            </w:pPr>
            <w:r w:rsidRPr="0032783D">
              <w:rPr>
                <w:rFonts w:ascii="Arial" w:eastAsia="仿宋_GB2312" w:hAnsi="Arial" w:cs="Arial"/>
                <w:sz w:val="21"/>
                <w:szCs w:val="21"/>
              </w:rPr>
              <w:t>用途</w:t>
            </w:r>
          </w:p>
        </w:tc>
        <w:tc>
          <w:tcPr>
            <w:tcW w:w="328" w:type="pct"/>
            <w:tcBorders>
              <w:top w:val="nil"/>
              <w:left w:val="nil"/>
              <w:bottom w:val="single" w:sz="8" w:space="0" w:color="404040"/>
              <w:right w:val="nil"/>
            </w:tcBorders>
            <w:shd w:val="clear" w:color="auto" w:fill="auto"/>
            <w:noWrap/>
            <w:vAlign w:val="center"/>
            <w:hideMark/>
          </w:tcPr>
          <w:p w14:paraId="7EE3BB54" w14:textId="77777777"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848" w:type="pct"/>
            <w:tcBorders>
              <w:top w:val="nil"/>
              <w:left w:val="nil"/>
              <w:bottom w:val="single" w:sz="8" w:space="0" w:color="404040"/>
              <w:right w:val="single" w:sz="8" w:space="0" w:color="404040"/>
            </w:tcBorders>
            <w:shd w:val="clear" w:color="auto" w:fill="auto"/>
            <w:noWrap/>
            <w:vAlign w:val="center"/>
            <w:hideMark/>
          </w:tcPr>
          <w:p w14:paraId="019674B7" w14:textId="77777777"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noWrap/>
            <w:vAlign w:val="center"/>
            <w:hideMark/>
          </w:tcPr>
          <w:p w14:paraId="040832E0" w14:textId="77777777"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653" w:type="pct"/>
            <w:tcBorders>
              <w:top w:val="nil"/>
              <w:left w:val="nil"/>
              <w:bottom w:val="single" w:sz="8" w:space="0" w:color="404040"/>
              <w:right w:val="single" w:sz="8" w:space="0" w:color="404040"/>
            </w:tcBorders>
            <w:shd w:val="clear" w:color="auto" w:fill="auto"/>
            <w:noWrap/>
            <w:vAlign w:val="center"/>
            <w:hideMark/>
          </w:tcPr>
          <w:p w14:paraId="49947D2A" w14:textId="77777777"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noWrap/>
            <w:vAlign w:val="center"/>
            <w:hideMark/>
          </w:tcPr>
          <w:p w14:paraId="609285A9" w14:textId="77777777"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741" w:type="pct"/>
            <w:tcBorders>
              <w:top w:val="nil"/>
              <w:left w:val="nil"/>
              <w:bottom w:val="single" w:sz="8" w:space="0" w:color="404040"/>
              <w:right w:val="single" w:sz="8" w:space="0" w:color="404040"/>
            </w:tcBorders>
            <w:shd w:val="clear" w:color="auto" w:fill="auto"/>
            <w:noWrap/>
            <w:vAlign w:val="center"/>
            <w:hideMark/>
          </w:tcPr>
          <w:p w14:paraId="701E9755" w14:textId="77777777"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057A93" w:rsidRPr="0032783D" w14:paraId="3539D829" w14:textId="77777777" w:rsidTr="000C02A7">
        <w:trPr>
          <w:trHeight w:val="256"/>
        </w:trPr>
        <w:tc>
          <w:tcPr>
            <w:tcW w:w="1772" w:type="pct"/>
            <w:gridSpan w:val="2"/>
            <w:tcBorders>
              <w:top w:val="single" w:sz="8" w:space="0" w:color="404040"/>
              <w:left w:val="single" w:sz="8" w:space="0" w:color="404040"/>
              <w:bottom w:val="single" w:sz="8" w:space="0" w:color="404040"/>
              <w:right w:val="single" w:sz="8" w:space="0" w:color="404040"/>
            </w:tcBorders>
            <w:shd w:val="clear" w:color="auto" w:fill="auto"/>
            <w:noWrap/>
            <w:vAlign w:val="center"/>
            <w:hideMark/>
          </w:tcPr>
          <w:p w14:paraId="09E0876F" w14:textId="77777777" w:rsidR="00057A93" w:rsidRPr="0032783D" w:rsidRDefault="00057A93" w:rsidP="00057A93">
            <w:pPr>
              <w:widowControl/>
              <w:adjustRightInd/>
              <w:spacing w:line="240" w:lineRule="auto"/>
              <w:textAlignment w:val="auto"/>
              <w:rPr>
                <w:rFonts w:ascii="Arial" w:eastAsia="仿宋_GB2312" w:hAnsi="Arial" w:cs="Arial"/>
                <w:sz w:val="21"/>
                <w:szCs w:val="21"/>
              </w:rPr>
            </w:pPr>
            <w:r w:rsidRPr="0032783D">
              <w:rPr>
                <w:rFonts w:ascii="Arial" w:eastAsia="仿宋_GB2312" w:hAnsi="Arial" w:cs="Arial"/>
                <w:sz w:val="21"/>
                <w:szCs w:val="21"/>
              </w:rPr>
              <w:t>土地使用年限</w:t>
            </w:r>
          </w:p>
        </w:tc>
        <w:tc>
          <w:tcPr>
            <w:tcW w:w="328" w:type="pct"/>
            <w:tcBorders>
              <w:top w:val="nil"/>
              <w:left w:val="nil"/>
              <w:bottom w:val="single" w:sz="8" w:space="0" w:color="404040"/>
              <w:right w:val="nil"/>
            </w:tcBorders>
            <w:shd w:val="clear" w:color="auto" w:fill="auto"/>
            <w:noWrap/>
            <w:vAlign w:val="center"/>
            <w:hideMark/>
          </w:tcPr>
          <w:p w14:paraId="05B86693" w14:textId="77777777"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848" w:type="pct"/>
            <w:tcBorders>
              <w:top w:val="nil"/>
              <w:left w:val="nil"/>
              <w:bottom w:val="single" w:sz="8" w:space="0" w:color="404040"/>
              <w:right w:val="single" w:sz="8" w:space="0" w:color="404040"/>
            </w:tcBorders>
            <w:shd w:val="clear" w:color="auto" w:fill="auto"/>
            <w:noWrap/>
            <w:vAlign w:val="center"/>
            <w:hideMark/>
          </w:tcPr>
          <w:p w14:paraId="0E43C031" w14:textId="77777777"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noWrap/>
            <w:vAlign w:val="center"/>
            <w:hideMark/>
          </w:tcPr>
          <w:p w14:paraId="5830C069" w14:textId="77777777"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653" w:type="pct"/>
            <w:tcBorders>
              <w:top w:val="nil"/>
              <w:left w:val="nil"/>
              <w:bottom w:val="single" w:sz="8" w:space="0" w:color="404040"/>
              <w:right w:val="single" w:sz="8" w:space="0" w:color="404040"/>
            </w:tcBorders>
            <w:shd w:val="clear" w:color="auto" w:fill="auto"/>
            <w:noWrap/>
            <w:vAlign w:val="center"/>
            <w:hideMark/>
          </w:tcPr>
          <w:p w14:paraId="61526737" w14:textId="77777777"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noWrap/>
            <w:vAlign w:val="center"/>
            <w:hideMark/>
          </w:tcPr>
          <w:p w14:paraId="314E987A" w14:textId="77777777"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741" w:type="pct"/>
            <w:tcBorders>
              <w:top w:val="nil"/>
              <w:left w:val="nil"/>
              <w:bottom w:val="single" w:sz="8" w:space="0" w:color="404040"/>
              <w:right w:val="single" w:sz="8" w:space="0" w:color="404040"/>
            </w:tcBorders>
            <w:shd w:val="clear" w:color="auto" w:fill="auto"/>
            <w:noWrap/>
            <w:vAlign w:val="center"/>
            <w:hideMark/>
          </w:tcPr>
          <w:p w14:paraId="2F3C3E96" w14:textId="77777777"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0C02A7" w:rsidRPr="0032783D" w14:paraId="03813E66" w14:textId="77777777" w:rsidTr="000C02A7">
        <w:trPr>
          <w:trHeight w:val="256"/>
        </w:trPr>
        <w:tc>
          <w:tcPr>
            <w:tcW w:w="555" w:type="pct"/>
            <w:vMerge w:val="restart"/>
            <w:tcBorders>
              <w:top w:val="nil"/>
              <w:left w:val="single" w:sz="8" w:space="0" w:color="404040"/>
              <w:bottom w:val="single" w:sz="8" w:space="0" w:color="404040"/>
              <w:right w:val="single" w:sz="8" w:space="0" w:color="404040"/>
            </w:tcBorders>
            <w:shd w:val="clear" w:color="auto" w:fill="auto"/>
            <w:noWrap/>
            <w:vAlign w:val="center"/>
            <w:hideMark/>
          </w:tcPr>
          <w:p w14:paraId="0726644E" w14:textId="77777777" w:rsidR="00057A93" w:rsidRPr="0032783D" w:rsidRDefault="00057A93" w:rsidP="00057A93">
            <w:pPr>
              <w:widowControl/>
              <w:adjustRightInd/>
              <w:spacing w:line="240" w:lineRule="auto"/>
              <w:jc w:val="center"/>
              <w:textAlignment w:val="auto"/>
              <w:rPr>
                <w:rFonts w:ascii="Arial" w:eastAsia="仿宋_GB2312" w:hAnsi="Arial" w:cs="Arial"/>
                <w:sz w:val="21"/>
                <w:szCs w:val="21"/>
              </w:rPr>
            </w:pPr>
            <w:r w:rsidRPr="0032783D">
              <w:rPr>
                <w:rFonts w:ascii="Arial" w:eastAsia="仿宋_GB2312" w:hAnsi="Arial" w:cs="Arial"/>
                <w:sz w:val="21"/>
                <w:szCs w:val="21"/>
              </w:rPr>
              <w:t>区域因素</w:t>
            </w:r>
          </w:p>
        </w:tc>
        <w:tc>
          <w:tcPr>
            <w:tcW w:w="1217" w:type="pct"/>
            <w:tcBorders>
              <w:top w:val="nil"/>
              <w:left w:val="nil"/>
              <w:bottom w:val="single" w:sz="8" w:space="0" w:color="404040"/>
              <w:right w:val="single" w:sz="8" w:space="0" w:color="404040"/>
            </w:tcBorders>
            <w:shd w:val="clear" w:color="auto" w:fill="auto"/>
            <w:noWrap/>
            <w:vAlign w:val="center"/>
            <w:hideMark/>
          </w:tcPr>
          <w:p w14:paraId="66E2BBC8" w14:textId="77777777" w:rsidR="00057A93" w:rsidRPr="0032783D" w:rsidRDefault="00057A93" w:rsidP="00057A93">
            <w:pPr>
              <w:widowControl/>
              <w:adjustRightInd/>
              <w:spacing w:line="240" w:lineRule="auto"/>
              <w:textAlignment w:val="auto"/>
              <w:rPr>
                <w:rFonts w:ascii="Arial" w:eastAsia="仿宋_GB2312" w:hAnsi="Arial" w:cs="Arial"/>
                <w:sz w:val="21"/>
                <w:szCs w:val="21"/>
              </w:rPr>
            </w:pPr>
            <w:r w:rsidRPr="0032783D">
              <w:rPr>
                <w:rFonts w:ascii="Arial" w:eastAsia="仿宋_GB2312" w:hAnsi="Arial" w:cs="Arial"/>
                <w:sz w:val="21"/>
                <w:szCs w:val="21"/>
              </w:rPr>
              <w:t>居住社区成熟度</w:t>
            </w:r>
          </w:p>
        </w:tc>
        <w:tc>
          <w:tcPr>
            <w:tcW w:w="328" w:type="pct"/>
            <w:tcBorders>
              <w:top w:val="nil"/>
              <w:left w:val="nil"/>
              <w:bottom w:val="single" w:sz="8" w:space="0" w:color="404040"/>
              <w:right w:val="nil"/>
            </w:tcBorders>
            <w:shd w:val="clear" w:color="auto" w:fill="auto"/>
            <w:noWrap/>
            <w:vAlign w:val="center"/>
            <w:hideMark/>
          </w:tcPr>
          <w:p w14:paraId="234AD162" w14:textId="77777777"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848" w:type="pct"/>
            <w:tcBorders>
              <w:top w:val="nil"/>
              <w:left w:val="nil"/>
              <w:bottom w:val="single" w:sz="8" w:space="0" w:color="404040"/>
              <w:right w:val="single" w:sz="8" w:space="0" w:color="404040"/>
            </w:tcBorders>
            <w:shd w:val="clear" w:color="auto" w:fill="auto"/>
            <w:noWrap/>
            <w:vAlign w:val="center"/>
            <w:hideMark/>
          </w:tcPr>
          <w:p w14:paraId="084F5B65" w14:textId="77777777"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109</w:t>
            </w:r>
          </w:p>
        </w:tc>
        <w:tc>
          <w:tcPr>
            <w:tcW w:w="328" w:type="pct"/>
            <w:tcBorders>
              <w:top w:val="nil"/>
              <w:left w:val="nil"/>
              <w:bottom w:val="single" w:sz="8" w:space="0" w:color="404040"/>
              <w:right w:val="nil"/>
            </w:tcBorders>
            <w:shd w:val="clear" w:color="auto" w:fill="auto"/>
            <w:noWrap/>
            <w:vAlign w:val="center"/>
            <w:hideMark/>
          </w:tcPr>
          <w:p w14:paraId="6771ED68" w14:textId="77777777"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653" w:type="pct"/>
            <w:tcBorders>
              <w:top w:val="nil"/>
              <w:left w:val="nil"/>
              <w:bottom w:val="single" w:sz="8" w:space="0" w:color="404040"/>
              <w:right w:val="single" w:sz="8" w:space="0" w:color="404040"/>
            </w:tcBorders>
            <w:shd w:val="clear" w:color="auto" w:fill="auto"/>
            <w:noWrap/>
            <w:vAlign w:val="center"/>
            <w:hideMark/>
          </w:tcPr>
          <w:p w14:paraId="18ADA612" w14:textId="77777777"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109</w:t>
            </w:r>
          </w:p>
        </w:tc>
        <w:tc>
          <w:tcPr>
            <w:tcW w:w="328" w:type="pct"/>
            <w:tcBorders>
              <w:top w:val="nil"/>
              <w:left w:val="nil"/>
              <w:bottom w:val="single" w:sz="8" w:space="0" w:color="404040"/>
              <w:right w:val="nil"/>
            </w:tcBorders>
            <w:shd w:val="clear" w:color="auto" w:fill="auto"/>
            <w:noWrap/>
            <w:vAlign w:val="center"/>
            <w:hideMark/>
          </w:tcPr>
          <w:p w14:paraId="58C8BA9B" w14:textId="77777777"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741" w:type="pct"/>
            <w:tcBorders>
              <w:top w:val="nil"/>
              <w:left w:val="nil"/>
              <w:bottom w:val="single" w:sz="8" w:space="0" w:color="404040"/>
              <w:right w:val="single" w:sz="8" w:space="0" w:color="404040"/>
            </w:tcBorders>
            <w:shd w:val="clear" w:color="auto" w:fill="auto"/>
            <w:noWrap/>
            <w:vAlign w:val="center"/>
            <w:hideMark/>
          </w:tcPr>
          <w:p w14:paraId="27ABC3BF" w14:textId="77777777"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109</w:t>
            </w:r>
          </w:p>
        </w:tc>
      </w:tr>
      <w:tr w:rsidR="000C02A7" w:rsidRPr="0032783D" w14:paraId="5D8AD7D9" w14:textId="77777777" w:rsidTr="000C02A7">
        <w:trPr>
          <w:trHeight w:val="256"/>
        </w:trPr>
        <w:tc>
          <w:tcPr>
            <w:tcW w:w="555" w:type="pct"/>
            <w:vMerge/>
            <w:tcBorders>
              <w:top w:val="nil"/>
              <w:left w:val="single" w:sz="8" w:space="0" w:color="404040"/>
              <w:bottom w:val="single" w:sz="8" w:space="0" w:color="404040"/>
              <w:right w:val="single" w:sz="8" w:space="0" w:color="404040"/>
            </w:tcBorders>
            <w:vAlign w:val="center"/>
            <w:hideMark/>
          </w:tcPr>
          <w:p w14:paraId="10437186" w14:textId="77777777" w:rsidR="00057A93" w:rsidRPr="0032783D" w:rsidRDefault="00057A93" w:rsidP="00057A93">
            <w:pPr>
              <w:widowControl/>
              <w:adjustRightInd/>
              <w:spacing w:line="240" w:lineRule="auto"/>
              <w:textAlignment w:val="auto"/>
              <w:rPr>
                <w:rFonts w:ascii="Arial" w:eastAsia="仿宋_GB2312" w:hAnsi="Arial" w:cs="Arial"/>
                <w:sz w:val="21"/>
                <w:szCs w:val="21"/>
              </w:rPr>
            </w:pPr>
          </w:p>
        </w:tc>
        <w:tc>
          <w:tcPr>
            <w:tcW w:w="1217" w:type="pct"/>
            <w:tcBorders>
              <w:top w:val="nil"/>
              <w:left w:val="nil"/>
              <w:bottom w:val="single" w:sz="8" w:space="0" w:color="404040"/>
              <w:right w:val="single" w:sz="8" w:space="0" w:color="404040"/>
            </w:tcBorders>
            <w:shd w:val="clear" w:color="auto" w:fill="auto"/>
            <w:noWrap/>
            <w:vAlign w:val="center"/>
            <w:hideMark/>
          </w:tcPr>
          <w:p w14:paraId="0666EA70" w14:textId="77777777" w:rsidR="00057A93" w:rsidRPr="0032783D" w:rsidRDefault="00057A93" w:rsidP="00057A93">
            <w:pPr>
              <w:widowControl/>
              <w:adjustRightInd/>
              <w:spacing w:line="240" w:lineRule="auto"/>
              <w:textAlignment w:val="auto"/>
              <w:rPr>
                <w:rFonts w:ascii="Arial" w:eastAsia="仿宋_GB2312" w:hAnsi="Arial" w:cs="Arial"/>
                <w:sz w:val="21"/>
                <w:szCs w:val="21"/>
              </w:rPr>
            </w:pPr>
            <w:r w:rsidRPr="0032783D">
              <w:rPr>
                <w:rFonts w:ascii="Arial" w:eastAsia="仿宋_GB2312" w:hAnsi="Arial" w:cs="Arial"/>
                <w:sz w:val="21"/>
                <w:szCs w:val="21"/>
              </w:rPr>
              <w:t>商业繁华度</w:t>
            </w:r>
          </w:p>
        </w:tc>
        <w:tc>
          <w:tcPr>
            <w:tcW w:w="328" w:type="pct"/>
            <w:tcBorders>
              <w:top w:val="nil"/>
              <w:left w:val="nil"/>
              <w:bottom w:val="single" w:sz="8" w:space="0" w:color="404040"/>
              <w:right w:val="nil"/>
            </w:tcBorders>
            <w:shd w:val="clear" w:color="auto" w:fill="auto"/>
            <w:noWrap/>
            <w:vAlign w:val="center"/>
            <w:hideMark/>
          </w:tcPr>
          <w:p w14:paraId="353C8C7A" w14:textId="77777777"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848" w:type="pct"/>
            <w:tcBorders>
              <w:top w:val="nil"/>
              <w:left w:val="nil"/>
              <w:bottom w:val="single" w:sz="8" w:space="0" w:color="404040"/>
              <w:right w:val="single" w:sz="8" w:space="0" w:color="404040"/>
            </w:tcBorders>
            <w:shd w:val="clear" w:color="auto" w:fill="auto"/>
            <w:noWrap/>
            <w:vAlign w:val="center"/>
            <w:hideMark/>
          </w:tcPr>
          <w:p w14:paraId="6EE5EA3A" w14:textId="77777777"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106</w:t>
            </w:r>
          </w:p>
        </w:tc>
        <w:tc>
          <w:tcPr>
            <w:tcW w:w="328" w:type="pct"/>
            <w:tcBorders>
              <w:top w:val="nil"/>
              <w:left w:val="nil"/>
              <w:bottom w:val="single" w:sz="8" w:space="0" w:color="404040"/>
              <w:right w:val="nil"/>
            </w:tcBorders>
            <w:shd w:val="clear" w:color="auto" w:fill="auto"/>
            <w:noWrap/>
            <w:vAlign w:val="center"/>
            <w:hideMark/>
          </w:tcPr>
          <w:p w14:paraId="05579EF9" w14:textId="77777777"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653" w:type="pct"/>
            <w:tcBorders>
              <w:top w:val="nil"/>
              <w:left w:val="nil"/>
              <w:bottom w:val="single" w:sz="8" w:space="0" w:color="404040"/>
              <w:right w:val="single" w:sz="8" w:space="0" w:color="404040"/>
            </w:tcBorders>
            <w:shd w:val="clear" w:color="auto" w:fill="auto"/>
            <w:noWrap/>
            <w:vAlign w:val="center"/>
            <w:hideMark/>
          </w:tcPr>
          <w:p w14:paraId="0D7A5927" w14:textId="77777777"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106</w:t>
            </w:r>
          </w:p>
        </w:tc>
        <w:tc>
          <w:tcPr>
            <w:tcW w:w="328" w:type="pct"/>
            <w:tcBorders>
              <w:top w:val="nil"/>
              <w:left w:val="nil"/>
              <w:bottom w:val="single" w:sz="8" w:space="0" w:color="404040"/>
              <w:right w:val="nil"/>
            </w:tcBorders>
            <w:shd w:val="clear" w:color="auto" w:fill="auto"/>
            <w:noWrap/>
            <w:vAlign w:val="center"/>
            <w:hideMark/>
          </w:tcPr>
          <w:p w14:paraId="29BAE477" w14:textId="77777777"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741" w:type="pct"/>
            <w:tcBorders>
              <w:top w:val="nil"/>
              <w:left w:val="nil"/>
              <w:bottom w:val="single" w:sz="8" w:space="0" w:color="404040"/>
              <w:right w:val="single" w:sz="8" w:space="0" w:color="404040"/>
            </w:tcBorders>
            <w:shd w:val="clear" w:color="auto" w:fill="auto"/>
            <w:noWrap/>
            <w:vAlign w:val="center"/>
            <w:hideMark/>
          </w:tcPr>
          <w:p w14:paraId="01DB8506" w14:textId="77777777"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106</w:t>
            </w:r>
          </w:p>
        </w:tc>
      </w:tr>
      <w:tr w:rsidR="000C02A7" w:rsidRPr="0032783D" w14:paraId="2CC98CC6" w14:textId="77777777" w:rsidTr="000C02A7">
        <w:trPr>
          <w:trHeight w:val="256"/>
        </w:trPr>
        <w:tc>
          <w:tcPr>
            <w:tcW w:w="555" w:type="pct"/>
            <w:vMerge/>
            <w:tcBorders>
              <w:top w:val="nil"/>
              <w:left w:val="single" w:sz="8" w:space="0" w:color="404040"/>
              <w:bottom w:val="single" w:sz="8" w:space="0" w:color="404040"/>
              <w:right w:val="single" w:sz="8" w:space="0" w:color="404040"/>
            </w:tcBorders>
            <w:vAlign w:val="center"/>
            <w:hideMark/>
          </w:tcPr>
          <w:p w14:paraId="3287812B" w14:textId="77777777" w:rsidR="00057A93" w:rsidRPr="0032783D" w:rsidRDefault="00057A93" w:rsidP="00057A93">
            <w:pPr>
              <w:widowControl/>
              <w:adjustRightInd/>
              <w:spacing w:line="240" w:lineRule="auto"/>
              <w:textAlignment w:val="auto"/>
              <w:rPr>
                <w:rFonts w:ascii="Arial" w:eastAsia="仿宋_GB2312" w:hAnsi="Arial" w:cs="Arial"/>
                <w:sz w:val="21"/>
                <w:szCs w:val="21"/>
              </w:rPr>
            </w:pPr>
          </w:p>
        </w:tc>
        <w:tc>
          <w:tcPr>
            <w:tcW w:w="1217" w:type="pct"/>
            <w:tcBorders>
              <w:top w:val="nil"/>
              <w:left w:val="nil"/>
              <w:bottom w:val="single" w:sz="8" w:space="0" w:color="404040"/>
              <w:right w:val="single" w:sz="8" w:space="0" w:color="404040"/>
            </w:tcBorders>
            <w:shd w:val="clear" w:color="auto" w:fill="auto"/>
            <w:noWrap/>
            <w:vAlign w:val="center"/>
            <w:hideMark/>
          </w:tcPr>
          <w:p w14:paraId="1373173B" w14:textId="77777777" w:rsidR="00057A93" w:rsidRPr="0032783D" w:rsidRDefault="00057A93" w:rsidP="00057A93">
            <w:pPr>
              <w:widowControl/>
              <w:adjustRightInd/>
              <w:spacing w:line="240" w:lineRule="auto"/>
              <w:textAlignment w:val="auto"/>
              <w:rPr>
                <w:rFonts w:ascii="Arial" w:eastAsia="仿宋_GB2312" w:hAnsi="Arial" w:cs="Arial"/>
                <w:sz w:val="21"/>
                <w:szCs w:val="21"/>
              </w:rPr>
            </w:pPr>
            <w:r w:rsidRPr="0032783D">
              <w:rPr>
                <w:rFonts w:ascii="Arial" w:eastAsia="仿宋_GB2312" w:hAnsi="Arial" w:cs="Arial"/>
                <w:sz w:val="21"/>
                <w:szCs w:val="21"/>
              </w:rPr>
              <w:t>交通便捷度</w:t>
            </w:r>
          </w:p>
        </w:tc>
        <w:tc>
          <w:tcPr>
            <w:tcW w:w="328" w:type="pct"/>
            <w:tcBorders>
              <w:top w:val="nil"/>
              <w:left w:val="nil"/>
              <w:bottom w:val="single" w:sz="8" w:space="0" w:color="404040"/>
              <w:right w:val="nil"/>
            </w:tcBorders>
            <w:shd w:val="clear" w:color="auto" w:fill="auto"/>
            <w:noWrap/>
            <w:vAlign w:val="center"/>
            <w:hideMark/>
          </w:tcPr>
          <w:p w14:paraId="414EE649" w14:textId="77777777"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848" w:type="pct"/>
            <w:tcBorders>
              <w:top w:val="nil"/>
              <w:left w:val="nil"/>
              <w:bottom w:val="single" w:sz="8" w:space="0" w:color="404040"/>
              <w:right w:val="single" w:sz="8" w:space="0" w:color="404040"/>
            </w:tcBorders>
            <w:shd w:val="clear" w:color="auto" w:fill="auto"/>
            <w:noWrap/>
            <w:vAlign w:val="center"/>
            <w:hideMark/>
          </w:tcPr>
          <w:p w14:paraId="0AE54CAC" w14:textId="77777777"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noWrap/>
            <w:vAlign w:val="center"/>
            <w:hideMark/>
          </w:tcPr>
          <w:p w14:paraId="19BB2745" w14:textId="77777777"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653" w:type="pct"/>
            <w:tcBorders>
              <w:top w:val="nil"/>
              <w:left w:val="nil"/>
              <w:bottom w:val="single" w:sz="8" w:space="0" w:color="404040"/>
              <w:right w:val="single" w:sz="8" w:space="0" w:color="404040"/>
            </w:tcBorders>
            <w:shd w:val="clear" w:color="auto" w:fill="auto"/>
            <w:noWrap/>
            <w:vAlign w:val="center"/>
            <w:hideMark/>
          </w:tcPr>
          <w:p w14:paraId="3BDE522A" w14:textId="77777777"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noWrap/>
            <w:vAlign w:val="center"/>
            <w:hideMark/>
          </w:tcPr>
          <w:p w14:paraId="5B02F5C4" w14:textId="77777777"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741" w:type="pct"/>
            <w:tcBorders>
              <w:top w:val="nil"/>
              <w:left w:val="nil"/>
              <w:bottom w:val="single" w:sz="8" w:space="0" w:color="404040"/>
              <w:right w:val="single" w:sz="8" w:space="0" w:color="404040"/>
            </w:tcBorders>
            <w:shd w:val="clear" w:color="auto" w:fill="auto"/>
            <w:noWrap/>
            <w:vAlign w:val="center"/>
            <w:hideMark/>
          </w:tcPr>
          <w:p w14:paraId="1B9B383F" w14:textId="77777777"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103</w:t>
            </w:r>
          </w:p>
        </w:tc>
      </w:tr>
      <w:tr w:rsidR="000C02A7" w:rsidRPr="0032783D" w14:paraId="2E1E325A" w14:textId="77777777" w:rsidTr="000C02A7">
        <w:trPr>
          <w:trHeight w:val="256"/>
        </w:trPr>
        <w:tc>
          <w:tcPr>
            <w:tcW w:w="555" w:type="pct"/>
            <w:vMerge/>
            <w:tcBorders>
              <w:top w:val="nil"/>
              <w:left w:val="single" w:sz="8" w:space="0" w:color="404040"/>
              <w:bottom w:val="single" w:sz="8" w:space="0" w:color="404040"/>
              <w:right w:val="single" w:sz="8" w:space="0" w:color="404040"/>
            </w:tcBorders>
            <w:vAlign w:val="center"/>
            <w:hideMark/>
          </w:tcPr>
          <w:p w14:paraId="4B2A5122" w14:textId="77777777" w:rsidR="00057A93" w:rsidRPr="0032783D" w:rsidRDefault="00057A93" w:rsidP="00057A93">
            <w:pPr>
              <w:widowControl/>
              <w:adjustRightInd/>
              <w:spacing w:line="240" w:lineRule="auto"/>
              <w:textAlignment w:val="auto"/>
              <w:rPr>
                <w:rFonts w:ascii="Arial" w:eastAsia="仿宋_GB2312" w:hAnsi="Arial" w:cs="Arial"/>
                <w:sz w:val="21"/>
                <w:szCs w:val="21"/>
              </w:rPr>
            </w:pPr>
          </w:p>
        </w:tc>
        <w:tc>
          <w:tcPr>
            <w:tcW w:w="1217" w:type="pct"/>
            <w:tcBorders>
              <w:top w:val="nil"/>
              <w:left w:val="nil"/>
              <w:bottom w:val="single" w:sz="8" w:space="0" w:color="404040"/>
              <w:right w:val="single" w:sz="8" w:space="0" w:color="404040"/>
            </w:tcBorders>
            <w:shd w:val="clear" w:color="auto" w:fill="auto"/>
            <w:noWrap/>
            <w:vAlign w:val="center"/>
            <w:hideMark/>
          </w:tcPr>
          <w:p w14:paraId="317770F3" w14:textId="77777777" w:rsidR="00057A93" w:rsidRPr="0032783D" w:rsidRDefault="00057A93" w:rsidP="00057A93">
            <w:pPr>
              <w:widowControl/>
              <w:adjustRightInd/>
              <w:spacing w:line="240" w:lineRule="auto"/>
              <w:textAlignment w:val="auto"/>
              <w:rPr>
                <w:rFonts w:ascii="Arial" w:eastAsia="仿宋_GB2312" w:hAnsi="Arial" w:cs="Arial"/>
                <w:sz w:val="21"/>
                <w:szCs w:val="21"/>
              </w:rPr>
            </w:pPr>
            <w:r w:rsidRPr="0032783D">
              <w:rPr>
                <w:rFonts w:ascii="Arial" w:eastAsia="仿宋_GB2312" w:hAnsi="Arial" w:cs="Arial"/>
                <w:sz w:val="21"/>
                <w:szCs w:val="21"/>
              </w:rPr>
              <w:t>自然及人文环境状况</w:t>
            </w:r>
          </w:p>
        </w:tc>
        <w:tc>
          <w:tcPr>
            <w:tcW w:w="328" w:type="pct"/>
            <w:tcBorders>
              <w:top w:val="nil"/>
              <w:left w:val="nil"/>
              <w:bottom w:val="single" w:sz="8" w:space="0" w:color="404040"/>
              <w:right w:val="nil"/>
            </w:tcBorders>
            <w:shd w:val="clear" w:color="auto" w:fill="auto"/>
            <w:noWrap/>
            <w:vAlign w:val="center"/>
            <w:hideMark/>
          </w:tcPr>
          <w:p w14:paraId="4E34EDD2" w14:textId="77777777"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848" w:type="pct"/>
            <w:tcBorders>
              <w:top w:val="nil"/>
              <w:left w:val="nil"/>
              <w:bottom w:val="single" w:sz="8" w:space="0" w:color="404040"/>
              <w:right w:val="single" w:sz="8" w:space="0" w:color="404040"/>
            </w:tcBorders>
            <w:shd w:val="clear" w:color="auto" w:fill="auto"/>
            <w:noWrap/>
            <w:vAlign w:val="center"/>
            <w:hideMark/>
          </w:tcPr>
          <w:p w14:paraId="5F947F6F" w14:textId="77777777"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105</w:t>
            </w:r>
          </w:p>
        </w:tc>
        <w:tc>
          <w:tcPr>
            <w:tcW w:w="328" w:type="pct"/>
            <w:tcBorders>
              <w:top w:val="nil"/>
              <w:left w:val="nil"/>
              <w:bottom w:val="single" w:sz="8" w:space="0" w:color="404040"/>
              <w:right w:val="nil"/>
            </w:tcBorders>
            <w:shd w:val="clear" w:color="auto" w:fill="auto"/>
            <w:noWrap/>
            <w:vAlign w:val="center"/>
            <w:hideMark/>
          </w:tcPr>
          <w:p w14:paraId="5EE99F9C" w14:textId="77777777"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653" w:type="pct"/>
            <w:tcBorders>
              <w:top w:val="nil"/>
              <w:left w:val="nil"/>
              <w:bottom w:val="single" w:sz="8" w:space="0" w:color="404040"/>
              <w:right w:val="single" w:sz="8" w:space="0" w:color="404040"/>
            </w:tcBorders>
            <w:shd w:val="clear" w:color="auto" w:fill="auto"/>
            <w:noWrap/>
            <w:vAlign w:val="center"/>
            <w:hideMark/>
          </w:tcPr>
          <w:p w14:paraId="439D1F27" w14:textId="77777777"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105</w:t>
            </w:r>
          </w:p>
        </w:tc>
        <w:tc>
          <w:tcPr>
            <w:tcW w:w="328" w:type="pct"/>
            <w:tcBorders>
              <w:top w:val="nil"/>
              <w:left w:val="nil"/>
              <w:bottom w:val="single" w:sz="8" w:space="0" w:color="404040"/>
              <w:right w:val="nil"/>
            </w:tcBorders>
            <w:shd w:val="clear" w:color="auto" w:fill="auto"/>
            <w:noWrap/>
            <w:vAlign w:val="center"/>
            <w:hideMark/>
          </w:tcPr>
          <w:p w14:paraId="7DC10231" w14:textId="77777777"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741" w:type="pct"/>
            <w:tcBorders>
              <w:top w:val="nil"/>
              <w:left w:val="nil"/>
              <w:bottom w:val="single" w:sz="8" w:space="0" w:color="404040"/>
              <w:right w:val="single" w:sz="8" w:space="0" w:color="404040"/>
            </w:tcBorders>
            <w:shd w:val="clear" w:color="auto" w:fill="auto"/>
            <w:noWrap/>
            <w:vAlign w:val="center"/>
            <w:hideMark/>
          </w:tcPr>
          <w:p w14:paraId="707E08A2" w14:textId="77777777"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105</w:t>
            </w:r>
          </w:p>
        </w:tc>
      </w:tr>
      <w:tr w:rsidR="000C02A7" w:rsidRPr="0032783D" w14:paraId="4F09A93A" w14:textId="77777777" w:rsidTr="000C02A7">
        <w:trPr>
          <w:trHeight w:val="256"/>
        </w:trPr>
        <w:tc>
          <w:tcPr>
            <w:tcW w:w="555" w:type="pct"/>
            <w:vMerge/>
            <w:tcBorders>
              <w:top w:val="nil"/>
              <w:left w:val="single" w:sz="8" w:space="0" w:color="404040"/>
              <w:bottom w:val="single" w:sz="8" w:space="0" w:color="404040"/>
              <w:right w:val="single" w:sz="8" w:space="0" w:color="404040"/>
            </w:tcBorders>
            <w:vAlign w:val="center"/>
            <w:hideMark/>
          </w:tcPr>
          <w:p w14:paraId="577E7824" w14:textId="77777777" w:rsidR="00057A93" w:rsidRPr="0032783D" w:rsidRDefault="00057A93" w:rsidP="00057A93">
            <w:pPr>
              <w:widowControl/>
              <w:adjustRightInd/>
              <w:spacing w:line="240" w:lineRule="auto"/>
              <w:textAlignment w:val="auto"/>
              <w:rPr>
                <w:rFonts w:ascii="Arial" w:eastAsia="仿宋_GB2312" w:hAnsi="Arial" w:cs="Arial"/>
                <w:sz w:val="21"/>
                <w:szCs w:val="21"/>
              </w:rPr>
            </w:pPr>
          </w:p>
        </w:tc>
        <w:tc>
          <w:tcPr>
            <w:tcW w:w="1217" w:type="pct"/>
            <w:tcBorders>
              <w:top w:val="nil"/>
              <w:left w:val="nil"/>
              <w:bottom w:val="single" w:sz="8" w:space="0" w:color="404040"/>
              <w:right w:val="single" w:sz="8" w:space="0" w:color="404040"/>
            </w:tcBorders>
            <w:shd w:val="clear" w:color="auto" w:fill="auto"/>
            <w:noWrap/>
            <w:vAlign w:val="center"/>
            <w:hideMark/>
          </w:tcPr>
          <w:p w14:paraId="29D3E7ED" w14:textId="77777777" w:rsidR="00057A93" w:rsidRPr="0032783D" w:rsidRDefault="00057A93" w:rsidP="00057A93">
            <w:pPr>
              <w:widowControl/>
              <w:adjustRightInd/>
              <w:spacing w:line="240" w:lineRule="auto"/>
              <w:textAlignment w:val="auto"/>
              <w:rPr>
                <w:rFonts w:ascii="Arial" w:eastAsia="仿宋_GB2312" w:hAnsi="Arial" w:cs="Arial"/>
                <w:sz w:val="21"/>
                <w:szCs w:val="21"/>
              </w:rPr>
            </w:pPr>
            <w:r w:rsidRPr="0032783D">
              <w:rPr>
                <w:rFonts w:ascii="Arial" w:eastAsia="仿宋_GB2312" w:hAnsi="Arial" w:cs="Arial"/>
                <w:sz w:val="21"/>
                <w:szCs w:val="21"/>
              </w:rPr>
              <w:t>公共配套设施</w:t>
            </w:r>
          </w:p>
        </w:tc>
        <w:tc>
          <w:tcPr>
            <w:tcW w:w="328" w:type="pct"/>
            <w:tcBorders>
              <w:top w:val="nil"/>
              <w:left w:val="nil"/>
              <w:bottom w:val="single" w:sz="8" w:space="0" w:color="404040"/>
              <w:right w:val="nil"/>
            </w:tcBorders>
            <w:shd w:val="clear" w:color="auto" w:fill="auto"/>
            <w:noWrap/>
            <w:vAlign w:val="center"/>
            <w:hideMark/>
          </w:tcPr>
          <w:p w14:paraId="417549B0" w14:textId="77777777"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848" w:type="pct"/>
            <w:tcBorders>
              <w:top w:val="nil"/>
              <w:left w:val="nil"/>
              <w:bottom w:val="single" w:sz="8" w:space="0" w:color="404040"/>
              <w:right w:val="single" w:sz="8" w:space="0" w:color="404040"/>
            </w:tcBorders>
            <w:shd w:val="clear" w:color="auto" w:fill="auto"/>
            <w:noWrap/>
            <w:vAlign w:val="center"/>
            <w:hideMark/>
          </w:tcPr>
          <w:p w14:paraId="4B98AF91" w14:textId="77777777"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106</w:t>
            </w:r>
          </w:p>
        </w:tc>
        <w:tc>
          <w:tcPr>
            <w:tcW w:w="328" w:type="pct"/>
            <w:tcBorders>
              <w:top w:val="nil"/>
              <w:left w:val="nil"/>
              <w:bottom w:val="single" w:sz="8" w:space="0" w:color="404040"/>
              <w:right w:val="nil"/>
            </w:tcBorders>
            <w:shd w:val="clear" w:color="auto" w:fill="auto"/>
            <w:noWrap/>
            <w:vAlign w:val="center"/>
            <w:hideMark/>
          </w:tcPr>
          <w:p w14:paraId="3B942438" w14:textId="77777777"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653" w:type="pct"/>
            <w:tcBorders>
              <w:top w:val="nil"/>
              <w:left w:val="nil"/>
              <w:bottom w:val="single" w:sz="8" w:space="0" w:color="404040"/>
              <w:right w:val="single" w:sz="8" w:space="0" w:color="404040"/>
            </w:tcBorders>
            <w:shd w:val="clear" w:color="auto" w:fill="auto"/>
            <w:noWrap/>
            <w:vAlign w:val="center"/>
            <w:hideMark/>
          </w:tcPr>
          <w:p w14:paraId="3D3E4A51" w14:textId="77777777"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106</w:t>
            </w:r>
          </w:p>
        </w:tc>
        <w:tc>
          <w:tcPr>
            <w:tcW w:w="328" w:type="pct"/>
            <w:tcBorders>
              <w:top w:val="nil"/>
              <w:left w:val="nil"/>
              <w:bottom w:val="single" w:sz="8" w:space="0" w:color="404040"/>
              <w:right w:val="nil"/>
            </w:tcBorders>
            <w:shd w:val="clear" w:color="auto" w:fill="auto"/>
            <w:noWrap/>
            <w:vAlign w:val="center"/>
            <w:hideMark/>
          </w:tcPr>
          <w:p w14:paraId="19B5D454" w14:textId="77777777"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741" w:type="pct"/>
            <w:tcBorders>
              <w:top w:val="nil"/>
              <w:left w:val="nil"/>
              <w:bottom w:val="single" w:sz="8" w:space="0" w:color="404040"/>
              <w:right w:val="single" w:sz="8" w:space="0" w:color="404040"/>
            </w:tcBorders>
            <w:shd w:val="clear" w:color="auto" w:fill="auto"/>
            <w:noWrap/>
            <w:vAlign w:val="center"/>
            <w:hideMark/>
          </w:tcPr>
          <w:p w14:paraId="6F9F5841" w14:textId="77777777"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106</w:t>
            </w:r>
          </w:p>
        </w:tc>
      </w:tr>
      <w:tr w:rsidR="000C02A7" w:rsidRPr="0032783D" w14:paraId="18102CA4" w14:textId="77777777" w:rsidTr="000C02A7">
        <w:trPr>
          <w:trHeight w:val="256"/>
        </w:trPr>
        <w:tc>
          <w:tcPr>
            <w:tcW w:w="555" w:type="pct"/>
            <w:vMerge/>
            <w:tcBorders>
              <w:top w:val="nil"/>
              <w:left w:val="single" w:sz="8" w:space="0" w:color="404040"/>
              <w:bottom w:val="single" w:sz="8" w:space="0" w:color="404040"/>
              <w:right w:val="single" w:sz="8" w:space="0" w:color="404040"/>
            </w:tcBorders>
            <w:vAlign w:val="center"/>
            <w:hideMark/>
          </w:tcPr>
          <w:p w14:paraId="40ADFA66" w14:textId="77777777" w:rsidR="00057A93" w:rsidRPr="0032783D" w:rsidRDefault="00057A93" w:rsidP="00057A93">
            <w:pPr>
              <w:widowControl/>
              <w:adjustRightInd/>
              <w:spacing w:line="240" w:lineRule="auto"/>
              <w:textAlignment w:val="auto"/>
              <w:rPr>
                <w:rFonts w:ascii="Arial" w:eastAsia="仿宋_GB2312" w:hAnsi="Arial" w:cs="Arial"/>
                <w:sz w:val="21"/>
                <w:szCs w:val="21"/>
              </w:rPr>
            </w:pPr>
          </w:p>
        </w:tc>
        <w:tc>
          <w:tcPr>
            <w:tcW w:w="1217" w:type="pct"/>
            <w:tcBorders>
              <w:top w:val="nil"/>
              <w:left w:val="nil"/>
              <w:bottom w:val="single" w:sz="8" w:space="0" w:color="404040"/>
              <w:right w:val="single" w:sz="8" w:space="0" w:color="404040"/>
            </w:tcBorders>
            <w:shd w:val="clear" w:color="auto" w:fill="auto"/>
            <w:noWrap/>
            <w:vAlign w:val="center"/>
            <w:hideMark/>
          </w:tcPr>
          <w:p w14:paraId="6D6BFD35" w14:textId="77777777" w:rsidR="00057A93" w:rsidRPr="0032783D" w:rsidRDefault="00057A93" w:rsidP="00057A93">
            <w:pPr>
              <w:widowControl/>
              <w:adjustRightInd/>
              <w:spacing w:line="240" w:lineRule="auto"/>
              <w:textAlignment w:val="auto"/>
              <w:rPr>
                <w:rFonts w:ascii="Arial" w:eastAsia="仿宋_GB2312" w:hAnsi="Arial" w:cs="Arial"/>
                <w:sz w:val="21"/>
                <w:szCs w:val="21"/>
              </w:rPr>
            </w:pPr>
            <w:r w:rsidRPr="0032783D">
              <w:rPr>
                <w:rFonts w:ascii="Arial" w:eastAsia="仿宋_GB2312" w:hAnsi="Arial" w:cs="Arial"/>
                <w:sz w:val="21"/>
                <w:szCs w:val="21"/>
              </w:rPr>
              <w:t>基础设施水平</w:t>
            </w:r>
          </w:p>
        </w:tc>
        <w:tc>
          <w:tcPr>
            <w:tcW w:w="328" w:type="pct"/>
            <w:tcBorders>
              <w:top w:val="nil"/>
              <w:left w:val="nil"/>
              <w:bottom w:val="single" w:sz="8" w:space="0" w:color="404040"/>
              <w:right w:val="nil"/>
            </w:tcBorders>
            <w:shd w:val="clear" w:color="auto" w:fill="auto"/>
            <w:noWrap/>
            <w:vAlign w:val="center"/>
            <w:hideMark/>
          </w:tcPr>
          <w:p w14:paraId="62DDD882" w14:textId="77777777"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848" w:type="pct"/>
            <w:tcBorders>
              <w:top w:val="nil"/>
              <w:left w:val="nil"/>
              <w:bottom w:val="single" w:sz="8" w:space="0" w:color="404040"/>
              <w:right w:val="single" w:sz="8" w:space="0" w:color="404040"/>
            </w:tcBorders>
            <w:shd w:val="clear" w:color="auto" w:fill="auto"/>
            <w:noWrap/>
            <w:vAlign w:val="center"/>
            <w:hideMark/>
          </w:tcPr>
          <w:p w14:paraId="73C7CF9C" w14:textId="77777777"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noWrap/>
            <w:vAlign w:val="center"/>
            <w:hideMark/>
          </w:tcPr>
          <w:p w14:paraId="53749273" w14:textId="77777777"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653" w:type="pct"/>
            <w:tcBorders>
              <w:top w:val="nil"/>
              <w:left w:val="nil"/>
              <w:bottom w:val="single" w:sz="8" w:space="0" w:color="404040"/>
              <w:right w:val="single" w:sz="8" w:space="0" w:color="404040"/>
            </w:tcBorders>
            <w:shd w:val="clear" w:color="auto" w:fill="auto"/>
            <w:noWrap/>
            <w:vAlign w:val="center"/>
            <w:hideMark/>
          </w:tcPr>
          <w:p w14:paraId="3A232C81" w14:textId="77777777"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noWrap/>
            <w:vAlign w:val="center"/>
            <w:hideMark/>
          </w:tcPr>
          <w:p w14:paraId="726F2BD3" w14:textId="77777777"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741" w:type="pct"/>
            <w:tcBorders>
              <w:top w:val="nil"/>
              <w:left w:val="nil"/>
              <w:bottom w:val="single" w:sz="8" w:space="0" w:color="404040"/>
              <w:right w:val="single" w:sz="8" w:space="0" w:color="404040"/>
            </w:tcBorders>
            <w:shd w:val="clear" w:color="auto" w:fill="auto"/>
            <w:noWrap/>
            <w:vAlign w:val="center"/>
            <w:hideMark/>
          </w:tcPr>
          <w:p w14:paraId="2DF12B20" w14:textId="77777777"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0C02A7" w:rsidRPr="0032783D" w14:paraId="5BAC42F8" w14:textId="77777777" w:rsidTr="000C02A7">
        <w:trPr>
          <w:trHeight w:val="256"/>
        </w:trPr>
        <w:tc>
          <w:tcPr>
            <w:tcW w:w="555" w:type="pct"/>
            <w:vMerge/>
            <w:tcBorders>
              <w:top w:val="nil"/>
              <w:left w:val="single" w:sz="8" w:space="0" w:color="404040"/>
              <w:bottom w:val="single" w:sz="8" w:space="0" w:color="404040"/>
              <w:right w:val="single" w:sz="8" w:space="0" w:color="404040"/>
            </w:tcBorders>
            <w:vAlign w:val="center"/>
            <w:hideMark/>
          </w:tcPr>
          <w:p w14:paraId="3F8D4407" w14:textId="77777777" w:rsidR="00057A93" w:rsidRPr="0032783D" w:rsidRDefault="00057A93" w:rsidP="00057A93">
            <w:pPr>
              <w:widowControl/>
              <w:adjustRightInd/>
              <w:spacing w:line="240" w:lineRule="auto"/>
              <w:textAlignment w:val="auto"/>
              <w:rPr>
                <w:rFonts w:ascii="Arial" w:eastAsia="仿宋_GB2312" w:hAnsi="Arial" w:cs="Arial"/>
                <w:sz w:val="21"/>
                <w:szCs w:val="21"/>
              </w:rPr>
            </w:pPr>
          </w:p>
        </w:tc>
        <w:tc>
          <w:tcPr>
            <w:tcW w:w="1217" w:type="pct"/>
            <w:tcBorders>
              <w:top w:val="nil"/>
              <w:left w:val="nil"/>
              <w:bottom w:val="single" w:sz="8" w:space="0" w:color="404040"/>
              <w:right w:val="single" w:sz="8" w:space="0" w:color="404040"/>
            </w:tcBorders>
            <w:shd w:val="clear" w:color="auto" w:fill="auto"/>
            <w:noWrap/>
            <w:vAlign w:val="center"/>
            <w:hideMark/>
          </w:tcPr>
          <w:p w14:paraId="2977A014" w14:textId="77777777" w:rsidR="00057A93" w:rsidRPr="0032783D" w:rsidRDefault="00057A93" w:rsidP="00057A93">
            <w:pPr>
              <w:widowControl/>
              <w:adjustRightInd/>
              <w:spacing w:line="240" w:lineRule="auto"/>
              <w:textAlignment w:val="auto"/>
              <w:rPr>
                <w:rFonts w:ascii="Arial" w:eastAsia="仿宋_GB2312" w:hAnsi="Arial" w:cs="Arial"/>
                <w:sz w:val="21"/>
                <w:szCs w:val="21"/>
              </w:rPr>
            </w:pPr>
            <w:r w:rsidRPr="0032783D">
              <w:rPr>
                <w:rFonts w:ascii="Arial" w:eastAsia="仿宋_GB2312" w:hAnsi="Arial" w:cs="Arial"/>
                <w:sz w:val="21"/>
                <w:szCs w:val="21"/>
              </w:rPr>
              <w:t>临街状况</w:t>
            </w:r>
          </w:p>
        </w:tc>
        <w:tc>
          <w:tcPr>
            <w:tcW w:w="328" w:type="pct"/>
            <w:tcBorders>
              <w:top w:val="nil"/>
              <w:left w:val="nil"/>
              <w:bottom w:val="single" w:sz="8" w:space="0" w:color="404040"/>
              <w:right w:val="nil"/>
            </w:tcBorders>
            <w:shd w:val="clear" w:color="auto" w:fill="auto"/>
            <w:noWrap/>
            <w:vAlign w:val="center"/>
            <w:hideMark/>
          </w:tcPr>
          <w:p w14:paraId="6D44E971" w14:textId="77777777"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848" w:type="pct"/>
            <w:tcBorders>
              <w:top w:val="nil"/>
              <w:left w:val="nil"/>
              <w:bottom w:val="single" w:sz="8" w:space="0" w:color="404040"/>
              <w:right w:val="single" w:sz="8" w:space="0" w:color="404040"/>
            </w:tcBorders>
            <w:shd w:val="clear" w:color="auto" w:fill="auto"/>
            <w:noWrap/>
            <w:vAlign w:val="center"/>
            <w:hideMark/>
          </w:tcPr>
          <w:p w14:paraId="07BC8D83" w14:textId="77777777"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noWrap/>
            <w:vAlign w:val="center"/>
            <w:hideMark/>
          </w:tcPr>
          <w:p w14:paraId="678D9EFF" w14:textId="77777777"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653" w:type="pct"/>
            <w:tcBorders>
              <w:top w:val="nil"/>
              <w:left w:val="nil"/>
              <w:bottom w:val="single" w:sz="8" w:space="0" w:color="404040"/>
              <w:right w:val="single" w:sz="8" w:space="0" w:color="404040"/>
            </w:tcBorders>
            <w:shd w:val="clear" w:color="auto" w:fill="auto"/>
            <w:noWrap/>
            <w:vAlign w:val="center"/>
            <w:hideMark/>
          </w:tcPr>
          <w:p w14:paraId="3F19969F" w14:textId="77777777"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noWrap/>
            <w:vAlign w:val="center"/>
            <w:hideMark/>
          </w:tcPr>
          <w:p w14:paraId="53B42083" w14:textId="77777777"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741" w:type="pct"/>
            <w:tcBorders>
              <w:top w:val="nil"/>
              <w:left w:val="nil"/>
              <w:bottom w:val="single" w:sz="8" w:space="0" w:color="404040"/>
              <w:right w:val="single" w:sz="8" w:space="0" w:color="404040"/>
            </w:tcBorders>
            <w:shd w:val="clear" w:color="auto" w:fill="auto"/>
            <w:noWrap/>
            <w:vAlign w:val="center"/>
            <w:hideMark/>
          </w:tcPr>
          <w:p w14:paraId="405017C2" w14:textId="77777777"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0C02A7" w:rsidRPr="0032783D" w14:paraId="3064FC03" w14:textId="77777777" w:rsidTr="000C02A7">
        <w:trPr>
          <w:trHeight w:val="256"/>
        </w:trPr>
        <w:tc>
          <w:tcPr>
            <w:tcW w:w="555" w:type="pct"/>
            <w:vMerge/>
            <w:tcBorders>
              <w:top w:val="nil"/>
              <w:left w:val="single" w:sz="8" w:space="0" w:color="404040"/>
              <w:bottom w:val="single" w:sz="8" w:space="0" w:color="404040"/>
              <w:right w:val="single" w:sz="8" w:space="0" w:color="404040"/>
            </w:tcBorders>
            <w:vAlign w:val="center"/>
            <w:hideMark/>
          </w:tcPr>
          <w:p w14:paraId="7A920798" w14:textId="77777777" w:rsidR="00057A93" w:rsidRPr="0032783D" w:rsidRDefault="00057A93" w:rsidP="00057A93">
            <w:pPr>
              <w:widowControl/>
              <w:adjustRightInd/>
              <w:spacing w:line="240" w:lineRule="auto"/>
              <w:textAlignment w:val="auto"/>
              <w:rPr>
                <w:rFonts w:ascii="Arial" w:eastAsia="仿宋_GB2312" w:hAnsi="Arial" w:cs="Arial"/>
                <w:sz w:val="21"/>
                <w:szCs w:val="21"/>
              </w:rPr>
            </w:pPr>
          </w:p>
        </w:tc>
        <w:tc>
          <w:tcPr>
            <w:tcW w:w="1217" w:type="pct"/>
            <w:tcBorders>
              <w:top w:val="nil"/>
              <w:left w:val="nil"/>
              <w:bottom w:val="single" w:sz="8" w:space="0" w:color="404040"/>
              <w:right w:val="single" w:sz="8" w:space="0" w:color="404040"/>
            </w:tcBorders>
            <w:shd w:val="clear" w:color="auto" w:fill="auto"/>
            <w:noWrap/>
            <w:vAlign w:val="center"/>
            <w:hideMark/>
          </w:tcPr>
          <w:p w14:paraId="4F3A5AD0" w14:textId="77777777" w:rsidR="00057A93" w:rsidRPr="0032783D" w:rsidRDefault="00057A93" w:rsidP="00057A93">
            <w:pPr>
              <w:widowControl/>
              <w:adjustRightInd/>
              <w:spacing w:line="240" w:lineRule="auto"/>
              <w:textAlignment w:val="auto"/>
              <w:rPr>
                <w:rFonts w:ascii="Arial" w:eastAsia="仿宋_GB2312" w:hAnsi="Arial" w:cs="Arial"/>
                <w:sz w:val="21"/>
                <w:szCs w:val="21"/>
              </w:rPr>
            </w:pPr>
            <w:r w:rsidRPr="0032783D">
              <w:rPr>
                <w:rFonts w:ascii="Arial" w:eastAsia="仿宋_GB2312" w:hAnsi="Arial" w:cs="Arial"/>
                <w:sz w:val="21"/>
                <w:szCs w:val="21"/>
              </w:rPr>
              <w:t>毗邻道路的类型与等级</w:t>
            </w:r>
          </w:p>
        </w:tc>
        <w:tc>
          <w:tcPr>
            <w:tcW w:w="328" w:type="pct"/>
            <w:tcBorders>
              <w:top w:val="nil"/>
              <w:left w:val="nil"/>
              <w:bottom w:val="single" w:sz="8" w:space="0" w:color="404040"/>
              <w:right w:val="nil"/>
            </w:tcBorders>
            <w:shd w:val="clear" w:color="auto" w:fill="auto"/>
            <w:noWrap/>
            <w:vAlign w:val="center"/>
            <w:hideMark/>
          </w:tcPr>
          <w:p w14:paraId="0CBABC80" w14:textId="77777777"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848" w:type="pct"/>
            <w:tcBorders>
              <w:top w:val="nil"/>
              <w:left w:val="nil"/>
              <w:bottom w:val="single" w:sz="8" w:space="0" w:color="404040"/>
              <w:right w:val="single" w:sz="8" w:space="0" w:color="404040"/>
            </w:tcBorders>
            <w:shd w:val="clear" w:color="auto" w:fill="auto"/>
            <w:noWrap/>
            <w:vAlign w:val="center"/>
            <w:hideMark/>
          </w:tcPr>
          <w:p w14:paraId="72DE334B" w14:textId="77777777"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noWrap/>
            <w:vAlign w:val="center"/>
            <w:hideMark/>
          </w:tcPr>
          <w:p w14:paraId="5162B84F" w14:textId="77777777"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653" w:type="pct"/>
            <w:tcBorders>
              <w:top w:val="nil"/>
              <w:left w:val="nil"/>
              <w:bottom w:val="single" w:sz="8" w:space="0" w:color="404040"/>
              <w:right w:val="single" w:sz="8" w:space="0" w:color="404040"/>
            </w:tcBorders>
            <w:shd w:val="clear" w:color="auto" w:fill="auto"/>
            <w:noWrap/>
            <w:vAlign w:val="center"/>
            <w:hideMark/>
          </w:tcPr>
          <w:p w14:paraId="53459679" w14:textId="77777777"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noWrap/>
            <w:vAlign w:val="center"/>
            <w:hideMark/>
          </w:tcPr>
          <w:p w14:paraId="2FAA8FC0" w14:textId="77777777"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741" w:type="pct"/>
            <w:tcBorders>
              <w:top w:val="nil"/>
              <w:left w:val="nil"/>
              <w:bottom w:val="single" w:sz="8" w:space="0" w:color="404040"/>
              <w:right w:val="single" w:sz="8" w:space="0" w:color="404040"/>
            </w:tcBorders>
            <w:shd w:val="clear" w:color="auto" w:fill="auto"/>
            <w:noWrap/>
            <w:vAlign w:val="center"/>
            <w:hideMark/>
          </w:tcPr>
          <w:p w14:paraId="3D5992E4" w14:textId="77777777"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0C02A7" w:rsidRPr="0032783D" w14:paraId="6C6166B3" w14:textId="77777777" w:rsidTr="000C02A7">
        <w:trPr>
          <w:trHeight w:val="256"/>
        </w:trPr>
        <w:tc>
          <w:tcPr>
            <w:tcW w:w="555" w:type="pct"/>
            <w:vMerge w:val="restart"/>
            <w:tcBorders>
              <w:top w:val="nil"/>
              <w:left w:val="single" w:sz="8" w:space="0" w:color="404040"/>
              <w:bottom w:val="single" w:sz="8" w:space="0" w:color="404040"/>
              <w:right w:val="single" w:sz="8" w:space="0" w:color="404040"/>
            </w:tcBorders>
            <w:shd w:val="clear" w:color="auto" w:fill="auto"/>
            <w:noWrap/>
            <w:vAlign w:val="center"/>
            <w:hideMark/>
          </w:tcPr>
          <w:p w14:paraId="2D24C7FF" w14:textId="77777777" w:rsidR="00057A93" w:rsidRPr="0032783D" w:rsidRDefault="00057A93" w:rsidP="00057A93">
            <w:pPr>
              <w:widowControl/>
              <w:adjustRightInd/>
              <w:spacing w:line="240" w:lineRule="auto"/>
              <w:jc w:val="center"/>
              <w:textAlignment w:val="auto"/>
              <w:rPr>
                <w:rFonts w:ascii="Arial" w:eastAsia="仿宋_GB2312" w:hAnsi="Arial" w:cs="Arial"/>
                <w:sz w:val="21"/>
                <w:szCs w:val="21"/>
              </w:rPr>
            </w:pPr>
            <w:r w:rsidRPr="0032783D">
              <w:rPr>
                <w:rFonts w:ascii="Arial" w:eastAsia="仿宋_GB2312" w:hAnsi="Arial" w:cs="Arial"/>
                <w:sz w:val="21"/>
                <w:szCs w:val="21"/>
              </w:rPr>
              <w:t>个别因素</w:t>
            </w:r>
          </w:p>
        </w:tc>
        <w:tc>
          <w:tcPr>
            <w:tcW w:w="1217" w:type="pct"/>
            <w:tcBorders>
              <w:top w:val="nil"/>
              <w:left w:val="nil"/>
              <w:bottom w:val="single" w:sz="8" w:space="0" w:color="404040"/>
              <w:right w:val="single" w:sz="8" w:space="0" w:color="404040"/>
            </w:tcBorders>
            <w:shd w:val="clear" w:color="auto" w:fill="auto"/>
            <w:noWrap/>
            <w:vAlign w:val="center"/>
            <w:hideMark/>
          </w:tcPr>
          <w:p w14:paraId="7719515B" w14:textId="77777777" w:rsidR="00057A93" w:rsidRPr="0032783D" w:rsidRDefault="00057A93" w:rsidP="00057A93">
            <w:pPr>
              <w:widowControl/>
              <w:adjustRightInd/>
              <w:spacing w:line="240" w:lineRule="auto"/>
              <w:textAlignment w:val="auto"/>
              <w:rPr>
                <w:rFonts w:ascii="Arial" w:eastAsia="仿宋_GB2312" w:hAnsi="Arial" w:cs="Arial"/>
                <w:sz w:val="21"/>
                <w:szCs w:val="21"/>
              </w:rPr>
            </w:pPr>
            <w:r w:rsidRPr="0032783D">
              <w:rPr>
                <w:rFonts w:ascii="Arial" w:eastAsia="仿宋_GB2312" w:hAnsi="Arial" w:cs="Arial"/>
                <w:sz w:val="21"/>
                <w:szCs w:val="21"/>
              </w:rPr>
              <w:t>宗地面积</w:t>
            </w:r>
          </w:p>
        </w:tc>
        <w:tc>
          <w:tcPr>
            <w:tcW w:w="328" w:type="pct"/>
            <w:tcBorders>
              <w:top w:val="nil"/>
              <w:left w:val="nil"/>
              <w:bottom w:val="single" w:sz="8" w:space="0" w:color="404040"/>
              <w:right w:val="nil"/>
            </w:tcBorders>
            <w:shd w:val="clear" w:color="auto" w:fill="auto"/>
            <w:noWrap/>
            <w:vAlign w:val="center"/>
            <w:hideMark/>
          </w:tcPr>
          <w:p w14:paraId="21531A74" w14:textId="77777777"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848" w:type="pct"/>
            <w:tcBorders>
              <w:top w:val="nil"/>
              <w:left w:val="nil"/>
              <w:bottom w:val="single" w:sz="8" w:space="0" w:color="404040"/>
              <w:right w:val="single" w:sz="8" w:space="0" w:color="404040"/>
            </w:tcBorders>
            <w:shd w:val="clear" w:color="auto" w:fill="auto"/>
            <w:noWrap/>
            <w:vAlign w:val="center"/>
            <w:hideMark/>
          </w:tcPr>
          <w:p w14:paraId="0C2A9A80" w14:textId="77777777"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98</w:t>
            </w:r>
          </w:p>
        </w:tc>
        <w:tc>
          <w:tcPr>
            <w:tcW w:w="328" w:type="pct"/>
            <w:tcBorders>
              <w:top w:val="nil"/>
              <w:left w:val="nil"/>
              <w:bottom w:val="single" w:sz="8" w:space="0" w:color="404040"/>
              <w:right w:val="nil"/>
            </w:tcBorders>
            <w:shd w:val="clear" w:color="auto" w:fill="auto"/>
            <w:noWrap/>
            <w:vAlign w:val="center"/>
            <w:hideMark/>
          </w:tcPr>
          <w:p w14:paraId="5975E97B" w14:textId="77777777"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653" w:type="pct"/>
            <w:tcBorders>
              <w:top w:val="nil"/>
              <w:left w:val="nil"/>
              <w:bottom w:val="single" w:sz="8" w:space="0" w:color="404040"/>
              <w:right w:val="single" w:sz="8" w:space="0" w:color="404040"/>
            </w:tcBorders>
            <w:shd w:val="clear" w:color="auto" w:fill="auto"/>
            <w:noWrap/>
            <w:vAlign w:val="center"/>
            <w:hideMark/>
          </w:tcPr>
          <w:p w14:paraId="1B8AEA61" w14:textId="77777777"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99</w:t>
            </w:r>
          </w:p>
        </w:tc>
        <w:tc>
          <w:tcPr>
            <w:tcW w:w="328" w:type="pct"/>
            <w:tcBorders>
              <w:top w:val="nil"/>
              <w:left w:val="nil"/>
              <w:bottom w:val="single" w:sz="8" w:space="0" w:color="404040"/>
              <w:right w:val="nil"/>
            </w:tcBorders>
            <w:shd w:val="clear" w:color="auto" w:fill="auto"/>
            <w:noWrap/>
            <w:vAlign w:val="center"/>
            <w:hideMark/>
          </w:tcPr>
          <w:p w14:paraId="3B4E44C9" w14:textId="77777777"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741" w:type="pct"/>
            <w:tcBorders>
              <w:top w:val="nil"/>
              <w:left w:val="nil"/>
              <w:bottom w:val="single" w:sz="8" w:space="0" w:color="404040"/>
              <w:right w:val="single" w:sz="8" w:space="0" w:color="404040"/>
            </w:tcBorders>
            <w:shd w:val="clear" w:color="auto" w:fill="auto"/>
            <w:noWrap/>
            <w:vAlign w:val="center"/>
            <w:hideMark/>
          </w:tcPr>
          <w:p w14:paraId="44B199AD" w14:textId="77777777"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99</w:t>
            </w:r>
          </w:p>
        </w:tc>
      </w:tr>
      <w:tr w:rsidR="000C02A7" w:rsidRPr="0032783D" w14:paraId="7269B37B" w14:textId="77777777" w:rsidTr="000C02A7">
        <w:trPr>
          <w:trHeight w:val="256"/>
        </w:trPr>
        <w:tc>
          <w:tcPr>
            <w:tcW w:w="555" w:type="pct"/>
            <w:vMerge/>
            <w:tcBorders>
              <w:top w:val="nil"/>
              <w:left w:val="single" w:sz="8" w:space="0" w:color="404040"/>
              <w:bottom w:val="single" w:sz="8" w:space="0" w:color="404040"/>
              <w:right w:val="single" w:sz="8" w:space="0" w:color="404040"/>
            </w:tcBorders>
            <w:vAlign w:val="center"/>
            <w:hideMark/>
          </w:tcPr>
          <w:p w14:paraId="6FADCD99" w14:textId="77777777" w:rsidR="00057A93" w:rsidRPr="0032783D" w:rsidRDefault="00057A93" w:rsidP="00057A93">
            <w:pPr>
              <w:widowControl/>
              <w:adjustRightInd/>
              <w:spacing w:line="240" w:lineRule="auto"/>
              <w:textAlignment w:val="auto"/>
              <w:rPr>
                <w:rFonts w:ascii="Arial" w:eastAsia="仿宋_GB2312" w:hAnsi="Arial" w:cs="Arial"/>
                <w:sz w:val="21"/>
                <w:szCs w:val="21"/>
              </w:rPr>
            </w:pPr>
          </w:p>
        </w:tc>
        <w:tc>
          <w:tcPr>
            <w:tcW w:w="1217" w:type="pct"/>
            <w:tcBorders>
              <w:top w:val="nil"/>
              <w:left w:val="nil"/>
              <w:bottom w:val="single" w:sz="8" w:space="0" w:color="404040"/>
              <w:right w:val="single" w:sz="8" w:space="0" w:color="404040"/>
            </w:tcBorders>
            <w:shd w:val="clear" w:color="auto" w:fill="auto"/>
            <w:noWrap/>
            <w:vAlign w:val="center"/>
            <w:hideMark/>
          </w:tcPr>
          <w:p w14:paraId="79B54810" w14:textId="77777777" w:rsidR="00057A93" w:rsidRPr="0032783D" w:rsidRDefault="00057A93" w:rsidP="00057A93">
            <w:pPr>
              <w:widowControl/>
              <w:adjustRightInd/>
              <w:spacing w:line="240" w:lineRule="auto"/>
              <w:textAlignment w:val="auto"/>
              <w:rPr>
                <w:rFonts w:ascii="Arial" w:eastAsia="仿宋_GB2312" w:hAnsi="Arial" w:cs="Arial"/>
                <w:sz w:val="21"/>
                <w:szCs w:val="21"/>
              </w:rPr>
            </w:pPr>
            <w:r w:rsidRPr="0032783D">
              <w:rPr>
                <w:rFonts w:ascii="Arial" w:eastAsia="仿宋_GB2312" w:hAnsi="Arial" w:cs="Arial"/>
                <w:sz w:val="21"/>
                <w:szCs w:val="21"/>
              </w:rPr>
              <w:t>宗地形状</w:t>
            </w:r>
          </w:p>
        </w:tc>
        <w:tc>
          <w:tcPr>
            <w:tcW w:w="328" w:type="pct"/>
            <w:tcBorders>
              <w:top w:val="nil"/>
              <w:left w:val="nil"/>
              <w:bottom w:val="single" w:sz="8" w:space="0" w:color="404040"/>
              <w:right w:val="nil"/>
            </w:tcBorders>
            <w:shd w:val="clear" w:color="auto" w:fill="auto"/>
            <w:noWrap/>
            <w:vAlign w:val="center"/>
            <w:hideMark/>
          </w:tcPr>
          <w:p w14:paraId="3A9A73CA" w14:textId="77777777"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848" w:type="pct"/>
            <w:tcBorders>
              <w:top w:val="nil"/>
              <w:left w:val="nil"/>
              <w:bottom w:val="single" w:sz="8" w:space="0" w:color="404040"/>
              <w:right w:val="single" w:sz="8" w:space="0" w:color="404040"/>
            </w:tcBorders>
            <w:shd w:val="clear" w:color="auto" w:fill="auto"/>
            <w:noWrap/>
            <w:vAlign w:val="center"/>
            <w:hideMark/>
          </w:tcPr>
          <w:p w14:paraId="5258EE77" w14:textId="77777777"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noWrap/>
            <w:vAlign w:val="center"/>
            <w:hideMark/>
          </w:tcPr>
          <w:p w14:paraId="38C11C27" w14:textId="77777777"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653" w:type="pct"/>
            <w:tcBorders>
              <w:top w:val="nil"/>
              <w:left w:val="nil"/>
              <w:bottom w:val="single" w:sz="8" w:space="0" w:color="404040"/>
              <w:right w:val="single" w:sz="8" w:space="0" w:color="404040"/>
            </w:tcBorders>
            <w:shd w:val="clear" w:color="auto" w:fill="auto"/>
            <w:noWrap/>
            <w:vAlign w:val="center"/>
            <w:hideMark/>
          </w:tcPr>
          <w:p w14:paraId="6361E499" w14:textId="77777777"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noWrap/>
            <w:vAlign w:val="center"/>
            <w:hideMark/>
          </w:tcPr>
          <w:p w14:paraId="3D8BB905" w14:textId="77777777"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741" w:type="pct"/>
            <w:tcBorders>
              <w:top w:val="nil"/>
              <w:left w:val="nil"/>
              <w:bottom w:val="single" w:sz="8" w:space="0" w:color="404040"/>
              <w:right w:val="single" w:sz="8" w:space="0" w:color="404040"/>
            </w:tcBorders>
            <w:shd w:val="clear" w:color="auto" w:fill="auto"/>
            <w:noWrap/>
            <w:vAlign w:val="center"/>
            <w:hideMark/>
          </w:tcPr>
          <w:p w14:paraId="3445BCD3" w14:textId="77777777"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0C02A7" w:rsidRPr="0032783D" w14:paraId="35817335" w14:textId="77777777" w:rsidTr="000C02A7">
        <w:trPr>
          <w:trHeight w:val="256"/>
        </w:trPr>
        <w:tc>
          <w:tcPr>
            <w:tcW w:w="555" w:type="pct"/>
            <w:vMerge/>
            <w:tcBorders>
              <w:top w:val="nil"/>
              <w:left w:val="single" w:sz="8" w:space="0" w:color="404040"/>
              <w:bottom w:val="single" w:sz="8" w:space="0" w:color="404040"/>
              <w:right w:val="single" w:sz="8" w:space="0" w:color="404040"/>
            </w:tcBorders>
            <w:vAlign w:val="center"/>
            <w:hideMark/>
          </w:tcPr>
          <w:p w14:paraId="5C1764CD" w14:textId="77777777" w:rsidR="00057A93" w:rsidRPr="0032783D" w:rsidRDefault="00057A93" w:rsidP="00057A93">
            <w:pPr>
              <w:widowControl/>
              <w:adjustRightInd/>
              <w:spacing w:line="240" w:lineRule="auto"/>
              <w:textAlignment w:val="auto"/>
              <w:rPr>
                <w:rFonts w:ascii="Arial" w:eastAsia="仿宋_GB2312" w:hAnsi="Arial" w:cs="Arial"/>
                <w:sz w:val="21"/>
                <w:szCs w:val="21"/>
              </w:rPr>
            </w:pPr>
          </w:p>
        </w:tc>
        <w:tc>
          <w:tcPr>
            <w:tcW w:w="1217" w:type="pct"/>
            <w:tcBorders>
              <w:top w:val="nil"/>
              <w:left w:val="nil"/>
              <w:bottom w:val="single" w:sz="8" w:space="0" w:color="404040"/>
              <w:right w:val="single" w:sz="8" w:space="0" w:color="404040"/>
            </w:tcBorders>
            <w:shd w:val="clear" w:color="auto" w:fill="auto"/>
            <w:noWrap/>
            <w:vAlign w:val="center"/>
            <w:hideMark/>
          </w:tcPr>
          <w:p w14:paraId="0882F4B4" w14:textId="77777777" w:rsidR="00057A93" w:rsidRPr="0032783D" w:rsidRDefault="00057A93" w:rsidP="00057A93">
            <w:pPr>
              <w:widowControl/>
              <w:adjustRightInd/>
              <w:spacing w:line="240" w:lineRule="auto"/>
              <w:textAlignment w:val="auto"/>
              <w:rPr>
                <w:rFonts w:ascii="Arial" w:eastAsia="仿宋_GB2312" w:hAnsi="Arial" w:cs="Arial"/>
                <w:sz w:val="21"/>
                <w:szCs w:val="21"/>
              </w:rPr>
            </w:pPr>
            <w:r w:rsidRPr="0032783D">
              <w:rPr>
                <w:rFonts w:ascii="Arial" w:eastAsia="仿宋_GB2312" w:hAnsi="Arial" w:cs="Arial"/>
                <w:sz w:val="21"/>
                <w:szCs w:val="21"/>
              </w:rPr>
              <w:t>宗地开发程度</w:t>
            </w:r>
          </w:p>
        </w:tc>
        <w:tc>
          <w:tcPr>
            <w:tcW w:w="328" w:type="pct"/>
            <w:tcBorders>
              <w:top w:val="nil"/>
              <w:left w:val="nil"/>
              <w:bottom w:val="single" w:sz="8" w:space="0" w:color="404040"/>
              <w:right w:val="nil"/>
            </w:tcBorders>
            <w:shd w:val="clear" w:color="auto" w:fill="auto"/>
            <w:noWrap/>
            <w:vAlign w:val="center"/>
            <w:hideMark/>
          </w:tcPr>
          <w:p w14:paraId="22F243E8" w14:textId="77777777"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848" w:type="pct"/>
            <w:tcBorders>
              <w:top w:val="nil"/>
              <w:left w:val="nil"/>
              <w:bottom w:val="single" w:sz="8" w:space="0" w:color="404040"/>
              <w:right w:val="single" w:sz="8" w:space="0" w:color="404040"/>
            </w:tcBorders>
            <w:shd w:val="clear" w:color="auto" w:fill="auto"/>
            <w:noWrap/>
            <w:vAlign w:val="center"/>
            <w:hideMark/>
          </w:tcPr>
          <w:p w14:paraId="4323DCB2" w14:textId="77777777"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109</w:t>
            </w:r>
          </w:p>
        </w:tc>
        <w:tc>
          <w:tcPr>
            <w:tcW w:w="328" w:type="pct"/>
            <w:tcBorders>
              <w:top w:val="nil"/>
              <w:left w:val="nil"/>
              <w:bottom w:val="single" w:sz="8" w:space="0" w:color="404040"/>
              <w:right w:val="nil"/>
            </w:tcBorders>
            <w:shd w:val="clear" w:color="auto" w:fill="auto"/>
            <w:noWrap/>
            <w:vAlign w:val="center"/>
            <w:hideMark/>
          </w:tcPr>
          <w:p w14:paraId="51D66218" w14:textId="77777777"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653" w:type="pct"/>
            <w:tcBorders>
              <w:top w:val="nil"/>
              <w:left w:val="nil"/>
              <w:bottom w:val="single" w:sz="8" w:space="0" w:color="404040"/>
              <w:right w:val="single" w:sz="8" w:space="0" w:color="404040"/>
            </w:tcBorders>
            <w:shd w:val="clear" w:color="auto" w:fill="auto"/>
            <w:noWrap/>
            <w:vAlign w:val="center"/>
            <w:hideMark/>
          </w:tcPr>
          <w:p w14:paraId="287E0CDC" w14:textId="77777777"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109</w:t>
            </w:r>
          </w:p>
        </w:tc>
        <w:tc>
          <w:tcPr>
            <w:tcW w:w="328" w:type="pct"/>
            <w:tcBorders>
              <w:top w:val="nil"/>
              <w:left w:val="nil"/>
              <w:bottom w:val="single" w:sz="8" w:space="0" w:color="404040"/>
              <w:right w:val="nil"/>
            </w:tcBorders>
            <w:shd w:val="clear" w:color="auto" w:fill="auto"/>
            <w:noWrap/>
            <w:vAlign w:val="center"/>
            <w:hideMark/>
          </w:tcPr>
          <w:p w14:paraId="06C01B1C" w14:textId="77777777"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741" w:type="pct"/>
            <w:tcBorders>
              <w:top w:val="nil"/>
              <w:left w:val="nil"/>
              <w:bottom w:val="single" w:sz="8" w:space="0" w:color="404040"/>
              <w:right w:val="single" w:sz="8" w:space="0" w:color="404040"/>
            </w:tcBorders>
            <w:shd w:val="clear" w:color="auto" w:fill="auto"/>
            <w:noWrap/>
            <w:vAlign w:val="center"/>
            <w:hideMark/>
          </w:tcPr>
          <w:p w14:paraId="12DCA3B8" w14:textId="77777777"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109</w:t>
            </w:r>
          </w:p>
        </w:tc>
      </w:tr>
      <w:tr w:rsidR="000C02A7" w:rsidRPr="0032783D" w14:paraId="6D2AB1BC" w14:textId="77777777" w:rsidTr="000C02A7">
        <w:trPr>
          <w:trHeight w:val="256"/>
        </w:trPr>
        <w:tc>
          <w:tcPr>
            <w:tcW w:w="555" w:type="pct"/>
            <w:vMerge/>
            <w:tcBorders>
              <w:top w:val="nil"/>
              <w:left w:val="single" w:sz="8" w:space="0" w:color="404040"/>
              <w:bottom w:val="single" w:sz="8" w:space="0" w:color="404040"/>
              <w:right w:val="single" w:sz="8" w:space="0" w:color="404040"/>
            </w:tcBorders>
            <w:vAlign w:val="center"/>
            <w:hideMark/>
          </w:tcPr>
          <w:p w14:paraId="422D75EC" w14:textId="77777777" w:rsidR="00057A93" w:rsidRPr="0032783D" w:rsidRDefault="00057A93" w:rsidP="00057A93">
            <w:pPr>
              <w:widowControl/>
              <w:adjustRightInd/>
              <w:spacing w:line="240" w:lineRule="auto"/>
              <w:textAlignment w:val="auto"/>
              <w:rPr>
                <w:rFonts w:ascii="Arial" w:eastAsia="仿宋_GB2312" w:hAnsi="Arial" w:cs="Arial"/>
                <w:sz w:val="21"/>
                <w:szCs w:val="21"/>
              </w:rPr>
            </w:pPr>
          </w:p>
        </w:tc>
        <w:tc>
          <w:tcPr>
            <w:tcW w:w="1217" w:type="pct"/>
            <w:tcBorders>
              <w:top w:val="nil"/>
              <w:left w:val="nil"/>
              <w:bottom w:val="single" w:sz="8" w:space="0" w:color="404040"/>
              <w:right w:val="single" w:sz="8" w:space="0" w:color="404040"/>
            </w:tcBorders>
            <w:shd w:val="clear" w:color="auto" w:fill="auto"/>
            <w:noWrap/>
            <w:vAlign w:val="center"/>
            <w:hideMark/>
          </w:tcPr>
          <w:p w14:paraId="6511A504" w14:textId="77777777" w:rsidR="00057A93" w:rsidRPr="0032783D" w:rsidRDefault="00057A93" w:rsidP="00057A93">
            <w:pPr>
              <w:widowControl/>
              <w:adjustRightInd/>
              <w:spacing w:line="240" w:lineRule="auto"/>
              <w:textAlignment w:val="auto"/>
              <w:rPr>
                <w:rFonts w:ascii="Arial" w:eastAsia="仿宋_GB2312" w:hAnsi="Arial" w:cs="Arial"/>
                <w:sz w:val="21"/>
                <w:szCs w:val="21"/>
              </w:rPr>
            </w:pPr>
            <w:r w:rsidRPr="0032783D">
              <w:rPr>
                <w:rFonts w:ascii="Arial" w:eastAsia="仿宋_GB2312" w:hAnsi="Arial" w:cs="Arial"/>
                <w:sz w:val="21"/>
                <w:szCs w:val="21"/>
              </w:rPr>
              <w:t>工程地质条件</w:t>
            </w:r>
          </w:p>
        </w:tc>
        <w:tc>
          <w:tcPr>
            <w:tcW w:w="328" w:type="pct"/>
            <w:tcBorders>
              <w:top w:val="nil"/>
              <w:left w:val="nil"/>
              <w:bottom w:val="single" w:sz="8" w:space="0" w:color="404040"/>
              <w:right w:val="nil"/>
            </w:tcBorders>
            <w:shd w:val="clear" w:color="auto" w:fill="auto"/>
            <w:noWrap/>
            <w:vAlign w:val="center"/>
            <w:hideMark/>
          </w:tcPr>
          <w:p w14:paraId="70F472D3" w14:textId="77777777"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848" w:type="pct"/>
            <w:tcBorders>
              <w:top w:val="nil"/>
              <w:left w:val="nil"/>
              <w:bottom w:val="single" w:sz="8" w:space="0" w:color="404040"/>
              <w:right w:val="single" w:sz="8" w:space="0" w:color="404040"/>
            </w:tcBorders>
            <w:shd w:val="clear" w:color="auto" w:fill="auto"/>
            <w:noWrap/>
            <w:vAlign w:val="center"/>
            <w:hideMark/>
          </w:tcPr>
          <w:p w14:paraId="6CE609D4" w14:textId="77777777"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noWrap/>
            <w:vAlign w:val="center"/>
            <w:hideMark/>
          </w:tcPr>
          <w:p w14:paraId="5013E98C" w14:textId="77777777"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653" w:type="pct"/>
            <w:tcBorders>
              <w:top w:val="nil"/>
              <w:left w:val="nil"/>
              <w:bottom w:val="single" w:sz="8" w:space="0" w:color="404040"/>
              <w:right w:val="single" w:sz="8" w:space="0" w:color="404040"/>
            </w:tcBorders>
            <w:shd w:val="clear" w:color="auto" w:fill="auto"/>
            <w:noWrap/>
            <w:vAlign w:val="center"/>
            <w:hideMark/>
          </w:tcPr>
          <w:p w14:paraId="26F3907A" w14:textId="77777777"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noWrap/>
            <w:vAlign w:val="center"/>
            <w:hideMark/>
          </w:tcPr>
          <w:p w14:paraId="68FA7262" w14:textId="77777777"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741" w:type="pct"/>
            <w:tcBorders>
              <w:top w:val="nil"/>
              <w:left w:val="nil"/>
              <w:bottom w:val="single" w:sz="8" w:space="0" w:color="404040"/>
              <w:right w:val="single" w:sz="8" w:space="0" w:color="404040"/>
            </w:tcBorders>
            <w:shd w:val="clear" w:color="auto" w:fill="auto"/>
            <w:noWrap/>
            <w:vAlign w:val="center"/>
            <w:hideMark/>
          </w:tcPr>
          <w:p w14:paraId="6B03002D" w14:textId="77777777"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0C02A7" w:rsidRPr="0032783D" w14:paraId="332E2F3A" w14:textId="77777777" w:rsidTr="000C02A7">
        <w:trPr>
          <w:trHeight w:val="256"/>
        </w:trPr>
        <w:tc>
          <w:tcPr>
            <w:tcW w:w="555" w:type="pct"/>
            <w:vMerge/>
            <w:tcBorders>
              <w:top w:val="nil"/>
              <w:left w:val="single" w:sz="8" w:space="0" w:color="404040"/>
              <w:bottom w:val="single" w:sz="8" w:space="0" w:color="404040"/>
              <w:right w:val="single" w:sz="8" w:space="0" w:color="404040"/>
            </w:tcBorders>
            <w:vAlign w:val="center"/>
            <w:hideMark/>
          </w:tcPr>
          <w:p w14:paraId="19F16F03" w14:textId="77777777" w:rsidR="00057A93" w:rsidRPr="0032783D" w:rsidRDefault="00057A93" w:rsidP="00057A93">
            <w:pPr>
              <w:widowControl/>
              <w:adjustRightInd/>
              <w:spacing w:line="240" w:lineRule="auto"/>
              <w:textAlignment w:val="auto"/>
              <w:rPr>
                <w:rFonts w:ascii="Arial" w:eastAsia="仿宋_GB2312" w:hAnsi="Arial" w:cs="Arial"/>
                <w:sz w:val="21"/>
                <w:szCs w:val="21"/>
              </w:rPr>
            </w:pPr>
          </w:p>
        </w:tc>
        <w:tc>
          <w:tcPr>
            <w:tcW w:w="1217" w:type="pct"/>
            <w:tcBorders>
              <w:top w:val="nil"/>
              <w:left w:val="nil"/>
              <w:bottom w:val="single" w:sz="8" w:space="0" w:color="404040"/>
              <w:right w:val="single" w:sz="8" w:space="0" w:color="404040"/>
            </w:tcBorders>
            <w:shd w:val="clear" w:color="auto" w:fill="auto"/>
            <w:noWrap/>
            <w:vAlign w:val="center"/>
            <w:hideMark/>
          </w:tcPr>
          <w:p w14:paraId="5E3C875A" w14:textId="77777777" w:rsidR="00057A93" w:rsidRPr="0032783D" w:rsidRDefault="00057A93" w:rsidP="00057A93">
            <w:pPr>
              <w:widowControl/>
              <w:adjustRightInd/>
              <w:spacing w:line="240" w:lineRule="auto"/>
              <w:textAlignment w:val="auto"/>
              <w:rPr>
                <w:rFonts w:ascii="Arial" w:eastAsia="仿宋_GB2312" w:hAnsi="Arial" w:cs="Arial"/>
                <w:sz w:val="21"/>
                <w:szCs w:val="21"/>
              </w:rPr>
            </w:pPr>
            <w:r w:rsidRPr="0032783D">
              <w:rPr>
                <w:rFonts w:ascii="Arial" w:eastAsia="仿宋_GB2312" w:hAnsi="Arial" w:cs="Arial"/>
                <w:sz w:val="21"/>
                <w:szCs w:val="21"/>
              </w:rPr>
              <w:t>容积率</w:t>
            </w:r>
          </w:p>
        </w:tc>
        <w:tc>
          <w:tcPr>
            <w:tcW w:w="328" w:type="pct"/>
            <w:tcBorders>
              <w:top w:val="nil"/>
              <w:left w:val="nil"/>
              <w:bottom w:val="single" w:sz="8" w:space="0" w:color="404040"/>
              <w:right w:val="nil"/>
            </w:tcBorders>
            <w:shd w:val="clear" w:color="auto" w:fill="auto"/>
            <w:noWrap/>
            <w:vAlign w:val="center"/>
            <w:hideMark/>
          </w:tcPr>
          <w:p w14:paraId="5321698D" w14:textId="77777777"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848" w:type="pct"/>
            <w:tcBorders>
              <w:top w:val="nil"/>
              <w:left w:val="nil"/>
              <w:bottom w:val="single" w:sz="8" w:space="0" w:color="404040"/>
              <w:right w:val="single" w:sz="8" w:space="0" w:color="404040"/>
            </w:tcBorders>
            <w:shd w:val="clear" w:color="auto" w:fill="auto"/>
            <w:noWrap/>
            <w:vAlign w:val="center"/>
            <w:hideMark/>
          </w:tcPr>
          <w:p w14:paraId="43DB289B" w14:textId="77777777"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97</w:t>
            </w:r>
          </w:p>
        </w:tc>
        <w:tc>
          <w:tcPr>
            <w:tcW w:w="328" w:type="pct"/>
            <w:tcBorders>
              <w:top w:val="nil"/>
              <w:left w:val="nil"/>
              <w:bottom w:val="single" w:sz="8" w:space="0" w:color="404040"/>
              <w:right w:val="nil"/>
            </w:tcBorders>
            <w:shd w:val="clear" w:color="auto" w:fill="auto"/>
            <w:noWrap/>
            <w:vAlign w:val="center"/>
            <w:hideMark/>
          </w:tcPr>
          <w:p w14:paraId="49B188BE" w14:textId="77777777"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653" w:type="pct"/>
            <w:tcBorders>
              <w:top w:val="nil"/>
              <w:left w:val="nil"/>
              <w:bottom w:val="single" w:sz="8" w:space="0" w:color="404040"/>
              <w:right w:val="single" w:sz="8" w:space="0" w:color="404040"/>
            </w:tcBorders>
            <w:shd w:val="clear" w:color="auto" w:fill="auto"/>
            <w:noWrap/>
            <w:vAlign w:val="center"/>
            <w:hideMark/>
          </w:tcPr>
          <w:p w14:paraId="3AD7B0F9" w14:textId="77777777"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97</w:t>
            </w:r>
          </w:p>
        </w:tc>
        <w:tc>
          <w:tcPr>
            <w:tcW w:w="328" w:type="pct"/>
            <w:tcBorders>
              <w:top w:val="nil"/>
              <w:left w:val="nil"/>
              <w:bottom w:val="single" w:sz="8" w:space="0" w:color="404040"/>
              <w:right w:val="nil"/>
            </w:tcBorders>
            <w:shd w:val="clear" w:color="auto" w:fill="auto"/>
            <w:noWrap/>
            <w:vAlign w:val="center"/>
            <w:hideMark/>
          </w:tcPr>
          <w:p w14:paraId="7FAD1306" w14:textId="77777777"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741" w:type="pct"/>
            <w:tcBorders>
              <w:top w:val="nil"/>
              <w:left w:val="nil"/>
              <w:bottom w:val="single" w:sz="8" w:space="0" w:color="404040"/>
              <w:right w:val="single" w:sz="8" w:space="0" w:color="404040"/>
            </w:tcBorders>
            <w:shd w:val="clear" w:color="auto" w:fill="auto"/>
            <w:noWrap/>
            <w:vAlign w:val="center"/>
            <w:hideMark/>
          </w:tcPr>
          <w:p w14:paraId="2DBFD3D4" w14:textId="77777777"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97</w:t>
            </w:r>
          </w:p>
        </w:tc>
      </w:tr>
      <w:tr w:rsidR="00057A93" w:rsidRPr="0032783D" w14:paraId="67BC46D2" w14:textId="77777777" w:rsidTr="000C02A7">
        <w:trPr>
          <w:trHeight w:val="256"/>
        </w:trPr>
        <w:tc>
          <w:tcPr>
            <w:tcW w:w="1772" w:type="pct"/>
            <w:gridSpan w:val="2"/>
            <w:tcBorders>
              <w:top w:val="single" w:sz="8" w:space="0" w:color="404040"/>
              <w:left w:val="single" w:sz="8" w:space="0" w:color="404040"/>
              <w:bottom w:val="single" w:sz="8" w:space="0" w:color="404040"/>
              <w:right w:val="single" w:sz="8" w:space="0" w:color="404040"/>
            </w:tcBorders>
            <w:shd w:val="clear" w:color="auto" w:fill="auto"/>
            <w:noWrap/>
            <w:vAlign w:val="center"/>
            <w:hideMark/>
          </w:tcPr>
          <w:p w14:paraId="0DD69B4A" w14:textId="77777777" w:rsidR="00057A93" w:rsidRPr="0032783D" w:rsidRDefault="00057A93" w:rsidP="00057A93">
            <w:pPr>
              <w:widowControl/>
              <w:adjustRightInd/>
              <w:spacing w:line="240" w:lineRule="auto"/>
              <w:textAlignment w:val="auto"/>
              <w:rPr>
                <w:rFonts w:ascii="Arial" w:eastAsia="仿宋_GB2312" w:hAnsi="Arial" w:cs="Arial"/>
                <w:sz w:val="21"/>
                <w:szCs w:val="21"/>
              </w:rPr>
            </w:pPr>
            <w:r w:rsidRPr="0032783D">
              <w:rPr>
                <w:rFonts w:ascii="Arial" w:eastAsia="仿宋_GB2312" w:hAnsi="Arial" w:cs="Arial"/>
                <w:sz w:val="21"/>
                <w:szCs w:val="21"/>
              </w:rPr>
              <w:t>楼面地价（元</w:t>
            </w:r>
            <w:r w:rsidRPr="0032783D">
              <w:rPr>
                <w:rFonts w:ascii="Arial" w:eastAsia="仿宋_GB2312" w:hAnsi="Arial" w:cs="Arial"/>
                <w:sz w:val="21"/>
                <w:szCs w:val="21"/>
              </w:rPr>
              <w:t>/</w:t>
            </w:r>
            <w:r w:rsidRPr="0032783D">
              <w:rPr>
                <w:rFonts w:ascii="Arial" w:eastAsia="仿宋_GB2312" w:hAnsi="Arial" w:cs="Arial"/>
                <w:sz w:val="21"/>
                <w:szCs w:val="21"/>
              </w:rPr>
              <w:t>平方米）</w:t>
            </w:r>
          </w:p>
        </w:tc>
        <w:tc>
          <w:tcPr>
            <w:tcW w:w="1177" w:type="pct"/>
            <w:gridSpan w:val="2"/>
            <w:tcBorders>
              <w:top w:val="single" w:sz="8" w:space="0" w:color="404040"/>
              <w:left w:val="nil"/>
              <w:bottom w:val="single" w:sz="8" w:space="0" w:color="404040"/>
              <w:right w:val="single" w:sz="8" w:space="0" w:color="404040"/>
            </w:tcBorders>
            <w:shd w:val="clear" w:color="auto" w:fill="auto"/>
            <w:noWrap/>
            <w:vAlign w:val="center"/>
            <w:hideMark/>
          </w:tcPr>
          <w:p w14:paraId="7D1029D7" w14:textId="77777777"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10133</w:t>
            </w:r>
          </w:p>
        </w:tc>
        <w:tc>
          <w:tcPr>
            <w:tcW w:w="982" w:type="pct"/>
            <w:gridSpan w:val="2"/>
            <w:tcBorders>
              <w:top w:val="single" w:sz="8" w:space="0" w:color="404040"/>
              <w:left w:val="nil"/>
              <w:bottom w:val="single" w:sz="8" w:space="0" w:color="404040"/>
              <w:right w:val="single" w:sz="8" w:space="0" w:color="404040"/>
            </w:tcBorders>
            <w:shd w:val="clear" w:color="auto" w:fill="auto"/>
            <w:noWrap/>
            <w:vAlign w:val="center"/>
            <w:hideMark/>
          </w:tcPr>
          <w:p w14:paraId="702213A4" w14:textId="77777777"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9279</w:t>
            </w:r>
          </w:p>
        </w:tc>
        <w:tc>
          <w:tcPr>
            <w:tcW w:w="1070" w:type="pct"/>
            <w:gridSpan w:val="2"/>
            <w:tcBorders>
              <w:top w:val="single" w:sz="8" w:space="0" w:color="404040"/>
              <w:left w:val="nil"/>
              <w:bottom w:val="single" w:sz="8" w:space="0" w:color="404040"/>
              <w:right w:val="single" w:sz="8" w:space="0" w:color="404040"/>
            </w:tcBorders>
            <w:shd w:val="clear" w:color="auto" w:fill="auto"/>
            <w:noWrap/>
            <w:vAlign w:val="center"/>
            <w:hideMark/>
          </w:tcPr>
          <w:p w14:paraId="66586234" w14:textId="77777777"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10687</w:t>
            </w:r>
          </w:p>
        </w:tc>
      </w:tr>
      <w:tr w:rsidR="00057A93" w:rsidRPr="0032783D" w14:paraId="4DF19605" w14:textId="77777777" w:rsidTr="000C02A7">
        <w:trPr>
          <w:trHeight w:val="256"/>
        </w:trPr>
        <w:tc>
          <w:tcPr>
            <w:tcW w:w="1772" w:type="pct"/>
            <w:gridSpan w:val="2"/>
            <w:tcBorders>
              <w:top w:val="single" w:sz="8" w:space="0" w:color="404040"/>
              <w:left w:val="single" w:sz="8" w:space="0" w:color="404040"/>
              <w:bottom w:val="single" w:sz="8" w:space="0" w:color="404040"/>
              <w:right w:val="single" w:sz="8" w:space="0" w:color="404040"/>
            </w:tcBorders>
            <w:shd w:val="clear" w:color="auto" w:fill="auto"/>
            <w:noWrap/>
            <w:vAlign w:val="center"/>
            <w:hideMark/>
          </w:tcPr>
          <w:p w14:paraId="3CF5CFA4" w14:textId="77777777" w:rsidR="00057A93" w:rsidRPr="0032783D" w:rsidRDefault="00057A93" w:rsidP="00057A93">
            <w:pPr>
              <w:widowControl/>
              <w:adjustRightInd/>
              <w:spacing w:line="240" w:lineRule="auto"/>
              <w:textAlignment w:val="auto"/>
              <w:rPr>
                <w:rFonts w:ascii="Arial" w:eastAsia="仿宋_GB2312" w:hAnsi="Arial" w:cs="Arial"/>
                <w:sz w:val="21"/>
                <w:szCs w:val="21"/>
              </w:rPr>
            </w:pPr>
            <w:r w:rsidRPr="0032783D">
              <w:rPr>
                <w:rFonts w:ascii="Arial" w:eastAsia="仿宋_GB2312" w:hAnsi="Arial" w:cs="Arial"/>
                <w:sz w:val="21"/>
                <w:szCs w:val="21"/>
              </w:rPr>
              <w:t>比准价格（元</w:t>
            </w:r>
            <w:r w:rsidRPr="0032783D">
              <w:rPr>
                <w:rFonts w:ascii="Arial" w:eastAsia="仿宋_GB2312" w:hAnsi="Arial" w:cs="Arial"/>
                <w:sz w:val="21"/>
                <w:szCs w:val="21"/>
              </w:rPr>
              <w:t>/</w:t>
            </w:r>
            <w:r w:rsidRPr="0032783D">
              <w:rPr>
                <w:rFonts w:ascii="Arial" w:eastAsia="仿宋_GB2312" w:hAnsi="Arial" w:cs="Arial"/>
                <w:sz w:val="21"/>
                <w:szCs w:val="21"/>
              </w:rPr>
              <w:t>平方米）</w:t>
            </w:r>
          </w:p>
        </w:tc>
        <w:tc>
          <w:tcPr>
            <w:tcW w:w="1177" w:type="pct"/>
            <w:gridSpan w:val="2"/>
            <w:tcBorders>
              <w:top w:val="single" w:sz="8" w:space="0" w:color="404040"/>
              <w:left w:val="nil"/>
              <w:bottom w:val="single" w:sz="8" w:space="0" w:color="404040"/>
              <w:right w:val="single" w:sz="8" w:space="0" w:color="404040"/>
            </w:tcBorders>
            <w:shd w:val="clear" w:color="auto" w:fill="auto"/>
            <w:noWrap/>
            <w:vAlign w:val="center"/>
            <w:hideMark/>
          </w:tcPr>
          <w:p w14:paraId="3D2B88E4" w14:textId="77777777"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8221</w:t>
            </w:r>
          </w:p>
        </w:tc>
        <w:tc>
          <w:tcPr>
            <w:tcW w:w="982" w:type="pct"/>
            <w:gridSpan w:val="2"/>
            <w:tcBorders>
              <w:top w:val="single" w:sz="8" w:space="0" w:color="404040"/>
              <w:left w:val="nil"/>
              <w:bottom w:val="single" w:sz="8" w:space="0" w:color="404040"/>
              <w:right w:val="single" w:sz="8" w:space="0" w:color="404040"/>
            </w:tcBorders>
            <w:shd w:val="clear" w:color="auto" w:fill="auto"/>
            <w:noWrap/>
            <w:vAlign w:val="center"/>
            <w:hideMark/>
          </w:tcPr>
          <w:p w14:paraId="4A2F6327" w14:textId="77777777"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7334</w:t>
            </w:r>
          </w:p>
        </w:tc>
        <w:tc>
          <w:tcPr>
            <w:tcW w:w="1070" w:type="pct"/>
            <w:gridSpan w:val="2"/>
            <w:tcBorders>
              <w:top w:val="single" w:sz="8" w:space="0" w:color="404040"/>
              <w:left w:val="nil"/>
              <w:bottom w:val="single" w:sz="8" w:space="0" w:color="404040"/>
              <w:right w:val="single" w:sz="8" w:space="0" w:color="404040"/>
            </w:tcBorders>
            <w:shd w:val="clear" w:color="auto" w:fill="auto"/>
            <w:noWrap/>
            <w:vAlign w:val="center"/>
            <w:hideMark/>
          </w:tcPr>
          <w:p w14:paraId="16FB9E38" w14:textId="77777777"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8471</w:t>
            </w:r>
          </w:p>
        </w:tc>
      </w:tr>
    </w:tbl>
    <w:p w14:paraId="48152930" w14:textId="77777777" w:rsidR="006C3FF5" w:rsidRPr="0032783D" w:rsidRDefault="006C3FF5" w:rsidP="006C3FF5">
      <w:pPr>
        <w:spacing w:line="360" w:lineRule="auto"/>
        <w:ind w:firstLineChars="200" w:firstLine="560"/>
        <w:outlineLvl w:val="0"/>
        <w:rPr>
          <w:rFonts w:ascii="Arial" w:eastAsia="仿宋_GB2312" w:hAnsi="Arial" w:cs="Arial"/>
          <w:bCs/>
          <w:sz w:val="28"/>
        </w:rPr>
      </w:pPr>
      <w:r w:rsidRPr="0032783D">
        <w:rPr>
          <w:rFonts w:ascii="Arial" w:eastAsia="仿宋_GB2312" w:hAnsi="Arial" w:cs="Arial"/>
          <w:sz w:val="28"/>
          <w:szCs w:val="28"/>
        </w:rPr>
        <w:t>6.</w:t>
      </w:r>
      <w:r w:rsidRPr="0032783D">
        <w:rPr>
          <w:rFonts w:ascii="Arial" w:eastAsia="仿宋_GB2312" w:hAnsi="Arial" w:cs="Arial"/>
          <w:bCs/>
          <w:sz w:val="28"/>
        </w:rPr>
        <w:t>估价对象比准价格</w:t>
      </w:r>
    </w:p>
    <w:p w14:paraId="6ED9FB70" w14:textId="77777777" w:rsidR="006C3FF5" w:rsidRPr="0032783D" w:rsidRDefault="006C3FF5" w:rsidP="006C3FF5">
      <w:pPr>
        <w:spacing w:line="360" w:lineRule="auto"/>
        <w:ind w:firstLineChars="200" w:firstLine="560"/>
        <w:outlineLvl w:val="0"/>
        <w:rPr>
          <w:rFonts w:ascii="Arial" w:eastAsia="仿宋_GB2312" w:hAnsi="Arial" w:cs="Arial"/>
          <w:bCs/>
          <w:sz w:val="28"/>
        </w:rPr>
      </w:pPr>
      <w:r w:rsidRPr="0032783D">
        <w:rPr>
          <w:rFonts w:ascii="Arial" w:eastAsia="仿宋_GB2312" w:hAnsi="Arial" w:cs="Arial"/>
          <w:sz w:val="28"/>
        </w:rPr>
        <w:t>楼面地价</w:t>
      </w:r>
      <w:r w:rsidRPr="0032783D">
        <w:rPr>
          <w:rFonts w:ascii="Arial" w:eastAsia="仿宋_GB2312" w:hAnsi="Arial" w:cs="Arial"/>
          <w:bCs/>
          <w:sz w:val="28"/>
        </w:rPr>
        <w:t>＝</w:t>
      </w:r>
      <w:r w:rsidRPr="0032783D">
        <w:rPr>
          <w:rFonts w:ascii="Arial" w:eastAsia="仿宋_GB2312" w:hAnsi="Arial" w:cs="Arial"/>
          <w:bCs/>
          <w:sz w:val="28"/>
        </w:rPr>
        <w:t>(</w:t>
      </w:r>
      <w:r w:rsidR="00057A93" w:rsidRPr="0032783D">
        <w:rPr>
          <w:rFonts w:ascii="Arial" w:eastAsia="仿宋_GB2312" w:hAnsi="Arial" w:cs="Arial"/>
          <w:bCs/>
          <w:sz w:val="28"/>
        </w:rPr>
        <w:t>8221</w:t>
      </w:r>
      <w:r w:rsidRPr="0032783D">
        <w:rPr>
          <w:rFonts w:ascii="Arial" w:eastAsia="仿宋_GB2312" w:hAnsi="Arial" w:cs="Arial"/>
          <w:bCs/>
          <w:sz w:val="28"/>
        </w:rPr>
        <w:t>+</w:t>
      </w:r>
      <w:r w:rsidR="00057A93" w:rsidRPr="0032783D">
        <w:rPr>
          <w:rFonts w:ascii="Arial" w:eastAsia="仿宋_GB2312" w:hAnsi="Arial" w:cs="Arial"/>
          <w:bCs/>
          <w:sz w:val="28"/>
        </w:rPr>
        <w:t>7334</w:t>
      </w:r>
      <w:r w:rsidRPr="0032783D">
        <w:rPr>
          <w:rFonts w:ascii="Arial" w:eastAsia="仿宋_GB2312" w:hAnsi="Arial" w:cs="Arial"/>
          <w:bCs/>
          <w:sz w:val="28"/>
        </w:rPr>
        <w:t>+</w:t>
      </w:r>
      <w:r w:rsidR="00057A93" w:rsidRPr="0032783D">
        <w:rPr>
          <w:rFonts w:ascii="Arial" w:eastAsia="仿宋_GB2312" w:hAnsi="Arial" w:cs="Arial"/>
          <w:bCs/>
          <w:sz w:val="28"/>
        </w:rPr>
        <w:t>8471</w:t>
      </w:r>
      <w:r w:rsidRPr="0032783D">
        <w:rPr>
          <w:rFonts w:ascii="Arial" w:eastAsia="仿宋_GB2312" w:hAnsi="Arial" w:cs="Arial"/>
          <w:bCs/>
          <w:sz w:val="28"/>
        </w:rPr>
        <w:t>)÷3</w:t>
      </w:r>
      <w:r w:rsidRPr="0032783D">
        <w:rPr>
          <w:rFonts w:ascii="Arial" w:eastAsia="仿宋_GB2312" w:hAnsi="Arial" w:cs="Arial"/>
          <w:bCs/>
          <w:sz w:val="28"/>
        </w:rPr>
        <w:t>＝</w:t>
      </w:r>
      <w:r w:rsidR="00057A93" w:rsidRPr="0032783D">
        <w:rPr>
          <w:rFonts w:ascii="Arial" w:eastAsia="仿宋_GB2312" w:hAnsi="Arial" w:cs="Arial" w:hint="eastAsia"/>
          <w:bCs/>
          <w:sz w:val="28"/>
        </w:rPr>
        <w:t>8009</w:t>
      </w:r>
      <w:r w:rsidRPr="0032783D">
        <w:rPr>
          <w:rFonts w:ascii="Arial" w:eastAsia="仿宋_GB2312" w:hAnsi="Arial" w:cs="Arial"/>
          <w:bCs/>
          <w:sz w:val="28"/>
        </w:rPr>
        <w:t>(</w:t>
      </w:r>
      <w:r w:rsidRPr="0032783D">
        <w:rPr>
          <w:rFonts w:ascii="Arial" w:eastAsia="仿宋_GB2312" w:hAnsi="Arial" w:cs="Arial"/>
          <w:bCs/>
          <w:sz w:val="28"/>
        </w:rPr>
        <w:t>元</w:t>
      </w:r>
      <w:r w:rsidRPr="0032783D">
        <w:rPr>
          <w:rFonts w:ascii="Arial" w:eastAsia="仿宋_GB2312" w:hAnsi="Arial" w:cs="Arial"/>
          <w:bCs/>
          <w:sz w:val="28"/>
        </w:rPr>
        <w:t>/</w:t>
      </w:r>
      <w:r w:rsidRPr="0032783D">
        <w:rPr>
          <w:rFonts w:ascii="Arial" w:eastAsia="仿宋_GB2312" w:hAnsi="Arial" w:cs="Arial"/>
          <w:bCs/>
          <w:sz w:val="28"/>
        </w:rPr>
        <w:t>平方米</w:t>
      </w:r>
      <w:r w:rsidRPr="0032783D">
        <w:rPr>
          <w:rFonts w:ascii="Arial" w:eastAsia="仿宋_GB2312" w:hAnsi="Arial" w:cs="Arial"/>
          <w:bCs/>
          <w:sz w:val="28"/>
        </w:rPr>
        <w:t>)</w:t>
      </w:r>
    </w:p>
    <w:p w14:paraId="3B8FF232" w14:textId="77777777" w:rsidR="006C3FF5" w:rsidRPr="0032783D" w:rsidRDefault="006C3FF5" w:rsidP="006C3FF5">
      <w:pPr>
        <w:spacing w:line="360" w:lineRule="auto"/>
        <w:ind w:firstLineChars="200" w:firstLine="560"/>
        <w:rPr>
          <w:rFonts w:ascii="Arial" w:eastAsia="仿宋_GB2312" w:hAnsi="Arial" w:cs="Arial"/>
          <w:sz w:val="28"/>
          <w:szCs w:val="28"/>
        </w:rPr>
      </w:pPr>
      <w:r w:rsidRPr="0032783D">
        <w:rPr>
          <w:rFonts w:ascii="Arial" w:eastAsia="仿宋_GB2312" w:hAnsi="Arial" w:cs="Arial"/>
          <w:sz w:val="28"/>
          <w:szCs w:val="28"/>
        </w:rPr>
        <w:t>7.</w:t>
      </w:r>
      <w:r w:rsidRPr="0032783D">
        <w:rPr>
          <w:rFonts w:ascii="Arial" w:eastAsia="仿宋_GB2312" w:hAnsi="Arial" w:cs="Arial"/>
          <w:sz w:val="28"/>
          <w:szCs w:val="28"/>
        </w:rPr>
        <w:t>求取土地价格</w:t>
      </w:r>
    </w:p>
    <w:p w14:paraId="1C4B4168" w14:textId="77777777" w:rsidR="00E70AA2" w:rsidRPr="0032783D" w:rsidRDefault="006C3FF5" w:rsidP="006C3FF5">
      <w:pPr>
        <w:spacing w:line="360" w:lineRule="auto"/>
        <w:ind w:rightChars="13" w:right="31" w:firstLineChars="200" w:firstLine="560"/>
        <w:rPr>
          <w:rFonts w:ascii="Arial" w:eastAsia="仿宋_GB2312" w:hAnsi="Arial" w:cs="Arial"/>
          <w:sz w:val="28"/>
          <w:szCs w:val="28"/>
        </w:rPr>
      </w:pPr>
      <w:r w:rsidRPr="0032783D">
        <w:rPr>
          <w:rFonts w:ascii="Arial" w:eastAsia="仿宋_GB2312" w:hAnsi="Arial" w:cs="Arial"/>
          <w:sz w:val="28"/>
          <w:szCs w:val="28"/>
        </w:rPr>
        <w:t>土地价格</w:t>
      </w:r>
    </w:p>
    <w:p w14:paraId="0E18F313" w14:textId="77777777" w:rsidR="00E70AA2" w:rsidRPr="0032783D" w:rsidRDefault="006C3FF5" w:rsidP="00E70AA2">
      <w:pPr>
        <w:spacing w:line="360" w:lineRule="auto"/>
        <w:ind w:rightChars="13" w:right="31" w:firstLineChars="200" w:firstLine="560"/>
        <w:rPr>
          <w:rFonts w:ascii="Arial" w:eastAsia="仿宋_GB2312" w:hAnsi="Arial" w:cs="Arial"/>
          <w:spacing w:val="-20"/>
          <w:sz w:val="28"/>
        </w:rPr>
      </w:pPr>
      <w:r w:rsidRPr="0032783D">
        <w:rPr>
          <w:rFonts w:ascii="Arial" w:eastAsia="仿宋_GB2312" w:hAnsi="Arial" w:cs="Arial"/>
          <w:bCs/>
          <w:sz w:val="28"/>
        </w:rPr>
        <w:t>＝</w:t>
      </w:r>
      <w:r w:rsidRPr="0032783D">
        <w:rPr>
          <w:rFonts w:ascii="Arial" w:eastAsia="仿宋_GB2312" w:hAnsi="Arial" w:cs="Arial"/>
          <w:spacing w:val="-20"/>
          <w:sz w:val="28"/>
          <w:szCs w:val="28"/>
        </w:rPr>
        <w:t>地上</w:t>
      </w:r>
      <w:r w:rsidRPr="0032783D">
        <w:rPr>
          <w:rFonts w:ascii="Arial" w:eastAsia="仿宋_GB2312" w:hAnsi="Arial" w:cs="Arial"/>
          <w:bCs/>
          <w:spacing w:val="-20"/>
          <w:sz w:val="28"/>
        </w:rPr>
        <w:t>楼面单价</w:t>
      </w:r>
      <w:r w:rsidRPr="0032783D">
        <w:rPr>
          <w:rFonts w:ascii="Arial" w:eastAsia="仿宋_GB2312" w:hAnsi="Arial" w:cs="Arial"/>
          <w:spacing w:val="-20"/>
          <w:sz w:val="28"/>
        </w:rPr>
        <w:t>×</w:t>
      </w:r>
      <w:r w:rsidRPr="0032783D">
        <w:rPr>
          <w:rFonts w:ascii="Arial" w:eastAsia="仿宋_GB2312" w:hAnsi="Arial" w:cs="Arial"/>
          <w:spacing w:val="-20"/>
          <w:sz w:val="28"/>
        </w:rPr>
        <w:t>地上可出让规划建筑面积</w:t>
      </w:r>
    </w:p>
    <w:p w14:paraId="6E31CD88" w14:textId="77777777" w:rsidR="00E70AA2" w:rsidRPr="0032783D" w:rsidRDefault="006C3FF5" w:rsidP="00E70AA2">
      <w:pPr>
        <w:spacing w:line="360" w:lineRule="auto"/>
        <w:ind w:rightChars="13" w:right="31" w:firstLineChars="200" w:firstLine="560"/>
        <w:rPr>
          <w:rFonts w:ascii="Arial" w:eastAsia="仿宋_GB2312" w:hAnsi="Arial" w:cs="Arial"/>
          <w:sz w:val="28"/>
        </w:rPr>
      </w:pPr>
      <w:r w:rsidRPr="0032783D">
        <w:rPr>
          <w:rFonts w:ascii="Arial" w:eastAsia="仿宋_GB2312" w:hAnsi="Arial" w:cs="Arial"/>
          <w:bCs/>
          <w:sz w:val="28"/>
        </w:rPr>
        <w:t>＝</w:t>
      </w:r>
      <w:r w:rsidR="00057A93" w:rsidRPr="0032783D">
        <w:rPr>
          <w:rFonts w:ascii="Arial" w:eastAsia="仿宋_GB2312" w:hAnsi="Arial" w:cs="Arial" w:hint="eastAsia"/>
          <w:bCs/>
          <w:sz w:val="28"/>
        </w:rPr>
        <w:t>8009</w:t>
      </w:r>
      <w:r w:rsidRPr="0032783D">
        <w:rPr>
          <w:rFonts w:ascii="Arial" w:eastAsia="仿宋_GB2312" w:hAnsi="Arial" w:cs="Arial"/>
          <w:sz w:val="28"/>
        </w:rPr>
        <w:t>×</w:t>
      </w:r>
      <w:r w:rsidR="00FB3304" w:rsidRPr="0032783D">
        <w:rPr>
          <w:rFonts w:ascii="Arial" w:eastAsia="仿宋_GB2312" w:hAnsi="Arial" w:cs="Arial"/>
          <w:bCs/>
          <w:sz w:val="28"/>
        </w:rPr>
        <w:t>255138</w:t>
      </w:r>
      <w:r w:rsidRPr="0032783D">
        <w:rPr>
          <w:rFonts w:ascii="Arial" w:eastAsia="仿宋_GB2312" w:hAnsi="Arial" w:cs="Arial"/>
          <w:bCs/>
          <w:sz w:val="28"/>
        </w:rPr>
        <w:t>÷</w:t>
      </w:r>
      <w:r w:rsidRPr="0032783D">
        <w:rPr>
          <w:rFonts w:ascii="Arial" w:eastAsia="仿宋_GB2312" w:hAnsi="Arial" w:cs="Arial"/>
          <w:sz w:val="28"/>
        </w:rPr>
        <w:t>10000</w:t>
      </w:r>
    </w:p>
    <w:p w14:paraId="07A6CC00" w14:textId="77777777" w:rsidR="006C3FF5" w:rsidRPr="0032783D" w:rsidRDefault="006C3FF5" w:rsidP="00E70AA2">
      <w:pPr>
        <w:spacing w:line="360" w:lineRule="auto"/>
        <w:ind w:rightChars="13" w:right="31" w:firstLineChars="200" w:firstLine="560"/>
        <w:rPr>
          <w:rFonts w:ascii="Arial" w:eastAsia="仿宋_GB2312" w:hAnsi="Arial" w:cs="Arial"/>
          <w:sz w:val="28"/>
        </w:rPr>
      </w:pPr>
      <w:r w:rsidRPr="0032783D">
        <w:rPr>
          <w:rFonts w:ascii="Arial" w:eastAsia="仿宋_GB2312" w:hAnsi="Arial" w:cs="Arial"/>
          <w:bCs/>
          <w:sz w:val="28"/>
        </w:rPr>
        <w:t>＝</w:t>
      </w:r>
      <w:r w:rsidR="00057A93" w:rsidRPr="0032783D">
        <w:rPr>
          <w:rFonts w:ascii="Arial" w:eastAsia="仿宋_GB2312" w:hAnsi="Arial" w:cs="Arial" w:hint="eastAsia"/>
          <w:sz w:val="28"/>
        </w:rPr>
        <w:t>204340</w:t>
      </w:r>
      <w:r w:rsidRPr="0032783D">
        <w:rPr>
          <w:rFonts w:ascii="Arial" w:eastAsia="仿宋_GB2312" w:hAnsi="Arial" w:cs="Arial"/>
          <w:sz w:val="28"/>
        </w:rPr>
        <w:t>（万元）</w:t>
      </w:r>
    </w:p>
    <w:p w14:paraId="24ECDD90" w14:textId="77777777" w:rsidR="0032783D" w:rsidRPr="0032783D" w:rsidRDefault="0032783D" w:rsidP="00E70AA2">
      <w:pPr>
        <w:spacing w:line="360" w:lineRule="auto"/>
        <w:ind w:rightChars="13" w:right="31" w:firstLineChars="200" w:firstLine="560"/>
        <w:rPr>
          <w:rFonts w:ascii="Arial" w:eastAsia="仿宋_GB2312" w:hAnsi="Arial" w:cs="Arial"/>
          <w:sz w:val="28"/>
        </w:rPr>
      </w:pPr>
    </w:p>
    <w:p w14:paraId="2DFCB4AE" w14:textId="77777777" w:rsidR="0032783D" w:rsidRPr="0032783D" w:rsidRDefault="0032783D" w:rsidP="00E70AA2">
      <w:pPr>
        <w:spacing w:line="360" w:lineRule="auto"/>
        <w:ind w:rightChars="13" w:right="31" w:firstLineChars="200" w:firstLine="560"/>
        <w:rPr>
          <w:rFonts w:ascii="Arial" w:eastAsia="仿宋_GB2312" w:hAnsi="Arial" w:cs="Arial"/>
          <w:sz w:val="28"/>
        </w:rPr>
      </w:pPr>
    </w:p>
    <w:p w14:paraId="52AC491B" w14:textId="77777777" w:rsidR="006C3FF5" w:rsidRPr="0032783D" w:rsidRDefault="006C3FF5" w:rsidP="006C3FF5">
      <w:pPr>
        <w:spacing w:line="360" w:lineRule="auto"/>
        <w:rPr>
          <w:rFonts w:ascii="Arial" w:eastAsia="仿宋_GB2312" w:hAnsi="Arial" w:cs="Arial"/>
          <w:sz w:val="28"/>
        </w:rPr>
      </w:pPr>
      <w:r w:rsidRPr="0032783D">
        <w:rPr>
          <w:rFonts w:ascii="Arial" w:eastAsia="仿宋_GB2312" w:hAnsi="Arial" w:cs="Arial"/>
          <w:b/>
          <w:sz w:val="28"/>
        </w:rPr>
        <w:lastRenderedPageBreak/>
        <w:t>剩余法</w:t>
      </w:r>
    </w:p>
    <w:p w14:paraId="367D7F1B" w14:textId="77777777" w:rsidR="006C3FF5" w:rsidRPr="0032783D" w:rsidRDefault="006C3FF5" w:rsidP="006C3FF5">
      <w:pPr>
        <w:spacing w:line="360" w:lineRule="auto"/>
        <w:ind w:firstLineChars="200" w:firstLine="560"/>
        <w:rPr>
          <w:rFonts w:ascii="Arial" w:eastAsia="仿宋_GB2312" w:hAnsi="Arial" w:cs="Arial"/>
          <w:bCs/>
          <w:sz w:val="28"/>
        </w:rPr>
      </w:pPr>
      <w:r w:rsidRPr="0032783D">
        <w:rPr>
          <w:rFonts w:ascii="Arial" w:eastAsia="仿宋_GB2312" w:hAnsi="Arial" w:cs="Arial"/>
          <w:bCs/>
          <w:sz w:val="28"/>
        </w:rPr>
        <w:t>1.</w:t>
      </w:r>
      <w:r w:rsidRPr="0032783D">
        <w:rPr>
          <w:rFonts w:ascii="Arial" w:eastAsia="仿宋_GB2312" w:hAnsi="Arial" w:cs="Arial"/>
          <w:bCs/>
          <w:sz w:val="28"/>
        </w:rPr>
        <w:t>土地最有效利用方式</w:t>
      </w:r>
    </w:p>
    <w:p w14:paraId="0781F0AD" w14:textId="77777777" w:rsidR="00053488" w:rsidRPr="0032783D" w:rsidRDefault="00A344F9">
      <w:pPr>
        <w:spacing w:line="360" w:lineRule="auto"/>
        <w:ind w:firstLineChars="200" w:firstLine="560"/>
        <w:jc w:val="both"/>
        <w:rPr>
          <w:rFonts w:ascii="Arial" w:eastAsia="仿宋_GB2312" w:hAnsi="Arial" w:cs="Arial"/>
          <w:bCs/>
          <w:sz w:val="28"/>
        </w:rPr>
      </w:pPr>
      <w:r w:rsidRPr="0032783D">
        <w:rPr>
          <w:rFonts w:ascii="Arial" w:eastAsia="仿宋_GB2312" w:hAnsi="Arial" w:cs="Arial" w:hint="eastAsia"/>
          <w:sz w:val="28"/>
        </w:rPr>
        <w:t>根据</w:t>
      </w:r>
      <w:r w:rsidRPr="0032783D">
        <w:rPr>
          <w:rFonts w:ascii="Arial" w:eastAsia="仿宋_GB2312" w:hAnsi="Arial" w:cs="Arial"/>
          <w:sz w:val="28"/>
        </w:rPr>
        <w:t>《不动产权证书》</w:t>
      </w:r>
      <w:r w:rsidRPr="0032783D">
        <w:rPr>
          <w:rFonts w:ascii="Arial" w:eastAsia="仿宋_GB2312" w:hAnsi="Arial" w:cs="Arial"/>
          <w:sz w:val="28"/>
        </w:rPr>
        <w:t>[</w:t>
      </w:r>
      <w:r w:rsidRPr="0032783D">
        <w:rPr>
          <w:rFonts w:ascii="Arial" w:eastAsia="仿宋_GB2312" w:hAnsi="Arial" w:cs="Arial"/>
          <w:sz w:val="28"/>
        </w:rPr>
        <w:t>鄂（</w:t>
      </w:r>
      <w:r w:rsidRPr="0032783D">
        <w:rPr>
          <w:rFonts w:ascii="Arial" w:eastAsia="仿宋_GB2312" w:hAnsi="Arial" w:cs="Arial"/>
          <w:sz w:val="28"/>
        </w:rPr>
        <w:t>2018</w:t>
      </w:r>
      <w:r w:rsidRPr="0032783D">
        <w:rPr>
          <w:rFonts w:ascii="Arial" w:eastAsia="仿宋_GB2312" w:hAnsi="Arial" w:cs="Arial"/>
          <w:sz w:val="28"/>
        </w:rPr>
        <w:t>）武汉市东西湖不动产权第</w:t>
      </w:r>
      <w:r w:rsidRPr="0032783D">
        <w:rPr>
          <w:rFonts w:ascii="Arial" w:eastAsia="仿宋_GB2312" w:hAnsi="Arial" w:cs="Arial"/>
          <w:sz w:val="28"/>
        </w:rPr>
        <w:t>0000709</w:t>
      </w:r>
      <w:r w:rsidRPr="0032783D">
        <w:rPr>
          <w:rFonts w:ascii="Arial" w:eastAsia="仿宋_GB2312" w:hAnsi="Arial" w:cs="Arial"/>
          <w:sz w:val="28"/>
        </w:rPr>
        <w:t>、</w:t>
      </w:r>
      <w:r w:rsidRPr="0032783D">
        <w:rPr>
          <w:rFonts w:ascii="Arial" w:eastAsia="仿宋_GB2312" w:hAnsi="Arial" w:cs="Arial"/>
          <w:sz w:val="28"/>
        </w:rPr>
        <w:t>0000710</w:t>
      </w:r>
      <w:r w:rsidRPr="0032783D">
        <w:rPr>
          <w:rFonts w:ascii="Arial" w:eastAsia="仿宋_GB2312" w:hAnsi="Arial" w:cs="Arial"/>
          <w:sz w:val="28"/>
        </w:rPr>
        <w:t>、</w:t>
      </w:r>
      <w:r w:rsidRPr="0032783D">
        <w:rPr>
          <w:rFonts w:ascii="Arial" w:eastAsia="仿宋_GB2312" w:hAnsi="Arial" w:cs="Arial"/>
          <w:sz w:val="28"/>
        </w:rPr>
        <w:t>0000711</w:t>
      </w:r>
      <w:r w:rsidRPr="0032783D">
        <w:rPr>
          <w:rFonts w:ascii="Arial" w:eastAsia="仿宋_GB2312" w:hAnsi="Arial" w:cs="Arial"/>
          <w:sz w:val="28"/>
        </w:rPr>
        <w:t>号</w:t>
      </w:r>
      <w:r w:rsidRPr="0032783D">
        <w:rPr>
          <w:rFonts w:ascii="Arial" w:eastAsia="仿宋_GB2312" w:hAnsi="Arial" w:cs="Arial"/>
          <w:sz w:val="28"/>
        </w:rPr>
        <w:t>]</w:t>
      </w:r>
      <w:r w:rsidRPr="0032783D">
        <w:rPr>
          <w:rFonts w:ascii="Arial" w:eastAsia="仿宋_GB2312" w:hAnsi="Arial" w:cs="Arial" w:hint="eastAsia"/>
          <w:sz w:val="28"/>
        </w:rPr>
        <w:t>，估价对象土地用途为</w:t>
      </w:r>
      <w:r w:rsidR="009F615E">
        <w:rPr>
          <w:rFonts w:ascii="Arial" w:eastAsia="仿宋_GB2312" w:hAnsi="Arial" w:cs="Arial" w:hint="eastAsia"/>
          <w:sz w:val="28"/>
        </w:rPr>
        <w:t>城镇住宅</w:t>
      </w:r>
      <w:r w:rsidRPr="0032783D">
        <w:rPr>
          <w:rFonts w:ascii="Arial" w:eastAsia="仿宋_GB2312" w:hAnsi="Arial" w:cs="Arial" w:hint="eastAsia"/>
          <w:sz w:val="28"/>
        </w:rPr>
        <w:t>，截至估价期日，不动产权利人尚未取得《建</w:t>
      </w:r>
      <w:r w:rsidR="00344213">
        <w:rPr>
          <w:rFonts w:ascii="Arial" w:eastAsia="仿宋_GB2312" w:hAnsi="Arial" w:cs="Arial" w:hint="eastAsia"/>
          <w:sz w:val="28"/>
        </w:rPr>
        <w:t>设</w:t>
      </w:r>
      <w:r w:rsidRPr="0032783D">
        <w:rPr>
          <w:rFonts w:ascii="Arial" w:eastAsia="仿宋_GB2312" w:hAnsi="Arial" w:cs="Arial" w:hint="eastAsia"/>
          <w:sz w:val="28"/>
        </w:rPr>
        <w:t>工程规划许可证》，本次评估过程中，依据谨慎原则，在剩余法求取估价对象开发完成后价值时，并未考虑其未来可能配建的商业用途房产价值，对其地上计容建筑面积</w:t>
      </w:r>
      <w:r w:rsidRPr="0032783D">
        <w:rPr>
          <w:rFonts w:ascii="Arial" w:eastAsia="仿宋_GB2312" w:hAnsi="Arial" w:cs="Arial" w:hint="eastAsia"/>
          <w:sz w:val="28"/>
        </w:rPr>
        <w:t>255138</w:t>
      </w:r>
      <w:r w:rsidRPr="0032783D">
        <w:rPr>
          <w:rFonts w:ascii="Arial" w:eastAsia="仿宋_GB2312" w:hAnsi="Arial" w:cs="Arial" w:hint="eastAsia"/>
          <w:sz w:val="28"/>
        </w:rPr>
        <w:t>平方米均按住宅用途房产进行测算。</w:t>
      </w:r>
    </w:p>
    <w:p w14:paraId="1EFAC35D" w14:textId="77777777" w:rsidR="006C3FF5" w:rsidRPr="0032783D" w:rsidRDefault="006C3FF5" w:rsidP="006C3FF5">
      <w:pPr>
        <w:spacing w:line="360" w:lineRule="auto"/>
        <w:ind w:firstLineChars="200" w:firstLine="560"/>
        <w:rPr>
          <w:rFonts w:ascii="Arial" w:eastAsia="仿宋_GB2312" w:hAnsi="Arial" w:cs="Arial"/>
          <w:bCs/>
          <w:sz w:val="28"/>
        </w:rPr>
      </w:pPr>
      <w:r w:rsidRPr="0032783D">
        <w:rPr>
          <w:rFonts w:ascii="Arial" w:eastAsia="仿宋_GB2312" w:hAnsi="Arial" w:cs="Arial"/>
          <w:bCs/>
          <w:sz w:val="28"/>
        </w:rPr>
        <w:t>2.</w:t>
      </w:r>
      <w:r w:rsidRPr="0032783D">
        <w:rPr>
          <w:rFonts w:ascii="Arial" w:eastAsia="仿宋_GB2312" w:hAnsi="Arial" w:cs="Arial"/>
          <w:bCs/>
          <w:sz w:val="28"/>
        </w:rPr>
        <w:t>开发完成后的不动产总价</w:t>
      </w:r>
    </w:p>
    <w:p w14:paraId="15258833" w14:textId="77777777" w:rsidR="00EF5116" w:rsidRPr="0032783D" w:rsidRDefault="006C3FF5" w:rsidP="006C3FF5">
      <w:pPr>
        <w:autoSpaceDE w:val="0"/>
        <w:autoSpaceDN w:val="0"/>
        <w:spacing w:line="360" w:lineRule="auto"/>
        <w:ind w:rightChars="13" w:right="31" w:firstLineChars="200" w:firstLine="560"/>
        <w:textAlignment w:val="bottom"/>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1</w:t>
      </w:r>
      <w:r w:rsidRPr="0032783D">
        <w:rPr>
          <w:rFonts w:ascii="Arial" w:eastAsia="仿宋_GB2312" w:hAnsi="Arial" w:cs="Arial"/>
          <w:sz w:val="28"/>
        </w:rPr>
        <w:t>）</w:t>
      </w:r>
      <w:r w:rsidR="00EF5116" w:rsidRPr="0032783D">
        <w:rPr>
          <w:rFonts w:ascii="Arial" w:eastAsia="仿宋_GB2312" w:hAnsi="Arial" w:cs="Arial"/>
          <w:sz w:val="28"/>
        </w:rPr>
        <w:t>采用</w:t>
      </w:r>
      <w:r w:rsidR="00EF5116" w:rsidRPr="0032783D">
        <w:rPr>
          <w:rFonts w:ascii="Arial" w:eastAsia="仿宋_GB2312" w:hAnsi="Arial" w:cs="Arial" w:hint="eastAsia"/>
          <w:sz w:val="28"/>
        </w:rPr>
        <w:t>市场比较</w:t>
      </w:r>
      <w:r w:rsidR="00EF5116" w:rsidRPr="0032783D">
        <w:rPr>
          <w:rFonts w:ascii="Arial" w:eastAsia="仿宋_GB2312" w:hAnsi="Arial" w:cs="Arial"/>
          <w:sz w:val="28"/>
        </w:rPr>
        <w:t>法求取</w:t>
      </w:r>
      <w:r w:rsidR="00EF5116" w:rsidRPr="0032783D">
        <w:rPr>
          <w:rFonts w:ascii="Arial" w:eastAsia="仿宋_GB2312" w:hAnsi="Arial" w:cs="Arial" w:hint="eastAsia"/>
          <w:sz w:val="28"/>
        </w:rPr>
        <w:t>住宅</w:t>
      </w:r>
      <w:r w:rsidR="00EF5116" w:rsidRPr="0032783D">
        <w:rPr>
          <w:rFonts w:ascii="Arial" w:eastAsia="仿宋_GB2312" w:hAnsi="Arial" w:cs="Arial"/>
          <w:sz w:val="28"/>
        </w:rPr>
        <w:t>用房开发完成后不动产总价</w:t>
      </w:r>
    </w:p>
    <w:p w14:paraId="5BE6D5F5" w14:textId="77777777" w:rsidR="00EF5116" w:rsidRPr="0032783D" w:rsidRDefault="00EF5116" w:rsidP="00EF5116">
      <w:pPr>
        <w:spacing w:line="360" w:lineRule="auto"/>
        <w:ind w:firstLineChars="200" w:firstLine="560"/>
        <w:rPr>
          <w:rFonts w:ascii="Arial" w:eastAsia="仿宋_GB2312" w:hAnsi="Arial" w:cs="Arial"/>
          <w:sz w:val="28"/>
        </w:rPr>
      </w:pPr>
      <w:r w:rsidRPr="0032783D">
        <w:rPr>
          <w:rFonts w:ascii="Arial" w:eastAsia="仿宋_GB2312" w:hAnsi="Arial" w:cs="Arial"/>
          <w:sz w:val="28"/>
        </w:rPr>
        <w:t>根据评估专业人员所掌握的市场资料，采用房地产交易中的替代原则，选取与估价对象类似用途的案例，并分别进行交易情况、交易时间、用途、土地使用年限、区域因素、个别因素的修正。</w:t>
      </w:r>
    </w:p>
    <w:p w14:paraId="41AAF225" w14:textId="77777777" w:rsidR="00E70AA2" w:rsidRPr="0032783D" w:rsidRDefault="00E70AA2" w:rsidP="00EF5116">
      <w:pPr>
        <w:spacing w:line="360" w:lineRule="auto"/>
        <w:ind w:firstLineChars="200" w:firstLine="560"/>
        <w:rPr>
          <w:rFonts w:ascii="Arial" w:eastAsia="仿宋_GB2312" w:hAnsi="Arial" w:cs="Arial"/>
          <w:sz w:val="28"/>
        </w:rPr>
      </w:pPr>
    </w:p>
    <w:p w14:paraId="56183C9F" w14:textId="77777777" w:rsidR="00D52BF8" w:rsidRPr="0032783D" w:rsidRDefault="00F30BC1">
      <w:pPr>
        <w:spacing w:line="360" w:lineRule="auto"/>
        <w:rPr>
          <w:rFonts w:ascii="Arial" w:eastAsia="仿宋_GB2312" w:hAnsi="Arial" w:cs="Arial"/>
          <w:sz w:val="28"/>
        </w:rPr>
      </w:pPr>
      <w:r w:rsidRPr="0032783D">
        <w:rPr>
          <w:rFonts w:ascii="Arial" w:eastAsia="仿宋_GB2312" w:hAnsi="Arial" w:cs="Arial" w:hint="eastAsia"/>
          <w:sz w:val="28"/>
        </w:rPr>
        <w:t>（转下页）</w:t>
      </w:r>
    </w:p>
    <w:p w14:paraId="7ADA8F07" w14:textId="77777777" w:rsidR="00F30BC1" w:rsidRPr="0032783D" w:rsidRDefault="00F30BC1" w:rsidP="00EF5116">
      <w:pPr>
        <w:spacing w:line="360" w:lineRule="auto"/>
        <w:ind w:firstLineChars="200" w:firstLine="560"/>
        <w:rPr>
          <w:rFonts w:ascii="Arial" w:eastAsia="仿宋_GB2312" w:hAnsi="Arial" w:cs="Arial"/>
          <w:sz w:val="28"/>
        </w:rPr>
      </w:pPr>
    </w:p>
    <w:p w14:paraId="2DADF5A2" w14:textId="77777777" w:rsidR="00F30BC1" w:rsidRPr="0032783D" w:rsidRDefault="00F30BC1" w:rsidP="00EF5116">
      <w:pPr>
        <w:spacing w:line="360" w:lineRule="auto"/>
        <w:ind w:firstLineChars="200" w:firstLine="560"/>
        <w:rPr>
          <w:rFonts w:ascii="Arial" w:eastAsia="仿宋_GB2312" w:hAnsi="Arial" w:cs="Arial"/>
          <w:sz w:val="28"/>
        </w:rPr>
      </w:pPr>
    </w:p>
    <w:p w14:paraId="05B50585" w14:textId="77777777" w:rsidR="00F30BC1" w:rsidRPr="0032783D" w:rsidRDefault="00F30BC1" w:rsidP="00EF5116">
      <w:pPr>
        <w:spacing w:line="360" w:lineRule="auto"/>
        <w:ind w:firstLineChars="200" w:firstLine="560"/>
        <w:rPr>
          <w:rFonts w:ascii="Arial" w:eastAsia="仿宋_GB2312" w:hAnsi="Arial" w:cs="Arial"/>
          <w:sz w:val="28"/>
        </w:rPr>
      </w:pPr>
    </w:p>
    <w:p w14:paraId="0CA1859A" w14:textId="77777777" w:rsidR="00F30BC1" w:rsidRPr="0032783D" w:rsidRDefault="00F30BC1" w:rsidP="00EF5116">
      <w:pPr>
        <w:spacing w:line="360" w:lineRule="auto"/>
        <w:ind w:firstLineChars="200" w:firstLine="560"/>
        <w:rPr>
          <w:rFonts w:ascii="Arial" w:eastAsia="仿宋_GB2312" w:hAnsi="Arial" w:cs="Arial"/>
          <w:sz w:val="28"/>
        </w:rPr>
      </w:pPr>
    </w:p>
    <w:p w14:paraId="2B8F26F5" w14:textId="77777777" w:rsidR="00F30BC1" w:rsidRPr="0032783D" w:rsidRDefault="00F30BC1" w:rsidP="00EF5116">
      <w:pPr>
        <w:spacing w:line="360" w:lineRule="auto"/>
        <w:ind w:firstLineChars="200" w:firstLine="560"/>
        <w:rPr>
          <w:rFonts w:ascii="Arial" w:eastAsia="仿宋_GB2312" w:hAnsi="Arial" w:cs="Arial"/>
          <w:sz w:val="28"/>
        </w:rPr>
      </w:pPr>
    </w:p>
    <w:p w14:paraId="2DD65FD2" w14:textId="77777777" w:rsidR="00A344F9" w:rsidRPr="0032783D" w:rsidRDefault="00A344F9" w:rsidP="00EF5116">
      <w:pPr>
        <w:spacing w:line="360" w:lineRule="auto"/>
        <w:ind w:firstLineChars="200" w:firstLine="560"/>
        <w:rPr>
          <w:rFonts w:ascii="Arial" w:eastAsia="仿宋_GB2312" w:hAnsi="Arial" w:cs="Arial"/>
          <w:sz w:val="28"/>
        </w:rPr>
      </w:pPr>
    </w:p>
    <w:p w14:paraId="1426B476" w14:textId="77777777" w:rsidR="00A344F9" w:rsidRPr="0032783D" w:rsidRDefault="00A344F9" w:rsidP="00EF5116">
      <w:pPr>
        <w:spacing w:line="360" w:lineRule="auto"/>
        <w:ind w:firstLineChars="200" w:firstLine="560"/>
        <w:rPr>
          <w:rFonts w:ascii="Arial" w:eastAsia="仿宋_GB2312" w:hAnsi="Arial" w:cs="Arial"/>
          <w:sz w:val="28"/>
        </w:rPr>
      </w:pPr>
    </w:p>
    <w:p w14:paraId="2BE5DD0C" w14:textId="77777777" w:rsidR="00A344F9" w:rsidRPr="0032783D" w:rsidRDefault="00A344F9" w:rsidP="00EF5116">
      <w:pPr>
        <w:spacing w:line="360" w:lineRule="auto"/>
        <w:ind w:firstLineChars="200" w:firstLine="560"/>
        <w:rPr>
          <w:rFonts w:ascii="Arial" w:eastAsia="仿宋_GB2312" w:hAnsi="Arial" w:cs="Arial"/>
          <w:sz w:val="28"/>
        </w:rPr>
      </w:pPr>
    </w:p>
    <w:p w14:paraId="2C5DE875" w14:textId="77777777" w:rsidR="00EF5116" w:rsidRPr="0032783D" w:rsidRDefault="00344213" w:rsidP="00AF1C11">
      <w:pPr>
        <w:widowControl/>
        <w:adjustRightInd/>
        <w:spacing w:line="240" w:lineRule="auto"/>
        <w:jc w:val="center"/>
        <w:textAlignment w:val="auto"/>
        <w:rPr>
          <w:rFonts w:ascii="Arial" w:eastAsia="仿宋_GB2312" w:hAnsi="Arial" w:cs="Arial"/>
          <w:b/>
          <w:bCs/>
          <w:sz w:val="28"/>
        </w:rPr>
      </w:pPr>
      <w:r>
        <w:rPr>
          <w:rFonts w:ascii="Arial" w:eastAsia="仿宋_GB2312" w:hAnsi="Arial" w:cs="Arial"/>
          <w:b/>
          <w:bCs/>
          <w:sz w:val="28"/>
        </w:rPr>
        <w:br w:type="page"/>
      </w:r>
      <w:r w:rsidR="00EF5116" w:rsidRPr="0032783D">
        <w:rPr>
          <w:rFonts w:ascii="Arial" w:eastAsia="仿宋_GB2312" w:hAnsi="Arial" w:cs="Arial"/>
          <w:b/>
          <w:bCs/>
          <w:sz w:val="28"/>
        </w:rPr>
        <w:lastRenderedPageBreak/>
        <w:t>表</w:t>
      </w:r>
      <w:r w:rsidR="00EF5116" w:rsidRPr="0032783D">
        <w:rPr>
          <w:rFonts w:ascii="Arial" w:eastAsia="仿宋_GB2312" w:hAnsi="Arial" w:cs="Arial" w:hint="eastAsia"/>
          <w:b/>
          <w:bCs/>
          <w:sz w:val="28"/>
        </w:rPr>
        <w:t>4</w:t>
      </w:r>
      <w:r w:rsidR="00EF5116" w:rsidRPr="0032783D">
        <w:rPr>
          <w:rFonts w:ascii="Arial" w:eastAsia="仿宋_GB2312" w:hAnsi="Arial" w:cs="Arial"/>
          <w:b/>
          <w:bCs/>
          <w:sz w:val="28"/>
        </w:rPr>
        <w:t>：比较因素条件说明及指数表</w:t>
      </w:r>
    </w:p>
    <w:tbl>
      <w:tblPr>
        <w:tblW w:w="5000" w:type="pct"/>
        <w:tblLayout w:type="fixed"/>
        <w:tblLook w:val="04A0" w:firstRow="1" w:lastRow="0" w:firstColumn="1" w:lastColumn="0" w:noHBand="0" w:noVBand="1"/>
      </w:tblPr>
      <w:tblGrid>
        <w:gridCol w:w="536"/>
        <w:gridCol w:w="1646"/>
        <w:gridCol w:w="1381"/>
        <w:gridCol w:w="692"/>
        <w:gridCol w:w="967"/>
        <w:gridCol w:w="692"/>
        <w:gridCol w:w="969"/>
        <w:gridCol w:w="688"/>
        <w:gridCol w:w="970"/>
        <w:gridCol w:w="737"/>
      </w:tblGrid>
      <w:tr w:rsidR="00A344F9" w:rsidRPr="0032783D" w14:paraId="778F2631" w14:textId="77777777" w:rsidTr="00A344F9">
        <w:trPr>
          <w:trHeight w:val="285"/>
        </w:trPr>
        <w:tc>
          <w:tcPr>
            <w:tcW w:w="1176" w:type="pct"/>
            <w:gridSpan w:val="2"/>
            <w:vMerge w:val="restart"/>
            <w:tcBorders>
              <w:top w:val="single" w:sz="8" w:space="0" w:color="404040"/>
              <w:left w:val="single" w:sz="8" w:space="0" w:color="404040"/>
              <w:bottom w:val="single" w:sz="8" w:space="0" w:color="404040"/>
              <w:right w:val="single" w:sz="8" w:space="0" w:color="404040"/>
            </w:tcBorders>
            <w:shd w:val="clear" w:color="auto" w:fill="auto"/>
            <w:noWrap/>
            <w:vAlign w:val="center"/>
            <w:hideMark/>
          </w:tcPr>
          <w:p w14:paraId="29AB94D7" w14:textId="77777777"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比较因素</w:t>
            </w:r>
          </w:p>
        </w:tc>
        <w:tc>
          <w:tcPr>
            <w:tcW w:w="1117" w:type="pct"/>
            <w:gridSpan w:val="2"/>
            <w:tcBorders>
              <w:top w:val="single" w:sz="8" w:space="0" w:color="404040"/>
              <w:left w:val="nil"/>
              <w:bottom w:val="single" w:sz="8" w:space="0" w:color="404040"/>
              <w:right w:val="single" w:sz="8" w:space="0" w:color="404040"/>
            </w:tcBorders>
            <w:shd w:val="clear" w:color="auto" w:fill="auto"/>
            <w:vAlign w:val="center"/>
            <w:hideMark/>
          </w:tcPr>
          <w:p w14:paraId="3679C8C2" w14:textId="77777777"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估价对象</w:t>
            </w:r>
          </w:p>
        </w:tc>
        <w:tc>
          <w:tcPr>
            <w:tcW w:w="894" w:type="pct"/>
            <w:gridSpan w:val="2"/>
            <w:tcBorders>
              <w:top w:val="single" w:sz="8" w:space="0" w:color="404040"/>
              <w:left w:val="nil"/>
              <w:bottom w:val="single" w:sz="8" w:space="0" w:color="404040"/>
              <w:right w:val="single" w:sz="8" w:space="0" w:color="404040"/>
            </w:tcBorders>
            <w:shd w:val="clear" w:color="auto" w:fill="auto"/>
            <w:vAlign w:val="center"/>
            <w:hideMark/>
          </w:tcPr>
          <w:p w14:paraId="79178D58" w14:textId="77777777"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案例：</w:t>
            </w:r>
            <w:r w:rsidRPr="0032783D">
              <w:rPr>
                <w:rFonts w:ascii="Arial" w:eastAsia="仿宋_GB2312" w:hAnsi="Arial" w:cs="Arial"/>
                <w:sz w:val="21"/>
                <w:szCs w:val="21"/>
              </w:rPr>
              <w:t>D</w:t>
            </w:r>
          </w:p>
        </w:tc>
        <w:tc>
          <w:tcPr>
            <w:tcW w:w="893" w:type="pct"/>
            <w:gridSpan w:val="2"/>
            <w:tcBorders>
              <w:top w:val="single" w:sz="8" w:space="0" w:color="404040"/>
              <w:left w:val="nil"/>
              <w:bottom w:val="single" w:sz="8" w:space="0" w:color="404040"/>
              <w:right w:val="single" w:sz="8" w:space="0" w:color="404040"/>
            </w:tcBorders>
            <w:shd w:val="clear" w:color="auto" w:fill="auto"/>
            <w:vAlign w:val="center"/>
            <w:hideMark/>
          </w:tcPr>
          <w:p w14:paraId="17966521" w14:textId="77777777"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案例：</w:t>
            </w:r>
            <w:r w:rsidRPr="0032783D">
              <w:rPr>
                <w:rFonts w:ascii="Arial" w:eastAsia="仿宋_GB2312" w:hAnsi="Arial" w:cs="Arial"/>
                <w:sz w:val="21"/>
                <w:szCs w:val="21"/>
              </w:rPr>
              <w:t>E</w:t>
            </w:r>
          </w:p>
        </w:tc>
        <w:tc>
          <w:tcPr>
            <w:tcW w:w="920" w:type="pct"/>
            <w:gridSpan w:val="2"/>
            <w:tcBorders>
              <w:top w:val="single" w:sz="8" w:space="0" w:color="404040"/>
              <w:left w:val="nil"/>
              <w:bottom w:val="single" w:sz="8" w:space="0" w:color="404040"/>
              <w:right w:val="single" w:sz="8" w:space="0" w:color="404040"/>
            </w:tcBorders>
            <w:shd w:val="clear" w:color="auto" w:fill="auto"/>
            <w:vAlign w:val="center"/>
            <w:hideMark/>
          </w:tcPr>
          <w:p w14:paraId="7FB255B6" w14:textId="77777777"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案例：</w:t>
            </w:r>
            <w:r w:rsidRPr="0032783D">
              <w:rPr>
                <w:rFonts w:ascii="Arial" w:eastAsia="仿宋_GB2312" w:hAnsi="Arial" w:cs="Arial"/>
                <w:sz w:val="21"/>
                <w:szCs w:val="21"/>
              </w:rPr>
              <w:t>F</w:t>
            </w:r>
          </w:p>
        </w:tc>
      </w:tr>
      <w:tr w:rsidR="00A344F9" w:rsidRPr="0032783D" w14:paraId="0F045762" w14:textId="77777777" w:rsidTr="00A344F9">
        <w:trPr>
          <w:trHeight w:val="1035"/>
        </w:trPr>
        <w:tc>
          <w:tcPr>
            <w:tcW w:w="1176" w:type="pct"/>
            <w:gridSpan w:val="2"/>
            <w:vMerge/>
            <w:tcBorders>
              <w:top w:val="single" w:sz="8" w:space="0" w:color="404040"/>
              <w:left w:val="single" w:sz="8" w:space="0" w:color="404040"/>
              <w:bottom w:val="single" w:sz="8" w:space="0" w:color="404040"/>
              <w:right w:val="single" w:sz="8" w:space="0" w:color="404040"/>
            </w:tcBorders>
            <w:vAlign w:val="center"/>
            <w:hideMark/>
          </w:tcPr>
          <w:p w14:paraId="49B92867" w14:textId="77777777"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p>
        </w:tc>
        <w:tc>
          <w:tcPr>
            <w:tcW w:w="744" w:type="pct"/>
            <w:tcBorders>
              <w:top w:val="nil"/>
              <w:left w:val="nil"/>
              <w:bottom w:val="single" w:sz="8" w:space="0" w:color="404040"/>
              <w:right w:val="single" w:sz="8" w:space="0" w:color="404040"/>
            </w:tcBorders>
            <w:shd w:val="clear" w:color="auto" w:fill="auto"/>
            <w:vAlign w:val="center"/>
            <w:hideMark/>
          </w:tcPr>
          <w:p w14:paraId="5F4FC1F8" w14:textId="77777777"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武汉市东西湖</w:t>
            </w:r>
            <w:proofErr w:type="gramStart"/>
            <w:r w:rsidRPr="0032783D">
              <w:rPr>
                <w:rFonts w:ascii="仿宋_GB2312" w:eastAsia="仿宋_GB2312" w:hAnsi="宋体" w:cs="宋体" w:hint="eastAsia"/>
                <w:sz w:val="21"/>
                <w:szCs w:val="21"/>
              </w:rPr>
              <w:t>区径河</w:t>
            </w:r>
            <w:proofErr w:type="gramEnd"/>
            <w:r w:rsidRPr="0032783D">
              <w:rPr>
                <w:rFonts w:ascii="仿宋_GB2312" w:eastAsia="仿宋_GB2312" w:hAnsi="宋体" w:cs="宋体" w:hint="eastAsia"/>
                <w:sz w:val="21"/>
                <w:szCs w:val="21"/>
              </w:rPr>
              <w:t>街金北一路以北、吴新干线以东</w:t>
            </w:r>
          </w:p>
        </w:tc>
        <w:tc>
          <w:tcPr>
            <w:tcW w:w="373" w:type="pct"/>
            <w:tcBorders>
              <w:top w:val="nil"/>
              <w:left w:val="nil"/>
              <w:bottom w:val="single" w:sz="8" w:space="0" w:color="404040"/>
              <w:right w:val="single" w:sz="8" w:space="0" w:color="404040"/>
            </w:tcBorders>
            <w:shd w:val="clear" w:color="auto" w:fill="auto"/>
            <w:vAlign w:val="center"/>
            <w:hideMark/>
          </w:tcPr>
          <w:p w14:paraId="11D13D09" w14:textId="77777777"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系数</w:t>
            </w:r>
          </w:p>
        </w:tc>
        <w:tc>
          <w:tcPr>
            <w:tcW w:w="521" w:type="pct"/>
            <w:tcBorders>
              <w:top w:val="nil"/>
              <w:left w:val="nil"/>
              <w:bottom w:val="single" w:sz="8" w:space="0" w:color="404040"/>
              <w:right w:val="single" w:sz="8" w:space="0" w:color="404040"/>
            </w:tcBorders>
            <w:shd w:val="clear" w:color="auto" w:fill="auto"/>
            <w:vAlign w:val="center"/>
            <w:hideMark/>
          </w:tcPr>
          <w:p w14:paraId="231F3200" w14:textId="77777777"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commentRangeStart w:id="218"/>
            <w:proofErr w:type="gramStart"/>
            <w:r w:rsidRPr="0032783D">
              <w:rPr>
                <w:rFonts w:ascii="仿宋_GB2312" w:eastAsia="仿宋_GB2312" w:hAnsi="宋体" w:cs="宋体" w:hint="eastAsia"/>
                <w:sz w:val="21"/>
                <w:szCs w:val="21"/>
              </w:rPr>
              <w:t>裕</w:t>
            </w:r>
            <w:proofErr w:type="gramEnd"/>
            <w:r w:rsidRPr="0032783D">
              <w:rPr>
                <w:rFonts w:ascii="仿宋_GB2312" w:eastAsia="仿宋_GB2312" w:hAnsi="宋体" w:cs="宋体" w:hint="eastAsia"/>
                <w:sz w:val="21"/>
                <w:szCs w:val="21"/>
              </w:rPr>
              <w:t>亚银湖城2期</w:t>
            </w:r>
          </w:p>
        </w:tc>
        <w:tc>
          <w:tcPr>
            <w:tcW w:w="373" w:type="pct"/>
            <w:tcBorders>
              <w:top w:val="nil"/>
              <w:left w:val="nil"/>
              <w:bottom w:val="single" w:sz="8" w:space="0" w:color="404040"/>
              <w:right w:val="single" w:sz="8" w:space="0" w:color="404040"/>
            </w:tcBorders>
            <w:shd w:val="clear" w:color="auto" w:fill="auto"/>
            <w:vAlign w:val="center"/>
            <w:hideMark/>
          </w:tcPr>
          <w:p w14:paraId="7ECDF885" w14:textId="77777777"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系数</w:t>
            </w:r>
          </w:p>
        </w:tc>
        <w:tc>
          <w:tcPr>
            <w:tcW w:w="522" w:type="pct"/>
            <w:tcBorders>
              <w:top w:val="nil"/>
              <w:left w:val="nil"/>
              <w:bottom w:val="single" w:sz="8" w:space="0" w:color="404040"/>
              <w:right w:val="single" w:sz="8" w:space="0" w:color="404040"/>
            </w:tcBorders>
            <w:shd w:val="clear" w:color="auto" w:fill="auto"/>
            <w:vAlign w:val="center"/>
            <w:hideMark/>
          </w:tcPr>
          <w:p w14:paraId="3EC4144E" w14:textId="77777777"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华生地产金珠港湾</w:t>
            </w:r>
          </w:p>
        </w:tc>
        <w:tc>
          <w:tcPr>
            <w:tcW w:w="371" w:type="pct"/>
            <w:tcBorders>
              <w:top w:val="nil"/>
              <w:left w:val="nil"/>
              <w:bottom w:val="single" w:sz="8" w:space="0" w:color="404040"/>
              <w:right w:val="single" w:sz="8" w:space="0" w:color="404040"/>
            </w:tcBorders>
            <w:shd w:val="clear" w:color="auto" w:fill="auto"/>
            <w:vAlign w:val="center"/>
            <w:hideMark/>
          </w:tcPr>
          <w:p w14:paraId="034BD645" w14:textId="77777777"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系数</w:t>
            </w:r>
          </w:p>
        </w:tc>
        <w:tc>
          <w:tcPr>
            <w:tcW w:w="523" w:type="pct"/>
            <w:tcBorders>
              <w:top w:val="nil"/>
              <w:left w:val="nil"/>
              <w:bottom w:val="single" w:sz="8" w:space="0" w:color="404040"/>
              <w:right w:val="single" w:sz="8" w:space="0" w:color="404040"/>
            </w:tcBorders>
            <w:shd w:val="clear" w:color="auto" w:fill="auto"/>
            <w:vAlign w:val="center"/>
            <w:hideMark/>
          </w:tcPr>
          <w:p w14:paraId="0F67D80E" w14:textId="77777777"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proofErr w:type="gramStart"/>
            <w:r w:rsidRPr="0032783D">
              <w:rPr>
                <w:rFonts w:ascii="仿宋_GB2312" w:eastAsia="仿宋_GB2312" w:hAnsi="宋体" w:cs="宋体" w:hint="eastAsia"/>
                <w:sz w:val="21"/>
                <w:szCs w:val="21"/>
              </w:rPr>
              <w:t>宇济钦江苑</w:t>
            </w:r>
            <w:commentRangeEnd w:id="218"/>
            <w:proofErr w:type="gramEnd"/>
            <w:r w:rsidR="003948A6">
              <w:rPr>
                <w:rStyle w:val="af8"/>
              </w:rPr>
              <w:commentReference w:id="218"/>
            </w:r>
          </w:p>
        </w:tc>
        <w:tc>
          <w:tcPr>
            <w:tcW w:w="397" w:type="pct"/>
            <w:tcBorders>
              <w:top w:val="nil"/>
              <w:left w:val="nil"/>
              <w:bottom w:val="single" w:sz="8" w:space="0" w:color="404040"/>
              <w:right w:val="single" w:sz="8" w:space="0" w:color="404040"/>
            </w:tcBorders>
            <w:shd w:val="clear" w:color="auto" w:fill="auto"/>
            <w:vAlign w:val="center"/>
            <w:hideMark/>
          </w:tcPr>
          <w:p w14:paraId="1DD85367" w14:textId="77777777"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系数</w:t>
            </w:r>
          </w:p>
        </w:tc>
      </w:tr>
      <w:tr w:rsidR="00A344F9" w:rsidRPr="0032783D" w14:paraId="09A3A826" w14:textId="77777777" w:rsidTr="00A344F9">
        <w:trPr>
          <w:trHeight w:val="285"/>
        </w:trPr>
        <w:tc>
          <w:tcPr>
            <w:tcW w:w="1176" w:type="pct"/>
            <w:gridSpan w:val="2"/>
            <w:tcBorders>
              <w:top w:val="single" w:sz="8" w:space="0" w:color="404040"/>
              <w:left w:val="single" w:sz="8" w:space="0" w:color="404040"/>
              <w:bottom w:val="single" w:sz="8" w:space="0" w:color="404040"/>
              <w:right w:val="single" w:sz="8" w:space="0" w:color="404040"/>
            </w:tcBorders>
            <w:shd w:val="clear" w:color="auto" w:fill="auto"/>
            <w:noWrap/>
            <w:vAlign w:val="center"/>
            <w:hideMark/>
          </w:tcPr>
          <w:p w14:paraId="34991096" w14:textId="77777777"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交易时间</w:t>
            </w:r>
          </w:p>
        </w:tc>
        <w:tc>
          <w:tcPr>
            <w:tcW w:w="744" w:type="pct"/>
            <w:tcBorders>
              <w:top w:val="nil"/>
              <w:left w:val="nil"/>
              <w:bottom w:val="single" w:sz="8" w:space="0" w:color="404040"/>
              <w:right w:val="single" w:sz="8" w:space="0" w:color="404040"/>
            </w:tcBorders>
            <w:shd w:val="clear" w:color="auto" w:fill="auto"/>
            <w:vAlign w:val="center"/>
            <w:hideMark/>
          </w:tcPr>
          <w:p w14:paraId="6F1E16FE" w14:textId="77777777"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2018.1</w:t>
            </w:r>
          </w:p>
        </w:tc>
        <w:tc>
          <w:tcPr>
            <w:tcW w:w="373" w:type="pct"/>
            <w:tcBorders>
              <w:top w:val="nil"/>
              <w:left w:val="nil"/>
              <w:bottom w:val="single" w:sz="8" w:space="0" w:color="404040"/>
              <w:right w:val="single" w:sz="8" w:space="0" w:color="404040"/>
            </w:tcBorders>
            <w:shd w:val="clear" w:color="auto" w:fill="auto"/>
            <w:vAlign w:val="center"/>
            <w:hideMark/>
          </w:tcPr>
          <w:p w14:paraId="7064F991" w14:textId="77777777"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1" w:type="pct"/>
            <w:tcBorders>
              <w:top w:val="nil"/>
              <w:left w:val="nil"/>
              <w:bottom w:val="single" w:sz="8" w:space="0" w:color="404040"/>
              <w:right w:val="single" w:sz="8" w:space="0" w:color="404040"/>
            </w:tcBorders>
            <w:shd w:val="clear" w:color="auto" w:fill="auto"/>
            <w:vAlign w:val="center"/>
            <w:hideMark/>
          </w:tcPr>
          <w:p w14:paraId="6CC73412" w14:textId="77777777"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2018.1</w:t>
            </w:r>
          </w:p>
        </w:tc>
        <w:tc>
          <w:tcPr>
            <w:tcW w:w="373" w:type="pct"/>
            <w:tcBorders>
              <w:top w:val="nil"/>
              <w:left w:val="nil"/>
              <w:bottom w:val="single" w:sz="8" w:space="0" w:color="404040"/>
              <w:right w:val="single" w:sz="8" w:space="0" w:color="404040"/>
            </w:tcBorders>
            <w:shd w:val="clear" w:color="auto" w:fill="auto"/>
            <w:vAlign w:val="center"/>
            <w:hideMark/>
          </w:tcPr>
          <w:p w14:paraId="3125953E" w14:textId="77777777"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2" w:type="pct"/>
            <w:tcBorders>
              <w:top w:val="nil"/>
              <w:left w:val="nil"/>
              <w:bottom w:val="single" w:sz="8" w:space="0" w:color="404040"/>
              <w:right w:val="single" w:sz="8" w:space="0" w:color="404040"/>
            </w:tcBorders>
            <w:shd w:val="clear" w:color="auto" w:fill="auto"/>
            <w:vAlign w:val="center"/>
            <w:hideMark/>
          </w:tcPr>
          <w:p w14:paraId="09DB4B5C" w14:textId="77777777"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2018.1</w:t>
            </w:r>
          </w:p>
        </w:tc>
        <w:tc>
          <w:tcPr>
            <w:tcW w:w="371" w:type="pct"/>
            <w:tcBorders>
              <w:top w:val="nil"/>
              <w:left w:val="nil"/>
              <w:bottom w:val="single" w:sz="8" w:space="0" w:color="404040"/>
              <w:right w:val="single" w:sz="8" w:space="0" w:color="404040"/>
            </w:tcBorders>
            <w:shd w:val="clear" w:color="auto" w:fill="auto"/>
            <w:vAlign w:val="center"/>
            <w:hideMark/>
          </w:tcPr>
          <w:p w14:paraId="3CE6C81D" w14:textId="77777777"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3" w:type="pct"/>
            <w:tcBorders>
              <w:top w:val="nil"/>
              <w:left w:val="nil"/>
              <w:bottom w:val="single" w:sz="8" w:space="0" w:color="404040"/>
              <w:right w:val="single" w:sz="8" w:space="0" w:color="404040"/>
            </w:tcBorders>
            <w:shd w:val="clear" w:color="auto" w:fill="auto"/>
            <w:vAlign w:val="center"/>
            <w:hideMark/>
          </w:tcPr>
          <w:p w14:paraId="7C97C325" w14:textId="77777777"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2018.1</w:t>
            </w:r>
          </w:p>
        </w:tc>
        <w:tc>
          <w:tcPr>
            <w:tcW w:w="397" w:type="pct"/>
            <w:tcBorders>
              <w:top w:val="nil"/>
              <w:left w:val="nil"/>
              <w:bottom w:val="single" w:sz="8" w:space="0" w:color="404040"/>
              <w:right w:val="single" w:sz="8" w:space="0" w:color="404040"/>
            </w:tcBorders>
            <w:shd w:val="clear" w:color="auto" w:fill="auto"/>
            <w:vAlign w:val="center"/>
            <w:hideMark/>
          </w:tcPr>
          <w:p w14:paraId="65264EA3" w14:textId="77777777"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A344F9" w:rsidRPr="0032783D" w14:paraId="0AD274A4" w14:textId="77777777" w:rsidTr="00A344F9">
        <w:trPr>
          <w:trHeight w:val="285"/>
        </w:trPr>
        <w:tc>
          <w:tcPr>
            <w:tcW w:w="1176" w:type="pct"/>
            <w:gridSpan w:val="2"/>
            <w:tcBorders>
              <w:top w:val="single" w:sz="8" w:space="0" w:color="404040"/>
              <w:left w:val="single" w:sz="8" w:space="0" w:color="404040"/>
              <w:bottom w:val="single" w:sz="8" w:space="0" w:color="404040"/>
              <w:right w:val="single" w:sz="8" w:space="0" w:color="404040"/>
            </w:tcBorders>
            <w:shd w:val="clear" w:color="auto" w:fill="auto"/>
            <w:noWrap/>
            <w:vAlign w:val="center"/>
            <w:hideMark/>
          </w:tcPr>
          <w:p w14:paraId="6676609E" w14:textId="77777777"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交易情况</w:t>
            </w:r>
          </w:p>
        </w:tc>
        <w:tc>
          <w:tcPr>
            <w:tcW w:w="744" w:type="pct"/>
            <w:tcBorders>
              <w:top w:val="nil"/>
              <w:left w:val="nil"/>
              <w:bottom w:val="single" w:sz="8" w:space="0" w:color="404040"/>
              <w:right w:val="single" w:sz="8" w:space="0" w:color="404040"/>
            </w:tcBorders>
            <w:shd w:val="clear" w:color="auto" w:fill="auto"/>
            <w:vAlign w:val="center"/>
            <w:hideMark/>
          </w:tcPr>
          <w:p w14:paraId="66656AAF" w14:textId="77777777"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正常</w:t>
            </w:r>
          </w:p>
        </w:tc>
        <w:tc>
          <w:tcPr>
            <w:tcW w:w="373" w:type="pct"/>
            <w:tcBorders>
              <w:top w:val="nil"/>
              <w:left w:val="nil"/>
              <w:bottom w:val="single" w:sz="8" w:space="0" w:color="404040"/>
              <w:right w:val="single" w:sz="8" w:space="0" w:color="404040"/>
            </w:tcBorders>
            <w:shd w:val="clear" w:color="auto" w:fill="auto"/>
            <w:vAlign w:val="center"/>
            <w:hideMark/>
          </w:tcPr>
          <w:p w14:paraId="5BBA9AE2" w14:textId="77777777"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1" w:type="pct"/>
            <w:tcBorders>
              <w:top w:val="nil"/>
              <w:left w:val="nil"/>
              <w:bottom w:val="single" w:sz="8" w:space="0" w:color="404040"/>
              <w:right w:val="single" w:sz="8" w:space="0" w:color="404040"/>
            </w:tcBorders>
            <w:shd w:val="clear" w:color="auto" w:fill="auto"/>
            <w:vAlign w:val="center"/>
            <w:hideMark/>
          </w:tcPr>
          <w:p w14:paraId="20D4ABBE" w14:textId="77777777"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正常</w:t>
            </w:r>
          </w:p>
        </w:tc>
        <w:tc>
          <w:tcPr>
            <w:tcW w:w="373" w:type="pct"/>
            <w:tcBorders>
              <w:top w:val="nil"/>
              <w:left w:val="nil"/>
              <w:bottom w:val="single" w:sz="8" w:space="0" w:color="404040"/>
              <w:right w:val="single" w:sz="8" w:space="0" w:color="404040"/>
            </w:tcBorders>
            <w:shd w:val="clear" w:color="auto" w:fill="auto"/>
            <w:vAlign w:val="center"/>
            <w:hideMark/>
          </w:tcPr>
          <w:p w14:paraId="19CD511F" w14:textId="77777777"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2" w:type="pct"/>
            <w:tcBorders>
              <w:top w:val="nil"/>
              <w:left w:val="nil"/>
              <w:bottom w:val="single" w:sz="8" w:space="0" w:color="404040"/>
              <w:right w:val="single" w:sz="8" w:space="0" w:color="404040"/>
            </w:tcBorders>
            <w:shd w:val="clear" w:color="auto" w:fill="auto"/>
            <w:vAlign w:val="center"/>
            <w:hideMark/>
          </w:tcPr>
          <w:p w14:paraId="74ADD578" w14:textId="77777777"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正常</w:t>
            </w:r>
          </w:p>
        </w:tc>
        <w:tc>
          <w:tcPr>
            <w:tcW w:w="371" w:type="pct"/>
            <w:tcBorders>
              <w:top w:val="nil"/>
              <w:left w:val="nil"/>
              <w:bottom w:val="single" w:sz="8" w:space="0" w:color="404040"/>
              <w:right w:val="single" w:sz="8" w:space="0" w:color="404040"/>
            </w:tcBorders>
            <w:shd w:val="clear" w:color="auto" w:fill="auto"/>
            <w:vAlign w:val="center"/>
            <w:hideMark/>
          </w:tcPr>
          <w:p w14:paraId="4BE35A2C" w14:textId="77777777"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3" w:type="pct"/>
            <w:tcBorders>
              <w:top w:val="nil"/>
              <w:left w:val="nil"/>
              <w:bottom w:val="single" w:sz="8" w:space="0" w:color="404040"/>
              <w:right w:val="single" w:sz="8" w:space="0" w:color="404040"/>
            </w:tcBorders>
            <w:shd w:val="clear" w:color="auto" w:fill="auto"/>
            <w:vAlign w:val="center"/>
            <w:hideMark/>
          </w:tcPr>
          <w:p w14:paraId="6C07344E" w14:textId="77777777"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正常</w:t>
            </w:r>
          </w:p>
        </w:tc>
        <w:tc>
          <w:tcPr>
            <w:tcW w:w="397" w:type="pct"/>
            <w:tcBorders>
              <w:top w:val="nil"/>
              <w:left w:val="nil"/>
              <w:bottom w:val="single" w:sz="8" w:space="0" w:color="404040"/>
              <w:right w:val="single" w:sz="8" w:space="0" w:color="404040"/>
            </w:tcBorders>
            <w:shd w:val="clear" w:color="auto" w:fill="auto"/>
            <w:vAlign w:val="center"/>
            <w:hideMark/>
          </w:tcPr>
          <w:p w14:paraId="6B6E8ADF" w14:textId="77777777"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A344F9" w:rsidRPr="0032783D" w14:paraId="3B4B664F" w14:textId="77777777" w:rsidTr="00A344F9">
        <w:trPr>
          <w:trHeight w:val="285"/>
        </w:trPr>
        <w:tc>
          <w:tcPr>
            <w:tcW w:w="1176" w:type="pct"/>
            <w:gridSpan w:val="2"/>
            <w:tcBorders>
              <w:top w:val="single" w:sz="8" w:space="0" w:color="404040"/>
              <w:left w:val="single" w:sz="8" w:space="0" w:color="404040"/>
              <w:bottom w:val="single" w:sz="8" w:space="0" w:color="404040"/>
              <w:right w:val="single" w:sz="8" w:space="0" w:color="404040"/>
            </w:tcBorders>
            <w:shd w:val="clear" w:color="auto" w:fill="auto"/>
            <w:noWrap/>
            <w:vAlign w:val="center"/>
            <w:hideMark/>
          </w:tcPr>
          <w:p w14:paraId="46D17325" w14:textId="77777777"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用途</w:t>
            </w:r>
          </w:p>
        </w:tc>
        <w:tc>
          <w:tcPr>
            <w:tcW w:w="744" w:type="pct"/>
            <w:tcBorders>
              <w:top w:val="nil"/>
              <w:left w:val="nil"/>
              <w:bottom w:val="single" w:sz="8" w:space="0" w:color="404040"/>
              <w:right w:val="single" w:sz="8" w:space="0" w:color="404040"/>
            </w:tcBorders>
            <w:shd w:val="clear" w:color="auto" w:fill="auto"/>
            <w:vAlign w:val="center"/>
            <w:hideMark/>
          </w:tcPr>
          <w:p w14:paraId="6C3B3BCA" w14:textId="77777777"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住宅</w:t>
            </w:r>
          </w:p>
        </w:tc>
        <w:tc>
          <w:tcPr>
            <w:tcW w:w="373" w:type="pct"/>
            <w:tcBorders>
              <w:top w:val="nil"/>
              <w:left w:val="nil"/>
              <w:bottom w:val="single" w:sz="8" w:space="0" w:color="404040"/>
              <w:right w:val="single" w:sz="8" w:space="0" w:color="404040"/>
            </w:tcBorders>
            <w:shd w:val="clear" w:color="auto" w:fill="auto"/>
            <w:vAlign w:val="center"/>
            <w:hideMark/>
          </w:tcPr>
          <w:p w14:paraId="37719D0F" w14:textId="77777777"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1" w:type="pct"/>
            <w:tcBorders>
              <w:top w:val="nil"/>
              <w:left w:val="nil"/>
              <w:bottom w:val="single" w:sz="8" w:space="0" w:color="404040"/>
              <w:right w:val="single" w:sz="8" w:space="0" w:color="404040"/>
            </w:tcBorders>
            <w:shd w:val="clear" w:color="auto" w:fill="auto"/>
            <w:vAlign w:val="center"/>
            <w:hideMark/>
          </w:tcPr>
          <w:p w14:paraId="1CA318DA" w14:textId="77777777"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住宅</w:t>
            </w:r>
          </w:p>
        </w:tc>
        <w:tc>
          <w:tcPr>
            <w:tcW w:w="373" w:type="pct"/>
            <w:tcBorders>
              <w:top w:val="nil"/>
              <w:left w:val="nil"/>
              <w:bottom w:val="single" w:sz="8" w:space="0" w:color="404040"/>
              <w:right w:val="single" w:sz="8" w:space="0" w:color="404040"/>
            </w:tcBorders>
            <w:shd w:val="clear" w:color="auto" w:fill="auto"/>
            <w:vAlign w:val="center"/>
            <w:hideMark/>
          </w:tcPr>
          <w:p w14:paraId="37FD12DA" w14:textId="77777777"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2" w:type="pct"/>
            <w:tcBorders>
              <w:top w:val="nil"/>
              <w:left w:val="nil"/>
              <w:bottom w:val="single" w:sz="8" w:space="0" w:color="404040"/>
              <w:right w:val="single" w:sz="8" w:space="0" w:color="404040"/>
            </w:tcBorders>
            <w:shd w:val="clear" w:color="auto" w:fill="auto"/>
            <w:vAlign w:val="center"/>
            <w:hideMark/>
          </w:tcPr>
          <w:p w14:paraId="02C8FCC2" w14:textId="77777777"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住宅</w:t>
            </w:r>
          </w:p>
        </w:tc>
        <w:tc>
          <w:tcPr>
            <w:tcW w:w="371" w:type="pct"/>
            <w:tcBorders>
              <w:top w:val="nil"/>
              <w:left w:val="nil"/>
              <w:bottom w:val="single" w:sz="8" w:space="0" w:color="404040"/>
              <w:right w:val="single" w:sz="8" w:space="0" w:color="404040"/>
            </w:tcBorders>
            <w:shd w:val="clear" w:color="auto" w:fill="auto"/>
            <w:vAlign w:val="center"/>
            <w:hideMark/>
          </w:tcPr>
          <w:p w14:paraId="73953D7E" w14:textId="77777777"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3" w:type="pct"/>
            <w:tcBorders>
              <w:top w:val="nil"/>
              <w:left w:val="nil"/>
              <w:bottom w:val="single" w:sz="8" w:space="0" w:color="404040"/>
              <w:right w:val="single" w:sz="8" w:space="0" w:color="404040"/>
            </w:tcBorders>
            <w:shd w:val="clear" w:color="auto" w:fill="auto"/>
            <w:vAlign w:val="center"/>
            <w:hideMark/>
          </w:tcPr>
          <w:p w14:paraId="3F65129F" w14:textId="77777777"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住宅</w:t>
            </w:r>
          </w:p>
        </w:tc>
        <w:tc>
          <w:tcPr>
            <w:tcW w:w="397" w:type="pct"/>
            <w:tcBorders>
              <w:top w:val="nil"/>
              <w:left w:val="nil"/>
              <w:bottom w:val="single" w:sz="8" w:space="0" w:color="404040"/>
              <w:right w:val="single" w:sz="8" w:space="0" w:color="404040"/>
            </w:tcBorders>
            <w:shd w:val="clear" w:color="auto" w:fill="auto"/>
            <w:noWrap/>
            <w:vAlign w:val="center"/>
            <w:hideMark/>
          </w:tcPr>
          <w:p w14:paraId="2388344E" w14:textId="77777777"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A344F9" w:rsidRPr="0032783D" w14:paraId="0D4BB3B7" w14:textId="77777777" w:rsidTr="00A344F9">
        <w:trPr>
          <w:trHeight w:val="540"/>
        </w:trPr>
        <w:tc>
          <w:tcPr>
            <w:tcW w:w="1176" w:type="pct"/>
            <w:gridSpan w:val="2"/>
            <w:tcBorders>
              <w:top w:val="single" w:sz="8" w:space="0" w:color="404040"/>
              <w:left w:val="single" w:sz="8" w:space="0" w:color="404040"/>
              <w:bottom w:val="single" w:sz="8" w:space="0" w:color="404040"/>
              <w:right w:val="single" w:sz="8" w:space="0" w:color="404040"/>
            </w:tcBorders>
            <w:shd w:val="clear" w:color="auto" w:fill="auto"/>
            <w:noWrap/>
            <w:vAlign w:val="center"/>
            <w:hideMark/>
          </w:tcPr>
          <w:p w14:paraId="56A0B399" w14:textId="77777777"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土地使用年限（年）</w:t>
            </w:r>
          </w:p>
        </w:tc>
        <w:tc>
          <w:tcPr>
            <w:tcW w:w="744" w:type="pct"/>
            <w:tcBorders>
              <w:top w:val="nil"/>
              <w:left w:val="nil"/>
              <w:bottom w:val="single" w:sz="8" w:space="0" w:color="404040"/>
              <w:right w:val="single" w:sz="8" w:space="0" w:color="404040"/>
            </w:tcBorders>
            <w:shd w:val="clear" w:color="auto" w:fill="auto"/>
            <w:vAlign w:val="center"/>
            <w:hideMark/>
          </w:tcPr>
          <w:p w14:paraId="6E16D8AF" w14:textId="77777777"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60-70</w:t>
            </w:r>
            <w:r w:rsidRPr="0032783D">
              <w:rPr>
                <w:rFonts w:ascii="仿宋_GB2312" w:eastAsia="仿宋_GB2312" w:hAnsi="Arial" w:cs="Arial" w:hint="eastAsia"/>
                <w:sz w:val="21"/>
                <w:szCs w:val="21"/>
              </w:rPr>
              <w:t>（含）</w:t>
            </w:r>
          </w:p>
        </w:tc>
        <w:tc>
          <w:tcPr>
            <w:tcW w:w="373" w:type="pct"/>
            <w:tcBorders>
              <w:top w:val="nil"/>
              <w:left w:val="nil"/>
              <w:bottom w:val="single" w:sz="8" w:space="0" w:color="404040"/>
              <w:right w:val="single" w:sz="8" w:space="0" w:color="404040"/>
            </w:tcBorders>
            <w:shd w:val="clear" w:color="auto" w:fill="auto"/>
            <w:vAlign w:val="center"/>
            <w:hideMark/>
          </w:tcPr>
          <w:p w14:paraId="7D83A52F" w14:textId="77777777"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1" w:type="pct"/>
            <w:tcBorders>
              <w:top w:val="nil"/>
              <w:left w:val="nil"/>
              <w:bottom w:val="single" w:sz="8" w:space="0" w:color="404040"/>
              <w:right w:val="single" w:sz="8" w:space="0" w:color="404040"/>
            </w:tcBorders>
            <w:shd w:val="clear" w:color="auto" w:fill="auto"/>
            <w:vAlign w:val="center"/>
            <w:hideMark/>
          </w:tcPr>
          <w:p w14:paraId="3E6506C4" w14:textId="77777777"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60-70</w:t>
            </w:r>
            <w:r w:rsidRPr="0032783D">
              <w:rPr>
                <w:rFonts w:ascii="仿宋_GB2312" w:eastAsia="仿宋_GB2312" w:hAnsi="Arial" w:cs="Arial" w:hint="eastAsia"/>
                <w:sz w:val="21"/>
                <w:szCs w:val="21"/>
              </w:rPr>
              <w:t>（含）</w:t>
            </w:r>
          </w:p>
        </w:tc>
        <w:tc>
          <w:tcPr>
            <w:tcW w:w="373" w:type="pct"/>
            <w:tcBorders>
              <w:top w:val="nil"/>
              <w:left w:val="nil"/>
              <w:bottom w:val="single" w:sz="8" w:space="0" w:color="404040"/>
              <w:right w:val="single" w:sz="8" w:space="0" w:color="404040"/>
            </w:tcBorders>
            <w:shd w:val="clear" w:color="auto" w:fill="auto"/>
            <w:vAlign w:val="center"/>
            <w:hideMark/>
          </w:tcPr>
          <w:p w14:paraId="44C16F6F" w14:textId="77777777"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2" w:type="pct"/>
            <w:tcBorders>
              <w:top w:val="nil"/>
              <w:left w:val="nil"/>
              <w:bottom w:val="single" w:sz="8" w:space="0" w:color="404040"/>
              <w:right w:val="single" w:sz="8" w:space="0" w:color="404040"/>
            </w:tcBorders>
            <w:shd w:val="clear" w:color="auto" w:fill="auto"/>
            <w:vAlign w:val="center"/>
            <w:hideMark/>
          </w:tcPr>
          <w:p w14:paraId="4BDCD42F" w14:textId="77777777"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60-70</w:t>
            </w:r>
            <w:r w:rsidRPr="0032783D">
              <w:rPr>
                <w:rFonts w:ascii="仿宋_GB2312" w:eastAsia="仿宋_GB2312" w:hAnsi="Arial" w:cs="Arial" w:hint="eastAsia"/>
                <w:sz w:val="21"/>
                <w:szCs w:val="21"/>
              </w:rPr>
              <w:t>（含）</w:t>
            </w:r>
          </w:p>
        </w:tc>
        <w:tc>
          <w:tcPr>
            <w:tcW w:w="371" w:type="pct"/>
            <w:tcBorders>
              <w:top w:val="nil"/>
              <w:left w:val="nil"/>
              <w:bottom w:val="single" w:sz="8" w:space="0" w:color="404040"/>
              <w:right w:val="single" w:sz="8" w:space="0" w:color="404040"/>
            </w:tcBorders>
            <w:shd w:val="clear" w:color="auto" w:fill="auto"/>
            <w:vAlign w:val="center"/>
            <w:hideMark/>
          </w:tcPr>
          <w:p w14:paraId="71C4E743" w14:textId="77777777"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3" w:type="pct"/>
            <w:tcBorders>
              <w:top w:val="nil"/>
              <w:left w:val="nil"/>
              <w:bottom w:val="single" w:sz="8" w:space="0" w:color="404040"/>
              <w:right w:val="single" w:sz="8" w:space="0" w:color="404040"/>
            </w:tcBorders>
            <w:shd w:val="clear" w:color="auto" w:fill="auto"/>
            <w:vAlign w:val="center"/>
            <w:hideMark/>
          </w:tcPr>
          <w:p w14:paraId="29E8ED87" w14:textId="77777777"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60-70</w:t>
            </w:r>
            <w:r w:rsidRPr="0032783D">
              <w:rPr>
                <w:rFonts w:ascii="仿宋_GB2312" w:eastAsia="仿宋_GB2312" w:hAnsi="Arial" w:cs="Arial" w:hint="eastAsia"/>
                <w:sz w:val="21"/>
                <w:szCs w:val="21"/>
              </w:rPr>
              <w:t>（含）</w:t>
            </w:r>
          </w:p>
        </w:tc>
        <w:tc>
          <w:tcPr>
            <w:tcW w:w="397" w:type="pct"/>
            <w:tcBorders>
              <w:top w:val="nil"/>
              <w:left w:val="nil"/>
              <w:bottom w:val="single" w:sz="8" w:space="0" w:color="404040"/>
              <w:right w:val="single" w:sz="8" w:space="0" w:color="404040"/>
            </w:tcBorders>
            <w:shd w:val="clear" w:color="auto" w:fill="auto"/>
            <w:noWrap/>
            <w:vAlign w:val="center"/>
            <w:hideMark/>
          </w:tcPr>
          <w:p w14:paraId="67ED1501" w14:textId="77777777"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A344F9" w:rsidRPr="0032783D" w14:paraId="56B87D0D" w14:textId="77777777" w:rsidTr="00A344F9">
        <w:trPr>
          <w:trHeight w:val="285"/>
        </w:trPr>
        <w:tc>
          <w:tcPr>
            <w:tcW w:w="1176" w:type="pct"/>
            <w:gridSpan w:val="2"/>
            <w:tcBorders>
              <w:top w:val="single" w:sz="8" w:space="0" w:color="404040"/>
              <w:left w:val="single" w:sz="8" w:space="0" w:color="404040"/>
              <w:bottom w:val="single" w:sz="8" w:space="0" w:color="404040"/>
              <w:right w:val="single" w:sz="8" w:space="0" w:color="404040"/>
            </w:tcBorders>
            <w:shd w:val="clear" w:color="auto" w:fill="auto"/>
            <w:noWrap/>
            <w:vAlign w:val="center"/>
            <w:hideMark/>
          </w:tcPr>
          <w:p w14:paraId="2C3A199F" w14:textId="77777777"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容积率</w:t>
            </w:r>
          </w:p>
        </w:tc>
        <w:tc>
          <w:tcPr>
            <w:tcW w:w="744" w:type="pct"/>
            <w:tcBorders>
              <w:top w:val="nil"/>
              <w:left w:val="nil"/>
              <w:bottom w:val="single" w:sz="8" w:space="0" w:color="404040"/>
              <w:right w:val="single" w:sz="8" w:space="0" w:color="404040"/>
            </w:tcBorders>
            <w:shd w:val="clear" w:color="auto" w:fill="auto"/>
            <w:vAlign w:val="center"/>
            <w:hideMark/>
          </w:tcPr>
          <w:p w14:paraId="4BF5ADB2" w14:textId="77777777"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2</w:t>
            </w:r>
            <w:r w:rsidR="00344213">
              <w:rPr>
                <w:rFonts w:ascii="Arial" w:hAnsi="Arial" w:cs="Arial" w:hint="eastAsia"/>
                <w:sz w:val="21"/>
                <w:szCs w:val="21"/>
              </w:rPr>
              <w:t>．</w:t>
            </w:r>
            <w:r w:rsidR="00344213">
              <w:rPr>
                <w:rFonts w:ascii="Arial" w:hAnsi="Arial" w:cs="Arial"/>
                <w:sz w:val="21"/>
                <w:szCs w:val="21"/>
              </w:rPr>
              <w:t>03</w:t>
            </w:r>
          </w:p>
        </w:tc>
        <w:tc>
          <w:tcPr>
            <w:tcW w:w="373" w:type="pct"/>
            <w:tcBorders>
              <w:top w:val="nil"/>
              <w:left w:val="nil"/>
              <w:bottom w:val="single" w:sz="8" w:space="0" w:color="404040"/>
              <w:right w:val="single" w:sz="8" w:space="0" w:color="404040"/>
            </w:tcBorders>
            <w:shd w:val="clear" w:color="auto" w:fill="auto"/>
            <w:vAlign w:val="center"/>
            <w:hideMark/>
          </w:tcPr>
          <w:p w14:paraId="2B1563B3" w14:textId="77777777"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1" w:type="pct"/>
            <w:tcBorders>
              <w:top w:val="nil"/>
              <w:left w:val="nil"/>
              <w:bottom w:val="single" w:sz="8" w:space="0" w:color="404040"/>
              <w:right w:val="single" w:sz="8" w:space="0" w:color="404040"/>
            </w:tcBorders>
            <w:shd w:val="clear" w:color="auto" w:fill="auto"/>
            <w:vAlign w:val="center"/>
            <w:hideMark/>
          </w:tcPr>
          <w:p w14:paraId="6E9EA24A" w14:textId="77777777"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3.5</w:t>
            </w:r>
          </w:p>
        </w:tc>
        <w:tc>
          <w:tcPr>
            <w:tcW w:w="373" w:type="pct"/>
            <w:tcBorders>
              <w:top w:val="nil"/>
              <w:left w:val="nil"/>
              <w:bottom w:val="single" w:sz="8" w:space="0" w:color="404040"/>
              <w:right w:val="single" w:sz="8" w:space="0" w:color="404040"/>
            </w:tcBorders>
            <w:shd w:val="clear" w:color="auto" w:fill="auto"/>
            <w:vAlign w:val="center"/>
            <w:hideMark/>
          </w:tcPr>
          <w:p w14:paraId="56C4F009" w14:textId="77777777"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97</w:t>
            </w:r>
          </w:p>
        </w:tc>
        <w:tc>
          <w:tcPr>
            <w:tcW w:w="522" w:type="pct"/>
            <w:tcBorders>
              <w:top w:val="nil"/>
              <w:left w:val="nil"/>
              <w:bottom w:val="single" w:sz="8" w:space="0" w:color="404040"/>
              <w:right w:val="single" w:sz="8" w:space="0" w:color="404040"/>
            </w:tcBorders>
            <w:shd w:val="clear" w:color="auto" w:fill="auto"/>
            <w:vAlign w:val="center"/>
            <w:hideMark/>
          </w:tcPr>
          <w:p w14:paraId="5C396C8C" w14:textId="77777777"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1.98</w:t>
            </w:r>
          </w:p>
        </w:tc>
        <w:tc>
          <w:tcPr>
            <w:tcW w:w="371" w:type="pct"/>
            <w:tcBorders>
              <w:top w:val="nil"/>
              <w:left w:val="nil"/>
              <w:bottom w:val="single" w:sz="8" w:space="0" w:color="404040"/>
              <w:right w:val="single" w:sz="8" w:space="0" w:color="404040"/>
            </w:tcBorders>
            <w:shd w:val="clear" w:color="auto" w:fill="auto"/>
            <w:vAlign w:val="center"/>
            <w:hideMark/>
          </w:tcPr>
          <w:p w14:paraId="22062A8D" w14:textId="77777777"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103</w:t>
            </w:r>
          </w:p>
        </w:tc>
        <w:tc>
          <w:tcPr>
            <w:tcW w:w="523" w:type="pct"/>
            <w:tcBorders>
              <w:top w:val="nil"/>
              <w:left w:val="nil"/>
              <w:bottom w:val="single" w:sz="8" w:space="0" w:color="404040"/>
              <w:right w:val="single" w:sz="8" w:space="0" w:color="404040"/>
            </w:tcBorders>
            <w:shd w:val="clear" w:color="auto" w:fill="auto"/>
            <w:vAlign w:val="center"/>
            <w:hideMark/>
          </w:tcPr>
          <w:p w14:paraId="619B2814" w14:textId="77777777"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3.85</w:t>
            </w:r>
          </w:p>
        </w:tc>
        <w:tc>
          <w:tcPr>
            <w:tcW w:w="397" w:type="pct"/>
            <w:tcBorders>
              <w:top w:val="nil"/>
              <w:left w:val="nil"/>
              <w:bottom w:val="single" w:sz="8" w:space="0" w:color="404040"/>
              <w:right w:val="single" w:sz="8" w:space="0" w:color="404040"/>
            </w:tcBorders>
            <w:shd w:val="clear" w:color="auto" w:fill="auto"/>
            <w:noWrap/>
            <w:vAlign w:val="center"/>
            <w:hideMark/>
          </w:tcPr>
          <w:p w14:paraId="185D84B3" w14:textId="77777777"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97</w:t>
            </w:r>
          </w:p>
        </w:tc>
      </w:tr>
      <w:tr w:rsidR="00A344F9" w:rsidRPr="0032783D" w14:paraId="33103D95" w14:textId="77777777" w:rsidTr="00A344F9">
        <w:trPr>
          <w:trHeight w:val="525"/>
        </w:trPr>
        <w:tc>
          <w:tcPr>
            <w:tcW w:w="289" w:type="pct"/>
            <w:vMerge w:val="restart"/>
            <w:tcBorders>
              <w:top w:val="nil"/>
              <w:left w:val="single" w:sz="8" w:space="0" w:color="404040"/>
              <w:bottom w:val="nil"/>
              <w:right w:val="single" w:sz="8" w:space="0" w:color="404040"/>
            </w:tcBorders>
            <w:shd w:val="clear" w:color="auto" w:fill="auto"/>
            <w:textDirection w:val="tbRlV"/>
            <w:vAlign w:val="bottom"/>
            <w:hideMark/>
          </w:tcPr>
          <w:p w14:paraId="7EA23422" w14:textId="77777777" w:rsidR="00A344F9" w:rsidRPr="0032783D" w:rsidRDefault="00A344F9" w:rsidP="00A344F9">
            <w:pPr>
              <w:widowControl/>
              <w:adjustRightInd/>
              <w:spacing w:line="240" w:lineRule="auto"/>
              <w:jc w:val="center"/>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区域因素</w:t>
            </w:r>
          </w:p>
        </w:tc>
        <w:tc>
          <w:tcPr>
            <w:tcW w:w="887" w:type="pct"/>
            <w:tcBorders>
              <w:top w:val="nil"/>
              <w:left w:val="nil"/>
              <w:bottom w:val="single" w:sz="8" w:space="0" w:color="404040"/>
              <w:right w:val="single" w:sz="8" w:space="0" w:color="404040"/>
            </w:tcBorders>
            <w:shd w:val="clear" w:color="auto" w:fill="auto"/>
            <w:noWrap/>
            <w:vAlign w:val="center"/>
            <w:hideMark/>
          </w:tcPr>
          <w:p w14:paraId="2FB70971" w14:textId="77777777"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居住社区成熟度</w:t>
            </w:r>
          </w:p>
        </w:tc>
        <w:tc>
          <w:tcPr>
            <w:tcW w:w="744" w:type="pct"/>
            <w:tcBorders>
              <w:top w:val="nil"/>
              <w:left w:val="nil"/>
              <w:bottom w:val="single" w:sz="8" w:space="0" w:color="404040"/>
              <w:right w:val="single" w:sz="8" w:space="0" w:color="404040"/>
            </w:tcBorders>
            <w:shd w:val="clear" w:color="auto" w:fill="auto"/>
            <w:vAlign w:val="center"/>
            <w:hideMark/>
          </w:tcPr>
          <w:p w14:paraId="1BF20F17" w14:textId="77777777"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较差</w:t>
            </w:r>
          </w:p>
        </w:tc>
        <w:tc>
          <w:tcPr>
            <w:tcW w:w="373" w:type="pct"/>
            <w:tcBorders>
              <w:top w:val="nil"/>
              <w:left w:val="nil"/>
              <w:bottom w:val="single" w:sz="8" w:space="0" w:color="404040"/>
              <w:right w:val="single" w:sz="8" w:space="0" w:color="404040"/>
            </w:tcBorders>
            <w:shd w:val="clear" w:color="auto" w:fill="auto"/>
            <w:vAlign w:val="center"/>
            <w:hideMark/>
          </w:tcPr>
          <w:p w14:paraId="3039B36F" w14:textId="77777777"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1" w:type="pct"/>
            <w:tcBorders>
              <w:top w:val="nil"/>
              <w:left w:val="nil"/>
              <w:bottom w:val="single" w:sz="8" w:space="0" w:color="404040"/>
              <w:right w:val="single" w:sz="8" w:space="0" w:color="404040"/>
            </w:tcBorders>
            <w:shd w:val="clear" w:color="auto" w:fill="auto"/>
            <w:vAlign w:val="center"/>
            <w:hideMark/>
          </w:tcPr>
          <w:p w14:paraId="30A56724" w14:textId="77777777"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一般</w:t>
            </w:r>
          </w:p>
        </w:tc>
        <w:tc>
          <w:tcPr>
            <w:tcW w:w="373" w:type="pct"/>
            <w:tcBorders>
              <w:top w:val="nil"/>
              <w:left w:val="nil"/>
              <w:bottom w:val="single" w:sz="8" w:space="0" w:color="404040"/>
              <w:right w:val="single" w:sz="8" w:space="0" w:color="404040"/>
            </w:tcBorders>
            <w:shd w:val="clear" w:color="auto" w:fill="auto"/>
            <w:vAlign w:val="center"/>
            <w:hideMark/>
          </w:tcPr>
          <w:p w14:paraId="5472A44C" w14:textId="77777777"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103</w:t>
            </w:r>
          </w:p>
        </w:tc>
        <w:tc>
          <w:tcPr>
            <w:tcW w:w="522" w:type="pct"/>
            <w:tcBorders>
              <w:top w:val="nil"/>
              <w:left w:val="nil"/>
              <w:bottom w:val="single" w:sz="8" w:space="0" w:color="404040"/>
              <w:right w:val="single" w:sz="8" w:space="0" w:color="404040"/>
            </w:tcBorders>
            <w:shd w:val="clear" w:color="auto" w:fill="auto"/>
            <w:vAlign w:val="center"/>
            <w:hideMark/>
          </w:tcPr>
          <w:p w14:paraId="4D15D7BE" w14:textId="77777777"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一般</w:t>
            </w:r>
          </w:p>
        </w:tc>
        <w:tc>
          <w:tcPr>
            <w:tcW w:w="371" w:type="pct"/>
            <w:tcBorders>
              <w:top w:val="nil"/>
              <w:left w:val="nil"/>
              <w:bottom w:val="single" w:sz="8" w:space="0" w:color="404040"/>
              <w:right w:val="single" w:sz="8" w:space="0" w:color="404040"/>
            </w:tcBorders>
            <w:shd w:val="clear" w:color="auto" w:fill="auto"/>
            <w:vAlign w:val="center"/>
            <w:hideMark/>
          </w:tcPr>
          <w:p w14:paraId="5A026F96" w14:textId="77777777"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103</w:t>
            </w:r>
          </w:p>
        </w:tc>
        <w:tc>
          <w:tcPr>
            <w:tcW w:w="523" w:type="pct"/>
            <w:tcBorders>
              <w:top w:val="nil"/>
              <w:left w:val="nil"/>
              <w:bottom w:val="single" w:sz="8" w:space="0" w:color="404040"/>
              <w:right w:val="single" w:sz="8" w:space="0" w:color="404040"/>
            </w:tcBorders>
            <w:shd w:val="clear" w:color="auto" w:fill="auto"/>
            <w:vAlign w:val="center"/>
            <w:hideMark/>
          </w:tcPr>
          <w:p w14:paraId="2A7FA5FC" w14:textId="77777777"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一般</w:t>
            </w:r>
          </w:p>
        </w:tc>
        <w:tc>
          <w:tcPr>
            <w:tcW w:w="397" w:type="pct"/>
            <w:tcBorders>
              <w:top w:val="nil"/>
              <w:left w:val="nil"/>
              <w:bottom w:val="single" w:sz="8" w:space="0" w:color="404040"/>
              <w:right w:val="single" w:sz="8" w:space="0" w:color="404040"/>
            </w:tcBorders>
            <w:shd w:val="clear" w:color="auto" w:fill="auto"/>
            <w:vAlign w:val="center"/>
            <w:hideMark/>
          </w:tcPr>
          <w:p w14:paraId="7E0F7BE0" w14:textId="77777777"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103</w:t>
            </w:r>
          </w:p>
        </w:tc>
      </w:tr>
      <w:tr w:rsidR="00A344F9" w:rsidRPr="0032783D" w14:paraId="15128936" w14:textId="77777777" w:rsidTr="00A344F9">
        <w:trPr>
          <w:trHeight w:val="525"/>
        </w:trPr>
        <w:tc>
          <w:tcPr>
            <w:tcW w:w="289" w:type="pct"/>
            <w:vMerge/>
            <w:tcBorders>
              <w:top w:val="nil"/>
              <w:left w:val="single" w:sz="8" w:space="0" w:color="404040"/>
              <w:bottom w:val="nil"/>
              <w:right w:val="single" w:sz="8" w:space="0" w:color="404040"/>
            </w:tcBorders>
            <w:vAlign w:val="center"/>
            <w:hideMark/>
          </w:tcPr>
          <w:p w14:paraId="111744B0" w14:textId="77777777"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p>
        </w:tc>
        <w:tc>
          <w:tcPr>
            <w:tcW w:w="887" w:type="pct"/>
            <w:tcBorders>
              <w:top w:val="nil"/>
              <w:left w:val="nil"/>
              <w:bottom w:val="single" w:sz="8" w:space="0" w:color="404040"/>
              <w:right w:val="single" w:sz="8" w:space="0" w:color="404040"/>
            </w:tcBorders>
            <w:shd w:val="clear" w:color="auto" w:fill="auto"/>
            <w:noWrap/>
            <w:vAlign w:val="center"/>
            <w:hideMark/>
          </w:tcPr>
          <w:p w14:paraId="44B2D952" w14:textId="77777777"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交通便捷度</w:t>
            </w:r>
          </w:p>
        </w:tc>
        <w:tc>
          <w:tcPr>
            <w:tcW w:w="744" w:type="pct"/>
            <w:tcBorders>
              <w:top w:val="nil"/>
              <w:left w:val="nil"/>
              <w:bottom w:val="single" w:sz="8" w:space="0" w:color="404040"/>
              <w:right w:val="single" w:sz="8" w:space="0" w:color="404040"/>
            </w:tcBorders>
            <w:shd w:val="clear" w:color="auto" w:fill="auto"/>
            <w:vAlign w:val="center"/>
            <w:hideMark/>
          </w:tcPr>
          <w:p w14:paraId="1C480046" w14:textId="77777777"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较好</w:t>
            </w:r>
          </w:p>
        </w:tc>
        <w:tc>
          <w:tcPr>
            <w:tcW w:w="373" w:type="pct"/>
            <w:tcBorders>
              <w:top w:val="nil"/>
              <w:left w:val="nil"/>
              <w:bottom w:val="single" w:sz="8" w:space="0" w:color="404040"/>
              <w:right w:val="single" w:sz="8" w:space="0" w:color="404040"/>
            </w:tcBorders>
            <w:shd w:val="clear" w:color="auto" w:fill="auto"/>
            <w:vAlign w:val="center"/>
            <w:hideMark/>
          </w:tcPr>
          <w:p w14:paraId="113F3CF9" w14:textId="77777777"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1" w:type="pct"/>
            <w:tcBorders>
              <w:top w:val="nil"/>
              <w:left w:val="nil"/>
              <w:bottom w:val="single" w:sz="8" w:space="0" w:color="404040"/>
              <w:right w:val="single" w:sz="8" w:space="0" w:color="404040"/>
            </w:tcBorders>
            <w:shd w:val="clear" w:color="auto" w:fill="auto"/>
            <w:vAlign w:val="center"/>
            <w:hideMark/>
          </w:tcPr>
          <w:p w14:paraId="4212D122" w14:textId="77777777"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较好</w:t>
            </w:r>
          </w:p>
        </w:tc>
        <w:tc>
          <w:tcPr>
            <w:tcW w:w="373" w:type="pct"/>
            <w:tcBorders>
              <w:top w:val="nil"/>
              <w:left w:val="nil"/>
              <w:bottom w:val="single" w:sz="8" w:space="0" w:color="404040"/>
              <w:right w:val="single" w:sz="8" w:space="0" w:color="404040"/>
            </w:tcBorders>
            <w:shd w:val="clear" w:color="auto" w:fill="auto"/>
            <w:vAlign w:val="center"/>
            <w:hideMark/>
          </w:tcPr>
          <w:p w14:paraId="66EDD36D" w14:textId="77777777"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2" w:type="pct"/>
            <w:tcBorders>
              <w:top w:val="nil"/>
              <w:left w:val="nil"/>
              <w:bottom w:val="single" w:sz="8" w:space="0" w:color="404040"/>
              <w:right w:val="single" w:sz="8" w:space="0" w:color="404040"/>
            </w:tcBorders>
            <w:shd w:val="clear" w:color="auto" w:fill="auto"/>
            <w:vAlign w:val="center"/>
            <w:hideMark/>
          </w:tcPr>
          <w:p w14:paraId="4CD4E0C7" w14:textId="77777777"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较好</w:t>
            </w:r>
          </w:p>
        </w:tc>
        <w:tc>
          <w:tcPr>
            <w:tcW w:w="371" w:type="pct"/>
            <w:tcBorders>
              <w:top w:val="nil"/>
              <w:left w:val="nil"/>
              <w:bottom w:val="single" w:sz="8" w:space="0" w:color="404040"/>
              <w:right w:val="single" w:sz="8" w:space="0" w:color="404040"/>
            </w:tcBorders>
            <w:shd w:val="clear" w:color="auto" w:fill="auto"/>
            <w:vAlign w:val="center"/>
            <w:hideMark/>
          </w:tcPr>
          <w:p w14:paraId="1DC00684" w14:textId="77777777"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3" w:type="pct"/>
            <w:tcBorders>
              <w:top w:val="nil"/>
              <w:left w:val="nil"/>
              <w:bottom w:val="single" w:sz="8" w:space="0" w:color="404040"/>
              <w:right w:val="single" w:sz="8" w:space="0" w:color="404040"/>
            </w:tcBorders>
            <w:shd w:val="clear" w:color="auto" w:fill="auto"/>
            <w:vAlign w:val="center"/>
            <w:hideMark/>
          </w:tcPr>
          <w:p w14:paraId="6AC6AFB8" w14:textId="77777777"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较好</w:t>
            </w:r>
          </w:p>
        </w:tc>
        <w:tc>
          <w:tcPr>
            <w:tcW w:w="397" w:type="pct"/>
            <w:tcBorders>
              <w:top w:val="nil"/>
              <w:left w:val="nil"/>
              <w:bottom w:val="single" w:sz="8" w:space="0" w:color="404040"/>
              <w:right w:val="single" w:sz="8" w:space="0" w:color="404040"/>
            </w:tcBorders>
            <w:shd w:val="clear" w:color="auto" w:fill="auto"/>
            <w:vAlign w:val="center"/>
            <w:hideMark/>
          </w:tcPr>
          <w:p w14:paraId="635027C5" w14:textId="77777777"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A344F9" w:rsidRPr="0032783D" w14:paraId="78717E03" w14:textId="77777777" w:rsidTr="00A344F9">
        <w:trPr>
          <w:trHeight w:val="525"/>
        </w:trPr>
        <w:tc>
          <w:tcPr>
            <w:tcW w:w="289" w:type="pct"/>
            <w:vMerge/>
            <w:tcBorders>
              <w:top w:val="nil"/>
              <w:left w:val="single" w:sz="8" w:space="0" w:color="404040"/>
              <w:bottom w:val="nil"/>
              <w:right w:val="single" w:sz="8" w:space="0" w:color="404040"/>
            </w:tcBorders>
            <w:vAlign w:val="center"/>
            <w:hideMark/>
          </w:tcPr>
          <w:p w14:paraId="03268B87" w14:textId="77777777"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p>
        </w:tc>
        <w:tc>
          <w:tcPr>
            <w:tcW w:w="887" w:type="pct"/>
            <w:tcBorders>
              <w:top w:val="nil"/>
              <w:left w:val="nil"/>
              <w:bottom w:val="single" w:sz="8" w:space="0" w:color="404040"/>
              <w:right w:val="single" w:sz="8" w:space="0" w:color="404040"/>
            </w:tcBorders>
            <w:shd w:val="clear" w:color="auto" w:fill="auto"/>
            <w:noWrap/>
            <w:vAlign w:val="center"/>
            <w:hideMark/>
          </w:tcPr>
          <w:p w14:paraId="78C36247" w14:textId="77777777"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公共配套设施</w:t>
            </w:r>
          </w:p>
        </w:tc>
        <w:tc>
          <w:tcPr>
            <w:tcW w:w="744" w:type="pct"/>
            <w:tcBorders>
              <w:top w:val="nil"/>
              <w:left w:val="nil"/>
              <w:bottom w:val="single" w:sz="8" w:space="0" w:color="404040"/>
              <w:right w:val="single" w:sz="8" w:space="0" w:color="404040"/>
            </w:tcBorders>
            <w:shd w:val="clear" w:color="auto" w:fill="auto"/>
            <w:vAlign w:val="center"/>
            <w:hideMark/>
          </w:tcPr>
          <w:p w14:paraId="7A9E2C63" w14:textId="77777777"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一般</w:t>
            </w:r>
          </w:p>
        </w:tc>
        <w:tc>
          <w:tcPr>
            <w:tcW w:w="373" w:type="pct"/>
            <w:tcBorders>
              <w:top w:val="nil"/>
              <w:left w:val="nil"/>
              <w:bottom w:val="single" w:sz="8" w:space="0" w:color="404040"/>
              <w:right w:val="single" w:sz="8" w:space="0" w:color="404040"/>
            </w:tcBorders>
            <w:shd w:val="clear" w:color="auto" w:fill="auto"/>
            <w:vAlign w:val="center"/>
            <w:hideMark/>
          </w:tcPr>
          <w:p w14:paraId="2119C6C8" w14:textId="77777777"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1" w:type="pct"/>
            <w:tcBorders>
              <w:top w:val="nil"/>
              <w:left w:val="nil"/>
              <w:bottom w:val="single" w:sz="8" w:space="0" w:color="404040"/>
              <w:right w:val="single" w:sz="8" w:space="0" w:color="404040"/>
            </w:tcBorders>
            <w:shd w:val="clear" w:color="auto" w:fill="auto"/>
            <w:vAlign w:val="center"/>
            <w:hideMark/>
          </w:tcPr>
          <w:p w14:paraId="74EBA106" w14:textId="77777777"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较好</w:t>
            </w:r>
          </w:p>
        </w:tc>
        <w:tc>
          <w:tcPr>
            <w:tcW w:w="373" w:type="pct"/>
            <w:tcBorders>
              <w:top w:val="nil"/>
              <w:left w:val="nil"/>
              <w:bottom w:val="single" w:sz="8" w:space="0" w:color="404040"/>
              <w:right w:val="single" w:sz="8" w:space="0" w:color="404040"/>
            </w:tcBorders>
            <w:shd w:val="clear" w:color="auto" w:fill="auto"/>
            <w:vAlign w:val="center"/>
            <w:hideMark/>
          </w:tcPr>
          <w:p w14:paraId="0E8D5021" w14:textId="77777777"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103</w:t>
            </w:r>
          </w:p>
        </w:tc>
        <w:tc>
          <w:tcPr>
            <w:tcW w:w="522" w:type="pct"/>
            <w:tcBorders>
              <w:top w:val="nil"/>
              <w:left w:val="nil"/>
              <w:bottom w:val="single" w:sz="8" w:space="0" w:color="404040"/>
              <w:right w:val="single" w:sz="8" w:space="0" w:color="404040"/>
            </w:tcBorders>
            <w:shd w:val="clear" w:color="auto" w:fill="auto"/>
            <w:vAlign w:val="center"/>
            <w:hideMark/>
          </w:tcPr>
          <w:p w14:paraId="5E47B9A9" w14:textId="77777777"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较好</w:t>
            </w:r>
          </w:p>
        </w:tc>
        <w:tc>
          <w:tcPr>
            <w:tcW w:w="371" w:type="pct"/>
            <w:tcBorders>
              <w:top w:val="nil"/>
              <w:left w:val="nil"/>
              <w:bottom w:val="single" w:sz="8" w:space="0" w:color="404040"/>
              <w:right w:val="single" w:sz="8" w:space="0" w:color="404040"/>
            </w:tcBorders>
            <w:shd w:val="clear" w:color="auto" w:fill="auto"/>
            <w:vAlign w:val="center"/>
            <w:hideMark/>
          </w:tcPr>
          <w:p w14:paraId="00AA60AA" w14:textId="77777777"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103</w:t>
            </w:r>
          </w:p>
        </w:tc>
        <w:tc>
          <w:tcPr>
            <w:tcW w:w="523" w:type="pct"/>
            <w:tcBorders>
              <w:top w:val="nil"/>
              <w:left w:val="nil"/>
              <w:bottom w:val="single" w:sz="8" w:space="0" w:color="404040"/>
              <w:right w:val="single" w:sz="8" w:space="0" w:color="404040"/>
            </w:tcBorders>
            <w:shd w:val="clear" w:color="auto" w:fill="auto"/>
            <w:vAlign w:val="center"/>
            <w:hideMark/>
          </w:tcPr>
          <w:p w14:paraId="234B0C30" w14:textId="77777777"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较好</w:t>
            </w:r>
          </w:p>
        </w:tc>
        <w:tc>
          <w:tcPr>
            <w:tcW w:w="397" w:type="pct"/>
            <w:tcBorders>
              <w:top w:val="nil"/>
              <w:left w:val="nil"/>
              <w:bottom w:val="single" w:sz="8" w:space="0" w:color="404040"/>
              <w:right w:val="single" w:sz="8" w:space="0" w:color="404040"/>
            </w:tcBorders>
            <w:shd w:val="clear" w:color="auto" w:fill="auto"/>
            <w:vAlign w:val="center"/>
            <w:hideMark/>
          </w:tcPr>
          <w:p w14:paraId="111F4A49" w14:textId="77777777"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103</w:t>
            </w:r>
          </w:p>
        </w:tc>
      </w:tr>
      <w:tr w:rsidR="00A344F9" w:rsidRPr="0032783D" w14:paraId="71842027" w14:textId="77777777" w:rsidTr="00A344F9">
        <w:trPr>
          <w:trHeight w:val="525"/>
        </w:trPr>
        <w:tc>
          <w:tcPr>
            <w:tcW w:w="289" w:type="pct"/>
            <w:vMerge/>
            <w:tcBorders>
              <w:top w:val="nil"/>
              <w:left w:val="single" w:sz="8" w:space="0" w:color="404040"/>
              <w:bottom w:val="nil"/>
              <w:right w:val="single" w:sz="8" w:space="0" w:color="404040"/>
            </w:tcBorders>
            <w:vAlign w:val="center"/>
            <w:hideMark/>
          </w:tcPr>
          <w:p w14:paraId="34FC3715" w14:textId="77777777"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p>
        </w:tc>
        <w:tc>
          <w:tcPr>
            <w:tcW w:w="887" w:type="pct"/>
            <w:tcBorders>
              <w:top w:val="nil"/>
              <w:left w:val="nil"/>
              <w:bottom w:val="single" w:sz="8" w:space="0" w:color="404040"/>
              <w:right w:val="single" w:sz="8" w:space="0" w:color="404040"/>
            </w:tcBorders>
            <w:shd w:val="clear" w:color="auto" w:fill="auto"/>
            <w:noWrap/>
            <w:vAlign w:val="center"/>
            <w:hideMark/>
          </w:tcPr>
          <w:p w14:paraId="4AD9F7C5" w14:textId="77777777"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基础设施水平</w:t>
            </w:r>
          </w:p>
        </w:tc>
        <w:tc>
          <w:tcPr>
            <w:tcW w:w="744" w:type="pct"/>
            <w:tcBorders>
              <w:top w:val="nil"/>
              <w:left w:val="nil"/>
              <w:bottom w:val="single" w:sz="8" w:space="0" w:color="404040"/>
              <w:right w:val="single" w:sz="8" w:space="0" w:color="404040"/>
            </w:tcBorders>
            <w:shd w:val="clear" w:color="auto" w:fill="auto"/>
            <w:vAlign w:val="center"/>
            <w:hideMark/>
          </w:tcPr>
          <w:p w14:paraId="270323EC" w14:textId="77777777"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六通</w:t>
            </w:r>
          </w:p>
        </w:tc>
        <w:tc>
          <w:tcPr>
            <w:tcW w:w="373" w:type="pct"/>
            <w:tcBorders>
              <w:top w:val="nil"/>
              <w:left w:val="nil"/>
              <w:bottom w:val="single" w:sz="8" w:space="0" w:color="404040"/>
              <w:right w:val="single" w:sz="8" w:space="0" w:color="404040"/>
            </w:tcBorders>
            <w:shd w:val="clear" w:color="auto" w:fill="auto"/>
            <w:vAlign w:val="center"/>
            <w:hideMark/>
          </w:tcPr>
          <w:p w14:paraId="3E85E907" w14:textId="77777777"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1" w:type="pct"/>
            <w:tcBorders>
              <w:top w:val="nil"/>
              <w:left w:val="nil"/>
              <w:bottom w:val="single" w:sz="8" w:space="0" w:color="404040"/>
              <w:right w:val="single" w:sz="8" w:space="0" w:color="404040"/>
            </w:tcBorders>
            <w:shd w:val="clear" w:color="auto" w:fill="auto"/>
            <w:vAlign w:val="center"/>
            <w:hideMark/>
          </w:tcPr>
          <w:p w14:paraId="324998A5" w14:textId="77777777"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六通</w:t>
            </w:r>
          </w:p>
        </w:tc>
        <w:tc>
          <w:tcPr>
            <w:tcW w:w="373" w:type="pct"/>
            <w:tcBorders>
              <w:top w:val="nil"/>
              <w:left w:val="nil"/>
              <w:bottom w:val="single" w:sz="8" w:space="0" w:color="404040"/>
              <w:right w:val="single" w:sz="8" w:space="0" w:color="404040"/>
            </w:tcBorders>
            <w:shd w:val="clear" w:color="auto" w:fill="auto"/>
            <w:vAlign w:val="center"/>
            <w:hideMark/>
          </w:tcPr>
          <w:p w14:paraId="4C71C962" w14:textId="77777777"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2" w:type="pct"/>
            <w:tcBorders>
              <w:top w:val="nil"/>
              <w:left w:val="nil"/>
              <w:bottom w:val="single" w:sz="8" w:space="0" w:color="404040"/>
              <w:right w:val="single" w:sz="8" w:space="0" w:color="404040"/>
            </w:tcBorders>
            <w:shd w:val="clear" w:color="auto" w:fill="auto"/>
            <w:vAlign w:val="center"/>
            <w:hideMark/>
          </w:tcPr>
          <w:p w14:paraId="44478D77" w14:textId="77777777"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六通</w:t>
            </w:r>
          </w:p>
        </w:tc>
        <w:tc>
          <w:tcPr>
            <w:tcW w:w="371" w:type="pct"/>
            <w:tcBorders>
              <w:top w:val="nil"/>
              <w:left w:val="nil"/>
              <w:bottom w:val="single" w:sz="8" w:space="0" w:color="404040"/>
              <w:right w:val="single" w:sz="8" w:space="0" w:color="404040"/>
            </w:tcBorders>
            <w:shd w:val="clear" w:color="auto" w:fill="auto"/>
            <w:vAlign w:val="center"/>
            <w:hideMark/>
          </w:tcPr>
          <w:p w14:paraId="080AF868" w14:textId="77777777"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3" w:type="pct"/>
            <w:tcBorders>
              <w:top w:val="nil"/>
              <w:left w:val="nil"/>
              <w:bottom w:val="single" w:sz="8" w:space="0" w:color="404040"/>
              <w:right w:val="single" w:sz="8" w:space="0" w:color="404040"/>
            </w:tcBorders>
            <w:shd w:val="clear" w:color="auto" w:fill="auto"/>
            <w:vAlign w:val="center"/>
            <w:hideMark/>
          </w:tcPr>
          <w:p w14:paraId="27E87005" w14:textId="77777777"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六通</w:t>
            </w:r>
          </w:p>
        </w:tc>
        <w:tc>
          <w:tcPr>
            <w:tcW w:w="397" w:type="pct"/>
            <w:tcBorders>
              <w:top w:val="nil"/>
              <w:left w:val="nil"/>
              <w:bottom w:val="single" w:sz="8" w:space="0" w:color="404040"/>
              <w:right w:val="single" w:sz="8" w:space="0" w:color="404040"/>
            </w:tcBorders>
            <w:shd w:val="clear" w:color="auto" w:fill="auto"/>
            <w:noWrap/>
            <w:vAlign w:val="center"/>
            <w:hideMark/>
          </w:tcPr>
          <w:p w14:paraId="1B1E392C" w14:textId="77777777"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A344F9" w:rsidRPr="0032783D" w14:paraId="77F015E1" w14:textId="77777777" w:rsidTr="00A344F9">
        <w:trPr>
          <w:trHeight w:val="525"/>
        </w:trPr>
        <w:tc>
          <w:tcPr>
            <w:tcW w:w="289" w:type="pct"/>
            <w:vMerge/>
            <w:tcBorders>
              <w:top w:val="nil"/>
              <w:left w:val="single" w:sz="8" w:space="0" w:color="404040"/>
              <w:bottom w:val="nil"/>
              <w:right w:val="single" w:sz="8" w:space="0" w:color="404040"/>
            </w:tcBorders>
            <w:vAlign w:val="center"/>
            <w:hideMark/>
          </w:tcPr>
          <w:p w14:paraId="74D269D5" w14:textId="77777777"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p>
        </w:tc>
        <w:tc>
          <w:tcPr>
            <w:tcW w:w="887" w:type="pct"/>
            <w:tcBorders>
              <w:top w:val="nil"/>
              <w:left w:val="nil"/>
              <w:bottom w:val="single" w:sz="8" w:space="0" w:color="404040"/>
              <w:right w:val="single" w:sz="8" w:space="0" w:color="404040"/>
            </w:tcBorders>
            <w:shd w:val="clear" w:color="auto" w:fill="auto"/>
            <w:noWrap/>
            <w:vAlign w:val="center"/>
            <w:hideMark/>
          </w:tcPr>
          <w:p w14:paraId="4732FF59" w14:textId="77777777"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自然及人文环境</w:t>
            </w:r>
          </w:p>
        </w:tc>
        <w:tc>
          <w:tcPr>
            <w:tcW w:w="744" w:type="pct"/>
            <w:tcBorders>
              <w:top w:val="nil"/>
              <w:left w:val="nil"/>
              <w:bottom w:val="single" w:sz="8" w:space="0" w:color="404040"/>
              <w:right w:val="single" w:sz="8" w:space="0" w:color="404040"/>
            </w:tcBorders>
            <w:shd w:val="clear" w:color="auto" w:fill="auto"/>
            <w:vAlign w:val="center"/>
            <w:hideMark/>
          </w:tcPr>
          <w:p w14:paraId="0A7AD3A0" w14:textId="77777777"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较好</w:t>
            </w:r>
          </w:p>
        </w:tc>
        <w:tc>
          <w:tcPr>
            <w:tcW w:w="373" w:type="pct"/>
            <w:tcBorders>
              <w:top w:val="nil"/>
              <w:left w:val="nil"/>
              <w:bottom w:val="single" w:sz="8" w:space="0" w:color="404040"/>
              <w:right w:val="single" w:sz="8" w:space="0" w:color="404040"/>
            </w:tcBorders>
            <w:shd w:val="clear" w:color="auto" w:fill="auto"/>
            <w:vAlign w:val="center"/>
            <w:hideMark/>
          </w:tcPr>
          <w:p w14:paraId="25154FE2" w14:textId="77777777"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1" w:type="pct"/>
            <w:tcBorders>
              <w:top w:val="nil"/>
              <w:left w:val="nil"/>
              <w:bottom w:val="single" w:sz="8" w:space="0" w:color="404040"/>
              <w:right w:val="single" w:sz="8" w:space="0" w:color="404040"/>
            </w:tcBorders>
            <w:shd w:val="clear" w:color="auto" w:fill="auto"/>
            <w:vAlign w:val="center"/>
            <w:hideMark/>
          </w:tcPr>
          <w:p w14:paraId="3DA651C4" w14:textId="77777777"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较好</w:t>
            </w:r>
          </w:p>
        </w:tc>
        <w:tc>
          <w:tcPr>
            <w:tcW w:w="373" w:type="pct"/>
            <w:tcBorders>
              <w:top w:val="nil"/>
              <w:left w:val="nil"/>
              <w:bottom w:val="single" w:sz="8" w:space="0" w:color="404040"/>
              <w:right w:val="single" w:sz="8" w:space="0" w:color="404040"/>
            </w:tcBorders>
            <w:shd w:val="clear" w:color="auto" w:fill="auto"/>
            <w:vAlign w:val="center"/>
            <w:hideMark/>
          </w:tcPr>
          <w:p w14:paraId="309B9CAD" w14:textId="77777777"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2" w:type="pct"/>
            <w:tcBorders>
              <w:top w:val="nil"/>
              <w:left w:val="nil"/>
              <w:bottom w:val="single" w:sz="8" w:space="0" w:color="404040"/>
              <w:right w:val="single" w:sz="8" w:space="0" w:color="404040"/>
            </w:tcBorders>
            <w:shd w:val="clear" w:color="auto" w:fill="auto"/>
            <w:vAlign w:val="center"/>
            <w:hideMark/>
          </w:tcPr>
          <w:p w14:paraId="5CD675D5" w14:textId="77777777"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较好</w:t>
            </w:r>
          </w:p>
        </w:tc>
        <w:tc>
          <w:tcPr>
            <w:tcW w:w="371" w:type="pct"/>
            <w:tcBorders>
              <w:top w:val="nil"/>
              <w:left w:val="nil"/>
              <w:bottom w:val="single" w:sz="8" w:space="0" w:color="404040"/>
              <w:right w:val="single" w:sz="8" w:space="0" w:color="404040"/>
            </w:tcBorders>
            <w:shd w:val="clear" w:color="auto" w:fill="auto"/>
            <w:vAlign w:val="center"/>
            <w:hideMark/>
          </w:tcPr>
          <w:p w14:paraId="2A73562E" w14:textId="77777777"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3" w:type="pct"/>
            <w:tcBorders>
              <w:top w:val="nil"/>
              <w:left w:val="nil"/>
              <w:bottom w:val="single" w:sz="8" w:space="0" w:color="404040"/>
              <w:right w:val="single" w:sz="8" w:space="0" w:color="404040"/>
            </w:tcBorders>
            <w:shd w:val="clear" w:color="auto" w:fill="auto"/>
            <w:vAlign w:val="center"/>
            <w:hideMark/>
          </w:tcPr>
          <w:p w14:paraId="25BDE879" w14:textId="77777777"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较好</w:t>
            </w:r>
          </w:p>
        </w:tc>
        <w:tc>
          <w:tcPr>
            <w:tcW w:w="397" w:type="pct"/>
            <w:tcBorders>
              <w:top w:val="nil"/>
              <w:left w:val="nil"/>
              <w:bottom w:val="single" w:sz="8" w:space="0" w:color="404040"/>
              <w:right w:val="single" w:sz="8" w:space="0" w:color="404040"/>
            </w:tcBorders>
            <w:shd w:val="clear" w:color="auto" w:fill="auto"/>
            <w:vAlign w:val="center"/>
            <w:hideMark/>
          </w:tcPr>
          <w:p w14:paraId="018C218F" w14:textId="77777777"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A344F9" w:rsidRPr="0032783D" w14:paraId="787602F5" w14:textId="77777777" w:rsidTr="00A344F9">
        <w:trPr>
          <w:trHeight w:val="285"/>
        </w:trPr>
        <w:tc>
          <w:tcPr>
            <w:tcW w:w="289"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0845C03" w14:textId="77777777"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个别因素</w:t>
            </w:r>
          </w:p>
        </w:tc>
        <w:tc>
          <w:tcPr>
            <w:tcW w:w="887" w:type="pct"/>
            <w:tcBorders>
              <w:top w:val="nil"/>
              <w:left w:val="nil"/>
              <w:bottom w:val="single" w:sz="8" w:space="0" w:color="404040"/>
              <w:right w:val="single" w:sz="8" w:space="0" w:color="404040"/>
            </w:tcBorders>
            <w:shd w:val="clear" w:color="auto" w:fill="auto"/>
            <w:noWrap/>
            <w:vAlign w:val="center"/>
            <w:hideMark/>
          </w:tcPr>
          <w:p w14:paraId="00CACD77" w14:textId="77777777"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建筑类型</w:t>
            </w:r>
          </w:p>
        </w:tc>
        <w:tc>
          <w:tcPr>
            <w:tcW w:w="744" w:type="pct"/>
            <w:tcBorders>
              <w:top w:val="nil"/>
              <w:left w:val="nil"/>
              <w:bottom w:val="single" w:sz="8" w:space="0" w:color="404040"/>
              <w:right w:val="single" w:sz="8" w:space="0" w:color="404040"/>
            </w:tcBorders>
            <w:shd w:val="clear" w:color="auto" w:fill="auto"/>
            <w:vAlign w:val="center"/>
            <w:hideMark/>
          </w:tcPr>
          <w:p w14:paraId="7F38F0B2" w14:textId="77777777"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高层住宅</w:t>
            </w:r>
          </w:p>
        </w:tc>
        <w:tc>
          <w:tcPr>
            <w:tcW w:w="373" w:type="pct"/>
            <w:tcBorders>
              <w:top w:val="nil"/>
              <w:left w:val="nil"/>
              <w:bottom w:val="single" w:sz="8" w:space="0" w:color="404040"/>
              <w:right w:val="single" w:sz="8" w:space="0" w:color="404040"/>
            </w:tcBorders>
            <w:shd w:val="clear" w:color="auto" w:fill="auto"/>
            <w:vAlign w:val="center"/>
            <w:hideMark/>
          </w:tcPr>
          <w:p w14:paraId="4676CBC9" w14:textId="77777777"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1" w:type="pct"/>
            <w:tcBorders>
              <w:top w:val="nil"/>
              <w:left w:val="nil"/>
              <w:bottom w:val="single" w:sz="8" w:space="0" w:color="404040"/>
              <w:right w:val="single" w:sz="8" w:space="0" w:color="404040"/>
            </w:tcBorders>
            <w:shd w:val="clear" w:color="auto" w:fill="auto"/>
            <w:vAlign w:val="center"/>
            <w:hideMark/>
          </w:tcPr>
          <w:p w14:paraId="5674AB6B" w14:textId="77777777"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高层住宅</w:t>
            </w:r>
          </w:p>
        </w:tc>
        <w:tc>
          <w:tcPr>
            <w:tcW w:w="373" w:type="pct"/>
            <w:tcBorders>
              <w:top w:val="nil"/>
              <w:left w:val="nil"/>
              <w:bottom w:val="single" w:sz="8" w:space="0" w:color="404040"/>
              <w:right w:val="single" w:sz="8" w:space="0" w:color="404040"/>
            </w:tcBorders>
            <w:shd w:val="clear" w:color="auto" w:fill="auto"/>
            <w:vAlign w:val="center"/>
            <w:hideMark/>
          </w:tcPr>
          <w:p w14:paraId="54E11A10" w14:textId="77777777"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2" w:type="pct"/>
            <w:tcBorders>
              <w:top w:val="nil"/>
              <w:left w:val="nil"/>
              <w:bottom w:val="single" w:sz="8" w:space="0" w:color="404040"/>
              <w:right w:val="single" w:sz="8" w:space="0" w:color="404040"/>
            </w:tcBorders>
            <w:shd w:val="clear" w:color="auto" w:fill="auto"/>
            <w:vAlign w:val="center"/>
            <w:hideMark/>
          </w:tcPr>
          <w:p w14:paraId="5AB1AAC2" w14:textId="77777777"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高层住宅</w:t>
            </w:r>
          </w:p>
        </w:tc>
        <w:tc>
          <w:tcPr>
            <w:tcW w:w="371" w:type="pct"/>
            <w:tcBorders>
              <w:top w:val="nil"/>
              <w:left w:val="nil"/>
              <w:bottom w:val="single" w:sz="8" w:space="0" w:color="404040"/>
              <w:right w:val="single" w:sz="8" w:space="0" w:color="404040"/>
            </w:tcBorders>
            <w:shd w:val="clear" w:color="auto" w:fill="auto"/>
            <w:vAlign w:val="center"/>
            <w:hideMark/>
          </w:tcPr>
          <w:p w14:paraId="6CF0B13C" w14:textId="77777777"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3" w:type="pct"/>
            <w:tcBorders>
              <w:top w:val="nil"/>
              <w:left w:val="nil"/>
              <w:bottom w:val="single" w:sz="8" w:space="0" w:color="404040"/>
              <w:right w:val="single" w:sz="8" w:space="0" w:color="404040"/>
            </w:tcBorders>
            <w:shd w:val="clear" w:color="auto" w:fill="auto"/>
            <w:vAlign w:val="center"/>
            <w:hideMark/>
          </w:tcPr>
          <w:p w14:paraId="68CC460D" w14:textId="77777777"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高层住宅</w:t>
            </w:r>
          </w:p>
        </w:tc>
        <w:tc>
          <w:tcPr>
            <w:tcW w:w="397" w:type="pct"/>
            <w:tcBorders>
              <w:top w:val="nil"/>
              <w:left w:val="nil"/>
              <w:bottom w:val="single" w:sz="8" w:space="0" w:color="404040"/>
              <w:right w:val="single" w:sz="8" w:space="0" w:color="404040"/>
            </w:tcBorders>
            <w:shd w:val="clear" w:color="auto" w:fill="auto"/>
            <w:vAlign w:val="center"/>
            <w:hideMark/>
          </w:tcPr>
          <w:p w14:paraId="7FA85947" w14:textId="77777777"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A344F9" w:rsidRPr="0032783D" w14:paraId="68B918E0" w14:textId="77777777" w:rsidTr="00A344F9">
        <w:trPr>
          <w:trHeight w:val="780"/>
        </w:trPr>
        <w:tc>
          <w:tcPr>
            <w:tcW w:w="289" w:type="pct"/>
            <w:vMerge/>
            <w:tcBorders>
              <w:top w:val="single" w:sz="8" w:space="0" w:color="auto"/>
              <w:left w:val="single" w:sz="8" w:space="0" w:color="auto"/>
              <w:bottom w:val="single" w:sz="8" w:space="0" w:color="000000"/>
              <w:right w:val="single" w:sz="8" w:space="0" w:color="auto"/>
            </w:tcBorders>
            <w:vAlign w:val="center"/>
            <w:hideMark/>
          </w:tcPr>
          <w:p w14:paraId="625C6F1B" w14:textId="77777777"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p>
        </w:tc>
        <w:tc>
          <w:tcPr>
            <w:tcW w:w="887" w:type="pct"/>
            <w:tcBorders>
              <w:top w:val="nil"/>
              <w:left w:val="nil"/>
              <w:bottom w:val="single" w:sz="8" w:space="0" w:color="404040"/>
              <w:right w:val="single" w:sz="8" w:space="0" w:color="404040"/>
            </w:tcBorders>
            <w:shd w:val="clear" w:color="auto" w:fill="auto"/>
            <w:noWrap/>
            <w:vAlign w:val="center"/>
            <w:hideMark/>
          </w:tcPr>
          <w:p w14:paraId="0F1F53A0" w14:textId="77777777"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项目建筑规模（平方米）</w:t>
            </w:r>
          </w:p>
        </w:tc>
        <w:tc>
          <w:tcPr>
            <w:tcW w:w="744" w:type="pct"/>
            <w:tcBorders>
              <w:top w:val="nil"/>
              <w:left w:val="nil"/>
              <w:bottom w:val="single" w:sz="8" w:space="0" w:color="404040"/>
              <w:right w:val="single" w:sz="8" w:space="0" w:color="404040"/>
            </w:tcBorders>
            <w:shd w:val="clear" w:color="auto" w:fill="auto"/>
            <w:vAlign w:val="center"/>
            <w:hideMark/>
          </w:tcPr>
          <w:p w14:paraId="3FD7DB6B" w14:textId="77777777"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255138</w:t>
            </w:r>
          </w:p>
        </w:tc>
        <w:tc>
          <w:tcPr>
            <w:tcW w:w="373" w:type="pct"/>
            <w:tcBorders>
              <w:top w:val="nil"/>
              <w:left w:val="nil"/>
              <w:bottom w:val="single" w:sz="8" w:space="0" w:color="404040"/>
              <w:right w:val="single" w:sz="8" w:space="0" w:color="404040"/>
            </w:tcBorders>
            <w:shd w:val="clear" w:color="auto" w:fill="auto"/>
            <w:vAlign w:val="center"/>
            <w:hideMark/>
          </w:tcPr>
          <w:p w14:paraId="57097DD9" w14:textId="77777777"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1" w:type="pct"/>
            <w:tcBorders>
              <w:top w:val="nil"/>
              <w:left w:val="nil"/>
              <w:bottom w:val="single" w:sz="8" w:space="0" w:color="404040"/>
              <w:right w:val="single" w:sz="8" w:space="0" w:color="404040"/>
            </w:tcBorders>
            <w:shd w:val="clear" w:color="auto" w:fill="auto"/>
            <w:vAlign w:val="center"/>
            <w:hideMark/>
          </w:tcPr>
          <w:p w14:paraId="222DCFD7" w14:textId="77777777"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190000</w:t>
            </w:r>
          </w:p>
        </w:tc>
        <w:tc>
          <w:tcPr>
            <w:tcW w:w="373" w:type="pct"/>
            <w:tcBorders>
              <w:top w:val="nil"/>
              <w:left w:val="nil"/>
              <w:bottom w:val="single" w:sz="8" w:space="0" w:color="404040"/>
              <w:right w:val="single" w:sz="8" w:space="0" w:color="404040"/>
            </w:tcBorders>
            <w:shd w:val="clear" w:color="auto" w:fill="auto"/>
            <w:vAlign w:val="center"/>
            <w:hideMark/>
          </w:tcPr>
          <w:p w14:paraId="528B350F" w14:textId="77777777"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99</w:t>
            </w:r>
          </w:p>
        </w:tc>
        <w:tc>
          <w:tcPr>
            <w:tcW w:w="522" w:type="pct"/>
            <w:tcBorders>
              <w:top w:val="nil"/>
              <w:left w:val="nil"/>
              <w:bottom w:val="single" w:sz="8" w:space="0" w:color="404040"/>
              <w:right w:val="single" w:sz="8" w:space="0" w:color="404040"/>
            </w:tcBorders>
            <w:shd w:val="clear" w:color="auto" w:fill="auto"/>
            <w:vAlign w:val="center"/>
            <w:hideMark/>
          </w:tcPr>
          <w:p w14:paraId="417F6501" w14:textId="77777777"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133758</w:t>
            </w:r>
          </w:p>
        </w:tc>
        <w:tc>
          <w:tcPr>
            <w:tcW w:w="371" w:type="pct"/>
            <w:tcBorders>
              <w:top w:val="nil"/>
              <w:left w:val="nil"/>
              <w:bottom w:val="single" w:sz="8" w:space="0" w:color="404040"/>
              <w:right w:val="single" w:sz="8" w:space="0" w:color="404040"/>
            </w:tcBorders>
            <w:shd w:val="clear" w:color="auto" w:fill="auto"/>
            <w:vAlign w:val="center"/>
            <w:hideMark/>
          </w:tcPr>
          <w:p w14:paraId="4F52A80F" w14:textId="77777777"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99</w:t>
            </w:r>
          </w:p>
        </w:tc>
        <w:tc>
          <w:tcPr>
            <w:tcW w:w="523" w:type="pct"/>
            <w:tcBorders>
              <w:top w:val="nil"/>
              <w:left w:val="nil"/>
              <w:bottom w:val="single" w:sz="8" w:space="0" w:color="404040"/>
              <w:right w:val="single" w:sz="8" w:space="0" w:color="404040"/>
            </w:tcBorders>
            <w:shd w:val="clear" w:color="auto" w:fill="auto"/>
            <w:vAlign w:val="center"/>
            <w:hideMark/>
          </w:tcPr>
          <w:p w14:paraId="31063957" w14:textId="77777777"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55981</w:t>
            </w:r>
          </w:p>
        </w:tc>
        <w:tc>
          <w:tcPr>
            <w:tcW w:w="397" w:type="pct"/>
            <w:tcBorders>
              <w:top w:val="nil"/>
              <w:left w:val="nil"/>
              <w:bottom w:val="single" w:sz="8" w:space="0" w:color="404040"/>
              <w:right w:val="single" w:sz="8" w:space="0" w:color="404040"/>
            </w:tcBorders>
            <w:shd w:val="clear" w:color="auto" w:fill="auto"/>
            <w:noWrap/>
            <w:vAlign w:val="center"/>
            <w:hideMark/>
          </w:tcPr>
          <w:p w14:paraId="56D29C0A" w14:textId="77777777"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98</w:t>
            </w:r>
          </w:p>
        </w:tc>
      </w:tr>
      <w:tr w:rsidR="00A344F9" w:rsidRPr="0032783D" w14:paraId="3BBE8E52" w14:textId="77777777" w:rsidTr="00A344F9">
        <w:trPr>
          <w:trHeight w:val="285"/>
        </w:trPr>
        <w:tc>
          <w:tcPr>
            <w:tcW w:w="289" w:type="pct"/>
            <w:vMerge/>
            <w:tcBorders>
              <w:top w:val="single" w:sz="8" w:space="0" w:color="auto"/>
              <w:left w:val="single" w:sz="8" w:space="0" w:color="auto"/>
              <w:bottom w:val="single" w:sz="8" w:space="0" w:color="000000"/>
              <w:right w:val="single" w:sz="8" w:space="0" w:color="auto"/>
            </w:tcBorders>
            <w:vAlign w:val="center"/>
            <w:hideMark/>
          </w:tcPr>
          <w:p w14:paraId="1FFC4323" w14:textId="77777777"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p>
        </w:tc>
        <w:tc>
          <w:tcPr>
            <w:tcW w:w="887" w:type="pct"/>
            <w:tcBorders>
              <w:top w:val="nil"/>
              <w:left w:val="nil"/>
              <w:bottom w:val="single" w:sz="8" w:space="0" w:color="404040"/>
              <w:right w:val="single" w:sz="8" w:space="0" w:color="404040"/>
            </w:tcBorders>
            <w:shd w:val="clear" w:color="auto" w:fill="auto"/>
            <w:noWrap/>
            <w:vAlign w:val="center"/>
            <w:hideMark/>
          </w:tcPr>
          <w:p w14:paraId="2BA84F90" w14:textId="77777777"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建筑品质</w:t>
            </w:r>
          </w:p>
        </w:tc>
        <w:tc>
          <w:tcPr>
            <w:tcW w:w="744" w:type="pct"/>
            <w:tcBorders>
              <w:top w:val="nil"/>
              <w:left w:val="nil"/>
              <w:bottom w:val="single" w:sz="8" w:space="0" w:color="404040"/>
              <w:right w:val="single" w:sz="8" w:space="0" w:color="404040"/>
            </w:tcBorders>
            <w:shd w:val="clear" w:color="auto" w:fill="auto"/>
            <w:vAlign w:val="center"/>
            <w:hideMark/>
          </w:tcPr>
          <w:p w14:paraId="7301037A" w14:textId="77777777"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高档</w:t>
            </w:r>
          </w:p>
        </w:tc>
        <w:tc>
          <w:tcPr>
            <w:tcW w:w="373" w:type="pct"/>
            <w:tcBorders>
              <w:top w:val="nil"/>
              <w:left w:val="nil"/>
              <w:bottom w:val="single" w:sz="8" w:space="0" w:color="404040"/>
              <w:right w:val="single" w:sz="8" w:space="0" w:color="404040"/>
            </w:tcBorders>
            <w:shd w:val="clear" w:color="auto" w:fill="auto"/>
            <w:vAlign w:val="center"/>
            <w:hideMark/>
          </w:tcPr>
          <w:p w14:paraId="08EF5A0E" w14:textId="77777777"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1" w:type="pct"/>
            <w:tcBorders>
              <w:top w:val="nil"/>
              <w:left w:val="nil"/>
              <w:bottom w:val="single" w:sz="8" w:space="0" w:color="404040"/>
              <w:right w:val="single" w:sz="8" w:space="0" w:color="404040"/>
            </w:tcBorders>
            <w:shd w:val="clear" w:color="auto" w:fill="auto"/>
            <w:vAlign w:val="center"/>
            <w:hideMark/>
          </w:tcPr>
          <w:p w14:paraId="615E92F1" w14:textId="77777777"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高档</w:t>
            </w:r>
          </w:p>
        </w:tc>
        <w:tc>
          <w:tcPr>
            <w:tcW w:w="373" w:type="pct"/>
            <w:tcBorders>
              <w:top w:val="nil"/>
              <w:left w:val="nil"/>
              <w:bottom w:val="single" w:sz="8" w:space="0" w:color="404040"/>
              <w:right w:val="single" w:sz="8" w:space="0" w:color="404040"/>
            </w:tcBorders>
            <w:shd w:val="clear" w:color="auto" w:fill="auto"/>
            <w:vAlign w:val="center"/>
            <w:hideMark/>
          </w:tcPr>
          <w:p w14:paraId="043808D0" w14:textId="77777777"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2" w:type="pct"/>
            <w:tcBorders>
              <w:top w:val="nil"/>
              <w:left w:val="nil"/>
              <w:bottom w:val="single" w:sz="8" w:space="0" w:color="404040"/>
              <w:right w:val="single" w:sz="8" w:space="0" w:color="404040"/>
            </w:tcBorders>
            <w:shd w:val="clear" w:color="auto" w:fill="auto"/>
            <w:vAlign w:val="center"/>
            <w:hideMark/>
          </w:tcPr>
          <w:p w14:paraId="74B6BE32" w14:textId="77777777"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高档</w:t>
            </w:r>
          </w:p>
        </w:tc>
        <w:tc>
          <w:tcPr>
            <w:tcW w:w="371" w:type="pct"/>
            <w:tcBorders>
              <w:top w:val="nil"/>
              <w:left w:val="nil"/>
              <w:bottom w:val="single" w:sz="8" w:space="0" w:color="404040"/>
              <w:right w:val="single" w:sz="8" w:space="0" w:color="404040"/>
            </w:tcBorders>
            <w:shd w:val="clear" w:color="auto" w:fill="auto"/>
            <w:vAlign w:val="center"/>
            <w:hideMark/>
          </w:tcPr>
          <w:p w14:paraId="21AB6B91" w14:textId="77777777"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3" w:type="pct"/>
            <w:tcBorders>
              <w:top w:val="nil"/>
              <w:left w:val="nil"/>
              <w:bottom w:val="single" w:sz="8" w:space="0" w:color="404040"/>
              <w:right w:val="single" w:sz="8" w:space="0" w:color="404040"/>
            </w:tcBorders>
            <w:shd w:val="clear" w:color="auto" w:fill="auto"/>
            <w:vAlign w:val="center"/>
            <w:hideMark/>
          </w:tcPr>
          <w:p w14:paraId="484A66A1" w14:textId="77777777"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中档</w:t>
            </w:r>
          </w:p>
        </w:tc>
        <w:tc>
          <w:tcPr>
            <w:tcW w:w="397" w:type="pct"/>
            <w:tcBorders>
              <w:top w:val="nil"/>
              <w:left w:val="nil"/>
              <w:bottom w:val="single" w:sz="8" w:space="0" w:color="404040"/>
              <w:right w:val="single" w:sz="8" w:space="0" w:color="404040"/>
            </w:tcBorders>
            <w:shd w:val="clear" w:color="auto" w:fill="auto"/>
            <w:noWrap/>
            <w:vAlign w:val="center"/>
            <w:hideMark/>
          </w:tcPr>
          <w:p w14:paraId="694FF6DE" w14:textId="77777777"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95</w:t>
            </w:r>
          </w:p>
        </w:tc>
      </w:tr>
      <w:tr w:rsidR="00A344F9" w:rsidRPr="0032783D" w14:paraId="16F80256" w14:textId="77777777" w:rsidTr="00A344F9">
        <w:trPr>
          <w:trHeight w:val="525"/>
        </w:trPr>
        <w:tc>
          <w:tcPr>
            <w:tcW w:w="289" w:type="pct"/>
            <w:vMerge/>
            <w:tcBorders>
              <w:top w:val="single" w:sz="8" w:space="0" w:color="auto"/>
              <w:left w:val="single" w:sz="8" w:space="0" w:color="auto"/>
              <w:bottom w:val="single" w:sz="8" w:space="0" w:color="000000"/>
              <w:right w:val="single" w:sz="8" w:space="0" w:color="auto"/>
            </w:tcBorders>
            <w:vAlign w:val="center"/>
            <w:hideMark/>
          </w:tcPr>
          <w:p w14:paraId="1866BA4E" w14:textId="77777777"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p>
        </w:tc>
        <w:tc>
          <w:tcPr>
            <w:tcW w:w="887" w:type="pct"/>
            <w:tcBorders>
              <w:top w:val="nil"/>
              <w:left w:val="nil"/>
              <w:bottom w:val="single" w:sz="8" w:space="0" w:color="404040"/>
              <w:right w:val="single" w:sz="8" w:space="0" w:color="404040"/>
            </w:tcBorders>
            <w:shd w:val="clear" w:color="auto" w:fill="auto"/>
            <w:noWrap/>
            <w:vAlign w:val="center"/>
            <w:hideMark/>
          </w:tcPr>
          <w:p w14:paraId="380605FF" w14:textId="77777777"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公共部分装修</w:t>
            </w:r>
          </w:p>
        </w:tc>
        <w:tc>
          <w:tcPr>
            <w:tcW w:w="744" w:type="pct"/>
            <w:tcBorders>
              <w:top w:val="nil"/>
              <w:left w:val="nil"/>
              <w:bottom w:val="single" w:sz="8" w:space="0" w:color="404040"/>
              <w:right w:val="single" w:sz="8" w:space="0" w:color="404040"/>
            </w:tcBorders>
            <w:shd w:val="clear" w:color="auto" w:fill="auto"/>
            <w:vAlign w:val="center"/>
            <w:hideMark/>
          </w:tcPr>
          <w:p w14:paraId="5A20E24C" w14:textId="77777777"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精装修</w:t>
            </w:r>
          </w:p>
        </w:tc>
        <w:tc>
          <w:tcPr>
            <w:tcW w:w="373" w:type="pct"/>
            <w:tcBorders>
              <w:top w:val="nil"/>
              <w:left w:val="nil"/>
              <w:bottom w:val="single" w:sz="8" w:space="0" w:color="404040"/>
              <w:right w:val="single" w:sz="8" w:space="0" w:color="404040"/>
            </w:tcBorders>
            <w:shd w:val="clear" w:color="auto" w:fill="auto"/>
            <w:vAlign w:val="center"/>
            <w:hideMark/>
          </w:tcPr>
          <w:p w14:paraId="3A967592" w14:textId="77777777"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1" w:type="pct"/>
            <w:tcBorders>
              <w:top w:val="nil"/>
              <w:left w:val="nil"/>
              <w:bottom w:val="single" w:sz="8" w:space="0" w:color="404040"/>
              <w:right w:val="single" w:sz="8" w:space="0" w:color="404040"/>
            </w:tcBorders>
            <w:shd w:val="clear" w:color="auto" w:fill="auto"/>
            <w:vAlign w:val="center"/>
            <w:hideMark/>
          </w:tcPr>
          <w:p w14:paraId="39293476" w14:textId="77777777"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精装修</w:t>
            </w:r>
          </w:p>
        </w:tc>
        <w:tc>
          <w:tcPr>
            <w:tcW w:w="373" w:type="pct"/>
            <w:tcBorders>
              <w:top w:val="nil"/>
              <w:left w:val="nil"/>
              <w:bottom w:val="single" w:sz="8" w:space="0" w:color="404040"/>
              <w:right w:val="single" w:sz="8" w:space="0" w:color="404040"/>
            </w:tcBorders>
            <w:shd w:val="clear" w:color="auto" w:fill="auto"/>
            <w:vAlign w:val="center"/>
            <w:hideMark/>
          </w:tcPr>
          <w:p w14:paraId="7CCE6536" w14:textId="77777777"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2" w:type="pct"/>
            <w:tcBorders>
              <w:top w:val="nil"/>
              <w:left w:val="nil"/>
              <w:bottom w:val="single" w:sz="8" w:space="0" w:color="404040"/>
              <w:right w:val="single" w:sz="8" w:space="0" w:color="404040"/>
            </w:tcBorders>
            <w:shd w:val="clear" w:color="auto" w:fill="auto"/>
            <w:vAlign w:val="center"/>
            <w:hideMark/>
          </w:tcPr>
          <w:p w14:paraId="150DBA5C" w14:textId="77777777"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精装修</w:t>
            </w:r>
          </w:p>
        </w:tc>
        <w:tc>
          <w:tcPr>
            <w:tcW w:w="371" w:type="pct"/>
            <w:tcBorders>
              <w:top w:val="nil"/>
              <w:left w:val="nil"/>
              <w:bottom w:val="single" w:sz="8" w:space="0" w:color="404040"/>
              <w:right w:val="single" w:sz="8" w:space="0" w:color="404040"/>
            </w:tcBorders>
            <w:shd w:val="clear" w:color="auto" w:fill="auto"/>
            <w:vAlign w:val="center"/>
            <w:hideMark/>
          </w:tcPr>
          <w:p w14:paraId="4AB32B12" w14:textId="77777777"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3" w:type="pct"/>
            <w:tcBorders>
              <w:top w:val="nil"/>
              <w:left w:val="nil"/>
              <w:bottom w:val="single" w:sz="8" w:space="0" w:color="404040"/>
              <w:right w:val="single" w:sz="8" w:space="0" w:color="404040"/>
            </w:tcBorders>
            <w:shd w:val="clear" w:color="auto" w:fill="auto"/>
            <w:vAlign w:val="center"/>
            <w:hideMark/>
          </w:tcPr>
          <w:p w14:paraId="56882E99" w14:textId="77777777"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精装修</w:t>
            </w:r>
          </w:p>
        </w:tc>
        <w:tc>
          <w:tcPr>
            <w:tcW w:w="397" w:type="pct"/>
            <w:tcBorders>
              <w:top w:val="nil"/>
              <w:left w:val="nil"/>
              <w:bottom w:val="single" w:sz="8" w:space="0" w:color="404040"/>
              <w:right w:val="single" w:sz="8" w:space="0" w:color="404040"/>
            </w:tcBorders>
            <w:shd w:val="clear" w:color="auto" w:fill="auto"/>
            <w:vAlign w:val="center"/>
            <w:hideMark/>
          </w:tcPr>
          <w:p w14:paraId="41709459" w14:textId="77777777"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A344F9" w:rsidRPr="0032783D" w14:paraId="1759EAAE" w14:textId="77777777" w:rsidTr="00A344F9">
        <w:trPr>
          <w:trHeight w:val="285"/>
        </w:trPr>
        <w:tc>
          <w:tcPr>
            <w:tcW w:w="289" w:type="pct"/>
            <w:vMerge/>
            <w:tcBorders>
              <w:top w:val="single" w:sz="8" w:space="0" w:color="auto"/>
              <w:left w:val="single" w:sz="8" w:space="0" w:color="auto"/>
              <w:bottom w:val="single" w:sz="8" w:space="0" w:color="000000"/>
              <w:right w:val="single" w:sz="8" w:space="0" w:color="auto"/>
            </w:tcBorders>
            <w:vAlign w:val="center"/>
            <w:hideMark/>
          </w:tcPr>
          <w:p w14:paraId="437E5537" w14:textId="77777777"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p>
        </w:tc>
        <w:tc>
          <w:tcPr>
            <w:tcW w:w="887" w:type="pct"/>
            <w:tcBorders>
              <w:top w:val="nil"/>
              <w:left w:val="nil"/>
              <w:bottom w:val="single" w:sz="8" w:space="0" w:color="404040"/>
              <w:right w:val="single" w:sz="8" w:space="0" w:color="404040"/>
            </w:tcBorders>
            <w:shd w:val="clear" w:color="auto" w:fill="auto"/>
            <w:noWrap/>
            <w:vAlign w:val="center"/>
            <w:hideMark/>
          </w:tcPr>
          <w:p w14:paraId="6097ECC1" w14:textId="77777777"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成新度</w:t>
            </w:r>
          </w:p>
        </w:tc>
        <w:tc>
          <w:tcPr>
            <w:tcW w:w="744" w:type="pct"/>
            <w:tcBorders>
              <w:top w:val="nil"/>
              <w:left w:val="nil"/>
              <w:bottom w:val="single" w:sz="8" w:space="0" w:color="404040"/>
              <w:right w:val="single" w:sz="8" w:space="0" w:color="404040"/>
            </w:tcBorders>
            <w:shd w:val="clear" w:color="auto" w:fill="auto"/>
            <w:vAlign w:val="center"/>
            <w:hideMark/>
          </w:tcPr>
          <w:p w14:paraId="3F6296C8" w14:textId="77777777"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73" w:type="pct"/>
            <w:tcBorders>
              <w:top w:val="nil"/>
              <w:left w:val="nil"/>
              <w:bottom w:val="single" w:sz="8" w:space="0" w:color="404040"/>
              <w:right w:val="single" w:sz="8" w:space="0" w:color="404040"/>
            </w:tcBorders>
            <w:shd w:val="clear" w:color="auto" w:fill="auto"/>
            <w:vAlign w:val="center"/>
            <w:hideMark/>
          </w:tcPr>
          <w:p w14:paraId="443F5B5C" w14:textId="77777777"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1" w:type="pct"/>
            <w:tcBorders>
              <w:top w:val="nil"/>
              <w:left w:val="nil"/>
              <w:bottom w:val="single" w:sz="8" w:space="0" w:color="404040"/>
              <w:right w:val="single" w:sz="8" w:space="0" w:color="404040"/>
            </w:tcBorders>
            <w:shd w:val="clear" w:color="auto" w:fill="auto"/>
            <w:vAlign w:val="center"/>
            <w:hideMark/>
          </w:tcPr>
          <w:p w14:paraId="4DA0B70E" w14:textId="77777777"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73" w:type="pct"/>
            <w:tcBorders>
              <w:top w:val="nil"/>
              <w:left w:val="nil"/>
              <w:bottom w:val="single" w:sz="8" w:space="0" w:color="404040"/>
              <w:right w:val="single" w:sz="8" w:space="0" w:color="404040"/>
            </w:tcBorders>
            <w:shd w:val="clear" w:color="auto" w:fill="auto"/>
            <w:vAlign w:val="center"/>
            <w:hideMark/>
          </w:tcPr>
          <w:p w14:paraId="299B7DBD" w14:textId="77777777"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2" w:type="pct"/>
            <w:tcBorders>
              <w:top w:val="nil"/>
              <w:left w:val="nil"/>
              <w:bottom w:val="single" w:sz="8" w:space="0" w:color="404040"/>
              <w:right w:val="single" w:sz="8" w:space="0" w:color="404040"/>
            </w:tcBorders>
            <w:shd w:val="clear" w:color="auto" w:fill="auto"/>
            <w:vAlign w:val="center"/>
            <w:hideMark/>
          </w:tcPr>
          <w:p w14:paraId="4D33737B" w14:textId="77777777"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71" w:type="pct"/>
            <w:tcBorders>
              <w:top w:val="nil"/>
              <w:left w:val="nil"/>
              <w:bottom w:val="single" w:sz="8" w:space="0" w:color="404040"/>
              <w:right w:val="single" w:sz="8" w:space="0" w:color="404040"/>
            </w:tcBorders>
            <w:shd w:val="clear" w:color="auto" w:fill="auto"/>
            <w:vAlign w:val="center"/>
            <w:hideMark/>
          </w:tcPr>
          <w:p w14:paraId="49E21BE3" w14:textId="77777777"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3" w:type="pct"/>
            <w:tcBorders>
              <w:top w:val="nil"/>
              <w:left w:val="nil"/>
              <w:bottom w:val="single" w:sz="8" w:space="0" w:color="404040"/>
              <w:right w:val="single" w:sz="8" w:space="0" w:color="404040"/>
            </w:tcBorders>
            <w:shd w:val="clear" w:color="auto" w:fill="auto"/>
            <w:vAlign w:val="center"/>
            <w:hideMark/>
          </w:tcPr>
          <w:p w14:paraId="0254A404" w14:textId="77777777"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97" w:type="pct"/>
            <w:tcBorders>
              <w:top w:val="nil"/>
              <w:left w:val="nil"/>
              <w:bottom w:val="single" w:sz="8" w:space="0" w:color="404040"/>
              <w:right w:val="single" w:sz="8" w:space="0" w:color="404040"/>
            </w:tcBorders>
            <w:shd w:val="clear" w:color="auto" w:fill="auto"/>
            <w:vAlign w:val="center"/>
            <w:hideMark/>
          </w:tcPr>
          <w:p w14:paraId="0424EB0C" w14:textId="77777777"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A344F9" w:rsidRPr="0032783D" w14:paraId="3BCDF0FF" w14:textId="77777777" w:rsidTr="00A344F9">
        <w:trPr>
          <w:trHeight w:val="285"/>
        </w:trPr>
        <w:tc>
          <w:tcPr>
            <w:tcW w:w="289" w:type="pct"/>
            <w:vMerge/>
            <w:tcBorders>
              <w:top w:val="single" w:sz="8" w:space="0" w:color="auto"/>
              <w:left w:val="single" w:sz="8" w:space="0" w:color="auto"/>
              <w:bottom w:val="single" w:sz="8" w:space="0" w:color="000000"/>
              <w:right w:val="single" w:sz="8" w:space="0" w:color="auto"/>
            </w:tcBorders>
            <w:vAlign w:val="center"/>
            <w:hideMark/>
          </w:tcPr>
          <w:p w14:paraId="6F8CCBF9" w14:textId="77777777"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p>
        </w:tc>
        <w:tc>
          <w:tcPr>
            <w:tcW w:w="887" w:type="pct"/>
            <w:tcBorders>
              <w:top w:val="nil"/>
              <w:left w:val="nil"/>
              <w:bottom w:val="single" w:sz="8" w:space="0" w:color="404040"/>
              <w:right w:val="single" w:sz="8" w:space="0" w:color="404040"/>
            </w:tcBorders>
            <w:shd w:val="clear" w:color="auto" w:fill="auto"/>
            <w:noWrap/>
            <w:vAlign w:val="center"/>
            <w:hideMark/>
          </w:tcPr>
          <w:p w14:paraId="0779F7F3" w14:textId="77777777"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物业管理</w:t>
            </w:r>
          </w:p>
        </w:tc>
        <w:tc>
          <w:tcPr>
            <w:tcW w:w="744" w:type="pct"/>
            <w:tcBorders>
              <w:top w:val="nil"/>
              <w:left w:val="nil"/>
              <w:bottom w:val="single" w:sz="8" w:space="0" w:color="404040"/>
              <w:right w:val="single" w:sz="8" w:space="0" w:color="404040"/>
            </w:tcBorders>
            <w:shd w:val="clear" w:color="auto" w:fill="auto"/>
            <w:vAlign w:val="center"/>
            <w:hideMark/>
          </w:tcPr>
          <w:p w14:paraId="6D29D11C" w14:textId="77777777"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专业</w:t>
            </w:r>
          </w:p>
        </w:tc>
        <w:tc>
          <w:tcPr>
            <w:tcW w:w="373" w:type="pct"/>
            <w:tcBorders>
              <w:top w:val="nil"/>
              <w:left w:val="nil"/>
              <w:bottom w:val="single" w:sz="8" w:space="0" w:color="404040"/>
              <w:right w:val="single" w:sz="8" w:space="0" w:color="404040"/>
            </w:tcBorders>
            <w:shd w:val="clear" w:color="auto" w:fill="auto"/>
            <w:vAlign w:val="center"/>
            <w:hideMark/>
          </w:tcPr>
          <w:p w14:paraId="784802F9" w14:textId="77777777"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1" w:type="pct"/>
            <w:tcBorders>
              <w:top w:val="nil"/>
              <w:left w:val="nil"/>
              <w:bottom w:val="single" w:sz="8" w:space="0" w:color="404040"/>
              <w:right w:val="single" w:sz="8" w:space="0" w:color="404040"/>
            </w:tcBorders>
            <w:shd w:val="clear" w:color="auto" w:fill="auto"/>
            <w:vAlign w:val="center"/>
            <w:hideMark/>
          </w:tcPr>
          <w:p w14:paraId="7DA7088F" w14:textId="77777777"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专业</w:t>
            </w:r>
          </w:p>
        </w:tc>
        <w:tc>
          <w:tcPr>
            <w:tcW w:w="373" w:type="pct"/>
            <w:tcBorders>
              <w:top w:val="nil"/>
              <w:left w:val="nil"/>
              <w:bottom w:val="single" w:sz="8" w:space="0" w:color="404040"/>
              <w:right w:val="single" w:sz="8" w:space="0" w:color="404040"/>
            </w:tcBorders>
            <w:shd w:val="clear" w:color="auto" w:fill="auto"/>
            <w:vAlign w:val="center"/>
            <w:hideMark/>
          </w:tcPr>
          <w:p w14:paraId="0C004AC4" w14:textId="77777777"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2" w:type="pct"/>
            <w:tcBorders>
              <w:top w:val="nil"/>
              <w:left w:val="nil"/>
              <w:bottom w:val="single" w:sz="8" w:space="0" w:color="404040"/>
              <w:right w:val="single" w:sz="8" w:space="0" w:color="404040"/>
            </w:tcBorders>
            <w:shd w:val="clear" w:color="auto" w:fill="auto"/>
            <w:vAlign w:val="center"/>
            <w:hideMark/>
          </w:tcPr>
          <w:p w14:paraId="0240FB94" w14:textId="77777777"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专业</w:t>
            </w:r>
          </w:p>
        </w:tc>
        <w:tc>
          <w:tcPr>
            <w:tcW w:w="371" w:type="pct"/>
            <w:tcBorders>
              <w:top w:val="nil"/>
              <w:left w:val="nil"/>
              <w:bottom w:val="single" w:sz="8" w:space="0" w:color="404040"/>
              <w:right w:val="single" w:sz="8" w:space="0" w:color="404040"/>
            </w:tcBorders>
            <w:shd w:val="clear" w:color="auto" w:fill="auto"/>
            <w:vAlign w:val="center"/>
            <w:hideMark/>
          </w:tcPr>
          <w:p w14:paraId="11FFFCFD" w14:textId="77777777"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3" w:type="pct"/>
            <w:tcBorders>
              <w:top w:val="nil"/>
              <w:left w:val="nil"/>
              <w:bottom w:val="single" w:sz="8" w:space="0" w:color="404040"/>
              <w:right w:val="single" w:sz="8" w:space="0" w:color="404040"/>
            </w:tcBorders>
            <w:shd w:val="clear" w:color="auto" w:fill="auto"/>
            <w:vAlign w:val="center"/>
            <w:hideMark/>
          </w:tcPr>
          <w:p w14:paraId="24992D70" w14:textId="77777777"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专业</w:t>
            </w:r>
          </w:p>
        </w:tc>
        <w:tc>
          <w:tcPr>
            <w:tcW w:w="397" w:type="pct"/>
            <w:tcBorders>
              <w:top w:val="nil"/>
              <w:left w:val="nil"/>
              <w:bottom w:val="single" w:sz="8" w:space="0" w:color="404040"/>
              <w:right w:val="single" w:sz="8" w:space="0" w:color="404040"/>
            </w:tcBorders>
            <w:shd w:val="clear" w:color="auto" w:fill="auto"/>
            <w:noWrap/>
            <w:vAlign w:val="center"/>
            <w:hideMark/>
          </w:tcPr>
          <w:p w14:paraId="2370DCA8" w14:textId="77777777"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A344F9" w:rsidRPr="0032783D" w14:paraId="358259A7" w14:textId="77777777" w:rsidTr="00A344F9">
        <w:trPr>
          <w:trHeight w:val="525"/>
        </w:trPr>
        <w:tc>
          <w:tcPr>
            <w:tcW w:w="289" w:type="pct"/>
            <w:vMerge/>
            <w:tcBorders>
              <w:top w:val="single" w:sz="8" w:space="0" w:color="auto"/>
              <w:left w:val="single" w:sz="8" w:space="0" w:color="auto"/>
              <w:bottom w:val="single" w:sz="8" w:space="0" w:color="000000"/>
              <w:right w:val="single" w:sz="8" w:space="0" w:color="auto"/>
            </w:tcBorders>
            <w:vAlign w:val="center"/>
            <w:hideMark/>
          </w:tcPr>
          <w:p w14:paraId="66A349EA" w14:textId="77777777"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p>
        </w:tc>
        <w:tc>
          <w:tcPr>
            <w:tcW w:w="887" w:type="pct"/>
            <w:tcBorders>
              <w:top w:val="nil"/>
              <w:left w:val="nil"/>
              <w:bottom w:val="single" w:sz="8" w:space="0" w:color="404040"/>
              <w:right w:val="single" w:sz="8" w:space="0" w:color="404040"/>
            </w:tcBorders>
            <w:shd w:val="clear" w:color="auto" w:fill="auto"/>
            <w:noWrap/>
            <w:vAlign w:val="center"/>
            <w:hideMark/>
          </w:tcPr>
          <w:p w14:paraId="215789B3" w14:textId="77777777"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市政基础设施</w:t>
            </w:r>
          </w:p>
        </w:tc>
        <w:tc>
          <w:tcPr>
            <w:tcW w:w="744" w:type="pct"/>
            <w:tcBorders>
              <w:top w:val="nil"/>
              <w:left w:val="nil"/>
              <w:bottom w:val="single" w:sz="8" w:space="0" w:color="404040"/>
              <w:right w:val="single" w:sz="8" w:space="0" w:color="404040"/>
            </w:tcBorders>
            <w:shd w:val="clear" w:color="auto" w:fill="auto"/>
            <w:vAlign w:val="center"/>
            <w:hideMark/>
          </w:tcPr>
          <w:p w14:paraId="364A5CE3" w14:textId="77777777"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六通</w:t>
            </w:r>
          </w:p>
        </w:tc>
        <w:tc>
          <w:tcPr>
            <w:tcW w:w="373" w:type="pct"/>
            <w:tcBorders>
              <w:top w:val="nil"/>
              <w:left w:val="nil"/>
              <w:bottom w:val="single" w:sz="8" w:space="0" w:color="404040"/>
              <w:right w:val="single" w:sz="8" w:space="0" w:color="404040"/>
            </w:tcBorders>
            <w:shd w:val="clear" w:color="auto" w:fill="auto"/>
            <w:vAlign w:val="center"/>
            <w:hideMark/>
          </w:tcPr>
          <w:p w14:paraId="5DDA4788" w14:textId="77777777"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1" w:type="pct"/>
            <w:tcBorders>
              <w:top w:val="nil"/>
              <w:left w:val="nil"/>
              <w:bottom w:val="single" w:sz="8" w:space="0" w:color="404040"/>
              <w:right w:val="single" w:sz="8" w:space="0" w:color="404040"/>
            </w:tcBorders>
            <w:shd w:val="clear" w:color="auto" w:fill="auto"/>
            <w:vAlign w:val="center"/>
            <w:hideMark/>
          </w:tcPr>
          <w:p w14:paraId="19F708CC" w14:textId="77777777"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六通</w:t>
            </w:r>
          </w:p>
        </w:tc>
        <w:tc>
          <w:tcPr>
            <w:tcW w:w="373" w:type="pct"/>
            <w:tcBorders>
              <w:top w:val="nil"/>
              <w:left w:val="nil"/>
              <w:bottom w:val="single" w:sz="8" w:space="0" w:color="404040"/>
              <w:right w:val="single" w:sz="8" w:space="0" w:color="404040"/>
            </w:tcBorders>
            <w:shd w:val="clear" w:color="auto" w:fill="auto"/>
            <w:vAlign w:val="center"/>
            <w:hideMark/>
          </w:tcPr>
          <w:p w14:paraId="35192C2A" w14:textId="77777777"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2" w:type="pct"/>
            <w:tcBorders>
              <w:top w:val="nil"/>
              <w:left w:val="nil"/>
              <w:bottom w:val="single" w:sz="8" w:space="0" w:color="404040"/>
              <w:right w:val="single" w:sz="8" w:space="0" w:color="404040"/>
            </w:tcBorders>
            <w:shd w:val="clear" w:color="auto" w:fill="auto"/>
            <w:vAlign w:val="center"/>
            <w:hideMark/>
          </w:tcPr>
          <w:p w14:paraId="21C007A0" w14:textId="77777777"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六通</w:t>
            </w:r>
          </w:p>
        </w:tc>
        <w:tc>
          <w:tcPr>
            <w:tcW w:w="371" w:type="pct"/>
            <w:tcBorders>
              <w:top w:val="nil"/>
              <w:left w:val="nil"/>
              <w:bottom w:val="single" w:sz="8" w:space="0" w:color="404040"/>
              <w:right w:val="single" w:sz="8" w:space="0" w:color="404040"/>
            </w:tcBorders>
            <w:shd w:val="clear" w:color="auto" w:fill="auto"/>
            <w:vAlign w:val="center"/>
            <w:hideMark/>
          </w:tcPr>
          <w:p w14:paraId="5EF139B9" w14:textId="77777777"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3" w:type="pct"/>
            <w:tcBorders>
              <w:top w:val="nil"/>
              <w:left w:val="nil"/>
              <w:bottom w:val="single" w:sz="8" w:space="0" w:color="404040"/>
              <w:right w:val="single" w:sz="8" w:space="0" w:color="404040"/>
            </w:tcBorders>
            <w:shd w:val="clear" w:color="auto" w:fill="auto"/>
            <w:vAlign w:val="center"/>
            <w:hideMark/>
          </w:tcPr>
          <w:p w14:paraId="67405BAD" w14:textId="77777777"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六通</w:t>
            </w:r>
          </w:p>
        </w:tc>
        <w:tc>
          <w:tcPr>
            <w:tcW w:w="397" w:type="pct"/>
            <w:tcBorders>
              <w:top w:val="nil"/>
              <w:left w:val="nil"/>
              <w:bottom w:val="single" w:sz="8" w:space="0" w:color="404040"/>
              <w:right w:val="single" w:sz="8" w:space="0" w:color="404040"/>
            </w:tcBorders>
            <w:shd w:val="clear" w:color="auto" w:fill="auto"/>
            <w:noWrap/>
            <w:vAlign w:val="center"/>
            <w:hideMark/>
          </w:tcPr>
          <w:p w14:paraId="2B09E426" w14:textId="77777777"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A344F9" w:rsidRPr="0032783D" w14:paraId="135B8900" w14:textId="77777777" w:rsidTr="00A344F9">
        <w:trPr>
          <w:trHeight w:val="285"/>
        </w:trPr>
        <w:tc>
          <w:tcPr>
            <w:tcW w:w="289" w:type="pct"/>
            <w:vMerge/>
            <w:tcBorders>
              <w:top w:val="single" w:sz="8" w:space="0" w:color="auto"/>
              <w:left w:val="single" w:sz="8" w:space="0" w:color="auto"/>
              <w:bottom w:val="single" w:sz="8" w:space="0" w:color="000000"/>
              <w:right w:val="single" w:sz="8" w:space="0" w:color="auto"/>
            </w:tcBorders>
            <w:vAlign w:val="center"/>
            <w:hideMark/>
          </w:tcPr>
          <w:p w14:paraId="64B618F5" w14:textId="77777777"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p>
        </w:tc>
        <w:tc>
          <w:tcPr>
            <w:tcW w:w="887" w:type="pct"/>
            <w:tcBorders>
              <w:top w:val="nil"/>
              <w:left w:val="nil"/>
              <w:bottom w:val="single" w:sz="8" w:space="0" w:color="404040"/>
              <w:right w:val="single" w:sz="8" w:space="0" w:color="404040"/>
            </w:tcBorders>
            <w:shd w:val="clear" w:color="auto" w:fill="auto"/>
            <w:noWrap/>
            <w:vAlign w:val="center"/>
            <w:hideMark/>
          </w:tcPr>
          <w:p w14:paraId="38E85F2C" w14:textId="77777777"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内部装修</w:t>
            </w:r>
          </w:p>
        </w:tc>
        <w:tc>
          <w:tcPr>
            <w:tcW w:w="744" w:type="pct"/>
            <w:tcBorders>
              <w:top w:val="nil"/>
              <w:left w:val="nil"/>
              <w:bottom w:val="single" w:sz="8" w:space="0" w:color="404040"/>
              <w:right w:val="single" w:sz="8" w:space="0" w:color="404040"/>
            </w:tcBorders>
            <w:shd w:val="clear" w:color="auto" w:fill="auto"/>
            <w:vAlign w:val="center"/>
            <w:hideMark/>
          </w:tcPr>
          <w:p w14:paraId="4597F19A" w14:textId="77777777"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精装修</w:t>
            </w:r>
          </w:p>
        </w:tc>
        <w:tc>
          <w:tcPr>
            <w:tcW w:w="373" w:type="pct"/>
            <w:tcBorders>
              <w:top w:val="nil"/>
              <w:left w:val="nil"/>
              <w:bottom w:val="single" w:sz="8" w:space="0" w:color="404040"/>
              <w:right w:val="single" w:sz="8" w:space="0" w:color="404040"/>
            </w:tcBorders>
            <w:shd w:val="clear" w:color="auto" w:fill="auto"/>
            <w:vAlign w:val="center"/>
            <w:hideMark/>
          </w:tcPr>
          <w:p w14:paraId="711C79E2" w14:textId="77777777"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1" w:type="pct"/>
            <w:tcBorders>
              <w:top w:val="nil"/>
              <w:left w:val="nil"/>
              <w:bottom w:val="single" w:sz="8" w:space="0" w:color="404040"/>
              <w:right w:val="single" w:sz="8" w:space="0" w:color="404040"/>
            </w:tcBorders>
            <w:shd w:val="clear" w:color="auto" w:fill="auto"/>
            <w:vAlign w:val="center"/>
            <w:hideMark/>
          </w:tcPr>
          <w:p w14:paraId="6C7CC43E" w14:textId="77777777"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精装修</w:t>
            </w:r>
          </w:p>
        </w:tc>
        <w:tc>
          <w:tcPr>
            <w:tcW w:w="373" w:type="pct"/>
            <w:tcBorders>
              <w:top w:val="nil"/>
              <w:left w:val="nil"/>
              <w:bottom w:val="single" w:sz="8" w:space="0" w:color="404040"/>
              <w:right w:val="single" w:sz="8" w:space="0" w:color="404040"/>
            </w:tcBorders>
            <w:shd w:val="clear" w:color="auto" w:fill="auto"/>
            <w:vAlign w:val="center"/>
            <w:hideMark/>
          </w:tcPr>
          <w:p w14:paraId="09816328" w14:textId="77777777"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2" w:type="pct"/>
            <w:tcBorders>
              <w:top w:val="nil"/>
              <w:left w:val="nil"/>
              <w:bottom w:val="single" w:sz="8" w:space="0" w:color="404040"/>
              <w:right w:val="single" w:sz="8" w:space="0" w:color="404040"/>
            </w:tcBorders>
            <w:shd w:val="clear" w:color="auto" w:fill="auto"/>
            <w:vAlign w:val="center"/>
            <w:hideMark/>
          </w:tcPr>
          <w:p w14:paraId="43C5A6E9" w14:textId="77777777"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精装修</w:t>
            </w:r>
          </w:p>
        </w:tc>
        <w:tc>
          <w:tcPr>
            <w:tcW w:w="371" w:type="pct"/>
            <w:tcBorders>
              <w:top w:val="nil"/>
              <w:left w:val="nil"/>
              <w:bottom w:val="single" w:sz="8" w:space="0" w:color="404040"/>
              <w:right w:val="single" w:sz="8" w:space="0" w:color="404040"/>
            </w:tcBorders>
            <w:shd w:val="clear" w:color="auto" w:fill="auto"/>
            <w:vAlign w:val="center"/>
            <w:hideMark/>
          </w:tcPr>
          <w:p w14:paraId="10A10706" w14:textId="77777777"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3" w:type="pct"/>
            <w:tcBorders>
              <w:top w:val="nil"/>
              <w:left w:val="nil"/>
              <w:bottom w:val="single" w:sz="8" w:space="0" w:color="404040"/>
              <w:right w:val="single" w:sz="8" w:space="0" w:color="404040"/>
            </w:tcBorders>
            <w:shd w:val="clear" w:color="auto" w:fill="auto"/>
            <w:vAlign w:val="center"/>
            <w:hideMark/>
          </w:tcPr>
          <w:p w14:paraId="0C972482" w14:textId="77777777"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毛坯</w:t>
            </w:r>
          </w:p>
        </w:tc>
        <w:tc>
          <w:tcPr>
            <w:tcW w:w="397" w:type="pct"/>
            <w:tcBorders>
              <w:top w:val="nil"/>
              <w:left w:val="nil"/>
              <w:bottom w:val="single" w:sz="8" w:space="0" w:color="404040"/>
              <w:right w:val="single" w:sz="8" w:space="0" w:color="404040"/>
            </w:tcBorders>
            <w:shd w:val="clear" w:color="auto" w:fill="auto"/>
            <w:vAlign w:val="center"/>
            <w:hideMark/>
          </w:tcPr>
          <w:p w14:paraId="1D6052F7" w14:textId="77777777"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91</w:t>
            </w:r>
          </w:p>
        </w:tc>
      </w:tr>
    </w:tbl>
    <w:p w14:paraId="39A3927A" w14:textId="77777777" w:rsidR="00EF5116" w:rsidRPr="0032783D" w:rsidRDefault="008F42DB" w:rsidP="00EF5116">
      <w:pPr>
        <w:spacing w:line="440" w:lineRule="exact"/>
        <w:rPr>
          <w:rFonts w:ascii="Arial" w:eastAsia="仿宋_GB2312" w:hAnsi="Arial" w:cs="Arial"/>
          <w:bCs/>
          <w:sz w:val="28"/>
        </w:rPr>
      </w:pPr>
      <w:r w:rsidRPr="0032783D">
        <w:rPr>
          <w:rFonts w:ascii="Arial" w:eastAsia="仿宋_GB2312" w:hAnsi="Arial" w:cs="Arial" w:hint="eastAsia"/>
          <w:bCs/>
          <w:sz w:val="28"/>
        </w:rPr>
        <w:t>（转下页）</w:t>
      </w:r>
    </w:p>
    <w:p w14:paraId="5337251D" w14:textId="77777777" w:rsidR="008F42DB" w:rsidRPr="0032783D" w:rsidRDefault="008F42DB" w:rsidP="00EF5116">
      <w:pPr>
        <w:spacing w:line="440" w:lineRule="exact"/>
        <w:ind w:firstLine="570"/>
        <w:jc w:val="center"/>
        <w:rPr>
          <w:rFonts w:ascii="Arial" w:eastAsia="仿宋_GB2312" w:hAnsi="Arial" w:cs="Arial"/>
          <w:b/>
          <w:bCs/>
          <w:sz w:val="28"/>
        </w:rPr>
      </w:pPr>
    </w:p>
    <w:p w14:paraId="0597BEBA" w14:textId="77777777" w:rsidR="008F42DB" w:rsidRPr="0032783D" w:rsidRDefault="008F42DB" w:rsidP="00EF5116">
      <w:pPr>
        <w:spacing w:line="440" w:lineRule="exact"/>
        <w:ind w:firstLine="570"/>
        <w:jc w:val="center"/>
        <w:rPr>
          <w:rFonts w:ascii="Arial" w:eastAsia="仿宋_GB2312" w:hAnsi="Arial" w:cs="Arial"/>
          <w:b/>
          <w:bCs/>
          <w:sz w:val="28"/>
        </w:rPr>
      </w:pPr>
    </w:p>
    <w:p w14:paraId="297C9C58" w14:textId="77777777" w:rsidR="008F42DB" w:rsidRPr="0032783D" w:rsidRDefault="008F42DB" w:rsidP="00EF5116">
      <w:pPr>
        <w:spacing w:line="440" w:lineRule="exact"/>
        <w:ind w:firstLine="570"/>
        <w:jc w:val="center"/>
        <w:rPr>
          <w:rFonts w:ascii="Arial" w:eastAsia="仿宋_GB2312" w:hAnsi="Arial" w:cs="Arial"/>
          <w:b/>
          <w:bCs/>
          <w:sz w:val="28"/>
        </w:rPr>
      </w:pPr>
    </w:p>
    <w:p w14:paraId="2C86AD58" w14:textId="77777777" w:rsidR="008F42DB" w:rsidRPr="0032783D" w:rsidRDefault="008F42DB" w:rsidP="00EF5116">
      <w:pPr>
        <w:spacing w:line="440" w:lineRule="exact"/>
        <w:ind w:firstLine="570"/>
        <w:jc w:val="center"/>
        <w:rPr>
          <w:rFonts w:ascii="Arial" w:eastAsia="仿宋_GB2312" w:hAnsi="Arial" w:cs="Arial"/>
          <w:b/>
          <w:bCs/>
          <w:sz w:val="28"/>
        </w:rPr>
      </w:pPr>
    </w:p>
    <w:p w14:paraId="45B4C67C" w14:textId="77777777" w:rsidR="00EF5116" w:rsidRPr="0032783D" w:rsidRDefault="00344213" w:rsidP="00AF1C11">
      <w:pPr>
        <w:widowControl/>
        <w:adjustRightInd/>
        <w:spacing w:line="240" w:lineRule="auto"/>
        <w:jc w:val="center"/>
        <w:textAlignment w:val="auto"/>
        <w:rPr>
          <w:rFonts w:ascii="Arial" w:eastAsia="仿宋_GB2312" w:hAnsi="Arial" w:cs="Arial"/>
          <w:sz w:val="28"/>
        </w:rPr>
      </w:pPr>
      <w:r>
        <w:rPr>
          <w:rFonts w:ascii="Arial" w:eastAsia="仿宋_GB2312" w:hAnsi="Arial" w:cs="Arial"/>
          <w:b/>
          <w:bCs/>
          <w:sz w:val="28"/>
        </w:rPr>
        <w:br w:type="page"/>
      </w:r>
      <w:r w:rsidR="00EF5116" w:rsidRPr="0032783D">
        <w:rPr>
          <w:rFonts w:ascii="Arial" w:eastAsia="仿宋_GB2312" w:hAnsi="Arial" w:cs="Arial"/>
          <w:b/>
          <w:bCs/>
          <w:sz w:val="28"/>
        </w:rPr>
        <w:lastRenderedPageBreak/>
        <w:t>表</w:t>
      </w:r>
      <w:r w:rsidR="009C0C52" w:rsidRPr="0032783D">
        <w:rPr>
          <w:rFonts w:ascii="Arial" w:eastAsia="仿宋_GB2312" w:hAnsi="Arial" w:cs="Arial" w:hint="eastAsia"/>
          <w:b/>
          <w:bCs/>
          <w:sz w:val="28"/>
        </w:rPr>
        <w:t>5</w:t>
      </w:r>
      <w:r w:rsidR="00EF5116" w:rsidRPr="0032783D">
        <w:rPr>
          <w:rFonts w:ascii="Arial" w:eastAsia="仿宋_GB2312" w:hAnsi="Arial" w:cs="Arial"/>
          <w:b/>
          <w:bCs/>
          <w:sz w:val="28"/>
        </w:rPr>
        <w:t>：因素修正和调整系数表</w:t>
      </w:r>
    </w:p>
    <w:tbl>
      <w:tblPr>
        <w:tblW w:w="5000" w:type="pct"/>
        <w:tblLook w:val="04A0" w:firstRow="1" w:lastRow="0" w:firstColumn="1" w:lastColumn="0" w:noHBand="0" w:noVBand="1"/>
      </w:tblPr>
      <w:tblGrid>
        <w:gridCol w:w="874"/>
        <w:gridCol w:w="2436"/>
        <w:gridCol w:w="625"/>
        <w:gridCol w:w="1547"/>
        <w:gridCol w:w="625"/>
        <w:gridCol w:w="1200"/>
        <w:gridCol w:w="625"/>
        <w:gridCol w:w="1346"/>
      </w:tblGrid>
      <w:tr w:rsidR="008F42DB" w:rsidRPr="0032783D" w14:paraId="0D152803" w14:textId="77777777" w:rsidTr="008F42DB">
        <w:trPr>
          <w:trHeight w:val="285"/>
        </w:trPr>
        <w:tc>
          <w:tcPr>
            <w:tcW w:w="1741" w:type="pct"/>
            <w:gridSpan w:val="2"/>
            <w:vMerge w:val="restart"/>
            <w:tcBorders>
              <w:top w:val="single" w:sz="8" w:space="0" w:color="404040"/>
              <w:left w:val="single" w:sz="8" w:space="0" w:color="404040"/>
              <w:bottom w:val="single" w:sz="8" w:space="0" w:color="404040"/>
              <w:right w:val="single" w:sz="8" w:space="0" w:color="404040"/>
            </w:tcBorders>
            <w:shd w:val="clear" w:color="auto" w:fill="auto"/>
            <w:noWrap/>
            <w:vAlign w:val="center"/>
            <w:hideMark/>
          </w:tcPr>
          <w:p w14:paraId="432F61C2" w14:textId="77777777" w:rsidR="008F42DB" w:rsidRPr="00344213" w:rsidRDefault="008F42DB" w:rsidP="008F42DB">
            <w:pPr>
              <w:widowControl/>
              <w:adjustRightInd/>
              <w:spacing w:line="240" w:lineRule="auto"/>
              <w:jc w:val="both"/>
              <w:textAlignment w:val="auto"/>
              <w:rPr>
                <w:rFonts w:ascii="仿宋_GB2312" w:eastAsia="仿宋_GB2312" w:hAnsi="宋体" w:cs="宋体"/>
                <w:sz w:val="21"/>
                <w:szCs w:val="21"/>
              </w:rPr>
            </w:pPr>
            <w:r w:rsidRPr="00344213">
              <w:rPr>
                <w:rFonts w:ascii="仿宋_GB2312" w:eastAsia="仿宋_GB2312" w:hAnsi="宋体" w:cs="宋体" w:hint="eastAsia"/>
                <w:sz w:val="21"/>
                <w:szCs w:val="21"/>
              </w:rPr>
              <w:t>比较因素</w:t>
            </w:r>
          </w:p>
        </w:tc>
        <w:tc>
          <w:tcPr>
            <w:tcW w:w="1177" w:type="pct"/>
            <w:gridSpan w:val="2"/>
            <w:tcBorders>
              <w:top w:val="single" w:sz="8" w:space="0" w:color="404040"/>
              <w:left w:val="nil"/>
              <w:bottom w:val="single" w:sz="8" w:space="0" w:color="404040"/>
              <w:right w:val="single" w:sz="8" w:space="0" w:color="404040"/>
            </w:tcBorders>
            <w:shd w:val="clear" w:color="auto" w:fill="auto"/>
            <w:vAlign w:val="center"/>
            <w:hideMark/>
          </w:tcPr>
          <w:p w14:paraId="0BC619BC" w14:textId="77777777" w:rsidR="008F42DB" w:rsidRPr="0032783D" w:rsidRDefault="008F42DB" w:rsidP="008F42DB">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案例：</w:t>
            </w:r>
            <w:r w:rsidRPr="0032783D">
              <w:rPr>
                <w:rFonts w:ascii="Arial" w:eastAsia="仿宋_GB2312" w:hAnsi="Arial" w:cs="Arial"/>
                <w:sz w:val="21"/>
                <w:szCs w:val="21"/>
              </w:rPr>
              <w:t>D</w:t>
            </w:r>
          </w:p>
        </w:tc>
        <w:tc>
          <w:tcPr>
            <w:tcW w:w="1014" w:type="pct"/>
            <w:gridSpan w:val="2"/>
            <w:tcBorders>
              <w:top w:val="single" w:sz="8" w:space="0" w:color="404040"/>
              <w:left w:val="nil"/>
              <w:bottom w:val="single" w:sz="8" w:space="0" w:color="404040"/>
              <w:right w:val="single" w:sz="8" w:space="0" w:color="404040"/>
            </w:tcBorders>
            <w:shd w:val="clear" w:color="auto" w:fill="auto"/>
            <w:vAlign w:val="center"/>
            <w:hideMark/>
          </w:tcPr>
          <w:p w14:paraId="49D5F4FF" w14:textId="77777777" w:rsidR="008F42DB" w:rsidRPr="0032783D" w:rsidRDefault="008F42DB" w:rsidP="008F42DB">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案例：</w:t>
            </w:r>
            <w:r w:rsidRPr="0032783D">
              <w:rPr>
                <w:rFonts w:ascii="Arial" w:eastAsia="仿宋_GB2312" w:hAnsi="Arial" w:cs="Arial"/>
                <w:sz w:val="21"/>
                <w:szCs w:val="21"/>
              </w:rPr>
              <w:t>E</w:t>
            </w:r>
          </w:p>
        </w:tc>
        <w:tc>
          <w:tcPr>
            <w:tcW w:w="1068" w:type="pct"/>
            <w:gridSpan w:val="2"/>
            <w:tcBorders>
              <w:top w:val="single" w:sz="8" w:space="0" w:color="404040"/>
              <w:left w:val="nil"/>
              <w:bottom w:val="single" w:sz="8" w:space="0" w:color="404040"/>
              <w:right w:val="single" w:sz="8" w:space="0" w:color="404040"/>
            </w:tcBorders>
            <w:shd w:val="clear" w:color="auto" w:fill="auto"/>
            <w:vAlign w:val="center"/>
            <w:hideMark/>
          </w:tcPr>
          <w:p w14:paraId="3024C137" w14:textId="77777777" w:rsidR="008F42DB" w:rsidRPr="0032783D" w:rsidRDefault="008F42DB" w:rsidP="008F42DB">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案例：</w:t>
            </w:r>
            <w:r w:rsidRPr="0032783D">
              <w:rPr>
                <w:rFonts w:ascii="Arial" w:eastAsia="仿宋_GB2312" w:hAnsi="Arial" w:cs="Arial"/>
                <w:sz w:val="21"/>
                <w:szCs w:val="21"/>
              </w:rPr>
              <w:t>F</w:t>
            </w:r>
          </w:p>
        </w:tc>
      </w:tr>
      <w:tr w:rsidR="008F42DB" w:rsidRPr="0032783D" w14:paraId="45C23633" w14:textId="77777777" w:rsidTr="008F42DB">
        <w:trPr>
          <w:trHeight w:val="285"/>
        </w:trPr>
        <w:tc>
          <w:tcPr>
            <w:tcW w:w="1741" w:type="pct"/>
            <w:gridSpan w:val="2"/>
            <w:vMerge/>
            <w:tcBorders>
              <w:top w:val="single" w:sz="8" w:space="0" w:color="404040"/>
              <w:left w:val="single" w:sz="8" w:space="0" w:color="404040"/>
              <w:bottom w:val="single" w:sz="8" w:space="0" w:color="404040"/>
              <w:right w:val="single" w:sz="8" w:space="0" w:color="404040"/>
            </w:tcBorders>
            <w:vAlign w:val="center"/>
            <w:hideMark/>
          </w:tcPr>
          <w:p w14:paraId="7FACA412" w14:textId="77777777" w:rsidR="008F42DB" w:rsidRPr="00344213" w:rsidRDefault="008F42DB" w:rsidP="008F42DB">
            <w:pPr>
              <w:widowControl/>
              <w:adjustRightInd/>
              <w:spacing w:line="240" w:lineRule="auto"/>
              <w:jc w:val="both"/>
              <w:textAlignment w:val="auto"/>
              <w:rPr>
                <w:rFonts w:ascii="仿宋_GB2312" w:eastAsia="仿宋_GB2312" w:hAnsi="宋体" w:cs="宋体"/>
                <w:sz w:val="21"/>
                <w:szCs w:val="21"/>
              </w:rPr>
            </w:pPr>
          </w:p>
        </w:tc>
        <w:tc>
          <w:tcPr>
            <w:tcW w:w="1177" w:type="pct"/>
            <w:gridSpan w:val="2"/>
            <w:tcBorders>
              <w:top w:val="single" w:sz="8" w:space="0" w:color="404040"/>
              <w:left w:val="nil"/>
              <w:bottom w:val="single" w:sz="8" w:space="0" w:color="404040"/>
              <w:right w:val="single" w:sz="8" w:space="0" w:color="404040"/>
            </w:tcBorders>
            <w:shd w:val="clear" w:color="auto" w:fill="auto"/>
            <w:vAlign w:val="center"/>
            <w:hideMark/>
          </w:tcPr>
          <w:p w14:paraId="1D1F5475" w14:textId="77777777" w:rsidR="008F42DB" w:rsidRPr="0032783D" w:rsidRDefault="008F42DB" w:rsidP="008F42DB">
            <w:pPr>
              <w:widowControl/>
              <w:adjustRightInd/>
              <w:spacing w:line="240" w:lineRule="auto"/>
              <w:jc w:val="both"/>
              <w:textAlignment w:val="auto"/>
              <w:rPr>
                <w:rFonts w:ascii="仿宋_GB2312" w:eastAsia="仿宋_GB2312" w:hAnsi="宋体" w:cs="宋体"/>
                <w:sz w:val="21"/>
                <w:szCs w:val="21"/>
              </w:rPr>
            </w:pPr>
            <w:commentRangeStart w:id="219"/>
            <w:r w:rsidRPr="0032783D">
              <w:rPr>
                <w:rFonts w:ascii="仿宋_GB2312" w:eastAsia="仿宋_GB2312" w:hAnsi="宋体" w:cs="宋体" w:hint="eastAsia"/>
                <w:sz w:val="21"/>
                <w:szCs w:val="21"/>
              </w:rPr>
              <w:t>五彩城</w:t>
            </w:r>
          </w:p>
        </w:tc>
        <w:tc>
          <w:tcPr>
            <w:tcW w:w="1014" w:type="pct"/>
            <w:gridSpan w:val="2"/>
            <w:tcBorders>
              <w:top w:val="single" w:sz="8" w:space="0" w:color="404040"/>
              <w:left w:val="nil"/>
              <w:bottom w:val="single" w:sz="8" w:space="0" w:color="404040"/>
              <w:right w:val="single" w:sz="8" w:space="0" w:color="404040"/>
            </w:tcBorders>
            <w:shd w:val="clear" w:color="auto" w:fill="auto"/>
            <w:vAlign w:val="center"/>
            <w:hideMark/>
          </w:tcPr>
          <w:p w14:paraId="55F7C12D" w14:textId="77777777" w:rsidR="008F42DB" w:rsidRPr="0032783D" w:rsidRDefault="008F42DB" w:rsidP="008F42DB">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绿地国际花都</w:t>
            </w:r>
          </w:p>
        </w:tc>
        <w:tc>
          <w:tcPr>
            <w:tcW w:w="1068" w:type="pct"/>
            <w:gridSpan w:val="2"/>
            <w:tcBorders>
              <w:top w:val="single" w:sz="8" w:space="0" w:color="404040"/>
              <w:left w:val="nil"/>
              <w:bottom w:val="single" w:sz="8" w:space="0" w:color="404040"/>
              <w:right w:val="single" w:sz="8" w:space="0" w:color="404040"/>
            </w:tcBorders>
            <w:shd w:val="clear" w:color="auto" w:fill="auto"/>
            <w:vAlign w:val="center"/>
            <w:hideMark/>
          </w:tcPr>
          <w:p w14:paraId="1CBACFCA" w14:textId="77777777" w:rsidR="008F42DB" w:rsidRPr="0032783D" w:rsidRDefault="008F42DB" w:rsidP="008F42DB">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华宇天府花城</w:t>
            </w:r>
            <w:commentRangeEnd w:id="219"/>
            <w:r w:rsidR="003948A6">
              <w:rPr>
                <w:rStyle w:val="af8"/>
              </w:rPr>
              <w:commentReference w:id="219"/>
            </w:r>
          </w:p>
        </w:tc>
      </w:tr>
      <w:tr w:rsidR="008F42DB" w:rsidRPr="0032783D" w14:paraId="34FB889F" w14:textId="77777777" w:rsidTr="008F42DB">
        <w:trPr>
          <w:trHeight w:val="285"/>
        </w:trPr>
        <w:tc>
          <w:tcPr>
            <w:tcW w:w="1741" w:type="pct"/>
            <w:gridSpan w:val="2"/>
            <w:tcBorders>
              <w:top w:val="single" w:sz="8" w:space="0" w:color="404040"/>
              <w:left w:val="single" w:sz="8" w:space="0" w:color="404040"/>
              <w:bottom w:val="single" w:sz="8" w:space="0" w:color="404040"/>
              <w:right w:val="single" w:sz="8" w:space="0" w:color="404040"/>
            </w:tcBorders>
            <w:shd w:val="clear" w:color="auto" w:fill="auto"/>
            <w:noWrap/>
            <w:vAlign w:val="center"/>
            <w:hideMark/>
          </w:tcPr>
          <w:p w14:paraId="46A616BF" w14:textId="77777777" w:rsidR="008F42DB" w:rsidRPr="00344213" w:rsidRDefault="008F42DB" w:rsidP="008F42DB">
            <w:pPr>
              <w:widowControl/>
              <w:adjustRightInd/>
              <w:spacing w:line="240" w:lineRule="auto"/>
              <w:jc w:val="both"/>
              <w:textAlignment w:val="auto"/>
              <w:rPr>
                <w:rFonts w:ascii="仿宋_GB2312" w:eastAsia="仿宋_GB2312" w:hAnsi="宋体" w:cs="宋体"/>
                <w:sz w:val="21"/>
                <w:szCs w:val="21"/>
              </w:rPr>
            </w:pPr>
            <w:r w:rsidRPr="00344213">
              <w:rPr>
                <w:rFonts w:ascii="仿宋_GB2312" w:eastAsia="仿宋_GB2312" w:hAnsi="宋体" w:cs="宋体" w:hint="eastAsia"/>
                <w:sz w:val="21"/>
                <w:szCs w:val="21"/>
              </w:rPr>
              <w:t>交易时间</w:t>
            </w:r>
          </w:p>
        </w:tc>
        <w:tc>
          <w:tcPr>
            <w:tcW w:w="328" w:type="pct"/>
            <w:tcBorders>
              <w:top w:val="nil"/>
              <w:left w:val="nil"/>
              <w:bottom w:val="single" w:sz="8" w:space="0" w:color="404040"/>
              <w:right w:val="nil"/>
            </w:tcBorders>
            <w:shd w:val="clear" w:color="auto" w:fill="auto"/>
            <w:vAlign w:val="center"/>
            <w:hideMark/>
          </w:tcPr>
          <w:p w14:paraId="6CC37D84" w14:textId="77777777"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49" w:type="pct"/>
            <w:tcBorders>
              <w:top w:val="nil"/>
              <w:left w:val="nil"/>
              <w:bottom w:val="single" w:sz="8" w:space="0" w:color="404040"/>
              <w:right w:val="single" w:sz="8" w:space="0" w:color="404040"/>
            </w:tcBorders>
            <w:shd w:val="clear" w:color="auto" w:fill="auto"/>
            <w:vAlign w:val="center"/>
            <w:hideMark/>
          </w:tcPr>
          <w:p w14:paraId="22B332E2" w14:textId="77777777"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45" w:type="pct"/>
            <w:tcBorders>
              <w:top w:val="nil"/>
              <w:left w:val="nil"/>
              <w:bottom w:val="single" w:sz="8" w:space="0" w:color="404040"/>
              <w:right w:val="nil"/>
            </w:tcBorders>
            <w:shd w:val="clear" w:color="auto" w:fill="auto"/>
            <w:vAlign w:val="center"/>
            <w:hideMark/>
          </w:tcPr>
          <w:p w14:paraId="4FB3BA61" w14:textId="77777777"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669" w:type="pct"/>
            <w:tcBorders>
              <w:top w:val="nil"/>
              <w:left w:val="nil"/>
              <w:bottom w:val="single" w:sz="8" w:space="0" w:color="404040"/>
              <w:right w:val="single" w:sz="8" w:space="0" w:color="404040"/>
            </w:tcBorders>
            <w:shd w:val="clear" w:color="auto" w:fill="auto"/>
            <w:vAlign w:val="center"/>
            <w:hideMark/>
          </w:tcPr>
          <w:p w14:paraId="3D01F082" w14:textId="77777777"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vAlign w:val="center"/>
            <w:hideMark/>
          </w:tcPr>
          <w:p w14:paraId="0E7479D4" w14:textId="77777777"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40" w:type="pct"/>
            <w:tcBorders>
              <w:top w:val="nil"/>
              <w:left w:val="nil"/>
              <w:bottom w:val="single" w:sz="8" w:space="0" w:color="404040"/>
              <w:right w:val="single" w:sz="8" w:space="0" w:color="404040"/>
            </w:tcBorders>
            <w:shd w:val="clear" w:color="auto" w:fill="auto"/>
            <w:vAlign w:val="center"/>
            <w:hideMark/>
          </w:tcPr>
          <w:p w14:paraId="25728240" w14:textId="77777777"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8F42DB" w:rsidRPr="0032783D" w14:paraId="15BEDAE4" w14:textId="77777777" w:rsidTr="008F42DB">
        <w:trPr>
          <w:trHeight w:val="285"/>
        </w:trPr>
        <w:tc>
          <w:tcPr>
            <w:tcW w:w="1741" w:type="pct"/>
            <w:gridSpan w:val="2"/>
            <w:tcBorders>
              <w:top w:val="single" w:sz="8" w:space="0" w:color="404040"/>
              <w:left w:val="single" w:sz="8" w:space="0" w:color="404040"/>
              <w:bottom w:val="single" w:sz="8" w:space="0" w:color="404040"/>
              <w:right w:val="single" w:sz="8" w:space="0" w:color="404040"/>
            </w:tcBorders>
            <w:shd w:val="clear" w:color="auto" w:fill="auto"/>
            <w:noWrap/>
            <w:vAlign w:val="center"/>
            <w:hideMark/>
          </w:tcPr>
          <w:p w14:paraId="30B51E85" w14:textId="77777777" w:rsidR="008F42DB" w:rsidRPr="00344213" w:rsidRDefault="008F42DB" w:rsidP="008F42DB">
            <w:pPr>
              <w:widowControl/>
              <w:adjustRightInd/>
              <w:spacing w:line="240" w:lineRule="auto"/>
              <w:jc w:val="both"/>
              <w:textAlignment w:val="auto"/>
              <w:rPr>
                <w:rFonts w:ascii="仿宋_GB2312" w:eastAsia="仿宋_GB2312" w:hAnsi="宋体" w:cs="宋体"/>
                <w:sz w:val="21"/>
                <w:szCs w:val="21"/>
              </w:rPr>
            </w:pPr>
            <w:r w:rsidRPr="00344213">
              <w:rPr>
                <w:rFonts w:ascii="仿宋_GB2312" w:eastAsia="仿宋_GB2312" w:hAnsi="宋体" w:cs="宋体" w:hint="eastAsia"/>
                <w:sz w:val="21"/>
                <w:szCs w:val="21"/>
              </w:rPr>
              <w:t>交易情况</w:t>
            </w:r>
          </w:p>
        </w:tc>
        <w:tc>
          <w:tcPr>
            <w:tcW w:w="328" w:type="pct"/>
            <w:tcBorders>
              <w:top w:val="nil"/>
              <w:left w:val="nil"/>
              <w:bottom w:val="single" w:sz="8" w:space="0" w:color="404040"/>
              <w:right w:val="nil"/>
            </w:tcBorders>
            <w:shd w:val="clear" w:color="auto" w:fill="auto"/>
            <w:vAlign w:val="center"/>
            <w:hideMark/>
          </w:tcPr>
          <w:p w14:paraId="2F60973B" w14:textId="77777777"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49" w:type="pct"/>
            <w:tcBorders>
              <w:top w:val="nil"/>
              <w:left w:val="nil"/>
              <w:bottom w:val="single" w:sz="8" w:space="0" w:color="404040"/>
              <w:right w:val="single" w:sz="8" w:space="0" w:color="404040"/>
            </w:tcBorders>
            <w:shd w:val="clear" w:color="auto" w:fill="auto"/>
            <w:vAlign w:val="center"/>
            <w:hideMark/>
          </w:tcPr>
          <w:p w14:paraId="27966DC7" w14:textId="77777777"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45" w:type="pct"/>
            <w:tcBorders>
              <w:top w:val="nil"/>
              <w:left w:val="nil"/>
              <w:bottom w:val="single" w:sz="8" w:space="0" w:color="404040"/>
              <w:right w:val="nil"/>
            </w:tcBorders>
            <w:shd w:val="clear" w:color="auto" w:fill="auto"/>
            <w:vAlign w:val="center"/>
            <w:hideMark/>
          </w:tcPr>
          <w:p w14:paraId="50FE3FBD" w14:textId="77777777"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669" w:type="pct"/>
            <w:tcBorders>
              <w:top w:val="nil"/>
              <w:left w:val="nil"/>
              <w:bottom w:val="single" w:sz="8" w:space="0" w:color="404040"/>
              <w:right w:val="single" w:sz="8" w:space="0" w:color="404040"/>
            </w:tcBorders>
            <w:shd w:val="clear" w:color="auto" w:fill="auto"/>
            <w:vAlign w:val="center"/>
            <w:hideMark/>
          </w:tcPr>
          <w:p w14:paraId="44E00456" w14:textId="77777777"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vAlign w:val="center"/>
            <w:hideMark/>
          </w:tcPr>
          <w:p w14:paraId="61132671" w14:textId="77777777"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40" w:type="pct"/>
            <w:tcBorders>
              <w:top w:val="nil"/>
              <w:left w:val="nil"/>
              <w:bottom w:val="single" w:sz="8" w:space="0" w:color="404040"/>
              <w:right w:val="single" w:sz="8" w:space="0" w:color="404040"/>
            </w:tcBorders>
            <w:shd w:val="clear" w:color="auto" w:fill="auto"/>
            <w:vAlign w:val="center"/>
            <w:hideMark/>
          </w:tcPr>
          <w:p w14:paraId="36B696AA" w14:textId="77777777"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8F42DB" w:rsidRPr="0032783D" w14:paraId="4E16080B" w14:textId="77777777" w:rsidTr="008F42DB">
        <w:trPr>
          <w:trHeight w:val="285"/>
        </w:trPr>
        <w:tc>
          <w:tcPr>
            <w:tcW w:w="1741" w:type="pct"/>
            <w:gridSpan w:val="2"/>
            <w:tcBorders>
              <w:top w:val="single" w:sz="8" w:space="0" w:color="404040"/>
              <w:left w:val="single" w:sz="8" w:space="0" w:color="404040"/>
              <w:bottom w:val="single" w:sz="8" w:space="0" w:color="404040"/>
              <w:right w:val="single" w:sz="8" w:space="0" w:color="404040"/>
            </w:tcBorders>
            <w:shd w:val="clear" w:color="auto" w:fill="auto"/>
            <w:noWrap/>
            <w:vAlign w:val="center"/>
            <w:hideMark/>
          </w:tcPr>
          <w:p w14:paraId="55E01C37" w14:textId="77777777" w:rsidR="008F42DB" w:rsidRPr="00344213" w:rsidRDefault="008F42DB" w:rsidP="008F42DB">
            <w:pPr>
              <w:widowControl/>
              <w:adjustRightInd/>
              <w:spacing w:line="240" w:lineRule="auto"/>
              <w:jc w:val="both"/>
              <w:textAlignment w:val="auto"/>
              <w:rPr>
                <w:rFonts w:ascii="仿宋_GB2312" w:eastAsia="仿宋_GB2312" w:hAnsi="宋体" w:cs="宋体"/>
                <w:sz w:val="21"/>
                <w:szCs w:val="21"/>
              </w:rPr>
            </w:pPr>
            <w:r w:rsidRPr="00344213">
              <w:rPr>
                <w:rFonts w:ascii="仿宋_GB2312" w:eastAsia="仿宋_GB2312" w:hAnsi="宋体" w:cs="宋体" w:hint="eastAsia"/>
                <w:sz w:val="21"/>
                <w:szCs w:val="21"/>
              </w:rPr>
              <w:t>用途</w:t>
            </w:r>
          </w:p>
        </w:tc>
        <w:tc>
          <w:tcPr>
            <w:tcW w:w="328" w:type="pct"/>
            <w:tcBorders>
              <w:top w:val="nil"/>
              <w:left w:val="nil"/>
              <w:bottom w:val="single" w:sz="8" w:space="0" w:color="404040"/>
              <w:right w:val="nil"/>
            </w:tcBorders>
            <w:shd w:val="clear" w:color="auto" w:fill="auto"/>
            <w:vAlign w:val="center"/>
            <w:hideMark/>
          </w:tcPr>
          <w:p w14:paraId="11A75D73" w14:textId="77777777"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49" w:type="pct"/>
            <w:tcBorders>
              <w:top w:val="nil"/>
              <w:left w:val="nil"/>
              <w:bottom w:val="single" w:sz="8" w:space="0" w:color="404040"/>
              <w:right w:val="single" w:sz="8" w:space="0" w:color="404040"/>
            </w:tcBorders>
            <w:shd w:val="clear" w:color="auto" w:fill="auto"/>
            <w:vAlign w:val="center"/>
            <w:hideMark/>
          </w:tcPr>
          <w:p w14:paraId="5CB8B4BB" w14:textId="77777777"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45" w:type="pct"/>
            <w:tcBorders>
              <w:top w:val="nil"/>
              <w:left w:val="nil"/>
              <w:bottom w:val="single" w:sz="8" w:space="0" w:color="404040"/>
              <w:right w:val="nil"/>
            </w:tcBorders>
            <w:shd w:val="clear" w:color="auto" w:fill="auto"/>
            <w:vAlign w:val="center"/>
            <w:hideMark/>
          </w:tcPr>
          <w:p w14:paraId="34FA4D5D" w14:textId="77777777"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669" w:type="pct"/>
            <w:tcBorders>
              <w:top w:val="nil"/>
              <w:left w:val="nil"/>
              <w:bottom w:val="single" w:sz="8" w:space="0" w:color="404040"/>
              <w:right w:val="single" w:sz="8" w:space="0" w:color="404040"/>
            </w:tcBorders>
            <w:shd w:val="clear" w:color="auto" w:fill="auto"/>
            <w:vAlign w:val="center"/>
            <w:hideMark/>
          </w:tcPr>
          <w:p w14:paraId="0176C40D" w14:textId="77777777"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vAlign w:val="center"/>
            <w:hideMark/>
          </w:tcPr>
          <w:p w14:paraId="444BE357" w14:textId="77777777"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40" w:type="pct"/>
            <w:tcBorders>
              <w:top w:val="nil"/>
              <w:left w:val="nil"/>
              <w:bottom w:val="single" w:sz="8" w:space="0" w:color="404040"/>
              <w:right w:val="single" w:sz="8" w:space="0" w:color="404040"/>
            </w:tcBorders>
            <w:shd w:val="clear" w:color="auto" w:fill="auto"/>
            <w:vAlign w:val="center"/>
            <w:hideMark/>
          </w:tcPr>
          <w:p w14:paraId="2E5D586D" w14:textId="77777777"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8F42DB" w:rsidRPr="0032783D" w14:paraId="2123F493" w14:textId="77777777" w:rsidTr="008F42DB">
        <w:trPr>
          <w:trHeight w:val="285"/>
        </w:trPr>
        <w:tc>
          <w:tcPr>
            <w:tcW w:w="1741" w:type="pct"/>
            <w:gridSpan w:val="2"/>
            <w:tcBorders>
              <w:top w:val="single" w:sz="8" w:space="0" w:color="404040"/>
              <w:left w:val="single" w:sz="8" w:space="0" w:color="404040"/>
              <w:bottom w:val="single" w:sz="8" w:space="0" w:color="404040"/>
              <w:right w:val="single" w:sz="8" w:space="0" w:color="404040"/>
            </w:tcBorders>
            <w:shd w:val="clear" w:color="auto" w:fill="auto"/>
            <w:noWrap/>
            <w:vAlign w:val="center"/>
            <w:hideMark/>
          </w:tcPr>
          <w:p w14:paraId="3E3F5B8C" w14:textId="77777777" w:rsidR="008F42DB" w:rsidRPr="00344213" w:rsidRDefault="008F42DB" w:rsidP="008F42DB">
            <w:pPr>
              <w:widowControl/>
              <w:adjustRightInd/>
              <w:spacing w:line="240" w:lineRule="auto"/>
              <w:jc w:val="both"/>
              <w:textAlignment w:val="auto"/>
              <w:rPr>
                <w:rFonts w:ascii="仿宋_GB2312" w:eastAsia="仿宋_GB2312" w:hAnsi="宋体" w:cs="宋体"/>
                <w:sz w:val="21"/>
                <w:szCs w:val="21"/>
              </w:rPr>
            </w:pPr>
            <w:r w:rsidRPr="00344213">
              <w:rPr>
                <w:rFonts w:ascii="仿宋_GB2312" w:eastAsia="仿宋_GB2312" w:hAnsi="宋体" w:cs="宋体" w:hint="eastAsia"/>
                <w:sz w:val="21"/>
                <w:szCs w:val="21"/>
              </w:rPr>
              <w:t>土地使用年限</w:t>
            </w:r>
          </w:p>
        </w:tc>
        <w:tc>
          <w:tcPr>
            <w:tcW w:w="328" w:type="pct"/>
            <w:tcBorders>
              <w:top w:val="nil"/>
              <w:left w:val="nil"/>
              <w:bottom w:val="single" w:sz="8" w:space="0" w:color="404040"/>
              <w:right w:val="nil"/>
            </w:tcBorders>
            <w:shd w:val="clear" w:color="auto" w:fill="auto"/>
            <w:vAlign w:val="center"/>
            <w:hideMark/>
          </w:tcPr>
          <w:p w14:paraId="1FA7E3A0" w14:textId="77777777"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49" w:type="pct"/>
            <w:tcBorders>
              <w:top w:val="nil"/>
              <w:left w:val="nil"/>
              <w:bottom w:val="single" w:sz="8" w:space="0" w:color="404040"/>
              <w:right w:val="single" w:sz="8" w:space="0" w:color="404040"/>
            </w:tcBorders>
            <w:shd w:val="clear" w:color="auto" w:fill="auto"/>
            <w:vAlign w:val="center"/>
            <w:hideMark/>
          </w:tcPr>
          <w:p w14:paraId="06D43BD5" w14:textId="77777777"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45" w:type="pct"/>
            <w:tcBorders>
              <w:top w:val="nil"/>
              <w:left w:val="nil"/>
              <w:bottom w:val="single" w:sz="8" w:space="0" w:color="404040"/>
              <w:right w:val="nil"/>
            </w:tcBorders>
            <w:shd w:val="clear" w:color="auto" w:fill="auto"/>
            <w:vAlign w:val="center"/>
            <w:hideMark/>
          </w:tcPr>
          <w:p w14:paraId="17081187" w14:textId="77777777"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669" w:type="pct"/>
            <w:tcBorders>
              <w:top w:val="nil"/>
              <w:left w:val="nil"/>
              <w:bottom w:val="single" w:sz="8" w:space="0" w:color="404040"/>
              <w:right w:val="single" w:sz="8" w:space="0" w:color="404040"/>
            </w:tcBorders>
            <w:shd w:val="clear" w:color="auto" w:fill="auto"/>
            <w:vAlign w:val="center"/>
            <w:hideMark/>
          </w:tcPr>
          <w:p w14:paraId="2B9535E5" w14:textId="77777777"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vAlign w:val="center"/>
            <w:hideMark/>
          </w:tcPr>
          <w:p w14:paraId="16416178" w14:textId="77777777"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40" w:type="pct"/>
            <w:tcBorders>
              <w:top w:val="nil"/>
              <w:left w:val="nil"/>
              <w:bottom w:val="single" w:sz="8" w:space="0" w:color="404040"/>
              <w:right w:val="single" w:sz="8" w:space="0" w:color="404040"/>
            </w:tcBorders>
            <w:shd w:val="clear" w:color="auto" w:fill="auto"/>
            <w:vAlign w:val="center"/>
            <w:hideMark/>
          </w:tcPr>
          <w:p w14:paraId="6544F2D0" w14:textId="77777777"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8F42DB" w:rsidRPr="0032783D" w14:paraId="6D48B210" w14:textId="77777777" w:rsidTr="008F42DB">
        <w:trPr>
          <w:trHeight w:val="285"/>
        </w:trPr>
        <w:tc>
          <w:tcPr>
            <w:tcW w:w="1741" w:type="pct"/>
            <w:gridSpan w:val="2"/>
            <w:tcBorders>
              <w:top w:val="single" w:sz="8" w:space="0" w:color="404040"/>
              <w:left w:val="single" w:sz="8" w:space="0" w:color="404040"/>
              <w:bottom w:val="single" w:sz="8" w:space="0" w:color="404040"/>
              <w:right w:val="single" w:sz="8" w:space="0" w:color="404040"/>
            </w:tcBorders>
            <w:shd w:val="clear" w:color="auto" w:fill="auto"/>
            <w:noWrap/>
            <w:vAlign w:val="center"/>
            <w:hideMark/>
          </w:tcPr>
          <w:p w14:paraId="7B6A6B2A" w14:textId="77777777" w:rsidR="008F42DB" w:rsidRPr="00344213" w:rsidRDefault="008F42DB" w:rsidP="008F42DB">
            <w:pPr>
              <w:widowControl/>
              <w:adjustRightInd/>
              <w:spacing w:line="240" w:lineRule="auto"/>
              <w:jc w:val="both"/>
              <w:textAlignment w:val="auto"/>
              <w:rPr>
                <w:rFonts w:ascii="仿宋_GB2312" w:eastAsia="仿宋_GB2312" w:hAnsi="宋体" w:cs="宋体"/>
                <w:sz w:val="21"/>
                <w:szCs w:val="21"/>
              </w:rPr>
            </w:pPr>
            <w:r w:rsidRPr="00344213">
              <w:rPr>
                <w:rFonts w:ascii="仿宋_GB2312" w:eastAsia="仿宋_GB2312" w:hAnsi="宋体" w:cs="宋体" w:hint="eastAsia"/>
                <w:sz w:val="21"/>
                <w:szCs w:val="21"/>
              </w:rPr>
              <w:t>容积率</w:t>
            </w:r>
          </w:p>
        </w:tc>
        <w:tc>
          <w:tcPr>
            <w:tcW w:w="328" w:type="pct"/>
            <w:tcBorders>
              <w:top w:val="nil"/>
              <w:left w:val="nil"/>
              <w:bottom w:val="single" w:sz="8" w:space="0" w:color="404040"/>
              <w:right w:val="nil"/>
            </w:tcBorders>
            <w:shd w:val="clear" w:color="auto" w:fill="auto"/>
            <w:vAlign w:val="center"/>
            <w:hideMark/>
          </w:tcPr>
          <w:p w14:paraId="3C9E1A34" w14:textId="77777777"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49" w:type="pct"/>
            <w:tcBorders>
              <w:top w:val="nil"/>
              <w:left w:val="nil"/>
              <w:bottom w:val="single" w:sz="8" w:space="0" w:color="404040"/>
              <w:right w:val="single" w:sz="8" w:space="0" w:color="404040"/>
            </w:tcBorders>
            <w:shd w:val="clear" w:color="auto" w:fill="auto"/>
            <w:vAlign w:val="center"/>
            <w:hideMark/>
          </w:tcPr>
          <w:p w14:paraId="185FFEC1" w14:textId="77777777"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97</w:t>
            </w:r>
          </w:p>
        </w:tc>
        <w:tc>
          <w:tcPr>
            <w:tcW w:w="345" w:type="pct"/>
            <w:tcBorders>
              <w:top w:val="nil"/>
              <w:left w:val="nil"/>
              <w:bottom w:val="single" w:sz="8" w:space="0" w:color="404040"/>
              <w:right w:val="nil"/>
            </w:tcBorders>
            <w:shd w:val="clear" w:color="auto" w:fill="auto"/>
            <w:vAlign w:val="center"/>
            <w:hideMark/>
          </w:tcPr>
          <w:p w14:paraId="35BCFEFE" w14:textId="77777777"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669" w:type="pct"/>
            <w:tcBorders>
              <w:top w:val="nil"/>
              <w:left w:val="nil"/>
              <w:bottom w:val="single" w:sz="8" w:space="0" w:color="404040"/>
              <w:right w:val="single" w:sz="8" w:space="0" w:color="404040"/>
            </w:tcBorders>
            <w:shd w:val="clear" w:color="auto" w:fill="auto"/>
            <w:vAlign w:val="center"/>
            <w:hideMark/>
          </w:tcPr>
          <w:p w14:paraId="2E8F17B0" w14:textId="77777777"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103</w:t>
            </w:r>
          </w:p>
        </w:tc>
        <w:tc>
          <w:tcPr>
            <w:tcW w:w="328" w:type="pct"/>
            <w:tcBorders>
              <w:top w:val="nil"/>
              <w:left w:val="nil"/>
              <w:bottom w:val="single" w:sz="8" w:space="0" w:color="404040"/>
              <w:right w:val="nil"/>
            </w:tcBorders>
            <w:shd w:val="clear" w:color="auto" w:fill="auto"/>
            <w:vAlign w:val="center"/>
            <w:hideMark/>
          </w:tcPr>
          <w:p w14:paraId="428C845E" w14:textId="77777777"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40" w:type="pct"/>
            <w:tcBorders>
              <w:top w:val="nil"/>
              <w:left w:val="nil"/>
              <w:bottom w:val="single" w:sz="8" w:space="0" w:color="404040"/>
              <w:right w:val="single" w:sz="8" w:space="0" w:color="404040"/>
            </w:tcBorders>
            <w:shd w:val="clear" w:color="auto" w:fill="auto"/>
            <w:vAlign w:val="center"/>
            <w:hideMark/>
          </w:tcPr>
          <w:p w14:paraId="23BEE44A" w14:textId="77777777"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97</w:t>
            </w:r>
          </w:p>
        </w:tc>
      </w:tr>
      <w:tr w:rsidR="008F42DB" w:rsidRPr="0032783D" w14:paraId="600DDCEC" w14:textId="77777777" w:rsidTr="008F42DB">
        <w:trPr>
          <w:trHeight w:val="67"/>
        </w:trPr>
        <w:tc>
          <w:tcPr>
            <w:tcW w:w="413" w:type="pct"/>
            <w:vMerge w:val="restart"/>
            <w:tcBorders>
              <w:top w:val="nil"/>
              <w:left w:val="single" w:sz="8" w:space="0" w:color="404040"/>
              <w:bottom w:val="single" w:sz="8" w:space="0" w:color="404040"/>
              <w:right w:val="single" w:sz="8" w:space="0" w:color="404040"/>
            </w:tcBorders>
            <w:shd w:val="clear" w:color="auto" w:fill="auto"/>
            <w:textDirection w:val="tbRlV"/>
            <w:vAlign w:val="bottom"/>
            <w:hideMark/>
          </w:tcPr>
          <w:p w14:paraId="18E3FF15" w14:textId="77777777" w:rsidR="008F42DB" w:rsidRPr="00344213" w:rsidRDefault="008F42DB" w:rsidP="008F42DB">
            <w:pPr>
              <w:widowControl/>
              <w:adjustRightInd/>
              <w:spacing w:line="240" w:lineRule="auto"/>
              <w:jc w:val="center"/>
              <w:textAlignment w:val="auto"/>
              <w:rPr>
                <w:rFonts w:ascii="仿宋_GB2312" w:eastAsia="仿宋_GB2312" w:hAnsi="宋体" w:cs="宋体"/>
                <w:sz w:val="21"/>
                <w:szCs w:val="21"/>
              </w:rPr>
            </w:pPr>
            <w:r w:rsidRPr="00344213">
              <w:rPr>
                <w:rFonts w:ascii="仿宋_GB2312" w:eastAsia="仿宋_GB2312" w:hAnsi="宋体" w:cs="宋体" w:hint="eastAsia"/>
                <w:sz w:val="21"/>
                <w:szCs w:val="21"/>
              </w:rPr>
              <w:t>区域因素</w:t>
            </w:r>
          </w:p>
        </w:tc>
        <w:tc>
          <w:tcPr>
            <w:tcW w:w="1328" w:type="pct"/>
            <w:tcBorders>
              <w:top w:val="nil"/>
              <w:left w:val="nil"/>
              <w:bottom w:val="single" w:sz="8" w:space="0" w:color="404040"/>
              <w:right w:val="single" w:sz="8" w:space="0" w:color="404040"/>
            </w:tcBorders>
            <w:shd w:val="clear" w:color="auto" w:fill="auto"/>
            <w:noWrap/>
            <w:vAlign w:val="center"/>
            <w:hideMark/>
          </w:tcPr>
          <w:p w14:paraId="7DBD986D" w14:textId="77777777" w:rsidR="008F42DB" w:rsidRPr="00344213" w:rsidRDefault="008F42DB" w:rsidP="008F42DB">
            <w:pPr>
              <w:widowControl/>
              <w:adjustRightInd/>
              <w:spacing w:line="240" w:lineRule="auto"/>
              <w:jc w:val="both"/>
              <w:textAlignment w:val="auto"/>
              <w:rPr>
                <w:rFonts w:ascii="仿宋_GB2312" w:eastAsia="仿宋_GB2312" w:hAnsi="宋体" w:cs="宋体"/>
                <w:sz w:val="21"/>
                <w:szCs w:val="21"/>
              </w:rPr>
            </w:pPr>
            <w:r w:rsidRPr="00344213">
              <w:rPr>
                <w:rFonts w:ascii="仿宋_GB2312" w:eastAsia="仿宋_GB2312" w:hAnsi="宋体" w:cs="宋体" w:hint="eastAsia"/>
                <w:sz w:val="21"/>
                <w:szCs w:val="21"/>
              </w:rPr>
              <w:t>居住社区成熟度</w:t>
            </w:r>
          </w:p>
        </w:tc>
        <w:tc>
          <w:tcPr>
            <w:tcW w:w="328" w:type="pct"/>
            <w:tcBorders>
              <w:top w:val="nil"/>
              <w:left w:val="nil"/>
              <w:bottom w:val="single" w:sz="8" w:space="0" w:color="404040"/>
              <w:right w:val="nil"/>
            </w:tcBorders>
            <w:shd w:val="clear" w:color="auto" w:fill="auto"/>
            <w:vAlign w:val="center"/>
            <w:hideMark/>
          </w:tcPr>
          <w:p w14:paraId="6D8D7898" w14:textId="77777777"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49" w:type="pct"/>
            <w:tcBorders>
              <w:top w:val="nil"/>
              <w:left w:val="nil"/>
              <w:bottom w:val="single" w:sz="8" w:space="0" w:color="404040"/>
              <w:right w:val="single" w:sz="8" w:space="0" w:color="404040"/>
            </w:tcBorders>
            <w:shd w:val="clear" w:color="auto" w:fill="auto"/>
            <w:vAlign w:val="center"/>
            <w:hideMark/>
          </w:tcPr>
          <w:p w14:paraId="675847BE" w14:textId="77777777"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103</w:t>
            </w:r>
          </w:p>
        </w:tc>
        <w:tc>
          <w:tcPr>
            <w:tcW w:w="345" w:type="pct"/>
            <w:tcBorders>
              <w:top w:val="nil"/>
              <w:left w:val="nil"/>
              <w:bottom w:val="single" w:sz="8" w:space="0" w:color="404040"/>
              <w:right w:val="nil"/>
            </w:tcBorders>
            <w:shd w:val="clear" w:color="auto" w:fill="auto"/>
            <w:vAlign w:val="center"/>
            <w:hideMark/>
          </w:tcPr>
          <w:p w14:paraId="40C52CD9" w14:textId="77777777"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669" w:type="pct"/>
            <w:tcBorders>
              <w:top w:val="nil"/>
              <w:left w:val="nil"/>
              <w:bottom w:val="single" w:sz="8" w:space="0" w:color="404040"/>
              <w:right w:val="single" w:sz="8" w:space="0" w:color="404040"/>
            </w:tcBorders>
            <w:shd w:val="clear" w:color="auto" w:fill="auto"/>
            <w:vAlign w:val="center"/>
            <w:hideMark/>
          </w:tcPr>
          <w:p w14:paraId="67565F17" w14:textId="77777777"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103</w:t>
            </w:r>
          </w:p>
        </w:tc>
        <w:tc>
          <w:tcPr>
            <w:tcW w:w="328" w:type="pct"/>
            <w:tcBorders>
              <w:top w:val="nil"/>
              <w:left w:val="nil"/>
              <w:bottom w:val="single" w:sz="8" w:space="0" w:color="404040"/>
              <w:right w:val="nil"/>
            </w:tcBorders>
            <w:shd w:val="clear" w:color="auto" w:fill="auto"/>
            <w:vAlign w:val="center"/>
            <w:hideMark/>
          </w:tcPr>
          <w:p w14:paraId="778AE286" w14:textId="77777777"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40" w:type="pct"/>
            <w:tcBorders>
              <w:top w:val="nil"/>
              <w:left w:val="nil"/>
              <w:bottom w:val="single" w:sz="8" w:space="0" w:color="404040"/>
              <w:right w:val="single" w:sz="8" w:space="0" w:color="404040"/>
            </w:tcBorders>
            <w:shd w:val="clear" w:color="auto" w:fill="auto"/>
            <w:vAlign w:val="center"/>
            <w:hideMark/>
          </w:tcPr>
          <w:p w14:paraId="26212179" w14:textId="77777777"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103</w:t>
            </w:r>
          </w:p>
        </w:tc>
      </w:tr>
      <w:tr w:rsidR="008F42DB" w:rsidRPr="0032783D" w14:paraId="01A9A6CE" w14:textId="77777777" w:rsidTr="008F42DB">
        <w:trPr>
          <w:trHeight w:val="67"/>
        </w:trPr>
        <w:tc>
          <w:tcPr>
            <w:tcW w:w="413" w:type="pct"/>
            <w:vMerge/>
            <w:tcBorders>
              <w:top w:val="nil"/>
              <w:left w:val="single" w:sz="8" w:space="0" w:color="404040"/>
              <w:bottom w:val="single" w:sz="8" w:space="0" w:color="404040"/>
              <w:right w:val="single" w:sz="8" w:space="0" w:color="404040"/>
            </w:tcBorders>
            <w:vAlign w:val="center"/>
            <w:hideMark/>
          </w:tcPr>
          <w:p w14:paraId="0EE12BE5" w14:textId="77777777" w:rsidR="008F42DB" w:rsidRPr="00344213" w:rsidRDefault="008F42DB" w:rsidP="008F42DB">
            <w:pPr>
              <w:widowControl/>
              <w:adjustRightInd/>
              <w:spacing w:line="240" w:lineRule="auto"/>
              <w:jc w:val="both"/>
              <w:textAlignment w:val="auto"/>
              <w:rPr>
                <w:rFonts w:ascii="仿宋_GB2312" w:eastAsia="仿宋_GB2312" w:hAnsi="宋体" w:cs="宋体"/>
                <w:sz w:val="21"/>
                <w:szCs w:val="21"/>
              </w:rPr>
            </w:pPr>
          </w:p>
        </w:tc>
        <w:tc>
          <w:tcPr>
            <w:tcW w:w="1328" w:type="pct"/>
            <w:tcBorders>
              <w:top w:val="nil"/>
              <w:left w:val="nil"/>
              <w:bottom w:val="single" w:sz="8" w:space="0" w:color="404040"/>
              <w:right w:val="single" w:sz="8" w:space="0" w:color="404040"/>
            </w:tcBorders>
            <w:shd w:val="clear" w:color="auto" w:fill="auto"/>
            <w:noWrap/>
            <w:vAlign w:val="center"/>
            <w:hideMark/>
          </w:tcPr>
          <w:p w14:paraId="6F5DA1B7" w14:textId="77777777" w:rsidR="008F42DB" w:rsidRPr="00344213" w:rsidRDefault="008F42DB" w:rsidP="008F42DB">
            <w:pPr>
              <w:widowControl/>
              <w:adjustRightInd/>
              <w:spacing w:line="240" w:lineRule="auto"/>
              <w:jc w:val="both"/>
              <w:textAlignment w:val="auto"/>
              <w:rPr>
                <w:rFonts w:ascii="仿宋_GB2312" w:eastAsia="仿宋_GB2312" w:hAnsi="宋体" w:cs="宋体"/>
                <w:sz w:val="21"/>
                <w:szCs w:val="21"/>
              </w:rPr>
            </w:pPr>
            <w:r w:rsidRPr="00344213">
              <w:rPr>
                <w:rFonts w:ascii="仿宋_GB2312" w:eastAsia="仿宋_GB2312" w:hAnsi="宋体" w:cs="宋体" w:hint="eastAsia"/>
                <w:sz w:val="21"/>
                <w:szCs w:val="21"/>
              </w:rPr>
              <w:t>交通便捷度</w:t>
            </w:r>
          </w:p>
        </w:tc>
        <w:tc>
          <w:tcPr>
            <w:tcW w:w="328" w:type="pct"/>
            <w:tcBorders>
              <w:top w:val="nil"/>
              <w:left w:val="nil"/>
              <w:bottom w:val="single" w:sz="8" w:space="0" w:color="404040"/>
              <w:right w:val="nil"/>
            </w:tcBorders>
            <w:shd w:val="clear" w:color="auto" w:fill="auto"/>
            <w:vAlign w:val="center"/>
            <w:hideMark/>
          </w:tcPr>
          <w:p w14:paraId="7611EC27" w14:textId="77777777"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49" w:type="pct"/>
            <w:tcBorders>
              <w:top w:val="nil"/>
              <w:left w:val="nil"/>
              <w:bottom w:val="single" w:sz="8" w:space="0" w:color="404040"/>
              <w:right w:val="single" w:sz="8" w:space="0" w:color="404040"/>
            </w:tcBorders>
            <w:shd w:val="clear" w:color="auto" w:fill="auto"/>
            <w:vAlign w:val="center"/>
            <w:hideMark/>
          </w:tcPr>
          <w:p w14:paraId="289D8BFB" w14:textId="77777777"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45" w:type="pct"/>
            <w:tcBorders>
              <w:top w:val="nil"/>
              <w:left w:val="nil"/>
              <w:bottom w:val="single" w:sz="8" w:space="0" w:color="404040"/>
              <w:right w:val="nil"/>
            </w:tcBorders>
            <w:shd w:val="clear" w:color="auto" w:fill="auto"/>
            <w:vAlign w:val="center"/>
            <w:hideMark/>
          </w:tcPr>
          <w:p w14:paraId="3F0FE0BE" w14:textId="77777777"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669" w:type="pct"/>
            <w:tcBorders>
              <w:top w:val="nil"/>
              <w:left w:val="nil"/>
              <w:bottom w:val="single" w:sz="8" w:space="0" w:color="404040"/>
              <w:right w:val="single" w:sz="8" w:space="0" w:color="404040"/>
            </w:tcBorders>
            <w:shd w:val="clear" w:color="auto" w:fill="auto"/>
            <w:vAlign w:val="center"/>
            <w:hideMark/>
          </w:tcPr>
          <w:p w14:paraId="5F2DBA94" w14:textId="77777777"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vAlign w:val="center"/>
            <w:hideMark/>
          </w:tcPr>
          <w:p w14:paraId="785BACA2" w14:textId="77777777"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40" w:type="pct"/>
            <w:tcBorders>
              <w:top w:val="nil"/>
              <w:left w:val="nil"/>
              <w:bottom w:val="single" w:sz="8" w:space="0" w:color="404040"/>
              <w:right w:val="single" w:sz="8" w:space="0" w:color="404040"/>
            </w:tcBorders>
            <w:shd w:val="clear" w:color="auto" w:fill="auto"/>
            <w:vAlign w:val="center"/>
            <w:hideMark/>
          </w:tcPr>
          <w:p w14:paraId="6FFAC021" w14:textId="77777777"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8F42DB" w:rsidRPr="0032783D" w14:paraId="52E4DAC5" w14:textId="77777777" w:rsidTr="008F42DB">
        <w:trPr>
          <w:trHeight w:val="67"/>
        </w:trPr>
        <w:tc>
          <w:tcPr>
            <w:tcW w:w="413" w:type="pct"/>
            <w:vMerge/>
            <w:tcBorders>
              <w:top w:val="nil"/>
              <w:left w:val="single" w:sz="8" w:space="0" w:color="404040"/>
              <w:bottom w:val="single" w:sz="8" w:space="0" w:color="404040"/>
              <w:right w:val="single" w:sz="8" w:space="0" w:color="404040"/>
            </w:tcBorders>
            <w:vAlign w:val="center"/>
            <w:hideMark/>
          </w:tcPr>
          <w:p w14:paraId="6470E734" w14:textId="77777777" w:rsidR="008F42DB" w:rsidRPr="00344213" w:rsidRDefault="008F42DB" w:rsidP="008F42DB">
            <w:pPr>
              <w:widowControl/>
              <w:adjustRightInd/>
              <w:spacing w:line="240" w:lineRule="auto"/>
              <w:jc w:val="both"/>
              <w:textAlignment w:val="auto"/>
              <w:rPr>
                <w:rFonts w:ascii="仿宋_GB2312" w:eastAsia="仿宋_GB2312" w:hAnsi="宋体" w:cs="宋体"/>
                <w:sz w:val="21"/>
                <w:szCs w:val="21"/>
              </w:rPr>
            </w:pPr>
          </w:p>
        </w:tc>
        <w:tc>
          <w:tcPr>
            <w:tcW w:w="1328" w:type="pct"/>
            <w:tcBorders>
              <w:top w:val="nil"/>
              <w:left w:val="nil"/>
              <w:bottom w:val="single" w:sz="8" w:space="0" w:color="404040"/>
              <w:right w:val="single" w:sz="8" w:space="0" w:color="404040"/>
            </w:tcBorders>
            <w:shd w:val="clear" w:color="auto" w:fill="auto"/>
            <w:noWrap/>
            <w:vAlign w:val="center"/>
            <w:hideMark/>
          </w:tcPr>
          <w:p w14:paraId="5A62A2D6" w14:textId="77777777" w:rsidR="008F42DB" w:rsidRPr="00344213" w:rsidRDefault="008F42DB" w:rsidP="008F42DB">
            <w:pPr>
              <w:widowControl/>
              <w:adjustRightInd/>
              <w:spacing w:line="240" w:lineRule="auto"/>
              <w:jc w:val="both"/>
              <w:textAlignment w:val="auto"/>
              <w:rPr>
                <w:rFonts w:ascii="仿宋_GB2312" w:eastAsia="仿宋_GB2312" w:hAnsi="宋体" w:cs="宋体"/>
                <w:sz w:val="21"/>
                <w:szCs w:val="21"/>
              </w:rPr>
            </w:pPr>
            <w:r w:rsidRPr="00344213">
              <w:rPr>
                <w:rFonts w:ascii="仿宋_GB2312" w:eastAsia="仿宋_GB2312" w:hAnsi="宋体" w:cs="宋体" w:hint="eastAsia"/>
                <w:sz w:val="21"/>
                <w:szCs w:val="21"/>
              </w:rPr>
              <w:t>公共配套设施</w:t>
            </w:r>
          </w:p>
        </w:tc>
        <w:tc>
          <w:tcPr>
            <w:tcW w:w="328" w:type="pct"/>
            <w:tcBorders>
              <w:top w:val="nil"/>
              <w:left w:val="nil"/>
              <w:bottom w:val="single" w:sz="8" w:space="0" w:color="404040"/>
              <w:right w:val="nil"/>
            </w:tcBorders>
            <w:shd w:val="clear" w:color="auto" w:fill="auto"/>
            <w:vAlign w:val="center"/>
            <w:hideMark/>
          </w:tcPr>
          <w:p w14:paraId="150DD518" w14:textId="77777777"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49" w:type="pct"/>
            <w:tcBorders>
              <w:top w:val="nil"/>
              <w:left w:val="nil"/>
              <w:bottom w:val="single" w:sz="8" w:space="0" w:color="404040"/>
              <w:right w:val="single" w:sz="8" w:space="0" w:color="404040"/>
            </w:tcBorders>
            <w:shd w:val="clear" w:color="auto" w:fill="auto"/>
            <w:vAlign w:val="center"/>
            <w:hideMark/>
          </w:tcPr>
          <w:p w14:paraId="4EB4BC08" w14:textId="77777777"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103</w:t>
            </w:r>
          </w:p>
        </w:tc>
        <w:tc>
          <w:tcPr>
            <w:tcW w:w="345" w:type="pct"/>
            <w:tcBorders>
              <w:top w:val="nil"/>
              <w:left w:val="nil"/>
              <w:bottom w:val="single" w:sz="8" w:space="0" w:color="404040"/>
              <w:right w:val="nil"/>
            </w:tcBorders>
            <w:shd w:val="clear" w:color="auto" w:fill="auto"/>
            <w:vAlign w:val="center"/>
            <w:hideMark/>
          </w:tcPr>
          <w:p w14:paraId="069E4F3C" w14:textId="77777777"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669" w:type="pct"/>
            <w:tcBorders>
              <w:top w:val="nil"/>
              <w:left w:val="nil"/>
              <w:bottom w:val="single" w:sz="8" w:space="0" w:color="404040"/>
              <w:right w:val="single" w:sz="8" w:space="0" w:color="404040"/>
            </w:tcBorders>
            <w:shd w:val="clear" w:color="auto" w:fill="auto"/>
            <w:vAlign w:val="center"/>
            <w:hideMark/>
          </w:tcPr>
          <w:p w14:paraId="0252597D" w14:textId="77777777"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103</w:t>
            </w:r>
          </w:p>
        </w:tc>
        <w:tc>
          <w:tcPr>
            <w:tcW w:w="328" w:type="pct"/>
            <w:tcBorders>
              <w:top w:val="nil"/>
              <w:left w:val="nil"/>
              <w:bottom w:val="single" w:sz="8" w:space="0" w:color="404040"/>
              <w:right w:val="nil"/>
            </w:tcBorders>
            <w:shd w:val="clear" w:color="auto" w:fill="auto"/>
            <w:vAlign w:val="center"/>
            <w:hideMark/>
          </w:tcPr>
          <w:p w14:paraId="2C3FB5BA" w14:textId="77777777"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40" w:type="pct"/>
            <w:tcBorders>
              <w:top w:val="nil"/>
              <w:left w:val="nil"/>
              <w:bottom w:val="single" w:sz="8" w:space="0" w:color="404040"/>
              <w:right w:val="single" w:sz="8" w:space="0" w:color="404040"/>
            </w:tcBorders>
            <w:shd w:val="clear" w:color="auto" w:fill="auto"/>
            <w:vAlign w:val="center"/>
            <w:hideMark/>
          </w:tcPr>
          <w:p w14:paraId="232B6595" w14:textId="77777777"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103</w:t>
            </w:r>
          </w:p>
        </w:tc>
      </w:tr>
      <w:tr w:rsidR="008F42DB" w:rsidRPr="0032783D" w14:paraId="41769084" w14:textId="77777777" w:rsidTr="008F42DB">
        <w:trPr>
          <w:trHeight w:val="67"/>
        </w:trPr>
        <w:tc>
          <w:tcPr>
            <w:tcW w:w="413" w:type="pct"/>
            <w:vMerge/>
            <w:tcBorders>
              <w:top w:val="nil"/>
              <w:left w:val="single" w:sz="8" w:space="0" w:color="404040"/>
              <w:bottom w:val="single" w:sz="8" w:space="0" w:color="404040"/>
              <w:right w:val="single" w:sz="8" w:space="0" w:color="404040"/>
            </w:tcBorders>
            <w:vAlign w:val="center"/>
            <w:hideMark/>
          </w:tcPr>
          <w:p w14:paraId="30A9A902" w14:textId="77777777" w:rsidR="008F42DB" w:rsidRPr="00344213" w:rsidRDefault="008F42DB" w:rsidP="008F42DB">
            <w:pPr>
              <w:widowControl/>
              <w:adjustRightInd/>
              <w:spacing w:line="240" w:lineRule="auto"/>
              <w:jc w:val="both"/>
              <w:textAlignment w:val="auto"/>
              <w:rPr>
                <w:rFonts w:ascii="仿宋_GB2312" w:eastAsia="仿宋_GB2312" w:hAnsi="宋体" w:cs="宋体"/>
                <w:sz w:val="21"/>
                <w:szCs w:val="21"/>
              </w:rPr>
            </w:pPr>
          </w:p>
        </w:tc>
        <w:tc>
          <w:tcPr>
            <w:tcW w:w="1328" w:type="pct"/>
            <w:tcBorders>
              <w:top w:val="nil"/>
              <w:left w:val="nil"/>
              <w:bottom w:val="single" w:sz="8" w:space="0" w:color="404040"/>
              <w:right w:val="single" w:sz="8" w:space="0" w:color="404040"/>
            </w:tcBorders>
            <w:shd w:val="clear" w:color="auto" w:fill="auto"/>
            <w:noWrap/>
            <w:vAlign w:val="center"/>
            <w:hideMark/>
          </w:tcPr>
          <w:p w14:paraId="77C58BB6" w14:textId="77777777" w:rsidR="008F42DB" w:rsidRPr="00344213" w:rsidRDefault="008F42DB" w:rsidP="008F42DB">
            <w:pPr>
              <w:widowControl/>
              <w:adjustRightInd/>
              <w:spacing w:line="240" w:lineRule="auto"/>
              <w:jc w:val="both"/>
              <w:textAlignment w:val="auto"/>
              <w:rPr>
                <w:rFonts w:ascii="仿宋_GB2312" w:eastAsia="仿宋_GB2312" w:hAnsi="宋体" w:cs="宋体"/>
                <w:sz w:val="21"/>
                <w:szCs w:val="21"/>
              </w:rPr>
            </w:pPr>
            <w:r w:rsidRPr="00344213">
              <w:rPr>
                <w:rFonts w:ascii="仿宋_GB2312" w:eastAsia="仿宋_GB2312" w:hAnsi="宋体" w:cs="宋体" w:hint="eastAsia"/>
                <w:sz w:val="21"/>
                <w:szCs w:val="21"/>
              </w:rPr>
              <w:t>基础设施水平</w:t>
            </w:r>
          </w:p>
        </w:tc>
        <w:tc>
          <w:tcPr>
            <w:tcW w:w="328" w:type="pct"/>
            <w:tcBorders>
              <w:top w:val="nil"/>
              <w:left w:val="nil"/>
              <w:bottom w:val="single" w:sz="8" w:space="0" w:color="404040"/>
              <w:right w:val="nil"/>
            </w:tcBorders>
            <w:shd w:val="clear" w:color="auto" w:fill="auto"/>
            <w:vAlign w:val="center"/>
            <w:hideMark/>
          </w:tcPr>
          <w:p w14:paraId="708DCB16" w14:textId="77777777"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49" w:type="pct"/>
            <w:tcBorders>
              <w:top w:val="nil"/>
              <w:left w:val="nil"/>
              <w:bottom w:val="single" w:sz="8" w:space="0" w:color="404040"/>
              <w:right w:val="single" w:sz="8" w:space="0" w:color="404040"/>
            </w:tcBorders>
            <w:shd w:val="clear" w:color="auto" w:fill="auto"/>
            <w:vAlign w:val="center"/>
            <w:hideMark/>
          </w:tcPr>
          <w:p w14:paraId="0AB50282" w14:textId="77777777"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45" w:type="pct"/>
            <w:tcBorders>
              <w:top w:val="nil"/>
              <w:left w:val="nil"/>
              <w:bottom w:val="single" w:sz="8" w:space="0" w:color="404040"/>
              <w:right w:val="nil"/>
            </w:tcBorders>
            <w:shd w:val="clear" w:color="auto" w:fill="auto"/>
            <w:vAlign w:val="center"/>
            <w:hideMark/>
          </w:tcPr>
          <w:p w14:paraId="5D2DDDE9" w14:textId="77777777"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669" w:type="pct"/>
            <w:tcBorders>
              <w:top w:val="nil"/>
              <w:left w:val="nil"/>
              <w:bottom w:val="single" w:sz="8" w:space="0" w:color="404040"/>
              <w:right w:val="single" w:sz="8" w:space="0" w:color="404040"/>
            </w:tcBorders>
            <w:shd w:val="clear" w:color="auto" w:fill="auto"/>
            <w:vAlign w:val="center"/>
            <w:hideMark/>
          </w:tcPr>
          <w:p w14:paraId="43A725AF" w14:textId="77777777"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vAlign w:val="center"/>
            <w:hideMark/>
          </w:tcPr>
          <w:p w14:paraId="7E5D95F1" w14:textId="77777777"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40" w:type="pct"/>
            <w:tcBorders>
              <w:top w:val="nil"/>
              <w:left w:val="nil"/>
              <w:bottom w:val="single" w:sz="8" w:space="0" w:color="404040"/>
              <w:right w:val="single" w:sz="8" w:space="0" w:color="404040"/>
            </w:tcBorders>
            <w:shd w:val="clear" w:color="auto" w:fill="auto"/>
            <w:vAlign w:val="center"/>
            <w:hideMark/>
          </w:tcPr>
          <w:p w14:paraId="674E49EA" w14:textId="77777777"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8F42DB" w:rsidRPr="0032783D" w14:paraId="06DEA8F1" w14:textId="77777777" w:rsidTr="008F42DB">
        <w:trPr>
          <w:trHeight w:val="67"/>
        </w:trPr>
        <w:tc>
          <w:tcPr>
            <w:tcW w:w="413" w:type="pct"/>
            <w:vMerge/>
            <w:tcBorders>
              <w:top w:val="nil"/>
              <w:left w:val="single" w:sz="8" w:space="0" w:color="404040"/>
              <w:bottom w:val="single" w:sz="8" w:space="0" w:color="404040"/>
              <w:right w:val="single" w:sz="8" w:space="0" w:color="404040"/>
            </w:tcBorders>
            <w:vAlign w:val="center"/>
            <w:hideMark/>
          </w:tcPr>
          <w:p w14:paraId="7C92F11D" w14:textId="77777777" w:rsidR="008F42DB" w:rsidRPr="00344213" w:rsidRDefault="008F42DB" w:rsidP="008F42DB">
            <w:pPr>
              <w:widowControl/>
              <w:adjustRightInd/>
              <w:spacing w:line="240" w:lineRule="auto"/>
              <w:jc w:val="both"/>
              <w:textAlignment w:val="auto"/>
              <w:rPr>
                <w:rFonts w:ascii="仿宋_GB2312" w:eastAsia="仿宋_GB2312" w:hAnsi="宋体" w:cs="宋体"/>
                <w:sz w:val="21"/>
                <w:szCs w:val="21"/>
              </w:rPr>
            </w:pPr>
          </w:p>
        </w:tc>
        <w:tc>
          <w:tcPr>
            <w:tcW w:w="1328" w:type="pct"/>
            <w:tcBorders>
              <w:top w:val="nil"/>
              <w:left w:val="nil"/>
              <w:bottom w:val="single" w:sz="8" w:space="0" w:color="404040"/>
              <w:right w:val="single" w:sz="8" w:space="0" w:color="404040"/>
            </w:tcBorders>
            <w:shd w:val="clear" w:color="auto" w:fill="auto"/>
            <w:noWrap/>
            <w:vAlign w:val="center"/>
            <w:hideMark/>
          </w:tcPr>
          <w:p w14:paraId="2C38EB95" w14:textId="77777777" w:rsidR="008F42DB" w:rsidRPr="00344213" w:rsidRDefault="008F42DB" w:rsidP="008F42DB">
            <w:pPr>
              <w:widowControl/>
              <w:adjustRightInd/>
              <w:spacing w:line="240" w:lineRule="auto"/>
              <w:jc w:val="both"/>
              <w:textAlignment w:val="auto"/>
              <w:rPr>
                <w:rFonts w:ascii="仿宋_GB2312" w:eastAsia="仿宋_GB2312" w:hAnsi="宋体" w:cs="宋体"/>
                <w:sz w:val="21"/>
                <w:szCs w:val="21"/>
              </w:rPr>
            </w:pPr>
            <w:r w:rsidRPr="00344213">
              <w:rPr>
                <w:rFonts w:ascii="仿宋_GB2312" w:eastAsia="仿宋_GB2312" w:hAnsi="宋体" w:cs="宋体" w:hint="eastAsia"/>
                <w:sz w:val="21"/>
                <w:szCs w:val="21"/>
              </w:rPr>
              <w:t>自然及人文环境</w:t>
            </w:r>
          </w:p>
        </w:tc>
        <w:tc>
          <w:tcPr>
            <w:tcW w:w="328" w:type="pct"/>
            <w:tcBorders>
              <w:top w:val="nil"/>
              <w:left w:val="nil"/>
              <w:bottom w:val="single" w:sz="8" w:space="0" w:color="404040"/>
              <w:right w:val="nil"/>
            </w:tcBorders>
            <w:shd w:val="clear" w:color="auto" w:fill="auto"/>
            <w:vAlign w:val="center"/>
            <w:hideMark/>
          </w:tcPr>
          <w:p w14:paraId="1EB28B52" w14:textId="77777777"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49" w:type="pct"/>
            <w:tcBorders>
              <w:top w:val="nil"/>
              <w:left w:val="nil"/>
              <w:bottom w:val="single" w:sz="8" w:space="0" w:color="404040"/>
              <w:right w:val="single" w:sz="8" w:space="0" w:color="404040"/>
            </w:tcBorders>
            <w:shd w:val="clear" w:color="auto" w:fill="auto"/>
            <w:vAlign w:val="center"/>
            <w:hideMark/>
          </w:tcPr>
          <w:p w14:paraId="42979A9C" w14:textId="77777777"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45" w:type="pct"/>
            <w:tcBorders>
              <w:top w:val="nil"/>
              <w:left w:val="nil"/>
              <w:bottom w:val="single" w:sz="8" w:space="0" w:color="404040"/>
              <w:right w:val="nil"/>
            </w:tcBorders>
            <w:shd w:val="clear" w:color="auto" w:fill="auto"/>
            <w:vAlign w:val="center"/>
            <w:hideMark/>
          </w:tcPr>
          <w:p w14:paraId="4D1339FF" w14:textId="77777777"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669" w:type="pct"/>
            <w:tcBorders>
              <w:top w:val="nil"/>
              <w:left w:val="nil"/>
              <w:bottom w:val="single" w:sz="8" w:space="0" w:color="404040"/>
              <w:right w:val="single" w:sz="8" w:space="0" w:color="404040"/>
            </w:tcBorders>
            <w:shd w:val="clear" w:color="auto" w:fill="auto"/>
            <w:vAlign w:val="center"/>
            <w:hideMark/>
          </w:tcPr>
          <w:p w14:paraId="75A4D7FB" w14:textId="77777777"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vAlign w:val="center"/>
            <w:hideMark/>
          </w:tcPr>
          <w:p w14:paraId="4FFEAB0C" w14:textId="77777777"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40" w:type="pct"/>
            <w:tcBorders>
              <w:top w:val="nil"/>
              <w:left w:val="nil"/>
              <w:bottom w:val="single" w:sz="8" w:space="0" w:color="404040"/>
              <w:right w:val="single" w:sz="8" w:space="0" w:color="404040"/>
            </w:tcBorders>
            <w:shd w:val="clear" w:color="auto" w:fill="auto"/>
            <w:vAlign w:val="center"/>
            <w:hideMark/>
          </w:tcPr>
          <w:p w14:paraId="77F4D6BB" w14:textId="77777777"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8F42DB" w:rsidRPr="0032783D" w14:paraId="476EF131" w14:textId="77777777" w:rsidTr="008F42DB">
        <w:trPr>
          <w:trHeight w:val="285"/>
        </w:trPr>
        <w:tc>
          <w:tcPr>
            <w:tcW w:w="413" w:type="pct"/>
            <w:vMerge w:val="restart"/>
            <w:tcBorders>
              <w:top w:val="nil"/>
              <w:left w:val="single" w:sz="8" w:space="0" w:color="404040"/>
              <w:bottom w:val="nil"/>
              <w:right w:val="single" w:sz="8" w:space="0" w:color="404040"/>
            </w:tcBorders>
            <w:shd w:val="clear" w:color="auto" w:fill="auto"/>
            <w:textDirection w:val="tbRlV"/>
            <w:vAlign w:val="bottom"/>
            <w:hideMark/>
          </w:tcPr>
          <w:p w14:paraId="2703D355" w14:textId="77777777" w:rsidR="008F42DB" w:rsidRPr="00344213" w:rsidRDefault="008F42DB" w:rsidP="008F42DB">
            <w:pPr>
              <w:widowControl/>
              <w:adjustRightInd/>
              <w:spacing w:line="240" w:lineRule="auto"/>
              <w:jc w:val="center"/>
              <w:textAlignment w:val="auto"/>
              <w:rPr>
                <w:rFonts w:ascii="仿宋_GB2312" w:eastAsia="仿宋_GB2312" w:hAnsi="宋体" w:cs="宋体"/>
                <w:sz w:val="21"/>
                <w:szCs w:val="21"/>
              </w:rPr>
            </w:pPr>
            <w:r w:rsidRPr="00344213">
              <w:rPr>
                <w:rFonts w:ascii="仿宋_GB2312" w:eastAsia="仿宋_GB2312" w:hAnsi="宋体" w:cs="宋体" w:hint="eastAsia"/>
                <w:sz w:val="21"/>
                <w:szCs w:val="21"/>
              </w:rPr>
              <w:t>个别因素</w:t>
            </w:r>
          </w:p>
        </w:tc>
        <w:tc>
          <w:tcPr>
            <w:tcW w:w="1328" w:type="pct"/>
            <w:tcBorders>
              <w:top w:val="nil"/>
              <w:left w:val="nil"/>
              <w:bottom w:val="single" w:sz="8" w:space="0" w:color="404040"/>
              <w:right w:val="single" w:sz="8" w:space="0" w:color="404040"/>
            </w:tcBorders>
            <w:shd w:val="clear" w:color="auto" w:fill="auto"/>
            <w:noWrap/>
            <w:vAlign w:val="center"/>
            <w:hideMark/>
          </w:tcPr>
          <w:p w14:paraId="58CF3D0B" w14:textId="77777777" w:rsidR="008F42DB" w:rsidRPr="00344213" w:rsidRDefault="008F42DB" w:rsidP="008F42DB">
            <w:pPr>
              <w:widowControl/>
              <w:adjustRightInd/>
              <w:spacing w:line="240" w:lineRule="auto"/>
              <w:jc w:val="both"/>
              <w:textAlignment w:val="auto"/>
              <w:rPr>
                <w:rFonts w:ascii="仿宋_GB2312" w:eastAsia="仿宋_GB2312" w:hAnsi="宋体" w:cs="宋体"/>
                <w:sz w:val="21"/>
                <w:szCs w:val="21"/>
              </w:rPr>
            </w:pPr>
            <w:r w:rsidRPr="00344213">
              <w:rPr>
                <w:rFonts w:ascii="仿宋_GB2312" w:eastAsia="仿宋_GB2312" w:hAnsi="宋体" w:cs="宋体" w:hint="eastAsia"/>
                <w:sz w:val="21"/>
                <w:szCs w:val="21"/>
              </w:rPr>
              <w:t>建筑类型</w:t>
            </w:r>
          </w:p>
        </w:tc>
        <w:tc>
          <w:tcPr>
            <w:tcW w:w="328" w:type="pct"/>
            <w:tcBorders>
              <w:top w:val="nil"/>
              <w:left w:val="nil"/>
              <w:bottom w:val="single" w:sz="8" w:space="0" w:color="404040"/>
              <w:right w:val="nil"/>
            </w:tcBorders>
            <w:shd w:val="clear" w:color="auto" w:fill="auto"/>
            <w:vAlign w:val="center"/>
            <w:hideMark/>
          </w:tcPr>
          <w:p w14:paraId="2165AEAF" w14:textId="77777777"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49" w:type="pct"/>
            <w:tcBorders>
              <w:top w:val="nil"/>
              <w:left w:val="nil"/>
              <w:bottom w:val="single" w:sz="8" w:space="0" w:color="404040"/>
              <w:right w:val="single" w:sz="8" w:space="0" w:color="404040"/>
            </w:tcBorders>
            <w:shd w:val="clear" w:color="auto" w:fill="auto"/>
            <w:vAlign w:val="center"/>
            <w:hideMark/>
          </w:tcPr>
          <w:p w14:paraId="54EB2153" w14:textId="77777777"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45" w:type="pct"/>
            <w:tcBorders>
              <w:top w:val="nil"/>
              <w:left w:val="nil"/>
              <w:bottom w:val="single" w:sz="8" w:space="0" w:color="404040"/>
              <w:right w:val="nil"/>
            </w:tcBorders>
            <w:shd w:val="clear" w:color="auto" w:fill="auto"/>
            <w:vAlign w:val="center"/>
            <w:hideMark/>
          </w:tcPr>
          <w:p w14:paraId="5B6A5E5E" w14:textId="77777777"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669" w:type="pct"/>
            <w:tcBorders>
              <w:top w:val="nil"/>
              <w:left w:val="nil"/>
              <w:bottom w:val="single" w:sz="8" w:space="0" w:color="404040"/>
              <w:right w:val="single" w:sz="8" w:space="0" w:color="404040"/>
            </w:tcBorders>
            <w:shd w:val="clear" w:color="auto" w:fill="auto"/>
            <w:vAlign w:val="center"/>
            <w:hideMark/>
          </w:tcPr>
          <w:p w14:paraId="1AB32799" w14:textId="77777777"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vAlign w:val="center"/>
            <w:hideMark/>
          </w:tcPr>
          <w:p w14:paraId="6602DE30" w14:textId="77777777"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40" w:type="pct"/>
            <w:tcBorders>
              <w:top w:val="nil"/>
              <w:left w:val="nil"/>
              <w:bottom w:val="single" w:sz="8" w:space="0" w:color="404040"/>
              <w:right w:val="single" w:sz="8" w:space="0" w:color="404040"/>
            </w:tcBorders>
            <w:shd w:val="clear" w:color="auto" w:fill="auto"/>
            <w:vAlign w:val="center"/>
            <w:hideMark/>
          </w:tcPr>
          <w:p w14:paraId="1712CDD4" w14:textId="77777777"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8F42DB" w:rsidRPr="0032783D" w14:paraId="5A6E4730" w14:textId="77777777" w:rsidTr="008F42DB">
        <w:trPr>
          <w:trHeight w:val="67"/>
        </w:trPr>
        <w:tc>
          <w:tcPr>
            <w:tcW w:w="413" w:type="pct"/>
            <w:vMerge/>
            <w:tcBorders>
              <w:top w:val="nil"/>
              <w:left w:val="single" w:sz="8" w:space="0" w:color="404040"/>
              <w:bottom w:val="nil"/>
              <w:right w:val="single" w:sz="8" w:space="0" w:color="404040"/>
            </w:tcBorders>
            <w:vAlign w:val="center"/>
            <w:hideMark/>
          </w:tcPr>
          <w:p w14:paraId="0627C0F7" w14:textId="77777777" w:rsidR="008F42DB" w:rsidRPr="00344213" w:rsidRDefault="008F42DB" w:rsidP="008F42DB">
            <w:pPr>
              <w:widowControl/>
              <w:adjustRightInd/>
              <w:spacing w:line="240" w:lineRule="auto"/>
              <w:jc w:val="both"/>
              <w:textAlignment w:val="auto"/>
              <w:rPr>
                <w:rFonts w:ascii="仿宋_GB2312" w:eastAsia="仿宋_GB2312" w:hAnsi="宋体" w:cs="宋体"/>
                <w:sz w:val="21"/>
                <w:szCs w:val="21"/>
              </w:rPr>
            </w:pPr>
          </w:p>
        </w:tc>
        <w:tc>
          <w:tcPr>
            <w:tcW w:w="1328" w:type="pct"/>
            <w:tcBorders>
              <w:top w:val="nil"/>
              <w:left w:val="nil"/>
              <w:bottom w:val="single" w:sz="8" w:space="0" w:color="404040"/>
              <w:right w:val="single" w:sz="8" w:space="0" w:color="404040"/>
            </w:tcBorders>
            <w:shd w:val="clear" w:color="auto" w:fill="auto"/>
            <w:noWrap/>
            <w:vAlign w:val="center"/>
            <w:hideMark/>
          </w:tcPr>
          <w:p w14:paraId="3E22873E" w14:textId="77777777" w:rsidR="008F42DB" w:rsidRPr="00344213" w:rsidRDefault="008F42DB" w:rsidP="008F42DB">
            <w:pPr>
              <w:widowControl/>
              <w:adjustRightInd/>
              <w:spacing w:line="240" w:lineRule="auto"/>
              <w:jc w:val="both"/>
              <w:textAlignment w:val="auto"/>
              <w:rPr>
                <w:rFonts w:ascii="仿宋_GB2312" w:eastAsia="仿宋_GB2312" w:hAnsi="宋体" w:cs="宋体"/>
                <w:sz w:val="21"/>
                <w:szCs w:val="21"/>
              </w:rPr>
            </w:pPr>
            <w:r w:rsidRPr="00344213">
              <w:rPr>
                <w:rFonts w:ascii="仿宋_GB2312" w:eastAsia="仿宋_GB2312" w:hAnsi="宋体" w:cs="宋体" w:hint="eastAsia"/>
                <w:sz w:val="21"/>
                <w:szCs w:val="21"/>
              </w:rPr>
              <w:t>项目建筑规模</w:t>
            </w:r>
          </w:p>
        </w:tc>
        <w:tc>
          <w:tcPr>
            <w:tcW w:w="328" w:type="pct"/>
            <w:tcBorders>
              <w:top w:val="nil"/>
              <w:left w:val="nil"/>
              <w:bottom w:val="single" w:sz="8" w:space="0" w:color="404040"/>
              <w:right w:val="nil"/>
            </w:tcBorders>
            <w:shd w:val="clear" w:color="auto" w:fill="auto"/>
            <w:vAlign w:val="center"/>
            <w:hideMark/>
          </w:tcPr>
          <w:p w14:paraId="4DAB2240" w14:textId="77777777"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49" w:type="pct"/>
            <w:tcBorders>
              <w:top w:val="nil"/>
              <w:left w:val="nil"/>
              <w:bottom w:val="single" w:sz="8" w:space="0" w:color="404040"/>
              <w:right w:val="single" w:sz="8" w:space="0" w:color="404040"/>
            </w:tcBorders>
            <w:shd w:val="clear" w:color="auto" w:fill="auto"/>
            <w:vAlign w:val="center"/>
            <w:hideMark/>
          </w:tcPr>
          <w:p w14:paraId="394DCB17" w14:textId="77777777"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99</w:t>
            </w:r>
          </w:p>
        </w:tc>
        <w:tc>
          <w:tcPr>
            <w:tcW w:w="345" w:type="pct"/>
            <w:tcBorders>
              <w:top w:val="nil"/>
              <w:left w:val="nil"/>
              <w:bottom w:val="single" w:sz="8" w:space="0" w:color="404040"/>
              <w:right w:val="nil"/>
            </w:tcBorders>
            <w:shd w:val="clear" w:color="auto" w:fill="auto"/>
            <w:vAlign w:val="center"/>
            <w:hideMark/>
          </w:tcPr>
          <w:p w14:paraId="78750306" w14:textId="77777777"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669" w:type="pct"/>
            <w:tcBorders>
              <w:top w:val="nil"/>
              <w:left w:val="nil"/>
              <w:bottom w:val="single" w:sz="8" w:space="0" w:color="404040"/>
              <w:right w:val="single" w:sz="8" w:space="0" w:color="404040"/>
            </w:tcBorders>
            <w:shd w:val="clear" w:color="auto" w:fill="auto"/>
            <w:vAlign w:val="center"/>
            <w:hideMark/>
          </w:tcPr>
          <w:p w14:paraId="3C01FCEF" w14:textId="77777777"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99</w:t>
            </w:r>
          </w:p>
        </w:tc>
        <w:tc>
          <w:tcPr>
            <w:tcW w:w="328" w:type="pct"/>
            <w:tcBorders>
              <w:top w:val="nil"/>
              <w:left w:val="nil"/>
              <w:bottom w:val="single" w:sz="8" w:space="0" w:color="404040"/>
              <w:right w:val="nil"/>
            </w:tcBorders>
            <w:shd w:val="clear" w:color="auto" w:fill="auto"/>
            <w:vAlign w:val="center"/>
            <w:hideMark/>
          </w:tcPr>
          <w:p w14:paraId="33512B20" w14:textId="77777777"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40" w:type="pct"/>
            <w:tcBorders>
              <w:top w:val="nil"/>
              <w:left w:val="nil"/>
              <w:bottom w:val="single" w:sz="8" w:space="0" w:color="404040"/>
              <w:right w:val="single" w:sz="8" w:space="0" w:color="404040"/>
            </w:tcBorders>
            <w:shd w:val="clear" w:color="auto" w:fill="auto"/>
            <w:vAlign w:val="center"/>
            <w:hideMark/>
          </w:tcPr>
          <w:p w14:paraId="4BF03D58" w14:textId="77777777"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98</w:t>
            </w:r>
          </w:p>
        </w:tc>
      </w:tr>
      <w:tr w:rsidR="008F42DB" w:rsidRPr="0032783D" w14:paraId="455EED78" w14:textId="77777777" w:rsidTr="008F42DB">
        <w:trPr>
          <w:trHeight w:val="67"/>
        </w:trPr>
        <w:tc>
          <w:tcPr>
            <w:tcW w:w="413" w:type="pct"/>
            <w:vMerge/>
            <w:tcBorders>
              <w:top w:val="nil"/>
              <w:left w:val="single" w:sz="8" w:space="0" w:color="404040"/>
              <w:bottom w:val="nil"/>
              <w:right w:val="single" w:sz="8" w:space="0" w:color="404040"/>
            </w:tcBorders>
            <w:vAlign w:val="center"/>
            <w:hideMark/>
          </w:tcPr>
          <w:p w14:paraId="53ADDDB2" w14:textId="77777777" w:rsidR="008F42DB" w:rsidRPr="00344213" w:rsidRDefault="008F42DB" w:rsidP="008F42DB">
            <w:pPr>
              <w:widowControl/>
              <w:adjustRightInd/>
              <w:spacing w:line="240" w:lineRule="auto"/>
              <w:jc w:val="both"/>
              <w:textAlignment w:val="auto"/>
              <w:rPr>
                <w:rFonts w:ascii="仿宋_GB2312" w:eastAsia="仿宋_GB2312" w:hAnsi="宋体" w:cs="宋体"/>
                <w:sz w:val="21"/>
                <w:szCs w:val="21"/>
              </w:rPr>
            </w:pPr>
          </w:p>
        </w:tc>
        <w:tc>
          <w:tcPr>
            <w:tcW w:w="1328" w:type="pct"/>
            <w:tcBorders>
              <w:top w:val="nil"/>
              <w:left w:val="nil"/>
              <w:bottom w:val="single" w:sz="8" w:space="0" w:color="404040"/>
              <w:right w:val="single" w:sz="8" w:space="0" w:color="404040"/>
            </w:tcBorders>
            <w:shd w:val="clear" w:color="auto" w:fill="auto"/>
            <w:noWrap/>
            <w:vAlign w:val="center"/>
            <w:hideMark/>
          </w:tcPr>
          <w:p w14:paraId="501EC6A9" w14:textId="77777777" w:rsidR="008F42DB" w:rsidRPr="00344213" w:rsidRDefault="008F42DB" w:rsidP="008F42DB">
            <w:pPr>
              <w:widowControl/>
              <w:adjustRightInd/>
              <w:spacing w:line="240" w:lineRule="auto"/>
              <w:jc w:val="both"/>
              <w:textAlignment w:val="auto"/>
              <w:rPr>
                <w:rFonts w:ascii="仿宋_GB2312" w:eastAsia="仿宋_GB2312" w:hAnsi="宋体" w:cs="宋体"/>
                <w:sz w:val="21"/>
                <w:szCs w:val="21"/>
              </w:rPr>
            </w:pPr>
            <w:r w:rsidRPr="00344213">
              <w:rPr>
                <w:rFonts w:ascii="仿宋_GB2312" w:eastAsia="仿宋_GB2312" w:hAnsi="宋体" w:cs="宋体" w:hint="eastAsia"/>
                <w:sz w:val="21"/>
                <w:szCs w:val="21"/>
              </w:rPr>
              <w:t>建筑品质</w:t>
            </w:r>
          </w:p>
        </w:tc>
        <w:tc>
          <w:tcPr>
            <w:tcW w:w="328" w:type="pct"/>
            <w:tcBorders>
              <w:top w:val="nil"/>
              <w:left w:val="nil"/>
              <w:bottom w:val="single" w:sz="8" w:space="0" w:color="404040"/>
              <w:right w:val="nil"/>
            </w:tcBorders>
            <w:shd w:val="clear" w:color="auto" w:fill="auto"/>
            <w:vAlign w:val="center"/>
            <w:hideMark/>
          </w:tcPr>
          <w:p w14:paraId="47B828CC" w14:textId="77777777"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49" w:type="pct"/>
            <w:tcBorders>
              <w:top w:val="nil"/>
              <w:left w:val="nil"/>
              <w:bottom w:val="single" w:sz="8" w:space="0" w:color="404040"/>
              <w:right w:val="single" w:sz="8" w:space="0" w:color="404040"/>
            </w:tcBorders>
            <w:shd w:val="clear" w:color="auto" w:fill="auto"/>
            <w:vAlign w:val="center"/>
            <w:hideMark/>
          </w:tcPr>
          <w:p w14:paraId="7F01E70F" w14:textId="77777777"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45" w:type="pct"/>
            <w:tcBorders>
              <w:top w:val="nil"/>
              <w:left w:val="nil"/>
              <w:bottom w:val="single" w:sz="8" w:space="0" w:color="404040"/>
              <w:right w:val="nil"/>
            </w:tcBorders>
            <w:shd w:val="clear" w:color="auto" w:fill="auto"/>
            <w:vAlign w:val="center"/>
            <w:hideMark/>
          </w:tcPr>
          <w:p w14:paraId="070A1932" w14:textId="77777777"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669" w:type="pct"/>
            <w:tcBorders>
              <w:top w:val="nil"/>
              <w:left w:val="nil"/>
              <w:bottom w:val="single" w:sz="8" w:space="0" w:color="404040"/>
              <w:right w:val="single" w:sz="8" w:space="0" w:color="404040"/>
            </w:tcBorders>
            <w:shd w:val="clear" w:color="auto" w:fill="auto"/>
            <w:vAlign w:val="center"/>
            <w:hideMark/>
          </w:tcPr>
          <w:p w14:paraId="297558A0" w14:textId="77777777"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vAlign w:val="center"/>
            <w:hideMark/>
          </w:tcPr>
          <w:p w14:paraId="15D5B437" w14:textId="77777777"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40" w:type="pct"/>
            <w:tcBorders>
              <w:top w:val="nil"/>
              <w:left w:val="nil"/>
              <w:bottom w:val="single" w:sz="8" w:space="0" w:color="404040"/>
              <w:right w:val="single" w:sz="8" w:space="0" w:color="404040"/>
            </w:tcBorders>
            <w:shd w:val="clear" w:color="auto" w:fill="auto"/>
            <w:vAlign w:val="center"/>
            <w:hideMark/>
          </w:tcPr>
          <w:p w14:paraId="426F5D66" w14:textId="77777777"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95</w:t>
            </w:r>
          </w:p>
        </w:tc>
      </w:tr>
      <w:tr w:rsidR="008F42DB" w:rsidRPr="0032783D" w14:paraId="66264179" w14:textId="77777777" w:rsidTr="008F42DB">
        <w:trPr>
          <w:trHeight w:val="67"/>
        </w:trPr>
        <w:tc>
          <w:tcPr>
            <w:tcW w:w="413" w:type="pct"/>
            <w:vMerge/>
            <w:tcBorders>
              <w:top w:val="nil"/>
              <w:left w:val="single" w:sz="8" w:space="0" w:color="404040"/>
              <w:bottom w:val="nil"/>
              <w:right w:val="single" w:sz="8" w:space="0" w:color="404040"/>
            </w:tcBorders>
            <w:vAlign w:val="center"/>
            <w:hideMark/>
          </w:tcPr>
          <w:p w14:paraId="65C8DF25" w14:textId="77777777" w:rsidR="008F42DB" w:rsidRPr="00344213" w:rsidRDefault="008F42DB" w:rsidP="008F42DB">
            <w:pPr>
              <w:widowControl/>
              <w:adjustRightInd/>
              <w:spacing w:line="240" w:lineRule="auto"/>
              <w:jc w:val="both"/>
              <w:textAlignment w:val="auto"/>
              <w:rPr>
                <w:rFonts w:ascii="仿宋_GB2312" w:eastAsia="仿宋_GB2312" w:hAnsi="宋体" w:cs="宋体"/>
                <w:sz w:val="21"/>
                <w:szCs w:val="21"/>
              </w:rPr>
            </w:pPr>
          </w:p>
        </w:tc>
        <w:tc>
          <w:tcPr>
            <w:tcW w:w="1328" w:type="pct"/>
            <w:tcBorders>
              <w:top w:val="nil"/>
              <w:left w:val="nil"/>
              <w:bottom w:val="single" w:sz="8" w:space="0" w:color="404040"/>
              <w:right w:val="single" w:sz="8" w:space="0" w:color="404040"/>
            </w:tcBorders>
            <w:shd w:val="clear" w:color="auto" w:fill="auto"/>
            <w:noWrap/>
            <w:vAlign w:val="center"/>
            <w:hideMark/>
          </w:tcPr>
          <w:p w14:paraId="66258460" w14:textId="77777777" w:rsidR="008F42DB" w:rsidRPr="00344213" w:rsidRDefault="008F42DB" w:rsidP="008F42DB">
            <w:pPr>
              <w:widowControl/>
              <w:adjustRightInd/>
              <w:spacing w:line="240" w:lineRule="auto"/>
              <w:jc w:val="both"/>
              <w:textAlignment w:val="auto"/>
              <w:rPr>
                <w:rFonts w:ascii="仿宋_GB2312" w:eastAsia="仿宋_GB2312" w:hAnsi="宋体" w:cs="宋体"/>
                <w:sz w:val="21"/>
                <w:szCs w:val="21"/>
              </w:rPr>
            </w:pPr>
            <w:r w:rsidRPr="00344213">
              <w:rPr>
                <w:rFonts w:ascii="仿宋_GB2312" w:eastAsia="仿宋_GB2312" w:hAnsi="宋体" w:cs="宋体" w:hint="eastAsia"/>
                <w:sz w:val="21"/>
                <w:szCs w:val="21"/>
              </w:rPr>
              <w:t>公共部分装修</w:t>
            </w:r>
          </w:p>
        </w:tc>
        <w:tc>
          <w:tcPr>
            <w:tcW w:w="328" w:type="pct"/>
            <w:tcBorders>
              <w:top w:val="nil"/>
              <w:left w:val="nil"/>
              <w:bottom w:val="single" w:sz="8" w:space="0" w:color="404040"/>
              <w:right w:val="nil"/>
            </w:tcBorders>
            <w:shd w:val="clear" w:color="auto" w:fill="auto"/>
            <w:vAlign w:val="center"/>
            <w:hideMark/>
          </w:tcPr>
          <w:p w14:paraId="48545355" w14:textId="77777777"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49" w:type="pct"/>
            <w:tcBorders>
              <w:top w:val="nil"/>
              <w:left w:val="nil"/>
              <w:bottom w:val="single" w:sz="8" w:space="0" w:color="404040"/>
              <w:right w:val="single" w:sz="8" w:space="0" w:color="404040"/>
            </w:tcBorders>
            <w:shd w:val="clear" w:color="auto" w:fill="auto"/>
            <w:vAlign w:val="center"/>
            <w:hideMark/>
          </w:tcPr>
          <w:p w14:paraId="660DB267" w14:textId="77777777"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45" w:type="pct"/>
            <w:tcBorders>
              <w:top w:val="nil"/>
              <w:left w:val="nil"/>
              <w:bottom w:val="single" w:sz="8" w:space="0" w:color="404040"/>
              <w:right w:val="nil"/>
            </w:tcBorders>
            <w:shd w:val="clear" w:color="auto" w:fill="auto"/>
            <w:vAlign w:val="center"/>
            <w:hideMark/>
          </w:tcPr>
          <w:p w14:paraId="3682010B" w14:textId="77777777"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669" w:type="pct"/>
            <w:tcBorders>
              <w:top w:val="nil"/>
              <w:left w:val="nil"/>
              <w:bottom w:val="single" w:sz="8" w:space="0" w:color="404040"/>
              <w:right w:val="single" w:sz="8" w:space="0" w:color="404040"/>
            </w:tcBorders>
            <w:shd w:val="clear" w:color="auto" w:fill="auto"/>
            <w:vAlign w:val="center"/>
            <w:hideMark/>
          </w:tcPr>
          <w:p w14:paraId="346EE4DA" w14:textId="77777777"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vAlign w:val="center"/>
            <w:hideMark/>
          </w:tcPr>
          <w:p w14:paraId="1D4E6194" w14:textId="77777777"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40" w:type="pct"/>
            <w:tcBorders>
              <w:top w:val="nil"/>
              <w:left w:val="nil"/>
              <w:bottom w:val="single" w:sz="8" w:space="0" w:color="404040"/>
              <w:right w:val="single" w:sz="8" w:space="0" w:color="404040"/>
            </w:tcBorders>
            <w:shd w:val="clear" w:color="auto" w:fill="auto"/>
            <w:vAlign w:val="center"/>
            <w:hideMark/>
          </w:tcPr>
          <w:p w14:paraId="63023132" w14:textId="77777777"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8F42DB" w:rsidRPr="0032783D" w14:paraId="065E233B" w14:textId="77777777" w:rsidTr="008F42DB">
        <w:trPr>
          <w:trHeight w:val="285"/>
        </w:trPr>
        <w:tc>
          <w:tcPr>
            <w:tcW w:w="413" w:type="pct"/>
            <w:vMerge/>
            <w:tcBorders>
              <w:top w:val="nil"/>
              <w:left w:val="single" w:sz="8" w:space="0" w:color="404040"/>
              <w:bottom w:val="nil"/>
              <w:right w:val="single" w:sz="8" w:space="0" w:color="404040"/>
            </w:tcBorders>
            <w:vAlign w:val="center"/>
            <w:hideMark/>
          </w:tcPr>
          <w:p w14:paraId="64AAB7E4" w14:textId="77777777" w:rsidR="008F42DB" w:rsidRPr="00344213" w:rsidRDefault="008F42DB" w:rsidP="008F42DB">
            <w:pPr>
              <w:widowControl/>
              <w:adjustRightInd/>
              <w:spacing w:line="240" w:lineRule="auto"/>
              <w:jc w:val="both"/>
              <w:textAlignment w:val="auto"/>
              <w:rPr>
                <w:rFonts w:ascii="仿宋_GB2312" w:eastAsia="仿宋_GB2312" w:hAnsi="宋体" w:cs="宋体"/>
                <w:sz w:val="21"/>
                <w:szCs w:val="21"/>
              </w:rPr>
            </w:pPr>
          </w:p>
        </w:tc>
        <w:tc>
          <w:tcPr>
            <w:tcW w:w="1328" w:type="pct"/>
            <w:tcBorders>
              <w:top w:val="nil"/>
              <w:left w:val="nil"/>
              <w:bottom w:val="single" w:sz="8" w:space="0" w:color="404040"/>
              <w:right w:val="single" w:sz="8" w:space="0" w:color="404040"/>
            </w:tcBorders>
            <w:shd w:val="clear" w:color="auto" w:fill="auto"/>
            <w:noWrap/>
            <w:vAlign w:val="center"/>
            <w:hideMark/>
          </w:tcPr>
          <w:p w14:paraId="045D861D" w14:textId="77777777" w:rsidR="008F42DB" w:rsidRPr="00344213" w:rsidRDefault="008F42DB" w:rsidP="008F42DB">
            <w:pPr>
              <w:widowControl/>
              <w:adjustRightInd/>
              <w:spacing w:line="240" w:lineRule="auto"/>
              <w:jc w:val="both"/>
              <w:textAlignment w:val="auto"/>
              <w:rPr>
                <w:rFonts w:ascii="仿宋_GB2312" w:eastAsia="仿宋_GB2312" w:hAnsi="宋体" w:cs="宋体"/>
                <w:sz w:val="21"/>
                <w:szCs w:val="21"/>
              </w:rPr>
            </w:pPr>
            <w:r w:rsidRPr="00344213">
              <w:rPr>
                <w:rFonts w:ascii="仿宋_GB2312" w:eastAsia="仿宋_GB2312" w:hAnsi="宋体" w:cs="宋体" w:hint="eastAsia"/>
                <w:sz w:val="21"/>
                <w:szCs w:val="21"/>
              </w:rPr>
              <w:t>成新度</w:t>
            </w:r>
          </w:p>
        </w:tc>
        <w:tc>
          <w:tcPr>
            <w:tcW w:w="328" w:type="pct"/>
            <w:tcBorders>
              <w:top w:val="nil"/>
              <w:left w:val="nil"/>
              <w:bottom w:val="single" w:sz="8" w:space="0" w:color="404040"/>
              <w:right w:val="nil"/>
            </w:tcBorders>
            <w:shd w:val="clear" w:color="auto" w:fill="auto"/>
            <w:vAlign w:val="center"/>
            <w:hideMark/>
          </w:tcPr>
          <w:p w14:paraId="12EEC9AD" w14:textId="77777777"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49" w:type="pct"/>
            <w:tcBorders>
              <w:top w:val="nil"/>
              <w:left w:val="nil"/>
              <w:bottom w:val="single" w:sz="8" w:space="0" w:color="404040"/>
              <w:right w:val="single" w:sz="8" w:space="0" w:color="404040"/>
            </w:tcBorders>
            <w:shd w:val="clear" w:color="auto" w:fill="auto"/>
            <w:vAlign w:val="center"/>
            <w:hideMark/>
          </w:tcPr>
          <w:p w14:paraId="6DBB9BBB" w14:textId="77777777"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45" w:type="pct"/>
            <w:tcBorders>
              <w:top w:val="nil"/>
              <w:left w:val="nil"/>
              <w:bottom w:val="single" w:sz="8" w:space="0" w:color="404040"/>
              <w:right w:val="nil"/>
            </w:tcBorders>
            <w:shd w:val="clear" w:color="auto" w:fill="auto"/>
            <w:vAlign w:val="center"/>
            <w:hideMark/>
          </w:tcPr>
          <w:p w14:paraId="51524361" w14:textId="77777777"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669" w:type="pct"/>
            <w:tcBorders>
              <w:top w:val="nil"/>
              <w:left w:val="nil"/>
              <w:bottom w:val="single" w:sz="8" w:space="0" w:color="404040"/>
              <w:right w:val="single" w:sz="8" w:space="0" w:color="404040"/>
            </w:tcBorders>
            <w:shd w:val="clear" w:color="auto" w:fill="auto"/>
            <w:vAlign w:val="center"/>
            <w:hideMark/>
          </w:tcPr>
          <w:p w14:paraId="5BEFB02F" w14:textId="77777777"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vAlign w:val="center"/>
            <w:hideMark/>
          </w:tcPr>
          <w:p w14:paraId="1546F403" w14:textId="77777777"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40" w:type="pct"/>
            <w:tcBorders>
              <w:top w:val="nil"/>
              <w:left w:val="nil"/>
              <w:bottom w:val="single" w:sz="8" w:space="0" w:color="404040"/>
              <w:right w:val="single" w:sz="8" w:space="0" w:color="404040"/>
            </w:tcBorders>
            <w:shd w:val="clear" w:color="auto" w:fill="auto"/>
            <w:vAlign w:val="center"/>
            <w:hideMark/>
          </w:tcPr>
          <w:p w14:paraId="5E0BD102" w14:textId="77777777"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8F42DB" w:rsidRPr="0032783D" w14:paraId="391BC9B5" w14:textId="77777777" w:rsidTr="008F42DB">
        <w:trPr>
          <w:trHeight w:val="285"/>
        </w:trPr>
        <w:tc>
          <w:tcPr>
            <w:tcW w:w="413" w:type="pct"/>
            <w:vMerge/>
            <w:tcBorders>
              <w:top w:val="nil"/>
              <w:left w:val="single" w:sz="8" w:space="0" w:color="404040"/>
              <w:bottom w:val="nil"/>
              <w:right w:val="single" w:sz="8" w:space="0" w:color="404040"/>
            </w:tcBorders>
            <w:vAlign w:val="center"/>
            <w:hideMark/>
          </w:tcPr>
          <w:p w14:paraId="647A3851" w14:textId="77777777" w:rsidR="008F42DB" w:rsidRPr="00344213" w:rsidRDefault="008F42DB" w:rsidP="008F42DB">
            <w:pPr>
              <w:widowControl/>
              <w:adjustRightInd/>
              <w:spacing w:line="240" w:lineRule="auto"/>
              <w:jc w:val="both"/>
              <w:textAlignment w:val="auto"/>
              <w:rPr>
                <w:rFonts w:ascii="仿宋_GB2312" w:eastAsia="仿宋_GB2312" w:hAnsi="宋体" w:cs="宋体"/>
                <w:sz w:val="21"/>
                <w:szCs w:val="21"/>
              </w:rPr>
            </w:pPr>
          </w:p>
        </w:tc>
        <w:tc>
          <w:tcPr>
            <w:tcW w:w="1328" w:type="pct"/>
            <w:tcBorders>
              <w:top w:val="nil"/>
              <w:left w:val="nil"/>
              <w:bottom w:val="single" w:sz="8" w:space="0" w:color="404040"/>
              <w:right w:val="single" w:sz="8" w:space="0" w:color="404040"/>
            </w:tcBorders>
            <w:shd w:val="clear" w:color="auto" w:fill="auto"/>
            <w:noWrap/>
            <w:vAlign w:val="center"/>
            <w:hideMark/>
          </w:tcPr>
          <w:p w14:paraId="3FCF69DF" w14:textId="77777777" w:rsidR="008F42DB" w:rsidRPr="00344213" w:rsidRDefault="008F42DB" w:rsidP="008F42DB">
            <w:pPr>
              <w:widowControl/>
              <w:adjustRightInd/>
              <w:spacing w:line="240" w:lineRule="auto"/>
              <w:jc w:val="both"/>
              <w:textAlignment w:val="auto"/>
              <w:rPr>
                <w:rFonts w:ascii="仿宋_GB2312" w:eastAsia="仿宋_GB2312" w:hAnsi="宋体" w:cs="宋体"/>
                <w:sz w:val="21"/>
                <w:szCs w:val="21"/>
              </w:rPr>
            </w:pPr>
            <w:r w:rsidRPr="00344213">
              <w:rPr>
                <w:rFonts w:ascii="仿宋_GB2312" w:eastAsia="仿宋_GB2312" w:hAnsi="宋体" w:cs="宋体" w:hint="eastAsia"/>
                <w:sz w:val="21"/>
                <w:szCs w:val="21"/>
              </w:rPr>
              <w:t>物业管理</w:t>
            </w:r>
          </w:p>
        </w:tc>
        <w:tc>
          <w:tcPr>
            <w:tcW w:w="328" w:type="pct"/>
            <w:tcBorders>
              <w:top w:val="nil"/>
              <w:left w:val="nil"/>
              <w:bottom w:val="single" w:sz="8" w:space="0" w:color="404040"/>
              <w:right w:val="nil"/>
            </w:tcBorders>
            <w:shd w:val="clear" w:color="auto" w:fill="auto"/>
            <w:vAlign w:val="center"/>
            <w:hideMark/>
          </w:tcPr>
          <w:p w14:paraId="131D5FD0" w14:textId="77777777"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49" w:type="pct"/>
            <w:tcBorders>
              <w:top w:val="nil"/>
              <w:left w:val="nil"/>
              <w:bottom w:val="single" w:sz="8" w:space="0" w:color="404040"/>
              <w:right w:val="single" w:sz="8" w:space="0" w:color="404040"/>
            </w:tcBorders>
            <w:shd w:val="clear" w:color="auto" w:fill="auto"/>
            <w:vAlign w:val="center"/>
            <w:hideMark/>
          </w:tcPr>
          <w:p w14:paraId="68F17332" w14:textId="77777777"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45" w:type="pct"/>
            <w:tcBorders>
              <w:top w:val="nil"/>
              <w:left w:val="nil"/>
              <w:bottom w:val="single" w:sz="8" w:space="0" w:color="404040"/>
              <w:right w:val="nil"/>
            </w:tcBorders>
            <w:shd w:val="clear" w:color="auto" w:fill="auto"/>
            <w:vAlign w:val="center"/>
            <w:hideMark/>
          </w:tcPr>
          <w:p w14:paraId="11DD2DB1" w14:textId="77777777"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669" w:type="pct"/>
            <w:tcBorders>
              <w:top w:val="nil"/>
              <w:left w:val="nil"/>
              <w:bottom w:val="single" w:sz="8" w:space="0" w:color="404040"/>
              <w:right w:val="single" w:sz="8" w:space="0" w:color="404040"/>
            </w:tcBorders>
            <w:shd w:val="clear" w:color="auto" w:fill="auto"/>
            <w:vAlign w:val="center"/>
            <w:hideMark/>
          </w:tcPr>
          <w:p w14:paraId="6D2EA1AF" w14:textId="77777777"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vAlign w:val="center"/>
            <w:hideMark/>
          </w:tcPr>
          <w:p w14:paraId="30FDB43B" w14:textId="77777777"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40" w:type="pct"/>
            <w:tcBorders>
              <w:top w:val="nil"/>
              <w:left w:val="nil"/>
              <w:bottom w:val="single" w:sz="8" w:space="0" w:color="404040"/>
              <w:right w:val="single" w:sz="8" w:space="0" w:color="404040"/>
            </w:tcBorders>
            <w:shd w:val="clear" w:color="auto" w:fill="auto"/>
            <w:vAlign w:val="center"/>
            <w:hideMark/>
          </w:tcPr>
          <w:p w14:paraId="0FF80671" w14:textId="77777777"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8F42DB" w:rsidRPr="0032783D" w14:paraId="35981FA4" w14:textId="77777777" w:rsidTr="008F42DB">
        <w:trPr>
          <w:trHeight w:val="67"/>
        </w:trPr>
        <w:tc>
          <w:tcPr>
            <w:tcW w:w="413" w:type="pct"/>
            <w:vMerge/>
            <w:tcBorders>
              <w:top w:val="nil"/>
              <w:left w:val="single" w:sz="8" w:space="0" w:color="404040"/>
              <w:bottom w:val="nil"/>
              <w:right w:val="single" w:sz="8" w:space="0" w:color="404040"/>
            </w:tcBorders>
            <w:vAlign w:val="center"/>
            <w:hideMark/>
          </w:tcPr>
          <w:p w14:paraId="7A16087B" w14:textId="77777777" w:rsidR="008F42DB" w:rsidRPr="00344213" w:rsidRDefault="008F42DB" w:rsidP="008F42DB">
            <w:pPr>
              <w:widowControl/>
              <w:adjustRightInd/>
              <w:spacing w:line="240" w:lineRule="auto"/>
              <w:jc w:val="both"/>
              <w:textAlignment w:val="auto"/>
              <w:rPr>
                <w:rFonts w:ascii="仿宋_GB2312" w:eastAsia="仿宋_GB2312" w:hAnsi="宋体" w:cs="宋体"/>
                <w:sz w:val="21"/>
                <w:szCs w:val="21"/>
              </w:rPr>
            </w:pPr>
          </w:p>
        </w:tc>
        <w:tc>
          <w:tcPr>
            <w:tcW w:w="1328" w:type="pct"/>
            <w:tcBorders>
              <w:top w:val="nil"/>
              <w:left w:val="nil"/>
              <w:bottom w:val="single" w:sz="8" w:space="0" w:color="404040"/>
              <w:right w:val="single" w:sz="8" w:space="0" w:color="404040"/>
            </w:tcBorders>
            <w:shd w:val="clear" w:color="auto" w:fill="auto"/>
            <w:noWrap/>
            <w:vAlign w:val="center"/>
            <w:hideMark/>
          </w:tcPr>
          <w:p w14:paraId="3A504DD2" w14:textId="77777777" w:rsidR="008F42DB" w:rsidRPr="00344213" w:rsidRDefault="008F42DB" w:rsidP="008F42DB">
            <w:pPr>
              <w:widowControl/>
              <w:adjustRightInd/>
              <w:spacing w:line="240" w:lineRule="auto"/>
              <w:jc w:val="both"/>
              <w:textAlignment w:val="auto"/>
              <w:rPr>
                <w:rFonts w:ascii="仿宋_GB2312" w:eastAsia="仿宋_GB2312" w:hAnsi="宋体" w:cs="宋体"/>
                <w:sz w:val="21"/>
                <w:szCs w:val="21"/>
              </w:rPr>
            </w:pPr>
            <w:r w:rsidRPr="00344213">
              <w:rPr>
                <w:rFonts w:ascii="仿宋_GB2312" w:eastAsia="仿宋_GB2312" w:hAnsi="宋体" w:cs="宋体" w:hint="eastAsia"/>
                <w:sz w:val="21"/>
                <w:szCs w:val="21"/>
              </w:rPr>
              <w:t>市政基础设施</w:t>
            </w:r>
          </w:p>
        </w:tc>
        <w:tc>
          <w:tcPr>
            <w:tcW w:w="328" w:type="pct"/>
            <w:tcBorders>
              <w:top w:val="nil"/>
              <w:left w:val="nil"/>
              <w:bottom w:val="single" w:sz="8" w:space="0" w:color="404040"/>
              <w:right w:val="nil"/>
            </w:tcBorders>
            <w:shd w:val="clear" w:color="auto" w:fill="auto"/>
            <w:vAlign w:val="center"/>
            <w:hideMark/>
          </w:tcPr>
          <w:p w14:paraId="35C643F0" w14:textId="77777777"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49" w:type="pct"/>
            <w:tcBorders>
              <w:top w:val="nil"/>
              <w:left w:val="nil"/>
              <w:bottom w:val="single" w:sz="8" w:space="0" w:color="404040"/>
              <w:right w:val="single" w:sz="8" w:space="0" w:color="404040"/>
            </w:tcBorders>
            <w:shd w:val="clear" w:color="auto" w:fill="auto"/>
            <w:vAlign w:val="center"/>
            <w:hideMark/>
          </w:tcPr>
          <w:p w14:paraId="12290F14" w14:textId="77777777"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45" w:type="pct"/>
            <w:tcBorders>
              <w:top w:val="nil"/>
              <w:left w:val="nil"/>
              <w:bottom w:val="single" w:sz="8" w:space="0" w:color="404040"/>
              <w:right w:val="nil"/>
            </w:tcBorders>
            <w:shd w:val="clear" w:color="auto" w:fill="auto"/>
            <w:vAlign w:val="center"/>
            <w:hideMark/>
          </w:tcPr>
          <w:p w14:paraId="4C343148" w14:textId="77777777"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669" w:type="pct"/>
            <w:tcBorders>
              <w:top w:val="nil"/>
              <w:left w:val="nil"/>
              <w:bottom w:val="single" w:sz="8" w:space="0" w:color="404040"/>
              <w:right w:val="single" w:sz="8" w:space="0" w:color="404040"/>
            </w:tcBorders>
            <w:shd w:val="clear" w:color="auto" w:fill="auto"/>
            <w:vAlign w:val="center"/>
            <w:hideMark/>
          </w:tcPr>
          <w:p w14:paraId="095367C8" w14:textId="77777777"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vAlign w:val="center"/>
            <w:hideMark/>
          </w:tcPr>
          <w:p w14:paraId="5FC12837" w14:textId="77777777"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40" w:type="pct"/>
            <w:tcBorders>
              <w:top w:val="nil"/>
              <w:left w:val="nil"/>
              <w:bottom w:val="single" w:sz="8" w:space="0" w:color="404040"/>
              <w:right w:val="single" w:sz="8" w:space="0" w:color="404040"/>
            </w:tcBorders>
            <w:shd w:val="clear" w:color="auto" w:fill="auto"/>
            <w:vAlign w:val="center"/>
            <w:hideMark/>
          </w:tcPr>
          <w:p w14:paraId="1030A78A" w14:textId="77777777"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8F42DB" w:rsidRPr="0032783D" w14:paraId="70A7BD6A" w14:textId="77777777" w:rsidTr="008F42DB">
        <w:trPr>
          <w:trHeight w:val="285"/>
        </w:trPr>
        <w:tc>
          <w:tcPr>
            <w:tcW w:w="413" w:type="pct"/>
            <w:vMerge/>
            <w:tcBorders>
              <w:top w:val="nil"/>
              <w:left w:val="single" w:sz="8" w:space="0" w:color="404040"/>
              <w:bottom w:val="nil"/>
              <w:right w:val="single" w:sz="8" w:space="0" w:color="404040"/>
            </w:tcBorders>
            <w:vAlign w:val="center"/>
            <w:hideMark/>
          </w:tcPr>
          <w:p w14:paraId="2802AD7F" w14:textId="77777777" w:rsidR="008F42DB" w:rsidRPr="00344213" w:rsidRDefault="008F42DB" w:rsidP="008F42DB">
            <w:pPr>
              <w:widowControl/>
              <w:adjustRightInd/>
              <w:spacing w:line="240" w:lineRule="auto"/>
              <w:jc w:val="both"/>
              <w:textAlignment w:val="auto"/>
              <w:rPr>
                <w:rFonts w:ascii="仿宋_GB2312" w:eastAsia="仿宋_GB2312" w:hAnsi="宋体" w:cs="宋体"/>
                <w:sz w:val="21"/>
                <w:szCs w:val="21"/>
              </w:rPr>
            </w:pPr>
          </w:p>
        </w:tc>
        <w:tc>
          <w:tcPr>
            <w:tcW w:w="1328" w:type="pct"/>
            <w:tcBorders>
              <w:top w:val="nil"/>
              <w:left w:val="nil"/>
              <w:bottom w:val="single" w:sz="8" w:space="0" w:color="404040"/>
              <w:right w:val="single" w:sz="8" w:space="0" w:color="404040"/>
            </w:tcBorders>
            <w:shd w:val="clear" w:color="auto" w:fill="auto"/>
            <w:noWrap/>
            <w:vAlign w:val="center"/>
            <w:hideMark/>
          </w:tcPr>
          <w:p w14:paraId="09C6AF97" w14:textId="77777777" w:rsidR="008F42DB" w:rsidRPr="00344213" w:rsidRDefault="008F42DB" w:rsidP="008F42DB">
            <w:pPr>
              <w:widowControl/>
              <w:adjustRightInd/>
              <w:spacing w:line="240" w:lineRule="auto"/>
              <w:jc w:val="both"/>
              <w:textAlignment w:val="auto"/>
              <w:rPr>
                <w:rFonts w:ascii="仿宋_GB2312" w:eastAsia="仿宋_GB2312" w:hAnsi="宋体" w:cs="宋体"/>
                <w:sz w:val="21"/>
                <w:szCs w:val="21"/>
              </w:rPr>
            </w:pPr>
            <w:r w:rsidRPr="00344213">
              <w:rPr>
                <w:rFonts w:ascii="仿宋_GB2312" w:eastAsia="仿宋_GB2312" w:hAnsi="宋体" w:cs="宋体" w:hint="eastAsia"/>
                <w:sz w:val="21"/>
                <w:szCs w:val="21"/>
              </w:rPr>
              <w:t>内部装修</w:t>
            </w:r>
          </w:p>
        </w:tc>
        <w:tc>
          <w:tcPr>
            <w:tcW w:w="328" w:type="pct"/>
            <w:tcBorders>
              <w:top w:val="nil"/>
              <w:left w:val="nil"/>
              <w:bottom w:val="single" w:sz="8" w:space="0" w:color="404040"/>
              <w:right w:val="nil"/>
            </w:tcBorders>
            <w:shd w:val="clear" w:color="auto" w:fill="auto"/>
            <w:vAlign w:val="center"/>
            <w:hideMark/>
          </w:tcPr>
          <w:p w14:paraId="264AEE27" w14:textId="77777777"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49" w:type="pct"/>
            <w:tcBorders>
              <w:top w:val="nil"/>
              <w:left w:val="nil"/>
              <w:bottom w:val="single" w:sz="8" w:space="0" w:color="404040"/>
              <w:right w:val="single" w:sz="8" w:space="0" w:color="404040"/>
            </w:tcBorders>
            <w:shd w:val="clear" w:color="auto" w:fill="auto"/>
            <w:vAlign w:val="center"/>
            <w:hideMark/>
          </w:tcPr>
          <w:p w14:paraId="239F0DC9" w14:textId="77777777"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45" w:type="pct"/>
            <w:tcBorders>
              <w:top w:val="nil"/>
              <w:left w:val="nil"/>
              <w:bottom w:val="single" w:sz="8" w:space="0" w:color="404040"/>
              <w:right w:val="nil"/>
            </w:tcBorders>
            <w:shd w:val="clear" w:color="auto" w:fill="auto"/>
            <w:vAlign w:val="center"/>
            <w:hideMark/>
          </w:tcPr>
          <w:p w14:paraId="27E093AA" w14:textId="77777777"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669" w:type="pct"/>
            <w:tcBorders>
              <w:top w:val="nil"/>
              <w:left w:val="nil"/>
              <w:bottom w:val="single" w:sz="8" w:space="0" w:color="404040"/>
              <w:right w:val="single" w:sz="8" w:space="0" w:color="404040"/>
            </w:tcBorders>
            <w:shd w:val="clear" w:color="auto" w:fill="auto"/>
            <w:vAlign w:val="center"/>
            <w:hideMark/>
          </w:tcPr>
          <w:p w14:paraId="6D8DAAB6" w14:textId="77777777"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vAlign w:val="center"/>
            <w:hideMark/>
          </w:tcPr>
          <w:p w14:paraId="6EDAECAB" w14:textId="77777777"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40" w:type="pct"/>
            <w:tcBorders>
              <w:top w:val="nil"/>
              <w:left w:val="nil"/>
              <w:bottom w:val="single" w:sz="8" w:space="0" w:color="404040"/>
              <w:right w:val="single" w:sz="8" w:space="0" w:color="404040"/>
            </w:tcBorders>
            <w:shd w:val="clear" w:color="auto" w:fill="auto"/>
            <w:vAlign w:val="center"/>
            <w:hideMark/>
          </w:tcPr>
          <w:p w14:paraId="5FB65355" w14:textId="77777777"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91</w:t>
            </w:r>
          </w:p>
        </w:tc>
      </w:tr>
      <w:tr w:rsidR="008F42DB" w:rsidRPr="0032783D" w14:paraId="564FB705" w14:textId="77777777" w:rsidTr="008F42DB">
        <w:trPr>
          <w:trHeight w:val="525"/>
        </w:trPr>
        <w:tc>
          <w:tcPr>
            <w:tcW w:w="1741" w:type="pct"/>
            <w:gridSpan w:val="2"/>
            <w:tcBorders>
              <w:top w:val="single" w:sz="8" w:space="0" w:color="404040"/>
              <w:left w:val="single" w:sz="8" w:space="0" w:color="404040"/>
              <w:bottom w:val="single" w:sz="8" w:space="0" w:color="404040"/>
              <w:right w:val="single" w:sz="8" w:space="0" w:color="404040"/>
            </w:tcBorders>
            <w:shd w:val="clear" w:color="auto" w:fill="auto"/>
            <w:vAlign w:val="center"/>
            <w:hideMark/>
          </w:tcPr>
          <w:p w14:paraId="6E1A8E08" w14:textId="77777777" w:rsidR="008F42DB" w:rsidRPr="00344213" w:rsidRDefault="008F42DB" w:rsidP="008F42DB">
            <w:pPr>
              <w:widowControl/>
              <w:adjustRightInd/>
              <w:spacing w:line="240" w:lineRule="auto"/>
              <w:jc w:val="both"/>
              <w:textAlignment w:val="auto"/>
              <w:rPr>
                <w:rFonts w:ascii="仿宋_GB2312" w:eastAsia="仿宋_GB2312" w:hAnsi="宋体" w:cs="宋体"/>
                <w:sz w:val="21"/>
                <w:szCs w:val="21"/>
              </w:rPr>
            </w:pPr>
            <w:r w:rsidRPr="00344213">
              <w:rPr>
                <w:rFonts w:ascii="仿宋_GB2312" w:eastAsia="仿宋_GB2312" w:hAnsi="宋体" w:cs="宋体" w:hint="eastAsia"/>
                <w:sz w:val="21"/>
                <w:szCs w:val="21"/>
              </w:rPr>
              <w:t>销售均价（元</w:t>
            </w:r>
            <w:r w:rsidRPr="00344213">
              <w:rPr>
                <w:rFonts w:ascii="Arial" w:eastAsia="仿宋_GB2312" w:hAnsi="Arial" w:cs="Arial"/>
                <w:sz w:val="21"/>
                <w:szCs w:val="21"/>
              </w:rPr>
              <w:t>/</w:t>
            </w:r>
            <w:r w:rsidRPr="00344213">
              <w:rPr>
                <w:rFonts w:ascii="仿宋_GB2312" w:eastAsia="仿宋_GB2312" w:hAnsi="宋体" w:cs="宋体" w:hint="eastAsia"/>
                <w:sz w:val="21"/>
                <w:szCs w:val="21"/>
              </w:rPr>
              <w:t>平方米）</w:t>
            </w:r>
          </w:p>
        </w:tc>
        <w:tc>
          <w:tcPr>
            <w:tcW w:w="1177" w:type="pct"/>
            <w:gridSpan w:val="2"/>
            <w:tcBorders>
              <w:top w:val="single" w:sz="8" w:space="0" w:color="404040"/>
              <w:left w:val="nil"/>
              <w:bottom w:val="single" w:sz="8" w:space="0" w:color="404040"/>
              <w:right w:val="single" w:sz="8" w:space="0" w:color="404040"/>
            </w:tcBorders>
            <w:shd w:val="clear" w:color="auto" w:fill="auto"/>
            <w:vAlign w:val="center"/>
            <w:hideMark/>
          </w:tcPr>
          <w:p w14:paraId="0BC7B2EF" w14:textId="77777777"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16310</w:t>
            </w:r>
          </w:p>
        </w:tc>
        <w:tc>
          <w:tcPr>
            <w:tcW w:w="1014" w:type="pct"/>
            <w:gridSpan w:val="2"/>
            <w:tcBorders>
              <w:top w:val="single" w:sz="8" w:space="0" w:color="404040"/>
              <w:left w:val="nil"/>
              <w:bottom w:val="single" w:sz="8" w:space="0" w:color="404040"/>
              <w:right w:val="single" w:sz="8" w:space="0" w:color="404040"/>
            </w:tcBorders>
            <w:shd w:val="clear" w:color="auto" w:fill="auto"/>
            <w:vAlign w:val="center"/>
            <w:hideMark/>
          </w:tcPr>
          <w:p w14:paraId="07282F34" w14:textId="77777777"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16295</w:t>
            </w:r>
          </w:p>
        </w:tc>
        <w:tc>
          <w:tcPr>
            <w:tcW w:w="1068" w:type="pct"/>
            <w:gridSpan w:val="2"/>
            <w:tcBorders>
              <w:top w:val="single" w:sz="8" w:space="0" w:color="404040"/>
              <w:left w:val="nil"/>
              <w:bottom w:val="single" w:sz="8" w:space="0" w:color="404040"/>
              <w:right w:val="single" w:sz="8" w:space="0" w:color="404040"/>
            </w:tcBorders>
            <w:shd w:val="clear" w:color="auto" w:fill="auto"/>
            <w:vAlign w:val="center"/>
            <w:hideMark/>
          </w:tcPr>
          <w:p w14:paraId="2BA79018" w14:textId="77777777"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13172</w:t>
            </w:r>
          </w:p>
        </w:tc>
      </w:tr>
      <w:tr w:rsidR="008F42DB" w:rsidRPr="0032783D" w14:paraId="56C1D7CC" w14:textId="77777777" w:rsidTr="008F42DB">
        <w:trPr>
          <w:trHeight w:val="525"/>
        </w:trPr>
        <w:tc>
          <w:tcPr>
            <w:tcW w:w="1741" w:type="pct"/>
            <w:gridSpan w:val="2"/>
            <w:tcBorders>
              <w:top w:val="single" w:sz="8" w:space="0" w:color="404040"/>
              <w:left w:val="single" w:sz="8" w:space="0" w:color="404040"/>
              <w:bottom w:val="single" w:sz="8" w:space="0" w:color="404040"/>
              <w:right w:val="single" w:sz="8" w:space="0" w:color="404040"/>
            </w:tcBorders>
            <w:shd w:val="clear" w:color="auto" w:fill="auto"/>
            <w:vAlign w:val="center"/>
            <w:hideMark/>
          </w:tcPr>
          <w:p w14:paraId="4B2D0D89" w14:textId="77777777" w:rsidR="008F42DB" w:rsidRPr="00344213" w:rsidRDefault="008F42DB" w:rsidP="008F42DB">
            <w:pPr>
              <w:widowControl/>
              <w:adjustRightInd/>
              <w:spacing w:line="240" w:lineRule="auto"/>
              <w:jc w:val="both"/>
              <w:textAlignment w:val="auto"/>
              <w:rPr>
                <w:rFonts w:ascii="仿宋_GB2312" w:eastAsia="仿宋_GB2312" w:hAnsi="宋体" w:cs="宋体"/>
                <w:sz w:val="21"/>
                <w:szCs w:val="21"/>
              </w:rPr>
            </w:pPr>
            <w:r w:rsidRPr="00344213">
              <w:rPr>
                <w:rFonts w:ascii="仿宋_GB2312" w:eastAsia="仿宋_GB2312" w:hAnsi="宋体" w:cs="宋体" w:hint="eastAsia"/>
                <w:sz w:val="21"/>
                <w:szCs w:val="21"/>
              </w:rPr>
              <w:t>比较价值（元</w:t>
            </w:r>
            <w:r w:rsidRPr="00344213">
              <w:rPr>
                <w:rFonts w:ascii="Arial" w:eastAsia="仿宋_GB2312" w:hAnsi="Arial" w:cs="Arial"/>
                <w:sz w:val="21"/>
                <w:szCs w:val="21"/>
              </w:rPr>
              <w:t>/</w:t>
            </w:r>
            <w:r w:rsidRPr="00344213">
              <w:rPr>
                <w:rFonts w:ascii="仿宋_GB2312" w:eastAsia="仿宋_GB2312" w:hAnsi="宋体" w:cs="宋体" w:hint="eastAsia"/>
                <w:sz w:val="21"/>
                <w:szCs w:val="21"/>
              </w:rPr>
              <w:t>平方米）</w:t>
            </w:r>
          </w:p>
        </w:tc>
        <w:tc>
          <w:tcPr>
            <w:tcW w:w="1177" w:type="pct"/>
            <w:gridSpan w:val="2"/>
            <w:tcBorders>
              <w:top w:val="single" w:sz="8" w:space="0" w:color="404040"/>
              <w:left w:val="nil"/>
              <w:bottom w:val="single" w:sz="8" w:space="0" w:color="404040"/>
              <w:right w:val="single" w:sz="8" w:space="0" w:color="404040"/>
            </w:tcBorders>
            <w:shd w:val="clear" w:color="auto" w:fill="auto"/>
            <w:vAlign w:val="center"/>
            <w:hideMark/>
          </w:tcPr>
          <w:p w14:paraId="1A6D2EFE" w14:textId="77777777"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16009.31</w:t>
            </w:r>
          </w:p>
        </w:tc>
        <w:tc>
          <w:tcPr>
            <w:tcW w:w="1014" w:type="pct"/>
            <w:gridSpan w:val="2"/>
            <w:tcBorders>
              <w:top w:val="single" w:sz="8" w:space="0" w:color="404040"/>
              <w:left w:val="nil"/>
              <w:bottom w:val="single" w:sz="8" w:space="0" w:color="404040"/>
              <w:right w:val="single" w:sz="8" w:space="0" w:color="404040"/>
            </w:tcBorders>
            <w:shd w:val="clear" w:color="auto" w:fill="auto"/>
            <w:vAlign w:val="center"/>
            <w:hideMark/>
          </w:tcPr>
          <w:p w14:paraId="69B0812A" w14:textId="77777777"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15062.86</w:t>
            </w:r>
          </w:p>
        </w:tc>
        <w:tc>
          <w:tcPr>
            <w:tcW w:w="1068" w:type="pct"/>
            <w:gridSpan w:val="2"/>
            <w:tcBorders>
              <w:top w:val="single" w:sz="8" w:space="0" w:color="404040"/>
              <w:left w:val="nil"/>
              <w:bottom w:val="single" w:sz="8" w:space="0" w:color="404040"/>
              <w:right w:val="single" w:sz="8" w:space="0" w:color="404040"/>
            </w:tcBorders>
            <w:shd w:val="clear" w:color="auto" w:fill="auto"/>
            <w:vAlign w:val="center"/>
            <w:hideMark/>
          </w:tcPr>
          <w:p w14:paraId="33581F9F" w14:textId="77777777"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15108.26</w:t>
            </w:r>
          </w:p>
        </w:tc>
      </w:tr>
    </w:tbl>
    <w:p w14:paraId="6580A06C" w14:textId="77777777" w:rsidR="00EF5116" w:rsidRPr="0032783D" w:rsidRDefault="00EF5116" w:rsidP="00EF5116">
      <w:pPr>
        <w:spacing w:line="360" w:lineRule="auto"/>
        <w:ind w:firstLineChars="200" w:firstLine="560"/>
        <w:rPr>
          <w:rFonts w:ascii="Arial" w:eastAsia="仿宋_GB2312" w:hAnsi="Arial" w:cs="Arial"/>
          <w:sz w:val="28"/>
        </w:rPr>
      </w:pPr>
      <w:r w:rsidRPr="0032783D">
        <w:rPr>
          <w:rFonts w:ascii="Arial" w:eastAsia="仿宋_GB2312" w:hAnsi="Arial" w:cs="Arial"/>
          <w:sz w:val="28"/>
        </w:rPr>
        <w:t>本次评估所选取的各可比案例与估价对象相似程度接近；通过前述各因素的修正，各可比案例修正后价格的差异程度较小。因此，本次评估取三个比较价格的简单算术平均值作为估价对象的最终结果。</w:t>
      </w:r>
    </w:p>
    <w:p w14:paraId="12973DFB" w14:textId="77777777" w:rsidR="00EF5116" w:rsidRPr="0032783D" w:rsidRDefault="00EF5116" w:rsidP="00EF5116">
      <w:pPr>
        <w:spacing w:line="360" w:lineRule="auto"/>
        <w:ind w:firstLineChars="200" w:firstLine="560"/>
        <w:rPr>
          <w:rFonts w:ascii="Arial" w:eastAsia="仿宋_GB2312" w:hAnsi="Arial" w:cs="Arial"/>
          <w:sz w:val="28"/>
        </w:rPr>
      </w:pPr>
      <w:r w:rsidRPr="0032783D">
        <w:rPr>
          <w:rFonts w:ascii="Arial" w:eastAsia="仿宋_GB2312" w:hAnsi="Arial" w:cs="Arial"/>
          <w:sz w:val="28"/>
        </w:rPr>
        <w:t>楼面单价＝（</w:t>
      </w:r>
      <w:r w:rsidR="008F42DB" w:rsidRPr="0032783D">
        <w:rPr>
          <w:rFonts w:ascii="Arial" w:eastAsia="仿宋_GB2312" w:hAnsi="Arial" w:cs="Arial"/>
          <w:sz w:val="28"/>
        </w:rPr>
        <w:t>16009.31</w:t>
      </w:r>
      <w:r w:rsidRPr="0032783D">
        <w:rPr>
          <w:rFonts w:ascii="Arial" w:eastAsia="仿宋_GB2312" w:hAnsi="Arial" w:cs="Arial"/>
          <w:sz w:val="28"/>
        </w:rPr>
        <w:t>+</w:t>
      </w:r>
      <w:r w:rsidR="008F42DB" w:rsidRPr="0032783D">
        <w:rPr>
          <w:rFonts w:ascii="Arial" w:eastAsia="仿宋_GB2312" w:hAnsi="Arial" w:cs="Arial"/>
          <w:sz w:val="28"/>
        </w:rPr>
        <w:t>15062.86</w:t>
      </w:r>
      <w:r w:rsidRPr="0032783D">
        <w:rPr>
          <w:rFonts w:ascii="Arial" w:eastAsia="仿宋_GB2312" w:hAnsi="Arial" w:cs="Arial"/>
          <w:sz w:val="28"/>
        </w:rPr>
        <w:t>+</w:t>
      </w:r>
      <w:r w:rsidR="008F42DB" w:rsidRPr="0032783D">
        <w:rPr>
          <w:rFonts w:ascii="Arial" w:eastAsia="仿宋_GB2312" w:hAnsi="Arial" w:cs="Arial"/>
          <w:sz w:val="28"/>
        </w:rPr>
        <w:t>15108.26</w:t>
      </w:r>
      <w:r w:rsidRPr="0032783D">
        <w:rPr>
          <w:rFonts w:ascii="Arial" w:eastAsia="仿宋_GB2312" w:hAnsi="Arial" w:cs="Arial"/>
          <w:sz w:val="28"/>
        </w:rPr>
        <w:t>）</w:t>
      </w:r>
      <w:r w:rsidRPr="0032783D">
        <w:rPr>
          <w:rFonts w:ascii="Arial" w:eastAsia="仿宋_GB2312" w:hAnsi="Arial" w:cs="Arial"/>
          <w:sz w:val="28"/>
        </w:rPr>
        <w:t>÷3</w:t>
      </w:r>
      <w:r w:rsidRPr="0032783D">
        <w:rPr>
          <w:rFonts w:ascii="Arial" w:eastAsia="仿宋_GB2312" w:hAnsi="Arial" w:cs="Arial"/>
          <w:sz w:val="28"/>
        </w:rPr>
        <w:t>＝</w:t>
      </w:r>
      <w:r w:rsidR="008F42DB" w:rsidRPr="0032783D">
        <w:rPr>
          <w:rFonts w:ascii="Arial" w:eastAsia="仿宋_GB2312" w:hAnsi="Arial" w:cs="Arial" w:hint="eastAsia"/>
          <w:sz w:val="28"/>
        </w:rPr>
        <w:t>15393</w:t>
      </w:r>
      <w:r w:rsidRPr="0032783D">
        <w:rPr>
          <w:rFonts w:ascii="Arial" w:eastAsia="仿宋_GB2312" w:hAnsi="Arial" w:cs="Arial"/>
          <w:sz w:val="28"/>
        </w:rPr>
        <w:t>（元</w:t>
      </w:r>
      <w:r w:rsidRPr="0032783D">
        <w:rPr>
          <w:rFonts w:ascii="Arial" w:eastAsia="仿宋_GB2312" w:hAnsi="Arial" w:cs="Arial"/>
          <w:sz w:val="28"/>
        </w:rPr>
        <w:t>/</w:t>
      </w:r>
      <w:r w:rsidRPr="0032783D">
        <w:rPr>
          <w:rFonts w:ascii="Arial" w:eastAsia="仿宋_GB2312" w:hAnsi="Arial" w:cs="Arial"/>
          <w:sz w:val="28"/>
        </w:rPr>
        <w:t>平方米）</w:t>
      </w:r>
    </w:p>
    <w:p w14:paraId="4F318B7E" w14:textId="77777777" w:rsidR="00EF5116" w:rsidRPr="0032783D" w:rsidRDefault="00EF5116" w:rsidP="00EF5116">
      <w:pPr>
        <w:autoSpaceDE w:val="0"/>
        <w:autoSpaceDN w:val="0"/>
        <w:spacing w:line="360" w:lineRule="auto"/>
        <w:ind w:rightChars="13" w:right="31" w:firstLineChars="200" w:firstLine="560"/>
        <w:textAlignment w:val="bottom"/>
        <w:rPr>
          <w:rFonts w:ascii="Arial" w:eastAsia="仿宋_GB2312" w:hAnsi="Arial" w:cs="Arial"/>
          <w:sz w:val="28"/>
        </w:rPr>
      </w:pPr>
      <w:r w:rsidRPr="0032783D">
        <w:rPr>
          <w:rFonts w:ascii="Arial" w:eastAsia="仿宋_GB2312" w:hAnsi="Arial" w:cs="Arial"/>
          <w:sz w:val="28"/>
        </w:rPr>
        <w:t>不动产总价＝</w:t>
      </w:r>
      <w:r w:rsidR="008F42DB" w:rsidRPr="0032783D">
        <w:rPr>
          <w:rFonts w:ascii="Arial" w:eastAsia="仿宋_GB2312" w:hAnsi="Arial" w:cs="Arial" w:hint="eastAsia"/>
          <w:sz w:val="28"/>
        </w:rPr>
        <w:t>15393</w:t>
      </w:r>
      <w:r w:rsidRPr="0032783D">
        <w:rPr>
          <w:rFonts w:ascii="Arial" w:eastAsia="仿宋_GB2312" w:hAnsi="Arial" w:cs="Arial"/>
          <w:sz w:val="28"/>
        </w:rPr>
        <w:t>×</w:t>
      </w:r>
      <w:r w:rsidR="008F42DB" w:rsidRPr="0032783D">
        <w:rPr>
          <w:rFonts w:ascii="Arial" w:eastAsia="仿宋_GB2312" w:hAnsi="Arial" w:cs="Arial" w:hint="eastAsia"/>
          <w:sz w:val="28"/>
        </w:rPr>
        <w:t>255138</w:t>
      </w:r>
      <w:r w:rsidRPr="0032783D">
        <w:rPr>
          <w:rFonts w:ascii="Arial" w:eastAsia="仿宋_GB2312" w:hAnsi="Arial" w:cs="Arial"/>
          <w:sz w:val="28"/>
        </w:rPr>
        <w:t>÷10000</w:t>
      </w:r>
      <w:r w:rsidRPr="0032783D">
        <w:rPr>
          <w:rFonts w:ascii="Arial" w:eastAsia="仿宋_GB2312" w:hAnsi="Arial" w:cs="Arial"/>
          <w:sz w:val="28"/>
        </w:rPr>
        <w:t>＝</w:t>
      </w:r>
      <w:r w:rsidR="008F42DB" w:rsidRPr="0032783D">
        <w:rPr>
          <w:rFonts w:ascii="Arial" w:eastAsia="仿宋_GB2312" w:hAnsi="Arial" w:cs="Arial"/>
          <w:sz w:val="28"/>
        </w:rPr>
        <w:t>392746</w:t>
      </w:r>
      <w:r w:rsidRPr="0032783D">
        <w:rPr>
          <w:rFonts w:ascii="Arial" w:eastAsia="仿宋_GB2312" w:hAnsi="Arial" w:cs="Arial"/>
          <w:sz w:val="28"/>
        </w:rPr>
        <w:t>（万元）</w:t>
      </w:r>
    </w:p>
    <w:p w14:paraId="3AC13B4A" w14:textId="77777777" w:rsidR="00810ECA" w:rsidRPr="0032783D" w:rsidRDefault="00810ECA" w:rsidP="00810ECA">
      <w:pPr>
        <w:spacing w:line="360" w:lineRule="auto"/>
        <w:ind w:firstLineChars="200" w:firstLine="560"/>
        <w:rPr>
          <w:rFonts w:ascii="Arial" w:eastAsia="仿宋_GB2312" w:hAnsi="Arial" w:cs="Arial"/>
          <w:bCs/>
          <w:sz w:val="28"/>
        </w:rPr>
      </w:pPr>
      <w:r w:rsidRPr="0032783D">
        <w:rPr>
          <w:rFonts w:ascii="Arial" w:eastAsia="仿宋_GB2312" w:hAnsi="Arial" w:cs="Arial"/>
          <w:sz w:val="28"/>
        </w:rPr>
        <w:t>（</w:t>
      </w:r>
      <w:r w:rsidR="008F42DB" w:rsidRPr="0032783D">
        <w:rPr>
          <w:rFonts w:ascii="Arial" w:eastAsia="仿宋_GB2312" w:hAnsi="Arial" w:cs="Arial" w:hint="eastAsia"/>
          <w:sz w:val="28"/>
        </w:rPr>
        <w:t>2</w:t>
      </w:r>
      <w:r w:rsidRPr="0032783D">
        <w:rPr>
          <w:rFonts w:ascii="Arial" w:eastAsia="仿宋_GB2312" w:hAnsi="Arial" w:cs="Arial"/>
          <w:sz w:val="28"/>
        </w:rPr>
        <w:t>）开发完成后不动产总价</w:t>
      </w:r>
    </w:p>
    <w:p w14:paraId="220C498C" w14:textId="77777777" w:rsidR="00810ECA" w:rsidRPr="0032783D" w:rsidRDefault="00810ECA" w:rsidP="008F42DB">
      <w:pPr>
        <w:spacing w:line="360" w:lineRule="auto"/>
        <w:ind w:right="205" w:firstLineChars="200" w:firstLine="560"/>
        <w:rPr>
          <w:rFonts w:ascii="Arial" w:eastAsia="仿宋_GB2312" w:hAnsi="Arial" w:cs="Arial"/>
          <w:sz w:val="28"/>
        </w:rPr>
      </w:pPr>
      <w:r w:rsidRPr="0032783D">
        <w:rPr>
          <w:rFonts w:ascii="Arial" w:eastAsia="仿宋_GB2312" w:hAnsi="Arial" w:cs="Arial"/>
          <w:sz w:val="28"/>
        </w:rPr>
        <w:t>估价对象开发完成后不动产总价为</w:t>
      </w:r>
      <w:r w:rsidR="008F42DB" w:rsidRPr="0032783D">
        <w:rPr>
          <w:rFonts w:ascii="Arial" w:eastAsia="仿宋_GB2312" w:hAnsi="Arial" w:cs="Arial"/>
          <w:sz w:val="28"/>
        </w:rPr>
        <w:t>392746</w:t>
      </w:r>
      <w:r w:rsidRPr="0032783D">
        <w:rPr>
          <w:rFonts w:ascii="Arial" w:eastAsia="仿宋_GB2312" w:hAnsi="Arial" w:cs="Arial"/>
          <w:spacing w:val="-10"/>
          <w:sz w:val="28"/>
        </w:rPr>
        <w:t>万</w:t>
      </w:r>
      <w:r w:rsidRPr="0032783D">
        <w:rPr>
          <w:rFonts w:ascii="Arial" w:eastAsia="仿宋_GB2312" w:hAnsi="Arial" w:cs="Arial"/>
          <w:sz w:val="28"/>
        </w:rPr>
        <w:t>元</w:t>
      </w:r>
      <w:r w:rsidR="008F42DB" w:rsidRPr="0032783D">
        <w:rPr>
          <w:rFonts w:ascii="Arial" w:eastAsia="仿宋_GB2312" w:hAnsi="Arial" w:cs="Arial" w:hint="eastAsia"/>
          <w:sz w:val="28"/>
        </w:rPr>
        <w:t>。</w:t>
      </w:r>
    </w:p>
    <w:p w14:paraId="4C6E3429" w14:textId="77777777" w:rsidR="00B54BF7" w:rsidRPr="0032783D" w:rsidRDefault="00B54BF7" w:rsidP="00FB5263">
      <w:pPr>
        <w:spacing w:beforeLines="50" w:before="163" w:afterLines="50" w:after="163" w:line="360" w:lineRule="auto"/>
        <w:ind w:firstLineChars="200" w:firstLine="560"/>
        <w:rPr>
          <w:rFonts w:ascii="Arial" w:eastAsia="仿宋_GB2312" w:hAnsi="Arial" w:cs="Arial"/>
          <w:sz w:val="28"/>
        </w:rPr>
      </w:pPr>
      <w:r w:rsidRPr="0032783D">
        <w:rPr>
          <w:rFonts w:ascii="Arial" w:eastAsia="仿宋_GB2312" w:hAnsi="Arial" w:cs="Arial"/>
          <w:sz w:val="28"/>
        </w:rPr>
        <w:lastRenderedPageBreak/>
        <w:t>3.</w:t>
      </w:r>
      <w:r w:rsidRPr="0032783D">
        <w:rPr>
          <w:rFonts w:ascii="Arial" w:eastAsia="仿宋_GB2312" w:hAnsi="Arial" w:cs="Arial"/>
          <w:sz w:val="28"/>
        </w:rPr>
        <w:t>开发成本</w:t>
      </w:r>
    </w:p>
    <w:p w14:paraId="3AD3DA7E" w14:textId="77777777" w:rsidR="00B54BF7" w:rsidRPr="0032783D" w:rsidRDefault="00B54BF7" w:rsidP="00FB5263">
      <w:pPr>
        <w:spacing w:beforeLines="50" w:before="163" w:afterLines="50" w:after="163" w:line="360" w:lineRule="auto"/>
        <w:ind w:firstLineChars="200" w:firstLine="560"/>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1</w:t>
      </w:r>
      <w:r w:rsidRPr="0032783D">
        <w:rPr>
          <w:rFonts w:ascii="Arial" w:eastAsia="仿宋_GB2312" w:hAnsi="Arial" w:cs="Arial"/>
          <w:sz w:val="28"/>
        </w:rPr>
        <w:t>）建造成本</w:t>
      </w:r>
    </w:p>
    <w:p w14:paraId="6C71E631" w14:textId="77777777"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1</w:t>
      </w:r>
      <w:r w:rsidRPr="0032783D">
        <w:rPr>
          <w:rFonts w:ascii="Arial" w:eastAsia="仿宋_GB2312" w:hAnsi="Arial" w:cs="Arial"/>
          <w:sz w:val="28"/>
        </w:rPr>
        <w:t>）建安费用</w:t>
      </w:r>
    </w:p>
    <w:p w14:paraId="6898DE82" w14:textId="77777777" w:rsidR="00053488" w:rsidRPr="0032783D" w:rsidRDefault="00B54BF7">
      <w:pPr>
        <w:spacing w:before="50" w:after="50" w:line="360" w:lineRule="auto"/>
        <w:ind w:firstLineChars="200" w:firstLine="560"/>
        <w:jc w:val="both"/>
        <w:rPr>
          <w:rFonts w:ascii="Arial" w:eastAsia="仿宋_GB2312" w:hAnsi="Arial" w:cs="Arial"/>
          <w:sz w:val="28"/>
        </w:rPr>
      </w:pPr>
      <w:r w:rsidRPr="0032783D">
        <w:rPr>
          <w:rFonts w:ascii="Arial" w:eastAsia="仿宋_GB2312" w:hAnsi="Arial" w:cs="Arial"/>
          <w:sz w:val="28"/>
        </w:rPr>
        <w:t>本次评估参考现行</w:t>
      </w:r>
      <w:r w:rsidR="008F42DB" w:rsidRPr="0032783D">
        <w:rPr>
          <w:rFonts w:ascii="Arial" w:eastAsia="仿宋_GB2312" w:hAnsi="Arial" w:cs="Arial" w:hint="eastAsia"/>
          <w:sz w:val="28"/>
        </w:rPr>
        <w:t>武汉</w:t>
      </w:r>
      <w:r w:rsidRPr="0032783D">
        <w:rPr>
          <w:rFonts w:ascii="Arial" w:eastAsia="仿宋_GB2312" w:hAnsi="Arial" w:cs="Arial"/>
          <w:sz w:val="28"/>
        </w:rPr>
        <w:t>市工程概预算定额以及同类建筑的建安水平，同时考虑估价对象建筑结构、设备与装修标准等，综合确定建安费用为住宅</w:t>
      </w:r>
      <w:r w:rsidR="008F42DB" w:rsidRPr="0032783D">
        <w:rPr>
          <w:rFonts w:ascii="Arial" w:eastAsia="仿宋_GB2312" w:hAnsi="Arial" w:cs="Arial" w:hint="eastAsia"/>
          <w:sz w:val="28"/>
        </w:rPr>
        <w:t>2</w:t>
      </w:r>
      <w:r w:rsidRPr="0032783D">
        <w:rPr>
          <w:rFonts w:ascii="Arial" w:eastAsia="仿宋_GB2312" w:hAnsi="Arial" w:cs="Arial" w:hint="eastAsia"/>
          <w:sz w:val="28"/>
        </w:rPr>
        <w:t>8</w:t>
      </w:r>
      <w:r w:rsidRPr="0032783D">
        <w:rPr>
          <w:rFonts w:ascii="Arial" w:eastAsia="仿宋_GB2312" w:hAnsi="Arial" w:cs="Arial"/>
          <w:sz w:val="28"/>
        </w:rPr>
        <w:t>00</w:t>
      </w:r>
      <w:r w:rsidRPr="0032783D">
        <w:rPr>
          <w:rFonts w:ascii="Arial" w:eastAsia="仿宋_GB2312" w:hAnsi="Arial" w:cs="Arial"/>
          <w:sz w:val="28"/>
        </w:rPr>
        <w:t>元</w:t>
      </w:r>
      <w:r w:rsidRPr="0032783D">
        <w:rPr>
          <w:rFonts w:ascii="Arial" w:eastAsia="仿宋_GB2312" w:hAnsi="Arial" w:cs="Arial"/>
          <w:sz w:val="28"/>
        </w:rPr>
        <w:t>/</w:t>
      </w:r>
      <w:r w:rsidRPr="0032783D">
        <w:rPr>
          <w:rFonts w:ascii="Arial" w:eastAsia="仿宋_GB2312" w:hAnsi="Arial" w:cs="Arial"/>
          <w:sz w:val="28"/>
        </w:rPr>
        <w:t>平方米</w:t>
      </w:r>
      <w:r w:rsidRPr="0032783D">
        <w:rPr>
          <w:rFonts w:ascii="Arial" w:eastAsia="仿宋_GB2312" w:hAnsi="Arial" w:cs="Arial" w:hint="eastAsia"/>
          <w:sz w:val="28"/>
        </w:rPr>
        <w:t>，</w:t>
      </w:r>
      <w:r w:rsidRPr="0032783D">
        <w:rPr>
          <w:rFonts w:ascii="Arial" w:eastAsia="仿宋_GB2312" w:hAnsi="Arial" w:cs="Arial"/>
          <w:sz w:val="28"/>
        </w:rPr>
        <w:t>则有：</w:t>
      </w:r>
    </w:p>
    <w:p w14:paraId="4B9D130B" w14:textId="77777777"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建安费用＝单方造价</w:t>
      </w:r>
      <w:r w:rsidRPr="0032783D">
        <w:rPr>
          <w:rFonts w:ascii="Arial" w:eastAsia="仿宋_GB2312" w:hAnsi="Arial" w:cs="Arial"/>
          <w:sz w:val="28"/>
        </w:rPr>
        <w:t>×</w:t>
      </w:r>
      <w:r w:rsidRPr="0032783D">
        <w:rPr>
          <w:rFonts w:ascii="Arial" w:eastAsia="仿宋_GB2312" w:hAnsi="Arial" w:cs="Arial"/>
          <w:sz w:val="28"/>
        </w:rPr>
        <w:t>建筑面积</w:t>
      </w:r>
    </w:p>
    <w:p w14:paraId="63F06376" w14:textId="77777777" w:rsidR="00B54BF7" w:rsidRPr="0032783D" w:rsidRDefault="008F42DB" w:rsidP="008F42DB">
      <w:pPr>
        <w:spacing w:before="50" w:after="50" w:line="360" w:lineRule="auto"/>
        <w:ind w:leftChars="234" w:left="842" w:hangingChars="100" w:hanging="280"/>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hint="eastAsia"/>
          <w:sz w:val="28"/>
        </w:rPr>
        <w:t>2</w:t>
      </w:r>
      <w:r w:rsidR="00B54BF7" w:rsidRPr="0032783D">
        <w:rPr>
          <w:rFonts w:ascii="Arial" w:eastAsia="仿宋_GB2312" w:hAnsi="Arial" w:cs="Arial" w:hint="eastAsia"/>
          <w:sz w:val="28"/>
        </w:rPr>
        <w:t>8</w:t>
      </w:r>
      <w:r w:rsidR="00B54BF7" w:rsidRPr="0032783D">
        <w:rPr>
          <w:rFonts w:ascii="Arial" w:eastAsia="仿宋_GB2312" w:hAnsi="Arial" w:cs="Arial"/>
          <w:sz w:val="28"/>
        </w:rPr>
        <w:t>00×</w:t>
      </w:r>
      <w:r w:rsidRPr="0032783D">
        <w:rPr>
          <w:rFonts w:ascii="Arial" w:eastAsia="仿宋_GB2312" w:hAnsi="Arial" w:cs="Arial" w:hint="eastAsia"/>
          <w:sz w:val="28"/>
        </w:rPr>
        <w:t>255138</w:t>
      </w:r>
      <w:r w:rsidR="00B54BF7" w:rsidRPr="0032783D">
        <w:rPr>
          <w:rFonts w:ascii="Arial" w:eastAsia="仿宋_GB2312" w:hAnsi="Arial" w:cs="Arial"/>
          <w:sz w:val="28"/>
        </w:rPr>
        <w:t>÷10000</w:t>
      </w:r>
      <w:r w:rsidR="00B54BF7" w:rsidRPr="0032783D">
        <w:rPr>
          <w:rFonts w:ascii="Arial" w:eastAsia="仿宋_GB2312" w:hAnsi="Arial" w:cs="Arial"/>
          <w:sz w:val="28"/>
        </w:rPr>
        <w:t>＝</w:t>
      </w:r>
      <w:r w:rsidRPr="0032783D">
        <w:rPr>
          <w:rFonts w:ascii="Arial" w:eastAsia="仿宋_GB2312" w:hAnsi="Arial" w:cs="Arial" w:hint="eastAsia"/>
          <w:sz w:val="28"/>
        </w:rPr>
        <w:t>71439</w:t>
      </w:r>
      <w:r w:rsidR="00B54BF7" w:rsidRPr="0032783D">
        <w:rPr>
          <w:rFonts w:ascii="Arial" w:eastAsia="仿宋_GB2312" w:hAnsi="Arial" w:cs="Arial"/>
          <w:sz w:val="28"/>
        </w:rPr>
        <w:t>(</w:t>
      </w:r>
      <w:r w:rsidR="00B54BF7" w:rsidRPr="0032783D">
        <w:rPr>
          <w:rFonts w:ascii="Arial" w:eastAsia="仿宋_GB2312" w:hAnsi="Arial" w:cs="Arial"/>
          <w:sz w:val="28"/>
        </w:rPr>
        <w:t>万元</w:t>
      </w:r>
      <w:r w:rsidR="00B54BF7" w:rsidRPr="0032783D">
        <w:rPr>
          <w:rFonts w:ascii="Arial" w:eastAsia="仿宋_GB2312" w:hAnsi="Arial" w:cs="Arial"/>
          <w:sz w:val="28"/>
        </w:rPr>
        <w:t>)</w:t>
      </w:r>
    </w:p>
    <w:p w14:paraId="1824973D" w14:textId="77777777"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2</w:t>
      </w:r>
      <w:r w:rsidRPr="0032783D">
        <w:rPr>
          <w:rFonts w:ascii="Arial" w:eastAsia="仿宋_GB2312" w:hAnsi="Arial" w:cs="Arial"/>
          <w:sz w:val="28"/>
        </w:rPr>
        <w:t>）勘查设计和前期工程费</w:t>
      </w:r>
    </w:p>
    <w:p w14:paraId="4ECAABD1" w14:textId="77777777" w:rsidR="00053488" w:rsidRPr="0032783D" w:rsidRDefault="00B54BF7">
      <w:pPr>
        <w:spacing w:before="50" w:after="50" w:line="360" w:lineRule="auto"/>
        <w:ind w:firstLineChars="200" w:firstLine="560"/>
        <w:jc w:val="both"/>
        <w:rPr>
          <w:rFonts w:ascii="Arial" w:eastAsia="仿宋_GB2312" w:hAnsi="Arial" w:cs="Arial"/>
          <w:sz w:val="28"/>
        </w:rPr>
      </w:pPr>
      <w:r w:rsidRPr="0032783D">
        <w:rPr>
          <w:rFonts w:ascii="Arial" w:eastAsia="仿宋_GB2312" w:hAnsi="Arial" w:cs="Arial"/>
          <w:sz w:val="28"/>
        </w:rPr>
        <w:t>勘查设计和前期工程费是指市场调研、可行性研究、项目策划、工程勘察、环境影响评价、交通影响评价、规划及建筑设计、建设工程招标、临时水、电、路、场地平整及临时用房等开发项目前期工作的必要支出，根据估价对象所处区域的一般情况，并结合估价对象的实际情况，按建安费用的</w:t>
      </w:r>
      <w:r w:rsidRPr="0032783D">
        <w:rPr>
          <w:rFonts w:ascii="Arial" w:eastAsia="仿宋_GB2312" w:hAnsi="Arial" w:cs="Arial"/>
          <w:sz w:val="28"/>
        </w:rPr>
        <w:t>3%</w:t>
      </w:r>
      <w:r w:rsidRPr="0032783D">
        <w:rPr>
          <w:rFonts w:ascii="Arial" w:eastAsia="仿宋_GB2312" w:hAnsi="Arial" w:cs="Arial"/>
          <w:sz w:val="28"/>
        </w:rPr>
        <w:t>取费，则有：</w:t>
      </w:r>
    </w:p>
    <w:p w14:paraId="502E54A8" w14:textId="77777777" w:rsidR="00166779" w:rsidRPr="0032783D" w:rsidRDefault="00B54BF7" w:rsidP="00B54BF7">
      <w:pPr>
        <w:spacing w:before="50" w:after="50" w:line="360" w:lineRule="auto"/>
        <w:ind w:firstLineChars="200" w:firstLine="560"/>
        <w:jc w:val="both"/>
        <w:rPr>
          <w:rFonts w:ascii="Arial" w:eastAsia="仿宋_GB2312" w:hAnsi="Arial" w:cs="Arial"/>
          <w:sz w:val="28"/>
        </w:rPr>
      </w:pPr>
      <w:r w:rsidRPr="0032783D">
        <w:rPr>
          <w:rFonts w:ascii="Arial" w:eastAsia="仿宋_GB2312" w:hAnsi="Arial" w:cs="Arial"/>
          <w:sz w:val="28"/>
        </w:rPr>
        <w:t>勘查设计和前期工程费</w:t>
      </w:r>
    </w:p>
    <w:p w14:paraId="1C7281CE" w14:textId="77777777" w:rsidR="00166779" w:rsidRPr="0032783D" w:rsidRDefault="00B54BF7" w:rsidP="00166779">
      <w:pPr>
        <w:spacing w:before="50" w:after="50" w:line="360" w:lineRule="auto"/>
        <w:ind w:firstLineChars="200" w:firstLine="560"/>
        <w:jc w:val="both"/>
        <w:rPr>
          <w:rFonts w:ascii="Arial" w:eastAsia="仿宋_GB2312" w:hAnsi="Arial" w:cs="Arial"/>
          <w:sz w:val="28"/>
        </w:rPr>
      </w:pPr>
      <w:r w:rsidRPr="0032783D">
        <w:rPr>
          <w:rFonts w:ascii="Arial" w:eastAsia="仿宋_GB2312" w:hAnsi="Arial" w:cs="Arial"/>
          <w:sz w:val="28"/>
        </w:rPr>
        <w:t>＝建安费用</w:t>
      </w:r>
      <w:r w:rsidRPr="0032783D">
        <w:rPr>
          <w:rFonts w:ascii="Arial" w:eastAsia="仿宋_GB2312" w:hAnsi="Arial" w:cs="Arial"/>
          <w:sz w:val="28"/>
        </w:rPr>
        <w:t>×</w:t>
      </w:r>
      <w:r w:rsidRPr="0032783D">
        <w:rPr>
          <w:rFonts w:ascii="Arial" w:eastAsia="仿宋_GB2312" w:hAnsi="Arial" w:cs="Arial"/>
          <w:sz w:val="28"/>
        </w:rPr>
        <w:t>取费标准</w:t>
      </w:r>
    </w:p>
    <w:p w14:paraId="6FEA8E54" w14:textId="77777777" w:rsidR="00166779" w:rsidRPr="0032783D" w:rsidRDefault="00B54BF7" w:rsidP="00166779">
      <w:pPr>
        <w:spacing w:before="50" w:after="50" w:line="360" w:lineRule="auto"/>
        <w:ind w:firstLineChars="200" w:firstLine="560"/>
        <w:jc w:val="both"/>
        <w:rPr>
          <w:rFonts w:ascii="Arial" w:eastAsia="仿宋_GB2312" w:hAnsi="Arial" w:cs="Arial"/>
          <w:sz w:val="28"/>
        </w:rPr>
      </w:pPr>
      <w:r w:rsidRPr="0032783D">
        <w:rPr>
          <w:rFonts w:ascii="Arial" w:eastAsia="仿宋_GB2312" w:hAnsi="Arial" w:cs="Arial"/>
          <w:sz w:val="28"/>
        </w:rPr>
        <w:t>＝</w:t>
      </w:r>
      <w:r w:rsidR="008F42DB" w:rsidRPr="0032783D">
        <w:rPr>
          <w:rFonts w:ascii="Arial" w:eastAsia="仿宋_GB2312" w:hAnsi="Arial" w:cs="Arial"/>
          <w:sz w:val="28"/>
        </w:rPr>
        <w:t>71439</w:t>
      </w:r>
      <w:r w:rsidRPr="0032783D">
        <w:rPr>
          <w:rFonts w:ascii="Arial" w:eastAsia="仿宋_GB2312" w:hAnsi="Arial" w:cs="Arial"/>
          <w:sz w:val="28"/>
        </w:rPr>
        <w:t>×3%</w:t>
      </w:r>
    </w:p>
    <w:p w14:paraId="14632C32" w14:textId="77777777" w:rsidR="00B54BF7" w:rsidRPr="0032783D" w:rsidRDefault="00B54BF7" w:rsidP="00166779">
      <w:pPr>
        <w:spacing w:before="50" w:after="50" w:line="360" w:lineRule="auto"/>
        <w:ind w:firstLineChars="200" w:firstLine="560"/>
        <w:jc w:val="both"/>
        <w:rPr>
          <w:rFonts w:ascii="Arial" w:eastAsia="仿宋_GB2312" w:hAnsi="Arial" w:cs="Arial"/>
          <w:sz w:val="28"/>
        </w:rPr>
      </w:pPr>
      <w:r w:rsidRPr="0032783D">
        <w:rPr>
          <w:rFonts w:ascii="Arial" w:eastAsia="仿宋_GB2312" w:hAnsi="Arial" w:cs="Arial"/>
          <w:sz w:val="28"/>
        </w:rPr>
        <w:t>＝</w:t>
      </w:r>
      <w:r w:rsidR="008F42DB" w:rsidRPr="0032783D">
        <w:rPr>
          <w:rFonts w:ascii="Arial" w:eastAsia="仿宋_GB2312" w:hAnsi="Arial" w:cs="Arial" w:hint="eastAsia"/>
          <w:sz w:val="28"/>
        </w:rPr>
        <w:t>2143</w:t>
      </w:r>
      <w:r w:rsidRPr="0032783D">
        <w:rPr>
          <w:rFonts w:ascii="Arial" w:eastAsia="仿宋_GB2312" w:hAnsi="Arial" w:cs="Arial"/>
          <w:sz w:val="28"/>
        </w:rPr>
        <w:t>（万元</w:t>
      </w:r>
      <w:r w:rsidRPr="0032783D">
        <w:rPr>
          <w:rFonts w:ascii="Arial" w:eastAsia="仿宋_GB2312" w:hAnsi="Arial" w:cs="Arial"/>
          <w:sz w:val="28"/>
        </w:rPr>
        <w:t>)</w:t>
      </w:r>
    </w:p>
    <w:p w14:paraId="3BA3416C" w14:textId="77777777"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3</w:t>
      </w:r>
      <w:r w:rsidRPr="0032783D">
        <w:rPr>
          <w:rFonts w:ascii="Arial" w:eastAsia="仿宋_GB2312" w:hAnsi="Arial" w:cs="Arial"/>
          <w:sz w:val="28"/>
        </w:rPr>
        <w:t>）公共配套设施费用</w:t>
      </w:r>
    </w:p>
    <w:p w14:paraId="01119C1D" w14:textId="77777777"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公共配套设施费用是指城市规划要求居住项目需配套建设的教育、医疗</w:t>
      </w:r>
      <w:r w:rsidRPr="0032783D">
        <w:rPr>
          <w:rFonts w:ascii="Arial" w:eastAsia="仿宋_GB2312" w:hAnsi="Arial" w:cs="Arial"/>
          <w:sz w:val="28"/>
        </w:rPr>
        <w:lastRenderedPageBreak/>
        <w:t>卫生、文化体育、社区服务、市政公用等非营利性设施的建设费用，根据估价对象所处区域的一般情况，并结合估价对象的实际情况，按住宅用房建安费用的</w:t>
      </w:r>
      <w:r w:rsidRPr="0032783D">
        <w:rPr>
          <w:rFonts w:ascii="Arial" w:eastAsia="仿宋_GB2312" w:hAnsi="Arial" w:cs="Arial"/>
          <w:sz w:val="28"/>
        </w:rPr>
        <w:t>5%</w:t>
      </w:r>
      <w:r w:rsidRPr="0032783D">
        <w:rPr>
          <w:rFonts w:ascii="Arial" w:eastAsia="仿宋_GB2312" w:hAnsi="Arial" w:cs="Arial"/>
          <w:sz w:val="28"/>
        </w:rPr>
        <w:t>取费，则有：</w:t>
      </w:r>
    </w:p>
    <w:p w14:paraId="1B9EA9C7" w14:textId="77777777"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公共配套设施费用</w:t>
      </w:r>
    </w:p>
    <w:p w14:paraId="30E3F556" w14:textId="77777777"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＝建安费用</w:t>
      </w:r>
      <w:r w:rsidRPr="0032783D">
        <w:rPr>
          <w:rFonts w:ascii="Arial" w:eastAsia="仿宋_GB2312" w:hAnsi="Arial" w:cs="Arial"/>
          <w:sz w:val="28"/>
        </w:rPr>
        <w:t>×</w:t>
      </w:r>
      <w:r w:rsidRPr="0032783D">
        <w:rPr>
          <w:rFonts w:ascii="Arial" w:eastAsia="仿宋_GB2312" w:hAnsi="Arial" w:cs="Arial"/>
          <w:sz w:val="28"/>
        </w:rPr>
        <w:t>取费标准</w:t>
      </w:r>
    </w:p>
    <w:p w14:paraId="3447B281" w14:textId="77777777"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w:t>
      </w:r>
      <w:r w:rsidR="00F76329" w:rsidRPr="0032783D">
        <w:rPr>
          <w:rFonts w:ascii="Arial" w:eastAsia="仿宋_GB2312" w:hAnsi="Arial" w:cs="Arial" w:hint="eastAsia"/>
          <w:sz w:val="28"/>
        </w:rPr>
        <w:t>71439</w:t>
      </w:r>
      <w:r w:rsidRPr="0032783D">
        <w:rPr>
          <w:rFonts w:ascii="Arial" w:eastAsia="仿宋_GB2312" w:hAnsi="Arial" w:cs="Arial"/>
          <w:sz w:val="28"/>
        </w:rPr>
        <w:t>×5%</w:t>
      </w:r>
    </w:p>
    <w:p w14:paraId="3D97E148" w14:textId="77777777"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w:t>
      </w:r>
      <w:r w:rsidR="008F42DB" w:rsidRPr="0032783D">
        <w:rPr>
          <w:rFonts w:ascii="Arial" w:eastAsia="仿宋_GB2312" w:hAnsi="Arial" w:cs="Arial" w:hint="eastAsia"/>
          <w:sz w:val="28"/>
        </w:rPr>
        <w:t>3572</w:t>
      </w:r>
      <w:r w:rsidRPr="0032783D">
        <w:rPr>
          <w:rFonts w:ascii="Arial" w:eastAsia="仿宋_GB2312" w:hAnsi="Arial" w:cs="Arial"/>
          <w:sz w:val="28"/>
        </w:rPr>
        <w:t>(</w:t>
      </w:r>
      <w:r w:rsidRPr="0032783D">
        <w:rPr>
          <w:rFonts w:ascii="Arial" w:eastAsia="仿宋_GB2312" w:hAnsi="Arial" w:cs="Arial"/>
          <w:sz w:val="28"/>
        </w:rPr>
        <w:t>万元</w:t>
      </w:r>
      <w:r w:rsidRPr="0032783D">
        <w:rPr>
          <w:rFonts w:ascii="Arial" w:eastAsia="仿宋_GB2312" w:hAnsi="Arial" w:cs="Arial"/>
          <w:sz w:val="28"/>
        </w:rPr>
        <w:t>)</w:t>
      </w:r>
    </w:p>
    <w:p w14:paraId="06AA6442" w14:textId="77777777"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4</w:t>
      </w:r>
      <w:r w:rsidRPr="0032783D">
        <w:rPr>
          <w:rFonts w:ascii="Arial" w:eastAsia="仿宋_GB2312" w:hAnsi="Arial" w:cs="Arial"/>
          <w:sz w:val="28"/>
        </w:rPr>
        <w:t>）红线内市政基础设施费</w:t>
      </w:r>
    </w:p>
    <w:p w14:paraId="51D4F2B8" w14:textId="77777777" w:rsidR="00053488" w:rsidRPr="0032783D" w:rsidRDefault="00B54BF7">
      <w:pPr>
        <w:spacing w:before="50" w:after="50" w:line="360" w:lineRule="auto"/>
        <w:ind w:firstLineChars="200" w:firstLine="560"/>
        <w:jc w:val="both"/>
        <w:rPr>
          <w:rFonts w:ascii="Arial" w:eastAsia="仿宋_GB2312" w:hAnsi="Arial" w:cs="Arial"/>
          <w:sz w:val="28"/>
        </w:rPr>
      </w:pPr>
      <w:r w:rsidRPr="0032783D">
        <w:rPr>
          <w:rFonts w:ascii="Arial" w:eastAsia="仿宋_GB2312" w:hAnsi="Arial" w:cs="Arial"/>
          <w:sz w:val="28"/>
        </w:rPr>
        <w:t>红线内市政基础设施费是指包括城市规划要求配套的道路、给排水、电力、电信、燃气、热力等设施的建设费用；估价对象未来红线内基础设施建设将达到</w:t>
      </w:r>
      <w:r w:rsidRPr="0032783D">
        <w:rPr>
          <w:rFonts w:ascii="Arial" w:eastAsia="仿宋_GB2312" w:hAnsi="Arial" w:cs="Arial"/>
          <w:sz w:val="28"/>
        </w:rPr>
        <w:t>“</w:t>
      </w:r>
      <w:r w:rsidRPr="0032783D">
        <w:rPr>
          <w:rFonts w:ascii="Arial" w:eastAsia="仿宋_GB2312" w:hAnsi="Arial" w:cs="Arial"/>
          <w:sz w:val="28"/>
        </w:rPr>
        <w:t>六通</w:t>
      </w:r>
      <w:r w:rsidRPr="0032783D">
        <w:rPr>
          <w:rFonts w:ascii="Arial" w:eastAsia="仿宋_GB2312" w:hAnsi="Arial" w:cs="Arial"/>
          <w:sz w:val="28"/>
        </w:rPr>
        <w:t>”</w:t>
      </w:r>
      <w:r w:rsidRPr="0032783D">
        <w:rPr>
          <w:rFonts w:ascii="Arial" w:eastAsia="仿宋_GB2312" w:hAnsi="Arial" w:cs="Arial"/>
          <w:sz w:val="28"/>
        </w:rPr>
        <w:t>（即通路、通电、通讯、通上水、通下水、通燃气），结合估价对象所在区域实际情况确定红线内市政基础设施费为</w:t>
      </w:r>
      <w:r w:rsidRPr="0032783D">
        <w:rPr>
          <w:rFonts w:ascii="Arial" w:eastAsia="仿宋_GB2312" w:hAnsi="Arial" w:cs="Arial" w:hint="eastAsia"/>
          <w:sz w:val="28"/>
        </w:rPr>
        <w:t>20</w:t>
      </w:r>
      <w:r w:rsidRPr="0032783D">
        <w:rPr>
          <w:rFonts w:ascii="Arial" w:eastAsia="仿宋_GB2312" w:hAnsi="Arial" w:cs="Arial"/>
          <w:sz w:val="28"/>
        </w:rPr>
        <w:t>0</w:t>
      </w:r>
      <w:r w:rsidRPr="0032783D">
        <w:rPr>
          <w:rFonts w:ascii="Arial" w:eastAsia="仿宋_GB2312" w:hAnsi="Arial" w:cs="Arial"/>
          <w:sz w:val="28"/>
        </w:rPr>
        <w:t>元</w:t>
      </w:r>
      <w:r w:rsidRPr="0032783D">
        <w:rPr>
          <w:rFonts w:ascii="Arial" w:eastAsia="仿宋_GB2312" w:hAnsi="Arial" w:cs="Arial"/>
          <w:sz w:val="28"/>
        </w:rPr>
        <w:t>/</w:t>
      </w:r>
      <w:r w:rsidRPr="0032783D">
        <w:rPr>
          <w:rFonts w:ascii="Arial" w:eastAsia="仿宋_GB2312" w:hAnsi="Arial" w:cs="Arial"/>
          <w:sz w:val="28"/>
        </w:rPr>
        <w:t>平方米，则有：</w:t>
      </w:r>
    </w:p>
    <w:p w14:paraId="71706644" w14:textId="77777777"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红线内市政基础设施费</w:t>
      </w:r>
    </w:p>
    <w:p w14:paraId="00102E5A" w14:textId="77777777"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＝建筑面积</w:t>
      </w:r>
      <w:r w:rsidRPr="0032783D">
        <w:rPr>
          <w:rFonts w:ascii="Arial" w:eastAsia="仿宋_GB2312" w:hAnsi="Arial" w:cs="Arial"/>
          <w:sz w:val="28"/>
        </w:rPr>
        <w:t>×</w:t>
      </w:r>
      <w:r w:rsidRPr="0032783D">
        <w:rPr>
          <w:rFonts w:ascii="Arial" w:eastAsia="仿宋_GB2312" w:hAnsi="Arial" w:cs="Arial"/>
          <w:sz w:val="28"/>
        </w:rPr>
        <w:t>取费标准</w:t>
      </w:r>
    </w:p>
    <w:p w14:paraId="07CED8B0" w14:textId="77777777"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w:t>
      </w:r>
      <w:r w:rsidR="00FB3304" w:rsidRPr="0032783D">
        <w:rPr>
          <w:rFonts w:ascii="Arial" w:eastAsia="仿宋_GB2312" w:hAnsi="Arial" w:cs="Arial"/>
          <w:sz w:val="28"/>
        </w:rPr>
        <w:t>255138</w:t>
      </w:r>
      <w:r w:rsidRPr="0032783D">
        <w:rPr>
          <w:rFonts w:ascii="Arial" w:eastAsia="仿宋_GB2312" w:hAnsi="Arial" w:cs="Arial"/>
          <w:sz w:val="28"/>
        </w:rPr>
        <w:t>×</w:t>
      </w:r>
      <w:r w:rsidRPr="0032783D">
        <w:rPr>
          <w:rFonts w:ascii="Arial" w:eastAsia="仿宋_GB2312" w:hAnsi="Arial" w:cs="Arial" w:hint="eastAsia"/>
          <w:sz w:val="28"/>
        </w:rPr>
        <w:t>20</w:t>
      </w:r>
      <w:r w:rsidRPr="0032783D">
        <w:rPr>
          <w:rFonts w:ascii="Arial" w:eastAsia="仿宋_GB2312" w:hAnsi="Arial" w:cs="Arial"/>
          <w:sz w:val="28"/>
        </w:rPr>
        <w:t>0÷10000</w:t>
      </w:r>
    </w:p>
    <w:p w14:paraId="255B8EF0" w14:textId="77777777"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w:t>
      </w:r>
      <w:r w:rsidR="008F42DB" w:rsidRPr="0032783D">
        <w:rPr>
          <w:rFonts w:ascii="Arial" w:eastAsia="仿宋_GB2312" w:hAnsi="Arial" w:cs="Arial" w:hint="eastAsia"/>
          <w:sz w:val="28"/>
        </w:rPr>
        <w:t>5103</w:t>
      </w:r>
      <w:r w:rsidRPr="0032783D">
        <w:rPr>
          <w:rFonts w:ascii="Arial" w:eastAsia="仿宋_GB2312" w:hAnsi="Arial" w:cs="Arial"/>
          <w:sz w:val="28"/>
        </w:rPr>
        <w:t>(</w:t>
      </w:r>
      <w:r w:rsidRPr="0032783D">
        <w:rPr>
          <w:rFonts w:ascii="Arial" w:eastAsia="仿宋_GB2312" w:hAnsi="Arial" w:cs="Arial"/>
          <w:sz w:val="28"/>
        </w:rPr>
        <w:t>万元</w:t>
      </w:r>
      <w:r w:rsidRPr="0032783D">
        <w:rPr>
          <w:rFonts w:ascii="Arial" w:eastAsia="仿宋_GB2312" w:hAnsi="Arial" w:cs="Arial"/>
          <w:sz w:val="28"/>
        </w:rPr>
        <w:t>)</w:t>
      </w:r>
    </w:p>
    <w:p w14:paraId="44875AC2" w14:textId="77777777"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5</w:t>
      </w:r>
      <w:r w:rsidRPr="0032783D">
        <w:rPr>
          <w:rFonts w:ascii="Arial" w:eastAsia="仿宋_GB2312" w:hAnsi="Arial" w:cs="Arial"/>
          <w:sz w:val="28"/>
        </w:rPr>
        <w:t>）相关税费</w:t>
      </w:r>
    </w:p>
    <w:p w14:paraId="17B19660" w14:textId="77777777" w:rsidR="00053488" w:rsidRPr="0032783D" w:rsidRDefault="00B54BF7">
      <w:pPr>
        <w:spacing w:before="50" w:after="50" w:line="360" w:lineRule="auto"/>
        <w:ind w:firstLineChars="200" w:firstLine="560"/>
        <w:jc w:val="both"/>
        <w:rPr>
          <w:rFonts w:ascii="Arial" w:eastAsia="仿宋_GB2312" w:hAnsi="Arial" w:cs="Arial"/>
          <w:sz w:val="28"/>
        </w:rPr>
      </w:pPr>
      <w:r w:rsidRPr="0032783D">
        <w:rPr>
          <w:rFonts w:ascii="Arial" w:eastAsia="仿宋_GB2312" w:hAnsi="Arial" w:cs="Arial"/>
          <w:sz w:val="28"/>
        </w:rPr>
        <w:t>相关税费主要包括有关税收和地方政府或其他有关部门收取的费用，如工程监理费、竣工验收费、绿化建设费、人防工程费等；根据估价对象所处</w:t>
      </w:r>
      <w:r w:rsidRPr="0032783D">
        <w:rPr>
          <w:rFonts w:ascii="Arial" w:eastAsia="仿宋_GB2312" w:hAnsi="Arial" w:cs="Arial"/>
          <w:sz w:val="28"/>
        </w:rPr>
        <w:lastRenderedPageBreak/>
        <w:t>区域的一般情况，并结合估价对象的实际情况，按建安费用的</w:t>
      </w:r>
      <w:r w:rsidRPr="0032783D">
        <w:rPr>
          <w:rFonts w:ascii="Arial" w:eastAsia="仿宋_GB2312" w:hAnsi="Arial" w:cs="Arial"/>
          <w:sz w:val="28"/>
        </w:rPr>
        <w:t>1.5%</w:t>
      </w:r>
      <w:r w:rsidRPr="0032783D">
        <w:rPr>
          <w:rFonts w:ascii="Arial" w:eastAsia="仿宋_GB2312" w:hAnsi="Arial" w:cs="Arial"/>
          <w:sz w:val="28"/>
        </w:rPr>
        <w:t>取费，则有：</w:t>
      </w:r>
    </w:p>
    <w:p w14:paraId="12E2A8CF" w14:textId="77777777"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相关税费＝建安费用</w:t>
      </w:r>
      <w:r w:rsidRPr="0032783D">
        <w:rPr>
          <w:rFonts w:ascii="Arial" w:eastAsia="仿宋_GB2312" w:hAnsi="Arial" w:cs="Arial"/>
          <w:sz w:val="28"/>
        </w:rPr>
        <w:t>×</w:t>
      </w:r>
      <w:r w:rsidRPr="0032783D">
        <w:rPr>
          <w:rFonts w:ascii="Arial" w:eastAsia="仿宋_GB2312" w:hAnsi="Arial" w:cs="Arial"/>
          <w:sz w:val="28"/>
        </w:rPr>
        <w:t>取费标准＝</w:t>
      </w:r>
      <w:r w:rsidR="008F42DB" w:rsidRPr="0032783D">
        <w:rPr>
          <w:rFonts w:ascii="Arial" w:eastAsia="仿宋_GB2312" w:hAnsi="Arial" w:cs="Arial"/>
          <w:sz w:val="28"/>
        </w:rPr>
        <w:t>71439</w:t>
      </w:r>
      <w:r w:rsidRPr="0032783D">
        <w:rPr>
          <w:rFonts w:ascii="Arial" w:eastAsia="仿宋_GB2312" w:hAnsi="Arial" w:cs="Arial"/>
          <w:sz w:val="28"/>
        </w:rPr>
        <w:t>×1.5%</w:t>
      </w:r>
      <w:r w:rsidRPr="0032783D">
        <w:rPr>
          <w:rFonts w:ascii="Arial" w:eastAsia="仿宋_GB2312" w:hAnsi="Arial" w:cs="Arial"/>
          <w:sz w:val="28"/>
        </w:rPr>
        <w:t>＝</w:t>
      </w:r>
      <w:r w:rsidR="008F42DB" w:rsidRPr="0032783D">
        <w:rPr>
          <w:rFonts w:ascii="Arial" w:eastAsia="仿宋_GB2312" w:hAnsi="Arial" w:cs="Arial" w:hint="eastAsia"/>
          <w:sz w:val="28"/>
        </w:rPr>
        <w:t>1072</w:t>
      </w:r>
      <w:r w:rsidRPr="0032783D">
        <w:rPr>
          <w:rFonts w:ascii="Arial" w:eastAsia="仿宋_GB2312" w:hAnsi="Arial" w:cs="Arial"/>
          <w:sz w:val="28"/>
        </w:rPr>
        <w:t>（万元）</w:t>
      </w:r>
    </w:p>
    <w:p w14:paraId="1C72CF10" w14:textId="77777777"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6</w:t>
      </w:r>
      <w:r w:rsidRPr="0032783D">
        <w:rPr>
          <w:rFonts w:ascii="Arial" w:eastAsia="仿宋_GB2312" w:hAnsi="Arial" w:cs="Arial"/>
          <w:sz w:val="28"/>
        </w:rPr>
        <w:t>）建造成本</w:t>
      </w:r>
    </w:p>
    <w:p w14:paraId="7B7E65B0" w14:textId="77777777"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建造成本为上述</w:t>
      </w:r>
      <w:r w:rsidRPr="0032783D">
        <w:rPr>
          <w:rFonts w:ascii="Arial" w:eastAsia="仿宋_GB2312" w:hAnsi="Arial" w:cs="Arial"/>
          <w:sz w:val="28"/>
        </w:rPr>
        <w:t>5</w:t>
      </w:r>
      <w:r w:rsidRPr="0032783D">
        <w:rPr>
          <w:rFonts w:ascii="Arial" w:eastAsia="仿宋_GB2312" w:hAnsi="Arial" w:cs="Arial"/>
          <w:sz w:val="28"/>
        </w:rPr>
        <w:t>项之和，则有：</w:t>
      </w:r>
    </w:p>
    <w:p w14:paraId="3B0FF8B7" w14:textId="77777777" w:rsidR="00B54BF7" w:rsidRPr="0032783D" w:rsidRDefault="00B54BF7" w:rsidP="00B54BF7">
      <w:pPr>
        <w:spacing w:before="50" w:after="50" w:line="360" w:lineRule="auto"/>
        <w:ind w:firstLineChars="201" w:firstLine="563"/>
        <w:rPr>
          <w:rFonts w:ascii="Arial" w:eastAsia="仿宋_GB2312" w:hAnsi="Arial" w:cs="Arial"/>
          <w:sz w:val="28"/>
        </w:rPr>
      </w:pPr>
      <w:r w:rsidRPr="0032783D">
        <w:rPr>
          <w:rFonts w:ascii="Arial" w:eastAsia="仿宋_GB2312" w:hAnsi="Arial" w:cs="Arial"/>
          <w:sz w:val="28"/>
        </w:rPr>
        <w:t>建造成本</w:t>
      </w:r>
      <w:r w:rsidRPr="0032783D">
        <w:rPr>
          <w:rFonts w:ascii="Arial" w:eastAsia="仿宋_GB2312" w:hAnsi="Arial" w:cs="Arial"/>
          <w:sz w:val="28"/>
        </w:rPr>
        <w:t>=</w:t>
      </w:r>
      <w:r w:rsidR="008F42DB" w:rsidRPr="0032783D">
        <w:rPr>
          <w:rFonts w:ascii="Arial" w:eastAsia="仿宋_GB2312" w:hAnsi="Arial" w:cs="Arial"/>
          <w:sz w:val="28"/>
        </w:rPr>
        <w:t>71439</w:t>
      </w:r>
      <w:r w:rsidRPr="0032783D">
        <w:rPr>
          <w:rFonts w:ascii="Arial" w:eastAsia="仿宋_GB2312" w:hAnsi="Arial" w:cs="Arial"/>
          <w:sz w:val="28"/>
        </w:rPr>
        <w:t>+</w:t>
      </w:r>
      <w:r w:rsidR="008F42DB" w:rsidRPr="0032783D">
        <w:rPr>
          <w:rFonts w:ascii="Arial" w:eastAsia="仿宋_GB2312" w:hAnsi="Arial" w:cs="Arial" w:hint="eastAsia"/>
          <w:sz w:val="28"/>
        </w:rPr>
        <w:t>2143</w:t>
      </w:r>
      <w:r w:rsidRPr="0032783D">
        <w:rPr>
          <w:rFonts w:ascii="Arial" w:eastAsia="仿宋_GB2312" w:hAnsi="Arial" w:cs="Arial"/>
          <w:sz w:val="28"/>
        </w:rPr>
        <w:t>+</w:t>
      </w:r>
      <w:r w:rsidR="008F42DB" w:rsidRPr="0032783D">
        <w:rPr>
          <w:rFonts w:ascii="Arial" w:eastAsia="仿宋_GB2312" w:hAnsi="Arial" w:cs="Arial" w:hint="eastAsia"/>
          <w:sz w:val="28"/>
        </w:rPr>
        <w:t>3572</w:t>
      </w:r>
      <w:r w:rsidRPr="0032783D">
        <w:rPr>
          <w:rFonts w:ascii="Arial" w:eastAsia="仿宋_GB2312" w:hAnsi="Arial" w:cs="Arial"/>
          <w:sz w:val="28"/>
        </w:rPr>
        <w:t>+</w:t>
      </w:r>
      <w:r w:rsidR="008F42DB" w:rsidRPr="0032783D">
        <w:rPr>
          <w:rFonts w:ascii="Arial" w:eastAsia="仿宋_GB2312" w:hAnsi="Arial" w:cs="Arial" w:hint="eastAsia"/>
          <w:sz w:val="28"/>
        </w:rPr>
        <w:t>5103</w:t>
      </w:r>
      <w:r w:rsidRPr="0032783D">
        <w:rPr>
          <w:rFonts w:ascii="Arial" w:eastAsia="仿宋_GB2312" w:hAnsi="Arial" w:cs="Arial"/>
          <w:sz w:val="28"/>
        </w:rPr>
        <w:t>+</w:t>
      </w:r>
      <w:r w:rsidR="008F42DB" w:rsidRPr="0032783D">
        <w:rPr>
          <w:rFonts w:ascii="Arial" w:eastAsia="仿宋_GB2312" w:hAnsi="Arial" w:cs="Arial" w:hint="eastAsia"/>
          <w:sz w:val="28"/>
        </w:rPr>
        <w:t>1072</w:t>
      </w:r>
      <w:r w:rsidRPr="0032783D">
        <w:rPr>
          <w:rFonts w:ascii="Arial" w:eastAsia="仿宋_GB2312" w:hAnsi="Arial" w:cs="Arial"/>
          <w:sz w:val="28"/>
        </w:rPr>
        <w:t>=</w:t>
      </w:r>
      <w:r w:rsidR="008F42DB" w:rsidRPr="0032783D">
        <w:rPr>
          <w:rFonts w:ascii="Arial" w:eastAsia="仿宋_GB2312" w:hAnsi="Arial" w:cs="Arial" w:hint="eastAsia"/>
          <w:sz w:val="28"/>
        </w:rPr>
        <w:t>83329</w:t>
      </w:r>
      <w:r w:rsidRPr="0032783D">
        <w:rPr>
          <w:rFonts w:ascii="Arial" w:eastAsia="仿宋_GB2312" w:hAnsi="Arial" w:cs="Arial"/>
          <w:sz w:val="28"/>
        </w:rPr>
        <w:t>（万元）</w:t>
      </w:r>
    </w:p>
    <w:p w14:paraId="6EC54DFC" w14:textId="77777777"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2</w:t>
      </w:r>
      <w:r w:rsidRPr="0032783D">
        <w:rPr>
          <w:rFonts w:ascii="Arial" w:eastAsia="仿宋_GB2312" w:hAnsi="Arial" w:cs="Arial"/>
          <w:sz w:val="28"/>
        </w:rPr>
        <w:t>）红线外市政费用</w:t>
      </w:r>
    </w:p>
    <w:p w14:paraId="224D9DA8" w14:textId="37C71FF4" w:rsidR="00C378A0" w:rsidRPr="0032783D" w:rsidRDefault="00C378A0" w:rsidP="00C378A0">
      <w:pPr>
        <w:spacing w:before="50" w:after="50"/>
        <w:ind w:firstLineChars="200" w:firstLine="560"/>
        <w:jc w:val="both"/>
        <w:rPr>
          <w:rFonts w:ascii="仿宋_GB2312" w:eastAsia="仿宋_GB2312"/>
          <w:sz w:val="28"/>
        </w:rPr>
      </w:pPr>
      <w:r w:rsidRPr="0032783D">
        <w:rPr>
          <w:rFonts w:ascii="仿宋_GB2312" w:eastAsia="仿宋_GB2312" w:hint="eastAsia"/>
          <w:sz w:val="28"/>
        </w:rPr>
        <w:t>根据《国有建设用地使用权出让合同》，估价对象供地条件为红线外“三通”（即通路、通电、通上水）。根据</w:t>
      </w:r>
      <w:r w:rsidR="003948A6">
        <w:rPr>
          <w:rFonts w:ascii="仿宋_GB2312" w:eastAsia="仿宋_GB2312" w:hint="eastAsia"/>
          <w:sz w:val="28"/>
        </w:rPr>
        <w:t>不动产权人</w:t>
      </w:r>
      <w:r w:rsidRPr="0032783D">
        <w:rPr>
          <w:rFonts w:ascii="仿宋_GB2312" w:eastAsia="仿宋_GB2312" w:hint="eastAsia"/>
          <w:sz w:val="28"/>
        </w:rPr>
        <w:t>介绍，估价对象开发完成后红线外基础设施将达“六通”（即通路、通电、通信、通上水、通下水、通燃气），结合估价对象所在区域实际情况确定红线外基础设施从“三通”建设至“六通”的费用为</w:t>
      </w:r>
      <w:r w:rsidRPr="0032783D">
        <w:rPr>
          <w:rFonts w:ascii="Arial" w:eastAsia="仿宋_GB2312" w:hAnsi="Arial" w:hint="eastAsia"/>
          <w:sz w:val="28"/>
        </w:rPr>
        <w:t>100</w:t>
      </w:r>
      <w:r w:rsidRPr="0032783D">
        <w:rPr>
          <w:rFonts w:ascii="仿宋_GB2312" w:eastAsia="仿宋_GB2312" w:hint="eastAsia"/>
          <w:sz w:val="28"/>
        </w:rPr>
        <w:t>元/平方米，则有：</w:t>
      </w:r>
    </w:p>
    <w:p w14:paraId="16A5F918" w14:textId="77777777" w:rsidR="00C378A0" w:rsidRPr="0032783D" w:rsidRDefault="00C378A0" w:rsidP="00C378A0">
      <w:pPr>
        <w:spacing w:before="50" w:after="50"/>
        <w:ind w:firstLineChars="200" w:firstLine="560"/>
        <w:rPr>
          <w:rFonts w:ascii="仿宋_GB2312" w:eastAsia="仿宋_GB2312"/>
          <w:sz w:val="28"/>
        </w:rPr>
      </w:pPr>
      <w:r w:rsidRPr="0032783D">
        <w:rPr>
          <w:rFonts w:ascii="仿宋_GB2312" w:eastAsia="仿宋_GB2312" w:hint="eastAsia"/>
          <w:sz w:val="28"/>
        </w:rPr>
        <w:t>红线外基础设施建设费</w:t>
      </w:r>
    </w:p>
    <w:p w14:paraId="7851D6FF" w14:textId="77777777" w:rsidR="00C378A0" w:rsidRPr="0032783D" w:rsidRDefault="00C378A0" w:rsidP="00C378A0">
      <w:pPr>
        <w:spacing w:before="50" w:after="50"/>
        <w:ind w:firstLineChars="200" w:firstLine="560"/>
        <w:rPr>
          <w:rFonts w:ascii="仿宋_GB2312" w:eastAsia="仿宋_GB2312"/>
          <w:sz w:val="28"/>
        </w:rPr>
      </w:pPr>
      <w:r w:rsidRPr="0032783D">
        <w:rPr>
          <w:rFonts w:ascii="仿宋_GB2312" w:eastAsia="仿宋_GB2312" w:hint="eastAsia"/>
          <w:sz w:val="28"/>
        </w:rPr>
        <w:t>＝建筑面积×取费标准</w:t>
      </w:r>
    </w:p>
    <w:p w14:paraId="76B1E733" w14:textId="77777777" w:rsidR="00C378A0" w:rsidRPr="0032783D" w:rsidRDefault="00C378A0" w:rsidP="00C378A0">
      <w:pPr>
        <w:spacing w:before="50" w:after="50"/>
        <w:ind w:firstLineChars="200" w:firstLine="560"/>
        <w:rPr>
          <w:rFonts w:ascii="仿宋_GB2312" w:eastAsia="仿宋_GB2312"/>
          <w:sz w:val="28"/>
        </w:rPr>
      </w:pPr>
      <w:r w:rsidRPr="0032783D">
        <w:rPr>
          <w:rFonts w:ascii="仿宋_GB2312" w:eastAsia="仿宋_GB2312" w:hint="eastAsia"/>
          <w:sz w:val="28"/>
        </w:rPr>
        <w:t>＝</w:t>
      </w:r>
      <w:r w:rsidRPr="0032783D">
        <w:rPr>
          <w:rFonts w:ascii="Arial" w:eastAsia="仿宋_GB2312" w:hAnsi="Arial" w:hint="eastAsia"/>
          <w:sz w:val="28"/>
        </w:rPr>
        <w:t>255138</w:t>
      </w:r>
      <w:r w:rsidRPr="0032783D">
        <w:rPr>
          <w:rFonts w:ascii="仿宋_GB2312" w:eastAsia="仿宋_GB2312" w:hint="eastAsia"/>
          <w:sz w:val="28"/>
        </w:rPr>
        <w:t>×</w:t>
      </w:r>
      <w:r w:rsidRPr="0032783D">
        <w:rPr>
          <w:rFonts w:ascii="Arial" w:eastAsia="仿宋_GB2312" w:hAnsi="Arial" w:hint="eastAsia"/>
          <w:sz w:val="28"/>
        </w:rPr>
        <w:t>100</w:t>
      </w:r>
      <w:r w:rsidRPr="0032783D">
        <w:rPr>
          <w:rFonts w:ascii="仿宋_GB2312" w:eastAsia="仿宋_GB2312" w:hint="eastAsia"/>
          <w:sz w:val="28"/>
        </w:rPr>
        <w:t>÷</w:t>
      </w:r>
      <w:r w:rsidRPr="0032783D">
        <w:rPr>
          <w:rFonts w:ascii="Arial" w:eastAsia="仿宋_GB2312" w:hAnsi="Arial" w:hint="eastAsia"/>
          <w:sz w:val="28"/>
        </w:rPr>
        <w:t>10000</w:t>
      </w:r>
    </w:p>
    <w:p w14:paraId="21FF8564" w14:textId="77777777" w:rsidR="00B54BF7" w:rsidRPr="0032783D" w:rsidRDefault="00C378A0" w:rsidP="00C378A0">
      <w:pPr>
        <w:spacing w:before="50" w:after="50" w:line="360" w:lineRule="auto"/>
        <w:ind w:firstLineChars="200" w:firstLine="560"/>
        <w:rPr>
          <w:rFonts w:ascii="Arial" w:eastAsia="仿宋_GB2312" w:hAnsi="Arial" w:cs="Arial"/>
          <w:sz w:val="28"/>
        </w:rPr>
      </w:pPr>
      <w:r w:rsidRPr="0032783D">
        <w:rPr>
          <w:rFonts w:ascii="仿宋_GB2312" w:eastAsia="仿宋_GB2312" w:hint="eastAsia"/>
          <w:sz w:val="28"/>
        </w:rPr>
        <w:t>＝</w:t>
      </w:r>
      <w:r w:rsidRPr="0032783D">
        <w:rPr>
          <w:rFonts w:ascii="Arial" w:eastAsia="仿宋_GB2312" w:hAnsi="Arial" w:hint="eastAsia"/>
          <w:sz w:val="28"/>
        </w:rPr>
        <w:t>2551</w:t>
      </w:r>
      <w:r w:rsidRPr="0032783D">
        <w:rPr>
          <w:rFonts w:ascii="仿宋_GB2312" w:eastAsia="仿宋_GB2312" w:hint="eastAsia"/>
          <w:sz w:val="28"/>
        </w:rPr>
        <w:t>（万元）</w:t>
      </w:r>
    </w:p>
    <w:p w14:paraId="62AD1C87" w14:textId="77777777"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3</w:t>
      </w:r>
      <w:r w:rsidRPr="0032783D">
        <w:rPr>
          <w:rFonts w:ascii="Arial" w:eastAsia="仿宋_GB2312" w:hAnsi="Arial" w:cs="Arial"/>
          <w:sz w:val="28"/>
        </w:rPr>
        <w:t>）城市基础设施建设费</w:t>
      </w:r>
    </w:p>
    <w:p w14:paraId="262C40A9" w14:textId="77777777" w:rsidR="00053488" w:rsidRPr="0032783D" w:rsidRDefault="00B54BF7">
      <w:pPr>
        <w:spacing w:before="50" w:after="50" w:line="360" w:lineRule="auto"/>
        <w:ind w:firstLineChars="200" w:firstLine="560"/>
        <w:jc w:val="both"/>
        <w:rPr>
          <w:rFonts w:ascii="Arial" w:eastAsia="仿宋_GB2312" w:hAnsi="Arial" w:cs="Arial"/>
          <w:sz w:val="28"/>
        </w:rPr>
      </w:pPr>
      <w:r w:rsidRPr="0032783D">
        <w:rPr>
          <w:rFonts w:ascii="Arial" w:eastAsia="仿宋_GB2312" w:hAnsi="Arial" w:cs="Arial"/>
          <w:sz w:val="28"/>
        </w:rPr>
        <w:t>城市基础设施建设费是政府向建设单位收取、专项用于城市基础设施和城市共用设施建设，包括城市道路、桥梁、公共交通、供水、燃气、</w:t>
      </w:r>
      <w:hyperlink r:id="rId60" w:tgtFrame="_blank" w:history="1">
        <w:r w:rsidRPr="0032783D">
          <w:rPr>
            <w:rFonts w:ascii="Arial" w:eastAsia="仿宋_GB2312" w:hAnsi="Arial" w:cs="Arial"/>
            <w:sz w:val="28"/>
          </w:rPr>
          <w:t>污水处理</w:t>
        </w:r>
      </w:hyperlink>
      <w:r w:rsidRPr="0032783D">
        <w:rPr>
          <w:rFonts w:ascii="Arial" w:eastAsia="仿宋_GB2312" w:hAnsi="Arial" w:cs="Arial"/>
          <w:sz w:val="28"/>
        </w:rPr>
        <w:t>、集中供热、园林、绿化、路灯、环境卫生等设施的建设。估价对象位于</w:t>
      </w:r>
      <w:r w:rsidR="00C378A0" w:rsidRPr="0032783D">
        <w:rPr>
          <w:rFonts w:ascii="Arial" w:eastAsia="仿宋_GB2312" w:hAnsi="Arial" w:cs="Arial" w:hint="eastAsia"/>
          <w:bCs/>
          <w:sz w:val="28"/>
        </w:rPr>
        <w:lastRenderedPageBreak/>
        <w:t>湖北省武汉市东西湖区</w:t>
      </w:r>
      <w:r w:rsidRPr="0032783D">
        <w:rPr>
          <w:rFonts w:ascii="Arial" w:eastAsia="仿宋_GB2312" w:hAnsi="Arial" w:cs="Arial"/>
          <w:bCs/>
          <w:sz w:val="28"/>
        </w:rPr>
        <w:t>，根</w:t>
      </w:r>
      <w:r w:rsidRPr="0032783D">
        <w:rPr>
          <w:rFonts w:ascii="Arial" w:eastAsia="仿宋_GB2312" w:hAnsi="Arial" w:cs="Arial"/>
          <w:sz w:val="28"/>
        </w:rPr>
        <w:t>据</w:t>
      </w:r>
      <w:r w:rsidR="00C378A0" w:rsidRPr="0032783D">
        <w:rPr>
          <w:rFonts w:ascii="Arial" w:eastAsia="仿宋_GB2312" w:hAnsi="Arial" w:cs="Arial" w:hint="eastAsia"/>
          <w:sz w:val="28"/>
        </w:rPr>
        <w:t>《关于调整东西湖区吴家山街城市基础设施配套费收费标准的请示》（</w:t>
      </w:r>
      <w:proofErr w:type="gramStart"/>
      <w:r w:rsidR="00C378A0" w:rsidRPr="0032783D">
        <w:rPr>
          <w:rFonts w:ascii="Arial" w:eastAsia="仿宋_GB2312" w:hAnsi="Arial" w:cs="Arial" w:hint="eastAsia"/>
          <w:sz w:val="28"/>
        </w:rPr>
        <w:t>武价房</w:t>
      </w:r>
      <w:proofErr w:type="gramEnd"/>
      <w:r w:rsidR="00C378A0" w:rsidRPr="0032783D">
        <w:rPr>
          <w:rFonts w:ascii="Arial" w:eastAsia="仿宋_GB2312" w:hAnsi="Arial" w:cs="Arial" w:hint="eastAsia"/>
          <w:sz w:val="28"/>
        </w:rPr>
        <w:t>[2012]85</w:t>
      </w:r>
      <w:r w:rsidR="00C378A0" w:rsidRPr="0032783D">
        <w:rPr>
          <w:rFonts w:ascii="Arial" w:eastAsia="仿宋_GB2312" w:hAnsi="Arial" w:cs="Arial" w:hint="eastAsia"/>
          <w:sz w:val="28"/>
        </w:rPr>
        <w:t>号）</w:t>
      </w:r>
      <w:r w:rsidRPr="0032783D">
        <w:rPr>
          <w:rFonts w:ascii="Arial" w:eastAsia="仿宋_GB2312" w:hAnsi="Arial" w:cs="Arial"/>
          <w:sz w:val="28"/>
        </w:rPr>
        <w:t>，估价对象属于</w:t>
      </w:r>
      <w:r w:rsidR="00C378A0" w:rsidRPr="0032783D">
        <w:rPr>
          <w:rFonts w:ascii="Arial" w:eastAsia="仿宋_GB2312" w:hAnsi="Arial" w:cs="Arial" w:hint="eastAsia"/>
          <w:sz w:val="28"/>
        </w:rPr>
        <w:t>东西湖区</w:t>
      </w:r>
      <w:r w:rsidRPr="0032783D">
        <w:rPr>
          <w:rFonts w:ascii="Arial" w:eastAsia="仿宋_GB2312" w:hAnsi="Arial" w:cs="Arial"/>
          <w:sz w:val="28"/>
        </w:rPr>
        <w:t>，估价对象应缴的城市基础设施建设费标准为：</w:t>
      </w:r>
      <w:r w:rsidRPr="0032783D">
        <w:rPr>
          <w:rFonts w:ascii="Arial" w:eastAsia="仿宋_GB2312" w:hAnsi="Arial" w:cs="Arial" w:hint="eastAsia"/>
          <w:sz w:val="28"/>
        </w:rPr>
        <w:t>1</w:t>
      </w:r>
      <w:r w:rsidR="00C378A0" w:rsidRPr="0032783D">
        <w:rPr>
          <w:rFonts w:ascii="Arial" w:eastAsia="仿宋_GB2312" w:hAnsi="Arial" w:cs="Arial" w:hint="eastAsia"/>
          <w:sz w:val="28"/>
        </w:rPr>
        <w:t>00</w:t>
      </w:r>
      <w:r w:rsidRPr="0032783D">
        <w:rPr>
          <w:rFonts w:ascii="Arial" w:eastAsia="仿宋_GB2312" w:hAnsi="Arial" w:cs="Arial"/>
          <w:sz w:val="28"/>
        </w:rPr>
        <w:t>元</w:t>
      </w:r>
      <w:r w:rsidRPr="0032783D">
        <w:rPr>
          <w:rFonts w:ascii="Arial" w:eastAsia="仿宋_GB2312" w:hAnsi="Arial" w:cs="Arial"/>
          <w:sz w:val="28"/>
        </w:rPr>
        <w:t>/</w:t>
      </w:r>
      <w:r w:rsidRPr="0032783D">
        <w:rPr>
          <w:rFonts w:ascii="Arial" w:eastAsia="仿宋_GB2312" w:hAnsi="Arial" w:cs="Arial"/>
          <w:sz w:val="28"/>
        </w:rPr>
        <w:t>平方米，则有：</w:t>
      </w:r>
    </w:p>
    <w:p w14:paraId="0AB9502A" w14:textId="77777777"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城市基础设施建设费</w:t>
      </w:r>
    </w:p>
    <w:p w14:paraId="02451AA7" w14:textId="77777777"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＝建筑面积</w:t>
      </w:r>
      <w:r w:rsidRPr="0032783D">
        <w:rPr>
          <w:rFonts w:ascii="Arial" w:eastAsia="仿宋_GB2312" w:hAnsi="Arial" w:cs="Arial"/>
          <w:sz w:val="28"/>
        </w:rPr>
        <w:t>×</w:t>
      </w:r>
      <w:r w:rsidRPr="0032783D">
        <w:rPr>
          <w:rFonts w:ascii="Arial" w:eastAsia="仿宋_GB2312" w:hAnsi="Arial" w:cs="Arial"/>
          <w:sz w:val="28"/>
        </w:rPr>
        <w:t>取费标准</w:t>
      </w:r>
    </w:p>
    <w:p w14:paraId="301C1F68" w14:textId="77777777"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w:t>
      </w:r>
      <w:r w:rsidR="00FB3304" w:rsidRPr="0032783D">
        <w:rPr>
          <w:rFonts w:ascii="Arial" w:eastAsia="仿宋_GB2312" w:hAnsi="Arial" w:cs="Arial"/>
          <w:sz w:val="28"/>
        </w:rPr>
        <w:t>255138</w:t>
      </w:r>
      <w:r w:rsidRPr="0032783D">
        <w:rPr>
          <w:rFonts w:ascii="Arial" w:eastAsia="仿宋_GB2312" w:hAnsi="Arial" w:cs="Arial"/>
          <w:sz w:val="28"/>
        </w:rPr>
        <w:t>×</w:t>
      </w:r>
      <w:r w:rsidR="003A1276" w:rsidRPr="0032783D">
        <w:rPr>
          <w:rFonts w:ascii="Arial" w:eastAsia="仿宋_GB2312" w:hAnsi="Arial" w:cs="Arial" w:hint="eastAsia"/>
          <w:sz w:val="28"/>
        </w:rPr>
        <w:t>1</w:t>
      </w:r>
      <w:r w:rsidR="00C378A0" w:rsidRPr="0032783D">
        <w:rPr>
          <w:rFonts w:ascii="Arial" w:eastAsia="仿宋_GB2312" w:hAnsi="Arial" w:cs="Arial" w:hint="eastAsia"/>
          <w:sz w:val="28"/>
        </w:rPr>
        <w:t>0</w:t>
      </w:r>
      <w:r w:rsidR="003A1276" w:rsidRPr="0032783D">
        <w:rPr>
          <w:rFonts w:ascii="Arial" w:eastAsia="仿宋_GB2312" w:hAnsi="Arial" w:cs="Arial" w:hint="eastAsia"/>
          <w:sz w:val="28"/>
        </w:rPr>
        <w:t>0</w:t>
      </w:r>
      <w:r w:rsidRPr="0032783D">
        <w:rPr>
          <w:rFonts w:ascii="Arial" w:eastAsia="仿宋_GB2312" w:hAnsi="Arial" w:cs="Arial"/>
          <w:sz w:val="28"/>
        </w:rPr>
        <w:t>÷10000</w:t>
      </w:r>
    </w:p>
    <w:p w14:paraId="41EDAF1A" w14:textId="77777777"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w:t>
      </w:r>
      <w:r w:rsidR="00C378A0" w:rsidRPr="0032783D">
        <w:rPr>
          <w:rFonts w:ascii="Arial" w:eastAsia="仿宋_GB2312" w:hAnsi="Arial" w:cs="Arial" w:hint="eastAsia"/>
          <w:sz w:val="28"/>
        </w:rPr>
        <w:t>2551</w:t>
      </w:r>
      <w:r w:rsidRPr="0032783D">
        <w:rPr>
          <w:rFonts w:ascii="Arial" w:eastAsia="仿宋_GB2312" w:hAnsi="Arial" w:cs="Arial"/>
          <w:sz w:val="28"/>
        </w:rPr>
        <w:t>（万元）</w:t>
      </w:r>
    </w:p>
    <w:p w14:paraId="56634C84" w14:textId="77777777"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4</w:t>
      </w:r>
      <w:r w:rsidRPr="0032783D">
        <w:rPr>
          <w:rFonts w:ascii="Arial" w:eastAsia="仿宋_GB2312" w:hAnsi="Arial" w:cs="Arial"/>
          <w:sz w:val="28"/>
        </w:rPr>
        <w:t>）管理费用</w:t>
      </w:r>
    </w:p>
    <w:p w14:paraId="3A7B3626" w14:textId="77777777" w:rsidR="00053488" w:rsidRPr="0032783D" w:rsidRDefault="00B54BF7">
      <w:pPr>
        <w:spacing w:before="50" w:after="50" w:line="360" w:lineRule="auto"/>
        <w:ind w:firstLineChars="200" w:firstLine="560"/>
        <w:jc w:val="both"/>
        <w:rPr>
          <w:rFonts w:ascii="Arial" w:eastAsia="仿宋_GB2312" w:hAnsi="Arial" w:cs="Arial"/>
          <w:sz w:val="28"/>
        </w:rPr>
      </w:pPr>
      <w:r w:rsidRPr="0032783D">
        <w:rPr>
          <w:rFonts w:ascii="Arial" w:eastAsia="仿宋_GB2312" w:hAnsi="Arial" w:cs="Arial"/>
          <w:sz w:val="28"/>
        </w:rPr>
        <w:t>管理费用是房地产开发商为组织和管理房地产开发经营活动的必要支出，主要包括人员工资、办公费、差旅费等，根据估价对象所处区域房地产开发市场的一般情况，并结合估价对象的实际情况，按照前述</w:t>
      </w:r>
      <w:r w:rsidRPr="0032783D">
        <w:rPr>
          <w:rFonts w:ascii="Arial" w:eastAsia="仿宋_GB2312" w:hAnsi="Arial" w:cs="Arial"/>
          <w:sz w:val="28"/>
        </w:rPr>
        <w:t>3</w:t>
      </w:r>
      <w:r w:rsidRPr="0032783D">
        <w:rPr>
          <w:rFonts w:ascii="Arial" w:eastAsia="仿宋_GB2312" w:hAnsi="Arial" w:cs="Arial"/>
          <w:sz w:val="28"/>
        </w:rPr>
        <w:t>项的</w:t>
      </w:r>
      <w:r w:rsidRPr="0032783D">
        <w:rPr>
          <w:rFonts w:ascii="Arial" w:eastAsia="仿宋_GB2312" w:hAnsi="Arial" w:cs="Arial"/>
          <w:sz w:val="28"/>
        </w:rPr>
        <w:t>1.5%</w:t>
      </w:r>
      <w:r w:rsidRPr="0032783D">
        <w:rPr>
          <w:rFonts w:ascii="Arial" w:eastAsia="仿宋_GB2312" w:hAnsi="Arial" w:cs="Arial"/>
          <w:sz w:val="28"/>
        </w:rPr>
        <w:t>计算，则有：</w:t>
      </w:r>
    </w:p>
    <w:p w14:paraId="23D9339C" w14:textId="77777777"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管理费用</w:t>
      </w:r>
    </w:p>
    <w:p w14:paraId="5E9DBF69" w14:textId="77777777"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w:t>
      </w:r>
      <w:r w:rsidRPr="0032783D">
        <w:rPr>
          <w:rFonts w:ascii="Arial" w:eastAsia="仿宋_GB2312" w:hAnsi="Arial" w:cs="Arial"/>
          <w:sz w:val="28"/>
        </w:rPr>
        <w:t>（</w:t>
      </w:r>
      <w:r w:rsidRPr="0032783D">
        <w:rPr>
          <w:rFonts w:ascii="Arial" w:eastAsia="仿宋_GB2312" w:hAnsi="Arial" w:cs="Arial"/>
          <w:sz w:val="28"/>
        </w:rPr>
        <w:t>1</w:t>
      </w:r>
      <w:r w:rsidRPr="0032783D">
        <w:rPr>
          <w:rFonts w:ascii="Arial" w:eastAsia="仿宋_GB2312" w:hAnsi="Arial" w:cs="Arial"/>
          <w:sz w:val="28"/>
        </w:rPr>
        <w:t>）</w:t>
      </w:r>
      <w:r w:rsidRPr="0032783D">
        <w:rPr>
          <w:rFonts w:ascii="Arial" w:eastAsia="仿宋_GB2312" w:hAnsi="Arial" w:cs="Arial"/>
          <w:sz w:val="28"/>
        </w:rPr>
        <w:t>+</w:t>
      </w:r>
      <w:r w:rsidRPr="0032783D">
        <w:rPr>
          <w:rFonts w:ascii="Arial" w:eastAsia="仿宋_GB2312" w:hAnsi="Arial" w:cs="Arial"/>
          <w:sz w:val="28"/>
        </w:rPr>
        <w:t>（</w:t>
      </w:r>
      <w:r w:rsidRPr="0032783D">
        <w:rPr>
          <w:rFonts w:ascii="Arial" w:eastAsia="仿宋_GB2312" w:hAnsi="Arial" w:cs="Arial"/>
          <w:sz w:val="28"/>
        </w:rPr>
        <w:t>2</w:t>
      </w:r>
      <w:r w:rsidRPr="0032783D">
        <w:rPr>
          <w:rFonts w:ascii="Arial" w:eastAsia="仿宋_GB2312" w:hAnsi="Arial" w:cs="Arial"/>
          <w:sz w:val="28"/>
        </w:rPr>
        <w:t>）</w:t>
      </w:r>
      <w:r w:rsidRPr="0032783D">
        <w:rPr>
          <w:rFonts w:ascii="Arial" w:eastAsia="仿宋_GB2312" w:hAnsi="Arial" w:cs="Arial"/>
          <w:sz w:val="28"/>
        </w:rPr>
        <w:t>+</w:t>
      </w:r>
      <w:r w:rsidRPr="0032783D">
        <w:rPr>
          <w:rFonts w:ascii="Arial" w:eastAsia="仿宋_GB2312" w:hAnsi="Arial" w:cs="Arial"/>
          <w:sz w:val="28"/>
        </w:rPr>
        <w:t>（</w:t>
      </w:r>
      <w:r w:rsidRPr="0032783D">
        <w:rPr>
          <w:rFonts w:ascii="Arial" w:eastAsia="仿宋_GB2312" w:hAnsi="Arial" w:cs="Arial"/>
          <w:sz w:val="28"/>
        </w:rPr>
        <w:t>3</w:t>
      </w:r>
      <w:r w:rsidRPr="0032783D">
        <w:rPr>
          <w:rFonts w:ascii="Arial" w:eastAsia="仿宋_GB2312" w:hAnsi="Arial" w:cs="Arial"/>
          <w:sz w:val="28"/>
        </w:rPr>
        <w:t>）</w:t>
      </w:r>
      <w:r w:rsidRPr="0032783D">
        <w:rPr>
          <w:rFonts w:ascii="Arial" w:eastAsia="仿宋_GB2312" w:hAnsi="Arial" w:cs="Arial"/>
          <w:sz w:val="28"/>
        </w:rPr>
        <w:t>]×</w:t>
      </w:r>
      <w:r w:rsidRPr="0032783D">
        <w:rPr>
          <w:rFonts w:ascii="Arial" w:eastAsia="仿宋_GB2312" w:hAnsi="Arial" w:cs="Arial"/>
          <w:sz w:val="28"/>
        </w:rPr>
        <w:t>取费标准</w:t>
      </w:r>
    </w:p>
    <w:p w14:paraId="64C513E2" w14:textId="77777777"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w:t>
      </w:r>
      <w:r w:rsidR="00C378A0" w:rsidRPr="0032783D">
        <w:rPr>
          <w:rFonts w:ascii="Arial" w:eastAsia="仿宋_GB2312" w:hAnsi="Arial" w:cs="Arial" w:hint="eastAsia"/>
          <w:sz w:val="28"/>
        </w:rPr>
        <w:t>83329</w:t>
      </w:r>
      <w:r w:rsidRPr="0032783D">
        <w:rPr>
          <w:rFonts w:ascii="Arial" w:eastAsia="仿宋_GB2312" w:hAnsi="Arial" w:cs="Arial"/>
          <w:sz w:val="28"/>
        </w:rPr>
        <w:t>+</w:t>
      </w:r>
      <w:r w:rsidR="00C378A0" w:rsidRPr="0032783D">
        <w:rPr>
          <w:rFonts w:ascii="Arial" w:eastAsia="仿宋_GB2312" w:hAnsi="Arial" w:hint="eastAsia"/>
          <w:sz w:val="28"/>
        </w:rPr>
        <w:t>2551</w:t>
      </w:r>
      <w:r w:rsidRPr="0032783D">
        <w:rPr>
          <w:rFonts w:ascii="Arial" w:eastAsia="仿宋_GB2312" w:hAnsi="Arial" w:cs="Arial"/>
          <w:sz w:val="28"/>
        </w:rPr>
        <w:t>+</w:t>
      </w:r>
      <w:r w:rsidR="00C378A0" w:rsidRPr="0032783D">
        <w:rPr>
          <w:rFonts w:ascii="Arial" w:eastAsia="仿宋_GB2312" w:hAnsi="Arial" w:cs="Arial" w:hint="eastAsia"/>
          <w:sz w:val="28"/>
        </w:rPr>
        <w:t>2551</w:t>
      </w:r>
      <w:r w:rsidRPr="0032783D">
        <w:rPr>
          <w:rFonts w:ascii="Arial" w:eastAsia="仿宋_GB2312" w:hAnsi="Arial" w:cs="Arial"/>
          <w:sz w:val="28"/>
        </w:rPr>
        <w:t>）</w:t>
      </w:r>
      <w:r w:rsidRPr="0032783D">
        <w:rPr>
          <w:rFonts w:ascii="Arial" w:eastAsia="仿宋_GB2312" w:hAnsi="Arial" w:cs="Arial"/>
          <w:sz w:val="28"/>
        </w:rPr>
        <w:t>×1.5%</w:t>
      </w:r>
    </w:p>
    <w:p w14:paraId="77989ECA" w14:textId="77777777"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w:t>
      </w:r>
      <w:r w:rsidR="00C378A0" w:rsidRPr="0032783D">
        <w:rPr>
          <w:rFonts w:ascii="Arial" w:eastAsia="仿宋_GB2312" w:hAnsi="Arial" w:cs="Arial" w:hint="eastAsia"/>
          <w:sz w:val="28"/>
        </w:rPr>
        <w:t>1326</w:t>
      </w:r>
      <w:r w:rsidRPr="0032783D">
        <w:rPr>
          <w:rFonts w:ascii="Arial" w:eastAsia="仿宋_GB2312" w:hAnsi="Arial" w:cs="Arial"/>
          <w:sz w:val="28"/>
        </w:rPr>
        <w:t>（万元）</w:t>
      </w:r>
    </w:p>
    <w:p w14:paraId="3510957B" w14:textId="77777777" w:rsidR="00B54BF7" w:rsidRPr="0032783D" w:rsidRDefault="00B54BF7" w:rsidP="00B54BF7">
      <w:pPr>
        <w:spacing w:before="50" w:after="50" w:line="360" w:lineRule="auto"/>
        <w:ind w:firstLineChars="201" w:firstLine="563"/>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5</w:t>
      </w:r>
      <w:r w:rsidRPr="0032783D">
        <w:rPr>
          <w:rFonts w:ascii="Arial" w:eastAsia="仿宋_GB2312" w:hAnsi="Arial" w:cs="Arial"/>
          <w:sz w:val="28"/>
        </w:rPr>
        <w:t>）销售费用</w:t>
      </w:r>
    </w:p>
    <w:p w14:paraId="58437150" w14:textId="77777777" w:rsidR="00B54BF7" w:rsidRPr="0032783D" w:rsidRDefault="00B54BF7" w:rsidP="00B54BF7">
      <w:pPr>
        <w:spacing w:before="50" w:after="50" w:line="360" w:lineRule="auto"/>
        <w:ind w:firstLineChars="201" w:firstLine="563"/>
        <w:rPr>
          <w:rFonts w:ascii="Arial" w:eastAsia="仿宋_GB2312" w:hAnsi="Arial" w:cs="Arial"/>
          <w:sz w:val="28"/>
        </w:rPr>
      </w:pPr>
      <w:r w:rsidRPr="0032783D">
        <w:rPr>
          <w:rFonts w:ascii="Arial" w:eastAsia="仿宋_GB2312" w:hAnsi="Arial" w:cs="Arial"/>
          <w:sz w:val="28"/>
        </w:rPr>
        <w:t>销售费用指预售或销售开发完成后的房地产的必要支出，包括广告费、销售资料制作费、样板房或样板间建设费、售楼处建设费、销售人员费或者销售代理费等。销售费用通常按照开发完成后的不动产总价的一定比例来测</w:t>
      </w:r>
      <w:r w:rsidRPr="0032783D">
        <w:rPr>
          <w:rFonts w:ascii="Arial" w:eastAsia="仿宋_GB2312" w:hAnsi="Arial" w:cs="Arial"/>
          <w:sz w:val="28"/>
        </w:rPr>
        <w:lastRenderedPageBreak/>
        <w:t>算。结合项目特点及市场客观水平，确定销售费用按开发完成后的不动产总价的</w:t>
      </w:r>
      <w:r w:rsidR="00C378A0" w:rsidRPr="0032783D">
        <w:rPr>
          <w:rFonts w:ascii="Arial" w:eastAsia="仿宋_GB2312" w:hAnsi="Arial" w:cs="Arial" w:hint="eastAsia"/>
          <w:sz w:val="28"/>
        </w:rPr>
        <w:t>1.5</w:t>
      </w:r>
      <w:r w:rsidRPr="0032783D">
        <w:rPr>
          <w:rFonts w:ascii="Arial" w:eastAsia="仿宋_GB2312" w:hAnsi="Arial" w:cs="Arial"/>
          <w:sz w:val="28"/>
        </w:rPr>
        <w:t>%</w:t>
      </w:r>
      <w:r w:rsidRPr="0032783D">
        <w:rPr>
          <w:rFonts w:ascii="Arial" w:eastAsia="仿宋_GB2312" w:hAnsi="Arial" w:cs="Arial"/>
          <w:sz w:val="28"/>
        </w:rPr>
        <w:t>计算。</w:t>
      </w:r>
    </w:p>
    <w:p w14:paraId="2E5EFDE7" w14:textId="77777777" w:rsidR="00B54BF7" w:rsidRPr="0032783D" w:rsidRDefault="00B54BF7" w:rsidP="00B54BF7">
      <w:pPr>
        <w:spacing w:before="50" w:after="50" w:line="360" w:lineRule="auto"/>
        <w:ind w:firstLineChars="201" w:firstLine="563"/>
        <w:rPr>
          <w:rFonts w:ascii="Arial" w:eastAsia="仿宋_GB2312" w:hAnsi="Arial" w:cs="Arial"/>
          <w:sz w:val="28"/>
        </w:rPr>
      </w:pPr>
      <w:r w:rsidRPr="0032783D">
        <w:rPr>
          <w:rFonts w:ascii="Arial" w:eastAsia="仿宋_GB2312" w:hAnsi="Arial" w:cs="Arial"/>
          <w:sz w:val="28"/>
        </w:rPr>
        <w:t>销售费用＝</w:t>
      </w:r>
      <w:r w:rsidR="00C378A0" w:rsidRPr="0032783D">
        <w:rPr>
          <w:rFonts w:ascii="Arial" w:eastAsia="仿宋_GB2312" w:hAnsi="Arial" w:cs="Arial" w:hint="eastAsia"/>
          <w:sz w:val="28"/>
        </w:rPr>
        <w:t>392746</w:t>
      </w:r>
      <w:r w:rsidRPr="0032783D">
        <w:rPr>
          <w:rFonts w:ascii="Arial" w:eastAsia="仿宋_GB2312" w:hAnsi="Arial" w:cs="Arial"/>
          <w:sz w:val="28"/>
        </w:rPr>
        <w:t>×</w:t>
      </w:r>
      <w:r w:rsidR="00C378A0" w:rsidRPr="0032783D">
        <w:rPr>
          <w:rFonts w:ascii="Arial" w:eastAsia="仿宋_GB2312" w:hAnsi="Arial" w:cs="Arial" w:hint="eastAsia"/>
          <w:sz w:val="28"/>
        </w:rPr>
        <w:t>1.5</w:t>
      </w:r>
      <w:r w:rsidRPr="0032783D">
        <w:rPr>
          <w:rFonts w:ascii="Arial" w:eastAsia="仿宋_GB2312" w:hAnsi="Arial" w:cs="Arial"/>
          <w:sz w:val="28"/>
        </w:rPr>
        <w:t>%</w:t>
      </w:r>
      <w:r w:rsidRPr="0032783D">
        <w:rPr>
          <w:rFonts w:ascii="Arial" w:eastAsia="仿宋_GB2312" w:hAnsi="Arial" w:cs="Arial"/>
          <w:sz w:val="28"/>
        </w:rPr>
        <w:t>＝</w:t>
      </w:r>
      <w:r w:rsidR="00C378A0" w:rsidRPr="0032783D">
        <w:rPr>
          <w:rFonts w:ascii="Arial" w:eastAsia="仿宋_GB2312" w:hAnsi="Arial" w:cs="Arial" w:hint="eastAsia"/>
          <w:sz w:val="28"/>
        </w:rPr>
        <w:t>5891</w:t>
      </w:r>
      <w:r w:rsidRPr="0032783D">
        <w:rPr>
          <w:rFonts w:ascii="Arial" w:eastAsia="仿宋_GB2312" w:hAnsi="Arial" w:cs="Arial"/>
          <w:sz w:val="28"/>
        </w:rPr>
        <w:t>（万元）</w:t>
      </w:r>
    </w:p>
    <w:p w14:paraId="0D3F59B8" w14:textId="77777777"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6</w:t>
      </w:r>
      <w:r w:rsidRPr="0032783D">
        <w:rPr>
          <w:rFonts w:ascii="Arial" w:eastAsia="仿宋_GB2312" w:hAnsi="Arial" w:cs="Arial"/>
          <w:sz w:val="28"/>
        </w:rPr>
        <w:t>）购地税费</w:t>
      </w:r>
    </w:p>
    <w:p w14:paraId="5261904E" w14:textId="77777777" w:rsidR="00053488" w:rsidRPr="0032783D" w:rsidRDefault="00B54BF7">
      <w:pPr>
        <w:spacing w:before="50" w:after="50" w:line="360" w:lineRule="auto"/>
        <w:ind w:firstLineChars="200" w:firstLine="560"/>
        <w:jc w:val="both"/>
        <w:rPr>
          <w:rFonts w:ascii="Arial" w:eastAsia="仿宋_GB2312" w:hAnsi="Arial" w:cs="Arial"/>
          <w:sz w:val="28"/>
        </w:rPr>
      </w:pPr>
      <w:r w:rsidRPr="0032783D">
        <w:rPr>
          <w:rFonts w:ascii="Arial" w:eastAsia="仿宋_GB2312" w:hAnsi="Arial" w:cs="Arial"/>
          <w:sz w:val="28"/>
        </w:rPr>
        <w:t>假设土地价格为</w:t>
      </w:r>
      <w:r w:rsidRPr="0032783D">
        <w:rPr>
          <w:rFonts w:ascii="Arial" w:eastAsia="仿宋_GB2312" w:hAnsi="Arial" w:cs="Arial"/>
          <w:sz w:val="28"/>
        </w:rPr>
        <w:t>P</w:t>
      </w:r>
      <w:r w:rsidRPr="0032783D">
        <w:rPr>
          <w:rFonts w:ascii="Arial" w:eastAsia="仿宋_GB2312" w:hAnsi="Arial" w:cs="Arial"/>
          <w:sz w:val="28"/>
          <w:vertAlign w:val="subscript"/>
        </w:rPr>
        <w:t>土</w:t>
      </w:r>
      <w:r w:rsidRPr="0032783D">
        <w:rPr>
          <w:rFonts w:ascii="Arial" w:eastAsia="仿宋_GB2312" w:hAnsi="Arial" w:cs="Arial"/>
          <w:sz w:val="28"/>
        </w:rPr>
        <w:t>，买方购买估价对象税费主要为契税及印花税，税率为</w:t>
      </w:r>
      <w:r w:rsidR="00C378A0" w:rsidRPr="0032783D">
        <w:rPr>
          <w:rFonts w:ascii="Arial" w:eastAsia="仿宋_GB2312" w:hAnsi="Arial" w:cs="Arial" w:hint="eastAsia"/>
          <w:sz w:val="28"/>
        </w:rPr>
        <w:t>4</w:t>
      </w:r>
      <w:r w:rsidRPr="0032783D">
        <w:rPr>
          <w:rFonts w:ascii="Arial" w:eastAsia="仿宋_GB2312" w:hAnsi="Arial" w:cs="Arial"/>
          <w:sz w:val="28"/>
        </w:rPr>
        <w:t>.05%</w:t>
      </w:r>
      <w:r w:rsidRPr="0032783D">
        <w:rPr>
          <w:rFonts w:ascii="Arial" w:eastAsia="仿宋_GB2312" w:hAnsi="Arial" w:cs="Arial"/>
          <w:sz w:val="28"/>
        </w:rPr>
        <w:t>。由于计税销售额为不含税销售额，故以土地价格扣除增值税税额为基数计缴。则有：</w:t>
      </w:r>
    </w:p>
    <w:p w14:paraId="03E9DD7A" w14:textId="77777777"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购地税费＝土地价格</w:t>
      </w:r>
      <w:r w:rsidRPr="0032783D">
        <w:rPr>
          <w:rFonts w:ascii="Arial" w:eastAsia="楷体_GB2312" w:hAnsi="Arial" w:cs="Arial"/>
          <w:sz w:val="28"/>
        </w:rPr>
        <w:t>÷</w:t>
      </w:r>
      <w:r w:rsidRPr="0032783D">
        <w:rPr>
          <w:rFonts w:ascii="Arial" w:eastAsia="楷体_GB2312" w:hAnsi="Arial" w:cs="Arial"/>
          <w:sz w:val="28"/>
        </w:rPr>
        <w:t>（</w:t>
      </w:r>
      <w:r w:rsidRPr="0032783D">
        <w:rPr>
          <w:rFonts w:ascii="Arial" w:eastAsia="楷体_GB2312" w:hAnsi="Arial" w:cs="Arial"/>
          <w:sz w:val="28"/>
        </w:rPr>
        <w:t>1+5%</w:t>
      </w:r>
      <w:r w:rsidRPr="0032783D">
        <w:rPr>
          <w:rFonts w:ascii="Arial" w:eastAsia="楷体_GB2312" w:hAnsi="Arial" w:cs="Arial"/>
          <w:sz w:val="28"/>
        </w:rPr>
        <w:t>）</w:t>
      </w:r>
      <w:r w:rsidRPr="0032783D">
        <w:rPr>
          <w:rFonts w:ascii="Arial" w:eastAsia="仿宋_GB2312" w:hAnsi="Arial" w:cs="Arial"/>
          <w:sz w:val="28"/>
        </w:rPr>
        <w:t>×</w:t>
      </w:r>
      <w:r w:rsidR="00F76329">
        <w:rPr>
          <w:rFonts w:ascii="Arial" w:eastAsia="仿宋_GB2312" w:hAnsi="Arial" w:cs="Arial"/>
          <w:sz w:val="28"/>
        </w:rPr>
        <w:t>4.05%</w:t>
      </w:r>
      <w:r w:rsidRPr="0032783D">
        <w:rPr>
          <w:rFonts w:ascii="Arial" w:eastAsia="仿宋_GB2312" w:hAnsi="Arial" w:cs="Arial"/>
          <w:sz w:val="28"/>
        </w:rPr>
        <w:t>＝</w:t>
      </w:r>
      <w:r w:rsidRPr="0032783D">
        <w:rPr>
          <w:rFonts w:ascii="Arial" w:eastAsia="仿宋_GB2312" w:hAnsi="Arial" w:cs="Arial"/>
          <w:sz w:val="28"/>
        </w:rPr>
        <w:t>P</w:t>
      </w:r>
      <w:r w:rsidRPr="0032783D">
        <w:rPr>
          <w:rFonts w:ascii="Arial" w:eastAsia="仿宋_GB2312" w:hAnsi="Arial" w:cs="Arial"/>
          <w:sz w:val="28"/>
          <w:vertAlign w:val="subscript"/>
        </w:rPr>
        <w:t>土</w:t>
      </w:r>
      <w:r w:rsidRPr="0032783D">
        <w:rPr>
          <w:rFonts w:ascii="Arial" w:eastAsia="仿宋_GB2312" w:hAnsi="Arial" w:cs="Arial"/>
          <w:sz w:val="28"/>
        </w:rPr>
        <w:t>×</w:t>
      </w:r>
      <w:r w:rsidRPr="0032783D">
        <w:rPr>
          <w:rFonts w:ascii="Arial" w:eastAsia="楷体_GB2312" w:hAnsi="Arial" w:cs="Arial"/>
          <w:sz w:val="28"/>
        </w:rPr>
        <w:t>0.0</w:t>
      </w:r>
      <w:r w:rsidR="00C378A0" w:rsidRPr="0032783D">
        <w:rPr>
          <w:rFonts w:ascii="Arial" w:eastAsia="楷体_GB2312" w:hAnsi="Arial" w:cs="Arial" w:hint="eastAsia"/>
          <w:sz w:val="28"/>
        </w:rPr>
        <w:t>386</w:t>
      </w:r>
      <w:r w:rsidRPr="0032783D">
        <w:rPr>
          <w:rFonts w:ascii="Arial" w:eastAsia="仿宋_GB2312" w:hAnsi="Arial" w:cs="Arial"/>
          <w:sz w:val="28"/>
        </w:rPr>
        <w:t>（万元）</w:t>
      </w:r>
    </w:p>
    <w:p w14:paraId="3DE23C54" w14:textId="77777777" w:rsidR="00B54BF7" w:rsidRPr="0032783D" w:rsidRDefault="00B54BF7" w:rsidP="00B54BF7">
      <w:pPr>
        <w:spacing w:before="50" w:after="50" w:line="360" w:lineRule="auto"/>
        <w:ind w:firstLineChars="200" w:firstLine="560"/>
        <w:outlineLvl w:val="0"/>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7</w:t>
      </w:r>
      <w:r w:rsidRPr="0032783D">
        <w:rPr>
          <w:rFonts w:ascii="Arial" w:eastAsia="仿宋_GB2312" w:hAnsi="Arial" w:cs="Arial"/>
          <w:sz w:val="28"/>
        </w:rPr>
        <w:t>）贷款利息</w:t>
      </w:r>
    </w:p>
    <w:p w14:paraId="2B314666" w14:textId="77777777" w:rsidR="00053488" w:rsidRPr="0032783D" w:rsidRDefault="00B54BF7">
      <w:pPr>
        <w:spacing w:before="50" w:after="50" w:line="360" w:lineRule="auto"/>
        <w:ind w:firstLineChars="200" w:firstLine="560"/>
        <w:jc w:val="both"/>
        <w:rPr>
          <w:rFonts w:ascii="Arial" w:eastAsia="仿宋_GB2312" w:hAnsi="Arial" w:cs="Arial"/>
          <w:sz w:val="28"/>
        </w:rPr>
      </w:pPr>
      <w:r w:rsidRPr="0032783D">
        <w:rPr>
          <w:rFonts w:ascii="Arial" w:eastAsia="仿宋_GB2312" w:hAnsi="Arial" w:cs="Arial"/>
          <w:sz w:val="28"/>
        </w:rPr>
        <w:t>估价对象建筑物建设期为</w:t>
      </w:r>
      <w:r w:rsidR="003A1276" w:rsidRPr="0032783D">
        <w:rPr>
          <w:rFonts w:ascii="Arial" w:eastAsia="仿宋_GB2312" w:hAnsi="Arial" w:cs="Arial" w:hint="eastAsia"/>
          <w:sz w:val="28"/>
        </w:rPr>
        <w:t>2.0</w:t>
      </w:r>
      <w:r w:rsidRPr="0032783D">
        <w:rPr>
          <w:rFonts w:ascii="Arial" w:eastAsia="仿宋_GB2312" w:hAnsi="Arial" w:cs="Arial"/>
          <w:sz w:val="28"/>
        </w:rPr>
        <w:t>年。估价对象土地价格（</w:t>
      </w:r>
      <w:r w:rsidRPr="0032783D">
        <w:rPr>
          <w:rFonts w:ascii="Arial" w:eastAsia="仿宋_GB2312" w:hAnsi="Arial" w:cs="Arial"/>
          <w:sz w:val="28"/>
        </w:rPr>
        <w:t>P</w:t>
      </w:r>
      <w:r w:rsidRPr="0032783D">
        <w:rPr>
          <w:rFonts w:ascii="Arial" w:eastAsia="仿宋_GB2312" w:hAnsi="Arial" w:cs="Arial"/>
          <w:sz w:val="28"/>
          <w:vertAlign w:val="subscript"/>
        </w:rPr>
        <w:t>土</w:t>
      </w:r>
      <w:r w:rsidRPr="0032783D">
        <w:rPr>
          <w:rFonts w:ascii="Arial" w:eastAsia="仿宋_GB2312" w:hAnsi="Arial" w:cs="Arial"/>
          <w:sz w:val="28"/>
        </w:rPr>
        <w:t>）及购地税费在估价期日一次性付清，建造成本、土地开发费、城市基础设施建设费、管理费用于建设期内均匀投入，取</w:t>
      </w:r>
      <w:r w:rsidRPr="0032783D">
        <w:rPr>
          <w:rFonts w:ascii="Arial" w:eastAsia="仿宋_GB2312" w:hAnsi="Arial" w:cs="Arial"/>
          <w:sz w:val="28"/>
        </w:rPr>
        <w:t>1</w:t>
      </w:r>
      <w:r w:rsidRPr="0032783D">
        <w:rPr>
          <w:rFonts w:ascii="Arial" w:eastAsia="仿宋_GB2312" w:hAnsi="Arial" w:cs="Arial"/>
          <w:sz w:val="28"/>
        </w:rPr>
        <w:t>～</w:t>
      </w:r>
      <w:r w:rsidRPr="0032783D">
        <w:rPr>
          <w:rFonts w:ascii="Arial" w:eastAsia="仿宋_GB2312" w:hAnsi="Arial" w:cs="Arial"/>
          <w:sz w:val="28"/>
        </w:rPr>
        <w:t>3</w:t>
      </w:r>
      <w:r w:rsidRPr="0032783D">
        <w:rPr>
          <w:rFonts w:ascii="Arial" w:eastAsia="仿宋_GB2312" w:hAnsi="Arial" w:cs="Arial"/>
          <w:sz w:val="28"/>
        </w:rPr>
        <w:t>年期固定资产贷款年利息率</w:t>
      </w:r>
      <w:r w:rsidRPr="0032783D">
        <w:rPr>
          <w:rFonts w:ascii="Arial" w:eastAsia="仿宋_GB2312" w:hAnsi="Arial" w:cs="Arial"/>
          <w:sz w:val="28"/>
        </w:rPr>
        <w:t>4.75%</w:t>
      </w:r>
      <w:r w:rsidRPr="0032783D">
        <w:rPr>
          <w:rFonts w:ascii="Arial" w:eastAsia="仿宋_GB2312" w:hAnsi="Arial" w:cs="Arial"/>
          <w:sz w:val="28"/>
        </w:rPr>
        <w:t>，以复利计息。则有：</w:t>
      </w:r>
    </w:p>
    <w:p w14:paraId="1C666F67" w14:textId="77777777"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贷款利息</w:t>
      </w:r>
    </w:p>
    <w:p w14:paraId="20CC8CAD" w14:textId="77777777" w:rsidR="00053488" w:rsidRPr="0032783D" w:rsidRDefault="00B54BF7" w:rsidP="00C378A0">
      <w:pPr>
        <w:spacing w:before="50" w:after="50" w:line="360" w:lineRule="auto"/>
        <w:ind w:leftChars="200" w:left="900" w:hangingChars="150" w:hanging="420"/>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 P</w:t>
      </w:r>
      <w:r w:rsidRPr="0032783D">
        <w:rPr>
          <w:rFonts w:ascii="Arial" w:eastAsia="仿宋_GB2312" w:hAnsi="Arial" w:cs="Arial"/>
          <w:sz w:val="28"/>
          <w:vertAlign w:val="subscript"/>
        </w:rPr>
        <w:t>土</w:t>
      </w:r>
      <w:r w:rsidRPr="0032783D">
        <w:rPr>
          <w:rFonts w:ascii="Arial" w:eastAsia="仿宋_GB2312" w:hAnsi="Arial" w:cs="Arial"/>
          <w:sz w:val="28"/>
        </w:rPr>
        <w:t>+ P</w:t>
      </w:r>
      <w:r w:rsidRPr="0032783D">
        <w:rPr>
          <w:rFonts w:ascii="Arial" w:eastAsia="仿宋_GB2312" w:hAnsi="Arial" w:cs="Arial"/>
          <w:sz w:val="28"/>
          <w:vertAlign w:val="subscript"/>
        </w:rPr>
        <w:t>土</w:t>
      </w:r>
      <w:r w:rsidRPr="0032783D">
        <w:rPr>
          <w:rFonts w:ascii="Arial" w:eastAsia="仿宋_GB2312" w:hAnsi="Arial" w:cs="Arial"/>
          <w:sz w:val="28"/>
        </w:rPr>
        <w:t>×</w:t>
      </w:r>
      <w:r w:rsidRPr="0032783D">
        <w:rPr>
          <w:rFonts w:ascii="Arial" w:eastAsia="楷体_GB2312" w:hAnsi="Arial" w:cs="Arial"/>
          <w:sz w:val="28"/>
        </w:rPr>
        <w:t>0.0</w:t>
      </w:r>
      <w:r w:rsidR="00C378A0" w:rsidRPr="0032783D">
        <w:rPr>
          <w:rFonts w:ascii="Arial" w:eastAsia="楷体_GB2312" w:hAnsi="Arial" w:cs="Arial" w:hint="eastAsia"/>
          <w:sz w:val="28"/>
        </w:rPr>
        <w:t>386</w:t>
      </w:r>
      <w:r w:rsidRPr="0032783D">
        <w:rPr>
          <w:rFonts w:ascii="Arial" w:eastAsia="仿宋_GB2312" w:hAnsi="Arial" w:cs="Arial"/>
          <w:sz w:val="28"/>
        </w:rPr>
        <w:t>)×[(1+4.75%)</w:t>
      </w:r>
      <w:r w:rsidR="003A1276" w:rsidRPr="0032783D">
        <w:rPr>
          <w:rFonts w:ascii="Arial" w:eastAsia="仿宋_GB2312" w:hAnsi="Arial" w:cs="Arial" w:hint="eastAsia"/>
          <w:sz w:val="28"/>
          <w:vertAlign w:val="superscript"/>
        </w:rPr>
        <w:t>2</w:t>
      </w:r>
      <w:r w:rsidRPr="0032783D">
        <w:rPr>
          <w:rFonts w:ascii="Arial" w:eastAsia="仿宋_GB2312" w:hAnsi="Arial" w:cs="Arial"/>
          <w:sz w:val="28"/>
        </w:rPr>
        <w:t>-1] + (</w:t>
      </w:r>
      <w:r w:rsidR="00C378A0" w:rsidRPr="0032783D">
        <w:rPr>
          <w:rFonts w:ascii="Arial" w:eastAsia="仿宋_GB2312" w:hAnsi="Arial" w:cs="Arial" w:hint="eastAsia"/>
          <w:sz w:val="28"/>
        </w:rPr>
        <w:t>83329</w:t>
      </w:r>
      <w:r w:rsidRPr="0032783D">
        <w:rPr>
          <w:rFonts w:ascii="Arial" w:eastAsia="仿宋_GB2312" w:hAnsi="Arial" w:cs="Arial"/>
          <w:sz w:val="28"/>
        </w:rPr>
        <w:t>+</w:t>
      </w:r>
      <w:r w:rsidR="00C378A0" w:rsidRPr="0032783D">
        <w:rPr>
          <w:rFonts w:ascii="Arial" w:eastAsia="仿宋_GB2312" w:hAnsi="Arial" w:hint="eastAsia"/>
          <w:sz w:val="28"/>
        </w:rPr>
        <w:t>2551</w:t>
      </w:r>
      <w:r w:rsidRPr="0032783D">
        <w:rPr>
          <w:rFonts w:ascii="Arial" w:eastAsia="仿宋_GB2312" w:hAnsi="Arial" w:cs="Arial"/>
          <w:sz w:val="28"/>
        </w:rPr>
        <w:t>+</w:t>
      </w:r>
      <w:r w:rsidR="00C378A0" w:rsidRPr="0032783D">
        <w:rPr>
          <w:rFonts w:ascii="Arial" w:eastAsia="仿宋_GB2312" w:hAnsi="Arial" w:cs="Arial" w:hint="eastAsia"/>
          <w:sz w:val="28"/>
        </w:rPr>
        <w:t>2551</w:t>
      </w:r>
      <w:r w:rsidRPr="0032783D">
        <w:rPr>
          <w:rFonts w:ascii="Arial" w:eastAsia="仿宋_GB2312" w:hAnsi="Arial" w:cs="Arial"/>
          <w:sz w:val="28"/>
        </w:rPr>
        <w:t>+</w:t>
      </w:r>
      <w:r w:rsidR="00C378A0" w:rsidRPr="0032783D">
        <w:rPr>
          <w:rFonts w:ascii="Arial" w:eastAsia="仿宋_GB2312" w:hAnsi="Arial" w:cs="Arial" w:hint="eastAsia"/>
          <w:sz w:val="28"/>
        </w:rPr>
        <w:t>1326</w:t>
      </w:r>
      <w:r w:rsidRPr="0032783D">
        <w:rPr>
          <w:rFonts w:ascii="Arial" w:eastAsia="仿宋_GB2312" w:hAnsi="Arial" w:cs="Arial"/>
          <w:sz w:val="28"/>
        </w:rPr>
        <w:t>+</w:t>
      </w:r>
      <w:r w:rsidR="00C378A0" w:rsidRPr="0032783D">
        <w:rPr>
          <w:rFonts w:ascii="Arial" w:eastAsia="仿宋_GB2312" w:hAnsi="Arial" w:cs="Arial" w:hint="eastAsia"/>
          <w:sz w:val="28"/>
        </w:rPr>
        <w:t>5891</w:t>
      </w:r>
      <w:r w:rsidRPr="0032783D">
        <w:rPr>
          <w:rFonts w:ascii="Arial" w:eastAsia="仿宋_GB2312" w:hAnsi="Arial" w:cs="Arial"/>
          <w:sz w:val="28"/>
        </w:rPr>
        <w:t>)×[(1+4.75%)</w:t>
      </w:r>
      <w:r w:rsidRPr="0032783D">
        <w:rPr>
          <w:rFonts w:ascii="Arial" w:eastAsia="仿宋_GB2312" w:hAnsi="Arial" w:cs="Arial"/>
          <w:sz w:val="28"/>
          <w:vertAlign w:val="superscript"/>
        </w:rPr>
        <w:t>（</w:t>
      </w:r>
      <w:r w:rsidR="003A1276" w:rsidRPr="0032783D">
        <w:rPr>
          <w:rFonts w:ascii="Arial" w:eastAsia="仿宋_GB2312" w:hAnsi="Arial" w:cs="Arial" w:hint="eastAsia"/>
          <w:sz w:val="28"/>
          <w:vertAlign w:val="superscript"/>
        </w:rPr>
        <w:t>2</w:t>
      </w:r>
      <w:r w:rsidRPr="0032783D">
        <w:rPr>
          <w:rFonts w:ascii="Arial" w:eastAsia="楷体_GB2312" w:hAnsi="Arial" w:cs="Arial"/>
          <w:sz w:val="28"/>
          <w:vertAlign w:val="superscript"/>
        </w:rPr>
        <w:t>÷</w:t>
      </w:r>
      <w:r w:rsidRPr="0032783D">
        <w:rPr>
          <w:rFonts w:ascii="Arial" w:eastAsia="仿宋_GB2312" w:hAnsi="Arial" w:cs="Arial"/>
          <w:sz w:val="28"/>
          <w:vertAlign w:val="superscript"/>
        </w:rPr>
        <w:t>2</w:t>
      </w:r>
      <w:r w:rsidRPr="0032783D">
        <w:rPr>
          <w:rFonts w:ascii="Arial" w:eastAsia="仿宋_GB2312" w:hAnsi="Arial" w:cs="Arial"/>
          <w:sz w:val="28"/>
          <w:vertAlign w:val="superscript"/>
        </w:rPr>
        <w:t>）</w:t>
      </w:r>
      <w:r w:rsidRPr="0032783D">
        <w:rPr>
          <w:rFonts w:ascii="Arial" w:eastAsia="仿宋_GB2312" w:hAnsi="Arial" w:cs="Arial"/>
          <w:sz w:val="28"/>
        </w:rPr>
        <w:t>-1]</w:t>
      </w:r>
    </w:p>
    <w:p w14:paraId="623D7C8C" w14:textId="77777777"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w:t>
      </w:r>
      <w:r w:rsidR="00C378A0" w:rsidRPr="0032783D">
        <w:rPr>
          <w:rFonts w:ascii="Arial" w:eastAsia="仿宋_GB2312" w:hAnsi="Arial" w:cs="Arial" w:hint="eastAsia"/>
          <w:sz w:val="28"/>
        </w:rPr>
        <w:t>4543</w:t>
      </w:r>
      <w:r w:rsidRPr="0032783D">
        <w:rPr>
          <w:rFonts w:ascii="Arial" w:eastAsia="仿宋_GB2312" w:hAnsi="Arial" w:cs="Arial"/>
          <w:sz w:val="28"/>
        </w:rPr>
        <w:t>+P</w:t>
      </w:r>
      <w:r w:rsidRPr="0032783D">
        <w:rPr>
          <w:rFonts w:ascii="Arial" w:eastAsia="仿宋_GB2312" w:hAnsi="Arial" w:cs="Arial"/>
          <w:sz w:val="28"/>
          <w:vertAlign w:val="subscript"/>
        </w:rPr>
        <w:t>土</w:t>
      </w:r>
      <w:r w:rsidRPr="0032783D">
        <w:rPr>
          <w:rFonts w:ascii="Arial" w:eastAsia="仿宋_GB2312" w:hAnsi="Arial" w:cs="Arial"/>
          <w:sz w:val="28"/>
        </w:rPr>
        <w:t>×0.</w:t>
      </w:r>
      <w:r w:rsidR="003A1276" w:rsidRPr="0032783D">
        <w:rPr>
          <w:rFonts w:ascii="Arial" w:eastAsia="仿宋_GB2312" w:hAnsi="Arial" w:cs="Arial" w:hint="eastAsia"/>
          <w:sz w:val="28"/>
        </w:rPr>
        <w:t>10</w:t>
      </w:r>
      <w:r w:rsidR="00C378A0" w:rsidRPr="0032783D">
        <w:rPr>
          <w:rFonts w:ascii="Arial" w:eastAsia="仿宋_GB2312" w:hAnsi="Arial" w:cs="Arial" w:hint="eastAsia"/>
          <w:sz w:val="28"/>
        </w:rPr>
        <w:t>1</w:t>
      </w:r>
      <w:r w:rsidRPr="0032783D">
        <w:rPr>
          <w:rFonts w:ascii="Arial" w:eastAsia="仿宋_GB2312" w:hAnsi="Arial" w:cs="Arial"/>
          <w:sz w:val="28"/>
        </w:rPr>
        <w:t>(</w:t>
      </w:r>
      <w:r w:rsidRPr="0032783D">
        <w:rPr>
          <w:rFonts w:ascii="Arial" w:eastAsia="仿宋_GB2312" w:hAnsi="Arial" w:cs="Arial"/>
          <w:sz w:val="28"/>
        </w:rPr>
        <w:t>万元</w:t>
      </w:r>
      <w:r w:rsidRPr="0032783D">
        <w:rPr>
          <w:rFonts w:ascii="Arial" w:eastAsia="仿宋_GB2312" w:hAnsi="Arial" w:cs="Arial"/>
          <w:sz w:val="28"/>
        </w:rPr>
        <w:t>)</w:t>
      </w:r>
    </w:p>
    <w:p w14:paraId="6BDFED6F" w14:textId="77777777" w:rsidR="00B54BF7" w:rsidRPr="0032783D" w:rsidRDefault="00B54BF7" w:rsidP="00B54BF7">
      <w:pPr>
        <w:tabs>
          <w:tab w:val="left" w:pos="5700"/>
        </w:tabs>
        <w:spacing w:before="50" w:after="50" w:line="360" w:lineRule="auto"/>
        <w:ind w:firstLineChars="200" w:firstLine="560"/>
        <w:outlineLvl w:val="0"/>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8</w:t>
      </w:r>
      <w:r w:rsidRPr="0032783D">
        <w:rPr>
          <w:rFonts w:ascii="Arial" w:eastAsia="仿宋_GB2312" w:hAnsi="Arial" w:cs="Arial"/>
          <w:sz w:val="28"/>
        </w:rPr>
        <w:t>）销售税费</w:t>
      </w:r>
      <w:r w:rsidRPr="0032783D">
        <w:rPr>
          <w:rFonts w:ascii="Arial" w:eastAsia="仿宋_GB2312" w:hAnsi="Arial" w:cs="Arial"/>
          <w:sz w:val="28"/>
        </w:rPr>
        <w:tab/>
      </w:r>
    </w:p>
    <w:p w14:paraId="08A4AEB8" w14:textId="77777777" w:rsidR="00053488" w:rsidRPr="0032783D" w:rsidRDefault="00B54BF7">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本处所指销售税费是指国家规定的相关销售税费。国家规定的相关销售税费包括增值税、城市维护建设税、教育费附加及地方教育附加。由于增值</w:t>
      </w:r>
      <w:r w:rsidRPr="0032783D">
        <w:rPr>
          <w:rFonts w:ascii="Arial" w:eastAsia="仿宋_GB2312" w:hAnsi="Arial" w:cs="Arial"/>
          <w:sz w:val="28"/>
        </w:rPr>
        <w:lastRenderedPageBreak/>
        <w:t>税的计税销售额为不含税销售额，故以估价对象开发完成后不动产总价扣除增值税税额为基数计缴，税率为</w:t>
      </w:r>
      <w:r w:rsidRPr="0032783D">
        <w:rPr>
          <w:rFonts w:ascii="Arial" w:eastAsia="仿宋_GB2312" w:hAnsi="Arial" w:cs="Arial"/>
          <w:sz w:val="28"/>
        </w:rPr>
        <w:t>5.6%</w:t>
      </w:r>
      <w:r w:rsidRPr="0032783D">
        <w:rPr>
          <w:rFonts w:ascii="Arial" w:eastAsia="仿宋_GB2312" w:hAnsi="Arial" w:cs="Arial"/>
          <w:sz w:val="28"/>
        </w:rPr>
        <w:t>（其中增值税征收率为</w:t>
      </w:r>
      <w:r w:rsidRPr="0032783D">
        <w:rPr>
          <w:rFonts w:ascii="Arial" w:eastAsia="仿宋_GB2312" w:hAnsi="Arial" w:cs="Arial"/>
          <w:sz w:val="28"/>
        </w:rPr>
        <w:t>5%</w:t>
      </w:r>
      <w:r w:rsidRPr="0032783D">
        <w:rPr>
          <w:rFonts w:ascii="Arial" w:eastAsia="仿宋_GB2312" w:hAnsi="Arial" w:cs="Arial"/>
          <w:sz w:val="28"/>
        </w:rPr>
        <w:t>，附加税费为</w:t>
      </w:r>
      <w:r w:rsidRPr="0032783D">
        <w:rPr>
          <w:rFonts w:ascii="Arial" w:eastAsia="仿宋_GB2312" w:hAnsi="Arial" w:cs="Arial"/>
          <w:sz w:val="28"/>
        </w:rPr>
        <w:t>0.6%</w:t>
      </w:r>
      <w:r w:rsidRPr="0032783D">
        <w:rPr>
          <w:rFonts w:ascii="Arial" w:eastAsia="仿宋_GB2312" w:hAnsi="Arial" w:cs="Arial"/>
          <w:sz w:val="28"/>
        </w:rPr>
        <w:t>）。则有：</w:t>
      </w:r>
    </w:p>
    <w:p w14:paraId="30CF71D5" w14:textId="77777777"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销售税费＝</w:t>
      </w:r>
      <w:r w:rsidR="002017D6" w:rsidRPr="0032783D">
        <w:rPr>
          <w:rFonts w:ascii="Arial" w:eastAsia="仿宋_GB2312" w:hAnsi="Arial" w:cs="Arial" w:hint="eastAsia"/>
          <w:sz w:val="28"/>
        </w:rPr>
        <w:t>392746</w:t>
      </w:r>
      <w:r w:rsidRPr="0032783D">
        <w:rPr>
          <w:rFonts w:ascii="Arial" w:eastAsia="楷体_GB2312" w:hAnsi="Arial" w:cs="Arial"/>
          <w:sz w:val="28"/>
        </w:rPr>
        <w:t>÷</w:t>
      </w:r>
      <w:r w:rsidRPr="0032783D">
        <w:rPr>
          <w:rFonts w:ascii="Arial" w:eastAsia="楷体_GB2312" w:hAnsi="Arial" w:cs="Arial"/>
          <w:sz w:val="28"/>
        </w:rPr>
        <w:t>（</w:t>
      </w:r>
      <w:r w:rsidRPr="0032783D">
        <w:rPr>
          <w:rFonts w:ascii="Arial" w:eastAsia="楷体_GB2312" w:hAnsi="Arial" w:cs="Arial"/>
          <w:sz w:val="28"/>
        </w:rPr>
        <w:t>1+5%</w:t>
      </w:r>
      <w:r w:rsidRPr="0032783D">
        <w:rPr>
          <w:rFonts w:ascii="Arial" w:eastAsia="楷体_GB2312" w:hAnsi="Arial" w:cs="Arial"/>
          <w:sz w:val="28"/>
        </w:rPr>
        <w:t>）</w:t>
      </w:r>
      <w:r w:rsidRPr="0032783D">
        <w:rPr>
          <w:rFonts w:ascii="Arial" w:eastAsia="仿宋_GB2312" w:hAnsi="Arial" w:cs="Arial"/>
          <w:sz w:val="28"/>
        </w:rPr>
        <w:t>×5.6%</w:t>
      </w:r>
      <w:r w:rsidRPr="0032783D">
        <w:rPr>
          <w:rFonts w:ascii="Arial" w:eastAsia="仿宋_GB2312" w:hAnsi="Arial" w:cs="Arial"/>
          <w:sz w:val="28"/>
        </w:rPr>
        <w:t>＝</w:t>
      </w:r>
      <w:r w:rsidR="002017D6" w:rsidRPr="0032783D">
        <w:rPr>
          <w:rFonts w:ascii="Arial" w:eastAsia="仿宋_GB2312" w:hAnsi="Arial" w:cs="Arial" w:hint="eastAsia"/>
          <w:sz w:val="28"/>
        </w:rPr>
        <w:t>20946</w:t>
      </w:r>
      <w:r w:rsidRPr="0032783D">
        <w:rPr>
          <w:rFonts w:ascii="Arial" w:eastAsia="仿宋_GB2312" w:hAnsi="Arial" w:cs="Arial"/>
          <w:sz w:val="28"/>
        </w:rPr>
        <w:t>（万元）</w:t>
      </w:r>
    </w:p>
    <w:p w14:paraId="214EB992" w14:textId="77777777"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9</w:t>
      </w:r>
      <w:r w:rsidRPr="0032783D">
        <w:rPr>
          <w:rFonts w:ascii="Arial" w:eastAsia="仿宋_GB2312" w:hAnsi="Arial" w:cs="Arial"/>
          <w:sz w:val="28"/>
        </w:rPr>
        <w:t>）开发成本</w:t>
      </w:r>
    </w:p>
    <w:p w14:paraId="6431CA90" w14:textId="77777777"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开发成本为上述</w:t>
      </w:r>
      <w:r w:rsidRPr="0032783D">
        <w:rPr>
          <w:rFonts w:ascii="Arial" w:eastAsia="仿宋_GB2312" w:hAnsi="Arial" w:cs="Arial"/>
          <w:sz w:val="28"/>
        </w:rPr>
        <w:t>8</w:t>
      </w:r>
      <w:r w:rsidRPr="0032783D">
        <w:rPr>
          <w:rFonts w:ascii="Arial" w:eastAsia="仿宋_GB2312" w:hAnsi="Arial" w:cs="Arial"/>
          <w:sz w:val="28"/>
        </w:rPr>
        <w:t>项合计，则有：</w:t>
      </w:r>
    </w:p>
    <w:p w14:paraId="6534DCD0" w14:textId="77777777" w:rsidR="00166779"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开发成本</w:t>
      </w:r>
    </w:p>
    <w:p w14:paraId="380803FC" w14:textId="77777777" w:rsidR="00166779"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w:t>
      </w:r>
      <w:r w:rsidR="002017D6" w:rsidRPr="0032783D">
        <w:rPr>
          <w:rFonts w:ascii="Arial" w:eastAsia="仿宋_GB2312" w:hAnsi="Arial" w:cs="Arial" w:hint="eastAsia"/>
          <w:sz w:val="28"/>
        </w:rPr>
        <w:t>83329</w:t>
      </w:r>
      <w:r w:rsidR="002017D6" w:rsidRPr="0032783D">
        <w:rPr>
          <w:rFonts w:ascii="Arial" w:eastAsia="仿宋_GB2312" w:hAnsi="Arial" w:cs="Arial"/>
          <w:sz w:val="28"/>
        </w:rPr>
        <w:t>+</w:t>
      </w:r>
      <w:r w:rsidR="002017D6" w:rsidRPr="0032783D">
        <w:rPr>
          <w:rFonts w:ascii="Arial" w:eastAsia="仿宋_GB2312" w:hAnsi="Arial" w:hint="eastAsia"/>
          <w:sz w:val="28"/>
        </w:rPr>
        <w:t>2551</w:t>
      </w:r>
      <w:r w:rsidR="002017D6" w:rsidRPr="0032783D">
        <w:rPr>
          <w:rFonts w:ascii="Arial" w:eastAsia="仿宋_GB2312" w:hAnsi="Arial" w:cs="Arial"/>
          <w:sz w:val="28"/>
        </w:rPr>
        <w:t>+</w:t>
      </w:r>
      <w:r w:rsidR="002017D6" w:rsidRPr="0032783D">
        <w:rPr>
          <w:rFonts w:ascii="Arial" w:eastAsia="仿宋_GB2312" w:hAnsi="Arial" w:cs="Arial" w:hint="eastAsia"/>
          <w:sz w:val="28"/>
        </w:rPr>
        <w:t>2551</w:t>
      </w:r>
      <w:r w:rsidR="002017D6" w:rsidRPr="0032783D">
        <w:rPr>
          <w:rFonts w:ascii="Arial" w:eastAsia="仿宋_GB2312" w:hAnsi="Arial" w:cs="Arial"/>
          <w:sz w:val="28"/>
        </w:rPr>
        <w:t>+</w:t>
      </w:r>
      <w:r w:rsidR="002017D6" w:rsidRPr="0032783D">
        <w:rPr>
          <w:rFonts w:ascii="Arial" w:eastAsia="仿宋_GB2312" w:hAnsi="Arial" w:cs="Arial" w:hint="eastAsia"/>
          <w:sz w:val="28"/>
        </w:rPr>
        <w:t>1326</w:t>
      </w:r>
      <w:r w:rsidR="002017D6" w:rsidRPr="0032783D">
        <w:rPr>
          <w:rFonts w:ascii="Arial" w:eastAsia="仿宋_GB2312" w:hAnsi="Arial" w:cs="Arial"/>
          <w:sz w:val="28"/>
        </w:rPr>
        <w:t>+</w:t>
      </w:r>
      <w:r w:rsidR="002017D6" w:rsidRPr="0032783D">
        <w:rPr>
          <w:rFonts w:ascii="Arial" w:eastAsia="仿宋_GB2312" w:hAnsi="Arial" w:cs="Arial" w:hint="eastAsia"/>
          <w:sz w:val="28"/>
        </w:rPr>
        <w:t>5891</w:t>
      </w:r>
      <w:r w:rsidRPr="0032783D">
        <w:rPr>
          <w:rFonts w:ascii="Arial" w:eastAsia="仿宋_GB2312" w:hAnsi="Arial" w:cs="Arial"/>
          <w:sz w:val="28"/>
        </w:rPr>
        <w:t>+</w:t>
      </w:r>
      <w:r w:rsidRPr="0032783D">
        <w:rPr>
          <w:rFonts w:ascii="Arial" w:eastAsia="仿宋_GB2312" w:hAnsi="Arial" w:cs="Arial"/>
          <w:sz w:val="28"/>
        </w:rPr>
        <w:t>（</w:t>
      </w:r>
      <w:r w:rsidR="002017D6" w:rsidRPr="0032783D">
        <w:rPr>
          <w:rFonts w:ascii="Arial" w:eastAsia="仿宋_GB2312" w:hAnsi="Arial" w:cs="Arial"/>
          <w:sz w:val="28"/>
        </w:rPr>
        <w:t>P</w:t>
      </w:r>
      <w:r w:rsidR="002017D6" w:rsidRPr="0032783D">
        <w:rPr>
          <w:rFonts w:ascii="Arial" w:eastAsia="仿宋_GB2312" w:hAnsi="Arial" w:cs="Arial"/>
          <w:sz w:val="28"/>
          <w:vertAlign w:val="subscript"/>
        </w:rPr>
        <w:t>土</w:t>
      </w:r>
      <w:r w:rsidR="002017D6" w:rsidRPr="0032783D">
        <w:rPr>
          <w:rFonts w:ascii="Arial" w:eastAsia="仿宋_GB2312" w:hAnsi="Arial" w:cs="Arial"/>
          <w:sz w:val="28"/>
        </w:rPr>
        <w:t>×</w:t>
      </w:r>
      <w:r w:rsidR="002017D6" w:rsidRPr="0032783D">
        <w:rPr>
          <w:rFonts w:ascii="Arial" w:eastAsia="楷体_GB2312" w:hAnsi="Arial" w:cs="Arial"/>
          <w:sz w:val="28"/>
        </w:rPr>
        <w:t>0.0</w:t>
      </w:r>
      <w:r w:rsidR="002017D6" w:rsidRPr="0032783D">
        <w:rPr>
          <w:rFonts w:ascii="Arial" w:eastAsia="楷体_GB2312" w:hAnsi="Arial" w:cs="Arial" w:hint="eastAsia"/>
          <w:sz w:val="28"/>
        </w:rPr>
        <w:t>386</w:t>
      </w:r>
      <w:r w:rsidRPr="0032783D">
        <w:rPr>
          <w:rFonts w:ascii="Arial" w:eastAsia="仿宋_GB2312" w:hAnsi="Arial" w:cs="Arial"/>
          <w:sz w:val="28"/>
        </w:rPr>
        <w:t>）</w:t>
      </w:r>
    </w:p>
    <w:p w14:paraId="268DAE05" w14:textId="77777777" w:rsidR="00D52BF8" w:rsidRPr="0032783D" w:rsidRDefault="00B54BF7">
      <w:pPr>
        <w:spacing w:before="50" w:after="50" w:line="360" w:lineRule="auto"/>
        <w:ind w:firstLineChars="300" w:firstLine="840"/>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w:t>
      </w:r>
      <w:r w:rsidR="002017D6" w:rsidRPr="0032783D">
        <w:rPr>
          <w:rFonts w:ascii="Arial" w:eastAsia="仿宋_GB2312" w:hAnsi="Arial" w:cs="Arial" w:hint="eastAsia"/>
          <w:sz w:val="28"/>
        </w:rPr>
        <w:t>4543</w:t>
      </w:r>
      <w:r w:rsidR="002017D6" w:rsidRPr="0032783D">
        <w:rPr>
          <w:rFonts w:ascii="Arial" w:eastAsia="仿宋_GB2312" w:hAnsi="Arial" w:cs="Arial"/>
          <w:sz w:val="28"/>
        </w:rPr>
        <w:t>+P</w:t>
      </w:r>
      <w:r w:rsidR="002017D6" w:rsidRPr="0032783D">
        <w:rPr>
          <w:rFonts w:ascii="Arial" w:eastAsia="仿宋_GB2312" w:hAnsi="Arial" w:cs="Arial"/>
          <w:sz w:val="28"/>
          <w:vertAlign w:val="subscript"/>
        </w:rPr>
        <w:t>土</w:t>
      </w:r>
      <w:r w:rsidR="002017D6" w:rsidRPr="0032783D">
        <w:rPr>
          <w:rFonts w:ascii="Arial" w:eastAsia="仿宋_GB2312" w:hAnsi="Arial" w:cs="Arial"/>
          <w:sz w:val="28"/>
        </w:rPr>
        <w:t>×0.</w:t>
      </w:r>
      <w:r w:rsidR="002017D6" w:rsidRPr="0032783D">
        <w:rPr>
          <w:rFonts w:ascii="Arial" w:eastAsia="仿宋_GB2312" w:hAnsi="Arial" w:cs="Arial" w:hint="eastAsia"/>
          <w:sz w:val="28"/>
        </w:rPr>
        <w:t>101</w:t>
      </w:r>
      <w:r w:rsidRPr="0032783D">
        <w:rPr>
          <w:rFonts w:ascii="Arial" w:eastAsia="仿宋_GB2312" w:hAnsi="Arial" w:cs="Arial"/>
          <w:sz w:val="28"/>
        </w:rPr>
        <w:t>）</w:t>
      </w:r>
      <w:r w:rsidRPr="0032783D">
        <w:rPr>
          <w:rFonts w:ascii="Arial" w:eastAsia="仿宋_GB2312" w:hAnsi="Arial" w:cs="Arial"/>
          <w:sz w:val="28"/>
        </w:rPr>
        <w:t>+</w:t>
      </w:r>
      <w:r w:rsidR="002017D6" w:rsidRPr="0032783D">
        <w:rPr>
          <w:rFonts w:ascii="Arial" w:eastAsia="仿宋_GB2312" w:hAnsi="Arial" w:cs="Arial" w:hint="eastAsia"/>
          <w:sz w:val="28"/>
        </w:rPr>
        <w:t>20946</w:t>
      </w:r>
    </w:p>
    <w:p w14:paraId="2459B6A2" w14:textId="77777777" w:rsidR="00D52BF8" w:rsidRPr="0032783D" w:rsidRDefault="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w:t>
      </w:r>
      <w:r w:rsidR="002017D6" w:rsidRPr="0032783D">
        <w:rPr>
          <w:rFonts w:ascii="Arial" w:eastAsia="仿宋_GB2312" w:hAnsi="Arial" w:cs="Arial" w:hint="eastAsia"/>
          <w:sz w:val="28"/>
        </w:rPr>
        <w:t>121137</w:t>
      </w:r>
      <w:r w:rsidRPr="0032783D">
        <w:rPr>
          <w:rFonts w:ascii="Arial" w:eastAsia="仿宋_GB2312" w:hAnsi="Arial" w:cs="Arial"/>
          <w:sz w:val="28"/>
        </w:rPr>
        <w:t>+P</w:t>
      </w:r>
      <w:r w:rsidRPr="0032783D">
        <w:rPr>
          <w:rFonts w:ascii="Arial" w:eastAsia="仿宋_GB2312" w:hAnsi="Arial" w:cs="Arial"/>
          <w:sz w:val="28"/>
          <w:vertAlign w:val="subscript"/>
        </w:rPr>
        <w:t>土</w:t>
      </w:r>
      <w:r w:rsidRPr="0032783D">
        <w:rPr>
          <w:rFonts w:ascii="Arial" w:eastAsia="仿宋_GB2312" w:hAnsi="Arial" w:cs="Arial"/>
          <w:sz w:val="28"/>
        </w:rPr>
        <w:t>×0.1</w:t>
      </w:r>
      <w:r w:rsidR="002017D6" w:rsidRPr="0032783D">
        <w:rPr>
          <w:rFonts w:ascii="Arial" w:eastAsia="仿宋_GB2312" w:hAnsi="Arial" w:cs="Arial" w:hint="eastAsia"/>
          <w:sz w:val="28"/>
        </w:rPr>
        <w:t>396</w:t>
      </w:r>
      <w:r w:rsidRPr="0032783D">
        <w:rPr>
          <w:rFonts w:ascii="Arial" w:eastAsia="仿宋_GB2312" w:hAnsi="Arial" w:cs="Arial"/>
          <w:sz w:val="28"/>
        </w:rPr>
        <w:t>（万元）</w:t>
      </w:r>
    </w:p>
    <w:p w14:paraId="20C01CE6" w14:textId="77777777"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4.</w:t>
      </w:r>
      <w:r w:rsidRPr="0032783D">
        <w:rPr>
          <w:rFonts w:ascii="Arial" w:eastAsia="仿宋_GB2312" w:hAnsi="Arial" w:cs="Arial"/>
          <w:sz w:val="28"/>
        </w:rPr>
        <w:t>开发利润</w:t>
      </w:r>
    </w:p>
    <w:p w14:paraId="0521784D" w14:textId="77777777" w:rsidR="00053488" w:rsidRPr="0032783D" w:rsidRDefault="00B54BF7">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开发利润是指房地产开发商投资房地产开发项目应取得的资金报酬及承担风险补偿。以当地房地产开发的一般水平为基础，并参考项目所在区域房地产营利水平的具体情况确定。根据评估专业人员的调查以及查阅相关资料，房地产开发利润受开发环境、政策等众多因素影响，项目开发周期长，开发价值相对较高。</w:t>
      </w:r>
    </w:p>
    <w:p w14:paraId="7010E628" w14:textId="60F214EE" w:rsidR="00053488" w:rsidRPr="0032783D" w:rsidRDefault="00B54BF7">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估价对象所在项目为大型</w:t>
      </w:r>
      <w:r w:rsidR="009E1D16">
        <w:rPr>
          <w:rFonts w:ascii="Arial" w:eastAsia="仿宋_GB2312" w:hAnsi="Arial" w:cs="Arial" w:hint="eastAsia"/>
          <w:sz w:val="28"/>
        </w:rPr>
        <w:t>居住</w:t>
      </w:r>
      <w:r w:rsidRPr="0032783D">
        <w:rPr>
          <w:rFonts w:ascii="Arial" w:eastAsia="仿宋_GB2312" w:hAnsi="Arial" w:cs="Arial"/>
          <w:sz w:val="28"/>
        </w:rPr>
        <w:t>项目，且属于</w:t>
      </w:r>
      <w:r w:rsidR="002017D6" w:rsidRPr="0032783D">
        <w:rPr>
          <w:rFonts w:ascii="Arial" w:eastAsia="仿宋_GB2312" w:hAnsi="Arial" w:cs="Arial" w:hint="eastAsia"/>
          <w:sz w:val="28"/>
        </w:rPr>
        <w:t>武汉</w:t>
      </w:r>
      <w:r w:rsidRPr="0032783D">
        <w:rPr>
          <w:rFonts w:ascii="Arial" w:eastAsia="仿宋_GB2312" w:hAnsi="Arial" w:cs="Arial"/>
          <w:sz w:val="28"/>
        </w:rPr>
        <w:t>市</w:t>
      </w:r>
      <w:r w:rsidR="002017D6" w:rsidRPr="0032783D">
        <w:rPr>
          <w:rFonts w:ascii="Arial" w:eastAsia="仿宋_GB2312" w:hAnsi="Arial" w:cs="Arial" w:hint="eastAsia"/>
          <w:sz w:val="28"/>
        </w:rPr>
        <w:t>重</w:t>
      </w:r>
      <w:r w:rsidRPr="0032783D">
        <w:rPr>
          <w:rFonts w:ascii="Arial" w:eastAsia="仿宋_GB2312" w:hAnsi="Arial" w:cs="Arial"/>
          <w:sz w:val="28"/>
        </w:rPr>
        <w:t>点开发区域，周边同类、同体量项目的开发利润经调查可知，利润率一般在</w:t>
      </w:r>
      <w:r w:rsidR="003A1276" w:rsidRPr="0032783D">
        <w:rPr>
          <w:rFonts w:ascii="Arial" w:eastAsia="仿宋_GB2312" w:hAnsi="Arial" w:cs="Arial" w:hint="eastAsia"/>
          <w:sz w:val="28"/>
        </w:rPr>
        <w:t>1</w:t>
      </w:r>
      <w:r w:rsidRPr="0032783D">
        <w:rPr>
          <w:rFonts w:ascii="Arial" w:eastAsia="仿宋_GB2312" w:hAnsi="Arial" w:cs="Arial"/>
          <w:sz w:val="28"/>
        </w:rPr>
        <w:t>0%</w:t>
      </w:r>
      <w:r w:rsidRPr="0032783D">
        <w:rPr>
          <w:rFonts w:ascii="Arial" w:eastAsia="仿宋_GB2312" w:hAnsi="Arial" w:cs="Arial"/>
          <w:sz w:val="28"/>
        </w:rPr>
        <w:t>～</w:t>
      </w:r>
      <w:r w:rsidR="002017D6" w:rsidRPr="0032783D">
        <w:rPr>
          <w:rFonts w:ascii="Arial" w:eastAsia="仿宋_GB2312" w:hAnsi="Arial" w:cs="Arial" w:hint="eastAsia"/>
          <w:sz w:val="28"/>
        </w:rPr>
        <w:t>2</w:t>
      </w:r>
      <w:r w:rsidRPr="0032783D">
        <w:rPr>
          <w:rFonts w:ascii="Arial" w:eastAsia="仿宋_GB2312" w:hAnsi="Arial" w:cs="Arial"/>
          <w:sz w:val="28"/>
        </w:rPr>
        <w:t>0%</w:t>
      </w:r>
      <w:r w:rsidRPr="0032783D">
        <w:rPr>
          <w:rFonts w:ascii="Arial" w:eastAsia="仿宋_GB2312" w:hAnsi="Arial" w:cs="Arial"/>
          <w:sz w:val="28"/>
        </w:rPr>
        <w:t>之间，综合</w:t>
      </w:r>
      <w:r w:rsidR="009E1D16">
        <w:rPr>
          <w:rFonts w:ascii="Arial" w:eastAsia="仿宋_GB2312" w:hAnsi="Arial" w:cs="Arial" w:hint="eastAsia"/>
          <w:sz w:val="28"/>
        </w:rPr>
        <w:t>分析</w:t>
      </w:r>
      <w:r w:rsidRPr="0032783D">
        <w:rPr>
          <w:rFonts w:ascii="Arial" w:eastAsia="仿宋_GB2312" w:hAnsi="Arial" w:cs="Arial"/>
          <w:sz w:val="28"/>
        </w:rPr>
        <w:t>上述各项因素，本次</w:t>
      </w:r>
      <w:proofErr w:type="gramStart"/>
      <w:r w:rsidRPr="0032783D">
        <w:rPr>
          <w:rFonts w:ascii="Arial" w:eastAsia="仿宋_GB2312" w:hAnsi="Arial" w:cs="Arial"/>
          <w:sz w:val="28"/>
        </w:rPr>
        <w:t>取项目</w:t>
      </w:r>
      <w:proofErr w:type="gramEnd"/>
      <w:r w:rsidRPr="0032783D">
        <w:rPr>
          <w:rFonts w:ascii="Arial" w:eastAsia="仿宋_GB2312" w:hAnsi="Arial" w:cs="Arial"/>
          <w:sz w:val="28"/>
        </w:rPr>
        <w:t>利润率为</w:t>
      </w:r>
      <w:r w:rsidR="003A1276" w:rsidRPr="0032783D">
        <w:rPr>
          <w:rFonts w:ascii="Arial" w:eastAsia="仿宋_GB2312" w:hAnsi="Arial" w:cs="Arial" w:hint="eastAsia"/>
          <w:sz w:val="28"/>
        </w:rPr>
        <w:t>15</w:t>
      </w:r>
      <w:r w:rsidRPr="0032783D">
        <w:rPr>
          <w:rFonts w:ascii="Arial" w:eastAsia="仿宋_GB2312" w:hAnsi="Arial" w:cs="Arial"/>
          <w:sz w:val="28"/>
        </w:rPr>
        <w:t>%</w:t>
      </w:r>
      <w:r w:rsidRPr="0032783D">
        <w:rPr>
          <w:rFonts w:ascii="Arial" w:eastAsia="仿宋_GB2312" w:hAnsi="Arial" w:cs="Arial"/>
          <w:sz w:val="28"/>
        </w:rPr>
        <w:t>。计算基数为土地购买价格、开发费用（建造成本、土地开发费、城市基础设施建设费）、管理费用、</w:t>
      </w:r>
      <w:r w:rsidRPr="0032783D">
        <w:rPr>
          <w:rFonts w:ascii="Arial" w:eastAsia="仿宋_GB2312" w:hAnsi="Arial" w:cs="Arial"/>
          <w:sz w:val="28"/>
        </w:rPr>
        <w:lastRenderedPageBreak/>
        <w:t>销售费用和</w:t>
      </w:r>
      <w:proofErr w:type="gramStart"/>
      <w:r w:rsidRPr="0032783D">
        <w:rPr>
          <w:rFonts w:ascii="Arial" w:eastAsia="仿宋_GB2312" w:hAnsi="Arial" w:cs="Arial"/>
          <w:sz w:val="28"/>
        </w:rPr>
        <w:t>购地税</w:t>
      </w:r>
      <w:proofErr w:type="gramEnd"/>
      <w:r w:rsidRPr="0032783D">
        <w:rPr>
          <w:rFonts w:ascii="Arial" w:eastAsia="仿宋_GB2312" w:hAnsi="Arial" w:cs="Arial"/>
          <w:sz w:val="28"/>
        </w:rPr>
        <w:t>费，则：</w:t>
      </w:r>
    </w:p>
    <w:p w14:paraId="535A719C" w14:textId="77777777" w:rsidR="00B54BF7" w:rsidRPr="0032783D" w:rsidRDefault="00B54BF7" w:rsidP="00B54BF7">
      <w:pPr>
        <w:spacing w:line="360" w:lineRule="auto"/>
        <w:ind w:firstLineChars="200" w:firstLine="560"/>
        <w:rPr>
          <w:rFonts w:ascii="Arial" w:eastAsia="仿宋_GB2312" w:hAnsi="Arial" w:cs="Arial"/>
          <w:sz w:val="28"/>
        </w:rPr>
      </w:pPr>
      <w:r w:rsidRPr="0032783D">
        <w:rPr>
          <w:rFonts w:ascii="Arial" w:eastAsia="仿宋_GB2312" w:hAnsi="Arial" w:cs="Arial"/>
          <w:sz w:val="28"/>
        </w:rPr>
        <w:t>则有：</w:t>
      </w:r>
    </w:p>
    <w:p w14:paraId="4FC548DC" w14:textId="77777777" w:rsidR="00B54BF7" w:rsidRPr="0032783D" w:rsidRDefault="00B54BF7" w:rsidP="00B54BF7">
      <w:pPr>
        <w:spacing w:line="360" w:lineRule="auto"/>
        <w:ind w:firstLineChars="200" w:firstLine="560"/>
        <w:rPr>
          <w:rFonts w:ascii="Arial" w:eastAsia="仿宋_GB2312" w:hAnsi="Arial" w:cs="Arial"/>
          <w:sz w:val="28"/>
        </w:rPr>
      </w:pPr>
      <w:r w:rsidRPr="0032783D">
        <w:rPr>
          <w:rFonts w:ascii="Arial" w:eastAsia="仿宋_GB2312" w:hAnsi="Arial" w:cs="Arial"/>
          <w:sz w:val="28"/>
        </w:rPr>
        <w:t>开发利润</w:t>
      </w:r>
    </w:p>
    <w:p w14:paraId="5E88FBEF" w14:textId="77777777" w:rsidR="00B54BF7" w:rsidRPr="0032783D" w:rsidRDefault="00B54BF7" w:rsidP="00B54BF7">
      <w:pPr>
        <w:spacing w:line="360" w:lineRule="auto"/>
        <w:ind w:firstLineChars="200" w:firstLine="560"/>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 P</w:t>
      </w:r>
      <w:r w:rsidRPr="0032783D">
        <w:rPr>
          <w:rFonts w:ascii="Arial" w:eastAsia="仿宋_GB2312" w:hAnsi="Arial" w:cs="Arial"/>
          <w:sz w:val="28"/>
          <w:vertAlign w:val="subscript"/>
        </w:rPr>
        <w:t>土</w:t>
      </w:r>
      <w:r w:rsidRPr="0032783D">
        <w:rPr>
          <w:rFonts w:ascii="Arial" w:eastAsia="仿宋_GB2312" w:hAnsi="Arial" w:cs="Arial"/>
          <w:sz w:val="28"/>
        </w:rPr>
        <w:t>+</w:t>
      </w:r>
      <w:r w:rsidR="002017D6" w:rsidRPr="0032783D">
        <w:rPr>
          <w:rFonts w:ascii="Arial" w:eastAsia="仿宋_GB2312" w:hAnsi="Arial" w:cs="Arial"/>
          <w:sz w:val="28"/>
        </w:rPr>
        <w:t xml:space="preserve"> P</w:t>
      </w:r>
      <w:r w:rsidR="002017D6" w:rsidRPr="0032783D">
        <w:rPr>
          <w:rFonts w:ascii="Arial" w:eastAsia="仿宋_GB2312" w:hAnsi="Arial" w:cs="Arial"/>
          <w:sz w:val="28"/>
          <w:vertAlign w:val="subscript"/>
        </w:rPr>
        <w:t>土</w:t>
      </w:r>
      <w:r w:rsidR="002017D6" w:rsidRPr="0032783D">
        <w:rPr>
          <w:rFonts w:ascii="Arial" w:eastAsia="仿宋_GB2312" w:hAnsi="Arial" w:cs="Arial"/>
          <w:sz w:val="28"/>
        </w:rPr>
        <w:t>×</w:t>
      </w:r>
      <w:r w:rsidR="002017D6" w:rsidRPr="0032783D">
        <w:rPr>
          <w:rFonts w:ascii="Arial" w:eastAsia="楷体_GB2312" w:hAnsi="Arial" w:cs="Arial"/>
          <w:sz w:val="28"/>
        </w:rPr>
        <w:t>0.0</w:t>
      </w:r>
      <w:r w:rsidR="002017D6" w:rsidRPr="0032783D">
        <w:rPr>
          <w:rFonts w:ascii="Arial" w:eastAsia="楷体_GB2312" w:hAnsi="Arial" w:cs="Arial" w:hint="eastAsia"/>
          <w:sz w:val="28"/>
        </w:rPr>
        <w:t>386</w:t>
      </w:r>
      <w:r w:rsidRPr="0032783D">
        <w:rPr>
          <w:rFonts w:ascii="Arial" w:eastAsia="仿宋_GB2312" w:hAnsi="Arial" w:cs="Arial"/>
          <w:sz w:val="28"/>
        </w:rPr>
        <w:t>)×</w:t>
      </w:r>
      <w:r w:rsidR="003A1276" w:rsidRPr="0032783D">
        <w:rPr>
          <w:rFonts w:ascii="Arial" w:eastAsia="仿宋_GB2312" w:hAnsi="Arial" w:cs="Arial" w:hint="eastAsia"/>
          <w:sz w:val="28"/>
        </w:rPr>
        <w:t>15</w:t>
      </w:r>
      <w:r w:rsidRPr="0032783D">
        <w:rPr>
          <w:rFonts w:ascii="Arial" w:eastAsia="仿宋_GB2312" w:hAnsi="Arial" w:cs="Arial"/>
          <w:sz w:val="28"/>
        </w:rPr>
        <w:t>%+</w:t>
      </w:r>
      <w:r w:rsidRPr="0032783D">
        <w:rPr>
          <w:rFonts w:ascii="Arial" w:eastAsia="仿宋_GB2312" w:hAnsi="Arial" w:cs="Arial"/>
          <w:sz w:val="28"/>
        </w:rPr>
        <w:t>（</w:t>
      </w:r>
      <w:r w:rsidR="002017D6" w:rsidRPr="0032783D">
        <w:rPr>
          <w:rFonts w:ascii="Arial" w:eastAsia="仿宋_GB2312" w:hAnsi="Arial" w:cs="Arial" w:hint="eastAsia"/>
          <w:sz w:val="28"/>
        </w:rPr>
        <w:t>83329</w:t>
      </w:r>
      <w:r w:rsidR="002017D6" w:rsidRPr="0032783D">
        <w:rPr>
          <w:rFonts w:ascii="Arial" w:eastAsia="仿宋_GB2312" w:hAnsi="Arial" w:cs="Arial"/>
          <w:sz w:val="28"/>
        </w:rPr>
        <w:t>+</w:t>
      </w:r>
      <w:r w:rsidR="002017D6" w:rsidRPr="0032783D">
        <w:rPr>
          <w:rFonts w:ascii="Arial" w:eastAsia="仿宋_GB2312" w:hAnsi="Arial" w:hint="eastAsia"/>
          <w:sz w:val="28"/>
        </w:rPr>
        <w:t>2551</w:t>
      </w:r>
      <w:r w:rsidR="002017D6" w:rsidRPr="0032783D">
        <w:rPr>
          <w:rFonts w:ascii="Arial" w:eastAsia="仿宋_GB2312" w:hAnsi="Arial" w:cs="Arial"/>
          <w:sz w:val="28"/>
        </w:rPr>
        <w:t>+</w:t>
      </w:r>
      <w:r w:rsidR="002017D6" w:rsidRPr="0032783D">
        <w:rPr>
          <w:rFonts w:ascii="Arial" w:eastAsia="仿宋_GB2312" w:hAnsi="Arial" w:cs="Arial" w:hint="eastAsia"/>
          <w:sz w:val="28"/>
        </w:rPr>
        <w:t>2551</w:t>
      </w:r>
      <w:r w:rsidR="002017D6" w:rsidRPr="0032783D">
        <w:rPr>
          <w:rFonts w:ascii="Arial" w:eastAsia="仿宋_GB2312" w:hAnsi="Arial" w:cs="Arial"/>
          <w:sz w:val="28"/>
        </w:rPr>
        <w:t>+</w:t>
      </w:r>
      <w:r w:rsidR="002017D6" w:rsidRPr="0032783D">
        <w:rPr>
          <w:rFonts w:ascii="Arial" w:eastAsia="仿宋_GB2312" w:hAnsi="Arial" w:cs="Arial" w:hint="eastAsia"/>
          <w:sz w:val="28"/>
        </w:rPr>
        <w:t>1326</w:t>
      </w:r>
      <w:r w:rsidR="002017D6" w:rsidRPr="0032783D">
        <w:rPr>
          <w:rFonts w:ascii="Arial" w:eastAsia="仿宋_GB2312" w:hAnsi="Arial" w:cs="Arial"/>
          <w:sz w:val="28"/>
        </w:rPr>
        <w:t>+</w:t>
      </w:r>
      <w:r w:rsidR="002017D6" w:rsidRPr="0032783D">
        <w:rPr>
          <w:rFonts w:ascii="Arial" w:eastAsia="仿宋_GB2312" w:hAnsi="Arial" w:cs="Arial" w:hint="eastAsia"/>
          <w:sz w:val="28"/>
        </w:rPr>
        <w:t>5891</w:t>
      </w:r>
      <w:r w:rsidRPr="0032783D">
        <w:rPr>
          <w:rFonts w:ascii="Arial" w:eastAsia="仿宋_GB2312" w:hAnsi="Arial" w:cs="Arial"/>
          <w:sz w:val="28"/>
        </w:rPr>
        <w:t>）</w:t>
      </w:r>
      <w:r w:rsidRPr="0032783D">
        <w:rPr>
          <w:rFonts w:ascii="Arial" w:eastAsia="仿宋_GB2312" w:hAnsi="Arial" w:cs="Arial"/>
          <w:sz w:val="28"/>
        </w:rPr>
        <w:t>×</w:t>
      </w:r>
      <w:r w:rsidR="003A1276" w:rsidRPr="0032783D">
        <w:rPr>
          <w:rFonts w:ascii="Arial" w:eastAsia="仿宋_GB2312" w:hAnsi="Arial" w:cs="Arial" w:hint="eastAsia"/>
          <w:sz w:val="28"/>
        </w:rPr>
        <w:t>15</w:t>
      </w:r>
      <w:r w:rsidRPr="0032783D">
        <w:rPr>
          <w:rFonts w:ascii="Arial" w:eastAsia="仿宋_GB2312" w:hAnsi="Arial" w:cs="Arial"/>
          <w:sz w:val="28"/>
        </w:rPr>
        <w:t>%</w:t>
      </w:r>
    </w:p>
    <w:p w14:paraId="4835DBC3" w14:textId="77777777" w:rsidR="00B54BF7" w:rsidRPr="0032783D" w:rsidRDefault="00B54BF7" w:rsidP="00B54BF7">
      <w:pPr>
        <w:spacing w:line="360" w:lineRule="auto"/>
        <w:ind w:firstLineChars="200" w:firstLine="560"/>
        <w:rPr>
          <w:rFonts w:ascii="Arial" w:eastAsia="仿宋_GB2312" w:hAnsi="Arial" w:cs="Arial"/>
          <w:sz w:val="28"/>
        </w:rPr>
      </w:pPr>
      <w:r w:rsidRPr="0032783D">
        <w:rPr>
          <w:rFonts w:ascii="Arial" w:eastAsia="仿宋_GB2312" w:hAnsi="Arial" w:cs="Arial"/>
          <w:sz w:val="28"/>
        </w:rPr>
        <w:t>＝</w:t>
      </w:r>
      <w:r w:rsidR="002017D6" w:rsidRPr="0032783D">
        <w:rPr>
          <w:rFonts w:ascii="Arial" w:eastAsia="仿宋_GB2312" w:hAnsi="Arial" w:cs="Arial" w:hint="eastAsia"/>
          <w:sz w:val="28"/>
        </w:rPr>
        <w:t>14347</w:t>
      </w:r>
      <w:r w:rsidRPr="0032783D">
        <w:rPr>
          <w:rFonts w:ascii="Arial" w:eastAsia="仿宋_GB2312" w:hAnsi="Arial" w:cs="Arial"/>
          <w:sz w:val="28"/>
        </w:rPr>
        <w:t>+P</w:t>
      </w:r>
      <w:r w:rsidRPr="0032783D">
        <w:rPr>
          <w:rFonts w:ascii="Arial" w:eastAsia="仿宋_GB2312" w:hAnsi="Arial" w:cs="Arial"/>
          <w:sz w:val="28"/>
          <w:vertAlign w:val="subscript"/>
        </w:rPr>
        <w:t>土</w:t>
      </w:r>
      <w:r w:rsidRPr="0032783D">
        <w:rPr>
          <w:rFonts w:ascii="Arial" w:eastAsia="仿宋_GB2312" w:hAnsi="Arial" w:cs="Arial"/>
          <w:sz w:val="28"/>
        </w:rPr>
        <w:t>×0.</w:t>
      </w:r>
      <w:r w:rsidR="003A1276" w:rsidRPr="0032783D">
        <w:rPr>
          <w:rFonts w:ascii="Arial" w:eastAsia="仿宋_GB2312" w:hAnsi="Arial" w:cs="Arial" w:hint="eastAsia"/>
          <w:sz w:val="28"/>
        </w:rPr>
        <w:t>15</w:t>
      </w:r>
      <w:r w:rsidR="002017D6" w:rsidRPr="0032783D">
        <w:rPr>
          <w:rFonts w:ascii="Arial" w:eastAsia="仿宋_GB2312" w:hAnsi="Arial" w:cs="Arial" w:hint="eastAsia"/>
          <w:sz w:val="28"/>
        </w:rPr>
        <w:t>58</w:t>
      </w:r>
      <w:r w:rsidRPr="0032783D">
        <w:rPr>
          <w:rFonts w:ascii="Arial" w:eastAsia="仿宋_GB2312" w:hAnsi="Arial" w:cs="Arial"/>
          <w:sz w:val="28"/>
        </w:rPr>
        <w:t>（万元）</w:t>
      </w:r>
    </w:p>
    <w:p w14:paraId="553C9CCF" w14:textId="77777777"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5.</w:t>
      </w:r>
      <w:r w:rsidRPr="0032783D">
        <w:rPr>
          <w:rFonts w:ascii="Arial" w:eastAsia="仿宋_GB2312" w:hAnsi="Arial" w:cs="Arial"/>
          <w:sz w:val="28"/>
        </w:rPr>
        <w:t>求取估价对象土地价格</w:t>
      </w:r>
    </w:p>
    <w:p w14:paraId="11588A4B" w14:textId="77777777" w:rsidR="00B54BF7" w:rsidRPr="0032783D" w:rsidRDefault="00B54BF7" w:rsidP="00B54BF7">
      <w:pPr>
        <w:spacing w:before="50" w:after="50" w:line="360" w:lineRule="auto"/>
        <w:ind w:firstLineChars="200" w:firstLine="600"/>
        <w:rPr>
          <w:rFonts w:ascii="Arial" w:eastAsia="仿宋_GB2312" w:hAnsi="Arial" w:cs="Arial"/>
          <w:spacing w:val="10"/>
          <w:sz w:val="28"/>
        </w:rPr>
      </w:pPr>
      <w:r w:rsidRPr="0032783D">
        <w:rPr>
          <w:rFonts w:ascii="Arial" w:eastAsia="仿宋_GB2312" w:hAnsi="Arial" w:cs="Arial"/>
          <w:spacing w:val="10"/>
          <w:sz w:val="28"/>
        </w:rPr>
        <w:t>土地价格（</w:t>
      </w:r>
      <w:r w:rsidRPr="0032783D">
        <w:rPr>
          <w:rFonts w:ascii="Arial" w:eastAsia="仿宋_GB2312" w:hAnsi="Arial" w:cs="Arial"/>
          <w:sz w:val="28"/>
        </w:rPr>
        <w:t>P</w:t>
      </w:r>
      <w:r w:rsidRPr="0032783D">
        <w:rPr>
          <w:rFonts w:ascii="Arial" w:eastAsia="仿宋_GB2312" w:hAnsi="Arial" w:cs="Arial"/>
          <w:sz w:val="28"/>
          <w:vertAlign w:val="subscript"/>
        </w:rPr>
        <w:t>土</w:t>
      </w:r>
      <w:r w:rsidRPr="0032783D">
        <w:rPr>
          <w:rFonts w:ascii="Arial" w:eastAsia="仿宋_GB2312" w:hAnsi="Arial" w:cs="Arial"/>
          <w:spacing w:val="10"/>
          <w:sz w:val="28"/>
        </w:rPr>
        <w:t>）</w:t>
      </w:r>
    </w:p>
    <w:p w14:paraId="0CBE119A" w14:textId="77777777"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＝开发完成后的不动产总价</w:t>
      </w:r>
      <w:r w:rsidRPr="0032783D">
        <w:rPr>
          <w:rFonts w:ascii="Arial" w:eastAsia="仿宋_GB2312" w:hAnsi="Arial" w:cs="Arial"/>
          <w:sz w:val="28"/>
        </w:rPr>
        <w:t>-</w:t>
      </w:r>
      <w:r w:rsidRPr="0032783D">
        <w:rPr>
          <w:rFonts w:ascii="Arial" w:eastAsia="仿宋_GB2312" w:hAnsi="Arial" w:cs="Arial"/>
          <w:sz w:val="28"/>
        </w:rPr>
        <w:t>开发成本</w:t>
      </w:r>
      <w:r w:rsidRPr="0032783D">
        <w:rPr>
          <w:rFonts w:ascii="Arial" w:eastAsia="仿宋_GB2312" w:hAnsi="Arial" w:cs="Arial"/>
          <w:sz w:val="28"/>
        </w:rPr>
        <w:t>-</w:t>
      </w:r>
      <w:r w:rsidRPr="0032783D">
        <w:rPr>
          <w:rFonts w:ascii="Arial" w:eastAsia="仿宋_GB2312" w:hAnsi="Arial" w:cs="Arial"/>
          <w:sz w:val="28"/>
        </w:rPr>
        <w:t>开发利润</w:t>
      </w:r>
    </w:p>
    <w:p w14:paraId="72B5F6D1" w14:textId="77777777"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w:t>
      </w:r>
      <w:r w:rsidR="002017D6" w:rsidRPr="0032783D">
        <w:rPr>
          <w:rFonts w:ascii="Arial" w:eastAsia="仿宋_GB2312" w:hAnsi="Arial" w:cs="Arial" w:hint="eastAsia"/>
          <w:sz w:val="28"/>
        </w:rPr>
        <w:t>392746</w:t>
      </w:r>
      <w:r w:rsidR="003A1276" w:rsidRPr="0032783D">
        <w:rPr>
          <w:rFonts w:ascii="Arial" w:eastAsia="仿宋_GB2312" w:hAnsi="Arial" w:cs="Arial" w:hint="eastAsia"/>
          <w:sz w:val="28"/>
        </w:rPr>
        <w:t>-</w:t>
      </w:r>
      <w:r w:rsidRPr="0032783D">
        <w:rPr>
          <w:rFonts w:ascii="Arial" w:eastAsia="仿宋_GB2312" w:hAnsi="Arial" w:cs="Arial"/>
          <w:sz w:val="28"/>
        </w:rPr>
        <w:t>（</w:t>
      </w:r>
      <w:r w:rsidR="002017D6" w:rsidRPr="0032783D">
        <w:rPr>
          <w:rFonts w:ascii="Arial" w:eastAsia="仿宋_GB2312" w:hAnsi="Arial" w:cs="Arial" w:hint="eastAsia"/>
          <w:sz w:val="28"/>
        </w:rPr>
        <w:t>121137</w:t>
      </w:r>
      <w:r w:rsidR="002017D6" w:rsidRPr="0032783D">
        <w:rPr>
          <w:rFonts w:ascii="Arial" w:eastAsia="仿宋_GB2312" w:hAnsi="Arial" w:cs="Arial"/>
          <w:sz w:val="28"/>
        </w:rPr>
        <w:t>+P</w:t>
      </w:r>
      <w:r w:rsidR="002017D6" w:rsidRPr="0032783D">
        <w:rPr>
          <w:rFonts w:ascii="Arial" w:eastAsia="仿宋_GB2312" w:hAnsi="Arial" w:cs="Arial"/>
          <w:sz w:val="28"/>
          <w:vertAlign w:val="subscript"/>
        </w:rPr>
        <w:t>土</w:t>
      </w:r>
      <w:r w:rsidR="002017D6" w:rsidRPr="0032783D">
        <w:rPr>
          <w:rFonts w:ascii="Arial" w:eastAsia="仿宋_GB2312" w:hAnsi="Arial" w:cs="Arial"/>
          <w:sz w:val="28"/>
        </w:rPr>
        <w:t>×0.1</w:t>
      </w:r>
      <w:r w:rsidR="002017D6" w:rsidRPr="0032783D">
        <w:rPr>
          <w:rFonts w:ascii="Arial" w:eastAsia="仿宋_GB2312" w:hAnsi="Arial" w:cs="Arial" w:hint="eastAsia"/>
          <w:sz w:val="28"/>
        </w:rPr>
        <w:t>396</w:t>
      </w:r>
      <w:r w:rsidR="003A1276" w:rsidRPr="0032783D">
        <w:rPr>
          <w:rFonts w:ascii="Arial" w:eastAsia="仿宋_GB2312" w:hAnsi="Arial" w:cs="Arial" w:hint="eastAsia"/>
          <w:sz w:val="28"/>
        </w:rPr>
        <w:t>）</w:t>
      </w:r>
      <w:r w:rsidRPr="0032783D">
        <w:rPr>
          <w:rFonts w:ascii="Arial" w:eastAsia="仿宋_GB2312" w:hAnsi="Arial" w:cs="Arial"/>
          <w:sz w:val="28"/>
        </w:rPr>
        <w:t>-</w:t>
      </w:r>
      <w:r w:rsidRPr="0032783D">
        <w:rPr>
          <w:rFonts w:ascii="Arial" w:eastAsia="仿宋_GB2312" w:hAnsi="Arial" w:cs="Arial"/>
          <w:sz w:val="28"/>
        </w:rPr>
        <w:t>（</w:t>
      </w:r>
      <w:r w:rsidR="002017D6" w:rsidRPr="0032783D">
        <w:rPr>
          <w:rFonts w:ascii="Arial" w:eastAsia="仿宋_GB2312" w:hAnsi="Arial" w:cs="Arial" w:hint="eastAsia"/>
          <w:sz w:val="28"/>
        </w:rPr>
        <w:t>14347</w:t>
      </w:r>
      <w:r w:rsidR="002017D6" w:rsidRPr="0032783D">
        <w:rPr>
          <w:rFonts w:ascii="Arial" w:eastAsia="仿宋_GB2312" w:hAnsi="Arial" w:cs="Arial"/>
          <w:sz w:val="28"/>
        </w:rPr>
        <w:t>+P</w:t>
      </w:r>
      <w:r w:rsidR="002017D6" w:rsidRPr="0032783D">
        <w:rPr>
          <w:rFonts w:ascii="Arial" w:eastAsia="仿宋_GB2312" w:hAnsi="Arial" w:cs="Arial"/>
          <w:sz w:val="28"/>
          <w:vertAlign w:val="subscript"/>
        </w:rPr>
        <w:t>土</w:t>
      </w:r>
      <w:r w:rsidR="002017D6" w:rsidRPr="0032783D">
        <w:rPr>
          <w:rFonts w:ascii="Arial" w:eastAsia="仿宋_GB2312" w:hAnsi="Arial" w:cs="Arial"/>
          <w:sz w:val="28"/>
        </w:rPr>
        <w:t>×0.</w:t>
      </w:r>
      <w:r w:rsidR="002017D6" w:rsidRPr="0032783D">
        <w:rPr>
          <w:rFonts w:ascii="Arial" w:eastAsia="仿宋_GB2312" w:hAnsi="Arial" w:cs="Arial" w:hint="eastAsia"/>
          <w:sz w:val="28"/>
        </w:rPr>
        <w:t>1558</w:t>
      </w:r>
      <w:r w:rsidRPr="0032783D">
        <w:rPr>
          <w:rFonts w:ascii="Arial" w:eastAsia="仿宋_GB2312" w:hAnsi="Arial" w:cs="Arial"/>
          <w:sz w:val="28"/>
        </w:rPr>
        <w:t>）</w:t>
      </w:r>
    </w:p>
    <w:p w14:paraId="49CAA0C4" w14:textId="77777777" w:rsidR="006C3FF5" w:rsidRPr="0032783D" w:rsidRDefault="00B54BF7" w:rsidP="00B54BF7">
      <w:pPr>
        <w:spacing w:before="50" w:after="50" w:line="360" w:lineRule="auto"/>
        <w:ind w:firstLineChars="200" w:firstLine="560"/>
        <w:rPr>
          <w:rFonts w:ascii="Arial" w:hAnsi="Arial" w:cs="Arial"/>
        </w:rPr>
      </w:pPr>
      <w:r w:rsidRPr="0032783D">
        <w:rPr>
          <w:rFonts w:ascii="Arial" w:eastAsia="仿宋_GB2312" w:hAnsi="Arial" w:cs="Arial"/>
          <w:sz w:val="28"/>
        </w:rPr>
        <w:t>＝</w:t>
      </w:r>
      <w:r w:rsidR="002017D6" w:rsidRPr="0032783D">
        <w:rPr>
          <w:rFonts w:ascii="Arial" w:eastAsia="仿宋_GB2312" w:hAnsi="Arial" w:cs="Arial"/>
          <w:sz w:val="28"/>
        </w:rPr>
        <w:t>198597</w:t>
      </w:r>
      <w:r w:rsidRPr="0032783D">
        <w:rPr>
          <w:rFonts w:ascii="Arial" w:eastAsia="仿宋_GB2312" w:hAnsi="Arial" w:cs="Arial"/>
          <w:sz w:val="28"/>
        </w:rPr>
        <w:t>（万元）</w:t>
      </w:r>
    </w:p>
    <w:p w14:paraId="7D866E51" w14:textId="77777777" w:rsidR="006C3FF5" w:rsidRPr="0032783D" w:rsidRDefault="006C3FF5" w:rsidP="006C3FF5">
      <w:pPr>
        <w:spacing w:line="360" w:lineRule="auto"/>
        <w:ind w:right="205" w:firstLineChars="200" w:firstLine="560"/>
        <w:rPr>
          <w:rFonts w:ascii="Arial" w:eastAsia="仿宋_GB2312" w:hAnsi="Arial" w:cs="Arial"/>
          <w:sz w:val="28"/>
        </w:rPr>
      </w:pPr>
    </w:p>
    <w:p w14:paraId="294327F1" w14:textId="77777777" w:rsidR="006C3FF5" w:rsidRPr="0032783D" w:rsidRDefault="006C3FF5" w:rsidP="006C3FF5">
      <w:pPr>
        <w:spacing w:line="360" w:lineRule="auto"/>
        <w:outlineLvl w:val="1"/>
        <w:rPr>
          <w:rFonts w:ascii="Arial" w:eastAsia="仿宋_GB2312" w:hAnsi="Arial" w:cs="Arial"/>
          <w:b/>
          <w:bCs/>
          <w:sz w:val="28"/>
        </w:rPr>
      </w:pPr>
      <w:bookmarkStart w:id="220" w:name="_Toc416783606"/>
      <w:bookmarkStart w:id="221" w:name="_Toc416783702"/>
      <w:bookmarkStart w:id="222" w:name="_Toc469066171"/>
      <w:bookmarkStart w:id="223" w:name="_Toc469066343"/>
      <w:r w:rsidRPr="0032783D">
        <w:rPr>
          <w:rFonts w:ascii="Arial" w:eastAsia="仿宋_GB2312" w:hAnsi="Arial" w:cs="Arial"/>
          <w:b/>
          <w:bCs/>
          <w:sz w:val="28"/>
        </w:rPr>
        <w:t>三、估价结果的确定</w:t>
      </w:r>
      <w:bookmarkEnd w:id="220"/>
      <w:bookmarkEnd w:id="221"/>
      <w:bookmarkEnd w:id="222"/>
      <w:bookmarkEnd w:id="223"/>
    </w:p>
    <w:p w14:paraId="10600E9D" w14:textId="77777777" w:rsidR="006C3FF5" w:rsidRPr="0032783D" w:rsidRDefault="006C3FF5" w:rsidP="006C3FF5">
      <w:pPr>
        <w:spacing w:line="360" w:lineRule="auto"/>
        <w:rPr>
          <w:rFonts w:ascii="Arial" w:eastAsia="仿宋_GB2312" w:hAnsi="Arial" w:cs="Arial"/>
          <w:sz w:val="28"/>
        </w:rPr>
      </w:pPr>
      <w:r w:rsidRPr="0032783D">
        <w:rPr>
          <w:rFonts w:ascii="Arial" w:eastAsia="仿宋_GB2312" w:hAnsi="Arial" w:cs="Arial"/>
          <w:bCs/>
          <w:sz w:val="28"/>
        </w:rPr>
        <w:t>（一）</w:t>
      </w:r>
      <w:r w:rsidRPr="0032783D">
        <w:rPr>
          <w:rFonts w:ascii="Arial" w:eastAsia="仿宋_GB2312" w:hAnsi="Arial" w:cs="Arial"/>
          <w:sz w:val="28"/>
        </w:rPr>
        <w:t>出让</w:t>
      </w:r>
      <w:r w:rsidRPr="0032783D">
        <w:rPr>
          <w:rFonts w:ascii="Arial" w:eastAsia="仿宋_GB2312" w:hAnsi="Arial" w:cs="Arial"/>
          <w:bCs/>
          <w:sz w:val="28"/>
        </w:rPr>
        <w:t>国有建设用地使用权总价</w:t>
      </w:r>
    </w:p>
    <w:p w14:paraId="501D4A24" w14:textId="77777777" w:rsidR="006C3FF5" w:rsidRPr="0032783D" w:rsidRDefault="006C3FF5" w:rsidP="006C3FF5">
      <w:pPr>
        <w:spacing w:line="360" w:lineRule="auto"/>
        <w:ind w:firstLine="585"/>
        <w:rPr>
          <w:rFonts w:ascii="Arial" w:eastAsia="仿宋_GB2312" w:hAnsi="Arial" w:cs="Arial"/>
          <w:sz w:val="28"/>
        </w:rPr>
      </w:pPr>
      <w:bookmarkStart w:id="224" w:name="OLE_LINK1"/>
      <w:bookmarkStart w:id="225" w:name="OLE_LINK2"/>
      <w:r w:rsidRPr="0032783D">
        <w:rPr>
          <w:rFonts w:ascii="Arial" w:eastAsia="仿宋_GB2312" w:hAnsi="Arial" w:cs="Arial"/>
          <w:sz w:val="28"/>
        </w:rPr>
        <w:t>综合分析以上两种方法测算的结果，采用加权算术平均法求取估价对象的土地价格。各方法权重确定详见下表：</w:t>
      </w:r>
    </w:p>
    <w:p w14:paraId="0EB22E42" w14:textId="77777777" w:rsidR="009B62C0" w:rsidRPr="0032783D" w:rsidRDefault="009B62C0" w:rsidP="006C3FF5">
      <w:pPr>
        <w:spacing w:line="360" w:lineRule="auto"/>
        <w:ind w:firstLine="585"/>
        <w:rPr>
          <w:rFonts w:ascii="Arial" w:eastAsia="仿宋_GB2312" w:hAnsi="Arial" w:cs="Arial"/>
          <w:sz w:val="28"/>
        </w:rPr>
      </w:pPr>
    </w:p>
    <w:p w14:paraId="64A55205" w14:textId="77777777" w:rsidR="00D52BF8" w:rsidRPr="0032783D" w:rsidRDefault="006C3FF5">
      <w:pPr>
        <w:spacing w:line="360" w:lineRule="auto"/>
        <w:rPr>
          <w:rFonts w:ascii="Arial" w:eastAsia="仿宋_GB2312" w:hAnsi="Arial" w:cs="Arial"/>
          <w:sz w:val="28"/>
        </w:rPr>
      </w:pPr>
      <w:r w:rsidRPr="0032783D">
        <w:rPr>
          <w:rFonts w:ascii="Arial" w:eastAsia="仿宋_GB2312" w:hAnsi="Arial" w:cs="Arial"/>
          <w:sz w:val="28"/>
        </w:rPr>
        <w:t>（转下页）</w:t>
      </w:r>
    </w:p>
    <w:p w14:paraId="354884ED" w14:textId="77777777" w:rsidR="006C3FF5" w:rsidRPr="0032783D" w:rsidRDefault="006C3FF5" w:rsidP="006C3FF5">
      <w:pPr>
        <w:spacing w:line="360" w:lineRule="auto"/>
        <w:ind w:firstLine="585"/>
        <w:rPr>
          <w:rFonts w:ascii="Arial" w:eastAsia="仿宋_GB2312" w:hAnsi="Arial" w:cs="Arial"/>
          <w:sz w:val="28"/>
        </w:rPr>
      </w:pPr>
    </w:p>
    <w:p w14:paraId="3A203C48" w14:textId="77777777" w:rsidR="006C3FF5" w:rsidRPr="0032783D" w:rsidRDefault="006C3FF5" w:rsidP="006C3FF5">
      <w:pPr>
        <w:spacing w:line="360" w:lineRule="auto"/>
        <w:ind w:firstLine="585"/>
        <w:rPr>
          <w:rFonts w:ascii="Arial" w:eastAsia="仿宋_GB2312" w:hAnsi="Arial" w:cs="Arial"/>
          <w:sz w:val="28"/>
        </w:rPr>
      </w:pPr>
    </w:p>
    <w:p w14:paraId="01B57B3D" w14:textId="77777777" w:rsidR="006C3FF5" w:rsidRPr="0032783D" w:rsidRDefault="006C3FF5" w:rsidP="006C3FF5">
      <w:pPr>
        <w:spacing w:line="360" w:lineRule="auto"/>
        <w:ind w:firstLine="585"/>
        <w:rPr>
          <w:rFonts w:ascii="Arial" w:eastAsia="仿宋_GB2312" w:hAnsi="Arial" w:cs="Arial"/>
          <w:sz w:val="28"/>
        </w:rPr>
      </w:pPr>
    </w:p>
    <w:p w14:paraId="2A4587E9" w14:textId="77777777" w:rsidR="006C3FF5" w:rsidRPr="0032783D" w:rsidRDefault="006C3FF5" w:rsidP="006C3FF5">
      <w:pPr>
        <w:spacing w:line="360" w:lineRule="auto"/>
        <w:ind w:firstLine="585"/>
        <w:rPr>
          <w:rFonts w:ascii="Arial" w:eastAsia="仿宋_GB2312" w:hAnsi="Arial" w:cs="Arial"/>
          <w:sz w:val="28"/>
        </w:rPr>
      </w:pPr>
    </w:p>
    <w:p w14:paraId="487BCAB1" w14:textId="77777777" w:rsidR="002017D6" w:rsidRPr="0032783D" w:rsidRDefault="002017D6" w:rsidP="006C3FF5">
      <w:pPr>
        <w:spacing w:line="360" w:lineRule="auto"/>
        <w:ind w:firstLine="585"/>
        <w:rPr>
          <w:rFonts w:ascii="Arial" w:eastAsia="仿宋_GB2312" w:hAnsi="Arial" w:cs="Arial"/>
          <w:sz w:val="28"/>
        </w:rPr>
      </w:pPr>
    </w:p>
    <w:p w14:paraId="501BB8FF" w14:textId="77777777" w:rsidR="003E615D" w:rsidRPr="0032783D" w:rsidRDefault="009B62C0" w:rsidP="009B62C0">
      <w:pPr>
        <w:spacing w:line="360" w:lineRule="auto"/>
        <w:jc w:val="center"/>
        <w:rPr>
          <w:rFonts w:ascii="仿宋" w:eastAsia="仿宋" w:hAnsi="仿宋" w:cs="Arial"/>
          <w:b/>
          <w:sz w:val="28"/>
        </w:rPr>
      </w:pPr>
      <w:r w:rsidRPr="0032783D">
        <w:rPr>
          <w:rFonts w:ascii="仿宋" w:eastAsia="仿宋" w:hAnsi="仿宋" w:cs="Arial" w:hint="eastAsia"/>
          <w:b/>
          <w:szCs w:val="21"/>
        </w:rPr>
        <w:lastRenderedPageBreak/>
        <w:t>权重确定打分评价体系</w:t>
      </w:r>
    </w:p>
    <w:bookmarkEnd w:id="224"/>
    <w:bookmarkEnd w:id="225"/>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4A0" w:firstRow="1" w:lastRow="0" w:firstColumn="1" w:lastColumn="0" w:noHBand="0" w:noVBand="1"/>
      </w:tblPr>
      <w:tblGrid>
        <w:gridCol w:w="1134"/>
        <w:gridCol w:w="709"/>
        <w:gridCol w:w="5387"/>
        <w:gridCol w:w="992"/>
        <w:gridCol w:w="1077"/>
      </w:tblGrid>
      <w:tr w:rsidR="006C3FF5" w:rsidRPr="0032783D" w14:paraId="3942187B" w14:textId="77777777" w:rsidTr="00BE21B0">
        <w:trPr>
          <w:trHeight w:val="405"/>
          <w:jc w:val="center"/>
        </w:trPr>
        <w:tc>
          <w:tcPr>
            <w:tcW w:w="9299" w:type="dxa"/>
            <w:gridSpan w:val="5"/>
            <w:shd w:val="clear" w:color="auto" w:fill="auto"/>
            <w:noWrap/>
            <w:vAlign w:val="center"/>
            <w:hideMark/>
          </w:tcPr>
          <w:p w14:paraId="52950087" w14:textId="77777777" w:rsidR="006C3FF5" w:rsidRPr="0032783D" w:rsidRDefault="006C3FF5" w:rsidP="009B62C0">
            <w:pPr>
              <w:widowControl/>
              <w:spacing w:line="240" w:lineRule="auto"/>
              <w:jc w:val="center"/>
              <w:rPr>
                <w:rFonts w:ascii="Arial" w:eastAsia="仿宋_GB2312" w:hAnsi="Arial" w:cs="Arial"/>
                <w:sz w:val="21"/>
                <w:szCs w:val="21"/>
              </w:rPr>
            </w:pPr>
          </w:p>
        </w:tc>
      </w:tr>
      <w:tr w:rsidR="006C3FF5" w:rsidRPr="0032783D" w14:paraId="0DA7CDBF" w14:textId="77777777" w:rsidTr="00BE21B0">
        <w:trPr>
          <w:trHeight w:val="405"/>
          <w:jc w:val="center"/>
        </w:trPr>
        <w:tc>
          <w:tcPr>
            <w:tcW w:w="1134" w:type="dxa"/>
            <w:vMerge w:val="restart"/>
            <w:shd w:val="clear" w:color="auto" w:fill="auto"/>
            <w:noWrap/>
            <w:vAlign w:val="center"/>
            <w:hideMark/>
          </w:tcPr>
          <w:p w14:paraId="37B1ED91" w14:textId="77777777" w:rsidR="006C3FF5" w:rsidRPr="0032783D" w:rsidRDefault="006C3FF5" w:rsidP="009B62C0">
            <w:pPr>
              <w:widowControl/>
              <w:spacing w:line="240" w:lineRule="auto"/>
              <w:rPr>
                <w:rFonts w:ascii="Arial" w:eastAsia="仿宋_GB2312" w:hAnsi="Arial" w:cs="Arial"/>
                <w:sz w:val="21"/>
                <w:szCs w:val="21"/>
              </w:rPr>
            </w:pPr>
            <w:r w:rsidRPr="0032783D">
              <w:rPr>
                <w:rFonts w:ascii="Arial" w:eastAsia="仿宋_GB2312" w:hAnsi="Arial" w:cs="Arial"/>
                <w:sz w:val="21"/>
                <w:szCs w:val="21"/>
              </w:rPr>
              <w:t>评价因素</w:t>
            </w:r>
          </w:p>
        </w:tc>
        <w:tc>
          <w:tcPr>
            <w:tcW w:w="709" w:type="dxa"/>
            <w:vMerge w:val="restart"/>
            <w:shd w:val="clear" w:color="auto" w:fill="auto"/>
            <w:noWrap/>
            <w:vAlign w:val="center"/>
            <w:hideMark/>
          </w:tcPr>
          <w:p w14:paraId="3FF3A712" w14:textId="77777777" w:rsidR="006C3FF5" w:rsidRPr="0032783D" w:rsidRDefault="006C3FF5" w:rsidP="009B62C0">
            <w:pPr>
              <w:widowControl/>
              <w:spacing w:line="240" w:lineRule="auto"/>
              <w:rPr>
                <w:rFonts w:ascii="Arial" w:eastAsia="仿宋_GB2312" w:hAnsi="Arial" w:cs="Arial"/>
                <w:sz w:val="21"/>
                <w:szCs w:val="21"/>
              </w:rPr>
            </w:pPr>
            <w:r w:rsidRPr="0032783D">
              <w:rPr>
                <w:rFonts w:ascii="Arial" w:eastAsia="仿宋_GB2312" w:hAnsi="Arial" w:cs="Arial"/>
                <w:sz w:val="21"/>
                <w:szCs w:val="21"/>
              </w:rPr>
              <w:t>标准分值</w:t>
            </w:r>
          </w:p>
        </w:tc>
        <w:tc>
          <w:tcPr>
            <w:tcW w:w="5387" w:type="dxa"/>
            <w:vMerge w:val="restart"/>
            <w:shd w:val="clear" w:color="auto" w:fill="auto"/>
            <w:noWrap/>
            <w:vAlign w:val="center"/>
            <w:hideMark/>
          </w:tcPr>
          <w:p w14:paraId="015D3DC0" w14:textId="77777777" w:rsidR="006C3FF5" w:rsidRPr="0032783D" w:rsidRDefault="006C3FF5" w:rsidP="009B62C0">
            <w:pPr>
              <w:widowControl/>
              <w:spacing w:line="240" w:lineRule="auto"/>
              <w:rPr>
                <w:rFonts w:ascii="Arial" w:eastAsia="仿宋_GB2312" w:hAnsi="Arial" w:cs="Arial"/>
                <w:sz w:val="21"/>
                <w:szCs w:val="21"/>
              </w:rPr>
            </w:pPr>
            <w:r w:rsidRPr="0032783D">
              <w:rPr>
                <w:rFonts w:ascii="Arial" w:eastAsia="仿宋_GB2312" w:hAnsi="Arial" w:cs="Arial"/>
                <w:sz w:val="21"/>
                <w:szCs w:val="21"/>
              </w:rPr>
              <w:t>打分考虑因素</w:t>
            </w:r>
          </w:p>
        </w:tc>
        <w:tc>
          <w:tcPr>
            <w:tcW w:w="2069" w:type="dxa"/>
            <w:gridSpan w:val="2"/>
            <w:shd w:val="clear" w:color="auto" w:fill="auto"/>
            <w:noWrap/>
            <w:vAlign w:val="center"/>
            <w:hideMark/>
          </w:tcPr>
          <w:p w14:paraId="7116AAEA" w14:textId="77777777" w:rsidR="006C3FF5" w:rsidRPr="0032783D" w:rsidRDefault="006C3FF5" w:rsidP="009B62C0">
            <w:pPr>
              <w:widowControl/>
              <w:spacing w:line="240" w:lineRule="auto"/>
              <w:rPr>
                <w:rFonts w:ascii="Arial" w:eastAsia="仿宋_GB2312" w:hAnsi="Arial" w:cs="Arial"/>
                <w:sz w:val="21"/>
                <w:szCs w:val="21"/>
              </w:rPr>
            </w:pPr>
            <w:r w:rsidRPr="0032783D">
              <w:rPr>
                <w:rFonts w:ascii="Arial" w:eastAsia="仿宋_GB2312" w:hAnsi="Arial" w:cs="Arial"/>
                <w:sz w:val="21"/>
                <w:szCs w:val="21"/>
              </w:rPr>
              <w:t>估价对象</w:t>
            </w:r>
          </w:p>
        </w:tc>
      </w:tr>
      <w:tr w:rsidR="006C3FF5" w:rsidRPr="0032783D" w14:paraId="1B129D52" w14:textId="77777777" w:rsidTr="00BE21B0">
        <w:trPr>
          <w:trHeight w:val="405"/>
          <w:jc w:val="center"/>
        </w:trPr>
        <w:tc>
          <w:tcPr>
            <w:tcW w:w="1134" w:type="dxa"/>
            <w:vMerge/>
            <w:vAlign w:val="center"/>
            <w:hideMark/>
          </w:tcPr>
          <w:p w14:paraId="798CC544" w14:textId="77777777" w:rsidR="006C3FF5" w:rsidRPr="0032783D" w:rsidRDefault="006C3FF5" w:rsidP="009B62C0">
            <w:pPr>
              <w:widowControl/>
              <w:spacing w:line="240" w:lineRule="auto"/>
              <w:rPr>
                <w:rFonts w:ascii="Arial" w:eastAsia="仿宋_GB2312" w:hAnsi="Arial" w:cs="Arial"/>
                <w:sz w:val="21"/>
                <w:szCs w:val="21"/>
              </w:rPr>
            </w:pPr>
          </w:p>
        </w:tc>
        <w:tc>
          <w:tcPr>
            <w:tcW w:w="709" w:type="dxa"/>
            <w:vMerge/>
            <w:vAlign w:val="center"/>
            <w:hideMark/>
          </w:tcPr>
          <w:p w14:paraId="2878BA57" w14:textId="77777777" w:rsidR="006C3FF5" w:rsidRPr="0032783D" w:rsidRDefault="006C3FF5" w:rsidP="009B62C0">
            <w:pPr>
              <w:widowControl/>
              <w:spacing w:line="240" w:lineRule="auto"/>
              <w:rPr>
                <w:rFonts w:ascii="Arial" w:eastAsia="仿宋_GB2312" w:hAnsi="Arial" w:cs="Arial"/>
                <w:sz w:val="21"/>
                <w:szCs w:val="21"/>
              </w:rPr>
            </w:pPr>
          </w:p>
        </w:tc>
        <w:tc>
          <w:tcPr>
            <w:tcW w:w="5387" w:type="dxa"/>
            <w:vMerge/>
            <w:vAlign w:val="center"/>
            <w:hideMark/>
          </w:tcPr>
          <w:p w14:paraId="3A91602A" w14:textId="77777777" w:rsidR="006C3FF5" w:rsidRPr="0032783D" w:rsidRDefault="006C3FF5" w:rsidP="009B62C0">
            <w:pPr>
              <w:widowControl/>
              <w:spacing w:line="240" w:lineRule="auto"/>
              <w:rPr>
                <w:rFonts w:ascii="Arial" w:eastAsia="仿宋_GB2312" w:hAnsi="Arial" w:cs="Arial"/>
                <w:sz w:val="21"/>
                <w:szCs w:val="21"/>
              </w:rPr>
            </w:pPr>
          </w:p>
        </w:tc>
        <w:tc>
          <w:tcPr>
            <w:tcW w:w="992" w:type="dxa"/>
            <w:shd w:val="clear" w:color="auto" w:fill="auto"/>
            <w:noWrap/>
            <w:vAlign w:val="center"/>
            <w:hideMark/>
          </w:tcPr>
          <w:p w14:paraId="76230CD0" w14:textId="77777777" w:rsidR="006C3FF5" w:rsidRPr="0032783D" w:rsidRDefault="006C3FF5" w:rsidP="009B62C0">
            <w:pPr>
              <w:widowControl/>
              <w:spacing w:line="240" w:lineRule="auto"/>
              <w:rPr>
                <w:rFonts w:ascii="Arial" w:eastAsia="仿宋_GB2312" w:hAnsi="Arial" w:cs="Arial"/>
                <w:sz w:val="21"/>
                <w:szCs w:val="21"/>
              </w:rPr>
            </w:pPr>
            <w:r w:rsidRPr="0032783D">
              <w:rPr>
                <w:rFonts w:ascii="Arial" w:eastAsia="仿宋_GB2312" w:hAnsi="Arial" w:cs="Arial"/>
                <w:sz w:val="21"/>
                <w:szCs w:val="21"/>
              </w:rPr>
              <w:t>市场比较法</w:t>
            </w:r>
          </w:p>
        </w:tc>
        <w:tc>
          <w:tcPr>
            <w:tcW w:w="1077" w:type="dxa"/>
            <w:shd w:val="clear" w:color="auto" w:fill="auto"/>
            <w:noWrap/>
            <w:vAlign w:val="center"/>
            <w:hideMark/>
          </w:tcPr>
          <w:p w14:paraId="39AF746F" w14:textId="77777777" w:rsidR="006C3FF5" w:rsidRPr="0032783D" w:rsidRDefault="006C3FF5" w:rsidP="009B62C0">
            <w:pPr>
              <w:widowControl/>
              <w:spacing w:line="240" w:lineRule="auto"/>
              <w:rPr>
                <w:rFonts w:ascii="Arial" w:eastAsia="仿宋_GB2312" w:hAnsi="Arial" w:cs="Arial"/>
                <w:sz w:val="21"/>
                <w:szCs w:val="21"/>
              </w:rPr>
            </w:pPr>
            <w:r w:rsidRPr="0032783D">
              <w:rPr>
                <w:rFonts w:ascii="Arial" w:eastAsia="仿宋_GB2312" w:hAnsi="Arial" w:cs="Arial"/>
                <w:sz w:val="21"/>
                <w:szCs w:val="21"/>
              </w:rPr>
              <w:t>剩余法</w:t>
            </w:r>
          </w:p>
        </w:tc>
      </w:tr>
      <w:tr w:rsidR="006C3FF5" w:rsidRPr="0032783D" w14:paraId="5B84467A" w14:textId="77777777" w:rsidTr="00BE21B0">
        <w:trPr>
          <w:trHeight w:val="405"/>
          <w:jc w:val="center"/>
        </w:trPr>
        <w:tc>
          <w:tcPr>
            <w:tcW w:w="1134" w:type="dxa"/>
            <w:vMerge w:val="restart"/>
            <w:shd w:val="clear" w:color="auto" w:fill="auto"/>
            <w:vAlign w:val="center"/>
            <w:hideMark/>
          </w:tcPr>
          <w:p w14:paraId="342A01D8" w14:textId="77777777" w:rsidR="006C3FF5" w:rsidRPr="0032783D" w:rsidRDefault="006C3FF5" w:rsidP="009B62C0">
            <w:pPr>
              <w:widowControl/>
              <w:spacing w:line="240" w:lineRule="auto"/>
              <w:rPr>
                <w:rFonts w:ascii="Arial" w:eastAsia="仿宋_GB2312" w:hAnsi="Arial" w:cs="Arial"/>
                <w:sz w:val="21"/>
                <w:szCs w:val="21"/>
              </w:rPr>
            </w:pPr>
            <w:r w:rsidRPr="0032783D">
              <w:rPr>
                <w:rFonts w:ascii="Arial" w:eastAsia="仿宋_GB2312" w:hAnsi="Arial" w:cs="Arial"/>
                <w:sz w:val="21"/>
                <w:szCs w:val="21"/>
              </w:rPr>
              <w:t>估价方法的代表性</w:t>
            </w:r>
          </w:p>
        </w:tc>
        <w:tc>
          <w:tcPr>
            <w:tcW w:w="709" w:type="dxa"/>
            <w:vMerge w:val="restart"/>
            <w:shd w:val="clear" w:color="auto" w:fill="auto"/>
            <w:noWrap/>
            <w:vAlign w:val="center"/>
            <w:hideMark/>
          </w:tcPr>
          <w:p w14:paraId="4A959801" w14:textId="77777777" w:rsidR="006C3FF5" w:rsidRPr="0032783D" w:rsidRDefault="006C3FF5" w:rsidP="009B62C0">
            <w:pPr>
              <w:widowControl/>
              <w:spacing w:line="240" w:lineRule="auto"/>
              <w:rPr>
                <w:rFonts w:ascii="Arial" w:eastAsia="仿宋_GB2312" w:hAnsi="Arial" w:cs="Arial"/>
                <w:sz w:val="21"/>
                <w:szCs w:val="21"/>
              </w:rPr>
            </w:pPr>
            <w:r w:rsidRPr="0032783D">
              <w:rPr>
                <w:rFonts w:ascii="Arial" w:eastAsia="仿宋_GB2312" w:hAnsi="Arial" w:cs="Arial"/>
                <w:sz w:val="21"/>
                <w:szCs w:val="21"/>
              </w:rPr>
              <w:t>25</w:t>
            </w:r>
          </w:p>
        </w:tc>
        <w:tc>
          <w:tcPr>
            <w:tcW w:w="5387" w:type="dxa"/>
            <w:shd w:val="clear" w:color="auto" w:fill="auto"/>
            <w:noWrap/>
            <w:vAlign w:val="center"/>
            <w:hideMark/>
          </w:tcPr>
          <w:p w14:paraId="67F544B7" w14:textId="77777777" w:rsidR="006C3FF5" w:rsidRPr="0032783D" w:rsidRDefault="006C3FF5" w:rsidP="009B62C0">
            <w:pPr>
              <w:spacing w:line="240" w:lineRule="auto"/>
              <w:rPr>
                <w:rFonts w:ascii="Arial" w:eastAsia="仿宋_GB2312" w:hAnsi="Arial" w:cs="Arial"/>
                <w:sz w:val="21"/>
                <w:szCs w:val="21"/>
              </w:rPr>
            </w:pPr>
            <w:r w:rsidRPr="0032783D">
              <w:rPr>
                <w:rFonts w:ascii="Arial" w:eastAsia="仿宋_GB2312" w:hAnsi="Arial" w:cs="Arial"/>
                <w:sz w:val="21"/>
                <w:szCs w:val="21"/>
              </w:rPr>
              <w:t>1.</w:t>
            </w:r>
            <w:r w:rsidRPr="0032783D">
              <w:rPr>
                <w:rFonts w:ascii="Arial" w:eastAsia="仿宋_GB2312" w:hAnsi="Arial" w:cs="Arial"/>
                <w:sz w:val="21"/>
                <w:szCs w:val="21"/>
              </w:rPr>
              <w:t>估价方法选取分析充分、合理，取</w:t>
            </w:r>
            <w:r w:rsidRPr="0032783D">
              <w:rPr>
                <w:rFonts w:ascii="Arial" w:eastAsia="仿宋_GB2312" w:hAnsi="Arial" w:cs="Arial"/>
                <w:sz w:val="21"/>
                <w:szCs w:val="21"/>
              </w:rPr>
              <w:t>20</w:t>
            </w:r>
            <w:r w:rsidRPr="0032783D">
              <w:rPr>
                <w:rFonts w:ascii="Arial" w:eastAsia="仿宋_GB2312" w:hAnsi="Arial" w:cs="Arial"/>
                <w:sz w:val="21"/>
                <w:szCs w:val="21"/>
              </w:rPr>
              <w:t>～</w:t>
            </w:r>
            <w:r w:rsidRPr="0032783D">
              <w:rPr>
                <w:rFonts w:ascii="Arial" w:eastAsia="仿宋_GB2312" w:hAnsi="Arial" w:cs="Arial"/>
                <w:sz w:val="21"/>
                <w:szCs w:val="21"/>
              </w:rPr>
              <w:t>25</w:t>
            </w:r>
            <w:r w:rsidRPr="0032783D">
              <w:rPr>
                <w:rFonts w:ascii="Arial" w:eastAsia="仿宋_GB2312" w:hAnsi="Arial" w:cs="Arial"/>
                <w:sz w:val="21"/>
                <w:szCs w:val="21"/>
              </w:rPr>
              <w:t>分；</w:t>
            </w:r>
          </w:p>
        </w:tc>
        <w:tc>
          <w:tcPr>
            <w:tcW w:w="992" w:type="dxa"/>
            <w:vMerge w:val="restart"/>
            <w:shd w:val="clear" w:color="auto" w:fill="auto"/>
            <w:noWrap/>
            <w:vAlign w:val="center"/>
          </w:tcPr>
          <w:p w14:paraId="4759FEF7" w14:textId="77777777" w:rsidR="006C3FF5" w:rsidRPr="0032783D" w:rsidRDefault="006C3FF5" w:rsidP="009B62C0">
            <w:pPr>
              <w:spacing w:line="240" w:lineRule="auto"/>
              <w:rPr>
                <w:rFonts w:ascii="Arial" w:hAnsi="Arial" w:cs="Arial"/>
                <w:sz w:val="21"/>
                <w:szCs w:val="21"/>
              </w:rPr>
            </w:pPr>
            <w:r w:rsidRPr="0032783D">
              <w:rPr>
                <w:rFonts w:ascii="Arial" w:hAnsi="Arial" w:cs="Arial"/>
                <w:sz w:val="21"/>
                <w:szCs w:val="21"/>
              </w:rPr>
              <w:t>2</w:t>
            </w:r>
            <w:r w:rsidR="00D714C5" w:rsidRPr="0032783D">
              <w:rPr>
                <w:rFonts w:ascii="Arial" w:hAnsi="Arial" w:cs="Arial" w:hint="eastAsia"/>
                <w:sz w:val="21"/>
                <w:szCs w:val="21"/>
              </w:rPr>
              <w:t>1</w:t>
            </w:r>
          </w:p>
        </w:tc>
        <w:tc>
          <w:tcPr>
            <w:tcW w:w="1077" w:type="dxa"/>
            <w:vMerge w:val="restart"/>
            <w:shd w:val="clear" w:color="auto" w:fill="auto"/>
            <w:noWrap/>
            <w:vAlign w:val="center"/>
          </w:tcPr>
          <w:p w14:paraId="62972571" w14:textId="77777777" w:rsidR="006C3FF5" w:rsidRPr="0032783D" w:rsidRDefault="00D714C5" w:rsidP="009B62C0">
            <w:pPr>
              <w:spacing w:line="240" w:lineRule="auto"/>
              <w:rPr>
                <w:rFonts w:ascii="Arial" w:hAnsi="Arial" w:cs="Arial"/>
                <w:sz w:val="21"/>
                <w:szCs w:val="21"/>
              </w:rPr>
            </w:pPr>
            <w:r w:rsidRPr="0032783D">
              <w:rPr>
                <w:rFonts w:ascii="Arial" w:hAnsi="Arial" w:cs="Arial" w:hint="eastAsia"/>
                <w:sz w:val="21"/>
                <w:szCs w:val="21"/>
              </w:rPr>
              <w:t>21</w:t>
            </w:r>
          </w:p>
        </w:tc>
      </w:tr>
      <w:tr w:rsidR="006C3FF5" w:rsidRPr="0032783D" w14:paraId="172459BE" w14:textId="77777777" w:rsidTr="00BE21B0">
        <w:trPr>
          <w:trHeight w:val="405"/>
          <w:jc w:val="center"/>
        </w:trPr>
        <w:tc>
          <w:tcPr>
            <w:tcW w:w="1134" w:type="dxa"/>
            <w:vMerge/>
            <w:vAlign w:val="center"/>
            <w:hideMark/>
          </w:tcPr>
          <w:p w14:paraId="7C909BC5" w14:textId="77777777" w:rsidR="006C3FF5" w:rsidRPr="0032783D" w:rsidRDefault="006C3FF5" w:rsidP="009B62C0">
            <w:pPr>
              <w:widowControl/>
              <w:spacing w:line="240" w:lineRule="auto"/>
              <w:rPr>
                <w:rFonts w:ascii="Arial" w:eastAsia="仿宋_GB2312" w:hAnsi="Arial" w:cs="Arial"/>
                <w:sz w:val="21"/>
                <w:szCs w:val="21"/>
              </w:rPr>
            </w:pPr>
          </w:p>
        </w:tc>
        <w:tc>
          <w:tcPr>
            <w:tcW w:w="709" w:type="dxa"/>
            <w:vMerge/>
            <w:vAlign w:val="center"/>
            <w:hideMark/>
          </w:tcPr>
          <w:p w14:paraId="52B4D285" w14:textId="77777777" w:rsidR="006C3FF5" w:rsidRPr="0032783D" w:rsidRDefault="006C3FF5" w:rsidP="009B62C0">
            <w:pPr>
              <w:widowControl/>
              <w:spacing w:line="240" w:lineRule="auto"/>
              <w:rPr>
                <w:rFonts w:ascii="Arial" w:eastAsia="仿宋_GB2312" w:hAnsi="Arial" w:cs="Arial"/>
                <w:sz w:val="21"/>
                <w:szCs w:val="21"/>
              </w:rPr>
            </w:pPr>
          </w:p>
        </w:tc>
        <w:tc>
          <w:tcPr>
            <w:tcW w:w="5387" w:type="dxa"/>
            <w:shd w:val="clear" w:color="auto" w:fill="auto"/>
            <w:noWrap/>
            <w:vAlign w:val="center"/>
            <w:hideMark/>
          </w:tcPr>
          <w:p w14:paraId="7DFD1F31" w14:textId="77777777" w:rsidR="006C3FF5" w:rsidRPr="0032783D" w:rsidRDefault="006C3FF5" w:rsidP="009B62C0">
            <w:pPr>
              <w:spacing w:line="240" w:lineRule="auto"/>
              <w:rPr>
                <w:rFonts w:ascii="Arial" w:eastAsia="仿宋_GB2312" w:hAnsi="Arial" w:cs="Arial"/>
                <w:sz w:val="21"/>
                <w:szCs w:val="21"/>
              </w:rPr>
            </w:pPr>
            <w:r w:rsidRPr="0032783D">
              <w:rPr>
                <w:rFonts w:ascii="Arial" w:eastAsia="仿宋_GB2312" w:hAnsi="Arial" w:cs="Arial"/>
                <w:sz w:val="21"/>
                <w:szCs w:val="21"/>
              </w:rPr>
              <w:t>2.</w:t>
            </w:r>
            <w:r w:rsidRPr="0032783D">
              <w:rPr>
                <w:rFonts w:ascii="Arial" w:eastAsia="仿宋_GB2312" w:hAnsi="Arial" w:cs="Arial"/>
                <w:sz w:val="21"/>
                <w:szCs w:val="21"/>
              </w:rPr>
              <w:t>估价方法选取分析较充分、合理，取</w:t>
            </w:r>
            <w:r w:rsidRPr="0032783D">
              <w:rPr>
                <w:rFonts w:ascii="Arial" w:eastAsia="仿宋_GB2312" w:hAnsi="Arial" w:cs="Arial"/>
                <w:sz w:val="21"/>
                <w:szCs w:val="21"/>
              </w:rPr>
              <w:t>10</w:t>
            </w:r>
            <w:r w:rsidRPr="0032783D">
              <w:rPr>
                <w:rFonts w:ascii="Arial" w:eastAsia="仿宋_GB2312" w:hAnsi="Arial" w:cs="Arial"/>
                <w:sz w:val="21"/>
                <w:szCs w:val="21"/>
              </w:rPr>
              <w:t>～</w:t>
            </w:r>
            <w:r w:rsidRPr="0032783D">
              <w:rPr>
                <w:rFonts w:ascii="Arial" w:eastAsia="仿宋_GB2312" w:hAnsi="Arial" w:cs="Arial"/>
                <w:sz w:val="21"/>
                <w:szCs w:val="21"/>
              </w:rPr>
              <w:t>19</w:t>
            </w:r>
            <w:r w:rsidRPr="0032783D">
              <w:rPr>
                <w:rFonts w:ascii="Arial" w:eastAsia="仿宋_GB2312" w:hAnsi="Arial" w:cs="Arial"/>
                <w:sz w:val="21"/>
                <w:szCs w:val="21"/>
              </w:rPr>
              <w:t>分；</w:t>
            </w:r>
          </w:p>
        </w:tc>
        <w:tc>
          <w:tcPr>
            <w:tcW w:w="992" w:type="dxa"/>
            <w:vMerge/>
            <w:vAlign w:val="center"/>
          </w:tcPr>
          <w:p w14:paraId="72A283B3" w14:textId="77777777" w:rsidR="006C3FF5" w:rsidRPr="0032783D" w:rsidRDefault="006C3FF5" w:rsidP="009B62C0">
            <w:pPr>
              <w:widowControl/>
              <w:spacing w:line="240" w:lineRule="auto"/>
              <w:rPr>
                <w:rFonts w:ascii="Arial" w:eastAsia="仿宋_GB2312" w:hAnsi="Arial" w:cs="Arial"/>
                <w:sz w:val="21"/>
                <w:szCs w:val="21"/>
              </w:rPr>
            </w:pPr>
          </w:p>
        </w:tc>
        <w:tc>
          <w:tcPr>
            <w:tcW w:w="1077" w:type="dxa"/>
            <w:vMerge/>
            <w:vAlign w:val="center"/>
          </w:tcPr>
          <w:p w14:paraId="5FA34F41" w14:textId="77777777" w:rsidR="006C3FF5" w:rsidRPr="0032783D" w:rsidRDefault="006C3FF5" w:rsidP="009B62C0">
            <w:pPr>
              <w:widowControl/>
              <w:spacing w:line="240" w:lineRule="auto"/>
              <w:rPr>
                <w:rFonts w:ascii="Arial" w:eastAsia="仿宋_GB2312" w:hAnsi="Arial" w:cs="Arial"/>
                <w:sz w:val="21"/>
                <w:szCs w:val="21"/>
              </w:rPr>
            </w:pPr>
          </w:p>
        </w:tc>
      </w:tr>
      <w:tr w:rsidR="006C3FF5" w:rsidRPr="0032783D" w14:paraId="1DA9AD16" w14:textId="77777777" w:rsidTr="00BE21B0">
        <w:trPr>
          <w:trHeight w:val="405"/>
          <w:jc w:val="center"/>
        </w:trPr>
        <w:tc>
          <w:tcPr>
            <w:tcW w:w="1134" w:type="dxa"/>
            <w:vMerge/>
            <w:vAlign w:val="center"/>
          </w:tcPr>
          <w:p w14:paraId="68937B6E" w14:textId="77777777" w:rsidR="006C3FF5" w:rsidRPr="0032783D" w:rsidRDefault="006C3FF5" w:rsidP="009B62C0">
            <w:pPr>
              <w:widowControl/>
              <w:spacing w:line="240" w:lineRule="auto"/>
              <w:rPr>
                <w:rFonts w:ascii="Arial" w:eastAsia="仿宋_GB2312" w:hAnsi="Arial" w:cs="Arial"/>
                <w:sz w:val="21"/>
                <w:szCs w:val="21"/>
              </w:rPr>
            </w:pPr>
          </w:p>
        </w:tc>
        <w:tc>
          <w:tcPr>
            <w:tcW w:w="709" w:type="dxa"/>
            <w:vMerge/>
            <w:vAlign w:val="center"/>
          </w:tcPr>
          <w:p w14:paraId="7CF307A5" w14:textId="77777777" w:rsidR="006C3FF5" w:rsidRPr="0032783D" w:rsidRDefault="006C3FF5" w:rsidP="009B62C0">
            <w:pPr>
              <w:widowControl/>
              <w:spacing w:line="240" w:lineRule="auto"/>
              <w:rPr>
                <w:rFonts w:ascii="Arial" w:eastAsia="仿宋_GB2312" w:hAnsi="Arial" w:cs="Arial"/>
                <w:sz w:val="21"/>
                <w:szCs w:val="21"/>
              </w:rPr>
            </w:pPr>
          </w:p>
        </w:tc>
        <w:tc>
          <w:tcPr>
            <w:tcW w:w="5387" w:type="dxa"/>
            <w:shd w:val="clear" w:color="auto" w:fill="auto"/>
            <w:noWrap/>
            <w:vAlign w:val="center"/>
          </w:tcPr>
          <w:p w14:paraId="1279393C" w14:textId="77777777" w:rsidR="006C3FF5" w:rsidRPr="0032783D" w:rsidRDefault="006C3FF5" w:rsidP="009B62C0">
            <w:pPr>
              <w:spacing w:line="240" w:lineRule="auto"/>
              <w:rPr>
                <w:rFonts w:ascii="Arial" w:eastAsia="仿宋_GB2312" w:hAnsi="Arial" w:cs="Arial"/>
                <w:sz w:val="21"/>
                <w:szCs w:val="21"/>
              </w:rPr>
            </w:pPr>
            <w:r w:rsidRPr="0032783D">
              <w:rPr>
                <w:rFonts w:ascii="Arial" w:eastAsia="仿宋_GB2312" w:hAnsi="Arial" w:cs="Arial"/>
                <w:sz w:val="21"/>
                <w:szCs w:val="21"/>
              </w:rPr>
              <w:t>3.</w:t>
            </w:r>
            <w:r w:rsidRPr="0032783D">
              <w:rPr>
                <w:rFonts w:ascii="Arial" w:eastAsia="仿宋_GB2312" w:hAnsi="Arial" w:cs="Arial"/>
                <w:sz w:val="21"/>
                <w:szCs w:val="21"/>
              </w:rPr>
              <w:t>估价方法选取分析较不充分，取</w:t>
            </w:r>
            <w:r w:rsidRPr="0032783D">
              <w:rPr>
                <w:rFonts w:ascii="Arial" w:eastAsia="仿宋_GB2312" w:hAnsi="Arial" w:cs="Arial"/>
                <w:sz w:val="21"/>
                <w:szCs w:val="21"/>
              </w:rPr>
              <w:t>0</w:t>
            </w:r>
            <w:r w:rsidRPr="0032783D">
              <w:rPr>
                <w:rFonts w:ascii="Arial" w:eastAsia="仿宋_GB2312" w:hAnsi="Arial" w:cs="Arial"/>
                <w:sz w:val="21"/>
                <w:szCs w:val="21"/>
              </w:rPr>
              <w:t>～</w:t>
            </w:r>
            <w:r w:rsidRPr="0032783D">
              <w:rPr>
                <w:rFonts w:ascii="Arial" w:eastAsia="仿宋_GB2312" w:hAnsi="Arial" w:cs="Arial"/>
                <w:sz w:val="21"/>
                <w:szCs w:val="21"/>
              </w:rPr>
              <w:t>9</w:t>
            </w:r>
            <w:r w:rsidRPr="0032783D">
              <w:rPr>
                <w:rFonts w:ascii="Arial" w:eastAsia="仿宋_GB2312" w:hAnsi="Arial" w:cs="Arial"/>
                <w:sz w:val="21"/>
                <w:szCs w:val="21"/>
              </w:rPr>
              <w:t>分；</w:t>
            </w:r>
          </w:p>
        </w:tc>
        <w:tc>
          <w:tcPr>
            <w:tcW w:w="992" w:type="dxa"/>
            <w:vMerge/>
            <w:vAlign w:val="center"/>
          </w:tcPr>
          <w:p w14:paraId="4F9562AD" w14:textId="77777777" w:rsidR="006C3FF5" w:rsidRPr="0032783D" w:rsidRDefault="006C3FF5" w:rsidP="009B62C0">
            <w:pPr>
              <w:widowControl/>
              <w:spacing w:line="240" w:lineRule="auto"/>
              <w:rPr>
                <w:rFonts w:ascii="Arial" w:eastAsia="仿宋_GB2312" w:hAnsi="Arial" w:cs="Arial"/>
                <w:sz w:val="21"/>
                <w:szCs w:val="21"/>
              </w:rPr>
            </w:pPr>
          </w:p>
        </w:tc>
        <w:tc>
          <w:tcPr>
            <w:tcW w:w="1077" w:type="dxa"/>
            <w:vMerge/>
            <w:vAlign w:val="center"/>
          </w:tcPr>
          <w:p w14:paraId="30F7634F" w14:textId="77777777" w:rsidR="006C3FF5" w:rsidRPr="0032783D" w:rsidRDefault="006C3FF5" w:rsidP="009B62C0">
            <w:pPr>
              <w:widowControl/>
              <w:spacing w:line="240" w:lineRule="auto"/>
              <w:rPr>
                <w:rFonts w:ascii="Arial" w:eastAsia="仿宋_GB2312" w:hAnsi="Arial" w:cs="Arial"/>
                <w:sz w:val="21"/>
                <w:szCs w:val="21"/>
              </w:rPr>
            </w:pPr>
          </w:p>
        </w:tc>
      </w:tr>
      <w:tr w:rsidR="006C3FF5" w:rsidRPr="0032783D" w14:paraId="5CC5C3CD" w14:textId="77777777" w:rsidTr="00BE21B0">
        <w:trPr>
          <w:trHeight w:val="656"/>
          <w:jc w:val="center"/>
        </w:trPr>
        <w:tc>
          <w:tcPr>
            <w:tcW w:w="1134" w:type="dxa"/>
            <w:vMerge w:val="restart"/>
            <w:shd w:val="clear" w:color="auto" w:fill="auto"/>
            <w:vAlign w:val="center"/>
            <w:hideMark/>
          </w:tcPr>
          <w:p w14:paraId="1161E13D" w14:textId="77777777" w:rsidR="006C3FF5" w:rsidRPr="0032783D" w:rsidRDefault="006C3FF5" w:rsidP="009B62C0">
            <w:pPr>
              <w:widowControl/>
              <w:spacing w:line="240" w:lineRule="auto"/>
              <w:rPr>
                <w:rFonts w:ascii="Arial" w:eastAsia="仿宋_GB2312" w:hAnsi="Arial" w:cs="Arial"/>
                <w:sz w:val="21"/>
                <w:szCs w:val="21"/>
              </w:rPr>
            </w:pPr>
            <w:r w:rsidRPr="0032783D">
              <w:rPr>
                <w:rFonts w:ascii="Arial" w:eastAsia="仿宋_GB2312" w:hAnsi="Arial" w:cs="Arial"/>
                <w:sz w:val="21"/>
                <w:szCs w:val="21"/>
              </w:rPr>
              <w:t>估价方法所要求的估价资料的完整性</w:t>
            </w:r>
          </w:p>
        </w:tc>
        <w:tc>
          <w:tcPr>
            <w:tcW w:w="709" w:type="dxa"/>
            <w:vMerge w:val="restart"/>
            <w:shd w:val="clear" w:color="auto" w:fill="auto"/>
            <w:vAlign w:val="center"/>
            <w:hideMark/>
          </w:tcPr>
          <w:p w14:paraId="730A9622" w14:textId="77777777" w:rsidR="006C3FF5" w:rsidRPr="0032783D" w:rsidRDefault="006C3FF5" w:rsidP="009B62C0">
            <w:pPr>
              <w:widowControl/>
              <w:spacing w:line="240" w:lineRule="auto"/>
              <w:rPr>
                <w:rFonts w:ascii="Arial" w:eastAsia="仿宋_GB2312" w:hAnsi="Arial" w:cs="Arial"/>
                <w:sz w:val="21"/>
                <w:szCs w:val="21"/>
              </w:rPr>
            </w:pPr>
            <w:r w:rsidRPr="0032783D">
              <w:rPr>
                <w:rFonts w:ascii="Arial" w:eastAsia="仿宋_GB2312" w:hAnsi="Arial" w:cs="Arial"/>
                <w:sz w:val="21"/>
                <w:szCs w:val="21"/>
              </w:rPr>
              <w:t>15</w:t>
            </w:r>
          </w:p>
        </w:tc>
        <w:tc>
          <w:tcPr>
            <w:tcW w:w="5387" w:type="dxa"/>
            <w:shd w:val="clear" w:color="auto" w:fill="auto"/>
            <w:noWrap/>
            <w:vAlign w:val="center"/>
            <w:hideMark/>
          </w:tcPr>
          <w:p w14:paraId="782E804C" w14:textId="77777777" w:rsidR="006C3FF5" w:rsidRPr="0032783D" w:rsidRDefault="006C3FF5" w:rsidP="009B62C0">
            <w:pPr>
              <w:spacing w:line="240" w:lineRule="auto"/>
              <w:rPr>
                <w:rFonts w:ascii="Arial" w:eastAsia="仿宋_GB2312" w:hAnsi="Arial" w:cs="Arial"/>
                <w:sz w:val="21"/>
                <w:szCs w:val="21"/>
              </w:rPr>
            </w:pPr>
            <w:r w:rsidRPr="0032783D">
              <w:rPr>
                <w:rFonts w:ascii="Arial" w:eastAsia="仿宋_GB2312" w:hAnsi="Arial" w:cs="Arial"/>
                <w:sz w:val="21"/>
                <w:szCs w:val="21"/>
              </w:rPr>
              <w:t>1.</w:t>
            </w:r>
            <w:r w:rsidRPr="0032783D">
              <w:rPr>
                <w:rFonts w:ascii="Arial" w:eastAsia="仿宋_GB2312" w:hAnsi="Arial" w:cs="Arial"/>
                <w:sz w:val="21"/>
                <w:szCs w:val="21"/>
              </w:rPr>
              <w:t>估价资料完整，来源依据充分，取</w:t>
            </w:r>
            <w:r w:rsidRPr="0032783D">
              <w:rPr>
                <w:rFonts w:ascii="Arial" w:eastAsia="仿宋_GB2312" w:hAnsi="Arial" w:cs="Arial"/>
                <w:sz w:val="21"/>
                <w:szCs w:val="21"/>
              </w:rPr>
              <w:t>10</w:t>
            </w:r>
            <w:r w:rsidRPr="0032783D">
              <w:rPr>
                <w:rFonts w:ascii="Arial" w:eastAsia="仿宋_GB2312" w:hAnsi="Arial" w:cs="Arial"/>
                <w:sz w:val="21"/>
                <w:szCs w:val="21"/>
              </w:rPr>
              <w:t>～</w:t>
            </w:r>
            <w:r w:rsidRPr="0032783D">
              <w:rPr>
                <w:rFonts w:ascii="Arial" w:eastAsia="仿宋_GB2312" w:hAnsi="Arial" w:cs="Arial"/>
                <w:sz w:val="21"/>
                <w:szCs w:val="21"/>
              </w:rPr>
              <w:t>15</w:t>
            </w:r>
            <w:r w:rsidRPr="0032783D">
              <w:rPr>
                <w:rFonts w:ascii="Arial" w:eastAsia="仿宋_GB2312" w:hAnsi="Arial" w:cs="Arial"/>
                <w:sz w:val="21"/>
                <w:szCs w:val="21"/>
              </w:rPr>
              <w:t>分；</w:t>
            </w:r>
          </w:p>
        </w:tc>
        <w:tc>
          <w:tcPr>
            <w:tcW w:w="992" w:type="dxa"/>
            <w:vMerge w:val="restart"/>
            <w:shd w:val="clear" w:color="auto" w:fill="auto"/>
            <w:noWrap/>
            <w:vAlign w:val="center"/>
          </w:tcPr>
          <w:p w14:paraId="2AFCDDD2" w14:textId="77777777" w:rsidR="006C3FF5" w:rsidRPr="0032783D" w:rsidRDefault="006C3FF5" w:rsidP="009B62C0">
            <w:pPr>
              <w:spacing w:line="240" w:lineRule="auto"/>
              <w:rPr>
                <w:rFonts w:ascii="Arial" w:hAnsi="Arial" w:cs="Arial"/>
                <w:sz w:val="21"/>
                <w:szCs w:val="21"/>
              </w:rPr>
            </w:pPr>
            <w:r w:rsidRPr="0032783D">
              <w:rPr>
                <w:rFonts w:ascii="Arial" w:hAnsi="Arial" w:cs="Arial"/>
                <w:sz w:val="21"/>
                <w:szCs w:val="21"/>
              </w:rPr>
              <w:t>14</w:t>
            </w:r>
          </w:p>
        </w:tc>
        <w:tc>
          <w:tcPr>
            <w:tcW w:w="1077" w:type="dxa"/>
            <w:vMerge w:val="restart"/>
            <w:shd w:val="clear" w:color="auto" w:fill="auto"/>
            <w:noWrap/>
            <w:vAlign w:val="center"/>
          </w:tcPr>
          <w:p w14:paraId="41D67EA8" w14:textId="77777777" w:rsidR="006C3FF5" w:rsidRPr="0032783D" w:rsidRDefault="00D714C5" w:rsidP="009B62C0">
            <w:pPr>
              <w:spacing w:line="240" w:lineRule="auto"/>
              <w:rPr>
                <w:rFonts w:ascii="Arial" w:hAnsi="Arial" w:cs="Arial"/>
                <w:sz w:val="21"/>
                <w:szCs w:val="21"/>
              </w:rPr>
            </w:pPr>
            <w:r w:rsidRPr="0032783D">
              <w:rPr>
                <w:rFonts w:ascii="Arial" w:hAnsi="Arial" w:cs="Arial" w:hint="eastAsia"/>
                <w:sz w:val="21"/>
                <w:szCs w:val="21"/>
              </w:rPr>
              <w:t>14</w:t>
            </w:r>
          </w:p>
        </w:tc>
      </w:tr>
      <w:tr w:rsidR="006C3FF5" w:rsidRPr="0032783D" w14:paraId="68AB2713" w14:textId="77777777" w:rsidTr="00BE21B0">
        <w:trPr>
          <w:trHeight w:val="405"/>
          <w:jc w:val="center"/>
        </w:trPr>
        <w:tc>
          <w:tcPr>
            <w:tcW w:w="1134" w:type="dxa"/>
            <w:vMerge/>
            <w:vAlign w:val="center"/>
            <w:hideMark/>
          </w:tcPr>
          <w:p w14:paraId="29F58855" w14:textId="77777777" w:rsidR="006C3FF5" w:rsidRPr="0032783D" w:rsidRDefault="006C3FF5" w:rsidP="009B62C0">
            <w:pPr>
              <w:widowControl/>
              <w:spacing w:line="240" w:lineRule="auto"/>
              <w:rPr>
                <w:rFonts w:ascii="Arial" w:eastAsia="仿宋_GB2312" w:hAnsi="Arial" w:cs="Arial"/>
                <w:sz w:val="21"/>
                <w:szCs w:val="21"/>
              </w:rPr>
            </w:pPr>
          </w:p>
        </w:tc>
        <w:tc>
          <w:tcPr>
            <w:tcW w:w="709" w:type="dxa"/>
            <w:vMerge/>
            <w:vAlign w:val="center"/>
            <w:hideMark/>
          </w:tcPr>
          <w:p w14:paraId="4B7BFE31" w14:textId="77777777" w:rsidR="006C3FF5" w:rsidRPr="0032783D" w:rsidRDefault="006C3FF5" w:rsidP="009B62C0">
            <w:pPr>
              <w:widowControl/>
              <w:spacing w:line="240" w:lineRule="auto"/>
              <w:rPr>
                <w:rFonts w:ascii="Arial" w:eastAsia="仿宋_GB2312" w:hAnsi="Arial" w:cs="Arial"/>
                <w:sz w:val="21"/>
                <w:szCs w:val="21"/>
              </w:rPr>
            </w:pPr>
          </w:p>
        </w:tc>
        <w:tc>
          <w:tcPr>
            <w:tcW w:w="5387" w:type="dxa"/>
            <w:shd w:val="clear" w:color="auto" w:fill="auto"/>
            <w:noWrap/>
            <w:vAlign w:val="center"/>
            <w:hideMark/>
          </w:tcPr>
          <w:p w14:paraId="6ED38B6B" w14:textId="77777777" w:rsidR="006C3FF5" w:rsidRPr="0032783D" w:rsidRDefault="006C3FF5" w:rsidP="009B62C0">
            <w:pPr>
              <w:spacing w:line="240" w:lineRule="auto"/>
              <w:rPr>
                <w:rFonts w:ascii="Arial" w:eastAsia="仿宋_GB2312" w:hAnsi="Arial" w:cs="Arial"/>
                <w:sz w:val="21"/>
                <w:szCs w:val="21"/>
              </w:rPr>
            </w:pPr>
            <w:r w:rsidRPr="0032783D">
              <w:rPr>
                <w:rFonts w:ascii="Arial" w:eastAsia="仿宋_GB2312" w:hAnsi="Arial" w:cs="Arial"/>
                <w:sz w:val="21"/>
                <w:szCs w:val="21"/>
              </w:rPr>
              <w:t>2.</w:t>
            </w:r>
            <w:r w:rsidRPr="0032783D">
              <w:rPr>
                <w:rFonts w:ascii="Arial" w:eastAsia="仿宋_GB2312" w:hAnsi="Arial" w:cs="Arial"/>
                <w:sz w:val="21"/>
                <w:szCs w:val="21"/>
              </w:rPr>
              <w:t>估价资料有欠缺，来源依据较不充分，取</w:t>
            </w:r>
            <w:r w:rsidRPr="0032783D">
              <w:rPr>
                <w:rFonts w:ascii="Arial" w:eastAsia="仿宋_GB2312" w:hAnsi="Arial" w:cs="Arial"/>
                <w:sz w:val="21"/>
                <w:szCs w:val="21"/>
              </w:rPr>
              <w:t>0</w:t>
            </w:r>
            <w:r w:rsidRPr="0032783D">
              <w:rPr>
                <w:rFonts w:ascii="Arial" w:eastAsia="仿宋_GB2312" w:hAnsi="Arial" w:cs="Arial"/>
                <w:sz w:val="21"/>
                <w:szCs w:val="21"/>
              </w:rPr>
              <w:t>～</w:t>
            </w:r>
            <w:r w:rsidRPr="0032783D">
              <w:rPr>
                <w:rFonts w:ascii="Arial" w:eastAsia="仿宋_GB2312" w:hAnsi="Arial" w:cs="Arial"/>
                <w:sz w:val="21"/>
                <w:szCs w:val="21"/>
              </w:rPr>
              <w:t>9</w:t>
            </w:r>
            <w:r w:rsidRPr="0032783D">
              <w:rPr>
                <w:rFonts w:ascii="Arial" w:eastAsia="仿宋_GB2312" w:hAnsi="Arial" w:cs="Arial"/>
                <w:sz w:val="21"/>
                <w:szCs w:val="21"/>
              </w:rPr>
              <w:t>分；</w:t>
            </w:r>
          </w:p>
        </w:tc>
        <w:tc>
          <w:tcPr>
            <w:tcW w:w="992" w:type="dxa"/>
            <w:vMerge/>
            <w:vAlign w:val="center"/>
          </w:tcPr>
          <w:p w14:paraId="44987E1C" w14:textId="77777777" w:rsidR="006C3FF5" w:rsidRPr="0032783D" w:rsidRDefault="006C3FF5" w:rsidP="009B62C0">
            <w:pPr>
              <w:widowControl/>
              <w:spacing w:line="240" w:lineRule="auto"/>
              <w:rPr>
                <w:rFonts w:ascii="Arial" w:eastAsia="仿宋_GB2312" w:hAnsi="Arial" w:cs="Arial"/>
                <w:sz w:val="21"/>
                <w:szCs w:val="21"/>
              </w:rPr>
            </w:pPr>
          </w:p>
        </w:tc>
        <w:tc>
          <w:tcPr>
            <w:tcW w:w="1077" w:type="dxa"/>
            <w:vMerge/>
            <w:vAlign w:val="center"/>
          </w:tcPr>
          <w:p w14:paraId="292AC3ED" w14:textId="77777777" w:rsidR="006C3FF5" w:rsidRPr="0032783D" w:rsidRDefault="006C3FF5" w:rsidP="009B62C0">
            <w:pPr>
              <w:widowControl/>
              <w:spacing w:line="240" w:lineRule="auto"/>
              <w:rPr>
                <w:rFonts w:ascii="Arial" w:eastAsia="仿宋_GB2312" w:hAnsi="Arial" w:cs="Arial"/>
                <w:sz w:val="21"/>
                <w:szCs w:val="21"/>
              </w:rPr>
            </w:pPr>
          </w:p>
        </w:tc>
      </w:tr>
      <w:tr w:rsidR="006C3FF5" w:rsidRPr="0032783D" w14:paraId="4E3F571C" w14:textId="77777777" w:rsidTr="00BE21B0">
        <w:trPr>
          <w:trHeight w:val="405"/>
          <w:jc w:val="center"/>
        </w:trPr>
        <w:tc>
          <w:tcPr>
            <w:tcW w:w="1134" w:type="dxa"/>
            <w:vMerge w:val="restart"/>
            <w:shd w:val="clear" w:color="auto" w:fill="auto"/>
            <w:vAlign w:val="center"/>
            <w:hideMark/>
          </w:tcPr>
          <w:p w14:paraId="0906E4CA" w14:textId="77777777" w:rsidR="006C3FF5" w:rsidRPr="0032783D" w:rsidRDefault="006C3FF5" w:rsidP="009B62C0">
            <w:pPr>
              <w:widowControl/>
              <w:spacing w:line="240" w:lineRule="auto"/>
              <w:rPr>
                <w:rFonts w:ascii="Arial" w:eastAsia="仿宋_GB2312" w:hAnsi="Arial" w:cs="Arial"/>
                <w:sz w:val="21"/>
                <w:szCs w:val="21"/>
              </w:rPr>
            </w:pPr>
            <w:r w:rsidRPr="0032783D">
              <w:rPr>
                <w:rFonts w:ascii="Arial" w:eastAsia="仿宋_GB2312" w:hAnsi="Arial" w:cs="Arial"/>
                <w:sz w:val="21"/>
                <w:szCs w:val="21"/>
              </w:rPr>
              <w:t>参数选取的客观性</w:t>
            </w:r>
          </w:p>
        </w:tc>
        <w:tc>
          <w:tcPr>
            <w:tcW w:w="709" w:type="dxa"/>
            <w:vMerge w:val="restart"/>
            <w:shd w:val="clear" w:color="auto" w:fill="auto"/>
            <w:vAlign w:val="center"/>
            <w:hideMark/>
          </w:tcPr>
          <w:p w14:paraId="6883C789" w14:textId="77777777" w:rsidR="006C3FF5" w:rsidRPr="0032783D" w:rsidRDefault="006C3FF5" w:rsidP="009B62C0">
            <w:pPr>
              <w:widowControl/>
              <w:spacing w:line="240" w:lineRule="auto"/>
              <w:rPr>
                <w:rFonts w:ascii="Arial" w:eastAsia="仿宋_GB2312" w:hAnsi="Arial" w:cs="Arial"/>
                <w:sz w:val="21"/>
                <w:szCs w:val="21"/>
              </w:rPr>
            </w:pPr>
            <w:r w:rsidRPr="0032783D">
              <w:rPr>
                <w:rFonts w:ascii="Arial" w:eastAsia="仿宋_GB2312" w:hAnsi="Arial" w:cs="Arial"/>
                <w:sz w:val="21"/>
                <w:szCs w:val="21"/>
              </w:rPr>
              <w:t>15</w:t>
            </w:r>
          </w:p>
        </w:tc>
        <w:tc>
          <w:tcPr>
            <w:tcW w:w="5387" w:type="dxa"/>
            <w:shd w:val="clear" w:color="auto" w:fill="auto"/>
            <w:noWrap/>
            <w:vAlign w:val="center"/>
            <w:hideMark/>
          </w:tcPr>
          <w:p w14:paraId="228ACEC7" w14:textId="77777777" w:rsidR="006C3FF5" w:rsidRPr="0032783D" w:rsidRDefault="006C3FF5" w:rsidP="009B62C0">
            <w:pPr>
              <w:spacing w:line="240" w:lineRule="auto"/>
              <w:rPr>
                <w:rFonts w:ascii="Arial" w:eastAsia="仿宋_GB2312" w:hAnsi="Arial" w:cs="Arial"/>
                <w:sz w:val="21"/>
                <w:szCs w:val="21"/>
              </w:rPr>
            </w:pPr>
            <w:r w:rsidRPr="0032783D">
              <w:rPr>
                <w:rFonts w:ascii="Arial" w:eastAsia="仿宋_GB2312" w:hAnsi="Arial" w:cs="Arial"/>
                <w:sz w:val="21"/>
                <w:szCs w:val="21"/>
              </w:rPr>
              <w:t>1.</w:t>
            </w:r>
            <w:r w:rsidRPr="0032783D">
              <w:rPr>
                <w:rFonts w:ascii="Arial" w:eastAsia="仿宋_GB2312" w:hAnsi="Arial" w:cs="Arial"/>
                <w:sz w:val="21"/>
                <w:szCs w:val="21"/>
              </w:rPr>
              <w:t>参数从市场上获取，或从权威机构发布的信息上获取，取</w:t>
            </w:r>
            <w:r w:rsidRPr="0032783D">
              <w:rPr>
                <w:rFonts w:ascii="Arial" w:eastAsia="仿宋_GB2312" w:hAnsi="Arial" w:cs="Arial"/>
                <w:sz w:val="21"/>
                <w:szCs w:val="21"/>
              </w:rPr>
              <w:t>10</w:t>
            </w:r>
            <w:r w:rsidRPr="0032783D">
              <w:rPr>
                <w:rFonts w:ascii="Arial" w:eastAsia="仿宋_GB2312" w:hAnsi="Arial" w:cs="Arial"/>
                <w:sz w:val="21"/>
                <w:szCs w:val="21"/>
              </w:rPr>
              <w:t>～</w:t>
            </w:r>
            <w:r w:rsidRPr="0032783D">
              <w:rPr>
                <w:rFonts w:ascii="Arial" w:eastAsia="仿宋_GB2312" w:hAnsi="Arial" w:cs="Arial"/>
                <w:sz w:val="21"/>
                <w:szCs w:val="21"/>
              </w:rPr>
              <w:t>15</w:t>
            </w:r>
            <w:r w:rsidRPr="0032783D">
              <w:rPr>
                <w:rFonts w:ascii="Arial" w:eastAsia="仿宋_GB2312" w:hAnsi="Arial" w:cs="Arial"/>
                <w:sz w:val="21"/>
                <w:szCs w:val="21"/>
              </w:rPr>
              <w:t>分；</w:t>
            </w:r>
          </w:p>
        </w:tc>
        <w:tc>
          <w:tcPr>
            <w:tcW w:w="992" w:type="dxa"/>
            <w:vMerge w:val="restart"/>
            <w:shd w:val="clear" w:color="auto" w:fill="auto"/>
            <w:noWrap/>
            <w:vAlign w:val="center"/>
          </w:tcPr>
          <w:p w14:paraId="422B735F" w14:textId="77777777" w:rsidR="006C3FF5" w:rsidRPr="0032783D" w:rsidRDefault="006C3FF5" w:rsidP="009B62C0">
            <w:pPr>
              <w:spacing w:line="240" w:lineRule="auto"/>
              <w:rPr>
                <w:rFonts w:ascii="Arial" w:hAnsi="Arial" w:cs="Arial"/>
                <w:sz w:val="21"/>
                <w:szCs w:val="21"/>
              </w:rPr>
            </w:pPr>
            <w:r w:rsidRPr="0032783D">
              <w:rPr>
                <w:rFonts w:ascii="Arial" w:hAnsi="Arial" w:cs="Arial"/>
                <w:sz w:val="21"/>
                <w:szCs w:val="21"/>
              </w:rPr>
              <w:t>14</w:t>
            </w:r>
          </w:p>
        </w:tc>
        <w:tc>
          <w:tcPr>
            <w:tcW w:w="1077" w:type="dxa"/>
            <w:vMerge w:val="restart"/>
            <w:shd w:val="clear" w:color="auto" w:fill="auto"/>
            <w:noWrap/>
            <w:vAlign w:val="center"/>
          </w:tcPr>
          <w:p w14:paraId="17F5DD81" w14:textId="77777777" w:rsidR="006C3FF5" w:rsidRPr="0032783D" w:rsidRDefault="00D714C5" w:rsidP="009B62C0">
            <w:pPr>
              <w:spacing w:line="240" w:lineRule="auto"/>
              <w:rPr>
                <w:rFonts w:ascii="Arial" w:hAnsi="Arial" w:cs="Arial"/>
                <w:sz w:val="21"/>
                <w:szCs w:val="21"/>
              </w:rPr>
            </w:pPr>
            <w:r w:rsidRPr="0032783D">
              <w:rPr>
                <w:rFonts w:ascii="Arial" w:hAnsi="Arial" w:cs="Arial" w:hint="eastAsia"/>
                <w:sz w:val="21"/>
                <w:szCs w:val="21"/>
              </w:rPr>
              <w:t>14</w:t>
            </w:r>
          </w:p>
        </w:tc>
      </w:tr>
      <w:tr w:rsidR="006C3FF5" w:rsidRPr="0032783D" w14:paraId="6427D5DB" w14:textId="77777777" w:rsidTr="00BE21B0">
        <w:trPr>
          <w:trHeight w:val="405"/>
          <w:jc w:val="center"/>
        </w:trPr>
        <w:tc>
          <w:tcPr>
            <w:tcW w:w="1134" w:type="dxa"/>
            <w:vMerge/>
            <w:vAlign w:val="center"/>
            <w:hideMark/>
          </w:tcPr>
          <w:p w14:paraId="6EFD9E51" w14:textId="77777777" w:rsidR="006C3FF5" w:rsidRPr="0032783D" w:rsidRDefault="006C3FF5" w:rsidP="009B62C0">
            <w:pPr>
              <w:widowControl/>
              <w:spacing w:line="240" w:lineRule="auto"/>
              <w:rPr>
                <w:rFonts w:ascii="Arial" w:eastAsia="仿宋_GB2312" w:hAnsi="Arial" w:cs="Arial"/>
                <w:sz w:val="21"/>
                <w:szCs w:val="21"/>
              </w:rPr>
            </w:pPr>
          </w:p>
        </w:tc>
        <w:tc>
          <w:tcPr>
            <w:tcW w:w="709" w:type="dxa"/>
            <w:vMerge/>
            <w:vAlign w:val="center"/>
            <w:hideMark/>
          </w:tcPr>
          <w:p w14:paraId="12AF7EC4" w14:textId="77777777" w:rsidR="006C3FF5" w:rsidRPr="0032783D" w:rsidRDefault="006C3FF5" w:rsidP="009B62C0">
            <w:pPr>
              <w:widowControl/>
              <w:spacing w:line="240" w:lineRule="auto"/>
              <w:rPr>
                <w:rFonts w:ascii="Arial" w:eastAsia="仿宋_GB2312" w:hAnsi="Arial" w:cs="Arial"/>
                <w:sz w:val="21"/>
                <w:szCs w:val="21"/>
              </w:rPr>
            </w:pPr>
          </w:p>
        </w:tc>
        <w:tc>
          <w:tcPr>
            <w:tcW w:w="5387" w:type="dxa"/>
            <w:shd w:val="clear" w:color="auto" w:fill="auto"/>
            <w:noWrap/>
            <w:vAlign w:val="center"/>
            <w:hideMark/>
          </w:tcPr>
          <w:p w14:paraId="719EEA0F" w14:textId="77777777" w:rsidR="006C3FF5" w:rsidRPr="0032783D" w:rsidRDefault="006C3FF5" w:rsidP="009B62C0">
            <w:pPr>
              <w:spacing w:line="240" w:lineRule="auto"/>
              <w:rPr>
                <w:rFonts w:ascii="Arial" w:eastAsia="仿宋_GB2312" w:hAnsi="Arial" w:cs="Arial"/>
                <w:sz w:val="21"/>
                <w:szCs w:val="21"/>
              </w:rPr>
            </w:pPr>
            <w:r w:rsidRPr="0032783D">
              <w:rPr>
                <w:rFonts w:ascii="Arial" w:eastAsia="仿宋_GB2312" w:hAnsi="Arial" w:cs="Arial"/>
                <w:sz w:val="21"/>
                <w:szCs w:val="21"/>
              </w:rPr>
              <w:t>2.</w:t>
            </w:r>
            <w:r w:rsidRPr="0032783D">
              <w:rPr>
                <w:rFonts w:ascii="Arial" w:eastAsia="仿宋_GB2312" w:hAnsi="Arial" w:cs="Arial"/>
                <w:sz w:val="21"/>
                <w:szCs w:val="21"/>
              </w:rPr>
              <w:t>部分参数为自行分析取得，理由较充分，取</w:t>
            </w:r>
            <w:r w:rsidRPr="0032783D">
              <w:rPr>
                <w:rFonts w:ascii="Arial" w:eastAsia="仿宋_GB2312" w:hAnsi="Arial" w:cs="Arial"/>
                <w:sz w:val="21"/>
                <w:szCs w:val="21"/>
              </w:rPr>
              <w:t>0</w:t>
            </w:r>
            <w:r w:rsidRPr="0032783D">
              <w:rPr>
                <w:rFonts w:ascii="Arial" w:eastAsia="仿宋_GB2312" w:hAnsi="Arial" w:cs="Arial"/>
                <w:sz w:val="21"/>
                <w:szCs w:val="21"/>
              </w:rPr>
              <w:t>～</w:t>
            </w:r>
            <w:r w:rsidRPr="0032783D">
              <w:rPr>
                <w:rFonts w:ascii="Arial" w:eastAsia="仿宋_GB2312" w:hAnsi="Arial" w:cs="Arial"/>
                <w:sz w:val="21"/>
                <w:szCs w:val="21"/>
              </w:rPr>
              <w:t>9</w:t>
            </w:r>
            <w:r w:rsidRPr="0032783D">
              <w:rPr>
                <w:rFonts w:ascii="Arial" w:eastAsia="仿宋_GB2312" w:hAnsi="Arial" w:cs="Arial"/>
                <w:sz w:val="21"/>
                <w:szCs w:val="21"/>
              </w:rPr>
              <w:t>分；</w:t>
            </w:r>
          </w:p>
        </w:tc>
        <w:tc>
          <w:tcPr>
            <w:tcW w:w="992" w:type="dxa"/>
            <w:vMerge/>
            <w:vAlign w:val="center"/>
          </w:tcPr>
          <w:p w14:paraId="78863EE0" w14:textId="77777777" w:rsidR="006C3FF5" w:rsidRPr="0032783D" w:rsidRDefault="006C3FF5" w:rsidP="009B62C0">
            <w:pPr>
              <w:widowControl/>
              <w:spacing w:line="240" w:lineRule="auto"/>
              <w:rPr>
                <w:rFonts w:ascii="Arial" w:eastAsia="仿宋_GB2312" w:hAnsi="Arial" w:cs="Arial"/>
                <w:sz w:val="21"/>
                <w:szCs w:val="21"/>
              </w:rPr>
            </w:pPr>
          </w:p>
        </w:tc>
        <w:tc>
          <w:tcPr>
            <w:tcW w:w="1077" w:type="dxa"/>
            <w:vMerge/>
            <w:vAlign w:val="center"/>
          </w:tcPr>
          <w:p w14:paraId="51271A46" w14:textId="77777777" w:rsidR="006C3FF5" w:rsidRPr="0032783D" w:rsidRDefault="006C3FF5" w:rsidP="009B62C0">
            <w:pPr>
              <w:widowControl/>
              <w:spacing w:line="240" w:lineRule="auto"/>
              <w:rPr>
                <w:rFonts w:ascii="Arial" w:eastAsia="仿宋_GB2312" w:hAnsi="Arial" w:cs="Arial"/>
                <w:sz w:val="21"/>
                <w:szCs w:val="21"/>
              </w:rPr>
            </w:pPr>
          </w:p>
        </w:tc>
      </w:tr>
      <w:tr w:rsidR="006C3FF5" w:rsidRPr="0032783D" w14:paraId="19B4D9EF" w14:textId="77777777" w:rsidTr="00BE21B0">
        <w:trPr>
          <w:trHeight w:val="405"/>
          <w:jc w:val="center"/>
        </w:trPr>
        <w:tc>
          <w:tcPr>
            <w:tcW w:w="1134" w:type="dxa"/>
            <w:vMerge w:val="restart"/>
            <w:shd w:val="clear" w:color="auto" w:fill="auto"/>
            <w:vAlign w:val="center"/>
            <w:hideMark/>
          </w:tcPr>
          <w:p w14:paraId="67441802" w14:textId="77777777" w:rsidR="006C3FF5" w:rsidRPr="0032783D" w:rsidRDefault="006C3FF5" w:rsidP="009B62C0">
            <w:pPr>
              <w:widowControl/>
              <w:spacing w:line="240" w:lineRule="auto"/>
              <w:rPr>
                <w:rFonts w:ascii="Arial" w:eastAsia="仿宋_GB2312" w:hAnsi="Arial" w:cs="Arial"/>
                <w:sz w:val="21"/>
                <w:szCs w:val="21"/>
              </w:rPr>
            </w:pPr>
            <w:r w:rsidRPr="0032783D">
              <w:rPr>
                <w:rFonts w:ascii="Arial" w:eastAsia="仿宋_GB2312" w:hAnsi="Arial" w:cs="Arial"/>
                <w:sz w:val="21"/>
                <w:szCs w:val="21"/>
              </w:rPr>
              <w:t>参数确定的时效性</w:t>
            </w:r>
          </w:p>
        </w:tc>
        <w:tc>
          <w:tcPr>
            <w:tcW w:w="709" w:type="dxa"/>
            <w:vMerge w:val="restart"/>
            <w:shd w:val="clear" w:color="auto" w:fill="auto"/>
            <w:vAlign w:val="center"/>
            <w:hideMark/>
          </w:tcPr>
          <w:p w14:paraId="3A5A02AF" w14:textId="77777777" w:rsidR="006C3FF5" w:rsidRPr="0032783D" w:rsidRDefault="006C3FF5" w:rsidP="009B62C0">
            <w:pPr>
              <w:widowControl/>
              <w:spacing w:line="240" w:lineRule="auto"/>
              <w:rPr>
                <w:rFonts w:ascii="Arial" w:eastAsia="仿宋_GB2312" w:hAnsi="Arial" w:cs="Arial"/>
                <w:sz w:val="21"/>
                <w:szCs w:val="21"/>
              </w:rPr>
            </w:pPr>
            <w:r w:rsidRPr="0032783D">
              <w:rPr>
                <w:rFonts w:ascii="Arial" w:eastAsia="仿宋_GB2312" w:hAnsi="Arial" w:cs="Arial"/>
                <w:sz w:val="21"/>
                <w:szCs w:val="21"/>
              </w:rPr>
              <w:t>15</w:t>
            </w:r>
          </w:p>
        </w:tc>
        <w:tc>
          <w:tcPr>
            <w:tcW w:w="5387" w:type="dxa"/>
            <w:shd w:val="clear" w:color="auto" w:fill="auto"/>
            <w:noWrap/>
            <w:vAlign w:val="center"/>
            <w:hideMark/>
          </w:tcPr>
          <w:p w14:paraId="2A25B404" w14:textId="77777777" w:rsidR="006C3FF5" w:rsidRPr="0032783D" w:rsidRDefault="006C3FF5" w:rsidP="009B62C0">
            <w:pPr>
              <w:spacing w:line="240" w:lineRule="auto"/>
              <w:rPr>
                <w:rFonts w:ascii="Arial" w:eastAsia="仿宋_GB2312" w:hAnsi="Arial" w:cs="Arial"/>
                <w:sz w:val="21"/>
                <w:szCs w:val="21"/>
              </w:rPr>
            </w:pPr>
            <w:r w:rsidRPr="0032783D">
              <w:rPr>
                <w:rFonts w:ascii="Arial" w:eastAsia="仿宋_GB2312" w:hAnsi="Arial" w:cs="Arial"/>
                <w:sz w:val="21"/>
                <w:szCs w:val="21"/>
              </w:rPr>
              <w:t>1.</w:t>
            </w:r>
            <w:r w:rsidRPr="0032783D">
              <w:rPr>
                <w:rFonts w:ascii="Arial" w:eastAsia="仿宋_GB2312" w:hAnsi="Arial" w:cs="Arial"/>
                <w:sz w:val="21"/>
                <w:szCs w:val="21"/>
              </w:rPr>
              <w:t>参数在规定的时效范围内，且距估价期日未超过</w:t>
            </w:r>
            <w:r w:rsidRPr="0032783D">
              <w:rPr>
                <w:rFonts w:ascii="Arial" w:eastAsia="仿宋_GB2312" w:hAnsi="Arial" w:cs="Arial"/>
                <w:sz w:val="21"/>
                <w:szCs w:val="21"/>
              </w:rPr>
              <w:t>1</w:t>
            </w:r>
            <w:r w:rsidRPr="0032783D">
              <w:rPr>
                <w:rFonts w:ascii="Arial" w:eastAsia="仿宋_GB2312" w:hAnsi="Arial" w:cs="Arial"/>
                <w:sz w:val="21"/>
                <w:szCs w:val="21"/>
              </w:rPr>
              <w:t>年，取</w:t>
            </w:r>
            <w:r w:rsidRPr="0032783D">
              <w:rPr>
                <w:rFonts w:ascii="Arial" w:eastAsia="仿宋_GB2312" w:hAnsi="Arial" w:cs="Arial"/>
                <w:sz w:val="21"/>
                <w:szCs w:val="21"/>
              </w:rPr>
              <w:t>10</w:t>
            </w:r>
            <w:r w:rsidRPr="0032783D">
              <w:rPr>
                <w:rFonts w:ascii="Arial" w:eastAsia="仿宋_GB2312" w:hAnsi="Arial" w:cs="Arial"/>
                <w:sz w:val="21"/>
                <w:szCs w:val="21"/>
              </w:rPr>
              <w:t>～</w:t>
            </w:r>
            <w:r w:rsidRPr="0032783D">
              <w:rPr>
                <w:rFonts w:ascii="Arial" w:eastAsia="仿宋_GB2312" w:hAnsi="Arial" w:cs="Arial"/>
                <w:sz w:val="21"/>
                <w:szCs w:val="21"/>
              </w:rPr>
              <w:t>15</w:t>
            </w:r>
            <w:r w:rsidRPr="0032783D">
              <w:rPr>
                <w:rFonts w:ascii="Arial" w:eastAsia="仿宋_GB2312" w:hAnsi="Arial" w:cs="Arial"/>
                <w:sz w:val="21"/>
                <w:szCs w:val="21"/>
              </w:rPr>
              <w:t>分；</w:t>
            </w:r>
          </w:p>
        </w:tc>
        <w:tc>
          <w:tcPr>
            <w:tcW w:w="992" w:type="dxa"/>
            <w:vMerge w:val="restart"/>
            <w:shd w:val="clear" w:color="auto" w:fill="auto"/>
            <w:noWrap/>
            <w:vAlign w:val="center"/>
          </w:tcPr>
          <w:p w14:paraId="0377B906" w14:textId="77777777" w:rsidR="006C3FF5" w:rsidRPr="0032783D" w:rsidRDefault="006C3FF5" w:rsidP="009B62C0">
            <w:pPr>
              <w:spacing w:line="240" w:lineRule="auto"/>
              <w:rPr>
                <w:rFonts w:ascii="Arial" w:hAnsi="Arial" w:cs="Arial"/>
                <w:sz w:val="21"/>
                <w:szCs w:val="21"/>
              </w:rPr>
            </w:pPr>
            <w:r w:rsidRPr="0032783D">
              <w:rPr>
                <w:rFonts w:ascii="Arial" w:hAnsi="Arial" w:cs="Arial"/>
                <w:sz w:val="21"/>
                <w:szCs w:val="21"/>
              </w:rPr>
              <w:t>1</w:t>
            </w:r>
            <w:r w:rsidR="00D714C5" w:rsidRPr="0032783D">
              <w:rPr>
                <w:rFonts w:ascii="Arial" w:hAnsi="Arial" w:cs="Arial" w:hint="eastAsia"/>
                <w:sz w:val="21"/>
                <w:szCs w:val="21"/>
              </w:rPr>
              <w:t>2</w:t>
            </w:r>
          </w:p>
        </w:tc>
        <w:tc>
          <w:tcPr>
            <w:tcW w:w="1077" w:type="dxa"/>
            <w:vMerge w:val="restart"/>
            <w:shd w:val="clear" w:color="auto" w:fill="auto"/>
            <w:noWrap/>
            <w:vAlign w:val="center"/>
          </w:tcPr>
          <w:p w14:paraId="2301DE2B" w14:textId="77777777" w:rsidR="006C3FF5" w:rsidRPr="0032783D" w:rsidRDefault="006C3FF5" w:rsidP="009B62C0">
            <w:pPr>
              <w:spacing w:line="240" w:lineRule="auto"/>
              <w:rPr>
                <w:rFonts w:ascii="Arial" w:hAnsi="Arial" w:cs="Arial"/>
                <w:sz w:val="21"/>
                <w:szCs w:val="21"/>
              </w:rPr>
            </w:pPr>
            <w:r w:rsidRPr="0032783D">
              <w:rPr>
                <w:rFonts w:ascii="Arial" w:hAnsi="Arial" w:cs="Arial"/>
                <w:sz w:val="21"/>
                <w:szCs w:val="21"/>
              </w:rPr>
              <w:t>1</w:t>
            </w:r>
            <w:r w:rsidR="00D714C5" w:rsidRPr="0032783D">
              <w:rPr>
                <w:rFonts w:ascii="Arial" w:hAnsi="Arial" w:cs="Arial" w:hint="eastAsia"/>
                <w:sz w:val="21"/>
                <w:szCs w:val="21"/>
              </w:rPr>
              <w:t>2</w:t>
            </w:r>
          </w:p>
        </w:tc>
      </w:tr>
      <w:tr w:rsidR="006C3FF5" w:rsidRPr="0032783D" w14:paraId="3588CC45" w14:textId="77777777" w:rsidTr="00BE21B0">
        <w:trPr>
          <w:trHeight w:val="405"/>
          <w:jc w:val="center"/>
        </w:trPr>
        <w:tc>
          <w:tcPr>
            <w:tcW w:w="1134" w:type="dxa"/>
            <w:vMerge/>
            <w:vAlign w:val="center"/>
            <w:hideMark/>
          </w:tcPr>
          <w:p w14:paraId="4A197626" w14:textId="77777777" w:rsidR="006C3FF5" w:rsidRPr="0032783D" w:rsidRDefault="006C3FF5" w:rsidP="009B62C0">
            <w:pPr>
              <w:widowControl/>
              <w:spacing w:line="240" w:lineRule="auto"/>
              <w:rPr>
                <w:rFonts w:ascii="Arial" w:eastAsia="仿宋_GB2312" w:hAnsi="Arial" w:cs="Arial"/>
                <w:sz w:val="21"/>
                <w:szCs w:val="21"/>
              </w:rPr>
            </w:pPr>
          </w:p>
        </w:tc>
        <w:tc>
          <w:tcPr>
            <w:tcW w:w="709" w:type="dxa"/>
            <w:vMerge/>
            <w:vAlign w:val="center"/>
            <w:hideMark/>
          </w:tcPr>
          <w:p w14:paraId="4DD65EDB" w14:textId="77777777" w:rsidR="006C3FF5" w:rsidRPr="0032783D" w:rsidRDefault="006C3FF5" w:rsidP="009B62C0">
            <w:pPr>
              <w:widowControl/>
              <w:spacing w:line="240" w:lineRule="auto"/>
              <w:rPr>
                <w:rFonts w:ascii="Arial" w:eastAsia="仿宋_GB2312" w:hAnsi="Arial" w:cs="Arial"/>
                <w:sz w:val="21"/>
                <w:szCs w:val="21"/>
              </w:rPr>
            </w:pPr>
          </w:p>
        </w:tc>
        <w:tc>
          <w:tcPr>
            <w:tcW w:w="5387" w:type="dxa"/>
            <w:shd w:val="clear" w:color="auto" w:fill="auto"/>
            <w:noWrap/>
            <w:vAlign w:val="center"/>
            <w:hideMark/>
          </w:tcPr>
          <w:p w14:paraId="3401C33D" w14:textId="77777777" w:rsidR="006C3FF5" w:rsidRPr="0032783D" w:rsidRDefault="006C3FF5" w:rsidP="009B62C0">
            <w:pPr>
              <w:spacing w:line="240" w:lineRule="auto"/>
              <w:rPr>
                <w:rFonts w:ascii="Arial" w:eastAsia="仿宋_GB2312" w:hAnsi="Arial" w:cs="Arial"/>
                <w:sz w:val="21"/>
                <w:szCs w:val="21"/>
              </w:rPr>
            </w:pPr>
            <w:r w:rsidRPr="0032783D">
              <w:rPr>
                <w:rFonts w:ascii="Arial" w:eastAsia="仿宋_GB2312" w:hAnsi="Arial" w:cs="Arial"/>
                <w:sz w:val="21"/>
                <w:szCs w:val="21"/>
              </w:rPr>
              <w:t>2.</w:t>
            </w:r>
            <w:r w:rsidRPr="0032783D">
              <w:rPr>
                <w:rFonts w:ascii="Arial" w:eastAsia="仿宋_GB2312" w:hAnsi="Arial" w:cs="Arial"/>
                <w:sz w:val="21"/>
                <w:szCs w:val="21"/>
              </w:rPr>
              <w:t>参数在规定的时效范围内，但距估价期日超过</w:t>
            </w:r>
            <w:r w:rsidRPr="0032783D">
              <w:rPr>
                <w:rFonts w:ascii="Arial" w:eastAsia="仿宋_GB2312" w:hAnsi="Arial" w:cs="Arial"/>
                <w:sz w:val="21"/>
                <w:szCs w:val="21"/>
              </w:rPr>
              <w:t>1</w:t>
            </w:r>
            <w:r w:rsidRPr="0032783D">
              <w:rPr>
                <w:rFonts w:ascii="Arial" w:eastAsia="仿宋_GB2312" w:hAnsi="Arial" w:cs="Arial"/>
                <w:sz w:val="21"/>
                <w:szCs w:val="21"/>
              </w:rPr>
              <w:t>年，取</w:t>
            </w:r>
            <w:r w:rsidRPr="0032783D">
              <w:rPr>
                <w:rFonts w:ascii="Arial" w:eastAsia="仿宋_GB2312" w:hAnsi="Arial" w:cs="Arial"/>
                <w:sz w:val="21"/>
                <w:szCs w:val="21"/>
              </w:rPr>
              <w:t>0</w:t>
            </w:r>
            <w:r w:rsidRPr="0032783D">
              <w:rPr>
                <w:rFonts w:ascii="Arial" w:eastAsia="仿宋_GB2312" w:hAnsi="Arial" w:cs="Arial"/>
                <w:sz w:val="21"/>
                <w:szCs w:val="21"/>
              </w:rPr>
              <w:t>～</w:t>
            </w:r>
            <w:r w:rsidRPr="0032783D">
              <w:rPr>
                <w:rFonts w:ascii="Arial" w:eastAsia="仿宋_GB2312" w:hAnsi="Arial" w:cs="Arial"/>
                <w:sz w:val="21"/>
                <w:szCs w:val="21"/>
              </w:rPr>
              <w:t>9</w:t>
            </w:r>
            <w:r w:rsidRPr="0032783D">
              <w:rPr>
                <w:rFonts w:ascii="Arial" w:eastAsia="仿宋_GB2312" w:hAnsi="Arial" w:cs="Arial"/>
                <w:sz w:val="21"/>
                <w:szCs w:val="21"/>
              </w:rPr>
              <w:t>分；</w:t>
            </w:r>
          </w:p>
        </w:tc>
        <w:tc>
          <w:tcPr>
            <w:tcW w:w="992" w:type="dxa"/>
            <w:vMerge/>
            <w:vAlign w:val="center"/>
          </w:tcPr>
          <w:p w14:paraId="42ABC02B" w14:textId="77777777" w:rsidR="006C3FF5" w:rsidRPr="0032783D" w:rsidRDefault="006C3FF5" w:rsidP="009B62C0">
            <w:pPr>
              <w:widowControl/>
              <w:spacing w:line="240" w:lineRule="auto"/>
              <w:rPr>
                <w:rFonts w:ascii="Arial" w:eastAsia="仿宋_GB2312" w:hAnsi="Arial" w:cs="Arial"/>
                <w:sz w:val="21"/>
                <w:szCs w:val="21"/>
              </w:rPr>
            </w:pPr>
          </w:p>
        </w:tc>
        <w:tc>
          <w:tcPr>
            <w:tcW w:w="1077" w:type="dxa"/>
            <w:vMerge/>
            <w:vAlign w:val="center"/>
          </w:tcPr>
          <w:p w14:paraId="51F816A0" w14:textId="77777777" w:rsidR="006C3FF5" w:rsidRPr="0032783D" w:rsidRDefault="006C3FF5" w:rsidP="009B62C0">
            <w:pPr>
              <w:widowControl/>
              <w:spacing w:line="240" w:lineRule="auto"/>
              <w:rPr>
                <w:rFonts w:ascii="Arial" w:eastAsia="仿宋_GB2312" w:hAnsi="Arial" w:cs="Arial"/>
                <w:sz w:val="21"/>
                <w:szCs w:val="21"/>
              </w:rPr>
            </w:pPr>
          </w:p>
        </w:tc>
      </w:tr>
      <w:tr w:rsidR="006C3FF5" w:rsidRPr="0032783D" w14:paraId="6FF50D7F" w14:textId="77777777" w:rsidTr="00BE21B0">
        <w:trPr>
          <w:trHeight w:val="405"/>
          <w:jc w:val="center"/>
        </w:trPr>
        <w:tc>
          <w:tcPr>
            <w:tcW w:w="1134" w:type="dxa"/>
            <w:vMerge w:val="restart"/>
            <w:shd w:val="clear" w:color="auto" w:fill="auto"/>
            <w:vAlign w:val="center"/>
            <w:hideMark/>
          </w:tcPr>
          <w:p w14:paraId="5C114C3B" w14:textId="77777777" w:rsidR="006C3FF5" w:rsidRPr="0032783D" w:rsidRDefault="006C3FF5" w:rsidP="009B62C0">
            <w:pPr>
              <w:widowControl/>
              <w:spacing w:line="240" w:lineRule="auto"/>
              <w:rPr>
                <w:rFonts w:ascii="Arial" w:eastAsia="仿宋_GB2312" w:hAnsi="Arial" w:cs="Arial"/>
                <w:sz w:val="21"/>
                <w:szCs w:val="21"/>
              </w:rPr>
            </w:pPr>
            <w:r w:rsidRPr="0032783D">
              <w:rPr>
                <w:rFonts w:ascii="Arial" w:eastAsia="仿宋_GB2312" w:hAnsi="Arial" w:cs="Arial"/>
                <w:sz w:val="21"/>
                <w:szCs w:val="21"/>
              </w:rPr>
              <w:t>估价结果的现势性</w:t>
            </w:r>
          </w:p>
        </w:tc>
        <w:tc>
          <w:tcPr>
            <w:tcW w:w="709" w:type="dxa"/>
            <w:vMerge w:val="restart"/>
            <w:shd w:val="clear" w:color="auto" w:fill="auto"/>
            <w:noWrap/>
            <w:vAlign w:val="center"/>
            <w:hideMark/>
          </w:tcPr>
          <w:p w14:paraId="1EA6531F" w14:textId="77777777" w:rsidR="006C3FF5" w:rsidRPr="0032783D" w:rsidRDefault="006C3FF5" w:rsidP="009B62C0">
            <w:pPr>
              <w:widowControl/>
              <w:spacing w:line="240" w:lineRule="auto"/>
              <w:rPr>
                <w:rFonts w:ascii="Arial" w:eastAsia="仿宋_GB2312" w:hAnsi="Arial" w:cs="Arial"/>
                <w:sz w:val="21"/>
                <w:szCs w:val="21"/>
              </w:rPr>
            </w:pPr>
            <w:r w:rsidRPr="0032783D">
              <w:rPr>
                <w:rFonts w:ascii="Arial" w:eastAsia="仿宋_GB2312" w:hAnsi="Arial" w:cs="Arial"/>
                <w:sz w:val="21"/>
                <w:szCs w:val="21"/>
              </w:rPr>
              <w:t>30</w:t>
            </w:r>
          </w:p>
        </w:tc>
        <w:tc>
          <w:tcPr>
            <w:tcW w:w="5387" w:type="dxa"/>
            <w:shd w:val="clear" w:color="auto" w:fill="auto"/>
            <w:noWrap/>
            <w:vAlign w:val="center"/>
            <w:hideMark/>
          </w:tcPr>
          <w:p w14:paraId="6DCF7E03" w14:textId="77777777" w:rsidR="006C3FF5" w:rsidRPr="0032783D" w:rsidRDefault="006C3FF5" w:rsidP="009B62C0">
            <w:pPr>
              <w:spacing w:line="240" w:lineRule="auto"/>
              <w:rPr>
                <w:rFonts w:ascii="Arial" w:eastAsia="仿宋_GB2312" w:hAnsi="Arial" w:cs="Arial"/>
                <w:sz w:val="21"/>
                <w:szCs w:val="21"/>
              </w:rPr>
            </w:pPr>
            <w:r w:rsidRPr="0032783D">
              <w:rPr>
                <w:rFonts w:ascii="Arial" w:eastAsia="仿宋_GB2312" w:hAnsi="Arial" w:cs="Arial"/>
                <w:sz w:val="21"/>
                <w:szCs w:val="21"/>
              </w:rPr>
              <w:t>1.</w:t>
            </w:r>
            <w:r w:rsidRPr="0032783D">
              <w:rPr>
                <w:rFonts w:ascii="Arial" w:eastAsia="仿宋_GB2312" w:hAnsi="Arial" w:cs="Arial"/>
                <w:sz w:val="21"/>
                <w:szCs w:val="21"/>
              </w:rPr>
              <w:t>估价结果与同类用途房地产市场价格水平一致，且考虑了房地产市场发展趋势，取</w:t>
            </w:r>
            <w:r w:rsidRPr="0032783D">
              <w:rPr>
                <w:rFonts w:ascii="Arial" w:eastAsia="仿宋_GB2312" w:hAnsi="Arial" w:cs="Arial"/>
                <w:sz w:val="21"/>
                <w:szCs w:val="21"/>
              </w:rPr>
              <w:t>20</w:t>
            </w:r>
            <w:r w:rsidRPr="0032783D">
              <w:rPr>
                <w:rFonts w:ascii="Arial" w:eastAsia="仿宋_GB2312" w:hAnsi="Arial" w:cs="Arial"/>
                <w:sz w:val="21"/>
                <w:szCs w:val="21"/>
              </w:rPr>
              <w:t>～</w:t>
            </w:r>
            <w:r w:rsidRPr="0032783D">
              <w:rPr>
                <w:rFonts w:ascii="Arial" w:eastAsia="仿宋_GB2312" w:hAnsi="Arial" w:cs="Arial"/>
                <w:sz w:val="21"/>
                <w:szCs w:val="21"/>
              </w:rPr>
              <w:t>30</w:t>
            </w:r>
            <w:r w:rsidRPr="0032783D">
              <w:rPr>
                <w:rFonts w:ascii="Arial" w:eastAsia="仿宋_GB2312" w:hAnsi="Arial" w:cs="Arial"/>
                <w:sz w:val="21"/>
                <w:szCs w:val="21"/>
              </w:rPr>
              <w:t>分；</w:t>
            </w:r>
          </w:p>
        </w:tc>
        <w:tc>
          <w:tcPr>
            <w:tcW w:w="992" w:type="dxa"/>
            <w:vMerge w:val="restart"/>
            <w:shd w:val="clear" w:color="auto" w:fill="auto"/>
            <w:noWrap/>
            <w:vAlign w:val="center"/>
          </w:tcPr>
          <w:p w14:paraId="4C222A4E" w14:textId="77777777" w:rsidR="006C3FF5" w:rsidRPr="0032783D" w:rsidRDefault="006C3FF5" w:rsidP="009B62C0">
            <w:pPr>
              <w:spacing w:line="240" w:lineRule="auto"/>
              <w:rPr>
                <w:rFonts w:ascii="Arial" w:hAnsi="Arial" w:cs="Arial"/>
                <w:sz w:val="21"/>
                <w:szCs w:val="21"/>
              </w:rPr>
            </w:pPr>
            <w:r w:rsidRPr="0032783D">
              <w:rPr>
                <w:rFonts w:ascii="Arial" w:hAnsi="Arial" w:cs="Arial"/>
                <w:sz w:val="21"/>
                <w:szCs w:val="21"/>
              </w:rPr>
              <w:t>25</w:t>
            </w:r>
          </w:p>
        </w:tc>
        <w:tc>
          <w:tcPr>
            <w:tcW w:w="1077" w:type="dxa"/>
            <w:vMerge w:val="restart"/>
            <w:shd w:val="clear" w:color="auto" w:fill="auto"/>
            <w:noWrap/>
            <w:vAlign w:val="center"/>
          </w:tcPr>
          <w:p w14:paraId="55BDDDDB" w14:textId="77777777" w:rsidR="006C3FF5" w:rsidRPr="0032783D" w:rsidRDefault="00D714C5" w:rsidP="009B62C0">
            <w:pPr>
              <w:spacing w:line="240" w:lineRule="auto"/>
              <w:rPr>
                <w:rFonts w:ascii="Arial" w:hAnsi="Arial" w:cs="Arial"/>
                <w:sz w:val="21"/>
                <w:szCs w:val="21"/>
              </w:rPr>
            </w:pPr>
            <w:r w:rsidRPr="0032783D">
              <w:rPr>
                <w:rFonts w:ascii="Arial" w:hAnsi="Arial" w:cs="Arial" w:hint="eastAsia"/>
                <w:sz w:val="21"/>
                <w:szCs w:val="21"/>
              </w:rPr>
              <w:t>25</w:t>
            </w:r>
          </w:p>
        </w:tc>
      </w:tr>
      <w:tr w:rsidR="006C3FF5" w:rsidRPr="0032783D" w14:paraId="791AF130" w14:textId="77777777" w:rsidTr="00BE21B0">
        <w:trPr>
          <w:trHeight w:val="405"/>
          <w:jc w:val="center"/>
        </w:trPr>
        <w:tc>
          <w:tcPr>
            <w:tcW w:w="1134" w:type="dxa"/>
            <w:vMerge/>
            <w:vAlign w:val="center"/>
            <w:hideMark/>
          </w:tcPr>
          <w:p w14:paraId="2713B367" w14:textId="77777777" w:rsidR="006C3FF5" w:rsidRPr="0032783D" w:rsidRDefault="006C3FF5" w:rsidP="009B62C0">
            <w:pPr>
              <w:widowControl/>
              <w:spacing w:line="240" w:lineRule="auto"/>
              <w:rPr>
                <w:rFonts w:ascii="Arial" w:eastAsia="仿宋_GB2312" w:hAnsi="Arial" w:cs="Arial"/>
                <w:sz w:val="21"/>
                <w:szCs w:val="21"/>
              </w:rPr>
            </w:pPr>
          </w:p>
        </w:tc>
        <w:tc>
          <w:tcPr>
            <w:tcW w:w="709" w:type="dxa"/>
            <w:vMerge/>
            <w:vAlign w:val="center"/>
            <w:hideMark/>
          </w:tcPr>
          <w:p w14:paraId="39D65068" w14:textId="77777777" w:rsidR="006C3FF5" w:rsidRPr="0032783D" w:rsidRDefault="006C3FF5" w:rsidP="009B62C0">
            <w:pPr>
              <w:widowControl/>
              <w:spacing w:line="240" w:lineRule="auto"/>
              <w:rPr>
                <w:rFonts w:ascii="Arial" w:eastAsia="仿宋_GB2312" w:hAnsi="Arial" w:cs="Arial"/>
                <w:sz w:val="21"/>
                <w:szCs w:val="21"/>
              </w:rPr>
            </w:pPr>
          </w:p>
        </w:tc>
        <w:tc>
          <w:tcPr>
            <w:tcW w:w="5387" w:type="dxa"/>
            <w:shd w:val="clear" w:color="auto" w:fill="auto"/>
            <w:noWrap/>
            <w:vAlign w:val="center"/>
            <w:hideMark/>
          </w:tcPr>
          <w:p w14:paraId="6DD78563" w14:textId="77777777" w:rsidR="006C3FF5" w:rsidRPr="0032783D" w:rsidRDefault="006C3FF5" w:rsidP="009B62C0">
            <w:pPr>
              <w:spacing w:line="240" w:lineRule="auto"/>
              <w:rPr>
                <w:rFonts w:ascii="Arial" w:eastAsia="仿宋_GB2312" w:hAnsi="Arial" w:cs="Arial"/>
                <w:sz w:val="21"/>
                <w:szCs w:val="21"/>
              </w:rPr>
            </w:pPr>
            <w:r w:rsidRPr="0032783D">
              <w:rPr>
                <w:rFonts w:ascii="Arial" w:eastAsia="仿宋_GB2312" w:hAnsi="Arial" w:cs="Arial"/>
                <w:sz w:val="21"/>
                <w:szCs w:val="21"/>
              </w:rPr>
              <w:t>2.</w:t>
            </w:r>
            <w:r w:rsidRPr="0032783D">
              <w:rPr>
                <w:rFonts w:ascii="Arial" w:eastAsia="仿宋_GB2312" w:hAnsi="Arial" w:cs="Arial"/>
                <w:sz w:val="21"/>
                <w:szCs w:val="21"/>
              </w:rPr>
              <w:t>估价结果与同类用途房地产价格水平基本一致，且适当考虑了房地产市场发展趋势，取</w:t>
            </w:r>
            <w:r w:rsidRPr="0032783D">
              <w:rPr>
                <w:rFonts w:ascii="Arial" w:eastAsia="仿宋_GB2312" w:hAnsi="Arial" w:cs="Arial"/>
                <w:sz w:val="21"/>
                <w:szCs w:val="21"/>
              </w:rPr>
              <w:t>10</w:t>
            </w:r>
            <w:r w:rsidRPr="0032783D">
              <w:rPr>
                <w:rFonts w:ascii="Arial" w:eastAsia="仿宋_GB2312" w:hAnsi="Arial" w:cs="Arial"/>
                <w:sz w:val="21"/>
                <w:szCs w:val="21"/>
              </w:rPr>
              <w:t>～</w:t>
            </w:r>
            <w:r w:rsidRPr="0032783D">
              <w:rPr>
                <w:rFonts w:ascii="Arial" w:eastAsia="仿宋_GB2312" w:hAnsi="Arial" w:cs="Arial"/>
                <w:sz w:val="21"/>
                <w:szCs w:val="21"/>
              </w:rPr>
              <w:t>19</w:t>
            </w:r>
            <w:r w:rsidRPr="0032783D">
              <w:rPr>
                <w:rFonts w:ascii="Arial" w:eastAsia="仿宋_GB2312" w:hAnsi="Arial" w:cs="Arial"/>
                <w:sz w:val="21"/>
                <w:szCs w:val="21"/>
              </w:rPr>
              <w:t>分；</w:t>
            </w:r>
          </w:p>
        </w:tc>
        <w:tc>
          <w:tcPr>
            <w:tcW w:w="992" w:type="dxa"/>
            <w:vMerge/>
            <w:vAlign w:val="center"/>
          </w:tcPr>
          <w:p w14:paraId="00251E7B" w14:textId="77777777" w:rsidR="006C3FF5" w:rsidRPr="0032783D" w:rsidRDefault="006C3FF5" w:rsidP="009B62C0">
            <w:pPr>
              <w:widowControl/>
              <w:spacing w:line="240" w:lineRule="auto"/>
              <w:rPr>
                <w:rFonts w:ascii="Arial" w:eastAsia="仿宋_GB2312" w:hAnsi="Arial" w:cs="Arial"/>
                <w:sz w:val="21"/>
                <w:szCs w:val="21"/>
              </w:rPr>
            </w:pPr>
          </w:p>
        </w:tc>
        <w:tc>
          <w:tcPr>
            <w:tcW w:w="1077" w:type="dxa"/>
            <w:vMerge/>
            <w:vAlign w:val="center"/>
          </w:tcPr>
          <w:p w14:paraId="2B0EFD5F" w14:textId="77777777" w:rsidR="006C3FF5" w:rsidRPr="0032783D" w:rsidRDefault="006C3FF5" w:rsidP="009B62C0">
            <w:pPr>
              <w:widowControl/>
              <w:spacing w:line="240" w:lineRule="auto"/>
              <w:rPr>
                <w:rFonts w:ascii="Arial" w:eastAsia="仿宋_GB2312" w:hAnsi="Arial" w:cs="Arial"/>
                <w:sz w:val="21"/>
                <w:szCs w:val="21"/>
              </w:rPr>
            </w:pPr>
          </w:p>
        </w:tc>
      </w:tr>
      <w:tr w:rsidR="006C3FF5" w:rsidRPr="0032783D" w14:paraId="45B2403F" w14:textId="77777777" w:rsidTr="00BE21B0">
        <w:trPr>
          <w:trHeight w:val="405"/>
          <w:jc w:val="center"/>
        </w:trPr>
        <w:tc>
          <w:tcPr>
            <w:tcW w:w="1134" w:type="dxa"/>
            <w:vMerge/>
            <w:vAlign w:val="center"/>
            <w:hideMark/>
          </w:tcPr>
          <w:p w14:paraId="19A3B833" w14:textId="77777777" w:rsidR="006C3FF5" w:rsidRPr="0032783D" w:rsidRDefault="006C3FF5" w:rsidP="009B62C0">
            <w:pPr>
              <w:widowControl/>
              <w:spacing w:line="240" w:lineRule="auto"/>
              <w:rPr>
                <w:rFonts w:ascii="Arial" w:eastAsia="仿宋_GB2312" w:hAnsi="Arial" w:cs="Arial"/>
                <w:sz w:val="21"/>
                <w:szCs w:val="21"/>
              </w:rPr>
            </w:pPr>
          </w:p>
        </w:tc>
        <w:tc>
          <w:tcPr>
            <w:tcW w:w="709" w:type="dxa"/>
            <w:vMerge/>
            <w:vAlign w:val="center"/>
            <w:hideMark/>
          </w:tcPr>
          <w:p w14:paraId="38DE3673" w14:textId="77777777" w:rsidR="006C3FF5" w:rsidRPr="0032783D" w:rsidRDefault="006C3FF5" w:rsidP="009B62C0">
            <w:pPr>
              <w:widowControl/>
              <w:spacing w:line="240" w:lineRule="auto"/>
              <w:rPr>
                <w:rFonts w:ascii="Arial" w:eastAsia="仿宋_GB2312" w:hAnsi="Arial" w:cs="Arial"/>
                <w:sz w:val="21"/>
                <w:szCs w:val="21"/>
              </w:rPr>
            </w:pPr>
          </w:p>
        </w:tc>
        <w:tc>
          <w:tcPr>
            <w:tcW w:w="5387" w:type="dxa"/>
            <w:shd w:val="clear" w:color="auto" w:fill="auto"/>
            <w:noWrap/>
            <w:vAlign w:val="center"/>
            <w:hideMark/>
          </w:tcPr>
          <w:p w14:paraId="3FDB9CEA" w14:textId="77777777" w:rsidR="006C3FF5" w:rsidRPr="0032783D" w:rsidRDefault="006C3FF5" w:rsidP="009B62C0">
            <w:pPr>
              <w:spacing w:line="240" w:lineRule="auto"/>
              <w:rPr>
                <w:rFonts w:ascii="Arial" w:eastAsia="仿宋_GB2312" w:hAnsi="Arial" w:cs="Arial"/>
                <w:sz w:val="21"/>
                <w:szCs w:val="21"/>
              </w:rPr>
            </w:pPr>
            <w:r w:rsidRPr="0032783D">
              <w:rPr>
                <w:rFonts w:ascii="Arial" w:eastAsia="仿宋_GB2312" w:hAnsi="Arial" w:cs="Arial"/>
                <w:sz w:val="21"/>
                <w:szCs w:val="21"/>
              </w:rPr>
              <w:t>3.</w:t>
            </w:r>
            <w:r w:rsidRPr="0032783D">
              <w:rPr>
                <w:rFonts w:ascii="Arial" w:eastAsia="仿宋_GB2312" w:hAnsi="Arial" w:cs="Arial"/>
                <w:sz w:val="21"/>
                <w:szCs w:val="21"/>
              </w:rPr>
              <w:t>估价结果与同类用途房地产价格水平有一定差距，且适当考虑房地产市场发展趋势，取</w:t>
            </w:r>
            <w:r w:rsidRPr="0032783D">
              <w:rPr>
                <w:rFonts w:ascii="Arial" w:eastAsia="仿宋_GB2312" w:hAnsi="Arial" w:cs="Arial"/>
                <w:sz w:val="21"/>
                <w:szCs w:val="21"/>
              </w:rPr>
              <w:t>0</w:t>
            </w:r>
            <w:r w:rsidRPr="0032783D">
              <w:rPr>
                <w:rFonts w:ascii="Arial" w:eastAsia="仿宋_GB2312" w:hAnsi="Arial" w:cs="Arial"/>
                <w:sz w:val="21"/>
                <w:szCs w:val="21"/>
              </w:rPr>
              <w:t>～</w:t>
            </w:r>
            <w:r w:rsidRPr="0032783D">
              <w:rPr>
                <w:rFonts w:ascii="Arial" w:eastAsia="仿宋_GB2312" w:hAnsi="Arial" w:cs="Arial"/>
                <w:sz w:val="21"/>
                <w:szCs w:val="21"/>
              </w:rPr>
              <w:t>9</w:t>
            </w:r>
            <w:r w:rsidRPr="0032783D">
              <w:rPr>
                <w:rFonts w:ascii="Arial" w:eastAsia="仿宋_GB2312" w:hAnsi="Arial" w:cs="Arial"/>
                <w:sz w:val="21"/>
                <w:szCs w:val="21"/>
              </w:rPr>
              <w:t>分；</w:t>
            </w:r>
          </w:p>
        </w:tc>
        <w:tc>
          <w:tcPr>
            <w:tcW w:w="992" w:type="dxa"/>
            <w:vMerge/>
            <w:vAlign w:val="center"/>
          </w:tcPr>
          <w:p w14:paraId="671F8D41" w14:textId="77777777" w:rsidR="006C3FF5" w:rsidRPr="0032783D" w:rsidRDefault="006C3FF5" w:rsidP="009B62C0">
            <w:pPr>
              <w:widowControl/>
              <w:spacing w:line="240" w:lineRule="auto"/>
              <w:rPr>
                <w:rFonts w:ascii="Arial" w:eastAsia="仿宋_GB2312" w:hAnsi="Arial" w:cs="Arial"/>
                <w:sz w:val="21"/>
                <w:szCs w:val="21"/>
              </w:rPr>
            </w:pPr>
          </w:p>
        </w:tc>
        <w:tc>
          <w:tcPr>
            <w:tcW w:w="1077" w:type="dxa"/>
            <w:vMerge/>
            <w:vAlign w:val="center"/>
          </w:tcPr>
          <w:p w14:paraId="407AE50F" w14:textId="77777777" w:rsidR="006C3FF5" w:rsidRPr="0032783D" w:rsidRDefault="006C3FF5" w:rsidP="009B62C0">
            <w:pPr>
              <w:widowControl/>
              <w:spacing w:line="240" w:lineRule="auto"/>
              <w:rPr>
                <w:rFonts w:ascii="Arial" w:eastAsia="仿宋_GB2312" w:hAnsi="Arial" w:cs="Arial"/>
                <w:sz w:val="21"/>
                <w:szCs w:val="21"/>
              </w:rPr>
            </w:pPr>
          </w:p>
        </w:tc>
      </w:tr>
      <w:tr w:rsidR="006C3FF5" w:rsidRPr="0032783D" w14:paraId="28D5FFAB" w14:textId="77777777" w:rsidTr="00BE21B0">
        <w:trPr>
          <w:trHeight w:val="405"/>
          <w:jc w:val="center"/>
        </w:trPr>
        <w:tc>
          <w:tcPr>
            <w:tcW w:w="7230" w:type="dxa"/>
            <w:gridSpan w:val="3"/>
            <w:shd w:val="clear" w:color="auto" w:fill="auto"/>
            <w:noWrap/>
            <w:vAlign w:val="center"/>
            <w:hideMark/>
          </w:tcPr>
          <w:p w14:paraId="62579BE2" w14:textId="77777777" w:rsidR="006C3FF5" w:rsidRPr="0032783D" w:rsidRDefault="006C3FF5" w:rsidP="009B62C0">
            <w:pPr>
              <w:widowControl/>
              <w:spacing w:line="240" w:lineRule="auto"/>
              <w:rPr>
                <w:rFonts w:ascii="Arial" w:eastAsia="仿宋_GB2312" w:hAnsi="Arial" w:cs="Arial"/>
                <w:b/>
                <w:bCs/>
                <w:sz w:val="21"/>
                <w:szCs w:val="21"/>
              </w:rPr>
            </w:pPr>
            <w:r w:rsidRPr="0032783D">
              <w:rPr>
                <w:rFonts w:ascii="Arial" w:eastAsia="仿宋_GB2312" w:hAnsi="Arial" w:cs="Arial"/>
                <w:b/>
                <w:bCs/>
                <w:sz w:val="21"/>
                <w:szCs w:val="21"/>
              </w:rPr>
              <w:t>分值</w:t>
            </w:r>
          </w:p>
        </w:tc>
        <w:tc>
          <w:tcPr>
            <w:tcW w:w="992" w:type="dxa"/>
            <w:shd w:val="clear" w:color="auto" w:fill="auto"/>
            <w:noWrap/>
            <w:vAlign w:val="center"/>
          </w:tcPr>
          <w:p w14:paraId="560415A0" w14:textId="77777777" w:rsidR="006C3FF5" w:rsidRPr="0032783D" w:rsidRDefault="00D714C5" w:rsidP="009B62C0">
            <w:pPr>
              <w:spacing w:line="240" w:lineRule="auto"/>
              <w:rPr>
                <w:rFonts w:ascii="Arial" w:hAnsi="Arial" w:cs="Arial"/>
                <w:sz w:val="21"/>
                <w:szCs w:val="21"/>
              </w:rPr>
            </w:pPr>
            <w:r w:rsidRPr="0032783D">
              <w:rPr>
                <w:rFonts w:ascii="Arial" w:hAnsi="Arial" w:cs="Arial" w:hint="eastAsia"/>
                <w:sz w:val="21"/>
                <w:szCs w:val="21"/>
              </w:rPr>
              <w:t>86</w:t>
            </w:r>
          </w:p>
        </w:tc>
        <w:tc>
          <w:tcPr>
            <w:tcW w:w="1077" w:type="dxa"/>
            <w:shd w:val="clear" w:color="auto" w:fill="auto"/>
            <w:noWrap/>
            <w:vAlign w:val="center"/>
          </w:tcPr>
          <w:p w14:paraId="75BE83DF" w14:textId="77777777" w:rsidR="006C3FF5" w:rsidRPr="0032783D" w:rsidRDefault="00D714C5" w:rsidP="009B62C0">
            <w:pPr>
              <w:spacing w:line="240" w:lineRule="auto"/>
              <w:rPr>
                <w:rFonts w:ascii="Arial" w:hAnsi="Arial" w:cs="Arial"/>
                <w:sz w:val="21"/>
                <w:szCs w:val="21"/>
              </w:rPr>
            </w:pPr>
            <w:r w:rsidRPr="0032783D">
              <w:rPr>
                <w:rFonts w:ascii="Arial" w:hAnsi="Arial" w:cs="Arial" w:hint="eastAsia"/>
                <w:sz w:val="21"/>
                <w:szCs w:val="21"/>
              </w:rPr>
              <w:t>86</w:t>
            </w:r>
          </w:p>
        </w:tc>
      </w:tr>
      <w:tr w:rsidR="006C3FF5" w:rsidRPr="0032783D" w14:paraId="3E3FF455" w14:textId="77777777" w:rsidTr="00BE21B0">
        <w:trPr>
          <w:trHeight w:val="405"/>
          <w:jc w:val="center"/>
        </w:trPr>
        <w:tc>
          <w:tcPr>
            <w:tcW w:w="7230" w:type="dxa"/>
            <w:gridSpan w:val="3"/>
            <w:shd w:val="clear" w:color="auto" w:fill="auto"/>
            <w:noWrap/>
            <w:vAlign w:val="center"/>
            <w:hideMark/>
          </w:tcPr>
          <w:p w14:paraId="34BE0E20" w14:textId="77777777" w:rsidR="006C3FF5" w:rsidRPr="0032783D" w:rsidRDefault="006C3FF5" w:rsidP="009B62C0">
            <w:pPr>
              <w:widowControl/>
              <w:spacing w:line="240" w:lineRule="auto"/>
              <w:rPr>
                <w:rFonts w:ascii="Arial" w:eastAsia="仿宋_GB2312" w:hAnsi="Arial" w:cs="Arial"/>
                <w:b/>
                <w:bCs/>
                <w:sz w:val="21"/>
                <w:szCs w:val="21"/>
              </w:rPr>
            </w:pPr>
            <w:r w:rsidRPr="0032783D">
              <w:rPr>
                <w:rFonts w:ascii="Arial" w:eastAsia="仿宋_GB2312" w:hAnsi="Arial" w:cs="Arial"/>
                <w:b/>
                <w:bCs/>
                <w:sz w:val="21"/>
                <w:szCs w:val="21"/>
              </w:rPr>
              <w:t>权重</w:t>
            </w:r>
          </w:p>
        </w:tc>
        <w:tc>
          <w:tcPr>
            <w:tcW w:w="992" w:type="dxa"/>
            <w:shd w:val="clear" w:color="auto" w:fill="auto"/>
            <w:noWrap/>
            <w:vAlign w:val="center"/>
          </w:tcPr>
          <w:p w14:paraId="7A30B4A4" w14:textId="77777777" w:rsidR="006C3FF5" w:rsidRPr="0032783D" w:rsidRDefault="00D714C5" w:rsidP="009B62C0">
            <w:pPr>
              <w:spacing w:line="240" w:lineRule="auto"/>
              <w:rPr>
                <w:rFonts w:ascii="Arial" w:hAnsi="Arial" w:cs="Arial"/>
                <w:sz w:val="21"/>
                <w:szCs w:val="21"/>
              </w:rPr>
            </w:pPr>
            <w:r w:rsidRPr="0032783D">
              <w:rPr>
                <w:rFonts w:ascii="Arial" w:hAnsi="Arial" w:cs="Arial" w:hint="eastAsia"/>
                <w:sz w:val="21"/>
                <w:szCs w:val="21"/>
              </w:rPr>
              <w:t>5</w:t>
            </w:r>
            <w:r w:rsidR="006C3FF5" w:rsidRPr="0032783D">
              <w:rPr>
                <w:rFonts w:ascii="Arial" w:hAnsi="Arial" w:cs="Arial"/>
                <w:sz w:val="21"/>
                <w:szCs w:val="21"/>
              </w:rPr>
              <w:t>0%</w:t>
            </w:r>
          </w:p>
        </w:tc>
        <w:tc>
          <w:tcPr>
            <w:tcW w:w="1077" w:type="dxa"/>
            <w:shd w:val="clear" w:color="auto" w:fill="auto"/>
            <w:noWrap/>
            <w:vAlign w:val="center"/>
          </w:tcPr>
          <w:p w14:paraId="398F01AC" w14:textId="77777777" w:rsidR="006C3FF5" w:rsidRPr="0032783D" w:rsidRDefault="00D714C5" w:rsidP="009B62C0">
            <w:pPr>
              <w:spacing w:line="240" w:lineRule="auto"/>
              <w:rPr>
                <w:rFonts w:ascii="Arial" w:hAnsi="Arial" w:cs="Arial"/>
                <w:sz w:val="21"/>
                <w:szCs w:val="21"/>
              </w:rPr>
            </w:pPr>
            <w:r w:rsidRPr="0032783D">
              <w:rPr>
                <w:rFonts w:ascii="Arial" w:hAnsi="Arial" w:cs="Arial" w:hint="eastAsia"/>
                <w:sz w:val="21"/>
                <w:szCs w:val="21"/>
              </w:rPr>
              <w:t>5</w:t>
            </w:r>
            <w:r w:rsidR="006C3FF5" w:rsidRPr="0032783D">
              <w:rPr>
                <w:rFonts w:ascii="Arial" w:hAnsi="Arial" w:cs="Arial"/>
                <w:sz w:val="21"/>
                <w:szCs w:val="21"/>
              </w:rPr>
              <w:t>0%</w:t>
            </w:r>
          </w:p>
        </w:tc>
      </w:tr>
    </w:tbl>
    <w:p w14:paraId="368D3A58" w14:textId="77777777" w:rsidR="006C3FF5" w:rsidRPr="0032783D" w:rsidRDefault="006C3FF5" w:rsidP="006C3FF5">
      <w:pPr>
        <w:spacing w:line="360" w:lineRule="auto"/>
        <w:rPr>
          <w:rFonts w:ascii="Arial" w:eastAsia="楷体_GB2312" w:hAnsi="Arial" w:cs="Arial"/>
          <w:sz w:val="28"/>
        </w:rPr>
      </w:pPr>
      <w:r w:rsidRPr="0032783D">
        <w:rPr>
          <w:rFonts w:ascii="Arial" w:eastAsia="楷体_GB2312" w:hAnsi="Arial" w:cs="Arial"/>
          <w:sz w:val="28"/>
        </w:rPr>
        <w:t>则有：</w:t>
      </w:r>
    </w:p>
    <w:p w14:paraId="63041729" w14:textId="77777777" w:rsidR="009B62C0" w:rsidRPr="0032783D" w:rsidRDefault="006C3FF5" w:rsidP="006C3FF5">
      <w:pPr>
        <w:spacing w:line="360" w:lineRule="auto"/>
        <w:rPr>
          <w:rFonts w:ascii="Arial" w:eastAsia="仿宋_GB2312" w:hAnsi="Arial" w:cs="Arial"/>
          <w:sz w:val="28"/>
        </w:rPr>
      </w:pPr>
      <w:r w:rsidRPr="0032783D">
        <w:rPr>
          <w:rFonts w:ascii="Arial" w:eastAsia="仿宋_GB2312" w:hAnsi="Arial" w:cs="Arial"/>
          <w:sz w:val="28"/>
        </w:rPr>
        <w:t>出让国有建设用地使用权价格</w:t>
      </w:r>
    </w:p>
    <w:p w14:paraId="2EF96DE4" w14:textId="77777777" w:rsidR="009B62C0" w:rsidRPr="0032783D" w:rsidRDefault="006C3FF5" w:rsidP="009B62C0">
      <w:pPr>
        <w:spacing w:line="360" w:lineRule="auto"/>
        <w:rPr>
          <w:rFonts w:ascii="Arial" w:eastAsia="仿宋_GB2312" w:hAnsi="Arial" w:cs="Arial"/>
          <w:sz w:val="28"/>
        </w:rPr>
      </w:pPr>
      <w:r w:rsidRPr="0032783D">
        <w:rPr>
          <w:rFonts w:ascii="Arial" w:eastAsia="仿宋_GB2312" w:hAnsi="Arial" w:cs="Arial"/>
          <w:sz w:val="28"/>
        </w:rPr>
        <w:t>＝</w:t>
      </w:r>
      <w:r w:rsidR="00057A93" w:rsidRPr="0032783D">
        <w:rPr>
          <w:rFonts w:ascii="Arial" w:eastAsia="仿宋_GB2312" w:hAnsi="Arial" w:cs="Arial"/>
          <w:sz w:val="28"/>
        </w:rPr>
        <w:t>204340</w:t>
      </w:r>
      <w:r w:rsidRPr="0032783D">
        <w:rPr>
          <w:rFonts w:ascii="Arial" w:eastAsia="仿宋_GB2312" w:hAnsi="Arial" w:cs="Arial"/>
          <w:sz w:val="28"/>
        </w:rPr>
        <w:t>×</w:t>
      </w:r>
      <w:r w:rsidR="00D714C5" w:rsidRPr="0032783D">
        <w:rPr>
          <w:rFonts w:ascii="Arial" w:eastAsia="仿宋_GB2312" w:hAnsi="Arial" w:cs="Arial" w:hint="eastAsia"/>
          <w:sz w:val="28"/>
        </w:rPr>
        <w:t>5</w:t>
      </w:r>
      <w:r w:rsidRPr="0032783D">
        <w:rPr>
          <w:rFonts w:ascii="Arial" w:eastAsia="仿宋_GB2312" w:hAnsi="Arial" w:cs="Arial"/>
          <w:sz w:val="28"/>
        </w:rPr>
        <w:t>0%+</w:t>
      </w:r>
      <w:r w:rsidR="002017D6" w:rsidRPr="0032783D">
        <w:rPr>
          <w:rFonts w:ascii="Arial" w:eastAsia="仿宋_GB2312" w:hAnsi="Arial" w:cs="Arial"/>
          <w:sz w:val="28"/>
        </w:rPr>
        <w:t>198597</w:t>
      </w:r>
      <w:r w:rsidRPr="0032783D">
        <w:rPr>
          <w:rFonts w:ascii="Arial" w:eastAsia="仿宋_GB2312" w:hAnsi="Arial" w:cs="Arial"/>
          <w:sz w:val="28"/>
        </w:rPr>
        <w:t>×</w:t>
      </w:r>
      <w:r w:rsidR="00D714C5" w:rsidRPr="0032783D">
        <w:rPr>
          <w:rFonts w:ascii="Arial" w:eastAsia="仿宋_GB2312" w:hAnsi="Arial" w:cs="Arial" w:hint="eastAsia"/>
          <w:sz w:val="28"/>
        </w:rPr>
        <w:t>5</w:t>
      </w:r>
      <w:r w:rsidRPr="0032783D">
        <w:rPr>
          <w:rFonts w:ascii="Arial" w:eastAsia="仿宋_GB2312" w:hAnsi="Arial" w:cs="Arial"/>
          <w:sz w:val="28"/>
        </w:rPr>
        <w:t>0%</w:t>
      </w:r>
    </w:p>
    <w:p w14:paraId="31F9902E" w14:textId="77777777" w:rsidR="00053488" w:rsidRPr="0032783D" w:rsidRDefault="006C3FF5" w:rsidP="009B62C0">
      <w:pPr>
        <w:spacing w:line="360" w:lineRule="auto"/>
        <w:rPr>
          <w:rFonts w:ascii="Arial" w:eastAsia="仿宋_GB2312" w:hAnsi="Arial" w:cs="Arial"/>
          <w:sz w:val="28"/>
        </w:rPr>
      </w:pPr>
      <w:r w:rsidRPr="0032783D">
        <w:rPr>
          <w:rFonts w:ascii="Arial" w:eastAsia="仿宋_GB2312" w:hAnsi="Arial" w:cs="Arial"/>
          <w:sz w:val="28"/>
        </w:rPr>
        <w:t>＝</w:t>
      </w:r>
      <w:r w:rsidR="00FB3304" w:rsidRPr="0032783D">
        <w:rPr>
          <w:rFonts w:ascii="Arial" w:eastAsia="仿宋_GB2312" w:hAnsi="Arial" w:cs="Arial"/>
          <w:sz w:val="28"/>
        </w:rPr>
        <w:t>201469</w:t>
      </w:r>
      <w:r w:rsidRPr="0032783D">
        <w:rPr>
          <w:rFonts w:ascii="Arial" w:eastAsia="仿宋_GB2312" w:hAnsi="Arial" w:cs="Arial"/>
          <w:sz w:val="28"/>
        </w:rPr>
        <w:t>（万元）</w:t>
      </w:r>
    </w:p>
    <w:p w14:paraId="4E1D1212" w14:textId="77777777" w:rsidR="006C3FF5" w:rsidRPr="0032783D" w:rsidRDefault="006C3FF5" w:rsidP="006C3FF5">
      <w:pPr>
        <w:spacing w:line="360" w:lineRule="auto"/>
        <w:rPr>
          <w:rFonts w:ascii="Arial" w:eastAsia="仿宋_GB2312" w:hAnsi="Arial" w:cs="Arial"/>
          <w:sz w:val="28"/>
        </w:rPr>
      </w:pPr>
      <w:r w:rsidRPr="0032783D">
        <w:rPr>
          <w:rFonts w:ascii="Arial" w:eastAsia="仿宋_GB2312" w:hAnsi="Arial" w:cs="Arial"/>
          <w:sz w:val="28"/>
        </w:rPr>
        <w:t>单位面积地价＝</w:t>
      </w:r>
      <w:r w:rsidR="00FB3304" w:rsidRPr="0032783D">
        <w:rPr>
          <w:rFonts w:ascii="Arial" w:eastAsia="仿宋_GB2312" w:hAnsi="Arial" w:cs="Arial"/>
          <w:sz w:val="28"/>
        </w:rPr>
        <w:t>201469</w:t>
      </w:r>
      <w:r w:rsidRPr="0032783D">
        <w:rPr>
          <w:rFonts w:ascii="Arial" w:eastAsia="仿宋_GB2312" w:hAnsi="Arial" w:cs="Arial"/>
          <w:sz w:val="28"/>
        </w:rPr>
        <w:t>×10000÷</w:t>
      </w:r>
      <w:r w:rsidR="00BA3D2C" w:rsidRPr="0032783D">
        <w:rPr>
          <w:rFonts w:ascii="Arial" w:eastAsia="仿宋_GB2312" w:hAnsi="Arial" w:cs="Arial"/>
          <w:sz w:val="28"/>
        </w:rPr>
        <w:t>125839.31</w:t>
      </w:r>
      <w:r w:rsidRPr="0032783D">
        <w:rPr>
          <w:rFonts w:ascii="Arial" w:eastAsia="仿宋_GB2312" w:hAnsi="Arial" w:cs="Arial"/>
          <w:sz w:val="28"/>
        </w:rPr>
        <w:t>＝</w:t>
      </w:r>
      <w:r w:rsidR="00FB3304" w:rsidRPr="0032783D">
        <w:rPr>
          <w:rFonts w:ascii="Arial" w:eastAsia="仿宋_GB2312" w:hAnsi="Arial" w:cs="Arial"/>
          <w:sz w:val="28"/>
        </w:rPr>
        <w:t>16010</w:t>
      </w:r>
      <w:r w:rsidRPr="0032783D">
        <w:rPr>
          <w:rFonts w:ascii="Arial" w:eastAsia="仿宋_GB2312" w:hAnsi="Arial" w:cs="Arial"/>
          <w:sz w:val="28"/>
        </w:rPr>
        <w:t>（元</w:t>
      </w:r>
      <w:r w:rsidRPr="0032783D">
        <w:rPr>
          <w:rFonts w:ascii="Arial" w:eastAsia="仿宋_GB2312" w:hAnsi="Arial" w:cs="Arial"/>
          <w:sz w:val="28"/>
        </w:rPr>
        <w:t>/</w:t>
      </w:r>
      <w:r w:rsidRPr="0032783D">
        <w:rPr>
          <w:rFonts w:ascii="Arial" w:eastAsia="仿宋_GB2312" w:hAnsi="Arial" w:cs="Arial"/>
          <w:sz w:val="28"/>
        </w:rPr>
        <w:t>平方米）</w:t>
      </w:r>
    </w:p>
    <w:p w14:paraId="4C4B22D1" w14:textId="77777777" w:rsidR="006C3FF5" w:rsidRPr="0032783D" w:rsidRDefault="006C3FF5" w:rsidP="006C3FF5">
      <w:pPr>
        <w:spacing w:line="360" w:lineRule="auto"/>
        <w:rPr>
          <w:rFonts w:ascii="Arial" w:eastAsia="仿宋_GB2312" w:hAnsi="Arial" w:cs="Arial"/>
          <w:sz w:val="28"/>
        </w:rPr>
      </w:pPr>
      <w:r w:rsidRPr="0032783D">
        <w:rPr>
          <w:rFonts w:ascii="Arial" w:eastAsia="仿宋_GB2312" w:hAnsi="Arial" w:cs="Arial"/>
          <w:sz w:val="28"/>
        </w:rPr>
        <w:lastRenderedPageBreak/>
        <w:t>楼面地价＝</w:t>
      </w:r>
      <w:r w:rsidR="00FB3304" w:rsidRPr="0032783D">
        <w:rPr>
          <w:rFonts w:ascii="Arial" w:eastAsia="仿宋_GB2312" w:hAnsi="Arial" w:cs="Arial"/>
          <w:sz w:val="28"/>
        </w:rPr>
        <w:t>201469</w:t>
      </w:r>
      <w:r w:rsidRPr="0032783D">
        <w:rPr>
          <w:rFonts w:ascii="Arial" w:eastAsia="仿宋_GB2312" w:hAnsi="Arial" w:cs="Arial"/>
          <w:sz w:val="28"/>
        </w:rPr>
        <w:t>×10000÷</w:t>
      </w:r>
      <w:r w:rsidR="00FB3304" w:rsidRPr="0032783D">
        <w:rPr>
          <w:rFonts w:ascii="Arial" w:eastAsia="仿宋_GB2312" w:hAnsi="Arial" w:cs="Arial"/>
          <w:sz w:val="28"/>
        </w:rPr>
        <w:t>255138</w:t>
      </w:r>
      <w:r w:rsidRPr="0032783D">
        <w:rPr>
          <w:rFonts w:ascii="Arial" w:eastAsia="仿宋_GB2312" w:hAnsi="Arial" w:cs="Arial"/>
          <w:sz w:val="28"/>
        </w:rPr>
        <w:t>＝</w:t>
      </w:r>
      <w:r w:rsidR="00F76329">
        <w:rPr>
          <w:rFonts w:ascii="Arial" w:eastAsia="仿宋_GB2312" w:hAnsi="Arial" w:cs="Arial"/>
          <w:sz w:val="28"/>
        </w:rPr>
        <w:t>7896</w:t>
      </w:r>
      <w:r w:rsidRPr="0032783D">
        <w:rPr>
          <w:rFonts w:ascii="Arial" w:eastAsia="仿宋_GB2312" w:hAnsi="Arial" w:cs="Arial"/>
          <w:sz w:val="28"/>
        </w:rPr>
        <w:t>（元</w:t>
      </w:r>
      <w:r w:rsidRPr="0032783D">
        <w:rPr>
          <w:rFonts w:ascii="Arial" w:eastAsia="仿宋_GB2312" w:hAnsi="Arial" w:cs="Arial"/>
          <w:sz w:val="28"/>
        </w:rPr>
        <w:t>/</w:t>
      </w:r>
      <w:r w:rsidRPr="0032783D">
        <w:rPr>
          <w:rFonts w:ascii="Arial" w:eastAsia="仿宋_GB2312" w:hAnsi="Arial" w:cs="Arial"/>
          <w:sz w:val="28"/>
        </w:rPr>
        <w:t>平方米）</w:t>
      </w:r>
    </w:p>
    <w:p w14:paraId="79838370" w14:textId="77777777" w:rsidR="006C3FF5" w:rsidRPr="0032783D" w:rsidRDefault="006C3FF5" w:rsidP="006C3FF5">
      <w:pPr>
        <w:spacing w:line="360" w:lineRule="auto"/>
        <w:rPr>
          <w:rFonts w:ascii="Arial" w:eastAsia="仿宋_GB2312" w:hAnsi="Arial" w:cs="Arial"/>
          <w:bCs/>
          <w:sz w:val="28"/>
        </w:rPr>
      </w:pPr>
      <w:r w:rsidRPr="0032783D">
        <w:rPr>
          <w:rFonts w:ascii="Arial" w:eastAsia="仿宋_GB2312" w:hAnsi="Arial" w:cs="Arial"/>
          <w:sz w:val="28"/>
        </w:rPr>
        <w:t>（二）</w:t>
      </w:r>
      <w:r w:rsidRPr="0032783D">
        <w:rPr>
          <w:rFonts w:ascii="Arial" w:eastAsia="仿宋_GB2312" w:hAnsi="Arial" w:cs="Arial"/>
          <w:bCs/>
          <w:sz w:val="28"/>
        </w:rPr>
        <w:t>估价对象出让国有建设用地使用权抵押价格</w:t>
      </w:r>
    </w:p>
    <w:p w14:paraId="455665E2" w14:textId="77777777" w:rsidR="00053488" w:rsidRPr="0032783D" w:rsidRDefault="006C3FF5">
      <w:pPr>
        <w:spacing w:line="360" w:lineRule="auto"/>
        <w:ind w:firstLine="564"/>
        <w:jc w:val="both"/>
        <w:rPr>
          <w:rFonts w:ascii="Arial" w:eastAsia="仿宋_GB2312" w:hAnsi="Arial" w:cs="Arial"/>
          <w:sz w:val="28"/>
        </w:rPr>
      </w:pPr>
      <w:r w:rsidRPr="0032783D">
        <w:rPr>
          <w:rFonts w:ascii="Arial" w:eastAsia="仿宋_GB2312" w:hAnsi="Arial" w:cs="Arial"/>
          <w:sz w:val="28"/>
        </w:rPr>
        <w:t>本次估价的</w:t>
      </w:r>
      <w:r w:rsidR="009B62C0" w:rsidRPr="0032783D">
        <w:rPr>
          <w:rFonts w:ascii="Arial" w:eastAsia="仿宋_GB2312" w:hAnsi="Arial" w:cs="Arial" w:hint="eastAsia"/>
          <w:sz w:val="28"/>
        </w:rPr>
        <w:t>“</w:t>
      </w:r>
      <w:r w:rsidR="009B62C0" w:rsidRPr="0032783D">
        <w:rPr>
          <w:rFonts w:ascii="Arial" w:eastAsia="仿宋_GB2312" w:hAnsi="Arial" w:cs="Arial"/>
          <w:sz w:val="28"/>
        </w:rPr>
        <w:t>出让国有建设用地使用权抵押价格</w:t>
      </w:r>
      <w:r w:rsidR="009B62C0" w:rsidRPr="0032783D">
        <w:rPr>
          <w:rFonts w:ascii="Arial" w:eastAsia="仿宋_GB2312" w:hAnsi="Arial" w:cs="Arial" w:hint="eastAsia"/>
          <w:sz w:val="28"/>
        </w:rPr>
        <w:t>”</w:t>
      </w:r>
      <w:r w:rsidRPr="0032783D">
        <w:rPr>
          <w:rFonts w:ascii="Arial" w:eastAsia="仿宋_GB2312" w:hAnsi="Arial" w:cs="Arial"/>
          <w:sz w:val="28"/>
        </w:rPr>
        <w:t>是指估价对象在估价期日的</w:t>
      </w:r>
      <w:r w:rsidR="009B62C0" w:rsidRPr="0032783D">
        <w:rPr>
          <w:rFonts w:ascii="Arial" w:eastAsia="仿宋_GB2312" w:hAnsi="Arial" w:cs="Arial" w:hint="eastAsia"/>
          <w:sz w:val="28"/>
        </w:rPr>
        <w:t>“</w:t>
      </w:r>
      <w:r w:rsidR="009B62C0" w:rsidRPr="0032783D">
        <w:rPr>
          <w:rFonts w:ascii="Arial" w:eastAsia="仿宋_GB2312" w:hAnsi="Arial" w:cs="Arial"/>
          <w:sz w:val="28"/>
        </w:rPr>
        <w:t>出让国有建设用地使用权价格</w:t>
      </w:r>
      <w:r w:rsidR="009B62C0" w:rsidRPr="0032783D">
        <w:rPr>
          <w:rFonts w:ascii="Arial" w:eastAsia="仿宋_GB2312" w:hAnsi="Arial" w:cs="Arial" w:hint="eastAsia"/>
          <w:sz w:val="28"/>
        </w:rPr>
        <w:t>”</w:t>
      </w:r>
      <w:r w:rsidRPr="0032783D">
        <w:rPr>
          <w:rFonts w:ascii="Arial" w:eastAsia="仿宋_GB2312" w:hAnsi="Arial" w:cs="Arial"/>
          <w:sz w:val="28"/>
        </w:rPr>
        <w:t>减去估价师于估价期日所知悉的法定优先受偿款后的余额。</w:t>
      </w:r>
    </w:p>
    <w:p w14:paraId="1E8F753B" w14:textId="77777777" w:rsidR="00053488" w:rsidRPr="0032783D" w:rsidRDefault="006C3FF5">
      <w:pPr>
        <w:spacing w:line="360" w:lineRule="auto"/>
        <w:ind w:firstLine="560"/>
        <w:jc w:val="both"/>
        <w:rPr>
          <w:rFonts w:ascii="Arial" w:eastAsia="仿宋_GB2312" w:hAnsi="Arial" w:cs="Arial"/>
          <w:sz w:val="28"/>
        </w:rPr>
      </w:pPr>
      <w:r w:rsidRPr="0032783D">
        <w:rPr>
          <w:rFonts w:ascii="Arial" w:eastAsia="仿宋_GB2312" w:hAnsi="Arial" w:cs="Arial"/>
          <w:sz w:val="28"/>
        </w:rPr>
        <w:t>截至估价期日估价师所知悉的法定优先受偿款情况为：</w:t>
      </w:r>
      <w:r w:rsidRPr="0032783D">
        <w:rPr>
          <w:rFonts w:ascii="Arial" w:eastAsia="仿宋_GB2312" w:hAnsi="Arial" w:cs="Arial"/>
          <w:sz w:val="28"/>
        </w:rPr>
        <w:t>1.</w:t>
      </w:r>
      <w:r w:rsidRPr="0032783D">
        <w:rPr>
          <w:rFonts w:ascii="Arial" w:eastAsia="仿宋_GB2312" w:hAnsi="Arial" w:cs="Arial"/>
          <w:sz w:val="28"/>
        </w:rPr>
        <w:t>根据</w:t>
      </w:r>
      <w:r w:rsidR="008D590F" w:rsidRPr="0032783D">
        <w:rPr>
          <w:rFonts w:ascii="Arial" w:eastAsia="仿宋_GB2312" w:hAnsi="Arial" w:cs="Arial"/>
          <w:sz w:val="28"/>
        </w:rPr>
        <w:t>不动产权利人</w:t>
      </w:r>
      <w:r w:rsidRPr="0032783D">
        <w:rPr>
          <w:rFonts w:ascii="Arial" w:eastAsia="仿宋_GB2312" w:hAnsi="Arial" w:cs="Arial"/>
          <w:sz w:val="28"/>
        </w:rPr>
        <w:t>提供的</w:t>
      </w:r>
      <w:r w:rsidR="000E7A26" w:rsidRPr="0032783D">
        <w:rPr>
          <w:rFonts w:ascii="Arial" w:eastAsia="仿宋_GB2312" w:hAnsi="Arial" w:cs="Arial"/>
          <w:sz w:val="28"/>
        </w:rPr>
        <w:t>《不动产权证书》</w:t>
      </w:r>
      <w:r w:rsidR="000E7A26" w:rsidRPr="0032783D">
        <w:rPr>
          <w:rFonts w:ascii="Arial" w:eastAsia="仿宋_GB2312" w:hAnsi="Arial" w:cs="Arial"/>
          <w:sz w:val="28"/>
        </w:rPr>
        <w:t>[</w:t>
      </w:r>
      <w:r w:rsidR="000E7A26" w:rsidRPr="0032783D">
        <w:rPr>
          <w:rFonts w:ascii="Arial" w:eastAsia="仿宋_GB2312" w:hAnsi="Arial" w:cs="Arial"/>
          <w:sz w:val="28"/>
        </w:rPr>
        <w:t>鄂（</w:t>
      </w:r>
      <w:r w:rsidR="000E7A26" w:rsidRPr="0032783D">
        <w:rPr>
          <w:rFonts w:ascii="Arial" w:eastAsia="仿宋_GB2312" w:hAnsi="Arial" w:cs="Arial"/>
          <w:sz w:val="28"/>
        </w:rPr>
        <w:t>2018</w:t>
      </w:r>
      <w:r w:rsidR="000E7A26" w:rsidRPr="0032783D">
        <w:rPr>
          <w:rFonts w:ascii="Arial" w:eastAsia="仿宋_GB2312" w:hAnsi="Arial" w:cs="Arial"/>
          <w:sz w:val="28"/>
        </w:rPr>
        <w:t>）武汉市东西湖不动产权第</w:t>
      </w:r>
      <w:r w:rsidR="000E7A26" w:rsidRPr="0032783D">
        <w:rPr>
          <w:rFonts w:ascii="Arial" w:eastAsia="仿宋_GB2312" w:hAnsi="Arial" w:cs="Arial"/>
          <w:sz w:val="28"/>
        </w:rPr>
        <w:t>0000709</w:t>
      </w:r>
      <w:r w:rsidR="000E7A26" w:rsidRPr="0032783D">
        <w:rPr>
          <w:rFonts w:ascii="Arial" w:eastAsia="仿宋_GB2312" w:hAnsi="Arial" w:cs="Arial"/>
          <w:sz w:val="28"/>
        </w:rPr>
        <w:t>、</w:t>
      </w:r>
      <w:r w:rsidR="000E7A26" w:rsidRPr="0032783D">
        <w:rPr>
          <w:rFonts w:ascii="Arial" w:eastAsia="仿宋_GB2312" w:hAnsi="Arial" w:cs="Arial"/>
          <w:sz w:val="28"/>
        </w:rPr>
        <w:t>0000710</w:t>
      </w:r>
      <w:r w:rsidR="000E7A26" w:rsidRPr="0032783D">
        <w:rPr>
          <w:rFonts w:ascii="Arial" w:eastAsia="仿宋_GB2312" w:hAnsi="Arial" w:cs="Arial"/>
          <w:sz w:val="28"/>
        </w:rPr>
        <w:t>、</w:t>
      </w:r>
      <w:r w:rsidR="000E7A26" w:rsidRPr="0032783D">
        <w:rPr>
          <w:rFonts w:ascii="Arial" w:eastAsia="仿宋_GB2312" w:hAnsi="Arial" w:cs="Arial"/>
          <w:sz w:val="28"/>
        </w:rPr>
        <w:t>0000711</w:t>
      </w:r>
      <w:r w:rsidR="000E7A26" w:rsidRPr="0032783D">
        <w:rPr>
          <w:rFonts w:ascii="Arial" w:eastAsia="仿宋_GB2312" w:hAnsi="Arial" w:cs="Arial"/>
          <w:sz w:val="28"/>
        </w:rPr>
        <w:t>号</w:t>
      </w:r>
      <w:r w:rsidR="000E7A26" w:rsidRPr="0032783D">
        <w:rPr>
          <w:rFonts w:ascii="Arial" w:eastAsia="仿宋_GB2312" w:hAnsi="Arial" w:cs="Arial"/>
          <w:sz w:val="28"/>
        </w:rPr>
        <w:t>]</w:t>
      </w:r>
      <w:r w:rsidRPr="0032783D">
        <w:rPr>
          <w:rFonts w:ascii="Arial" w:eastAsia="仿宋_GB2312" w:hAnsi="Arial" w:cs="Arial" w:hint="eastAsia"/>
          <w:sz w:val="28"/>
        </w:rPr>
        <w:t>（复印件）</w:t>
      </w:r>
      <w:r w:rsidRPr="0032783D">
        <w:rPr>
          <w:rFonts w:ascii="Arial" w:eastAsia="仿宋_GB2312" w:hAnsi="Arial" w:cs="Arial"/>
          <w:sz w:val="28"/>
        </w:rPr>
        <w:t>，估价对象抵押权未见登记；</w:t>
      </w:r>
      <w:r w:rsidRPr="0032783D">
        <w:rPr>
          <w:rFonts w:ascii="Arial" w:eastAsia="仿宋_GB2312" w:hAnsi="Arial" w:cs="Arial"/>
          <w:sz w:val="28"/>
        </w:rPr>
        <w:t>2.</w:t>
      </w:r>
      <w:r w:rsidRPr="0032783D">
        <w:rPr>
          <w:rFonts w:ascii="Arial" w:eastAsia="仿宋_GB2312" w:hAnsi="Arial" w:cs="Arial"/>
          <w:sz w:val="28"/>
        </w:rPr>
        <w:t>根据</w:t>
      </w:r>
      <w:r w:rsidR="00FB3304" w:rsidRPr="0032783D">
        <w:rPr>
          <w:rFonts w:ascii="Arial" w:eastAsia="仿宋_GB2312" w:hAnsi="Arial" w:cs="Arial"/>
          <w:sz w:val="28"/>
        </w:rPr>
        <w:t>《国有建设用地使用权出让合同》</w:t>
      </w:r>
      <w:r w:rsidR="00FB3304" w:rsidRPr="0032783D">
        <w:rPr>
          <w:rFonts w:ascii="Arial" w:eastAsia="仿宋_GB2312" w:hAnsi="Arial" w:cs="Arial"/>
          <w:sz w:val="28"/>
        </w:rPr>
        <w:t>[</w:t>
      </w:r>
      <w:r w:rsidR="00FB3304" w:rsidRPr="0032783D">
        <w:rPr>
          <w:rFonts w:ascii="Arial" w:eastAsia="仿宋_GB2312" w:hAnsi="Arial" w:cs="Arial"/>
          <w:sz w:val="28"/>
        </w:rPr>
        <w:t>电子监管号：</w:t>
      </w:r>
      <w:r w:rsidR="00FB3304" w:rsidRPr="0032783D">
        <w:rPr>
          <w:rFonts w:ascii="Arial" w:eastAsia="仿宋_GB2312" w:hAnsi="Arial" w:cs="Arial"/>
          <w:sz w:val="28"/>
        </w:rPr>
        <w:t>4201122017B00883]</w:t>
      </w:r>
      <w:r w:rsidRPr="0032783D">
        <w:rPr>
          <w:rFonts w:ascii="Arial" w:eastAsia="仿宋_GB2312" w:hAnsi="Arial" w:cs="Arial"/>
          <w:sz w:val="28"/>
        </w:rPr>
        <w:t>及附件，截至估价期日，</w:t>
      </w:r>
      <w:r w:rsidR="008D590F" w:rsidRPr="0032783D">
        <w:rPr>
          <w:rFonts w:ascii="Arial" w:eastAsia="仿宋_GB2312" w:hAnsi="Arial" w:cs="Arial"/>
          <w:sz w:val="28"/>
        </w:rPr>
        <w:t>不动产权利人</w:t>
      </w:r>
      <w:r w:rsidRPr="0032783D">
        <w:rPr>
          <w:rFonts w:ascii="Arial" w:eastAsia="仿宋_GB2312" w:hAnsi="Arial" w:cs="Arial"/>
          <w:sz w:val="28"/>
        </w:rPr>
        <w:t>依据合同已缴纳全部土地成交价款及契税。综上，本次评估设定估价对象不存在估价师所知悉的法定优先受偿款，则：</w:t>
      </w:r>
    </w:p>
    <w:p w14:paraId="00912204" w14:textId="77777777" w:rsidR="006C3FF5" w:rsidRPr="0032783D" w:rsidRDefault="006C3FF5" w:rsidP="006C3FF5">
      <w:pPr>
        <w:spacing w:line="360" w:lineRule="auto"/>
        <w:ind w:firstLine="570"/>
        <w:rPr>
          <w:rFonts w:ascii="Arial" w:eastAsia="仿宋_GB2312" w:hAnsi="Arial" w:cs="Arial"/>
          <w:sz w:val="28"/>
        </w:rPr>
      </w:pPr>
      <w:r w:rsidRPr="0032783D">
        <w:rPr>
          <w:rFonts w:ascii="Arial" w:eastAsia="仿宋_GB2312" w:hAnsi="Arial" w:cs="Arial"/>
          <w:sz w:val="28"/>
        </w:rPr>
        <w:t>出让国有建设用地使用权抵押价格</w:t>
      </w:r>
    </w:p>
    <w:p w14:paraId="5AD2B52A" w14:textId="77777777" w:rsidR="006C3FF5" w:rsidRPr="0032783D" w:rsidRDefault="006C3FF5" w:rsidP="009B62C0">
      <w:pPr>
        <w:spacing w:line="360" w:lineRule="auto"/>
        <w:ind w:firstLineChars="200" w:firstLine="560"/>
        <w:rPr>
          <w:rFonts w:ascii="Arial" w:eastAsia="仿宋_GB2312" w:hAnsi="Arial" w:cs="Arial"/>
          <w:sz w:val="28"/>
        </w:rPr>
      </w:pPr>
      <w:r w:rsidRPr="0032783D">
        <w:rPr>
          <w:rFonts w:ascii="Arial" w:eastAsia="仿宋_GB2312" w:hAnsi="Arial" w:cs="Arial"/>
          <w:sz w:val="28"/>
        </w:rPr>
        <w:t>＝出让国有建设用地使用权价格</w:t>
      </w:r>
      <w:r w:rsidRPr="0032783D">
        <w:rPr>
          <w:rFonts w:ascii="Arial" w:eastAsia="仿宋_GB2312" w:hAnsi="Arial" w:cs="Arial"/>
          <w:sz w:val="28"/>
        </w:rPr>
        <w:t>-</w:t>
      </w:r>
      <w:r w:rsidRPr="0032783D">
        <w:rPr>
          <w:rFonts w:ascii="Arial" w:eastAsia="仿宋_GB2312" w:hAnsi="Arial" w:cs="Arial"/>
          <w:sz w:val="28"/>
        </w:rPr>
        <w:t>估价师知悉的法定优先受偿款</w:t>
      </w:r>
    </w:p>
    <w:p w14:paraId="607CF18F" w14:textId="77777777" w:rsidR="006C3FF5" w:rsidRPr="0032783D" w:rsidRDefault="006C3FF5" w:rsidP="009B62C0">
      <w:pPr>
        <w:spacing w:line="360" w:lineRule="auto"/>
        <w:ind w:firstLineChars="200" w:firstLine="560"/>
        <w:rPr>
          <w:rFonts w:ascii="Arial" w:eastAsia="仿宋_GB2312" w:hAnsi="Arial" w:cs="Arial"/>
        </w:rPr>
      </w:pPr>
      <w:r w:rsidRPr="0032783D">
        <w:rPr>
          <w:rFonts w:ascii="Arial" w:eastAsia="仿宋_GB2312" w:hAnsi="Arial" w:cs="Arial"/>
          <w:sz w:val="28"/>
        </w:rPr>
        <w:t>＝</w:t>
      </w:r>
      <w:r w:rsidR="00FB3304" w:rsidRPr="0032783D">
        <w:rPr>
          <w:rFonts w:ascii="Arial" w:eastAsia="仿宋_GB2312" w:hAnsi="Arial" w:cs="Arial"/>
          <w:sz w:val="28"/>
        </w:rPr>
        <w:t>201469</w:t>
      </w:r>
      <w:r w:rsidRPr="0032783D">
        <w:rPr>
          <w:rFonts w:ascii="Arial" w:eastAsia="仿宋_GB2312" w:hAnsi="Arial" w:cs="Arial"/>
          <w:sz w:val="28"/>
        </w:rPr>
        <w:t>－</w:t>
      </w:r>
      <w:r w:rsidRPr="0032783D">
        <w:rPr>
          <w:rFonts w:ascii="Arial" w:eastAsia="仿宋_GB2312" w:hAnsi="Arial" w:cs="Arial"/>
          <w:sz w:val="28"/>
        </w:rPr>
        <w:t>0</w:t>
      </w:r>
    </w:p>
    <w:p w14:paraId="344BF66F" w14:textId="77777777" w:rsidR="006C3FF5" w:rsidRPr="0032783D" w:rsidRDefault="006C3FF5" w:rsidP="009B62C0">
      <w:pPr>
        <w:spacing w:line="360" w:lineRule="auto"/>
        <w:ind w:firstLineChars="200" w:firstLine="560"/>
        <w:rPr>
          <w:rFonts w:ascii="Arial" w:eastAsia="仿宋_GB2312" w:hAnsi="Arial" w:cs="Arial"/>
          <w:sz w:val="28"/>
        </w:rPr>
      </w:pPr>
      <w:r w:rsidRPr="0032783D">
        <w:rPr>
          <w:rFonts w:ascii="Arial" w:eastAsia="仿宋_GB2312" w:hAnsi="Arial" w:cs="Arial"/>
          <w:sz w:val="28"/>
        </w:rPr>
        <w:t>＝</w:t>
      </w:r>
      <w:r w:rsidR="00FB3304" w:rsidRPr="0032783D">
        <w:rPr>
          <w:rFonts w:ascii="Arial" w:eastAsia="仿宋_GB2312" w:hAnsi="Arial" w:cs="Arial"/>
          <w:sz w:val="28"/>
        </w:rPr>
        <w:t>201469</w:t>
      </w:r>
      <w:r w:rsidRPr="0032783D">
        <w:rPr>
          <w:rFonts w:ascii="Arial" w:eastAsia="仿宋_GB2312" w:hAnsi="Arial" w:cs="Arial"/>
          <w:sz w:val="28"/>
        </w:rPr>
        <w:t>（万元）</w:t>
      </w:r>
    </w:p>
    <w:p w14:paraId="6139C0FC" w14:textId="77777777" w:rsidR="006C3FF5" w:rsidRPr="0032783D" w:rsidRDefault="006C3FF5" w:rsidP="006C3FF5">
      <w:pPr>
        <w:spacing w:line="360" w:lineRule="auto"/>
        <w:rPr>
          <w:rFonts w:ascii="Arial" w:eastAsia="仿宋_GB2312" w:hAnsi="Arial" w:cs="Arial"/>
          <w:sz w:val="28"/>
        </w:rPr>
      </w:pPr>
      <w:r w:rsidRPr="0032783D">
        <w:rPr>
          <w:rFonts w:ascii="Arial" w:eastAsia="仿宋_GB2312" w:hAnsi="Arial" w:cs="Arial"/>
          <w:sz w:val="28"/>
        </w:rPr>
        <w:t>（三）估价结果的确定</w:t>
      </w:r>
    </w:p>
    <w:p w14:paraId="7FAD7A61" w14:textId="77777777" w:rsidR="006C3FF5" w:rsidRPr="0032783D" w:rsidRDefault="006C3FF5" w:rsidP="006C3FF5">
      <w:pPr>
        <w:spacing w:line="360" w:lineRule="auto"/>
        <w:ind w:firstLineChars="200" w:firstLine="560"/>
        <w:rPr>
          <w:rFonts w:ascii="Arial" w:eastAsia="仿宋_GB2312" w:hAnsi="Arial" w:cs="Arial"/>
          <w:sz w:val="28"/>
        </w:rPr>
      </w:pPr>
      <w:r w:rsidRPr="0032783D">
        <w:rPr>
          <w:rFonts w:ascii="Arial" w:eastAsia="仿宋_GB2312" w:hAnsi="Arial" w:cs="Arial"/>
          <w:sz w:val="28"/>
        </w:rPr>
        <w:t>评估专业人员根据估价的目的，按照估价的程序，采用科学的估价方法（市场比较法和剩余法），在认真分析现有资料的基础上，通过仔细测算和认真分析各种影响土地价格的因素，确定估价对象于估价期日的出让国有建设用地使用权评估价格为（币种：人民币）：</w:t>
      </w:r>
    </w:p>
    <w:p w14:paraId="3D3CDE97" w14:textId="77777777" w:rsidR="006C3FF5" w:rsidRPr="0032783D" w:rsidRDefault="006C3FF5" w:rsidP="006C3FF5">
      <w:pPr>
        <w:spacing w:line="360" w:lineRule="auto"/>
        <w:ind w:firstLineChars="200" w:firstLine="560"/>
        <w:rPr>
          <w:rFonts w:ascii="Arial" w:eastAsia="仿宋_GB2312" w:hAnsi="Arial" w:cs="Arial"/>
          <w:sz w:val="28"/>
        </w:rPr>
      </w:pPr>
      <w:r w:rsidRPr="0032783D">
        <w:rPr>
          <w:rFonts w:ascii="Arial" w:eastAsia="仿宋_GB2312" w:hAnsi="Arial" w:cs="Arial"/>
          <w:sz w:val="28"/>
        </w:rPr>
        <w:lastRenderedPageBreak/>
        <w:t>出让国有建设用地使用权价格：</w:t>
      </w:r>
      <w:r w:rsidR="00FB3304" w:rsidRPr="0032783D">
        <w:rPr>
          <w:rFonts w:ascii="Arial" w:eastAsia="仿宋_GB2312" w:hAnsi="Arial" w:cs="Arial"/>
          <w:sz w:val="28"/>
        </w:rPr>
        <w:t>201469</w:t>
      </w:r>
      <w:r w:rsidRPr="0032783D">
        <w:rPr>
          <w:rFonts w:ascii="Arial" w:eastAsia="仿宋_GB2312" w:hAnsi="Arial" w:cs="Arial"/>
          <w:sz w:val="28"/>
        </w:rPr>
        <w:t>万元</w:t>
      </w:r>
    </w:p>
    <w:p w14:paraId="63340A5D" w14:textId="77777777" w:rsidR="006C3FF5" w:rsidRPr="0032783D" w:rsidRDefault="006C3FF5" w:rsidP="006C3FF5">
      <w:pPr>
        <w:spacing w:line="360" w:lineRule="auto"/>
        <w:ind w:firstLine="570"/>
        <w:rPr>
          <w:rFonts w:ascii="Arial" w:eastAsia="仿宋_GB2312" w:hAnsi="Arial" w:cs="Arial"/>
          <w:sz w:val="28"/>
        </w:rPr>
      </w:pPr>
      <w:r w:rsidRPr="0032783D">
        <w:rPr>
          <w:rFonts w:ascii="Arial" w:eastAsia="仿宋_GB2312" w:hAnsi="Arial" w:cs="Arial"/>
          <w:sz w:val="28"/>
        </w:rPr>
        <w:t>大写金额：人民币</w:t>
      </w:r>
      <w:r w:rsidR="006A5D58" w:rsidRPr="0032783D">
        <w:rPr>
          <w:rFonts w:ascii="Arial" w:eastAsia="仿宋_GB2312" w:hAnsi="Arial" w:cs="Arial"/>
          <w:sz w:val="28"/>
        </w:rPr>
        <w:fldChar w:fldCharType="begin"/>
      </w:r>
      <w:r w:rsidRPr="0032783D">
        <w:rPr>
          <w:rFonts w:ascii="Arial" w:eastAsia="仿宋_GB2312" w:hAnsi="Arial" w:cs="Arial"/>
          <w:sz w:val="28"/>
        </w:rPr>
        <w:instrText>= 78870000 \* CHINESENUM2</w:instrText>
      </w:r>
      <w:r w:rsidR="006A5D58" w:rsidRPr="0032783D">
        <w:rPr>
          <w:rFonts w:ascii="Arial" w:eastAsia="仿宋_GB2312" w:hAnsi="Arial" w:cs="Arial"/>
          <w:sz w:val="28"/>
        </w:rPr>
        <w:fldChar w:fldCharType="separate"/>
      </w:r>
      <w:r w:rsidR="00FB3304" w:rsidRPr="0032783D">
        <w:rPr>
          <w:rFonts w:ascii="Arial" w:eastAsia="仿宋_GB2312" w:hAnsi="Arial" w:cs="Arial"/>
          <w:noProof/>
          <w:sz w:val="28"/>
        </w:rPr>
        <w:t>贰拾亿零壹仟肆佰陆拾玖万</w:t>
      </w:r>
      <w:r w:rsidR="006A5D58" w:rsidRPr="0032783D">
        <w:rPr>
          <w:rFonts w:ascii="Arial" w:eastAsia="仿宋_GB2312" w:hAnsi="Arial" w:cs="Arial"/>
          <w:sz w:val="28"/>
        </w:rPr>
        <w:fldChar w:fldCharType="end"/>
      </w:r>
      <w:r w:rsidRPr="0032783D">
        <w:rPr>
          <w:rFonts w:ascii="Arial" w:eastAsia="仿宋_GB2312" w:hAnsi="Arial" w:cs="Arial"/>
          <w:sz w:val="28"/>
        </w:rPr>
        <w:t>元整</w:t>
      </w:r>
    </w:p>
    <w:p w14:paraId="5E7E84E0" w14:textId="77777777" w:rsidR="006C3FF5" w:rsidRPr="0032783D" w:rsidRDefault="006C3FF5" w:rsidP="006C3FF5">
      <w:pPr>
        <w:spacing w:line="360" w:lineRule="auto"/>
        <w:ind w:firstLine="570"/>
        <w:rPr>
          <w:rFonts w:ascii="Arial" w:eastAsia="仿宋_GB2312" w:hAnsi="Arial" w:cs="Arial"/>
          <w:sz w:val="28"/>
        </w:rPr>
      </w:pPr>
      <w:r w:rsidRPr="0032783D">
        <w:rPr>
          <w:rFonts w:ascii="Arial" w:eastAsia="仿宋_GB2312" w:hAnsi="Arial" w:cs="Arial"/>
          <w:sz w:val="28"/>
        </w:rPr>
        <w:t>单位面积地价：</w:t>
      </w:r>
      <w:r w:rsidR="00FB3304" w:rsidRPr="0032783D">
        <w:rPr>
          <w:rFonts w:ascii="Arial" w:eastAsia="仿宋_GB2312" w:hAnsi="Arial" w:cs="Arial"/>
          <w:sz w:val="28"/>
        </w:rPr>
        <w:t>16010</w:t>
      </w:r>
      <w:r w:rsidRPr="0032783D">
        <w:rPr>
          <w:rFonts w:ascii="Arial" w:eastAsia="仿宋_GB2312" w:hAnsi="Arial" w:cs="Arial"/>
          <w:sz w:val="28"/>
        </w:rPr>
        <w:t>元</w:t>
      </w:r>
      <w:r w:rsidRPr="0032783D">
        <w:rPr>
          <w:rFonts w:ascii="Arial" w:eastAsia="仿宋_GB2312" w:hAnsi="Arial" w:cs="Arial"/>
          <w:sz w:val="28"/>
        </w:rPr>
        <w:t>/</w:t>
      </w:r>
      <w:r w:rsidRPr="0032783D">
        <w:rPr>
          <w:rFonts w:ascii="Arial" w:eastAsia="仿宋_GB2312" w:hAnsi="Arial" w:cs="Arial"/>
          <w:sz w:val="28"/>
        </w:rPr>
        <w:t>平方米</w:t>
      </w:r>
    </w:p>
    <w:p w14:paraId="36BC5F37" w14:textId="77777777" w:rsidR="006C3FF5" w:rsidRPr="0032783D" w:rsidRDefault="006C3FF5" w:rsidP="006C3FF5">
      <w:pPr>
        <w:spacing w:line="360" w:lineRule="auto"/>
        <w:ind w:firstLine="570"/>
        <w:rPr>
          <w:rFonts w:ascii="Arial" w:eastAsia="仿宋_GB2312" w:hAnsi="Arial" w:cs="Arial"/>
          <w:sz w:val="28"/>
        </w:rPr>
      </w:pPr>
      <w:r w:rsidRPr="0032783D">
        <w:rPr>
          <w:rFonts w:ascii="Arial" w:eastAsia="仿宋_GB2312" w:hAnsi="Arial" w:cs="Arial"/>
          <w:sz w:val="28"/>
        </w:rPr>
        <w:t>楼面地价：</w:t>
      </w:r>
      <w:r w:rsidR="00F76329">
        <w:rPr>
          <w:rFonts w:ascii="Arial" w:eastAsia="仿宋_GB2312" w:hAnsi="Arial" w:cs="Arial" w:hint="eastAsia"/>
          <w:sz w:val="28"/>
        </w:rPr>
        <w:t>7896</w:t>
      </w:r>
      <w:r w:rsidRPr="0032783D">
        <w:rPr>
          <w:rFonts w:ascii="Arial" w:eastAsia="仿宋_GB2312" w:hAnsi="Arial" w:cs="Arial"/>
          <w:sz w:val="28"/>
        </w:rPr>
        <w:t>元</w:t>
      </w:r>
      <w:r w:rsidRPr="0032783D">
        <w:rPr>
          <w:rFonts w:ascii="Arial" w:eastAsia="仿宋_GB2312" w:hAnsi="Arial" w:cs="Arial"/>
          <w:sz w:val="28"/>
        </w:rPr>
        <w:t>/</w:t>
      </w:r>
      <w:r w:rsidRPr="0032783D">
        <w:rPr>
          <w:rFonts w:ascii="Arial" w:eastAsia="仿宋_GB2312" w:hAnsi="Arial" w:cs="Arial"/>
          <w:sz w:val="28"/>
        </w:rPr>
        <w:t>平方米</w:t>
      </w:r>
    </w:p>
    <w:p w14:paraId="739D92A6" w14:textId="77777777" w:rsidR="006C3FF5" w:rsidRPr="0032783D" w:rsidRDefault="006C3FF5" w:rsidP="006C3FF5">
      <w:pPr>
        <w:spacing w:line="360" w:lineRule="auto"/>
        <w:ind w:firstLineChars="200" w:firstLine="560"/>
        <w:rPr>
          <w:rFonts w:ascii="Arial" w:eastAsia="仿宋_GB2312" w:hAnsi="Arial" w:cs="Arial"/>
          <w:sz w:val="28"/>
        </w:rPr>
      </w:pPr>
      <w:r w:rsidRPr="0032783D">
        <w:rPr>
          <w:rFonts w:ascii="Arial" w:eastAsia="仿宋_GB2312" w:hAnsi="Arial" w:cs="Arial"/>
          <w:sz w:val="28"/>
        </w:rPr>
        <w:t>出让国有建设用地使用权抵押价格：</w:t>
      </w:r>
      <w:r w:rsidR="00FB3304" w:rsidRPr="0032783D">
        <w:rPr>
          <w:rFonts w:ascii="Arial" w:eastAsia="仿宋_GB2312" w:hAnsi="Arial" w:cs="Arial"/>
          <w:sz w:val="28"/>
        </w:rPr>
        <w:t>201469</w:t>
      </w:r>
      <w:r w:rsidRPr="0032783D">
        <w:rPr>
          <w:rFonts w:ascii="Arial" w:eastAsia="仿宋_GB2312" w:hAnsi="Arial" w:cs="Arial"/>
          <w:sz w:val="28"/>
        </w:rPr>
        <w:t>万元</w:t>
      </w:r>
    </w:p>
    <w:p w14:paraId="7F0FEA0E" w14:textId="77777777" w:rsidR="006C3FF5" w:rsidRPr="0032783D" w:rsidRDefault="006C3FF5" w:rsidP="006C3FF5">
      <w:pPr>
        <w:spacing w:line="360" w:lineRule="auto"/>
        <w:ind w:firstLineChars="200" w:firstLine="560"/>
        <w:rPr>
          <w:rFonts w:ascii="Arial" w:eastAsia="仿宋_GB2312" w:hAnsi="Arial" w:cs="Arial"/>
          <w:sz w:val="28"/>
        </w:rPr>
      </w:pPr>
      <w:r w:rsidRPr="0032783D">
        <w:rPr>
          <w:rFonts w:ascii="Arial" w:eastAsia="仿宋_GB2312" w:hAnsi="Arial" w:cs="Arial"/>
          <w:sz w:val="28"/>
        </w:rPr>
        <w:t>大写金额：人民币</w:t>
      </w:r>
      <w:r w:rsidR="006A5D58" w:rsidRPr="0032783D">
        <w:rPr>
          <w:rFonts w:ascii="Arial" w:eastAsia="仿宋_GB2312" w:hAnsi="Arial" w:cs="Arial"/>
          <w:sz w:val="28"/>
        </w:rPr>
        <w:fldChar w:fldCharType="begin"/>
      </w:r>
      <w:r w:rsidRPr="0032783D">
        <w:rPr>
          <w:rFonts w:ascii="Arial" w:eastAsia="仿宋_GB2312" w:hAnsi="Arial" w:cs="Arial"/>
          <w:sz w:val="28"/>
        </w:rPr>
        <w:instrText>= 78870000 \* CHINESENUM2</w:instrText>
      </w:r>
      <w:r w:rsidR="006A5D58" w:rsidRPr="0032783D">
        <w:rPr>
          <w:rFonts w:ascii="Arial" w:eastAsia="仿宋_GB2312" w:hAnsi="Arial" w:cs="Arial"/>
          <w:sz w:val="28"/>
        </w:rPr>
        <w:fldChar w:fldCharType="separate"/>
      </w:r>
      <w:r w:rsidR="00FB3304" w:rsidRPr="0032783D">
        <w:rPr>
          <w:rFonts w:ascii="Arial" w:eastAsia="仿宋_GB2312" w:hAnsi="Arial" w:cs="Arial"/>
          <w:noProof/>
          <w:sz w:val="28"/>
        </w:rPr>
        <w:t>贰拾亿零壹仟肆佰陆拾玖万</w:t>
      </w:r>
      <w:r w:rsidR="006A5D58" w:rsidRPr="0032783D">
        <w:rPr>
          <w:rFonts w:ascii="Arial" w:eastAsia="仿宋_GB2312" w:hAnsi="Arial" w:cs="Arial"/>
          <w:sz w:val="28"/>
        </w:rPr>
        <w:fldChar w:fldCharType="end"/>
      </w:r>
      <w:r w:rsidRPr="0032783D">
        <w:rPr>
          <w:rFonts w:ascii="Arial" w:eastAsia="仿宋_GB2312" w:hAnsi="Arial" w:cs="Arial"/>
          <w:sz w:val="28"/>
        </w:rPr>
        <w:t>元整</w:t>
      </w:r>
    </w:p>
    <w:p w14:paraId="20930FC0" w14:textId="77777777" w:rsidR="006C3FF5" w:rsidRPr="0032783D" w:rsidRDefault="006C3FF5" w:rsidP="006C3FF5">
      <w:pPr>
        <w:spacing w:line="360" w:lineRule="auto"/>
        <w:ind w:firstLineChars="200" w:firstLine="560"/>
        <w:rPr>
          <w:rFonts w:ascii="Arial" w:eastAsia="仿宋_GB2312" w:hAnsi="Arial" w:cs="Arial"/>
          <w:sz w:val="28"/>
        </w:rPr>
      </w:pPr>
      <w:r w:rsidRPr="0032783D">
        <w:rPr>
          <w:rFonts w:ascii="Arial" w:eastAsia="仿宋_GB2312" w:hAnsi="Arial" w:cs="Arial"/>
          <w:sz w:val="28"/>
        </w:rPr>
        <w:t>备注：</w:t>
      </w:r>
    </w:p>
    <w:p w14:paraId="44D00B8C" w14:textId="77777777" w:rsidR="006C3FF5" w:rsidRPr="0032783D" w:rsidRDefault="006C3FF5" w:rsidP="006C3FF5">
      <w:pPr>
        <w:spacing w:line="360" w:lineRule="auto"/>
        <w:ind w:firstLineChars="200" w:firstLine="560"/>
        <w:rPr>
          <w:rFonts w:ascii="Arial" w:eastAsia="仿宋_GB2312" w:hAnsi="Arial" w:cs="Arial"/>
          <w:sz w:val="28"/>
        </w:rPr>
      </w:pPr>
      <w:bookmarkStart w:id="226" w:name="_Toc416783610"/>
      <w:bookmarkStart w:id="227" w:name="_Toc416783706"/>
      <w:bookmarkStart w:id="228" w:name="_Toc469066172"/>
      <w:bookmarkStart w:id="229" w:name="_Toc469066344"/>
      <w:r w:rsidRPr="0032783D">
        <w:rPr>
          <w:rFonts w:ascii="Arial" w:eastAsia="仿宋_GB2312" w:hAnsi="Arial" w:cs="Arial"/>
          <w:sz w:val="28"/>
        </w:rPr>
        <w:t>1.</w:t>
      </w:r>
      <w:r w:rsidRPr="0032783D">
        <w:rPr>
          <w:rFonts w:ascii="Arial" w:eastAsia="仿宋_GB2312" w:hAnsi="Arial" w:cs="Arial"/>
          <w:sz w:val="28"/>
        </w:rPr>
        <w:t>估价对象不存在估价师所知悉的法定优先受偿款。</w:t>
      </w:r>
    </w:p>
    <w:p w14:paraId="7C57C8AE" w14:textId="77777777" w:rsidR="006C3FF5" w:rsidRPr="0032783D" w:rsidRDefault="006C3FF5" w:rsidP="006C3FF5">
      <w:pPr>
        <w:spacing w:line="360" w:lineRule="auto"/>
        <w:ind w:firstLineChars="200" w:firstLine="560"/>
        <w:rPr>
          <w:rFonts w:ascii="Arial" w:eastAsia="仿宋_GB2312" w:hAnsi="Arial" w:cs="Arial"/>
          <w:sz w:val="28"/>
        </w:rPr>
      </w:pPr>
      <w:r w:rsidRPr="0032783D">
        <w:rPr>
          <w:rFonts w:ascii="Arial" w:eastAsia="仿宋_GB2312" w:hAnsi="Arial" w:cs="Arial"/>
          <w:sz w:val="28"/>
        </w:rPr>
        <w:t>2.</w:t>
      </w:r>
      <w:r w:rsidRPr="0032783D">
        <w:rPr>
          <w:rFonts w:ascii="Arial" w:eastAsia="仿宋_GB2312" w:hAnsi="Arial" w:cs="Arial"/>
          <w:sz w:val="28"/>
        </w:rPr>
        <w:t>上述</w:t>
      </w:r>
      <w:r w:rsidR="009B62C0" w:rsidRPr="0032783D">
        <w:rPr>
          <w:rFonts w:ascii="Arial" w:eastAsia="仿宋_GB2312" w:hAnsi="Arial" w:cs="Arial" w:hint="eastAsia"/>
          <w:sz w:val="28"/>
        </w:rPr>
        <w:t>“</w:t>
      </w:r>
      <w:r w:rsidR="009B62C0" w:rsidRPr="0032783D">
        <w:rPr>
          <w:rFonts w:ascii="Arial" w:eastAsia="仿宋_GB2312" w:hAnsi="Arial" w:cs="Arial"/>
          <w:sz w:val="28"/>
        </w:rPr>
        <w:t>出让国有建设用地使用权抵押价格</w:t>
      </w:r>
      <w:r w:rsidR="009B62C0" w:rsidRPr="0032783D">
        <w:rPr>
          <w:rFonts w:ascii="Arial" w:eastAsia="仿宋_GB2312" w:hAnsi="Arial" w:cs="Arial" w:hint="eastAsia"/>
          <w:sz w:val="28"/>
        </w:rPr>
        <w:t>”</w:t>
      </w:r>
      <w:r w:rsidRPr="0032783D">
        <w:rPr>
          <w:rFonts w:ascii="Arial" w:eastAsia="仿宋_GB2312" w:hAnsi="Arial" w:cs="Arial"/>
          <w:sz w:val="28"/>
        </w:rPr>
        <w:t>未考虑抵押物抵押、使用及处置时的登记费用、过户税费、拍卖佣金、司法诉讼费用及其他应付费用等。</w:t>
      </w:r>
    </w:p>
    <w:p w14:paraId="4EBABEB6" w14:textId="756A7E02" w:rsidR="006C3FF5" w:rsidRPr="0032783D" w:rsidRDefault="006C3FF5" w:rsidP="006C3FF5">
      <w:pPr>
        <w:pageBreakBefore/>
        <w:spacing w:line="360" w:lineRule="auto"/>
        <w:jc w:val="center"/>
        <w:outlineLvl w:val="0"/>
        <w:rPr>
          <w:rFonts w:ascii="Arial" w:hAnsi="Arial" w:cs="Arial"/>
          <w:b/>
          <w:sz w:val="32"/>
        </w:rPr>
      </w:pPr>
      <w:r w:rsidRPr="0032783D">
        <w:rPr>
          <w:rFonts w:ascii="Arial" w:hAnsi="Arial" w:cs="Arial"/>
          <w:b/>
          <w:sz w:val="32"/>
        </w:rPr>
        <w:lastRenderedPageBreak/>
        <w:t>第四部分</w:t>
      </w:r>
      <w:r w:rsidR="009E1D16">
        <w:rPr>
          <w:rFonts w:ascii="Arial" w:hAnsi="Arial" w:cs="Arial" w:hint="eastAsia"/>
          <w:b/>
          <w:sz w:val="32"/>
        </w:rPr>
        <w:t xml:space="preserve"> </w:t>
      </w:r>
      <w:r w:rsidRPr="0032783D">
        <w:rPr>
          <w:rFonts w:ascii="Arial" w:hAnsi="Arial" w:cs="Arial"/>
          <w:b/>
          <w:sz w:val="32"/>
        </w:rPr>
        <w:t>附</w:t>
      </w:r>
      <w:r w:rsidR="009E1D16">
        <w:rPr>
          <w:rFonts w:ascii="Arial" w:hAnsi="Arial" w:cs="Arial" w:hint="eastAsia"/>
          <w:b/>
          <w:sz w:val="32"/>
        </w:rPr>
        <w:t xml:space="preserve"> </w:t>
      </w:r>
      <w:r w:rsidRPr="0032783D">
        <w:rPr>
          <w:rFonts w:ascii="Arial" w:hAnsi="Arial" w:cs="Arial"/>
          <w:b/>
          <w:sz w:val="32"/>
        </w:rPr>
        <w:t>件</w:t>
      </w:r>
      <w:bookmarkEnd w:id="226"/>
      <w:bookmarkEnd w:id="227"/>
      <w:bookmarkEnd w:id="228"/>
      <w:bookmarkEnd w:id="229"/>
    </w:p>
    <w:p w14:paraId="6D331D90" w14:textId="77777777" w:rsidR="006C3FF5" w:rsidRPr="0032783D" w:rsidRDefault="006C3FF5" w:rsidP="006C3FF5">
      <w:pPr>
        <w:numPr>
          <w:ilvl w:val="0"/>
          <w:numId w:val="24"/>
        </w:numPr>
        <w:adjustRightInd/>
        <w:spacing w:line="360" w:lineRule="auto"/>
        <w:jc w:val="both"/>
        <w:textAlignment w:val="auto"/>
        <w:rPr>
          <w:rFonts w:ascii="Arial" w:eastAsia="仿宋_GB2312" w:hAnsi="Arial" w:cs="Arial"/>
          <w:sz w:val="28"/>
        </w:rPr>
      </w:pPr>
      <w:commentRangeStart w:id="230"/>
      <w:r w:rsidRPr="0032783D">
        <w:rPr>
          <w:rFonts w:ascii="Arial" w:eastAsia="仿宋_GB2312" w:hAnsi="Arial" w:cs="Arial"/>
          <w:sz w:val="28"/>
        </w:rPr>
        <w:t>估价对象所在位置示意图</w:t>
      </w:r>
      <w:commentRangeEnd w:id="230"/>
      <w:r w:rsidR="009E1D16">
        <w:rPr>
          <w:rStyle w:val="af8"/>
        </w:rPr>
        <w:commentReference w:id="230"/>
      </w:r>
    </w:p>
    <w:p w14:paraId="5D020829" w14:textId="77777777" w:rsidR="006C3FF5" w:rsidRPr="0032783D" w:rsidRDefault="006C3FF5" w:rsidP="006C3FF5">
      <w:pPr>
        <w:numPr>
          <w:ilvl w:val="0"/>
          <w:numId w:val="24"/>
        </w:numPr>
        <w:adjustRightInd/>
        <w:spacing w:line="360" w:lineRule="auto"/>
        <w:jc w:val="both"/>
        <w:textAlignment w:val="auto"/>
        <w:rPr>
          <w:rFonts w:ascii="Arial" w:eastAsia="仿宋_GB2312" w:hAnsi="Arial" w:cs="Arial"/>
          <w:sz w:val="28"/>
        </w:rPr>
      </w:pPr>
      <w:r w:rsidRPr="0032783D">
        <w:rPr>
          <w:rFonts w:ascii="Arial" w:eastAsia="仿宋_GB2312" w:hAnsi="Arial" w:cs="Arial"/>
          <w:sz w:val="28"/>
        </w:rPr>
        <w:t>估价对象实地勘察情况和相关照片</w:t>
      </w:r>
    </w:p>
    <w:p w14:paraId="31FFE7A2" w14:textId="77777777" w:rsidR="006C3FF5" w:rsidRPr="0032783D" w:rsidRDefault="00FB3304" w:rsidP="006C3FF5">
      <w:pPr>
        <w:numPr>
          <w:ilvl w:val="0"/>
          <w:numId w:val="24"/>
        </w:numPr>
        <w:adjustRightInd/>
        <w:spacing w:line="360" w:lineRule="auto"/>
        <w:jc w:val="both"/>
        <w:textAlignment w:val="auto"/>
        <w:rPr>
          <w:rFonts w:ascii="Arial" w:eastAsia="仿宋_GB2312" w:hAnsi="Arial" w:cs="Arial"/>
          <w:sz w:val="28"/>
        </w:rPr>
      </w:pPr>
      <w:r w:rsidRPr="0032783D">
        <w:rPr>
          <w:rFonts w:ascii="Arial" w:eastAsia="仿宋_GB2312" w:hAnsi="Arial" w:cs="Arial"/>
          <w:sz w:val="28"/>
        </w:rPr>
        <w:t>《国有建设用地使用权出让合同》</w:t>
      </w:r>
      <w:r w:rsidRPr="0032783D">
        <w:rPr>
          <w:rFonts w:ascii="Arial" w:eastAsia="仿宋_GB2312" w:hAnsi="Arial" w:cs="Arial"/>
          <w:sz w:val="28"/>
        </w:rPr>
        <w:t>[</w:t>
      </w:r>
      <w:r w:rsidRPr="0032783D">
        <w:rPr>
          <w:rFonts w:ascii="Arial" w:eastAsia="仿宋_GB2312" w:hAnsi="Arial" w:cs="Arial"/>
          <w:sz w:val="28"/>
        </w:rPr>
        <w:t>电子监管号：</w:t>
      </w:r>
      <w:r w:rsidRPr="0032783D">
        <w:rPr>
          <w:rFonts w:ascii="Arial" w:eastAsia="仿宋_GB2312" w:hAnsi="Arial" w:cs="Arial"/>
          <w:sz w:val="28"/>
        </w:rPr>
        <w:t>4201122017B00883]</w:t>
      </w:r>
      <w:r w:rsidR="006C3FF5" w:rsidRPr="0032783D">
        <w:rPr>
          <w:rFonts w:ascii="Arial" w:eastAsia="仿宋_GB2312" w:hAnsi="Arial" w:cs="Arial"/>
          <w:sz w:val="28"/>
        </w:rPr>
        <w:t>及附件复印件</w:t>
      </w:r>
    </w:p>
    <w:p w14:paraId="41660A6B" w14:textId="77777777" w:rsidR="006C3FF5" w:rsidRPr="0032783D" w:rsidRDefault="006C3FF5" w:rsidP="006C3FF5">
      <w:pPr>
        <w:numPr>
          <w:ilvl w:val="0"/>
          <w:numId w:val="24"/>
        </w:numPr>
        <w:adjustRightInd/>
        <w:spacing w:line="360" w:lineRule="auto"/>
        <w:jc w:val="both"/>
        <w:textAlignment w:val="auto"/>
        <w:rPr>
          <w:rFonts w:ascii="Arial" w:eastAsia="仿宋_GB2312" w:hAnsi="Arial" w:cs="Arial"/>
          <w:sz w:val="28"/>
        </w:rPr>
      </w:pPr>
      <w:r w:rsidRPr="0032783D">
        <w:rPr>
          <w:rFonts w:ascii="Arial" w:eastAsia="仿宋_GB2312" w:hAnsi="Arial" w:cs="Arial"/>
          <w:sz w:val="28"/>
        </w:rPr>
        <w:t>地价款及相关税费支付凭证复印件</w:t>
      </w:r>
    </w:p>
    <w:p w14:paraId="02AA792D" w14:textId="77777777" w:rsidR="006C3FF5" w:rsidRPr="0032783D" w:rsidRDefault="000809DF" w:rsidP="006C3FF5">
      <w:pPr>
        <w:numPr>
          <w:ilvl w:val="0"/>
          <w:numId w:val="24"/>
        </w:numPr>
        <w:adjustRightInd/>
        <w:spacing w:line="360" w:lineRule="auto"/>
        <w:jc w:val="both"/>
        <w:textAlignment w:val="auto"/>
        <w:rPr>
          <w:rFonts w:ascii="Arial" w:eastAsia="仿宋_GB2312" w:hAnsi="Arial" w:cs="Arial"/>
          <w:sz w:val="28"/>
        </w:rPr>
      </w:pPr>
      <w:r w:rsidRPr="0032783D">
        <w:rPr>
          <w:rFonts w:ascii="Arial" w:eastAsia="仿宋_GB2312" w:hAnsi="Arial" w:cs="Arial" w:hint="eastAsia"/>
          <w:sz w:val="28"/>
        </w:rPr>
        <w:t>《建设用地规划许可证》</w:t>
      </w:r>
      <w:r w:rsidRPr="0032783D">
        <w:rPr>
          <w:rFonts w:ascii="Arial" w:eastAsia="仿宋_GB2312" w:hAnsi="Arial" w:cs="Arial" w:hint="eastAsia"/>
          <w:sz w:val="28"/>
        </w:rPr>
        <w:t>[</w:t>
      </w:r>
      <w:r w:rsidRPr="0032783D">
        <w:rPr>
          <w:rFonts w:ascii="Arial" w:eastAsia="仿宋_GB2312" w:hAnsi="Arial" w:cs="Arial" w:hint="eastAsia"/>
          <w:sz w:val="28"/>
        </w:rPr>
        <w:t>武</w:t>
      </w:r>
      <w:proofErr w:type="gramStart"/>
      <w:r w:rsidRPr="0032783D">
        <w:rPr>
          <w:rFonts w:ascii="Arial" w:eastAsia="仿宋_GB2312" w:hAnsi="Arial" w:cs="Arial" w:hint="eastAsia"/>
          <w:sz w:val="28"/>
        </w:rPr>
        <w:t>规</w:t>
      </w:r>
      <w:proofErr w:type="gramEnd"/>
      <w:r w:rsidRPr="0032783D">
        <w:rPr>
          <w:rFonts w:ascii="Arial" w:eastAsia="仿宋_GB2312" w:hAnsi="Arial" w:cs="Arial" w:hint="eastAsia"/>
          <w:sz w:val="28"/>
        </w:rPr>
        <w:t>（东）地</w:t>
      </w:r>
      <w:r w:rsidRPr="0032783D">
        <w:rPr>
          <w:rFonts w:ascii="Arial" w:eastAsia="仿宋_GB2312" w:hAnsi="Arial" w:cs="Arial" w:hint="eastAsia"/>
          <w:sz w:val="28"/>
        </w:rPr>
        <w:t>[2017]118</w:t>
      </w:r>
      <w:r w:rsidRPr="0032783D">
        <w:rPr>
          <w:rFonts w:ascii="Arial" w:eastAsia="仿宋_GB2312" w:hAnsi="Arial" w:cs="Arial" w:hint="eastAsia"/>
          <w:sz w:val="28"/>
        </w:rPr>
        <w:t>号</w:t>
      </w:r>
      <w:r w:rsidRPr="0032783D">
        <w:rPr>
          <w:rFonts w:ascii="Arial" w:eastAsia="仿宋_GB2312" w:hAnsi="Arial" w:cs="Arial" w:hint="eastAsia"/>
          <w:sz w:val="28"/>
        </w:rPr>
        <w:t>]</w:t>
      </w:r>
      <w:r w:rsidR="00E63A2B" w:rsidRPr="0032783D">
        <w:rPr>
          <w:rFonts w:ascii="Arial" w:eastAsia="仿宋_GB2312" w:hAnsi="Arial" w:cs="Arial" w:hint="eastAsia"/>
          <w:sz w:val="28"/>
        </w:rPr>
        <w:t>复印件</w:t>
      </w:r>
    </w:p>
    <w:p w14:paraId="60F75FB4" w14:textId="77777777" w:rsidR="006C3FF5" w:rsidRPr="0032783D" w:rsidRDefault="000E7A26" w:rsidP="006C3FF5">
      <w:pPr>
        <w:numPr>
          <w:ilvl w:val="0"/>
          <w:numId w:val="24"/>
        </w:numPr>
        <w:adjustRightInd/>
        <w:spacing w:line="360" w:lineRule="auto"/>
        <w:jc w:val="both"/>
        <w:textAlignment w:val="auto"/>
        <w:rPr>
          <w:rFonts w:ascii="Arial" w:eastAsia="仿宋_GB2312" w:hAnsi="Arial" w:cs="Arial"/>
          <w:sz w:val="28"/>
        </w:rPr>
      </w:pPr>
      <w:r w:rsidRPr="0032783D">
        <w:rPr>
          <w:rFonts w:ascii="Arial" w:eastAsia="仿宋_GB2312" w:hAnsi="Arial" w:cs="Arial"/>
          <w:sz w:val="28"/>
        </w:rPr>
        <w:t>《不动产权证书》</w:t>
      </w:r>
      <w:r w:rsidRPr="0032783D">
        <w:rPr>
          <w:rFonts w:ascii="Arial" w:eastAsia="仿宋_GB2312" w:hAnsi="Arial" w:cs="Arial"/>
          <w:sz w:val="28"/>
        </w:rPr>
        <w:t>[</w:t>
      </w:r>
      <w:r w:rsidRPr="0032783D">
        <w:rPr>
          <w:rFonts w:ascii="Arial" w:eastAsia="仿宋_GB2312" w:hAnsi="Arial" w:cs="Arial"/>
          <w:sz w:val="28"/>
        </w:rPr>
        <w:t>鄂（</w:t>
      </w:r>
      <w:r w:rsidRPr="0032783D">
        <w:rPr>
          <w:rFonts w:ascii="Arial" w:eastAsia="仿宋_GB2312" w:hAnsi="Arial" w:cs="Arial"/>
          <w:sz w:val="28"/>
        </w:rPr>
        <w:t>2018</w:t>
      </w:r>
      <w:r w:rsidRPr="0032783D">
        <w:rPr>
          <w:rFonts w:ascii="Arial" w:eastAsia="仿宋_GB2312" w:hAnsi="Arial" w:cs="Arial"/>
          <w:sz w:val="28"/>
        </w:rPr>
        <w:t>）武汉市东西湖不动产权第</w:t>
      </w:r>
      <w:r w:rsidRPr="0032783D">
        <w:rPr>
          <w:rFonts w:ascii="Arial" w:eastAsia="仿宋_GB2312" w:hAnsi="Arial" w:cs="Arial"/>
          <w:sz w:val="28"/>
        </w:rPr>
        <w:t>0000709</w:t>
      </w:r>
      <w:r w:rsidRPr="0032783D">
        <w:rPr>
          <w:rFonts w:ascii="Arial" w:eastAsia="仿宋_GB2312" w:hAnsi="Arial" w:cs="Arial"/>
          <w:sz w:val="28"/>
        </w:rPr>
        <w:t>、</w:t>
      </w:r>
      <w:r w:rsidRPr="0032783D">
        <w:rPr>
          <w:rFonts w:ascii="Arial" w:eastAsia="仿宋_GB2312" w:hAnsi="Arial" w:cs="Arial"/>
          <w:sz w:val="28"/>
        </w:rPr>
        <w:t>0000710</w:t>
      </w:r>
      <w:r w:rsidRPr="0032783D">
        <w:rPr>
          <w:rFonts w:ascii="Arial" w:eastAsia="仿宋_GB2312" w:hAnsi="Arial" w:cs="Arial"/>
          <w:sz w:val="28"/>
        </w:rPr>
        <w:t>、</w:t>
      </w:r>
      <w:r w:rsidRPr="0032783D">
        <w:rPr>
          <w:rFonts w:ascii="Arial" w:eastAsia="仿宋_GB2312" w:hAnsi="Arial" w:cs="Arial"/>
          <w:sz w:val="28"/>
        </w:rPr>
        <w:t>0000711</w:t>
      </w:r>
      <w:r w:rsidRPr="0032783D">
        <w:rPr>
          <w:rFonts w:ascii="Arial" w:eastAsia="仿宋_GB2312" w:hAnsi="Arial" w:cs="Arial"/>
          <w:sz w:val="28"/>
        </w:rPr>
        <w:t>号</w:t>
      </w:r>
      <w:r w:rsidRPr="0032783D">
        <w:rPr>
          <w:rFonts w:ascii="Arial" w:eastAsia="仿宋_GB2312" w:hAnsi="Arial" w:cs="Arial"/>
          <w:sz w:val="28"/>
        </w:rPr>
        <w:t>]</w:t>
      </w:r>
      <w:r w:rsidR="006C3FF5" w:rsidRPr="0032783D">
        <w:rPr>
          <w:rFonts w:ascii="Arial" w:eastAsia="仿宋_GB2312" w:hAnsi="Arial" w:cs="Arial"/>
          <w:sz w:val="28"/>
        </w:rPr>
        <w:t>复印件</w:t>
      </w:r>
    </w:p>
    <w:p w14:paraId="0D1F6A9E" w14:textId="77777777" w:rsidR="006C3FF5" w:rsidRPr="0032783D" w:rsidRDefault="006C3FF5" w:rsidP="006C3FF5">
      <w:pPr>
        <w:numPr>
          <w:ilvl w:val="0"/>
          <w:numId w:val="24"/>
        </w:numPr>
        <w:adjustRightInd/>
        <w:spacing w:line="360" w:lineRule="auto"/>
        <w:jc w:val="both"/>
        <w:textAlignment w:val="auto"/>
        <w:rPr>
          <w:rFonts w:ascii="Arial" w:eastAsia="仿宋_GB2312" w:hAnsi="Arial" w:cs="Arial"/>
          <w:sz w:val="28"/>
        </w:rPr>
      </w:pPr>
      <w:r w:rsidRPr="0032783D">
        <w:rPr>
          <w:rFonts w:ascii="Arial" w:eastAsia="仿宋_GB2312" w:hAnsi="Arial" w:cs="Arial"/>
          <w:sz w:val="28"/>
        </w:rPr>
        <w:t>《关于抵押房地产是否存在法定优先受偿权利等情况的书面查询和调查记录》</w:t>
      </w:r>
    </w:p>
    <w:p w14:paraId="0949DAEF" w14:textId="77777777" w:rsidR="006C3FF5" w:rsidRPr="0032783D" w:rsidRDefault="006C3FF5" w:rsidP="006C3FF5">
      <w:pPr>
        <w:numPr>
          <w:ilvl w:val="0"/>
          <w:numId w:val="24"/>
        </w:numPr>
        <w:adjustRightInd/>
        <w:spacing w:line="360" w:lineRule="auto"/>
        <w:jc w:val="both"/>
        <w:textAlignment w:val="auto"/>
        <w:rPr>
          <w:rFonts w:ascii="Arial" w:eastAsia="仿宋_GB2312" w:hAnsi="Arial" w:cs="Arial"/>
          <w:sz w:val="28"/>
        </w:rPr>
      </w:pPr>
      <w:r w:rsidRPr="0032783D">
        <w:rPr>
          <w:rFonts w:ascii="Arial" w:eastAsia="仿宋_GB2312" w:hAnsi="Arial" w:cs="Arial"/>
          <w:sz w:val="28"/>
        </w:rPr>
        <w:t>《市政基础设施情况说明》</w:t>
      </w:r>
    </w:p>
    <w:p w14:paraId="7160CAC1" w14:textId="77777777" w:rsidR="006C3FF5" w:rsidRPr="0032783D" w:rsidRDefault="006C3FF5" w:rsidP="006C3FF5">
      <w:pPr>
        <w:numPr>
          <w:ilvl w:val="0"/>
          <w:numId w:val="24"/>
        </w:numPr>
        <w:adjustRightInd/>
        <w:spacing w:line="360" w:lineRule="auto"/>
        <w:jc w:val="both"/>
        <w:textAlignment w:val="auto"/>
        <w:rPr>
          <w:rFonts w:ascii="Arial" w:eastAsia="仿宋_GB2312" w:hAnsi="Arial" w:cs="Arial"/>
          <w:sz w:val="28"/>
        </w:rPr>
      </w:pPr>
      <w:r w:rsidRPr="0032783D">
        <w:rPr>
          <w:rFonts w:ascii="Arial" w:eastAsia="仿宋_GB2312" w:hAnsi="Arial" w:cs="Arial"/>
          <w:sz w:val="28"/>
        </w:rPr>
        <w:t>《同意评估函》</w:t>
      </w:r>
    </w:p>
    <w:p w14:paraId="294F3657" w14:textId="77777777" w:rsidR="006C3FF5" w:rsidRPr="0032783D" w:rsidRDefault="006C3FF5" w:rsidP="006C3FF5">
      <w:pPr>
        <w:numPr>
          <w:ilvl w:val="0"/>
          <w:numId w:val="24"/>
        </w:numPr>
        <w:adjustRightInd/>
        <w:spacing w:line="360" w:lineRule="auto"/>
        <w:jc w:val="both"/>
        <w:textAlignment w:val="auto"/>
        <w:rPr>
          <w:rFonts w:ascii="Arial" w:eastAsia="仿宋_GB2312" w:hAnsi="Arial" w:cs="Arial"/>
          <w:sz w:val="28"/>
        </w:rPr>
      </w:pPr>
      <w:r w:rsidRPr="0032783D">
        <w:rPr>
          <w:rFonts w:ascii="Arial" w:eastAsia="仿宋_GB2312" w:hAnsi="Arial" w:cs="Arial"/>
          <w:sz w:val="28"/>
        </w:rPr>
        <w:t>《抵押物清单》</w:t>
      </w:r>
    </w:p>
    <w:p w14:paraId="5EE4748E" w14:textId="77777777" w:rsidR="006C3FF5" w:rsidRPr="0032783D" w:rsidRDefault="006C3FF5" w:rsidP="006C3FF5">
      <w:pPr>
        <w:numPr>
          <w:ilvl w:val="0"/>
          <w:numId w:val="24"/>
        </w:numPr>
        <w:adjustRightInd/>
        <w:spacing w:line="360" w:lineRule="auto"/>
        <w:jc w:val="both"/>
        <w:textAlignment w:val="auto"/>
        <w:rPr>
          <w:rFonts w:ascii="Arial" w:eastAsia="仿宋_GB2312" w:hAnsi="Arial" w:cs="Arial"/>
          <w:sz w:val="28"/>
        </w:rPr>
      </w:pPr>
      <w:r w:rsidRPr="0032783D">
        <w:rPr>
          <w:rFonts w:ascii="Arial" w:eastAsia="仿宋_GB2312" w:hAnsi="Arial" w:cs="Arial"/>
          <w:sz w:val="28"/>
        </w:rPr>
        <w:t>委托估价方《营业执照（副本）》复印件</w:t>
      </w:r>
    </w:p>
    <w:p w14:paraId="7D585A54" w14:textId="77777777" w:rsidR="0028086E" w:rsidRPr="0032783D" w:rsidRDefault="008D590F" w:rsidP="006C3FF5">
      <w:pPr>
        <w:numPr>
          <w:ilvl w:val="0"/>
          <w:numId w:val="24"/>
        </w:numPr>
        <w:adjustRightInd/>
        <w:spacing w:line="360" w:lineRule="auto"/>
        <w:jc w:val="both"/>
        <w:textAlignment w:val="auto"/>
        <w:rPr>
          <w:rFonts w:ascii="Arial" w:eastAsia="仿宋_GB2312" w:hAnsi="Arial" w:cs="Arial"/>
          <w:sz w:val="28"/>
        </w:rPr>
      </w:pPr>
      <w:r w:rsidRPr="0032783D">
        <w:rPr>
          <w:rFonts w:ascii="Arial" w:eastAsia="仿宋_GB2312" w:hAnsi="Arial" w:cs="Arial" w:hint="eastAsia"/>
          <w:sz w:val="28"/>
        </w:rPr>
        <w:t>不动产权利人</w:t>
      </w:r>
      <w:r w:rsidR="0028086E" w:rsidRPr="0032783D">
        <w:rPr>
          <w:rFonts w:ascii="Arial" w:eastAsia="仿宋_GB2312" w:hAnsi="Arial" w:cs="Arial"/>
          <w:sz w:val="28"/>
        </w:rPr>
        <w:t>《营业执照（副本）》复印件</w:t>
      </w:r>
    </w:p>
    <w:p w14:paraId="418E3430" w14:textId="77777777" w:rsidR="006C3FF5" w:rsidRPr="0032783D" w:rsidRDefault="006C3FF5" w:rsidP="006C3FF5">
      <w:pPr>
        <w:numPr>
          <w:ilvl w:val="0"/>
          <w:numId w:val="24"/>
        </w:numPr>
        <w:adjustRightInd/>
        <w:spacing w:line="360" w:lineRule="auto"/>
        <w:jc w:val="both"/>
        <w:textAlignment w:val="auto"/>
        <w:rPr>
          <w:rFonts w:ascii="Arial" w:eastAsia="仿宋_GB2312" w:hAnsi="Arial" w:cs="Arial"/>
          <w:sz w:val="28"/>
        </w:rPr>
      </w:pPr>
      <w:r w:rsidRPr="0032783D">
        <w:rPr>
          <w:rFonts w:ascii="Arial" w:eastAsia="仿宋_GB2312" w:hAnsi="Arial" w:cs="Arial"/>
          <w:sz w:val="28"/>
        </w:rPr>
        <w:t>估价机构《营业执照（副本）》复印件</w:t>
      </w:r>
    </w:p>
    <w:p w14:paraId="0774F008" w14:textId="77777777" w:rsidR="006C3FF5" w:rsidRPr="0032783D" w:rsidRDefault="006C3FF5" w:rsidP="006C3FF5">
      <w:pPr>
        <w:numPr>
          <w:ilvl w:val="0"/>
          <w:numId w:val="24"/>
        </w:numPr>
        <w:adjustRightInd/>
        <w:spacing w:line="360" w:lineRule="auto"/>
        <w:jc w:val="both"/>
        <w:textAlignment w:val="auto"/>
        <w:rPr>
          <w:rFonts w:ascii="Arial" w:eastAsia="仿宋_GB2312" w:hAnsi="Arial" w:cs="Arial"/>
          <w:sz w:val="28"/>
        </w:rPr>
      </w:pPr>
      <w:r w:rsidRPr="0032783D">
        <w:rPr>
          <w:rFonts w:ascii="Arial" w:eastAsia="仿宋_GB2312" w:hAnsi="Arial" w:cs="Arial"/>
          <w:sz w:val="28"/>
        </w:rPr>
        <w:t>估价机构评估资质复印件</w:t>
      </w:r>
    </w:p>
    <w:p w14:paraId="2C29072C" w14:textId="77777777" w:rsidR="000C6F13" w:rsidRPr="0032783D" w:rsidRDefault="006C3FF5" w:rsidP="006C3FF5">
      <w:pPr>
        <w:numPr>
          <w:ilvl w:val="0"/>
          <w:numId w:val="24"/>
        </w:numPr>
        <w:adjustRightInd/>
        <w:spacing w:line="360" w:lineRule="auto"/>
        <w:jc w:val="both"/>
        <w:textAlignment w:val="auto"/>
        <w:rPr>
          <w:rFonts w:ascii="Arial" w:eastAsia="仿宋_GB2312" w:hAnsi="Arial" w:cs="Arial"/>
          <w:sz w:val="28"/>
        </w:rPr>
      </w:pPr>
      <w:r w:rsidRPr="0032783D">
        <w:rPr>
          <w:rFonts w:ascii="Arial" w:eastAsia="仿宋_GB2312" w:hAnsi="Arial" w:cs="Arial"/>
          <w:sz w:val="28"/>
        </w:rPr>
        <w:t>评估专业人员资质证书复印件</w:t>
      </w:r>
    </w:p>
    <w:sectPr w:rsidR="000C6F13" w:rsidRPr="0032783D" w:rsidSect="006C3FF5">
      <w:headerReference w:type="first" r:id="rId61"/>
      <w:footerReference w:type="first" r:id="rId62"/>
      <w:pgSz w:w="11906" w:h="16838"/>
      <w:pgMar w:top="1843" w:right="1134" w:bottom="1134" w:left="1134" w:header="1134" w:footer="907" w:gutter="340"/>
      <w:cols w:space="425"/>
      <w:docGrid w:type="lines"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 w:author="juncai liu" w:date="2018-03-18T21:02:00Z" w:initials="jl">
    <w:p w14:paraId="3FC77ABF" w14:textId="5B03AD0F" w:rsidR="008A1EA1" w:rsidRDefault="008A1EA1">
      <w:pPr>
        <w:pStyle w:val="af9"/>
      </w:pPr>
      <w:r>
        <w:rPr>
          <w:rStyle w:val="af8"/>
        </w:rPr>
        <w:annotationRef/>
      </w:r>
      <w:r>
        <w:rPr>
          <w:rFonts w:hint="eastAsia"/>
        </w:rPr>
        <w:t>字体应一致</w:t>
      </w:r>
    </w:p>
  </w:comment>
  <w:comment w:id="109" w:author="juncai liu" w:date="2018-03-18T20:25:00Z" w:initials="jl">
    <w:p w14:paraId="00EDF0C3" w14:textId="77777777" w:rsidR="00FC3B4A" w:rsidRDefault="00FC3B4A">
      <w:pPr>
        <w:pStyle w:val="af9"/>
      </w:pPr>
      <w:r>
        <w:rPr>
          <w:rStyle w:val="af8"/>
        </w:rPr>
        <w:annotationRef/>
      </w:r>
      <w:r>
        <w:rPr>
          <w:rFonts w:hint="eastAsia"/>
        </w:rPr>
        <w:t>有使用吗？在后面方法介绍时没有相应内容</w:t>
      </w:r>
    </w:p>
  </w:comment>
  <w:comment w:id="174" w:author="juncai liu" w:date="2018-03-18T20:35:00Z" w:initials="jl">
    <w:p w14:paraId="3C2BDFD4" w14:textId="0B651A3A" w:rsidR="00CD7D1A" w:rsidRDefault="00CD7D1A">
      <w:pPr>
        <w:pStyle w:val="af9"/>
      </w:pPr>
      <w:r>
        <w:rPr>
          <w:rStyle w:val="af8"/>
        </w:rPr>
        <w:annotationRef/>
      </w:r>
      <w:r>
        <w:rPr>
          <w:rFonts w:hint="eastAsia"/>
        </w:rPr>
        <w:t>全文修改</w:t>
      </w:r>
    </w:p>
  </w:comment>
  <w:comment w:id="175" w:author="juncai liu" w:date="2018-03-18T20:36:00Z" w:initials="jl">
    <w:p w14:paraId="40ABC8AF" w14:textId="2C47917A" w:rsidR="00CD7D1A" w:rsidRDefault="00CD7D1A">
      <w:pPr>
        <w:pStyle w:val="af9"/>
      </w:pPr>
      <w:r>
        <w:rPr>
          <w:rStyle w:val="af8"/>
        </w:rPr>
        <w:annotationRef/>
      </w:r>
      <w:r>
        <w:rPr>
          <w:rFonts w:hint="eastAsia"/>
        </w:rPr>
        <w:t>全文修改</w:t>
      </w:r>
    </w:p>
  </w:comment>
  <w:comment w:id="209" w:author="juncai liu" w:date="2018-03-18T20:41:00Z" w:initials="jl">
    <w:p w14:paraId="5D02C063" w14:textId="26EC1F03" w:rsidR="008E27B1" w:rsidRDefault="008E27B1">
      <w:pPr>
        <w:pStyle w:val="af9"/>
      </w:pPr>
      <w:r>
        <w:rPr>
          <w:rStyle w:val="af8"/>
        </w:rPr>
        <w:annotationRef/>
      </w:r>
      <w:r>
        <w:rPr>
          <w:rFonts w:hint="eastAsia"/>
        </w:rPr>
        <w:t>修改</w:t>
      </w:r>
      <w:proofErr w:type="gramStart"/>
      <w:r>
        <w:rPr>
          <w:rFonts w:hint="eastAsia"/>
        </w:rPr>
        <w:t>同结果</w:t>
      </w:r>
      <w:proofErr w:type="gramEnd"/>
      <w:r>
        <w:rPr>
          <w:rFonts w:hint="eastAsia"/>
        </w:rPr>
        <w:t>报告</w:t>
      </w:r>
    </w:p>
  </w:comment>
  <w:comment w:id="208" w:author="juncai liu" w:date="2018-03-18T20:42:00Z" w:initials="jl">
    <w:p w14:paraId="67364170" w14:textId="16F73A7C" w:rsidR="008E27B1" w:rsidRDefault="008E27B1">
      <w:pPr>
        <w:pStyle w:val="af9"/>
      </w:pPr>
      <w:r>
        <w:rPr>
          <w:rStyle w:val="af8"/>
        </w:rPr>
        <w:annotationRef/>
      </w:r>
      <w:r>
        <w:rPr>
          <w:rFonts w:hint="eastAsia"/>
        </w:rPr>
        <w:t>与接下来的二估价方法与过程重复？</w:t>
      </w:r>
    </w:p>
  </w:comment>
  <w:comment w:id="214" w:author="juncai liu" w:date="2018-03-18T20:43:00Z" w:initials="jl">
    <w:p w14:paraId="258B5C06" w14:textId="57A805CE" w:rsidR="008E27B1" w:rsidRDefault="008E27B1">
      <w:pPr>
        <w:pStyle w:val="af9"/>
      </w:pPr>
      <w:r>
        <w:rPr>
          <w:rStyle w:val="af8"/>
        </w:rPr>
        <w:annotationRef/>
      </w:r>
      <w:r>
        <w:rPr>
          <w:rFonts w:hint="eastAsia"/>
        </w:rPr>
        <w:t>修改意见</w:t>
      </w:r>
      <w:proofErr w:type="gramStart"/>
      <w:r>
        <w:rPr>
          <w:rFonts w:hint="eastAsia"/>
        </w:rPr>
        <w:t>见</w:t>
      </w:r>
      <w:proofErr w:type="gramEnd"/>
      <w:r>
        <w:rPr>
          <w:rFonts w:hint="eastAsia"/>
        </w:rPr>
        <w:t>上面，核实一下</w:t>
      </w:r>
    </w:p>
  </w:comment>
  <w:comment w:id="217" w:author="juncai liu" w:date="2018-03-18T20:49:00Z" w:initials="jl">
    <w:p w14:paraId="479C8B5C" w14:textId="715A9682" w:rsidR="003948A6" w:rsidRDefault="003948A6">
      <w:pPr>
        <w:pStyle w:val="af9"/>
      </w:pPr>
      <w:r>
        <w:rPr>
          <w:rStyle w:val="af8"/>
        </w:rPr>
        <w:annotationRef/>
      </w:r>
      <w:r>
        <w:rPr>
          <w:rFonts w:hint="eastAsia"/>
        </w:rPr>
        <w:t>在图上以</w:t>
      </w:r>
      <w:r>
        <w:rPr>
          <w:rFonts w:hint="eastAsia"/>
        </w:rPr>
        <w:t>A</w:t>
      </w:r>
      <w:r>
        <w:t>\B\C</w:t>
      </w:r>
      <w:r>
        <w:rPr>
          <w:rFonts w:hint="eastAsia"/>
        </w:rPr>
        <w:t>来标识</w:t>
      </w:r>
    </w:p>
  </w:comment>
  <w:comment w:id="218" w:author="juncai liu" w:date="2018-03-18T20:52:00Z" w:initials="jl">
    <w:p w14:paraId="206ABC7B" w14:textId="63BDA014" w:rsidR="003948A6" w:rsidRDefault="003948A6">
      <w:pPr>
        <w:pStyle w:val="af9"/>
      </w:pPr>
      <w:r>
        <w:rPr>
          <w:rStyle w:val="af8"/>
        </w:rPr>
        <w:annotationRef/>
      </w:r>
      <w:r>
        <w:rPr>
          <w:rFonts w:hint="eastAsia"/>
        </w:rPr>
        <w:t>与下表的表述不一致</w:t>
      </w:r>
    </w:p>
  </w:comment>
  <w:comment w:id="219" w:author="juncai liu" w:date="2018-03-18T20:53:00Z" w:initials="jl">
    <w:p w14:paraId="7CB30371" w14:textId="43F293F5" w:rsidR="003948A6" w:rsidRDefault="003948A6">
      <w:pPr>
        <w:pStyle w:val="af9"/>
        <w:rPr>
          <w:rFonts w:hint="eastAsia"/>
        </w:rPr>
      </w:pPr>
      <w:r>
        <w:rPr>
          <w:rStyle w:val="af8"/>
        </w:rPr>
        <w:annotationRef/>
      </w:r>
      <w:r>
        <w:rPr>
          <w:rFonts w:hint="eastAsia"/>
        </w:rPr>
        <w:t>与上表的表述不一致</w:t>
      </w:r>
    </w:p>
  </w:comment>
  <w:comment w:id="230" w:author="juncai liu" w:date="2018-03-18T21:00:00Z" w:initials="jl">
    <w:p w14:paraId="11710884" w14:textId="58C00229" w:rsidR="009E1D16" w:rsidRDefault="009E1D16">
      <w:pPr>
        <w:pStyle w:val="af9"/>
      </w:pPr>
      <w:r>
        <w:rPr>
          <w:rStyle w:val="af8"/>
        </w:rPr>
        <w:annotationRef/>
      </w:r>
      <w:r>
        <w:rPr>
          <w:rFonts w:hint="eastAsia"/>
        </w:rPr>
        <w:t>序号排版形式应与结果报告相同</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FC77ABF" w15:done="0"/>
  <w15:commentEx w15:paraId="00EDF0C3" w15:done="0"/>
  <w15:commentEx w15:paraId="3C2BDFD4" w15:done="0"/>
  <w15:commentEx w15:paraId="40ABC8AF" w15:done="0"/>
  <w15:commentEx w15:paraId="5D02C063" w15:done="0"/>
  <w15:commentEx w15:paraId="67364170" w15:done="0"/>
  <w15:commentEx w15:paraId="258B5C06" w15:done="0"/>
  <w15:commentEx w15:paraId="479C8B5C" w15:done="0"/>
  <w15:commentEx w15:paraId="206ABC7B" w15:done="0"/>
  <w15:commentEx w15:paraId="7CB30371" w15:done="0"/>
  <w15:commentEx w15:paraId="1171088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FC77ABF" w16cid:durableId="1E595278"/>
  <w16cid:commentId w16cid:paraId="00EDF0C3" w16cid:durableId="1E5949D5"/>
  <w16cid:commentId w16cid:paraId="3C2BDFD4" w16cid:durableId="1E594C2B"/>
  <w16cid:commentId w16cid:paraId="40ABC8AF" w16cid:durableId="1E594C43"/>
  <w16cid:commentId w16cid:paraId="5D02C063" w16cid:durableId="1E594D67"/>
  <w16cid:commentId w16cid:paraId="67364170" w16cid:durableId="1E594DCC"/>
  <w16cid:commentId w16cid:paraId="258B5C06" w16cid:durableId="1E594DFA"/>
  <w16cid:commentId w16cid:paraId="479C8B5C" w16cid:durableId="1E594F40"/>
  <w16cid:commentId w16cid:paraId="206ABC7B" w16cid:durableId="1E595029"/>
  <w16cid:commentId w16cid:paraId="7CB30371" w16cid:durableId="1E595043"/>
  <w16cid:commentId w16cid:paraId="11710884" w16cid:durableId="1E5952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AF98C4" w14:textId="77777777" w:rsidR="00CB526B" w:rsidRDefault="00CB526B">
      <w:pPr>
        <w:spacing w:line="240" w:lineRule="auto"/>
      </w:pPr>
      <w:r>
        <w:separator/>
      </w:r>
    </w:p>
  </w:endnote>
  <w:endnote w:type="continuationSeparator" w:id="0">
    <w:p w14:paraId="589D4EF1" w14:textId="77777777" w:rsidR="00CB526B" w:rsidRDefault="00CB52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仿宋_GB2312">
    <w:altName w:val="仿宋"/>
    <w:charset w:val="86"/>
    <w:family w:val="modern"/>
    <w:pitch w:val="fixed"/>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fixed"/>
    <w:sig w:usb0="00000000"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长城粗隶书">
    <w:altName w:val="宋体"/>
    <w:charset w:val="86"/>
    <w:family w:val="modern"/>
    <w:pitch w:val="fixed"/>
    <w:sig w:usb0="00000001" w:usb1="080E0000" w:usb2="00000010" w:usb3="00000000" w:csb0="00040000" w:csb1="00000000"/>
  </w:font>
  <w:font w:name="华文细黑碙..">
    <w:altName w:val="仿宋_GB2312"/>
    <w:panose1 w:val="00000000000000000000"/>
    <w:charset w:val="86"/>
    <w:family w:val="swiss"/>
    <w:notTrueType/>
    <w:pitch w:val="default"/>
    <w:sig w:usb0="00000001" w:usb1="080E0000" w:usb2="00000010" w:usb3="00000000" w:csb0="00040000" w:csb1="00000000"/>
  </w:font>
  <w:font w:name="黑体萄">
    <w:altName w:val="方正舒体"/>
    <w:panose1 w:val="00000000000000000000"/>
    <w:charset w:val="86"/>
    <w:family w:val="swiss"/>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dobe 黑体 Std R">
    <w:altName w:val="Calibri"/>
    <w:charset w:val="50"/>
    <w:family w:val="auto"/>
    <w:pitch w:val="variable"/>
    <w:sig w:usb0="00000001" w:usb1="080E0000" w:usb2="00000010" w:usb3="00000000" w:csb0="00040000" w:csb1="00000000"/>
  </w:font>
  <w:font w:name="昆仑仿宋">
    <w:altName w:val="宋体"/>
    <w:charset w:val="86"/>
    <w:family w:val="modern"/>
    <w:pitch w:val="fixed"/>
    <w:sig w:usb0="00000001" w:usb1="080E0000" w:usb2="00000010" w:usb3="00000000" w:csb0="00040000" w:csb1="00000000"/>
  </w:font>
  <w:font w:name="Batang">
    <w:altName w:val="바탕"/>
    <w:panose1 w:val="02030600000101010101"/>
    <w:charset w:val="81"/>
    <w:family w:val="roman"/>
    <w:pitch w:val="variable"/>
    <w:sig w:usb0="B00002AF" w:usb1="69D77CFB" w:usb2="00000030" w:usb3="00000000" w:csb0="0008009F" w:csb1="00000000"/>
  </w:font>
  <w:font w:name="华文行楷">
    <w:panose1 w:val="02010800040101010101"/>
    <w:charset w:val="86"/>
    <w:family w:val="auto"/>
    <w:pitch w:val="variable"/>
    <w:sig w:usb0="00000001" w:usb1="080F0000" w:usb2="00000010" w:usb3="00000000" w:csb0="00040000" w:csb1="00000000"/>
  </w:font>
  <w:font w:name="楷体">
    <w:altName w:val="Arial Unicode MS"/>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E8912" w14:textId="77777777" w:rsidR="00D55D18" w:rsidRDefault="00D55D18">
    <w:pPr>
      <w:pStyle w:val="a6"/>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14:paraId="15DD5A4C" w14:textId="77777777" w:rsidR="00D55D18" w:rsidRDefault="00D55D18">
    <w:pPr>
      <w:pStyle w:val="a6"/>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33E22" w14:textId="77777777" w:rsidR="00D55D18" w:rsidRPr="00A70CBD" w:rsidRDefault="00D55D18" w:rsidP="00A70CBD">
    <w:pPr>
      <w:pStyle w:val="a6"/>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80BB4" w14:textId="77777777" w:rsidR="00D55D18" w:rsidRPr="0068411A" w:rsidRDefault="00D55D18" w:rsidP="0068411A">
    <w:pPr>
      <w:pStyle w:val="a6"/>
      <w:pBdr>
        <w:top w:val="single" w:sz="4" w:space="1" w:color="auto"/>
      </w:pBdr>
      <w:jc w:val="center"/>
    </w:pPr>
    <w:r>
      <w:fldChar w:fldCharType="begin"/>
    </w:r>
    <w:r>
      <w:instrText>PAGE   \* MERGEFORMAT</w:instrText>
    </w:r>
    <w:r>
      <w:fldChar w:fldCharType="separate"/>
    </w:r>
    <w:r w:rsidRPr="00AF1C11">
      <w:rPr>
        <w:rFonts w:ascii="Arial" w:hAnsi="Arial"/>
        <w:noProof/>
        <w:lang w:val="zh-CN"/>
      </w:rPr>
      <w:t>1</w:t>
    </w:r>
    <w:r>
      <w:rPr>
        <w:rFonts w:ascii="Arial" w:hAnsi="Arial"/>
        <w:noProof/>
        <w:lang w:val="zh-CN"/>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9EACB" w14:textId="77777777" w:rsidR="00D55D18" w:rsidRDefault="00D55D18">
    <w:pPr>
      <w:pStyle w:val="a6"/>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14:paraId="3D613C0C" w14:textId="77777777" w:rsidR="00D55D18" w:rsidRDefault="00D55D18">
    <w:pPr>
      <w:pStyle w:val="a6"/>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B8B56" w14:textId="77777777" w:rsidR="00D55D18" w:rsidRPr="002C1E4E" w:rsidRDefault="00D55D18" w:rsidP="002C1E4E">
    <w:pPr>
      <w:pBdr>
        <w:top w:val="single" w:sz="4" w:space="1" w:color="404040"/>
      </w:pBdr>
      <w:tabs>
        <w:tab w:val="center" w:pos="4649"/>
        <w:tab w:val="left" w:pos="5459"/>
      </w:tabs>
      <w:spacing w:line="240" w:lineRule="auto"/>
      <w:rPr>
        <w:rFonts w:ascii="Arial" w:hAnsi="Arial" w:cs="Arial"/>
        <w:sz w:val="18"/>
        <w:szCs w:val="18"/>
      </w:rPr>
    </w:pPr>
    <w:r w:rsidRPr="00FB7E94">
      <w:rPr>
        <w:rFonts w:ascii="Arial" w:hAnsi="Arial" w:cs="Arial"/>
        <w:szCs w:val="21"/>
      </w:rPr>
      <w:tab/>
    </w:r>
    <w:r w:rsidRPr="002C1E4E">
      <w:rPr>
        <w:rFonts w:ascii="Arial" w:hAnsi="Arial" w:cs="Arial"/>
        <w:sz w:val="18"/>
        <w:szCs w:val="18"/>
      </w:rPr>
      <w:fldChar w:fldCharType="begin"/>
    </w:r>
    <w:r w:rsidRPr="002C1E4E">
      <w:rPr>
        <w:rFonts w:ascii="Arial" w:hAnsi="Arial" w:cs="Arial"/>
        <w:sz w:val="18"/>
        <w:szCs w:val="18"/>
      </w:rPr>
      <w:instrText>PAGE   \* MERGEFORMAT</w:instrText>
    </w:r>
    <w:r w:rsidRPr="002C1E4E">
      <w:rPr>
        <w:rFonts w:ascii="Arial" w:hAnsi="Arial" w:cs="Arial"/>
        <w:sz w:val="18"/>
        <w:szCs w:val="18"/>
      </w:rPr>
      <w:fldChar w:fldCharType="separate"/>
    </w:r>
    <w:r w:rsidRPr="00AF1C11">
      <w:rPr>
        <w:rFonts w:ascii="Arial" w:hAnsi="Arial" w:cs="Arial"/>
        <w:noProof/>
        <w:sz w:val="18"/>
        <w:szCs w:val="18"/>
        <w:lang w:val="zh-CN"/>
      </w:rPr>
      <w:t>62</w:t>
    </w:r>
    <w:r w:rsidRPr="002C1E4E">
      <w:rPr>
        <w:rFonts w:ascii="Arial" w:hAnsi="Arial" w:cs="Arial"/>
        <w:sz w:val="18"/>
        <w:szCs w:val="18"/>
      </w:rPr>
      <w:fldChar w:fldCharType="end"/>
    </w:r>
    <w:r w:rsidRPr="002C1E4E">
      <w:rPr>
        <w:rFonts w:ascii="Arial" w:hAnsi="Arial" w:cs="Arial"/>
        <w:sz w:val="18"/>
        <w:szCs w:val="18"/>
      </w:rPr>
      <w:tab/>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857B5" w14:textId="77777777" w:rsidR="00D55D18" w:rsidRDefault="00D55D18" w:rsidP="005C1F9C">
    <w:pPr>
      <w:pStyle w:val="a6"/>
      <w:pBdr>
        <w:top w:val="single" w:sz="4" w:space="1" w:color="auto"/>
      </w:pBdr>
    </w:pPr>
  </w:p>
  <w:p w14:paraId="06A97E6C" w14:textId="77777777" w:rsidR="00D55D18" w:rsidRDefault="00D55D18" w:rsidP="00FF1224">
    <w:pPr>
      <w:pStyle w:val="a6"/>
      <w:framePr w:wrap="around" w:vAnchor="text" w:hAnchor="margin" w:xAlign="center" w:y="136"/>
      <w:rPr>
        <w:rStyle w:val="a3"/>
        <w:sz w:val="21"/>
      </w:rPr>
    </w:pPr>
    <w:r>
      <w:rPr>
        <w:rStyle w:val="a3"/>
        <w:sz w:val="21"/>
        <w:szCs w:val="21"/>
      </w:rPr>
      <w:t xml:space="preserve">- </w:t>
    </w:r>
    <w:r>
      <w:rPr>
        <w:rStyle w:val="a3"/>
        <w:sz w:val="21"/>
        <w:szCs w:val="21"/>
      </w:rPr>
      <w:fldChar w:fldCharType="begin"/>
    </w:r>
    <w:r>
      <w:rPr>
        <w:rStyle w:val="a3"/>
        <w:sz w:val="21"/>
        <w:szCs w:val="21"/>
      </w:rPr>
      <w:instrText xml:space="preserve"> PAGE </w:instrText>
    </w:r>
    <w:r>
      <w:rPr>
        <w:rStyle w:val="a3"/>
        <w:sz w:val="21"/>
        <w:szCs w:val="21"/>
      </w:rPr>
      <w:fldChar w:fldCharType="separate"/>
    </w:r>
    <w:r w:rsidRPr="005E7C27">
      <w:rPr>
        <w:rStyle w:val="a3"/>
        <w:rFonts w:ascii="Arial" w:hAnsi="Arial"/>
        <w:noProof/>
        <w:sz w:val="21"/>
        <w:szCs w:val="21"/>
      </w:rPr>
      <w:t>37</w:t>
    </w:r>
    <w:r>
      <w:rPr>
        <w:rStyle w:val="a3"/>
        <w:sz w:val="21"/>
        <w:szCs w:val="21"/>
      </w:rPr>
      <w:fldChar w:fldCharType="end"/>
    </w:r>
    <w:r>
      <w:rPr>
        <w:rStyle w:val="a3"/>
        <w:sz w:val="21"/>
        <w:szCs w:val="21"/>
      </w:rPr>
      <w:t xml:space="preserve"> -</w:t>
    </w:r>
  </w:p>
  <w:p w14:paraId="2F639A2B" w14:textId="77777777" w:rsidR="00D55D18" w:rsidRPr="00A70CBD" w:rsidRDefault="00D55D18" w:rsidP="005C1F9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84806" w14:textId="77777777" w:rsidR="00D55D18" w:rsidRDefault="00D55D18">
    <w:pPr>
      <w:pStyle w:val="a6"/>
      <w:framePr w:wrap="around" w:vAnchor="text" w:hAnchor="margin" w:xAlign="center" w:y="1"/>
      <w:rPr>
        <w:rStyle w:val="a3"/>
        <w:sz w:val="21"/>
      </w:rPr>
    </w:pPr>
  </w:p>
  <w:p w14:paraId="527FE2A0" w14:textId="77777777" w:rsidR="00D55D18" w:rsidRDefault="00D55D18" w:rsidP="008E1EFA">
    <w:pPr>
      <w:pStyle w:val="a6"/>
      <w:tabs>
        <w:tab w:val="clear" w:pos="4153"/>
        <w:tab w:val="clear" w:pos="8306"/>
        <w:tab w:val="left" w:pos="489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E2B37" w14:textId="77777777" w:rsidR="00D55D18" w:rsidRDefault="00D55D18">
    <w:pPr>
      <w:pStyle w:val="a6"/>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D2B71" w14:textId="77777777" w:rsidR="00D55D18" w:rsidRDefault="00D55D18">
    <w:pPr>
      <w:pStyle w:val="a6"/>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14:paraId="1ED88C4F" w14:textId="77777777" w:rsidR="00D55D18" w:rsidRDefault="00D55D18">
    <w:pPr>
      <w:pStyle w:val="a6"/>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D59A0" w14:textId="77777777" w:rsidR="00D55D18" w:rsidRPr="0068411A" w:rsidRDefault="00D55D18" w:rsidP="00EA0DAE">
    <w:pPr>
      <w:pStyle w:val="a6"/>
      <w:pBdr>
        <w:top w:val="single" w:sz="4" w:space="1" w:color="auto"/>
      </w:pBdr>
      <w:jc w:val="center"/>
      <w:rPr>
        <w:rStyle w:val="a3"/>
      </w:rPr>
    </w:pPr>
    <w:r>
      <w:fldChar w:fldCharType="begin"/>
    </w:r>
    <w:r>
      <w:instrText>PAGE   \* MERGEFORMAT</w:instrText>
    </w:r>
    <w:r>
      <w:fldChar w:fldCharType="separate"/>
    </w:r>
    <w:r w:rsidRPr="003B420D">
      <w:rPr>
        <w:rFonts w:ascii="Arial" w:hAnsi="Arial"/>
        <w:noProof/>
        <w:lang w:val="zh-CN"/>
      </w:rPr>
      <w:t>4</w:t>
    </w:r>
    <w:r>
      <w:rPr>
        <w:rFonts w:ascii="Arial" w:hAnsi="Arial"/>
        <w:noProof/>
        <w:lang w:val="zh-CN"/>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D7B7C" w14:textId="77777777" w:rsidR="00D55D18" w:rsidRDefault="00D55D18" w:rsidP="00DD2117">
    <w:pPr>
      <w:pStyle w:val="a6"/>
      <w:pBdr>
        <w:top w:val="single" w:sz="8" w:space="15" w:color="auto"/>
      </w:pBdr>
      <w:jc w:val="center"/>
    </w:pPr>
    <w:r w:rsidRPr="00DD2117">
      <w:t xml:space="preserve">- </w:t>
    </w:r>
    <w:r>
      <w:fldChar w:fldCharType="begin"/>
    </w:r>
    <w:r>
      <w:instrText xml:space="preserve"> PAGE </w:instrText>
    </w:r>
    <w:r>
      <w:fldChar w:fldCharType="separate"/>
    </w:r>
    <w:r>
      <w:rPr>
        <w:noProof/>
      </w:rPr>
      <w:t>35</w:t>
    </w:r>
    <w:r>
      <w:rPr>
        <w:noProof/>
      </w:rPr>
      <w:fldChar w:fldCharType="end"/>
    </w:r>
    <w:r w:rsidRPr="00DD2117">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C697C" w14:textId="77777777" w:rsidR="00D55D18" w:rsidRDefault="00D55D18" w:rsidP="0068411A">
    <w:pPr>
      <w:pStyle w:val="a6"/>
      <w:pBdr>
        <w:top w:val="single" w:sz="4" w:space="1" w:color="auto"/>
      </w:pBdr>
      <w:jc w:val="center"/>
    </w:pPr>
    <w:r>
      <w:fldChar w:fldCharType="begin"/>
    </w:r>
    <w:r>
      <w:instrText>PAGE   \* MERGEFORMAT</w:instrText>
    </w:r>
    <w:r>
      <w:fldChar w:fldCharType="separate"/>
    </w:r>
    <w:r w:rsidRPr="00AF1C11">
      <w:rPr>
        <w:rFonts w:ascii="Arial" w:hAnsi="Arial"/>
        <w:noProof/>
        <w:lang w:val="zh-CN"/>
      </w:rPr>
      <w:t>37</w:t>
    </w:r>
    <w:r>
      <w:rPr>
        <w:rFonts w:ascii="Arial" w:hAnsi="Arial"/>
        <w:noProof/>
        <w:lang w:val="zh-CN"/>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A6BA4" w14:textId="77777777" w:rsidR="00D55D18" w:rsidRDefault="00D55D18" w:rsidP="00BB3021">
    <w:pPr>
      <w:pStyle w:val="a6"/>
      <w:framePr w:w="13887" w:wrap="around" w:vAnchor="text" w:hAnchor="page" w:x="1560" w:y="341"/>
      <w:jc w:val="center"/>
      <w:rPr>
        <w:rStyle w:val="a3"/>
        <w:sz w:val="21"/>
      </w:rPr>
    </w:pPr>
    <w:r>
      <w:rPr>
        <w:rStyle w:val="a3"/>
        <w:sz w:val="21"/>
        <w:szCs w:val="21"/>
      </w:rPr>
      <w:t xml:space="preserve">- </w:t>
    </w:r>
    <w:r>
      <w:rPr>
        <w:rStyle w:val="a3"/>
        <w:sz w:val="21"/>
        <w:szCs w:val="21"/>
      </w:rPr>
      <w:fldChar w:fldCharType="begin"/>
    </w:r>
    <w:r>
      <w:rPr>
        <w:rStyle w:val="a3"/>
        <w:sz w:val="21"/>
        <w:szCs w:val="21"/>
      </w:rPr>
      <w:instrText xml:space="preserve"> PAGE </w:instrText>
    </w:r>
    <w:r>
      <w:rPr>
        <w:rStyle w:val="a3"/>
        <w:sz w:val="21"/>
        <w:szCs w:val="21"/>
      </w:rPr>
      <w:fldChar w:fldCharType="separate"/>
    </w:r>
    <w:r>
      <w:rPr>
        <w:rStyle w:val="a3"/>
        <w:noProof/>
        <w:sz w:val="21"/>
        <w:szCs w:val="21"/>
      </w:rPr>
      <w:t>8</w:t>
    </w:r>
    <w:r>
      <w:rPr>
        <w:rStyle w:val="a3"/>
        <w:sz w:val="21"/>
        <w:szCs w:val="21"/>
      </w:rPr>
      <w:fldChar w:fldCharType="end"/>
    </w:r>
    <w:r>
      <w:rPr>
        <w:rStyle w:val="a3"/>
        <w:sz w:val="21"/>
        <w:szCs w:val="21"/>
      </w:rPr>
      <w:t xml:space="preserve"> -</w:t>
    </w:r>
  </w:p>
  <w:p w14:paraId="01505710" w14:textId="77777777" w:rsidR="00D55D18" w:rsidRDefault="00D55D18" w:rsidP="008E1EFA">
    <w:pPr>
      <w:pStyle w:val="a6"/>
      <w:pBdr>
        <w:top w:val="single" w:sz="8" w:space="15" w:color="auto"/>
      </w:pBd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547E1" w14:textId="77777777" w:rsidR="00D55D18" w:rsidRPr="0068411A" w:rsidRDefault="00D55D18" w:rsidP="0068411A">
    <w:pPr>
      <w:pStyle w:val="a6"/>
      <w:pBdr>
        <w:top w:val="single" w:sz="4" w:space="1" w:color="auto"/>
      </w:pBdr>
      <w:jc w:val="center"/>
    </w:pPr>
    <w:r>
      <w:fldChar w:fldCharType="begin"/>
    </w:r>
    <w:r>
      <w:instrText>PAGE   \* MERGEFORMAT</w:instrText>
    </w:r>
    <w:r>
      <w:fldChar w:fldCharType="separate"/>
    </w:r>
    <w:r w:rsidRPr="00AF1C11">
      <w:rPr>
        <w:rFonts w:ascii="Arial" w:hAnsi="Arial"/>
        <w:noProof/>
        <w:lang w:val="zh-CN"/>
      </w:rPr>
      <w:t>6</w:t>
    </w:r>
    <w:r>
      <w:rPr>
        <w:rFonts w:ascii="Arial" w:hAnsi="Arial"/>
        <w:noProof/>
        <w:lang w:val="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686599" w14:textId="77777777" w:rsidR="00CB526B" w:rsidRDefault="00CB526B">
      <w:pPr>
        <w:spacing w:line="240" w:lineRule="auto"/>
      </w:pPr>
      <w:r>
        <w:separator/>
      </w:r>
    </w:p>
  </w:footnote>
  <w:footnote w:type="continuationSeparator" w:id="0">
    <w:p w14:paraId="38B3557D" w14:textId="77777777" w:rsidR="00CB526B" w:rsidRDefault="00CB526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DC33F" w14:textId="77777777" w:rsidR="00D55D18" w:rsidRPr="00354770" w:rsidRDefault="00D55D18" w:rsidP="008E1EFA">
    <w:pPr>
      <w:pStyle w:val="a4"/>
      <w:pBdr>
        <w:bottom w:val="none" w:sz="0" w:space="0"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B9D66" w14:textId="77777777" w:rsidR="00D55D18" w:rsidRDefault="00D55D18" w:rsidP="006D27AD">
    <w:pPr>
      <w:pStyle w:val="a4"/>
      <w:pBdr>
        <w:bottom w:val="none" w:sz="0" w:space="0" w:color="auto"/>
      </w:pBdr>
      <w:jc w:val="both"/>
      <w:rPr>
        <w:noProof/>
      </w:rPr>
    </w:pPr>
    <w:r>
      <w:rPr>
        <w:noProof/>
      </w:rPr>
      <w:drawing>
        <wp:inline distT="0" distB="0" distL="0" distR="0" wp14:anchorId="19629826" wp14:editId="76739616">
          <wp:extent cx="5495925" cy="285750"/>
          <wp:effectExtent l="19050" t="0" r="9525" b="0"/>
          <wp:docPr id="8"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srcRect/>
                  <a:stretch>
                    <a:fillRect/>
                  </a:stretch>
                </pic:blipFill>
                <pic:spPr bwMode="auto">
                  <a:xfrm>
                    <a:off x="0" y="0"/>
                    <a:ext cx="5495925" cy="285750"/>
                  </a:xfrm>
                  <a:prstGeom prst="rect">
                    <a:avLst/>
                  </a:prstGeom>
                  <a:noFill/>
                  <a:ln w="9525">
                    <a:noFill/>
                    <a:miter lim="800000"/>
                    <a:headEnd/>
                    <a:tailEnd/>
                  </a:ln>
                </pic:spPr>
              </pic:pic>
            </a:graphicData>
          </a:graphic>
        </wp:inline>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14F00" w14:textId="77777777" w:rsidR="00D55D18" w:rsidRDefault="00D55D18" w:rsidP="00060139">
    <w:pPr>
      <w:pStyle w:val="a4"/>
      <w:pBdr>
        <w:bottom w:val="none" w:sz="0" w:space="0" w:color="auto"/>
      </w:pBdr>
      <w:jc w:val="both"/>
      <w:rPr>
        <w:noProof/>
      </w:rPr>
    </w:pPr>
    <w:r>
      <w:rPr>
        <w:noProof/>
      </w:rPr>
      <w:drawing>
        <wp:inline distT="0" distB="0" distL="0" distR="0" wp14:anchorId="4B51B13E" wp14:editId="18097D0E">
          <wp:extent cx="5905500" cy="285750"/>
          <wp:effectExtent l="19050" t="0" r="0" b="0"/>
          <wp:docPr id="9"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srcRect/>
                  <a:stretch>
                    <a:fillRect/>
                  </a:stretch>
                </pic:blipFill>
                <pic:spPr bwMode="auto">
                  <a:xfrm>
                    <a:off x="0" y="0"/>
                    <a:ext cx="5905500" cy="285750"/>
                  </a:xfrm>
                  <a:prstGeom prst="rect">
                    <a:avLst/>
                  </a:prstGeom>
                  <a:noFill/>
                  <a:ln w="9525">
                    <a:noFill/>
                    <a:miter lim="800000"/>
                    <a:headEnd/>
                    <a:tailEnd/>
                  </a:ln>
                </pic:spPr>
              </pic:pic>
            </a:graphicData>
          </a:graphic>
        </wp:inline>
      </w:drawing>
    </w:r>
  </w:p>
  <w:p w14:paraId="5430A258" w14:textId="77777777" w:rsidR="00D55D18" w:rsidRDefault="00D55D18" w:rsidP="00060139">
    <w:pPr>
      <w:pStyle w:val="a4"/>
      <w:pBdr>
        <w:bottom w:val="none" w:sz="0" w:space="0" w:color="auto"/>
      </w:pBdr>
      <w:jc w:val="both"/>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7934E" w14:textId="77777777" w:rsidR="00D55D18" w:rsidRDefault="00D55D18" w:rsidP="00060139">
    <w:pPr>
      <w:pStyle w:val="a4"/>
      <w:pBdr>
        <w:bottom w:val="none" w:sz="0" w:space="0" w:color="auto"/>
      </w:pBdr>
      <w:jc w:val="both"/>
      <w:rPr>
        <w:noProof/>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5E592" w14:textId="77777777" w:rsidR="00D55D18" w:rsidRDefault="00D55D18" w:rsidP="00060139">
    <w:pPr>
      <w:pStyle w:val="a4"/>
      <w:pBdr>
        <w:bottom w:val="none" w:sz="0" w:space="0" w:color="auto"/>
      </w:pBdr>
      <w:jc w:val="both"/>
      <w:rPr>
        <w:noProof/>
      </w:rPr>
    </w:pPr>
    <w:r>
      <w:rPr>
        <w:noProof/>
      </w:rPr>
      <w:drawing>
        <wp:inline distT="0" distB="0" distL="0" distR="0" wp14:anchorId="3F0F3A48" wp14:editId="463BBED6">
          <wp:extent cx="5905500" cy="285750"/>
          <wp:effectExtent l="19050" t="0" r="0" b="0"/>
          <wp:docPr id="10"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srcRect/>
                  <a:stretch>
                    <a:fillRect/>
                  </a:stretch>
                </pic:blipFill>
                <pic:spPr bwMode="auto">
                  <a:xfrm>
                    <a:off x="0" y="0"/>
                    <a:ext cx="5905500" cy="285750"/>
                  </a:xfrm>
                  <a:prstGeom prst="rect">
                    <a:avLst/>
                  </a:prstGeom>
                  <a:noFill/>
                  <a:ln w="9525">
                    <a:noFill/>
                    <a:miter lim="800000"/>
                    <a:headEnd/>
                    <a:tailEnd/>
                  </a:ln>
                </pic:spPr>
              </pic:pic>
            </a:graphicData>
          </a:graphic>
        </wp:inline>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E2C02" w14:textId="77777777" w:rsidR="00D55D18" w:rsidRDefault="00D55D18" w:rsidP="00EA0DAE">
    <w:pPr>
      <w:pStyle w:val="a4"/>
      <w:pBdr>
        <w:bottom w:val="none" w:sz="0" w:space="0" w:color="auto"/>
      </w:pBdr>
      <w:rPr>
        <w:noProof/>
      </w:rPr>
    </w:pPr>
    <w:r>
      <w:rPr>
        <w:noProof/>
      </w:rPr>
      <w:drawing>
        <wp:inline distT="0" distB="0" distL="0" distR="0" wp14:anchorId="7D14FA0B" wp14:editId="28C98430">
          <wp:extent cx="5905500" cy="285750"/>
          <wp:effectExtent l="19050" t="0" r="0" b="0"/>
          <wp:docPr id="21"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srcRect/>
                  <a:stretch>
                    <a:fillRect/>
                  </a:stretch>
                </pic:blipFill>
                <pic:spPr bwMode="auto">
                  <a:xfrm>
                    <a:off x="0" y="0"/>
                    <a:ext cx="5905500" cy="285750"/>
                  </a:xfrm>
                  <a:prstGeom prst="rect">
                    <a:avLst/>
                  </a:prstGeom>
                  <a:noFill/>
                  <a:ln w="9525">
                    <a:noFill/>
                    <a:miter lim="800000"/>
                    <a:headEnd/>
                    <a:tailEnd/>
                  </a:ln>
                </pic:spPr>
              </pic:pic>
            </a:graphicData>
          </a:graphic>
        </wp:inline>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F9589" w14:textId="77777777" w:rsidR="00D55D18" w:rsidRDefault="00D55D18" w:rsidP="00984CBA">
    <w:pPr>
      <w:pStyle w:val="a4"/>
      <w:pBdr>
        <w:bottom w:val="none" w:sz="0" w:space="0" w:color="auto"/>
      </w:pBdr>
      <w:rPr>
        <w:noProof/>
      </w:rPr>
    </w:pPr>
    <w:r>
      <w:rPr>
        <w:noProof/>
      </w:rPr>
      <w:drawing>
        <wp:inline distT="0" distB="0" distL="0" distR="0" wp14:anchorId="55E0F995" wp14:editId="32D3A24B">
          <wp:extent cx="5905500" cy="285750"/>
          <wp:effectExtent l="19050" t="0" r="0" b="0"/>
          <wp:docPr id="12"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srcRect/>
                  <a:stretch>
                    <a:fillRect/>
                  </a:stretch>
                </pic:blipFill>
                <pic:spPr bwMode="auto">
                  <a:xfrm>
                    <a:off x="0" y="0"/>
                    <a:ext cx="5905500" cy="285750"/>
                  </a:xfrm>
                  <a:prstGeom prst="rect">
                    <a:avLst/>
                  </a:prstGeom>
                  <a:noFill/>
                  <a:ln w="9525">
                    <a:noFill/>
                    <a:miter lim="800000"/>
                    <a:headEnd/>
                    <a:tailEnd/>
                  </a:ln>
                </pic:spPr>
              </pic:pic>
            </a:graphicData>
          </a:graphic>
        </wp:inline>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DCC7C" w14:textId="77777777" w:rsidR="00D55D18" w:rsidRPr="00853DEA" w:rsidRDefault="00D55D18" w:rsidP="002C1E4E">
    <w:pPr>
      <w:jc w:val="center"/>
    </w:pPr>
    <w:r w:rsidRPr="006C3FF5">
      <w:rPr>
        <w:noProof/>
      </w:rPr>
      <w:drawing>
        <wp:inline distT="0" distB="0" distL="0" distR="0" wp14:anchorId="7C05F6ED" wp14:editId="0BDEE095">
          <wp:extent cx="5904230" cy="285689"/>
          <wp:effectExtent l="19050" t="0" r="1270" b="0"/>
          <wp:docPr id="34"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srcRect/>
                  <a:stretch>
                    <a:fillRect/>
                  </a:stretch>
                </pic:blipFill>
                <pic:spPr bwMode="auto">
                  <a:xfrm>
                    <a:off x="0" y="0"/>
                    <a:ext cx="5904230" cy="285689"/>
                  </a:xfrm>
                  <a:prstGeom prst="rect">
                    <a:avLst/>
                  </a:prstGeom>
                  <a:noFill/>
                  <a:ln w="9525">
                    <a:noFill/>
                    <a:miter lim="800000"/>
                    <a:headEnd/>
                    <a:tailEnd/>
                  </a:ln>
                </pic:spPr>
              </pic:pic>
            </a:graphicData>
          </a:graphic>
        </wp:inline>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F4E1B" w14:textId="77777777" w:rsidR="00D55D18" w:rsidRDefault="00D55D18" w:rsidP="00060139">
    <w:pPr>
      <w:pStyle w:val="a4"/>
      <w:pBdr>
        <w:bottom w:val="none" w:sz="0" w:space="0" w:color="auto"/>
      </w:pBdr>
      <w:jc w:val="both"/>
      <w:rPr>
        <w:noProof/>
      </w:rPr>
    </w:pPr>
    <w:r>
      <w:rPr>
        <w:noProof/>
      </w:rPr>
      <w:drawing>
        <wp:inline distT="0" distB="0" distL="0" distR="0" wp14:anchorId="005A58A0" wp14:editId="250690D9">
          <wp:extent cx="5495925" cy="285750"/>
          <wp:effectExtent l="19050" t="0" r="9525" b="0"/>
          <wp:docPr id="16"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srcRect/>
                  <a:stretch>
                    <a:fillRect/>
                  </a:stretch>
                </pic:blipFill>
                <pic:spPr bwMode="auto">
                  <a:xfrm>
                    <a:off x="0" y="0"/>
                    <a:ext cx="5495925" cy="285750"/>
                  </a:xfrm>
                  <a:prstGeom prst="rect">
                    <a:avLst/>
                  </a:prstGeom>
                  <a:noFill/>
                  <a:ln w="9525">
                    <a:noFill/>
                    <a:miter lim="800000"/>
                    <a:headEnd/>
                    <a:tailEnd/>
                  </a:ln>
                </pic:spPr>
              </pic:pic>
            </a:graphicData>
          </a:graphic>
        </wp:inline>
      </w:drawing>
    </w:r>
  </w:p>
  <w:p w14:paraId="1194508E" w14:textId="77777777" w:rsidR="00D55D18" w:rsidRDefault="00D55D18" w:rsidP="00060139">
    <w:pPr>
      <w:pStyle w:val="a4"/>
      <w:pBdr>
        <w:bottom w:val="none" w:sz="0" w:space="0" w:color="auto"/>
      </w:pBd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AA1AC" w14:textId="77777777" w:rsidR="00D55D18" w:rsidRDefault="00D55D18" w:rsidP="00C7286E">
    <w:pPr>
      <w:pStyle w:val="a4"/>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7B59E" w14:textId="77777777" w:rsidR="00D55D18" w:rsidRDefault="00D55D18" w:rsidP="00C7286E">
    <w:pPr>
      <w:pStyle w:val="a4"/>
      <w:pBdr>
        <w:bottom w:val="none" w:sz="0" w:space="0" w:color="auto"/>
      </w:pBdr>
    </w:pPr>
    <w:r>
      <w:rPr>
        <w:noProof/>
      </w:rPr>
      <w:drawing>
        <wp:inline distT="0" distB="0" distL="0" distR="0" wp14:anchorId="3492CB2D" wp14:editId="7E894A98">
          <wp:extent cx="5905500" cy="285750"/>
          <wp:effectExtent l="19050" t="0" r="0" b="0"/>
          <wp:docPr id="1"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srcRect/>
                  <a:stretch>
                    <a:fillRect/>
                  </a:stretch>
                </pic:blipFill>
                <pic:spPr bwMode="auto">
                  <a:xfrm>
                    <a:off x="0" y="0"/>
                    <a:ext cx="5905500" cy="285750"/>
                  </a:xfrm>
                  <a:prstGeom prst="rect">
                    <a:avLst/>
                  </a:prstGeom>
                  <a:noFill/>
                  <a:ln w="9525">
                    <a:noFill/>
                    <a:miter lim="800000"/>
                    <a:headEnd/>
                    <a:tailEnd/>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C4621" w14:textId="77777777" w:rsidR="00D55D18" w:rsidRDefault="00D55D18" w:rsidP="00807FB4">
    <w:pPr>
      <w:pStyle w:val="a4"/>
      <w:pBdr>
        <w:bottom w:val="none" w:sz="0" w:space="0" w:color="auto"/>
      </w:pBdr>
      <w:jc w:val="both"/>
      <w:rPr>
        <w:noProof/>
      </w:rPr>
    </w:pPr>
    <w:r>
      <w:rPr>
        <w:noProof/>
      </w:rPr>
      <w:drawing>
        <wp:inline distT="0" distB="0" distL="0" distR="0" wp14:anchorId="73FFB3D5" wp14:editId="33A2F415">
          <wp:extent cx="5905500" cy="285750"/>
          <wp:effectExtent l="19050" t="0" r="0" b="0"/>
          <wp:docPr id="2"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srcRect/>
                  <a:stretch>
                    <a:fillRect/>
                  </a:stretch>
                </pic:blipFill>
                <pic:spPr bwMode="auto">
                  <a:xfrm>
                    <a:off x="0" y="0"/>
                    <a:ext cx="5905500" cy="285750"/>
                  </a:xfrm>
                  <a:prstGeom prst="rect">
                    <a:avLst/>
                  </a:prstGeom>
                  <a:noFill/>
                  <a:ln w="9525">
                    <a:noFill/>
                    <a:miter lim="800000"/>
                    <a:headEnd/>
                    <a:tailEnd/>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3095F" w14:textId="77777777" w:rsidR="00D55D18" w:rsidRPr="00EA0DAE" w:rsidRDefault="00D55D18" w:rsidP="00EA0DAE">
    <w:pPr>
      <w:pStyle w:val="a4"/>
      <w:pBdr>
        <w:bottom w:val="none" w:sz="0" w:space="0" w:color="auto"/>
      </w:pBdr>
    </w:pPr>
    <w:r>
      <w:rPr>
        <w:noProof/>
      </w:rPr>
      <w:drawing>
        <wp:inline distT="0" distB="0" distL="0" distR="0" wp14:anchorId="0D7A8D4B" wp14:editId="318B2A8C">
          <wp:extent cx="5905500" cy="285750"/>
          <wp:effectExtent l="19050" t="0" r="0" b="0"/>
          <wp:docPr id="3"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srcRect/>
                  <a:stretch>
                    <a:fillRect/>
                  </a:stretch>
                </pic:blipFill>
                <pic:spPr bwMode="auto">
                  <a:xfrm>
                    <a:off x="0" y="0"/>
                    <a:ext cx="5905500" cy="285750"/>
                  </a:xfrm>
                  <a:prstGeom prst="rect">
                    <a:avLst/>
                  </a:prstGeom>
                  <a:noFill/>
                  <a:ln w="9525">
                    <a:noFill/>
                    <a:miter lim="800000"/>
                    <a:headEnd/>
                    <a:tailEnd/>
                  </a:ln>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A18D0" w14:textId="77777777" w:rsidR="00D55D18" w:rsidRDefault="00D55D18" w:rsidP="00807FB4">
    <w:pPr>
      <w:pStyle w:val="a4"/>
      <w:pBdr>
        <w:bottom w:val="none" w:sz="0" w:space="0" w:color="auto"/>
      </w:pBdr>
      <w:jc w:val="both"/>
      <w:rPr>
        <w:rFonts w:ascii="Arial" w:eastAsia="华文行楷" w:hAnsi="Arial"/>
      </w:rPr>
    </w:pPr>
    <w:r>
      <w:rPr>
        <w:rFonts w:ascii="楷体_GB2312" w:eastAsia="楷体_GB2312" w:hint="eastAsia"/>
        <w:noProof/>
        <w:spacing w:val="-20"/>
        <w:sz w:val="24"/>
      </w:rPr>
      <w:drawing>
        <wp:inline distT="0" distB="0" distL="0" distR="0" wp14:anchorId="42EC0E75" wp14:editId="74F370EC">
          <wp:extent cx="6105525" cy="390525"/>
          <wp:effectExtent l="19050" t="0" r="9525" b="0"/>
          <wp:docPr id="4" name="图片 4" descr="评估报告内页页眉-马甸-横版"/>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评估报告内页页眉-马甸-横版"/>
                  <pic:cNvPicPr preferRelativeResize="0">
                    <a:picLocks noChangeArrowheads="1"/>
                  </pic:cNvPicPr>
                </pic:nvPicPr>
                <pic:blipFill>
                  <a:blip r:embed="rId1"/>
                  <a:srcRect/>
                  <a:stretch>
                    <a:fillRect/>
                  </a:stretch>
                </pic:blipFill>
                <pic:spPr bwMode="auto">
                  <a:xfrm>
                    <a:off x="0" y="0"/>
                    <a:ext cx="6105525" cy="390525"/>
                  </a:xfrm>
                  <a:prstGeom prst="rect">
                    <a:avLst/>
                  </a:prstGeom>
                  <a:noFill/>
                  <a:ln w="9525">
                    <a:noFill/>
                    <a:miter lim="800000"/>
                    <a:headEnd/>
                    <a:tailEnd/>
                  </a:ln>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F485C" w14:textId="77777777" w:rsidR="00D55D18" w:rsidRDefault="00D55D18" w:rsidP="00354770">
    <w:pPr>
      <w:pStyle w:val="a4"/>
      <w:pBdr>
        <w:bottom w:val="none" w:sz="0" w:space="0" w:color="auto"/>
      </w:pBdr>
      <w:rPr>
        <w:rFonts w:ascii="楷体_GB2312" w:eastAsia="楷体_GB2312"/>
        <w:spacing w:val="-20"/>
        <w:sz w:val="24"/>
      </w:rPr>
    </w:pPr>
    <w:r>
      <w:rPr>
        <w:noProof/>
      </w:rPr>
      <w:drawing>
        <wp:inline distT="0" distB="0" distL="0" distR="0" wp14:anchorId="3A400672" wp14:editId="45440EDE">
          <wp:extent cx="5905500" cy="285750"/>
          <wp:effectExtent l="19050" t="0" r="0" b="0"/>
          <wp:docPr id="5"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srcRect/>
                  <a:stretch>
                    <a:fillRect/>
                  </a:stretch>
                </pic:blipFill>
                <pic:spPr bwMode="auto">
                  <a:xfrm>
                    <a:off x="0" y="0"/>
                    <a:ext cx="5905500" cy="285750"/>
                  </a:xfrm>
                  <a:prstGeom prst="rect">
                    <a:avLst/>
                  </a:prstGeom>
                  <a:noFill/>
                  <a:ln w="9525">
                    <a:noFill/>
                    <a:miter lim="800000"/>
                    <a:headEnd/>
                    <a:tailEnd/>
                  </a:ln>
                </pic:spPr>
              </pic:pic>
            </a:graphicData>
          </a:graphic>
        </wp:inline>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25AB5" w14:textId="77777777" w:rsidR="00D55D18" w:rsidRDefault="00D55D18" w:rsidP="00354770">
    <w:pPr>
      <w:pStyle w:val="a4"/>
      <w:pBdr>
        <w:bottom w:val="none" w:sz="0" w:space="0" w:color="auto"/>
      </w:pBdr>
      <w:rPr>
        <w:rFonts w:ascii="楷体_GB2312" w:eastAsia="楷体_GB2312"/>
        <w:spacing w:val="-20"/>
        <w:sz w:val="24"/>
      </w:rPr>
    </w:pPr>
    <w:r>
      <w:rPr>
        <w:noProof/>
      </w:rPr>
      <w:drawing>
        <wp:inline distT="0" distB="0" distL="0" distR="0" wp14:anchorId="5EFB311D" wp14:editId="659816E6">
          <wp:extent cx="5905500" cy="285750"/>
          <wp:effectExtent l="19050" t="0" r="0" b="0"/>
          <wp:docPr id="6"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srcRect/>
                  <a:stretch>
                    <a:fillRect/>
                  </a:stretch>
                </pic:blipFill>
                <pic:spPr bwMode="auto">
                  <a:xfrm>
                    <a:off x="0" y="0"/>
                    <a:ext cx="5905500" cy="285750"/>
                  </a:xfrm>
                  <a:prstGeom prst="rect">
                    <a:avLst/>
                  </a:prstGeom>
                  <a:noFill/>
                  <a:ln w="9525">
                    <a:noFill/>
                    <a:miter lim="800000"/>
                    <a:headEnd/>
                    <a:tailEnd/>
                  </a:ln>
                </pic:spPr>
              </pic:pic>
            </a:graphicData>
          </a:graphic>
        </wp:inline>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89E19" w14:textId="77777777" w:rsidR="00D55D18" w:rsidRDefault="00D55D18" w:rsidP="00807FB4">
    <w:pPr>
      <w:pStyle w:val="a4"/>
      <w:pBdr>
        <w:bottom w:val="none" w:sz="0" w:space="0" w:color="auto"/>
      </w:pBdr>
      <w:jc w:val="both"/>
      <w:rPr>
        <w:noProof/>
      </w:rPr>
    </w:pPr>
    <w:r>
      <w:rPr>
        <w:noProof/>
      </w:rPr>
      <w:drawing>
        <wp:inline distT="0" distB="0" distL="0" distR="0" wp14:anchorId="16B36EF1" wp14:editId="7CB3D0EA">
          <wp:extent cx="5905500" cy="285750"/>
          <wp:effectExtent l="19050" t="0" r="0" b="0"/>
          <wp:docPr id="7"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srcRect/>
                  <a:stretch>
                    <a:fillRect/>
                  </a:stretch>
                </pic:blipFill>
                <pic:spPr bwMode="auto">
                  <a:xfrm>
                    <a:off x="0" y="0"/>
                    <a:ext cx="5905500" cy="2857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F43BB"/>
    <w:multiLevelType w:val="hybridMultilevel"/>
    <w:tmpl w:val="C038BE88"/>
    <w:lvl w:ilvl="0" w:tplc="F126F294">
      <w:start w:val="1"/>
      <w:numFmt w:val="decimalEnclosedCircle"/>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095360F1"/>
    <w:multiLevelType w:val="multilevel"/>
    <w:tmpl w:val="8F0664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ABE5883"/>
    <w:multiLevelType w:val="hybridMultilevel"/>
    <w:tmpl w:val="A25C22B8"/>
    <w:lvl w:ilvl="0" w:tplc="04090011">
      <w:start w:val="1"/>
      <w:numFmt w:val="decimal"/>
      <w:lvlText w:val="%1)"/>
      <w:lvlJc w:val="left"/>
      <w:pPr>
        <w:tabs>
          <w:tab w:val="num" w:pos="900"/>
        </w:tabs>
        <w:ind w:left="900" w:hanging="420"/>
      </w:p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 w15:restartNumberingAfterBreak="0">
    <w:nsid w:val="0C6A70E7"/>
    <w:multiLevelType w:val="hybridMultilevel"/>
    <w:tmpl w:val="3A50788E"/>
    <w:lvl w:ilvl="0" w:tplc="105AACAE">
      <w:start w:val="1"/>
      <w:numFmt w:val="japaneseCounting"/>
      <w:lvlText w:val="（%1）"/>
      <w:lvlJc w:val="left"/>
      <w:pPr>
        <w:ind w:left="885" w:hanging="88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F0859DD"/>
    <w:multiLevelType w:val="hybridMultilevel"/>
    <w:tmpl w:val="4D644EA4"/>
    <w:lvl w:ilvl="0" w:tplc="3DAE97CE">
      <w:start w:val="1"/>
      <w:numFmt w:val="decimal"/>
      <w:lvlText w:val="（%1）"/>
      <w:lvlJc w:val="left"/>
      <w:pPr>
        <w:ind w:left="1155" w:hanging="73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11163656"/>
    <w:multiLevelType w:val="hybridMultilevel"/>
    <w:tmpl w:val="5666EFDA"/>
    <w:lvl w:ilvl="0" w:tplc="FFFFFFFF">
      <w:start w:val="3"/>
      <w:numFmt w:val="decimal"/>
      <w:lvlText w:val="（%1）"/>
      <w:lvlJc w:val="left"/>
      <w:pPr>
        <w:tabs>
          <w:tab w:val="num" w:pos="1320"/>
        </w:tabs>
        <w:ind w:left="1320" w:hanging="720"/>
      </w:pPr>
      <w:rPr>
        <w:rFonts w:hint="eastAsia"/>
      </w:rPr>
    </w:lvl>
    <w:lvl w:ilvl="1" w:tplc="FFFFFFFF">
      <w:start w:val="1"/>
      <w:numFmt w:val="upperLetter"/>
      <w:pStyle w:val="3"/>
      <w:lvlText w:val="%2、"/>
      <w:lvlJc w:val="left"/>
      <w:pPr>
        <w:tabs>
          <w:tab w:val="num" w:pos="1740"/>
        </w:tabs>
        <w:ind w:left="1740" w:hanging="720"/>
      </w:pPr>
      <w:rPr>
        <w:rFonts w:hint="eastAsia"/>
      </w:rPr>
    </w:lvl>
    <w:lvl w:ilvl="2" w:tplc="FFFFFFFF" w:tentative="1">
      <w:start w:val="1"/>
      <w:numFmt w:val="lowerRoman"/>
      <w:lvlText w:val="%3."/>
      <w:lvlJc w:val="right"/>
      <w:pPr>
        <w:tabs>
          <w:tab w:val="num" w:pos="1860"/>
        </w:tabs>
        <w:ind w:left="1860" w:hanging="420"/>
      </w:pPr>
    </w:lvl>
    <w:lvl w:ilvl="3" w:tplc="FFFFFFFF" w:tentative="1">
      <w:start w:val="1"/>
      <w:numFmt w:val="decimal"/>
      <w:lvlText w:val="%4."/>
      <w:lvlJc w:val="left"/>
      <w:pPr>
        <w:tabs>
          <w:tab w:val="num" w:pos="2280"/>
        </w:tabs>
        <w:ind w:left="2280" w:hanging="420"/>
      </w:pPr>
    </w:lvl>
    <w:lvl w:ilvl="4" w:tplc="FFFFFFFF" w:tentative="1">
      <w:start w:val="1"/>
      <w:numFmt w:val="lowerLetter"/>
      <w:lvlText w:val="%5)"/>
      <w:lvlJc w:val="left"/>
      <w:pPr>
        <w:tabs>
          <w:tab w:val="num" w:pos="2700"/>
        </w:tabs>
        <w:ind w:left="2700" w:hanging="420"/>
      </w:pPr>
    </w:lvl>
    <w:lvl w:ilvl="5" w:tplc="FFFFFFFF" w:tentative="1">
      <w:start w:val="1"/>
      <w:numFmt w:val="lowerRoman"/>
      <w:lvlText w:val="%6."/>
      <w:lvlJc w:val="right"/>
      <w:pPr>
        <w:tabs>
          <w:tab w:val="num" w:pos="3120"/>
        </w:tabs>
        <w:ind w:left="3120" w:hanging="420"/>
      </w:pPr>
    </w:lvl>
    <w:lvl w:ilvl="6" w:tplc="FFFFFFFF" w:tentative="1">
      <w:start w:val="1"/>
      <w:numFmt w:val="decimal"/>
      <w:lvlText w:val="%7."/>
      <w:lvlJc w:val="left"/>
      <w:pPr>
        <w:tabs>
          <w:tab w:val="num" w:pos="3540"/>
        </w:tabs>
        <w:ind w:left="3540" w:hanging="420"/>
      </w:pPr>
    </w:lvl>
    <w:lvl w:ilvl="7" w:tplc="FFFFFFFF" w:tentative="1">
      <w:start w:val="1"/>
      <w:numFmt w:val="lowerLetter"/>
      <w:lvlText w:val="%8)"/>
      <w:lvlJc w:val="left"/>
      <w:pPr>
        <w:tabs>
          <w:tab w:val="num" w:pos="3960"/>
        </w:tabs>
        <w:ind w:left="3960" w:hanging="420"/>
      </w:pPr>
    </w:lvl>
    <w:lvl w:ilvl="8" w:tplc="FFFFFFFF" w:tentative="1">
      <w:start w:val="1"/>
      <w:numFmt w:val="lowerRoman"/>
      <w:lvlText w:val="%9."/>
      <w:lvlJc w:val="right"/>
      <w:pPr>
        <w:tabs>
          <w:tab w:val="num" w:pos="4380"/>
        </w:tabs>
        <w:ind w:left="4380" w:hanging="420"/>
      </w:pPr>
    </w:lvl>
  </w:abstractNum>
  <w:abstractNum w:abstractNumId="6" w15:restartNumberingAfterBreak="0">
    <w:nsid w:val="1A8A6610"/>
    <w:multiLevelType w:val="multilevel"/>
    <w:tmpl w:val="1A8A661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B007A7B"/>
    <w:multiLevelType w:val="hybridMultilevel"/>
    <w:tmpl w:val="7996088A"/>
    <w:lvl w:ilvl="0" w:tplc="B4C46412">
      <w:start w:val="1"/>
      <w:numFmt w:val="decimalEnclosedCircle"/>
      <w:lvlText w:val="%1"/>
      <w:lvlJc w:val="left"/>
      <w:pPr>
        <w:ind w:left="930" w:hanging="36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8" w15:restartNumberingAfterBreak="0">
    <w:nsid w:val="352643AC"/>
    <w:multiLevelType w:val="hybridMultilevel"/>
    <w:tmpl w:val="594C0B28"/>
    <w:lvl w:ilvl="0" w:tplc="FFFFFFFF">
      <w:start w:val="1"/>
      <w:numFmt w:val="decimalEnclosedCircle"/>
      <w:lvlText w:val="%1"/>
      <w:lvlJc w:val="left"/>
      <w:pPr>
        <w:tabs>
          <w:tab w:val="num" w:pos="930"/>
        </w:tabs>
        <w:ind w:left="930" w:hanging="360"/>
      </w:pPr>
      <w:rPr>
        <w:rFonts w:hint="eastAsia"/>
      </w:rPr>
    </w:lvl>
    <w:lvl w:ilvl="1" w:tplc="FFFFFFFF" w:tentative="1">
      <w:start w:val="1"/>
      <w:numFmt w:val="lowerLetter"/>
      <w:lvlText w:val="%2)"/>
      <w:lvlJc w:val="left"/>
      <w:pPr>
        <w:tabs>
          <w:tab w:val="num" w:pos="1410"/>
        </w:tabs>
        <w:ind w:left="1410" w:hanging="420"/>
      </w:pPr>
    </w:lvl>
    <w:lvl w:ilvl="2" w:tplc="FFFFFFFF" w:tentative="1">
      <w:start w:val="1"/>
      <w:numFmt w:val="lowerRoman"/>
      <w:lvlText w:val="%3."/>
      <w:lvlJc w:val="right"/>
      <w:pPr>
        <w:tabs>
          <w:tab w:val="num" w:pos="1830"/>
        </w:tabs>
        <w:ind w:left="1830" w:hanging="420"/>
      </w:pPr>
    </w:lvl>
    <w:lvl w:ilvl="3" w:tplc="FFFFFFFF" w:tentative="1">
      <w:start w:val="1"/>
      <w:numFmt w:val="decimal"/>
      <w:lvlText w:val="%4."/>
      <w:lvlJc w:val="left"/>
      <w:pPr>
        <w:tabs>
          <w:tab w:val="num" w:pos="2250"/>
        </w:tabs>
        <w:ind w:left="2250" w:hanging="420"/>
      </w:pPr>
    </w:lvl>
    <w:lvl w:ilvl="4" w:tplc="FFFFFFFF" w:tentative="1">
      <w:start w:val="1"/>
      <w:numFmt w:val="lowerLetter"/>
      <w:lvlText w:val="%5)"/>
      <w:lvlJc w:val="left"/>
      <w:pPr>
        <w:tabs>
          <w:tab w:val="num" w:pos="2670"/>
        </w:tabs>
        <w:ind w:left="2670" w:hanging="420"/>
      </w:pPr>
    </w:lvl>
    <w:lvl w:ilvl="5" w:tplc="FFFFFFFF" w:tentative="1">
      <w:start w:val="1"/>
      <w:numFmt w:val="lowerRoman"/>
      <w:lvlText w:val="%6."/>
      <w:lvlJc w:val="right"/>
      <w:pPr>
        <w:tabs>
          <w:tab w:val="num" w:pos="3090"/>
        </w:tabs>
        <w:ind w:left="3090" w:hanging="420"/>
      </w:pPr>
    </w:lvl>
    <w:lvl w:ilvl="6" w:tplc="FFFFFFFF" w:tentative="1">
      <w:start w:val="1"/>
      <w:numFmt w:val="decimal"/>
      <w:lvlText w:val="%7."/>
      <w:lvlJc w:val="left"/>
      <w:pPr>
        <w:tabs>
          <w:tab w:val="num" w:pos="3510"/>
        </w:tabs>
        <w:ind w:left="3510" w:hanging="420"/>
      </w:pPr>
    </w:lvl>
    <w:lvl w:ilvl="7" w:tplc="FFFFFFFF" w:tentative="1">
      <w:start w:val="1"/>
      <w:numFmt w:val="lowerLetter"/>
      <w:lvlText w:val="%8)"/>
      <w:lvlJc w:val="left"/>
      <w:pPr>
        <w:tabs>
          <w:tab w:val="num" w:pos="3930"/>
        </w:tabs>
        <w:ind w:left="3930" w:hanging="420"/>
      </w:pPr>
    </w:lvl>
    <w:lvl w:ilvl="8" w:tplc="FFFFFFFF" w:tentative="1">
      <w:start w:val="1"/>
      <w:numFmt w:val="lowerRoman"/>
      <w:lvlText w:val="%9."/>
      <w:lvlJc w:val="right"/>
      <w:pPr>
        <w:tabs>
          <w:tab w:val="num" w:pos="4350"/>
        </w:tabs>
        <w:ind w:left="4350" w:hanging="420"/>
      </w:pPr>
    </w:lvl>
  </w:abstractNum>
  <w:abstractNum w:abstractNumId="9" w15:restartNumberingAfterBreak="0">
    <w:nsid w:val="435E3841"/>
    <w:multiLevelType w:val="hybridMultilevel"/>
    <w:tmpl w:val="C7BE5CA0"/>
    <w:lvl w:ilvl="0" w:tplc="8C16BB08">
      <w:start w:val="1"/>
      <w:numFmt w:val="decimal"/>
      <w:lvlText w:val="（%1）"/>
      <w:lvlJc w:val="left"/>
      <w:pPr>
        <w:ind w:left="1305" w:hanging="735"/>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10" w15:restartNumberingAfterBreak="0">
    <w:nsid w:val="52E4470E"/>
    <w:multiLevelType w:val="hybridMultilevel"/>
    <w:tmpl w:val="6D9EC778"/>
    <w:lvl w:ilvl="0" w:tplc="CC78D232">
      <w:start w:val="1"/>
      <w:numFmt w:val="decimal"/>
      <w:lvlText w:val="（%1）"/>
      <w:lvlJc w:val="left"/>
      <w:pPr>
        <w:ind w:left="1310" w:hanging="75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1" w15:restartNumberingAfterBreak="0">
    <w:nsid w:val="54B143E2"/>
    <w:multiLevelType w:val="hybridMultilevel"/>
    <w:tmpl w:val="4CCE028C"/>
    <w:lvl w:ilvl="0" w:tplc="9FA03E82">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A2F537E"/>
    <w:multiLevelType w:val="singleLevel"/>
    <w:tmpl w:val="5A2F537E"/>
    <w:lvl w:ilvl="0">
      <w:start w:val="1"/>
      <w:numFmt w:val="bullet"/>
      <w:lvlText w:val=""/>
      <w:lvlJc w:val="left"/>
      <w:pPr>
        <w:ind w:left="420" w:hanging="420"/>
      </w:pPr>
      <w:rPr>
        <w:rFonts w:ascii="Wingdings" w:hAnsi="Wingdings" w:hint="default"/>
      </w:rPr>
    </w:lvl>
  </w:abstractNum>
  <w:abstractNum w:abstractNumId="13" w15:restartNumberingAfterBreak="0">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F6A3DC4"/>
    <w:multiLevelType w:val="hybridMultilevel"/>
    <w:tmpl w:val="372E37B2"/>
    <w:lvl w:ilvl="0" w:tplc="FFFFFFFF">
      <w:start w:val="1"/>
      <w:numFmt w:val="upperRoman"/>
      <w:pStyle w:val="4"/>
      <w:lvlText w:val="%1、"/>
      <w:lvlJc w:val="left"/>
      <w:pPr>
        <w:tabs>
          <w:tab w:val="num" w:pos="1605"/>
        </w:tabs>
        <w:ind w:left="1605" w:hanging="1080"/>
      </w:pPr>
      <w:rPr>
        <w:rFonts w:hint="eastAsia"/>
      </w:rPr>
    </w:lvl>
    <w:lvl w:ilvl="1" w:tplc="FFFFFFFF" w:tentative="1">
      <w:start w:val="1"/>
      <w:numFmt w:val="lowerLetter"/>
      <w:lvlText w:val="%2)"/>
      <w:lvlJc w:val="left"/>
      <w:pPr>
        <w:tabs>
          <w:tab w:val="num" w:pos="1365"/>
        </w:tabs>
        <w:ind w:left="1365" w:hanging="420"/>
      </w:pPr>
    </w:lvl>
    <w:lvl w:ilvl="2" w:tplc="FFFFFFFF" w:tentative="1">
      <w:start w:val="1"/>
      <w:numFmt w:val="lowerRoman"/>
      <w:lvlText w:val="%3."/>
      <w:lvlJc w:val="right"/>
      <w:pPr>
        <w:tabs>
          <w:tab w:val="num" w:pos="1785"/>
        </w:tabs>
        <w:ind w:left="1785" w:hanging="420"/>
      </w:pPr>
    </w:lvl>
    <w:lvl w:ilvl="3" w:tplc="FFFFFFFF" w:tentative="1">
      <w:start w:val="1"/>
      <w:numFmt w:val="decimal"/>
      <w:lvlText w:val="%4."/>
      <w:lvlJc w:val="left"/>
      <w:pPr>
        <w:tabs>
          <w:tab w:val="num" w:pos="2205"/>
        </w:tabs>
        <w:ind w:left="2205" w:hanging="420"/>
      </w:pPr>
    </w:lvl>
    <w:lvl w:ilvl="4" w:tplc="FFFFFFFF" w:tentative="1">
      <w:start w:val="1"/>
      <w:numFmt w:val="lowerLetter"/>
      <w:lvlText w:val="%5)"/>
      <w:lvlJc w:val="left"/>
      <w:pPr>
        <w:tabs>
          <w:tab w:val="num" w:pos="2625"/>
        </w:tabs>
        <w:ind w:left="2625" w:hanging="420"/>
      </w:pPr>
    </w:lvl>
    <w:lvl w:ilvl="5" w:tplc="FFFFFFFF" w:tentative="1">
      <w:start w:val="1"/>
      <w:numFmt w:val="lowerRoman"/>
      <w:lvlText w:val="%6."/>
      <w:lvlJc w:val="right"/>
      <w:pPr>
        <w:tabs>
          <w:tab w:val="num" w:pos="3045"/>
        </w:tabs>
        <w:ind w:left="3045" w:hanging="420"/>
      </w:pPr>
    </w:lvl>
    <w:lvl w:ilvl="6" w:tplc="FFFFFFFF" w:tentative="1">
      <w:start w:val="1"/>
      <w:numFmt w:val="decimal"/>
      <w:lvlText w:val="%7."/>
      <w:lvlJc w:val="left"/>
      <w:pPr>
        <w:tabs>
          <w:tab w:val="num" w:pos="3465"/>
        </w:tabs>
        <w:ind w:left="3465" w:hanging="420"/>
      </w:pPr>
    </w:lvl>
    <w:lvl w:ilvl="7" w:tplc="FFFFFFFF" w:tentative="1">
      <w:start w:val="1"/>
      <w:numFmt w:val="lowerLetter"/>
      <w:lvlText w:val="%8)"/>
      <w:lvlJc w:val="left"/>
      <w:pPr>
        <w:tabs>
          <w:tab w:val="num" w:pos="3885"/>
        </w:tabs>
        <w:ind w:left="3885" w:hanging="420"/>
      </w:pPr>
    </w:lvl>
    <w:lvl w:ilvl="8" w:tplc="FFFFFFFF" w:tentative="1">
      <w:start w:val="1"/>
      <w:numFmt w:val="lowerRoman"/>
      <w:lvlText w:val="%9."/>
      <w:lvlJc w:val="right"/>
      <w:pPr>
        <w:tabs>
          <w:tab w:val="num" w:pos="4305"/>
        </w:tabs>
        <w:ind w:left="4305" w:hanging="420"/>
      </w:pPr>
    </w:lvl>
  </w:abstractNum>
  <w:abstractNum w:abstractNumId="15" w15:restartNumberingAfterBreak="0">
    <w:nsid w:val="61B936C8"/>
    <w:multiLevelType w:val="hybridMultilevel"/>
    <w:tmpl w:val="21BC9494"/>
    <w:lvl w:ilvl="0" w:tplc="C47C5ACE">
      <w:start w:val="1"/>
      <w:numFmt w:val="japaneseCounting"/>
      <w:lvlText w:val="（%1）"/>
      <w:lvlJc w:val="left"/>
      <w:pPr>
        <w:ind w:left="885" w:hanging="88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6A644D8"/>
    <w:multiLevelType w:val="hybridMultilevel"/>
    <w:tmpl w:val="2C52A30C"/>
    <w:lvl w:ilvl="0" w:tplc="44CCD5EA">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7" w15:restartNumberingAfterBreak="0">
    <w:nsid w:val="725F734C"/>
    <w:multiLevelType w:val="hybridMultilevel"/>
    <w:tmpl w:val="4154C5A6"/>
    <w:lvl w:ilvl="0" w:tplc="E8B4ECB4">
      <w:start w:val="1"/>
      <w:numFmt w:val="decimalEnclosedCircle"/>
      <w:lvlText w:val="%1、"/>
      <w:lvlJc w:val="left"/>
      <w:pPr>
        <w:tabs>
          <w:tab w:val="num" w:pos="1288"/>
        </w:tabs>
        <w:ind w:left="1288" w:hanging="720"/>
      </w:pPr>
      <w:rPr>
        <w:rFonts w:hint="eastAsia"/>
      </w:rPr>
    </w:lvl>
    <w:lvl w:ilvl="1" w:tplc="04090019" w:tentative="1">
      <w:start w:val="1"/>
      <w:numFmt w:val="lowerLetter"/>
      <w:lvlText w:val="%2)"/>
      <w:lvlJc w:val="left"/>
      <w:pPr>
        <w:tabs>
          <w:tab w:val="num" w:pos="1408"/>
        </w:tabs>
        <w:ind w:left="1408" w:hanging="420"/>
      </w:pPr>
    </w:lvl>
    <w:lvl w:ilvl="2" w:tplc="0409001B" w:tentative="1">
      <w:start w:val="1"/>
      <w:numFmt w:val="lowerRoman"/>
      <w:lvlText w:val="%3."/>
      <w:lvlJc w:val="right"/>
      <w:pPr>
        <w:tabs>
          <w:tab w:val="num" w:pos="1828"/>
        </w:tabs>
        <w:ind w:left="1828" w:hanging="420"/>
      </w:pPr>
    </w:lvl>
    <w:lvl w:ilvl="3" w:tplc="0409000F" w:tentative="1">
      <w:start w:val="1"/>
      <w:numFmt w:val="decimal"/>
      <w:lvlText w:val="%4."/>
      <w:lvlJc w:val="left"/>
      <w:pPr>
        <w:tabs>
          <w:tab w:val="num" w:pos="2248"/>
        </w:tabs>
        <w:ind w:left="2248" w:hanging="420"/>
      </w:pPr>
    </w:lvl>
    <w:lvl w:ilvl="4" w:tplc="04090019" w:tentative="1">
      <w:start w:val="1"/>
      <w:numFmt w:val="lowerLetter"/>
      <w:lvlText w:val="%5)"/>
      <w:lvlJc w:val="left"/>
      <w:pPr>
        <w:tabs>
          <w:tab w:val="num" w:pos="2668"/>
        </w:tabs>
        <w:ind w:left="2668" w:hanging="420"/>
      </w:pPr>
    </w:lvl>
    <w:lvl w:ilvl="5" w:tplc="0409001B" w:tentative="1">
      <w:start w:val="1"/>
      <w:numFmt w:val="lowerRoman"/>
      <w:lvlText w:val="%6."/>
      <w:lvlJc w:val="right"/>
      <w:pPr>
        <w:tabs>
          <w:tab w:val="num" w:pos="3088"/>
        </w:tabs>
        <w:ind w:left="3088" w:hanging="420"/>
      </w:pPr>
    </w:lvl>
    <w:lvl w:ilvl="6" w:tplc="0409000F" w:tentative="1">
      <w:start w:val="1"/>
      <w:numFmt w:val="decimal"/>
      <w:lvlText w:val="%7."/>
      <w:lvlJc w:val="left"/>
      <w:pPr>
        <w:tabs>
          <w:tab w:val="num" w:pos="3508"/>
        </w:tabs>
        <w:ind w:left="3508" w:hanging="420"/>
      </w:pPr>
    </w:lvl>
    <w:lvl w:ilvl="7" w:tplc="04090019" w:tentative="1">
      <w:start w:val="1"/>
      <w:numFmt w:val="lowerLetter"/>
      <w:lvlText w:val="%8)"/>
      <w:lvlJc w:val="left"/>
      <w:pPr>
        <w:tabs>
          <w:tab w:val="num" w:pos="3928"/>
        </w:tabs>
        <w:ind w:left="3928" w:hanging="420"/>
      </w:pPr>
    </w:lvl>
    <w:lvl w:ilvl="8" w:tplc="0409001B" w:tentative="1">
      <w:start w:val="1"/>
      <w:numFmt w:val="lowerRoman"/>
      <w:lvlText w:val="%9."/>
      <w:lvlJc w:val="right"/>
      <w:pPr>
        <w:tabs>
          <w:tab w:val="num" w:pos="4348"/>
        </w:tabs>
        <w:ind w:left="4348" w:hanging="420"/>
      </w:pPr>
    </w:lvl>
  </w:abstractNum>
  <w:abstractNum w:abstractNumId="18" w15:restartNumberingAfterBreak="0">
    <w:nsid w:val="74EE16F8"/>
    <w:multiLevelType w:val="hybridMultilevel"/>
    <w:tmpl w:val="4AA40D42"/>
    <w:lvl w:ilvl="0" w:tplc="AF1C5DDC">
      <w:start w:val="1"/>
      <w:numFmt w:val="decimalEnclosedCircle"/>
      <w:lvlText w:val="%1"/>
      <w:lvlJc w:val="left"/>
      <w:pPr>
        <w:ind w:left="930" w:hanging="36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19" w15:restartNumberingAfterBreak="0">
    <w:nsid w:val="75A04673"/>
    <w:multiLevelType w:val="hybridMultilevel"/>
    <w:tmpl w:val="45E00ABE"/>
    <w:lvl w:ilvl="0" w:tplc="FFFFFFFF">
      <w:start w:val="1"/>
      <w:numFmt w:val="upperLetter"/>
      <w:pStyle w:val="2"/>
      <w:lvlText w:val="%1."/>
      <w:lvlJc w:val="left"/>
      <w:pPr>
        <w:tabs>
          <w:tab w:val="num" w:pos="360"/>
        </w:tabs>
        <w:ind w:left="360" w:hanging="360"/>
      </w:pPr>
      <w:rPr>
        <w:rFonts w:hint="eastAsia"/>
        <w:b w:val="0"/>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0" w15:restartNumberingAfterBreak="0">
    <w:nsid w:val="75DF4E08"/>
    <w:multiLevelType w:val="hybridMultilevel"/>
    <w:tmpl w:val="EDB4C9C2"/>
    <w:lvl w:ilvl="0" w:tplc="FFFFFFFF">
      <w:start w:val="1"/>
      <w:numFmt w:val="japaneseCounting"/>
      <w:lvlText w:val="（%1）"/>
      <w:lvlJc w:val="left"/>
      <w:pPr>
        <w:tabs>
          <w:tab w:val="num" w:pos="1080"/>
        </w:tabs>
        <w:ind w:left="1080" w:hanging="108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1" w15:restartNumberingAfterBreak="0">
    <w:nsid w:val="760028FC"/>
    <w:multiLevelType w:val="hybridMultilevel"/>
    <w:tmpl w:val="F384A02C"/>
    <w:lvl w:ilvl="0" w:tplc="0409000F">
      <w:start w:val="1"/>
      <w:numFmt w:val="decimal"/>
      <w:lvlText w:val="%1."/>
      <w:lvlJc w:val="left"/>
      <w:pPr>
        <w:tabs>
          <w:tab w:val="num" w:pos="1130"/>
        </w:tabs>
        <w:ind w:left="1130" w:hanging="420"/>
      </w:pPr>
    </w:lvl>
    <w:lvl w:ilvl="1" w:tplc="04090019" w:tentative="1">
      <w:start w:val="1"/>
      <w:numFmt w:val="lowerLetter"/>
      <w:lvlText w:val="%2)"/>
      <w:lvlJc w:val="left"/>
      <w:pPr>
        <w:tabs>
          <w:tab w:val="num" w:pos="1550"/>
        </w:tabs>
        <w:ind w:left="1550" w:hanging="420"/>
      </w:pPr>
    </w:lvl>
    <w:lvl w:ilvl="2" w:tplc="0409001B" w:tentative="1">
      <w:start w:val="1"/>
      <w:numFmt w:val="lowerRoman"/>
      <w:lvlText w:val="%3."/>
      <w:lvlJc w:val="right"/>
      <w:pPr>
        <w:tabs>
          <w:tab w:val="num" w:pos="1970"/>
        </w:tabs>
        <w:ind w:left="1970" w:hanging="420"/>
      </w:pPr>
    </w:lvl>
    <w:lvl w:ilvl="3" w:tplc="0409000F" w:tentative="1">
      <w:start w:val="1"/>
      <w:numFmt w:val="decimal"/>
      <w:lvlText w:val="%4."/>
      <w:lvlJc w:val="left"/>
      <w:pPr>
        <w:tabs>
          <w:tab w:val="num" w:pos="2390"/>
        </w:tabs>
        <w:ind w:left="2390" w:hanging="420"/>
      </w:pPr>
    </w:lvl>
    <w:lvl w:ilvl="4" w:tplc="04090019" w:tentative="1">
      <w:start w:val="1"/>
      <w:numFmt w:val="lowerLetter"/>
      <w:lvlText w:val="%5)"/>
      <w:lvlJc w:val="left"/>
      <w:pPr>
        <w:tabs>
          <w:tab w:val="num" w:pos="2810"/>
        </w:tabs>
        <w:ind w:left="2810" w:hanging="420"/>
      </w:pPr>
    </w:lvl>
    <w:lvl w:ilvl="5" w:tplc="0409001B" w:tentative="1">
      <w:start w:val="1"/>
      <w:numFmt w:val="lowerRoman"/>
      <w:lvlText w:val="%6."/>
      <w:lvlJc w:val="right"/>
      <w:pPr>
        <w:tabs>
          <w:tab w:val="num" w:pos="3230"/>
        </w:tabs>
        <w:ind w:left="3230" w:hanging="420"/>
      </w:pPr>
    </w:lvl>
    <w:lvl w:ilvl="6" w:tplc="0409000F" w:tentative="1">
      <w:start w:val="1"/>
      <w:numFmt w:val="decimal"/>
      <w:lvlText w:val="%7."/>
      <w:lvlJc w:val="left"/>
      <w:pPr>
        <w:tabs>
          <w:tab w:val="num" w:pos="3650"/>
        </w:tabs>
        <w:ind w:left="3650" w:hanging="420"/>
      </w:pPr>
    </w:lvl>
    <w:lvl w:ilvl="7" w:tplc="04090019" w:tentative="1">
      <w:start w:val="1"/>
      <w:numFmt w:val="lowerLetter"/>
      <w:lvlText w:val="%8)"/>
      <w:lvlJc w:val="left"/>
      <w:pPr>
        <w:tabs>
          <w:tab w:val="num" w:pos="4070"/>
        </w:tabs>
        <w:ind w:left="4070" w:hanging="420"/>
      </w:pPr>
    </w:lvl>
    <w:lvl w:ilvl="8" w:tplc="0409001B" w:tentative="1">
      <w:start w:val="1"/>
      <w:numFmt w:val="lowerRoman"/>
      <w:lvlText w:val="%9."/>
      <w:lvlJc w:val="right"/>
      <w:pPr>
        <w:tabs>
          <w:tab w:val="num" w:pos="4490"/>
        </w:tabs>
        <w:ind w:left="4490" w:hanging="420"/>
      </w:pPr>
    </w:lvl>
  </w:abstractNum>
  <w:abstractNum w:abstractNumId="22" w15:restartNumberingAfterBreak="0">
    <w:nsid w:val="7906362E"/>
    <w:multiLevelType w:val="hybridMultilevel"/>
    <w:tmpl w:val="D2B02DD8"/>
    <w:lvl w:ilvl="0" w:tplc="FFFFFFFF">
      <w:start w:val="1"/>
      <w:numFmt w:val="upperLetter"/>
      <w:pStyle w:val="1"/>
      <w:lvlText w:val="%1．"/>
      <w:lvlJc w:val="left"/>
      <w:pPr>
        <w:tabs>
          <w:tab w:val="num" w:pos="720"/>
        </w:tabs>
        <w:ind w:left="720" w:hanging="720"/>
      </w:pPr>
      <w:rPr>
        <w:rFonts w:hint="eastAsia"/>
      </w:rPr>
    </w:lvl>
    <w:lvl w:ilvl="1" w:tplc="FFFFFFFF">
      <w:start w:val="1"/>
      <w:numFmt w:val="japaneseCounting"/>
      <w:lvlText w:val="（%2）"/>
      <w:lvlJc w:val="left"/>
      <w:pPr>
        <w:tabs>
          <w:tab w:val="num" w:pos="1275"/>
        </w:tabs>
        <w:ind w:left="1275" w:hanging="855"/>
      </w:pPr>
      <w:rPr>
        <w:rFonts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3" w15:restartNumberingAfterBreak="0">
    <w:nsid w:val="7B902232"/>
    <w:multiLevelType w:val="hybridMultilevel"/>
    <w:tmpl w:val="CA549CDE"/>
    <w:lvl w:ilvl="0" w:tplc="CF86FA52">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8"/>
  </w:num>
  <w:num w:numId="2">
    <w:abstractNumId w:val="22"/>
  </w:num>
  <w:num w:numId="3">
    <w:abstractNumId w:val="19"/>
  </w:num>
  <w:num w:numId="4">
    <w:abstractNumId w:val="20"/>
  </w:num>
  <w:num w:numId="5">
    <w:abstractNumId w:val="5"/>
  </w:num>
  <w:num w:numId="6">
    <w:abstractNumId w:val="14"/>
  </w:num>
  <w:num w:numId="7">
    <w:abstractNumId w:val="23"/>
  </w:num>
  <w:num w:numId="8">
    <w:abstractNumId w:val="17"/>
  </w:num>
  <w:num w:numId="9">
    <w:abstractNumId w:val="21"/>
  </w:num>
  <w:num w:numId="10">
    <w:abstractNumId w:val="4"/>
  </w:num>
  <w:num w:numId="11">
    <w:abstractNumId w:val="10"/>
  </w:num>
  <w:num w:numId="12">
    <w:abstractNumId w:val="0"/>
  </w:num>
  <w:num w:numId="13">
    <w:abstractNumId w:val="7"/>
  </w:num>
  <w:num w:numId="14">
    <w:abstractNumId w:val="18"/>
  </w:num>
  <w:num w:numId="15">
    <w:abstractNumId w:val="9"/>
  </w:num>
  <w:num w:numId="16">
    <w:abstractNumId w:val="13"/>
  </w:num>
  <w:num w:numId="17">
    <w:abstractNumId w:val="11"/>
  </w:num>
  <w:num w:numId="18">
    <w:abstractNumId w:val="16"/>
  </w:num>
  <w:num w:numId="19">
    <w:abstractNumId w:val="3"/>
  </w:num>
  <w:num w:numId="20">
    <w:abstractNumId w:val="6"/>
  </w:num>
  <w:num w:numId="21">
    <w:abstractNumId w:val="12"/>
  </w:num>
  <w:num w:numId="22">
    <w:abstractNumId w:val="2"/>
  </w:num>
  <w:num w:numId="23">
    <w:abstractNumId w:val="1"/>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uncai liu">
    <w15:presenceInfo w15:providerId="Windows Live" w15:userId="cc1cbe8019732a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grammar="clean"/>
  <w:defaultTabStop w:val="420"/>
  <w:drawingGridVerticalSpacing w:val="156"/>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1B0"/>
    <w:rsid w:val="000001B0"/>
    <w:rsid w:val="00001368"/>
    <w:rsid w:val="000029BA"/>
    <w:rsid w:val="00002D13"/>
    <w:rsid w:val="000037FA"/>
    <w:rsid w:val="000057BB"/>
    <w:rsid w:val="00010109"/>
    <w:rsid w:val="00014CB5"/>
    <w:rsid w:val="00017DDB"/>
    <w:rsid w:val="00020655"/>
    <w:rsid w:val="00020F5F"/>
    <w:rsid w:val="00022A81"/>
    <w:rsid w:val="00022AEF"/>
    <w:rsid w:val="00022E09"/>
    <w:rsid w:val="00023A9D"/>
    <w:rsid w:val="0002583D"/>
    <w:rsid w:val="00031320"/>
    <w:rsid w:val="000335C0"/>
    <w:rsid w:val="000342A2"/>
    <w:rsid w:val="0003567C"/>
    <w:rsid w:val="00035D39"/>
    <w:rsid w:val="00041BED"/>
    <w:rsid w:val="00050B46"/>
    <w:rsid w:val="00051792"/>
    <w:rsid w:val="00052093"/>
    <w:rsid w:val="00052FC0"/>
    <w:rsid w:val="00053488"/>
    <w:rsid w:val="0005412C"/>
    <w:rsid w:val="00054E3F"/>
    <w:rsid w:val="00055D46"/>
    <w:rsid w:val="00057A93"/>
    <w:rsid w:val="00060139"/>
    <w:rsid w:val="00062039"/>
    <w:rsid w:val="000634D6"/>
    <w:rsid w:val="00072B8B"/>
    <w:rsid w:val="00074664"/>
    <w:rsid w:val="0007570B"/>
    <w:rsid w:val="00075C27"/>
    <w:rsid w:val="000762B7"/>
    <w:rsid w:val="000809DF"/>
    <w:rsid w:val="0008487F"/>
    <w:rsid w:val="000874F1"/>
    <w:rsid w:val="00087EAB"/>
    <w:rsid w:val="00090F6E"/>
    <w:rsid w:val="0009241E"/>
    <w:rsid w:val="0009253E"/>
    <w:rsid w:val="00094171"/>
    <w:rsid w:val="000A02EB"/>
    <w:rsid w:val="000A174F"/>
    <w:rsid w:val="000B3D2B"/>
    <w:rsid w:val="000B7689"/>
    <w:rsid w:val="000C02A7"/>
    <w:rsid w:val="000C07B6"/>
    <w:rsid w:val="000C6F13"/>
    <w:rsid w:val="000D0C1F"/>
    <w:rsid w:val="000D7FD2"/>
    <w:rsid w:val="000E38E9"/>
    <w:rsid w:val="000E7A26"/>
    <w:rsid w:val="000F4961"/>
    <w:rsid w:val="000F4D50"/>
    <w:rsid w:val="0010324C"/>
    <w:rsid w:val="001119D8"/>
    <w:rsid w:val="00117618"/>
    <w:rsid w:val="00120689"/>
    <w:rsid w:val="00120A72"/>
    <w:rsid w:val="00120C20"/>
    <w:rsid w:val="001248ED"/>
    <w:rsid w:val="00132660"/>
    <w:rsid w:val="00133A0C"/>
    <w:rsid w:val="00134B7C"/>
    <w:rsid w:val="00137E12"/>
    <w:rsid w:val="00137F4E"/>
    <w:rsid w:val="00140155"/>
    <w:rsid w:val="001421D2"/>
    <w:rsid w:val="0014421E"/>
    <w:rsid w:val="0014435A"/>
    <w:rsid w:val="00145624"/>
    <w:rsid w:val="00152BCA"/>
    <w:rsid w:val="00152BE0"/>
    <w:rsid w:val="00152DA3"/>
    <w:rsid w:val="00156953"/>
    <w:rsid w:val="00161504"/>
    <w:rsid w:val="001632D8"/>
    <w:rsid w:val="00163358"/>
    <w:rsid w:val="00166779"/>
    <w:rsid w:val="00166B5C"/>
    <w:rsid w:val="00166FED"/>
    <w:rsid w:val="00170A33"/>
    <w:rsid w:val="001731EA"/>
    <w:rsid w:val="0017469E"/>
    <w:rsid w:val="001769D7"/>
    <w:rsid w:val="00177F4C"/>
    <w:rsid w:val="00180624"/>
    <w:rsid w:val="00181CC7"/>
    <w:rsid w:val="001838C3"/>
    <w:rsid w:val="0018515C"/>
    <w:rsid w:val="0018781B"/>
    <w:rsid w:val="00191A67"/>
    <w:rsid w:val="00192533"/>
    <w:rsid w:val="001942A4"/>
    <w:rsid w:val="00194C21"/>
    <w:rsid w:val="00196F58"/>
    <w:rsid w:val="00197A5E"/>
    <w:rsid w:val="001A0B0D"/>
    <w:rsid w:val="001A25C7"/>
    <w:rsid w:val="001A4B8A"/>
    <w:rsid w:val="001A5094"/>
    <w:rsid w:val="001B2396"/>
    <w:rsid w:val="001B3D44"/>
    <w:rsid w:val="001B47B8"/>
    <w:rsid w:val="001C076D"/>
    <w:rsid w:val="001C2BE6"/>
    <w:rsid w:val="001C3012"/>
    <w:rsid w:val="001D4D8F"/>
    <w:rsid w:val="001D515B"/>
    <w:rsid w:val="001E4531"/>
    <w:rsid w:val="001F1D45"/>
    <w:rsid w:val="001F2814"/>
    <w:rsid w:val="001F5529"/>
    <w:rsid w:val="001F780D"/>
    <w:rsid w:val="002017D6"/>
    <w:rsid w:val="002023D4"/>
    <w:rsid w:val="00202C3A"/>
    <w:rsid w:val="00202EC5"/>
    <w:rsid w:val="00204944"/>
    <w:rsid w:val="0020629B"/>
    <w:rsid w:val="0021259C"/>
    <w:rsid w:val="002131D5"/>
    <w:rsid w:val="0021724D"/>
    <w:rsid w:val="00221B39"/>
    <w:rsid w:val="0022512A"/>
    <w:rsid w:val="002254C5"/>
    <w:rsid w:val="002316DB"/>
    <w:rsid w:val="00232D19"/>
    <w:rsid w:val="0023355D"/>
    <w:rsid w:val="00235889"/>
    <w:rsid w:val="00236537"/>
    <w:rsid w:val="002533D1"/>
    <w:rsid w:val="00256420"/>
    <w:rsid w:val="00257C17"/>
    <w:rsid w:val="00257DCE"/>
    <w:rsid w:val="00261064"/>
    <w:rsid w:val="00261AA1"/>
    <w:rsid w:val="002622D0"/>
    <w:rsid w:val="0026407E"/>
    <w:rsid w:val="00264EB2"/>
    <w:rsid w:val="0027775C"/>
    <w:rsid w:val="00280229"/>
    <w:rsid w:val="0028086E"/>
    <w:rsid w:val="002812F5"/>
    <w:rsid w:val="00282105"/>
    <w:rsid w:val="0028380A"/>
    <w:rsid w:val="00284E77"/>
    <w:rsid w:val="002876D1"/>
    <w:rsid w:val="00287F22"/>
    <w:rsid w:val="002908E0"/>
    <w:rsid w:val="00292192"/>
    <w:rsid w:val="002977A8"/>
    <w:rsid w:val="002A0F54"/>
    <w:rsid w:val="002A148B"/>
    <w:rsid w:val="002A5CC8"/>
    <w:rsid w:val="002A6AA9"/>
    <w:rsid w:val="002A749A"/>
    <w:rsid w:val="002B105C"/>
    <w:rsid w:val="002B3FEF"/>
    <w:rsid w:val="002B47CF"/>
    <w:rsid w:val="002B51E0"/>
    <w:rsid w:val="002B67C8"/>
    <w:rsid w:val="002C1E4E"/>
    <w:rsid w:val="002C1F9C"/>
    <w:rsid w:val="002D09AE"/>
    <w:rsid w:val="002D6449"/>
    <w:rsid w:val="002E0834"/>
    <w:rsid w:val="002E3935"/>
    <w:rsid w:val="002E54A6"/>
    <w:rsid w:val="002E690D"/>
    <w:rsid w:val="002F0DE0"/>
    <w:rsid w:val="002F1264"/>
    <w:rsid w:val="002F1863"/>
    <w:rsid w:val="002F4573"/>
    <w:rsid w:val="002F4903"/>
    <w:rsid w:val="002F49F8"/>
    <w:rsid w:val="002F709D"/>
    <w:rsid w:val="00301791"/>
    <w:rsid w:val="0030465E"/>
    <w:rsid w:val="00304DF3"/>
    <w:rsid w:val="003067EC"/>
    <w:rsid w:val="00315B54"/>
    <w:rsid w:val="00317EA7"/>
    <w:rsid w:val="003209B4"/>
    <w:rsid w:val="00323A5D"/>
    <w:rsid w:val="003246D6"/>
    <w:rsid w:val="00327283"/>
    <w:rsid w:val="0032783D"/>
    <w:rsid w:val="00332656"/>
    <w:rsid w:val="00332733"/>
    <w:rsid w:val="00332CBE"/>
    <w:rsid w:val="003375E2"/>
    <w:rsid w:val="00340A4E"/>
    <w:rsid w:val="00343F11"/>
    <w:rsid w:val="00344213"/>
    <w:rsid w:val="00345EFE"/>
    <w:rsid w:val="00346F81"/>
    <w:rsid w:val="00347FEF"/>
    <w:rsid w:val="00350F79"/>
    <w:rsid w:val="00352B7B"/>
    <w:rsid w:val="00354770"/>
    <w:rsid w:val="00354E7A"/>
    <w:rsid w:val="00356C67"/>
    <w:rsid w:val="00361861"/>
    <w:rsid w:val="00361D48"/>
    <w:rsid w:val="003671A9"/>
    <w:rsid w:val="00383822"/>
    <w:rsid w:val="00383D1A"/>
    <w:rsid w:val="00383F44"/>
    <w:rsid w:val="003863EE"/>
    <w:rsid w:val="00386E5C"/>
    <w:rsid w:val="00391CCD"/>
    <w:rsid w:val="00393D98"/>
    <w:rsid w:val="003948A6"/>
    <w:rsid w:val="00396713"/>
    <w:rsid w:val="003A1276"/>
    <w:rsid w:val="003A1DEF"/>
    <w:rsid w:val="003B14B1"/>
    <w:rsid w:val="003B420D"/>
    <w:rsid w:val="003B56CD"/>
    <w:rsid w:val="003C0C11"/>
    <w:rsid w:val="003C114E"/>
    <w:rsid w:val="003C3095"/>
    <w:rsid w:val="003D0707"/>
    <w:rsid w:val="003D1C97"/>
    <w:rsid w:val="003E114A"/>
    <w:rsid w:val="003E4FE2"/>
    <w:rsid w:val="003E5C85"/>
    <w:rsid w:val="003E615D"/>
    <w:rsid w:val="003F1157"/>
    <w:rsid w:val="003F262F"/>
    <w:rsid w:val="003F5E55"/>
    <w:rsid w:val="003F7C33"/>
    <w:rsid w:val="004003E3"/>
    <w:rsid w:val="00400D0C"/>
    <w:rsid w:val="00404AF5"/>
    <w:rsid w:val="00411DE0"/>
    <w:rsid w:val="00415335"/>
    <w:rsid w:val="00422A42"/>
    <w:rsid w:val="0042679D"/>
    <w:rsid w:val="00426AAB"/>
    <w:rsid w:val="0043174D"/>
    <w:rsid w:val="00436024"/>
    <w:rsid w:val="00440587"/>
    <w:rsid w:val="004516E4"/>
    <w:rsid w:val="004521BC"/>
    <w:rsid w:val="0045386B"/>
    <w:rsid w:val="00454CF9"/>
    <w:rsid w:val="00455CA1"/>
    <w:rsid w:val="004572B8"/>
    <w:rsid w:val="0046160C"/>
    <w:rsid w:val="004624EB"/>
    <w:rsid w:val="00471492"/>
    <w:rsid w:val="0048029B"/>
    <w:rsid w:val="0048234D"/>
    <w:rsid w:val="00484760"/>
    <w:rsid w:val="00490C2B"/>
    <w:rsid w:val="00491C66"/>
    <w:rsid w:val="00493DEB"/>
    <w:rsid w:val="00494CCE"/>
    <w:rsid w:val="0049773E"/>
    <w:rsid w:val="00497F0A"/>
    <w:rsid w:val="004A5B85"/>
    <w:rsid w:val="004A703A"/>
    <w:rsid w:val="004B03DE"/>
    <w:rsid w:val="004B050C"/>
    <w:rsid w:val="004B09BA"/>
    <w:rsid w:val="004B3AA0"/>
    <w:rsid w:val="004B42A9"/>
    <w:rsid w:val="004B50EE"/>
    <w:rsid w:val="004B6CCC"/>
    <w:rsid w:val="004B7BB5"/>
    <w:rsid w:val="004C0429"/>
    <w:rsid w:val="004C1361"/>
    <w:rsid w:val="004C136E"/>
    <w:rsid w:val="004C266C"/>
    <w:rsid w:val="004C68B9"/>
    <w:rsid w:val="004D0554"/>
    <w:rsid w:val="004D0BCA"/>
    <w:rsid w:val="004D2D9E"/>
    <w:rsid w:val="004D31CD"/>
    <w:rsid w:val="004D6719"/>
    <w:rsid w:val="004D74F4"/>
    <w:rsid w:val="004E01B4"/>
    <w:rsid w:val="004E237C"/>
    <w:rsid w:val="004E3416"/>
    <w:rsid w:val="004E7931"/>
    <w:rsid w:val="004E7E58"/>
    <w:rsid w:val="004F216F"/>
    <w:rsid w:val="00504671"/>
    <w:rsid w:val="00511544"/>
    <w:rsid w:val="00512A86"/>
    <w:rsid w:val="00514032"/>
    <w:rsid w:val="00516A92"/>
    <w:rsid w:val="00517ACD"/>
    <w:rsid w:val="005209AF"/>
    <w:rsid w:val="00521F40"/>
    <w:rsid w:val="00522129"/>
    <w:rsid w:val="005224A8"/>
    <w:rsid w:val="00523A5C"/>
    <w:rsid w:val="0052677F"/>
    <w:rsid w:val="00526C77"/>
    <w:rsid w:val="0053261D"/>
    <w:rsid w:val="00532E27"/>
    <w:rsid w:val="00534D52"/>
    <w:rsid w:val="005356FB"/>
    <w:rsid w:val="005357F7"/>
    <w:rsid w:val="00535EF8"/>
    <w:rsid w:val="00540133"/>
    <w:rsid w:val="00543B14"/>
    <w:rsid w:val="00544019"/>
    <w:rsid w:val="00551921"/>
    <w:rsid w:val="00554049"/>
    <w:rsid w:val="00557C18"/>
    <w:rsid w:val="00561C9D"/>
    <w:rsid w:val="005640D8"/>
    <w:rsid w:val="00565014"/>
    <w:rsid w:val="005719DE"/>
    <w:rsid w:val="00573D43"/>
    <w:rsid w:val="00576A23"/>
    <w:rsid w:val="00582273"/>
    <w:rsid w:val="00582D43"/>
    <w:rsid w:val="00583E0F"/>
    <w:rsid w:val="005845DD"/>
    <w:rsid w:val="00585C29"/>
    <w:rsid w:val="00593D07"/>
    <w:rsid w:val="00593E92"/>
    <w:rsid w:val="00595A93"/>
    <w:rsid w:val="005961B7"/>
    <w:rsid w:val="00596857"/>
    <w:rsid w:val="00596B33"/>
    <w:rsid w:val="00597C9F"/>
    <w:rsid w:val="005A20C8"/>
    <w:rsid w:val="005A6B63"/>
    <w:rsid w:val="005C18CD"/>
    <w:rsid w:val="005C1CF5"/>
    <w:rsid w:val="005C1F9C"/>
    <w:rsid w:val="005C77B6"/>
    <w:rsid w:val="005D49D2"/>
    <w:rsid w:val="005E1D49"/>
    <w:rsid w:val="005E2DCA"/>
    <w:rsid w:val="005E48AF"/>
    <w:rsid w:val="005E575C"/>
    <w:rsid w:val="005E5CF8"/>
    <w:rsid w:val="005E6DB2"/>
    <w:rsid w:val="005E6F31"/>
    <w:rsid w:val="005E7C27"/>
    <w:rsid w:val="005F0B10"/>
    <w:rsid w:val="005F5194"/>
    <w:rsid w:val="00600697"/>
    <w:rsid w:val="00601E54"/>
    <w:rsid w:val="00602274"/>
    <w:rsid w:val="006029F9"/>
    <w:rsid w:val="00603B3C"/>
    <w:rsid w:val="00603BDC"/>
    <w:rsid w:val="006054D5"/>
    <w:rsid w:val="006270E7"/>
    <w:rsid w:val="0063055B"/>
    <w:rsid w:val="00630AF9"/>
    <w:rsid w:val="0063236C"/>
    <w:rsid w:val="006352C1"/>
    <w:rsid w:val="00636245"/>
    <w:rsid w:val="006362C3"/>
    <w:rsid w:val="00640CB1"/>
    <w:rsid w:val="006424FD"/>
    <w:rsid w:val="00643A5E"/>
    <w:rsid w:val="00650205"/>
    <w:rsid w:val="00650E07"/>
    <w:rsid w:val="0065126F"/>
    <w:rsid w:val="006643A0"/>
    <w:rsid w:val="00672C2B"/>
    <w:rsid w:val="00675AC6"/>
    <w:rsid w:val="00681897"/>
    <w:rsid w:val="00683546"/>
    <w:rsid w:val="00683D9D"/>
    <w:rsid w:val="0068411A"/>
    <w:rsid w:val="00692E68"/>
    <w:rsid w:val="0069312D"/>
    <w:rsid w:val="00694196"/>
    <w:rsid w:val="00696AF0"/>
    <w:rsid w:val="006A27B1"/>
    <w:rsid w:val="006A4978"/>
    <w:rsid w:val="006A5D58"/>
    <w:rsid w:val="006B052F"/>
    <w:rsid w:val="006B0CFC"/>
    <w:rsid w:val="006B0DBC"/>
    <w:rsid w:val="006B16A1"/>
    <w:rsid w:val="006B175B"/>
    <w:rsid w:val="006B199F"/>
    <w:rsid w:val="006B26A0"/>
    <w:rsid w:val="006B3DEE"/>
    <w:rsid w:val="006B3DFA"/>
    <w:rsid w:val="006B7005"/>
    <w:rsid w:val="006B79CC"/>
    <w:rsid w:val="006C2355"/>
    <w:rsid w:val="006C3FF5"/>
    <w:rsid w:val="006C4741"/>
    <w:rsid w:val="006D27AD"/>
    <w:rsid w:val="006D3C3B"/>
    <w:rsid w:val="006D6232"/>
    <w:rsid w:val="006D6FA9"/>
    <w:rsid w:val="006D7085"/>
    <w:rsid w:val="006E1DD9"/>
    <w:rsid w:val="006F0157"/>
    <w:rsid w:val="006F7D07"/>
    <w:rsid w:val="006F7F27"/>
    <w:rsid w:val="00700628"/>
    <w:rsid w:val="00702B03"/>
    <w:rsid w:val="007057C1"/>
    <w:rsid w:val="0070699A"/>
    <w:rsid w:val="007136CD"/>
    <w:rsid w:val="00716811"/>
    <w:rsid w:val="007173C7"/>
    <w:rsid w:val="007176D3"/>
    <w:rsid w:val="007204E4"/>
    <w:rsid w:val="00722749"/>
    <w:rsid w:val="007250C3"/>
    <w:rsid w:val="00730BF1"/>
    <w:rsid w:val="00732EF5"/>
    <w:rsid w:val="00735669"/>
    <w:rsid w:val="00737E0F"/>
    <w:rsid w:val="00741811"/>
    <w:rsid w:val="007516F3"/>
    <w:rsid w:val="007548D2"/>
    <w:rsid w:val="00754ADA"/>
    <w:rsid w:val="00756886"/>
    <w:rsid w:val="00763ADF"/>
    <w:rsid w:val="007640D0"/>
    <w:rsid w:val="00765615"/>
    <w:rsid w:val="00766964"/>
    <w:rsid w:val="00770175"/>
    <w:rsid w:val="007726FA"/>
    <w:rsid w:val="00772CE9"/>
    <w:rsid w:val="00773DE4"/>
    <w:rsid w:val="007741C3"/>
    <w:rsid w:val="00774CB5"/>
    <w:rsid w:val="00775B32"/>
    <w:rsid w:val="007807FC"/>
    <w:rsid w:val="007836F7"/>
    <w:rsid w:val="00787FC6"/>
    <w:rsid w:val="00794B9E"/>
    <w:rsid w:val="00794FFE"/>
    <w:rsid w:val="007A4CFB"/>
    <w:rsid w:val="007A5876"/>
    <w:rsid w:val="007A58A8"/>
    <w:rsid w:val="007A643E"/>
    <w:rsid w:val="007B0FE3"/>
    <w:rsid w:val="007C30B8"/>
    <w:rsid w:val="007C313C"/>
    <w:rsid w:val="007C6D37"/>
    <w:rsid w:val="007C71E8"/>
    <w:rsid w:val="007D24B0"/>
    <w:rsid w:val="007D2E09"/>
    <w:rsid w:val="007D6715"/>
    <w:rsid w:val="007E05B8"/>
    <w:rsid w:val="007E1EDF"/>
    <w:rsid w:val="007E2F0A"/>
    <w:rsid w:val="007E33EF"/>
    <w:rsid w:val="007E5B45"/>
    <w:rsid w:val="007E6E59"/>
    <w:rsid w:val="007F4900"/>
    <w:rsid w:val="007F4C69"/>
    <w:rsid w:val="007F642F"/>
    <w:rsid w:val="007F6D62"/>
    <w:rsid w:val="00800D7B"/>
    <w:rsid w:val="00806D61"/>
    <w:rsid w:val="00807FB4"/>
    <w:rsid w:val="00810DCC"/>
    <w:rsid w:val="00810ECA"/>
    <w:rsid w:val="00812EA4"/>
    <w:rsid w:val="008159BB"/>
    <w:rsid w:val="008163DA"/>
    <w:rsid w:val="00821AFA"/>
    <w:rsid w:val="00822B9F"/>
    <w:rsid w:val="008232D2"/>
    <w:rsid w:val="00825B7D"/>
    <w:rsid w:val="008261F3"/>
    <w:rsid w:val="008321CA"/>
    <w:rsid w:val="008326E2"/>
    <w:rsid w:val="00836D17"/>
    <w:rsid w:val="008405E6"/>
    <w:rsid w:val="00840CDE"/>
    <w:rsid w:val="00846677"/>
    <w:rsid w:val="00850352"/>
    <w:rsid w:val="00850642"/>
    <w:rsid w:val="0085115B"/>
    <w:rsid w:val="00853FDD"/>
    <w:rsid w:val="00854570"/>
    <w:rsid w:val="00856B66"/>
    <w:rsid w:val="00857C84"/>
    <w:rsid w:val="008614E4"/>
    <w:rsid w:val="00861D6A"/>
    <w:rsid w:val="00864072"/>
    <w:rsid w:val="00864F7E"/>
    <w:rsid w:val="00865B2D"/>
    <w:rsid w:val="008710F3"/>
    <w:rsid w:val="00874AA3"/>
    <w:rsid w:val="00876574"/>
    <w:rsid w:val="00877B1E"/>
    <w:rsid w:val="00880E25"/>
    <w:rsid w:val="00883D26"/>
    <w:rsid w:val="0088613D"/>
    <w:rsid w:val="00886B6C"/>
    <w:rsid w:val="0088769F"/>
    <w:rsid w:val="00887867"/>
    <w:rsid w:val="008960C3"/>
    <w:rsid w:val="00897794"/>
    <w:rsid w:val="008A088E"/>
    <w:rsid w:val="008A1EA1"/>
    <w:rsid w:val="008A57A3"/>
    <w:rsid w:val="008A7731"/>
    <w:rsid w:val="008B0492"/>
    <w:rsid w:val="008B2E01"/>
    <w:rsid w:val="008B4F9E"/>
    <w:rsid w:val="008B59F8"/>
    <w:rsid w:val="008C19D1"/>
    <w:rsid w:val="008C2A10"/>
    <w:rsid w:val="008C30ED"/>
    <w:rsid w:val="008C55D0"/>
    <w:rsid w:val="008D1160"/>
    <w:rsid w:val="008D2537"/>
    <w:rsid w:val="008D590F"/>
    <w:rsid w:val="008D6298"/>
    <w:rsid w:val="008D6D22"/>
    <w:rsid w:val="008D7FC6"/>
    <w:rsid w:val="008E111F"/>
    <w:rsid w:val="008E1A68"/>
    <w:rsid w:val="008E1EFA"/>
    <w:rsid w:val="008E27B1"/>
    <w:rsid w:val="008E2F85"/>
    <w:rsid w:val="008E3FFA"/>
    <w:rsid w:val="008E6990"/>
    <w:rsid w:val="008F0466"/>
    <w:rsid w:val="008F1A5C"/>
    <w:rsid w:val="008F42DB"/>
    <w:rsid w:val="008F4BBD"/>
    <w:rsid w:val="008F4C62"/>
    <w:rsid w:val="008F5414"/>
    <w:rsid w:val="008F6051"/>
    <w:rsid w:val="00902146"/>
    <w:rsid w:val="009045B5"/>
    <w:rsid w:val="0090670E"/>
    <w:rsid w:val="00914239"/>
    <w:rsid w:val="00914B59"/>
    <w:rsid w:val="009162B2"/>
    <w:rsid w:val="009200EB"/>
    <w:rsid w:val="00923F5E"/>
    <w:rsid w:val="009241E4"/>
    <w:rsid w:val="009278BB"/>
    <w:rsid w:val="009311C6"/>
    <w:rsid w:val="00936F86"/>
    <w:rsid w:val="00937DCE"/>
    <w:rsid w:val="009400A0"/>
    <w:rsid w:val="00945257"/>
    <w:rsid w:val="00947166"/>
    <w:rsid w:val="00947DFF"/>
    <w:rsid w:val="00950409"/>
    <w:rsid w:val="00953F08"/>
    <w:rsid w:val="00956BDC"/>
    <w:rsid w:val="0095752C"/>
    <w:rsid w:val="00960B1C"/>
    <w:rsid w:val="0096146C"/>
    <w:rsid w:val="00962AEF"/>
    <w:rsid w:val="009644D0"/>
    <w:rsid w:val="0096493C"/>
    <w:rsid w:val="00966CB2"/>
    <w:rsid w:val="009677F9"/>
    <w:rsid w:val="009722A9"/>
    <w:rsid w:val="009729BC"/>
    <w:rsid w:val="0097392D"/>
    <w:rsid w:val="00974283"/>
    <w:rsid w:val="00984CBA"/>
    <w:rsid w:val="00985A7E"/>
    <w:rsid w:val="0098667A"/>
    <w:rsid w:val="00986B09"/>
    <w:rsid w:val="0099190D"/>
    <w:rsid w:val="00992A24"/>
    <w:rsid w:val="00992D73"/>
    <w:rsid w:val="00993022"/>
    <w:rsid w:val="00993366"/>
    <w:rsid w:val="00994080"/>
    <w:rsid w:val="00994FB5"/>
    <w:rsid w:val="009A311B"/>
    <w:rsid w:val="009A5898"/>
    <w:rsid w:val="009B129D"/>
    <w:rsid w:val="009B35FD"/>
    <w:rsid w:val="009B6138"/>
    <w:rsid w:val="009B62C0"/>
    <w:rsid w:val="009B7D1E"/>
    <w:rsid w:val="009C0C52"/>
    <w:rsid w:val="009C2524"/>
    <w:rsid w:val="009D2E6C"/>
    <w:rsid w:val="009D40A8"/>
    <w:rsid w:val="009D6783"/>
    <w:rsid w:val="009E17CC"/>
    <w:rsid w:val="009E1D16"/>
    <w:rsid w:val="009F0A4A"/>
    <w:rsid w:val="009F615E"/>
    <w:rsid w:val="009F6C93"/>
    <w:rsid w:val="009F7FD5"/>
    <w:rsid w:val="00A01C75"/>
    <w:rsid w:val="00A0230D"/>
    <w:rsid w:val="00A04BD2"/>
    <w:rsid w:val="00A105C6"/>
    <w:rsid w:val="00A11629"/>
    <w:rsid w:val="00A12C6B"/>
    <w:rsid w:val="00A14647"/>
    <w:rsid w:val="00A14DDD"/>
    <w:rsid w:val="00A16FC7"/>
    <w:rsid w:val="00A17DB4"/>
    <w:rsid w:val="00A23E2A"/>
    <w:rsid w:val="00A262C8"/>
    <w:rsid w:val="00A307AD"/>
    <w:rsid w:val="00A31407"/>
    <w:rsid w:val="00A344F9"/>
    <w:rsid w:val="00A37A26"/>
    <w:rsid w:val="00A45C6C"/>
    <w:rsid w:val="00A460F2"/>
    <w:rsid w:val="00A46343"/>
    <w:rsid w:val="00A47077"/>
    <w:rsid w:val="00A51C17"/>
    <w:rsid w:val="00A52406"/>
    <w:rsid w:val="00A5390E"/>
    <w:rsid w:val="00A570FF"/>
    <w:rsid w:val="00A63F7D"/>
    <w:rsid w:val="00A641EB"/>
    <w:rsid w:val="00A653FC"/>
    <w:rsid w:val="00A701AB"/>
    <w:rsid w:val="00A70306"/>
    <w:rsid w:val="00A70C28"/>
    <w:rsid w:val="00A70CBD"/>
    <w:rsid w:val="00A7255E"/>
    <w:rsid w:val="00A76C3D"/>
    <w:rsid w:val="00A7755E"/>
    <w:rsid w:val="00A84D0F"/>
    <w:rsid w:val="00A86EAC"/>
    <w:rsid w:val="00A95488"/>
    <w:rsid w:val="00AA0373"/>
    <w:rsid w:val="00AA2BFB"/>
    <w:rsid w:val="00AA5493"/>
    <w:rsid w:val="00AA6869"/>
    <w:rsid w:val="00AA7E6A"/>
    <w:rsid w:val="00AB38CA"/>
    <w:rsid w:val="00AB4E18"/>
    <w:rsid w:val="00AC0305"/>
    <w:rsid w:val="00AC0612"/>
    <w:rsid w:val="00AC3ADD"/>
    <w:rsid w:val="00AC4A70"/>
    <w:rsid w:val="00AC5AEA"/>
    <w:rsid w:val="00AD08A3"/>
    <w:rsid w:val="00AD2B6E"/>
    <w:rsid w:val="00AE0378"/>
    <w:rsid w:val="00AE1A4A"/>
    <w:rsid w:val="00AE1FAA"/>
    <w:rsid w:val="00AE3CB6"/>
    <w:rsid w:val="00AE4C53"/>
    <w:rsid w:val="00AE555E"/>
    <w:rsid w:val="00AE741B"/>
    <w:rsid w:val="00AF032B"/>
    <w:rsid w:val="00AF1118"/>
    <w:rsid w:val="00AF1C11"/>
    <w:rsid w:val="00AF3C1B"/>
    <w:rsid w:val="00AF3E17"/>
    <w:rsid w:val="00AF4481"/>
    <w:rsid w:val="00AF4C94"/>
    <w:rsid w:val="00AF5DC5"/>
    <w:rsid w:val="00AF76CE"/>
    <w:rsid w:val="00B065C2"/>
    <w:rsid w:val="00B0741E"/>
    <w:rsid w:val="00B12F9E"/>
    <w:rsid w:val="00B14065"/>
    <w:rsid w:val="00B14AA2"/>
    <w:rsid w:val="00B22643"/>
    <w:rsid w:val="00B22AF8"/>
    <w:rsid w:val="00B256CC"/>
    <w:rsid w:val="00B25AE2"/>
    <w:rsid w:val="00B2748D"/>
    <w:rsid w:val="00B31148"/>
    <w:rsid w:val="00B32F96"/>
    <w:rsid w:val="00B40B34"/>
    <w:rsid w:val="00B40B4C"/>
    <w:rsid w:val="00B548D3"/>
    <w:rsid w:val="00B54BF7"/>
    <w:rsid w:val="00B63802"/>
    <w:rsid w:val="00B63FE5"/>
    <w:rsid w:val="00B71109"/>
    <w:rsid w:val="00B72A10"/>
    <w:rsid w:val="00B7756E"/>
    <w:rsid w:val="00B824DB"/>
    <w:rsid w:val="00B84260"/>
    <w:rsid w:val="00B859AC"/>
    <w:rsid w:val="00B9137F"/>
    <w:rsid w:val="00B926E3"/>
    <w:rsid w:val="00B93CEA"/>
    <w:rsid w:val="00B94637"/>
    <w:rsid w:val="00B94960"/>
    <w:rsid w:val="00B96690"/>
    <w:rsid w:val="00BA1CD3"/>
    <w:rsid w:val="00BA3347"/>
    <w:rsid w:val="00BA3D2C"/>
    <w:rsid w:val="00BA3DD4"/>
    <w:rsid w:val="00BA42CB"/>
    <w:rsid w:val="00BB3021"/>
    <w:rsid w:val="00BB3CFE"/>
    <w:rsid w:val="00BB7D4F"/>
    <w:rsid w:val="00BC033E"/>
    <w:rsid w:val="00BC125D"/>
    <w:rsid w:val="00BD0C4A"/>
    <w:rsid w:val="00BD64DD"/>
    <w:rsid w:val="00BE21B0"/>
    <w:rsid w:val="00BE468A"/>
    <w:rsid w:val="00BE6D46"/>
    <w:rsid w:val="00BF563C"/>
    <w:rsid w:val="00BF5C35"/>
    <w:rsid w:val="00BF5F69"/>
    <w:rsid w:val="00C011D0"/>
    <w:rsid w:val="00C038B6"/>
    <w:rsid w:val="00C07484"/>
    <w:rsid w:val="00C1223D"/>
    <w:rsid w:val="00C13C05"/>
    <w:rsid w:val="00C16986"/>
    <w:rsid w:val="00C16DAC"/>
    <w:rsid w:val="00C21A12"/>
    <w:rsid w:val="00C258CA"/>
    <w:rsid w:val="00C30784"/>
    <w:rsid w:val="00C30981"/>
    <w:rsid w:val="00C367BA"/>
    <w:rsid w:val="00C378A0"/>
    <w:rsid w:val="00C40B4B"/>
    <w:rsid w:val="00C46BB1"/>
    <w:rsid w:val="00C54049"/>
    <w:rsid w:val="00C556FA"/>
    <w:rsid w:val="00C56F23"/>
    <w:rsid w:val="00C60253"/>
    <w:rsid w:val="00C60AFF"/>
    <w:rsid w:val="00C620DB"/>
    <w:rsid w:val="00C62E99"/>
    <w:rsid w:val="00C655B6"/>
    <w:rsid w:val="00C66DC7"/>
    <w:rsid w:val="00C6786B"/>
    <w:rsid w:val="00C7286E"/>
    <w:rsid w:val="00C739B7"/>
    <w:rsid w:val="00C74A52"/>
    <w:rsid w:val="00C75768"/>
    <w:rsid w:val="00C75E6A"/>
    <w:rsid w:val="00C770CC"/>
    <w:rsid w:val="00C778B7"/>
    <w:rsid w:val="00C77AD8"/>
    <w:rsid w:val="00C81487"/>
    <w:rsid w:val="00C81E63"/>
    <w:rsid w:val="00C84FA1"/>
    <w:rsid w:val="00C90375"/>
    <w:rsid w:val="00C91871"/>
    <w:rsid w:val="00C9198C"/>
    <w:rsid w:val="00C968BD"/>
    <w:rsid w:val="00CA2409"/>
    <w:rsid w:val="00CA2D5B"/>
    <w:rsid w:val="00CB0C69"/>
    <w:rsid w:val="00CB526B"/>
    <w:rsid w:val="00CB563C"/>
    <w:rsid w:val="00CC0E2E"/>
    <w:rsid w:val="00CC7996"/>
    <w:rsid w:val="00CD3EF4"/>
    <w:rsid w:val="00CD7A42"/>
    <w:rsid w:val="00CD7D1A"/>
    <w:rsid w:val="00CE2D8B"/>
    <w:rsid w:val="00CE3A54"/>
    <w:rsid w:val="00CE7EEA"/>
    <w:rsid w:val="00CF189D"/>
    <w:rsid w:val="00D05E42"/>
    <w:rsid w:val="00D06736"/>
    <w:rsid w:val="00D07EF5"/>
    <w:rsid w:val="00D10538"/>
    <w:rsid w:val="00D12D5A"/>
    <w:rsid w:val="00D130F1"/>
    <w:rsid w:val="00D13C63"/>
    <w:rsid w:val="00D179F8"/>
    <w:rsid w:val="00D17C58"/>
    <w:rsid w:val="00D24B0D"/>
    <w:rsid w:val="00D24D7B"/>
    <w:rsid w:val="00D262E1"/>
    <w:rsid w:val="00D26427"/>
    <w:rsid w:val="00D30498"/>
    <w:rsid w:val="00D30B93"/>
    <w:rsid w:val="00D320A9"/>
    <w:rsid w:val="00D320F8"/>
    <w:rsid w:val="00D32668"/>
    <w:rsid w:val="00D3310A"/>
    <w:rsid w:val="00D35264"/>
    <w:rsid w:val="00D46A4A"/>
    <w:rsid w:val="00D5063F"/>
    <w:rsid w:val="00D51FA7"/>
    <w:rsid w:val="00D5282D"/>
    <w:rsid w:val="00D52BF8"/>
    <w:rsid w:val="00D53885"/>
    <w:rsid w:val="00D53C71"/>
    <w:rsid w:val="00D55D18"/>
    <w:rsid w:val="00D561E8"/>
    <w:rsid w:val="00D62E0C"/>
    <w:rsid w:val="00D63381"/>
    <w:rsid w:val="00D714C5"/>
    <w:rsid w:val="00D75FC2"/>
    <w:rsid w:val="00D769E7"/>
    <w:rsid w:val="00D8099E"/>
    <w:rsid w:val="00D81E60"/>
    <w:rsid w:val="00D83993"/>
    <w:rsid w:val="00D83F77"/>
    <w:rsid w:val="00D85282"/>
    <w:rsid w:val="00D854D6"/>
    <w:rsid w:val="00D9012B"/>
    <w:rsid w:val="00D90AA0"/>
    <w:rsid w:val="00D90AE7"/>
    <w:rsid w:val="00D9270D"/>
    <w:rsid w:val="00D97336"/>
    <w:rsid w:val="00DA3890"/>
    <w:rsid w:val="00DA4084"/>
    <w:rsid w:val="00DA5024"/>
    <w:rsid w:val="00DA710C"/>
    <w:rsid w:val="00DB2472"/>
    <w:rsid w:val="00DB762D"/>
    <w:rsid w:val="00DC1A04"/>
    <w:rsid w:val="00DC225D"/>
    <w:rsid w:val="00DC2EB9"/>
    <w:rsid w:val="00DC5292"/>
    <w:rsid w:val="00DC5CD6"/>
    <w:rsid w:val="00DD1F6E"/>
    <w:rsid w:val="00DD2117"/>
    <w:rsid w:val="00DD3799"/>
    <w:rsid w:val="00DD4724"/>
    <w:rsid w:val="00DE06D5"/>
    <w:rsid w:val="00DE0DFD"/>
    <w:rsid w:val="00DE101A"/>
    <w:rsid w:val="00DE2BBF"/>
    <w:rsid w:val="00DE2E9F"/>
    <w:rsid w:val="00DE42FE"/>
    <w:rsid w:val="00DE5EBC"/>
    <w:rsid w:val="00DE7C05"/>
    <w:rsid w:val="00DE7CD8"/>
    <w:rsid w:val="00DF1FE1"/>
    <w:rsid w:val="00DF2723"/>
    <w:rsid w:val="00DF2C68"/>
    <w:rsid w:val="00DF3D88"/>
    <w:rsid w:val="00DF4315"/>
    <w:rsid w:val="00E026BD"/>
    <w:rsid w:val="00E03AA5"/>
    <w:rsid w:val="00E10007"/>
    <w:rsid w:val="00E17BFA"/>
    <w:rsid w:val="00E21338"/>
    <w:rsid w:val="00E24311"/>
    <w:rsid w:val="00E335C8"/>
    <w:rsid w:val="00E3368A"/>
    <w:rsid w:val="00E33D28"/>
    <w:rsid w:val="00E34589"/>
    <w:rsid w:val="00E35652"/>
    <w:rsid w:val="00E3638B"/>
    <w:rsid w:val="00E3649E"/>
    <w:rsid w:val="00E40AA6"/>
    <w:rsid w:val="00E42515"/>
    <w:rsid w:val="00E4532D"/>
    <w:rsid w:val="00E4552F"/>
    <w:rsid w:val="00E46AAB"/>
    <w:rsid w:val="00E475A2"/>
    <w:rsid w:val="00E55E09"/>
    <w:rsid w:val="00E57C07"/>
    <w:rsid w:val="00E60575"/>
    <w:rsid w:val="00E63A2B"/>
    <w:rsid w:val="00E645E3"/>
    <w:rsid w:val="00E645F2"/>
    <w:rsid w:val="00E65ECF"/>
    <w:rsid w:val="00E66ACB"/>
    <w:rsid w:val="00E67BC0"/>
    <w:rsid w:val="00E67DCE"/>
    <w:rsid w:val="00E70AA2"/>
    <w:rsid w:val="00E73359"/>
    <w:rsid w:val="00E7424F"/>
    <w:rsid w:val="00E751C5"/>
    <w:rsid w:val="00E76054"/>
    <w:rsid w:val="00E77909"/>
    <w:rsid w:val="00E83AFF"/>
    <w:rsid w:val="00E849EC"/>
    <w:rsid w:val="00E93133"/>
    <w:rsid w:val="00E93D23"/>
    <w:rsid w:val="00EA0A25"/>
    <w:rsid w:val="00EA0DAE"/>
    <w:rsid w:val="00EA3BCC"/>
    <w:rsid w:val="00EA5D1B"/>
    <w:rsid w:val="00EB5050"/>
    <w:rsid w:val="00EB7426"/>
    <w:rsid w:val="00EC308A"/>
    <w:rsid w:val="00EC323F"/>
    <w:rsid w:val="00EC7E42"/>
    <w:rsid w:val="00ED4711"/>
    <w:rsid w:val="00ED5380"/>
    <w:rsid w:val="00ED6438"/>
    <w:rsid w:val="00EE0141"/>
    <w:rsid w:val="00EE1E98"/>
    <w:rsid w:val="00EF32BF"/>
    <w:rsid w:val="00EF3DDF"/>
    <w:rsid w:val="00EF5116"/>
    <w:rsid w:val="00EF54D1"/>
    <w:rsid w:val="00EF6388"/>
    <w:rsid w:val="00F009F9"/>
    <w:rsid w:val="00F00E7A"/>
    <w:rsid w:val="00F015BD"/>
    <w:rsid w:val="00F01AD4"/>
    <w:rsid w:val="00F03C4F"/>
    <w:rsid w:val="00F0631A"/>
    <w:rsid w:val="00F06E0A"/>
    <w:rsid w:val="00F07DE5"/>
    <w:rsid w:val="00F07FAD"/>
    <w:rsid w:val="00F10DE7"/>
    <w:rsid w:val="00F10F9D"/>
    <w:rsid w:val="00F11346"/>
    <w:rsid w:val="00F140DB"/>
    <w:rsid w:val="00F21451"/>
    <w:rsid w:val="00F246C8"/>
    <w:rsid w:val="00F24872"/>
    <w:rsid w:val="00F30BC1"/>
    <w:rsid w:val="00F32103"/>
    <w:rsid w:val="00F32B0B"/>
    <w:rsid w:val="00F32DD8"/>
    <w:rsid w:val="00F36DBE"/>
    <w:rsid w:val="00F36E99"/>
    <w:rsid w:val="00F43CD5"/>
    <w:rsid w:val="00F44AB7"/>
    <w:rsid w:val="00F44E93"/>
    <w:rsid w:val="00F521C0"/>
    <w:rsid w:val="00F54F56"/>
    <w:rsid w:val="00F56320"/>
    <w:rsid w:val="00F56D71"/>
    <w:rsid w:val="00F61C9B"/>
    <w:rsid w:val="00F64CEB"/>
    <w:rsid w:val="00F6779B"/>
    <w:rsid w:val="00F73757"/>
    <w:rsid w:val="00F73BE9"/>
    <w:rsid w:val="00F76184"/>
    <w:rsid w:val="00F76329"/>
    <w:rsid w:val="00F76C94"/>
    <w:rsid w:val="00F772F5"/>
    <w:rsid w:val="00F82EA1"/>
    <w:rsid w:val="00F84477"/>
    <w:rsid w:val="00F85272"/>
    <w:rsid w:val="00F86590"/>
    <w:rsid w:val="00F907B1"/>
    <w:rsid w:val="00F92D0C"/>
    <w:rsid w:val="00F95E93"/>
    <w:rsid w:val="00FA36B3"/>
    <w:rsid w:val="00FA57A4"/>
    <w:rsid w:val="00FA7017"/>
    <w:rsid w:val="00FA731D"/>
    <w:rsid w:val="00FB02D2"/>
    <w:rsid w:val="00FB3304"/>
    <w:rsid w:val="00FB5263"/>
    <w:rsid w:val="00FB5981"/>
    <w:rsid w:val="00FB5A99"/>
    <w:rsid w:val="00FB7BC3"/>
    <w:rsid w:val="00FC2556"/>
    <w:rsid w:val="00FC3B4A"/>
    <w:rsid w:val="00FD02C3"/>
    <w:rsid w:val="00FD06EE"/>
    <w:rsid w:val="00FD09E3"/>
    <w:rsid w:val="00FD2570"/>
    <w:rsid w:val="00FD2754"/>
    <w:rsid w:val="00FD333C"/>
    <w:rsid w:val="00FE237D"/>
    <w:rsid w:val="00FE659C"/>
    <w:rsid w:val="00FE7479"/>
    <w:rsid w:val="00FF01F4"/>
    <w:rsid w:val="00FF1224"/>
    <w:rsid w:val="00FF16E4"/>
    <w:rsid w:val="00FF1D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04BF77"/>
  <w15:docId w15:val="{9B0BD411-895E-490F-A6D5-DE81A8323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001B0"/>
    <w:pPr>
      <w:widowControl w:val="0"/>
      <w:adjustRightInd w:val="0"/>
      <w:spacing w:line="360" w:lineRule="atLeast"/>
      <w:textAlignment w:val="baseline"/>
    </w:pPr>
    <w:rPr>
      <w:rFonts w:ascii="Times New Roman" w:hAnsi="Times New Roman"/>
      <w:sz w:val="24"/>
    </w:rPr>
  </w:style>
  <w:style w:type="paragraph" w:styleId="1">
    <w:name w:val="heading 1"/>
    <w:basedOn w:val="a"/>
    <w:next w:val="a"/>
    <w:link w:val="10"/>
    <w:qFormat/>
    <w:rsid w:val="000001B0"/>
    <w:pPr>
      <w:keepNext/>
      <w:numPr>
        <w:numId w:val="2"/>
      </w:numPr>
      <w:spacing w:line="300" w:lineRule="auto"/>
      <w:jc w:val="both"/>
      <w:outlineLvl w:val="0"/>
    </w:pPr>
    <w:rPr>
      <w:rFonts w:ascii="Arial" w:eastAsia="仿宋_GB2312" w:hAnsi="Arial"/>
      <w:b/>
      <w:sz w:val="28"/>
    </w:rPr>
  </w:style>
  <w:style w:type="paragraph" w:styleId="2">
    <w:name w:val="heading 2"/>
    <w:aliases w:val="Body Text (Reset numbering)"/>
    <w:basedOn w:val="a"/>
    <w:next w:val="a"/>
    <w:link w:val="21"/>
    <w:qFormat/>
    <w:rsid w:val="000001B0"/>
    <w:pPr>
      <w:keepNext/>
      <w:numPr>
        <w:numId w:val="3"/>
      </w:numPr>
      <w:spacing w:line="300" w:lineRule="auto"/>
      <w:outlineLvl w:val="1"/>
    </w:pPr>
    <w:rPr>
      <w:rFonts w:ascii="Arial" w:eastAsia="仿宋_GB2312" w:hAnsi="Arial"/>
      <w:b/>
      <w:bCs/>
      <w:sz w:val="28"/>
    </w:rPr>
  </w:style>
  <w:style w:type="paragraph" w:styleId="3">
    <w:name w:val="heading 3"/>
    <w:basedOn w:val="a"/>
    <w:next w:val="a"/>
    <w:link w:val="30"/>
    <w:qFormat/>
    <w:rsid w:val="000001B0"/>
    <w:pPr>
      <w:keepNext/>
      <w:numPr>
        <w:ilvl w:val="1"/>
        <w:numId w:val="5"/>
      </w:numPr>
      <w:tabs>
        <w:tab w:val="clear" w:pos="1740"/>
        <w:tab w:val="left" w:pos="0"/>
        <w:tab w:val="num" w:pos="1200"/>
      </w:tabs>
      <w:spacing w:line="440" w:lineRule="atLeast"/>
      <w:ind w:left="1320" w:hanging="600"/>
      <w:jc w:val="both"/>
      <w:outlineLvl w:val="2"/>
    </w:pPr>
    <w:rPr>
      <w:rFonts w:ascii="仿宋_GB2312" w:eastAsia="仿宋_GB2312" w:hAnsi="Arial"/>
      <w:sz w:val="28"/>
    </w:rPr>
  </w:style>
  <w:style w:type="paragraph" w:styleId="4">
    <w:name w:val="heading 4"/>
    <w:basedOn w:val="a"/>
    <w:next w:val="a"/>
    <w:link w:val="40"/>
    <w:qFormat/>
    <w:rsid w:val="000001B0"/>
    <w:pPr>
      <w:keepNext/>
      <w:numPr>
        <w:numId w:val="6"/>
      </w:numPr>
      <w:tabs>
        <w:tab w:val="clear" w:pos="1605"/>
      </w:tabs>
      <w:spacing w:line="440" w:lineRule="atLeast"/>
      <w:ind w:right="-22"/>
      <w:outlineLvl w:val="3"/>
    </w:pPr>
    <w:rPr>
      <w:rFonts w:ascii="仿宋_GB2312" w:eastAsia="仿宋_GB231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0001B0"/>
    <w:rPr>
      <w:rFonts w:ascii="Arial" w:eastAsia="仿宋_GB2312" w:hAnsi="Arial" w:cs="Arial"/>
      <w:b/>
      <w:kern w:val="0"/>
      <w:sz w:val="28"/>
      <w:szCs w:val="20"/>
    </w:rPr>
  </w:style>
  <w:style w:type="character" w:customStyle="1" w:styleId="21">
    <w:name w:val="标题 2 字符1"/>
    <w:aliases w:val="Body Text (Reset numbering) 字符"/>
    <w:link w:val="2"/>
    <w:rsid w:val="000001B0"/>
    <w:rPr>
      <w:rFonts w:ascii="Arial" w:eastAsia="仿宋_GB2312" w:hAnsi="Arial" w:cs="Arial"/>
      <w:b/>
      <w:bCs/>
      <w:kern w:val="0"/>
      <w:sz w:val="28"/>
      <w:szCs w:val="20"/>
    </w:rPr>
  </w:style>
  <w:style w:type="character" w:customStyle="1" w:styleId="30">
    <w:name w:val="标题 3 字符"/>
    <w:link w:val="3"/>
    <w:rsid w:val="000001B0"/>
    <w:rPr>
      <w:rFonts w:ascii="仿宋_GB2312" w:eastAsia="仿宋_GB2312" w:hAnsi="Arial" w:cs="Arial"/>
      <w:kern w:val="0"/>
      <w:sz w:val="28"/>
      <w:szCs w:val="20"/>
    </w:rPr>
  </w:style>
  <w:style w:type="character" w:customStyle="1" w:styleId="40">
    <w:name w:val="标题 4 字符"/>
    <w:link w:val="4"/>
    <w:rsid w:val="000001B0"/>
    <w:rPr>
      <w:rFonts w:ascii="仿宋_GB2312" w:eastAsia="仿宋_GB2312" w:hAnsi="Times New Roman" w:cs="Times New Roman"/>
      <w:kern w:val="0"/>
      <w:sz w:val="28"/>
      <w:szCs w:val="20"/>
    </w:rPr>
  </w:style>
  <w:style w:type="character" w:styleId="a3">
    <w:name w:val="page number"/>
    <w:basedOn w:val="a0"/>
    <w:rsid w:val="000001B0"/>
  </w:style>
  <w:style w:type="paragraph" w:styleId="a4">
    <w:name w:val="header"/>
    <w:basedOn w:val="a"/>
    <w:link w:val="a5"/>
    <w:uiPriority w:val="99"/>
    <w:rsid w:val="000001B0"/>
    <w:pPr>
      <w:pBdr>
        <w:bottom w:val="single" w:sz="6" w:space="1" w:color="auto"/>
      </w:pBdr>
      <w:tabs>
        <w:tab w:val="center" w:pos="4153"/>
        <w:tab w:val="right" w:pos="8306"/>
      </w:tabs>
      <w:spacing w:line="240" w:lineRule="atLeast"/>
      <w:jc w:val="center"/>
    </w:pPr>
    <w:rPr>
      <w:sz w:val="18"/>
    </w:rPr>
  </w:style>
  <w:style w:type="character" w:customStyle="1" w:styleId="a5">
    <w:name w:val="页眉 字符"/>
    <w:link w:val="a4"/>
    <w:uiPriority w:val="99"/>
    <w:rsid w:val="000001B0"/>
    <w:rPr>
      <w:rFonts w:ascii="Times New Roman" w:eastAsia="宋体" w:hAnsi="Times New Roman" w:cs="Times New Roman"/>
      <w:kern w:val="0"/>
      <w:sz w:val="18"/>
      <w:szCs w:val="20"/>
    </w:rPr>
  </w:style>
  <w:style w:type="paragraph" w:styleId="a6">
    <w:name w:val="footer"/>
    <w:basedOn w:val="a"/>
    <w:link w:val="a7"/>
    <w:uiPriority w:val="99"/>
    <w:rsid w:val="000001B0"/>
    <w:pPr>
      <w:tabs>
        <w:tab w:val="center" w:pos="4153"/>
        <w:tab w:val="right" w:pos="8306"/>
      </w:tabs>
      <w:spacing w:line="240" w:lineRule="atLeast"/>
    </w:pPr>
    <w:rPr>
      <w:sz w:val="18"/>
    </w:rPr>
  </w:style>
  <w:style w:type="character" w:customStyle="1" w:styleId="a7">
    <w:name w:val="页脚 字符"/>
    <w:link w:val="a6"/>
    <w:uiPriority w:val="99"/>
    <w:rsid w:val="000001B0"/>
    <w:rPr>
      <w:rFonts w:ascii="Times New Roman" w:eastAsia="宋体" w:hAnsi="Times New Roman" w:cs="Times New Roman"/>
      <w:kern w:val="0"/>
      <w:sz w:val="18"/>
      <w:szCs w:val="20"/>
    </w:rPr>
  </w:style>
  <w:style w:type="character" w:customStyle="1" w:styleId="a8">
    <w:name w:val="文档结构图 字符"/>
    <w:link w:val="a9"/>
    <w:uiPriority w:val="99"/>
    <w:semiHidden/>
    <w:rsid w:val="000001B0"/>
    <w:rPr>
      <w:rFonts w:ascii="Times New Roman" w:eastAsia="宋体" w:hAnsi="Times New Roman" w:cs="Times New Roman"/>
      <w:kern w:val="0"/>
      <w:sz w:val="24"/>
      <w:szCs w:val="20"/>
      <w:shd w:val="clear" w:color="auto" w:fill="000080"/>
    </w:rPr>
  </w:style>
  <w:style w:type="paragraph" w:styleId="a9">
    <w:name w:val="Document Map"/>
    <w:basedOn w:val="a"/>
    <w:link w:val="a8"/>
    <w:uiPriority w:val="99"/>
    <w:semiHidden/>
    <w:rsid w:val="000001B0"/>
    <w:pPr>
      <w:shd w:val="clear" w:color="auto" w:fill="000080"/>
    </w:pPr>
  </w:style>
  <w:style w:type="paragraph" w:styleId="aa">
    <w:name w:val="Body Text"/>
    <w:basedOn w:val="a"/>
    <w:link w:val="ab"/>
    <w:rsid w:val="000001B0"/>
    <w:pPr>
      <w:numPr>
        <w:ilvl w:val="12"/>
      </w:numPr>
      <w:adjustRightInd/>
      <w:spacing w:line="240" w:lineRule="auto"/>
      <w:jc w:val="both"/>
      <w:textAlignment w:val="auto"/>
    </w:pPr>
    <w:rPr>
      <w:rFonts w:ascii="宋体"/>
      <w:sz w:val="30"/>
    </w:rPr>
  </w:style>
  <w:style w:type="character" w:customStyle="1" w:styleId="ab">
    <w:name w:val="正文文本 字符"/>
    <w:link w:val="aa"/>
    <w:rsid w:val="000001B0"/>
    <w:rPr>
      <w:rFonts w:ascii="宋体" w:eastAsia="宋体" w:hAnsi="Times New Roman" w:cs="Times New Roman"/>
      <w:sz w:val="30"/>
      <w:szCs w:val="20"/>
    </w:rPr>
  </w:style>
  <w:style w:type="paragraph" w:styleId="ac">
    <w:name w:val="Body Text First Indent"/>
    <w:basedOn w:val="aa"/>
    <w:link w:val="ad"/>
    <w:rsid w:val="000001B0"/>
    <w:pPr>
      <w:numPr>
        <w:ilvl w:val="0"/>
      </w:numPr>
      <w:spacing w:after="120"/>
      <w:ind w:firstLine="420"/>
    </w:pPr>
    <w:rPr>
      <w:rFonts w:ascii="Times New Roman"/>
    </w:rPr>
  </w:style>
  <w:style w:type="character" w:customStyle="1" w:styleId="ad">
    <w:name w:val="正文首行缩进 字符"/>
    <w:link w:val="ac"/>
    <w:rsid w:val="000001B0"/>
    <w:rPr>
      <w:rFonts w:ascii="Times New Roman" w:eastAsia="宋体" w:hAnsi="Times New Roman" w:cs="Times New Roman"/>
      <w:sz w:val="30"/>
      <w:szCs w:val="20"/>
    </w:rPr>
  </w:style>
  <w:style w:type="paragraph" w:styleId="ae">
    <w:name w:val="Body Text Indent"/>
    <w:basedOn w:val="a"/>
    <w:link w:val="af"/>
    <w:rsid w:val="000001B0"/>
    <w:pPr>
      <w:spacing w:line="400" w:lineRule="atLeast"/>
      <w:ind w:firstLine="570"/>
    </w:pPr>
    <w:rPr>
      <w:rFonts w:ascii="仿宋_GB2312" w:eastAsia="仿宋_GB2312"/>
      <w:sz w:val="28"/>
    </w:rPr>
  </w:style>
  <w:style w:type="character" w:customStyle="1" w:styleId="af">
    <w:name w:val="正文文本缩进 字符"/>
    <w:link w:val="ae"/>
    <w:rsid w:val="000001B0"/>
    <w:rPr>
      <w:rFonts w:ascii="仿宋_GB2312" w:eastAsia="仿宋_GB2312" w:cs="Times New Roman"/>
      <w:kern w:val="0"/>
      <w:sz w:val="28"/>
      <w:szCs w:val="20"/>
    </w:rPr>
  </w:style>
  <w:style w:type="paragraph" w:styleId="20">
    <w:name w:val="Body Text Indent 2"/>
    <w:basedOn w:val="a"/>
    <w:link w:val="22"/>
    <w:rsid w:val="000001B0"/>
    <w:pPr>
      <w:spacing w:line="360" w:lineRule="exact"/>
      <w:ind w:firstLineChars="200" w:firstLine="560"/>
      <w:jc w:val="both"/>
      <w:outlineLvl w:val="0"/>
    </w:pPr>
    <w:rPr>
      <w:rFonts w:ascii="仿宋_GB2312" w:eastAsia="仿宋_GB2312"/>
      <w:sz w:val="28"/>
    </w:rPr>
  </w:style>
  <w:style w:type="character" w:customStyle="1" w:styleId="22">
    <w:name w:val="正文文本缩进 2 字符"/>
    <w:link w:val="20"/>
    <w:rsid w:val="000001B0"/>
    <w:rPr>
      <w:rFonts w:ascii="仿宋_GB2312" w:eastAsia="仿宋_GB2312" w:hAnsi="Times New Roman" w:cs="Times New Roman"/>
      <w:kern w:val="0"/>
      <w:sz w:val="28"/>
      <w:szCs w:val="20"/>
    </w:rPr>
  </w:style>
  <w:style w:type="paragraph" w:styleId="31">
    <w:name w:val="Body Text Indent 3"/>
    <w:basedOn w:val="a"/>
    <w:link w:val="32"/>
    <w:rsid w:val="000001B0"/>
    <w:pPr>
      <w:spacing w:line="440" w:lineRule="atLeast"/>
      <w:ind w:firstLine="600"/>
      <w:jc w:val="both"/>
    </w:pPr>
    <w:rPr>
      <w:rFonts w:ascii="Arial" w:eastAsia="仿宋_GB2312" w:hAnsi="Arial"/>
      <w:sz w:val="28"/>
    </w:rPr>
  </w:style>
  <w:style w:type="character" w:customStyle="1" w:styleId="32">
    <w:name w:val="正文文本缩进 3 字符"/>
    <w:link w:val="31"/>
    <w:rsid w:val="000001B0"/>
    <w:rPr>
      <w:rFonts w:ascii="Arial" w:eastAsia="仿宋_GB2312" w:hAnsi="Arial" w:cs="Arial"/>
      <w:kern w:val="0"/>
      <w:sz w:val="28"/>
      <w:szCs w:val="20"/>
    </w:rPr>
  </w:style>
  <w:style w:type="paragraph" w:styleId="23">
    <w:name w:val="Body Text 2"/>
    <w:basedOn w:val="a"/>
    <w:link w:val="24"/>
    <w:rsid w:val="000001B0"/>
    <w:pPr>
      <w:autoSpaceDE w:val="0"/>
      <w:autoSpaceDN w:val="0"/>
      <w:spacing w:line="440" w:lineRule="exact"/>
      <w:jc w:val="both"/>
    </w:pPr>
    <w:rPr>
      <w:rFonts w:ascii="仿宋_GB2312" w:eastAsia="仿宋_GB2312" w:hAnsi="Arial"/>
      <w:sz w:val="28"/>
    </w:rPr>
  </w:style>
  <w:style w:type="character" w:customStyle="1" w:styleId="24">
    <w:name w:val="正文文本 2 字符"/>
    <w:link w:val="23"/>
    <w:rsid w:val="000001B0"/>
    <w:rPr>
      <w:rFonts w:ascii="仿宋_GB2312" w:eastAsia="仿宋_GB2312" w:hAnsi="Arial" w:cs="Times New Roman"/>
      <w:kern w:val="0"/>
      <w:sz w:val="28"/>
      <w:szCs w:val="20"/>
    </w:rPr>
  </w:style>
  <w:style w:type="paragraph" w:styleId="af0">
    <w:name w:val="Plain Text"/>
    <w:aliases w:val="普通文字 Char Char Char Char Char Char,普通文字 Char Char Char Char Char,普通文字 Char Char Char Char,普通文字 Char Char Char Char Char Char Char C,普通文字 Char Char Char,普通文字 Char Char Char Char Char Char Char Char Char Char Char,纯文本1,纯文本1 Char,普通文字,图形"/>
    <w:basedOn w:val="a"/>
    <w:link w:val="af1"/>
    <w:rsid w:val="000001B0"/>
    <w:pPr>
      <w:adjustRightInd/>
      <w:spacing w:line="240" w:lineRule="auto"/>
      <w:jc w:val="both"/>
      <w:textAlignment w:val="auto"/>
    </w:pPr>
    <w:rPr>
      <w:rFonts w:ascii="宋体" w:hAnsi="Courier New"/>
      <w:sz w:val="20"/>
    </w:rPr>
  </w:style>
  <w:style w:type="character" w:customStyle="1" w:styleId="af1">
    <w:name w:val="纯文本 字符"/>
    <w:aliases w:val="普通文字 Char Char Char Char Char Char 字符,普通文字 Char Char Char Char Char 字符,普通文字 Char Char Char Char 字符,普通文字 Char Char Char Char Char Char Char C 字符,普通文字 Char Char Char 字符,普通文字 Char Char Char Char Char Char Char Char Char Char Char 字符,纯文本1 字符,普通文字 字符"/>
    <w:link w:val="af0"/>
    <w:rsid w:val="000001B0"/>
    <w:rPr>
      <w:rFonts w:ascii="宋体" w:eastAsia="宋体" w:hAnsi="Courier New" w:cs="Times New Roman"/>
      <w:szCs w:val="20"/>
    </w:rPr>
  </w:style>
  <w:style w:type="paragraph" w:styleId="33">
    <w:name w:val="Body Text 3"/>
    <w:basedOn w:val="a"/>
    <w:link w:val="34"/>
    <w:rsid w:val="000001B0"/>
    <w:pPr>
      <w:spacing w:line="288" w:lineRule="auto"/>
      <w:jc w:val="both"/>
    </w:pPr>
    <w:rPr>
      <w:rFonts w:ascii="楷体_GB2312" w:eastAsia="楷体_GB2312" w:hAnsi="Arial"/>
      <w:sz w:val="32"/>
    </w:rPr>
  </w:style>
  <w:style w:type="character" w:customStyle="1" w:styleId="34">
    <w:name w:val="正文文本 3 字符"/>
    <w:link w:val="33"/>
    <w:rsid w:val="000001B0"/>
    <w:rPr>
      <w:rFonts w:ascii="楷体_GB2312" w:eastAsia="楷体_GB2312" w:hAnsi="Arial" w:cs="Times New Roman"/>
      <w:kern w:val="0"/>
      <w:sz w:val="32"/>
      <w:szCs w:val="20"/>
    </w:rPr>
  </w:style>
  <w:style w:type="character" w:styleId="af2">
    <w:name w:val="Strong"/>
    <w:uiPriority w:val="22"/>
    <w:qFormat/>
    <w:rsid w:val="000001B0"/>
    <w:rPr>
      <w:b/>
      <w:bCs/>
    </w:rPr>
  </w:style>
  <w:style w:type="paragraph" w:styleId="af3">
    <w:name w:val="Normal (Web)"/>
    <w:basedOn w:val="a"/>
    <w:uiPriority w:val="99"/>
    <w:qFormat/>
    <w:rsid w:val="000001B0"/>
    <w:pPr>
      <w:widowControl/>
      <w:adjustRightInd/>
      <w:spacing w:line="360" w:lineRule="auto"/>
      <w:textAlignment w:val="auto"/>
    </w:pPr>
    <w:rPr>
      <w:rFonts w:ascii="宋体" w:hAnsi="宋体"/>
      <w:sz w:val="18"/>
      <w:szCs w:val="18"/>
    </w:rPr>
  </w:style>
  <w:style w:type="paragraph" w:customStyle="1" w:styleId="11">
    <w:name w:val="正文1"/>
    <w:rsid w:val="000001B0"/>
    <w:pPr>
      <w:widowControl w:val="0"/>
      <w:adjustRightInd w:val="0"/>
      <w:spacing w:line="360" w:lineRule="atLeast"/>
      <w:textAlignment w:val="baseline"/>
    </w:pPr>
    <w:rPr>
      <w:rFonts w:ascii="宋体" w:hAnsi="Times New Roman"/>
      <w:sz w:val="34"/>
    </w:rPr>
  </w:style>
  <w:style w:type="paragraph" w:styleId="af4">
    <w:name w:val="Date"/>
    <w:basedOn w:val="a"/>
    <w:next w:val="a"/>
    <w:link w:val="af5"/>
    <w:rsid w:val="000001B0"/>
    <w:pPr>
      <w:jc w:val="both"/>
    </w:pPr>
    <w:rPr>
      <w:rFonts w:ascii="楷体_GB2312" w:eastAsia="楷体_GB2312"/>
      <w:b/>
      <w:sz w:val="28"/>
    </w:rPr>
  </w:style>
  <w:style w:type="character" w:customStyle="1" w:styleId="af5">
    <w:name w:val="日期 字符"/>
    <w:link w:val="af4"/>
    <w:rsid w:val="000001B0"/>
    <w:rPr>
      <w:rFonts w:ascii="楷体_GB2312" w:eastAsia="楷体_GB2312" w:hAnsi="Times New Roman" w:cs="Times New Roman"/>
      <w:b/>
      <w:kern w:val="0"/>
      <w:sz w:val="28"/>
      <w:szCs w:val="20"/>
    </w:rPr>
  </w:style>
  <w:style w:type="character" w:customStyle="1" w:styleId="text1">
    <w:name w:val="text1"/>
    <w:rsid w:val="000001B0"/>
    <w:rPr>
      <w:spacing w:val="10"/>
      <w:sz w:val="28"/>
      <w:szCs w:val="28"/>
    </w:rPr>
  </w:style>
  <w:style w:type="paragraph" w:customStyle="1" w:styleId="xl33">
    <w:name w:val="xl33"/>
    <w:basedOn w:val="a"/>
    <w:rsid w:val="000001B0"/>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rsid w:val="000001B0"/>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font6">
    <w:name w:val="font6"/>
    <w:basedOn w:val="a"/>
    <w:rsid w:val="000001B0"/>
    <w:pPr>
      <w:widowControl/>
      <w:adjustRightInd/>
      <w:spacing w:before="100" w:beforeAutospacing="1" w:after="100" w:afterAutospacing="1" w:line="240" w:lineRule="auto"/>
      <w:textAlignment w:val="auto"/>
    </w:pPr>
    <w:rPr>
      <w:rFonts w:ascii="宋体" w:hAnsi="宋体" w:hint="eastAsia"/>
      <w:b/>
      <w:bCs/>
      <w:sz w:val="32"/>
      <w:szCs w:val="32"/>
    </w:rPr>
  </w:style>
  <w:style w:type="paragraph" w:customStyle="1" w:styleId="font7">
    <w:name w:val="font7"/>
    <w:basedOn w:val="a"/>
    <w:rsid w:val="000001B0"/>
    <w:pPr>
      <w:widowControl/>
      <w:adjustRightInd/>
      <w:spacing w:before="100" w:beforeAutospacing="1" w:after="100" w:afterAutospacing="1" w:line="240" w:lineRule="auto"/>
      <w:textAlignment w:val="auto"/>
    </w:pPr>
    <w:rPr>
      <w:szCs w:val="24"/>
    </w:rPr>
  </w:style>
  <w:style w:type="paragraph" w:customStyle="1" w:styleId="font8">
    <w:name w:val="font8"/>
    <w:basedOn w:val="a"/>
    <w:rsid w:val="000001B0"/>
    <w:pPr>
      <w:widowControl/>
      <w:adjustRightInd/>
      <w:spacing w:before="100" w:beforeAutospacing="1" w:after="100" w:afterAutospacing="1" w:line="240" w:lineRule="auto"/>
      <w:textAlignment w:val="auto"/>
    </w:pPr>
    <w:rPr>
      <w:rFonts w:ascii="宋体" w:hAnsi="宋体" w:hint="eastAsia"/>
      <w:b/>
      <w:bCs/>
      <w:sz w:val="36"/>
      <w:szCs w:val="36"/>
    </w:rPr>
  </w:style>
  <w:style w:type="paragraph" w:customStyle="1" w:styleId="font9">
    <w:name w:val="font9"/>
    <w:basedOn w:val="a"/>
    <w:rsid w:val="000001B0"/>
    <w:pPr>
      <w:widowControl/>
      <w:adjustRightInd/>
      <w:spacing w:before="100" w:beforeAutospacing="1" w:after="100" w:afterAutospacing="1" w:line="240" w:lineRule="auto"/>
      <w:textAlignment w:val="auto"/>
    </w:pPr>
    <w:rPr>
      <w:b/>
      <w:bCs/>
      <w:sz w:val="36"/>
      <w:szCs w:val="36"/>
    </w:rPr>
  </w:style>
  <w:style w:type="paragraph" w:customStyle="1" w:styleId="xl24">
    <w:name w:val="xl24"/>
    <w:basedOn w:val="a"/>
    <w:rsid w:val="000001B0"/>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Arial Unicode MS" w:hAnsi="Arial Unicode MS"/>
      <w:szCs w:val="24"/>
    </w:rPr>
  </w:style>
  <w:style w:type="paragraph" w:customStyle="1" w:styleId="xl25">
    <w:name w:val="xl25"/>
    <w:basedOn w:val="a"/>
    <w:rsid w:val="000001B0"/>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szCs w:val="24"/>
    </w:rPr>
  </w:style>
  <w:style w:type="paragraph" w:customStyle="1" w:styleId="xl26">
    <w:name w:val="xl26"/>
    <w:basedOn w:val="a"/>
    <w:rsid w:val="000001B0"/>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sz w:val="20"/>
    </w:rPr>
  </w:style>
  <w:style w:type="paragraph" w:customStyle="1" w:styleId="xl27">
    <w:name w:val="xl27"/>
    <w:basedOn w:val="a"/>
    <w:rsid w:val="000001B0"/>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auto"/>
    </w:pPr>
    <w:rPr>
      <w:rFonts w:ascii="Arial Narrow" w:hAnsi="Arial Narrow"/>
      <w:sz w:val="20"/>
    </w:rPr>
  </w:style>
  <w:style w:type="paragraph" w:customStyle="1" w:styleId="xl28">
    <w:name w:val="xl28"/>
    <w:basedOn w:val="a"/>
    <w:rsid w:val="000001B0"/>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auto"/>
    </w:pPr>
    <w:rPr>
      <w:rFonts w:ascii="Arial Narrow" w:hAnsi="Arial Narrow"/>
      <w:sz w:val="20"/>
    </w:rPr>
  </w:style>
  <w:style w:type="paragraph" w:customStyle="1" w:styleId="xl29">
    <w:name w:val="xl29"/>
    <w:basedOn w:val="a"/>
    <w:rsid w:val="000001B0"/>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right"/>
      <w:textAlignment w:val="auto"/>
    </w:pPr>
    <w:rPr>
      <w:rFonts w:ascii="Arial Narrow" w:hAnsi="Arial Narrow"/>
      <w:sz w:val="20"/>
    </w:rPr>
  </w:style>
  <w:style w:type="paragraph" w:customStyle="1" w:styleId="xl30">
    <w:name w:val="xl30"/>
    <w:basedOn w:val="a"/>
    <w:rsid w:val="000001B0"/>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1">
    <w:name w:val="xl31"/>
    <w:basedOn w:val="a"/>
    <w:rsid w:val="000001B0"/>
    <w:pPr>
      <w:widowControl/>
      <w:pBdr>
        <w:top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2">
    <w:name w:val="xl32"/>
    <w:basedOn w:val="a"/>
    <w:rsid w:val="000001B0"/>
    <w:pPr>
      <w:widowControl/>
      <w:pBdr>
        <w:top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character" w:customStyle="1" w:styleId="nr1">
    <w:name w:val="nr1"/>
    <w:rsid w:val="000001B0"/>
    <w:rPr>
      <w:rFonts w:ascii="楷体_GB2312" w:eastAsia="楷体_GB2312" w:hint="eastAsia"/>
      <w:color w:val="000000"/>
      <w:sz w:val="24"/>
      <w:szCs w:val="24"/>
    </w:rPr>
  </w:style>
  <w:style w:type="paragraph" w:styleId="HTML">
    <w:name w:val="HTML Preformatted"/>
    <w:basedOn w:val="a"/>
    <w:link w:val="HTML0"/>
    <w:rsid w:val="000001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宋体" w:hAnsi="宋体"/>
      <w:szCs w:val="24"/>
    </w:rPr>
  </w:style>
  <w:style w:type="character" w:customStyle="1" w:styleId="HTML0">
    <w:name w:val="HTML 预设格式 字符"/>
    <w:link w:val="HTML"/>
    <w:rsid w:val="000001B0"/>
    <w:rPr>
      <w:rFonts w:ascii="宋体" w:eastAsia="宋体" w:hAnsi="宋体" w:cs="Times New Roman"/>
      <w:kern w:val="0"/>
      <w:sz w:val="24"/>
      <w:szCs w:val="24"/>
    </w:rPr>
  </w:style>
  <w:style w:type="paragraph" w:customStyle="1" w:styleId="25">
    <w:name w:val="样式2"/>
    <w:basedOn w:val="a"/>
    <w:rsid w:val="000001B0"/>
    <w:pPr>
      <w:autoSpaceDE w:val="0"/>
      <w:autoSpaceDN w:val="0"/>
      <w:spacing w:line="240" w:lineRule="auto"/>
      <w:jc w:val="center"/>
    </w:pPr>
    <w:rPr>
      <w:rFonts w:ascii="长城粗隶书" w:eastAsia="长城粗隶书"/>
      <w:b/>
      <w:spacing w:val="20"/>
      <w:sz w:val="52"/>
    </w:rPr>
  </w:style>
  <w:style w:type="paragraph" w:customStyle="1" w:styleId="CharChar1Char">
    <w:name w:val="Char Char1 Char"/>
    <w:basedOn w:val="a"/>
    <w:rsid w:val="000001B0"/>
    <w:pPr>
      <w:adjustRightInd/>
      <w:spacing w:line="240" w:lineRule="auto"/>
      <w:jc w:val="both"/>
      <w:textAlignment w:val="auto"/>
    </w:pPr>
    <w:rPr>
      <w:rFonts w:ascii="宋体" w:hAnsi="宋体" w:cs="Courier New"/>
      <w:kern w:val="2"/>
      <w:sz w:val="32"/>
      <w:szCs w:val="32"/>
    </w:rPr>
  </w:style>
  <w:style w:type="paragraph" w:customStyle="1" w:styleId="Char">
    <w:name w:val="Char"/>
    <w:basedOn w:val="a"/>
    <w:rsid w:val="000001B0"/>
    <w:pPr>
      <w:adjustRightInd/>
      <w:spacing w:line="240" w:lineRule="auto"/>
      <w:jc w:val="both"/>
      <w:textAlignment w:val="auto"/>
    </w:pPr>
    <w:rPr>
      <w:rFonts w:ascii="宋体" w:hAnsi="宋体" w:cs="Courier New"/>
      <w:kern w:val="2"/>
      <w:sz w:val="32"/>
      <w:szCs w:val="32"/>
    </w:rPr>
  </w:style>
  <w:style w:type="character" w:customStyle="1" w:styleId="af6">
    <w:name w:val="批注框文本 字符"/>
    <w:link w:val="af7"/>
    <w:uiPriority w:val="99"/>
    <w:semiHidden/>
    <w:rsid w:val="000001B0"/>
    <w:rPr>
      <w:rFonts w:ascii="Times New Roman" w:eastAsia="宋体" w:hAnsi="Times New Roman" w:cs="Times New Roman"/>
      <w:kern w:val="0"/>
      <w:sz w:val="18"/>
      <w:szCs w:val="18"/>
    </w:rPr>
  </w:style>
  <w:style w:type="paragraph" w:styleId="af7">
    <w:name w:val="Balloon Text"/>
    <w:basedOn w:val="a"/>
    <w:link w:val="af6"/>
    <w:uiPriority w:val="99"/>
    <w:semiHidden/>
    <w:rsid w:val="000001B0"/>
    <w:rPr>
      <w:sz w:val="18"/>
      <w:szCs w:val="18"/>
    </w:rPr>
  </w:style>
  <w:style w:type="character" w:customStyle="1" w:styleId="t12h291">
    <w:name w:val="t12h291"/>
    <w:rsid w:val="000001B0"/>
    <w:rPr>
      <w:color w:val="000000"/>
      <w:sz w:val="24"/>
      <w:szCs w:val="24"/>
    </w:rPr>
  </w:style>
  <w:style w:type="paragraph" w:customStyle="1" w:styleId="Default">
    <w:name w:val="Default"/>
    <w:rsid w:val="000001B0"/>
    <w:pPr>
      <w:widowControl w:val="0"/>
      <w:autoSpaceDE w:val="0"/>
      <w:autoSpaceDN w:val="0"/>
      <w:adjustRightInd w:val="0"/>
    </w:pPr>
    <w:rPr>
      <w:rFonts w:ascii="华文细黑碙.." w:eastAsia="华文细黑碙.." w:cs="华文细黑碙.."/>
      <w:color w:val="000000"/>
      <w:sz w:val="24"/>
      <w:szCs w:val="24"/>
    </w:rPr>
  </w:style>
  <w:style w:type="character" w:customStyle="1" w:styleId="A40">
    <w:name w:val="A4"/>
    <w:rsid w:val="000001B0"/>
    <w:rPr>
      <w:rFonts w:cs="华文细黑碙.."/>
      <w:color w:val="000000"/>
      <w:sz w:val="16"/>
      <w:szCs w:val="16"/>
    </w:rPr>
  </w:style>
  <w:style w:type="character" w:customStyle="1" w:styleId="A30">
    <w:name w:val="A3"/>
    <w:rsid w:val="000001B0"/>
    <w:rPr>
      <w:rFonts w:cs="黑体萄"/>
      <w:color w:val="000000"/>
      <w:sz w:val="18"/>
      <w:szCs w:val="18"/>
    </w:rPr>
  </w:style>
  <w:style w:type="character" w:styleId="af8">
    <w:name w:val="annotation reference"/>
    <w:uiPriority w:val="99"/>
    <w:semiHidden/>
    <w:unhideWhenUsed/>
    <w:rsid w:val="006B79CC"/>
    <w:rPr>
      <w:sz w:val="21"/>
      <w:szCs w:val="21"/>
    </w:rPr>
  </w:style>
  <w:style w:type="paragraph" w:styleId="af9">
    <w:name w:val="annotation text"/>
    <w:basedOn w:val="a"/>
    <w:link w:val="afa"/>
    <w:uiPriority w:val="99"/>
    <w:semiHidden/>
    <w:unhideWhenUsed/>
    <w:rsid w:val="006B79CC"/>
  </w:style>
  <w:style w:type="character" w:customStyle="1" w:styleId="afa">
    <w:name w:val="批注文字 字符"/>
    <w:link w:val="af9"/>
    <w:uiPriority w:val="99"/>
    <w:semiHidden/>
    <w:rsid w:val="006B79CC"/>
    <w:rPr>
      <w:rFonts w:ascii="Times New Roman" w:hAnsi="Times New Roman"/>
      <w:sz w:val="24"/>
    </w:rPr>
  </w:style>
  <w:style w:type="paragraph" w:styleId="afb">
    <w:name w:val="annotation subject"/>
    <w:basedOn w:val="af9"/>
    <w:next w:val="af9"/>
    <w:link w:val="afc"/>
    <w:uiPriority w:val="99"/>
    <w:semiHidden/>
    <w:unhideWhenUsed/>
    <w:rsid w:val="006B79CC"/>
    <w:rPr>
      <w:b/>
      <w:bCs/>
    </w:rPr>
  </w:style>
  <w:style w:type="character" w:customStyle="1" w:styleId="afc">
    <w:name w:val="批注主题 字符"/>
    <w:link w:val="afb"/>
    <w:uiPriority w:val="99"/>
    <w:semiHidden/>
    <w:rsid w:val="006B79CC"/>
    <w:rPr>
      <w:rFonts w:ascii="Times New Roman" w:hAnsi="Times New Roman"/>
      <w:b/>
      <w:bCs/>
      <w:sz w:val="24"/>
    </w:rPr>
  </w:style>
  <w:style w:type="paragraph" w:styleId="afd">
    <w:name w:val="Revision"/>
    <w:hidden/>
    <w:uiPriority w:val="99"/>
    <w:semiHidden/>
    <w:rsid w:val="00F73757"/>
    <w:rPr>
      <w:rFonts w:ascii="Times New Roman" w:hAnsi="Times New Roman"/>
      <w:sz w:val="24"/>
    </w:rPr>
  </w:style>
  <w:style w:type="paragraph" w:customStyle="1" w:styleId="iwpoititle">
    <w:name w:val="iw_poi_title"/>
    <w:basedOn w:val="a"/>
    <w:rsid w:val="008960C3"/>
    <w:pPr>
      <w:widowControl/>
      <w:adjustRightInd/>
      <w:spacing w:line="240" w:lineRule="auto"/>
      <w:textAlignment w:val="auto"/>
    </w:pPr>
    <w:rPr>
      <w:rFonts w:ascii="宋体" w:hAnsi="宋体" w:cs="宋体"/>
      <w:b/>
      <w:bCs/>
      <w:color w:val="4D4D4D"/>
      <w:sz w:val="21"/>
      <w:szCs w:val="21"/>
    </w:rPr>
  </w:style>
  <w:style w:type="paragraph" w:customStyle="1" w:styleId="CharCharCharChar">
    <w:name w:val="Char Char Char Char"/>
    <w:basedOn w:val="a"/>
    <w:rsid w:val="00887867"/>
    <w:pPr>
      <w:adjustRightInd/>
      <w:spacing w:line="240" w:lineRule="auto"/>
      <w:jc w:val="both"/>
      <w:textAlignment w:val="auto"/>
    </w:pPr>
    <w:rPr>
      <w:rFonts w:ascii="宋体" w:hAnsi="宋体" w:cs="Courier New"/>
      <w:kern w:val="2"/>
      <w:sz w:val="32"/>
      <w:szCs w:val="32"/>
    </w:rPr>
  </w:style>
  <w:style w:type="table" w:styleId="afe">
    <w:name w:val="Table Grid"/>
    <w:basedOn w:val="a1"/>
    <w:rsid w:val="000C6F13"/>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Hyperlink"/>
    <w:uiPriority w:val="99"/>
    <w:unhideWhenUsed/>
    <w:rsid w:val="0048029B"/>
    <w:rPr>
      <w:color w:val="0000FF"/>
      <w:u w:val="single"/>
    </w:rPr>
  </w:style>
  <w:style w:type="paragraph" w:styleId="aff0">
    <w:name w:val="List Paragraph"/>
    <w:basedOn w:val="a"/>
    <w:uiPriority w:val="34"/>
    <w:qFormat/>
    <w:rsid w:val="00361D48"/>
    <w:pPr>
      <w:ind w:firstLineChars="200" w:firstLine="420"/>
    </w:pPr>
  </w:style>
  <w:style w:type="paragraph" w:styleId="12">
    <w:name w:val="toc 1"/>
    <w:basedOn w:val="a"/>
    <w:next w:val="a"/>
    <w:autoRedefine/>
    <w:uiPriority w:val="39"/>
    <w:unhideWhenUsed/>
    <w:rsid w:val="005F0B10"/>
    <w:pPr>
      <w:tabs>
        <w:tab w:val="left" w:pos="840"/>
        <w:tab w:val="right" w:leader="dot" w:pos="8654"/>
      </w:tabs>
      <w:spacing w:line="360" w:lineRule="auto"/>
      <w:jc w:val="center"/>
    </w:pPr>
    <w:rPr>
      <w:rFonts w:ascii="仿宋_GB2312" w:eastAsia="仿宋_GB2312" w:hAnsi="Arial"/>
      <w:noProof/>
      <w:sz w:val="28"/>
      <w:szCs w:val="28"/>
    </w:rPr>
  </w:style>
  <w:style w:type="paragraph" w:styleId="26">
    <w:name w:val="toc 2"/>
    <w:basedOn w:val="a"/>
    <w:next w:val="a"/>
    <w:autoRedefine/>
    <w:uiPriority w:val="39"/>
    <w:unhideWhenUsed/>
    <w:rsid w:val="008A1EA1"/>
    <w:pPr>
      <w:tabs>
        <w:tab w:val="right" w:leader="dot" w:pos="8931"/>
      </w:tabs>
      <w:spacing w:line="360" w:lineRule="auto"/>
      <w:ind w:leftChars="200" w:left="480"/>
    </w:pPr>
    <w:rPr>
      <w:rFonts w:ascii="Arial" w:cs="Arial"/>
      <w:color w:val="FF0000"/>
    </w:rPr>
  </w:style>
  <w:style w:type="paragraph" w:styleId="35">
    <w:name w:val="toc 3"/>
    <w:basedOn w:val="a"/>
    <w:next w:val="a"/>
    <w:autoRedefine/>
    <w:uiPriority w:val="39"/>
    <w:unhideWhenUsed/>
    <w:rsid w:val="007F4900"/>
    <w:pPr>
      <w:adjustRightInd/>
      <w:spacing w:line="240" w:lineRule="auto"/>
      <w:ind w:leftChars="400" w:left="840"/>
      <w:jc w:val="both"/>
      <w:textAlignment w:val="auto"/>
    </w:pPr>
    <w:rPr>
      <w:rFonts w:ascii="Calibri" w:hAnsi="Calibri"/>
      <w:kern w:val="2"/>
      <w:sz w:val="21"/>
      <w:szCs w:val="22"/>
    </w:rPr>
  </w:style>
  <w:style w:type="paragraph" w:styleId="41">
    <w:name w:val="toc 4"/>
    <w:basedOn w:val="a"/>
    <w:next w:val="a"/>
    <w:autoRedefine/>
    <w:uiPriority w:val="39"/>
    <w:unhideWhenUsed/>
    <w:rsid w:val="007F4900"/>
    <w:pPr>
      <w:adjustRightInd/>
      <w:spacing w:line="240" w:lineRule="auto"/>
      <w:ind w:leftChars="600" w:left="1260"/>
      <w:jc w:val="both"/>
      <w:textAlignment w:val="auto"/>
    </w:pPr>
    <w:rPr>
      <w:rFonts w:ascii="Calibri" w:hAnsi="Calibri"/>
      <w:kern w:val="2"/>
      <w:sz w:val="21"/>
      <w:szCs w:val="22"/>
    </w:rPr>
  </w:style>
  <w:style w:type="paragraph" w:styleId="5">
    <w:name w:val="toc 5"/>
    <w:basedOn w:val="a"/>
    <w:next w:val="a"/>
    <w:autoRedefine/>
    <w:uiPriority w:val="39"/>
    <w:unhideWhenUsed/>
    <w:rsid w:val="007F4900"/>
    <w:pPr>
      <w:adjustRightInd/>
      <w:spacing w:line="240" w:lineRule="auto"/>
      <w:ind w:leftChars="800" w:left="1680"/>
      <w:jc w:val="both"/>
      <w:textAlignment w:val="auto"/>
    </w:pPr>
    <w:rPr>
      <w:rFonts w:ascii="Calibri" w:hAnsi="Calibri"/>
      <w:kern w:val="2"/>
      <w:sz w:val="21"/>
      <w:szCs w:val="22"/>
    </w:rPr>
  </w:style>
  <w:style w:type="paragraph" w:styleId="6">
    <w:name w:val="toc 6"/>
    <w:basedOn w:val="a"/>
    <w:next w:val="a"/>
    <w:autoRedefine/>
    <w:uiPriority w:val="39"/>
    <w:unhideWhenUsed/>
    <w:rsid w:val="007F4900"/>
    <w:pPr>
      <w:adjustRightInd/>
      <w:spacing w:line="240" w:lineRule="auto"/>
      <w:ind w:leftChars="1000" w:left="2100"/>
      <w:jc w:val="both"/>
      <w:textAlignment w:val="auto"/>
    </w:pPr>
    <w:rPr>
      <w:rFonts w:ascii="Calibri" w:hAnsi="Calibri"/>
      <w:kern w:val="2"/>
      <w:sz w:val="21"/>
      <w:szCs w:val="22"/>
    </w:rPr>
  </w:style>
  <w:style w:type="paragraph" w:styleId="7">
    <w:name w:val="toc 7"/>
    <w:basedOn w:val="a"/>
    <w:next w:val="a"/>
    <w:autoRedefine/>
    <w:uiPriority w:val="39"/>
    <w:unhideWhenUsed/>
    <w:rsid w:val="007F4900"/>
    <w:pPr>
      <w:adjustRightInd/>
      <w:spacing w:line="240" w:lineRule="auto"/>
      <w:ind w:leftChars="1200" w:left="2520"/>
      <w:jc w:val="both"/>
      <w:textAlignment w:val="auto"/>
    </w:pPr>
    <w:rPr>
      <w:rFonts w:ascii="Calibri" w:hAnsi="Calibri"/>
      <w:kern w:val="2"/>
      <w:sz w:val="21"/>
      <w:szCs w:val="22"/>
    </w:rPr>
  </w:style>
  <w:style w:type="paragraph" w:styleId="8">
    <w:name w:val="toc 8"/>
    <w:basedOn w:val="a"/>
    <w:next w:val="a"/>
    <w:autoRedefine/>
    <w:uiPriority w:val="39"/>
    <w:unhideWhenUsed/>
    <w:rsid w:val="007F4900"/>
    <w:pPr>
      <w:adjustRightInd/>
      <w:spacing w:line="240" w:lineRule="auto"/>
      <w:ind w:leftChars="1400" w:left="2940"/>
      <w:jc w:val="both"/>
      <w:textAlignment w:val="auto"/>
    </w:pPr>
    <w:rPr>
      <w:rFonts w:ascii="Calibri" w:hAnsi="Calibri"/>
      <w:kern w:val="2"/>
      <w:sz w:val="21"/>
      <w:szCs w:val="22"/>
    </w:rPr>
  </w:style>
  <w:style w:type="paragraph" w:styleId="9">
    <w:name w:val="toc 9"/>
    <w:basedOn w:val="a"/>
    <w:next w:val="a"/>
    <w:autoRedefine/>
    <w:uiPriority w:val="39"/>
    <w:unhideWhenUsed/>
    <w:rsid w:val="007F4900"/>
    <w:pPr>
      <w:adjustRightInd/>
      <w:spacing w:line="240" w:lineRule="auto"/>
      <w:ind w:leftChars="1600" w:left="3360"/>
      <w:jc w:val="both"/>
      <w:textAlignment w:val="auto"/>
    </w:pPr>
    <w:rPr>
      <w:rFonts w:ascii="Calibri" w:hAnsi="Calibri"/>
      <w:kern w:val="2"/>
      <w:sz w:val="21"/>
      <w:szCs w:val="22"/>
    </w:rPr>
  </w:style>
  <w:style w:type="character" w:customStyle="1" w:styleId="27">
    <w:name w:val="标题 2 字符"/>
    <w:rsid w:val="00754ADA"/>
    <w:rPr>
      <w:rFonts w:ascii="Arial" w:eastAsia="黑体" w:hAnsi="Arial"/>
      <w:b/>
      <w:sz w:val="32"/>
    </w:rPr>
  </w:style>
  <w:style w:type="paragraph" w:styleId="aff1">
    <w:name w:val="Quote"/>
    <w:basedOn w:val="a"/>
    <w:next w:val="a"/>
    <w:link w:val="aff2"/>
    <w:uiPriority w:val="29"/>
    <w:qFormat/>
    <w:rsid w:val="00332733"/>
    <w:pPr>
      <w:textAlignment w:val="auto"/>
    </w:pPr>
    <w:rPr>
      <w:i/>
      <w:iCs/>
      <w:color w:val="000000"/>
    </w:rPr>
  </w:style>
  <w:style w:type="character" w:customStyle="1" w:styleId="aff2">
    <w:name w:val="引用 字符"/>
    <w:basedOn w:val="a0"/>
    <w:link w:val="aff1"/>
    <w:uiPriority w:val="29"/>
    <w:rsid w:val="00332733"/>
    <w:rPr>
      <w:rFonts w:ascii="Times New Roman" w:hAnsi="Times New Roman"/>
      <w:i/>
      <w:iCs/>
      <w:color w:val="000000"/>
      <w:sz w:val="24"/>
    </w:rPr>
  </w:style>
  <w:style w:type="paragraph" w:customStyle="1" w:styleId="28">
    <w:name w:val="正文2"/>
    <w:rsid w:val="00332733"/>
    <w:pPr>
      <w:widowControl w:val="0"/>
      <w:adjustRightInd w:val="0"/>
      <w:spacing w:line="360" w:lineRule="atLeast"/>
    </w:pPr>
    <w:rPr>
      <w:rFonts w:ascii="宋体" w:hAnsi="Times New Roman"/>
      <w:sz w:val="34"/>
    </w:rPr>
  </w:style>
  <w:style w:type="paragraph" w:customStyle="1" w:styleId="Style1">
    <w:name w:val="_Style 1"/>
    <w:basedOn w:val="a"/>
    <w:next w:val="a"/>
    <w:uiPriority w:val="99"/>
    <w:qFormat/>
    <w:rsid w:val="00332733"/>
    <w:pPr>
      <w:textAlignment w:val="auto"/>
    </w:pPr>
    <w:rPr>
      <w:i/>
      <w:iCs/>
      <w:color w:val="000000"/>
      <w:szCs w:val="24"/>
    </w:rPr>
  </w:style>
  <w:style w:type="paragraph" w:customStyle="1" w:styleId="36">
    <w:name w:val="正文3"/>
    <w:rsid w:val="00C13C05"/>
    <w:pPr>
      <w:widowControl w:val="0"/>
      <w:adjustRightInd w:val="0"/>
      <w:spacing w:line="360" w:lineRule="atLeast"/>
      <w:textAlignment w:val="baseline"/>
    </w:pPr>
    <w:rPr>
      <w:rFonts w:ascii="宋体" w:hAnsi="Times New Roman"/>
      <w:sz w:val="34"/>
    </w:rPr>
  </w:style>
  <w:style w:type="character" w:customStyle="1" w:styleId="apple-converted-space">
    <w:name w:val="apple-converted-space"/>
    <w:basedOn w:val="a0"/>
    <w:rsid w:val="00490C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69734">
      <w:bodyDiv w:val="1"/>
      <w:marLeft w:val="0"/>
      <w:marRight w:val="0"/>
      <w:marTop w:val="0"/>
      <w:marBottom w:val="0"/>
      <w:divBdr>
        <w:top w:val="none" w:sz="0" w:space="0" w:color="auto"/>
        <w:left w:val="none" w:sz="0" w:space="0" w:color="auto"/>
        <w:bottom w:val="none" w:sz="0" w:space="0" w:color="auto"/>
        <w:right w:val="none" w:sz="0" w:space="0" w:color="auto"/>
      </w:divBdr>
      <w:divsChild>
        <w:div w:id="1692338820">
          <w:marLeft w:val="0"/>
          <w:marRight w:val="0"/>
          <w:marTop w:val="0"/>
          <w:marBottom w:val="0"/>
          <w:divBdr>
            <w:top w:val="none" w:sz="0" w:space="0" w:color="auto"/>
            <w:left w:val="none" w:sz="0" w:space="0" w:color="auto"/>
            <w:bottom w:val="none" w:sz="0" w:space="0" w:color="auto"/>
            <w:right w:val="none" w:sz="0" w:space="0" w:color="auto"/>
          </w:divBdr>
          <w:divsChild>
            <w:div w:id="1792436958">
              <w:marLeft w:val="0"/>
              <w:marRight w:val="4650"/>
              <w:marTop w:val="0"/>
              <w:marBottom w:val="0"/>
              <w:divBdr>
                <w:top w:val="none" w:sz="0" w:space="0" w:color="auto"/>
                <w:left w:val="none" w:sz="0" w:space="0" w:color="auto"/>
                <w:bottom w:val="none" w:sz="0" w:space="0" w:color="auto"/>
                <w:right w:val="none" w:sz="0" w:space="0" w:color="auto"/>
              </w:divBdr>
              <w:divsChild>
                <w:div w:id="1298995084">
                  <w:marLeft w:val="0"/>
                  <w:marRight w:val="0"/>
                  <w:marTop w:val="0"/>
                  <w:marBottom w:val="0"/>
                  <w:divBdr>
                    <w:top w:val="none" w:sz="0" w:space="0" w:color="auto"/>
                    <w:left w:val="none" w:sz="0" w:space="0" w:color="auto"/>
                    <w:bottom w:val="none" w:sz="0" w:space="0" w:color="auto"/>
                    <w:right w:val="none" w:sz="0" w:space="0" w:color="auto"/>
                  </w:divBdr>
                  <w:divsChild>
                    <w:div w:id="777259391">
                      <w:marLeft w:val="0"/>
                      <w:marRight w:val="0"/>
                      <w:marTop w:val="0"/>
                      <w:marBottom w:val="0"/>
                      <w:divBdr>
                        <w:top w:val="none" w:sz="0" w:space="0" w:color="auto"/>
                        <w:left w:val="none" w:sz="0" w:space="0" w:color="auto"/>
                        <w:bottom w:val="none" w:sz="0" w:space="0" w:color="auto"/>
                        <w:right w:val="none" w:sz="0" w:space="0" w:color="auto"/>
                      </w:divBdr>
                      <w:divsChild>
                        <w:div w:id="1330862611">
                          <w:marLeft w:val="0"/>
                          <w:marRight w:val="0"/>
                          <w:marTop w:val="0"/>
                          <w:marBottom w:val="0"/>
                          <w:divBdr>
                            <w:top w:val="none" w:sz="0" w:space="0" w:color="auto"/>
                            <w:left w:val="none" w:sz="0" w:space="0" w:color="auto"/>
                            <w:bottom w:val="none" w:sz="0" w:space="0" w:color="auto"/>
                            <w:right w:val="none" w:sz="0" w:space="0" w:color="auto"/>
                          </w:divBdr>
                          <w:divsChild>
                            <w:div w:id="1589464755">
                              <w:marLeft w:val="0"/>
                              <w:marRight w:val="0"/>
                              <w:marTop w:val="0"/>
                              <w:marBottom w:val="0"/>
                              <w:divBdr>
                                <w:top w:val="single" w:sz="6" w:space="0" w:color="999999"/>
                                <w:left w:val="single" w:sz="6" w:space="0" w:color="999999"/>
                                <w:bottom w:val="single" w:sz="6" w:space="0" w:color="999999"/>
                                <w:right w:val="single" w:sz="6" w:space="0" w:color="999999"/>
                              </w:divBdr>
                              <w:divsChild>
                                <w:div w:id="1821462976">
                                  <w:marLeft w:val="0"/>
                                  <w:marRight w:val="0"/>
                                  <w:marTop w:val="0"/>
                                  <w:marBottom w:val="0"/>
                                  <w:divBdr>
                                    <w:top w:val="none" w:sz="0" w:space="0" w:color="auto"/>
                                    <w:left w:val="none" w:sz="0" w:space="0" w:color="auto"/>
                                    <w:bottom w:val="single" w:sz="6" w:space="0" w:color="CCCCCC"/>
                                    <w:right w:val="none" w:sz="0" w:space="0" w:color="auto"/>
                                  </w:divBdr>
                                  <w:divsChild>
                                    <w:div w:id="21628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38125">
      <w:bodyDiv w:val="1"/>
      <w:marLeft w:val="0"/>
      <w:marRight w:val="0"/>
      <w:marTop w:val="0"/>
      <w:marBottom w:val="0"/>
      <w:divBdr>
        <w:top w:val="none" w:sz="0" w:space="0" w:color="auto"/>
        <w:left w:val="none" w:sz="0" w:space="0" w:color="auto"/>
        <w:bottom w:val="none" w:sz="0" w:space="0" w:color="auto"/>
        <w:right w:val="none" w:sz="0" w:space="0" w:color="auto"/>
      </w:divBdr>
      <w:divsChild>
        <w:div w:id="76481890">
          <w:marLeft w:val="0"/>
          <w:marRight w:val="0"/>
          <w:marTop w:val="0"/>
          <w:marBottom w:val="0"/>
          <w:divBdr>
            <w:top w:val="none" w:sz="0" w:space="0" w:color="auto"/>
            <w:left w:val="none" w:sz="0" w:space="0" w:color="auto"/>
            <w:bottom w:val="none" w:sz="0" w:space="0" w:color="auto"/>
            <w:right w:val="none" w:sz="0" w:space="0" w:color="auto"/>
          </w:divBdr>
          <w:divsChild>
            <w:div w:id="906108119">
              <w:marLeft w:val="0"/>
              <w:marRight w:val="4650"/>
              <w:marTop w:val="0"/>
              <w:marBottom w:val="0"/>
              <w:divBdr>
                <w:top w:val="none" w:sz="0" w:space="0" w:color="auto"/>
                <w:left w:val="none" w:sz="0" w:space="0" w:color="auto"/>
                <w:bottom w:val="none" w:sz="0" w:space="0" w:color="auto"/>
                <w:right w:val="none" w:sz="0" w:space="0" w:color="auto"/>
              </w:divBdr>
              <w:divsChild>
                <w:div w:id="1871258334">
                  <w:marLeft w:val="0"/>
                  <w:marRight w:val="0"/>
                  <w:marTop w:val="0"/>
                  <w:marBottom w:val="0"/>
                  <w:divBdr>
                    <w:top w:val="none" w:sz="0" w:space="0" w:color="auto"/>
                    <w:left w:val="none" w:sz="0" w:space="0" w:color="auto"/>
                    <w:bottom w:val="none" w:sz="0" w:space="0" w:color="auto"/>
                    <w:right w:val="none" w:sz="0" w:space="0" w:color="auto"/>
                  </w:divBdr>
                  <w:divsChild>
                    <w:div w:id="483399267">
                      <w:marLeft w:val="0"/>
                      <w:marRight w:val="0"/>
                      <w:marTop w:val="0"/>
                      <w:marBottom w:val="0"/>
                      <w:divBdr>
                        <w:top w:val="none" w:sz="0" w:space="0" w:color="auto"/>
                        <w:left w:val="none" w:sz="0" w:space="0" w:color="auto"/>
                        <w:bottom w:val="none" w:sz="0" w:space="0" w:color="auto"/>
                        <w:right w:val="none" w:sz="0" w:space="0" w:color="auto"/>
                      </w:divBdr>
                      <w:divsChild>
                        <w:div w:id="235365901">
                          <w:marLeft w:val="0"/>
                          <w:marRight w:val="0"/>
                          <w:marTop w:val="0"/>
                          <w:marBottom w:val="0"/>
                          <w:divBdr>
                            <w:top w:val="none" w:sz="0" w:space="0" w:color="auto"/>
                            <w:left w:val="none" w:sz="0" w:space="0" w:color="auto"/>
                            <w:bottom w:val="none" w:sz="0" w:space="0" w:color="auto"/>
                            <w:right w:val="none" w:sz="0" w:space="0" w:color="auto"/>
                          </w:divBdr>
                          <w:divsChild>
                            <w:div w:id="877009188">
                              <w:marLeft w:val="0"/>
                              <w:marRight w:val="0"/>
                              <w:marTop w:val="0"/>
                              <w:marBottom w:val="0"/>
                              <w:divBdr>
                                <w:top w:val="single" w:sz="6" w:space="0" w:color="999999"/>
                                <w:left w:val="single" w:sz="6" w:space="0" w:color="999999"/>
                                <w:bottom w:val="single" w:sz="6" w:space="0" w:color="999999"/>
                                <w:right w:val="single" w:sz="6" w:space="0" w:color="999999"/>
                              </w:divBdr>
                              <w:divsChild>
                                <w:div w:id="177042191">
                                  <w:marLeft w:val="0"/>
                                  <w:marRight w:val="0"/>
                                  <w:marTop w:val="0"/>
                                  <w:marBottom w:val="0"/>
                                  <w:divBdr>
                                    <w:top w:val="none" w:sz="0" w:space="0" w:color="auto"/>
                                    <w:left w:val="none" w:sz="0" w:space="0" w:color="auto"/>
                                    <w:bottom w:val="single" w:sz="6" w:space="0" w:color="CCCCCC"/>
                                    <w:right w:val="none" w:sz="0" w:space="0" w:color="auto"/>
                                  </w:divBdr>
                                  <w:divsChild>
                                    <w:div w:id="133276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037929">
      <w:bodyDiv w:val="1"/>
      <w:marLeft w:val="0"/>
      <w:marRight w:val="0"/>
      <w:marTop w:val="0"/>
      <w:marBottom w:val="0"/>
      <w:divBdr>
        <w:top w:val="none" w:sz="0" w:space="0" w:color="auto"/>
        <w:left w:val="none" w:sz="0" w:space="0" w:color="auto"/>
        <w:bottom w:val="none" w:sz="0" w:space="0" w:color="auto"/>
        <w:right w:val="none" w:sz="0" w:space="0" w:color="auto"/>
      </w:divBdr>
    </w:div>
    <w:div w:id="118765823">
      <w:bodyDiv w:val="1"/>
      <w:marLeft w:val="0"/>
      <w:marRight w:val="0"/>
      <w:marTop w:val="0"/>
      <w:marBottom w:val="0"/>
      <w:divBdr>
        <w:top w:val="none" w:sz="0" w:space="0" w:color="auto"/>
        <w:left w:val="none" w:sz="0" w:space="0" w:color="auto"/>
        <w:bottom w:val="none" w:sz="0" w:space="0" w:color="auto"/>
        <w:right w:val="none" w:sz="0" w:space="0" w:color="auto"/>
      </w:divBdr>
    </w:div>
    <w:div w:id="316344266">
      <w:bodyDiv w:val="1"/>
      <w:marLeft w:val="0"/>
      <w:marRight w:val="0"/>
      <w:marTop w:val="0"/>
      <w:marBottom w:val="0"/>
      <w:divBdr>
        <w:top w:val="none" w:sz="0" w:space="0" w:color="auto"/>
        <w:left w:val="none" w:sz="0" w:space="0" w:color="auto"/>
        <w:bottom w:val="none" w:sz="0" w:space="0" w:color="auto"/>
        <w:right w:val="none" w:sz="0" w:space="0" w:color="auto"/>
      </w:divBdr>
    </w:div>
    <w:div w:id="316694517">
      <w:bodyDiv w:val="1"/>
      <w:marLeft w:val="0"/>
      <w:marRight w:val="0"/>
      <w:marTop w:val="0"/>
      <w:marBottom w:val="0"/>
      <w:divBdr>
        <w:top w:val="none" w:sz="0" w:space="0" w:color="auto"/>
        <w:left w:val="none" w:sz="0" w:space="0" w:color="auto"/>
        <w:bottom w:val="none" w:sz="0" w:space="0" w:color="auto"/>
        <w:right w:val="none" w:sz="0" w:space="0" w:color="auto"/>
      </w:divBdr>
    </w:div>
    <w:div w:id="484593232">
      <w:bodyDiv w:val="1"/>
      <w:marLeft w:val="0"/>
      <w:marRight w:val="0"/>
      <w:marTop w:val="0"/>
      <w:marBottom w:val="0"/>
      <w:divBdr>
        <w:top w:val="none" w:sz="0" w:space="0" w:color="auto"/>
        <w:left w:val="none" w:sz="0" w:space="0" w:color="auto"/>
        <w:bottom w:val="none" w:sz="0" w:space="0" w:color="auto"/>
        <w:right w:val="none" w:sz="0" w:space="0" w:color="auto"/>
      </w:divBdr>
    </w:div>
    <w:div w:id="493910120">
      <w:bodyDiv w:val="1"/>
      <w:marLeft w:val="0"/>
      <w:marRight w:val="0"/>
      <w:marTop w:val="0"/>
      <w:marBottom w:val="0"/>
      <w:divBdr>
        <w:top w:val="none" w:sz="0" w:space="0" w:color="auto"/>
        <w:left w:val="none" w:sz="0" w:space="0" w:color="auto"/>
        <w:bottom w:val="none" w:sz="0" w:space="0" w:color="auto"/>
        <w:right w:val="none" w:sz="0" w:space="0" w:color="auto"/>
      </w:divBdr>
    </w:div>
    <w:div w:id="589244155">
      <w:bodyDiv w:val="1"/>
      <w:marLeft w:val="0"/>
      <w:marRight w:val="0"/>
      <w:marTop w:val="0"/>
      <w:marBottom w:val="0"/>
      <w:divBdr>
        <w:top w:val="none" w:sz="0" w:space="0" w:color="auto"/>
        <w:left w:val="none" w:sz="0" w:space="0" w:color="auto"/>
        <w:bottom w:val="none" w:sz="0" w:space="0" w:color="auto"/>
        <w:right w:val="none" w:sz="0" w:space="0" w:color="auto"/>
      </w:divBdr>
      <w:divsChild>
        <w:div w:id="1484156586">
          <w:marLeft w:val="0"/>
          <w:marRight w:val="0"/>
          <w:marTop w:val="0"/>
          <w:marBottom w:val="0"/>
          <w:divBdr>
            <w:top w:val="none" w:sz="0" w:space="0" w:color="auto"/>
            <w:left w:val="none" w:sz="0" w:space="0" w:color="auto"/>
            <w:bottom w:val="none" w:sz="0" w:space="0" w:color="auto"/>
            <w:right w:val="none" w:sz="0" w:space="0" w:color="auto"/>
          </w:divBdr>
          <w:divsChild>
            <w:div w:id="1441954530">
              <w:marLeft w:val="0"/>
              <w:marRight w:val="4650"/>
              <w:marTop w:val="0"/>
              <w:marBottom w:val="0"/>
              <w:divBdr>
                <w:top w:val="none" w:sz="0" w:space="0" w:color="auto"/>
                <w:left w:val="none" w:sz="0" w:space="0" w:color="auto"/>
                <w:bottom w:val="none" w:sz="0" w:space="0" w:color="auto"/>
                <w:right w:val="none" w:sz="0" w:space="0" w:color="auto"/>
              </w:divBdr>
              <w:divsChild>
                <w:div w:id="1472594453">
                  <w:marLeft w:val="0"/>
                  <w:marRight w:val="0"/>
                  <w:marTop w:val="0"/>
                  <w:marBottom w:val="0"/>
                  <w:divBdr>
                    <w:top w:val="none" w:sz="0" w:space="0" w:color="auto"/>
                    <w:left w:val="none" w:sz="0" w:space="0" w:color="auto"/>
                    <w:bottom w:val="none" w:sz="0" w:space="0" w:color="auto"/>
                    <w:right w:val="none" w:sz="0" w:space="0" w:color="auto"/>
                  </w:divBdr>
                  <w:divsChild>
                    <w:div w:id="573054577">
                      <w:marLeft w:val="0"/>
                      <w:marRight w:val="0"/>
                      <w:marTop w:val="0"/>
                      <w:marBottom w:val="0"/>
                      <w:divBdr>
                        <w:top w:val="none" w:sz="0" w:space="0" w:color="auto"/>
                        <w:left w:val="none" w:sz="0" w:space="0" w:color="auto"/>
                        <w:bottom w:val="none" w:sz="0" w:space="0" w:color="auto"/>
                        <w:right w:val="none" w:sz="0" w:space="0" w:color="auto"/>
                      </w:divBdr>
                      <w:divsChild>
                        <w:div w:id="500854826">
                          <w:marLeft w:val="0"/>
                          <w:marRight w:val="0"/>
                          <w:marTop w:val="0"/>
                          <w:marBottom w:val="0"/>
                          <w:divBdr>
                            <w:top w:val="none" w:sz="0" w:space="0" w:color="auto"/>
                            <w:left w:val="none" w:sz="0" w:space="0" w:color="auto"/>
                            <w:bottom w:val="none" w:sz="0" w:space="0" w:color="auto"/>
                            <w:right w:val="none" w:sz="0" w:space="0" w:color="auto"/>
                          </w:divBdr>
                          <w:divsChild>
                            <w:div w:id="427845700">
                              <w:marLeft w:val="0"/>
                              <w:marRight w:val="0"/>
                              <w:marTop w:val="0"/>
                              <w:marBottom w:val="0"/>
                              <w:divBdr>
                                <w:top w:val="single" w:sz="6" w:space="0" w:color="999999"/>
                                <w:left w:val="single" w:sz="6" w:space="0" w:color="999999"/>
                                <w:bottom w:val="single" w:sz="6" w:space="0" w:color="999999"/>
                                <w:right w:val="single" w:sz="6" w:space="0" w:color="999999"/>
                              </w:divBdr>
                              <w:divsChild>
                                <w:div w:id="1459256943">
                                  <w:marLeft w:val="0"/>
                                  <w:marRight w:val="0"/>
                                  <w:marTop w:val="0"/>
                                  <w:marBottom w:val="0"/>
                                  <w:divBdr>
                                    <w:top w:val="none" w:sz="0" w:space="0" w:color="auto"/>
                                    <w:left w:val="none" w:sz="0" w:space="0" w:color="auto"/>
                                    <w:bottom w:val="single" w:sz="6" w:space="0" w:color="CCCCCC"/>
                                    <w:right w:val="none" w:sz="0" w:space="0" w:color="auto"/>
                                  </w:divBdr>
                                  <w:divsChild>
                                    <w:div w:id="112284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473641">
      <w:bodyDiv w:val="1"/>
      <w:marLeft w:val="0"/>
      <w:marRight w:val="0"/>
      <w:marTop w:val="0"/>
      <w:marBottom w:val="0"/>
      <w:divBdr>
        <w:top w:val="none" w:sz="0" w:space="0" w:color="auto"/>
        <w:left w:val="none" w:sz="0" w:space="0" w:color="auto"/>
        <w:bottom w:val="none" w:sz="0" w:space="0" w:color="auto"/>
        <w:right w:val="none" w:sz="0" w:space="0" w:color="auto"/>
      </w:divBdr>
      <w:divsChild>
        <w:div w:id="15428386">
          <w:marLeft w:val="0"/>
          <w:marRight w:val="0"/>
          <w:marTop w:val="0"/>
          <w:marBottom w:val="0"/>
          <w:divBdr>
            <w:top w:val="none" w:sz="0" w:space="0" w:color="auto"/>
            <w:left w:val="none" w:sz="0" w:space="0" w:color="auto"/>
            <w:bottom w:val="none" w:sz="0" w:space="0" w:color="auto"/>
            <w:right w:val="none" w:sz="0" w:space="0" w:color="auto"/>
          </w:divBdr>
          <w:divsChild>
            <w:div w:id="1600940947">
              <w:marLeft w:val="0"/>
              <w:marRight w:val="4650"/>
              <w:marTop w:val="0"/>
              <w:marBottom w:val="0"/>
              <w:divBdr>
                <w:top w:val="none" w:sz="0" w:space="0" w:color="auto"/>
                <w:left w:val="none" w:sz="0" w:space="0" w:color="auto"/>
                <w:bottom w:val="none" w:sz="0" w:space="0" w:color="auto"/>
                <w:right w:val="none" w:sz="0" w:space="0" w:color="auto"/>
              </w:divBdr>
              <w:divsChild>
                <w:div w:id="487089455">
                  <w:marLeft w:val="0"/>
                  <w:marRight w:val="0"/>
                  <w:marTop w:val="0"/>
                  <w:marBottom w:val="0"/>
                  <w:divBdr>
                    <w:top w:val="none" w:sz="0" w:space="0" w:color="auto"/>
                    <w:left w:val="none" w:sz="0" w:space="0" w:color="auto"/>
                    <w:bottom w:val="none" w:sz="0" w:space="0" w:color="auto"/>
                    <w:right w:val="none" w:sz="0" w:space="0" w:color="auto"/>
                  </w:divBdr>
                  <w:divsChild>
                    <w:div w:id="1293292589">
                      <w:marLeft w:val="0"/>
                      <w:marRight w:val="0"/>
                      <w:marTop w:val="0"/>
                      <w:marBottom w:val="0"/>
                      <w:divBdr>
                        <w:top w:val="none" w:sz="0" w:space="0" w:color="auto"/>
                        <w:left w:val="none" w:sz="0" w:space="0" w:color="auto"/>
                        <w:bottom w:val="none" w:sz="0" w:space="0" w:color="auto"/>
                        <w:right w:val="none" w:sz="0" w:space="0" w:color="auto"/>
                      </w:divBdr>
                      <w:divsChild>
                        <w:div w:id="33506044">
                          <w:marLeft w:val="0"/>
                          <w:marRight w:val="0"/>
                          <w:marTop w:val="0"/>
                          <w:marBottom w:val="0"/>
                          <w:divBdr>
                            <w:top w:val="none" w:sz="0" w:space="0" w:color="auto"/>
                            <w:left w:val="none" w:sz="0" w:space="0" w:color="auto"/>
                            <w:bottom w:val="none" w:sz="0" w:space="0" w:color="auto"/>
                            <w:right w:val="none" w:sz="0" w:space="0" w:color="auto"/>
                          </w:divBdr>
                          <w:divsChild>
                            <w:div w:id="1264417467">
                              <w:marLeft w:val="0"/>
                              <w:marRight w:val="0"/>
                              <w:marTop w:val="0"/>
                              <w:marBottom w:val="0"/>
                              <w:divBdr>
                                <w:top w:val="single" w:sz="6" w:space="0" w:color="999999"/>
                                <w:left w:val="single" w:sz="6" w:space="0" w:color="999999"/>
                                <w:bottom w:val="single" w:sz="6" w:space="0" w:color="999999"/>
                                <w:right w:val="single" w:sz="6" w:space="0" w:color="999999"/>
                              </w:divBdr>
                              <w:divsChild>
                                <w:div w:id="2020811377">
                                  <w:marLeft w:val="0"/>
                                  <w:marRight w:val="0"/>
                                  <w:marTop w:val="0"/>
                                  <w:marBottom w:val="0"/>
                                  <w:divBdr>
                                    <w:top w:val="none" w:sz="0" w:space="0" w:color="auto"/>
                                    <w:left w:val="none" w:sz="0" w:space="0" w:color="auto"/>
                                    <w:bottom w:val="none" w:sz="0" w:space="0" w:color="auto"/>
                                    <w:right w:val="none" w:sz="0" w:space="0" w:color="auto"/>
                                  </w:divBdr>
                                  <w:divsChild>
                                    <w:div w:id="998653676">
                                      <w:marLeft w:val="0"/>
                                      <w:marRight w:val="0"/>
                                      <w:marTop w:val="0"/>
                                      <w:marBottom w:val="0"/>
                                      <w:divBdr>
                                        <w:top w:val="none" w:sz="0" w:space="0" w:color="auto"/>
                                        <w:left w:val="none" w:sz="0" w:space="0" w:color="auto"/>
                                        <w:bottom w:val="none" w:sz="0" w:space="0" w:color="auto"/>
                                        <w:right w:val="none" w:sz="0" w:space="0" w:color="auto"/>
                                      </w:divBdr>
                                      <w:divsChild>
                                        <w:div w:id="458954235">
                                          <w:marLeft w:val="0"/>
                                          <w:marRight w:val="0"/>
                                          <w:marTop w:val="0"/>
                                          <w:marBottom w:val="0"/>
                                          <w:divBdr>
                                            <w:top w:val="none" w:sz="0" w:space="0" w:color="auto"/>
                                            <w:left w:val="none" w:sz="0" w:space="0" w:color="auto"/>
                                            <w:bottom w:val="none" w:sz="0" w:space="0" w:color="auto"/>
                                            <w:right w:val="none" w:sz="0" w:space="0" w:color="auto"/>
                                          </w:divBdr>
                                          <w:divsChild>
                                            <w:div w:id="653071379">
                                              <w:marLeft w:val="0"/>
                                              <w:marRight w:val="0"/>
                                              <w:marTop w:val="0"/>
                                              <w:marBottom w:val="0"/>
                                              <w:divBdr>
                                                <w:top w:val="none" w:sz="0" w:space="0" w:color="auto"/>
                                                <w:left w:val="none" w:sz="0" w:space="0" w:color="auto"/>
                                                <w:bottom w:val="none" w:sz="0" w:space="0" w:color="auto"/>
                                                <w:right w:val="none" w:sz="0" w:space="0" w:color="auto"/>
                                              </w:divBdr>
                                              <w:divsChild>
                                                <w:div w:id="208498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8851988">
      <w:bodyDiv w:val="1"/>
      <w:marLeft w:val="0"/>
      <w:marRight w:val="0"/>
      <w:marTop w:val="0"/>
      <w:marBottom w:val="0"/>
      <w:divBdr>
        <w:top w:val="none" w:sz="0" w:space="0" w:color="auto"/>
        <w:left w:val="none" w:sz="0" w:space="0" w:color="auto"/>
        <w:bottom w:val="none" w:sz="0" w:space="0" w:color="auto"/>
        <w:right w:val="none" w:sz="0" w:space="0" w:color="auto"/>
      </w:divBdr>
    </w:div>
    <w:div w:id="660474315">
      <w:bodyDiv w:val="1"/>
      <w:marLeft w:val="0"/>
      <w:marRight w:val="0"/>
      <w:marTop w:val="0"/>
      <w:marBottom w:val="0"/>
      <w:divBdr>
        <w:top w:val="none" w:sz="0" w:space="0" w:color="auto"/>
        <w:left w:val="none" w:sz="0" w:space="0" w:color="auto"/>
        <w:bottom w:val="none" w:sz="0" w:space="0" w:color="auto"/>
        <w:right w:val="none" w:sz="0" w:space="0" w:color="auto"/>
      </w:divBdr>
    </w:div>
    <w:div w:id="694424146">
      <w:bodyDiv w:val="1"/>
      <w:marLeft w:val="0"/>
      <w:marRight w:val="0"/>
      <w:marTop w:val="0"/>
      <w:marBottom w:val="0"/>
      <w:divBdr>
        <w:top w:val="none" w:sz="0" w:space="0" w:color="auto"/>
        <w:left w:val="none" w:sz="0" w:space="0" w:color="auto"/>
        <w:bottom w:val="none" w:sz="0" w:space="0" w:color="auto"/>
        <w:right w:val="none" w:sz="0" w:space="0" w:color="auto"/>
      </w:divBdr>
    </w:div>
    <w:div w:id="697194308">
      <w:bodyDiv w:val="1"/>
      <w:marLeft w:val="0"/>
      <w:marRight w:val="0"/>
      <w:marTop w:val="0"/>
      <w:marBottom w:val="0"/>
      <w:divBdr>
        <w:top w:val="none" w:sz="0" w:space="0" w:color="auto"/>
        <w:left w:val="none" w:sz="0" w:space="0" w:color="auto"/>
        <w:bottom w:val="none" w:sz="0" w:space="0" w:color="auto"/>
        <w:right w:val="none" w:sz="0" w:space="0" w:color="auto"/>
      </w:divBdr>
    </w:div>
    <w:div w:id="830946467">
      <w:bodyDiv w:val="1"/>
      <w:marLeft w:val="0"/>
      <w:marRight w:val="0"/>
      <w:marTop w:val="0"/>
      <w:marBottom w:val="0"/>
      <w:divBdr>
        <w:top w:val="none" w:sz="0" w:space="0" w:color="auto"/>
        <w:left w:val="none" w:sz="0" w:space="0" w:color="auto"/>
        <w:bottom w:val="none" w:sz="0" w:space="0" w:color="auto"/>
        <w:right w:val="none" w:sz="0" w:space="0" w:color="auto"/>
      </w:divBdr>
    </w:div>
    <w:div w:id="859899186">
      <w:bodyDiv w:val="1"/>
      <w:marLeft w:val="0"/>
      <w:marRight w:val="0"/>
      <w:marTop w:val="0"/>
      <w:marBottom w:val="0"/>
      <w:divBdr>
        <w:top w:val="none" w:sz="0" w:space="0" w:color="auto"/>
        <w:left w:val="none" w:sz="0" w:space="0" w:color="auto"/>
        <w:bottom w:val="none" w:sz="0" w:space="0" w:color="auto"/>
        <w:right w:val="none" w:sz="0" w:space="0" w:color="auto"/>
      </w:divBdr>
    </w:div>
    <w:div w:id="915238174">
      <w:bodyDiv w:val="1"/>
      <w:marLeft w:val="0"/>
      <w:marRight w:val="0"/>
      <w:marTop w:val="0"/>
      <w:marBottom w:val="0"/>
      <w:divBdr>
        <w:top w:val="none" w:sz="0" w:space="0" w:color="auto"/>
        <w:left w:val="none" w:sz="0" w:space="0" w:color="auto"/>
        <w:bottom w:val="none" w:sz="0" w:space="0" w:color="auto"/>
        <w:right w:val="none" w:sz="0" w:space="0" w:color="auto"/>
      </w:divBdr>
    </w:div>
    <w:div w:id="947589677">
      <w:bodyDiv w:val="1"/>
      <w:marLeft w:val="0"/>
      <w:marRight w:val="0"/>
      <w:marTop w:val="0"/>
      <w:marBottom w:val="0"/>
      <w:divBdr>
        <w:top w:val="none" w:sz="0" w:space="0" w:color="auto"/>
        <w:left w:val="none" w:sz="0" w:space="0" w:color="auto"/>
        <w:bottom w:val="none" w:sz="0" w:space="0" w:color="auto"/>
        <w:right w:val="none" w:sz="0" w:space="0" w:color="auto"/>
      </w:divBdr>
    </w:div>
    <w:div w:id="968438301">
      <w:bodyDiv w:val="1"/>
      <w:marLeft w:val="0"/>
      <w:marRight w:val="0"/>
      <w:marTop w:val="0"/>
      <w:marBottom w:val="0"/>
      <w:divBdr>
        <w:top w:val="none" w:sz="0" w:space="0" w:color="auto"/>
        <w:left w:val="none" w:sz="0" w:space="0" w:color="auto"/>
        <w:bottom w:val="none" w:sz="0" w:space="0" w:color="auto"/>
        <w:right w:val="none" w:sz="0" w:space="0" w:color="auto"/>
      </w:divBdr>
    </w:div>
    <w:div w:id="1022168744">
      <w:bodyDiv w:val="1"/>
      <w:marLeft w:val="0"/>
      <w:marRight w:val="0"/>
      <w:marTop w:val="0"/>
      <w:marBottom w:val="0"/>
      <w:divBdr>
        <w:top w:val="none" w:sz="0" w:space="0" w:color="auto"/>
        <w:left w:val="none" w:sz="0" w:space="0" w:color="auto"/>
        <w:bottom w:val="none" w:sz="0" w:space="0" w:color="auto"/>
        <w:right w:val="none" w:sz="0" w:space="0" w:color="auto"/>
      </w:divBdr>
    </w:div>
    <w:div w:id="1041511652">
      <w:bodyDiv w:val="1"/>
      <w:marLeft w:val="0"/>
      <w:marRight w:val="0"/>
      <w:marTop w:val="0"/>
      <w:marBottom w:val="0"/>
      <w:divBdr>
        <w:top w:val="none" w:sz="0" w:space="0" w:color="auto"/>
        <w:left w:val="none" w:sz="0" w:space="0" w:color="auto"/>
        <w:bottom w:val="none" w:sz="0" w:space="0" w:color="auto"/>
        <w:right w:val="none" w:sz="0" w:space="0" w:color="auto"/>
      </w:divBdr>
      <w:divsChild>
        <w:div w:id="1777557179">
          <w:marLeft w:val="0"/>
          <w:marRight w:val="0"/>
          <w:marTop w:val="0"/>
          <w:marBottom w:val="0"/>
          <w:divBdr>
            <w:top w:val="none" w:sz="0" w:space="0" w:color="auto"/>
            <w:left w:val="none" w:sz="0" w:space="0" w:color="auto"/>
            <w:bottom w:val="none" w:sz="0" w:space="0" w:color="auto"/>
            <w:right w:val="none" w:sz="0" w:space="0" w:color="auto"/>
          </w:divBdr>
          <w:divsChild>
            <w:div w:id="1439133907">
              <w:marLeft w:val="0"/>
              <w:marRight w:val="0"/>
              <w:marTop w:val="0"/>
              <w:marBottom w:val="0"/>
              <w:divBdr>
                <w:top w:val="single" w:sz="6" w:space="0" w:color="DDDDDD"/>
                <w:left w:val="single" w:sz="6" w:space="0" w:color="DDDDDD"/>
                <w:bottom w:val="single" w:sz="6" w:space="0" w:color="DDDDDD"/>
                <w:right w:val="single" w:sz="6" w:space="0" w:color="DDDDDD"/>
              </w:divBdr>
              <w:divsChild>
                <w:div w:id="1994723081">
                  <w:marLeft w:val="0"/>
                  <w:marRight w:val="0"/>
                  <w:marTop w:val="0"/>
                  <w:marBottom w:val="0"/>
                  <w:divBdr>
                    <w:top w:val="none" w:sz="0" w:space="0" w:color="auto"/>
                    <w:left w:val="none" w:sz="0" w:space="0" w:color="auto"/>
                    <w:bottom w:val="single" w:sz="6" w:space="0" w:color="DCDCDC"/>
                    <w:right w:val="none" w:sz="0" w:space="0" w:color="auto"/>
                  </w:divBdr>
                  <w:divsChild>
                    <w:div w:id="1068265169">
                      <w:marLeft w:val="0"/>
                      <w:marRight w:val="0"/>
                      <w:marTop w:val="0"/>
                      <w:marBottom w:val="0"/>
                      <w:divBdr>
                        <w:top w:val="none" w:sz="0" w:space="0" w:color="auto"/>
                        <w:left w:val="none" w:sz="0" w:space="0" w:color="auto"/>
                        <w:bottom w:val="none" w:sz="0" w:space="0" w:color="auto"/>
                        <w:right w:val="none" w:sz="0" w:space="0" w:color="auto"/>
                      </w:divBdr>
                      <w:divsChild>
                        <w:div w:id="106175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3982149">
      <w:bodyDiv w:val="1"/>
      <w:marLeft w:val="0"/>
      <w:marRight w:val="0"/>
      <w:marTop w:val="0"/>
      <w:marBottom w:val="0"/>
      <w:divBdr>
        <w:top w:val="none" w:sz="0" w:space="0" w:color="auto"/>
        <w:left w:val="none" w:sz="0" w:space="0" w:color="auto"/>
        <w:bottom w:val="none" w:sz="0" w:space="0" w:color="auto"/>
        <w:right w:val="none" w:sz="0" w:space="0" w:color="auto"/>
      </w:divBdr>
    </w:div>
    <w:div w:id="1247615637">
      <w:bodyDiv w:val="1"/>
      <w:marLeft w:val="0"/>
      <w:marRight w:val="0"/>
      <w:marTop w:val="0"/>
      <w:marBottom w:val="0"/>
      <w:divBdr>
        <w:top w:val="none" w:sz="0" w:space="0" w:color="auto"/>
        <w:left w:val="none" w:sz="0" w:space="0" w:color="auto"/>
        <w:bottom w:val="none" w:sz="0" w:space="0" w:color="auto"/>
        <w:right w:val="none" w:sz="0" w:space="0" w:color="auto"/>
      </w:divBdr>
    </w:div>
    <w:div w:id="1257785714">
      <w:bodyDiv w:val="1"/>
      <w:marLeft w:val="0"/>
      <w:marRight w:val="0"/>
      <w:marTop w:val="0"/>
      <w:marBottom w:val="0"/>
      <w:divBdr>
        <w:top w:val="none" w:sz="0" w:space="0" w:color="auto"/>
        <w:left w:val="none" w:sz="0" w:space="0" w:color="auto"/>
        <w:bottom w:val="none" w:sz="0" w:space="0" w:color="auto"/>
        <w:right w:val="none" w:sz="0" w:space="0" w:color="auto"/>
      </w:divBdr>
    </w:div>
    <w:div w:id="1297029455">
      <w:bodyDiv w:val="1"/>
      <w:marLeft w:val="0"/>
      <w:marRight w:val="0"/>
      <w:marTop w:val="0"/>
      <w:marBottom w:val="0"/>
      <w:divBdr>
        <w:top w:val="none" w:sz="0" w:space="0" w:color="auto"/>
        <w:left w:val="none" w:sz="0" w:space="0" w:color="auto"/>
        <w:bottom w:val="none" w:sz="0" w:space="0" w:color="auto"/>
        <w:right w:val="none" w:sz="0" w:space="0" w:color="auto"/>
      </w:divBdr>
    </w:div>
    <w:div w:id="1305238291">
      <w:bodyDiv w:val="1"/>
      <w:marLeft w:val="0"/>
      <w:marRight w:val="0"/>
      <w:marTop w:val="0"/>
      <w:marBottom w:val="0"/>
      <w:divBdr>
        <w:top w:val="none" w:sz="0" w:space="0" w:color="auto"/>
        <w:left w:val="none" w:sz="0" w:space="0" w:color="auto"/>
        <w:bottom w:val="none" w:sz="0" w:space="0" w:color="auto"/>
        <w:right w:val="none" w:sz="0" w:space="0" w:color="auto"/>
      </w:divBdr>
    </w:div>
    <w:div w:id="1319965839">
      <w:bodyDiv w:val="1"/>
      <w:marLeft w:val="0"/>
      <w:marRight w:val="0"/>
      <w:marTop w:val="0"/>
      <w:marBottom w:val="0"/>
      <w:divBdr>
        <w:top w:val="none" w:sz="0" w:space="0" w:color="auto"/>
        <w:left w:val="none" w:sz="0" w:space="0" w:color="auto"/>
        <w:bottom w:val="none" w:sz="0" w:space="0" w:color="auto"/>
        <w:right w:val="none" w:sz="0" w:space="0" w:color="auto"/>
      </w:divBdr>
    </w:div>
    <w:div w:id="1354695214">
      <w:bodyDiv w:val="1"/>
      <w:marLeft w:val="0"/>
      <w:marRight w:val="0"/>
      <w:marTop w:val="0"/>
      <w:marBottom w:val="0"/>
      <w:divBdr>
        <w:top w:val="none" w:sz="0" w:space="0" w:color="auto"/>
        <w:left w:val="none" w:sz="0" w:space="0" w:color="auto"/>
        <w:bottom w:val="none" w:sz="0" w:space="0" w:color="auto"/>
        <w:right w:val="none" w:sz="0" w:space="0" w:color="auto"/>
      </w:divBdr>
    </w:div>
    <w:div w:id="1387097439">
      <w:bodyDiv w:val="1"/>
      <w:marLeft w:val="0"/>
      <w:marRight w:val="0"/>
      <w:marTop w:val="0"/>
      <w:marBottom w:val="0"/>
      <w:divBdr>
        <w:top w:val="none" w:sz="0" w:space="0" w:color="auto"/>
        <w:left w:val="none" w:sz="0" w:space="0" w:color="auto"/>
        <w:bottom w:val="none" w:sz="0" w:space="0" w:color="auto"/>
        <w:right w:val="none" w:sz="0" w:space="0" w:color="auto"/>
      </w:divBdr>
    </w:div>
    <w:div w:id="1429430218">
      <w:bodyDiv w:val="1"/>
      <w:marLeft w:val="0"/>
      <w:marRight w:val="0"/>
      <w:marTop w:val="0"/>
      <w:marBottom w:val="0"/>
      <w:divBdr>
        <w:top w:val="none" w:sz="0" w:space="0" w:color="auto"/>
        <w:left w:val="none" w:sz="0" w:space="0" w:color="auto"/>
        <w:bottom w:val="none" w:sz="0" w:space="0" w:color="auto"/>
        <w:right w:val="none" w:sz="0" w:space="0" w:color="auto"/>
      </w:divBdr>
      <w:divsChild>
        <w:div w:id="144513160">
          <w:marLeft w:val="0"/>
          <w:marRight w:val="0"/>
          <w:marTop w:val="0"/>
          <w:marBottom w:val="251"/>
          <w:divBdr>
            <w:top w:val="none" w:sz="0" w:space="0" w:color="auto"/>
            <w:left w:val="none" w:sz="0" w:space="0" w:color="auto"/>
            <w:bottom w:val="none" w:sz="0" w:space="0" w:color="auto"/>
            <w:right w:val="none" w:sz="0" w:space="0" w:color="auto"/>
          </w:divBdr>
        </w:div>
        <w:div w:id="801580407">
          <w:marLeft w:val="0"/>
          <w:marRight w:val="0"/>
          <w:marTop w:val="0"/>
          <w:marBottom w:val="251"/>
          <w:divBdr>
            <w:top w:val="none" w:sz="0" w:space="0" w:color="auto"/>
            <w:left w:val="none" w:sz="0" w:space="0" w:color="auto"/>
            <w:bottom w:val="none" w:sz="0" w:space="0" w:color="auto"/>
            <w:right w:val="none" w:sz="0" w:space="0" w:color="auto"/>
          </w:divBdr>
        </w:div>
      </w:divsChild>
    </w:div>
    <w:div w:id="1472745313">
      <w:bodyDiv w:val="1"/>
      <w:marLeft w:val="0"/>
      <w:marRight w:val="0"/>
      <w:marTop w:val="0"/>
      <w:marBottom w:val="0"/>
      <w:divBdr>
        <w:top w:val="none" w:sz="0" w:space="0" w:color="auto"/>
        <w:left w:val="none" w:sz="0" w:space="0" w:color="auto"/>
        <w:bottom w:val="none" w:sz="0" w:space="0" w:color="auto"/>
        <w:right w:val="none" w:sz="0" w:space="0" w:color="auto"/>
      </w:divBdr>
    </w:div>
    <w:div w:id="1551381387">
      <w:bodyDiv w:val="1"/>
      <w:marLeft w:val="0"/>
      <w:marRight w:val="0"/>
      <w:marTop w:val="0"/>
      <w:marBottom w:val="0"/>
      <w:divBdr>
        <w:top w:val="none" w:sz="0" w:space="0" w:color="auto"/>
        <w:left w:val="none" w:sz="0" w:space="0" w:color="auto"/>
        <w:bottom w:val="none" w:sz="0" w:space="0" w:color="auto"/>
        <w:right w:val="none" w:sz="0" w:space="0" w:color="auto"/>
      </w:divBdr>
    </w:div>
    <w:div w:id="1562014334">
      <w:bodyDiv w:val="1"/>
      <w:marLeft w:val="0"/>
      <w:marRight w:val="0"/>
      <w:marTop w:val="0"/>
      <w:marBottom w:val="0"/>
      <w:divBdr>
        <w:top w:val="none" w:sz="0" w:space="0" w:color="auto"/>
        <w:left w:val="none" w:sz="0" w:space="0" w:color="auto"/>
        <w:bottom w:val="none" w:sz="0" w:space="0" w:color="auto"/>
        <w:right w:val="none" w:sz="0" w:space="0" w:color="auto"/>
      </w:divBdr>
    </w:div>
    <w:div w:id="1562279838">
      <w:bodyDiv w:val="1"/>
      <w:marLeft w:val="0"/>
      <w:marRight w:val="0"/>
      <w:marTop w:val="0"/>
      <w:marBottom w:val="0"/>
      <w:divBdr>
        <w:top w:val="none" w:sz="0" w:space="0" w:color="auto"/>
        <w:left w:val="none" w:sz="0" w:space="0" w:color="auto"/>
        <w:bottom w:val="none" w:sz="0" w:space="0" w:color="auto"/>
        <w:right w:val="none" w:sz="0" w:space="0" w:color="auto"/>
      </w:divBdr>
    </w:div>
    <w:div w:id="1596285696">
      <w:bodyDiv w:val="1"/>
      <w:marLeft w:val="0"/>
      <w:marRight w:val="0"/>
      <w:marTop w:val="0"/>
      <w:marBottom w:val="0"/>
      <w:divBdr>
        <w:top w:val="none" w:sz="0" w:space="0" w:color="auto"/>
        <w:left w:val="none" w:sz="0" w:space="0" w:color="auto"/>
        <w:bottom w:val="none" w:sz="0" w:space="0" w:color="auto"/>
        <w:right w:val="none" w:sz="0" w:space="0" w:color="auto"/>
      </w:divBdr>
    </w:div>
    <w:div w:id="1732999454">
      <w:bodyDiv w:val="1"/>
      <w:marLeft w:val="0"/>
      <w:marRight w:val="0"/>
      <w:marTop w:val="0"/>
      <w:marBottom w:val="0"/>
      <w:divBdr>
        <w:top w:val="none" w:sz="0" w:space="0" w:color="auto"/>
        <w:left w:val="none" w:sz="0" w:space="0" w:color="auto"/>
        <w:bottom w:val="none" w:sz="0" w:space="0" w:color="auto"/>
        <w:right w:val="none" w:sz="0" w:space="0" w:color="auto"/>
      </w:divBdr>
    </w:div>
    <w:div w:id="1765301017">
      <w:bodyDiv w:val="1"/>
      <w:marLeft w:val="0"/>
      <w:marRight w:val="0"/>
      <w:marTop w:val="0"/>
      <w:marBottom w:val="0"/>
      <w:divBdr>
        <w:top w:val="none" w:sz="0" w:space="0" w:color="auto"/>
        <w:left w:val="none" w:sz="0" w:space="0" w:color="auto"/>
        <w:bottom w:val="none" w:sz="0" w:space="0" w:color="auto"/>
        <w:right w:val="none" w:sz="0" w:space="0" w:color="auto"/>
      </w:divBdr>
    </w:div>
    <w:div w:id="183534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footer" Target="footer4.xml"/><Relationship Id="rId26" Type="http://schemas.openxmlformats.org/officeDocument/2006/relationships/header" Target="header8.xml"/><Relationship Id="rId39" Type="http://schemas.openxmlformats.org/officeDocument/2006/relationships/header" Target="header11.xml"/><Relationship Id="rId21" Type="http://schemas.openxmlformats.org/officeDocument/2006/relationships/footer" Target="footer6.xml"/><Relationship Id="rId34" Type="http://schemas.openxmlformats.org/officeDocument/2006/relationships/hyperlink" Target="https://baike.baidu.com/item/%E6%B1%89%E5%B7%9D" TargetMode="External"/><Relationship Id="rId42" Type="http://schemas.openxmlformats.org/officeDocument/2006/relationships/header" Target="header13.xml"/><Relationship Id="rId47" Type="http://schemas.openxmlformats.org/officeDocument/2006/relationships/hyperlink" Target="https://baike.baidu.com/item/%E9%95%BF%E6%B1%9F/388" TargetMode="External"/><Relationship Id="rId50" Type="http://schemas.openxmlformats.org/officeDocument/2006/relationships/hyperlink" Target="https://baike.baidu.com/item/%E4%BA%91%E6%A2%A6%E6%B3%BD" TargetMode="External"/><Relationship Id="rId55" Type="http://schemas.openxmlformats.org/officeDocument/2006/relationships/footer" Target="footer12.xm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yperlink" Target="https://baike.baidu.com/item/%E6%B1%89%E6%B1%9F/14144" TargetMode="External"/><Relationship Id="rId41" Type="http://schemas.openxmlformats.org/officeDocument/2006/relationships/footer" Target="footer10.xml"/><Relationship Id="rId54" Type="http://schemas.openxmlformats.org/officeDocument/2006/relationships/header" Target="header15.xml"/><Relationship Id="rId62"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8.xml"/><Relationship Id="rId32" Type="http://schemas.openxmlformats.org/officeDocument/2006/relationships/hyperlink" Target="https://baike.baidu.com/item/%E6%B1%89%E9%98%B3/77381" TargetMode="External"/><Relationship Id="rId37" Type="http://schemas.openxmlformats.org/officeDocument/2006/relationships/header" Target="header10.xml"/><Relationship Id="rId40" Type="http://schemas.openxmlformats.org/officeDocument/2006/relationships/header" Target="header12.xml"/><Relationship Id="rId45" Type="http://schemas.openxmlformats.org/officeDocument/2006/relationships/header" Target="header14.xml"/><Relationship Id="rId53" Type="http://schemas.openxmlformats.org/officeDocument/2006/relationships/hyperlink" Target="https://baike.baidu.com/item/%E6%B1%89%E5%B7%9D" TargetMode="External"/><Relationship Id="rId58" Type="http://schemas.openxmlformats.org/officeDocument/2006/relationships/header" Target="header16.xml"/><Relationship Id="rId5" Type="http://schemas.openxmlformats.org/officeDocument/2006/relationships/webSettings" Target="webSettings.xml"/><Relationship Id="rId15" Type="http://schemas.microsoft.com/office/2016/09/relationships/commentsIds" Target="commentsIds.xml"/><Relationship Id="rId23" Type="http://schemas.openxmlformats.org/officeDocument/2006/relationships/header" Target="header6.xml"/><Relationship Id="rId28" Type="http://schemas.openxmlformats.org/officeDocument/2006/relationships/hyperlink" Target="https://baike.baidu.com/item/%E9%95%BF%E6%B1%9F/388" TargetMode="External"/><Relationship Id="rId36" Type="http://schemas.openxmlformats.org/officeDocument/2006/relationships/footer" Target="footer9.xml"/><Relationship Id="rId49" Type="http://schemas.openxmlformats.org/officeDocument/2006/relationships/hyperlink" Target="https://baike.baidu.com/item/%E6%B1%89%E5%8C%97%E6%B2%B3" TargetMode="External"/><Relationship Id="rId57" Type="http://schemas.openxmlformats.org/officeDocument/2006/relationships/image" Target="media/image4.png"/><Relationship Id="rId61" Type="http://schemas.openxmlformats.org/officeDocument/2006/relationships/header" Target="header17.xml"/><Relationship Id="rId10" Type="http://schemas.openxmlformats.org/officeDocument/2006/relationships/footer" Target="footer2.xml"/><Relationship Id="rId19" Type="http://schemas.openxmlformats.org/officeDocument/2006/relationships/footer" Target="footer5.xml"/><Relationship Id="rId31" Type="http://schemas.openxmlformats.org/officeDocument/2006/relationships/hyperlink" Target="https://baike.baidu.com/item/%E4%BA%91%E6%A2%A6%E6%B3%BD" TargetMode="External"/><Relationship Id="rId44" Type="http://schemas.openxmlformats.org/officeDocument/2006/relationships/footer" Target="footer11.xml"/><Relationship Id="rId52" Type="http://schemas.openxmlformats.org/officeDocument/2006/relationships/hyperlink" Target="https://baike.baidu.com/item/%E9%BB%84%E9%99%82" TargetMode="External"/><Relationship Id="rId60" Type="http://schemas.openxmlformats.org/officeDocument/2006/relationships/hyperlink" Target="http://baike.baidu.com/view/641843.htm"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 Id="rId22" Type="http://schemas.openxmlformats.org/officeDocument/2006/relationships/footer" Target="footer7.xml"/><Relationship Id="rId27" Type="http://schemas.openxmlformats.org/officeDocument/2006/relationships/hyperlink" Target="https://baike.baidu.com/item/%E6%B9%96%E5%8C%97" TargetMode="External"/><Relationship Id="rId30" Type="http://schemas.openxmlformats.org/officeDocument/2006/relationships/hyperlink" Target="https://baike.baidu.com/item/%E6%B1%89%E5%8C%97%E6%B2%B3" TargetMode="External"/><Relationship Id="rId35" Type="http://schemas.openxmlformats.org/officeDocument/2006/relationships/header" Target="header9.xml"/><Relationship Id="rId43" Type="http://schemas.openxmlformats.org/officeDocument/2006/relationships/hyperlink" Target="http://www.baidu.com/link?url=WR4ik0HfoP3GU1rlTYIFq3n2WBRxMHa-d8GcgMgJUtKKn1Pe8laCRZpZkd9wT3bWx0Da0HhCv5MAzf-34H8xnjpEjz3Kk8n4fMGDiYPYgW3" TargetMode="External"/><Relationship Id="rId48" Type="http://schemas.openxmlformats.org/officeDocument/2006/relationships/hyperlink" Target="https://baike.baidu.com/item/%E6%B1%89%E6%B1%9F/14144" TargetMode="External"/><Relationship Id="rId56" Type="http://schemas.openxmlformats.org/officeDocument/2006/relationships/image" Target="media/image3.png"/><Relationship Id="rId64" Type="http://schemas.microsoft.com/office/2011/relationships/people" Target="people.xml"/><Relationship Id="rId8" Type="http://schemas.openxmlformats.org/officeDocument/2006/relationships/header" Target="header1.xml"/><Relationship Id="rId51" Type="http://schemas.openxmlformats.org/officeDocument/2006/relationships/hyperlink" Target="https://baike.baidu.com/item/%E6%B1%89%E9%98%B3/77381" TargetMode="Externa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header" Target="header7.xml"/><Relationship Id="rId33" Type="http://schemas.openxmlformats.org/officeDocument/2006/relationships/hyperlink" Target="https://baike.baidu.com/item/%E9%BB%84%E9%99%82" TargetMode="External"/><Relationship Id="rId38" Type="http://schemas.openxmlformats.org/officeDocument/2006/relationships/hyperlink" Target="http://www.baidu.com/link?url=WR4ik0HfoP3GU1rlTYIFq3n2WBRxMHa-d8GcgMgJUtKKn1Pe8laCRZpZkd9wT3bWx0Da0HhCv5MAzf-34H8xnjpEjz3Kk8n4fMGDiYPYgW3" TargetMode="External"/><Relationship Id="rId46" Type="http://schemas.openxmlformats.org/officeDocument/2006/relationships/hyperlink" Target="https://baike.baidu.com/item/%E6%B9%96%E5%8C%97" TargetMode="External"/><Relationship Id="rId59" Type="http://schemas.openxmlformats.org/officeDocument/2006/relationships/footer" Target="footer13.xml"/></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CF8B7-55A5-4A89-AE32-76848A7ED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103</Pages>
  <Words>9476</Words>
  <Characters>54019</Characters>
  <Application>Microsoft Office Word</Application>
  <DocSecurity>0</DocSecurity>
  <Lines>450</Lines>
  <Paragraphs>126</Paragraphs>
  <ScaleCrop>false</ScaleCrop>
  <Company>微软中国</Company>
  <LinksUpToDate>false</LinksUpToDate>
  <CharactersWithSpaces>63369</CharactersWithSpaces>
  <SharedDoc>false</SharedDoc>
  <HLinks>
    <vt:vector size="282" baseType="variant">
      <vt:variant>
        <vt:i4>458773</vt:i4>
      </vt:variant>
      <vt:variant>
        <vt:i4>285</vt:i4>
      </vt:variant>
      <vt:variant>
        <vt:i4>0</vt:i4>
      </vt:variant>
      <vt:variant>
        <vt:i4>5</vt:i4>
      </vt:variant>
      <vt:variant>
        <vt:lpwstr>http://www.baidu.com/link?url=WR4ik0HfoP3GU1rlTYIFq3n2WBRxMHa-d8GcgMgJUtKKn1Pe8laCRZpZkd9wT3bWx0Da0HhCv5MAzf-34H8xnjpEjz3Kk8n4fMGDiYPYgW3</vt:lpwstr>
      </vt:variant>
      <vt:variant>
        <vt:lpwstr/>
      </vt:variant>
      <vt:variant>
        <vt:i4>1245240</vt:i4>
      </vt:variant>
      <vt:variant>
        <vt:i4>278</vt:i4>
      </vt:variant>
      <vt:variant>
        <vt:i4>0</vt:i4>
      </vt:variant>
      <vt:variant>
        <vt:i4>5</vt:i4>
      </vt:variant>
      <vt:variant>
        <vt:lpwstr/>
      </vt:variant>
      <vt:variant>
        <vt:lpwstr>_Toc469066344</vt:lpwstr>
      </vt:variant>
      <vt:variant>
        <vt:i4>1245240</vt:i4>
      </vt:variant>
      <vt:variant>
        <vt:i4>272</vt:i4>
      </vt:variant>
      <vt:variant>
        <vt:i4>0</vt:i4>
      </vt:variant>
      <vt:variant>
        <vt:i4>5</vt:i4>
      </vt:variant>
      <vt:variant>
        <vt:lpwstr/>
      </vt:variant>
      <vt:variant>
        <vt:lpwstr>_Toc469066343</vt:lpwstr>
      </vt:variant>
      <vt:variant>
        <vt:i4>1245240</vt:i4>
      </vt:variant>
      <vt:variant>
        <vt:i4>266</vt:i4>
      </vt:variant>
      <vt:variant>
        <vt:i4>0</vt:i4>
      </vt:variant>
      <vt:variant>
        <vt:i4>5</vt:i4>
      </vt:variant>
      <vt:variant>
        <vt:lpwstr/>
      </vt:variant>
      <vt:variant>
        <vt:lpwstr>_Toc469066342</vt:lpwstr>
      </vt:variant>
      <vt:variant>
        <vt:i4>1245240</vt:i4>
      </vt:variant>
      <vt:variant>
        <vt:i4>260</vt:i4>
      </vt:variant>
      <vt:variant>
        <vt:i4>0</vt:i4>
      </vt:variant>
      <vt:variant>
        <vt:i4>5</vt:i4>
      </vt:variant>
      <vt:variant>
        <vt:lpwstr/>
      </vt:variant>
      <vt:variant>
        <vt:lpwstr>_Toc469066341</vt:lpwstr>
      </vt:variant>
      <vt:variant>
        <vt:i4>1245240</vt:i4>
      </vt:variant>
      <vt:variant>
        <vt:i4>254</vt:i4>
      </vt:variant>
      <vt:variant>
        <vt:i4>0</vt:i4>
      </vt:variant>
      <vt:variant>
        <vt:i4>5</vt:i4>
      </vt:variant>
      <vt:variant>
        <vt:lpwstr/>
      </vt:variant>
      <vt:variant>
        <vt:lpwstr>_Toc469066340</vt:lpwstr>
      </vt:variant>
      <vt:variant>
        <vt:i4>1310776</vt:i4>
      </vt:variant>
      <vt:variant>
        <vt:i4>248</vt:i4>
      </vt:variant>
      <vt:variant>
        <vt:i4>0</vt:i4>
      </vt:variant>
      <vt:variant>
        <vt:i4>5</vt:i4>
      </vt:variant>
      <vt:variant>
        <vt:lpwstr/>
      </vt:variant>
      <vt:variant>
        <vt:lpwstr>_Toc469066338</vt:lpwstr>
      </vt:variant>
      <vt:variant>
        <vt:i4>1310776</vt:i4>
      </vt:variant>
      <vt:variant>
        <vt:i4>242</vt:i4>
      </vt:variant>
      <vt:variant>
        <vt:i4>0</vt:i4>
      </vt:variant>
      <vt:variant>
        <vt:i4>5</vt:i4>
      </vt:variant>
      <vt:variant>
        <vt:lpwstr/>
      </vt:variant>
      <vt:variant>
        <vt:lpwstr>_Toc469066337</vt:lpwstr>
      </vt:variant>
      <vt:variant>
        <vt:i4>1310776</vt:i4>
      </vt:variant>
      <vt:variant>
        <vt:i4>236</vt:i4>
      </vt:variant>
      <vt:variant>
        <vt:i4>0</vt:i4>
      </vt:variant>
      <vt:variant>
        <vt:i4>5</vt:i4>
      </vt:variant>
      <vt:variant>
        <vt:lpwstr/>
      </vt:variant>
      <vt:variant>
        <vt:lpwstr>_Toc469066336</vt:lpwstr>
      </vt:variant>
      <vt:variant>
        <vt:i4>1310776</vt:i4>
      </vt:variant>
      <vt:variant>
        <vt:i4>230</vt:i4>
      </vt:variant>
      <vt:variant>
        <vt:i4>0</vt:i4>
      </vt:variant>
      <vt:variant>
        <vt:i4>5</vt:i4>
      </vt:variant>
      <vt:variant>
        <vt:lpwstr/>
      </vt:variant>
      <vt:variant>
        <vt:lpwstr>_Toc469066335</vt:lpwstr>
      </vt:variant>
      <vt:variant>
        <vt:i4>1310776</vt:i4>
      </vt:variant>
      <vt:variant>
        <vt:i4>224</vt:i4>
      </vt:variant>
      <vt:variant>
        <vt:i4>0</vt:i4>
      </vt:variant>
      <vt:variant>
        <vt:i4>5</vt:i4>
      </vt:variant>
      <vt:variant>
        <vt:lpwstr/>
      </vt:variant>
      <vt:variant>
        <vt:lpwstr>_Toc469066334</vt:lpwstr>
      </vt:variant>
      <vt:variant>
        <vt:i4>1310776</vt:i4>
      </vt:variant>
      <vt:variant>
        <vt:i4>218</vt:i4>
      </vt:variant>
      <vt:variant>
        <vt:i4>0</vt:i4>
      </vt:variant>
      <vt:variant>
        <vt:i4>5</vt:i4>
      </vt:variant>
      <vt:variant>
        <vt:lpwstr/>
      </vt:variant>
      <vt:variant>
        <vt:lpwstr>_Toc469066333</vt:lpwstr>
      </vt:variant>
      <vt:variant>
        <vt:i4>1310776</vt:i4>
      </vt:variant>
      <vt:variant>
        <vt:i4>212</vt:i4>
      </vt:variant>
      <vt:variant>
        <vt:i4>0</vt:i4>
      </vt:variant>
      <vt:variant>
        <vt:i4>5</vt:i4>
      </vt:variant>
      <vt:variant>
        <vt:lpwstr/>
      </vt:variant>
      <vt:variant>
        <vt:lpwstr>_Toc469066332</vt:lpwstr>
      </vt:variant>
      <vt:variant>
        <vt:i4>1310776</vt:i4>
      </vt:variant>
      <vt:variant>
        <vt:i4>206</vt:i4>
      </vt:variant>
      <vt:variant>
        <vt:i4>0</vt:i4>
      </vt:variant>
      <vt:variant>
        <vt:i4>5</vt:i4>
      </vt:variant>
      <vt:variant>
        <vt:lpwstr/>
      </vt:variant>
      <vt:variant>
        <vt:lpwstr>_Toc469066331</vt:lpwstr>
      </vt:variant>
      <vt:variant>
        <vt:i4>1310776</vt:i4>
      </vt:variant>
      <vt:variant>
        <vt:i4>200</vt:i4>
      </vt:variant>
      <vt:variant>
        <vt:i4>0</vt:i4>
      </vt:variant>
      <vt:variant>
        <vt:i4>5</vt:i4>
      </vt:variant>
      <vt:variant>
        <vt:lpwstr/>
      </vt:variant>
      <vt:variant>
        <vt:lpwstr>_Toc469066330</vt:lpwstr>
      </vt:variant>
      <vt:variant>
        <vt:i4>1376312</vt:i4>
      </vt:variant>
      <vt:variant>
        <vt:i4>194</vt:i4>
      </vt:variant>
      <vt:variant>
        <vt:i4>0</vt:i4>
      </vt:variant>
      <vt:variant>
        <vt:i4>5</vt:i4>
      </vt:variant>
      <vt:variant>
        <vt:lpwstr/>
      </vt:variant>
      <vt:variant>
        <vt:lpwstr>_Toc469066329</vt:lpwstr>
      </vt:variant>
      <vt:variant>
        <vt:i4>1376312</vt:i4>
      </vt:variant>
      <vt:variant>
        <vt:i4>188</vt:i4>
      </vt:variant>
      <vt:variant>
        <vt:i4>0</vt:i4>
      </vt:variant>
      <vt:variant>
        <vt:i4>5</vt:i4>
      </vt:variant>
      <vt:variant>
        <vt:lpwstr/>
      </vt:variant>
      <vt:variant>
        <vt:lpwstr>_Toc469066328</vt:lpwstr>
      </vt:variant>
      <vt:variant>
        <vt:i4>1376312</vt:i4>
      </vt:variant>
      <vt:variant>
        <vt:i4>182</vt:i4>
      </vt:variant>
      <vt:variant>
        <vt:i4>0</vt:i4>
      </vt:variant>
      <vt:variant>
        <vt:i4>5</vt:i4>
      </vt:variant>
      <vt:variant>
        <vt:lpwstr/>
      </vt:variant>
      <vt:variant>
        <vt:lpwstr>_Toc469066327</vt:lpwstr>
      </vt:variant>
      <vt:variant>
        <vt:i4>1376312</vt:i4>
      </vt:variant>
      <vt:variant>
        <vt:i4>176</vt:i4>
      </vt:variant>
      <vt:variant>
        <vt:i4>0</vt:i4>
      </vt:variant>
      <vt:variant>
        <vt:i4>5</vt:i4>
      </vt:variant>
      <vt:variant>
        <vt:lpwstr/>
      </vt:variant>
      <vt:variant>
        <vt:lpwstr>_Toc469066326</vt:lpwstr>
      </vt:variant>
      <vt:variant>
        <vt:i4>1376312</vt:i4>
      </vt:variant>
      <vt:variant>
        <vt:i4>170</vt:i4>
      </vt:variant>
      <vt:variant>
        <vt:i4>0</vt:i4>
      </vt:variant>
      <vt:variant>
        <vt:i4>5</vt:i4>
      </vt:variant>
      <vt:variant>
        <vt:lpwstr/>
      </vt:variant>
      <vt:variant>
        <vt:lpwstr>_Toc469066325</vt:lpwstr>
      </vt:variant>
      <vt:variant>
        <vt:i4>1376312</vt:i4>
      </vt:variant>
      <vt:variant>
        <vt:i4>164</vt:i4>
      </vt:variant>
      <vt:variant>
        <vt:i4>0</vt:i4>
      </vt:variant>
      <vt:variant>
        <vt:i4>5</vt:i4>
      </vt:variant>
      <vt:variant>
        <vt:lpwstr/>
      </vt:variant>
      <vt:variant>
        <vt:lpwstr>_Toc469066324</vt:lpwstr>
      </vt:variant>
      <vt:variant>
        <vt:i4>1376312</vt:i4>
      </vt:variant>
      <vt:variant>
        <vt:i4>158</vt:i4>
      </vt:variant>
      <vt:variant>
        <vt:i4>0</vt:i4>
      </vt:variant>
      <vt:variant>
        <vt:i4>5</vt:i4>
      </vt:variant>
      <vt:variant>
        <vt:lpwstr/>
      </vt:variant>
      <vt:variant>
        <vt:lpwstr>_Toc469066323</vt:lpwstr>
      </vt:variant>
      <vt:variant>
        <vt:i4>1376312</vt:i4>
      </vt:variant>
      <vt:variant>
        <vt:i4>152</vt:i4>
      </vt:variant>
      <vt:variant>
        <vt:i4>0</vt:i4>
      </vt:variant>
      <vt:variant>
        <vt:i4>5</vt:i4>
      </vt:variant>
      <vt:variant>
        <vt:lpwstr/>
      </vt:variant>
      <vt:variant>
        <vt:lpwstr>_Toc469066322</vt:lpwstr>
      </vt:variant>
      <vt:variant>
        <vt:i4>458773</vt:i4>
      </vt:variant>
      <vt:variant>
        <vt:i4>147</vt:i4>
      </vt:variant>
      <vt:variant>
        <vt:i4>0</vt:i4>
      </vt:variant>
      <vt:variant>
        <vt:i4>5</vt:i4>
      </vt:variant>
      <vt:variant>
        <vt:lpwstr>http://www.baidu.com/link?url=WR4ik0HfoP3GU1rlTYIFq3n2WBRxMHa-d8GcgMgJUtKKn1Pe8laCRZpZkd9wT3bWx0Da0HhCv5MAzf-34H8xnjpEjz3Kk8n4fMGDiYPYgW3</vt:lpwstr>
      </vt:variant>
      <vt:variant>
        <vt:lpwstr/>
      </vt:variant>
      <vt:variant>
        <vt:i4>1245242</vt:i4>
      </vt:variant>
      <vt:variant>
        <vt:i4>131</vt:i4>
      </vt:variant>
      <vt:variant>
        <vt:i4>0</vt:i4>
      </vt:variant>
      <vt:variant>
        <vt:i4>5</vt:i4>
      </vt:variant>
      <vt:variant>
        <vt:lpwstr/>
      </vt:variant>
      <vt:variant>
        <vt:lpwstr>_Toc469066148</vt:lpwstr>
      </vt:variant>
      <vt:variant>
        <vt:i4>1245242</vt:i4>
      </vt:variant>
      <vt:variant>
        <vt:i4>125</vt:i4>
      </vt:variant>
      <vt:variant>
        <vt:i4>0</vt:i4>
      </vt:variant>
      <vt:variant>
        <vt:i4>5</vt:i4>
      </vt:variant>
      <vt:variant>
        <vt:lpwstr/>
      </vt:variant>
      <vt:variant>
        <vt:lpwstr>_Toc469066147</vt:lpwstr>
      </vt:variant>
      <vt:variant>
        <vt:i4>1245242</vt:i4>
      </vt:variant>
      <vt:variant>
        <vt:i4>119</vt:i4>
      </vt:variant>
      <vt:variant>
        <vt:i4>0</vt:i4>
      </vt:variant>
      <vt:variant>
        <vt:i4>5</vt:i4>
      </vt:variant>
      <vt:variant>
        <vt:lpwstr/>
      </vt:variant>
      <vt:variant>
        <vt:lpwstr>_Toc469066146</vt:lpwstr>
      </vt:variant>
      <vt:variant>
        <vt:i4>1245242</vt:i4>
      </vt:variant>
      <vt:variant>
        <vt:i4>113</vt:i4>
      </vt:variant>
      <vt:variant>
        <vt:i4>0</vt:i4>
      </vt:variant>
      <vt:variant>
        <vt:i4>5</vt:i4>
      </vt:variant>
      <vt:variant>
        <vt:lpwstr/>
      </vt:variant>
      <vt:variant>
        <vt:lpwstr>_Toc469066145</vt:lpwstr>
      </vt:variant>
      <vt:variant>
        <vt:i4>1245242</vt:i4>
      </vt:variant>
      <vt:variant>
        <vt:i4>107</vt:i4>
      </vt:variant>
      <vt:variant>
        <vt:i4>0</vt:i4>
      </vt:variant>
      <vt:variant>
        <vt:i4>5</vt:i4>
      </vt:variant>
      <vt:variant>
        <vt:lpwstr/>
      </vt:variant>
      <vt:variant>
        <vt:lpwstr>_Toc469066144</vt:lpwstr>
      </vt:variant>
      <vt:variant>
        <vt:i4>1245242</vt:i4>
      </vt:variant>
      <vt:variant>
        <vt:i4>101</vt:i4>
      </vt:variant>
      <vt:variant>
        <vt:i4>0</vt:i4>
      </vt:variant>
      <vt:variant>
        <vt:i4>5</vt:i4>
      </vt:variant>
      <vt:variant>
        <vt:lpwstr/>
      </vt:variant>
      <vt:variant>
        <vt:lpwstr>_Toc469066143</vt:lpwstr>
      </vt:variant>
      <vt:variant>
        <vt:i4>1245242</vt:i4>
      </vt:variant>
      <vt:variant>
        <vt:i4>95</vt:i4>
      </vt:variant>
      <vt:variant>
        <vt:i4>0</vt:i4>
      </vt:variant>
      <vt:variant>
        <vt:i4>5</vt:i4>
      </vt:variant>
      <vt:variant>
        <vt:lpwstr/>
      </vt:variant>
      <vt:variant>
        <vt:lpwstr>_Toc469066142</vt:lpwstr>
      </vt:variant>
      <vt:variant>
        <vt:i4>1245242</vt:i4>
      </vt:variant>
      <vt:variant>
        <vt:i4>89</vt:i4>
      </vt:variant>
      <vt:variant>
        <vt:i4>0</vt:i4>
      </vt:variant>
      <vt:variant>
        <vt:i4>5</vt:i4>
      </vt:variant>
      <vt:variant>
        <vt:lpwstr/>
      </vt:variant>
      <vt:variant>
        <vt:lpwstr>_Toc469066141</vt:lpwstr>
      </vt:variant>
      <vt:variant>
        <vt:i4>1245242</vt:i4>
      </vt:variant>
      <vt:variant>
        <vt:i4>83</vt:i4>
      </vt:variant>
      <vt:variant>
        <vt:i4>0</vt:i4>
      </vt:variant>
      <vt:variant>
        <vt:i4>5</vt:i4>
      </vt:variant>
      <vt:variant>
        <vt:lpwstr/>
      </vt:variant>
      <vt:variant>
        <vt:lpwstr>_Toc469066140</vt:lpwstr>
      </vt:variant>
      <vt:variant>
        <vt:i4>1310778</vt:i4>
      </vt:variant>
      <vt:variant>
        <vt:i4>77</vt:i4>
      </vt:variant>
      <vt:variant>
        <vt:i4>0</vt:i4>
      </vt:variant>
      <vt:variant>
        <vt:i4>5</vt:i4>
      </vt:variant>
      <vt:variant>
        <vt:lpwstr/>
      </vt:variant>
      <vt:variant>
        <vt:lpwstr>_Toc469066139</vt:lpwstr>
      </vt:variant>
      <vt:variant>
        <vt:i4>1310778</vt:i4>
      </vt:variant>
      <vt:variant>
        <vt:i4>71</vt:i4>
      </vt:variant>
      <vt:variant>
        <vt:i4>0</vt:i4>
      </vt:variant>
      <vt:variant>
        <vt:i4>5</vt:i4>
      </vt:variant>
      <vt:variant>
        <vt:lpwstr/>
      </vt:variant>
      <vt:variant>
        <vt:lpwstr>_Toc469066138</vt:lpwstr>
      </vt:variant>
      <vt:variant>
        <vt:i4>1310778</vt:i4>
      </vt:variant>
      <vt:variant>
        <vt:i4>65</vt:i4>
      </vt:variant>
      <vt:variant>
        <vt:i4>0</vt:i4>
      </vt:variant>
      <vt:variant>
        <vt:i4>5</vt:i4>
      </vt:variant>
      <vt:variant>
        <vt:lpwstr/>
      </vt:variant>
      <vt:variant>
        <vt:lpwstr>_Toc469066137</vt:lpwstr>
      </vt:variant>
      <vt:variant>
        <vt:i4>1310778</vt:i4>
      </vt:variant>
      <vt:variant>
        <vt:i4>59</vt:i4>
      </vt:variant>
      <vt:variant>
        <vt:i4>0</vt:i4>
      </vt:variant>
      <vt:variant>
        <vt:i4>5</vt:i4>
      </vt:variant>
      <vt:variant>
        <vt:lpwstr/>
      </vt:variant>
      <vt:variant>
        <vt:lpwstr>_Toc469066136</vt:lpwstr>
      </vt:variant>
      <vt:variant>
        <vt:i4>1310778</vt:i4>
      </vt:variant>
      <vt:variant>
        <vt:i4>53</vt:i4>
      </vt:variant>
      <vt:variant>
        <vt:i4>0</vt:i4>
      </vt:variant>
      <vt:variant>
        <vt:i4>5</vt:i4>
      </vt:variant>
      <vt:variant>
        <vt:lpwstr/>
      </vt:variant>
      <vt:variant>
        <vt:lpwstr>_Toc469066135</vt:lpwstr>
      </vt:variant>
      <vt:variant>
        <vt:i4>1310778</vt:i4>
      </vt:variant>
      <vt:variant>
        <vt:i4>47</vt:i4>
      </vt:variant>
      <vt:variant>
        <vt:i4>0</vt:i4>
      </vt:variant>
      <vt:variant>
        <vt:i4>5</vt:i4>
      </vt:variant>
      <vt:variant>
        <vt:lpwstr/>
      </vt:variant>
      <vt:variant>
        <vt:lpwstr>_Toc469066134</vt:lpwstr>
      </vt:variant>
      <vt:variant>
        <vt:i4>1310778</vt:i4>
      </vt:variant>
      <vt:variant>
        <vt:i4>41</vt:i4>
      </vt:variant>
      <vt:variant>
        <vt:i4>0</vt:i4>
      </vt:variant>
      <vt:variant>
        <vt:i4>5</vt:i4>
      </vt:variant>
      <vt:variant>
        <vt:lpwstr/>
      </vt:variant>
      <vt:variant>
        <vt:lpwstr>_Toc469066133</vt:lpwstr>
      </vt:variant>
      <vt:variant>
        <vt:i4>1310778</vt:i4>
      </vt:variant>
      <vt:variant>
        <vt:i4>35</vt:i4>
      </vt:variant>
      <vt:variant>
        <vt:i4>0</vt:i4>
      </vt:variant>
      <vt:variant>
        <vt:i4>5</vt:i4>
      </vt:variant>
      <vt:variant>
        <vt:lpwstr/>
      </vt:variant>
      <vt:variant>
        <vt:lpwstr>_Toc469066132</vt:lpwstr>
      </vt:variant>
      <vt:variant>
        <vt:i4>1310778</vt:i4>
      </vt:variant>
      <vt:variant>
        <vt:i4>29</vt:i4>
      </vt:variant>
      <vt:variant>
        <vt:i4>0</vt:i4>
      </vt:variant>
      <vt:variant>
        <vt:i4>5</vt:i4>
      </vt:variant>
      <vt:variant>
        <vt:lpwstr/>
      </vt:variant>
      <vt:variant>
        <vt:lpwstr>_Toc469066131</vt:lpwstr>
      </vt:variant>
      <vt:variant>
        <vt:i4>1310778</vt:i4>
      </vt:variant>
      <vt:variant>
        <vt:i4>23</vt:i4>
      </vt:variant>
      <vt:variant>
        <vt:i4>0</vt:i4>
      </vt:variant>
      <vt:variant>
        <vt:i4>5</vt:i4>
      </vt:variant>
      <vt:variant>
        <vt:lpwstr/>
      </vt:variant>
      <vt:variant>
        <vt:lpwstr>_Toc469066130</vt:lpwstr>
      </vt:variant>
      <vt:variant>
        <vt:i4>1376314</vt:i4>
      </vt:variant>
      <vt:variant>
        <vt:i4>17</vt:i4>
      </vt:variant>
      <vt:variant>
        <vt:i4>0</vt:i4>
      </vt:variant>
      <vt:variant>
        <vt:i4>5</vt:i4>
      </vt:variant>
      <vt:variant>
        <vt:lpwstr/>
      </vt:variant>
      <vt:variant>
        <vt:lpwstr>_Toc469066129</vt:lpwstr>
      </vt:variant>
      <vt:variant>
        <vt:i4>1376314</vt:i4>
      </vt:variant>
      <vt:variant>
        <vt:i4>11</vt:i4>
      </vt:variant>
      <vt:variant>
        <vt:i4>0</vt:i4>
      </vt:variant>
      <vt:variant>
        <vt:i4>5</vt:i4>
      </vt:variant>
      <vt:variant>
        <vt:lpwstr/>
      </vt:variant>
      <vt:variant>
        <vt:lpwstr>_Toc469066128</vt:lpwstr>
      </vt:variant>
      <vt:variant>
        <vt:i4>1376314</vt:i4>
      </vt:variant>
      <vt:variant>
        <vt:i4>5</vt:i4>
      </vt:variant>
      <vt:variant>
        <vt:i4>0</vt:i4>
      </vt:variant>
      <vt:variant>
        <vt:i4>5</vt:i4>
      </vt:variant>
      <vt:variant>
        <vt:lpwstr/>
      </vt:variant>
      <vt:variant>
        <vt:lpwstr>_Toc469066127</vt:lpwstr>
      </vt:variant>
      <vt:variant>
        <vt:i4>1376314</vt:i4>
      </vt:variant>
      <vt:variant>
        <vt:i4>2</vt:i4>
      </vt:variant>
      <vt:variant>
        <vt:i4>0</vt:i4>
      </vt:variant>
      <vt:variant>
        <vt:i4>5</vt:i4>
      </vt:variant>
      <vt:variant>
        <vt:lpwstr/>
      </vt:variant>
      <vt:variant>
        <vt:lpwstr>_Toc469066126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juncai liu</cp:lastModifiedBy>
  <cp:revision>7</cp:revision>
  <cp:lastPrinted>2018-03-05T06:30:00Z</cp:lastPrinted>
  <dcterms:created xsi:type="dcterms:W3CDTF">2018-03-18T12:32:00Z</dcterms:created>
  <dcterms:modified xsi:type="dcterms:W3CDTF">2018-03-18T13:04:00Z</dcterms:modified>
</cp:coreProperties>
</file>