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BA2DE" w14:textId="77777777" w:rsidR="00A25D73" w:rsidRPr="00C04234" w:rsidRDefault="00C84031" w:rsidP="00C04234">
      <w:pPr>
        <w:spacing w:beforeLines="50" w:before="156" w:afterLines="50" w:after="156"/>
        <w:jc w:val="center"/>
        <w:rPr>
          <w:rFonts w:ascii="Arial" w:eastAsia="华文楷体" w:hAnsi="Arial" w:cs="Arial"/>
          <w:b/>
          <w:color w:val="000000" w:themeColor="text1"/>
          <w:sz w:val="36"/>
          <w:szCs w:val="28"/>
        </w:rPr>
      </w:pPr>
      <w:r w:rsidRPr="00C04234">
        <w:rPr>
          <w:rFonts w:ascii="Arial" w:eastAsia="华文楷体" w:hAnsi="Arial" w:cs="Arial"/>
          <w:b/>
          <w:color w:val="000000" w:themeColor="text1"/>
          <w:sz w:val="36"/>
          <w:szCs w:val="28"/>
        </w:rPr>
        <w:t>关于</w:t>
      </w:r>
      <w:r w:rsidR="00A25D73" w:rsidRPr="00C04234">
        <w:rPr>
          <w:rFonts w:ascii="Arial" w:eastAsia="华文楷体" w:hAnsi="Arial" w:cs="Arial" w:hint="eastAsia"/>
          <w:b/>
          <w:color w:val="000000" w:themeColor="text1"/>
          <w:sz w:val="36"/>
          <w:szCs w:val="28"/>
        </w:rPr>
        <w:t>（</w:t>
      </w:r>
      <w:r w:rsidR="00A25D73" w:rsidRPr="00C04234">
        <w:rPr>
          <w:rFonts w:ascii="Arial" w:eastAsia="华文楷体" w:hAnsi="Arial" w:cs="Arial" w:hint="eastAsia"/>
          <w:b/>
          <w:color w:val="000000" w:themeColor="text1"/>
          <w:sz w:val="36"/>
          <w:szCs w:val="28"/>
        </w:rPr>
        <w:t>202</w:t>
      </w:r>
      <w:r w:rsidR="00250E03">
        <w:rPr>
          <w:rFonts w:ascii="Arial" w:eastAsia="华文楷体" w:hAnsi="Arial" w:cs="Arial"/>
          <w:b/>
          <w:color w:val="000000" w:themeColor="text1"/>
          <w:sz w:val="36"/>
          <w:szCs w:val="28"/>
        </w:rPr>
        <w:t>3</w:t>
      </w:r>
      <w:r w:rsidR="00A25D73" w:rsidRPr="00C04234">
        <w:rPr>
          <w:rFonts w:ascii="Arial" w:eastAsia="华文楷体" w:hAnsi="Arial" w:cs="Arial" w:hint="eastAsia"/>
          <w:b/>
          <w:color w:val="000000" w:themeColor="text1"/>
          <w:sz w:val="36"/>
          <w:szCs w:val="28"/>
        </w:rPr>
        <w:t>）京</w:t>
      </w:r>
      <w:r w:rsidR="00AC7A93">
        <w:rPr>
          <w:rFonts w:ascii="Arial" w:eastAsia="华文楷体" w:hAnsi="Arial" w:cs="Arial" w:hint="eastAsia"/>
          <w:b/>
          <w:color w:val="000000" w:themeColor="text1"/>
          <w:sz w:val="36"/>
          <w:szCs w:val="28"/>
        </w:rPr>
        <w:t>0</w:t>
      </w:r>
      <w:r w:rsidR="00AC7A93">
        <w:rPr>
          <w:rFonts w:ascii="Arial" w:eastAsia="华文楷体" w:hAnsi="Arial" w:cs="Arial"/>
          <w:b/>
          <w:color w:val="000000" w:themeColor="text1"/>
          <w:sz w:val="36"/>
          <w:szCs w:val="28"/>
        </w:rPr>
        <w:t>3</w:t>
      </w:r>
      <w:r w:rsidR="00AC7A93">
        <w:rPr>
          <w:rFonts w:ascii="Arial" w:eastAsia="华文楷体" w:hAnsi="Arial" w:cs="Arial"/>
          <w:b/>
          <w:color w:val="000000" w:themeColor="text1"/>
          <w:sz w:val="36"/>
          <w:szCs w:val="28"/>
        </w:rPr>
        <w:t>执</w:t>
      </w:r>
      <w:r w:rsidR="00AC7A93">
        <w:rPr>
          <w:rFonts w:ascii="Arial" w:eastAsia="华文楷体" w:hAnsi="Arial" w:cs="Arial" w:hint="eastAsia"/>
          <w:b/>
          <w:color w:val="000000" w:themeColor="text1"/>
          <w:sz w:val="36"/>
          <w:szCs w:val="28"/>
        </w:rPr>
        <w:t>1</w:t>
      </w:r>
      <w:r w:rsidR="00AC7A93">
        <w:rPr>
          <w:rFonts w:ascii="Arial" w:eastAsia="华文楷体" w:hAnsi="Arial" w:cs="Arial"/>
          <w:b/>
          <w:color w:val="000000" w:themeColor="text1"/>
          <w:sz w:val="36"/>
          <w:szCs w:val="28"/>
        </w:rPr>
        <w:t>419</w:t>
      </w:r>
      <w:r w:rsidR="00A25D73" w:rsidRPr="00C04234">
        <w:rPr>
          <w:rFonts w:ascii="Arial" w:eastAsia="华文楷体" w:hAnsi="Arial" w:cs="Arial" w:hint="eastAsia"/>
          <w:b/>
          <w:color w:val="000000" w:themeColor="text1"/>
          <w:sz w:val="36"/>
          <w:szCs w:val="28"/>
        </w:rPr>
        <w:t>号</w:t>
      </w:r>
      <w:r w:rsidRPr="00C04234">
        <w:rPr>
          <w:rFonts w:ascii="Arial" w:eastAsia="华文楷体" w:hAnsi="Arial" w:cs="Arial"/>
          <w:b/>
          <w:color w:val="000000" w:themeColor="text1"/>
          <w:sz w:val="36"/>
          <w:szCs w:val="28"/>
        </w:rPr>
        <w:t>案件</w:t>
      </w:r>
    </w:p>
    <w:p w14:paraId="57040620" w14:textId="77777777" w:rsidR="004D174A" w:rsidRPr="00C04234" w:rsidRDefault="00C84031" w:rsidP="00C04234">
      <w:pPr>
        <w:spacing w:beforeLines="50" w:before="156" w:afterLines="50" w:after="156"/>
        <w:jc w:val="center"/>
        <w:rPr>
          <w:rFonts w:ascii="Arial" w:eastAsia="华文楷体" w:hAnsi="Arial" w:cs="Arial"/>
          <w:b/>
          <w:color w:val="000000" w:themeColor="text1"/>
          <w:sz w:val="36"/>
          <w:szCs w:val="28"/>
        </w:rPr>
      </w:pPr>
      <w:r w:rsidRPr="00C04234">
        <w:rPr>
          <w:rFonts w:ascii="Arial" w:eastAsia="华文楷体" w:hAnsi="Arial" w:cs="Arial"/>
          <w:b/>
          <w:color w:val="000000" w:themeColor="text1"/>
          <w:sz w:val="36"/>
          <w:szCs w:val="28"/>
        </w:rPr>
        <w:t>异议答复</w:t>
      </w:r>
    </w:p>
    <w:p w14:paraId="506BCD9E" w14:textId="77777777" w:rsidR="004D174A" w:rsidRPr="00B84FD0" w:rsidRDefault="00A25D73" w:rsidP="0032297B">
      <w:pPr>
        <w:spacing w:beforeLines="100" w:before="312"/>
        <w:jc w:val="both"/>
        <w:rPr>
          <w:rFonts w:ascii="Arial" w:eastAsia="华文楷体" w:hAnsi="Arial" w:cs="Arial"/>
          <w:b/>
          <w:color w:val="000000" w:themeColor="text1"/>
          <w:sz w:val="28"/>
          <w:szCs w:val="28"/>
        </w:rPr>
      </w:pPr>
      <w:r w:rsidRPr="00B84FD0">
        <w:rPr>
          <w:rFonts w:ascii="Arial" w:eastAsia="华文楷体" w:hAnsi="Arial" w:cs="Arial" w:hint="eastAsia"/>
          <w:b/>
          <w:color w:val="000000" w:themeColor="text1"/>
          <w:sz w:val="28"/>
          <w:szCs w:val="28"/>
        </w:rPr>
        <w:t>北京市</w:t>
      </w:r>
      <w:r w:rsidR="00AC7A93">
        <w:rPr>
          <w:rFonts w:ascii="Arial" w:eastAsia="华文楷体" w:hAnsi="Arial" w:cs="Arial" w:hint="eastAsia"/>
          <w:b/>
          <w:color w:val="000000" w:themeColor="text1"/>
          <w:sz w:val="28"/>
          <w:szCs w:val="28"/>
        </w:rPr>
        <w:t>第三中级</w:t>
      </w:r>
      <w:r w:rsidRPr="00B84FD0">
        <w:rPr>
          <w:rFonts w:ascii="Arial" w:eastAsia="华文楷体" w:hAnsi="Arial" w:cs="Arial" w:hint="eastAsia"/>
          <w:b/>
          <w:color w:val="000000" w:themeColor="text1"/>
          <w:sz w:val="28"/>
          <w:szCs w:val="28"/>
        </w:rPr>
        <w:t>人民法院</w:t>
      </w:r>
      <w:r w:rsidR="00C84031" w:rsidRPr="00B84FD0">
        <w:rPr>
          <w:rFonts w:ascii="Arial" w:eastAsia="华文楷体" w:hAnsi="Arial" w:cs="Arial"/>
          <w:b/>
          <w:color w:val="000000" w:themeColor="text1"/>
          <w:sz w:val="28"/>
          <w:szCs w:val="28"/>
        </w:rPr>
        <w:t>：</w:t>
      </w:r>
    </w:p>
    <w:p w14:paraId="52BC17FD" w14:textId="5D8BB96F" w:rsidR="004D174A" w:rsidRPr="00B84FD0" w:rsidRDefault="00C84031" w:rsidP="0032297B">
      <w:pPr>
        <w:kinsoku w:val="0"/>
        <w:autoSpaceDE w:val="0"/>
        <w:autoSpaceDN w:val="0"/>
        <w:ind w:firstLineChars="200" w:firstLine="560"/>
        <w:contextualSpacing/>
        <w:jc w:val="both"/>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我公司受贵院委托</w:t>
      </w:r>
      <w:r w:rsidR="004F46B2">
        <w:rPr>
          <w:rFonts w:ascii="Arial" w:eastAsia="华文楷体" w:hAnsi="Arial" w:cs="Arial"/>
          <w:color w:val="000000" w:themeColor="text1"/>
          <w:sz w:val="28"/>
          <w:szCs w:val="28"/>
        </w:rPr>
        <w:t>对</w:t>
      </w:r>
      <w:r w:rsidR="005E4683" w:rsidRPr="005E4683">
        <w:rPr>
          <w:rFonts w:ascii="Arial" w:eastAsia="华文楷体" w:hAnsi="Arial" w:cs="Arial" w:hint="eastAsia"/>
          <w:color w:val="000000" w:themeColor="text1"/>
          <w:sz w:val="28"/>
          <w:szCs w:val="28"/>
        </w:rPr>
        <w:t>北京城市宾馆有限公司名下位于北京市朝阳区工人体育场东路</w:t>
      </w:r>
      <w:r w:rsidR="005E4683" w:rsidRPr="005E4683">
        <w:rPr>
          <w:rFonts w:ascii="Arial" w:eastAsia="华文楷体" w:hAnsi="Arial" w:cs="Arial" w:hint="eastAsia"/>
          <w:color w:val="000000" w:themeColor="text1"/>
          <w:sz w:val="28"/>
          <w:szCs w:val="28"/>
        </w:rPr>
        <w:t>4</w:t>
      </w:r>
      <w:r w:rsidR="005E4683" w:rsidRPr="005E4683">
        <w:rPr>
          <w:rFonts w:ascii="Arial" w:eastAsia="华文楷体" w:hAnsi="Arial" w:cs="Arial" w:hint="eastAsia"/>
          <w:color w:val="000000" w:themeColor="text1"/>
          <w:sz w:val="28"/>
          <w:szCs w:val="28"/>
        </w:rPr>
        <w:t>号</w:t>
      </w:r>
      <w:r w:rsidR="005E4683" w:rsidRPr="005E4683">
        <w:rPr>
          <w:rFonts w:ascii="Arial" w:eastAsia="华文楷体" w:hAnsi="Arial" w:cs="Arial" w:hint="eastAsia"/>
          <w:color w:val="000000" w:themeColor="text1"/>
          <w:sz w:val="28"/>
          <w:szCs w:val="28"/>
        </w:rPr>
        <w:t>7</w:t>
      </w:r>
      <w:r w:rsidR="005E4683" w:rsidRPr="005E4683">
        <w:rPr>
          <w:rFonts w:ascii="Arial" w:eastAsia="华文楷体" w:hAnsi="Arial" w:cs="Arial" w:hint="eastAsia"/>
          <w:color w:val="000000" w:themeColor="text1"/>
          <w:sz w:val="28"/>
          <w:szCs w:val="28"/>
        </w:rPr>
        <w:t>号楼</w:t>
      </w:r>
      <w:r w:rsidR="005E4683" w:rsidRPr="005E4683">
        <w:rPr>
          <w:rFonts w:ascii="Arial" w:eastAsia="华文楷体" w:hAnsi="Arial" w:cs="Arial" w:hint="eastAsia"/>
          <w:color w:val="000000" w:themeColor="text1"/>
          <w:sz w:val="28"/>
          <w:szCs w:val="28"/>
        </w:rPr>
        <w:t>-1</w:t>
      </w:r>
      <w:r w:rsidR="005E4683" w:rsidRPr="005E4683">
        <w:rPr>
          <w:rFonts w:ascii="Arial" w:eastAsia="华文楷体" w:hAnsi="Arial" w:cs="Arial" w:hint="eastAsia"/>
          <w:color w:val="000000" w:themeColor="text1"/>
          <w:sz w:val="28"/>
          <w:szCs w:val="28"/>
        </w:rPr>
        <w:t>层</w:t>
      </w:r>
      <w:r w:rsidR="005E4683" w:rsidRPr="005E4683">
        <w:rPr>
          <w:rFonts w:ascii="Arial" w:eastAsia="华文楷体" w:hAnsi="Arial" w:cs="Arial" w:hint="eastAsia"/>
          <w:color w:val="000000" w:themeColor="text1"/>
          <w:sz w:val="28"/>
          <w:szCs w:val="28"/>
        </w:rPr>
        <w:t>-101</w:t>
      </w:r>
      <w:r w:rsidR="005E4683" w:rsidRPr="005E4683">
        <w:rPr>
          <w:rFonts w:ascii="Arial" w:eastAsia="华文楷体" w:hAnsi="Arial" w:cs="Arial" w:hint="eastAsia"/>
          <w:color w:val="000000" w:themeColor="text1"/>
          <w:sz w:val="28"/>
          <w:szCs w:val="28"/>
        </w:rPr>
        <w:t>、</w:t>
      </w:r>
      <w:r w:rsidR="005E4683" w:rsidRPr="005E4683">
        <w:rPr>
          <w:rFonts w:ascii="Arial" w:eastAsia="华文楷体" w:hAnsi="Arial" w:cs="Arial" w:hint="eastAsia"/>
          <w:color w:val="000000" w:themeColor="text1"/>
          <w:sz w:val="28"/>
          <w:szCs w:val="28"/>
        </w:rPr>
        <w:t>1</w:t>
      </w:r>
      <w:r w:rsidR="005E4683" w:rsidRPr="005E4683">
        <w:rPr>
          <w:rFonts w:ascii="Arial" w:eastAsia="华文楷体" w:hAnsi="Arial" w:cs="Arial" w:hint="eastAsia"/>
          <w:color w:val="000000" w:themeColor="text1"/>
          <w:sz w:val="28"/>
          <w:szCs w:val="28"/>
        </w:rPr>
        <w:t>至</w:t>
      </w:r>
      <w:r w:rsidR="005E4683" w:rsidRPr="005E4683">
        <w:rPr>
          <w:rFonts w:ascii="Arial" w:eastAsia="华文楷体" w:hAnsi="Arial" w:cs="Arial" w:hint="eastAsia"/>
          <w:color w:val="000000" w:themeColor="text1"/>
          <w:sz w:val="28"/>
          <w:szCs w:val="28"/>
        </w:rPr>
        <w:t>3</w:t>
      </w:r>
      <w:r w:rsidR="005E4683" w:rsidRPr="005E4683">
        <w:rPr>
          <w:rFonts w:ascii="Arial" w:eastAsia="华文楷体" w:hAnsi="Arial" w:cs="Arial" w:hint="eastAsia"/>
          <w:color w:val="000000" w:themeColor="text1"/>
          <w:sz w:val="28"/>
          <w:szCs w:val="28"/>
        </w:rPr>
        <w:t>层</w:t>
      </w:r>
      <w:r w:rsidR="005E4683" w:rsidRPr="005E4683">
        <w:rPr>
          <w:rFonts w:ascii="Arial" w:eastAsia="华文楷体" w:hAnsi="Arial" w:cs="Arial" w:hint="eastAsia"/>
          <w:color w:val="000000" w:themeColor="text1"/>
          <w:sz w:val="28"/>
          <w:szCs w:val="28"/>
        </w:rPr>
        <w:t>101</w:t>
      </w:r>
      <w:r w:rsidR="005E4683" w:rsidRPr="005E4683">
        <w:rPr>
          <w:rFonts w:ascii="Arial" w:eastAsia="华文楷体" w:hAnsi="Arial" w:cs="Arial" w:hint="eastAsia"/>
          <w:color w:val="000000" w:themeColor="text1"/>
          <w:sz w:val="28"/>
          <w:szCs w:val="28"/>
        </w:rPr>
        <w:t>、</w:t>
      </w:r>
      <w:r w:rsidR="005E4683" w:rsidRPr="005E4683">
        <w:rPr>
          <w:rFonts w:ascii="Arial" w:eastAsia="华文楷体" w:hAnsi="Arial" w:cs="Arial" w:hint="eastAsia"/>
          <w:color w:val="000000" w:themeColor="text1"/>
          <w:sz w:val="28"/>
          <w:szCs w:val="28"/>
        </w:rPr>
        <w:t>4</w:t>
      </w:r>
      <w:r w:rsidR="005E4683" w:rsidRPr="005E4683">
        <w:rPr>
          <w:rFonts w:ascii="Arial" w:eastAsia="华文楷体" w:hAnsi="Arial" w:cs="Arial" w:hint="eastAsia"/>
          <w:color w:val="000000" w:themeColor="text1"/>
          <w:sz w:val="28"/>
          <w:szCs w:val="28"/>
        </w:rPr>
        <w:t>至</w:t>
      </w:r>
      <w:r w:rsidR="005E4683" w:rsidRPr="005E4683">
        <w:rPr>
          <w:rFonts w:ascii="Arial" w:eastAsia="华文楷体" w:hAnsi="Arial" w:cs="Arial" w:hint="eastAsia"/>
          <w:color w:val="000000" w:themeColor="text1"/>
          <w:sz w:val="28"/>
          <w:szCs w:val="28"/>
        </w:rPr>
        <w:t>8</w:t>
      </w:r>
      <w:r w:rsidR="005E4683" w:rsidRPr="005E4683">
        <w:rPr>
          <w:rFonts w:ascii="Arial" w:eastAsia="华文楷体" w:hAnsi="Arial" w:cs="Arial" w:hint="eastAsia"/>
          <w:color w:val="000000" w:themeColor="text1"/>
          <w:sz w:val="28"/>
          <w:szCs w:val="28"/>
        </w:rPr>
        <w:t>层</w:t>
      </w:r>
      <w:r w:rsidR="005E4683" w:rsidRPr="005E4683">
        <w:rPr>
          <w:rFonts w:ascii="Arial" w:eastAsia="华文楷体" w:hAnsi="Arial" w:cs="Arial" w:hint="eastAsia"/>
          <w:color w:val="000000" w:themeColor="text1"/>
          <w:sz w:val="28"/>
          <w:szCs w:val="28"/>
        </w:rPr>
        <w:t>401(</w:t>
      </w:r>
      <w:r w:rsidR="005E4683" w:rsidRPr="005E4683">
        <w:rPr>
          <w:rFonts w:ascii="Arial" w:eastAsia="华文楷体" w:hAnsi="Arial" w:cs="Arial" w:hint="eastAsia"/>
          <w:color w:val="000000" w:themeColor="text1"/>
          <w:sz w:val="28"/>
          <w:szCs w:val="28"/>
        </w:rPr>
        <w:t>权证编号</w:t>
      </w:r>
      <w:r w:rsidR="005E4683" w:rsidRPr="005E4683">
        <w:rPr>
          <w:rFonts w:ascii="Arial" w:eastAsia="华文楷体" w:hAnsi="Arial" w:cs="Arial" w:hint="eastAsia"/>
          <w:color w:val="000000" w:themeColor="text1"/>
          <w:sz w:val="28"/>
          <w:szCs w:val="28"/>
        </w:rPr>
        <w:t>:</w:t>
      </w:r>
      <w:r w:rsidR="005E4683" w:rsidRPr="005E4683">
        <w:rPr>
          <w:rFonts w:ascii="Arial" w:eastAsia="华文楷体" w:hAnsi="Arial" w:cs="Arial" w:hint="eastAsia"/>
          <w:color w:val="000000" w:themeColor="text1"/>
          <w:sz w:val="28"/>
          <w:szCs w:val="28"/>
        </w:rPr>
        <w:t>京</w:t>
      </w:r>
      <w:r w:rsidR="005E4683" w:rsidRPr="005E4683">
        <w:rPr>
          <w:rFonts w:ascii="Arial" w:eastAsia="华文楷体" w:hAnsi="Arial" w:cs="Arial" w:hint="eastAsia"/>
          <w:color w:val="000000" w:themeColor="text1"/>
          <w:sz w:val="28"/>
          <w:szCs w:val="28"/>
        </w:rPr>
        <w:t>(2020)</w:t>
      </w:r>
      <w:r w:rsidR="005E4683" w:rsidRPr="005E4683">
        <w:rPr>
          <w:rFonts w:ascii="Arial" w:eastAsia="华文楷体" w:hAnsi="Arial" w:cs="Arial" w:hint="eastAsia"/>
          <w:color w:val="000000" w:themeColor="text1"/>
          <w:sz w:val="28"/>
          <w:szCs w:val="28"/>
        </w:rPr>
        <w:t>朝不动产权第</w:t>
      </w:r>
      <w:r w:rsidR="005E4683" w:rsidRPr="005E4683">
        <w:rPr>
          <w:rFonts w:ascii="Arial" w:eastAsia="华文楷体" w:hAnsi="Arial" w:cs="Arial" w:hint="eastAsia"/>
          <w:color w:val="000000" w:themeColor="text1"/>
          <w:sz w:val="28"/>
          <w:szCs w:val="28"/>
        </w:rPr>
        <w:t>0095427</w:t>
      </w:r>
      <w:r w:rsidR="005E4683" w:rsidRPr="005E4683">
        <w:rPr>
          <w:rFonts w:ascii="Arial" w:eastAsia="华文楷体" w:hAnsi="Arial" w:cs="Arial" w:hint="eastAsia"/>
          <w:color w:val="000000" w:themeColor="text1"/>
          <w:sz w:val="28"/>
          <w:szCs w:val="28"/>
        </w:rPr>
        <w:t>号</w:t>
      </w:r>
      <w:r w:rsidR="005E4683" w:rsidRPr="005E4683">
        <w:rPr>
          <w:rFonts w:ascii="Arial" w:eastAsia="华文楷体" w:hAnsi="Arial" w:cs="Arial" w:hint="eastAsia"/>
          <w:color w:val="000000" w:themeColor="text1"/>
          <w:sz w:val="28"/>
          <w:szCs w:val="28"/>
        </w:rPr>
        <w:t>)</w:t>
      </w:r>
      <w:r w:rsidR="004F46B2">
        <w:rPr>
          <w:rFonts w:ascii="Arial" w:eastAsia="华文楷体" w:hAnsi="Arial" w:cs="Arial" w:hint="eastAsia"/>
          <w:color w:val="000000" w:themeColor="text1"/>
          <w:sz w:val="28"/>
          <w:szCs w:val="28"/>
        </w:rPr>
        <w:t>及</w:t>
      </w:r>
      <w:r w:rsidR="005E4683" w:rsidRPr="005E4683">
        <w:rPr>
          <w:rFonts w:ascii="Arial" w:eastAsia="华文楷体" w:hAnsi="Arial" w:cs="Arial" w:hint="eastAsia"/>
          <w:color w:val="000000" w:themeColor="text1"/>
          <w:sz w:val="28"/>
          <w:szCs w:val="28"/>
        </w:rPr>
        <w:t>北京市朝阳区工人体育场东路</w:t>
      </w:r>
      <w:r w:rsidR="005E4683" w:rsidRPr="005E4683">
        <w:rPr>
          <w:rFonts w:ascii="Arial" w:eastAsia="华文楷体" w:hAnsi="Arial" w:cs="Arial" w:hint="eastAsia"/>
          <w:color w:val="000000" w:themeColor="text1"/>
          <w:sz w:val="28"/>
          <w:szCs w:val="28"/>
        </w:rPr>
        <w:t>4</w:t>
      </w:r>
      <w:r w:rsidR="005E4683" w:rsidRPr="005E4683">
        <w:rPr>
          <w:rFonts w:ascii="Arial" w:eastAsia="华文楷体" w:hAnsi="Arial" w:cs="Arial" w:hint="eastAsia"/>
          <w:color w:val="000000" w:themeColor="text1"/>
          <w:sz w:val="28"/>
          <w:szCs w:val="28"/>
        </w:rPr>
        <w:t>号</w:t>
      </w:r>
      <w:r w:rsidR="005E4683" w:rsidRPr="005E4683">
        <w:rPr>
          <w:rFonts w:ascii="Arial" w:eastAsia="华文楷体" w:hAnsi="Arial" w:cs="Arial" w:hint="eastAsia"/>
          <w:color w:val="000000" w:themeColor="text1"/>
          <w:sz w:val="28"/>
          <w:szCs w:val="28"/>
        </w:rPr>
        <w:t>7</w:t>
      </w:r>
      <w:r w:rsidR="005E4683" w:rsidRPr="005E4683">
        <w:rPr>
          <w:rFonts w:ascii="Arial" w:eastAsia="华文楷体" w:hAnsi="Arial" w:cs="Arial" w:hint="eastAsia"/>
          <w:color w:val="000000" w:themeColor="text1"/>
          <w:sz w:val="28"/>
          <w:szCs w:val="28"/>
        </w:rPr>
        <w:t>号楼的</w:t>
      </w:r>
      <w:r w:rsidR="005E4683" w:rsidRPr="005E4683">
        <w:rPr>
          <w:rFonts w:ascii="Arial" w:eastAsia="华文楷体" w:hAnsi="Arial" w:cs="Arial" w:hint="eastAsia"/>
          <w:color w:val="000000" w:themeColor="text1"/>
          <w:sz w:val="28"/>
          <w:szCs w:val="28"/>
        </w:rPr>
        <w:t>901-915</w:t>
      </w:r>
      <w:r w:rsidR="005E4683" w:rsidRPr="005E4683">
        <w:rPr>
          <w:rFonts w:ascii="Arial" w:eastAsia="华文楷体" w:hAnsi="Arial" w:cs="Arial" w:hint="eastAsia"/>
          <w:color w:val="000000" w:themeColor="text1"/>
          <w:sz w:val="28"/>
          <w:szCs w:val="28"/>
        </w:rPr>
        <w:t>、</w:t>
      </w:r>
      <w:r w:rsidR="005E4683" w:rsidRPr="005E4683">
        <w:rPr>
          <w:rFonts w:ascii="Arial" w:eastAsia="华文楷体" w:hAnsi="Arial" w:cs="Arial" w:hint="eastAsia"/>
          <w:color w:val="000000" w:themeColor="text1"/>
          <w:sz w:val="28"/>
          <w:szCs w:val="28"/>
        </w:rPr>
        <w:t>1001-1015</w:t>
      </w:r>
      <w:r w:rsidR="005E4683" w:rsidRPr="005E4683">
        <w:rPr>
          <w:rFonts w:ascii="Arial" w:eastAsia="华文楷体" w:hAnsi="Arial" w:cs="Arial" w:hint="eastAsia"/>
          <w:color w:val="000000" w:themeColor="text1"/>
          <w:sz w:val="28"/>
          <w:szCs w:val="28"/>
        </w:rPr>
        <w:t>、</w:t>
      </w:r>
      <w:r w:rsidR="005E4683" w:rsidRPr="005E4683">
        <w:rPr>
          <w:rFonts w:ascii="Arial" w:eastAsia="华文楷体" w:hAnsi="Arial" w:cs="Arial" w:hint="eastAsia"/>
          <w:color w:val="000000" w:themeColor="text1"/>
          <w:sz w:val="28"/>
          <w:szCs w:val="28"/>
        </w:rPr>
        <w:t>1101-1115</w:t>
      </w:r>
      <w:r w:rsidR="005E4683" w:rsidRPr="005E4683">
        <w:rPr>
          <w:rFonts w:ascii="Arial" w:eastAsia="华文楷体" w:hAnsi="Arial" w:cs="Arial" w:hint="eastAsia"/>
          <w:color w:val="000000" w:themeColor="text1"/>
          <w:sz w:val="28"/>
          <w:szCs w:val="28"/>
        </w:rPr>
        <w:t>、</w:t>
      </w:r>
      <w:r w:rsidR="005E4683" w:rsidRPr="005E4683">
        <w:rPr>
          <w:rFonts w:ascii="Arial" w:eastAsia="华文楷体" w:hAnsi="Arial" w:cs="Arial" w:hint="eastAsia"/>
          <w:color w:val="000000" w:themeColor="text1"/>
          <w:sz w:val="28"/>
          <w:szCs w:val="28"/>
        </w:rPr>
        <w:t>1201-1215</w:t>
      </w:r>
      <w:r w:rsidR="005E4683" w:rsidRPr="005E4683">
        <w:rPr>
          <w:rFonts w:ascii="Arial" w:eastAsia="华文楷体" w:hAnsi="Arial" w:cs="Arial" w:hint="eastAsia"/>
          <w:color w:val="000000" w:themeColor="text1"/>
          <w:sz w:val="28"/>
          <w:szCs w:val="28"/>
        </w:rPr>
        <w:t>、</w:t>
      </w:r>
      <w:r w:rsidR="005E4683" w:rsidRPr="005E4683">
        <w:rPr>
          <w:rFonts w:ascii="Arial" w:eastAsia="华文楷体" w:hAnsi="Arial" w:cs="Arial" w:hint="eastAsia"/>
          <w:color w:val="000000" w:themeColor="text1"/>
          <w:sz w:val="28"/>
          <w:szCs w:val="28"/>
        </w:rPr>
        <w:t>1301-1315</w:t>
      </w:r>
      <w:r w:rsidR="005E4683" w:rsidRPr="005E4683">
        <w:rPr>
          <w:rFonts w:ascii="Arial" w:eastAsia="华文楷体" w:hAnsi="Arial" w:cs="Arial" w:hint="eastAsia"/>
          <w:color w:val="000000" w:themeColor="text1"/>
          <w:sz w:val="28"/>
          <w:szCs w:val="28"/>
        </w:rPr>
        <w:t>、</w:t>
      </w:r>
      <w:r w:rsidR="005E4683" w:rsidRPr="005E4683">
        <w:rPr>
          <w:rFonts w:ascii="Arial" w:eastAsia="华文楷体" w:hAnsi="Arial" w:cs="Arial" w:hint="eastAsia"/>
          <w:color w:val="000000" w:themeColor="text1"/>
          <w:sz w:val="28"/>
          <w:szCs w:val="28"/>
        </w:rPr>
        <w:t>1401-1410</w:t>
      </w:r>
      <w:r w:rsidR="005E4683" w:rsidRPr="005E4683">
        <w:rPr>
          <w:rFonts w:ascii="Arial" w:eastAsia="华文楷体" w:hAnsi="Arial" w:cs="Arial" w:hint="eastAsia"/>
          <w:color w:val="000000" w:themeColor="text1"/>
          <w:sz w:val="28"/>
          <w:szCs w:val="28"/>
        </w:rPr>
        <w:t>、</w:t>
      </w:r>
      <w:r w:rsidR="005E4683" w:rsidRPr="005E4683">
        <w:rPr>
          <w:rFonts w:ascii="Arial" w:eastAsia="华文楷体" w:hAnsi="Arial" w:cs="Arial" w:hint="eastAsia"/>
          <w:color w:val="000000" w:themeColor="text1"/>
          <w:sz w:val="28"/>
          <w:szCs w:val="28"/>
        </w:rPr>
        <w:t>1501-1510</w:t>
      </w:r>
      <w:r w:rsidR="005E4683" w:rsidRPr="005E4683">
        <w:rPr>
          <w:rFonts w:ascii="Arial" w:eastAsia="华文楷体" w:hAnsi="Arial" w:cs="Arial" w:hint="eastAsia"/>
          <w:color w:val="000000" w:themeColor="text1"/>
          <w:sz w:val="28"/>
          <w:szCs w:val="28"/>
        </w:rPr>
        <w:t>、</w:t>
      </w:r>
      <w:r w:rsidR="005E4683" w:rsidRPr="005E4683">
        <w:rPr>
          <w:rFonts w:ascii="Arial" w:eastAsia="华文楷体" w:hAnsi="Arial" w:cs="Arial" w:hint="eastAsia"/>
          <w:color w:val="000000" w:themeColor="text1"/>
          <w:sz w:val="28"/>
          <w:szCs w:val="28"/>
        </w:rPr>
        <w:t>1601-1605</w:t>
      </w:r>
      <w:r w:rsidR="005E4683" w:rsidRPr="005E4683">
        <w:rPr>
          <w:rFonts w:ascii="Arial" w:eastAsia="华文楷体" w:hAnsi="Arial" w:cs="Arial" w:hint="eastAsia"/>
          <w:color w:val="000000" w:themeColor="text1"/>
          <w:sz w:val="28"/>
          <w:szCs w:val="28"/>
        </w:rPr>
        <w:t>、</w:t>
      </w:r>
      <w:r w:rsidR="005E4683" w:rsidRPr="005E4683">
        <w:rPr>
          <w:rFonts w:ascii="Arial" w:eastAsia="华文楷体" w:hAnsi="Arial" w:cs="Arial" w:hint="eastAsia"/>
          <w:color w:val="000000" w:themeColor="text1"/>
          <w:sz w:val="28"/>
          <w:szCs w:val="28"/>
        </w:rPr>
        <w:t>1701-1705</w:t>
      </w:r>
      <w:r w:rsidR="005E4683" w:rsidRPr="005E4683">
        <w:rPr>
          <w:rFonts w:ascii="Arial" w:eastAsia="华文楷体" w:hAnsi="Arial" w:cs="Arial" w:hint="eastAsia"/>
          <w:color w:val="000000" w:themeColor="text1"/>
          <w:sz w:val="28"/>
          <w:szCs w:val="28"/>
        </w:rPr>
        <w:t>、</w:t>
      </w:r>
      <w:r w:rsidR="005E4683" w:rsidRPr="005E4683">
        <w:rPr>
          <w:rFonts w:ascii="Arial" w:eastAsia="华文楷体" w:hAnsi="Arial" w:cs="Arial" w:hint="eastAsia"/>
          <w:color w:val="000000" w:themeColor="text1"/>
          <w:sz w:val="28"/>
          <w:szCs w:val="28"/>
        </w:rPr>
        <w:t>1801-1805</w:t>
      </w:r>
      <w:r w:rsidR="005E4683" w:rsidRPr="005E4683">
        <w:rPr>
          <w:rFonts w:ascii="Arial" w:eastAsia="华文楷体" w:hAnsi="Arial" w:cs="Arial" w:hint="eastAsia"/>
          <w:color w:val="000000" w:themeColor="text1"/>
          <w:sz w:val="28"/>
          <w:szCs w:val="28"/>
        </w:rPr>
        <w:t>、</w:t>
      </w:r>
      <w:r w:rsidR="005E4683" w:rsidRPr="005E4683">
        <w:rPr>
          <w:rFonts w:ascii="Arial" w:eastAsia="华文楷体" w:hAnsi="Arial" w:cs="Arial" w:hint="eastAsia"/>
          <w:color w:val="000000" w:themeColor="text1"/>
          <w:sz w:val="28"/>
          <w:szCs w:val="28"/>
        </w:rPr>
        <w:t>1901-1905</w:t>
      </w:r>
      <w:r w:rsidR="005E4683" w:rsidRPr="005E4683">
        <w:rPr>
          <w:rFonts w:ascii="Arial" w:eastAsia="华文楷体" w:hAnsi="Arial" w:cs="Arial" w:hint="eastAsia"/>
          <w:color w:val="000000" w:themeColor="text1"/>
          <w:sz w:val="28"/>
          <w:szCs w:val="28"/>
        </w:rPr>
        <w:t>、</w:t>
      </w:r>
      <w:r w:rsidR="005E4683" w:rsidRPr="005E4683">
        <w:rPr>
          <w:rFonts w:ascii="Arial" w:eastAsia="华文楷体" w:hAnsi="Arial" w:cs="Arial" w:hint="eastAsia"/>
          <w:color w:val="000000" w:themeColor="text1"/>
          <w:sz w:val="28"/>
          <w:szCs w:val="28"/>
        </w:rPr>
        <w:t>2001-2005</w:t>
      </w:r>
      <w:r w:rsidR="005E4683" w:rsidRPr="005E4683">
        <w:rPr>
          <w:rFonts w:ascii="Arial" w:eastAsia="华文楷体" w:hAnsi="Arial" w:cs="Arial" w:hint="eastAsia"/>
          <w:color w:val="000000" w:themeColor="text1"/>
          <w:sz w:val="28"/>
          <w:szCs w:val="28"/>
        </w:rPr>
        <w:t>、</w:t>
      </w:r>
      <w:r w:rsidR="005E4683" w:rsidRPr="005E4683">
        <w:rPr>
          <w:rFonts w:ascii="Arial" w:eastAsia="华文楷体" w:hAnsi="Arial" w:cs="Arial" w:hint="eastAsia"/>
          <w:color w:val="000000" w:themeColor="text1"/>
          <w:sz w:val="28"/>
          <w:szCs w:val="28"/>
        </w:rPr>
        <w:t>2101-2105</w:t>
      </w:r>
      <w:r w:rsidR="005D5C68">
        <w:rPr>
          <w:rFonts w:ascii="Arial" w:eastAsia="华文楷体" w:hAnsi="Arial" w:cs="Arial" w:hint="eastAsia"/>
          <w:color w:val="000000" w:themeColor="text1"/>
          <w:sz w:val="28"/>
          <w:szCs w:val="28"/>
        </w:rPr>
        <w:t>、</w:t>
      </w:r>
      <w:r w:rsidR="005E4683" w:rsidRPr="005E4683">
        <w:rPr>
          <w:rFonts w:ascii="Arial" w:eastAsia="华文楷体" w:hAnsi="Arial" w:cs="Arial" w:hint="eastAsia"/>
          <w:color w:val="000000" w:themeColor="text1"/>
          <w:sz w:val="28"/>
          <w:szCs w:val="28"/>
        </w:rPr>
        <w:t>2201-2205</w:t>
      </w:r>
      <w:r w:rsidR="005E4683" w:rsidRPr="005E4683">
        <w:rPr>
          <w:rFonts w:ascii="Arial" w:eastAsia="华文楷体" w:hAnsi="Arial" w:cs="Arial" w:hint="eastAsia"/>
          <w:color w:val="000000" w:themeColor="text1"/>
          <w:sz w:val="28"/>
          <w:szCs w:val="28"/>
        </w:rPr>
        <w:t>、</w:t>
      </w:r>
      <w:r w:rsidR="005E4683" w:rsidRPr="005E4683">
        <w:rPr>
          <w:rFonts w:ascii="Arial" w:eastAsia="华文楷体" w:hAnsi="Arial" w:cs="Arial" w:hint="eastAsia"/>
          <w:color w:val="000000" w:themeColor="text1"/>
          <w:sz w:val="28"/>
          <w:szCs w:val="28"/>
        </w:rPr>
        <w:t>2301-2305</w:t>
      </w:r>
      <w:r w:rsidR="005E4683" w:rsidRPr="005E4683">
        <w:rPr>
          <w:rFonts w:ascii="Arial" w:eastAsia="华文楷体" w:hAnsi="Arial" w:cs="Arial" w:hint="eastAsia"/>
          <w:color w:val="000000" w:themeColor="text1"/>
          <w:sz w:val="28"/>
          <w:szCs w:val="28"/>
        </w:rPr>
        <w:t>共计</w:t>
      </w:r>
      <w:r w:rsidR="005E4683" w:rsidRPr="005E4683">
        <w:rPr>
          <w:rFonts w:ascii="Arial" w:eastAsia="华文楷体" w:hAnsi="Arial" w:cs="Arial" w:hint="eastAsia"/>
          <w:color w:val="000000" w:themeColor="text1"/>
          <w:sz w:val="28"/>
          <w:szCs w:val="28"/>
        </w:rPr>
        <w:t>135</w:t>
      </w:r>
      <w:r w:rsidR="005E4683" w:rsidRPr="005E4683">
        <w:rPr>
          <w:rFonts w:ascii="Arial" w:eastAsia="华文楷体" w:hAnsi="Arial" w:cs="Arial" w:hint="eastAsia"/>
          <w:color w:val="000000" w:themeColor="text1"/>
          <w:sz w:val="28"/>
          <w:szCs w:val="28"/>
        </w:rPr>
        <w:t>套</w:t>
      </w:r>
      <w:r w:rsidR="005E4683" w:rsidRPr="005E4683">
        <w:rPr>
          <w:rFonts w:ascii="Arial" w:eastAsia="华文楷体" w:hAnsi="Arial" w:cs="Arial" w:hint="eastAsia"/>
          <w:color w:val="000000" w:themeColor="text1"/>
          <w:sz w:val="28"/>
          <w:szCs w:val="28"/>
        </w:rPr>
        <w:t>(</w:t>
      </w:r>
      <w:r w:rsidR="005E4683" w:rsidRPr="005E4683">
        <w:rPr>
          <w:rFonts w:ascii="Arial" w:eastAsia="华文楷体" w:hAnsi="Arial" w:cs="Arial" w:hint="eastAsia"/>
          <w:color w:val="000000" w:themeColor="text1"/>
          <w:sz w:val="28"/>
          <w:szCs w:val="28"/>
        </w:rPr>
        <w:t>权证编号</w:t>
      </w:r>
      <w:r w:rsidR="005E4683" w:rsidRPr="005E4683">
        <w:rPr>
          <w:rFonts w:ascii="Arial" w:eastAsia="华文楷体" w:hAnsi="Arial" w:cs="Arial" w:hint="eastAsia"/>
          <w:color w:val="000000" w:themeColor="text1"/>
          <w:sz w:val="28"/>
          <w:szCs w:val="28"/>
        </w:rPr>
        <w:t>:</w:t>
      </w:r>
      <w:r w:rsidR="005E4683" w:rsidRPr="005E4683">
        <w:rPr>
          <w:rFonts w:ascii="Arial" w:eastAsia="华文楷体" w:hAnsi="Arial" w:cs="Arial" w:hint="eastAsia"/>
          <w:color w:val="000000" w:themeColor="text1"/>
          <w:sz w:val="28"/>
          <w:szCs w:val="28"/>
        </w:rPr>
        <w:t>京</w:t>
      </w:r>
      <w:r w:rsidR="005E4683" w:rsidRPr="005E4683">
        <w:rPr>
          <w:rFonts w:ascii="Arial" w:eastAsia="华文楷体" w:hAnsi="Arial" w:cs="Arial" w:hint="eastAsia"/>
          <w:color w:val="000000" w:themeColor="text1"/>
          <w:sz w:val="28"/>
          <w:szCs w:val="28"/>
        </w:rPr>
        <w:t>(2021)</w:t>
      </w:r>
      <w:r w:rsidR="005E4683" w:rsidRPr="005E4683">
        <w:rPr>
          <w:rFonts w:ascii="Arial" w:eastAsia="华文楷体" w:hAnsi="Arial" w:cs="Arial" w:hint="eastAsia"/>
          <w:color w:val="000000" w:themeColor="text1"/>
          <w:sz w:val="28"/>
          <w:szCs w:val="28"/>
        </w:rPr>
        <w:t>朝不动产权第</w:t>
      </w:r>
      <w:r w:rsidR="005E4683" w:rsidRPr="005E4683">
        <w:rPr>
          <w:rFonts w:ascii="Arial" w:eastAsia="华文楷体" w:hAnsi="Arial" w:cs="Arial" w:hint="eastAsia"/>
          <w:color w:val="000000" w:themeColor="text1"/>
          <w:sz w:val="28"/>
          <w:szCs w:val="28"/>
        </w:rPr>
        <w:t xml:space="preserve"> 0089604</w:t>
      </w:r>
      <w:r w:rsidR="005E4683" w:rsidRPr="005E4683">
        <w:rPr>
          <w:rFonts w:ascii="Arial" w:eastAsia="华文楷体" w:hAnsi="Arial" w:cs="Arial" w:hint="eastAsia"/>
          <w:color w:val="000000" w:themeColor="text1"/>
          <w:sz w:val="28"/>
          <w:szCs w:val="28"/>
        </w:rPr>
        <w:t>号</w:t>
      </w:r>
      <w:r w:rsidR="005E4683" w:rsidRPr="005E4683">
        <w:rPr>
          <w:rFonts w:ascii="Arial" w:eastAsia="华文楷体" w:hAnsi="Arial" w:cs="Arial" w:hint="eastAsia"/>
          <w:color w:val="000000" w:themeColor="text1"/>
          <w:sz w:val="28"/>
          <w:szCs w:val="28"/>
        </w:rPr>
        <w:t>)</w:t>
      </w:r>
      <w:r w:rsidR="00772F16">
        <w:rPr>
          <w:rFonts w:ascii="Arial" w:eastAsia="华文楷体" w:hAnsi="Arial" w:cs="Arial"/>
          <w:color w:val="000000" w:themeColor="text1"/>
          <w:sz w:val="28"/>
          <w:szCs w:val="28"/>
        </w:rPr>
        <w:t>的市场价值进行评估</w:t>
      </w:r>
      <w:r w:rsidR="00772F16">
        <w:rPr>
          <w:rFonts w:ascii="Arial" w:eastAsia="华文楷体" w:hAnsi="Arial" w:cs="Arial" w:hint="eastAsia"/>
          <w:color w:val="000000" w:themeColor="text1"/>
          <w:sz w:val="28"/>
          <w:szCs w:val="28"/>
        </w:rPr>
        <w:t>，</w:t>
      </w:r>
      <w:r w:rsidR="004A067A" w:rsidRPr="00B84FD0">
        <w:rPr>
          <w:rFonts w:ascii="Arial" w:eastAsia="华文楷体" w:hAnsi="Arial" w:cs="Arial" w:hint="eastAsia"/>
          <w:color w:val="000000" w:themeColor="text1"/>
          <w:sz w:val="28"/>
          <w:szCs w:val="28"/>
        </w:rPr>
        <w:t>并</w:t>
      </w:r>
      <w:r w:rsidRPr="00B84FD0">
        <w:rPr>
          <w:rFonts w:ascii="Arial" w:eastAsia="华文楷体" w:hAnsi="Arial" w:cs="Arial"/>
          <w:color w:val="000000" w:themeColor="text1"/>
          <w:sz w:val="28"/>
          <w:szCs w:val="28"/>
        </w:rPr>
        <w:t>于</w:t>
      </w:r>
      <w:r w:rsidR="00772F16" w:rsidRPr="00B84FD0">
        <w:rPr>
          <w:rFonts w:ascii="Arial" w:eastAsia="华文楷体" w:hAnsi="Arial" w:cs="Arial"/>
          <w:color w:val="000000" w:themeColor="text1"/>
          <w:sz w:val="28"/>
          <w:szCs w:val="28"/>
        </w:rPr>
        <w:t>202</w:t>
      </w:r>
      <w:r w:rsidR="00772F16">
        <w:rPr>
          <w:rFonts w:ascii="Arial" w:eastAsia="华文楷体" w:hAnsi="Arial" w:cs="Arial"/>
          <w:color w:val="000000" w:themeColor="text1"/>
          <w:sz w:val="28"/>
          <w:szCs w:val="28"/>
        </w:rPr>
        <w:t>4</w:t>
      </w:r>
      <w:r w:rsidR="00772F16" w:rsidRPr="00B84FD0">
        <w:rPr>
          <w:rFonts w:ascii="Arial" w:eastAsia="华文楷体" w:hAnsi="Arial" w:cs="Arial"/>
          <w:color w:val="000000" w:themeColor="text1"/>
          <w:sz w:val="28"/>
          <w:szCs w:val="28"/>
        </w:rPr>
        <w:t>年</w:t>
      </w:r>
      <w:r w:rsidR="005E4683">
        <w:rPr>
          <w:rFonts w:ascii="Arial" w:eastAsia="华文楷体" w:hAnsi="Arial" w:cs="Arial" w:hint="eastAsia"/>
          <w:color w:val="000000" w:themeColor="text1"/>
          <w:sz w:val="28"/>
          <w:szCs w:val="28"/>
        </w:rPr>
        <w:t>5</w:t>
      </w:r>
      <w:r w:rsidR="00772F16" w:rsidRPr="00B84FD0">
        <w:rPr>
          <w:rFonts w:ascii="Arial" w:eastAsia="华文楷体" w:hAnsi="Arial" w:cs="Arial"/>
          <w:color w:val="000000" w:themeColor="text1"/>
          <w:sz w:val="28"/>
          <w:szCs w:val="28"/>
        </w:rPr>
        <w:t>月</w:t>
      </w:r>
      <w:r w:rsidR="005E4683">
        <w:rPr>
          <w:rFonts w:ascii="Arial" w:eastAsia="华文楷体" w:hAnsi="Arial" w:cs="Arial" w:hint="eastAsia"/>
          <w:color w:val="000000" w:themeColor="text1"/>
          <w:sz w:val="28"/>
          <w:szCs w:val="28"/>
        </w:rPr>
        <w:t>3</w:t>
      </w:r>
      <w:r w:rsidR="005E4683">
        <w:rPr>
          <w:rFonts w:ascii="Arial" w:eastAsia="华文楷体" w:hAnsi="Arial" w:cs="Arial"/>
          <w:color w:val="000000" w:themeColor="text1"/>
          <w:sz w:val="28"/>
          <w:szCs w:val="28"/>
        </w:rPr>
        <w:t>1</w:t>
      </w:r>
      <w:r w:rsidR="00772F16" w:rsidRPr="00B84FD0">
        <w:rPr>
          <w:rFonts w:ascii="Arial" w:eastAsia="华文楷体" w:hAnsi="Arial" w:cs="Arial"/>
          <w:color w:val="000000" w:themeColor="text1"/>
          <w:sz w:val="28"/>
          <w:szCs w:val="28"/>
        </w:rPr>
        <w:t>日</w:t>
      </w:r>
      <w:r w:rsidR="00BA42DC" w:rsidRPr="00B84FD0">
        <w:rPr>
          <w:rFonts w:ascii="Arial" w:eastAsia="华文楷体" w:hAnsi="Arial" w:cs="Arial"/>
          <w:color w:val="000000" w:themeColor="text1"/>
          <w:sz w:val="28"/>
          <w:szCs w:val="28"/>
        </w:rPr>
        <w:t>出具</w:t>
      </w:r>
      <w:r w:rsidR="00631341" w:rsidRPr="00B84FD0">
        <w:rPr>
          <w:rFonts w:ascii="Arial" w:eastAsia="华文楷体" w:hAnsi="Arial" w:cs="Arial" w:hint="eastAsia"/>
          <w:color w:val="000000" w:themeColor="text1"/>
          <w:sz w:val="28"/>
          <w:szCs w:val="28"/>
        </w:rPr>
        <w:t>《不动产估价报告</w:t>
      </w:r>
      <w:r w:rsidR="00BA42DC" w:rsidRPr="00B84FD0">
        <w:rPr>
          <w:rFonts w:ascii="Arial" w:eastAsia="华文楷体" w:hAnsi="Arial" w:cs="Arial" w:hint="eastAsia"/>
          <w:color w:val="000000" w:themeColor="text1"/>
          <w:sz w:val="28"/>
          <w:szCs w:val="28"/>
        </w:rPr>
        <w:t>》</w:t>
      </w:r>
      <w:r w:rsidR="00BA42DC" w:rsidRPr="00B84FD0">
        <w:rPr>
          <w:rFonts w:ascii="Arial" w:eastAsia="华文楷体" w:hAnsi="Arial" w:cs="Arial"/>
          <w:color w:val="000000" w:themeColor="text1"/>
          <w:sz w:val="28"/>
          <w:szCs w:val="28"/>
        </w:rPr>
        <w:t>[</w:t>
      </w:r>
      <w:r w:rsidR="00AE08E8" w:rsidRPr="00B84FD0">
        <w:rPr>
          <w:rFonts w:ascii="Arial" w:eastAsia="华文楷体" w:hAnsi="Arial" w:cs="Arial" w:hint="eastAsia"/>
          <w:color w:val="000000" w:themeColor="text1"/>
          <w:sz w:val="28"/>
          <w:szCs w:val="28"/>
        </w:rPr>
        <w:t>康正</w:t>
      </w:r>
      <w:r w:rsidR="005E4683">
        <w:rPr>
          <w:rFonts w:ascii="Arial" w:eastAsia="华文楷体" w:hAnsi="Arial" w:cs="Arial" w:hint="eastAsia"/>
          <w:color w:val="000000" w:themeColor="text1"/>
          <w:sz w:val="28"/>
          <w:szCs w:val="28"/>
        </w:rPr>
        <w:t>执</w:t>
      </w:r>
      <w:r w:rsidR="00AE08E8" w:rsidRPr="00B84FD0">
        <w:rPr>
          <w:rFonts w:ascii="Arial" w:eastAsia="华文楷体" w:hAnsi="Arial" w:cs="Arial" w:hint="eastAsia"/>
          <w:color w:val="000000" w:themeColor="text1"/>
          <w:sz w:val="28"/>
          <w:szCs w:val="28"/>
        </w:rPr>
        <w:t>评字</w:t>
      </w:r>
      <w:r w:rsidR="00772F16">
        <w:rPr>
          <w:rFonts w:ascii="Arial" w:eastAsia="华文楷体" w:hAnsi="Arial" w:cs="Arial" w:hint="eastAsia"/>
          <w:color w:val="000000" w:themeColor="text1"/>
          <w:sz w:val="28"/>
          <w:szCs w:val="28"/>
        </w:rPr>
        <w:t>202</w:t>
      </w:r>
      <w:r w:rsidR="00772F16">
        <w:rPr>
          <w:rFonts w:ascii="Arial" w:eastAsia="华文楷体" w:hAnsi="Arial" w:cs="Arial"/>
          <w:color w:val="000000" w:themeColor="text1"/>
          <w:sz w:val="28"/>
          <w:szCs w:val="28"/>
        </w:rPr>
        <w:t>4</w:t>
      </w:r>
      <w:r w:rsidR="00AE08E8" w:rsidRPr="00B84FD0">
        <w:rPr>
          <w:rFonts w:ascii="Arial" w:eastAsia="华文楷体" w:hAnsi="Arial" w:cs="Arial" w:hint="eastAsia"/>
          <w:color w:val="000000" w:themeColor="text1"/>
          <w:sz w:val="28"/>
          <w:szCs w:val="28"/>
        </w:rPr>
        <w:t>-1-0</w:t>
      </w:r>
      <w:r w:rsidR="005E4683">
        <w:rPr>
          <w:rFonts w:ascii="Arial" w:eastAsia="华文楷体" w:hAnsi="Arial" w:cs="Arial"/>
          <w:color w:val="000000" w:themeColor="text1"/>
          <w:sz w:val="28"/>
          <w:szCs w:val="28"/>
        </w:rPr>
        <w:t>025</w:t>
      </w:r>
      <w:r w:rsidR="00AE08E8" w:rsidRPr="00B84FD0">
        <w:rPr>
          <w:rFonts w:ascii="Arial" w:eastAsia="华文楷体" w:hAnsi="Arial" w:cs="Arial" w:hint="eastAsia"/>
          <w:color w:val="000000" w:themeColor="text1"/>
          <w:sz w:val="28"/>
          <w:szCs w:val="28"/>
        </w:rPr>
        <w:t>-F01SFZC6</w:t>
      </w:r>
      <w:r w:rsidR="00AE08E8" w:rsidRPr="00B84FD0">
        <w:rPr>
          <w:rFonts w:ascii="Arial" w:eastAsia="华文楷体" w:hAnsi="Arial" w:cs="Arial" w:hint="eastAsia"/>
          <w:color w:val="000000" w:themeColor="text1"/>
          <w:sz w:val="28"/>
          <w:szCs w:val="28"/>
        </w:rPr>
        <w:t>号</w:t>
      </w:r>
      <w:r w:rsidR="00BA42DC" w:rsidRPr="00B84FD0">
        <w:rPr>
          <w:rFonts w:ascii="Arial" w:eastAsia="华文楷体" w:hAnsi="Arial" w:cs="Arial" w:hint="eastAsia"/>
          <w:color w:val="000000" w:themeColor="text1"/>
          <w:sz w:val="28"/>
          <w:szCs w:val="28"/>
        </w:rPr>
        <w:t>]</w:t>
      </w:r>
      <w:r w:rsidRPr="00B84FD0">
        <w:rPr>
          <w:rFonts w:ascii="Arial" w:eastAsia="华文楷体" w:hAnsi="Arial" w:cs="Arial"/>
          <w:color w:val="000000" w:themeColor="text1"/>
          <w:sz w:val="28"/>
          <w:szCs w:val="28"/>
        </w:rPr>
        <w:t>。</w:t>
      </w:r>
    </w:p>
    <w:p w14:paraId="015B480A" w14:textId="507ED899" w:rsidR="00843C80" w:rsidRPr="00B84FD0" w:rsidRDefault="00843C80" w:rsidP="00843C80">
      <w:pPr>
        <w:kinsoku w:val="0"/>
        <w:autoSpaceDE w:val="0"/>
        <w:autoSpaceDN w:val="0"/>
        <w:ind w:firstLineChars="200" w:firstLine="560"/>
        <w:contextualSpacing/>
        <w:jc w:val="both"/>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202</w:t>
      </w:r>
      <w:r>
        <w:rPr>
          <w:rFonts w:ascii="Arial" w:eastAsia="华文楷体" w:hAnsi="Arial" w:cs="Arial"/>
          <w:color w:val="000000" w:themeColor="text1"/>
          <w:sz w:val="28"/>
          <w:szCs w:val="28"/>
        </w:rPr>
        <w:t>4</w:t>
      </w:r>
      <w:r w:rsidRPr="00B84FD0">
        <w:rPr>
          <w:rFonts w:ascii="Arial" w:eastAsia="华文楷体" w:hAnsi="Arial" w:cs="Arial"/>
          <w:color w:val="000000" w:themeColor="text1"/>
          <w:sz w:val="28"/>
          <w:szCs w:val="28"/>
        </w:rPr>
        <w:t>年</w:t>
      </w:r>
      <w:r>
        <w:rPr>
          <w:rFonts w:ascii="Arial" w:eastAsia="华文楷体" w:hAnsi="Arial" w:cs="Arial"/>
          <w:color w:val="000000" w:themeColor="text1"/>
          <w:sz w:val="28"/>
          <w:szCs w:val="28"/>
        </w:rPr>
        <w:t>7</w:t>
      </w:r>
      <w:r w:rsidRPr="00B84FD0">
        <w:rPr>
          <w:rFonts w:ascii="Arial" w:eastAsia="华文楷体" w:hAnsi="Arial" w:cs="Arial"/>
          <w:color w:val="000000" w:themeColor="text1"/>
          <w:sz w:val="28"/>
          <w:szCs w:val="28"/>
        </w:rPr>
        <w:t>月</w:t>
      </w:r>
      <w:r>
        <w:rPr>
          <w:rFonts w:ascii="Arial" w:eastAsia="华文楷体" w:hAnsi="Arial" w:cs="Arial"/>
          <w:color w:val="000000" w:themeColor="text1"/>
          <w:sz w:val="28"/>
          <w:szCs w:val="28"/>
        </w:rPr>
        <w:t>4</w:t>
      </w:r>
      <w:r>
        <w:rPr>
          <w:rFonts w:ascii="Arial" w:eastAsia="华文楷体" w:hAnsi="Arial" w:cs="Arial"/>
          <w:color w:val="000000" w:themeColor="text1"/>
          <w:sz w:val="28"/>
          <w:szCs w:val="28"/>
        </w:rPr>
        <w:t>日，我公司收到贵院发</w:t>
      </w:r>
      <w:r w:rsidRPr="00B84FD0">
        <w:rPr>
          <w:rFonts w:ascii="Arial" w:eastAsia="华文楷体" w:hAnsi="Arial" w:cs="Arial"/>
          <w:color w:val="000000" w:themeColor="text1"/>
          <w:sz w:val="28"/>
          <w:szCs w:val="28"/>
        </w:rPr>
        <w:t>来的《</w:t>
      </w:r>
      <w:r>
        <w:rPr>
          <w:rFonts w:ascii="Arial" w:eastAsia="华文楷体" w:hAnsi="Arial" w:cs="Arial"/>
          <w:color w:val="000000" w:themeColor="text1"/>
          <w:sz w:val="28"/>
          <w:szCs w:val="28"/>
        </w:rPr>
        <w:t>评估异议书》</w:t>
      </w:r>
      <w:r>
        <w:rPr>
          <w:rFonts w:ascii="Arial" w:eastAsia="华文楷体" w:hAnsi="Arial" w:cs="Arial" w:hint="eastAsia"/>
          <w:color w:val="000000" w:themeColor="text1"/>
          <w:sz w:val="28"/>
          <w:szCs w:val="28"/>
        </w:rPr>
        <w:t>[</w:t>
      </w:r>
      <w:r w:rsidRPr="003348E4">
        <w:rPr>
          <w:rFonts w:ascii="Arial" w:eastAsia="华文楷体" w:hAnsi="Arial" w:cs="Arial" w:hint="eastAsia"/>
          <w:color w:val="000000" w:themeColor="text1"/>
          <w:sz w:val="28"/>
          <w:szCs w:val="28"/>
        </w:rPr>
        <w:t>（</w:t>
      </w:r>
      <w:r w:rsidRPr="003348E4">
        <w:rPr>
          <w:rFonts w:ascii="Arial" w:eastAsia="华文楷体" w:hAnsi="Arial" w:cs="Arial" w:hint="eastAsia"/>
          <w:color w:val="000000" w:themeColor="text1"/>
          <w:sz w:val="28"/>
          <w:szCs w:val="28"/>
        </w:rPr>
        <w:t>2023</w:t>
      </w:r>
      <w:r w:rsidRPr="003348E4">
        <w:rPr>
          <w:rFonts w:ascii="Arial" w:eastAsia="华文楷体" w:hAnsi="Arial" w:cs="Arial" w:hint="eastAsia"/>
          <w:color w:val="000000" w:themeColor="text1"/>
          <w:sz w:val="28"/>
          <w:szCs w:val="28"/>
        </w:rPr>
        <w:t>）京</w:t>
      </w:r>
      <w:r w:rsidRPr="003348E4">
        <w:rPr>
          <w:rFonts w:ascii="Arial" w:eastAsia="华文楷体" w:hAnsi="Arial" w:cs="Arial" w:hint="eastAsia"/>
          <w:color w:val="000000" w:themeColor="text1"/>
          <w:sz w:val="28"/>
          <w:szCs w:val="28"/>
        </w:rPr>
        <w:t>03</w:t>
      </w:r>
      <w:r w:rsidRPr="003348E4">
        <w:rPr>
          <w:rFonts w:ascii="Arial" w:eastAsia="华文楷体" w:hAnsi="Arial" w:cs="Arial" w:hint="eastAsia"/>
          <w:color w:val="000000" w:themeColor="text1"/>
          <w:sz w:val="28"/>
          <w:szCs w:val="28"/>
        </w:rPr>
        <w:t>执</w:t>
      </w:r>
      <w:r w:rsidRPr="003348E4">
        <w:rPr>
          <w:rFonts w:ascii="Arial" w:eastAsia="华文楷体" w:hAnsi="Arial" w:cs="Arial" w:hint="eastAsia"/>
          <w:color w:val="000000" w:themeColor="text1"/>
          <w:sz w:val="28"/>
          <w:szCs w:val="28"/>
        </w:rPr>
        <w:t>1419</w:t>
      </w:r>
      <w:r w:rsidRPr="003348E4">
        <w:rPr>
          <w:rFonts w:ascii="Arial" w:eastAsia="华文楷体" w:hAnsi="Arial" w:cs="Arial" w:hint="eastAsia"/>
          <w:color w:val="000000" w:themeColor="text1"/>
          <w:sz w:val="28"/>
          <w:szCs w:val="28"/>
        </w:rPr>
        <w:t>号</w:t>
      </w:r>
      <w:r>
        <w:rPr>
          <w:rFonts w:ascii="Arial" w:eastAsia="华文楷体" w:hAnsi="Arial" w:cs="Arial"/>
          <w:color w:val="000000" w:themeColor="text1"/>
          <w:sz w:val="28"/>
          <w:szCs w:val="28"/>
        </w:rPr>
        <w:t>]</w:t>
      </w:r>
      <w:r w:rsidRPr="00B84FD0">
        <w:rPr>
          <w:rFonts w:ascii="Arial" w:eastAsia="华文楷体" w:hAnsi="Arial" w:cs="Arial"/>
          <w:color w:val="000000" w:themeColor="text1"/>
          <w:sz w:val="28"/>
          <w:szCs w:val="28"/>
        </w:rPr>
        <w:t>，</w:t>
      </w:r>
      <w:r w:rsidRPr="00B84FD0">
        <w:rPr>
          <w:rFonts w:ascii="Arial" w:eastAsia="华文楷体" w:hAnsi="Arial" w:cs="Arial" w:hint="eastAsia"/>
          <w:color w:val="000000" w:themeColor="text1"/>
          <w:sz w:val="28"/>
          <w:szCs w:val="28"/>
        </w:rPr>
        <w:t>现对</w:t>
      </w:r>
      <w:r>
        <w:rPr>
          <w:rFonts w:ascii="Arial" w:eastAsia="华文楷体" w:hAnsi="Arial" w:cs="Arial" w:hint="eastAsia"/>
          <w:color w:val="000000" w:themeColor="text1"/>
          <w:sz w:val="28"/>
          <w:szCs w:val="28"/>
        </w:rPr>
        <w:t>异议</w:t>
      </w:r>
      <w:r w:rsidRPr="00B84FD0">
        <w:rPr>
          <w:rFonts w:ascii="Arial" w:eastAsia="华文楷体" w:hAnsi="Arial" w:cs="Arial" w:hint="eastAsia"/>
          <w:color w:val="000000" w:themeColor="text1"/>
          <w:sz w:val="28"/>
          <w:szCs w:val="28"/>
        </w:rPr>
        <w:t>人</w:t>
      </w:r>
      <w:r w:rsidRPr="005E4683">
        <w:rPr>
          <w:rFonts w:ascii="Arial" w:eastAsia="华文楷体" w:hAnsi="Arial" w:cs="Arial" w:hint="eastAsia"/>
          <w:color w:val="000000" w:themeColor="text1"/>
          <w:sz w:val="28"/>
          <w:szCs w:val="28"/>
        </w:rPr>
        <w:t>北京城市宾馆</w:t>
      </w:r>
      <w:r w:rsidR="003F4093">
        <w:rPr>
          <w:rFonts w:ascii="Arial" w:eastAsia="华文楷体" w:hAnsi="Arial" w:cs="Arial" w:hint="eastAsia"/>
          <w:color w:val="000000" w:themeColor="text1"/>
          <w:sz w:val="28"/>
          <w:szCs w:val="28"/>
        </w:rPr>
        <w:t>有限公司</w:t>
      </w:r>
      <w:r w:rsidRPr="00B84FD0">
        <w:rPr>
          <w:rFonts w:ascii="Arial" w:eastAsia="华文楷体" w:hAnsi="Arial" w:cs="Arial" w:hint="eastAsia"/>
          <w:color w:val="000000" w:themeColor="text1"/>
          <w:sz w:val="28"/>
          <w:szCs w:val="28"/>
        </w:rPr>
        <w:t>提出的异议作如下答复：</w:t>
      </w:r>
    </w:p>
    <w:p w14:paraId="25E760CE" w14:textId="79CCB34E" w:rsidR="00843C80" w:rsidRPr="00A57FFB" w:rsidRDefault="00843C80" w:rsidP="00843C80">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8B58D1">
        <w:rPr>
          <w:rFonts w:ascii="Arial" w:eastAsia="华文楷体" w:hAnsi="Arial" w:cs="Arial" w:hint="eastAsia"/>
          <w:b/>
          <w:color w:val="000000" w:themeColor="text1"/>
          <w:sz w:val="28"/>
          <w:szCs w:val="28"/>
          <w:highlight w:val="yellow"/>
        </w:rPr>
        <w:t>异议：</w:t>
      </w:r>
      <w:r w:rsidRPr="00F4535D">
        <w:rPr>
          <w:rFonts w:ascii="Arial" w:eastAsia="华文楷体" w:hAnsi="Arial" w:cs="Arial" w:hint="eastAsia"/>
          <w:b/>
          <w:color w:val="000000" w:themeColor="text1"/>
          <w:sz w:val="28"/>
          <w:szCs w:val="28"/>
        </w:rPr>
        <w:t>异议人认为，《评估报告》对标的房产的评估结果显著偏低，未充分考虑标的</w:t>
      </w:r>
      <w:r w:rsidRPr="00A57FFB">
        <w:rPr>
          <w:rFonts w:ascii="Arial" w:eastAsia="华文楷体" w:hAnsi="Arial" w:cs="Arial" w:hint="eastAsia"/>
          <w:b/>
          <w:color w:val="000000" w:themeColor="text1"/>
          <w:sz w:val="28"/>
          <w:szCs w:val="28"/>
        </w:rPr>
        <w:t>房产的价值随着楼层数升高而增加的市场规律</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更重要的是，报告未考虑超高层公寓</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第</w:t>
      </w:r>
      <w:r w:rsidRPr="00A57FFB">
        <w:rPr>
          <w:rFonts w:ascii="Arial" w:eastAsia="华文楷体" w:hAnsi="Arial" w:cs="Arial" w:hint="eastAsia"/>
          <w:b/>
          <w:color w:val="000000" w:themeColor="text1"/>
          <w:sz w:val="28"/>
          <w:szCs w:val="28"/>
        </w:rPr>
        <w:t>22</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23</w:t>
      </w:r>
      <w:r w:rsidRPr="00A57FFB">
        <w:rPr>
          <w:rFonts w:ascii="Arial" w:eastAsia="华文楷体" w:hAnsi="Arial" w:cs="Arial" w:hint="eastAsia"/>
          <w:b/>
          <w:color w:val="000000" w:themeColor="text1"/>
          <w:sz w:val="28"/>
          <w:szCs w:val="28"/>
        </w:rPr>
        <w:t>层</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远高于其他楼层的层高及空间利用率对公寓价值的显著提升，康正评估应上调标的房产评估结果至少</w:t>
      </w:r>
      <w:r w:rsidRPr="00A57FFB">
        <w:rPr>
          <w:rFonts w:ascii="Arial" w:eastAsia="华文楷体" w:hAnsi="Arial" w:cs="Arial" w:hint="eastAsia"/>
          <w:b/>
          <w:color w:val="000000" w:themeColor="text1"/>
          <w:sz w:val="28"/>
          <w:szCs w:val="28"/>
        </w:rPr>
        <w:t xml:space="preserve"> 1.2721</w:t>
      </w:r>
      <w:r w:rsidRPr="00A57FFB">
        <w:rPr>
          <w:rFonts w:ascii="Arial" w:eastAsia="华文楷体" w:hAnsi="Arial" w:cs="Arial" w:hint="eastAsia"/>
          <w:b/>
          <w:color w:val="000000" w:themeColor="text1"/>
          <w:sz w:val="28"/>
          <w:szCs w:val="28"/>
        </w:rPr>
        <w:t>亿元。具体理由如下</w:t>
      </w:r>
      <w:r w:rsidRPr="00A57FFB">
        <w:rPr>
          <w:rFonts w:ascii="Arial" w:eastAsia="华文楷体" w:hAnsi="Arial" w:cs="Arial" w:hint="eastAsia"/>
          <w:b/>
          <w:color w:val="000000" w:themeColor="text1"/>
          <w:sz w:val="28"/>
          <w:szCs w:val="28"/>
        </w:rPr>
        <w:t>:</w:t>
      </w:r>
    </w:p>
    <w:p w14:paraId="38798904" w14:textId="77777777" w:rsidR="00843C80" w:rsidRPr="00A57FFB" w:rsidRDefault="00843C80" w:rsidP="00843C80">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A57FFB">
        <w:rPr>
          <w:rFonts w:ascii="Arial" w:eastAsia="华文楷体" w:hAnsi="Arial" w:cs="Arial" w:hint="eastAsia"/>
          <w:b/>
          <w:color w:val="000000" w:themeColor="text1"/>
          <w:sz w:val="28"/>
          <w:szCs w:val="28"/>
        </w:rPr>
        <w:lastRenderedPageBreak/>
        <w:t>（</w:t>
      </w:r>
      <w:r w:rsidRPr="00A57FFB">
        <w:rPr>
          <w:rFonts w:ascii="Arial" w:eastAsia="华文楷体" w:hAnsi="Arial" w:cs="Arial" w:hint="eastAsia"/>
          <w:b/>
          <w:color w:val="000000" w:themeColor="text1"/>
          <w:sz w:val="28"/>
          <w:szCs w:val="28"/>
        </w:rPr>
        <w:t>1</w:t>
      </w:r>
      <w:r w:rsidRPr="00A57FFB">
        <w:rPr>
          <w:rFonts w:ascii="Arial" w:eastAsia="华文楷体" w:hAnsi="Arial" w:cs="Arial" w:hint="eastAsia"/>
          <w:b/>
          <w:color w:val="000000" w:themeColor="text1"/>
          <w:sz w:val="28"/>
          <w:szCs w:val="28"/>
        </w:rPr>
        <w:t>）《评估报告》未充分考虑公寓楼层不同对价值的影响，未考虑电梯房的楼层越高公寓价值越高的基本市场规律</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整体低估了标的房产价值。</w:t>
      </w:r>
    </w:p>
    <w:p w14:paraId="298A3D0D" w14:textId="1569D009" w:rsidR="00843C80" w:rsidRPr="00A57FFB" w:rsidRDefault="00843C80" w:rsidP="00843C80">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A57FFB">
        <w:rPr>
          <w:rFonts w:ascii="Arial" w:eastAsia="华文楷体" w:hAnsi="Arial" w:cs="Arial" w:hint="eastAsia"/>
          <w:b/>
          <w:color w:val="000000" w:themeColor="text1"/>
          <w:sz w:val="28"/>
          <w:szCs w:val="28"/>
        </w:rPr>
        <w:t>《评估报告》明确按标的房产的证载用途为估价的假</w:t>
      </w:r>
      <w:r w:rsidR="00CB4ADC"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设和限制条件</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第</w:t>
      </w:r>
      <w:r w:rsidRPr="00A57FFB">
        <w:rPr>
          <w:rFonts w:ascii="Arial" w:eastAsia="华文楷体" w:hAnsi="Arial" w:cs="Arial" w:hint="eastAsia"/>
          <w:b/>
          <w:color w:val="000000" w:themeColor="text1"/>
          <w:sz w:val="28"/>
          <w:szCs w:val="28"/>
        </w:rPr>
        <w:t xml:space="preserve"> 14 </w:t>
      </w:r>
      <w:r w:rsidRPr="00A57FFB">
        <w:rPr>
          <w:rFonts w:ascii="Arial" w:eastAsia="华文楷体" w:hAnsi="Arial" w:cs="Arial" w:hint="eastAsia"/>
          <w:b/>
          <w:color w:val="000000" w:themeColor="text1"/>
          <w:sz w:val="28"/>
          <w:szCs w:val="28"/>
        </w:rPr>
        <w:t>页</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，其中第</w:t>
      </w:r>
      <w:r w:rsidRPr="00A57FFB">
        <w:rPr>
          <w:rFonts w:ascii="Arial" w:eastAsia="华文楷体" w:hAnsi="Arial" w:cs="Arial" w:hint="eastAsia"/>
          <w:b/>
          <w:color w:val="000000" w:themeColor="text1"/>
          <w:sz w:val="28"/>
          <w:szCs w:val="28"/>
        </w:rPr>
        <w:t>9</w:t>
      </w:r>
      <w:r w:rsidRPr="00A57FFB">
        <w:rPr>
          <w:rFonts w:ascii="Arial" w:eastAsia="华文楷体" w:hAnsi="Arial" w:cs="Arial" w:hint="eastAsia"/>
          <w:b/>
          <w:color w:val="000000" w:themeColor="text1"/>
          <w:sz w:val="28"/>
          <w:szCs w:val="28"/>
        </w:rPr>
        <w:t>层到第</w:t>
      </w:r>
      <w:r w:rsidRPr="00A57FFB">
        <w:rPr>
          <w:rFonts w:ascii="Arial" w:eastAsia="华文楷体" w:hAnsi="Arial" w:cs="Arial" w:hint="eastAsia"/>
          <w:b/>
          <w:color w:val="000000" w:themeColor="text1"/>
          <w:sz w:val="28"/>
          <w:szCs w:val="28"/>
        </w:rPr>
        <w:t>26</w:t>
      </w:r>
      <w:r w:rsidRPr="00A57FFB">
        <w:rPr>
          <w:rFonts w:ascii="Arial" w:eastAsia="华文楷体" w:hAnsi="Arial" w:cs="Arial" w:hint="eastAsia"/>
          <w:b/>
          <w:color w:val="000000" w:themeColor="text1"/>
          <w:sz w:val="28"/>
          <w:szCs w:val="28"/>
        </w:rPr>
        <w:t>层登记用途为公寓。《评估报告》另明确公寓房号为</w:t>
      </w:r>
      <w:r w:rsidRPr="00A57FFB">
        <w:rPr>
          <w:rFonts w:ascii="Arial" w:eastAsia="华文楷体" w:hAnsi="Arial" w:cs="Arial" w:hint="eastAsia"/>
          <w:b/>
          <w:color w:val="000000" w:themeColor="text1"/>
          <w:sz w:val="28"/>
          <w:szCs w:val="28"/>
        </w:rPr>
        <w:t>901</w:t>
      </w:r>
      <w:r w:rsidRPr="00A57FFB">
        <w:rPr>
          <w:rFonts w:ascii="Arial" w:eastAsia="华文楷体" w:hAnsi="Arial" w:cs="Arial" w:hint="eastAsia"/>
          <w:b/>
          <w:color w:val="000000" w:themeColor="text1"/>
          <w:sz w:val="28"/>
          <w:szCs w:val="28"/>
        </w:rPr>
        <w:t>至</w:t>
      </w:r>
      <w:r w:rsidRPr="00A57FFB">
        <w:rPr>
          <w:rFonts w:ascii="Arial" w:eastAsia="华文楷体" w:hAnsi="Arial" w:cs="Arial" w:hint="eastAsia"/>
          <w:b/>
          <w:color w:val="000000" w:themeColor="text1"/>
          <w:sz w:val="28"/>
          <w:szCs w:val="28"/>
        </w:rPr>
        <w:t>2305</w:t>
      </w:r>
      <w:r w:rsidRPr="00A57FFB">
        <w:rPr>
          <w:rFonts w:ascii="Arial" w:eastAsia="华文楷体" w:hAnsi="Arial" w:cs="Arial" w:hint="eastAsia"/>
          <w:b/>
          <w:color w:val="000000" w:themeColor="text1"/>
          <w:sz w:val="28"/>
          <w:szCs w:val="28"/>
        </w:rPr>
        <w:t>，其中第</w:t>
      </w:r>
      <w:r w:rsidRPr="00A57FFB">
        <w:rPr>
          <w:rFonts w:ascii="Arial" w:eastAsia="华文楷体" w:hAnsi="Arial" w:cs="Arial" w:hint="eastAsia"/>
          <w:b/>
          <w:color w:val="000000" w:themeColor="text1"/>
          <w:sz w:val="28"/>
          <w:szCs w:val="28"/>
        </w:rPr>
        <w:t>9</w:t>
      </w:r>
      <w:r w:rsidRPr="00A57FFB">
        <w:rPr>
          <w:rFonts w:ascii="Arial" w:eastAsia="华文楷体" w:hAnsi="Arial" w:cs="Arial" w:hint="eastAsia"/>
          <w:b/>
          <w:color w:val="000000" w:themeColor="text1"/>
          <w:sz w:val="28"/>
          <w:szCs w:val="28"/>
        </w:rPr>
        <w:t>层到第</w:t>
      </w:r>
      <w:r w:rsidRPr="00A57FFB">
        <w:rPr>
          <w:rFonts w:ascii="Arial" w:eastAsia="华文楷体" w:hAnsi="Arial" w:cs="Arial" w:hint="eastAsia"/>
          <w:b/>
          <w:color w:val="000000" w:themeColor="text1"/>
          <w:sz w:val="28"/>
          <w:szCs w:val="28"/>
        </w:rPr>
        <w:t>15</w:t>
      </w:r>
      <w:r w:rsidRPr="00A57FFB">
        <w:rPr>
          <w:rFonts w:ascii="Arial" w:eastAsia="华文楷体" w:hAnsi="Arial" w:cs="Arial" w:hint="eastAsia"/>
          <w:b/>
          <w:color w:val="000000" w:themeColor="text1"/>
          <w:sz w:val="28"/>
          <w:szCs w:val="28"/>
        </w:rPr>
        <w:t>层相同户型</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即相同面积</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的公寓按照相同单价计价，第</w:t>
      </w:r>
      <w:r w:rsidRPr="00A57FFB">
        <w:rPr>
          <w:rFonts w:ascii="Arial" w:eastAsia="华文楷体" w:hAnsi="Arial" w:cs="Arial" w:hint="eastAsia"/>
          <w:b/>
          <w:color w:val="000000" w:themeColor="text1"/>
          <w:sz w:val="28"/>
          <w:szCs w:val="28"/>
        </w:rPr>
        <w:t>16</w:t>
      </w:r>
      <w:r w:rsidRPr="00A57FFB">
        <w:rPr>
          <w:rFonts w:ascii="Arial" w:eastAsia="华文楷体" w:hAnsi="Arial" w:cs="Arial" w:hint="eastAsia"/>
          <w:b/>
          <w:color w:val="000000" w:themeColor="text1"/>
          <w:sz w:val="28"/>
          <w:szCs w:val="28"/>
        </w:rPr>
        <w:t>到</w:t>
      </w:r>
      <w:r w:rsidRPr="00A57FFB">
        <w:rPr>
          <w:rFonts w:ascii="Arial" w:eastAsia="华文楷体" w:hAnsi="Arial" w:cs="Arial" w:hint="eastAsia"/>
          <w:b/>
          <w:color w:val="000000" w:themeColor="text1"/>
          <w:sz w:val="28"/>
          <w:szCs w:val="28"/>
        </w:rPr>
        <w:t>17</w:t>
      </w:r>
      <w:r w:rsidRPr="00A57FFB">
        <w:rPr>
          <w:rFonts w:ascii="Arial" w:eastAsia="华文楷体" w:hAnsi="Arial" w:cs="Arial" w:hint="eastAsia"/>
          <w:b/>
          <w:color w:val="000000" w:themeColor="text1"/>
          <w:sz w:val="28"/>
          <w:szCs w:val="28"/>
        </w:rPr>
        <w:t>层的公寓以及第</w:t>
      </w:r>
      <w:r w:rsidRPr="00A57FFB">
        <w:rPr>
          <w:rFonts w:ascii="Arial" w:eastAsia="华文楷体" w:hAnsi="Arial" w:cs="Arial" w:hint="eastAsia"/>
          <w:b/>
          <w:color w:val="000000" w:themeColor="text1"/>
          <w:sz w:val="28"/>
          <w:szCs w:val="28"/>
        </w:rPr>
        <w:t>18</w:t>
      </w:r>
      <w:r w:rsidRPr="00A57FFB">
        <w:rPr>
          <w:rFonts w:ascii="Arial" w:eastAsia="华文楷体" w:hAnsi="Arial" w:cs="Arial" w:hint="eastAsia"/>
          <w:b/>
          <w:color w:val="000000" w:themeColor="text1"/>
          <w:sz w:val="28"/>
          <w:szCs w:val="28"/>
        </w:rPr>
        <w:t>层到</w:t>
      </w:r>
      <w:r w:rsidRPr="00A57FFB">
        <w:rPr>
          <w:rFonts w:ascii="Arial" w:eastAsia="华文楷体" w:hAnsi="Arial" w:cs="Arial" w:hint="eastAsia"/>
          <w:b/>
          <w:color w:val="000000" w:themeColor="text1"/>
          <w:sz w:val="28"/>
          <w:szCs w:val="28"/>
        </w:rPr>
        <w:t xml:space="preserve"> 22 </w:t>
      </w:r>
      <w:r w:rsidRPr="00A57FFB">
        <w:rPr>
          <w:rFonts w:ascii="Arial" w:eastAsia="华文楷体" w:hAnsi="Arial" w:cs="Arial" w:hint="eastAsia"/>
          <w:b/>
          <w:color w:val="000000" w:themeColor="text1"/>
          <w:sz w:val="28"/>
          <w:szCs w:val="28"/>
        </w:rPr>
        <w:t>层的公寓虽然户型相同，但第</w:t>
      </w:r>
      <w:r w:rsidRPr="00A57FFB">
        <w:rPr>
          <w:rFonts w:ascii="Arial" w:eastAsia="华文楷体" w:hAnsi="Arial" w:cs="Arial" w:hint="eastAsia"/>
          <w:b/>
          <w:color w:val="000000" w:themeColor="text1"/>
          <w:sz w:val="28"/>
          <w:szCs w:val="28"/>
        </w:rPr>
        <w:t>16</w:t>
      </w:r>
      <w:r w:rsidRPr="00A57FFB">
        <w:rPr>
          <w:rFonts w:ascii="Arial" w:eastAsia="华文楷体" w:hAnsi="Arial" w:cs="Arial" w:hint="eastAsia"/>
          <w:b/>
          <w:color w:val="000000" w:themeColor="text1"/>
          <w:sz w:val="28"/>
          <w:szCs w:val="28"/>
        </w:rPr>
        <w:t>到</w:t>
      </w:r>
      <w:r w:rsidRPr="00A57FFB">
        <w:rPr>
          <w:rFonts w:ascii="Arial" w:eastAsia="华文楷体" w:hAnsi="Arial" w:cs="Arial" w:hint="eastAsia"/>
          <w:b/>
          <w:color w:val="000000" w:themeColor="text1"/>
          <w:sz w:val="28"/>
          <w:szCs w:val="28"/>
        </w:rPr>
        <w:t>17</w:t>
      </w:r>
      <w:r w:rsidRPr="00A57FFB">
        <w:rPr>
          <w:rFonts w:ascii="Arial" w:eastAsia="华文楷体" w:hAnsi="Arial" w:cs="Arial" w:hint="eastAsia"/>
          <w:b/>
          <w:color w:val="000000" w:themeColor="text1"/>
          <w:sz w:val="28"/>
          <w:szCs w:val="28"/>
        </w:rPr>
        <w:t>层的公寓统一采用较低单价，第</w:t>
      </w:r>
      <w:r w:rsidRPr="00A57FFB">
        <w:rPr>
          <w:rFonts w:ascii="Arial" w:eastAsia="华文楷体" w:hAnsi="Arial" w:cs="Arial" w:hint="eastAsia"/>
          <w:b/>
          <w:color w:val="000000" w:themeColor="text1"/>
          <w:sz w:val="28"/>
          <w:szCs w:val="28"/>
        </w:rPr>
        <w:t>18</w:t>
      </w:r>
      <w:r w:rsidRPr="00A57FFB">
        <w:rPr>
          <w:rFonts w:ascii="Arial" w:eastAsia="华文楷体" w:hAnsi="Arial" w:cs="Arial" w:hint="eastAsia"/>
          <w:b/>
          <w:color w:val="000000" w:themeColor="text1"/>
          <w:sz w:val="28"/>
          <w:szCs w:val="28"/>
        </w:rPr>
        <w:t>到第</w:t>
      </w:r>
      <w:r w:rsidRPr="00A57FFB">
        <w:rPr>
          <w:rFonts w:ascii="Arial" w:eastAsia="华文楷体" w:hAnsi="Arial" w:cs="Arial" w:hint="eastAsia"/>
          <w:b/>
          <w:color w:val="000000" w:themeColor="text1"/>
          <w:sz w:val="28"/>
          <w:szCs w:val="28"/>
        </w:rPr>
        <w:t>22</w:t>
      </w:r>
      <w:r w:rsidRPr="00A57FFB">
        <w:rPr>
          <w:rFonts w:ascii="Arial" w:eastAsia="华文楷体" w:hAnsi="Arial" w:cs="Arial" w:hint="eastAsia"/>
          <w:b/>
          <w:color w:val="000000" w:themeColor="text1"/>
          <w:sz w:val="28"/>
          <w:szCs w:val="28"/>
        </w:rPr>
        <w:t>层的公寓统一采用较高单价，第</w:t>
      </w:r>
      <w:r w:rsidRPr="00A57FFB">
        <w:rPr>
          <w:rFonts w:ascii="Arial" w:eastAsia="华文楷体" w:hAnsi="Arial" w:cs="Arial" w:hint="eastAsia"/>
          <w:b/>
          <w:color w:val="000000" w:themeColor="text1"/>
          <w:sz w:val="28"/>
          <w:szCs w:val="28"/>
        </w:rPr>
        <w:t>23</w:t>
      </w:r>
      <w:r w:rsidRPr="00A57FFB">
        <w:rPr>
          <w:rFonts w:ascii="Arial" w:eastAsia="华文楷体" w:hAnsi="Arial" w:cs="Arial" w:hint="eastAsia"/>
          <w:b/>
          <w:color w:val="000000" w:themeColor="text1"/>
          <w:sz w:val="28"/>
          <w:szCs w:val="28"/>
        </w:rPr>
        <w:t>层公寓的户型不同，另采一个单价。</w:t>
      </w:r>
    </w:p>
    <w:p w14:paraId="3754EEBE" w14:textId="77777777" w:rsidR="00843C80" w:rsidRPr="00A57FFB" w:rsidRDefault="00843C80" w:rsidP="00843C80">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A57FFB">
        <w:rPr>
          <w:rFonts w:ascii="Arial" w:eastAsia="华文楷体" w:hAnsi="Arial" w:cs="Arial" w:hint="eastAsia"/>
          <w:b/>
          <w:color w:val="000000" w:themeColor="text1"/>
          <w:sz w:val="28"/>
          <w:szCs w:val="28"/>
        </w:rPr>
        <w:t>首先，根据房地产行业的市场规律，电梯房通常楼层越高、单价越高。《评估报告》已经注意到这个计算方法的正确性、合理性，标的房产第</w:t>
      </w:r>
      <w:r w:rsidRPr="00A57FFB">
        <w:rPr>
          <w:rFonts w:ascii="Arial" w:eastAsia="华文楷体" w:hAnsi="Arial" w:cs="Arial" w:hint="eastAsia"/>
          <w:b/>
          <w:color w:val="000000" w:themeColor="text1"/>
          <w:sz w:val="28"/>
          <w:szCs w:val="28"/>
        </w:rPr>
        <w:t>18</w:t>
      </w:r>
      <w:r w:rsidRPr="00A57FFB">
        <w:rPr>
          <w:rFonts w:ascii="Arial" w:eastAsia="华文楷体" w:hAnsi="Arial" w:cs="Arial" w:hint="eastAsia"/>
          <w:b/>
          <w:color w:val="000000" w:themeColor="text1"/>
          <w:sz w:val="28"/>
          <w:szCs w:val="28"/>
        </w:rPr>
        <w:t>到</w:t>
      </w:r>
      <w:r w:rsidRPr="00A57FFB">
        <w:rPr>
          <w:rFonts w:ascii="Arial" w:eastAsia="华文楷体" w:hAnsi="Arial" w:cs="Arial" w:hint="eastAsia"/>
          <w:b/>
          <w:color w:val="000000" w:themeColor="text1"/>
          <w:sz w:val="28"/>
          <w:szCs w:val="28"/>
        </w:rPr>
        <w:t xml:space="preserve">22 </w:t>
      </w:r>
      <w:r w:rsidRPr="00A57FFB">
        <w:rPr>
          <w:rFonts w:ascii="Arial" w:eastAsia="华文楷体" w:hAnsi="Arial" w:cs="Arial" w:hint="eastAsia"/>
          <w:b/>
          <w:color w:val="000000" w:themeColor="text1"/>
          <w:sz w:val="28"/>
          <w:szCs w:val="28"/>
        </w:rPr>
        <w:t>层公寓的单价略微高于第</w:t>
      </w:r>
      <w:r w:rsidRPr="00A57FFB">
        <w:rPr>
          <w:rFonts w:ascii="Arial" w:eastAsia="华文楷体" w:hAnsi="Arial" w:cs="Arial" w:hint="eastAsia"/>
          <w:b/>
          <w:color w:val="000000" w:themeColor="text1"/>
          <w:sz w:val="28"/>
          <w:szCs w:val="28"/>
        </w:rPr>
        <w:t>16</w:t>
      </w:r>
      <w:r w:rsidRPr="00A57FFB">
        <w:rPr>
          <w:rFonts w:ascii="Arial" w:eastAsia="华文楷体" w:hAnsi="Arial" w:cs="Arial" w:hint="eastAsia"/>
          <w:b/>
          <w:color w:val="000000" w:themeColor="text1"/>
          <w:sz w:val="28"/>
          <w:szCs w:val="28"/>
        </w:rPr>
        <w:t>到</w:t>
      </w:r>
      <w:r w:rsidRPr="00A57FFB">
        <w:rPr>
          <w:rFonts w:ascii="Arial" w:eastAsia="华文楷体" w:hAnsi="Arial" w:cs="Arial" w:hint="eastAsia"/>
          <w:b/>
          <w:color w:val="000000" w:themeColor="text1"/>
          <w:sz w:val="28"/>
          <w:szCs w:val="28"/>
        </w:rPr>
        <w:t xml:space="preserve">17 </w:t>
      </w:r>
      <w:r w:rsidRPr="00A57FFB">
        <w:rPr>
          <w:rFonts w:ascii="Arial" w:eastAsia="华文楷体" w:hAnsi="Arial" w:cs="Arial" w:hint="eastAsia"/>
          <w:b/>
          <w:color w:val="000000" w:themeColor="text1"/>
          <w:sz w:val="28"/>
          <w:szCs w:val="28"/>
        </w:rPr>
        <w:t>层相同户型公寓的单价。但是，《评估报告》仅在上述两组相同户型公寓之间采取了不同单价，其他楼层仍按照相同户型相同单价的计算方法，整体上低估了标的房产的价值。</w:t>
      </w:r>
    </w:p>
    <w:p w14:paraId="0530BB2C" w14:textId="5E73B9ED" w:rsidR="00CB4ADC" w:rsidRPr="00A57FFB" w:rsidRDefault="00843C80" w:rsidP="0081739C">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A57FFB">
        <w:rPr>
          <w:rFonts w:ascii="Arial" w:eastAsia="华文楷体" w:hAnsi="Arial" w:cs="Arial" w:hint="eastAsia"/>
          <w:b/>
          <w:color w:val="000000" w:themeColor="text1"/>
          <w:sz w:val="28"/>
          <w:szCs w:val="28"/>
        </w:rPr>
        <w:t>无法解释的是，层高远高于其他楼层</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详见下文</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的顶层</w:t>
      </w:r>
      <w:r w:rsidRPr="00A57FFB">
        <w:rPr>
          <w:rFonts w:ascii="Arial" w:eastAsia="华文楷体" w:hAnsi="Arial" w:cs="Arial" w:hint="eastAsia"/>
          <w:b/>
          <w:color w:val="000000" w:themeColor="text1"/>
          <w:sz w:val="28"/>
          <w:szCs w:val="28"/>
        </w:rPr>
        <w:t>23</w:t>
      </w:r>
      <w:r w:rsidRPr="00A57FFB">
        <w:rPr>
          <w:rFonts w:ascii="Arial" w:eastAsia="华文楷体" w:hAnsi="Arial" w:cs="Arial" w:hint="eastAsia"/>
          <w:b/>
          <w:color w:val="000000" w:themeColor="text1"/>
          <w:sz w:val="28"/>
          <w:szCs w:val="28"/>
        </w:rPr>
        <w:t>层公寓</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即标的房产内市场价值最高的公寓房型</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的单价反而低于其他楼层公寓的单价。顶层</w:t>
      </w:r>
      <w:r w:rsidRPr="00A57FFB">
        <w:rPr>
          <w:rFonts w:ascii="Arial" w:eastAsia="华文楷体" w:hAnsi="Arial" w:cs="Arial" w:hint="eastAsia"/>
          <w:b/>
          <w:color w:val="000000" w:themeColor="text1"/>
          <w:sz w:val="28"/>
          <w:szCs w:val="28"/>
        </w:rPr>
        <w:t xml:space="preserve"> 23 </w:t>
      </w:r>
      <w:r w:rsidRPr="00A57FFB">
        <w:rPr>
          <w:rFonts w:ascii="Arial" w:eastAsia="华文楷体" w:hAnsi="Arial" w:cs="Arial" w:hint="eastAsia"/>
          <w:b/>
          <w:color w:val="000000" w:themeColor="text1"/>
          <w:sz w:val="28"/>
          <w:szCs w:val="28"/>
        </w:rPr>
        <w:t>层公寓的全层平均单价为</w:t>
      </w:r>
      <w:r w:rsidRPr="00A57FFB">
        <w:rPr>
          <w:rFonts w:ascii="Arial" w:eastAsia="华文楷体" w:hAnsi="Arial" w:cs="Arial" w:hint="eastAsia"/>
          <w:b/>
          <w:color w:val="000000" w:themeColor="text1"/>
          <w:sz w:val="28"/>
          <w:szCs w:val="28"/>
        </w:rPr>
        <w:t>84,919</w:t>
      </w:r>
      <w:r w:rsidRPr="00A57FFB">
        <w:rPr>
          <w:rFonts w:ascii="Arial" w:eastAsia="华文楷体" w:hAnsi="Arial" w:cs="Arial" w:hint="eastAsia"/>
          <w:b/>
          <w:color w:val="000000" w:themeColor="text1"/>
          <w:sz w:val="28"/>
          <w:szCs w:val="28"/>
        </w:rPr>
        <w:t>元</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平米，次顶层</w:t>
      </w:r>
      <w:r w:rsidRPr="00A57FFB">
        <w:rPr>
          <w:rFonts w:ascii="Arial" w:eastAsia="华文楷体" w:hAnsi="Arial" w:cs="Arial" w:hint="eastAsia"/>
          <w:b/>
          <w:color w:val="000000" w:themeColor="text1"/>
          <w:sz w:val="28"/>
          <w:szCs w:val="28"/>
        </w:rPr>
        <w:t xml:space="preserve"> 22 </w:t>
      </w:r>
      <w:r w:rsidRPr="00A57FFB">
        <w:rPr>
          <w:rFonts w:ascii="Arial" w:eastAsia="华文楷体" w:hAnsi="Arial" w:cs="Arial" w:hint="eastAsia"/>
          <w:b/>
          <w:color w:val="000000" w:themeColor="text1"/>
          <w:sz w:val="28"/>
          <w:szCs w:val="28"/>
        </w:rPr>
        <w:t>层公寓的全层平均单价为</w:t>
      </w:r>
      <w:r w:rsidRPr="00A57FFB">
        <w:rPr>
          <w:rFonts w:ascii="Arial" w:eastAsia="华文楷体" w:hAnsi="Arial" w:cs="Arial" w:hint="eastAsia"/>
          <w:b/>
          <w:color w:val="000000" w:themeColor="text1"/>
          <w:sz w:val="28"/>
          <w:szCs w:val="28"/>
        </w:rPr>
        <w:t>84,922</w:t>
      </w:r>
      <w:r w:rsidRPr="00A57FFB">
        <w:rPr>
          <w:rFonts w:ascii="Arial" w:eastAsia="华文楷体" w:hAnsi="Arial" w:cs="Arial" w:hint="eastAsia"/>
          <w:b/>
          <w:color w:val="000000" w:themeColor="text1"/>
          <w:sz w:val="28"/>
          <w:szCs w:val="28"/>
        </w:rPr>
        <w:t>元</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平米</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计算过程见附表</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，即《评估报告》认为第</w:t>
      </w:r>
      <w:r w:rsidRPr="00A57FFB">
        <w:rPr>
          <w:rFonts w:ascii="Arial" w:eastAsia="华文楷体" w:hAnsi="Arial" w:cs="Arial" w:hint="eastAsia"/>
          <w:b/>
          <w:color w:val="000000" w:themeColor="text1"/>
          <w:sz w:val="28"/>
          <w:szCs w:val="28"/>
        </w:rPr>
        <w:t>23</w:t>
      </w:r>
      <w:r w:rsidRPr="00A57FFB">
        <w:rPr>
          <w:rFonts w:ascii="Arial" w:eastAsia="华文楷体" w:hAnsi="Arial" w:cs="Arial" w:hint="eastAsia"/>
          <w:b/>
          <w:color w:val="000000" w:themeColor="text1"/>
          <w:sz w:val="28"/>
          <w:szCs w:val="28"/>
        </w:rPr>
        <w:t>层的公寓平均单价低于</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或者不高于</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次顶层。顶层</w:t>
      </w:r>
      <w:r w:rsidRPr="00A57FFB">
        <w:rPr>
          <w:rFonts w:ascii="Arial" w:eastAsia="华文楷体" w:hAnsi="Arial" w:cs="Arial" w:hint="eastAsia"/>
          <w:b/>
          <w:color w:val="000000" w:themeColor="text1"/>
          <w:sz w:val="28"/>
          <w:szCs w:val="28"/>
        </w:rPr>
        <w:t xml:space="preserve"> 23 </w:t>
      </w:r>
      <w:r w:rsidRPr="00A57FFB">
        <w:rPr>
          <w:rFonts w:ascii="Arial" w:eastAsia="华文楷体" w:hAnsi="Arial" w:cs="Arial" w:hint="eastAsia"/>
          <w:b/>
          <w:color w:val="000000" w:themeColor="text1"/>
          <w:sz w:val="28"/>
          <w:szCs w:val="28"/>
        </w:rPr>
        <w:t>层公寓的最低单价为</w:t>
      </w:r>
      <w:r w:rsidRPr="00A57FFB">
        <w:rPr>
          <w:rFonts w:ascii="Arial" w:eastAsia="华文楷体" w:hAnsi="Arial" w:cs="Arial" w:hint="eastAsia"/>
          <w:b/>
          <w:color w:val="000000" w:themeColor="text1"/>
          <w:sz w:val="28"/>
          <w:szCs w:val="28"/>
        </w:rPr>
        <w:t>79,430</w:t>
      </w:r>
      <w:r w:rsidRPr="00A57FFB">
        <w:rPr>
          <w:rFonts w:ascii="Arial" w:eastAsia="华文楷体" w:hAnsi="Arial" w:cs="Arial" w:hint="eastAsia"/>
          <w:b/>
          <w:color w:val="000000" w:themeColor="text1"/>
          <w:sz w:val="28"/>
          <w:szCs w:val="28"/>
        </w:rPr>
        <w:t>元</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平米，其他楼层最低单价为</w:t>
      </w:r>
      <w:r w:rsidRPr="00A57FFB">
        <w:rPr>
          <w:rFonts w:ascii="Arial" w:eastAsia="华文楷体" w:hAnsi="Arial" w:cs="Arial" w:hint="eastAsia"/>
          <w:b/>
          <w:color w:val="000000" w:themeColor="text1"/>
          <w:sz w:val="28"/>
          <w:szCs w:val="28"/>
        </w:rPr>
        <w:t xml:space="preserve"> 81,043 </w:t>
      </w:r>
      <w:r w:rsidRPr="00A57FFB">
        <w:rPr>
          <w:rFonts w:ascii="Arial" w:eastAsia="华文楷体" w:hAnsi="Arial" w:cs="Arial" w:hint="eastAsia"/>
          <w:b/>
          <w:color w:val="000000" w:themeColor="text1"/>
          <w:sz w:val="28"/>
          <w:szCs w:val="28"/>
        </w:rPr>
        <w:t>元</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lastRenderedPageBreak/>
        <w:t>平米，比</w:t>
      </w:r>
      <w:r w:rsidRPr="00A57FFB">
        <w:rPr>
          <w:rFonts w:ascii="Arial" w:eastAsia="华文楷体" w:hAnsi="Arial" w:cs="Arial" w:hint="eastAsia"/>
          <w:b/>
          <w:color w:val="000000" w:themeColor="text1"/>
          <w:sz w:val="28"/>
          <w:szCs w:val="28"/>
        </w:rPr>
        <w:t>23</w:t>
      </w:r>
      <w:r w:rsidRPr="00A57FFB">
        <w:rPr>
          <w:rFonts w:ascii="Arial" w:eastAsia="华文楷体" w:hAnsi="Arial" w:cs="Arial" w:hint="eastAsia"/>
          <w:b/>
          <w:color w:val="000000" w:themeColor="text1"/>
          <w:sz w:val="28"/>
          <w:szCs w:val="28"/>
        </w:rPr>
        <w:t>层公寓最低单价高出</w:t>
      </w:r>
      <w:r w:rsidRPr="00A57FFB">
        <w:rPr>
          <w:rFonts w:ascii="Arial" w:eastAsia="华文楷体" w:hAnsi="Arial" w:cs="Arial" w:hint="eastAsia"/>
          <w:b/>
          <w:color w:val="000000" w:themeColor="text1"/>
          <w:sz w:val="28"/>
          <w:szCs w:val="28"/>
        </w:rPr>
        <w:t>2%</w:t>
      </w:r>
      <w:r w:rsidRPr="00A57FFB">
        <w:rPr>
          <w:rFonts w:ascii="Arial" w:eastAsia="华文楷体" w:hAnsi="Arial" w:cs="Arial" w:hint="eastAsia"/>
          <w:b/>
          <w:color w:val="000000" w:themeColor="text1"/>
          <w:sz w:val="28"/>
          <w:szCs w:val="28"/>
        </w:rPr>
        <w:t>，即《评估报告》认为</w:t>
      </w:r>
      <w:r w:rsidRPr="00A57FFB">
        <w:rPr>
          <w:rFonts w:ascii="Arial" w:eastAsia="华文楷体" w:hAnsi="Arial" w:cs="Arial" w:hint="eastAsia"/>
          <w:b/>
          <w:color w:val="000000" w:themeColor="text1"/>
          <w:sz w:val="28"/>
          <w:szCs w:val="28"/>
        </w:rPr>
        <w:t xml:space="preserve">23 </w:t>
      </w:r>
      <w:r w:rsidRPr="00A57FFB">
        <w:rPr>
          <w:rFonts w:ascii="Arial" w:eastAsia="华文楷体" w:hAnsi="Arial" w:cs="Arial" w:hint="eastAsia"/>
          <w:b/>
          <w:color w:val="000000" w:themeColor="text1"/>
          <w:sz w:val="28"/>
          <w:szCs w:val="28"/>
        </w:rPr>
        <w:t>层中的最低单价户型应当比全楼其他层中的最低单价户型的单价还要低。以上两组价格对比都反映出《评估报告》的计算方法严重背离了电梯房楼层越高、单价越高的规律和行业通识。</w:t>
      </w:r>
    </w:p>
    <w:p w14:paraId="443E04F6" w14:textId="77777777" w:rsidR="00843C80" w:rsidRPr="00A57FFB" w:rsidRDefault="00843C80" w:rsidP="00843C80">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A57FFB">
        <w:rPr>
          <w:rFonts w:ascii="Arial" w:eastAsia="华文楷体" w:hAnsi="Arial" w:cs="Arial"/>
          <w:b/>
          <w:color w:val="000000" w:themeColor="text1"/>
          <w:sz w:val="28"/>
          <w:szCs w:val="28"/>
        </w:rPr>
        <w:t>（</w:t>
      </w:r>
      <w:r w:rsidRPr="00A57FFB">
        <w:rPr>
          <w:rFonts w:ascii="Arial" w:eastAsia="华文楷体" w:hAnsi="Arial" w:cs="Arial" w:hint="eastAsia"/>
          <w:b/>
          <w:color w:val="000000" w:themeColor="text1"/>
          <w:sz w:val="28"/>
          <w:szCs w:val="28"/>
        </w:rPr>
        <w:t>2</w:t>
      </w:r>
      <w:r w:rsidRPr="00A57FFB">
        <w:rPr>
          <w:rFonts w:ascii="Arial" w:eastAsia="华文楷体" w:hAnsi="Arial" w:cs="Arial" w:hint="eastAsia"/>
          <w:b/>
          <w:color w:val="000000" w:themeColor="text1"/>
          <w:sz w:val="28"/>
          <w:szCs w:val="28"/>
        </w:rPr>
        <w:t>）更重要的是</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《评估报告》严重低估了超高层公寓</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第</w:t>
      </w:r>
      <w:r w:rsidRPr="00A57FFB">
        <w:rPr>
          <w:rFonts w:ascii="Arial" w:eastAsia="华文楷体" w:hAnsi="Arial" w:cs="Arial" w:hint="eastAsia"/>
          <w:b/>
          <w:color w:val="000000" w:themeColor="text1"/>
          <w:sz w:val="28"/>
          <w:szCs w:val="28"/>
        </w:rPr>
        <w:t>22</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23</w:t>
      </w:r>
      <w:r w:rsidRPr="00A57FFB">
        <w:rPr>
          <w:rFonts w:ascii="Arial" w:eastAsia="华文楷体" w:hAnsi="Arial" w:cs="Arial" w:hint="eastAsia"/>
          <w:b/>
          <w:color w:val="000000" w:themeColor="text1"/>
          <w:sz w:val="28"/>
          <w:szCs w:val="28"/>
        </w:rPr>
        <w:t>层</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显著高于其他楼层的层高所带来的超高空间利用率以及由此产生的超额溢价。</w:t>
      </w:r>
    </w:p>
    <w:p w14:paraId="1A512AAF" w14:textId="77777777" w:rsidR="00843C80" w:rsidRPr="00A57FFB" w:rsidRDefault="00843C80" w:rsidP="00843C80">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A57FFB">
        <w:rPr>
          <w:rFonts w:ascii="Arial" w:eastAsia="华文楷体" w:hAnsi="Arial" w:cs="Arial" w:hint="eastAsia"/>
          <w:b/>
          <w:color w:val="000000" w:themeColor="text1"/>
          <w:sz w:val="28"/>
          <w:szCs w:val="28"/>
        </w:rPr>
        <w:t>房产是一个立体空间，评估房产价值不能只考虑面积，房产层高会显著提升空间利用率，空间利用率增加则会丰富房产的用途，产生显著溢价。但是，《评估报告》未考虑层高对标的房产超高层公寓单价的影响。</w:t>
      </w:r>
    </w:p>
    <w:p w14:paraId="36DF42D5" w14:textId="77777777" w:rsidR="00843C80" w:rsidRPr="00A57FFB" w:rsidRDefault="00843C80" w:rsidP="00843C80">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A57FFB">
        <w:rPr>
          <w:rFonts w:ascii="Arial" w:eastAsia="华文楷体" w:hAnsi="Arial" w:cs="Arial" w:hint="eastAsia"/>
          <w:b/>
          <w:color w:val="000000" w:themeColor="text1"/>
          <w:sz w:val="28"/>
          <w:szCs w:val="28"/>
        </w:rPr>
        <w:t>第一，根据标的房产的测绘图、剖面图和《房产证》，超高层公寓</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第</w:t>
      </w:r>
      <w:r w:rsidRPr="00A57FFB">
        <w:rPr>
          <w:rFonts w:ascii="Arial" w:eastAsia="华文楷体" w:hAnsi="Arial" w:cs="Arial" w:hint="eastAsia"/>
          <w:b/>
          <w:color w:val="000000" w:themeColor="text1"/>
          <w:sz w:val="28"/>
          <w:szCs w:val="28"/>
        </w:rPr>
        <w:t xml:space="preserve"> 22</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 xml:space="preserve">23 </w:t>
      </w:r>
      <w:r w:rsidRPr="00A57FFB">
        <w:rPr>
          <w:rFonts w:ascii="Arial" w:eastAsia="华文楷体" w:hAnsi="Arial" w:cs="Arial" w:hint="eastAsia"/>
          <w:b/>
          <w:color w:val="000000" w:themeColor="text1"/>
          <w:sz w:val="28"/>
          <w:szCs w:val="28"/>
        </w:rPr>
        <w:t>层</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的层高显著高于其他楼层。标的房产的登记楼层为</w:t>
      </w:r>
      <w:r w:rsidRPr="00A57FFB">
        <w:rPr>
          <w:rFonts w:ascii="Arial" w:eastAsia="华文楷体" w:hAnsi="Arial" w:cs="Arial" w:hint="eastAsia"/>
          <w:b/>
          <w:color w:val="000000" w:themeColor="text1"/>
          <w:sz w:val="28"/>
          <w:szCs w:val="28"/>
        </w:rPr>
        <w:t>23</w:t>
      </w:r>
      <w:r w:rsidRPr="00A57FFB">
        <w:rPr>
          <w:rFonts w:ascii="Arial" w:eastAsia="华文楷体" w:hAnsi="Arial" w:cs="Arial" w:hint="eastAsia"/>
          <w:b/>
          <w:color w:val="000000" w:themeColor="text1"/>
          <w:sz w:val="28"/>
          <w:szCs w:val="28"/>
        </w:rPr>
        <w:t>层，但实际楼层层高为</w:t>
      </w:r>
      <w:r w:rsidRPr="00A57FFB">
        <w:rPr>
          <w:rFonts w:ascii="Arial" w:eastAsia="华文楷体" w:hAnsi="Arial" w:cs="Arial" w:hint="eastAsia"/>
          <w:b/>
          <w:color w:val="000000" w:themeColor="text1"/>
          <w:sz w:val="28"/>
          <w:szCs w:val="28"/>
        </w:rPr>
        <w:t xml:space="preserve"> 26 </w:t>
      </w:r>
      <w:r w:rsidRPr="00A57FFB">
        <w:rPr>
          <w:rFonts w:ascii="Arial" w:eastAsia="华文楷体" w:hAnsi="Arial" w:cs="Arial" w:hint="eastAsia"/>
          <w:b/>
          <w:color w:val="000000" w:themeColor="text1"/>
          <w:sz w:val="28"/>
          <w:szCs w:val="28"/>
        </w:rPr>
        <w:t>层。其中，第</w:t>
      </w:r>
      <w:r w:rsidRPr="00A57FFB">
        <w:rPr>
          <w:rFonts w:ascii="Arial" w:eastAsia="华文楷体" w:hAnsi="Arial" w:cs="Arial" w:hint="eastAsia"/>
          <w:b/>
          <w:color w:val="000000" w:themeColor="text1"/>
          <w:sz w:val="28"/>
          <w:szCs w:val="28"/>
        </w:rPr>
        <w:t xml:space="preserve">22 </w:t>
      </w:r>
      <w:r w:rsidRPr="00A57FFB">
        <w:rPr>
          <w:rFonts w:ascii="Arial" w:eastAsia="华文楷体" w:hAnsi="Arial" w:cs="Arial" w:hint="eastAsia"/>
          <w:b/>
          <w:color w:val="000000" w:themeColor="text1"/>
          <w:sz w:val="28"/>
          <w:szCs w:val="28"/>
        </w:rPr>
        <w:t>层为挑高</w:t>
      </w:r>
      <w:r w:rsidRPr="00A57FFB">
        <w:rPr>
          <w:rFonts w:ascii="Arial" w:eastAsia="华文楷体" w:hAnsi="Arial" w:cs="Arial" w:hint="eastAsia"/>
          <w:b/>
          <w:color w:val="000000" w:themeColor="text1"/>
          <w:sz w:val="28"/>
          <w:szCs w:val="28"/>
        </w:rPr>
        <w:t>4</w:t>
      </w:r>
      <w:r w:rsidRPr="00A57FFB">
        <w:rPr>
          <w:rFonts w:ascii="Arial" w:eastAsia="华文楷体" w:hAnsi="Arial" w:cs="Arial" w:hint="eastAsia"/>
          <w:b/>
          <w:color w:val="000000" w:themeColor="text1"/>
          <w:sz w:val="28"/>
          <w:szCs w:val="28"/>
        </w:rPr>
        <w:t>米以上的“高层高公寓”</w:t>
      </w:r>
      <w:r w:rsidRPr="00A57FFB">
        <w:rPr>
          <w:rFonts w:ascii="Arial" w:eastAsia="华文楷体" w:hAnsi="Arial" w:cs="Arial" w:hint="eastAsia"/>
          <w:b/>
          <w:color w:val="000000" w:themeColor="text1"/>
          <w:sz w:val="28"/>
          <w:szCs w:val="28"/>
        </w:rPr>
        <w:t>;23-26</w:t>
      </w:r>
      <w:r w:rsidRPr="00A57FFB">
        <w:rPr>
          <w:rFonts w:ascii="Arial" w:eastAsia="华文楷体" w:hAnsi="Arial" w:cs="Arial" w:hint="eastAsia"/>
          <w:b/>
          <w:color w:val="000000" w:themeColor="text1"/>
          <w:sz w:val="28"/>
          <w:szCs w:val="28"/>
        </w:rPr>
        <w:t>层为挑高</w:t>
      </w:r>
      <w:r w:rsidRPr="00A57FFB">
        <w:rPr>
          <w:rFonts w:ascii="Arial" w:eastAsia="华文楷体" w:hAnsi="Arial" w:cs="Arial" w:hint="eastAsia"/>
          <w:b/>
          <w:color w:val="000000" w:themeColor="text1"/>
          <w:sz w:val="28"/>
          <w:szCs w:val="28"/>
        </w:rPr>
        <w:t>6</w:t>
      </w:r>
      <w:r w:rsidRPr="00A57FFB">
        <w:rPr>
          <w:rFonts w:ascii="Arial" w:eastAsia="华文楷体" w:hAnsi="Arial" w:cs="Arial" w:hint="eastAsia"/>
          <w:b/>
          <w:color w:val="000000" w:themeColor="text1"/>
          <w:sz w:val="28"/>
          <w:szCs w:val="28"/>
        </w:rPr>
        <w:t>米以上层高的“超高层跨层公寓”，可作为</w:t>
      </w:r>
      <w:r w:rsidRPr="00A57FFB">
        <w:rPr>
          <w:rFonts w:ascii="Arial" w:eastAsia="华文楷体" w:hAnsi="Arial" w:cs="Arial" w:hint="eastAsia"/>
          <w:b/>
          <w:color w:val="000000" w:themeColor="text1"/>
          <w:sz w:val="28"/>
          <w:szCs w:val="28"/>
        </w:rPr>
        <w:t xml:space="preserve"> 2-3 </w:t>
      </w:r>
      <w:r w:rsidRPr="00A57FFB">
        <w:rPr>
          <w:rFonts w:ascii="Arial" w:eastAsia="华文楷体" w:hAnsi="Arial" w:cs="Arial" w:hint="eastAsia"/>
          <w:b/>
          <w:color w:val="000000" w:themeColor="text1"/>
          <w:sz w:val="28"/>
          <w:szCs w:val="28"/>
        </w:rPr>
        <w:t>层复式结构使用。根据标的房产的剖面图，第</w:t>
      </w:r>
      <w:r w:rsidRPr="00A57FFB">
        <w:rPr>
          <w:rFonts w:ascii="Arial" w:eastAsia="华文楷体" w:hAnsi="Arial" w:cs="Arial" w:hint="eastAsia"/>
          <w:b/>
          <w:color w:val="000000" w:themeColor="text1"/>
          <w:sz w:val="28"/>
          <w:szCs w:val="28"/>
        </w:rPr>
        <w:t>9</w:t>
      </w:r>
      <w:r w:rsidRPr="00A57FFB">
        <w:rPr>
          <w:rFonts w:ascii="Arial" w:eastAsia="华文楷体" w:hAnsi="Arial" w:cs="Arial" w:hint="eastAsia"/>
          <w:b/>
          <w:color w:val="000000" w:themeColor="text1"/>
          <w:sz w:val="28"/>
          <w:szCs w:val="28"/>
        </w:rPr>
        <w:t>到</w:t>
      </w:r>
      <w:r w:rsidRPr="00A57FFB">
        <w:rPr>
          <w:rFonts w:ascii="Arial" w:eastAsia="华文楷体" w:hAnsi="Arial" w:cs="Arial" w:hint="eastAsia"/>
          <w:b/>
          <w:color w:val="000000" w:themeColor="text1"/>
          <w:sz w:val="28"/>
          <w:szCs w:val="28"/>
        </w:rPr>
        <w:t>21</w:t>
      </w:r>
      <w:r w:rsidRPr="00A57FFB">
        <w:rPr>
          <w:rFonts w:ascii="Arial" w:eastAsia="华文楷体" w:hAnsi="Arial" w:cs="Arial" w:hint="eastAsia"/>
          <w:b/>
          <w:color w:val="000000" w:themeColor="text1"/>
          <w:sz w:val="28"/>
          <w:szCs w:val="28"/>
        </w:rPr>
        <w:t>层公寓层高均为</w:t>
      </w:r>
      <w:r w:rsidRPr="00A57FFB">
        <w:rPr>
          <w:rFonts w:ascii="Arial" w:eastAsia="华文楷体" w:hAnsi="Arial" w:cs="Arial" w:hint="eastAsia"/>
          <w:b/>
          <w:color w:val="000000" w:themeColor="text1"/>
          <w:sz w:val="28"/>
          <w:szCs w:val="28"/>
        </w:rPr>
        <w:t xml:space="preserve"> 3.05 </w:t>
      </w:r>
      <w:r w:rsidRPr="00A57FFB">
        <w:rPr>
          <w:rFonts w:ascii="Arial" w:eastAsia="华文楷体" w:hAnsi="Arial" w:cs="Arial" w:hint="eastAsia"/>
          <w:b/>
          <w:color w:val="000000" w:themeColor="text1"/>
          <w:sz w:val="28"/>
          <w:szCs w:val="28"/>
        </w:rPr>
        <w:t>米，第</w:t>
      </w:r>
      <w:r w:rsidRPr="00A57FFB">
        <w:rPr>
          <w:rFonts w:ascii="Arial" w:eastAsia="华文楷体" w:hAnsi="Arial" w:cs="Arial" w:hint="eastAsia"/>
          <w:b/>
          <w:color w:val="000000" w:themeColor="text1"/>
          <w:sz w:val="28"/>
          <w:szCs w:val="28"/>
        </w:rPr>
        <w:t>22</w:t>
      </w:r>
      <w:r w:rsidRPr="00A57FFB">
        <w:rPr>
          <w:rFonts w:ascii="Arial" w:eastAsia="华文楷体" w:hAnsi="Arial" w:cs="Arial" w:hint="eastAsia"/>
          <w:b/>
          <w:color w:val="000000" w:themeColor="text1"/>
          <w:sz w:val="28"/>
          <w:szCs w:val="28"/>
        </w:rPr>
        <w:t>层公寓为</w:t>
      </w:r>
      <w:r w:rsidRPr="00A57FFB">
        <w:rPr>
          <w:rFonts w:ascii="Arial" w:eastAsia="华文楷体" w:hAnsi="Arial" w:cs="Arial" w:hint="eastAsia"/>
          <w:b/>
          <w:color w:val="000000" w:themeColor="text1"/>
          <w:sz w:val="28"/>
          <w:szCs w:val="28"/>
        </w:rPr>
        <w:t xml:space="preserve">4.15 </w:t>
      </w:r>
      <w:r w:rsidRPr="00A57FFB">
        <w:rPr>
          <w:rFonts w:ascii="Arial" w:eastAsia="华文楷体" w:hAnsi="Arial" w:cs="Arial" w:hint="eastAsia"/>
          <w:b/>
          <w:color w:val="000000" w:themeColor="text1"/>
          <w:sz w:val="28"/>
          <w:szCs w:val="28"/>
        </w:rPr>
        <w:t>米，第</w:t>
      </w:r>
      <w:r w:rsidRPr="00A57FFB">
        <w:rPr>
          <w:rFonts w:ascii="Arial" w:eastAsia="华文楷体" w:hAnsi="Arial" w:cs="Arial" w:hint="eastAsia"/>
          <w:b/>
          <w:color w:val="000000" w:themeColor="text1"/>
          <w:sz w:val="28"/>
          <w:szCs w:val="28"/>
        </w:rPr>
        <w:t>23</w:t>
      </w:r>
      <w:r w:rsidRPr="00A57FFB">
        <w:rPr>
          <w:rFonts w:ascii="Arial" w:eastAsia="华文楷体" w:hAnsi="Arial" w:cs="Arial" w:hint="eastAsia"/>
          <w:b/>
          <w:color w:val="000000" w:themeColor="text1"/>
          <w:sz w:val="28"/>
          <w:szCs w:val="28"/>
        </w:rPr>
        <w:t>层公寓层高高达</w:t>
      </w:r>
      <w:r w:rsidRPr="00A57FFB">
        <w:rPr>
          <w:rFonts w:ascii="Arial" w:eastAsia="华文楷体" w:hAnsi="Arial" w:cs="Arial" w:hint="eastAsia"/>
          <w:b/>
          <w:color w:val="000000" w:themeColor="text1"/>
          <w:sz w:val="28"/>
          <w:szCs w:val="28"/>
        </w:rPr>
        <w:t>6.05</w:t>
      </w:r>
      <w:r w:rsidRPr="00A57FFB">
        <w:rPr>
          <w:rFonts w:ascii="Arial" w:eastAsia="华文楷体" w:hAnsi="Arial" w:cs="Arial" w:hint="eastAsia"/>
          <w:b/>
          <w:color w:val="000000" w:themeColor="text1"/>
          <w:sz w:val="28"/>
          <w:szCs w:val="28"/>
        </w:rPr>
        <w:t>米</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见附图</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w:t>
      </w:r>
    </w:p>
    <w:p w14:paraId="2E13B541" w14:textId="60604FE4" w:rsidR="00843C80" w:rsidRDefault="00843C80" w:rsidP="00843C80">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A57FFB">
        <w:rPr>
          <w:rFonts w:ascii="Arial" w:eastAsia="华文楷体" w:hAnsi="Arial" w:cs="Arial" w:hint="eastAsia"/>
          <w:b/>
          <w:color w:val="000000" w:themeColor="text1"/>
          <w:sz w:val="28"/>
          <w:szCs w:val="28"/>
        </w:rPr>
        <w:t>第二，在实地勘查过程中，城市宾馆与评估公司详细沟通了标的房产第</w:t>
      </w:r>
      <w:r w:rsidRPr="00A57FFB">
        <w:rPr>
          <w:rFonts w:ascii="Arial" w:eastAsia="华文楷体" w:hAnsi="Arial" w:cs="Arial" w:hint="eastAsia"/>
          <w:b/>
          <w:color w:val="000000" w:themeColor="text1"/>
          <w:sz w:val="28"/>
          <w:szCs w:val="28"/>
        </w:rPr>
        <w:t xml:space="preserve"> 22</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 xml:space="preserve">23 </w:t>
      </w:r>
      <w:r w:rsidRPr="00A57FFB">
        <w:rPr>
          <w:rFonts w:ascii="Arial" w:eastAsia="华文楷体" w:hAnsi="Arial" w:cs="Arial" w:hint="eastAsia"/>
          <w:b/>
          <w:color w:val="000000" w:themeColor="text1"/>
          <w:sz w:val="28"/>
          <w:szCs w:val="28"/>
        </w:rPr>
        <w:t>层公寓的特殊情况，评估公司完全知晓</w:t>
      </w:r>
      <w:r w:rsidRPr="00A57FFB">
        <w:rPr>
          <w:rFonts w:ascii="Arial" w:eastAsia="华文楷体" w:hAnsi="Arial" w:cs="Arial" w:hint="eastAsia"/>
          <w:b/>
          <w:color w:val="000000" w:themeColor="text1"/>
          <w:sz w:val="28"/>
          <w:szCs w:val="28"/>
        </w:rPr>
        <w:t>22</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 xml:space="preserve">23 </w:t>
      </w:r>
      <w:r w:rsidRPr="00A57FFB">
        <w:rPr>
          <w:rFonts w:ascii="Arial" w:eastAsia="华文楷体" w:hAnsi="Arial" w:cs="Arial" w:hint="eastAsia"/>
          <w:b/>
          <w:color w:val="000000" w:themeColor="text1"/>
          <w:sz w:val="28"/>
          <w:szCs w:val="28"/>
        </w:rPr>
        <w:t>层公寓的现状和开发利用计划。第</w:t>
      </w:r>
      <w:r w:rsidRPr="00A57FFB">
        <w:rPr>
          <w:rFonts w:ascii="Arial" w:eastAsia="华文楷体" w:hAnsi="Arial" w:cs="Arial" w:hint="eastAsia"/>
          <w:b/>
          <w:color w:val="000000" w:themeColor="text1"/>
          <w:sz w:val="28"/>
          <w:szCs w:val="28"/>
        </w:rPr>
        <w:t>23</w:t>
      </w:r>
      <w:r w:rsidRPr="00A57FFB">
        <w:rPr>
          <w:rFonts w:ascii="Arial" w:eastAsia="华文楷体" w:hAnsi="Arial" w:cs="Arial" w:hint="eastAsia"/>
          <w:b/>
          <w:color w:val="000000" w:themeColor="text1"/>
          <w:sz w:val="28"/>
          <w:szCs w:val="28"/>
        </w:rPr>
        <w:t>层公寓的现状是通过夹层设计变更为两层空间，两层中间设计夹层作为电梯出入口，上述设计使得第</w:t>
      </w:r>
      <w:r w:rsidRPr="00A57FFB">
        <w:rPr>
          <w:rFonts w:ascii="Arial" w:eastAsia="华文楷体" w:hAnsi="Arial" w:cs="Arial" w:hint="eastAsia"/>
          <w:b/>
          <w:color w:val="000000" w:themeColor="text1"/>
          <w:sz w:val="28"/>
          <w:szCs w:val="28"/>
        </w:rPr>
        <w:t>23</w:t>
      </w:r>
      <w:r w:rsidRPr="00A57FFB">
        <w:rPr>
          <w:rFonts w:ascii="Arial" w:eastAsia="华文楷体" w:hAnsi="Arial" w:cs="Arial" w:hint="eastAsia"/>
          <w:b/>
          <w:color w:val="000000" w:themeColor="text1"/>
          <w:sz w:val="28"/>
          <w:szCs w:val="28"/>
        </w:rPr>
        <w:t>层的</w:t>
      </w:r>
      <w:r w:rsidRPr="00A57FFB">
        <w:rPr>
          <w:rFonts w:ascii="Arial" w:eastAsia="华文楷体" w:hAnsi="Arial" w:cs="Arial" w:hint="eastAsia"/>
          <w:b/>
          <w:color w:val="000000" w:themeColor="text1"/>
          <w:sz w:val="28"/>
          <w:szCs w:val="28"/>
        </w:rPr>
        <w:lastRenderedPageBreak/>
        <w:t>超高层高得到充分利用，分割为两个独立但相连通的上下两层空间</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见附图，第</w:t>
      </w:r>
      <w:r w:rsidRPr="00A57FFB">
        <w:rPr>
          <w:rFonts w:ascii="Arial" w:eastAsia="华文楷体" w:hAnsi="Arial" w:cs="Arial" w:hint="eastAsia"/>
          <w:b/>
          <w:color w:val="000000" w:themeColor="text1"/>
          <w:sz w:val="28"/>
          <w:szCs w:val="28"/>
        </w:rPr>
        <w:t>23</w:t>
      </w:r>
      <w:r w:rsidRPr="00A57FFB">
        <w:rPr>
          <w:rFonts w:ascii="Arial" w:eastAsia="华文楷体" w:hAnsi="Arial" w:cs="Arial" w:hint="eastAsia"/>
          <w:b/>
          <w:color w:val="000000" w:themeColor="text1"/>
          <w:sz w:val="28"/>
          <w:szCs w:val="28"/>
        </w:rPr>
        <w:t>层实为两层空间，只是第二层在房产证中未计算面积，但不影响空间利用和市场价格。城市宾馆拟将第</w:t>
      </w:r>
      <w:r w:rsidRPr="00A57FFB">
        <w:rPr>
          <w:rFonts w:ascii="Arial" w:eastAsia="华文楷体" w:hAnsi="Arial" w:cs="Arial" w:hint="eastAsia"/>
          <w:b/>
          <w:color w:val="000000" w:themeColor="text1"/>
          <w:sz w:val="28"/>
          <w:szCs w:val="28"/>
        </w:rPr>
        <w:t>23</w:t>
      </w:r>
      <w:r w:rsidRPr="00A57FFB">
        <w:rPr>
          <w:rFonts w:ascii="Arial" w:eastAsia="华文楷体" w:hAnsi="Arial" w:cs="Arial" w:hint="eastAsia"/>
          <w:b/>
          <w:color w:val="000000" w:themeColor="text1"/>
          <w:sz w:val="28"/>
          <w:szCs w:val="28"/>
        </w:rPr>
        <w:t>层公寓整体销售，其超大空间的利用率为标的房产的核心卖点，也是标的房产销售的主要赢利点。根据先前市场估价和销售情况，仅第</w:t>
      </w:r>
      <w:r w:rsidRPr="00A57FFB">
        <w:rPr>
          <w:rFonts w:ascii="Arial" w:eastAsia="华文楷体" w:hAnsi="Arial" w:cs="Arial" w:hint="eastAsia"/>
          <w:b/>
          <w:color w:val="000000" w:themeColor="text1"/>
          <w:sz w:val="28"/>
          <w:szCs w:val="28"/>
        </w:rPr>
        <w:t>23</w:t>
      </w:r>
      <w:r w:rsidRPr="00A57FFB">
        <w:rPr>
          <w:rFonts w:ascii="Arial" w:eastAsia="华文楷体" w:hAnsi="Arial" w:cs="Arial" w:hint="eastAsia"/>
          <w:b/>
          <w:color w:val="000000" w:themeColor="text1"/>
          <w:sz w:val="28"/>
          <w:szCs w:val="28"/>
        </w:rPr>
        <w:t>层的市场价格就超过</w:t>
      </w:r>
      <w:r w:rsidRPr="00A57FFB">
        <w:rPr>
          <w:rFonts w:ascii="Arial" w:eastAsia="华文楷体" w:hAnsi="Arial" w:cs="Arial" w:hint="eastAsia"/>
          <w:b/>
          <w:color w:val="000000" w:themeColor="text1"/>
          <w:sz w:val="28"/>
          <w:szCs w:val="28"/>
        </w:rPr>
        <w:t xml:space="preserve">2 </w:t>
      </w:r>
      <w:r w:rsidRPr="00A57FFB">
        <w:rPr>
          <w:rFonts w:ascii="Arial" w:eastAsia="华文楷体" w:hAnsi="Arial" w:cs="Arial" w:hint="eastAsia"/>
          <w:b/>
          <w:color w:val="000000" w:themeColor="text1"/>
          <w:sz w:val="28"/>
          <w:szCs w:val="28"/>
        </w:rPr>
        <w:t>亿元，系《评估报告》价格的一倍以上。然而，《评估报告》完全未考虑该</w:t>
      </w:r>
      <w:r w:rsidRPr="00A57FFB">
        <w:rPr>
          <w:rFonts w:ascii="Arial" w:eastAsia="华文楷体" w:hAnsi="Arial" w:cs="Arial" w:hint="eastAsia"/>
          <w:b/>
          <w:color w:val="000000" w:themeColor="text1"/>
          <w:sz w:val="28"/>
          <w:szCs w:val="28"/>
        </w:rPr>
        <w:t xml:space="preserve"> 22</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 xml:space="preserve">23 </w:t>
      </w:r>
      <w:r w:rsidRPr="00A57FFB">
        <w:rPr>
          <w:rFonts w:ascii="Arial" w:eastAsia="华文楷体" w:hAnsi="Arial" w:cs="Arial" w:hint="eastAsia"/>
          <w:b/>
          <w:color w:val="000000" w:themeColor="text1"/>
          <w:sz w:val="28"/>
          <w:szCs w:val="28"/>
        </w:rPr>
        <w:t>层房产的层高和空</w:t>
      </w:r>
      <w:r w:rsidRPr="00BA21F2">
        <w:rPr>
          <w:rFonts w:ascii="Arial" w:eastAsia="华文楷体" w:hAnsi="Arial" w:cs="Arial" w:hint="eastAsia"/>
          <w:b/>
          <w:color w:val="000000" w:themeColor="text1"/>
          <w:sz w:val="28"/>
          <w:szCs w:val="28"/>
        </w:rPr>
        <w:t>间利用特殊性，按照和其他楼层公寓一样的价格来计算，未能公允体现该房产的市场价值，亦会影响未来司法拍卖参考价的公平性。</w:t>
      </w:r>
    </w:p>
    <w:p w14:paraId="73125A41" w14:textId="4BDB0289" w:rsidR="0081739C" w:rsidRDefault="00843C80" w:rsidP="00A718C4">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BA21F2">
        <w:rPr>
          <w:rFonts w:ascii="Arial" w:eastAsia="华文楷体" w:hAnsi="Arial" w:cs="Arial" w:hint="eastAsia"/>
          <w:b/>
          <w:color w:val="000000" w:themeColor="text1"/>
          <w:sz w:val="28"/>
          <w:szCs w:val="28"/>
        </w:rPr>
        <w:t>综</w:t>
      </w:r>
      <w:r w:rsidRPr="00A57FFB">
        <w:rPr>
          <w:rFonts w:ascii="Arial" w:eastAsia="华文楷体" w:hAnsi="Arial" w:cs="Arial" w:hint="eastAsia"/>
          <w:b/>
          <w:color w:val="000000" w:themeColor="text1"/>
          <w:sz w:val="28"/>
          <w:szCs w:val="28"/>
        </w:rPr>
        <w:t>上，《评估报告》未考虑超高层公寓显著高于其他层公寓的层高所带来的显著溢价。按照《评估报告》目前评估价格，其中第</w:t>
      </w:r>
      <w:r w:rsidRPr="00A57FFB">
        <w:rPr>
          <w:rFonts w:ascii="Arial" w:eastAsia="华文楷体" w:hAnsi="Arial" w:cs="Arial" w:hint="eastAsia"/>
          <w:b/>
          <w:color w:val="000000" w:themeColor="text1"/>
          <w:sz w:val="28"/>
          <w:szCs w:val="28"/>
        </w:rPr>
        <w:t>22</w:t>
      </w:r>
      <w:r w:rsidRPr="00A57FFB">
        <w:rPr>
          <w:rFonts w:ascii="Arial" w:eastAsia="华文楷体" w:hAnsi="Arial" w:cs="Arial" w:hint="eastAsia"/>
          <w:b/>
          <w:color w:val="000000" w:themeColor="text1"/>
          <w:sz w:val="28"/>
          <w:szCs w:val="28"/>
        </w:rPr>
        <w:t>层整体至少低估了</w:t>
      </w:r>
      <w:r w:rsidRPr="00A57FFB">
        <w:rPr>
          <w:rFonts w:ascii="Arial" w:eastAsia="华文楷体" w:hAnsi="Arial" w:cs="Arial" w:hint="eastAsia"/>
          <w:b/>
          <w:color w:val="000000" w:themeColor="text1"/>
          <w:sz w:val="28"/>
          <w:szCs w:val="28"/>
        </w:rPr>
        <w:t xml:space="preserve"> 36%</w:t>
      </w:r>
      <w:r w:rsidRPr="00A57FFB">
        <w:rPr>
          <w:rFonts w:ascii="Arial" w:eastAsia="华文楷体" w:hAnsi="Arial" w:cs="Arial" w:hint="eastAsia"/>
          <w:b/>
          <w:color w:val="000000" w:themeColor="text1"/>
          <w:sz w:val="28"/>
          <w:szCs w:val="28"/>
        </w:rPr>
        <w:t>的价值，即</w:t>
      </w:r>
      <w:r w:rsidRPr="00A57FFB">
        <w:rPr>
          <w:rFonts w:ascii="Arial" w:eastAsia="华文楷体" w:hAnsi="Arial" w:cs="Arial" w:hint="eastAsia"/>
          <w:b/>
          <w:color w:val="000000" w:themeColor="text1"/>
          <w:sz w:val="28"/>
          <w:szCs w:val="28"/>
        </w:rPr>
        <w:t>33,216,666.64</w:t>
      </w:r>
      <w:r w:rsidRPr="00A57FFB">
        <w:rPr>
          <w:rFonts w:ascii="Arial" w:eastAsia="华文楷体" w:hAnsi="Arial" w:cs="Arial" w:hint="eastAsia"/>
          <w:b/>
          <w:color w:val="000000" w:themeColor="text1"/>
          <w:sz w:val="28"/>
          <w:szCs w:val="28"/>
        </w:rPr>
        <w:t>元</w:t>
      </w:r>
      <w:r w:rsidRPr="00A57FFB">
        <w:rPr>
          <w:rFonts w:ascii="Arial" w:eastAsia="华文楷体" w:hAnsi="Arial" w:cs="Arial" w:hint="eastAsia"/>
          <w:b/>
          <w:color w:val="000000" w:themeColor="text1"/>
          <w:sz w:val="28"/>
          <w:szCs w:val="28"/>
        </w:rPr>
        <w:t>;</w:t>
      </w:r>
      <w:r w:rsidRPr="00A57FFB">
        <w:rPr>
          <w:rFonts w:ascii="Arial" w:eastAsia="华文楷体" w:hAnsi="Arial" w:cs="Arial" w:hint="eastAsia"/>
          <w:b/>
          <w:color w:val="000000" w:themeColor="text1"/>
          <w:sz w:val="28"/>
          <w:szCs w:val="28"/>
        </w:rPr>
        <w:t>第</w:t>
      </w:r>
      <w:r w:rsidRPr="00A57FFB">
        <w:rPr>
          <w:rFonts w:ascii="Arial" w:eastAsia="华文楷体" w:hAnsi="Arial" w:cs="Arial" w:hint="eastAsia"/>
          <w:b/>
          <w:color w:val="000000" w:themeColor="text1"/>
          <w:sz w:val="28"/>
          <w:szCs w:val="28"/>
        </w:rPr>
        <w:t xml:space="preserve">23 </w:t>
      </w:r>
      <w:r w:rsidRPr="00A57FFB">
        <w:rPr>
          <w:rFonts w:ascii="Arial" w:eastAsia="华文楷体" w:hAnsi="Arial" w:cs="Arial" w:hint="eastAsia"/>
          <w:b/>
          <w:color w:val="000000" w:themeColor="text1"/>
          <w:sz w:val="28"/>
          <w:szCs w:val="28"/>
        </w:rPr>
        <w:t>层至少是其他楼层两倍的价值，即</w:t>
      </w:r>
      <w:r w:rsidRPr="00A57FFB">
        <w:rPr>
          <w:rFonts w:ascii="Arial" w:eastAsia="华文楷体" w:hAnsi="Arial" w:cs="Arial" w:hint="eastAsia"/>
          <w:b/>
          <w:color w:val="000000" w:themeColor="text1"/>
          <w:sz w:val="28"/>
          <w:szCs w:val="28"/>
        </w:rPr>
        <w:t xml:space="preserve"> 93,993,039.23</w:t>
      </w:r>
      <w:r w:rsidRPr="00A57FFB">
        <w:rPr>
          <w:rFonts w:ascii="Arial" w:eastAsia="华文楷体" w:hAnsi="Arial" w:cs="Arial" w:hint="eastAsia"/>
          <w:b/>
          <w:color w:val="000000" w:themeColor="text1"/>
          <w:sz w:val="28"/>
          <w:szCs w:val="28"/>
        </w:rPr>
        <w:t>元。因此，标的房产至少被低估了</w:t>
      </w:r>
      <w:r w:rsidRPr="00A57FFB">
        <w:rPr>
          <w:rFonts w:ascii="Arial" w:eastAsia="华文楷体" w:hAnsi="Arial" w:cs="Arial" w:hint="eastAsia"/>
          <w:b/>
          <w:color w:val="000000" w:themeColor="text1"/>
          <w:sz w:val="28"/>
          <w:szCs w:val="28"/>
        </w:rPr>
        <w:t>127,209,705.87</w:t>
      </w:r>
      <w:r w:rsidRPr="00A57FFB">
        <w:rPr>
          <w:rFonts w:ascii="Arial" w:eastAsia="华文楷体" w:hAnsi="Arial" w:cs="Arial" w:hint="eastAsia"/>
          <w:b/>
          <w:color w:val="000000" w:themeColor="text1"/>
          <w:sz w:val="28"/>
          <w:szCs w:val="28"/>
        </w:rPr>
        <w:t>元</w:t>
      </w:r>
      <w:r w:rsidRPr="00A57FFB">
        <w:rPr>
          <w:rFonts w:ascii="Arial" w:eastAsia="华文楷体" w:hAnsi="Arial" w:cs="Arial" w:hint="eastAsia"/>
          <w:b/>
          <w:color w:val="000000" w:themeColor="text1"/>
          <w:sz w:val="28"/>
          <w:szCs w:val="28"/>
        </w:rPr>
        <w:t>(1.27</w:t>
      </w:r>
      <w:r w:rsidRPr="00BA21F2">
        <w:rPr>
          <w:rFonts w:ascii="Arial" w:eastAsia="华文楷体" w:hAnsi="Arial" w:cs="Arial" w:hint="eastAsia"/>
          <w:b/>
          <w:color w:val="000000" w:themeColor="text1"/>
          <w:sz w:val="28"/>
          <w:szCs w:val="28"/>
        </w:rPr>
        <w:t>21</w:t>
      </w:r>
      <w:r w:rsidRPr="00BA21F2">
        <w:rPr>
          <w:rFonts w:ascii="Arial" w:eastAsia="华文楷体" w:hAnsi="Arial" w:cs="Arial" w:hint="eastAsia"/>
          <w:b/>
          <w:color w:val="000000" w:themeColor="text1"/>
          <w:sz w:val="28"/>
          <w:szCs w:val="28"/>
        </w:rPr>
        <w:t>亿元</w:t>
      </w:r>
      <w:r w:rsidRPr="00BA21F2">
        <w:rPr>
          <w:rFonts w:ascii="Arial" w:eastAsia="华文楷体" w:hAnsi="Arial" w:cs="Arial" w:hint="eastAsia"/>
          <w:b/>
          <w:color w:val="000000" w:themeColor="text1"/>
          <w:sz w:val="28"/>
          <w:szCs w:val="28"/>
        </w:rPr>
        <w:t>)</w:t>
      </w:r>
      <w:r>
        <w:rPr>
          <w:rFonts w:ascii="Arial" w:eastAsia="华文楷体" w:hAnsi="Arial" w:cs="Arial" w:hint="eastAsia"/>
          <w:b/>
          <w:color w:val="000000" w:themeColor="text1"/>
          <w:sz w:val="28"/>
          <w:szCs w:val="28"/>
        </w:rPr>
        <w:t>。</w:t>
      </w:r>
    </w:p>
    <w:p w14:paraId="0FB50463" w14:textId="77777777" w:rsidR="00843C80" w:rsidRDefault="00843C80" w:rsidP="00843C80">
      <w:pPr>
        <w:kinsoku w:val="0"/>
        <w:autoSpaceDE w:val="0"/>
        <w:autoSpaceDN w:val="0"/>
        <w:ind w:firstLineChars="200" w:firstLine="561"/>
        <w:contextualSpacing/>
        <w:jc w:val="both"/>
        <w:rPr>
          <w:rFonts w:ascii="Arial" w:eastAsia="华文楷体" w:hAnsi="Arial" w:cs="Arial"/>
          <w:b/>
          <w:color w:val="000000" w:themeColor="text1"/>
          <w:sz w:val="28"/>
          <w:szCs w:val="28"/>
        </w:rPr>
      </w:pPr>
      <w:r w:rsidRPr="00BA21F2">
        <w:rPr>
          <w:rFonts w:ascii="Arial" w:eastAsia="华文楷体" w:hAnsi="Arial" w:cs="Arial" w:hint="eastAsia"/>
          <w:b/>
          <w:color w:val="000000" w:themeColor="text1"/>
          <w:sz w:val="28"/>
          <w:szCs w:val="28"/>
        </w:rPr>
        <w:t>综上所述，城市宾馆认为，《评估报告》未考虑楼层对房产价值的影响，也未考虑标的房产第</w:t>
      </w:r>
      <w:r w:rsidRPr="00BA21F2">
        <w:rPr>
          <w:rFonts w:ascii="Arial" w:eastAsia="华文楷体" w:hAnsi="Arial" w:cs="Arial" w:hint="eastAsia"/>
          <w:b/>
          <w:color w:val="000000" w:themeColor="text1"/>
          <w:sz w:val="28"/>
          <w:szCs w:val="28"/>
        </w:rPr>
        <w:t xml:space="preserve"> 22</w:t>
      </w:r>
      <w:r w:rsidRPr="00BA21F2">
        <w:rPr>
          <w:rFonts w:ascii="Arial" w:eastAsia="华文楷体" w:hAnsi="Arial" w:cs="Arial" w:hint="eastAsia"/>
          <w:b/>
          <w:color w:val="000000" w:themeColor="text1"/>
          <w:sz w:val="28"/>
          <w:szCs w:val="28"/>
        </w:rPr>
        <w:t>、</w:t>
      </w:r>
      <w:r w:rsidRPr="00BA21F2">
        <w:rPr>
          <w:rFonts w:ascii="Arial" w:eastAsia="华文楷体" w:hAnsi="Arial" w:cs="Arial" w:hint="eastAsia"/>
          <w:b/>
          <w:color w:val="000000" w:themeColor="text1"/>
          <w:sz w:val="28"/>
          <w:szCs w:val="28"/>
        </w:rPr>
        <w:t xml:space="preserve">23 </w:t>
      </w:r>
      <w:r w:rsidRPr="00BA21F2">
        <w:rPr>
          <w:rFonts w:ascii="Arial" w:eastAsia="华文楷体" w:hAnsi="Arial" w:cs="Arial" w:hint="eastAsia"/>
          <w:b/>
          <w:color w:val="000000" w:themeColor="text1"/>
          <w:sz w:val="28"/>
          <w:szCs w:val="28"/>
        </w:rPr>
        <w:t>层层高不同、空间利用率不同对价值的影响，严重低估了标的房产的市场价值，应对评估结果予以上调。</w:t>
      </w:r>
    </w:p>
    <w:p w14:paraId="26DE6482" w14:textId="03756986" w:rsidR="00803A37" w:rsidRDefault="0081739C" w:rsidP="00D468AA">
      <w:pPr>
        <w:kinsoku w:val="0"/>
        <w:autoSpaceDE w:val="0"/>
        <w:autoSpaceDN w:val="0"/>
        <w:ind w:firstLineChars="200" w:firstLine="560"/>
        <w:contextualSpacing/>
        <w:jc w:val="both"/>
        <w:rPr>
          <w:rFonts w:ascii="Arial" w:eastAsia="华文楷体" w:hAnsi="Arial" w:cs="Arial"/>
          <w:color w:val="000000" w:themeColor="text1"/>
          <w:sz w:val="28"/>
          <w:szCs w:val="28"/>
        </w:rPr>
      </w:pPr>
      <w:r w:rsidRPr="00B84FD0">
        <w:rPr>
          <w:rFonts w:ascii="Arial" w:eastAsia="华文楷体" w:hAnsi="Arial" w:cs="Arial" w:hint="eastAsia"/>
          <w:color w:val="000000" w:themeColor="text1"/>
          <w:sz w:val="28"/>
          <w:szCs w:val="28"/>
        </w:rPr>
        <w:t>答复：</w:t>
      </w:r>
      <w:r w:rsidRPr="00CB4ADC">
        <w:rPr>
          <w:rFonts w:ascii="Arial" w:eastAsia="华文楷体" w:hAnsi="Arial" w:cs="Arial" w:hint="eastAsia"/>
          <w:color w:val="000000" w:themeColor="text1"/>
          <w:sz w:val="28"/>
          <w:szCs w:val="28"/>
        </w:rPr>
        <w:t>《不动产估价报告》</w:t>
      </w:r>
      <w:r w:rsidRPr="00CB4ADC">
        <w:rPr>
          <w:rFonts w:ascii="Arial" w:eastAsia="华文楷体" w:hAnsi="Arial" w:cs="Arial" w:hint="eastAsia"/>
          <w:color w:val="000000" w:themeColor="text1"/>
          <w:sz w:val="28"/>
          <w:szCs w:val="28"/>
        </w:rPr>
        <w:t>[</w:t>
      </w:r>
      <w:r w:rsidRPr="00CB4ADC">
        <w:rPr>
          <w:rFonts w:ascii="Arial" w:eastAsia="华文楷体" w:hAnsi="Arial" w:cs="Arial" w:hint="eastAsia"/>
          <w:color w:val="000000" w:themeColor="text1"/>
          <w:sz w:val="28"/>
          <w:szCs w:val="28"/>
        </w:rPr>
        <w:t>康正执评字</w:t>
      </w:r>
      <w:r w:rsidRPr="00CB4ADC">
        <w:rPr>
          <w:rFonts w:ascii="Arial" w:eastAsia="华文楷体" w:hAnsi="Arial" w:cs="Arial" w:hint="eastAsia"/>
          <w:color w:val="000000" w:themeColor="text1"/>
          <w:sz w:val="28"/>
          <w:szCs w:val="28"/>
        </w:rPr>
        <w:t>2024-1-0025-F01SFZC6</w:t>
      </w:r>
      <w:r w:rsidRPr="00CB4ADC">
        <w:rPr>
          <w:rFonts w:ascii="Arial" w:eastAsia="华文楷体" w:hAnsi="Arial" w:cs="Arial" w:hint="eastAsia"/>
          <w:color w:val="000000" w:themeColor="text1"/>
          <w:sz w:val="28"/>
          <w:szCs w:val="28"/>
        </w:rPr>
        <w:t>号</w:t>
      </w:r>
      <w:r w:rsidRPr="00CB4ADC">
        <w:rPr>
          <w:rFonts w:ascii="Arial" w:eastAsia="华文楷体" w:hAnsi="Arial" w:cs="Arial" w:hint="eastAsia"/>
          <w:color w:val="000000" w:themeColor="text1"/>
          <w:sz w:val="28"/>
          <w:szCs w:val="28"/>
        </w:rPr>
        <w:t>]</w:t>
      </w:r>
      <w:r w:rsidRPr="00CB4ADC">
        <w:rPr>
          <w:rFonts w:ascii="Arial" w:eastAsia="华文楷体" w:hAnsi="Arial" w:cs="Arial" w:hint="eastAsia"/>
          <w:color w:val="000000" w:themeColor="text1"/>
          <w:sz w:val="28"/>
          <w:szCs w:val="28"/>
        </w:rPr>
        <w:t>已经充分考虑公寓楼层不同对价值的影响</w:t>
      </w:r>
      <w:r>
        <w:rPr>
          <w:rFonts w:ascii="Arial" w:eastAsia="华文楷体" w:hAnsi="Arial" w:cs="Arial" w:hint="eastAsia"/>
          <w:color w:val="000000" w:themeColor="text1"/>
          <w:sz w:val="28"/>
          <w:szCs w:val="28"/>
        </w:rPr>
        <w:t>。估价对象总楼层为地下</w:t>
      </w:r>
      <w:r>
        <w:rPr>
          <w:rFonts w:ascii="Arial" w:eastAsia="华文楷体" w:hAnsi="Arial" w:cs="Arial" w:hint="eastAsia"/>
          <w:color w:val="000000" w:themeColor="text1"/>
          <w:sz w:val="28"/>
          <w:szCs w:val="28"/>
        </w:rPr>
        <w:t>2</w:t>
      </w:r>
      <w:r>
        <w:rPr>
          <w:rFonts w:ascii="Arial" w:eastAsia="华文楷体" w:hAnsi="Arial" w:cs="Arial" w:hint="eastAsia"/>
          <w:color w:val="000000" w:themeColor="text1"/>
          <w:sz w:val="28"/>
          <w:szCs w:val="28"/>
        </w:rPr>
        <w:t>层至地上</w:t>
      </w:r>
      <w:r>
        <w:rPr>
          <w:rFonts w:ascii="Arial" w:eastAsia="华文楷体" w:hAnsi="Arial" w:cs="Arial" w:hint="eastAsia"/>
          <w:color w:val="000000" w:themeColor="text1"/>
          <w:sz w:val="28"/>
          <w:szCs w:val="28"/>
        </w:rPr>
        <w:t>26</w:t>
      </w:r>
      <w:r>
        <w:rPr>
          <w:rFonts w:ascii="Arial" w:eastAsia="华文楷体" w:hAnsi="Arial" w:cs="Arial" w:hint="eastAsia"/>
          <w:color w:val="000000" w:themeColor="text1"/>
          <w:sz w:val="28"/>
          <w:szCs w:val="28"/>
        </w:rPr>
        <w:t>层，</w:t>
      </w:r>
      <w:r>
        <w:rPr>
          <w:rFonts w:ascii="Arial" w:eastAsia="华文楷体" w:hAnsi="Arial" w:cs="Arial" w:hint="eastAsia"/>
          <w:color w:val="000000" w:themeColor="text1"/>
          <w:sz w:val="28"/>
          <w:szCs w:val="28"/>
        </w:rPr>
        <w:t>1-8</w:t>
      </w:r>
      <w:r>
        <w:rPr>
          <w:rFonts w:ascii="Arial" w:eastAsia="华文楷体" w:hAnsi="Arial" w:cs="Arial" w:hint="eastAsia"/>
          <w:color w:val="000000" w:themeColor="text1"/>
          <w:sz w:val="28"/>
          <w:szCs w:val="28"/>
        </w:rPr>
        <w:t>层为低楼层、</w:t>
      </w:r>
      <w:r>
        <w:rPr>
          <w:rFonts w:ascii="Arial" w:eastAsia="华文楷体" w:hAnsi="Arial" w:cs="Arial" w:hint="eastAsia"/>
          <w:color w:val="000000" w:themeColor="text1"/>
          <w:sz w:val="28"/>
          <w:szCs w:val="28"/>
        </w:rPr>
        <w:t>9-17</w:t>
      </w:r>
      <w:r>
        <w:rPr>
          <w:rFonts w:ascii="Arial" w:eastAsia="华文楷体" w:hAnsi="Arial" w:cs="Arial" w:hint="eastAsia"/>
          <w:color w:val="000000" w:themeColor="text1"/>
          <w:sz w:val="28"/>
          <w:szCs w:val="28"/>
        </w:rPr>
        <w:t>层为中楼层、</w:t>
      </w:r>
      <w:r>
        <w:rPr>
          <w:rFonts w:ascii="Arial" w:eastAsia="华文楷体" w:hAnsi="Arial" w:cs="Arial" w:hint="eastAsia"/>
          <w:color w:val="000000" w:themeColor="text1"/>
          <w:sz w:val="28"/>
          <w:szCs w:val="28"/>
        </w:rPr>
        <w:t>18-26</w:t>
      </w:r>
      <w:r>
        <w:rPr>
          <w:rFonts w:ascii="Arial" w:eastAsia="华文楷体" w:hAnsi="Arial" w:cs="Arial" w:hint="eastAsia"/>
          <w:color w:val="000000" w:themeColor="text1"/>
          <w:sz w:val="28"/>
          <w:szCs w:val="28"/>
        </w:rPr>
        <w:t>层为高楼层，以此分区对</w:t>
      </w:r>
      <w:r w:rsidRPr="00CB4ADC">
        <w:rPr>
          <w:rFonts w:ascii="Arial" w:eastAsia="华文楷体" w:hAnsi="Arial" w:cs="Arial" w:hint="eastAsia"/>
          <w:color w:val="000000" w:themeColor="text1"/>
          <w:sz w:val="28"/>
          <w:szCs w:val="28"/>
        </w:rPr>
        <w:t>房地产状况</w:t>
      </w:r>
      <w:r>
        <w:rPr>
          <w:rFonts w:ascii="Arial" w:eastAsia="华文楷体" w:hAnsi="Arial" w:cs="Arial" w:hint="eastAsia"/>
          <w:color w:val="000000" w:themeColor="text1"/>
          <w:sz w:val="28"/>
          <w:szCs w:val="28"/>
        </w:rPr>
        <w:t>进行</w:t>
      </w:r>
      <w:r w:rsidRPr="00CB4ADC">
        <w:rPr>
          <w:rFonts w:ascii="Arial" w:eastAsia="华文楷体" w:hAnsi="Arial" w:cs="Arial" w:hint="eastAsia"/>
          <w:color w:val="000000" w:themeColor="text1"/>
          <w:sz w:val="28"/>
          <w:szCs w:val="28"/>
        </w:rPr>
        <w:t>调整</w:t>
      </w:r>
      <w:r>
        <w:rPr>
          <w:rFonts w:ascii="Arial" w:eastAsia="华文楷体" w:hAnsi="Arial" w:cs="Arial" w:hint="eastAsia"/>
          <w:color w:val="000000" w:themeColor="text1"/>
          <w:sz w:val="28"/>
          <w:szCs w:val="28"/>
        </w:rPr>
        <w:t>。同一栋楼宇高中低区公寓在销售价格</w:t>
      </w:r>
      <w:r>
        <w:rPr>
          <w:rFonts w:ascii="Arial" w:eastAsia="华文楷体" w:hAnsi="Arial" w:cs="Arial" w:hint="eastAsia"/>
          <w:color w:val="000000" w:themeColor="text1"/>
          <w:sz w:val="28"/>
          <w:szCs w:val="28"/>
        </w:rPr>
        <w:lastRenderedPageBreak/>
        <w:t>上会存在一定差异，估价结果体现了楼层越高公寓价值就越高的基本市场规律。</w:t>
      </w:r>
    </w:p>
    <w:p w14:paraId="10CBAC2B" w14:textId="3AD44186" w:rsidR="0082723B" w:rsidRPr="00D87DD0" w:rsidRDefault="00D87DD0" w:rsidP="004A48C3">
      <w:pPr>
        <w:kinsoku w:val="0"/>
        <w:autoSpaceDE w:val="0"/>
        <w:autoSpaceDN w:val="0"/>
        <w:ind w:firstLineChars="200" w:firstLine="560"/>
        <w:contextualSpacing/>
        <w:jc w:val="both"/>
        <w:rPr>
          <w:rFonts w:ascii="Arial" w:eastAsia="华文楷体" w:hAnsi="Arial" w:cs="Arial"/>
          <w:color w:val="000000" w:themeColor="text1"/>
          <w:sz w:val="28"/>
          <w:szCs w:val="28"/>
        </w:rPr>
      </w:pPr>
      <w:r w:rsidRPr="00D87DD0">
        <w:rPr>
          <w:rFonts w:ascii="Arial" w:eastAsia="华文楷体" w:hAnsi="Arial" w:cs="Arial" w:hint="eastAsia"/>
          <w:color w:val="000000" w:themeColor="text1"/>
          <w:sz w:val="28"/>
          <w:szCs w:val="28"/>
        </w:rPr>
        <w:t>在二手房市场上，就公寓细分市场而言，</w:t>
      </w:r>
      <w:r w:rsidR="00B168D9">
        <w:rPr>
          <w:rFonts w:ascii="Arial" w:eastAsia="华文楷体" w:hAnsi="Arial" w:cs="Arial" w:hint="eastAsia"/>
          <w:color w:val="000000" w:themeColor="text1"/>
          <w:sz w:val="28"/>
          <w:szCs w:val="28"/>
        </w:rPr>
        <w:t>隔层</w:t>
      </w:r>
      <w:r w:rsidR="001665F0">
        <w:rPr>
          <w:rFonts w:ascii="Arial" w:eastAsia="华文楷体" w:hAnsi="Arial" w:cs="Arial" w:hint="eastAsia"/>
          <w:color w:val="000000" w:themeColor="text1"/>
          <w:sz w:val="28"/>
          <w:szCs w:val="28"/>
        </w:rPr>
        <w:t>复式</w:t>
      </w:r>
      <w:r w:rsidR="00302F86">
        <w:rPr>
          <w:rFonts w:ascii="Arial" w:eastAsia="华文楷体" w:hAnsi="Arial" w:cs="Arial" w:hint="eastAsia"/>
          <w:color w:val="000000" w:themeColor="text1"/>
          <w:sz w:val="28"/>
          <w:szCs w:val="28"/>
        </w:rPr>
        <w:t>公寓的流通性，还是远</w:t>
      </w:r>
      <w:r w:rsidRPr="00D87DD0">
        <w:rPr>
          <w:rFonts w:ascii="Arial" w:eastAsia="华文楷体" w:hAnsi="Arial" w:cs="Arial" w:hint="eastAsia"/>
          <w:color w:val="000000" w:themeColor="text1"/>
          <w:sz w:val="28"/>
          <w:szCs w:val="28"/>
        </w:rPr>
        <w:t>不如平层公寓的，</w:t>
      </w:r>
      <w:r w:rsidRPr="000F4C02">
        <w:rPr>
          <w:rFonts w:ascii="Arial" w:eastAsia="华文楷体" w:hAnsi="Arial" w:cs="Arial" w:hint="eastAsia"/>
          <w:color w:val="000000" w:themeColor="text1"/>
          <w:sz w:val="28"/>
          <w:szCs w:val="28"/>
        </w:rPr>
        <w:t>2</w:t>
      </w:r>
      <w:r w:rsidRPr="000F4C02">
        <w:rPr>
          <w:rFonts w:ascii="Arial" w:eastAsia="华文楷体" w:hAnsi="Arial" w:cs="Arial"/>
          <w:color w:val="000000" w:themeColor="text1"/>
          <w:sz w:val="28"/>
          <w:szCs w:val="28"/>
        </w:rPr>
        <w:t>2</w:t>
      </w:r>
      <w:r w:rsidRPr="000F4C02">
        <w:rPr>
          <w:rFonts w:ascii="Arial" w:eastAsia="华文楷体" w:hAnsi="Arial" w:cs="Arial"/>
          <w:color w:val="000000" w:themeColor="text1"/>
          <w:sz w:val="28"/>
          <w:szCs w:val="28"/>
        </w:rPr>
        <w:t>层</w:t>
      </w:r>
      <w:r w:rsidRPr="000F4C02">
        <w:rPr>
          <w:rFonts w:ascii="Arial" w:eastAsia="华文楷体" w:hAnsi="Arial" w:cs="Arial" w:hint="eastAsia"/>
          <w:color w:val="000000" w:themeColor="text1"/>
          <w:sz w:val="28"/>
          <w:szCs w:val="28"/>
        </w:rPr>
        <w:t>公寓</w:t>
      </w:r>
      <w:r w:rsidRPr="000F4C02">
        <w:rPr>
          <w:rFonts w:ascii="Arial" w:eastAsia="华文楷体" w:hAnsi="Arial" w:cs="Arial" w:hint="eastAsia"/>
          <w:color w:val="000000" w:themeColor="text1"/>
          <w:sz w:val="28"/>
          <w:szCs w:val="28"/>
        </w:rPr>
        <w:t>4</w:t>
      </w:r>
      <w:r w:rsidRPr="000F4C02">
        <w:rPr>
          <w:rFonts w:ascii="Arial" w:eastAsia="华文楷体" w:hAnsi="Arial" w:cs="Arial"/>
          <w:color w:val="000000" w:themeColor="text1"/>
          <w:sz w:val="28"/>
          <w:szCs w:val="28"/>
        </w:rPr>
        <w:t>.15</w:t>
      </w:r>
      <w:r w:rsidRPr="000F4C02">
        <w:rPr>
          <w:rFonts w:ascii="Arial" w:eastAsia="华文楷体" w:hAnsi="Arial" w:cs="Arial"/>
          <w:color w:val="000000" w:themeColor="text1"/>
          <w:sz w:val="28"/>
          <w:szCs w:val="28"/>
        </w:rPr>
        <w:t>米</w:t>
      </w:r>
      <w:r w:rsidRPr="000F4C02">
        <w:rPr>
          <w:rFonts w:ascii="Arial" w:eastAsia="华文楷体" w:hAnsi="Arial" w:cs="Arial" w:hint="eastAsia"/>
          <w:color w:val="000000" w:themeColor="text1"/>
          <w:sz w:val="28"/>
          <w:szCs w:val="28"/>
        </w:rPr>
        <w:t>层高</w:t>
      </w:r>
      <w:r w:rsidR="004A48C3">
        <w:rPr>
          <w:rFonts w:ascii="Arial" w:eastAsia="华文楷体" w:hAnsi="Arial" w:cs="Arial" w:hint="eastAsia"/>
          <w:color w:val="000000" w:themeColor="text1"/>
          <w:sz w:val="28"/>
          <w:szCs w:val="28"/>
        </w:rPr>
        <w:t>可以提高</w:t>
      </w:r>
      <w:r w:rsidR="00B168D9">
        <w:rPr>
          <w:rFonts w:ascii="Arial" w:eastAsia="华文楷体" w:hAnsi="Arial" w:cs="Arial" w:hint="eastAsia"/>
          <w:color w:val="000000" w:themeColor="text1"/>
          <w:sz w:val="28"/>
          <w:szCs w:val="28"/>
        </w:rPr>
        <w:t>采光和</w:t>
      </w:r>
      <w:r w:rsidR="004A48C3">
        <w:rPr>
          <w:rFonts w:ascii="Arial" w:eastAsia="华文楷体" w:hAnsi="Arial" w:cs="Arial" w:hint="eastAsia"/>
          <w:color w:val="000000" w:themeColor="text1"/>
          <w:sz w:val="28"/>
          <w:szCs w:val="28"/>
        </w:rPr>
        <w:t>居住舒适度，但为了提高</w:t>
      </w:r>
      <w:r w:rsidRPr="000F4C02">
        <w:rPr>
          <w:rFonts w:ascii="Arial" w:eastAsia="华文楷体" w:hAnsi="Arial" w:cs="Arial" w:hint="eastAsia"/>
          <w:color w:val="000000" w:themeColor="text1"/>
          <w:sz w:val="28"/>
          <w:szCs w:val="28"/>
        </w:rPr>
        <w:t>空间利用</w:t>
      </w:r>
      <w:r w:rsidR="001665F0">
        <w:rPr>
          <w:rFonts w:ascii="Arial" w:eastAsia="华文楷体" w:hAnsi="Arial" w:cs="Arial" w:hint="eastAsia"/>
          <w:color w:val="000000" w:themeColor="text1"/>
          <w:sz w:val="28"/>
          <w:szCs w:val="28"/>
        </w:rPr>
        <w:t>率</w:t>
      </w:r>
      <w:r w:rsidR="004A48C3">
        <w:rPr>
          <w:rFonts w:ascii="Arial" w:eastAsia="华文楷体" w:hAnsi="Arial" w:cs="Arial" w:hint="eastAsia"/>
          <w:color w:val="000000" w:themeColor="text1"/>
          <w:sz w:val="28"/>
          <w:szCs w:val="28"/>
        </w:rPr>
        <w:t>做隔层，</w:t>
      </w:r>
      <w:r w:rsidR="001665F0">
        <w:rPr>
          <w:rFonts w:ascii="Arial" w:eastAsia="华文楷体" w:hAnsi="Arial" w:cs="Arial" w:hint="eastAsia"/>
          <w:color w:val="000000" w:themeColor="text1"/>
          <w:sz w:val="28"/>
          <w:szCs w:val="28"/>
        </w:rPr>
        <w:t>分层层高低于标准居住层高，</w:t>
      </w:r>
      <w:r w:rsidR="004A48C3">
        <w:rPr>
          <w:rFonts w:ascii="Arial" w:eastAsia="华文楷体" w:hAnsi="Arial" w:cs="Arial" w:hint="eastAsia"/>
          <w:color w:val="000000" w:themeColor="text1"/>
          <w:sz w:val="28"/>
          <w:szCs w:val="28"/>
        </w:rPr>
        <w:t>会大大降低舒适度</w:t>
      </w:r>
      <w:r w:rsidRPr="000F4C02">
        <w:rPr>
          <w:rFonts w:ascii="Arial" w:eastAsia="华文楷体" w:hAnsi="Arial" w:cs="Arial" w:hint="eastAsia"/>
          <w:color w:val="000000" w:themeColor="text1"/>
          <w:sz w:val="28"/>
          <w:szCs w:val="28"/>
        </w:rPr>
        <w:t>，</w:t>
      </w:r>
      <w:r w:rsidR="001665F0">
        <w:rPr>
          <w:rFonts w:ascii="Arial" w:eastAsia="华文楷体" w:hAnsi="Arial" w:cs="Arial" w:hint="eastAsia"/>
          <w:color w:val="000000" w:themeColor="text1"/>
          <w:sz w:val="28"/>
          <w:szCs w:val="28"/>
        </w:rPr>
        <w:t>综合</w:t>
      </w:r>
      <w:r w:rsidR="004A48C3">
        <w:rPr>
          <w:rFonts w:ascii="Arial" w:eastAsia="华文楷体" w:hAnsi="Arial" w:cs="Arial" w:hint="eastAsia"/>
          <w:color w:val="000000" w:themeColor="text1"/>
          <w:sz w:val="28"/>
          <w:szCs w:val="28"/>
        </w:rPr>
        <w:t>考虑</w:t>
      </w:r>
      <w:r w:rsidR="001665F0">
        <w:rPr>
          <w:rFonts w:ascii="Arial" w:eastAsia="华文楷体" w:hAnsi="Arial" w:cs="Arial" w:hint="eastAsia"/>
          <w:color w:val="000000" w:themeColor="text1"/>
          <w:sz w:val="28"/>
          <w:szCs w:val="28"/>
        </w:rPr>
        <w:t>因</w:t>
      </w:r>
      <w:r w:rsidR="004A48C3">
        <w:rPr>
          <w:rFonts w:ascii="Arial" w:eastAsia="华文楷体" w:hAnsi="Arial" w:cs="Arial" w:hint="eastAsia"/>
          <w:color w:val="000000" w:themeColor="text1"/>
          <w:sz w:val="28"/>
          <w:szCs w:val="28"/>
        </w:rPr>
        <w:t>层高</w:t>
      </w:r>
      <w:r w:rsidR="001665F0">
        <w:rPr>
          <w:rFonts w:ascii="Arial" w:eastAsia="华文楷体" w:hAnsi="Arial" w:cs="Arial" w:hint="eastAsia"/>
          <w:color w:val="000000" w:themeColor="text1"/>
          <w:sz w:val="28"/>
          <w:szCs w:val="28"/>
        </w:rPr>
        <w:t>优势影响</w:t>
      </w:r>
      <w:r w:rsidR="00D468AA">
        <w:rPr>
          <w:rFonts w:ascii="Arial" w:eastAsia="华文楷体" w:hAnsi="Arial" w:cs="Arial" w:hint="eastAsia"/>
          <w:color w:val="000000" w:themeColor="text1"/>
          <w:sz w:val="28"/>
          <w:szCs w:val="28"/>
        </w:rPr>
        <w:t>房地产价值</w:t>
      </w:r>
      <w:r w:rsidR="001665F0">
        <w:rPr>
          <w:rFonts w:ascii="Arial" w:eastAsia="华文楷体" w:hAnsi="Arial" w:cs="Arial" w:hint="eastAsia"/>
          <w:color w:val="000000" w:themeColor="text1"/>
          <w:sz w:val="28"/>
          <w:szCs w:val="28"/>
        </w:rPr>
        <w:t>的</w:t>
      </w:r>
      <w:r w:rsidR="004A48C3">
        <w:rPr>
          <w:rFonts w:ascii="Arial" w:eastAsia="华文楷体" w:hAnsi="Arial" w:cs="Arial" w:hint="eastAsia"/>
          <w:color w:val="000000" w:themeColor="text1"/>
          <w:sz w:val="28"/>
          <w:szCs w:val="28"/>
        </w:rPr>
        <w:t>因素</w:t>
      </w:r>
      <w:r w:rsidR="001665F0">
        <w:rPr>
          <w:rFonts w:ascii="Arial" w:eastAsia="华文楷体" w:hAnsi="Arial" w:cs="Arial" w:hint="eastAsia"/>
          <w:color w:val="000000" w:themeColor="text1"/>
          <w:sz w:val="28"/>
          <w:szCs w:val="28"/>
        </w:rPr>
        <w:t>，</w:t>
      </w:r>
      <w:r w:rsidRPr="000F4C02">
        <w:rPr>
          <w:rFonts w:ascii="Arial" w:eastAsia="华文楷体" w:hAnsi="Arial" w:cs="Arial" w:hint="eastAsia"/>
          <w:color w:val="000000" w:themeColor="text1"/>
          <w:sz w:val="28"/>
          <w:szCs w:val="28"/>
        </w:rPr>
        <w:t>给予</w:t>
      </w:r>
      <w:r w:rsidR="00181834">
        <w:rPr>
          <w:rFonts w:ascii="Arial" w:eastAsia="华文楷体" w:hAnsi="Arial" w:cs="Arial" w:hint="eastAsia"/>
          <w:color w:val="000000" w:themeColor="text1"/>
          <w:sz w:val="28"/>
          <w:szCs w:val="28"/>
        </w:rPr>
        <w:t>增加</w:t>
      </w:r>
      <w:r w:rsidR="00181834">
        <w:rPr>
          <w:rFonts w:ascii="Arial" w:eastAsia="华文楷体" w:hAnsi="Arial" w:cs="Arial" w:hint="eastAsia"/>
          <w:color w:val="000000" w:themeColor="text1"/>
          <w:sz w:val="28"/>
          <w:szCs w:val="28"/>
        </w:rPr>
        <w:t>10%</w:t>
      </w:r>
      <w:r w:rsidRPr="000F4C02">
        <w:rPr>
          <w:rFonts w:ascii="Arial" w:eastAsia="华文楷体" w:hAnsi="Arial" w:cs="Arial"/>
          <w:color w:val="000000" w:themeColor="text1"/>
          <w:sz w:val="28"/>
          <w:szCs w:val="28"/>
        </w:rPr>
        <w:t>的修正系数</w:t>
      </w:r>
      <w:r w:rsidR="004A48C3">
        <w:rPr>
          <w:rFonts w:ascii="Arial" w:eastAsia="华文楷体" w:hAnsi="Arial" w:cs="Arial"/>
          <w:color w:val="000000" w:themeColor="text1"/>
          <w:sz w:val="28"/>
          <w:szCs w:val="28"/>
        </w:rPr>
        <w:t>。</w:t>
      </w:r>
    </w:p>
    <w:p w14:paraId="3D665245" w14:textId="77777777" w:rsidR="00A57FFB" w:rsidRDefault="00B16F25" w:rsidP="00A57FFB">
      <w:pPr>
        <w:kinsoku w:val="0"/>
        <w:autoSpaceDE w:val="0"/>
        <w:autoSpaceDN w:val="0"/>
        <w:ind w:firstLineChars="200" w:firstLine="560"/>
        <w:contextualSpacing/>
        <w:jc w:val="both"/>
        <w:rPr>
          <w:rFonts w:ascii="Arial" w:eastAsia="华文楷体" w:hAnsi="Arial" w:cs="Arial"/>
          <w:color w:val="000000" w:themeColor="text1"/>
          <w:sz w:val="28"/>
          <w:szCs w:val="28"/>
        </w:rPr>
      </w:pPr>
      <w:r>
        <w:rPr>
          <w:rFonts w:ascii="Arial" w:eastAsia="华文楷体" w:hAnsi="Arial" w:cs="Arial" w:hint="eastAsia"/>
          <w:color w:val="000000" w:themeColor="text1"/>
          <w:sz w:val="28"/>
          <w:szCs w:val="28"/>
        </w:rPr>
        <w:t>根据</w:t>
      </w:r>
      <w:r w:rsidR="00A57FFB">
        <w:rPr>
          <w:rFonts w:ascii="Arial" w:eastAsia="华文楷体" w:hAnsi="Arial" w:cs="Arial" w:hint="eastAsia"/>
          <w:color w:val="000000" w:themeColor="text1"/>
          <w:sz w:val="28"/>
          <w:szCs w:val="28"/>
        </w:rPr>
        <w:t>被执行人</w:t>
      </w:r>
      <w:r>
        <w:rPr>
          <w:rFonts w:ascii="Arial" w:eastAsia="华文楷体" w:hAnsi="Arial" w:cs="Arial" w:hint="eastAsia"/>
          <w:color w:val="000000" w:themeColor="text1"/>
          <w:sz w:val="28"/>
          <w:szCs w:val="28"/>
        </w:rPr>
        <w:t>提供的</w:t>
      </w:r>
      <w:r w:rsidR="00A57FFB" w:rsidRPr="00A46DD7">
        <w:rPr>
          <w:rFonts w:ascii="Arial" w:eastAsia="华文楷体" w:hAnsi="Arial" w:cs="Arial" w:hint="eastAsia"/>
          <w:color w:val="000000" w:themeColor="text1"/>
          <w:sz w:val="28"/>
          <w:szCs w:val="28"/>
        </w:rPr>
        <w:t>《不动产权证书》</w:t>
      </w:r>
      <w:r w:rsidR="00A57FFB" w:rsidRPr="00A46DD7">
        <w:rPr>
          <w:rFonts w:ascii="Arial" w:eastAsia="华文楷体" w:hAnsi="Arial" w:cs="Arial" w:hint="eastAsia"/>
          <w:color w:val="000000" w:themeColor="text1"/>
          <w:sz w:val="28"/>
          <w:szCs w:val="28"/>
        </w:rPr>
        <w:t xml:space="preserve"> [</w:t>
      </w:r>
      <w:r w:rsidR="00A57FFB" w:rsidRPr="00A46DD7">
        <w:rPr>
          <w:rFonts w:ascii="Arial" w:eastAsia="华文楷体" w:hAnsi="Arial" w:cs="Arial" w:hint="eastAsia"/>
          <w:color w:val="000000" w:themeColor="text1"/>
          <w:sz w:val="28"/>
          <w:szCs w:val="28"/>
        </w:rPr>
        <w:t>京（</w:t>
      </w:r>
      <w:r w:rsidR="00A57FFB" w:rsidRPr="00A46DD7">
        <w:rPr>
          <w:rFonts w:ascii="Arial" w:eastAsia="华文楷体" w:hAnsi="Arial" w:cs="Arial" w:hint="eastAsia"/>
          <w:color w:val="000000" w:themeColor="text1"/>
          <w:sz w:val="28"/>
          <w:szCs w:val="28"/>
        </w:rPr>
        <w:t>2020</w:t>
      </w:r>
      <w:r w:rsidR="00A57FFB" w:rsidRPr="00A46DD7">
        <w:rPr>
          <w:rFonts w:ascii="Arial" w:eastAsia="华文楷体" w:hAnsi="Arial" w:cs="Arial" w:hint="eastAsia"/>
          <w:color w:val="000000" w:themeColor="text1"/>
          <w:sz w:val="28"/>
          <w:szCs w:val="28"/>
        </w:rPr>
        <w:t>）朝不动产权第</w:t>
      </w:r>
      <w:r w:rsidR="00A57FFB" w:rsidRPr="00A46DD7">
        <w:rPr>
          <w:rFonts w:ascii="Arial" w:eastAsia="华文楷体" w:hAnsi="Arial" w:cs="Arial" w:hint="eastAsia"/>
          <w:color w:val="000000" w:themeColor="text1"/>
          <w:sz w:val="28"/>
          <w:szCs w:val="28"/>
        </w:rPr>
        <w:t>0095427</w:t>
      </w:r>
      <w:r w:rsidR="00A57FFB" w:rsidRPr="00A46DD7">
        <w:rPr>
          <w:rFonts w:ascii="Arial" w:eastAsia="华文楷体" w:hAnsi="Arial" w:cs="Arial" w:hint="eastAsia"/>
          <w:color w:val="000000" w:themeColor="text1"/>
          <w:sz w:val="28"/>
          <w:szCs w:val="28"/>
        </w:rPr>
        <w:t>号、京（</w:t>
      </w:r>
      <w:r w:rsidR="00A57FFB" w:rsidRPr="00A46DD7">
        <w:rPr>
          <w:rFonts w:ascii="Arial" w:eastAsia="华文楷体" w:hAnsi="Arial" w:cs="Arial" w:hint="eastAsia"/>
          <w:color w:val="000000" w:themeColor="text1"/>
          <w:sz w:val="28"/>
          <w:szCs w:val="28"/>
        </w:rPr>
        <w:t>2021</w:t>
      </w:r>
      <w:r w:rsidR="00A57FFB" w:rsidRPr="00A46DD7">
        <w:rPr>
          <w:rFonts w:ascii="Arial" w:eastAsia="华文楷体" w:hAnsi="Arial" w:cs="Arial" w:hint="eastAsia"/>
          <w:color w:val="000000" w:themeColor="text1"/>
          <w:sz w:val="28"/>
          <w:szCs w:val="28"/>
        </w:rPr>
        <w:t>）朝不动产权第</w:t>
      </w:r>
      <w:r w:rsidR="00A57FFB" w:rsidRPr="00A46DD7">
        <w:rPr>
          <w:rFonts w:ascii="Arial" w:eastAsia="华文楷体" w:hAnsi="Arial" w:cs="Arial" w:hint="eastAsia"/>
          <w:color w:val="000000" w:themeColor="text1"/>
          <w:sz w:val="28"/>
          <w:szCs w:val="28"/>
        </w:rPr>
        <w:t>0089604</w:t>
      </w:r>
      <w:r w:rsidR="00A57FFB" w:rsidRPr="00A46DD7">
        <w:rPr>
          <w:rFonts w:ascii="Arial" w:eastAsia="华文楷体" w:hAnsi="Arial" w:cs="Arial" w:hint="eastAsia"/>
          <w:color w:val="000000" w:themeColor="text1"/>
          <w:sz w:val="28"/>
          <w:szCs w:val="28"/>
        </w:rPr>
        <w:t>号</w:t>
      </w:r>
      <w:r w:rsidR="00A57FFB" w:rsidRPr="00A46DD7">
        <w:rPr>
          <w:rFonts w:ascii="Arial" w:eastAsia="华文楷体" w:hAnsi="Arial" w:cs="Arial" w:hint="eastAsia"/>
          <w:color w:val="000000" w:themeColor="text1"/>
          <w:sz w:val="28"/>
          <w:szCs w:val="28"/>
        </w:rPr>
        <w:t>]</w:t>
      </w:r>
      <w:r w:rsidR="00C005E0">
        <w:rPr>
          <w:rFonts w:ascii="Arial" w:eastAsia="华文楷体" w:hAnsi="Arial" w:cs="Arial" w:hint="eastAsia"/>
          <w:color w:val="000000" w:themeColor="text1"/>
          <w:sz w:val="28"/>
          <w:szCs w:val="28"/>
        </w:rPr>
        <w:t>、</w:t>
      </w:r>
      <w:r w:rsidRPr="00A61FB0">
        <w:rPr>
          <w:rFonts w:ascii="Arial" w:eastAsia="华文楷体" w:hAnsi="Arial" w:cs="Arial"/>
          <w:color w:val="000000" w:themeColor="text1"/>
          <w:sz w:val="28"/>
          <w:szCs w:val="28"/>
        </w:rPr>
        <w:t>《房屋面积测算技术报告书（商品房类使用）》</w:t>
      </w:r>
      <w:r>
        <w:rPr>
          <w:rFonts w:ascii="Arial" w:eastAsia="华文楷体" w:hAnsi="Arial" w:cs="Arial"/>
          <w:color w:val="000000" w:themeColor="text1"/>
          <w:sz w:val="28"/>
          <w:szCs w:val="28"/>
        </w:rPr>
        <w:t>复印件</w:t>
      </w:r>
      <w:r>
        <w:rPr>
          <w:rFonts w:ascii="Arial" w:eastAsia="华文楷体" w:hAnsi="Arial" w:cs="Arial" w:hint="eastAsia"/>
          <w:color w:val="000000" w:themeColor="text1"/>
          <w:sz w:val="28"/>
          <w:szCs w:val="28"/>
        </w:rPr>
        <w:t>，涉案房屋地上实际为</w:t>
      </w:r>
      <w:r>
        <w:rPr>
          <w:rFonts w:ascii="Arial" w:eastAsia="华文楷体" w:hAnsi="Arial" w:cs="Arial" w:hint="eastAsia"/>
          <w:color w:val="000000" w:themeColor="text1"/>
          <w:sz w:val="28"/>
          <w:szCs w:val="28"/>
        </w:rPr>
        <w:t>26</w:t>
      </w:r>
      <w:r>
        <w:rPr>
          <w:rFonts w:ascii="Arial" w:eastAsia="华文楷体" w:hAnsi="Arial" w:cs="Arial" w:hint="eastAsia"/>
          <w:color w:val="000000" w:themeColor="text1"/>
          <w:sz w:val="28"/>
          <w:szCs w:val="28"/>
        </w:rPr>
        <w:t>层，其中公寓用途地上</w:t>
      </w:r>
      <w:r>
        <w:rPr>
          <w:rFonts w:ascii="Arial" w:eastAsia="华文楷体" w:hAnsi="Arial" w:cs="Arial" w:hint="eastAsia"/>
          <w:color w:val="000000" w:themeColor="text1"/>
          <w:sz w:val="28"/>
          <w:szCs w:val="28"/>
        </w:rPr>
        <w:t>23</w:t>
      </w:r>
      <w:r>
        <w:rPr>
          <w:rFonts w:ascii="Arial" w:eastAsia="华文楷体" w:hAnsi="Arial" w:cs="Arial" w:hint="eastAsia"/>
          <w:color w:val="000000" w:themeColor="text1"/>
          <w:sz w:val="28"/>
          <w:szCs w:val="28"/>
        </w:rPr>
        <w:t>层（含）以下为标准楼层，从地上第</w:t>
      </w:r>
      <w:r>
        <w:rPr>
          <w:rFonts w:ascii="Arial" w:eastAsia="华文楷体" w:hAnsi="Arial" w:cs="Arial" w:hint="eastAsia"/>
          <w:color w:val="000000" w:themeColor="text1"/>
          <w:sz w:val="28"/>
          <w:szCs w:val="28"/>
        </w:rPr>
        <w:t>24</w:t>
      </w:r>
      <w:r>
        <w:rPr>
          <w:rFonts w:ascii="Arial" w:eastAsia="华文楷体" w:hAnsi="Arial" w:cs="Arial" w:hint="eastAsia"/>
          <w:color w:val="000000" w:themeColor="text1"/>
          <w:sz w:val="28"/>
          <w:szCs w:val="28"/>
        </w:rPr>
        <w:t>层起存在建筑面积逐层减少的现象，涉及房屋为</w:t>
      </w:r>
      <w:r>
        <w:rPr>
          <w:rFonts w:ascii="Arial" w:eastAsia="华文楷体" w:hAnsi="Arial" w:cs="Arial" w:hint="eastAsia"/>
          <w:color w:val="000000" w:themeColor="text1"/>
          <w:sz w:val="28"/>
          <w:szCs w:val="28"/>
        </w:rPr>
        <w:t>23</w:t>
      </w:r>
      <w:r>
        <w:rPr>
          <w:rFonts w:ascii="Arial" w:eastAsia="华文楷体" w:hAnsi="Arial" w:cs="Arial" w:hint="eastAsia"/>
          <w:color w:val="000000" w:themeColor="text1"/>
          <w:sz w:val="28"/>
          <w:szCs w:val="28"/>
        </w:rPr>
        <w:t>层公寓。</w:t>
      </w:r>
      <w:r w:rsidR="00B80F51">
        <w:rPr>
          <w:rFonts w:ascii="Arial" w:eastAsia="华文楷体" w:hAnsi="Arial" w:cs="Arial" w:hint="eastAsia"/>
          <w:color w:val="000000" w:themeColor="text1"/>
          <w:sz w:val="28"/>
          <w:szCs w:val="28"/>
        </w:rPr>
        <w:t>因此，可依据常识判定估价对象</w:t>
      </w:r>
      <w:r w:rsidR="00B80F51">
        <w:rPr>
          <w:rFonts w:ascii="Arial" w:eastAsia="华文楷体" w:hAnsi="Arial" w:cs="Arial" w:hint="eastAsia"/>
          <w:color w:val="000000" w:themeColor="text1"/>
          <w:sz w:val="28"/>
          <w:szCs w:val="28"/>
        </w:rPr>
        <w:t>23</w:t>
      </w:r>
      <w:r w:rsidR="00B80F51">
        <w:rPr>
          <w:rFonts w:ascii="Arial" w:eastAsia="华文楷体" w:hAnsi="Arial" w:cs="Arial" w:hint="eastAsia"/>
          <w:color w:val="000000" w:themeColor="text1"/>
          <w:sz w:val="28"/>
          <w:szCs w:val="28"/>
        </w:rPr>
        <w:t>层公寓并非全部层高均约</w:t>
      </w:r>
      <w:r w:rsidR="00B80F51">
        <w:rPr>
          <w:rFonts w:ascii="Arial" w:eastAsia="华文楷体" w:hAnsi="Arial" w:cs="Arial" w:hint="eastAsia"/>
          <w:color w:val="000000" w:themeColor="text1"/>
          <w:sz w:val="28"/>
          <w:szCs w:val="28"/>
        </w:rPr>
        <w:t>6.05</w:t>
      </w:r>
      <w:r w:rsidR="00B80F51">
        <w:rPr>
          <w:rFonts w:ascii="Arial" w:eastAsia="华文楷体" w:hAnsi="Arial" w:cs="Arial" w:hint="eastAsia"/>
          <w:color w:val="000000" w:themeColor="text1"/>
          <w:sz w:val="28"/>
          <w:szCs w:val="28"/>
        </w:rPr>
        <w:t>米。</w:t>
      </w:r>
      <w:r w:rsidR="008E288F" w:rsidRPr="008E288F">
        <w:rPr>
          <w:rFonts w:ascii="Arial" w:eastAsia="华文楷体" w:hAnsi="Arial" w:cs="Arial" w:hint="eastAsia"/>
          <w:color w:val="000000" w:themeColor="text1"/>
          <w:sz w:val="28"/>
          <w:szCs w:val="28"/>
        </w:rPr>
        <w:t>第</w:t>
      </w:r>
      <w:r w:rsidR="008E288F" w:rsidRPr="008E288F">
        <w:rPr>
          <w:rFonts w:ascii="Arial" w:eastAsia="华文楷体" w:hAnsi="Arial" w:cs="Arial" w:hint="eastAsia"/>
          <w:color w:val="000000" w:themeColor="text1"/>
          <w:sz w:val="28"/>
          <w:szCs w:val="28"/>
        </w:rPr>
        <w:t>23</w:t>
      </w:r>
      <w:r w:rsidR="008E288F">
        <w:rPr>
          <w:rFonts w:ascii="Arial" w:eastAsia="华文楷体" w:hAnsi="Arial" w:cs="Arial" w:hint="eastAsia"/>
          <w:color w:val="000000" w:themeColor="text1"/>
          <w:sz w:val="28"/>
          <w:szCs w:val="28"/>
        </w:rPr>
        <w:t>层公寓</w:t>
      </w:r>
      <w:r>
        <w:rPr>
          <w:rFonts w:ascii="Arial" w:eastAsia="华文楷体" w:hAnsi="Arial" w:cs="Arial" w:hint="eastAsia"/>
          <w:color w:val="000000" w:themeColor="text1"/>
          <w:sz w:val="28"/>
          <w:szCs w:val="28"/>
        </w:rPr>
        <w:t>局部</w:t>
      </w:r>
      <w:r w:rsidR="008E288F">
        <w:rPr>
          <w:rFonts w:ascii="Arial" w:eastAsia="华文楷体" w:hAnsi="Arial" w:cs="Arial" w:hint="eastAsia"/>
          <w:color w:val="000000" w:themeColor="text1"/>
          <w:sz w:val="28"/>
          <w:szCs w:val="28"/>
        </w:rPr>
        <w:t>层高约</w:t>
      </w:r>
      <w:r w:rsidR="008E288F" w:rsidRPr="008E288F">
        <w:rPr>
          <w:rFonts w:ascii="Arial" w:eastAsia="华文楷体" w:hAnsi="Arial" w:cs="Arial" w:hint="eastAsia"/>
          <w:color w:val="000000" w:themeColor="text1"/>
          <w:sz w:val="28"/>
          <w:szCs w:val="28"/>
        </w:rPr>
        <w:t>6.05</w:t>
      </w:r>
      <w:r w:rsidR="008E288F" w:rsidRPr="008E288F">
        <w:rPr>
          <w:rFonts w:ascii="Arial" w:eastAsia="华文楷体" w:hAnsi="Arial" w:cs="Arial" w:hint="eastAsia"/>
          <w:color w:val="000000" w:themeColor="text1"/>
          <w:sz w:val="28"/>
          <w:szCs w:val="28"/>
        </w:rPr>
        <w:t>米</w:t>
      </w:r>
      <w:r w:rsidR="008E288F">
        <w:rPr>
          <w:rFonts w:ascii="Arial" w:eastAsia="华文楷体" w:hAnsi="Arial" w:cs="Arial" w:hint="eastAsia"/>
          <w:color w:val="000000" w:themeColor="text1"/>
          <w:sz w:val="28"/>
          <w:szCs w:val="28"/>
        </w:rPr>
        <w:t>，</w:t>
      </w:r>
      <w:r w:rsidR="008E288F" w:rsidRPr="008E288F">
        <w:rPr>
          <w:rFonts w:ascii="Arial" w:eastAsia="华文楷体" w:hAnsi="Arial" w:cs="Arial" w:hint="eastAsia"/>
          <w:color w:val="000000" w:themeColor="text1"/>
          <w:sz w:val="28"/>
          <w:szCs w:val="28"/>
        </w:rPr>
        <w:t>通过夹层设计变更为两层空间</w:t>
      </w:r>
      <w:r w:rsidR="008E288F">
        <w:rPr>
          <w:rFonts w:ascii="Arial" w:eastAsia="华文楷体" w:hAnsi="Arial" w:cs="Arial" w:hint="eastAsia"/>
          <w:color w:val="000000" w:themeColor="text1"/>
          <w:sz w:val="28"/>
          <w:szCs w:val="28"/>
        </w:rPr>
        <w:t>，上下连通，属于人为进行改造加建</w:t>
      </w:r>
      <w:r>
        <w:rPr>
          <w:rFonts w:ascii="Arial" w:eastAsia="华文楷体" w:hAnsi="Arial" w:cs="Arial" w:hint="eastAsia"/>
          <w:color w:val="000000" w:themeColor="text1"/>
          <w:sz w:val="28"/>
          <w:szCs w:val="28"/>
        </w:rPr>
        <w:t>。</w:t>
      </w:r>
      <w:r w:rsidR="0082723B">
        <w:rPr>
          <w:rFonts w:ascii="Arial" w:eastAsia="华文楷体" w:hAnsi="Arial" w:cs="Arial" w:hint="eastAsia"/>
          <w:color w:val="000000" w:themeColor="text1"/>
          <w:sz w:val="28"/>
          <w:szCs w:val="28"/>
        </w:rPr>
        <w:t>23</w:t>
      </w:r>
      <w:r w:rsidR="0082723B">
        <w:rPr>
          <w:rFonts w:ascii="Arial" w:eastAsia="华文楷体" w:hAnsi="Arial" w:cs="Arial" w:hint="eastAsia"/>
          <w:color w:val="000000" w:themeColor="text1"/>
          <w:sz w:val="28"/>
          <w:szCs w:val="28"/>
        </w:rPr>
        <w:t>层</w:t>
      </w:r>
      <w:r w:rsidR="0082723B">
        <w:rPr>
          <w:rFonts w:ascii="Arial" w:eastAsia="华文楷体" w:hAnsi="Arial" w:cs="Arial" w:hint="eastAsia"/>
          <w:color w:val="000000" w:themeColor="text1"/>
          <w:sz w:val="28"/>
          <w:szCs w:val="28"/>
        </w:rPr>
        <w:t>-26</w:t>
      </w:r>
      <w:r w:rsidR="0082723B">
        <w:rPr>
          <w:rFonts w:ascii="Arial" w:eastAsia="华文楷体" w:hAnsi="Arial" w:cs="Arial" w:hint="eastAsia"/>
          <w:color w:val="000000" w:themeColor="text1"/>
          <w:sz w:val="28"/>
          <w:szCs w:val="28"/>
        </w:rPr>
        <w:t>层</w:t>
      </w:r>
      <w:r w:rsidR="00696705">
        <w:rPr>
          <w:rFonts w:ascii="Arial" w:eastAsia="华文楷体" w:hAnsi="Arial" w:cs="Arial" w:hint="eastAsia"/>
          <w:color w:val="000000" w:themeColor="text1"/>
          <w:sz w:val="28"/>
          <w:szCs w:val="28"/>
        </w:rPr>
        <w:t>除标准层</w:t>
      </w:r>
      <w:r w:rsidR="00696705">
        <w:rPr>
          <w:rFonts w:ascii="Arial" w:eastAsia="华文楷体" w:hAnsi="Arial" w:cs="Arial" w:hint="eastAsia"/>
          <w:color w:val="000000" w:themeColor="text1"/>
          <w:sz w:val="28"/>
          <w:szCs w:val="28"/>
        </w:rPr>
        <w:t>2</w:t>
      </w:r>
      <w:r w:rsidR="00696705">
        <w:rPr>
          <w:rFonts w:ascii="Arial" w:eastAsia="华文楷体" w:hAnsi="Arial" w:cs="Arial"/>
          <w:color w:val="000000" w:themeColor="text1"/>
          <w:sz w:val="28"/>
          <w:szCs w:val="28"/>
        </w:rPr>
        <w:t>3</w:t>
      </w:r>
      <w:r w:rsidR="00696705">
        <w:rPr>
          <w:rFonts w:ascii="Arial" w:eastAsia="华文楷体" w:hAnsi="Arial" w:cs="Arial"/>
          <w:color w:val="000000" w:themeColor="text1"/>
          <w:sz w:val="28"/>
          <w:szCs w:val="28"/>
        </w:rPr>
        <w:t>层，其他各层的层高和利用率并不完全等同于标准层，还</w:t>
      </w:r>
      <w:r w:rsidR="00226CF7">
        <w:rPr>
          <w:rFonts w:ascii="Arial" w:eastAsia="华文楷体" w:hAnsi="Arial" w:cs="Arial"/>
          <w:color w:val="000000" w:themeColor="text1"/>
          <w:sz w:val="28"/>
          <w:szCs w:val="28"/>
        </w:rPr>
        <w:t>应扣除</w:t>
      </w:r>
      <w:r w:rsidR="00696705">
        <w:rPr>
          <w:rFonts w:ascii="Arial" w:eastAsia="华文楷体" w:hAnsi="Arial" w:cs="Arial"/>
          <w:color w:val="000000" w:themeColor="text1"/>
          <w:sz w:val="28"/>
          <w:szCs w:val="28"/>
        </w:rPr>
        <w:t>设备间</w:t>
      </w:r>
      <w:r w:rsidR="004A48C3">
        <w:rPr>
          <w:rFonts w:ascii="Arial" w:eastAsia="华文楷体" w:hAnsi="Arial" w:cs="Arial"/>
          <w:color w:val="000000" w:themeColor="text1"/>
          <w:sz w:val="28"/>
          <w:szCs w:val="28"/>
        </w:rPr>
        <w:t>等</w:t>
      </w:r>
      <w:r w:rsidR="00226CF7">
        <w:rPr>
          <w:rFonts w:ascii="Arial" w:eastAsia="华文楷体" w:hAnsi="Arial" w:cs="Arial"/>
          <w:color w:val="000000" w:themeColor="text1"/>
          <w:sz w:val="28"/>
          <w:szCs w:val="28"/>
        </w:rPr>
        <w:t>建筑面积</w:t>
      </w:r>
      <w:r w:rsidR="00BD7517">
        <w:rPr>
          <w:rFonts w:ascii="Arial" w:eastAsia="华文楷体" w:hAnsi="Arial" w:cs="Arial"/>
          <w:color w:val="000000" w:themeColor="text1"/>
          <w:sz w:val="28"/>
          <w:szCs w:val="28"/>
        </w:rPr>
        <w:t>。</w:t>
      </w:r>
    </w:p>
    <w:p w14:paraId="0DE80C53" w14:textId="235B9182" w:rsidR="008E288F" w:rsidRPr="001665F0" w:rsidRDefault="00B85C77" w:rsidP="00A57FFB">
      <w:pPr>
        <w:kinsoku w:val="0"/>
        <w:autoSpaceDE w:val="0"/>
        <w:autoSpaceDN w:val="0"/>
        <w:ind w:firstLineChars="200" w:firstLine="560"/>
        <w:contextualSpacing/>
        <w:jc w:val="both"/>
        <w:rPr>
          <w:rFonts w:ascii="Arial" w:eastAsia="华文楷体" w:hAnsi="Arial" w:cs="Arial"/>
          <w:color w:val="000000" w:themeColor="text1"/>
          <w:sz w:val="28"/>
          <w:szCs w:val="28"/>
        </w:rPr>
      </w:pPr>
      <w:r>
        <w:rPr>
          <w:rFonts w:ascii="Arial" w:eastAsia="华文楷体" w:hAnsi="Arial" w:cs="Arial" w:hint="eastAsia"/>
          <w:color w:val="000000" w:themeColor="text1"/>
          <w:sz w:val="28"/>
          <w:szCs w:val="28"/>
        </w:rPr>
        <w:t>根据评估合法原则，无法在评估价值中完全参考复式公寓的价值及利用率，市场价格以登记合法面积为基础，原则仅需要考虑其利用率对其价格的影响。</w:t>
      </w:r>
      <w:r w:rsidR="001665F0">
        <w:rPr>
          <w:rFonts w:ascii="Arial" w:eastAsia="华文楷体" w:hAnsi="Arial" w:cs="Arial" w:hint="eastAsia"/>
          <w:color w:val="000000" w:themeColor="text1"/>
          <w:sz w:val="28"/>
          <w:szCs w:val="28"/>
        </w:rPr>
        <w:t>综合考虑因层高优势影响房地产价值的因素，</w:t>
      </w:r>
      <w:r w:rsidR="001665F0" w:rsidRPr="000F4C02">
        <w:rPr>
          <w:rFonts w:ascii="Arial" w:eastAsia="华文楷体" w:hAnsi="Arial" w:cs="Arial" w:hint="eastAsia"/>
          <w:color w:val="000000" w:themeColor="text1"/>
          <w:sz w:val="28"/>
          <w:szCs w:val="28"/>
        </w:rPr>
        <w:t>给予</w:t>
      </w:r>
      <w:r w:rsidR="00181834">
        <w:rPr>
          <w:rFonts w:ascii="Arial" w:eastAsia="华文楷体" w:hAnsi="Arial" w:cs="Arial" w:hint="eastAsia"/>
          <w:color w:val="000000" w:themeColor="text1"/>
          <w:sz w:val="28"/>
          <w:szCs w:val="28"/>
        </w:rPr>
        <w:t>增加</w:t>
      </w:r>
      <w:r w:rsidR="00181834">
        <w:rPr>
          <w:rFonts w:ascii="Arial" w:eastAsia="华文楷体" w:hAnsi="Arial" w:cs="Arial" w:hint="eastAsia"/>
          <w:color w:val="000000" w:themeColor="text1"/>
          <w:sz w:val="28"/>
          <w:szCs w:val="28"/>
        </w:rPr>
        <w:t>30%</w:t>
      </w:r>
      <w:r w:rsidR="001665F0" w:rsidRPr="000F4C02">
        <w:rPr>
          <w:rFonts w:ascii="Arial" w:eastAsia="华文楷体" w:hAnsi="Arial" w:cs="Arial"/>
          <w:color w:val="000000" w:themeColor="text1"/>
          <w:sz w:val="28"/>
          <w:szCs w:val="28"/>
        </w:rPr>
        <w:t>的修正系数</w:t>
      </w:r>
      <w:r w:rsidR="001665F0">
        <w:rPr>
          <w:rFonts w:ascii="Arial" w:eastAsia="华文楷体" w:hAnsi="Arial" w:cs="Arial"/>
          <w:color w:val="000000" w:themeColor="text1"/>
          <w:sz w:val="28"/>
          <w:szCs w:val="28"/>
        </w:rPr>
        <w:t>。</w:t>
      </w:r>
    </w:p>
    <w:p w14:paraId="584D9CD4" w14:textId="31D661BB" w:rsidR="004A48C3" w:rsidRPr="00BD7517" w:rsidRDefault="004A48C3" w:rsidP="00BD7517">
      <w:pPr>
        <w:kinsoku w:val="0"/>
        <w:autoSpaceDE w:val="0"/>
        <w:autoSpaceDN w:val="0"/>
        <w:ind w:firstLineChars="200" w:firstLine="560"/>
        <w:contextualSpacing/>
        <w:jc w:val="both"/>
        <w:rPr>
          <w:rFonts w:ascii="Arial" w:eastAsia="华文楷体" w:hAnsi="Arial" w:cs="Arial"/>
          <w:color w:val="000000" w:themeColor="text1"/>
          <w:sz w:val="28"/>
          <w:szCs w:val="28"/>
        </w:rPr>
      </w:pPr>
      <w:r>
        <w:rPr>
          <w:rFonts w:ascii="Arial" w:eastAsia="华文楷体" w:hAnsi="Arial" w:cs="Arial" w:hint="eastAsia"/>
          <w:color w:val="000000" w:themeColor="text1"/>
          <w:sz w:val="28"/>
          <w:szCs w:val="28"/>
        </w:rPr>
        <w:t>2</w:t>
      </w:r>
      <w:r>
        <w:rPr>
          <w:rFonts w:ascii="Arial" w:eastAsia="华文楷体" w:hAnsi="Arial" w:cs="Arial"/>
          <w:color w:val="000000" w:themeColor="text1"/>
          <w:sz w:val="28"/>
          <w:szCs w:val="28"/>
        </w:rPr>
        <w:t>2</w:t>
      </w:r>
      <w:r>
        <w:rPr>
          <w:rFonts w:ascii="Arial" w:eastAsia="华文楷体" w:hAnsi="Arial" w:cs="Arial"/>
          <w:color w:val="000000" w:themeColor="text1"/>
          <w:sz w:val="28"/>
          <w:szCs w:val="28"/>
        </w:rPr>
        <w:t>、</w:t>
      </w:r>
      <w:r>
        <w:rPr>
          <w:rFonts w:ascii="Arial" w:eastAsia="华文楷体" w:hAnsi="Arial" w:cs="Arial"/>
          <w:color w:val="000000" w:themeColor="text1"/>
          <w:sz w:val="28"/>
          <w:szCs w:val="28"/>
        </w:rPr>
        <w:t>23</w:t>
      </w:r>
      <w:r>
        <w:rPr>
          <w:rFonts w:ascii="Arial" w:eastAsia="华文楷体" w:hAnsi="Arial" w:cs="Arial"/>
          <w:color w:val="000000" w:themeColor="text1"/>
          <w:sz w:val="28"/>
          <w:szCs w:val="28"/>
        </w:rPr>
        <w:t>层调整后的房屋明</w:t>
      </w:r>
      <w:bookmarkStart w:id="0" w:name="_GoBack"/>
      <w:bookmarkEnd w:id="0"/>
      <w:r>
        <w:rPr>
          <w:rFonts w:ascii="Arial" w:eastAsia="华文楷体" w:hAnsi="Arial" w:cs="Arial"/>
          <w:color w:val="000000" w:themeColor="text1"/>
          <w:sz w:val="28"/>
          <w:szCs w:val="28"/>
        </w:rPr>
        <w:t>细如下</w:t>
      </w:r>
      <w:r w:rsidR="00BD7517">
        <w:rPr>
          <w:rFonts w:ascii="Arial" w:eastAsia="华文楷体" w:hAnsi="Arial" w:cs="Arial"/>
          <w:color w:val="000000" w:themeColor="text1"/>
          <w:sz w:val="28"/>
          <w:szCs w:val="28"/>
        </w:rPr>
        <w:t>，</w:t>
      </w:r>
      <w:r w:rsidR="00BD7517">
        <w:rPr>
          <w:rFonts w:ascii="Arial" w:eastAsia="华文楷体" w:hAnsi="Arial" w:cs="Arial" w:hint="eastAsia"/>
          <w:sz w:val="28"/>
          <w:szCs w:val="28"/>
        </w:rPr>
        <w:t>我司将适时将补正的估价报告重新提交给委托方</w:t>
      </w:r>
      <w:r w:rsidR="00BD7517" w:rsidRPr="00377212">
        <w:rPr>
          <w:rFonts w:ascii="Arial" w:eastAsia="华文楷体" w:hAnsi="Arial" w:cs="Arial" w:hint="eastAsia"/>
          <w:sz w:val="28"/>
          <w:szCs w:val="28"/>
        </w:rPr>
        <w:t>。</w:t>
      </w:r>
    </w:p>
    <w:tbl>
      <w:tblPr>
        <w:tblW w:w="5000" w:type="pct"/>
        <w:tblLook w:val="04A0" w:firstRow="1" w:lastRow="0" w:firstColumn="1" w:lastColumn="0" w:noHBand="0" w:noVBand="1"/>
      </w:tblPr>
      <w:tblGrid>
        <w:gridCol w:w="1207"/>
        <w:gridCol w:w="1207"/>
        <w:gridCol w:w="1296"/>
        <w:gridCol w:w="1207"/>
        <w:gridCol w:w="1207"/>
        <w:gridCol w:w="1208"/>
        <w:gridCol w:w="1432"/>
      </w:tblGrid>
      <w:tr w:rsidR="000F4C02" w:rsidRPr="00182702" w14:paraId="7A5CDCE3" w14:textId="77777777" w:rsidTr="001665F0">
        <w:trPr>
          <w:trHeight w:val="735"/>
          <w:tblHeader/>
        </w:trPr>
        <w:tc>
          <w:tcPr>
            <w:tcW w:w="69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4725E21" w14:textId="77777777" w:rsidR="000F4C02" w:rsidRPr="00182702" w:rsidRDefault="000F4C02" w:rsidP="00443A9A">
            <w:pPr>
              <w:jc w:val="center"/>
              <w:rPr>
                <w:rFonts w:ascii="宋体" w:hAnsi="宋体" w:cs="宋体"/>
                <w:color w:val="000000"/>
                <w:sz w:val="20"/>
                <w:szCs w:val="20"/>
              </w:rPr>
            </w:pPr>
            <w:r w:rsidRPr="00182702">
              <w:rPr>
                <w:rFonts w:ascii="宋体" w:hAnsi="宋体" w:cs="宋体" w:hint="eastAsia"/>
                <w:color w:val="000000"/>
                <w:sz w:val="20"/>
                <w:szCs w:val="20"/>
              </w:rPr>
              <w:lastRenderedPageBreak/>
              <w:t>房号</w:t>
            </w:r>
          </w:p>
        </w:tc>
        <w:tc>
          <w:tcPr>
            <w:tcW w:w="696" w:type="pct"/>
            <w:tcBorders>
              <w:top w:val="single" w:sz="8" w:space="0" w:color="auto"/>
              <w:left w:val="nil"/>
              <w:bottom w:val="single" w:sz="8" w:space="0" w:color="auto"/>
              <w:right w:val="single" w:sz="8" w:space="0" w:color="auto"/>
            </w:tcBorders>
            <w:shd w:val="clear" w:color="auto" w:fill="auto"/>
            <w:vAlign w:val="center"/>
            <w:hideMark/>
          </w:tcPr>
          <w:p w14:paraId="5291CE63" w14:textId="77777777" w:rsidR="000F4C02" w:rsidRPr="00182702" w:rsidRDefault="000F4C02" w:rsidP="00443A9A">
            <w:pPr>
              <w:jc w:val="center"/>
              <w:rPr>
                <w:rFonts w:ascii="宋体" w:hAnsi="宋体" w:cs="宋体"/>
                <w:color w:val="000000"/>
                <w:sz w:val="20"/>
                <w:szCs w:val="20"/>
              </w:rPr>
            </w:pPr>
            <w:r w:rsidRPr="00182702">
              <w:rPr>
                <w:rFonts w:ascii="宋体" w:hAnsi="宋体" w:cs="宋体" w:hint="eastAsia"/>
                <w:color w:val="000000"/>
                <w:sz w:val="20"/>
                <w:szCs w:val="20"/>
              </w:rPr>
              <w:t>登记用途</w:t>
            </w:r>
          </w:p>
        </w:tc>
        <w:tc>
          <w:tcPr>
            <w:tcW w:w="696" w:type="pct"/>
            <w:tcBorders>
              <w:top w:val="single" w:sz="8" w:space="0" w:color="auto"/>
              <w:left w:val="nil"/>
              <w:bottom w:val="single" w:sz="8" w:space="0" w:color="auto"/>
              <w:right w:val="single" w:sz="8" w:space="0" w:color="auto"/>
            </w:tcBorders>
            <w:shd w:val="clear" w:color="auto" w:fill="auto"/>
            <w:vAlign w:val="center"/>
            <w:hideMark/>
          </w:tcPr>
          <w:p w14:paraId="3EA780DC" w14:textId="77777777" w:rsidR="000F4C02" w:rsidRPr="00182702" w:rsidRDefault="000F4C02" w:rsidP="00443A9A">
            <w:pPr>
              <w:jc w:val="center"/>
              <w:rPr>
                <w:rFonts w:ascii="宋体" w:hAnsi="宋体" w:cs="宋体"/>
                <w:color w:val="000000"/>
                <w:sz w:val="20"/>
                <w:szCs w:val="20"/>
              </w:rPr>
            </w:pPr>
            <w:r w:rsidRPr="00182702">
              <w:rPr>
                <w:rFonts w:ascii="宋体" w:hAnsi="宋体" w:cs="宋体" w:hint="eastAsia"/>
                <w:color w:val="000000"/>
                <w:sz w:val="20"/>
                <w:szCs w:val="20"/>
              </w:rPr>
              <w:t>实际用途</w:t>
            </w:r>
          </w:p>
        </w:tc>
        <w:tc>
          <w:tcPr>
            <w:tcW w:w="696" w:type="pct"/>
            <w:tcBorders>
              <w:top w:val="single" w:sz="8" w:space="0" w:color="auto"/>
              <w:left w:val="nil"/>
              <w:bottom w:val="single" w:sz="8" w:space="0" w:color="auto"/>
              <w:right w:val="single" w:sz="8" w:space="0" w:color="auto"/>
            </w:tcBorders>
            <w:shd w:val="clear" w:color="auto" w:fill="auto"/>
            <w:vAlign w:val="center"/>
            <w:hideMark/>
          </w:tcPr>
          <w:p w14:paraId="3B074A0B" w14:textId="77777777" w:rsidR="000F4C02" w:rsidRPr="00182702" w:rsidRDefault="000F4C02" w:rsidP="00443A9A">
            <w:pPr>
              <w:jc w:val="center"/>
              <w:rPr>
                <w:rFonts w:ascii="宋体" w:hAnsi="宋体" w:cs="宋体"/>
                <w:color w:val="000000"/>
                <w:sz w:val="20"/>
                <w:szCs w:val="20"/>
              </w:rPr>
            </w:pPr>
            <w:r w:rsidRPr="00182702">
              <w:rPr>
                <w:rFonts w:ascii="宋体" w:hAnsi="宋体" w:cs="宋体" w:hint="eastAsia"/>
                <w:color w:val="000000"/>
                <w:sz w:val="20"/>
                <w:szCs w:val="20"/>
              </w:rPr>
              <w:t>建筑面积（平方米）</w:t>
            </w:r>
          </w:p>
        </w:tc>
        <w:tc>
          <w:tcPr>
            <w:tcW w:w="696" w:type="pct"/>
            <w:tcBorders>
              <w:top w:val="single" w:sz="8" w:space="0" w:color="auto"/>
              <w:left w:val="nil"/>
              <w:bottom w:val="single" w:sz="8" w:space="0" w:color="auto"/>
              <w:right w:val="single" w:sz="8" w:space="0" w:color="auto"/>
            </w:tcBorders>
            <w:shd w:val="clear" w:color="auto" w:fill="auto"/>
            <w:vAlign w:val="center"/>
            <w:hideMark/>
          </w:tcPr>
          <w:p w14:paraId="21B064D6" w14:textId="77777777" w:rsidR="000F4C02" w:rsidRPr="00182702" w:rsidRDefault="000F4C02" w:rsidP="00443A9A">
            <w:pPr>
              <w:jc w:val="center"/>
              <w:rPr>
                <w:rFonts w:ascii="宋体" w:hAnsi="宋体" w:cs="宋体"/>
                <w:color w:val="000000"/>
                <w:sz w:val="20"/>
                <w:szCs w:val="20"/>
              </w:rPr>
            </w:pPr>
            <w:r w:rsidRPr="00182702">
              <w:rPr>
                <w:rFonts w:ascii="宋体" w:hAnsi="宋体" w:cs="宋体" w:hint="eastAsia"/>
                <w:color w:val="000000"/>
                <w:sz w:val="20"/>
                <w:szCs w:val="20"/>
              </w:rPr>
              <w:t>修正单价（元/平方米）</w:t>
            </w:r>
          </w:p>
        </w:tc>
        <w:tc>
          <w:tcPr>
            <w:tcW w:w="696" w:type="pct"/>
            <w:tcBorders>
              <w:top w:val="single" w:sz="8" w:space="0" w:color="auto"/>
              <w:left w:val="nil"/>
              <w:bottom w:val="single" w:sz="8" w:space="0" w:color="auto"/>
              <w:right w:val="single" w:sz="8" w:space="0" w:color="auto"/>
            </w:tcBorders>
            <w:shd w:val="clear" w:color="auto" w:fill="auto"/>
            <w:vAlign w:val="center"/>
            <w:hideMark/>
          </w:tcPr>
          <w:p w14:paraId="07191B3F" w14:textId="77777777" w:rsidR="000F4C02" w:rsidRPr="00182702" w:rsidRDefault="000F4C02" w:rsidP="00443A9A">
            <w:pPr>
              <w:jc w:val="center"/>
              <w:rPr>
                <w:rFonts w:ascii="宋体" w:hAnsi="宋体" w:cs="宋体"/>
                <w:color w:val="000000"/>
                <w:sz w:val="20"/>
                <w:szCs w:val="20"/>
              </w:rPr>
            </w:pPr>
            <w:r w:rsidRPr="00182702">
              <w:rPr>
                <w:rFonts w:ascii="宋体" w:hAnsi="宋体" w:cs="宋体" w:hint="eastAsia"/>
                <w:color w:val="000000"/>
                <w:sz w:val="20"/>
                <w:szCs w:val="20"/>
              </w:rPr>
              <w:t>调整后单价（元/平方米）</w:t>
            </w:r>
          </w:p>
        </w:tc>
        <w:tc>
          <w:tcPr>
            <w:tcW w:w="825" w:type="pct"/>
            <w:tcBorders>
              <w:top w:val="single" w:sz="8" w:space="0" w:color="auto"/>
              <w:left w:val="nil"/>
              <w:bottom w:val="single" w:sz="8" w:space="0" w:color="auto"/>
              <w:right w:val="single" w:sz="8" w:space="0" w:color="auto"/>
            </w:tcBorders>
            <w:shd w:val="clear" w:color="auto" w:fill="auto"/>
            <w:vAlign w:val="center"/>
            <w:hideMark/>
          </w:tcPr>
          <w:p w14:paraId="6936E786" w14:textId="77777777" w:rsidR="000F4C02" w:rsidRPr="00182702" w:rsidRDefault="000F4C02" w:rsidP="00443A9A">
            <w:pPr>
              <w:jc w:val="center"/>
              <w:rPr>
                <w:rFonts w:ascii="宋体" w:hAnsi="宋体" w:cs="宋体"/>
                <w:color w:val="000000"/>
                <w:sz w:val="20"/>
                <w:szCs w:val="20"/>
              </w:rPr>
            </w:pPr>
            <w:r w:rsidRPr="00182702">
              <w:rPr>
                <w:rFonts w:ascii="宋体" w:hAnsi="宋体" w:cs="宋体" w:hint="eastAsia"/>
                <w:color w:val="000000"/>
                <w:sz w:val="20"/>
                <w:szCs w:val="20"/>
              </w:rPr>
              <w:t>调整后总价（万元）</w:t>
            </w:r>
          </w:p>
        </w:tc>
      </w:tr>
      <w:tr w:rsidR="000F4C02" w:rsidRPr="00182702" w14:paraId="379DEE20" w14:textId="77777777" w:rsidTr="00443A9A">
        <w:trPr>
          <w:trHeight w:val="285"/>
        </w:trPr>
        <w:tc>
          <w:tcPr>
            <w:tcW w:w="696" w:type="pct"/>
            <w:tcBorders>
              <w:top w:val="nil"/>
              <w:left w:val="single" w:sz="8" w:space="0" w:color="auto"/>
              <w:bottom w:val="single" w:sz="8" w:space="0" w:color="auto"/>
              <w:right w:val="single" w:sz="8" w:space="0" w:color="auto"/>
            </w:tcBorders>
            <w:shd w:val="clear" w:color="auto" w:fill="auto"/>
            <w:vAlign w:val="center"/>
            <w:hideMark/>
          </w:tcPr>
          <w:p w14:paraId="5792EF2B"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2201</w:t>
            </w:r>
          </w:p>
        </w:tc>
        <w:tc>
          <w:tcPr>
            <w:tcW w:w="696" w:type="pct"/>
            <w:tcBorders>
              <w:top w:val="nil"/>
              <w:left w:val="nil"/>
              <w:bottom w:val="single" w:sz="8" w:space="0" w:color="auto"/>
              <w:right w:val="single" w:sz="8" w:space="0" w:color="auto"/>
            </w:tcBorders>
            <w:shd w:val="clear" w:color="auto" w:fill="auto"/>
            <w:noWrap/>
            <w:vAlign w:val="center"/>
            <w:hideMark/>
          </w:tcPr>
          <w:p w14:paraId="3AEE2474" w14:textId="77777777" w:rsidR="000F4C02" w:rsidRPr="00182702" w:rsidRDefault="000F4C02" w:rsidP="00443A9A">
            <w:pPr>
              <w:jc w:val="center"/>
              <w:rPr>
                <w:rFonts w:ascii="宋体" w:hAnsi="宋体" w:cs="宋体"/>
                <w:color w:val="000000"/>
                <w:sz w:val="18"/>
                <w:szCs w:val="18"/>
              </w:rPr>
            </w:pPr>
            <w:r w:rsidRPr="00182702">
              <w:rPr>
                <w:rFonts w:ascii="宋体" w:hAnsi="宋体" w:cs="宋体" w:hint="eastAsia"/>
                <w:color w:val="000000"/>
                <w:sz w:val="18"/>
                <w:szCs w:val="18"/>
              </w:rPr>
              <w:t>公寓</w:t>
            </w:r>
          </w:p>
        </w:tc>
        <w:tc>
          <w:tcPr>
            <w:tcW w:w="696" w:type="pct"/>
            <w:tcBorders>
              <w:top w:val="nil"/>
              <w:left w:val="nil"/>
              <w:bottom w:val="single" w:sz="8" w:space="0" w:color="auto"/>
              <w:right w:val="single" w:sz="8" w:space="0" w:color="auto"/>
            </w:tcBorders>
            <w:shd w:val="clear" w:color="auto" w:fill="auto"/>
            <w:noWrap/>
            <w:vAlign w:val="center"/>
            <w:hideMark/>
          </w:tcPr>
          <w:p w14:paraId="5CF95C31" w14:textId="77777777" w:rsidR="000F4C02" w:rsidRPr="00182702" w:rsidRDefault="000F4C02" w:rsidP="00443A9A">
            <w:pPr>
              <w:jc w:val="center"/>
              <w:rPr>
                <w:rFonts w:ascii="宋体" w:hAnsi="宋体" w:cs="宋体"/>
                <w:color w:val="000000"/>
                <w:sz w:val="18"/>
                <w:szCs w:val="18"/>
              </w:rPr>
            </w:pPr>
            <w:r w:rsidRPr="00182702">
              <w:rPr>
                <w:rFonts w:ascii="宋体" w:hAnsi="宋体" w:cs="宋体" w:hint="eastAsia"/>
                <w:color w:val="000000"/>
                <w:sz w:val="18"/>
                <w:szCs w:val="18"/>
              </w:rPr>
              <w:t>公寓（毛坯）</w:t>
            </w:r>
          </w:p>
        </w:tc>
        <w:tc>
          <w:tcPr>
            <w:tcW w:w="696" w:type="pct"/>
            <w:tcBorders>
              <w:top w:val="nil"/>
              <w:left w:val="nil"/>
              <w:bottom w:val="single" w:sz="8" w:space="0" w:color="auto"/>
              <w:right w:val="single" w:sz="8" w:space="0" w:color="auto"/>
            </w:tcBorders>
            <w:shd w:val="clear" w:color="auto" w:fill="auto"/>
            <w:noWrap/>
            <w:vAlign w:val="center"/>
            <w:hideMark/>
          </w:tcPr>
          <w:p w14:paraId="6552ACC6"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184.99</w:t>
            </w:r>
          </w:p>
        </w:tc>
        <w:tc>
          <w:tcPr>
            <w:tcW w:w="696" w:type="pct"/>
            <w:tcBorders>
              <w:top w:val="nil"/>
              <w:left w:val="nil"/>
              <w:bottom w:val="single" w:sz="8" w:space="0" w:color="auto"/>
              <w:right w:val="single" w:sz="8" w:space="0" w:color="auto"/>
            </w:tcBorders>
            <w:shd w:val="clear" w:color="auto" w:fill="auto"/>
            <w:noWrap/>
            <w:vAlign w:val="center"/>
            <w:hideMark/>
          </w:tcPr>
          <w:p w14:paraId="2FBB1421"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85787</w:t>
            </w:r>
          </w:p>
        </w:tc>
        <w:tc>
          <w:tcPr>
            <w:tcW w:w="696" w:type="pct"/>
            <w:tcBorders>
              <w:top w:val="nil"/>
              <w:left w:val="nil"/>
              <w:bottom w:val="single" w:sz="8" w:space="0" w:color="auto"/>
              <w:right w:val="single" w:sz="8" w:space="0" w:color="auto"/>
            </w:tcBorders>
            <w:shd w:val="clear" w:color="auto" w:fill="auto"/>
            <w:noWrap/>
            <w:vAlign w:val="center"/>
            <w:hideMark/>
          </w:tcPr>
          <w:p w14:paraId="36FFF48E"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94366</w:t>
            </w:r>
          </w:p>
        </w:tc>
        <w:tc>
          <w:tcPr>
            <w:tcW w:w="825" w:type="pct"/>
            <w:tcBorders>
              <w:top w:val="nil"/>
              <w:left w:val="nil"/>
              <w:bottom w:val="single" w:sz="8" w:space="0" w:color="auto"/>
              <w:right w:val="single" w:sz="8" w:space="0" w:color="auto"/>
            </w:tcBorders>
            <w:shd w:val="clear" w:color="auto" w:fill="auto"/>
            <w:vAlign w:val="center"/>
            <w:hideMark/>
          </w:tcPr>
          <w:p w14:paraId="1455B8C4"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1746</w:t>
            </w:r>
          </w:p>
        </w:tc>
      </w:tr>
      <w:tr w:rsidR="000F4C02" w:rsidRPr="00182702" w14:paraId="32D9C6C2" w14:textId="77777777" w:rsidTr="00443A9A">
        <w:trPr>
          <w:trHeight w:val="285"/>
        </w:trPr>
        <w:tc>
          <w:tcPr>
            <w:tcW w:w="696" w:type="pct"/>
            <w:tcBorders>
              <w:top w:val="nil"/>
              <w:left w:val="single" w:sz="8" w:space="0" w:color="auto"/>
              <w:bottom w:val="single" w:sz="8" w:space="0" w:color="auto"/>
              <w:right w:val="single" w:sz="8" w:space="0" w:color="auto"/>
            </w:tcBorders>
            <w:shd w:val="clear" w:color="auto" w:fill="auto"/>
            <w:vAlign w:val="center"/>
            <w:hideMark/>
          </w:tcPr>
          <w:p w14:paraId="40C520EF"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2202</w:t>
            </w:r>
          </w:p>
        </w:tc>
        <w:tc>
          <w:tcPr>
            <w:tcW w:w="696" w:type="pct"/>
            <w:tcBorders>
              <w:top w:val="nil"/>
              <w:left w:val="nil"/>
              <w:bottom w:val="single" w:sz="8" w:space="0" w:color="auto"/>
              <w:right w:val="single" w:sz="8" w:space="0" w:color="auto"/>
            </w:tcBorders>
            <w:shd w:val="clear" w:color="auto" w:fill="auto"/>
            <w:noWrap/>
            <w:vAlign w:val="center"/>
            <w:hideMark/>
          </w:tcPr>
          <w:p w14:paraId="658D4C76" w14:textId="77777777" w:rsidR="000F4C02" w:rsidRPr="00182702" w:rsidRDefault="000F4C02" w:rsidP="00443A9A">
            <w:pPr>
              <w:jc w:val="center"/>
              <w:rPr>
                <w:rFonts w:ascii="宋体" w:hAnsi="宋体" w:cs="宋体"/>
                <w:color w:val="000000"/>
                <w:sz w:val="18"/>
                <w:szCs w:val="18"/>
              </w:rPr>
            </w:pPr>
            <w:r w:rsidRPr="00182702">
              <w:rPr>
                <w:rFonts w:ascii="宋体" w:hAnsi="宋体" w:cs="宋体" w:hint="eastAsia"/>
                <w:color w:val="000000"/>
                <w:sz w:val="18"/>
                <w:szCs w:val="18"/>
              </w:rPr>
              <w:t>公寓</w:t>
            </w:r>
          </w:p>
        </w:tc>
        <w:tc>
          <w:tcPr>
            <w:tcW w:w="696" w:type="pct"/>
            <w:tcBorders>
              <w:top w:val="nil"/>
              <w:left w:val="nil"/>
              <w:bottom w:val="single" w:sz="8" w:space="0" w:color="auto"/>
              <w:right w:val="single" w:sz="8" w:space="0" w:color="auto"/>
            </w:tcBorders>
            <w:shd w:val="clear" w:color="auto" w:fill="auto"/>
            <w:noWrap/>
            <w:vAlign w:val="center"/>
            <w:hideMark/>
          </w:tcPr>
          <w:p w14:paraId="78BB2A53" w14:textId="77777777" w:rsidR="000F4C02" w:rsidRPr="00182702" w:rsidRDefault="000F4C02" w:rsidP="00443A9A">
            <w:pPr>
              <w:jc w:val="center"/>
              <w:rPr>
                <w:rFonts w:ascii="宋体" w:hAnsi="宋体" w:cs="宋体"/>
                <w:color w:val="000000"/>
                <w:sz w:val="18"/>
                <w:szCs w:val="18"/>
              </w:rPr>
            </w:pPr>
            <w:r w:rsidRPr="00182702">
              <w:rPr>
                <w:rFonts w:ascii="宋体" w:hAnsi="宋体" w:cs="宋体" w:hint="eastAsia"/>
                <w:color w:val="000000"/>
                <w:sz w:val="18"/>
                <w:szCs w:val="18"/>
              </w:rPr>
              <w:t>公寓（毛坯）</w:t>
            </w:r>
          </w:p>
        </w:tc>
        <w:tc>
          <w:tcPr>
            <w:tcW w:w="696" w:type="pct"/>
            <w:tcBorders>
              <w:top w:val="nil"/>
              <w:left w:val="nil"/>
              <w:bottom w:val="single" w:sz="8" w:space="0" w:color="auto"/>
              <w:right w:val="single" w:sz="8" w:space="0" w:color="auto"/>
            </w:tcBorders>
            <w:shd w:val="clear" w:color="auto" w:fill="auto"/>
            <w:noWrap/>
            <w:vAlign w:val="center"/>
            <w:hideMark/>
          </w:tcPr>
          <w:p w14:paraId="3F539BBA"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272.16</w:t>
            </w:r>
          </w:p>
        </w:tc>
        <w:tc>
          <w:tcPr>
            <w:tcW w:w="696" w:type="pct"/>
            <w:tcBorders>
              <w:top w:val="nil"/>
              <w:left w:val="nil"/>
              <w:bottom w:val="single" w:sz="8" w:space="0" w:color="auto"/>
              <w:right w:val="single" w:sz="8" w:space="0" w:color="auto"/>
            </w:tcBorders>
            <w:shd w:val="clear" w:color="auto" w:fill="auto"/>
            <w:noWrap/>
            <w:vAlign w:val="center"/>
            <w:hideMark/>
          </w:tcPr>
          <w:p w14:paraId="058A05DE"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82664</w:t>
            </w:r>
          </w:p>
        </w:tc>
        <w:tc>
          <w:tcPr>
            <w:tcW w:w="696" w:type="pct"/>
            <w:tcBorders>
              <w:top w:val="nil"/>
              <w:left w:val="nil"/>
              <w:bottom w:val="single" w:sz="8" w:space="0" w:color="auto"/>
              <w:right w:val="single" w:sz="8" w:space="0" w:color="auto"/>
            </w:tcBorders>
            <w:shd w:val="clear" w:color="auto" w:fill="auto"/>
            <w:noWrap/>
            <w:vAlign w:val="center"/>
            <w:hideMark/>
          </w:tcPr>
          <w:p w14:paraId="1B0FBA37"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90930</w:t>
            </w:r>
          </w:p>
        </w:tc>
        <w:tc>
          <w:tcPr>
            <w:tcW w:w="825" w:type="pct"/>
            <w:tcBorders>
              <w:top w:val="nil"/>
              <w:left w:val="nil"/>
              <w:bottom w:val="single" w:sz="8" w:space="0" w:color="auto"/>
              <w:right w:val="single" w:sz="8" w:space="0" w:color="auto"/>
            </w:tcBorders>
            <w:shd w:val="clear" w:color="auto" w:fill="auto"/>
            <w:vAlign w:val="center"/>
            <w:hideMark/>
          </w:tcPr>
          <w:p w14:paraId="45679C08"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2475</w:t>
            </w:r>
          </w:p>
        </w:tc>
      </w:tr>
      <w:tr w:rsidR="000F4C02" w:rsidRPr="00182702" w14:paraId="326262A2" w14:textId="77777777" w:rsidTr="00443A9A">
        <w:trPr>
          <w:trHeight w:val="285"/>
        </w:trPr>
        <w:tc>
          <w:tcPr>
            <w:tcW w:w="696" w:type="pct"/>
            <w:tcBorders>
              <w:top w:val="nil"/>
              <w:left w:val="single" w:sz="8" w:space="0" w:color="auto"/>
              <w:bottom w:val="single" w:sz="8" w:space="0" w:color="auto"/>
              <w:right w:val="single" w:sz="8" w:space="0" w:color="auto"/>
            </w:tcBorders>
            <w:shd w:val="clear" w:color="auto" w:fill="auto"/>
            <w:vAlign w:val="center"/>
            <w:hideMark/>
          </w:tcPr>
          <w:p w14:paraId="67AAD0DF"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2203</w:t>
            </w:r>
          </w:p>
        </w:tc>
        <w:tc>
          <w:tcPr>
            <w:tcW w:w="696" w:type="pct"/>
            <w:tcBorders>
              <w:top w:val="nil"/>
              <w:left w:val="nil"/>
              <w:bottom w:val="single" w:sz="8" w:space="0" w:color="auto"/>
              <w:right w:val="single" w:sz="8" w:space="0" w:color="auto"/>
            </w:tcBorders>
            <w:shd w:val="clear" w:color="auto" w:fill="auto"/>
            <w:noWrap/>
            <w:vAlign w:val="center"/>
            <w:hideMark/>
          </w:tcPr>
          <w:p w14:paraId="1F1BF765" w14:textId="77777777" w:rsidR="000F4C02" w:rsidRPr="00182702" w:rsidRDefault="000F4C02" w:rsidP="00443A9A">
            <w:pPr>
              <w:jc w:val="center"/>
              <w:rPr>
                <w:rFonts w:ascii="宋体" w:hAnsi="宋体" w:cs="宋体"/>
                <w:color w:val="000000"/>
                <w:sz w:val="18"/>
                <w:szCs w:val="18"/>
              </w:rPr>
            </w:pPr>
            <w:r w:rsidRPr="00182702">
              <w:rPr>
                <w:rFonts w:ascii="宋体" w:hAnsi="宋体" w:cs="宋体" w:hint="eastAsia"/>
                <w:color w:val="000000"/>
                <w:sz w:val="18"/>
                <w:szCs w:val="18"/>
              </w:rPr>
              <w:t>公寓</w:t>
            </w:r>
          </w:p>
        </w:tc>
        <w:tc>
          <w:tcPr>
            <w:tcW w:w="696" w:type="pct"/>
            <w:tcBorders>
              <w:top w:val="nil"/>
              <w:left w:val="nil"/>
              <w:bottom w:val="single" w:sz="8" w:space="0" w:color="auto"/>
              <w:right w:val="single" w:sz="8" w:space="0" w:color="auto"/>
            </w:tcBorders>
            <w:shd w:val="clear" w:color="auto" w:fill="auto"/>
            <w:noWrap/>
            <w:vAlign w:val="center"/>
            <w:hideMark/>
          </w:tcPr>
          <w:p w14:paraId="0EEEA540" w14:textId="77777777" w:rsidR="000F4C02" w:rsidRPr="00182702" w:rsidRDefault="000F4C02" w:rsidP="00443A9A">
            <w:pPr>
              <w:jc w:val="center"/>
              <w:rPr>
                <w:rFonts w:ascii="宋体" w:hAnsi="宋体" w:cs="宋体"/>
                <w:color w:val="000000"/>
                <w:sz w:val="18"/>
                <w:szCs w:val="18"/>
              </w:rPr>
            </w:pPr>
            <w:r w:rsidRPr="00182702">
              <w:rPr>
                <w:rFonts w:ascii="宋体" w:hAnsi="宋体" w:cs="宋体" w:hint="eastAsia"/>
                <w:color w:val="000000"/>
                <w:sz w:val="18"/>
                <w:szCs w:val="18"/>
              </w:rPr>
              <w:t>公寓（毛坯）</w:t>
            </w:r>
          </w:p>
        </w:tc>
        <w:tc>
          <w:tcPr>
            <w:tcW w:w="696" w:type="pct"/>
            <w:tcBorders>
              <w:top w:val="nil"/>
              <w:left w:val="nil"/>
              <w:bottom w:val="single" w:sz="8" w:space="0" w:color="auto"/>
              <w:right w:val="single" w:sz="8" w:space="0" w:color="auto"/>
            </w:tcBorders>
            <w:shd w:val="clear" w:color="auto" w:fill="auto"/>
            <w:noWrap/>
            <w:vAlign w:val="center"/>
            <w:hideMark/>
          </w:tcPr>
          <w:p w14:paraId="74464DA1"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134.85</w:t>
            </w:r>
          </w:p>
        </w:tc>
        <w:tc>
          <w:tcPr>
            <w:tcW w:w="696" w:type="pct"/>
            <w:tcBorders>
              <w:top w:val="nil"/>
              <w:left w:val="nil"/>
              <w:bottom w:val="single" w:sz="8" w:space="0" w:color="auto"/>
              <w:right w:val="single" w:sz="8" w:space="0" w:color="auto"/>
            </w:tcBorders>
            <w:shd w:val="clear" w:color="auto" w:fill="auto"/>
            <w:noWrap/>
            <w:vAlign w:val="center"/>
            <w:hideMark/>
          </w:tcPr>
          <w:p w14:paraId="481D2155"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87880</w:t>
            </w:r>
          </w:p>
        </w:tc>
        <w:tc>
          <w:tcPr>
            <w:tcW w:w="696" w:type="pct"/>
            <w:tcBorders>
              <w:top w:val="nil"/>
              <w:left w:val="nil"/>
              <w:bottom w:val="single" w:sz="8" w:space="0" w:color="auto"/>
              <w:right w:val="single" w:sz="8" w:space="0" w:color="auto"/>
            </w:tcBorders>
            <w:shd w:val="clear" w:color="auto" w:fill="auto"/>
            <w:noWrap/>
            <w:vAlign w:val="center"/>
            <w:hideMark/>
          </w:tcPr>
          <w:p w14:paraId="20949FDC"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96668</w:t>
            </w:r>
          </w:p>
        </w:tc>
        <w:tc>
          <w:tcPr>
            <w:tcW w:w="825" w:type="pct"/>
            <w:tcBorders>
              <w:top w:val="nil"/>
              <w:left w:val="nil"/>
              <w:bottom w:val="single" w:sz="8" w:space="0" w:color="auto"/>
              <w:right w:val="single" w:sz="8" w:space="0" w:color="auto"/>
            </w:tcBorders>
            <w:shd w:val="clear" w:color="auto" w:fill="auto"/>
            <w:vAlign w:val="center"/>
            <w:hideMark/>
          </w:tcPr>
          <w:p w14:paraId="00C57692"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1304</w:t>
            </w:r>
          </w:p>
        </w:tc>
      </w:tr>
      <w:tr w:rsidR="000F4C02" w:rsidRPr="00182702" w14:paraId="0573F217" w14:textId="77777777" w:rsidTr="00443A9A">
        <w:trPr>
          <w:trHeight w:val="285"/>
        </w:trPr>
        <w:tc>
          <w:tcPr>
            <w:tcW w:w="696" w:type="pct"/>
            <w:tcBorders>
              <w:top w:val="nil"/>
              <w:left w:val="single" w:sz="8" w:space="0" w:color="auto"/>
              <w:bottom w:val="single" w:sz="8" w:space="0" w:color="auto"/>
              <w:right w:val="single" w:sz="8" w:space="0" w:color="auto"/>
            </w:tcBorders>
            <w:shd w:val="clear" w:color="auto" w:fill="auto"/>
            <w:vAlign w:val="center"/>
            <w:hideMark/>
          </w:tcPr>
          <w:p w14:paraId="036E9F0C"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2204</w:t>
            </w:r>
          </w:p>
        </w:tc>
        <w:tc>
          <w:tcPr>
            <w:tcW w:w="696" w:type="pct"/>
            <w:tcBorders>
              <w:top w:val="nil"/>
              <w:left w:val="nil"/>
              <w:bottom w:val="single" w:sz="8" w:space="0" w:color="auto"/>
              <w:right w:val="single" w:sz="8" w:space="0" w:color="auto"/>
            </w:tcBorders>
            <w:shd w:val="clear" w:color="auto" w:fill="auto"/>
            <w:noWrap/>
            <w:vAlign w:val="center"/>
            <w:hideMark/>
          </w:tcPr>
          <w:p w14:paraId="45D84532" w14:textId="77777777" w:rsidR="000F4C02" w:rsidRPr="00182702" w:rsidRDefault="000F4C02" w:rsidP="00443A9A">
            <w:pPr>
              <w:jc w:val="center"/>
              <w:rPr>
                <w:rFonts w:ascii="宋体" w:hAnsi="宋体" w:cs="宋体"/>
                <w:color w:val="000000"/>
                <w:sz w:val="18"/>
                <w:szCs w:val="18"/>
              </w:rPr>
            </w:pPr>
            <w:r w:rsidRPr="00182702">
              <w:rPr>
                <w:rFonts w:ascii="宋体" w:hAnsi="宋体" w:cs="宋体" w:hint="eastAsia"/>
                <w:color w:val="000000"/>
                <w:sz w:val="18"/>
                <w:szCs w:val="18"/>
              </w:rPr>
              <w:t>公寓</w:t>
            </w:r>
          </w:p>
        </w:tc>
        <w:tc>
          <w:tcPr>
            <w:tcW w:w="696" w:type="pct"/>
            <w:tcBorders>
              <w:top w:val="nil"/>
              <w:left w:val="nil"/>
              <w:bottom w:val="single" w:sz="8" w:space="0" w:color="auto"/>
              <w:right w:val="single" w:sz="8" w:space="0" w:color="auto"/>
            </w:tcBorders>
            <w:shd w:val="clear" w:color="auto" w:fill="auto"/>
            <w:noWrap/>
            <w:vAlign w:val="center"/>
            <w:hideMark/>
          </w:tcPr>
          <w:p w14:paraId="14E36958" w14:textId="77777777" w:rsidR="000F4C02" w:rsidRPr="00182702" w:rsidRDefault="000F4C02" w:rsidP="00443A9A">
            <w:pPr>
              <w:jc w:val="center"/>
              <w:rPr>
                <w:rFonts w:ascii="宋体" w:hAnsi="宋体" w:cs="宋体"/>
                <w:color w:val="000000"/>
                <w:sz w:val="18"/>
                <w:szCs w:val="18"/>
              </w:rPr>
            </w:pPr>
            <w:r w:rsidRPr="00182702">
              <w:rPr>
                <w:rFonts w:ascii="宋体" w:hAnsi="宋体" w:cs="宋体" w:hint="eastAsia"/>
                <w:color w:val="000000"/>
                <w:sz w:val="18"/>
                <w:szCs w:val="18"/>
              </w:rPr>
              <w:t>公寓（毛坯）</w:t>
            </w:r>
          </w:p>
        </w:tc>
        <w:tc>
          <w:tcPr>
            <w:tcW w:w="696" w:type="pct"/>
            <w:tcBorders>
              <w:top w:val="nil"/>
              <w:left w:val="nil"/>
              <w:bottom w:val="single" w:sz="8" w:space="0" w:color="auto"/>
              <w:right w:val="single" w:sz="8" w:space="0" w:color="auto"/>
            </w:tcBorders>
            <w:shd w:val="clear" w:color="auto" w:fill="auto"/>
            <w:noWrap/>
            <w:vAlign w:val="center"/>
            <w:hideMark/>
          </w:tcPr>
          <w:p w14:paraId="734D0C6A"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242</w:t>
            </w:r>
          </w:p>
        </w:tc>
        <w:tc>
          <w:tcPr>
            <w:tcW w:w="696" w:type="pct"/>
            <w:tcBorders>
              <w:top w:val="nil"/>
              <w:left w:val="nil"/>
              <w:bottom w:val="single" w:sz="8" w:space="0" w:color="auto"/>
              <w:right w:val="single" w:sz="8" w:space="0" w:color="auto"/>
            </w:tcBorders>
            <w:shd w:val="clear" w:color="auto" w:fill="auto"/>
            <w:noWrap/>
            <w:vAlign w:val="center"/>
            <w:hideMark/>
          </w:tcPr>
          <w:p w14:paraId="6DE2283B"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84826</w:t>
            </w:r>
          </w:p>
        </w:tc>
        <w:tc>
          <w:tcPr>
            <w:tcW w:w="696" w:type="pct"/>
            <w:tcBorders>
              <w:top w:val="nil"/>
              <w:left w:val="nil"/>
              <w:bottom w:val="single" w:sz="8" w:space="0" w:color="auto"/>
              <w:right w:val="single" w:sz="8" w:space="0" w:color="auto"/>
            </w:tcBorders>
            <w:shd w:val="clear" w:color="auto" w:fill="auto"/>
            <w:noWrap/>
            <w:vAlign w:val="center"/>
            <w:hideMark/>
          </w:tcPr>
          <w:p w14:paraId="182E44AA"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93309</w:t>
            </w:r>
          </w:p>
        </w:tc>
        <w:tc>
          <w:tcPr>
            <w:tcW w:w="825" w:type="pct"/>
            <w:tcBorders>
              <w:top w:val="nil"/>
              <w:left w:val="nil"/>
              <w:bottom w:val="single" w:sz="8" w:space="0" w:color="auto"/>
              <w:right w:val="single" w:sz="8" w:space="0" w:color="auto"/>
            </w:tcBorders>
            <w:shd w:val="clear" w:color="auto" w:fill="auto"/>
            <w:vAlign w:val="center"/>
            <w:hideMark/>
          </w:tcPr>
          <w:p w14:paraId="420CF085"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2258</w:t>
            </w:r>
          </w:p>
        </w:tc>
      </w:tr>
      <w:tr w:rsidR="000F4C02" w:rsidRPr="00182702" w14:paraId="0C2829B9" w14:textId="77777777" w:rsidTr="00443A9A">
        <w:trPr>
          <w:trHeight w:val="285"/>
        </w:trPr>
        <w:tc>
          <w:tcPr>
            <w:tcW w:w="696" w:type="pct"/>
            <w:tcBorders>
              <w:top w:val="nil"/>
              <w:left w:val="single" w:sz="8" w:space="0" w:color="auto"/>
              <w:bottom w:val="single" w:sz="8" w:space="0" w:color="auto"/>
              <w:right w:val="single" w:sz="8" w:space="0" w:color="auto"/>
            </w:tcBorders>
            <w:shd w:val="clear" w:color="auto" w:fill="auto"/>
            <w:vAlign w:val="center"/>
            <w:hideMark/>
          </w:tcPr>
          <w:p w14:paraId="4C1B12AE"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2205</w:t>
            </w:r>
          </w:p>
        </w:tc>
        <w:tc>
          <w:tcPr>
            <w:tcW w:w="696" w:type="pct"/>
            <w:tcBorders>
              <w:top w:val="nil"/>
              <w:left w:val="nil"/>
              <w:bottom w:val="single" w:sz="8" w:space="0" w:color="auto"/>
              <w:right w:val="single" w:sz="8" w:space="0" w:color="auto"/>
            </w:tcBorders>
            <w:shd w:val="clear" w:color="auto" w:fill="auto"/>
            <w:noWrap/>
            <w:vAlign w:val="center"/>
            <w:hideMark/>
          </w:tcPr>
          <w:p w14:paraId="45A86B23" w14:textId="77777777" w:rsidR="000F4C02" w:rsidRPr="00182702" w:rsidRDefault="000F4C02" w:rsidP="00443A9A">
            <w:pPr>
              <w:jc w:val="center"/>
              <w:rPr>
                <w:rFonts w:ascii="宋体" w:hAnsi="宋体" w:cs="宋体"/>
                <w:color w:val="000000"/>
                <w:sz w:val="18"/>
                <w:szCs w:val="18"/>
              </w:rPr>
            </w:pPr>
            <w:r w:rsidRPr="00182702">
              <w:rPr>
                <w:rFonts w:ascii="宋体" w:hAnsi="宋体" w:cs="宋体" w:hint="eastAsia"/>
                <w:color w:val="000000"/>
                <w:sz w:val="18"/>
                <w:szCs w:val="18"/>
              </w:rPr>
              <w:t>公寓</w:t>
            </w:r>
          </w:p>
        </w:tc>
        <w:tc>
          <w:tcPr>
            <w:tcW w:w="696" w:type="pct"/>
            <w:tcBorders>
              <w:top w:val="nil"/>
              <w:left w:val="nil"/>
              <w:bottom w:val="single" w:sz="8" w:space="0" w:color="auto"/>
              <w:right w:val="single" w:sz="8" w:space="0" w:color="auto"/>
            </w:tcBorders>
            <w:shd w:val="clear" w:color="auto" w:fill="auto"/>
            <w:noWrap/>
            <w:vAlign w:val="center"/>
            <w:hideMark/>
          </w:tcPr>
          <w:p w14:paraId="6922F3F5" w14:textId="77777777" w:rsidR="000F4C02" w:rsidRPr="00182702" w:rsidRDefault="000F4C02" w:rsidP="00443A9A">
            <w:pPr>
              <w:jc w:val="center"/>
              <w:rPr>
                <w:rFonts w:ascii="宋体" w:hAnsi="宋体" w:cs="宋体"/>
                <w:color w:val="000000"/>
                <w:sz w:val="18"/>
                <w:szCs w:val="18"/>
              </w:rPr>
            </w:pPr>
            <w:r w:rsidRPr="00182702">
              <w:rPr>
                <w:rFonts w:ascii="宋体" w:hAnsi="宋体" w:cs="宋体" w:hint="eastAsia"/>
                <w:color w:val="000000"/>
                <w:sz w:val="18"/>
                <w:szCs w:val="18"/>
              </w:rPr>
              <w:t>公寓（毛坯）</w:t>
            </w:r>
          </w:p>
        </w:tc>
        <w:tc>
          <w:tcPr>
            <w:tcW w:w="696" w:type="pct"/>
            <w:tcBorders>
              <w:top w:val="nil"/>
              <w:left w:val="nil"/>
              <w:bottom w:val="single" w:sz="8" w:space="0" w:color="auto"/>
              <w:right w:val="single" w:sz="8" w:space="0" w:color="auto"/>
            </w:tcBorders>
            <w:shd w:val="clear" w:color="auto" w:fill="auto"/>
            <w:noWrap/>
            <w:vAlign w:val="center"/>
            <w:hideMark/>
          </w:tcPr>
          <w:p w14:paraId="7CF5DA76"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250.53</w:t>
            </w:r>
          </w:p>
        </w:tc>
        <w:tc>
          <w:tcPr>
            <w:tcW w:w="696" w:type="pct"/>
            <w:tcBorders>
              <w:top w:val="nil"/>
              <w:left w:val="nil"/>
              <w:bottom w:val="single" w:sz="8" w:space="0" w:color="auto"/>
              <w:right w:val="single" w:sz="8" w:space="0" w:color="auto"/>
            </w:tcBorders>
            <w:shd w:val="clear" w:color="auto" w:fill="auto"/>
            <w:noWrap/>
            <w:vAlign w:val="center"/>
            <w:hideMark/>
          </w:tcPr>
          <w:p w14:paraId="7ECAE69C"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85238</w:t>
            </w:r>
          </w:p>
        </w:tc>
        <w:tc>
          <w:tcPr>
            <w:tcW w:w="696" w:type="pct"/>
            <w:tcBorders>
              <w:top w:val="nil"/>
              <w:left w:val="nil"/>
              <w:bottom w:val="single" w:sz="8" w:space="0" w:color="auto"/>
              <w:right w:val="single" w:sz="8" w:space="0" w:color="auto"/>
            </w:tcBorders>
            <w:shd w:val="clear" w:color="auto" w:fill="auto"/>
            <w:noWrap/>
            <w:vAlign w:val="center"/>
            <w:hideMark/>
          </w:tcPr>
          <w:p w14:paraId="48FDF7B7"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93762</w:t>
            </w:r>
          </w:p>
        </w:tc>
        <w:tc>
          <w:tcPr>
            <w:tcW w:w="825" w:type="pct"/>
            <w:tcBorders>
              <w:top w:val="nil"/>
              <w:left w:val="nil"/>
              <w:bottom w:val="single" w:sz="8" w:space="0" w:color="auto"/>
              <w:right w:val="single" w:sz="8" w:space="0" w:color="auto"/>
            </w:tcBorders>
            <w:shd w:val="clear" w:color="auto" w:fill="auto"/>
            <w:vAlign w:val="center"/>
            <w:hideMark/>
          </w:tcPr>
          <w:p w14:paraId="521509DC"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2349</w:t>
            </w:r>
          </w:p>
        </w:tc>
      </w:tr>
      <w:tr w:rsidR="000F4C02" w:rsidRPr="00182702" w14:paraId="11DC3DBA" w14:textId="77777777" w:rsidTr="00443A9A">
        <w:trPr>
          <w:trHeight w:val="285"/>
        </w:trPr>
        <w:tc>
          <w:tcPr>
            <w:tcW w:w="696" w:type="pct"/>
            <w:tcBorders>
              <w:top w:val="nil"/>
              <w:left w:val="single" w:sz="8" w:space="0" w:color="auto"/>
              <w:bottom w:val="single" w:sz="8" w:space="0" w:color="auto"/>
              <w:right w:val="single" w:sz="8" w:space="0" w:color="auto"/>
            </w:tcBorders>
            <w:shd w:val="clear" w:color="auto" w:fill="auto"/>
            <w:vAlign w:val="center"/>
            <w:hideMark/>
          </w:tcPr>
          <w:p w14:paraId="7BD547CA"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2301</w:t>
            </w:r>
          </w:p>
        </w:tc>
        <w:tc>
          <w:tcPr>
            <w:tcW w:w="696" w:type="pct"/>
            <w:tcBorders>
              <w:top w:val="nil"/>
              <w:left w:val="nil"/>
              <w:bottom w:val="single" w:sz="8" w:space="0" w:color="auto"/>
              <w:right w:val="single" w:sz="8" w:space="0" w:color="auto"/>
            </w:tcBorders>
            <w:shd w:val="clear" w:color="auto" w:fill="auto"/>
            <w:noWrap/>
            <w:vAlign w:val="center"/>
            <w:hideMark/>
          </w:tcPr>
          <w:p w14:paraId="40300951" w14:textId="77777777" w:rsidR="000F4C02" w:rsidRPr="00182702" w:rsidRDefault="000F4C02" w:rsidP="00443A9A">
            <w:pPr>
              <w:jc w:val="center"/>
              <w:rPr>
                <w:rFonts w:ascii="宋体" w:hAnsi="宋体" w:cs="宋体"/>
                <w:color w:val="000000"/>
                <w:sz w:val="18"/>
                <w:szCs w:val="18"/>
              </w:rPr>
            </w:pPr>
            <w:r w:rsidRPr="00182702">
              <w:rPr>
                <w:rFonts w:ascii="宋体" w:hAnsi="宋体" w:cs="宋体" w:hint="eastAsia"/>
                <w:color w:val="000000"/>
                <w:sz w:val="18"/>
                <w:szCs w:val="18"/>
              </w:rPr>
              <w:t>公寓</w:t>
            </w:r>
          </w:p>
        </w:tc>
        <w:tc>
          <w:tcPr>
            <w:tcW w:w="696" w:type="pct"/>
            <w:tcBorders>
              <w:top w:val="nil"/>
              <w:left w:val="nil"/>
              <w:bottom w:val="single" w:sz="8" w:space="0" w:color="auto"/>
              <w:right w:val="single" w:sz="8" w:space="0" w:color="auto"/>
            </w:tcBorders>
            <w:shd w:val="clear" w:color="auto" w:fill="auto"/>
            <w:noWrap/>
            <w:vAlign w:val="center"/>
            <w:hideMark/>
          </w:tcPr>
          <w:p w14:paraId="0DE248DD" w14:textId="77777777" w:rsidR="000F4C02" w:rsidRPr="00182702" w:rsidRDefault="000F4C02" w:rsidP="00443A9A">
            <w:pPr>
              <w:jc w:val="center"/>
              <w:rPr>
                <w:rFonts w:ascii="宋体" w:hAnsi="宋体" w:cs="宋体"/>
                <w:color w:val="000000"/>
                <w:sz w:val="18"/>
                <w:szCs w:val="18"/>
              </w:rPr>
            </w:pPr>
            <w:r w:rsidRPr="00182702">
              <w:rPr>
                <w:rFonts w:ascii="宋体" w:hAnsi="宋体" w:cs="宋体" w:hint="eastAsia"/>
                <w:color w:val="000000"/>
                <w:sz w:val="18"/>
                <w:szCs w:val="18"/>
              </w:rPr>
              <w:t>公寓（毛坯）</w:t>
            </w:r>
          </w:p>
        </w:tc>
        <w:tc>
          <w:tcPr>
            <w:tcW w:w="696" w:type="pct"/>
            <w:tcBorders>
              <w:top w:val="nil"/>
              <w:left w:val="nil"/>
              <w:bottom w:val="single" w:sz="8" w:space="0" w:color="auto"/>
              <w:right w:val="single" w:sz="8" w:space="0" w:color="auto"/>
            </w:tcBorders>
            <w:shd w:val="clear" w:color="auto" w:fill="auto"/>
            <w:noWrap/>
            <w:vAlign w:val="center"/>
            <w:hideMark/>
          </w:tcPr>
          <w:p w14:paraId="3D11F0FF"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233.2</w:t>
            </w:r>
          </w:p>
        </w:tc>
        <w:tc>
          <w:tcPr>
            <w:tcW w:w="696" w:type="pct"/>
            <w:tcBorders>
              <w:top w:val="nil"/>
              <w:left w:val="nil"/>
              <w:bottom w:val="single" w:sz="8" w:space="0" w:color="auto"/>
              <w:right w:val="single" w:sz="8" w:space="0" w:color="auto"/>
            </w:tcBorders>
            <w:shd w:val="clear" w:color="auto" w:fill="auto"/>
            <w:noWrap/>
            <w:vAlign w:val="center"/>
            <w:hideMark/>
          </w:tcPr>
          <w:p w14:paraId="74572EA4"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84071</w:t>
            </w:r>
          </w:p>
        </w:tc>
        <w:tc>
          <w:tcPr>
            <w:tcW w:w="696" w:type="pct"/>
            <w:tcBorders>
              <w:top w:val="nil"/>
              <w:left w:val="nil"/>
              <w:bottom w:val="single" w:sz="8" w:space="0" w:color="auto"/>
              <w:right w:val="single" w:sz="8" w:space="0" w:color="auto"/>
            </w:tcBorders>
            <w:shd w:val="clear" w:color="auto" w:fill="auto"/>
            <w:noWrap/>
            <w:vAlign w:val="center"/>
            <w:hideMark/>
          </w:tcPr>
          <w:p w14:paraId="4FA538C5"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109292</w:t>
            </w:r>
          </w:p>
        </w:tc>
        <w:tc>
          <w:tcPr>
            <w:tcW w:w="825" w:type="pct"/>
            <w:tcBorders>
              <w:top w:val="nil"/>
              <w:left w:val="nil"/>
              <w:bottom w:val="single" w:sz="8" w:space="0" w:color="auto"/>
              <w:right w:val="single" w:sz="8" w:space="0" w:color="auto"/>
            </w:tcBorders>
            <w:shd w:val="clear" w:color="auto" w:fill="auto"/>
            <w:vAlign w:val="center"/>
            <w:hideMark/>
          </w:tcPr>
          <w:p w14:paraId="107FCCB0"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2549</w:t>
            </w:r>
          </w:p>
        </w:tc>
      </w:tr>
      <w:tr w:rsidR="000F4C02" w:rsidRPr="00182702" w14:paraId="70AF7979" w14:textId="77777777" w:rsidTr="00443A9A">
        <w:trPr>
          <w:trHeight w:val="285"/>
        </w:trPr>
        <w:tc>
          <w:tcPr>
            <w:tcW w:w="696" w:type="pct"/>
            <w:tcBorders>
              <w:top w:val="nil"/>
              <w:left w:val="single" w:sz="8" w:space="0" w:color="auto"/>
              <w:bottom w:val="single" w:sz="8" w:space="0" w:color="auto"/>
              <w:right w:val="single" w:sz="8" w:space="0" w:color="auto"/>
            </w:tcBorders>
            <w:shd w:val="clear" w:color="auto" w:fill="auto"/>
            <w:vAlign w:val="center"/>
            <w:hideMark/>
          </w:tcPr>
          <w:p w14:paraId="4938CE7A"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2302</w:t>
            </w:r>
          </w:p>
        </w:tc>
        <w:tc>
          <w:tcPr>
            <w:tcW w:w="696" w:type="pct"/>
            <w:tcBorders>
              <w:top w:val="nil"/>
              <w:left w:val="nil"/>
              <w:bottom w:val="single" w:sz="8" w:space="0" w:color="auto"/>
              <w:right w:val="single" w:sz="8" w:space="0" w:color="auto"/>
            </w:tcBorders>
            <w:shd w:val="clear" w:color="auto" w:fill="auto"/>
            <w:noWrap/>
            <w:vAlign w:val="center"/>
            <w:hideMark/>
          </w:tcPr>
          <w:p w14:paraId="23560A38" w14:textId="77777777" w:rsidR="000F4C02" w:rsidRPr="00182702" w:rsidRDefault="000F4C02" w:rsidP="00443A9A">
            <w:pPr>
              <w:jc w:val="center"/>
              <w:rPr>
                <w:rFonts w:ascii="宋体" w:hAnsi="宋体" w:cs="宋体"/>
                <w:color w:val="000000"/>
                <w:sz w:val="18"/>
                <w:szCs w:val="18"/>
              </w:rPr>
            </w:pPr>
            <w:r w:rsidRPr="00182702">
              <w:rPr>
                <w:rFonts w:ascii="宋体" w:hAnsi="宋体" w:cs="宋体" w:hint="eastAsia"/>
                <w:color w:val="000000"/>
                <w:sz w:val="18"/>
                <w:szCs w:val="18"/>
              </w:rPr>
              <w:t>公寓</w:t>
            </w:r>
          </w:p>
        </w:tc>
        <w:tc>
          <w:tcPr>
            <w:tcW w:w="696" w:type="pct"/>
            <w:tcBorders>
              <w:top w:val="nil"/>
              <w:left w:val="nil"/>
              <w:bottom w:val="single" w:sz="8" w:space="0" w:color="auto"/>
              <w:right w:val="single" w:sz="8" w:space="0" w:color="auto"/>
            </w:tcBorders>
            <w:shd w:val="clear" w:color="auto" w:fill="auto"/>
            <w:noWrap/>
            <w:vAlign w:val="center"/>
            <w:hideMark/>
          </w:tcPr>
          <w:p w14:paraId="36D2CF66" w14:textId="77777777" w:rsidR="000F4C02" w:rsidRPr="00182702" w:rsidRDefault="000F4C02" w:rsidP="00443A9A">
            <w:pPr>
              <w:jc w:val="center"/>
              <w:rPr>
                <w:rFonts w:ascii="宋体" w:hAnsi="宋体" w:cs="宋体"/>
                <w:color w:val="000000"/>
                <w:sz w:val="18"/>
                <w:szCs w:val="18"/>
              </w:rPr>
            </w:pPr>
            <w:r w:rsidRPr="00182702">
              <w:rPr>
                <w:rFonts w:ascii="宋体" w:hAnsi="宋体" w:cs="宋体" w:hint="eastAsia"/>
                <w:color w:val="000000"/>
                <w:sz w:val="18"/>
                <w:szCs w:val="18"/>
              </w:rPr>
              <w:t>公寓（毛坯）</w:t>
            </w:r>
          </w:p>
        </w:tc>
        <w:tc>
          <w:tcPr>
            <w:tcW w:w="696" w:type="pct"/>
            <w:tcBorders>
              <w:top w:val="nil"/>
              <w:left w:val="nil"/>
              <w:bottom w:val="single" w:sz="8" w:space="0" w:color="auto"/>
              <w:right w:val="single" w:sz="8" w:space="0" w:color="auto"/>
            </w:tcBorders>
            <w:shd w:val="clear" w:color="auto" w:fill="auto"/>
            <w:noWrap/>
            <w:vAlign w:val="center"/>
            <w:hideMark/>
          </w:tcPr>
          <w:p w14:paraId="506B59B7"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169.69</w:t>
            </w:r>
          </w:p>
        </w:tc>
        <w:tc>
          <w:tcPr>
            <w:tcW w:w="696" w:type="pct"/>
            <w:tcBorders>
              <w:top w:val="nil"/>
              <w:left w:val="nil"/>
              <w:bottom w:val="single" w:sz="8" w:space="0" w:color="auto"/>
              <w:right w:val="single" w:sz="8" w:space="0" w:color="auto"/>
            </w:tcBorders>
            <w:shd w:val="clear" w:color="auto" w:fill="auto"/>
            <w:noWrap/>
            <w:vAlign w:val="center"/>
            <w:hideMark/>
          </w:tcPr>
          <w:p w14:paraId="415D9D45"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89699</w:t>
            </w:r>
          </w:p>
        </w:tc>
        <w:tc>
          <w:tcPr>
            <w:tcW w:w="696" w:type="pct"/>
            <w:tcBorders>
              <w:top w:val="nil"/>
              <w:left w:val="nil"/>
              <w:bottom w:val="single" w:sz="8" w:space="0" w:color="auto"/>
              <w:right w:val="single" w:sz="8" w:space="0" w:color="auto"/>
            </w:tcBorders>
            <w:shd w:val="clear" w:color="auto" w:fill="auto"/>
            <w:noWrap/>
            <w:vAlign w:val="center"/>
            <w:hideMark/>
          </w:tcPr>
          <w:p w14:paraId="3F672719"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116609</w:t>
            </w:r>
          </w:p>
        </w:tc>
        <w:tc>
          <w:tcPr>
            <w:tcW w:w="825" w:type="pct"/>
            <w:tcBorders>
              <w:top w:val="nil"/>
              <w:left w:val="nil"/>
              <w:bottom w:val="single" w:sz="8" w:space="0" w:color="auto"/>
              <w:right w:val="single" w:sz="8" w:space="0" w:color="auto"/>
            </w:tcBorders>
            <w:shd w:val="clear" w:color="auto" w:fill="auto"/>
            <w:vAlign w:val="center"/>
            <w:hideMark/>
          </w:tcPr>
          <w:p w14:paraId="7353CB69"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1979</w:t>
            </w:r>
          </w:p>
        </w:tc>
      </w:tr>
      <w:tr w:rsidR="000F4C02" w:rsidRPr="00182702" w14:paraId="62475EA5" w14:textId="77777777" w:rsidTr="00443A9A">
        <w:trPr>
          <w:trHeight w:val="285"/>
        </w:trPr>
        <w:tc>
          <w:tcPr>
            <w:tcW w:w="696" w:type="pct"/>
            <w:tcBorders>
              <w:top w:val="nil"/>
              <w:left w:val="single" w:sz="8" w:space="0" w:color="auto"/>
              <w:bottom w:val="single" w:sz="8" w:space="0" w:color="auto"/>
              <w:right w:val="single" w:sz="8" w:space="0" w:color="auto"/>
            </w:tcBorders>
            <w:shd w:val="clear" w:color="auto" w:fill="auto"/>
            <w:vAlign w:val="center"/>
            <w:hideMark/>
          </w:tcPr>
          <w:p w14:paraId="16D3FA64"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2303</w:t>
            </w:r>
          </w:p>
        </w:tc>
        <w:tc>
          <w:tcPr>
            <w:tcW w:w="696" w:type="pct"/>
            <w:tcBorders>
              <w:top w:val="nil"/>
              <w:left w:val="nil"/>
              <w:bottom w:val="single" w:sz="8" w:space="0" w:color="auto"/>
              <w:right w:val="single" w:sz="8" w:space="0" w:color="auto"/>
            </w:tcBorders>
            <w:shd w:val="clear" w:color="auto" w:fill="auto"/>
            <w:noWrap/>
            <w:vAlign w:val="center"/>
            <w:hideMark/>
          </w:tcPr>
          <w:p w14:paraId="5D39834D" w14:textId="77777777" w:rsidR="000F4C02" w:rsidRPr="00182702" w:rsidRDefault="000F4C02" w:rsidP="00443A9A">
            <w:pPr>
              <w:jc w:val="center"/>
              <w:rPr>
                <w:rFonts w:ascii="宋体" w:hAnsi="宋体" w:cs="宋体"/>
                <w:color w:val="000000"/>
                <w:sz w:val="18"/>
                <w:szCs w:val="18"/>
              </w:rPr>
            </w:pPr>
            <w:r w:rsidRPr="00182702">
              <w:rPr>
                <w:rFonts w:ascii="宋体" w:hAnsi="宋体" w:cs="宋体" w:hint="eastAsia"/>
                <w:color w:val="000000"/>
                <w:sz w:val="18"/>
                <w:szCs w:val="18"/>
              </w:rPr>
              <w:t>公寓</w:t>
            </w:r>
          </w:p>
        </w:tc>
        <w:tc>
          <w:tcPr>
            <w:tcW w:w="696" w:type="pct"/>
            <w:tcBorders>
              <w:top w:val="nil"/>
              <w:left w:val="nil"/>
              <w:bottom w:val="single" w:sz="8" w:space="0" w:color="auto"/>
              <w:right w:val="single" w:sz="8" w:space="0" w:color="auto"/>
            </w:tcBorders>
            <w:shd w:val="clear" w:color="auto" w:fill="auto"/>
            <w:noWrap/>
            <w:vAlign w:val="center"/>
            <w:hideMark/>
          </w:tcPr>
          <w:p w14:paraId="026F0AED" w14:textId="77777777" w:rsidR="000F4C02" w:rsidRPr="00182702" w:rsidRDefault="000F4C02" w:rsidP="00443A9A">
            <w:pPr>
              <w:jc w:val="center"/>
              <w:rPr>
                <w:rFonts w:ascii="宋体" w:hAnsi="宋体" w:cs="宋体"/>
                <w:color w:val="000000"/>
                <w:sz w:val="18"/>
                <w:szCs w:val="18"/>
              </w:rPr>
            </w:pPr>
            <w:r w:rsidRPr="00182702">
              <w:rPr>
                <w:rFonts w:ascii="宋体" w:hAnsi="宋体" w:cs="宋体" w:hint="eastAsia"/>
                <w:color w:val="000000"/>
                <w:sz w:val="18"/>
                <w:szCs w:val="18"/>
              </w:rPr>
              <w:t>公寓（毛坯）</w:t>
            </w:r>
          </w:p>
        </w:tc>
        <w:tc>
          <w:tcPr>
            <w:tcW w:w="696" w:type="pct"/>
            <w:tcBorders>
              <w:top w:val="nil"/>
              <w:left w:val="nil"/>
              <w:bottom w:val="single" w:sz="8" w:space="0" w:color="auto"/>
              <w:right w:val="single" w:sz="8" w:space="0" w:color="auto"/>
            </w:tcBorders>
            <w:shd w:val="clear" w:color="auto" w:fill="auto"/>
            <w:noWrap/>
            <w:vAlign w:val="center"/>
            <w:hideMark/>
          </w:tcPr>
          <w:p w14:paraId="7902D36D"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283.41</w:t>
            </w:r>
          </w:p>
        </w:tc>
        <w:tc>
          <w:tcPr>
            <w:tcW w:w="696" w:type="pct"/>
            <w:tcBorders>
              <w:top w:val="nil"/>
              <w:left w:val="nil"/>
              <w:bottom w:val="single" w:sz="8" w:space="0" w:color="auto"/>
              <w:right w:val="single" w:sz="8" w:space="0" w:color="auto"/>
            </w:tcBorders>
            <w:shd w:val="clear" w:color="auto" w:fill="auto"/>
            <w:noWrap/>
            <w:vAlign w:val="center"/>
            <w:hideMark/>
          </w:tcPr>
          <w:p w14:paraId="7C75F8AE"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79430</w:t>
            </w:r>
          </w:p>
        </w:tc>
        <w:tc>
          <w:tcPr>
            <w:tcW w:w="696" w:type="pct"/>
            <w:tcBorders>
              <w:top w:val="nil"/>
              <w:left w:val="nil"/>
              <w:bottom w:val="single" w:sz="8" w:space="0" w:color="auto"/>
              <w:right w:val="single" w:sz="8" w:space="0" w:color="auto"/>
            </w:tcBorders>
            <w:shd w:val="clear" w:color="auto" w:fill="auto"/>
            <w:noWrap/>
            <w:vAlign w:val="center"/>
            <w:hideMark/>
          </w:tcPr>
          <w:p w14:paraId="54D21456"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103259</w:t>
            </w:r>
          </w:p>
        </w:tc>
        <w:tc>
          <w:tcPr>
            <w:tcW w:w="825" w:type="pct"/>
            <w:tcBorders>
              <w:top w:val="nil"/>
              <w:left w:val="nil"/>
              <w:bottom w:val="single" w:sz="8" w:space="0" w:color="auto"/>
              <w:right w:val="single" w:sz="8" w:space="0" w:color="auto"/>
            </w:tcBorders>
            <w:shd w:val="clear" w:color="auto" w:fill="auto"/>
            <w:vAlign w:val="center"/>
            <w:hideMark/>
          </w:tcPr>
          <w:p w14:paraId="1A62FB17"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2926</w:t>
            </w:r>
          </w:p>
        </w:tc>
      </w:tr>
      <w:tr w:rsidR="000F4C02" w:rsidRPr="00182702" w14:paraId="1B57D7CA" w14:textId="77777777" w:rsidTr="00443A9A">
        <w:trPr>
          <w:trHeight w:val="285"/>
        </w:trPr>
        <w:tc>
          <w:tcPr>
            <w:tcW w:w="696" w:type="pct"/>
            <w:tcBorders>
              <w:top w:val="nil"/>
              <w:left w:val="single" w:sz="8" w:space="0" w:color="auto"/>
              <w:bottom w:val="single" w:sz="8" w:space="0" w:color="auto"/>
              <w:right w:val="single" w:sz="8" w:space="0" w:color="auto"/>
            </w:tcBorders>
            <w:shd w:val="clear" w:color="auto" w:fill="auto"/>
            <w:vAlign w:val="center"/>
            <w:hideMark/>
          </w:tcPr>
          <w:p w14:paraId="6706D01B"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2304</w:t>
            </w:r>
          </w:p>
        </w:tc>
        <w:tc>
          <w:tcPr>
            <w:tcW w:w="696" w:type="pct"/>
            <w:tcBorders>
              <w:top w:val="nil"/>
              <w:left w:val="nil"/>
              <w:bottom w:val="single" w:sz="8" w:space="0" w:color="auto"/>
              <w:right w:val="single" w:sz="8" w:space="0" w:color="auto"/>
            </w:tcBorders>
            <w:shd w:val="clear" w:color="auto" w:fill="auto"/>
            <w:noWrap/>
            <w:vAlign w:val="center"/>
            <w:hideMark/>
          </w:tcPr>
          <w:p w14:paraId="0B6A98CB" w14:textId="77777777" w:rsidR="000F4C02" w:rsidRPr="00182702" w:rsidRDefault="000F4C02" w:rsidP="00443A9A">
            <w:pPr>
              <w:jc w:val="center"/>
              <w:rPr>
                <w:rFonts w:ascii="宋体" w:hAnsi="宋体" w:cs="宋体"/>
                <w:color w:val="000000"/>
                <w:sz w:val="18"/>
                <w:szCs w:val="18"/>
              </w:rPr>
            </w:pPr>
            <w:r w:rsidRPr="00182702">
              <w:rPr>
                <w:rFonts w:ascii="宋体" w:hAnsi="宋体" w:cs="宋体" w:hint="eastAsia"/>
                <w:color w:val="000000"/>
                <w:sz w:val="18"/>
                <w:szCs w:val="18"/>
              </w:rPr>
              <w:t>公寓</w:t>
            </w:r>
          </w:p>
        </w:tc>
        <w:tc>
          <w:tcPr>
            <w:tcW w:w="696" w:type="pct"/>
            <w:tcBorders>
              <w:top w:val="nil"/>
              <w:left w:val="nil"/>
              <w:bottom w:val="single" w:sz="8" w:space="0" w:color="auto"/>
              <w:right w:val="single" w:sz="8" w:space="0" w:color="auto"/>
            </w:tcBorders>
            <w:shd w:val="clear" w:color="auto" w:fill="auto"/>
            <w:noWrap/>
            <w:vAlign w:val="center"/>
            <w:hideMark/>
          </w:tcPr>
          <w:p w14:paraId="13745653" w14:textId="77777777" w:rsidR="000F4C02" w:rsidRPr="00182702" w:rsidRDefault="000F4C02" w:rsidP="00443A9A">
            <w:pPr>
              <w:jc w:val="center"/>
              <w:rPr>
                <w:rFonts w:ascii="宋体" w:hAnsi="宋体" w:cs="宋体"/>
                <w:color w:val="000000"/>
                <w:sz w:val="18"/>
                <w:szCs w:val="18"/>
              </w:rPr>
            </w:pPr>
            <w:r w:rsidRPr="00182702">
              <w:rPr>
                <w:rFonts w:ascii="宋体" w:hAnsi="宋体" w:cs="宋体" w:hint="eastAsia"/>
                <w:color w:val="000000"/>
                <w:sz w:val="18"/>
                <w:szCs w:val="18"/>
              </w:rPr>
              <w:t>公寓（毛坯）</w:t>
            </w:r>
          </w:p>
        </w:tc>
        <w:tc>
          <w:tcPr>
            <w:tcW w:w="696" w:type="pct"/>
            <w:tcBorders>
              <w:top w:val="nil"/>
              <w:left w:val="nil"/>
              <w:bottom w:val="single" w:sz="8" w:space="0" w:color="auto"/>
              <w:right w:val="single" w:sz="8" w:space="0" w:color="auto"/>
            </w:tcBorders>
            <w:shd w:val="clear" w:color="auto" w:fill="auto"/>
            <w:noWrap/>
            <w:vAlign w:val="center"/>
            <w:hideMark/>
          </w:tcPr>
          <w:p w14:paraId="712078EE"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249.47</w:t>
            </w:r>
          </w:p>
        </w:tc>
        <w:tc>
          <w:tcPr>
            <w:tcW w:w="696" w:type="pct"/>
            <w:tcBorders>
              <w:top w:val="nil"/>
              <w:left w:val="nil"/>
              <w:bottom w:val="single" w:sz="8" w:space="0" w:color="auto"/>
              <w:right w:val="single" w:sz="8" w:space="0" w:color="auto"/>
            </w:tcBorders>
            <w:shd w:val="clear" w:color="auto" w:fill="auto"/>
            <w:noWrap/>
            <w:vAlign w:val="center"/>
            <w:hideMark/>
          </w:tcPr>
          <w:p w14:paraId="05CC26F2"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84826</w:t>
            </w:r>
          </w:p>
        </w:tc>
        <w:tc>
          <w:tcPr>
            <w:tcW w:w="696" w:type="pct"/>
            <w:tcBorders>
              <w:top w:val="nil"/>
              <w:left w:val="nil"/>
              <w:bottom w:val="single" w:sz="8" w:space="0" w:color="auto"/>
              <w:right w:val="single" w:sz="8" w:space="0" w:color="auto"/>
            </w:tcBorders>
            <w:shd w:val="clear" w:color="auto" w:fill="auto"/>
            <w:noWrap/>
            <w:vAlign w:val="center"/>
            <w:hideMark/>
          </w:tcPr>
          <w:p w14:paraId="03FEB55C"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110274</w:t>
            </w:r>
          </w:p>
        </w:tc>
        <w:tc>
          <w:tcPr>
            <w:tcW w:w="825" w:type="pct"/>
            <w:tcBorders>
              <w:top w:val="nil"/>
              <w:left w:val="nil"/>
              <w:bottom w:val="single" w:sz="8" w:space="0" w:color="auto"/>
              <w:right w:val="single" w:sz="8" w:space="0" w:color="auto"/>
            </w:tcBorders>
            <w:shd w:val="clear" w:color="auto" w:fill="auto"/>
            <w:vAlign w:val="center"/>
            <w:hideMark/>
          </w:tcPr>
          <w:p w14:paraId="5D803AAD"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2751</w:t>
            </w:r>
          </w:p>
        </w:tc>
      </w:tr>
      <w:tr w:rsidR="000F4C02" w:rsidRPr="00182702" w14:paraId="3FF3C58A" w14:textId="77777777" w:rsidTr="00443A9A">
        <w:trPr>
          <w:trHeight w:val="285"/>
        </w:trPr>
        <w:tc>
          <w:tcPr>
            <w:tcW w:w="696" w:type="pct"/>
            <w:tcBorders>
              <w:top w:val="nil"/>
              <w:left w:val="single" w:sz="8" w:space="0" w:color="auto"/>
              <w:bottom w:val="single" w:sz="8" w:space="0" w:color="auto"/>
              <w:right w:val="single" w:sz="8" w:space="0" w:color="auto"/>
            </w:tcBorders>
            <w:shd w:val="clear" w:color="auto" w:fill="auto"/>
            <w:vAlign w:val="center"/>
            <w:hideMark/>
          </w:tcPr>
          <w:p w14:paraId="13FE2B2A"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2305</w:t>
            </w:r>
          </w:p>
        </w:tc>
        <w:tc>
          <w:tcPr>
            <w:tcW w:w="696" w:type="pct"/>
            <w:tcBorders>
              <w:top w:val="nil"/>
              <w:left w:val="nil"/>
              <w:bottom w:val="single" w:sz="8" w:space="0" w:color="auto"/>
              <w:right w:val="single" w:sz="8" w:space="0" w:color="auto"/>
            </w:tcBorders>
            <w:shd w:val="clear" w:color="auto" w:fill="auto"/>
            <w:noWrap/>
            <w:vAlign w:val="center"/>
            <w:hideMark/>
          </w:tcPr>
          <w:p w14:paraId="18CAA860" w14:textId="77777777" w:rsidR="000F4C02" w:rsidRPr="00182702" w:rsidRDefault="000F4C02" w:rsidP="00443A9A">
            <w:pPr>
              <w:jc w:val="center"/>
              <w:rPr>
                <w:rFonts w:ascii="宋体" w:hAnsi="宋体" w:cs="宋体"/>
                <w:color w:val="000000"/>
                <w:sz w:val="18"/>
                <w:szCs w:val="18"/>
              </w:rPr>
            </w:pPr>
            <w:r w:rsidRPr="00182702">
              <w:rPr>
                <w:rFonts w:ascii="宋体" w:hAnsi="宋体" w:cs="宋体" w:hint="eastAsia"/>
                <w:color w:val="000000"/>
                <w:sz w:val="18"/>
                <w:szCs w:val="18"/>
              </w:rPr>
              <w:t>公寓</w:t>
            </w:r>
          </w:p>
        </w:tc>
        <w:tc>
          <w:tcPr>
            <w:tcW w:w="696" w:type="pct"/>
            <w:tcBorders>
              <w:top w:val="nil"/>
              <w:left w:val="nil"/>
              <w:bottom w:val="single" w:sz="8" w:space="0" w:color="auto"/>
              <w:right w:val="single" w:sz="8" w:space="0" w:color="auto"/>
            </w:tcBorders>
            <w:shd w:val="clear" w:color="auto" w:fill="auto"/>
            <w:noWrap/>
            <w:vAlign w:val="center"/>
            <w:hideMark/>
          </w:tcPr>
          <w:p w14:paraId="31AA349B" w14:textId="77777777" w:rsidR="000F4C02" w:rsidRPr="00182702" w:rsidRDefault="000F4C02" w:rsidP="00443A9A">
            <w:pPr>
              <w:jc w:val="center"/>
              <w:rPr>
                <w:rFonts w:ascii="宋体" w:hAnsi="宋体" w:cs="宋体"/>
                <w:color w:val="000000"/>
                <w:sz w:val="18"/>
                <w:szCs w:val="18"/>
              </w:rPr>
            </w:pPr>
            <w:r w:rsidRPr="00182702">
              <w:rPr>
                <w:rFonts w:ascii="宋体" w:hAnsi="宋体" w:cs="宋体" w:hint="eastAsia"/>
                <w:color w:val="000000"/>
                <w:sz w:val="18"/>
                <w:szCs w:val="18"/>
              </w:rPr>
              <w:t>公寓（毛坯）</w:t>
            </w:r>
          </w:p>
        </w:tc>
        <w:tc>
          <w:tcPr>
            <w:tcW w:w="696" w:type="pct"/>
            <w:tcBorders>
              <w:top w:val="nil"/>
              <w:left w:val="nil"/>
              <w:bottom w:val="single" w:sz="8" w:space="0" w:color="auto"/>
              <w:right w:val="single" w:sz="8" w:space="0" w:color="auto"/>
            </w:tcBorders>
            <w:shd w:val="clear" w:color="auto" w:fill="auto"/>
            <w:noWrap/>
            <w:vAlign w:val="center"/>
            <w:hideMark/>
          </w:tcPr>
          <w:p w14:paraId="69B0EDF5"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171.08</w:t>
            </w:r>
          </w:p>
        </w:tc>
        <w:tc>
          <w:tcPr>
            <w:tcW w:w="696" w:type="pct"/>
            <w:tcBorders>
              <w:top w:val="nil"/>
              <w:left w:val="nil"/>
              <w:bottom w:val="single" w:sz="8" w:space="0" w:color="auto"/>
              <w:right w:val="single" w:sz="8" w:space="0" w:color="auto"/>
            </w:tcBorders>
            <w:shd w:val="clear" w:color="auto" w:fill="auto"/>
            <w:noWrap/>
            <w:vAlign w:val="center"/>
            <w:hideMark/>
          </w:tcPr>
          <w:p w14:paraId="43A5AD11"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90565</w:t>
            </w:r>
          </w:p>
        </w:tc>
        <w:tc>
          <w:tcPr>
            <w:tcW w:w="696" w:type="pct"/>
            <w:tcBorders>
              <w:top w:val="nil"/>
              <w:left w:val="nil"/>
              <w:bottom w:val="single" w:sz="8" w:space="0" w:color="auto"/>
              <w:right w:val="single" w:sz="8" w:space="0" w:color="auto"/>
            </w:tcBorders>
            <w:shd w:val="clear" w:color="auto" w:fill="auto"/>
            <w:noWrap/>
            <w:vAlign w:val="center"/>
            <w:hideMark/>
          </w:tcPr>
          <w:p w14:paraId="45ED2F94"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117735</w:t>
            </w:r>
          </w:p>
        </w:tc>
        <w:tc>
          <w:tcPr>
            <w:tcW w:w="825" w:type="pct"/>
            <w:tcBorders>
              <w:top w:val="nil"/>
              <w:left w:val="nil"/>
              <w:bottom w:val="single" w:sz="8" w:space="0" w:color="auto"/>
              <w:right w:val="single" w:sz="8" w:space="0" w:color="auto"/>
            </w:tcBorders>
            <w:shd w:val="clear" w:color="auto" w:fill="auto"/>
            <w:vAlign w:val="center"/>
            <w:hideMark/>
          </w:tcPr>
          <w:p w14:paraId="374728C4"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2014</w:t>
            </w:r>
          </w:p>
        </w:tc>
      </w:tr>
      <w:tr w:rsidR="000F4C02" w:rsidRPr="00182702" w14:paraId="0C3B6E94" w14:textId="77777777" w:rsidTr="00BD7517">
        <w:trPr>
          <w:trHeight w:val="285"/>
        </w:trPr>
        <w:tc>
          <w:tcPr>
            <w:tcW w:w="2784" w:type="pct"/>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5EE0CEA" w14:textId="77777777" w:rsidR="000F4C02" w:rsidRPr="00182702" w:rsidRDefault="000F4C02" w:rsidP="00443A9A">
            <w:pPr>
              <w:jc w:val="center"/>
              <w:rPr>
                <w:rFonts w:ascii="宋体" w:hAnsi="宋体" w:cs="宋体"/>
                <w:color w:val="000000"/>
                <w:sz w:val="18"/>
                <w:szCs w:val="18"/>
              </w:rPr>
            </w:pPr>
            <w:r w:rsidRPr="00182702">
              <w:rPr>
                <w:rFonts w:ascii="宋体" w:hAnsi="宋体" w:cs="宋体" w:hint="eastAsia"/>
                <w:color w:val="000000"/>
                <w:sz w:val="18"/>
                <w:szCs w:val="18"/>
              </w:rPr>
              <w:t>合计</w:t>
            </w:r>
          </w:p>
        </w:tc>
        <w:tc>
          <w:tcPr>
            <w:tcW w:w="696" w:type="pct"/>
            <w:tcBorders>
              <w:top w:val="nil"/>
              <w:left w:val="nil"/>
              <w:bottom w:val="single" w:sz="8" w:space="0" w:color="auto"/>
              <w:right w:val="single" w:sz="8" w:space="0" w:color="auto"/>
            </w:tcBorders>
            <w:shd w:val="clear" w:color="auto" w:fill="auto"/>
            <w:noWrap/>
            <w:vAlign w:val="center"/>
            <w:hideMark/>
          </w:tcPr>
          <w:p w14:paraId="18720EF4" w14:textId="77777777" w:rsidR="000F4C02" w:rsidRPr="00182702" w:rsidRDefault="000F4C02" w:rsidP="00443A9A">
            <w:pPr>
              <w:jc w:val="center"/>
              <w:rPr>
                <w:rFonts w:ascii="Arial" w:hAnsi="Arial" w:cs="Arial"/>
                <w:color w:val="000000"/>
                <w:sz w:val="18"/>
                <w:szCs w:val="18"/>
              </w:rPr>
            </w:pPr>
            <w:r>
              <w:rPr>
                <w:rFonts w:ascii="Arial" w:hAnsi="Arial" w:cs="Arial"/>
                <w:color w:val="000000"/>
                <w:sz w:val="18"/>
                <w:szCs w:val="18"/>
              </w:rPr>
              <w:t>-</w:t>
            </w:r>
          </w:p>
        </w:tc>
        <w:tc>
          <w:tcPr>
            <w:tcW w:w="696" w:type="pct"/>
            <w:tcBorders>
              <w:top w:val="nil"/>
              <w:left w:val="nil"/>
              <w:bottom w:val="single" w:sz="8" w:space="0" w:color="auto"/>
              <w:right w:val="single" w:sz="8" w:space="0" w:color="auto"/>
            </w:tcBorders>
            <w:shd w:val="clear" w:color="auto" w:fill="auto"/>
            <w:noWrap/>
            <w:vAlign w:val="center"/>
            <w:hideMark/>
          </w:tcPr>
          <w:p w14:paraId="6AB464FB" w14:textId="77777777" w:rsidR="000F4C02" w:rsidRPr="00182702" w:rsidRDefault="000F4C02" w:rsidP="00443A9A">
            <w:pPr>
              <w:jc w:val="center"/>
              <w:rPr>
                <w:rFonts w:ascii="Arial" w:hAnsi="Arial" w:cs="Arial"/>
                <w:color w:val="000000"/>
                <w:sz w:val="18"/>
                <w:szCs w:val="18"/>
              </w:rPr>
            </w:pPr>
            <w:r>
              <w:rPr>
                <w:rFonts w:ascii="Arial" w:hAnsi="Arial" w:cs="Arial"/>
                <w:color w:val="000000"/>
                <w:sz w:val="18"/>
                <w:szCs w:val="18"/>
              </w:rPr>
              <w:t>-</w:t>
            </w:r>
          </w:p>
        </w:tc>
        <w:tc>
          <w:tcPr>
            <w:tcW w:w="825" w:type="pct"/>
            <w:tcBorders>
              <w:top w:val="nil"/>
              <w:left w:val="nil"/>
              <w:bottom w:val="single" w:sz="8" w:space="0" w:color="auto"/>
              <w:right w:val="single" w:sz="8" w:space="0" w:color="auto"/>
            </w:tcBorders>
            <w:shd w:val="clear" w:color="auto" w:fill="auto"/>
            <w:vAlign w:val="center"/>
            <w:hideMark/>
          </w:tcPr>
          <w:p w14:paraId="2592CFD2" w14:textId="77777777" w:rsidR="000F4C02" w:rsidRPr="00182702" w:rsidRDefault="000F4C02" w:rsidP="00443A9A">
            <w:pPr>
              <w:jc w:val="center"/>
              <w:rPr>
                <w:rFonts w:ascii="Arial" w:hAnsi="Arial" w:cs="Arial"/>
                <w:color w:val="000000"/>
                <w:sz w:val="18"/>
                <w:szCs w:val="18"/>
              </w:rPr>
            </w:pPr>
            <w:r w:rsidRPr="00182702">
              <w:rPr>
                <w:rFonts w:ascii="Arial" w:hAnsi="Arial" w:cs="Arial"/>
                <w:color w:val="000000"/>
                <w:sz w:val="18"/>
                <w:szCs w:val="18"/>
              </w:rPr>
              <w:t>22351</w:t>
            </w:r>
          </w:p>
        </w:tc>
      </w:tr>
    </w:tbl>
    <w:p w14:paraId="64C2E905" w14:textId="77777777" w:rsidR="000F4C02" w:rsidRPr="000F4C02" w:rsidRDefault="000F4C02" w:rsidP="00696705">
      <w:pPr>
        <w:kinsoku w:val="0"/>
        <w:autoSpaceDE w:val="0"/>
        <w:autoSpaceDN w:val="0"/>
        <w:ind w:firstLineChars="200" w:firstLine="561"/>
        <w:contextualSpacing/>
        <w:jc w:val="both"/>
        <w:rPr>
          <w:rFonts w:ascii="Arial" w:eastAsia="华文楷体" w:hAnsi="Arial" w:cs="Arial"/>
          <w:b/>
          <w:color w:val="000000" w:themeColor="text1"/>
          <w:sz w:val="28"/>
          <w:szCs w:val="28"/>
        </w:rPr>
      </w:pPr>
    </w:p>
    <w:p w14:paraId="12C00425" w14:textId="77777777" w:rsidR="007B2925" w:rsidRPr="00531E39" w:rsidRDefault="007B2925" w:rsidP="00D631FF">
      <w:pPr>
        <w:kinsoku w:val="0"/>
        <w:autoSpaceDE w:val="0"/>
        <w:autoSpaceDN w:val="0"/>
        <w:contextualSpacing/>
        <w:jc w:val="both"/>
        <w:rPr>
          <w:rFonts w:ascii="Arial" w:eastAsia="华文楷体" w:hAnsi="Arial" w:cs="Arial" w:hint="eastAsia"/>
          <w:color w:val="000000" w:themeColor="text1"/>
          <w:sz w:val="28"/>
          <w:szCs w:val="28"/>
        </w:rPr>
      </w:pPr>
    </w:p>
    <w:p w14:paraId="6B6BB550" w14:textId="77777777" w:rsidR="00A858A8" w:rsidRPr="00B84FD0" w:rsidRDefault="00A858A8" w:rsidP="00C04234">
      <w:pPr>
        <w:kinsoku w:val="0"/>
        <w:autoSpaceDE w:val="0"/>
        <w:autoSpaceDN w:val="0"/>
        <w:ind w:firstLineChars="200" w:firstLine="560"/>
        <w:contextualSpacing/>
        <w:jc w:val="both"/>
        <w:rPr>
          <w:rFonts w:ascii="Arial" w:eastAsia="华文楷体" w:hAnsi="Arial" w:cs="Arial"/>
          <w:color w:val="000000" w:themeColor="text1"/>
          <w:sz w:val="28"/>
          <w:szCs w:val="28"/>
        </w:rPr>
      </w:pPr>
    </w:p>
    <w:p w14:paraId="1E17AEE8" w14:textId="77777777" w:rsidR="004D174A" w:rsidRDefault="00C84031" w:rsidP="00C04234">
      <w:pPr>
        <w:kinsoku w:val="0"/>
        <w:autoSpaceDE w:val="0"/>
        <w:autoSpaceDN w:val="0"/>
        <w:ind w:firstLineChars="200" w:firstLine="560"/>
        <w:contextualSpacing/>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特此说明。</w:t>
      </w:r>
    </w:p>
    <w:p w14:paraId="0D9DC30A" w14:textId="77777777" w:rsidR="00D631FF" w:rsidRDefault="00D631FF" w:rsidP="00C04234">
      <w:pPr>
        <w:kinsoku w:val="0"/>
        <w:autoSpaceDE w:val="0"/>
        <w:autoSpaceDN w:val="0"/>
        <w:ind w:firstLineChars="200" w:firstLine="560"/>
        <w:contextualSpacing/>
        <w:rPr>
          <w:rFonts w:ascii="Arial" w:eastAsia="华文楷体" w:hAnsi="Arial" w:cs="Arial"/>
          <w:color w:val="000000" w:themeColor="text1"/>
          <w:sz w:val="28"/>
          <w:szCs w:val="28"/>
        </w:rPr>
      </w:pPr>
    </w:p>
    <w:p w14:paraId="7850186B" w14:textId="77777777" w:rsidR="003A585F" w:rsidRPr="00B84FD0" w:rsidRDefault="003A585F" w:rsidP="00C04234">
      <w:pPr>
        <w:kinsoku w:val="0"/>
        <w:autoSpaceDE w:val="0"/>
        <w:autoSpaceDN w:val="0"/>
        <w:ind w:firstLineChars="200" w:firstLine="560"/>
        <w:contextualSpacing/>
        <w:rPr>
          <w:rFonts w:ascii="Arial" w:eastAsia="华文楷体" w:hAnsi="Arial" w:cs="Arial"/>
          <w:color w:val="000000" w:themeColor="text1"/>
          <w:sz w:val="28"/>
          <w:szCs w:val="28"/>
        </w:rPr>
      </w:pPr>
    </w:p>
    <w:p w14:paraId="33C5AD25" w14:textId="77777777" w:rsidR="004D174A" w:rsidRPr="00B84FD0" w:rsidRDefault="00C84031" w:rsidP="00C04234">
      <w:pPr>
        <w:kinsoku w:val="0"/>
        <w:ind w:firstLineChars="1550" w:firstLine="4340"/>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北京康正宏基房地产评估有限公司</w:t>
      </w:r>
    </w:p>
    <w:p w14:paraId="41902A0D" w14:textId="134C467C" w:rsidR="004D174A" w:rsidRPr="00B84FD0" w:rsidRDefault="00C84031" w:rsidP="00C04234">
      <w:pPr>
        <w:wordWrap w:val="0"/>
        <w:ind w:firstLineChars="300" w:firstLine="840"/>
        <w:jc w:val="right"/>
        <w:rPr>
          <w:rFonts w:ascii="Arial" w:eastAsia="华文楷体" w:hAnsi="Arial" w:cs="Arial"/>
          <w:color w:val="000000" w:themeColor="text1"/>
          <w:sz w:val="28"/>
          <w:szCs w:val="28"/>
        </w:rPr>
      </w:pPr>
      <w:r w:rsidRPr="00B84FD0">
        <w:rPr>
          <w:rFonts w:ascii="Arial" w:eastAsia="华文楷体" w:hAnsi="Arial" w:cs="Arial"/>
          <w:color w:val="000000" w:themeColor="text1"/>
          <w:sz w:val="28"/>
          <w:szCs w:val="28"/>
        </w:rPr>
        <w:t>二〇二</w:t>
      </w:r>
      <w:r w:rsidR="002F3AAC">
        <w:rPr>
          <w:rFonts w:ascii="Arial" w:eastAsia="华文楷体" w:hAnsi="Arial" w:cs="Arial"/>
          <w:color w:val="000000" w:themeColor="text1"/>
          <w:sz w:val="28"/>
          <w:szCs w:val="28"/>
        </w:rPr>
        <w:t>四</w:t>
      </w:r>
      <w:r w:rsidR="00DC7849" w:rsidRPr="00B84FD0">
        <w:rPr>
          <w:rFonts w:ascii="Arial" w:eastAsia="华文楷体" w:hAnsi="Arial" w:cs="Arial"/>
          <w:color w:val="000000" w:themeColor="text1"/>
          <w:sz w:val="28"/>
          <w:szCs w:val="28"/>
        </w:rPr>
        <w:t>年</w:t>
      </w:r>
      <w:r w:rsidR="003A4765">
        <w:rPr>
          <w:rFonts w:ascii="Arial" w:eastAsia="华文楷体" w:hAnsi="Arial" w:cs="Arial" w:hint="eastAsia"/>
          <w:color w:val="000000" w:themeColor="text1"/>
          <w:sz w:val="28"/>
          <w:szCs w:val="28"/>
        </w:rPr>
        <w:t>七</w:t>
      </w:r>
      <w:r w:rsidR="003A4765">
        <w:rPr>
          <w:rFonts w:ascii="Arial" w:eastAsia="华文楷体" w:hAnsi="Arial" w:cs="Arial"/>
          <w:color w:val="000000" w:themeColor="text1"/>
          <w:sz w:val="28"/>
          <w:szCs w:val="28"/>
        </w:rPr>
        <w:t>月</w:t>
      </w:r>
      <w:r w:rsidR="003A4765">
        <w:rPr>
          <w:rFonts w:ascii="Arial" w:eastAsia="华文楷体" w:hAnsi="Arial" w:cs="Arial" w:hint="eastAsia"/>
          <w:color w:val="000000" w:themeColor="text1"/>
          <w:sz w:val="28"/>
          <w:szCs w:val="28"/>
        </w:rPr>
        <w:t>八</w:t>
      </w:r>
      <w:r w:rsidRPr="00B84FD0">
        <w:rPr>
          <w:rFonts w:ascii="Arial" w:eastAsia="华文楷体" w:hAnsi="Arial" w:cs="Arial"/>
          <w:color w:val="000000" w:themeColor="text1"/>
          <w:sz w:val="28"/>
          <w:szCs w:val="28"/>
        </w:rPr>
        <w:t>日</w:t>
      </w:r>
    </w:p>
    <w:p w14:paraId="52AA04BF" w14:textId="77777777" w:rsidR="003A585F" w:rsidRPr="00B84FD0" w:rsidRDefault="003A585F" w:rsidP="00C04234">
      <w:pPr>
        <w:ind w:right="560"/>
        <w:rPr>
          <w:rFonts w:ascii="Arial" w:eastAsia="华文楷体" w:hAnsi="Arial" w:cs="Arial"/>
          <w:color w:val="000000" w:themeColor="text1"/>
          <w:sz w:val="28"/>
          <w:szCs w:val="28"/>
        </w:rPr>
      </w:pPr>
    </w:p>
    <w:sectPr w:rsidR="003A585F" w:rsidRPr="00B84FD0" w:rsidSect="00E55294">
      <w:headerReference w:type="default" r:id="rId9"/>
      <w:footerReference w:type="default" r:id="rId10"/>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5AA2D" w14:textId="77777777" w:rsidR="002837D0" w:rsidRDefault="002837D0">
      <w:r>
        <w:separator/>
      </w:r>
    </w:p>
  </w:endnote>
  <w:endnote w:type="continuationSeparator" w:id="0">
    <w:p w14:paraId="263990BB" w14:textId="77777777" w:rsidR="002837D0" w:rsidRDefault="0028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GungsuhChe">
    <w:charset w:val="81"/>
    <w:family w:val="roman"/>
    <w:pitch w:val="fixed"/>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长城粗隶书">
    <w:altName w:val="宋体"/>
    <w:charset w:val="86"/>
    <w:family w:val="modern"/>
    <w:pitch w:val="fixed"/>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3046470"/>
      <w:docPartObj>
        <w:docPartGallery w:val="Page Numbers (Bottom of Page)"/>
        <w:docPartUnique/>
      </w:docPartObj>
    </w:sdtPr>
    <w:sdtEndPr/>
    <w:sdtContent>
      <w:p w14:paraId="4131E20C" w14:textId="77777777" w:rsidR="0069500F" w:rsidRDefault="0069500F">
        <w:pPr>
          <w:pStyle w:val="a7"/>
          <w:jc w:val="center"/>
        </w:pPr>
        <w:r>
          <w:fldChar w:fldCharType="begin"/>
        </w:r>
        <w:r>
          <w:instrText>PAGE   \* MERGEFORMAT</w:instrText>
        </w:r>
        <w:r>
          <w:fldChar w:fldCharType="separate"/>
        </w:r>
        <w:r w:rsidR="00D468AA" w:rsidRPr="00D468AA">
          <w:rPr>
            <w:noProof/>
            <w:lang w:val="zh-CN"/>
          </w:rPr>
          <w:t>6</w:t>
        </w:r>
        <w:r>
          <w:fldChar w:fldCharType="end"/>
        </w:r>
      </w:p>
    </w:sdtContent>
  </w:sdt>
  <w:p w14:paraId="31B9AAC5" w14:textId="77777777" w:rsidR="0069500F" w:rsidRDefault="0069500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65295" w14:textId="77777777" w:rsidR="002837D0" w:rsidRDefault="002837D0">
      <w:r>
        <w:separator/>
      </w:r>
    </w:p>
  </w:footnote>
  <w:footnote w:type="continuationSeparator" w:id="0">
    <w:p w14:paraId="7FBCBE10" w14:textId="77777777" w:rsidR="002837D0" w:rsidRDefault="00283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86E4B" w14:textId="77777777" w:rsidR="0069500F" w:rsidRDefault="0069500F">
    <w:pPr>
      <w:pStyle w:val="a8"/>
    </w:pPr>
    <w:r>
      <w:rPr>
        <w:noProof/>
      </w:rPr>
      <w:drawing>
        <wp:inline distT="0" distB="0" distL="0" distR="0" wp14:anchorId="0BBD3A9C" wp14:editId="757E21CD">
          <wp:extent cx="5543550" cy="274955"/>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074C2726"/>
    <w:multiLevelType w:val="singleLevel"/>
    <w:tmpl w:val="43DEB2B5"/>
    <w:lvl w:ilvl="0">
      <w:start w:val="2"/>
      <w:numFmt w:val="decimal"/>
      <w:suff w:val="nothing"/>
      <w:lvlText w:val="%1）"/>
      <w:lvlJc w:val="left"/>
      <w:pPr>
        <w:ind w:left="0" w:firstLine="0"/>
      </w:pPr>
    </w:lvl>
  </w:abstractNum>
  <w:abstractNum w:abstractNumId="2">
    <w:nsid w:val="075D2149"/>
    <w:multiLevelType w:val="hybridMultilevel"/>
    <w:tmpl w:val="ED406F94"/>
    <w:lvl w:ilvl="0" w:tplc="B45499D4">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0A396F27"/>
    <w:multiLevelType w:val="hybridMultilevel"/>
    <w:tmpl w:val="F8E62654"/>
    <w:lvl w:ilvl="0" w:tplc="A90A89EE">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FA00DFF"/>
    <w:multiLevelType w:val="hybridMultilevel"/>
    <w:tmpl w:val="FA88C708"/>
    <w:lvl w:ilvl="0" w:tplc="8D4ABBB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6">
    <w:nsid w:val="12B97C99"/>
    <w:multiLevelType w:val="singleLevel"/>
    <w:tmpl w:val="12B97C99"/>
    <w:lvl w:ilvl="0">
      <w:start w:val="1"/>
      <w:numFmt w:val="decimal"/>
      <w:lvlText w:val="%1、"/>
      <w:lvlJc w:val="left"/>
      <w:pPr>
        <w:tabs>
          <w:tab w:val="num" w:pos="1305"/>
        </w:tabs>
        <w:ind w:left="1305" w:hanging="360"/>
      </w:pPr>
      <w:rPr>
        <w:rFonts w:hint="eastAsia"/>
      </w:rPr>
    </w:lvl>
  </w:abstractNum>
  <w:abstractNum w:abstractNumId="7">
    <w:nsid w:val="1B8D1ECF"/>
    <w:multiLevelType w:val="hybridMultilevel"/>
    <w:tmpl w:val="032AACCE"/>
    <w:lvl w:ilvl="0" w:tplc="36C20C1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5A61104"/>
    <w:multiLevelType w:val="hybridMultilevel"/>
    <w:tmpl w:val="53821C4A"/>
    <w:lvl w:ilvl="0" w:tplc="39725E18">
      <w:start w:val="1"/>
      <w:numFmt w:val="decimal"/>
      <w:lvlText w:val="%1-"/>
      <w:lvlJc w:val="left"/>
      <w:pPr>
        <w:ind w:left="615" w:hanging="6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7D26280"/>
    <w:multiLevelType w:val="hybridMultilevel"/>
    <w:tmpl w:val="21DA07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B7B56D0"/>
    <w:multiLevelType w:val="hybridMultilevel"/>
    <w:tmpl w:val="4118ADD0"/>
    <w:lvl w:ilvl="0" w:tplc="E25C7606">
      <w:start w:val="1"/>
      <w:numFmt w:val="decimal"/>
      <w:lvlText w:val="%1."/>
      <w:lvlJc w:val="left"/>
      <w:pPr>
        <w:ind w:left="1272" w:hanging="704"/>
      </w:pPr>
      <w:rPr>
        <w:rFonts w:hint="eastAsia"/>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12">
    <w:nsid w:val="2C4875D1"/>
    <w:multiLevelType w:val="singleLevel"/>
    <w:tmpl w:val="43DEB2B5"/>
    <w:lvl w:ilvl="0">
      <w:start w:val="2"/>
      <w:numFmt w:val="decimal"/>
      <w:suff w:val="nothing"/>
      <w:lvlText w:val="%1）"/>
      <w:lvlJc w:val="left"/>
      <w:pPr>
        <w:ind w:left="0" w:firstLine="0"/>
      </w:pPr>
    </w:lvl>
  </w:abstractNum>
  <w:abstractNum w:abstractNumId="13">
    <w:nsid w:val="422B3F44"/>
    <w:multiLevelType w:val="hybridMultilevel"/>
    <w:tmpl w:val="2B723992"/>
    <w:lvl w:ilvl="0" w:tplc="41282DE6">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42F6144B"/>
    <w:multiLevelType w:val="hybridMultilevel"/>
    <w:tmpl w:val="8C7282A4"/>
    <w:lvl w:ilvl="0" w:tplc="2EBA192A">
      <w:start w:val="1"/>
      <w:numFmt w:val="decimal"/>
      <w:lvlText w:val="（%1）"/>
      <w:lvlJc w:val="left"/>
      <w:pPr>
        <w:ind w:left="1140" w:hanging="720"/>
      </w:pPr>
      <w:rPr>
        <w:rFonts w:cs="Arial" w:hint="default"/>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6">
    <w:nsid w:val="43DEB2B5"/>
    <w:multiLevelType w:val="singleLevel"/>
    <w:tmpl w:val="43DEB2B5"/>
    <w:lvl w:ilvl="0">
      <w:start w:val="2"/>
      <w:numFmt w:val="decimal"/>
      <w:suff w:val="nothing"/>
      <w:lvlText w:val="%1）"/>
      <w:lvlJc w:val="left"/>
      <w:pPr>
        <w:ind w:left="0" w:firstLine="0"/>
      </w:pPr>
    </w:lvl>
  </w:abstractNum>
  <w:abstractNum w:abstractNumId="17">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20">
    <w:nsid w:val="658D1A20"/>
    <w:multiLevelType w:val="hybridMultilevel"/>
    <w:tmpl w:val="8E1A0CF0"/>
    <w:lvl w:ilvl="0" w:tplc="AB30CC1E">
      <w:start w:val="1"/>
      <w:numFmt w:val="decimal"/>
      <w:lvlText w:val="（%1）"/>
      <w:lvlJc w:val="left"/>
      <w:pPr>
        <w:ind w:left="735" w:hanging="735"/>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ACF5494"/>
    <w:multiLevelType w:val="hybridMultilevel"/>
    <w:tmpl w:val="F41ED40A"/>
    <w:lvl w:ilvl="0" w:tplc="2D661A42">
      <w:start w:val="1"/>
      <w:numFmt w:val="decimal"/>
      <w:lvlText w:val="%1."/>
      <w:lvlJc w:val="left"/>
      <w:pPr>
        <w:tabs>
          <w:tab w:val="num" w:pos="568"/>
        </w:tabs>
        <w:ind w:left="982" w:hanging="414"/>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2045B91"/>
    <w:multiLevelType w:val="hybridMultilevel"/>
    <w:tmpl w:val="436A94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nsid w:val="72CD0556"/>
    <w:multiLevelType w:val="hybridMultilevel"/>
    <w:tmpl w:val="EBC229CC"/>
    <w:lvl w:ilvl="0" w:tplc="B044D098">
      <w:start w:val="2"/>
      <w:numFmt w:val="decimal"/>
      <w:lvlText w:val="（%1）"/>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nsid w:val="73640C0C"/>
    <w:multiLevelType w:val="hybridMultilevel"/>
    <w:tmpl w:val="B6BAB0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8">
    <w:nsid w:val="75370F9B"/>
    <w:multiLevelType w:val="singleLevel"/>
    <w:tmpl w:val="43DEB2B5"/>
    <w:lvl w:ilvl="0">
      <w:start w:val="2"/>
      <w:numFmt w:val="decimal"/>
      <w:suff w:val="nothing"/>
      <w:lvlText w:val="%1）"/>
      <w:lvlJc w:val="left"/>
      <w:pPr>
        <w:ind w:left="0" w:firstLine="0"/>
      </w:pPr>
    </w:lvl>
  </w:abstractNum>
  <w:abstractNum w:abstractNumId="29">
    <w:nsid w:val="75A04673"/>
    <w:multiLevelType w:val="hybridMultilevel"/>
    <w:tmpl w:val="45E00ABE"/>
    <w:lvl w:ilvl="0" w:tplc="FFFFFFFF">
      <w:start w:val="1"/>
      <w:numFmt w:val="upperLetter"/>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1">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22"/>
  </w:num>
  <w:num w:numId="2">
    <w:abstractNumId w:val="13"/>
  </w:num>
  <w:num w:numId="3">
    <w:abstractNumId w:val="10"/>
  </w:num>
  <w:num w:numId="4">
    <w:abstractNumId w:val="30"/>
  </w:num>
  <w:num w:numId="5">
    <w:abstractNumId w:val="29"/>
  </w:num>
  <w:num w:numId="6">
    <w:abstractNumId w:val="5"/>
  </w:num>
  <w:num w:numId="7">
    <w:abstractNumId w:val="19"/>
  </w:num>
  <w:num w:numId="8">
    <w:abstractNumId w:val="11"/>
  </w:num>
  <w:num w:numId="9">
    <w:abstractNumId w:val="18"/>
  </w:num>
  <w:num w:numId="10">
    <w:abstractNumId w:val="8"/>
  </w:num>
  <w:num w:numId="11">
    <w:abstractNumId w:val="16"/>
    <w:lvlOverride w:ilvl="0">
      <w:startOverride w:val="2"/>
    </w:lvlOverride>
  </w:num>
  <w:num w:numId="12">
    <w:abstractNumId w:val="1"/>
  </w:num>
  <w:num w:numId="13">
    <w:abstractNumId w:val="12"/>
  </w:num>
  <w:num w:numId="14">
    <w:abstractNumId w:val="28"/>
  </w:num>
  <w:num w:numId="15">
    <w:abstractNumId w:val="9"/>
  </w:num>
  <w:num w:numId="16">
    <w:abstractNumId w:val="0"/>
  </w:num>
  <w:num w:numId="17">
    <w:abstractNumId w:val="15"/>
  </w:num>
  <w:num w:numId="18">
    <w:abstractNumId w:val="27"/>
  </w:num>
  <w:num w:numId="19">
    <w:abstractNumId w:val="23"/>
  </w:num>
  <w:num w:numId="20">
    <w:abstractNumId w:val="31"/>
  </w:num>
  <w:num w:numId="21">
    <w:abstractNumId w:val="17"/>
  </w:num>
  <w:num w:numId="22">
    <w:abstractNumId w:val="26"/>
  </w:num>
  <w:num w:numId="23">
    <w:abstractNumId w:val="21"/>
  </w:num>
  <w:num w:numId="24">
    <w:abstractNumId w:val="3"/>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4"/>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4"/>
  </w:num>
  <w:num w:numId="35">
    <w:abstractNumId w:val="24"/>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74A"/>
    <w:rsid w:val="000002BC"/>
    <w:rsid w:val="00000B06"/>
    <w:rsid w:val="00002EB4"/>
    <w:rsid w:val="000062D9"/>
    <w:rsid w:val="000102DB"/>
    <w:rsid w:val="0002109C"/>
    <w:rsid w:val="0002299B"/>
    <w:rsid w:val="00024763"/>
    <w:rsid w:val="000253B1"/>
    <w:rsid w:val="000400CA"/>
    <w:rsid w:val="00040174"/>
    <w:rsid w:val="000442C2"/>
    <w:rsid w:val="000448E0"/>
    <w:rsid w:val="00047A77"/>
    <w:rsid w:val="000522A7"/>
    <w:rsid w:val="00053F1F"/>
    <w:rsid w:val="0005700D"/>
    <w:rsid w:val="00057386"/>
    <w:rsid w:val="0006122D"/>
    <w:rsid w:val="00064615"/>
    <w:rsid w:val="00066259"/>
    <w:rsid w:val="00066458"/>
    <w:rsid w:val="00067577"/>
    <w:rsid w:val="00070055"/>
    <w:rsid w:val="00075899"/>
    <w:rsid w:val="00081B5E"/>
    <w:rsid w:val="00083F06"/>
    <w:rsid w:val="0009534E"/>
    <w:rsid w:val="000959F4"/>
    <w:rsid w:val="000963C0"/>
    <w:rsid w:val="00097C20"/>
    <w:rsid w:val="000A0D6A"/>
    <w:rsid w:val="000A5644"/>
    <w:rsid w:val="000A790C"/>
    <w:rsid w:val="000B0712"/>
    <w:rsid w:val="000B2B92"/>
    <w:rsid w:val="000B5209"/>
    <w:rsid w:val="000B7383"/>
    <w:rsid w:val="000C22BE"/>
    <w:rsid w:val="000C5594"/>
    <w:rsid w:val="000C6721"/>
    <w:rsid w:val="000C6886"/>
    <w:rsid w:val="000C68E4"/>
    <w:rsid w:val="000D3703"/>
    <w:rsid w:val="000D3761"/>
    <w:rsid w:val="000E5312"/>
    <w:rsid w:val="000E53BE"/>
    <w:rsid w:val="000E6FCA"/>
    <w:rsid w:val="000E7C7B"/>
    <w:rsid w:val="000F3173"/>
    <w:rsid w:val="000F3B37"/>
    <w:rsid w:val="000F4C02"/>
    <w:rsid w:val="00100392"/>
    <w:rsid w:val="001015B5"/>
    <w:rsid w:val="00102B3F"/>
    <w:rsid w:val="001033CC"/>
    <w:rsid w:val="00104449"/>
    <w:rsid w:val="001106CE"/>
    <w:rsid w:val="001160A2"/>
    <w:rsid w:val="00124B01"/>
    <w:rsid w:val="00153FAD"/>
    <w:rsid w:val="0015431B"/>
    <w:rsid w:val="001544E0"/>
    <w:rsid w:val="00155642"/>
    <w:rsid w:val="00155747"/>
    <w:rsid w:val="00164053"/>
    <w:rsid w:val="00164B1A"/>
    <w:rsid w:val="0016553A"/>
    <w:rsid w:val="001665F0"/>
    <w:rsid w:val="00170790"/>
    <w:rsid w:val="00170921"/>
    <w:rsid w:val="00171310"/>
    <w:rsid w:val="00172576"/>
    <w:rsid w:val="00172DE1"/>
    <w:rsid w:val="001735D7"/>
    <w:rsid w:val="001748D9"/>
    <w:rsid w:val="00181834"/>
    <w:rsid w:val="001822BE"/>
    <w:rsid w:val="00182702"/>
    <w:rsid w:val="001849C8"/>
    <w:rsid w:val="00184B12"/>
    <w:rsid w:val="00185C59"/>
    <w:rsid w:val="0019016B"/>
    <w:rsid w:val="00190782"/>
    <w:rsid w:val="00190D8A"/>
    <w:rsid w:val="00194692"/>
    <w:rsid w:val="001A4230"/>
    <w:rsid w:val="001B1450"/>
    <w:rsid w:val="001B5D0A"/>
    <w:rsid w:val="001B60B8"/>
    <w:rsid w:val="001B7A81"/>
    <w:rsid w:val="001C1792"/>
    <w:rsid w:val="001C1C53"/>
    <w:rsid w:val="001C67D8"/>
    <w:rsid w:val="001C7038"/>
    <w:rsid w:val="001D0298"/>
    <w:rsid w:val="001D12F8"/>
    <w:rsid w:val="001D1E07"/>
    <w:rsid w:val="001D36B8"/>
    <w:rsid w:val="001D5FC0"/>
    <w:rsid w:val="001D76AF"/>
    <w:rsid w:val="001E138B"/>
    <w:rsid w:val="001E1ED3"/>
    <w:rsid w:val="001E493A"/>
    <w:rsid w:val="001E6231"/>
    <w:rsid w:val="001E6565"/>
    <w:rsid w:val="001F2B0C"/>
    <w:rsid w:val="001F40A5"/>
    <w:rsid w:val="001F4E60"/>
    <w:rsid w:val="001F54AB"/>
    <w:rsid w:val="00204BF0"/>
    <w:rsid w:val="00204E22"/>
    <w:rsid w:val="00205DD0"/>
    <w:rsid w:val="00210E1E"/>
    <w:rsid w:val="002154A2"/>
    <w:rsid w:val="0021766F"/>
    <w:rsid w:val="0022576E"/>
    <w:rsid w:val="00226CF7"/>
    <w:rsid w:val="00230993"/>
    <w:rsid w:val="0023410F"/>
    <w:rsid w:val="00235D71"/>
    <w:rsid w:val="002403D2"/>
    <w:rsid w:val="00240DC2"/>
    <w:rsid w:val="002425DD"/>
    <w:rsid w:val="00250228"/>
    <w:rsid w:val="00250E03"/>
    <w:rsid w:val="002537FC"/>
    <w:rsid w:val="00253EF7"/>
    <w:rsid w:val="002548AB"/>
    <w:rsid w:val="00254D60"/>
    <w:rsid w:val="00255764"/>
    <w:rsid w:val="002560A1"/>
    <w:rsid w:val="00260CB5"/>
    <w:rsid w:val="00263CEA"/>
    <w:rsid w:val="0026499E"/>
    <w:rsid w:val="00266BF0"/>
    <w:rsid w:val="00270E43"/>
    <w:rsid w:val="002716F4"/>
    <w:rsid w:val="00272348"/>
    <w:rsid w:val="00274F80"/>
    <w:rsid w:val="002837D0"/>
    <w:rsid w:val="00285CCA"/>
    <w:rsid w:val="00290DF0"/>
    <w:rsid w:val="00292476"/>
    <w:rsid w:val="00293D89"/>
    <w:rsid w:val="00295E55"/>
    <w:rsid w:val="00297018"/>
    <w:rsid w:val="002A0012"/>
    <w:rsid w:val="002A3820"/>
    <w:rsid w:val="002A3E16"/>
    <w:rsid w:val="002A4988"/>
    <w:rsid w:val="002B00B0"/>
    <w:rsid w:val="002B2221"/>
    <w:rsid w:val="002B2A4D"/>
    <w:rsid w:val="002B42E9"/>
    <w:rsid w:val="002B63E7"/>
    <w:rsid w:val="002C12FF"/>
    <w:rsid w:val="002C216C"/>
    <w:rsid w:val="002C494E"/>
    <w:rsid w:val="002C4BD3"/>
    <w:rsid w:val="002C5678"/>
    <w:rsid w:val="002C79F9"/>
    <w:rsid w:val="002D17C0"/>
    <w:rsid w:val="002D5760"/>
    <w:rsid w:val="002D708D"/>
    <w:rsid w:val="002E07A7"/>
    <w:rsid w:val="002E4E01"/>
    <w:rsid w:val="002E533D"/>
    <w:rsid w:val="002E79F9"/>
    <w:rsid w:val="002F0200"/>
    <w:rsid w:val="002F0CD7"/>
    <w:rsid w:val="002F3AAC"/>
    <w:rsid w:val="002F4370"/>
    <w:rsid w:val="002F6B2C"/>
    <w:rsid w:val="002F7F84"/>
    <w:rsid w:val="00301F96"/>
    <w:rsid w:val="00302F86"/>
    <w:rsid w:val="00304C35"/>
    <w:rsid w:val="0030513B"/>
    <w:rsid w:val="003136A7"/>
    <w:rsid w:val="00315662"/>
    <w:rsid w:val="00317906"/>
    <w:rsid w:val="00317CA9"/>
    <w:rsid w:val="00320D34"/>
    <w:rsid w:val="00321163"/>
    <w:rsid w:val="0032297B"/>
    <w:rsid w:val="003229DD"/>
    <w:rsid w:val="00323267"/>
    <w:rsid w:val="00324C5E"/>
    <w:rsid w:val="003269D9"/>
    <w:rsid w:val="00330151"/>
    <w:rsid w:val="003348E4"/>
    <w:rsid w:val="00335C56"/>
    <w:rsid w:val="00337DD9"/>
    <w:rsid w:val="0034013A"/>
    <w:rsid w:val="00344FCA"/>
    <w:rsid w:val="00346AC4"/>
    <w:rsid w:val="00351519"/>
    <w:rsid w:val="00353271"/>
    <w:rsid w:val="00357DFB"/>
    <w:rsid w:val="0036095E"/>
    <w:rsid w:val="003610D2"/>
    <w:rsid w:val="003623EC"/>
    <w:rsid w:val="00364EFA"/>
    <w:rsid w:val="003675B2"/>
    <w:rsid w:val="00371471"/>
    <w:rsid w:val="003739EA"/>
    <w:rsid w:val="00374A76"/>
    <w:rsid w:val="00377212"/>
    <w:rsid w:val="00380CEB"/>
    <w:rsid w:val="00381147"/>
    <w:rsid w:val="00382324"/>
    <w:rsid w:val="00383171"/>
    <w:rsid w:val="00383282"/>
    <w:rsid w:val="0038343B"/>
    <w:rsid w:val="00384FDA"/>
    <w:rsid w:val="00390CC6"/>
    <w:rsid w:val="0039289A"/>
    <w:rsid w:val="0039382C"/>
    <w:rsid w:val="00394806"/>
    <w:rsid w:val="00395C02"/>
    <w:rsid w:val="003A1C6C"/>
    <w:rsid w:val="003A33C2"/>
    <w:rsid w:val="003A4765"/>
    <w:rsid w:val="003A5734"/>
    <w:rsid w:val="003A585F"/>
    <w:rsid w:val="003A6E0E"/>
    <w:rsid w:val="003B1635"/>
    <w:rsid w:val="003B30EE"/>
    <w:rsid w:val="003B3796"/>
    <w:rsid w:val="003B645B"/>
    <w:rsid w:val="003B6DE8"/>
    <w:rsid w:val="003C0C2B"/>
    <w:rsid w:val="003D0FF8"/>
    <w:rsid w:val="003D2777"/>
    <w:rsid w:val="003D2B7F"/>
    <w:rsid w:val="003D7D45"/>
    <w:rsid w:val="003E1F55"/>
    <w:rsid w:val="003E29A0"/>
    <w:rsid w:val="003E3910"/>
    <w:rsid w:val="003E3FAB"/>
    <w:rsid w:val="003E51F3"/>
    <w:rsid w:val="003F4093"/>
    <w:rsid w:val="0040072F"/>
    <w:rsid w:val="004057DA"/>
    <w:rsid w:val="00406D87"/>
    <w:rsid w:val="00411459"/>
    <w:rsid w:val="00414D74"/>
    <w:rsid w:val="004208B4"/>
    <w:rsid w:val="00421507"/>
    <w:rsid w:val="00424AFC"/>
    <w:rsid w:val="004252C8"/>
    <w:rsid w:val="00431D23"/>
    <w:rsid w:val="0043550A"/>
    <w:rsid w:val="00436CEF"/>
    <w:rsid w:val="00444238"/>
    <w:rsid w:val="00451925"/>
    <w:rsid w:val="00454D92"/>
    <w:rsid w:val="00460CD1"/>
    <w:rsid w:val="00461CAB"/>
    <w:rsid w:val="00462A2B"/>
    <w:rsid w:val="004658E5"/>
    <w:rsid w:val="00466226"/>
    <w:rsid w:val="004701C6"/>
    <w:rsid w:val="00471C33"/>
    <w:rsid w:val="00476A4B"/>
    <w:rsid w:val="0048390B"/>
    <w:rsid w:val="0048491C"/>
    <w:rsid w:val="0048602C"/>
    <w:rsid w:val="00491E22"/>
    <w:rsid w:val="004921D7"/>
    <w:rsid w:val="00493936"/>
    <w:rsid w:val="0049463F"/>
    <w:rsid w:val="00495ED5"/>
    <w:rsid w:val="00496483"/>
    <w:rsid w:val="004A067A"/>
    <w:rsid w:val="004A3599"/>
    <w:rsid w:val="004A3F4C"/>
    <w:rsid w:val="004A48C3"/>
    <w:rsid w:val="004B044E"/>
    <w:rsid w:val="004B26DF"/>
    <w:rsid w:val="004B4050"/>
    <w:rsid w:val="004B4DE8"/>
    <w:rsid w:val="004B5723"/>
    <w:rsid w:val="004C2AA2"/>
    <w:rsid w:val="004C3BD2"/>
    <w:rsid w:val="004C48F7"/>
    <w:rsid w:val="004C642A"/>
    <w:rsid w:val="004C7188"/>
    <w:rsid w:val="004C72A4"/>
    <w:rsid w:val="004D093A"/>
    <w:rsid w:val="004D0E4C"/>
    <w:rsid w:val="004D174A"/>
    <w:rsid w:val="004D1BE0"/>
    <w:rsid w:val="004D3C40"/>
    <w:rsid w:val="004D5285"/>
    <w:rsid w:val="004D5F31"/>
    <w:rsid w:val="004E1C6E"/>
    <w:rsid w:val="004E23A6"/>
    <w:rsid w:val="004F0BF8"/>
    <w:rsid w:val="004F1953"/>
    <w:rsid w:val="004F46B2"/>
    <w:rsid w:val="004F4978"/>
    <w:rsid w:val="004F7374"/>
    <w:rsid w:val="005009F2"/>
    <w:rsid w:val="00501D7F"/>
    <w:rsid w:val="005051B3"/>
    <w:rsid w:val="005065B8"/>
    <w:rsid w:val="00506E4E"/>
    <w:rsid w:val="005070E1"/>
    <w:rsid w:val="0051742B"/>
    <w:rsid w:val="00520469"/>
    <w:rsid w:val="00520828"/>
    <w:rsid w:val="00531E39"/>
    <w:rsid w:val="00532F26"/>
    <w:rsid w:val="0053363B"/>
    <w:rsid w:val="00540FAE"/>
    <w:rsid w:val="0054419F"/>
    <w:rsid w:val="005443BE"/>
    <w:rsid w:val="00544E03"/>
    <w:rsid w:val="00556F72"/>
    <w:rsid w:val="0056110D"/>
    <w:rsid w:val="00562849"/>
    <w:rsid w:val="0056365C"/>
    <w:rsid w:val="00563735"/>
    <w:rsid w:val="00564879"/>
    <w:rsid w:val="00576269"/>
    <w:rsid w:val="0057693D"/>
    <w:rsid w:val="00582678"/>
    <w:rsid w:val="00585830"/>
    <w:rsid w:val="00587DE0"/>
    <w:rsid w:val="005915D7"/>
    <w:rsid w:val="00592BE4"/>
    <w:rsid w:val="00593730"/>
    <w:rsid w:val="00596F74"/>
    <w:rsid w:val="005A0F0C"/>
    <w:rsid w:val="005A36B5"/>
    <w:rsid w:val="005A7A13"/>
    <w:rsid w:val="005A7F76"/>
    <w:rsid w:val="005B04D4"/>
    <w:rsid w:val="005B07FA"/>
    <w:rsid w:val="005C0B97"/>
    <w:rsid w:val="005C3702"/>
    <w:rsid w:val="005C4AF6"/>
    <w:rsid w:val="005C4F4C"/>
    <w:rsid w:val="005D0B1C"/>
    <w:rsid w:val="005D15ED"/>
    <w:rsid w:val="005D5C68"/>
    <w:rsid w:val="005D7CA7"/>
    <w:rsid w:val="005E0A6F"/>
    <w:rsid w:val="005E1E4A"/>
    <w:rsid w:val="005E4683"/>
    <w:rsid w:val="005E62F6"/>
    <w:rsid w:val="005E71E3"/>
    <w:rsid w:val="005F6A37"/>
    <w:rsid w:val="00600B05"/>
    <w:rsid w:val="00601247"/>
    <w:rsid w:val="00602290"/>
    <w:rsid w:val="0060390F"/>
    <w:rsid w:val="00605257"/>
    <w:rsid w:val="006114B1"/>
    <w:rsid w:val="00611785"/>
    <w:rsid w:val="00612B54"/>
    <w:rsid w:val="00612EA2"/>
    <w:rsid w:val="006131BF"/>
    <w:rsid w:val="00615A2D"/>
    <w:rsid w:val="00616EB8"/>
    <w:rsid w:val="00620018"/>
    <w:rsid w:val="0062149B"/>
    <w:rsid w:val="006251B6"/>
    <w:rsid w:val="00625458"/>
    <w:rsid w:val="00626F57"/>
    <w:rsid w:val="00631341"/>
    <w:rsid w:val="006330EB"/>
    <w:rsid w:val="00634E21"/>
    <w:rsid w:val="00635B48"/>
    <w:rsid w:val="00647EF2"/>
    <w:rsid w:val="00650B3D"/>
    <w:rsid w:val="00650E40"/>
    <w:rsid w:val="0065175A"/>
    <w:rsid w:val="00654D18"/>
    <w:rsid w:val="00655B25"/>
    <w:rsid w:val="00667F08"/>
    <w:rsid w:val="00674191"/>
    <w:rsid w:val="0067425F"/>
    <w:rsid w:val="0067436C"/>
    <w:rsid w:val="00677D38"/>
    <w:rsid w:val="006846DE"/>
    <w:rsid w:val="006929BF"/>
    <w:rsid w:val="00693753"/>
    <w:rsid w:val="0069500F"/>
    <w:rsid w:val="00696705"/>
    <w:rsid w:val="00696F98"/>
    <w:rsid w:val="00697324"/>
    <w:rsid w:val="006A196C"/>
    <w:rsid w:val="006A2C1D"/>
    <w:rsid w:val="006A4B7E"/>
    <w:rsid w:val="006A7FAF"/>
    <w:rsid w:val="006B092C"/>
    <w:rsid w:val="006B14C5"/>
    <w:rsid w:val="006B1802"/>
    <w:rsid w:val="006B4B0E"/>
    <w:rsid w:val="006B727F"/>
    <w:rsid w:val="006D14F9"/>
    <w:rsid w:val="006E054E"/>
    <w:rsid w:val="006E243E"/>
    <w:rsid w:val="006E3A7D"/>
    <w:rsid w:val="006E5A37"/>
    <w:rsid w:val="006E6CF3"/>
    <w:rsid w:val="006F39E9"/>
    <w:rsid w:val="006F60B1"/>
    <w:rsid w:val="006F7197"/>
    <w:rsid w:val="006F7781"/>
    <w:rsid w:val="006F7BFC"/>
    <w:rsid w:val="00702510"/>
    <w:rsid w:val="00707C88"/>
    <w:rsid w:val="00707ECA"/>
    <w:rsid w:val="00710FD2"/>
    <w:rsid w:val="00713E3E"/>
    <w:rsid w:val="00715774"/>
    <w:rsid w:val="00717FD2"/>
    <w:rsid w:val="007211CC"/>
    <w:rsid w:val="00723284"/>
    <w:rsid w:val="0072680F"/>
    <w:rsid w:val="007310C6"/>
    <w:rsid w:val="007317C0"/>
    <w:rsid w:val="0073327A"/>
    <w:rsid w:val="0073608D"/>
    <w:rsid w:val="00736588"/>
    <w:rsid w:val="00736876"/>
    <w:rsid w:val="00743D72"/>
    <w:rsid w:val="0074402A"/>
    <w:rsid w:val="00745036"/>
    <w:rsid w:val="00746756"/>
    <w:rsid w:val="0074778A"/>
    <w:rsid w:val="0075420A"/>
    <w:rsid w:val="007545B7"/>
    <w:rsid w:val="00755246"/>
    <w:rsid w:val="00756222"/>
    <w:rsid w:val="0075685F"/>
    <w:rsid w:val="00757771"/>
    <w:rsid w:val="0076016A"/>
    <w:rsid w:val="007606AD"/>
    <w:rsid w:val="00761E3D"/>
    <w:rsid w:val="00772F16"/>
    <w:rsid w:val="0077300F"/>
    <w:rsid w:val="00773400"/>
    <w:rsid w:val="0077395B"/>
    <w:rsid w:val="00773AC7"/>
    <w:rsid w:val="00773CB9"/>
    <w:rsid w:val="0077636A"/>
    <w:rsid w:val="00777E51"/>
    <w:rsid w:val="00781830"/>
    <w:rsid w:val="00782145"/>
    <w:rsid w:val="00784BE5"/>
    <w:rsid w:val="007869B3"/>
    <w:rsid w:val="00790008"/>
    <w:rsid w:val="00790B53"/>
    <w:rsid w:val="0079236B"/>
    <w:rsid w:val="00795DF6"/>
    <w:rsid w:val="00797CE4"/>
    <w:rsid w:val="007A2792"/>
    <w:rsid w:val="007A3DEF"/>
    <w:rsid w:val="007B2925"/>
    <w:rsid w:val="007B74F4"/>
    <w:rsid w:val="007C0F34"/>
    <w:rsid w:val="007C1557"/>
    <w:rsid w:val="007C4A33"/>
    <w:rsid w:val="007D09E2"/>
    <w:rsid w:val="007D2076"/>
    <w:rsid w:val="007D63FF"/>
    <w:rsid w:val="007E0D90"/>
    <w:rsid w:val="007E208A"/>
    <w:rsid w:val="007F021B"/>
    <w:rsid w:val="00800299"/>
    <w:rsid w:val="008003DE"/>
    <w:rsid w:val="008026F1"/>
    <w:rsid w:val="00803856"/>
    <w:rsid w:val="00803A37"/>
    <w:rsid w:val="00804CD1"/>
    <w:rsid w:val="00810A58"/>
    <w:rsid w:val="00813123"/>
    <w:rsid w:val="008144C5"/>
    <w:rsid w:val="0081739C"/>
    <w:rsid w:val="008177F4"/>
    <w:rsid w:val="00821308"/>
    <w:rsid w:val="0082723B"/>
    <w:rsid w:val="00834A22"/>
    <w:rsid w:val="00836F66"/>
    <w:rsid w:val="008431B2"/>
    <w:rsid w:val="00843C80"/>
    <w:rsid w:val="00844172"/>
    <w:rsid w:val="00850C01"/>
    <w:rsid w:val="0085436D"/>
    <w:rsid w:val="00854C74"/>
    <w:rsid w:val="008561AC"/>
    <w:rsid w:val="008570F1"/>
    <w:rsid w:val="00863BA1"/>
    <w:rsid w:val="0087285C"/>
    <w:rsid w:val="00877697"/>
    <w:rsid w:val="008813BB"/>
    <w:rsid w:val="0088149C"/>
    <w:rsid w:val="00882876"/>
    <w:rsid w:val="008866FA"/>
    <w:rsid w:val="00887444"/>
    <w:rsid w:val="008901A5"/>
    <w:rsid w:val="008915AF"/>
    <w:rsid w:val="00891EAC"/>
    <w:rsid w:val="008A763E"/>
    <w:rsid w:val="008B0337"/>
    <w:rsid w:val="008B58D1"/>
    <w:rsid w:val="008C0154"/>
    <w:rsid w:val="008C1738"/>
    <w:rsid w:val="008C36A4"/>
    <w:rsid w:val="008C46AB"/>
    <w:rsid w:val="008D099B"/>
    <w:rsid w:val="008D3C21"/>
    <w:rsid w:val="008D5425"/>
    <w:rsid w:val="008D6254"/>
    <w:rsid w:val="008E288F"/>
    <w:rsid w:val="008E569A"/>
    <w:rsid w:val="008E7F88"/>
    <w:rsid w:val="008F7AE0"/>
    <w:rsid w:val="00902BC7"/>
    <w:rsid w:val="009063EB"/>
    <w:rsid w:val="00907A4E"/>
    <w:rsid w:val="00910199"/>
    <w:rsid w:val="00910B6A"/>
    <w:rsid w:val="00913D6F"/>
    <w:rsid w:val="00914B22"/>
    <w:rsid w:val="0092436B"/>
    <w:rsid w:val="009304DA"/>
    <w:rsid w:val="00930BC9"/>
    <w:rsid w:val="00932DFD"/>
    <w:rsid w:val="009346D8"/>
    <w:rsid w:val="00936EA2"/>
    <w:rsid w:val="009415AD"/>
    <w:rsid w:val="00943B38"/>
    <w:rsid w:val="00944FD2"/>
    <w:rsid w:val="00952803"/>
    <w:rsid w:val="00956890"/>
    <w:rsid w:val="0096474C"/>
    <w:rsid w:val="00966885"/>
    <w:rsid w:val="00966D4A"/>
    <w:rsid w:val="009677B1"/>
    <w:rsid w:val="00982DAE"/>
    <w:rsid w:val="00984CDA"/>
    <w:rsid w:val="00987782"/>
    <w:rsid w:val="00987814"/>
    <w:rsid w:val="00987C9F"/>
    <w:rsid w:val="00990777"/>
    <w:rsid w:val="00990F7A"/>
    <w:rsid w:val="00994BB0"/>
    <w:rsid w:val="009A7A3D"/>
    <w:rsid w:val="009B0DA3"/>
    <w:rsid w:val="009B4923"/>
    <w:rsid w:val="009B7FEF"/>
    <w:rsid w:val="009C0498"/>
    <w:rsid w:val="009C1FEE"/>
    <w:rsid w:val="009D0736"/>
    <w:rsid w:val="009D3DDE"/>
    <w:rsid w:val="009D4DE6"/>
    <w:rsid w:val="009D6F32"/>
    <w:rsid w:val="009E3558"/>
    <w:rsid w:val="009E570B"/>
    <w:rsid w:val="009E6CF4"/>
    <w:rsid w:val="009F1BBB"/>
    <w:rsid w:val="009F1E65"/>
    <w:rsid w:val="009F5120"/>
    <w:rsid w:val="009F66F2"/>
    <w:rsid w:val="009F7BB0"/>
    <w:rsid w:val="00A0163D"/>
    <w:rsid w:val="00A04C27"/>
    <w:rsid w:val="00A05337"/>
    <w:rsid w:val="00A06B39"/>
    <w:rsid w:val="00A13717"/>
    <w:rsid w:val="00A15832"/>
    <w:rsid w:val="00A22136"/>
    <w:rsid w:val="00A22DEA"/>
    <w:rsid w:val="00A25BB6"/>
    <w:rsid w:val="00A25D73"/>
    <w:rsid w:val="00A2652C"/>
    <w:rsid w:val="00A32C5E"/>
    <w:rsid w:val="00A33AE2"/>
    <w:rsid w:val="00A35C65"/>
    <w:rsid w:val="00A36323"/>
    <w:rsid w:val="00A37230"/>
    <w:rsid w:val="00A41342"/>
    <w:rsid w:val="00A42CE9"/>
    <w:rsid w:val="00A46DD7"/>
    <w:rsid w:val="00A51A96"/>
    <w:rsid w:val="00A51D9C"/>
    <w:rsid w:val="00A52501"/>
    <w:rsid w:val="00A55C68"/>
    <w:rsid w:val="00A57FFB"/>
    <w:rsid w:val="00A61FB0"/>
    <w:rsid w:val="00A622B6"/>
    <w:rsid w:val="00A62EC3"/>
    <w:rsid w:val="00A63657"/>
    <w:rsid w:val="00A63D89"/>
    <w:rsid w:val="00A66F30"/>
    <w:rsid w:val="00A67F21"/>
    <w:rsid w:val="00A67F95"/>
    <w:rsid w:val="00A718C4"/>
    <w:rsid w:val="00A75F4B"/>
    <w:rsid w:val="00A802AC"/>
    <w:rsid w:val="00A828EF"/>
    <w:rsid w:val="00A82B52"/>
    <w:rsid w:val="00A82C0C"/>
    <w:rsid w:val="00A841C8"/>
    <w:rsid w:val="00A858A8"/>
    <w:rsid w:val="00A95BEB"/>
    <w:rsid w:val="00AA1C22"/>
    <w:rsid w:val="00AA31CE"/>
    <w:rsid w:val="00AA3AAD"/>
    <w:rsid w:val="00AA6106"/>
    <w:rsid w:val="00AA6162"/>
    <w:rsid w:val="00AA774A"/>
    <w:rsid w:val="00AB2D94"/>
    <w:rsid w:val="00AB3BC4"/>
    <w:rsid w:val="00AB4391"/>
    <w:rsid w:val="00AC0375"/>
    <w:rsid w:val="00AC0F99"/>
    <w:rsid w:val="00AC7A93"/>
    <w:rsid w:val="00AD6C91"/>
    <w:rsid w:val="00AD6F5E"/>
    <w:rsid w:val="00AD7A8B"/>
    <w:rsid w:val="00AE08E8"/>
    <w:rsid w:val="00AE4D30"/>
    <w:rsid w:val="00AE730C"/>
    <w:rsid w:val="00AE7C9A"/>
    <w:rsid w:val="00AF1866"/>
    <w:rsid w:val="00AF3189"/>
    <w:rsid w:val="00AF7F56"/>
    <w:rsid w:val="00B00416"/>
    <w:rsid w:val="00B00D16"/>
    <w:rsid w:val="00B05F99"/>
    <w:rsid w:val="00B1043C"/>
    <w:rsid w:val="00B108A1"/>
    <w:rsid w:val="00B1214C"/>
    <w:rsid w:val="00B168D9"/>
    <w:rsid w:val="00B16F25"/>
    <w:rsid w:val="00B177F2"/>
    <w:rsid w:val="00B237CA"/>
    <w:rsid w:val="00B24A53"/>
    <w:rsid w:val="00B322AA"/>
    <w:rsid w:val="00B3318E"/>
    <w:rsid w:val="00B37E91"/>
    <w:rsid w:val="00B4041A"/>
    <w:rsid w:val="00B41CEF"/>
    <w:rsid w:val="00B5052C"/>
    <w:rsid w:val="00B5238C"/>
    <w:rsid w:val="00B5339D"/>
    <w:rsid w:val="00B53649"/>
    <w:rsid w:val="00B549A5"/>
    <w:rsid w:val="00B566C1"/>
    <w:rsid w:val="00B57D76"/>
    <w:rsid w:val="00B75941"/>
    <w:rsid w:val="00B80F51"/>
    <w:rsid w:val="00B83543"/>
    <w:rsid w:val="00B84FD0"/>
    <w:rsid w:val="00B850F8"/>
    <w:rsid w:val="00B85C77"/>
    <w:rsid w:val="00B869D0"/>
    <w:rsid w:val="00B872C9"/>
    <w:rsid w:val="00B915B5"/>
    <w:rsid w:val="00B9438E"/>
    <w:rsid w:val="00B9469F"/>
    <w:rsid w:val="00B96EF8"/>
    <w:rsid w:val="00B97AF4"/>
    <w:rsid w:val="00BA01E9"/>
    <w:rsid w:val="00BA21F2"/>
    <w:rsid w:val="00BA2C8F"/>
    <w:rsid w:val="00BA4047"/>
    <w:rsid w:val="00BA42DC"/>
    <w:rsid w:val="00BA58D8"/>
    <w:rsid w:val="00BA62AD"/>
    <w:rsid w:val="00BA7263"/>
    <w:rsid w:val="00BA7519"/>
    <w:rsid w:val="00BB0161"/>
    <w:rsid w:val="00BB6BA3"/>
    <w:rsid w:val="00BB737E"/>
    <w:rsid w:val="00BB7A48"/>
    <w:rsid w:val="00BC2CDE"/>
    <w:rsid w:val="00BD6FE9"/>
    <w:rsid w:val="00BD7517"/>
    <w:rsid w:val="00BE01D1"/>
    <w:rsid w:val="00BE11B7"/>
    <w:rsid w:val="00BE43F5"/>
    <w:rsid w:val="00BE761E"/>
    <w:rsid w:val="00BE7BFD"/>
    <w:rsid w:val="00BF2A2D"/>
    <w:rsid w:val="00BF312B"/>
    <w:rsid w:val="00BF3918"/>
    <w:rsid w:val="00BF4744"/>
    <w:rsid w:val="00BF4F2D"/>
    <w:rsid w:val="00BF5694"/>
    <w:rsid w:val="00C005E0"/>
    <w:rsid w:val="00C007AE"/>
    <w:rsid w:val="00C0255F"/>
    <w:rsid w:val="00C04234"/>
    <w:rsid w:val="00C06DAF"/>
    <w:rsid w:val="00C10D14"/>
    <w:rsid w:val="00C11222"/>
    <w:rsid w:val="00C1208C"/>
    <w:rsid w:val="00C12F97"/>
    <w:rsid w:val="00C1655B"/>
    <w:rsid w:val="00C16F65"/>
    <w:rsid w:val="00C17A29"/>
    <w:rsid w:val="00C235A9"/>
    <w:rsid w:val="00C2693C"/>
    <w:rsid w:val="00C274DF"/>
    <w:rsid w:val="00C3442A"/>
    <w:rsid w:val="00C4573E"/>
    <w:rsid w:val="00C5289B"/>
    <w:rsid w:val="00C52D1E"/>
    <w:rsid w:val="00C52EF1"/>
    <w:rsid w:val="00C608E9"/>
    <w:rsid w:val="00C60D00"/>
    <w:rsid w:val="00C62524"/>
    <w:rsid w:val="00C639F3"/>
    <w:rsid w:val="00C65E80"/>
    <w:rsid w:val="00C66AE4"/>
    <w:rsid w:val="00C66B54"/>
    <w:rsid w:val="00C671FF"/>
    <w:rsid w:val="00C71D69"/>
    <w:rsid w:val="00C74158"/>
    <w:rsid w:val="00C74FA8"/>
    <w:rsid w:val="00C83CF6"/>
    <w:rsid w:val="00C84031"/>
    <w:rsid w:val="00C844C9"/>
    <w:rsid w:val="00C85945"/>
    <w:rsid w:val="00C94147"/>
    <w:rsid w:val="00C97AF4"/>
    <w:rsid w:val="00CA479B"/>
    <w:rsid w:val="00CB2563"/>
    <w:rsid w:val="00CB3747"/>
    <w:rsid w:val="00CB4ADC"/>
    <w:rsid w:val="00CC54C2"/>
    <w:rsid w:val="00CC6706"/>
    <w:rsid w:val="00CD148F"/>
    <w:rsid w:val="00CD3938"/>
    <w:rsid w:val="00CD6B22"/>
    <w:rsid w:val="00CE5932"/>
    <w:rsid w:val="00CF0BBD"/>
    <w:rsid w:val="00CF2BD6"/>
    <w:rsid w:val="00CF6A90"/>
    <w:rsid w:val="00CF6DCC"/>
    <w:rsid w:val="00D00FED"/>
    <w:rsid w:val="00D04AFF"/>
    <w:rsid w:val="00D062F2"/>
    <w:rsid w:val="00D1300A"/>
    <w:rsid w:val="00D134F1"/>
    <w:rsid w:val="00D161C4"/>
    <w:rsid w:val="00D17DF6"/>
    <w:rsid w:val="00D25BAE"/>
    <w:rsid w:val="00D3122A"/>
    <w:rsid w:val="00D35D81"/>
    <w:rsid w:val="00D400B2"/>
    <w:rsid w:val="00D40A6F"/>
    <w:rsid w:val="00D41F36"/>
    <w:rsid w:val="00D42F8A"/>
    <w:rsid w:val="00D463F8"/>
    <w:rsid w:val="00D468AA"/>
    <w:rsid w:val="00D50376"/>
    <w:rsid w:val="00D5235A"/>
    <w:rsid w:val="00D60C21"/>
    <w:rsid w:val="00D617E4"/>
    <w:rsid w:val="00D631FF"/>
    <w:rsid w:val="00D668A4"/>
    <w:rsid w:val="00D67D6F"/>
    <w:rsid w:val="00D70D35"/>
    <w:rsid w:val="00D73673"/>
    <w:rsid w:val="00D73AFD"/>
    <w:rsid w:val="00D740BD"/>
    <w:rsid w:val="00D770AB"/>
    <w:rsid w:val="00D81DA2"/>
    <w:rsid w:val="00D8387A"/>
    <w:rsid w:val="00D8503E"/>
    <w:rsid w:val="00D858F8"/>
    <w:rsid w:val="00D86900"/>
    <w:rsid w:val="00D86AC3"/>
    <w:rsid w:val="00D87058"/>
    <w:rsid w:val="00D87A32"/>
    <w:rsid w:val="00D87DD0"/>
    <w:rsid w:val="00D90ADA"/>
    <w:rsid w:val="00D92AE3"/>
    <w:rsid w:val="00D94B88"/>
    <w:rsid w:val="00D96589"/>
    <w:rsid w:val="00D966F8"/>
    <w:rsid w:val="00D96F4C"/>
    <w:rsid w:val="00D97290"/>
    <w:rsid w:val="00DA05EE"/>
    <w:rsid w:val="00DA091B"/>
    <w:rsid w:val="00DA40DF"/>
    <w:rsid w:val="00DA502B"/>
    <w:rsid w:val="00DB129D"/>
    <w:rsid w:val="00DB273D"/>
    <w:rsid w:val="00DB77CD"/>
    <w:rsid w:val="00DB7DD3"/>
    <w:rsid w:val="00DC07F6"/>
    <w:rsid w:val="00DC0892"/>
    <w:rsid w:val="00DC4B0B"/>
    <w:rsid w:val="00DC6AF5"/>
    <w:rsid w:val="00DC7849"/>
    <w:rsid w:val="00DC7F55"/>
    <w:rsid w:val="00DD22EA"/>
    <w:rsid w:val="00DD5F02"/>
    <w:rsid w:val="00DE18BD"/>
    <w:rsid w:val="00DE232F"/>
    <w:rsid w:val="00DE5C16"/>
    <w:rsid w:val="00DF18CC"/>
    <w:rsid w:val="00DF18FA"/>
    <w:rsid w:val="00DF4A66"/>
    <w:rsid w:val="00DF54AD"/>
    <w:rsid w:val="00DF765C"/>
    <w:rsid w:val="00E02A08"/>
    <w:rsid w:val="00E03E6C"/>
    <w:rsid w:val="00E04B0C"/>
    <w:rsid w:val="00E13D60"/>
    <w:rsid w:val="00E140E1"/>
    <w:rsid w:val="00E14C77"/>
    <w:rsid w:val="00E157B9"/>
    <w:rsid w:val="00E1698F"/>
    <w:rsid w:val="00E202AE"/>
    <w:rsid w:val="00E20A4E"/>
    <w:rsid w:val="00E27233"/>
    <w:rsid w:val="00E32E47"/>
    <w:rsid w:val="00E3619B"/>
    <w:rsid w:val="00E43251"/>
    <w:rsid w:val="00E45160"/>
    <w:rsid w:val="00E5137B"/>
    <w:rsid w:val="00E55294"/>
    <w:rsid w:val="00E57F8F"/>
    <w:rsid w:val="00E57FE8"/>
    <w:rsid w:val="00E60649"/>
    <w:rsid w:val="00E61191"/>
    <w:rsid w:val="00E628E0"/>
    <w:rsid w:val="00E62A9B"/>
    <w:rsid w:val="00E636E9"/>
    <w:rsid w:val="00E675FC"/>
    <w:rsid w:val="00E70EC8"/>
    <w:rsid w:val="00E71AC4"/>
    <w:rsid w:val="00E739B1"/>
    <w:rsid w:val="00E746AD"/>
    <w:rsid w:val="00E76321"/>
    <w:rsid w:val="00E77506"/>
    <w:rsid w:val="00E77530"/>
    <w:rsid w:val="00E812C5"/>
    <w:rsid w:val="00E874C4"/>
    <w:rsid w:val="00E92060"/>
    <w:rsid w:val="00E9572E"/>
    <w:rsid w:val="00E974B1"/>
    <w:rsid w:val="00E97F4A"/>
    <w:rsid w:val="00EA076E"/>
    <w:rsid w:val="00EA2D16"/>
    <w:rsid w:val="00EA2E32"/>
    <w:rsid w:val="00EA32A7"/>
    <w:rsid w:val="00EB14A2"/>
    <w:rsid w:val="00EB1770"/>
    <w:rsid w:val="00EB3002"/>
    <w:rsid w:val="00EB53FE"/>
    <w:rsid w:val="00EB6EDF"/>
    <w:rsid w:val="00EB714F"/>
    <w:rsid w:val="00EC06CF"/>
    <w:rsid w:val="00EC45DE"/>
    <w:rsid w:val="00EC54FE"/>
    <w:rsid w:val="00EC6B58"/>
    <w:rsid w:val="00ED457A"/>
    <w:rsid w:val="00ED4AC2"/>
    <w:rsid w:val="00EE22B8"/>
    <w:rsid w:val="00EE514E"/>
    <w:rsid w:val="00EE67F2"/>
    <w:rsid w:val="00EF2704"/>
    <w:rsid w:val="00EF65C6"/>
    <w:rsid w:val="00F00B82"/>
    <w:rsid w:val="00F015F0"/>
    <w:rsid w:val="00F01734"/>
    <w:rsid w:val="00F0198D"/>
    <w:rsid w:val="00F05B31"/>
    <w:rsid w:val="00F0772A"/>
    <w:rsid w:val="00F118B9"/>
    <w:rsid w:val="00F14184"/>
    <w:rsid w:val="00F14760"/>
    <w:rsid w:val="00F15046"/>
    <w:rsid w:val="00F15366"/>
    <w:rsid w:val="00F1550A"/>
    <w:rsid w:val="00F22B42"/>
    <w:rsid w:val="00F2449B"/>
    <w:rsid w:val="00F26EFE"/>
    <w:rsid w:val="00F27278"/>
    <w:rsid w:val="00F337BC"/>
    <w:rsid w:val="00F344C5"/>
    <w:rsid w:val="00F36D96"/>
    <w:rsid w:val="00F42164"/>
    <w:rsid w:val="00F424DB"/>
    <w:rsid w:val="00F4535D"/>
    <w:rsid w:val="00F54E6F"/>
    <w:rsid w:val="00F561A9"/>
    <w:rsid w:val="00F56ECD"/>
    <w:rsid w:val="00F577CD"/>
    <w:rsid w:val="00F6602F"/>
    <w:rsid w:val="00F73D6B"/>
    <w:rsid w:val="00F76BF4"/>
    <w:rsid w:val="00F77053"/>
    <w:rsid w:val="00F775B8"/>
    <w:rsid w:val="00F778BD"/>
    <w:rsid w:val="00F8059F"/>
    <w:rsid w:val="00F80DB1"/>
    <w:rsid w:val="00F813BF"/>
    <w:rsid w:val="00F82B4B"/>
    <w:rsid w:val="00F83CEB"/>
    <w:rsid w:val="00F8474B"/>
    <w:rsid w:val="00F854AD"/>
    <w:rsid w:val="00F8695F"/>
    <w:rsid w:val="00F90097"/>
    <w:rsid w:val="00F95236"/>
    <w:rsid w:val="00FA2A60"/>
    <w:rsid w:val="00FB0187"/>
    <w:rsid w:val="00FB0A1F"/>
    <w:rsid w:val="00FB4DEE"/>
    <w:rsid w:val="00FB4F95"/>
    <w:rsid w:val="00FB69EC"/>
    <w:rsid w:val="00FB6A23"/>
    <w:rsid w:val="00FC185E"/>
    <w:rsid w:val="00FC1A76"/>
    <w:rsid w:val="00FC2C63"/>
    <w:rsid w:val="00FC5DAE"/>
    <w:rsid w:val="00FD4C41"/>
    <w:rsid w:val="00FD5C12"/>
    <w:rsid w:val="00FD6DB6"/>
    <w:rsid w:val="00FE1EFE"/>
    <w:rsid w:val="00FE34DE"/>
    <w:rsid w:val="00FE462C"/>
    <w:rsid w:val="00FE569D"/>
    <w:rsid w:val="00FF0746"/>
    <w:rsid w:val="00FF2CDA"/>
    <w:rsid w:val="00FF4489"/>
    <w:rsid w:val="00FF4729"/>
    <w:rsid w:val="00FF4A3C"/>
    <w:rsid w:val="00FF5AA1"/>
    <w:rsid w:val="00FF6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0910C"/>
  <w15:docId w15:val="{D45990E5-1104-48AC-8839-0E2C75F8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C74"/>
    <w:rPr>
      <w:sz w:val="24"/>
      <w:szCs w:val="24"/>
    </w:rPr>
  </w:style>
  <w:style w:type="paragraph" w:styleId="1">
    <w:name w:val="heading 1"/>
    <w:basedOn w:val="a"/>
    <w:next w:val="a"/>
    <w:link w:val="1Char"/>
    <w:qFormat/>
    <w:rsid w:val="001D1E07"/>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2">
    <w:name w:val="heading 2"/>
    <w:aliases w:val="Body Text (Reset numbering),标题 2 Char Char,标题 2 Char Char Char Char1 Char,标题 2 Char Char Char Char Char Char"/>
    <w:basedOn w:val="a"/>
    <w:next w:val="a"/>
    <w:link w:val="2Char"/>
    <w:unhideWhenUsed/>
    <w:qFormat/>
    <w:rsid w:val="001D1E07"/>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link w:val="3Char"/>
    <w:qFormat/>
    <w:rsid w:val="001D1E07"/>
    <w:pPr>
      <w:spacing w:before="100" w:beforeAutospacing="1" w:after="100" w:afterAutospacing="1"/>
      <w:outlineLvl w:val="2"/>
    </w:pPr>
    <w:rPr>
      <w:rFonts w:ascii="宋体" w:hAnsi="宋体" w:cs="宋体"/>
      <w:b/>
      <w:bCs/>
      <w:sz w:val="27"/>
      <w:szCs w:val="27"/>
    </w:rPr>
  </w:style>
  <w:style w:type="paragraph" w:styleId="4">
    <w:name w:val="heading 4"/>
    <w:basedOn w:val="a"/>
    <w:next w:val="a"/>
    <w:link w:val="4Char"/>
    <w:qFormat/>
    <w:rsid w:val="00A61FB0"/>
    <w:pPr>
      <w:keepNext/>
      <w:widowControl w:val="0"/>
      <w:numPr>
        <w:numId w:val="7"/>
      </w:numPr>
      <w:tabs>
        <w:tab w:val="clear" w:pos="1605"/>
      </w:tabs>
      <w:adjustRightInd w:val="0"/>
      <w:spacing w:before="20" w:after="20" w:line="440" w:lineRule="atLeast"/>
      <w:ind w:right="-22"/>
      <w:textAlignment w:val="baseline"/>
      <w:outlineLvl w:val="3"/>
    </w:pPr>
    <w:rPr>
      <w:rFonts w:ascii="仿宋_GB2312" w:eastAsia="仿宋_GB2312"/>
      <w:sz w:val="28"/>
      <w:szCs w:val="20"/>
      <w:lang w:val="x-none" w:eastAsia="x-none"/>
    </w:rPr>
  </w:style>
  <w:style w:type="paragraph" w:styleId="5">
    <w:name w:val="heading 5"/>
    <w:basedOn w:val="a"/>
    <w:next w:val="a"/>
    <w:link w:val="5Char3"/>
    <w:qFormat/>
    <w:rsid w:val="00A61FB0"/>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qFormat/>
    <w:rsid w:val="00E55294"/>
    <w:rPr>
      <w:b/>
      <w:bCs/>
    </w:rPr>
  </w:style>
  <w:style w:type="paragraph" w:styleId="a4">
    <w:name w:val="annotation text"/>
    <w:basedOn w:val="a"/>
    <w:link w:val="Char0"/>
    <w:unhideWhenUsed/>
    <w:qFormat/>
    <w:rsid w:val="00E55294"/>
    <w:pPr>
      <w:widowControl w:val="0"/>
    </w:pPr>
    <w:rPr>
      <w:rFonts w:asciiTheme="minorHAnsi" w:eastAsiaTheme="minorEastAsia" w:hAnsiTheme="minorHAnsi" w:cstheme="minorBidi"/>
      <w:kern w:val="2"/>
      <w:sz w:val="21"/>
      <w:szCs w:val="22"/>
    </w:rPr>
  </w:style>
  <w:style w:type="paragraph" w:styleId="a5">
    <w:name w:val="Date"/>
    <w:basedOn w:val="a"/>
    <w:next w:val="a"/>
    <w:link w:val="Char1"/>
    <w:unhideWhenUsed/>
    <w:qFormat/>
    <w:rsid w:val="00E55294"/>
    <w:pPr>
      <w:widowControl w:val="0"/>
      <w:ind w:leftChars="2500" w:left="100"/>
      <w:jc w:val="both"/>
    </w:pPr>
    <w:rPr>
      <w:rFonts w:asciiTheme="minorHAnsi" w:eastAsiaTheme="minorEastAsia" w:hAnsiTheme="minorHAnsi" w:cstheme="minorBidi"/>
      <w:kern w:val="2"/>
      <w:sz w:val="21"/>
      <w:szCs w:val="22"/>
    </w:rPr>
  </w:style>
  <w:style w:type="paragraph" w:styleId="a6">
    <w:name w:val="Balloon Text"/>
    <w:basedOn w:val="a"/>
    <w:link w:val="Char2"/>
    <w:unhideWhenUsed/>
    <w:rsid w:val="00E55294"/>
    <w:pPr>
      <w:widowControl w:val="0"/>
      <w:jc w:val="both"/>
    </w:pPr>
    <w:rPr>
      <w:rFonts w:asciiTheme="minorHAnsi" w:eastAsiaTheme="minorEastAsia" w:hAnsiTheme="minorHAnsi" w:cstheme="minorBidi"/>
      <w:kern w:val="2"/>
      <w:sz w:val="18"/>
      <w:szCs w:val="18"/>
    </w:rPr>
  </w:style>
  <w:style w:type="paragraph" w:styleId="a7">
    <w:name w:val="footer"/>
    <w:basedOn w:val="a"/>
    <w:link w:val="Char3"/>
    <w:uiPriority w:val="99"/>
    <w:unhideWhenUsed/>
    <w:qFormat/>
    <w:rsid w:val="00E55294"/>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8">
    <w:name w:val="header"/>
    <w:basedOn w:val="a"/>
    <w:link w:val="Char4"/>
    <w:uiPriority w:val="99"/>
    <w:unhideWhenUsed/>
    <w:qFormat/>
    <w:rsid w:val="00E55294"/>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styleId="a9">
    <w:name w:val="annotation reference"/>
    <w:basedOn w:val="a0"/>
    <w:unhideWhenUsed/>
    <w:qFormat/>
    <w:rsid w:val="00E55294"/>
    <w:rPr>
      <w:sz w:val="21"/>
      <w:szCs w:val="21"/>
    </w:rPr>
  </w:style>
  <w:style w:type="table" w:styleId="aa">
    <w:name w:val="Table Grid"/>
    <w:basedOn w:val="a1"/>
    <w:uiPriority w:val="59"/>
    <w:qFormat/>
    <w:rsid w:val="00E552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sid w:val="00E55294"/>
    <w:rPr>
      <w:sz w:val="18"/>
      <w:szCs w:val="18"/>
    </w:rPr>
  </w:style>
  <w:style w:type="character" w:customStyle="1" w:styleId="Char3">
    <w:name w:val="页脚 Char"/>
    <w:basedOn w:val="a0"/>
    <w:link w:val="a7"/>
    <w:uiPriority w:val="99"/>
    <w:qFormat/>
    <w:rsid w:val="00E55294"/>
    <w:rPr>
      <w:sz w:val="18"/>
      <w:szCs w:val="18"/>
    </w:rPr>
  </w:style>
  <w:style w:type="character" w:customStyle="1" w:styleId="Char2">
    <w:name w:val="批注框文本 Char"/>
    <w:basedOn w:val="a0"/>
    <w:link w:val="a6"/>
    <w:qFormat/>
    <w:rsid w:val="00E55294"/>
    <w:rPr>
      <w:sz w:val="18"/>
      <w:szCs w:val="18"/>
    </w:rPr>
  </w:style>
  <w:style w:type="paragraph" w:customStyle="1" w:styleId="10">
    <w:name w:val="列出段落1"/>
    <w:basedOn w:val="a"/>
    <w:uiPriority w:val="34"/>
    <w:qFormat/>
    <w:rsid w:val="00E55294"/>
    <w:pPr>
      <w:widowControl w:val="0"/>
      <w:ind w:firstLineChars="200" w:firstLine="420"/>
      <w:jc w:val="both"/>
    </w:pPr>
    <w:rPr>
      <w:rFonts w:asciiTheme="minorHAnsi" w:eastAsiaTheme="minorEastAsia" w:hAnsiTheme="minorHAnsi" w:cstheme="minorBidi"/>
      <w:kern w:val="2"/>
      <w:sz w:val="21"/>
      <w:szCs w:val="22"/>
    </w:rPr>
  </w:style>
  <w:style w:type="paragraph" w:customStyle="1" w:styleId="Default">
    <w:name w:val="Default"/>
    <w:qFormat/>
    <w:rsid w:val="00E55294"/>
    <w:pPr>
      <w:widowControl w:val="0"/>
      <w:autoSpaceDE w:val="0"/>
      <w:autoSpaceDN w:val="0"/>
      <w:adjustRightInd w:val="0"/>
    </w:pPr>
    <w:rPr>
      <w:rFonts w:ascii="楷体_GB2312" w:eastAsia="楷体_GB2312" w:hAnsiTheme="minorHAnsi" w:cs="楷体_GB2312"/>
      <w:color w:val="000000"/>
      <w:sz w:val="24"/>
      <w:szCs w:val="24"/>
    </w:rPr>
  </w:style>
  <w:style w:type="character" w:customStyle="1" w:styleId="Char0">
    <w:name w:val="批注文字 Char"/>
    <w:basedOn w:val="a0"/>
    <w:link w:val="a4"/>
    <w:semiHidden/>
    <w:qFormat/>
    <w:rsid w:val="00E55294"/>
  </w:style>
  <w:style w:type="character" w:customStyle="1" w:styleId="Char">
    <w:name w:val="批注主题 Char"/>
    <w:basedOn w:val="Char0"/>
    <w:link w:val="a3"/>
    <w:semiHidden/>
    <w:qFormat/>
    <w:rsid w:val="00E55294"/>
    <w:rPr>
      <w:b/>
      <w:bCs/>
    </w:rPr>
  </w:style>
  <w:style w:type="character" w:customStyle="1" w:styleId="Char1">
    <w:name w:val="日期 Char"/>
    <w:basedOn w:val="a0"/>
    <w:link w:val="a5"/>
    <w:qFormat/>
    <w:rsid w:val="00E55294"/>
  </w:style>
  <w:style w:type="character" w:customStyle="1" w:styleId="3Char">
    <w:name w:val="标题 3 Char"/>
    <w:basedOn w:val="a0"/>
    <w:link w:val="3"/>
    <w:rsid w:val="001D1E07"/>
    <w:rPr>
      <w:rFonts w:ascii="宋体" w:hAnsi="宋体" w:cs="宋体"/>
      <w:b/>
      <w:bCs/>
      <w:sz w:val="27"/>
      <w:szCs w:val="27"/>
    </w:rPr>
  </w:style>
  <w:style w:type="character" w:customStyle="1" w:styleId="1Char">
    <w:name w:val="标题 1 Char"/>
    <w:basedOn w:val="a0"/>
    <w:link w:val="1"/>
    <w:rsid w:val="001D1E07"/>
    <w:rPr>
      <w:rFonts w:asciiTheme="minorHAnsi" w:eastAsiaTheme="minorEastAsia" w:hAnsiTheme="minorHAnsi" w:cstheme="minorBidi"/>
      <w:b/>
      <w:bCs/>
      <w:kern w:val="44"/>
      <w:sz w:val="44"/>
      <w:szCs w:val="44"/>
    </w:rPr>
  </w:style>
  <w:style w:type="paragraph" w:styleId="ab">
    <w:name w:val="Normal (Web)"/>
    <w:basedOn w:val="a"/>
    <w:unhideWhenUsed/>
    <w:rsid w:val="001D1E07"/>
    <w:pPr>
      <w:spacing w:before="100" w:beforeAutospacing="1" w:after="100" w:afterAutospacing="1"/>
    </w:pPr>
    <w:rPr>
      <w:rFonts w:ascii="宋体" w:hAnsi="宋体" w:cs="宋体"/>
    </w:rPr>
  </w:style>
  <w:style w:type="character" w:styleId="ac">
    <w:name w:val="Strong"/>
    <w:basedOn w:val="a0"/>
    <w:uiPriority w:val="22"/>
    <w:qFormat/>
    <w:rsid w:val="001D1E07"/>
    <w:rPr>
      <w:b/>
      <w:bCs/>
    </w:rPr>
  </w:style>
  <w:style w:type="character" w:customStyle="1" w:styleId="2Char">
    <w:name w:val="标题 2 Char"/>
    <w:aliases w:val="Body Text (Reset numbering) Char,标题 2 Char Char Char,标题 2 Char Char Char Char1 Char Char,标题 2 Char Char Char Char Char Char Char"/>
    <w:basedOn w:val="a0"/>
    <w:link w:val="2"/>
    <w:rsid w:val="001D1E07"/>
    <w:rPr>
      <w:rFonts w:asciiTheme="majorHAnsi" w:eastAsiaTheme="majorEastAsia" w:hAnsiTheme="majorHAnsi" w:cstheme="majorBidi"/>
      <w:b/>
      <w:bCs/>
      <w:kern w:val="2"/>
      <w:sz w:val="32"/>
      <w:szCs w:val="32"/>
    </w:rPr>
  </w:style>
  <w:style w:type="character" w:styleId="ad">
    <w:name w:val="Hyperlink"/>
    <w:basedOn w:val="a0"/>
    <w:uiPriority w:val="99"/>
    <w:unhideWhenUsed/>
    <w:rsid w:val="001D1E07"/>
    <w:rPr>
      <w:color w:val="0000FF" w:themeColor="hyperlink"/>
      <w:u w:val="single"/>
    </w:rPr>
  </w:style>
  <w:style w:type="paragraph" w:styleId="ae">
    <w:name w:val="List Paragraph"/>
    <w:basedOn w:val="a"/>
    <w:uiPriority w:val="34"/>
    <w:qFormat/>
    <w:rsid w:val="00BA42DC"/>
    <w:pPr>
      <w:widowControl w:val="0"/>
      <w:ind w:firstLineChars="200" w:firstLine="420"/>
      <w:jc w:val="both"/>
    </w:pPr>
    <w:rPr>
      <w:rFonts w:asciiTheme="minorHAnsi" w:eastAsiaTheme="minorEastAsia" w:hAnsiTheme="minorHAnsi" w:cstheme="minorBidi"/>
      <w:kern w:val="2"/>
      <w:sz w:val="21"/>
      <w:szCs w:val="22"/>
    </w:rPr>
  </w:style>
  <w:style w:type="paragraph" w:styleId="af">
    <w:name w:val="Revision"/>
    <w:hidden/>
    <w:uiPriority w:val="99"/>
    <w:semiHidden/>
    <w:rsid w:val="00654D18"/>
    <w:rPr>
      <w:sz w:val="24"/>
      <w:szCs w:val="24"/>
    </w:rPr>
  </w:style>
  <w:style w:type="paragraph" w:customStyle="1" w:styleId="11">
    <w:name w:val="正文1"/>
    <w:rsid w:val="0056365C"/>
    <w:pPr>
      <w:widowControl w:val="0"/>
      <w:adjustRightInd w:val="0"/>
      <w:spacing w:before="20" w:after="20" w:line="360" w:lineRule="atLeast"/>
      <w:textAlignment w:val="baseline"/>
    </w:pPr>
    <w:rPr>
      <w:rFonts w:ascii="宋体"/>
      <w:sz w:val="34"/>
    </w:rPr>
  </w:style>
  <w:style w:type="paragraph" w:styleId="af0">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5"/>
    <w:rsid w:val="002C494E"/>
    <w:pPr>
      <w:widowControl w:val="0"/>
      <w:spacing w:before="20" w:after="20"/>
      <w:jc w:val="both"/>
    </w:pPr>
    <w:rPr>
      <w:rFonts w:ascii="宋体" w:hAnsi="Courier New"/>
      <w:sz w:val="20"/>
      <w:szCs w:val="20"/>
      <w:lang w:val="x-none" w:eastAsia="x-none"/>
    </w:rPr>
  </w:style>
  <w:style w:type="character" w:customStyle="1" w:styleId="Char5">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basedOn w:val="a0"/>
    <w:link w:val="af0"/>
    <w:rsid w:val="002C494E"/>
    <w:rPr>
      <w:rFonts w:ascii="宋体" w:hAnsi="Courier New"/>
      <w:lang w:val="x-none" w:eastAsia="x-none"/>
    </w:rPr>
  </w:style>
  <w:style w:type="paragraph" w:customStyle="1" w:styleId="20">
    <w:name w:val="正文2"/>
    <w:rsid w:val="008C46AB"/>
    <w:pPr>
      <w:widowControl w:val="0"/>
      <w:adjustRightInd w:val="0"/>
      <w:spacing w:before="20" w:after="20" w:line="360" w:lineRule="atLeast"/>
      <w:textAlignment w:val="baseline"/>
    </w:pPr>
    <w:rPr>
      <w:rFonts w:ascii="宋体"/>
      <w:sz w:val="34"/>
    </w:rPr>
  </w:style>
  <w:style w:type="paragraph" w:customStyle="1" w:styleId="30">
    <w:name w:val="正文3"/>
    <w:rsid w:val="00A82C0C"/>
    <w:pPr>
      <w:widowControl w:val="0"/>
      <w:adjustRightInd w:val="0"/>
      <w:spacing w:before="20" w:after="20" w:line="360" w:lineRule="atLeast"/>
      <w:textAlignment w:val="baseline"/>
    </w:pPr>
    <w:rPr>
      <w:rFonts w:ascii="宋体"/>
      <w:sz w:val="34"/>
    </w:rPr>
  </w:style>
  <w:style w:type="character" w:customStyle="1" w:styleId="4Char">
    <w:name w:val="标题 4 Char"/>
    <w:basedOn w:val="a0"/>
    <w:link w:val="4"/>
    <w:rsid w:val="00A61FB0"/>
    <w:rPr>
      <w:rFonts w:ascii="仿宋_GB2312" w:eastAsia="仿宋_GB2312"/>
      <w:sz w:val="28"/>
      <w:lang w:val="x-none" w:eastAsia="x-none"/>
    </w:rPr>
  </w:style>
  <w:style w:type="character" w:customStyle="1" w:styleId="5Char">
    <w:name w:val="标题 5 Char"/>
    <w:basedOn w:val="a0"/>
    <w:rsid w:val="00A61FB0"/>
    <w:rPr>
      <w:b/>
      <w:bCs/>
      <w:sz w:val="28"/>
      <w:szCs w:val="28"/>
    </w:rPr>
  </w:style>
  <w:style w:type="character" w:styleId="af1">
    <w:name w:val="page number"/>
    <w:basedOn w:val="a0"/>
    <w:rsid w:val="00A61FB0"/>
  </w:style>
  <w:style w:type="character" w:customStyle="1" w:styleId="Char6">
    <w:name w:val="文档结构图 Char"/>
    <w:link w:val="af2"/>
    <w:semiHidden/>
    <w:rsid w:val="00A61FB0"/>
    <w:rPr>
      <w:sz w:val="24"/>
      <w:shd w:val="clear" w:color="auto" w:fill="000080"/>
    </w:rPr>
  </w:style>
  <w:style w:type="paragraph" w:styleId="af2">
    <w:name w:val="Document Map"/>
    <w:basedOn w:val="a"/>
    <w:link w:val="Char6"/>
    <w:semiHidden/>
    <w:rsid w:val="00A61FB0"/>
    <w:pPr>
      <w:widowControl w:val="0"/>
      <w:shd w:val="clear" w:color="auto" w:fill="000080"/>
      <w:adjustRightInd w:val="0"/>
      <w:spacing w:before="20" w:after="20" w:line="360" w:lineRule="atLeast"/>
      <w:textAlignment w:val="baseline"/>
    </w:pPr>
    <w:rPr>
      <w:szCs w:val="20"/>
    </w:rPr>
  </w:style>
  <w:style w:type="character" w:customStyle="1" w:styleId="Char10">
    <w:name w:val="文档结构图 Char1"/>
    <w:basedOn w:val="a0"/>
    <w:uiPriority w:val="99"/>
    <w:semiHidden/>
    <w:rsid w:val="00A61FB0"/>
    <w:rPr>
      <w:rFonts w:ascii="宋体"/>
      <w:sz w:val="18"/>
      <w:szCs w:val="18"/>
    </w:rPr>
  </w:style>
  <w:style w:type="paragraph" w:styleId="af3">
    <w:name w:val="Body Text Indent"/>
    <w:basedOn w:val="a"/>
    <w:link w:val="Char7"/>
    <w:rsid w:val="00A61FB0"/>
    <w:pPr>
      <w:widowControl w:val="0"/>
      <w:adjustRightInd w:val="0"/>
      <w:spacing w:before="120" w:after="20" w:line="360" w:lineRule="auto"/>
      <w:ind w:left="1145"/>
      <w:textAlignment w:val="baseline"/>
    </w:pPr>
    <w:rPr>
      <w:rFonts w:ascii="楷体_GB2312" w:eastAsia="楷体_GB2312"/>
      <w:sz w:val="28"/>
      <w:szCs w:val="20"/>
      <w:lang w:val="x-none" w:eastAsia="x-none"/>
    </w:rPr>
  </w:style>
  <w:style w:type="character" w:customStyle="1" w:styleId="Char7">
    <w:name w:val="正文文本缩进 Char"/>
    <w:basedOn w:val="a0"/>
    <w:link w:val="af3"/>
    <w:rsid w:val="00A61FB0"/>
    <w:rPr>
      <w:rFonts w:ascii="楷体_GB2312" w:eastAsia="楷体_GB2312"/>
      <w:sz w:val="28"/>
      <w:lang w:val="x-none" w:eastAsia="x-none"/>
    </w:rPr>
  </w:style>
  <w:style w:type="paragraph" w:styleId="21">
    <w:name w:val="Body Text Indent 2"/>
    <w:basedOn w:val="a"/>
    <w:link w:val="2Char0"/>
    <w:rsid w:val="00A61FB0"/>
    <w:pPr>
      <w:widowControl w:val="0"/>
      <w:adjustRightInd w:val="0"/>
      <w:spacing w:before="120" w:after="20" w:line="360" w:lineRule="auto"/>
      <w:ind w:left="600" w:firstLine="480"/>
      <w:textAlignment w:val="baseline"/>
    </w:pPr>
    <w:rPr>
      <w:rFonts w:ascii="楷体_GB2312" w:eastAsia="楷体_GB2312"/>
      <w:sz w:val="28"/>
      <w:szCs w:val="20"/>
      <w:lang w:val="x-none" w:eastAsia="x-none"/>
    </w:rPr>
  </w:style>
  <w:style w:type="character" w:customStyle="1" w:styleId="2Char0">
    <w:name w:val="正文文本缩进 2 Char"/>
    <w:basedOn w:val="a0"/>
    <w:link w:val="21"/>
    <w:rsid w:val="00A61FB0"/>
    <w:rPr>
      <w:rFonts w:ascii="楷体_GB2312" w:eastAsia="楷体_GB2312"/>
      <w:sz w:val="28"/>
      <w:lang w:val="x-none" w:eastAsia="x-none"/>
    </w:rPr>
  </w:style>
  <w:style w:type="paragraph" w:styleId="31">
    <w:name w:val="Body Text Indent 3"/>
    <w:basedOn w:val="a"/>
    <w:link w:val="3Char0"/>
    <w:rsid w:val="00A61FB0"/>
    <w:pPr>
      <w:widowControl w:val="0"/>
      <w:adjustRightInd w:val="0"/>
      <w:spacing w:before="20" w:after="20" w:line="360" w:lineRule="auto"/>
      <w:ind w:left="600" w:firstLine="555"/>
      <w:textAlignment w:val="baseline"/>
      <w:outlineLvl w:val="0"/>
    </w:pPr>
    <w:rPr>
      <w:rFonts w:ascii="楷体_GB2312" w:eastAsia="楷体_GB2312"/>
      <w:sz w:val="28"/>
      <w:szCs w:val="20"/>
      <w:lang w:val="x-none" w:eastAsia="x-none"/>
    </w:rPr>
  </w:style>
  <w:style w:type="character" w:customStyle="1" w:styleId="3Char0">
    <w:name w:val="正文文本缩进 3 Char"/>
    <w:basedOn w:val="a0"/>
    <w:link w:val="31"/>
    <w:rsid w:val="00A61FB0"/>
    <w:rPr>
      <w:rFonts w:ascii="楷体_GB2312" w:eastAsia="楷体_GB2312"/>
      <w:sz w:val="28"/>
      <w:lang w:val="x-none" w:eastAsia="x-none"/>
    </w:rPr>
  </w:style>
  <w:style w:type="paragraph" w:styleId="af4">
    <w:name w:val="Body Text"/>
    <w:basedOn w:val="a"/>
    <w:link w:val="Char8"/>
    <w:rsid w:val="00A61FB0"/>
    <w:pPr>
      <w:widowControl w:val="0"/>
      <w:adjustRightInd w:val="0"/>
      <w:spacing w:before="20" w:after="20" w:line="360" w:lineRule="atLeast"/>
      <w:textAlignment w:val="baseline"/>
    </w:pPr>
    <w:rPr>
      <w:rFonts w:eastAsia="隶书"/>
      <w:sz w:val="52"/>
      <w:szCs w:val="20"/>
      <w:lang w:val="x-none" w:eastAsia="x-none"/>
    </w:rPr>
  </w:style>
  <w:style w:type="character" w:customStyle="1" w:styleId="Char8">
    <w:name w:val="正文文本 Char"/>
    <w:basedOn w:val="a0"/>
    <w:link w:val="af4"/>
    <w:rsid w:val="00A61FB0"/>
    <w:rPr>
      <w:rFonts w:eastAsia="隶书"/>
      <w:sz w:val="52"/>
      <w:lang w:val="x-none" w:eastAsia="x-none"/>
    </w:rPr>
  </w:style>
  <w:style w:type="paragraph" w:styleId="22">
    <w:name w:val="Body Text 2"/>
    <w:basedOn w:val="a"/>
    <w:link w:val="2Char1"/>
    <w:rsid w:val="00A61FB0"/>
    <w:pPr>
      <w:widowControl w:val="0"/>
      <w:adjustRightInd w:val="0"/>
      <w:spacing w:before="20" w:after="20" w:line="360" w:lineRule="auto"/>
      <w:ind w:right="2"/>
      <w:textAlignment w:val="baseline"/>
    </w:pPr>
    <w:rPr>
      <w:rFonts w:eastAsia="仿宋_GB2312"/>
      <w:sz w:val="28"/>
      <w:szCs w:val="20"/>
      <w:lang w:val="x-none" w:eastAsia="x-none"/>
    </w:rPr>
  </w:style>
  <w:style w:type="character" w:customStyle="1" w:styleId="2Char1">
    <w:name w:val="正文文本 2 Char"/>
    <w:basedOn w:val="a0"/>
    <w:link w:val="22"/>
    <w:rsid w:val="00A61FB0"/>
    <w:rPr>
      <w:rFonts w:eastAsia="仿宋_GB2312"/>
      <w:sz w:val="28"/>
      <w:lang w:val="x-none" w:eastAsia="x-none"/>
    </w:rPr>
  </w:style>
  <w:style w:type="paragraph" w:styleId="af5">
    <w:name w:val="Body Text First Indent"/>
    <w:basedOn w:val="af4"/>
    <w:link w:val="Char9"/>
    <w:uiPriority w:val="99"/>
    <w:rsid w:val="00A61FB0"/>
    <w:pPr>
      <w:adjustRightInd/>
      <w:spacing w:after="120" w:line="240" w:lineRule="auto"/>
      <w:ind w:firstLine="420"/>
      <w:jc w:val="both"/>
      <w:textAlignment w:val="auto"/>
    </w:pPr>
    <w:rPr>
      <w:rFonts w:eastAsia="宋体"/>
    </w:rPr>
  </w:style>
  <w:style w:type="character" w:customStyle="1" w:styleId="Char9">
    <w:name w:val="正文首行缩进 Char"/>
    <w:basedOn w:val="Char8"/>
    <w:link w:val="af5"/>
    <w:uiPriority w:val="99"/>
    <w:rsid w:val="00A61FB0"/>
    <w:rPr>
      <w:rFonts w:eastAsia="隶书"/>
      <w:sz w:val="52"/>
      <w:lang w:val="x-none" w:eastAsia="x-none"/>
    </w:rPr>
  </w:style>
  <w:style w:type="character" w:customStyle="1" w:styleId="text1">
    <w:name w:val="text1"/>
    <w:rsid w:val="00A61FB0"/>
    <w:rPr>
      <w:spacing w:val="10"/>
      <w:sz w:val="28"/>
      <w:szCs w:val="28"/>
    </w:rPr>
  </w:style>
  <w:style w:type="paragraph" w:styleId="12">
    <w:name w:val="toc 1"/>
    <w:basedOn w:val="a"/>
    <w:next w:val="a"/>
    <w:autoRedefine/>
    <w:uiPriority w:val="39"/>
    <w:rsid w:val="00A61FB0"/>
    <w:pPr>
      <w:widowControl w:val="0"/>
      <w:tabs>
        <w:tab w:val="right" w:leader="dot" w:pos="9017"/>
      </w:tabs>
      <w:adjustRightInd w:val="0"/>
      <w:spacing w:before="20" w:after="20" w:line="360" w:lineRule="atLeast"/>
      <w:textAlignment w:val="baseline"/>
    </w:pPr>
    <w:rPr>
      <w:rFonts w:ascii="楷体_GB2312" w:eastAsia="楷体_GB2312"/>
      <w:b/>
      <w:bCs/>
      <w:noProof/>
      <w:sz w:val="28"/>
      <w:szCs w:val="28"/>
    </w:rPr>
  </w:style>
  <w:style w:type="paragraph" w:styleId="23">
    <w:name w:val="toc 2"/>
    <w:basedOn w:val="a"/>
    <w:next w:val="a"/>
    <w:autoRedefine/>
    <w:uiPriority w:val="39"/>
    <w:rsid w:val="00A61FB0"/>
    <w:pPr>
      <w:widowControl w:val="0"/>
      <w:tabs>
        <w:tab w:val="right" w:leader="dot" w:pos="9017"/>
      </w:tabs>
      <w:adjustRightInd w:val="0"/>
      <w:spacing w:before="20" w:after="20" w:line="360" w:lineRule="atLeast"/>
      <w:ind w:leftChars="200" w:left="480"/>
      <w:textAlignment w:val="baseline"/>
    </w:pPr>
    <w:rPr>
      <w:szCs w:val="20"/>
    </w:rPr>
  </w:style>
  <w:style w:type="character" w:styleId="af6">
    <w:name w:val="FollowedHyperlink"/>
    <w:aliases w:val="已访问的超链接"/>
    <w:uiPriority w:val="99"/>
    <w:rsid w:val="00A61FB0"/>
    <w:rPr>
      <w:color w:val="800080"/>
      <w:u w:val="single"/>
    </w:rPr>
  </w:style>
  <w:style w:type="character" w:customStyle="1" w:styleId="unnamed11">
    <w:name w:val="unnamed11"/>
    <w:rsid w:val="00A61FB0"/>
    <w:rPr>
      <w:rFonts w:ascii="宋体" w:eastAsia="宋体" w:hAnsi="宋体" w:hint="eastAsia"/>
      <w:strike w:val="0"/>
      <w:dstrike w:val="0"/>
      <w:color w:val="000000"/>
      <w:sz w:val="18"/>
      <w:szCs w:val="18"/>
      <w:u w:val="none"/>
      <w:effect w:val="none"/>
    </w:rPr>
  </w:style>
  <w:style w:type="paragraph" w:customStyle="1" w:styleId="xl30">
    <w:name w:val="xl30"/>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sz w:val="20"/>
      <w:szCs w:val="20"/>
    </w:rPr>
  </w:style>
  <w:style w:type="paragraph" w:customStyle="1" w:styleId="xl33">
    <w:name w:val="xl33"/>
    <w:basedOn w:val="a"/>
    <w:rsid w:val="00A61FB0"/>
    <w:pPr>
      <w:pBdr>
        <w:top w:val="single" w:sz="4" w:space="0" w:color="auto"/>
        <w:bottom w:val="single" w:sz="4" w:space="0" w:color="auto"/>
      </w:pBdr>
      <w:spacing w:before="100" w:beforeAutospacing="1" w:after="100" w:afterAutospacing="1"/>
      <w:jc w:val="center"/>
      <w:textAlignment w:val="center"/>
    </w:pPr>
    <w:rPr>
      <w:rFonts w:ascii="Arial Unicode MS" w:hAnsi="Arial Unicode MS"/>
      <w:b/>
      <w:bCs/>
    </w:rPr>
  </w:style>
  <w:style w:type="paragraph" w:customStyle="1" w:styleId="font5">
    <w:name w:val="font5"/>
    <w:basedOn w:val="a"/>
    <w:rsid w:val="00A61FB0"/>
    <w:pPr>
      <w:spacing w:before="100" w:beforeAutospacing="1" w:after="100" w:afterAutospacing="1"/>
    </w:pPr>
    <w:rPr>
      <w:rFonts w:ascii="宋体" w:hAnsi="宋体" w:hint="eastAsia"/>
      <w:sz w:val="18"/>
      <w:szCs w:val="18"/>
    </w:rPr>
  </w:style>
  <w:style w:type="paragraph" w:customStyle="1" w:styleId="xl28">
    <w:name w:val="xl28"/>
    <w:basedOn w:val="a"/>
    <w:rsid w:val="00A61FB0"/>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CharChar1Char">
    <w:name w:val="Char Char1 Char"/>
    <w:basedOn w:val="a"/>
    <w:rsid w:val="00A61FB0"/>
    <w:pPr>
      <w:widowControl w:val="0"/>
      <w:spacing w:before="20" w:after="20"/>
      <w:jc w:val="both"/>
    </w:pPr>
    <w:rPr>
      <w:rFonts w:ascii="宋体" w:hAnsi="宋体" w:cs="Courier New"/>
      <w:kern w:val="2"/>
      <w:sz w:val="32"/>
      <w:szCs w:val="32"/>
    </w:rPr>
  </w:style>
  <w:style w:type="character" w:customStyle="1" w:styleId="t12h291">
    <w:name w:val="t12h291"/>
    <w:rsid w:val="00A61FB0"/>
    <w:rPr>
      <w:color w:val="000000"/>
      <w:sz w:val="24"/>
      <w:szCs w:val="24"/>
    </w:rPr>
  </w:style>
  <w:style w:type="paragraph" w:styleId="af7">
    <w:name w:val="No Spacing"/>
    <w:link w:val="Chara"/>
    <w:uiPriority w:val="1"/>
    <w:qFormat/>
    <w:rsid w:val="00A61FB0"/>
    <w:pPr>
      <w:spacing w:before="20" w:after="20" w:line="400" w:lineRule="exact"/>
    </w:pPr>
    <w:rPr>
      <w:rFonts w:ascii="Calibri" w:hAnsi="Calibri"/>
      <w:sz w:val="22"/>
      <w:szCs w:val="22"/>
    </w:rPr>
  </w:style>
  <w:style w:type="character" w:customStyle="1" w:styleId="Chara">
    <w:name w:val="无间隔 Char"/>
    <w:link w:val="af7"/>
    <w:uiPriority w:val="1"/>
    <w:rsid w:val="00A61FB0"/>
    <w:rPr>
      <w:rFonts w:ascii="Calibri" w:hAnsi="Calibri"/>
      <w:sz w:val="22"/>
      <w:szCs w:val="22"/>
    </w:rPr>
  </w:style>
  <w:style w:type="character" w:customStyle="1" w:styleId="apple-style-span">
    <w:name w:val="apple-style-span"/>
    <w:rsid w:val="00A61FB0"/>
  </w:style>
  <w:style w:type="character" w:customStyle="1" w:styleId="5Char3">
    <w:name w:val="标题 5 Char3"/>
    <w:link w:val="5"/>
    <w:rsid w:val="00A61FB0"/>
    <w:rPr>
      <w:rFonts w:ascii="楷体_GB2312" w:eastAsia="楷体_GB2312"/>
      <w:color w:val="000000"/>
      <w:sz w:val="28"/>
      <w:szCs w:val="24"/>
    </w:rPr>
  </w:style>
  <w:style w:type="paragraph" w:customStyle="1" w:styleId="msonormal0">
    <w:name w:val="msonormal"/>
    <w:basedOn w:val="a"/>
    <w:rsid w:val="00A61FB0"/>
    <w:pPr>
      <w:spacing w:before="100" w:beforeAutospacing="1" w:after="100" w:afterAutospacing="1"/>
    </w:pPr>
    <w:rPr>
      <w:rFonts w:ascii="宋体" w:hAnsi="宋体" w:cs="宋体"/>
    </w:rPr>
  </w:style>
  <w:style w:type="paragraph" w:customStyle="1" w:styleId="font6">
    <w:name w:val="font6"/>
    <w:basedOn w:val="a"/>
    <w:rsid w:val="00A61FB0"/>
    <w:pPr>
      <w:spacing w:before="100" w:beforeAutospacing="1" w:after="100" w:afterAutospacing="1"/>
    </w:pPr>
    <w:rPr>
      <w:rFonts w:ascii="宋体" w:hAnsi="宋体" w:cs="宋体"/>
      <w:sz w:val="18"/>
      <w:szCs w:val="18"/>
    </w:rPr>
  </w:style>
  <w:style w:type="paragraph" w:customStyle="1" w:styleId="font7">
    <w:name w:val="font7"/>
    <w:basedOn w:val="a"/>
    <w:rsid w:val="00A61FB0"/>
    <w:pPr>
      <w:spacing w:before="100" w:beforeAutospacing="1" w:after="100" w:afterAutospacing="1"/>
    </w:pPr>
    <w:rPr>
      <w:rFonts w:ascii="宋体" w:hAnsi="宋体" w:cs="宋体"/>
      <w:b/>
      <w:bCs/>
      <w:color w:val="000000"/>
    </w:rPr>
  </w:style>
  <w:style w:type="paragraph" w:customStyle="1" w:styleId="font8">
    <w:name w:val="font8"/>
    <w:basedOn w:val="a"/>
    <w:rsid w:val="00A61FB0"/>
    <w:pPr>
      <w:spacing w:before="100" w:beforeAutospacing="1" w:after="100" w:afterAutospacing="1"/>
    </w:pPr>
    <w:rPr>
      <w:rFonts w:ascii="Arial" w:hAnsi="Arial" w:cs="Arial"/>
      <w:color w:val="000000"/>
      <w:sz w:val="20"/>
      <w:szCs w:val="20"/>
    </w:rPr>
  </w:style>
  <w:style w:type="paragraph" w:customStyle="1" w:styleId="font9">
    <w:name w:val="font9"/>
    <w:basedOn w:val="a"/>
    <w:rsid w:val="00A61FB0"/>
    <w:pPr>
      <w:spacing w:before="100" w:beforeAutospacing="1" w:after="100" w:afterAutospacing="1"/>
    </w:pPr>
    <w:rPr>
      <w:rFonts w:ascii="宋体" w:hAnsi="宋体" w:cs="宋体"/>
      <w:color w:val="000000"/>
      <w:sz w:val="20"/>
      <w:szCs w:val="20"/>
    </w:rPr>
  </w:style>
  <w:style w:type="paragraph" w:customStyle="1" w:styleId="font10">
    <w:name w:val="font10"/>
    <w:basedOn w:val="a"/>
    <w:rsid w:val="00A61FB0"/>
    <w:pPr>
      <w:spacing w:before="100" w:beforeAutospacing="1" w:after="100" w:afterAutospacing="1"/>
    </w:pPr>
    <w:rPr>
      <w:rFonts w:ascii="等线" w:eastAsia="等线" w:hAnsi="等线" w:cs="宋体"/>
      <w:sz w:val="18"/>
      <w:szCs w:val="18"/>
    </w:rPr>
  </w:style>
  <w:style w:type="paragraph" w:customStyle="1" w:styleId="xl83">
    <w:name w:val="xl83"/>
    <w:basedOn w:val="a"/>
    <w:rsid w:val="00A61FB0"/>
    <w:pPr>
      <w:spacing w:before="100" w:beforeAutospacing="1" w:after="100" w:afterAutospacing="1"/>
      <w:jc w:val="center"/>
    </w:pPr>
    <w:rPr>
      <w:rFonts w:ascii="Arial" w:hAnsi="Arial" w:cs="Arial"/>
      <w:color w:val="000000"/>
      <w:sz w:val="20"/>
      <w:szCs w:val="20"/>
    </w:rPr>
  </w:style>
  <w:style w:type="paragraph" w:customStyle="1" w:styleId="xl84">
    <w:name w:val="xl84"/>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customStyle="1" w:styleId="xl85">
    <w:name w:val="xl85"/>
    <w:basedOn w:val="a"/>
    <w:rsid w:val="00A61FB0"/>
    <w:pPr>
      <w:spacing w:before="100" w:beforeAutospacing="1" w:after="100" w:afterAutospacing="1"/>
      <w:jc w:val="center"/>
    </w:pPr>
    <w:rPr>
      <w:rFonts w:ascii="Arial" w:hAnsi="Arial" w:cs="Arial"/>
      <w:color w:val="000000"/>
      <w:sz w:val="20"/>
      <w:szCs w:val="20"/>
    </w:rPr>
  </w:style>
  <w:style w:type="paragraph" w:customStyle="1" w:styleId="xl86">
    <w:name w:val="xl86"/>
    <w:basedOn w:val="a"/>
    <w:rsid w:val="00A61FB0"/>
    <w:pPr>
      <w:spacing w:before="100" w:beforeAutospacing="1" w:after="100" w:afterAutospacing="1"/>
    </w:pPr>
    <w:rPr>
      <w:rFonts w:ascii="Arial" w:hAnsi="Arial" w:cs="Arial"/>
      <w:color w:val="000000"/>
      <w:sz w:val="20"/>
      <w:szCs w:val="20"/>
    </w:rPr>
  </w:style>
  <w:style w:type="paragraph" w:customStyle="1" w:styleId="xl87">
    <w:name w:val="xl87"/>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color w:val="000000"/>
      <w:sz w:val="20"/>
      <w:szCs w:val="20"/>
    </w:rPr>
  </w:style>
  <w:style w:type="paragraph" w:customStyle="1" w:styleId="xl88">
    <w:name w:val="xl88"/>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color w:val="FF0000"/>
      <w:sz w:val="20"/>
      <w:szCs w:val="20"/>
    </w:rPr>
  </w:style>
  <w:style w:type="paragraph" w:customStyle="1" w:styleId="xl89">
    <w:name w:val="xl89"/>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color w:val="FF0000"/>
      <w:sz w:val="20"/>
      <w:szCs w:val="20"/>
    </w:rPr>
  </w:style>
  <w:style w:type="paragraph" w:customStyle="1" w:styleId="xl90">
    <w:name w:val="xl9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0"/>
      <w:szCs w:val="20"/>
    </w:rPr>
  </w:style>
  <w:style w:type="paragraph" w:customStyle="1" w:styleId="xl91">
    <w:name w:val="xl91"/>
    <w:basedOn w:val="a"/>
    <w:rsid w:val="00A61FB0"/>
    <w:pPr>
      <w:spacing w:before="100" w:beforeAutospacing="1" w:after="100" w:afterAutospacing="1"/>
    </w:pPr>
    <w:rPr>
      <w:rFonts w:ascii="Arial" w:hAnsi="Arial" w:cs="Arial"/>
      <w:b/>
      <w:bCs/>
      <w:color w:val="FF0000"/>
      <w:sz w:val="20"/>
      <w:szCs w:val="20"/>
    </w:rPr>
  </w:style>
  <w:style w:type="paragraph" w:customStyle="1" w:styleId="xl92">
    <w:name w:val="xl92"/>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0"/>
      <w:szCs w:val="20"/>
    </w:rPr>
  </w:style>
  <w:style w:type="paragraph" w:customStyle="1" w:styleId="xl93">
    <w:name w:val="xl93"/>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sz w:val="20"/>
      <w:szCs w:val="20"/>
    </w:rPr>
  </w:style>
  <w:style w:type="paragraph" w:customStyle="1" w:styleId="xl94">
    <w:name w:val="xl94"/>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000000"/>
      <w:sz w:val="18"/>
      <w:szCs w:val="18"/>
    </w:rPr>
  </w:style>
  <w:style w:type="paragraph" w:customStyle="1" w:styleId="xl95">
    <w:name w:val="xl95"/>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FF0000"/>
      <w:sz w:val="18"/>
      <w:szCs w:val="18"/>
    </w:rPr>
  </w:style>
  <w:style w:type="paragraph" w:customStyle="1" w:styleId="xl96">
    <w:name w:val="xl96"/>
    <w:basedOn w:val="a"/>
    <w:rsid w:val="00A61F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sz w:val="18"/>
      <w:szCs w:val="18"/>
    </w:rPr>
  </w:style>
  <w:style w:type="paragraph" w:customStyle="1" w:styleId="xl97">
    <w:name w:val="xl97"/>
    <w:basedOn w:val="a"/>
    <w:rsid w:val="00A61F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微软雅黑" w:eastAsia="微软雅黑" w:hAnsi="微软雅黑" w:cs="宋体"/>
      <w:color w:val="FF0000"/>
      <w:sz w:val="18"/>
      <w:szCs w:val="18"/>
    </w:rPr>
  </w:style>
  <w:style w:type="paragraph" w:customStyle="1" w:styleId="xl98">
    <w:name w:val="xl98"/>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customStyle="1" w:styleId="xl99">
    <w:name w:val="xl99"/>
    <w:basedOn w:val="a"/>
    <w:rsid w:val="00A61FB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paragraph" w:customStyle="1" w:styleId="xl100">
    <w:name w:val="xl10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18"/>
      <w:szCs w:val="18"/>
    </w:rPr>
  </w:style>
  <w:style w:type="paragraph" w:customStyle="1" w:styleId="xl101">
    <w:name w:val="xl10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sz w:val="18"/>
      <w:szCs w:val="18"/>
    </w:rPr>
  </w:style>
  <w:style w:type="paragraph" w:customStyle="1" w:styleId="xl102">
    <w:name w:val="xl102"/>
    <w:basedOn w:val="a"/>
    <w:rsid w:val="00A61FB0"/>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pPr>
    <w:rPr>
      <w:rFonts w:ascii="微软雅黑" w:eastAsia="微软雅黑" w:hAnsi="微软雅黑" w:cs="宋体"/>
      <w:color w:val="000000"/>
      <w:sz w:val="18"/>
      <w:szCs w:val="18"/>
    </w:rPr>
  </w:style>
  <w:style w:type="paragraph" w:customStyle="1" w:styleId="xl103">
    <w:name w:val="xl103"/>
    <w:basedOn w:val="a"/>
    <w:rsid w:val="00A61FB0"/>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pPr>
    <w:rPr>
      <w:rFonts w:ascii="微软雅黑" w:eastAsia="微软雅黑" w:hAnsi="微软雅黑" w:cs="宋体"/>
      <w:color w:val="000000"/>
      <w:sz w:val="18"/>
      <w:szCs w:val="18"/>
    </w:rPr>
  </w:style>
  <w:style w:type="paragraph" w:customStyle="1" w:styleId="xl104">
    <w:name w:val="xl104"/>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sz w:val="18"/>
      <w:szCs w:val="18"/>
    </w:rPr>
  </w:style>
  <w:style w:type="paragraph" w:customStyle="1" w:styleId="xl105">
    <w:name w:val="xl105"/>
    <w:basedOn w:val="a"/>
    <w:rsid w:val="00A61FB0"/>
    <w:pPr>
      <w:pBdr>
        <w:top w:val="single" w:sz="4" w:space="0" w:color="auto"/>
        <w:left w:val="single" w:sz="4" w:space="0" w:color="auto"/>
        <w:bottom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character" w:customStyle="1" w:styleId="af8">
    <w:name w:val="页脚 字符"/>
    <w:uiPriority w:val="99"/>
    <w:rsid w:val="00A61FB0"/>
    <w:rPr>
      <w:sz w:val="18"/>
    </w:rPr>
  </w:style>
  <w:style w:type="character" w:customStyle="1" w:styleId="af9">
    <w:name w:val="页眉 字符"/>
    <w:uiPriority w:val="99"/>
    <w:rsid w:val="00A61FB0"/>
    <w:rPr>
      <w:sz w:val="18"/>
    </w:rPr>
  </w:style>
  <w:style w:type="character" w:customStyle="1" w:styleId="afa">
    <w:name w:val="文档结构图 字符"/>
    <w:semiHidden/>
    <w:rsid w:val="00A61FB0"/>
    <w:rPr>
      <w:sz w:val="24"/>
      <w:shd w:val="clear" w:color="auto" w:fill="000080"/>
    </w:rPr>
  </w:style>
  <w:style w:type="character" w:customStyle="1" w:styleId="nr1">
    <w:name w:val="nr1"/>
    <w:rsid w:val="00A61FB0"/>
    <w:rPr>
      <w:rFonts w:ascii="楷体_GB2312" w:eastAsia="楷体_GB2312" w:hint="eastAsia"/>
      <w:color w:val="000000"/>
      <w:sz w:val="24"/>
      <w:szCs w:val="24"/>
    </w:rPr>
  </w:style>
  <w:style w:type="paragraph" w:styleId="afb">
    <w:name w:val="Normal Indent"/>
    <w:basedOn w:val="a"/>
    <w:semiHidden/>
    <w:rsid w:val="00A61FB0"/>
    <w:pPr>
      <w:ind w:firstLineChars="200" w:firstLine="560"/>
      <w:jc w:val="both"/>
    </w:pPr>
    <w:rPr>
      <w:rFonts w:eastAsia="GungsuhChe"/>
      <w:color w:val="FF0000"/>
      <w:kern w:val="2"/>
      <w:sz w:val="28"/>
    </w:rPr>
  </w:style>
  <w:style w:type="paragraph" w:customStyle="1" w:styleId="xl25">
    <w:name w:val="xl25"/>
    <w:basedOn w:val="a"/>
    <w:rsid w:val="00A61FB0"/>
    <w:pPr>
      <w:spacing w:before="100" w:beforeAutospacing="1" w:after="100" w:afterAutospacing="1"/>
      <w:jc w:val="center"/>
    </w:pPr>
    <w:rPr>
      <w:rFonts w:ascii="宋体" w:hAnsi="宋体"/>
    </w:rPr>
  </w:style>
  <w:style w:type="character" w:customStyle="1" w:styleId="24">
    <w:name w:val="中等深浅网格 2 字符"/>
    <w:link w:val="25"/>
    <w:uiPriority w:val="1"/>
    <w:rsid w:val="00A61FB0"/>
    <w:rPr>
      <w:rFonts w:ascii="Calibri" w:hAnsi="Calibri"/>
      <w:sz w:val="22"/>
      <w:szCs w:val="22"/>
    </w:rPr>
  </w:style>
  <w:style w:type="table" w:styleId="25">
    <w:name w:val="Medium Grid 2"/>
    <w:basedOn w:val="a1"/>
    <w:link w:val="24"/>
    <w:uiPriority w:val="1"/>
    <w:rsid w:val="00A61FB0"/>
    <w:rPr>
      <w:rFonts w:ascii="Calibri" w:hAnsi="Calibri"/>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xl81">
    <w:name w:val="xl8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color w:val="FF0000"/>
      <w:sz w:val="18"/>
      <w:szCs w:val="18"/>
    </w:rPr>
  </w:style>
  <w:style w:type="paragraph" w:customStyle="1" w:styleId="xl82">
    <w:name w:val="xl82"/>
    <w:basedOn w:val="a"/>
    <w:rsid w:val="00A61F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color w:val="000000"/>
      <w:sz w:val="18"/>
      <w:szCs w:val="18"/>
    </w:rPr>
  </w:style>
  <w:style w:type="paragraph" w:customStyle="1" w:styleId="xl106">
    <w:name w:val="xl106"/>
    <w:basedOn w:val="a"/>
    <w:rsid w:val="00A61FB0"/>
    <w:pPr>
      <w:pBdr>
        <w:top w:val="single" w:sz="4" w:space="0" w:color="auto"/>
        <w:left w:val="single" w:sz="4" w:space="0" w:color="auto"/>
        <w:bottom w:val="single" w:sz="4" w:space="0" w:color="auto"/>
      </w:pBdr>
      <w:spacing w:before="100" w:beforeAutospacing="1" w:after="100" w:afterAutospacing="1"/>
      <w:jc w:val="center"/>
    </w:pPr>
    <w:rPr>
      <w:rFonts w:ascii="宋体" w:hAnsi="宋体" w:cs="宋体"/>
      <w:sz w:val="18"/>
      <w:szCs w:val="18"/>
    </w:rPr>
  </w:style>
  <w:style w:type="paragraph" w:customStyle="1" w:styleId="xl107">
    <w:name w:val="xl107"/>
    <w:basedOn w:val="a"/>
    <w:rsid w:val="00A61FB0"/>
    <w:pPr>
      <w:pBdr>
        <w:top w:val="single" w:sz="4" w:space="0" w:color="auto"/>
        <w:left w:val="single" w:sz="4" w:space="0" w:color="auto"/>
        <w:bottom w:val="single" w:sz="4" w:space="0" w:color="auto"/>
      </w:pBdr>
      <w:shd w:val="clear" w:color="000000" w:fill="FF0000"/>
      <w:spacing w:before="100" w:beforeAutospacing="1" w:after="100" w:afterAutospacing="1"/>
      <w:jc w:val="center"/>
    </w:pPr>
    <w:rPr>
      <w:rFonts w:ascii="微软雅黑" w:eastAsia="微软雅黑" w:hAnsi="微软雅黑" w:cs="宋体"/>
      <w:color w:val="FFFFFF"/>
      <w:sz w:val="18"/>
      <w:szCs w:val="18"/>
    </w:rPr>
  </w:style>
  <w:style w:type="paragraph" w:customStyle="1" w:styleId="xl108">
    <w:name w:val="xl108"/>
    <w:basedOn w:val="a"/>
    <w:rsid w:val="00A61FB0"/>
    <w:pPr>
      <w:pBdr>
        <w:top w:val="single" w:sz="4" w:space="0" w:color="auto"/>
        <w:left w:val="single" w:sz="4" w:space="0" w:color="auto"/>
        <w:bottom w:val="single" w:sz="4" w:space="0" w:color="auto"/>
      </w:pBdr>
      <w:shd w:val="clear" w:color="000000" w:fill="E26B0A"/>
      <w:spacing w:before="100" w:beforeAutospacing="1" w:after="100" w:afterAutospacing="1"/>
      <w:jc w:val="center"/>
    </w:pPr>
    <w:rPr>
      <w:rFonts w:ascii="宋体" w:hAnsi="宋体" w:cs="宋体"/>
      <w:sz w:val="18"/>
      <w:szCs w:val="18"/>
    </w:rPr>
  </w:style>
  <w:style w:type="paragraph" w:customStyle="1" w:styleId="xl109">
    <w:name w:val="xl109"/>
    <w:basedOn w:val="a"/>
    <w:rsid w:val="00A61FB0"/>
    <w:pPr>
      <w:pBdr>
        <w:top w:val="single" w:sz="4" w:space="0" w:color="auto"/>
        <w:left w:val="single" w:sz="4" w:space="0" w:color="auto"/>
        <w:bottom w:val="single" w:sz="4" w:space="0" w:color="auto"/>
      </w:pBdr>
      <w:shd w:val="clear" w:color="000000" w:fill="E26B0A"/>
      <w:spacing w:before="100" w:beforeAutospacing="1" w:after="100" w:afterAutospacing="1"/>
      <w:jc w:val="center"/>
    </w:pPr>
    <w:rPr>
      <w:rFonts w:ascii="微软雅黑" w:eastAsia="微软雅黑" w:hAnsi="微软雅黑" w:cs="宋体"/>
      <w:color w:val="FFFFFF"/>
      <w:sz w:val="18"/>
      <w:szCs w:val="18"/>
    </w:rPr>
  </w:style>
  <w:style w:type="character" w:customStyle="1" w:styleId="2-1">
    <w:name w:val="中等深浅网格 2 - 着色 1 字符"/>
    <w:link w:val="2-10"/>
    <w:uiPriority w:val="1"/>
    <w:rsid w:val="00A61FB0"/>
    <w:rPr>
      <w:rFonts w:ascii="Calibri" w:hAnsi="Calibri"/>
      <w:sz w:val="22"/>
      <w:szCs w:val="22"/>
    </w:rPr>
  </w:style>
  <w:style w:type="paragraph" w:customStyle="1" w:styleId="afc">
    <w:uiPriority w:val="1"/>
    <w:unhideWhenUsed/>
    <w:rsid w:val="00A61FB0"/>
    <w:rPr>
      <w:rFonts w:ascii="Calibri" w:hAnsi="Calibri" w:cs="Calibri"/>
      <w:sz w:val="22"/>
      <w:szCs w:val="22"/>
    </w:rPr>
  </w:style>
  <w:style w:type="character" w:customStyle="1" w:styleId="13">
    <w:name w:val="标题 1 字符"/>
    <w:rsid w:val="00A61FB0"/>
    <w:rPr>
      <w:rFonts w:ascii="Arial" w:eastAsia="仿宋_GB2312" w:hAnsi="Arial"/>
      <w:b/>
      <w:sz w:val="28"/>
      <w:lang w:val="x-none" w:eastAsia="x-none"/>
    </w:rPr>
  </w:style>
  <w:style w:type="character" w:customStyle="1" w:styleId="26">
    <w:name w:val="标题 2 字符"/>
    <w:aliases w:val="Body Text (Reset numbering) 字符,标题 2 Char Char 字符,标题 2 Char Char Char Char1 Char 字符,标题 2 Char Char Char Char Char Char 字符,标题 2 Char 字符1"/>
    <w:semiHidden/>
    <w:rsid w:val="00A61FB0"/>
    <w:rPr>
      <w:rFonts w:ascii="Arial" w:eastAsia="仿宋_GB2312" w:hAnsi="Arial"/>
      <w:b/>
      <w:bCs/>
      <w:sz w:val="28"/>
      <w:lang w:val="x-none" w:eastAsia="x-none"/>
    </w:rPr>
  </w:style>
  <w:style w:type="character" w:customStyle="1" w:styleId="32">
    <w:name w:val="标题 3 字符"/>
    <w:semiHidden/>
    <w:rsid w:val="00A61FB0"/>
    <w:rPr>
      <w:rFonts w:ascii="仿宋_GB2312" w:eastAsia="仿宋_GB2312" w:hAnsi="Arial" w:cs="宋体"/>
      <w:sz w:val="28"/>
      <w:lang w:val="x-none" w:eastAsia="x-none"/>
    </w:rPr>
  </w:style>
  <w:style w:type="character" w:customStyle="1" w:styleId="40">
    <w:name w:val="标题 4 字符"/>
    <w:semiHidden/>
    <w:rsid w:val="00A61FB0"/>
    <w:rPr>
      <w:rFonts w:ascii="仿宋_GB2312" w:eastAsia="仿宋_GB2312" w:hAnsi="Times New Roman" w:cs="宋体"/>
      <w:sz w:val="28"/>
      <w:lang w:val="x-none" w:eastAsia="x-none"/>
    </w:rPr>
  </w:style>
  <w:style w:type="character" w:customStyle="1" w:styleId="210">
    <w:name w:val="标题 2 字符1"/>
    <w:aliases w:val="Body Text (Reset numbering) 字符1,标题 2 Char Char 字符1,标题 2 Char Char Char Char1 Char 字符1,标题 2 Char Char Char Char Char Char 字符1,标题 2 Char 字符"/>
    <w:semiHidden/>
    <w:rsid w:val="00A61FB0"/>
    <w:rPr>
      <w:rFonts w:ascii="等线 Light" w:eastAsia="等线 Light" w:hAnsi="等线 Light" w:cs="Times New Roman"/>
      <w:b/>
      <w:bCs/>
      <w:sz w:val="32"/>
      <w:szCs w:val="32"/>
    </w:rPr>
  </w:style>
  <w:style w:type="paragraph" w:styleId="HTML">
    <w:name w:val="HTML Preformatted"/>
    <w:basedOn w:val="a"/>
    <w:link w:val="HTMLChar3"/>
    <w:uiPriority w:val="99"/>
    <w:semiHidden/>
    <w:unhideWhenUsed/>
    <w:rsid w:val="00A61F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rPr>
  </w:style>
  <w:style w:type="character" w:customStyle="1" w:styleId="HTMLChar">
    <w:name w:val="HTML 预设格式 Char"/>
    <w:basedOn w:val="a0"/>
    <w:uiPriority w:val="99"/>
    <w:rsid w:val="00A61FB0"/>
    <w:rPr>
      <w:rFonts w:ascii="Courier New" w:hAnsi="Courier New" w:cs="Courier New"/>
    </w:rPr>
  </w:style>
  <w:style w:type="character" w:customStyle="1" w:styleId="HTMLChar3">
    <w:name w:val="HTML 预设格式 Char3"/>
    <w:link w:val="HTML"/>
    <w:uiPriority w:val="99"/>
    <w:semiHidden/>
    <w:rsid w:val="00A61FB0"/>
    <w:rPr>
      <w:rFonts w:ascii="宋体" w:hAnsi="宋体"/>
      <w:sz w:val="24"/>
      <w:szCs w:val="24"/>
    </w:rPr>
  </w:style>
  <w:style w:type="paragraph" w:styleId="afd">
    <w:name w:val="footnote text"/>
    <w:basedOn w:val="a"/>
    <w:link w:val="Char30"/>
    <w:uiPriority w:val="99"/>
    <w:semiHidden/>
    <w:unhideWhenUsed/>
    <w:rsid w:val="00A61FB0"/>
    <w:pPr>
      <w:widowControl w:val="0"/>
      <w:snapToGrid w:val="0"/>
    </w:pPr>
    <w:rPr>
      <w:rFonts w:ascii="Calibri" w:hAnsi="Calibri"/>
      <w:kern w:val="2"/>
      <w:sz w:val="18"/>
      <w:szCs w:val="18"/>
    </w:rPr>
  </w:style>
  <w:style w:type="character" w:customStyle="1" w:styleId="Charb">
    <w:name w:val="脚注文本 Char"/>
    <w:basedOn w:val="a0"/>
    <w:semiHidden/>
    <w:rsid w:val="00A61FB0"/>
    <w:rPr>
      <w:sz w:val="18"/>
      <w:szCs w:val="18"/>
    </w:rPr>
  </w:style>
  <w:style w:type="character" w:customStyle="1" w:styleId="Char30">
    <w:name w:val="脚注文本 Char3"/>
    <w:link w:val="afd"/>
    <w:uiPriority w:val="99"/>
    <w:semiHidden/>
    <w:rsid w:val="00A61FB0"/>
    <w:rPr>
      <w:rFonts w:ascii="Calibri" w:hAnsi="Calibri"/>
      <w:kern w:val="2"/>
      <w:sz w:val="18"/>
      <w:szCs w:val="18"/>
    </w:rPr>
  </w:style>
  <w:style w:type="character" w:customStyle="1" w:styleId="afe">
    <w:name w:val="批注文字 字符"/>
    <w:semiHidden/>
    <w:rsid w:val="00A61FB0"/>
    <w:rPr>
      <w:rFonts w:ascii="Times New Roman" w:hAnsi="Times New Roman"/>
      <w:sz w:val="24"/>
    </w:rPr>
  </w:style>
  <w:style w:type="character" w:customStyle="1" w:styleId="aff">
    <w:name w:val="正文文本 字符"/>
    <w:semiHidden/>
    <w:rsid w:val="00A61FB0"/>
    <w:rPr>
      <w:rFonts w:ascii="Times New Roman" w:eastAsia="隶书" w:hAnsi="Times New Roman"/>
      <w:sz w:val="52"/>
      <w:lang w:val="x-none" w:eastAsia="x-none"/>
    </w:rPr>
  </w:style>
  <w:style w:type="character" w:customStyle="1" w:styleId="aff0">
    <w:name w:val="正文文本缩进 字符"/>
    <w:semiHidden/>
    <w:rsid w:val="00A61FB0"/>
    <w:rPr>
      <w:rFonts w:ascii="楷体_GB2312" w:eastAsia="楷体_GB2312" w:hAnsi="Times New Roman"/>
      <w:sz w:val="28"/>
      <w:lang w:val="x-none" w:eastAsia="x-none"/>
    </w:rPr>
  </w:style>
  <w:style w:type="character" w:customStyle="1" w:styleId="aff1">
    <w:name w:val="日期 字符"/>
    <w:semiHidden/>
    <w:rsid w:val="00A61FB0"/>
    <w:rPr>
      <w:rFonts w:ascii="楷体_GB2312" w:eastAsia="楷体_GB2312" w:hAnsi="Times New Roman"/>
      <w:b/>
      <w:sz w:val="28"/>
      <w:lang w:val="x-none" w:eastAsia="x-none"/>
    </w:rPr>
  </w:style>
  <w:style w:type="character" w:customStyle="1" w:styleId="aff2">
    <w:name w:val="正文文本首行缩进 字符"/>
    <w:uiPriority w:val="99"/>
    <w:semiHidden/>
    <w:rsid w:val="00A61FB0"/>
  </w:style>
  <w:style w:type="character" w:customStyle="1" w:styleId="27">
    <w:name w:val="正文文本 2 字符"/>
    <w:semiHidden/>
    <w:rsid w:val="00A61FB0"/>
    <w:rPr>
      <w:rFonts w:ascii="Times New Roman" w:eastAsia="仿宋_GB2312" w:hAnsi="Times New Roman"/>
      <w:sz w:val="28"/>
      <w:lang w:val="x-none" w:eastAsia="x-none"/>
    </w:rPr>
  </w:style>
  <w:style w:type="paragraph" w:styleId="33">
    <w:name w:val="Body Text 3"/>
    <w:basedOn w:val="a"/>
    <w:link w:val="3Char3"/>
    <w:uiPriority w:val="99"/>
    <w:semiHidden/>
    <w:unhideWhenUsed/>
    <w:rsid w:val="00A61FB0"/>
    <w:pPr>
      <w:widowControl w:val="0"/>
      <w:adjustRightInd w:val="0"/>
      <w:spacing w:line="288" w:lineRule="auto"/>
      <w:jc w:val="both"/>
    </w:pPr>
    <w:rPr>
      <w:rFonts w:ascii="楷体_GB2312" w:eastAsia="楷体_GB2312" w:hAnsi="Arial"/>
      <w:sz w:val="32"/>
      <w:szCs w:val="20"/>
    </w:rPr>
  </w:style>
  <w:style w:type="character" w:customStyle="1" w:styleId="3Char1">
    <w:name w:val="正文文本 3 Char"/>
    <w:basedOn w:val="a0"/>
    <w:rsid w:val="00A61FB0"/>
    <w:rPr>
      <w:sz w:val="16"/>
      <w:szCs w:val="16"/>
    </w:rPr>
  </w:style>
  <w:style w:type="character" w:customStyle="1" w:styleId="3Char3">
    <w:name w:val="正文文本 3 Char3"/>
    <w:link w:val="33"/>
    <w:uiPriority w:val="99"/>
    <w:semiHidden/>
    <w:rsid w:val="00A61FB0"/>
    <w:rPr>
      <w:rFonts w:ascii="楷体_GB2312" w:eastAsia="楷体_GB2312" w:hAnsi="Arial"/>
      <w:sz w:val="32"/>
    </w:rPr>
  </w:style>
  <w:style w:type="character" w:customStyle="1" w:styleId="28">
    <w:name w:val="正文文本缩进 2 字符"/>
    <w:semiHidden/>
    <w:rsid w:val="00A61FB0"/>
    <w:rPr>
      <w:rFonts w:ascii="楷体_GB2312" w:eastAsia="楷体_GB2312" w:hAnsi="Times New Roman"/>
      <w:sz w:val="28"/>
      <w:lang w:val="x-none" w:eastAsia="x-none"/>
    </w:rPr>
  </w:style>
  <w:style w:type="character" w:customStyle="1" w:styleId="34">
    <w:name w:val="正文文本缩进 3 字符"/>
    <w:semiHidden/>
    <w:rsid w:val="00A61FB0"/>
    <w:rPr>
      <w:rFonts w:ascii="楷体_GB2312" w:eastAsia="楷体_GB2312" w:hAnsi="Times New Roman"/>
      <w:sz w:val="28"/>
      <w:lang w:val="x-none" w:eastAsia="x-none"/>
    </w:rPr>
  </w:style>
  <w:style w:type="character" w:customStyle="1" w:styleId="aff3">
    <w:name w:val="纯文本 字符"/>
    <w:aliases w:val="普通文字 Char Char Char Char Char Char 字符1,普通文字 Char Char Char Char Char 字符1,普通文字 Char Char Char Char 字符1,普通文字 Char Char Char Char Char Char Char C 字符1,普通文字 Char Char Char 字符1,普通文字 Char Char Char Char Char Char Char Char Char Char Char 字符1,纯文本1 字符1"/>
    <w:semiHidden/>
    <w:locked/>
    <w:rsid w:val="00A61FB0"/>
    <w:rPr>
      <w:rFonts w:ascii="宋体" w:hAnsi="Courier New"/>
      <w:lang w:val="x-none" w:eastAsia="x-none"/>
    </w:rPr>
  </w:style>
  <w:style w:type="character" w:customStyle="1" w:styleId="14">
    <w:name w:val="纯文本 字符1"/>
    <w:aliases w:val="普通文字 Char Char Char Char Char Char 字符,普通文字 Char Char Char Char Char 字符,普通文字 Char Char Char Char 字符,普通文字 Char Char Char Char Char Char Char C 字符,普通文字 Char Char Char 字符,普通文字 Char Char Char Char Char Char Char Char Char Char Char 字符,纯文本1 字符,普通文字 字符"/>
    <w:semiHidden/>
    <w:rsid w:val="00A61FB0"/>
    <w:rPr>
      <w:rFonts w:ascii="等线" w:eastAsia="等线" w:hAnsi="Courier New" w:cs="Courier New"/>
      <w:sz w:val="24"/>
    </w:rPr>
  </w:style>
  <w:style w:type="character" w:customStyle="1" w:styleId="aff4">
    <w:name w:val="批注主题 字符"/>
    <w:semiHidden/>
    <w:rsid w:val="00A61FB0"/>
    <w:rPr>
      <w:rFonts w:ascii="Times New Roman" w:hAnsi="Times New Roman"/>
      <w:b/>
      <w:bCs/>
      <w:sz w:val="24"/>
    </w:rPr>
  </w:style>
  <w:style w:type="character" w:customStyle="1" w:styleId="aff5">
    <w:name w:val="批注框文本 字符"/>
    <w:semiHidden/>
    <w:rsid w:val="00A61FB0"/>
    <w:rPr>
      <w:rFonts w:ascii="Times New Roman" w:hAnsi="Times New Roman"/>
      <w:sz w:val="18"/>
      <w:szCs w:val="18"/>
    </w:rPr>
  </w:style>
  <w:style w:type="character" w:customStyle="1" w:styleId="2Char2">
    <w:name w:val="中等深浅网格 2 Char"/>
    <w:link w:val="211"/>
    <w:uiPriority w:val="1"/>
    <w:locked/>
    <w:rsid w:val="00A61FB0"/>
    <w:rPr>
      <w:sz w:val="22"/>
      <w:szCs w:val="22"/>
    </w:rPr>
  </w:style>
  <w:style w:type="paragraph" w:customStyle="1" w:styleId="211">
    <w:name w:val="中等深浅网格 21"/>
    <w:link w:val="2Char2"/>
    <w:uiPriority w:val="1"/>
    <w:qFormat/>
    <w:rsid w:val="00A61FB0"/>
    <w:rPr>
      <w:sz w:val="22"/>
      <w:szCs w:val="22"/>
    </w:rPr>
  </w:style>
  <w:style w:type="character" w:customStyle="1" w:styleId="-1Char">
    <w:name w:val="彩色网格 - 强调文字颜色 1 Char"/>
    <w:link w:val="-11"/>
    <w:uiPriority w:val="29"/>
    <w:locked/>
    <w:rsid w:val="00A61FB0"/>
    <w:rPr>
      <w:i/>
      <w:iCs/>
      <w:color w:val="000000"/>
      <w:sz w:val="24"/>
    </w:rPr>
  </w:style>
  <w:style w:type="paragraph" w:customStyle="1" w:styleId="-11">
    <w:name w:val="彩色网格 - 强调文字颜色 11"/>
    <w:basedOn w:val="a"/>
    <w:next w:val="a"/>
    <w:link w:val="-1Char"/>
    <w:uiPriority w:val="29"/>
    <w:qFormat/>
    <w:rsid w:val="00A61FB0"/>
    <w:pPr>
      <w:widowControl w:val="0"/>
      <w:adjustRightInd w:val="0"/>
      <w:spacing w:line="360" w:lineRule="atLeast"/>
    </w:pPr>
    <w:rPr>
      <w:i/>
      <w:iCs/>
      <w:color w:val="000000"/>
      <w:szCs w:val="20"/>
    </w:rPr>
  </w:style>
  <w:style w:type="paragraph" w:customStyle="1" w:styleId="7">
    <w:name w:val="样式7"/>
    <w:basedOn w:val="a"/>
    <w:rsid w:val="00A61FB0"/>
    <w:pPr>
      <w:widowControl w:val="0"/>
      <w:spacing w:line="360" w:lineRule="auto"/>
      <w:ind w:firstLine="567"/>
      <w:jc w:val="both"/>
    </w:pPr>
    <w:rPr>
      <w:rFonts w:ascii="仿宋_GB2312" w:eastAsia="仿宋_GB2312"/>
      <w:kern w:val="2"/>
      <w:sz w:val="28"/>
      <w:szCs w:val="20"/>
    </w:rPr>
  </w:style>
  <w:style w:type="paragraph" w:customStyle="1" w:styleId="Charc">
    <w:name w:val="Char"/>
    <w:basedOn w:val="a"/>
    <w:rsid w:val="00A61FB0"/>
    <w:pPr>
      <w:widowControl w:val="0"/>
      <w:jc w:val="both"/>
    </w:pPr>
    <w:rPr>
      <w:rFonts w:ascii="宋体" w:hAnsi="宋体" w:cs="Courier New"/>
      <w:kern w:val="2"/>
      <w:sz w:val="32"/>
      <w:szCs w:val="32"/>
    </w:rPr>
  </w:style>
  <w:style w:type="paragraph" w:customStyle="1" w:styleId="-110">
    <w:name w:val="彩色列表 - 强调文字颜色 11"/>
    <w:basedOn w:val="a"/>
    <w:uiPriority w:val="34"/>
    <w:qFormat/>
    <w:rsid w:val="00A61FB0"/>
    <w:pPr>
      <w:widowControl w:val="0"/>
      <w:adjustRightInd w:val="0"/>
      <w:spacing w:line="360" w:lineRule="atLeast"/>
      <w:ind w:firstLineChars="200" w:firstLine="420"/>
    </w:pPr>
    <w:rPr>
      <w:szCs w:val="20"/>
    </w:rPr>
  </w:style>
  <w:style w:type="paragraph" w:customStyle="1" w:styleId="pic-info">
    <w:name w:val="pic-info"/>
    <w:basedOn w:val="a"/>
    <w:rsid w:val="00A61FB0"/>
    <w:pPr>
      <w:spacing w:before="100" w:beforeAutospacing="1" w:after="100" w:afterAutospacing="1"/>
    </w:pPr>
    <w:rPr>
      <w:rFonts w:ascii="宋体" w:hAnsi="宋体" w:cs="宋体"/>
    </w:rPr>
  </w:style>
  <w:style w:type="paragraph" w:customStyle="1" w:styleId="aff6">
    <w:name w:val="内容"/>
    <w:basedOn w:val="a"/>
    <w:rsid w:val="00A61FB0"/>
    <w:pPr>
      <w:widowControl w:val="0"/>
      <w:adjustRightInd w:val="0"/>
      <w:snapToGrid w:val="0"/>
      <w:spacing w:line="480" w:lineRule="atLeast"/>
      <w:ind w:firstLine="567"/>
      <w:jc w:val="both"/>
    </w:pPr>
    <w:rPr>
      <w:rFonts w:ascii="楷体_GB2312" w:eastAsia="楷体_GB2312"/>
      <w:kern w:val="2"/>
      <w:sz w:val="28"/>
      <w:szCs w:val="20"/>
    </w:rPr>
  </w:style>
  <w:style w:type="paragraph" w:customStyle="1" w:styleId="120">
    <w:name w:val="12"/>
    <w:basedOn w:val="21"/>
    <w:rsid w:val="00A61FB0"/>
    <w:pPr>
      <w:adjustRightInd/>
      <w:spacing w:after="0"/>
      <w:ind w:left="0" w:firstLine="0"/>
      <w:jc w:val="center"/>
      <w:textAlignment w:val="auto"/>
    </w:pPr>
    <w:rPr>
      <w:rFonts w:ascii="Times New Roman" w:eastAsia="黑体"/>
      <w:kern w:val="2"/>
      <w:sz w:val="48"/>
      <w:lang w:val="en-US" w:eastAsia="zh-CN"/>
    </w:rPr>
  </w:style>
  <w:style w:type="paragraph" w:customStyle="1" w:styleId="29">
    <w:name w:val="样式2"/>
    <w:basedOn w:val="a"/>
    <w:rsid w:val="00A61FB0"/>
    <w:pPr>
      <w:widowControl w:val="0"/>
      <w:autoSpaceDE w:val="0"/>
      <w:autoSpaceDN w:val="0"/>
      <w:adjustRightInd w:val="0"/>
      <w:jc w:val="center"/>
    </w:pPr>
    <w:rPr>
      <w:rFonts w:ascii="长城粗隶书" w:eastAsia="长城粗隶书"/>
      <w:b/>
      <w:spacing w:val="20"/>
      <w:sz w:val="52"/>
      <w:szCs w:val="20"/>
    </w:rPr>
  </w:style>
  <w:style w:type="paragraph" w:customStyle="1" w:styleId="xl51393">
    <w:name w:val="xl51393"/>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394">
    <w:name w:val="xl51394"/>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395">
    <w:name w:val="xl51395"/>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396">
    <w:name w:val="xl51396"/>
    <w:basedOn w:val="a"/>
    <w:rsid w:val="00A61FB0"/>
    <w:pPr>
      <w:spacing w:before="100" w:beforeAutospacing="1" w:after="100" w:afterAutospacing="1"/>
    </w:pPr>
    <w:rPr>
      <w:rFonts w:ascii="宋体" w:hAnsi="宋体" w:cs="宋体"/>
      <w:sz w:val="20"/>
      <w:szCs w:val="20"/>
    </w:rPr>
  </w:style>
  <w:style w:type="paragraph" w:customStyle="1" w:styleId="xl51397">
    <w:name w:val="xl51397"/>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sz w:val="20"/>
      <w:szCs w:val="20"/>
    </w:rPr>
  </w:style>
  <w:style w:type="paragraph" w:customStyle="1" w:styleId="xl51398">
    <w:name w:val="xl51398"/>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399">
    <w:name w:val="xl51399"/>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400">
    <w:name w:val="xl51400"/>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sz w:val="20"/>
      <w:szCs w:val="20"/>
    </w:rPr>
  </w:style>
  <w:style w:type="paragraph" w:customStyle="1" w:styleId="xl51401">
    <w:name w:val="xl51401"/>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paragraph" w:customStyle="1" w:styleId="xl51402">
    <w:name w:val="xl51402"/>
    <w:basedOn w:val="a"/>
    <w:rsid w:val="00A61F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sz w:val="20"/>
      <w:szCs w:val="20"/>
    </w:rPr>
  </w:style>
  <w:style w:type="character" w:customStyle="1" w:styleId="15">
    <w:name w:val="页眉 字符1"/>
    <w:uiPriority w:val="99"/>
    <w:semiHidden/>
    <w:locked/>
    <w:rsid w:val="00A61FB0"/>
    <w:rPr>
      <w:rFonts w:ascii="Times New Roman" w:hAnsi="Times New Roman"/>
      <w:sz w:val="18"/>
      <w:szCs w:val="18"/>
      <w:lang w:val="x-none" w:eastAsia="x-none"/>
    </w:rPr>
  </w:style>
  <w:style w:type="character" w:customStyle="1" w:styleId="16">
    <w:name w:val="页脚 字符1"/>
    <w:uiPriority w:val="99"/>
    <w:semiHidden/>
    <w:locked/>
    <w:rsid w:val="00A61FB0"/>
    <w:rPr>
      <w:sz w:val="18"/>
      <w:szCs w:val="18"/>
      <w:lang w:val="x-none" w:eastAsia="x-none"/>
    </w:rPr>
  </w:style>
  <w:style w:type="character" w:customStyle="1" w:styleId="17">
    <w:name w:val="文档结构图 字符1"/>
    <w:semiHidden/>
    <w:locked/>
    <w:rsid w:val="00A61FB0"/>
    <w:rPr>
      <w:rFonts w:ascii="Times New Roman" w:hAnsi="Times New Roman" w:cs="Times New Roman" w:hint="default"/>
      <w:sz w:val="24"/>
      <w:shd w:val="clear" w:color="auto" w:fill="000080"/>
    </w:rPr>
  </w:style>
  <w:style w:type="character" w:customStyle="1" w:styleId="18">
    <w:name w:val="批注框文本 字符1"/>
    <w:semiHidden/>
    <w:rsid w:val="00A61FB0"/>
    <w:rPr>
      <w:rFonts w:ascii="Times New Roman" w:hAnsi="Times New Roman" w:cs="Times New Roman" w:hint="default"/>
      <w:sz w:val="18"/>
      <w:szCs w:val="18"/>
    </w:rPr>
  </w:style>
  <w:style w:type="character" w:customStyle="1" w:styleId="19">
    <w:name w:val="批注文字 字符1"/>
    <w:semiHidden/>
    <w:rsid w:val="00A61FB0"/>
    <w:rPr>
      <w:rFonts w:ascii="Times New Roman" w:hAnsi="Times New Roman" w:cs="Times New Roman" w:hint="default"/>
      <w:sz w:val="24"/>
    </w:rPr>
  </w:style>
  <w:style w:type="character" w:customStyle="1" w:styleId="1a">
    <w:name w:val="批注主题 字符1"/>
    <w:semiHidden/>
    <w:rsid w:val="00A61FB0"/>
    <w:rPr>
      <w:rFonts w:ascii="Times New Roman" w:hAnsi="Times New Roman" w:cs="Times New Roman" w:hint="default"/>
      <w:b/>
      <w:bCs/>
      <w:sz w:val="24"/>
    </w:rPr>
  </w:style>
  <w:style w:type="character" w:customStyle="1" w:styleId="212">
    <w:name w:val="中等深浅网格 2 字符1"/>
    <w:uiPriority w:val="1"/>
    <w:semiHidden/>
    <w:locked/>
    <w:rsid w:val="00A61FB0"/>
    <w:rPr>
      <w:sz w:val="22"/>
      <w:szCs w:val="22"/>
      <w:lang w:val="en-US" w:eastAsia="zh-CN" w:bidi="ar-SA"/>
    </w:rPr>
  </w:style>
  <w:style w:type="character" w:customStyle="1" w:styleId="1-1">
    <w:name w:val="中等深浅底纹 1 - 着色 1 字符"/>
    <w:uiPriority w:val="1"/>
    <w:rsid w:val="00A61FB0"/>
    <w:rPr>
      <w:sz w:val="22"/>
      <w:szCs w:val="22"/>
    </w:rPr>
  </w:style>
  <w:style w:type="character" w:customStyle="1" w:styleId="5Char1">
    <w:name w:val="标题 5 Char1"/>
    <w:rsid w:val="00A61FB0"/>
    <w:rPr>
      <w:rFonts w:ascii="楷体_GB2312" w:eastAsia="楷体_GB2312" w:hAnsi="Times New Roman" w:hint="eastAsia"/>
      <w:color w:val="000000"/>
      <w:sz w:val="28"/>
    </w:rPr>
  </w:style>
  <w:style w:type="character" w:customStyle="1" w:styleId="1-1Char">
    <w:name w:val="中等深浅底纹 1 - 强调文字颜色 1 Char"/>
    <w:uiPriority w:val="1"/>
    <w:rsid w:val="00A61FB0"/>
    <w:rPr>
      <w:sz w:val="22"/>
      <w:szCs w:val="22"/>
      <w:lang w:val="en-US" w:eastAsia="zh-CN" w:bidi="ar-SA"/>
    </w:rPr>
  </w:style>
  <w:style w:type="character" w:customStyle="1" w:styleId="CharChar12">
    <w:name w:val="Char Char12"/>
    <w:rsid w:val="00A61FB0"/>
    <w:rPr>
      <w:sz w:val="18"/>
    </w:rPr>
  </w:style>
  <w:style w:type="character" w:customStyle="1" w:styleId="showtreebodycontent1">
    <w:name w:val="showtreebodycontent1"/>
    <w:rsid w:val="00A61FB0"/>
    <w:rPr>
      <w:sz w:val="21"/>
      <w:szCs w:val="21"/>
    </w:rPr>
  </w:style>
  <w:style w:type="character" w:customStyle="1" w:styleId="310">
    <w:name w:val="正文文本 3字符1"/>
    <w:uiPriority w:val="99"/>
    <w:semiHidden/>
    <w:rsid w:val="00A61FB0"/>
    <w:rPr>
      <w:rFonts w:ascii="Times New Roman" w:hAnsi="Times New Roman" w:cs="Times New Roman" w:hint="default"/>
      <w:sz w:val="16"/>
      <w:szCs w:val="16"/>
    </w:rPr>
  </w:style>
  <w:style w:type="character" w:customStyle="1" w:styleId="1b">
    <w:name w:val="脚注文本字符1"/>
    <w:uiPriority w:val="99"/>
    <w:semiHidden/>
    <w:rsid w:val="00A61FB0"/>
    <w:rPr>
      <w:rFonts w:ascii="Times New Roman" w:hAnsi="Times New Roman" w:cs="Times New Roman" w:hint="default"/>
      <w:sz w:val="18"/>
      <w:szCs w:val="18"/>
    </w:rPr>
  </w:style>
  <w:style w:type="character" w:customStyle="1" w:styleId="duanluo">
    <w:name w:val="duanluo"/>
    <w:rsid w:val="00A61FB0"/>
  </w:style>
  <w:style w:type="character" w:customStyle="1" w:styleId="CharChar5">
    <w:name w:val="Char Char5"/>
    <w:rsid w:val="00A61FB0"/>
    <w:rPr>
      <w:rFonts w:ascii="Arial" w:eastAsia="仿宋_GB2312" w:hAnsi="Arial" w:cs="Arial" w:hint="default"/>
      <w:sz w:val="28"/>
    </w:rPr>
  </w:style>
  <w:style w:type="character" w:customStyle="1" w:styleId="CharChar1">
    <w:name w:val="Char Char1"/>
    <w:locked/>
    <w:rsid w:val="00A61FB0"/>
    <w:rPr>
      <w:rFonts w:ascii="宋体" w:eastAsia="宋体" w:hAnsi="Courier New" w:hint="eastAsia"/>
      <w:kern w:val="2"/>
      <w:sz w:val="21"/>
      <w:lang w:val="en-US" w:eastAsia="zh-CN" w:bidi="ar-SA"/>
    </w:rPr>
  </w:style>
  <w:style w:type="character" w:customStyle="1" w:styleId="PlainTextChar">
    <w:name w:val="Plain Text Char"/>
    <w:locked/>
    <w:rsid w:val="00A61FB0"/>
    <w:rPr>
      <w:rFonts w:ascii="宋体" w:eastAsia="宋体" w:hAnsi="Courier New" w:cs="Times New Roman" w:hint="eastAsia"/>
      <w:sz w:val="20"/>
      <w:szCs w:val="20"/>
    </w:rPr>
  </w:style>
  <w:style w:type="character" w:customStyle="1" w:styleId="HTML1">
    <w:name w:val="HTML 预设格式字符1"/>
    <w:uiPriority w:val="99"/>
    <w:semiHidden/>
    <w:rsid w:val="00A61FB0"/>
    <w:rPr>
      <w:rFonts w:ascii="Courier" w:hAnsi="Courier" w:hint="default"/>
    </w:rPr>
  </w:style>
  <w:style w:type="character" w:customStyle="1" w:styleId="oline">
    <w:name w:val="oline"/>
    <w:rsid w:val="00A61FB0"/>
  </w:style>
  <w:style w:type="character" w:customStyle="1" w:styleId="HTMLChar1">
    <w:name w:val="HTML 预设格式 Char1"/>
    <w:uiPriority w:val="99"/>
    <w:semiHidden/>
    <w:rsid w:val="00A61FB0"/>
    <w:rPr>
      <w:rFonts w:ascii="Courier New" w:hAnsi="Courier New" w:cs="Courier New" w:hint="default"/>
    </w:rPr>
  </w:style>
  <w:style w:type="character" w:customStyle="1" w:styleId="3Char10">
    <w:name w:val="正文文本 3 Char1"/>
    <w:uiPriority w:val="99"/>
    <w:semiHidden/>
    <w:rsid w:val="00A61FB0"/>
    <w:rPr>
      <w:sz w:val="16"/>
      <w:szCs w:val="16"/>
    </w:rPr>
  </w:style>
  <w:style w:type="character" w:customStyle="1" w:styleId="Char20">
    <w:name w:val="脚注文本 Char2"/>
    <w:uiPriority w:val="99"/>
    <w:semiHidden/>
    <w:rsid w:val="00A61FB0"/>
    <w:rPr>
      <w:sz w:val="18"/>
      <w:szCs w:val="18"/>
    </w:rPr>
  </w:style>
  <w:style w:type="character" w:customStyle="1" w:styleId="1-10">
    <w:name w:val="中等深浅底纹 1 - 强调文字颜色 1字符"/>
    <w:uiPriority w:val="1"/>
    <w:rsid w:val="00A61FB0"/>
    <w:rPr>
      <w:rFonts w:ascii="Calibri" w:hAnsi="Calibri" w:cs="Calibri" w:hint="default"/>
      <w:sz w:val="22"/>
      <w:szCs w:val="22"/>
    </w:rPr>
  </w:style>
  <w:style w:type="character" w:customStyle="1" w:styleId="HTML10">
    <w:name w:val="HTML 预设格式 字符1"/>
    <w:uiPriority w:val="99"/>
    <w:semiHidden/>
    <w:locked/>
    <w:rsid w:val="00A61FB0"/>
    <w:rPr>
      <w:rFonts w:ascii="宋体" w:hAnsi="宋体"/>
      <w:sz w:val="24"/>
      <w:szCs w:val="24"/>
      <w:lang w:val="x-none" w:eastAsia="x-none"/>
    </w:rPr>
  </w:style>
  <w:style w:type="character" w:customStyle="1" w:styleId="1c">
    <w:name w:val="脚注文本 字符1"/>
    <w:uiPriority w:val="99"/>
    <w:semiHidden/>
    <w:locked/>
    <w:rsid w:val="00A61FB0"/>
    <w:rPr>
      <w:rFonts w:ascii="Times New Roman" w:hAnsi="Times New Roman"/>
      <w:kern w:val="2"/>
      <w:sz w:val="18"/>
      <w:szCs w:val="18"/>
    </w:rPr>
  </w:style>
  <w:style w:type="character" w:customStyle="1" w:styleId="311">
    <w:name w:val="正文文本 3 字符1"/>
    <w:uiPriority w:val="99"/>
    <w:semiHidden/>
    <w:locked/>
    <w:rsid w:val="00A61FB0"/>
    <w:rPr>
      <w:rFonts w:ascii="楷体_GB2312" w:eastAsia="楷体_GB2312" w:hAnsi="Arial"/>
      <w:sz w:val="32"/>
    </w:rPr>
  </w:style>
  <w:style w:type="character" w:customStyle="1" w:styleId="fwzhdz">
    <w:name w:val="fwzhdz"/>
    <w:rsid w:val="00A61FB0"/>
  </w:style>
  <w:style w:type="character" w:customStyle="1" w:styleId="fwzhnf">
    <w:name w:val="fwzhnf"/>
    <w:rsid w:val="00A61FB0"/>
  </w:style>
  <w:style w:type="character" w:customStyle="1" w:styleId="fwzhxh">
    <w:name w:val="fwzhxh"/>
    <w:rsid w:val="00A61FB0"/>
  </w:style>
  <w:style w:type="paragraph" w:customStyle="1" w:styleId="xl80">
    <w:name w:val="xl80"/>
    <w:basedOn w:val="a"/>
    <w:rsid w:val="00A61FB0"/>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20"/>
      <w:szCs w:val="20"/>
    </w:rPr>
  </w:style>
  <w:style w:type="paragraph" w:styleId="6">
    <w:name w:val="toc 6"/>
    <w:basedOn w:val="a"/>
    <w:next w:val="a"/>
    <w:autoRedefine/>
    <w:semiHidden/>
    <w:rsid w:val="00A61FB0"/>
    <w:pPr>
      <w:widowControl w:val="0"/>
      <w:adjustRightInd w:val="0"/>
      <w:spacing w:line="360" w:lineRule="atLeast"/>
      <w:ind w:leftChars="1000" w:left="2100"/>
      <w:textAlignment w:val="baseline"/>
    </w:pPr>
    <w:rPr>
      <w:szCs w:val="20"/>
    </w:rPr>
  </w:style>
  <w:style w:type="character" w:customStyle="1" w:styleId="bjh-p">
    <w:name w:val="bjh-p"/>
    <w:rsid w:val="00A61FB0"/>
  </w:style>
  <w:style w:type="paragraph" w:styleId="35">
    <w:name w:val="toc 3"/>
    <w:basedOn w:val="a"/>
    <w:next w:val="a"/>
    <w:autoRedefine/>
    <w:semiHidden/>
    <w:rsid w:val="00A61FB0"/>
    <w:pPr>
      <w:widowControl w:val="0"/>
      <w:adjustRightInd w:val="0"/>
      <w:spacing w:line="360" w:lineRule="atLeast"/>
      <w:ind w:leftChars="400" w:left="840"/>
      <w:textAlignment w:val="baseline"/>
    </w:pPr>
    <w:rPr>
      <w:szCs w:val="20"/>
    </w:rPr>
  </w:style>
  <w:style w:type="paragraph" w:styleId="41">
    <w:name w:val="toc 4"/>
    <w:basedOn w:val="a"/>
    <w:next w:val="a"/>
    <w:autoRedefine/>
    <w:semiHidden/>
    <w:rsid w:val="00A61FB0"/>
    <w:pPr>
      <w:widowControl w:val="0"/>
      <w:adjustRightInd w:val="0"/>
      <w:spacing w:line="360" w:lineRule="atLeast"/>
      <w:ind w:leftChars="600" w:left="1260"/>
      <w:textAlignment w:val="baseline"/>
    </w:pPr>
    <w:rPr>
      <w:szCs w:val="20"/>
    </w:rPr>
  </w:style>
  <w:style w:type="paragraph" w:styleId="50">
    <w:name w:val="toc 5"/>
    <w:basedOn w:val="a"/>
    <w:next w:val="a"/>
    <w:autoRedefine/>
    <w:semiHidden/>
    <w:rsid w:val="00A61FB0"/>
    <w:pPr>
      <w:widowControl w:val="0"/>
      <w:adjustRightInd w:val="0"/>
      <w:spacing w:line="360" w:lineRule="atLeast"/>
      <w:ind w:leftChars="800" w:left="1680"/>
      <w:textAlignment w:val="baseline"/>
    </w:pPr>
    <w:rPr>
      <w:szCs w:val="20"/>
    </w:rPr>
  </w:style>
  <w:style w:type="paragraph" w:styleId="70">
    <w:name w:val="toc 7"/>
    <w:basedOn w:val="a"/>
    <w:next w:val="a"/>
    <w:autoRedefine/>
    <w:semiHidden/>
    <w:rsid w:val="00A61FB0"/>
    <w:pPr>
      <w:widowControl w:val="0"/>
      <w:adjustRightInd w:val="0"/>
      <w:spacing w:line="360" w:lineRule="atLeast"/>
      <w:ind w:leftChars="1200" w:left="2520"/>
      <w:textAlignment w:val="baseline"/>
    </w:pPr>
    <w:rPr>
      <w:szCs w:val="20"/>
    </w:rPr>
  </w:style>
  <w:style w:type="paragraph" w:styleId="8">
    <w:name w:val="toc 8"/>
    <w:basedOn w:val="a"/>
    <w:next w:val="a"/>
    <w:autoRedefine/>
    <w:semiHidden/>
    <w:rsid w:val="00A61FB0"/>
    <w:pPr>
      <w:widowControl w:val="0"/>
      <w:adjustRightInd w:val="0"/>
      <w:spacing w:line="360" w:lineRule="atLeast"/>
      <w:ind w:leftChars="1400" w:left="2940"/>
      <w:textAlignment w:val="baseline"/>
    </w:pPr>
    <w:rPr>
      <w:szCs w:val="20"/>
    </w:rPr>
  </w:style>
  <w:style w:type="paragraph" w:styleId="9">
    <w:name w:val="toc 9"/>
    <w:basedOn w:val="a"/>
    <w:next w:val="a"/>
    <w:autoRedefine/>
    <w:semiHidden/>
    <w:rsid w:val="00A61FB0"/>
    <w:pPr>
      <w:widowControl w:val="0"/>
      <w:adjustRightInd w:val="0"/>
      <w:spacing w:line="360" w:lineRule="atLeast"/>
      <w:ind w:leftChars="1600" w:left="3360"/>
      <w:textAlignment w:val="baseline"/>
    </w:pPr>
    <w:rPr>
      <w:szCs w:val="20"/>
    </w:rPr>
  </w:style>
  <w:style w:type="character" w:customStyle="1" w:styleId="2Char20">
    <w:name w:val="标题 2 Char2"/>
    <w:aliases w:val="Body Text (Reset numbering) Char1,标题 2 Char Char Char1,标题 2 Char Char Char Char1 Char Char1,标题 2 Char Char Char Char Char Char Char1"/>
    <w:semiHidden/>
    <w:rsid w:val="00A61FB0"/>
    <w:rPr>
      <w:rFonts w:ascii="Calibri Light" w:eastAsia="宋体" w:hAnsi="Calibri Light" w:cs="Times New Roman"/>
      <w:b/>
      <w:bCs/>
      <w:sz w:val="32"/>
      <w:szCs w:val="32"/>
    </w:rPr>
  </w:style>
  <w:style w:type="character" w:customStyle="1" w:styleId="Char11">
    <w:name w:val="纯文本 Char1"/>
    <w:aliases w:val="普通文字 Char Char Char Char Char Char Char1,普通文字 Char Char Char Char Char Char2,普通文字 Char Char Char Char Char2,普通文字 Char Char Char Char Char Char Char C Char1,普通文字 Char Char Char Char2,纯文本1 Char1,纯文本1 Char Char,普通文字 Char,图形 Char"/>
    <w:semiHidden/>
    <w:rsid w:val="00A61FB0"/>
    <w:rPr>
      <w:rFonts w:ascii="宋体" w:hAnsi="Courier New" w:cs="Courier New"/>
      <w:sz w:val="21"/>
      <w:szCs w:val="21"/>
    </w:rPr>
  </w:style>
  <w:style w:type="character" w:customStyle="1" w:styleId="Char12">
    <w:name w:val="批注框文本 Char1"/>
    <w:uiPriority w:val="99"/>
    <w:semiHidden/>
    <w:rsid w:val="00A61FB0"/>
    <w:rPr>
      <w:rFonts w:ascii="Times New Roman" w:hAnsi="Times New Roman" w:cs="Times New Roman" w:hint="default"/>
      <w:sz w:val="18"/>
      <w:szCs w:val="18"/>
    </w:rPr>
  </w:style>
  <w:style w:type="character" w:customStyle="1" w:styleId="Char13">
    <w:name w:val="批注文字 Char1"/>
    <w:uiPriority w:val="99"/>
    <w:semiHidden/>
    <w:rsid w:val="00A61FB0"/>
    <w:rPr>
      <w:rFonts w:ascii="Times New Roman" w:hAnsi="Times New Roman" w:cs="Times New Roman" w:hint="default"/>
      <w:sz w:val="24"/>
    </w:rPr>
  </w:style>
  <w:style w:type="character" w:customStyle="1" w:styleId="Char14">
    <w:name w:val="批注主题 Char1"/>
    <w:uiPriority w:val="99"/>
    <w:semiHidden/>
    <w:rsid w:val="00A61FB0"/>
    <w:rPr>
      <w:rFonts w:ascii="Times New Roman" w:hAnsi="Times New Roman" w:cs="Times New Roman" w:hint="default"/>
      <w:b/>
      <w:bCs/>
      <w:sz w:val="24"/>
    </w:rPr>
  </w:style>
  <w:style w:type="character" w:customStyle="1" w:styleId="5Char2">
    <w:name w:val="标题 5 Char2"/>
    <w:locked/>
    <w:rsid w:val="00A61FB0"/>
    <w:rPr>
      <w:rFonts w:ascii="楷体_GB2312" w:eastAsia="楷体_GB2312"/>
      <w:color w:val="000000"/>
      <w:sz w:val="28"/>
    </w:rPr>
  </w:style>
  <w:style w:type="character" w:customStyle="1" w:styleId="HTMLChar2">
    <w:name w:val="HTML 预设格式 Char2"/>
    <w:uiPriority w:val="99"/>
    <w:semiHidden/>
    <w:locked/>
    <w:rsid w:val="00A61FB0"/>
    <w:rPr>
      <w:rFonts w:ascii="宋体" w:hAnsi="宋体"/>
      <w:sz w:val="24"/>
      <w:szCs w:val="24"/>
    </w:rPr>
  </w:style>
  <w:style w:type="character" w:customStyle="1" w:styleId="Char15">
    <w:name w:val="脚注文本 Char1"/>
    <w:uiPriority w:val="99"/>
    <w:semiHidden/>
    <w:locked/>
    <w:rsid w:val="00A61FB0"/>
    <w:rPr>
      <w:rFonts w:ascii="Calibri" w:hAnsi="Calibri"/>
      <w:kern w:val="2"/>
      <w:sz w:val="18"/>
      <w:szCs w:val="18"/>
    </w:rPr>
  </w:style>
  <w:style w:type="character" w:customStyle="1" w:styleId="3Char2">
    <w:name w:val="正文文本 3 Char2"/>
    <w:uiPriority w:val="99"/>
    <w:semiHidden/>
    <w:locked/>
    <w:rsid w:val="00A61FB0"/>
    <w:rPr>
      <w:rFonts w:ascii="楷体_GB2312" w:eastAsia="楷体_GB2312" w:hAnsi="Arial"/>
      <w:sz w:val="32"/>
    </w:rPr>
  </w:style>
  <w:style w:type="table" w:styleId="2-10">
    <w:name w:val="Medium Grid 2 Accent 1"/>
    <w:basedOn w:val="a1"/>
    <w:link w:val="2-1"/>
    <w:uiPriority w:val="1"/>
    <w:rsid w:val="00A61FB0"/>
    <w:rPr>
      <w:rFonts w:ascii="Calibri" w:hAnsi="Calibr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tblPr/>
      <w:tcPr>
        <w:shd w:val="clear" w:color="auto" w:fill="EDF2F8" w:themeFill="accen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1-11">
    <w:name w:val="Medium Shading 1 Accent 1"/>
    <w:basedOn w:val="a1"/>
    <w:uiPriority w:val="63"/>
    <w:rsid w:val="00A61FB0"/>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42">
    <w:name w:val="正文4"/>
    <w:rsid w:val="00CB4ADC"/>
    <w:pPr>
      <w:widowControl w:val="0"/>
      <w:adjustRightInd w:val="0"/>
      <w:spacing w:before="20" w:after="20" w:line="360" w:lineRule="atLeast"/>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961569">
      <w:bodyDiv w:val="1"/>
      <w:marLeft w:val="0"/>
      <w:marRight w:val="0"/>
      <w:marTop w:val="0"/>
      <w:marBottom w:val="0"/>
      <w:divBdr>
        <w:top w:val="none" w:sz="0" w:space="0" w:color="auto"/>
        <w:left w:val="none" w:sz="0" w:space="0" w:color="auto"/>
        <w:bottom w:val="none" w:sz="0" w:space="0" w:color="auto"/>
        <w:right w:val="none" w:sz="0" w:space="0" w:color="auto"/>
      </w:divBdr>
    </w:div>
    <w:div w:id="515191890">
      <w:bodyDiv w:val="1"/>
      <w:marLeft w:val="0"/>
      <w:marRight w:val="0"/>
      <w:marTop w:val="0"/>
      <w:marBottom w:val="0"/>
      <w:divBdr>
        <w:top w:val="none" w:sz="0" w:space="0" w:color="auto"/>
        <w:left w:val="none" w:sz="0" w:space="0" w:color="auto"/>
        <w:bottom w:val="none" w:sz="0" w:space="0" w:color="auto"/>
        <w:right w:val="none" w:sz="0" w:space="0" w:color="auto"/>
      </w:divBdr>
    </w:div>
    <w:div w:id="771897235">
      <w:bodyDiv w:val="1"/>
      <w:marLeft w:val="0"/>
      <w:marRight w:val="0"/>
      <w:marTop w:val="0"/>
      <w:marBottom w:val="0"/>
      <w:divBdr>
        <w:top w:val="none" w:sz="0" w:space="0" w:color="auto"/>
        <w:left w:val="none" w:sz="0" w:space="0" w:color="auto"/>
        <w:bottom w:val="none" w:sz="0" w:space="0" w:color="auto"/>
        <w:right w:val="none" w:sz="0" w:space="0" w:color="auto"/>
      </w:divBdr>
    </w:div>
    <w:div w:id="1549023784">
      <w:bodyDiv w:val="1"/>
      <w:marLeft w:val="0"/>
      <w:marRight w:val="0"/>
      <w:marTop w:val="0"/>
      <w:marBottom w:val="0"/>
      <w:divBdr>
        <w:top w:val="none" w:sz="0" w:space="0" w:color="auto"/>
        <w:left w:val="none" w:sz="0" w:space="0" w:color="auto"/>
        <w:bottom w:val="none" w:sz="0" w:space="0" w:color="auto"/>
        <w:right w:val="none" w:sz="0" w:space="0" w:color="auto"/>
      </w:divBdr>
    </w:div>
    <w:div w:id="1749109345">
      <w:bodyDiv w:val="1"/>
      <w:marLeft w:val="0"/>
      <w:marRight w:val="0"/>
      <w:marTop w:val="0"/>
      <w:marBottom w:val="0"/>
      <w:divBdr>
        <w:top w:val="none" w:sz="0" w:space="0" w:color="auto"/>
        <w:left w:val="none" w:sz="0" w:space="0" w:color="auto"/>
        <w:bottom w:val="none" w:sz="0" w:space="0" w:color="auto"/>
        <w:right w:val="none" w:sz="0" w:space="0" w:color="auto"/>
      </w:divBdr>
    </w:div>
    <w:div w:id="1888685273">
      <w:bodyDiv w:val="1"/>
      <w:marLeft w:val="0"/>
      <w:marRight w:val="0"/>
      <w:marTop w:val="0"/>
      <w:marBottom w:val="0"/>
      <w:divBdr>
        <w:top w:val="none" w:sz="0" w:space="0" w:color="auto"/>
        <w:left w:val="none" w:sz="0" w:space="0" w:color="auto"/>
        <w:bottom w:val="none" w:sz="0" w:space="0" w:color="auto"/>
        <w:right w:val="none" w:sz="0" w:space="0" w:color="auto"/>
      </w:divBdr>
    </w:div>
    <w:div w:id="1945532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B781FF-BF7E-422B-8468-370050F9B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Pages>
  <Words>543</Words>
  <Characters>3100</Characters>
  <Application>Microsoft Office Word</Application>
  <DocSecurity>0</DocSecurity>
  <Lines>25</Lines>
  <Paragraphs>7</Paragraphs>
  <ScaleCrop>false</ScaleCrop>
  <Company>CHINA</Company>
  <LinksUpToDate>false</LinksUpToDate>
  <CharactersWithSpaces>3636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win10</cp:lastModifiedBy>
  <cp:revision>93</cp:revision>
  <cp:lastPrinted>2024-06-26T09:13:00Z</cp:lastPrinted>
  <dcterms:created xsi:type="dcterms:W3CDTF">2024-07-08T05:08:00Z</dcterms:created>
  <dcterms:modified xsi:type="dcterms:W3CDTF">2024-07-08T09:45:00Z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E90A370E6E38931C7C79C860A7A5E561</vt:lpwstr>
  </property>
  <property fmtid="{D5CDD505-2E9C-101B-9397-08002B2CF9AE}" pid="3" name="KSOProductBuildVer">
    <vt:lpwstr>2052-11.10.0</vt:lpwstr>
  </property>
</Properties>
</file>