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kern w:val="0"/>
          <w:sz w:val="40"/>
          <w:szCs w:val="40"/>
        </w:rPr>
        <w:t>房地产抵</w:t>
      </w:r>
      <w:r>
        <w:rPr>
          <w:rFonts w:hint="eastAsia" w:ascii="Arial" w:hAnsi="Arial" w:eastAsia="宋体" w:cs="宋体"/>
          <w:b/>
          <w:bCs/>
          <w:color w:val="auto"/>
          <w:kern w:val="0"/>
          <w:sz w:val="40"/>
          <w:szCs w:val="40"/>
        </w:rPr>
        <w:t>押评估复估单</w:t>
      </w:r>
    </w:p>
    <w:p>
      <w:pPr>
        <w:jc w:val="right"/>
        <w:rPr>
          <w:rFonts w:ascii="Arial" w:hAnsi="Arial"/>
          <w:color w:val="auto"/>
        </w:rPr>
      </w:pPr>
      <w:r>
        <w:rPr>
          <w:rFonts w:hint="eastAsia" w:ascii="Arial" w:hAnsi="Arial" w:eastAsia="宋体" w:cs="宋体"/>
          <w:color w:val="auto"/>
          <w:kern w:val="0"/>
          <w:sz w:val="20"/>
          <w:szCs w:val="20"/>
        </w:rPr>
        <w:t>报告编号：康正评字2024-1-0059-P01DYGJ2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bookmarkStart w:id="0" w:name="_GoBack"/>
            <w:bookmarkEnd w:id="0"/>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rPr>
              <w:t>北京市</w:t>
            </w:r>
            <w:r>
              <w:rPr>
                <w:rFonts w:hint="eastAsia" w:ascii="Arial" w:hAnsi="Arial" w:eastAsia="宋体" w:cs="宋体"/>
                <w:color w:val="auto"/>
                <w:kern w:val="0"/>
                <w:sz w:val="20"/>
                <w:szCs w:val="20"/>
                <w:lang w:val="en-US" w:eastAsia="zh-CN"/>
              </w:rPr>
              <w:t>顺义</w:t>
            </w:r>
            <w:r>
              <w:rPr>
                <w:rFonts w:hint="eastAsia" w:ascii="Arial" w:hAnsi="Arial" w:eastAsia="宋体" w:cs="宋体"/>
                <w:color w:val="auto"/>
                <w:kern w:val="0"/>
                <w:sz w:val="20"/>
                <w:szCs w:val="20"/>
              </w:rPr>
              <w:t>区</w:t>
            </w:r>
            <w:r>
              <w:rPr>
                <w:rFonts w:hint="eastAsia" w:ascii="Arial" w:hAnsi="Arial" w:eastAsia="宋体" w:cs="宋体"/>
                <w:color w:val="auto"/>
                <w:kern w:val="0"/>
                <w:sz w:val="20"/>
                <w:szCs w:val="20"/>
                <w:lang w:val="en-US" w:eastAsia="zh-CN"/>
              </w:rPr>
              <w:t>盈祐街28号院四区3号楼5层501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22</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首开富力十号国际</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595.74</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6（-01）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5</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截至</w:t>
            </w:r>
            <w:r>
              <w:rPr>
                <w:rFonts w:hint="eastAsia" w:ascii="Arial" w:hAnsi="Arial" w:eastAsia="宋体" w:cs="宋体"/>
                <w:bCs/>
                <w:color w:val="auto"/>
                <w:kern w:val="0"/>
                <w:sz w:val="20"/>
                <w:szCs w:val="20"/>
              </w:rPr>
              <w:t>询价</w:t>
            </w:r>
            <w:r>
              <w:rPr>
                <w:rFonts w:hint="eastAsia" w:ascii="Arial" w:hAnsi="Arial" w:eastAsia="宋体" w:cs="宋体"/>
                <w:color w:val="auto"/>
                <w:kern w:val="0"/>
                <w:sz w:val="20"/>
                <w:szCs w:val="20"/>
              </w:rPr>
              <w:t>时点，估价对象未设定抵押权他项权利。</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21934</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1307</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壹仟叁佰零柒万元整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color w:val="auto"/>
        </w:rPr>
      </w:pPr>
      <w:r>
        <w:rPr>
          <w:rFonts w:hint="eastAsia" w:ascii="Arial" w:hAnsi="Arial" w:eastAsia="宋体" w:cs="宋体"/>
          <w:kern w:val="0"/>
          <w:sz w:val="20"/>
          <w:szCs w:val="20"/>
        </w:rPr>
        <w:t>北京康正宏基房地产</w:t>
      </w:r>
      <w:r>
        <w:rPr>
          <w:rFonts w:hint="eastAsia" w:ascii="Arial" w:hAnsi="Arial" w:eastAsia="宋体" w:cs="宋体"/>
          <w:color w:val="auto"/>
          <w:kern w:val="0"/>
          <w:sz w:val="20"/>
          <w:szCs w:val="20"/>
        </w:rPr>
        <w:t>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二十二</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01417DDC"/>
    <w:rsid w:val="3C724B98"/>
    <w:rsid w:val="6F6E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54</TotalTime>
  <ScaleCrop>false</ScaleCrop>
  <LinksUpToDate>false</LinksUpToDate>
  <CharactersWithSpaces>1085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2024-01-22T01:59:45Z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F9266F736B9942169F6CDF6D9E94D1B8_12</vt:lpwstr>
  </property>
</Properties>
</file>