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B1536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朝阳区东四环北路2号</w:t>
            </w:r>
            <w:r w:rsidR="00B15360"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6021D5">
              <w:rPr>
                <w:rFonts w:ascii="华文楷体" w:eastAsia="华文楷体" w:hAnsi="华文楷体" w:hint="eastAsia"/>
                <w:color w:val="000000"/>
                <w:sz w:val="22"/>
              </w:rPr>
              <w:t>、</w:t>
            </w:r>
            <w:bookmarkStart w:id="0" w:name="_GoBack"/>
            <w:bookmarkEnd w:id="0"/>
            <w:r w:rsidR="00CC40DA"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  <w:r w:rsidR="00BD0DB1"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京房权证朝字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第620649号等29套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北京薪资物业管理有限公司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上东公园里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公寓、办公、商业、地下车库、地下办公（物业管理用房）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3542C6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、办公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5880.18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B1536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48720.73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5880.18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-2~27/27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公寓2072.11.17；商业2042.11.17，办公、地下车库、地下办公（物业管理用房）2052.11.17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</w:t>
            </w:r>
            <w:r w:rsidR="00E616F6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年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6F6" w:rsidRPr="001A439A" w:rsidRDefault="00E616F6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616F6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2503720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E616F6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1285360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B15360" w:rsidP="00E616F6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51.</w:t>
            </w:r>
            <w:r w:rsidR="00E616F6">
              <w:rPr>
                <w:rFonts w:ascii="华文楷体" w:eastAsia="华文楷体" w:hAnsi="华文楷体" w:hint="eastAsia"/>
                <w:color w:val="000000"/>
                <w:sz w:val="22"/>
              </w:rPr>
              <w:t>389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E616F6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1218360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B1536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20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年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4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B15360">
        <w:rPr>
          <w:rFonts w:ascii="华文楷体" w:eastAsia="华文楷体" w:hAnsi="华文楷体" w:hint="eastAsia"/>
          <w:color w:val="000000"/>
          <w:sz w:val="22"/>
        </w:rPr>
        <w:t>房屋所有权证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》</w:t>
      </w:r>
      <w:r w:rsidRPr="001A439A">
        <w:rPr>
          <w:rFonts w:ascii="华文楷体" w:eastAsia="华文楷体" w:hAnsi="华文楷体" w:hint="eastAsia"/>
          <w:color w:val="000000"/>
          <w:sz w:val="22"/>
        </w:rPr>
        <w:t>[</w:t>
      </w:r>
      <w:r w:rsidR="00B15360">
        <w:rPr>
          <w:rFonts w:ascii="华文楷体" w:eastAsia="华文楷体" w:hAnsi="华文楷体" w:hint="eastAsia"/>
          <w:color w:val="000000"/>
          <w:sz w:val="22"/>
        </w:rPr>
        <w:t>X</w:t>
      </w:r>
      <w:proofErr w:type="gramStart"/>
      <w:r w:rsidR="00B15360">
        <w:rPr>
          <w:rFonts w:ascii="华文楷体" w:eastAsia="华文楷体" w:hAnsi="华文楷体" w:hint="eastAsia"/>
          <w:color w:val="000000"/>
          <w:sz w:val="22"/>
        </w:rPr>
        <w:t>京房权证朝字</w:t>
      </w:r>
      <w:proofErr w:type="gramEnd"/>
      <w:r w:rsidR="00B15360">
        <w:rPr>
          <w:rFonts w:ascii="华文楷体" w:eastAsia="华文楷体" w:hAnsi="华文楷体" w:hint="eastAsia"/>
          <w:color w:val="000000"/>
          <w:sz w:val="22"/>
        </w:rPr>
        <w:t>第620649号等29套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t>2.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根据估价委托人提供的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B15360">
        <w:rPr>
          <w:rFonts w:ascii="华文楷体" w:eastAsia="华文楷体" w:hAnsi="华文楷体" w:hint="eastAsia"/>
          <w:color w:val="000000"/>
          <w:sz w:val="22"/>
        </w:rPr>
        <w:t>房屋所有权证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15360">
        <w:rPr>
          <w:rFonts w:ascii="华文楷体" w:eastAsia="华文楷体" w:hAnsi="华文楷体" w:hint="eastAsia"/>
          <w:color w:val="000000"/>
          <w:sz w:val="22"/>
        </w:rPr>
        <w:t>X</w:t>
      </w:r>
      <w:proofErr w:type="gramStart"/>
      <w:r w:rsidR="00B15360">
        <w:rPr>
          <w:rFonts w:ascii="华文楷体" w:eastAsia="华文楷体" w:hAnsi="华文楷体" w:hint="eastAsia"/>
          <w:color w:val="000000"/>
          <w:sz w:val="22"/>
        </w:rPr>
        <w:t>京房权证朝字</w:t>
      </w:r>
      <w:proofErr w:type="gramEnd"/>
      <w:r w:rsidR="00B15360">
        <w:rPr>
          <w:rFonts w:ascii="华文楷体" w:eastAsia="华文楷体" w:hAnsi="华文楷体" w:hint="eastAsia"/>
          <w:color w:val="000000"/>
          <w:sz w:val="22"/>
        </w:rPr>
        <w:t>第620649号等29套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E33F1C">
        <w:rPr>
          <w:rFonts w:ascii="华文楷体" w:eastAsia="华文楷体" w:hAnsi="华文楷体" w:hint="eastAsia"/>
          <w:color w:val="000000"/>
          <w:sz w:val="22"/>
        </w:rPr>
        <w:t>复印件，首页</w:t>
      </w:r>
      <w:r w:rsidR="003542C6">
        <w:rPr>
          <w:rFonts w:ascii="华文楷体" w:eastAsia="华文楷体" w:hAnsi="华文楷体" w:hint="eastAsia"/>
          <w:color w:val="000000"/>
          <w:sz w:val="22"/>
        </w:rPr>
        <w:t>登记用途</w:t>
      </w:r>
      <w:r w:rsidR="00E33F1C">
        <w:rPr>
          <w:rFonts w:ascii="华文楷体" w:eastAsia="华文楷体" w:hAnsi="华文楷体" w:hint="eastAsia"/>
          <w:color w:val="000000"/>
          <w:sz w:val="22"/>
        </w:rPr>
        <w:t>为</w:t>
      </w:r>
      <w:r w:rsidR="00B15360">
        <w:rPr>
          <w:rFonts w:ascii="华文楷体" w:eastAsia="华文楷体" w:hAnsi="华文楷体" w:hint="eastAsia"/>
          <w:color w:val="000000"/>
          <w:sz w:val="22"/>
        </w:rPr>
        <w:t>酒店</w:t>
      </w:r>
      <w:r w:rsidR="00E33F1C">
        <w:rPr>
          <w:rFonts w:ascii="华文楷体" w:eastAsia="华文楷体" w:hAnsi="华文楷体" w:hint="eastAsia"/>
          <w:color w:val="000000"/>
          <w:sz w:val="22"/>
        </w:rPr>
        <w:t>，</w:t>
      </w:r>
      <w:r w:rsidR="00B15360">
        <w:rPr>
          <w:rFonts w:ascii="华文楷体" w:eastAsia="华文楷体" w:hAnsi="华文楷体" w:hint="eastAsia"/>
          <w:color w:val="000000"/>
          <w:sz w:val="22"/>
        </w:rPr>
        <w:t>《国有土地使用证》[京朝国用（2009出）第0072号]土地证中</w:t>
      </w:r>
      <w:r w:rsidR="003542C6">
        <w:rPr>
          <w:rFonts w:ascii="华文楷体" w:eastAsia="华文楷体" w:hAnsi="华文楷体" w:hint="eastAsia"/>
          <w:color w:val="000000"/>
          <w:sz w:val="22"/>
        </w:rPr>
        <w:t>登记规划用途</w:t>
      </w:r>
      <w:r w:rsidR="00E33F1C">
        <w:rPr>
          <w:rFonts w:ascii="华文楷体" w:eastAsia="华文楷体" w:hAnsi="华文楷体" w:hint="eastAsia"/>
          <w:color w:val="000000"/>
          <w:sz w:val="22"/>
        </w:rPr>
        <w:t>为</w:t>
      </w:r>
      <w:r w:rsidR="00B15360">
        <w:rPr>
          <w:rFonts w:ascii="华文楷体" w:eastAsia="华文楷体" w:hAnsi="华文楷体" w:hint="eastAsia"/>
          <w:color w:val="000000"/>
          <w:sz w:val="22"/>
        </w:rPr>
        <w:t>公</w:t>
      </w:r>
      <w:r w:rsidR="00B15360">
        <w:rPr>
          <w:rFonts w:ascii="华文楷体" w:eastAsia="华文楷体" w:hAnsi="华文楷体" w:hint="eastAsia"/>
          <w:color w:val="000000"/>
          <w:sz w:val="22"/>
        </w:rPr>
        <w:lastRenderedPageBreak/>
        <w:t>寓、办公、商业、地下车库、地下办公（物业管理用房）</w:t>
      </w:r>
      <w:r w:rsidR="003542C6">
        <w:rPr>
          <w:rFonts w:ascii="华文楷体" w:eastAsia="华文楷体" w:hAnsi="华文楷体" w:hint="eastAsia"/>
          <w:color w:val="000000"/>
          <w:sz w:val="22"/>
        </w:rPr>
        <w:t>。</w:t>
      </w:r>
      <w:r w:rsidR="00E33F1C">
        <w:rPr>
          <w:rFonts w:ascii="华文楷体" w:eastAsia="华文楷体" w:hAnsi="华文楷体" w:hint="eastAsia"/>
          <w:color w:val="000000"/>
          <w:sz w:val="22"/>
        </w:rPr>
        <w:t>根据</w:t>
      </w:r>
      <w:r w:rsidR="003542C6">
        <w:rPr>
          <w:rFonts w:ascii="华文楷体" w:eastAsia="华文楷体" w:hAnsi="华文楷体" w:hint="eastAsia"/>
          <w:color w:val="000000"/>
          <w:sz w:val="22"/>
        </w:rPr>
        <w:t>评估</w:t>
      </w:r>
      <w:r w:rsidR="00E33F1C">
        <w:rPr>
          <w:rFonts w:ascii="华文楷体" w:eastAsia="华文楷体" w:hAnsi="华文楷体" w:hint="eastAsia"/>
          <w:color w:val="000000"/>
          <w:sz w:val="22"/>
        </w:rPr>
        <w:t>专业人员调查</w:t>
      </w:r>
      <w:r w:rsidR="003542C6">
        <w:rPr>
          <w:rFonts w:ascii="华文楷体" w:eastAsia="华文楷体" w:hAnsi="华文楷体" w:hint="eastAsia"/>
          <w:color w:val="000000"/>
          <w:sz w:val="22"/>
        </w:rPr>
        <w:t>，</w:t>
      </w:r>
      <w:r w:rsidR="00E33F1C">
        <w:rPr>
          <w:rFonts w:ascii="华文楷体" w:eastAsia="华文楷体" w:hAnsi="华文楷体" w:hint="eastAsia"/>
          <w:color w:val="000000"/>
          <w:sz w:val="22"/>
        </w:rPr>
        <w:t>估价对象所在项目</w:t>
      </w:r>
      <w:r w:rsidR="008F50E4">
        <w:rPr>
          <w:rFonts w:ascii="华文楷体" w:eastAsia="华文楷体" w:hAnsi="华文楷体" w:hint="eastAsia"/>
          <w:color w:val="000000"/>
          <w:sz w:val="22"/>
        </w:rPr>
        <w:t>现状</w:t>
      </w:r>
      <w:r w:rsidR="00E33F1C">
        <w:rPr>
          <w:rFonts w:ascii="华文楷体" w:eastAsia="华文楷体" w:hAnsi="华文楷体" w:hint="eastAsia"/>
          <w:color w:val="000000"/>
          <w:sz w:val="22"/>
        </w:rPr>
        <w:t>用途为</w:t>
      </w:r>
      <w:r w:rsidR="008F50E4">
        <w:rPr>
          <w:rFonts w:ascii="华文楷体" w:eastAsia="华文楷体" w:hAnsi="华文楷体" w:hint="eastAsia"/>
          <w:color w:val="000000"/>
          <w:sz w:val="22"/>
        </w:rPr>
        <w:t>商业</w:t>
      </w:r>
      <w:r w:rsidR="00E33F1C">
        <w:rPr>
          <w:rFonts w:ascii="华文楷体" w:eastAsia="华文楷体" w:hAnsi="华文楷体" w:hint="eastAsia"/>
          <w:color w:val="000000"/>
          <w:sz w:val="22"/>
        </w:rPr>
        <w:t>、办公，故，本次设定估价对象用途为</w:t>
      </w:r>
      <w:r w:rsidR="008F50E4">
        <w:rPr>
          <w:rFonts w:ascii="华文楷体" w:eastAsia="华文楷体" w:hAnsi="华文楷体" w:hint="eastAsia"/>
          <w:color w:val="000000"/>
          <w:sz w:val="22"/>
        </w:rPr>
        <w:t>商业、</w:t>
      </w:r>
      <w:r w:rsidR="00E33F1C">
        <w:rPr>
          <w:rFonts w:ascii="华文楷体" w:eastAsia="华文楷体" w:hAnsi="华文楷体" w:hint="eastAsia"/>
          <w:color w:val="000000"/>
          <w:sz w:val="22"/>
        </w:rPr>
        <w:t>办公。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425202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</w:t>
      </w:r>
      <w:r w:rsidR="008F50E4">
        <w:rPr>
          <w:rFonts w:ascii="华文楷体" w:eastAsia="华文楷体" w:hAnsi="华文楷体" w:hint="eastAsia"/>
          <w:color w:val="000000"/>
          <w:sz w:val="22"/>
        </w:rPr>
        <w:t>20</w:t>
      </w:r>
      <w:r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8F50E4">
        <w:rPr>
          <w:rFonts w:ascii="华文楷体" w:eastAsia="华文楷体" w:hAnsi="华文楷体" w:hint="eastAsia"/>
          <w:color w:val="000000"/>
          <w:sz w:val="22"/>
        </w:rPr>
        <w:t>4</w:t>
      </w:r>
      <w:r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E616F6">
        <w:rPr>
          <w:rFonts w:ascii="华文楷体" w:eastAsia="华文楷体" w:hAnsi="华文楷体" w:hint="eastAsia"/>
          <w:color w:val="000000"/>
          <w:sz w:val="22"/>
        </w:rPr>
        <w:t>8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7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62" w:rsidRDefault="00456D62" w:rsidP="003B54F6">
      <w:r>
        <w:separator/>
      </w:r>
    </w:p>
  </w:endnote>
  <w:endnote w:type="continuationSeparator" w:id="0">
    <w:p w:rsidR="00456D62" w:rsidRDefault="00456D62" w:rsidP="003B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3B2FFD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="008F7FDC"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E616F6" w:rsidRPr="00E616F6">
          <w:rPr>
            <w:rFonts w:ascii="Arial" w:hAnsi="Arial" w:cs="Arial"/>
            <w:noProof/>
            <w:lang w:val="zh-CN"/>
          </w:rPr>
          <w:t>2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62" w:rsidRDefault="00456D62" w:rsidP="003B54F6">
      <w:r>
        <w:separator/>
      </w:r>
    </w:p>
  </w:footnote>
  <w:footnote w:type="continuationSeparator" w:id="0">
    <w:p w:rsidR="00456D62" w:rsidRDefault="00456D62" w:rsidP="003B5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A519E"/>
    <w:rsid w:val="001C7DD9"/>
    <w:rsid w:val="001D5DCB"/>
    <w:rsid w:val="001F712E"/>
    <w:rsid w:val="00216943"/>
    <w:rsid w:val="002179AA"/>
    <w:rsid w:val="0023463C"/>
    <w:rsid w:val="0029757F"/>
    <w:rsid w:val="002A04FC"/>
    <w:rsid w:val="002A4EE7"/>
    <w:rsid w:val="002E119F"/>
    <w:rsid w:val="0032287E"/>
    <w:rsid w:val="003542C6"/>
    <w:rsid w:val="003817D3"/>
    <w:rsid w:val="003825AB"/>
    <w:rsid w:val="0038771F"/>
    <w:rsid w:val="00393977"/>
    <w:rsid w:val="003958A4"/>
    <w:rsid w:val="0039700B"/>
    <w:rsid w:val="003B2FFD"/>
    <w:rsid w:val="003B54F6"/>
    <w:rsid w:val="003D1D81"/>
    <w:rsid w:val="003E6BE3"/>
    <w:rsid w:val="00414BD9"/>
    <w:rsid w:val="00425202"/>
    <w:rsid w:val="00432670"/>
    <w:rsid w:val="00455BCF"/>
    <w:rsid w:val="00456D62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021D5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50E4"/>
    <w:rsid w:val="008F7FDC"/>
    <w:rsid w:val="009134FE"/>
    <w:rsid w:val="00920695"/>
    <w:rsid w:val="00974A10"/>
    <w:rsid w:val="00984CAD"/>
    <w:rsid w:val="009900E7"/>
    <w:rsid w:val="00993CF5"/>
    <w:rsid w:val="00A3238D"/>
    <w:rsid w:val="00A81DA9"/>
    <w:rsid w:val="00B15360"/>
    <w:rsid w:val="00B6775B"/>
    <w:rsid w:val="00B72406"/>
    <w:rsid w:val="00B741A8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E5D25"/>
    <w:rsid w:val="00DF469B"/>
    <w:rsid w:val="00E021A5"/>
    <w:rsid w:val="00E33F1C"/>
    <w:rsid w:val="00E616F6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B8B0-77C5-4A25-A7AD-53B7C581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lenovo</cp:lastModifiedBy>
  <cp:revision>9</cp:revision>
  <cp:lastPrinted>2016-04-28T07:02:00Z</cp:lastPrinted>
  <dcterms:created xsi:type="dcterms:W3CDTF">2019-09-03T02:11:00Z</dcterms:created>
  <dcterms:modified xsi:type="dcterms:W3CDTF">2020-04-08T01:46:00Z</dcterms:modified>
</cp:coreProperties>
</file>