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910" w:rsidRDefault="00A007CA" w:rsidP="00A007CA">
      <w:pPr>
        <w:spacing w:line="480" w:lineRule="auto"/>
        <w:jc w:val="center"/>
        <w:rPr>
          <w:sz w:val="24"/>
        </w:rPr>
      </w:pPr>
      <w:r w:rsidRPr="00A007CA">
        <w:rPr>
          <w:rFonts w:hint="eastAsia"/>
          <w:sz w:val="24"/>
        </w:rPr>
        <w:t>关于《北京市海淀区紫竹院路</w:t>
      </w:r>
      <w:r w:rsidRPr="00A007CA">
        <w:rPr>
          <w:rFonts w:hint="eastAsia"/>
          <w:sz w:val="24"/>
        </w:rPr>
        <w:t>116</w:t>
      </w:r>
      <w:r w:rsidRPr="00A007CA">
        <w:rPr>
          <w:rFonts w:hint="eastAsia"/>
          <w:sz w:val="24"/>
        </w:rPr>
        <w:t>号（嘉豪国际中心）</w:t>
      </w:r>
      <w:r w:rsidRPr="00A007CA">
        <w:rPr>
          <w:rFonts w:hint="eastAsia"/>
          <w:sz w:val="24"/>
        </w:rPr>
        <w:t>A</w:t>
      </w:r>
      <w:r w:rsidRPr="00A007CA">
        <w:rPr>
          <w:rFonts w:hint="eastAsia"/>
          <w:sz w:val="24"/>
        </w:rPr>
        <w:t>座</w:t>
      </w:r>
      <w:r w:rsidRPr="00A007CA">
        <w:rPr>
          <w:rFonts w:hint="eastAsia"/>
          <w:sz w:val="24"/>
        </w:rPr>
        <w:t>517</w:t>
      </w:r>
      <w:r w:rsidRPr="00A007CA">
        <w:rPr>
          <w:rFonts w:hint="eastAsia"/>
          <w:sz w:val="24"/>
        </w:rPr>
        <w:t>、</w:t>
      </w:r>
      <w:r w:rsidRPr="00A007CA">
        <w:rPr>
          <w:rFonts w:hint="eastAsia"/>
          <w:sz w:val="24"/>
        </w:rPr>
        <w:t>518</w:t>
      </w:r>
      <w:r w:rsidRPr="00A007CA">
        <w:rPr>
          <w:rFonts w:hint="eastAsia"/>
          <w:sz w:val="24"/>
        </w:rPr>
        <w:t>号综合（写字楼）用房房地产市场租金水平评估》</w:t>
      </w:r>
    </w:p>
    <w:p w:rsidR="00773910" w:rsidRDefault="00A007CA" w:rsidP="002A1994">
      <w:pPr>
        <w:spacing w:line="480" w:lineRule="auto"/>
        <w:jc w:val="center"/>
        <w:rPr>
          <w:rFonts w:hint="eastAsia"/>
          <w:sz w:val="24"/>
        </w:rPr>
      </w:pPr>
      <w:r w:rsidRPr="00A007CA">
        <w:rPr>
          <w:rFonts w:hint="eastAsia"/>
          <w:sz w:val="24"/>
        </w:rPr>
        <w:t>审核意见回复</w:t>
      </w:r>
    </w:p>
    <w:p w:rsidR="002A1994" w:rsidRDefault="002A1994" w:rsidP="002A1994">
      <w:pPr>
        <w:spacing w:line="480" w:lineRule="auto"/>
        <w:jc w:val="center"/>
        <w:rPr>
          <w:sz w:val="24"/>
        </w:rPr>
      </w:pPr>
    </w:p>
    <w:p w:rsidR="00A007CA" w:rsidRPr="00D6333D" w:rsidRDefault="00A007CA" w:rsidP="002A1994">
      <w:pPr>
        <w:spacing w:line="360" w:lineRule="auto"/>
        <w:rPr>
          <w:rFonts w:ascii="宋体" w:hAnsi="宋体"/>
          <w:sz w:val="22"/>
        </w:rPr>
      </w:pPr>
      <w:r w:rsidRPr="00D6333D">
        <w:rPr>
          <w:rFonts w:ascii="宋体" w:hAnsi="宋体" w:hint="eastAsia"/>
          <w:sz w:val="22"/>
        </w:rPr>
        <w:t>北京华储丰商贸有限责任公司：</w:t>
      </w:r>
    </w:p>
    <w:p w:rsidR="00A007CA" w:rsidRPr="00D6333D" w:rsidRDefault="00A007CA" w:rsidP="002A1994">
      <w:pPr>
        <w:spacing w:line="360" w:lineRule="auto"/>
        <w:rPr>
          <w:sz w:val="22"/>
        </w:rPr>
      </w:pPr>
      <w:r w:rsidRPr="00D6333D">
        <w:rPr>
          <w:rFonts w:ascii="宋体" w:hAnsi="宋体" w:hint="eastAsia"/>
          <w:sz w:val="22"/>
        </w:rPr>
        <w:t xml:space="preserve">     我公司收到</w:t>
      </w:r>
      <w:r w:rsidRPr="00D6333D">
        <w:rPr>
          <w:rFonts w:hint="eastAsia"/>
          <w:sz w:val="22"/>
        </w:rPr>
        <w:t>《北京市海淀区紫竹院路</w:t>
      </w:r>
      <w:r w:rsidRPr="00D6333D">
        <w:rPr>
          <w:rFonts w:hint="eastAsia"/>
          <w:sz w:val="22"/>
        </w:rPr>
        <w:t>116</w:t>
      </w:r>
      <w:r w:rsidRPr="00D6333D">
        <w:rPr>
          <w:rFonts w:hint="eastAsia"/>
          <w:sz w:val="22"/>
        </w:rPr>
        <w:t>号（嘉豪国际中心）</w:t>
      </w:r>
      <w:r w:rsidRPr="00D6333D">
        <w:rPr>
          <w:rFonts w:hint="eastAsia"/>
          <w:sz w:val="22"/>
        </w:rPr>
        <w:t>A</w:t>
      </w:r>
      <w:r w:rsidRPr="00D6333D">
        <w:rPr>
          <w:rFonts w:hint="eastAsia"/>
          <w:sz w:val="22"/>
        </w:rPr>
        <w:t>座</w:t>
      </w:r>
      <w:r w:rsidRPr="00D6333D">
        <w:rPr>
          <w:rFonts w:hint="eastAsia"/>
          <w:sz w:val="22"/>
        </w:rPr>
        <w:t>517</w:t>
      </w:r>
      <w:r w:rsidRPr="00D6333D">
        <w:rPr>
          <w:rFonts w:hint="eastAsia"/>
          <w:sz w:val="22"/>
        </w:rPr>
        <w:t>、</w:t>
      </w:r>
      <w:r w:rsidRPr="00D6333D">
        <w:rPr>
          <w:rFonts w:hint="eastAsia"/>
          <w:sz w:val="22"/>
        </w:rPr>
        <w:t>518</w:t>
      </w:r>
      <w:r w:rsidRPr="00D6333D">
        <w:rPr>
          <w:rFonts w:hint="eastAsia"/>
          <w:sz w:val="22"/>
        </w:rPr>
        <w:t>号综合（写字楼）用房房地产市场租金水平评估》审核意见后，组织项目负责人员及签字估价师对审核意见进行了认真阅读和分析，现回复内容如下：</w:t>
      </w:r>
    </w:p>
    <w:p w:rsidR="00A007CA" w:rsidRPr="00D6333D" w:rsidRDefault="00A007CA" w:rsidP="002A1994">
      <w:pPr>
        <w:spacing w:line="360" w:lineRule="auto"/>
        <w:ind w:firstLineChars="200" w:firstLine="440"/>
        <w:rPr>
          <w:rFonts w:ascii="宋体" w:hAnsi="宋体"/>
          <w:color w:val="000000"/>
          <w:sz w:val="22"/>
        </w:rPr>
      </w:pPr>
      <w:r w:rsidRPr="00D6333D">
        <w:rPr>
          <w:rFonts w:ascii="宋体" w:hAnsi="宋体" w:hint="eastAsia"/>
          <w:color w:val="000000"/>
          <w:sz w:val="22"/>
        </w:rPr>
        <w:t>1.市场比较法评估结果5.4元/平方米.日，该租金是否包含增值税，选取案例的租金水平，是否也包含增值税，请补充说明；</w:t>
      </w:r>
    </w:p>
    <w:p w:rsidR="00A007CA" w:rsidRPr="00D6333D" w:rsidRDefault="00A007CA" w:rsidP="002A1994">
      <w:pPr>
        <w:spacing w:line="360" w:lineRule="auto"/>
        <w:ind w:firstLineChars="200" w:firstLine="440"/>
        <w:rPr>
          <w:rFonts w:ascii="宋体" w:hAnsi="宋体"/>
          <w:color w:val="000000"/>
          <w:sz w:val="22"/>
        </w:rPr>
      </w:pPr>
      <w:r w:rsidRPr="00D6333D">
        <w:rPr>
          <w:rFonts w:ascii="宋体" w:hAnsi="宋体" w:hint="eastAsia"/>
          <w:color w:val="000000"/>
          <w:sz w:val="22"/>
        </w:rPr>
        <w:t>回复：</w:t>
      </w:r>
      <w:r w:rsidR="009807AD">
        <w:rPr>
          <w:rFonts w:ascii="宋体" w:hAnsi="宋体" w:hint="eastAsia"/>
          <w:color w:val="000000"/>
          <w:sz w:val="22"/>
        </w:rPr>
        <w:t>依据</w:t>
      </w:r>
      <w:r w:rsidR="009807AD" w:rsidRPr="009807AD">
        <w:rPr>
          <w:rFonts w:ascii="宋体" w:hAnsi="宋体" w:hint="eastAsia"/>
          <w:color w:val="000000"/>
          <w:sz w:val="22"/>
        </w:rPr>
        <w:t>《房地产估价规范》[GB/T 50291-2015]</w:t>
      </w:r>
      <w:r w:rsidR="009807AD">
        <w:rPr>
          <w:rFonts w:ascii="宋体" w:hAnsi="宋体" w:hint="eastAsia"/>
          <w:color w:val="000000"/>
          <w:sz w:val="22"/>
        </w:rPr>
        <w:t>，</w:t>
      </w:r>
      <w:r w:rsidR="009807AD" w:rsidRPr="00D6333D">
        <w:rPr>
          <w:rFonts w:ascii="宋体" w:hAnsi="宋体" w:hint="eastAsia"/>
          <w:color w:val="000000"/>
          <w:sz w:val="22"/>
        </w:rPr>
        <w:t>市场比较法评估结果及选取案例租金水平</w:t>
      </w:r>
      <w:r w:rsidR="009807AD">
        <w:rPr>
          <w:rFonts w:ascii="宋体" w:hAnsi="宋体" w:hint="eastAsia"/>
          <w:color w:val="000000"/>
          <w:sz w:val="22"/>
        </w:rPr>
        <w:t>在比较法修正前，已“统一税费负担”，不包含增值税。</w:t>
      </w:r>
    </w:p>
    <w:p w:rsidR="00A007CA" w:rsidRPr="00D6333D" w:rsidRDefault="00A007CA" w:rsidP="002A1994">
      <w:pPr>
        <w:spacing w:line="360" w:lineRule="auto"/>
        <w:ind w:firstLineChars="200" w:firstLine="440"/>
        <w:rPr>
          <w:rFonts w:ascii="宋体" w:hAnsi="宋体"/>
          <w:color w:val="000000"/>
          <w:sz w:val="22"/>
        </w:rPr>
      </w:pPr>
      <w:r w:rsidRPr="00D6333D">
        <w:rPr>
          <w:rFonts w:ascii="宋体" w:hAnsi="宋体" w:hint="eastAsia"/>
          <w:color w:val="000000"/>
          <w:sz w:val="22"/>
        </w:rPr>
        <w:t>2.运用收益法评估结果5.65元/平方米.日,计算过程中,扣减了相关税金5.33%，可以理解为不含增值税的日单位租金，也就是说业主能够实际收到的金额，如果评估对象是市场客观租金，为向租户收取的租金，是否应该考虑税金的因素，请补充说明。</w:t>
      </w:r>
    </w:p>
    <w:p w:rsidR="00B20F8E" w:rsidRDefault="00A007CA" w:rsidP="002A1994">
      <w:pPr>
        <w:spacing w:line="360" w:lineRule="auto"/>
        <w:ind w:firstLineChars="200" w:firstLine="440"/>
        <w:rPr>
          <w:rFonts w:ascii="宋体" w:hAnsi="宋体" w:hint="eastAsia"/>
          <w:color w:val="000000"/>
          <w:sz w:val="22"/>
        </w:rPr>
      </w:pPr>
      <w:r w:rsidRPr="00D6333D">
        <w:rPr>
          <w:rFonts w:ascii="宋体" w:hAnsi="宋体" w:hint="eastAsia"/>
          <w:color w:val="000000"/>
          <w:sz w:val="22"/>
        </w:rPr>
        <w:t>回复：</w:t>
      </w:r>
      <w:r w:rsidR="00773910" w:rsidRPr="00D6333D">
        <w:rPr>
          <w:rFonts w:ascii="宋体" w:hAnsi="宋体" w:hint="eastAsia"/>
          <w:color w:val="000000"/>
          <w:sz w:val="22"/>
        </w:rPr>
        <w:t>增值税</w:t>
      </w:r>
      <w:r w:rsidR="00D6333D" w:rsidRPr="00D6333D">
        <w:rPr>
          <w:rFonts w:ascii="宋体" w:hAnsi="宋体" w:hint="eastAsia"/>
          <w:color w:val="000000"/>
          <w:sz w:val="22"/>
        </w:rPr>
        <w:t>是以商品在流转过程中产生的增值额作为计税依据而征收的一种流转税。</w:t>
      </w:r>
      <w:r w:rsidR="009807AD" w:rsidRPr="009807AD">
        <w:rPr>
          <w:rFonts w:ascii="宋体" w:hAnsi="宋体" w:hint="eastAsia"/>
          <w:color w:val="000000"/>
          <w:sz w:val="22"/>
        </w:rPr>
        <w:t>在计算总收益的过程中，</w:t>
      </w:r>
      <w:r w:rsidR="00953789">
        <w:rPr>
          <w:rFonts w:ascii="宋体" w:hAnsi="宋体" w:hint="eastAsia"/>
          <w:color w:val="000000"/>
          <w:sz w:val="22"/>
        </w:rPr>
        <w:t>价值形式是价税合计型，交易租金一般</w:t>
      </w:r>
      <w:r w:rsidR="009807AD">
        <w:rPr>
          <w:rFonts w:ascii="宋体" w:hAnsi="宋体" w:hint="eastAsia"/>
          <w:color w:val="000000"/>
          <w:sz w:val="22"/>
        </w:rPr>
        <w:t>含增值税收入，因此在测算净收益时</w:t>
      </w:r>
      <w:r w:rsidR="0039380F">
        <w:rPr>
          <w:rFonts w:ascii="宋体" w:hAnsi="宋体" w:hint="eastAsia"/>
          <w:color w:val="000000"/>
          <w:sz w:val="22"/>
        </w:rPr>
        <w:t>将应纳增值税额作为运营费用扣除，故收益法的评估结果</w:t>
      </w:r>
      <w:r w:rsidR="0039380F">
        <w:rPr>
          <w:rFonts w:ascii="宋体" w:hAnsi="宋体" w:hint="eastAsia"/>
          <w:color w:val="000000"/>
          <w:sz w:val="22"/>
        </w:rPr>
        <w:t>不包含增值税。</w:t>
      </w:r>
      <w:bookmarkStart w:id="0" w:name="_GoBack"/>
      <w:bookmarkEnd w:id="0"/>
    </w:p>
    <w:p w:rsidR="009807AD" w:rsidRDefault="00B20F8E" w:rsidP="002A1994">
      <w:pPr>
        <w:spacing w:line="360" w:lineRule="auto"/>
        <w:ind w:firstLineChars="200" w:firstLine="440"/>
        <w:rPr>
          <w:rFonts w:ascii="宋体" w:hAnsi="宋体" w:hint="eastAsia"/>
          <w:color w:val="000000"/>
          <w:sz w:val="22"/>
        </w:rPr>
      </w:pPr>
      <w:r>
        <w:rPr>
          <w:rFonts w:ascii="宋体" w:hAnsi="宋体" w:hint="eastAsia"/>
          <w:color w:val="000000"/>
          <w:sz w:val="22"/>
        </w:rPr>
        <w:t>房屋租赁活动中，增值税应由承租人负担</w:t>
      </w:r>
      <w:r w:rsidR="002A1994">
        <w:rPr>
          <w:rFonts w:ascii="宋体" w:hAnsi="宋体" w:hint="eastAsia"/>
          <w:color w:val="000000"/>
          <w:sz w:val="22"/>
        </w:rPr>
        <w:t>。</w:t>
      </w:r>
      <w:r w:rsidR="002A1994" w:rsidRPr="00D6333D">
        <w:rPr>
          <w:rFonts w:ascii="宋体" w:hAnsi="宋体" w:hint="eastAsia"/>
          <w:color w:val="000000"/>
          <w:sz w:val="22"/>
        </w:rPr>
        <w:t>本次估价的“房地产市场租金水平”是指在正常市场情况下，综合（写字楼）用房房地产</w:t>
      </w:r>
      <w:r w:rsidR="002A1994" w:rsidRPr="006A7F00">
        <w:rPr>
          <w:rFonts w:ascii="Arial" w:hAnsi="Arial" w:hint="eastAsia"/>
          <w:szCs w:val="28"/>
        </w:rPr>
        <w:t>的房地产</w:t>
      </w:r>
      <w:r w:rsidR="002A1994" w:rsidRPr="006A7F00">
        <w:rPr>
          <w:rFonts w:ascii="Arial" w:hAnsi="Arial" w:cs="Arial"/>
          <w:szCs w:val="21"/>
        </w:rPr>
        <w:t>市场租金水平</w:t>
      </w:r>
      <w:r w:rsidR="002A1994">
        <w:rPr>
          <w:rFonts w:ascii="Arial" w:hAnsi="Arial" w:cs="Arial" w:hint="eastAsia"/>
          <w:szCs w:val="21"/>
        </w:rPr>
        <w:t>；</w:t>
      </w:r>
      <w:r w:rsidR="002A1994">
        <w:rPr>
          <w:rFonts w:ascii="Arial" w:hAnsi="Arial" w:cs="Arial" w:hint="eastAsia"/>
          <w:szCs w:val="21"/>
        </w:rPr>
        <w:t>评估结果仅为估价对象本身的客观市场租金，</w:t>
      </w:r>
      <w:r w:rsidR="002A1994">
        <w:rPr>
          <w:rFonts w:ascii="Arial" w:hAnsi="Arial" w:cs="Arial" w:hint="eastAsia"/>
          <w:szCs w:val="21"/>
        </w:rPr>
        <w:t>不考虑交易过程中的税费因素</w:t>
      </w:r>
      <w:r w:rsidR="002A1994">
        <w:rPr>
          <w:rFonts w:ascii="Arial" w:hAnsi="Arial" w:cs="Arial" w:hint="eastAsia"/>
          <w:szCs w:val="21"/>
        </w:rPr>
        <w:t>。</w:t>
      </w:r>
    </w:p>
    <w:p w:rsidR="009807AD" w:rsidRDefault="009807AD" w:rsidP="00D6333D">
      <w:pPr>
        <w:spacing w:line="480" w:lineRule="auto"/>
        <w:ind w:firstLineChars="200" w:firstLine="440"/>
        <w:rPr>
          <w:rFonts w:ascii="宋体" w:hAnsi="宋体" w:hint="eastAsia"/>
          <w:color w:val="000000"/>
          <w:sz w:val="22"/>
        </w:rPr>
      </w:pPr>
    </w:p>
    <w:p w:rsidR="004004A0" w:rsidRDefault="004004A0" w:rsidP="002A1994">
      <w:pPr>
        <w:spacing w:line="480" w:lineRule="auto"/>
        <w:rPr>
          <w:rFonts w:ascii="Arial" w:hAnsi="Arial" w:cs="Arial"/>
          <w:szCs w:val="21"/>
        </w:rPr>
      </w:pPr>
    </w:p>
    <w:p w:rsidR="001A07D3" w:rsidRDefault="001A07D3" w:rsidP="001A07D3">
      <w:pPr>
        <w:spacing w:line="480" w:lineRule="auto"/>
        <w:ind w:firstLineChars="200" w:firstLine="420"/>
        <w:rPr>
          <w:rFonts w:ascii="Arial" w:hAnsi="Arial" w:cs="Arial"/>
          <w:szCs w:val="21"/>
        </w:rPr>
      </w:pPr>
      <w:r>
        <w:rPr>
          <w:rFonts w:ascii="Arial" w:hAnsi="Arial" w:cs="Arial" w:hint="eastAsia"/>
          <w:szCs w:val="21"/>
        </w:rPr>
        <w:t xml:space="preserve">                                       </w:t>
      </w:r>
      <w:r>
        <w:rPr>
          <w:rFonts w:ascii="Arial" w:hAnsi="Arial" w:cs="Arial" w:hint="eastAsia"/>
          <w:szCs w:val="21"/>
        </w:rPr>
        <w:t>北京康正宏基房地产评估有限公司</w:t>
      </w:r>
    </w:p>
    <w:p w:rsidR="001A07D3" w:rsidRPr="001A07D3" w:rsidRDefault="001A07D3" w:rsidP="001A07D3">
      <w:pPr>
        <w:spacing w:line="480" w:lineRule="auto"/>
        <w:ind w:firstLineChars="200" w:firstLine="420"/>
        <w:rPr>
          <w:sz w:val="22"/>
        </w:rPr>
      </w:pPr>
      <w:r>
        <w:rPr>
          <w:rFonts w:ascii="Arial" w:hAnsi="Arial" w:cs="Arial" w:hint="eastAsia"/>
          <w:szCs w:val="21"/>
        </w:rPr>
        <w:t xml:space="preserve">                                       </w:t>
      </w:r>
      <w:r w:rsidR="004004A0">
        <w:rPr>
          <w:rFonts w:ascii="Arial" w:hAnsi="Arial" w:cs="Arial" w:hint="eastAsia"/>
          <w:szCs w:val="21"/>
        </w:rPr>
        <w:t xml:space="preserve">    </w:t>
      </w:r>
      <w:r>
        <w:rPr>
          <w:rFonts w:ascii="Arial" w:hAnsi="Arial" w:cs="Arial" w:hint="eastAsia"/>
          <w:szCs w:val="21"/>
        </w:rPr>
        <w:t xml:space="preserve"> 2020</w:t>
      </w:r>
      <w:r>
        <w:rPr>
          <w:rFonts w:ascii="Arial" w:hAnsi="Arial" w:cs="Arial" w:hint="eastAsia"/>
          <w:szCs w:val="21"/>
        </w:rPr>
        <w:t>年</w:t>
      </w:r>
      <w:r>
        <w:rPr>
          <w:rFonts w:ascii="Arial" w:hAnsi="Arial" w:cs="Arial" w:hint="eastAsia"/>
          <w:szCs w:val="21"/>
        </w:rPr>
        <w:t>11</w:t>
      </w:r>
      <w:r>
        <w:rPr>
          <w:rFonts w:ascii="Arial" w:hAnsi="Arial" w:cs="Arial" w:hint="eastAsia"/>
          <w:szCs w:val="21"/>
        </w:rPr>
        <w:t>月</w:t>
      </w:r>
      <w:r w:rsidR="004004A0">
        <w:rPr>
          <w:rFonts w:ascii="Arial" w:hAnsi="Arial" w:cs="Arial" w:hint="eastAsia"/>
          <w:szCs w:val="21"/>
        </w:rPr>
        <w:t>1</w:t>
      </w:r>
      <w:r w:rsidR="00953789">
        <w:rPr>
          <w:rFonts w:ascii="Arial" w:hAnsi="Arial" w:cs="Arial" w:hint="eastAsia"/>
          <w:szCs w:val="21"/>
        </w:rPr>
        <w:t>7</w:t>
      </w:r>
      <w:r w:rsidR="004004A0">
        <w:rPr>
          <w:rFonts w:ascii="Arial" w:hAnsi="Arial" w:cs="Arial" w:hint="eastAsia"/>
          <w:szCs w:val="21"/>
        </w:rPr>
        <w:t>日</w:t>
      </w:r>
    </w:p>
    <w:sectPr w:rsidR="001A07D3" w:rsidRPr="001A07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9FF" w:rsidRDefault="001E19FF" w:rsidP="00A007CA">
      <w:r>
        <w:separator/>
      </w:r>
    </w:p>
  </w:endnote>
  <w:endnote w:type="continuationSeparator" w:id="0">
    <w:p w:rsidR="001E19FF" w:rsidRDefault="001E19FF" w:rsidP="00A0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9FF" w:rsidRDefault="001E19FF" w:rsidP="00A007CA">
      <w:r>
        <w:separator/>
      </w:r>
    </w:p>
  </w:footnote>
  <w:footnote w:type="continuationSeparator" w:id="0">
    <w:p w:rsidR="001E19FF" w:rsidRDefault="001E19FF" w:rsidP="00A007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A7A46"/>
    <w:multiLevelType w:val="hybridMultilevel"/>
    <w:tmpl w:val="CD444F1A"/>
    <w:lvl w:ilvl="0" w:tplc="11262AEA">
      <w:start w:val="1"/>
      <w:numFmt w:val="decimal"/>
      <w:lvlText w:val="%1．"/>
      <w:lvlJc w:val="left"/>
      <w:pPr>
        <w:ind w:left="720" w:hanging="360"/>
      </w:pPr>
      <w:rPr>
        <w:rFonts w:asciiTheme="minorHAnsi" w:hAnsiTheme="minorHAnsi" w:hint="default"/>
        <w:color w:val="auto"/>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B93"/>
    <w:rsid w:val="00005967"/>
    <w:rsid w:val="00006282"/>
    <w:rsid w:val="00011B54"/>
    <w:rsid w:val="000215D2"/>
    <w:rsid w:val="00026EAC"/>
    <w:rsid w:val="00030494"/>
    <w:rsid w:val="00042EF6"/>
    <w:rsid w:val="00067E9D"/>
    <w:rsid w:val="00082A8F"/>
    <w:rsid w:val="00092A98"/>
    <w:rsid w:val="00092DEF"/>
    <w:rsid w:val="000C0EA7"/>
    <w:rsid w:val="000D1900"/>
    <w:rsid w:val="000E44D9"/>
    <w:rsid w:val="00101201"/>
    <w:rsid w:val="001163F7"/>
    <w:rsid w:val="00134013"/>
    <w:rsid w:val="00135B46"/>
    <w:rsid w:val="001470D0"/>
    <w:rsid w:val="00161378"/>
    <w:rsid w:val="00171D08"/>
    <w:rsid w:val="001749E3"/>
    <w:rsid w:val="001824C9"/>
    <w:rsid w:val="001A07D3"/>
    <w:rsid w:val="001A5610"/>
    <w:rsid w:val="001B5FCA"/>
    <w:rsid w:val="001B6A2D"/>
    <w:rsid w:val="001C5D98"/>
    <w:rsid w:val="001D1A9B"/>
    <w:rsid w:val="001D6949"/>
    <w:rsid w:val="001E19FF"/>
    <w:rsid w:val="001F18BA"/>
    <w:rsid w:val="001F1FFF"/>
    <w:rsid w:val="00204BA5"/>
    <w:rsid w:val="0020621B"/>
    <w:rsid w:val="00224642"/>
    <w:rsid w:val="002246B8"/>
    <w:rsid w:val="00234732"/>
    <w:rsid w:val="00241AC1"/>
    <w:rsid w:val="00242701"/>
    <w:rsid w:val="00290385"/>
    <w:rsid w:val="0029050E"/>
    <w:rsid w:val="00292285"/>
    <w:rsid w:val="002A047B"/>
    <w:rsid w:val="002A1994"/>
    <w:rsid w:val="002C58E2"/>
    <w:rsid w:val="002D3E80"/>
    <w:rsid w:val="0030619C"/>
    <w:rsid w:val="003137B3"/>
    <w:rsid w:val="00324595"/>
    <w:rsid w:val="003509A6"/>
    <w:rsid w:val="00370A3E"/>
    <w:rsid w:val="0039380F"/>
    <w:rsid w:val="003A1B8F"/>
    <w:rsid w:val="003B36EB"/>
    <w:rsid w:val="003C644C"/>
    <w:rsid w:val="003E43FA"/>
    <w:rsid w:val="003F6694"/>
    <w:rsid w:val="004004A0"/>
    <w:rsid w:val="004157E4"/>
    <w:rsid w:val="0042637F"/>
    <w:rsid w:val="00430421"/>
    <w:rsid w:val="004308E5"/>
    <w:rsid w:val="00437659"/>
    <w:rsid w:val="004A0D0A"/>
    <w:rsid w:val="004C2CBC"/>
    <w:rsid w:val="004C5858"/>
    <w:rsid w:val="0051068B"/>
    <w:rsid w:val="0053705D"/>
    <w:rsid w:val="005A0C4F"/>
    <w:rsid w:val="005A6815"/>
    <w:rsid w:val="005B7DFA"/>
    <w:rsid w:val="005C6BBB"/>
    <w:rsid w:val="005E1B99"/>
    <w:rsid w:val="005F2BCD"/>
    <w:rsid w:val="00631A5D"/>
    <w:rsid w:val="006329A2"/>
    <w:rsid w:val="0066216C"/>
    <w:rsid w:val="00672D7D"/>
    <w:rsid w:val="006C0A27"/>
    <w:rsid w:val="006C332C"/>
    <w:rsid w:val="006D14FB"/>
    <w:rsid w:val="007003D3"/>
    <w:rsid w:val="0071296A"/>
    <w:rsid w:val="00721276"/>
    <w:rsid w:val="00732178"/>
    <w:rsid w:val="007333AE"/>
    <w:rsid w:val="007519C9"/>
    <w:rsid w:val="0076405D"/>
    <w:rsid w:val="007675F5"/>
    <w:rsid w:val="00772C83"/>
    <w:rsid w:val="00773910"/>
    <w:rsid w:val="007B4ECE"/>
    <w:rsid w:val="007E22B1"/>
    <w:rsid w:val="007E7E39"/>
    <w:rsid w:val="0080503E"/>
    <w:rsid w:val="00805D2D"/>
    <w:rsid w:val="008329EF"/>
    <w:rsid w:val="008946F6"/>
    <w:rsid w:val="008E6AA6"/>
    <w:rsid w:val="008F4545"/>
    <w:rsid w:val="008F7A4D"/>
    <w:rsid w:val="00900F81"/>
    <w:rsid w:val="00907A4E"/>
    <w:rsid w:val="00925900"/>
    <w:rsid w:val="00925DEA"/>
    <w:rsid w:val="009300B3"/>
    <w:rsid w:val="00944DE4"/>
    <w:rsid w:val="00946EEC"/>
    <w:rsid w:val="00947B8B"/>
    <w:rsid w:val="00953410"/>
    <w:rsid w:val="00953789"/>
    <w:rsid w:val="00971A1E"/>
    <w:rsid w:val="009807AD"/>
    <w:rsid w:val="009964CA"/>
    <w:rsid w:val="009E086B"/>
    <w:rsid w:val="009F35CE"/>
    <w:rsid w:val="009F47AA"/>
    <w:rsid w:val="00A007CA"/>
    <w:rsid w:val="00A33D8E"/>
    <w:rsid w:val="00A46F69"/>
    <w:rsid w:val="00A50114"/>
    <w:rsid w:val="00A823B5"/>
    <w:rsid w:val="00A92B1B"/>
    <w:rsid w:val="00A95E01"/>
    <w:rsid w:val="00AA1BB1"/>
    <w:rsid w:val="00AA7342"/>
    <w:rsid w:val="00AC0E70"/>
    <w:rsid w:val="00AC6C6D"/>
    <w:rsid w:val="00AD39A1"/>
    <w:rsid w:val="00AE0175"/>
    <w:rsid w:val="00AF4AFE"/>
    <w:rsid w:val="00AF7EC7"/>
    <w:rsid w:val="00B067A6"/>
    <w:rsid w:val="00B15435"/>
    <w:rsid w:val="00B20F8E"/>
    <w:rsid w:val="00B5608D"/>
    <w:rsid w:val="00B62E90"/>
    <w:rsid w:val="00B665AF"/>
    <w:rsid w:val="00B71EA1"/>
    <w:rsid w:val="00BA431D"/>
    <w:rsid w:val="00BC53C8"/>
    <w:rsid w:val="00BD0952"/>
    <w:rsid w:val="00BE7262"/>
    <w:rsid w:val="00BF4B15"/>
    <w:rsid w:val="00C36916"/>
    <w:rsid w:val="00C45344"/>
    <w:rsid w:val="00C53CFB"/>
    <w:rsid w:val="00C5722B"/>
    <w:rsid w:val="00C6722B"/>
    <w:rsid w:val="00C76B0C"/>
    <w:rsid w:val="00C80102"/>
    <w:rsid w:val="00CA2B93"/>
    <w:rsid w:val="00CA7CCE"/>
    <w:rsid w:val="00CC1E21"/>
    <w:rsid w:val="00CE2159"/>
    <w:rsid w:val="00CE63E7"/>
    <w:rsid w:val="00CF16D8"/>
    <w:rsid w:val="00D0275A"/>
    <w:rsid w:val="00D02DD0"/>
    <w:rsid w:val="00D15375"/>
    <w:rsid w:val="00D207A8"/>
    <w:rsid w:val="00D222F7"/>
    <w:rsid w:val="00D27BDC"/>
    <w:rsid w:val="00D37B51"/>
    <w:rsid w:val="00D5541C"/>
    <w:rsid w:val="00D60758"/>
    <w:rsid w:val="00D6333D"/>
    <w:rsid w:val="00D63E5D"/>
    <w:rsid w:val="00D72841"/>
    <w:rsid w:val="00DA33EF"/>
    <w:rsid w:val="00DC42A8"/>
    <w:rsid w:val="00DC5860"/>
    <w:rsid w:val="00DC6DE4"/>
    <w:rsid w:val="00DE142E"/>
    <w:rsid w:val="00DF05F3"/>
    <w:rsid w:val="00E00901"/>
    <w:rsid w:val="00E26311"/>
    <w:rsid w:val="00E316C1"/>
    <w:rsid w:val="00E42263"/>
    <w:rsid w:val="00E470B8"/>
    <w:rsid w:val="00E67977"/>
    <w:rsid w:val="00E85DFB"/>
    <w:rsid w:val="00EA1A81"/>
    <w:rsid w:val="00EA718A"/>
    <w:rsid w:val="00EB3B30"/>
    <w:rsid w:val="00ED39F2"/>
    <w:rsid w:val="00ED5BE3"/>
    <w:rsid w:val="00F3599F"/>
    <w:rsid w:val="00F949D9"/>
    <w:rsid w:val="00FE6B87"/>
    <w:rsid w:val="00FF2AD7"/>
    <w:rsid w:val="00FF2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07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07CA"/>
    <w:rPr>
      <w:sz w:val="18"/>
      <w:szCs w:val="18"/>
    </w:rPr>
  </w:style>
  <w:style w:type="paragraph" w:styleId="a4">
    <w:name w:val="footer"/>
    <w:basedOn w:val="a"/>
    <w:link w:val="Char0"/>
    <w:uiPriority w:val="99"/>
    <w:unhideWhenUsed/>
    <w:rsid w:val="00A007CA"/>
    <w:pPr>
      <w:tabs>
        <w:tab w:val="center" w:pos="4153"/>
        <w:tab w:val="right" w:pos="8306"/>
      </w:tabs>
      <w:snapToGrid w:val="0"/>
      <w:jc w:val="left"/>
    </w:pPr>
    <w:rPr>
      <w:sz w:val="18"/>
      <w:szCs w:val="18"/>
    </w:rPr>
  </w:style>
  <w:style w:type="character" w:customStyle="1" w:styleId="Char0">
    <w:name w:val="页脚 Char"/>
    <w:basedOn w:val="a0"/>
    <w:link w:val="a4"/>
    <w:uiPriority w:val="99"/>
    <w:rsid w:val="00A007CA"/>
    <w:rPr>
      <w:sz w:val="18"/>
      <w:szCs w:val="18"/>
    </w:rPr>
  </w:style>
  <w:style w:type="paragraph" w:styleId="a5">
    <w:name w:val="List Paragraph"/>
    <w:basedOn w:val="a"/>
    <w:uiPriority w:val="34"/>
    <w:qFormat/>
    <w:rsid w:val="00A007C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07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07CA"/>
    <w:rPr>
      <w:sz w:val="18"/>
      <w:szCs w:val="18"/>
    </w:rPr>
  </w:style>
  <w:style w:type="paragraph" w:styleId="a4">
    <w:name w:val="footer"/>
    <w:basedOn w:val="a"/>
    <w:link w:val="Char0"/>
    <w:uiPriority w:val="99"/>
    <w:unhideWhenUsed/>
    <w:rsid w:val="00A007CA"/>
    <w:pPr>
      <w:tabs>
        <w:tab w:val="center" w:pos="4153"/>
        <w:tab w:val="right" w:pos="8306"/>
      </w:tabs>
      <w:snapToGrid w:val="0"/>
      <w:jc w:val="left"/>
    </w:pPr>
    <w:rPr>
      <w:sz w:val="18"/>
      <w:szCs w:val="18"/>
    </w:rPr>
  </w:style>
  <w:style w:type="character" w:customStyle="1" w:styleId="Char0">
    <w:name w:val="页脚 Char"/>
    <w:basedOn w:val="a0"/>
    <w:link w:val="a4"/>
    <w:uiPriority w:val="99"/>
    <w:rsid w:val="00A007CA"/>
    <w:rPr>
      <w:sz w:val="18"/>
      <w:szCs w:val="18"/>
    </w:rPr>
  </w:style>
  <w:style w:type="paragraph" w:styleId="a5">
    <w:name w:val="List Paragraph"/>
    <w:basedOn w:val="a"/>
    <w:uiPriority w:val="34"/>
    <w:qFormat/>
    <w:rsid w:val="00A007C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115</Words>
  <Characters>659</Characters>
  <Application>Microsoft Office Word</Application>
  <DocSecurity>0</DocSecurity>
  <Lines>5</Lines>
  <Paragraphs>1</Paragraphs>
  <ScaleCrop>false</ScaleCrop>
  <Company>Microsoft</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dc:creator>
  <cp:lastModifiedBy>KG</cp:lastModifiedBy>
  <cp:revision>4</cp:revision>
  <cp:lastPrinted>2020-11-23T04:04:00Z</cp:lastPrinted>
  <dcterms:created xsi:type="dcterms:W3CDTF">2020-11-23T04:00:00Z</dcterms:created>
  <dcterms:modified xsi:type="dcterms:W3CDTF">2020-11-23T05:44:00Z</dcterms:modified>
</cp:coreProperties>
</file>